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0F578F" w14:textId="77777777" w:rsidR="00315C7D" w:rsidRDefault="008855C1" w:rsidP="00315C7D">
      <w:pPr>
        <w:ind w:firstLine="0"/>
      </w:pPr>
      <w:r>
        <w:t xml:space="preserve">This is an unedited version of a paper written in 2012 </w:t>
      </w:r>
      <w:r w:rsidR="00315C7D">
        <w:t>and accepted for publication in</w:t>
      </w:r>
      <w:r>
        <w:t xml:space="preserve"> a</w:t>
      </w:r>
      <w:r w:rsidR="00315C7D">
        <w:t xml:space="preserve"> forthcoming</w:t>
      </w:r>
      <w:r>
        <w:t xml:space="preserve"> </w:t>
      </w:r>
      <w:r w:rsidRPr="008855C1">
        <w:rPr>
          <w:i/>
        </w:rPr>
        <w:t>Festschrift</w:t>
      </w:r>
      <w:r>
        <w:t xml:space="preserve"> for Mark </w:t>
      </w:r>
      <w:proofErr w:type="spellStart"/>
      <w:r>
        <w:t>Platts</w:t>
      </w:r>
      <w:proofErr w:type="spellEnd"/>
      <w:r>
        <w:t xml:space="preserve">.  </w:t>
      </w:r>
    </w:p>
    <w:p w14:paraId="7A3EF908" w14:textId="71FA5812" w:rsidR="00315C7D" w:rsidRPr="008855C1" w:rsidRDefault="00315C7D" w:rsidP="00315C7D">
      <w:pPr>
        <w:ind w:firstLine="0"/>
      </w:pPr>
      <w:r>
        <w:t xml:space="preserve">In it I argue that the Helmholtz/Bayes tradition of free energy neuroscience begun by Geoffrey Hinton and his colleagues, and now being carried forward by Karl </w:t>
      </w:r>
      <w:proofErr w:type="spellStart"/>
      <w:r>
        <w:t>Friston</w:t>
      </w:r>
      <w:proofErr w:type="spellEnd"/>
      <w:r>
        <w:t xml:space="preserve"> and his, can be seen as a fulfilment of the Quine/Davidson program of radical interpretation, and also of Quine’s conception of a naturalized epistemology.  This program, in turn, is rooted in Helmholtz’s scientific </w:t>
      </w:r>
      <w:proofErr w:type="spellStart"/>
      <w:r>
        <w:t>reconception</w:t>
      </w:r>
      <w:proofErr w:type="spellEnd"/>
      <w:r>
        <w:t xml:space="preserve"> of Kant’s notion of a concept-led synthesis of affections by an extra-sensory reality that creates human self-consciousness, a topic already discussed in my (2012) </w:t>
      </w:r>
      <w:r w:rsidRPr="00315C7D">
        <w:rPr>
          <w:i/>
        </w:rPr>
        <w:t>Psychoana</w:t>
      </w:r>
      <w:r w:rsidR="008A0AD0">
        <w:rPr>
          <w:i/>
        </w:rPr>
        <w:t>lysis, Representation, and Neuro</w:t>
      </w:r>
      <w:r w:rsidRPr="00315C7D">
        <w:rPr>
          <w:i/>
        </w:rPr>
        <w:t>science</w:t>
      </w:r>
      <w:r>
        <w:t>.</w:t>
      </w:r>
    </w:p>
    <w:p w14:paraId="58DA9BAF" w14:textId="66108939" w:rsidR="008855C1" w:rsidRPr="008A0AD0" w:rsidRDefault="008855C1" w:rsidP="008A0AD0">
      <w:pPr>
        <w:ind w:firstLine="0"/>
      </w:pPr>
      <w:r>
        <w:t>I suggest how far I think 20</w:t>
      </w:r>
      <w:r w:rsidRPr="008855C1">
        <w:rPr>
          <w:vertAlign w:val="superscript"/>
        </w:rPr>
        <w:t>th</w:t>
      </w:r>
      <w:r>
        <w:t xml:space="preserve"> century analytical philosophy went astray </w:t>
      </w:r>
      <w:r w:rsidR="00315C7D">
        <w:t>when</w:t>
      </w:r>
      <w:r>
        <w:t xml:space="preserve"> </w:t>
      </w:r>
      <w:proofErr w:type="spellStart"/>
      <w:r>
        <w:t>Frege</w:t>
      </w:r>
      <w:proofErr w:type="spellEnd"/>
      <w:r>
        <w:t xml:space="preserve">, Russell, and Wittgenstein </w:t>
      </w:r>
      <w:r w:rsidR="00315C7D">
        <w:t>turned</w:t>
      </w:r>
      <w:r>
        <w:t xml:space="preserve"> away from </w:t>
      </w:r>
      <w:r w:rsidR="00375A33">
        <w:t>what should have be</w:t>
      </w:r>
      <w:r w:rsidR="00315C7D">
        <w:t>en their legacy from Helmholtz to espouse</w:t>
      </w:r>
      <w:r>
        <w:t xml:space="preserve"> of a conception of perception and epistemology that </w:t>
      </w:r>
      <w:r w:rsidR="00315C7D">
        <w:t>Helmholtz</w:t>
      </w:r>
      <w:r>
        <w:t xml:space="preserve"> had</w:t>
      </w:r>
      <w:r w:rsidR="008A0AD0">
        <w:t xml:space="preserve"> already</w:t>
      </w:r>
      <w:r>
        <w:t xml:space="preserve"> shown to be false</w:t>
      </w:r>
      <w:r w:rsidR="008A0AD0">
        <w:t>.</w:t>
      </w:r>
      <w:r>
        <w:t xml:space="preserve"> </w:t>
      </w:r>
      <w:bookmarkStart w:id="0" w:name="_GoBack"/>
      <w:bookmarkEnd w:id="0"/>
    </w:p>
    <w:p w14:paraId="55938075" w14:textId="77777777" w:rsidR="008855C1" w:rsidRDefault="008855C1" w:rsidP="009E5C85">
      <w:pPr>
        <w:ind w:firstLine="0"/>
        <w:jc w:val="center"/>
        <w:rPr>
          <w:b/>
        </w:rPr>
      </w:pPr>
    </w:p>
    <w:p w14:paraId="23BF478D" w14:textId="1628DCAA" w:rsidR="007256CD" w:rsidRDefault="007256CD" w:rsidP="009E5C85">
      <w:pPr>
        <w:ind w:firstLine="0"/>
        <w:jc w:val="center"/>
        <w:rPr>
          <w:b/>
        </w:rPr>
      </w:pPr>
      <w:r>
        <w:rPr>
          <w:b/>
        </w:rPr>
        <w:t xml:space="preserve">Kantian </w:t>
      </w:r>
      <w:r w:rsidR="000535BC">
        <w:rPr>
          <w:b/>
        </w:rPr>
        <w:t xml:space="preserve">Neuroscience and </w:t>
      </w:r>
      <w:r w:rsidR="00AE72C7">
        <w:rPr>
          <w:b/>
        </w:rPr>
        <w:t>Radical Interpretation:</w:t>
      </w:r>
      <w:r w:rsidR="00EF442B" w:rsidRPr="009E5C85">
        <w:rPr>
          <w:b/>
        </w:rPr>
        <w:t xml:space="preserve"> </w:t>
      </w:r>
    </w:p>
    <w:p w14:paraId="07F2535F" w14:textId="10861F83" w:rsidR="001D3E8F" w:rsidRDefault="00EF442B" w:rsidP="009E5C85">
      <w:pPr>
        <w:ind w:firstLine="0"/>
        <w:jc w:val="center"/>
        <w:rPr>
          <w:b/>
        </w:rPr>
      </w:pPr>
      <w:r w:rsidRPr="009E5C85">
        <w:rPr>
          <w:b/>
          <w:i/>
        </w:rPr>
        <w:t>Ways of Meaning</w:t>
      </w:r>
      <w:r w:rsidRPr="009E5C85">
        <w:rPr>
          <w:b/>
        </w:rPr>
        <w:t xml:space="preserve"> in the </w:t>
      </w:r>
      <w:r w:rsidR="00C7139E">
        <w:rPr>
          <w:b/>
        </w:rPr>
        <w:t xml:space="preserve">Bayesian </w:t>
      </w:r>
      <w:r w:rsidRPr="009E5C85">
        <w:rPr>
          <w:b/>
        </w:rPr>
        <w:t>Brain</w:t>
      </w:r>
    </w:p>
    <w:p w14:paraId="33B6981A" w14:textId="77777777" w:rsidR="00DB1676" w:rsidRPr="009E5C85" w:rsidRDefault="00DB1676" w:rsidP="009E5C85">
      <w:pPr>
        <w:ind w:firstLine="0"/>
        <w:jc w:val="center"/>
        <w:rPr>
          <w:b/>
        </w:rPr>
      </w:pPr>
    </w:p>
    <w:p w14:paraId="29859C23" w14:textId="3AA9D963" w:rsidR="00356E99" w:rsidRDefault="0059579B" w:rsidP="00FD1A0A">
      <w:pPr>
        <w:ind w:firstLine="0"/>
      </w:pPr>
      <w:r>
        <w:tab/>
      </w:r>
      <w:r w:rsidR="00DB1676">
        <w:t>Mark</w:t>
      </w:r>
      <w:r w:rsidR="007F1C82">
        <w:t>’</w:t>
      </w:r>
      <w:r w:rsidR="00DB1676">
        <w:t>s</w:t>
      </w:r>
      <w:r w:rsidR="007F1C82">
        <w:t xml:space="preserve"> first</w:t>
      </w:r>
      <w:r w:rsidR="009525DA">
        <w:t xml:space="preserve"> book,</w:t>
      </w:r>
      <w:r>
        <w:t xml:space="preserve"> </w:t>
      </w:r>
      <w:r w:rsidRPr="0059579B">
        <w:rPr>
          <w:i/>
        </w:rPr>
        <w:t>Wa</w:t>
      </w:r>
      <w:r w:rsidR="002B0E12">
        <w:rPr>
          <w:i/>
        </w:rPr>
        <w:t xml:space="preserve">ys </w:t>
      </w:r>
      <w:r w:rsidRPr="0059579B">
        <w:rPr>
          <w:i/>
        </w:rPr>
        <w:t>of Meaning</w:t>
      </w:r>
      <w:r w:rsidR="009525DA">
        <w:rPr>
          <w:i/>
        </w:rPr>
        <w:t xml:space="preserve">, </w:t>
      </w:r>
      <w:r w:rsidR="009525DA">
        <w:t>played an import</w:t>
      </w:r>
      <w:r w:rsidR="00D47D9F">
        <w:t>ant (</w:t>
      </w:r>
      <w:r w:rsidR="00DB1676">
        <w:t xml:space="preserve">if </w:t>
      </w:r>
      <w:r w:rsidR="007F1C82">
        <w:t>non-e</w:t>
      </w:r>
      <w:r w:rsidR="005C22A6">
        <w:t>vangelical) role in</w:t>
      </w:r>
      <w:r w:rsidR="00FD1A0A">
        <w:t xml:space="preserve"> </w:t>
      </w:r>
      <w:r w:rsidR="00637D1E">
        <w:t>disseminating</w:t>
      </w:r>
      <w:r w:rsidR="009525DA">
        <w:t xml:space="preserve"> </w:t>
      </w:r>
      <w:proofErr w:type="spellStart"/>
      <w:r w:rsidR="009525DA">
        <w:t>Davidsonian</w:t>
      </w:r>
      <w:proofErr w:type="spellEnd"/>
      <w:r w:rsidR="0092173A">
        <w:t xml:space="preserve"> ideas in the philosophy of</w:t>
      </w:r>
      <w:r w:rsidR="009525DA">
        <w:t xml:space="preserve"> language.  In his pre</w:t>
      </w:r>
      <w:r w:rsidR="0092173A">
        <w:t>face to the latest edition, he</w:t>
      </w:r>
      <w:r w:rsidR="009525DA">
        <w:t xml:space="preserve"> comments on</w:t>
      </w:r>
      <w:r w:rsidR="00D8464D">
        <w:t xml:space="preserve"> </w:t>
      </w:r>
      <w:r w:rsidR="002B0E12">
        <w:t>‘</w:t>
      </w:r>
      <w:r>
        <w:t>talk of the death of the kind of philosophy of language presented in the first edition of this book’</w:t>
      </w:r>
      <w:r w:rsidR="004858A7">
        <w:t xml:space="preserve">. </w:t>
      </w:r>
      <w:r w:rsidR="00023817">
        <w:t xml:space="preserve"> </w:t>
      </w:r>
      <w:r w:rsidR="0028098E">
        <w:t xml:space="preserve">As he </w:t>
      </w:r>
      <w:r w:rsidR="005C22A6">
        <w:t>says</w:t>
      </w:r>
      <w:r w:rsidR="0028098E">
        <w:t xml:space="preserve">, </w:t>
      </w:r>
      <w:r w:rsidR="00D47D9F">
        <w:t>philosophical</w:t>
      </w:r>
      <w:r w:rsidR="005B56EB">
        <w:t xml:space="preserve"> </w:t>
      </w:r>
      <w:r w:rsidR="00637D1E">
        <w:t>desires</w:t>
      </w:r>
      <w:r w:rsidR="005B56EB">
        <w:t xml:space="preserve"> ‘to initiate funeral rites’ are</w:t>
      </w:r>
      <w:r w:rsidR="0028098E">
        <w:t xml:space="preserve"> </w:t>
      </w:r>
      <w:r w:rsidR="00D47D9F">
        <w:t>commonly</w:t>
      </w:r>
      <w:r w:rsidR="00327B82">
        <w:t xml:space="preserve"> </w:t>
      </w:r>
      <w:r w:rsidR="0028098E">
        <w:t>exaggerated and premature</w:t>
      </w:r>
      <w:r w:rsidR="004858A7">
        <w:t xml:space="preserve">.  </w:t>
      </w:r>
      <w:r w:rsidR="003E5C48">
        <w:t>Still</w:t>
      </w:r>
      <w:r w:rsidR="004858A7">
        <w:t xml:space="preserve"> </w:t>
      </w:r>
      <w:r w:rsidR="0092173A">
        <w:t>this</w:t>
      </w:r>
      <w:r w:rsidR="00071C6D">
        <w:t xml:space="preserve"> raises the question as to how – </w:t>
      </w:r>
      <w:r w:rsidR="00542375">
        <w:t xml:space="preserve">fluctuations in </w:t>
      </w:r>
      <w:r w:rsidR="00071C6D">
        <w:t>philosophical fash</w:t>
      </w:r>
      <w:r w:rsidR="00736947">
        <w:t>i</w:t>
      </w:r>
      <w:r w:rsidR="00542375">
        <w:t>on</w:t>
      </w:r>
      <w:r w:rsidR="00071C6D">
        <w:t xml:space="preserve"> apart -- we should now evaluate</w:t>
      </w:r>
      <w:r w:rsidR="004858A7">
        <w:t xml:space="preserve"> </w:t>
      </w:r>
      <w:r w:rsidR="00071C6D">
        <w:t xml:space="preserve">the </w:t>
      </w:r>
      <w:r w:rsidR="00DB1676">
        <w:t xml:space="preserve">philosophical </w:t>
      </w:r>
      <w:r w:rsidR="00542375">
        <w:t>program</w:t>
      </w:r>
      <w:r w:rsidR="009525DA">
        <w:t xml:space="preserve"> to which </w:t>
      </w:r>
      <w:r w:rsidR="00DF6458">
        <w:t>the book</w:t>
      </w:r>
      <w:r w:rsidR="00FD1A0A">
        <w:t xml:space="preserve"> contributed</w:t>
      </w:r>
      <w:r w:rsidR="00BA5102">
        <w:t>.</w:t>
      </w:r>
    </w:p>
    <w:p w14:paraId="0CA8096E" w14:textId="7F5F9D31" w:rsidR="00FD1A0A" w:rsidRPr="00FD1A0A" w:rsidRDefault="00356E99" w:rsidP="00FD1A0A">
      <w:pPr>
        <w:pStyle w:val="ListParagraph"/>
        <w:numPr>
          <w:ilvl w:val="0"/>
          <w:numId w:val="4"/>
        </w:numPr>
        <w:rPr>
          <w:b/>
          <w:sz w:val="20"/>
          <w:szCs w:val="20"/>
        </w:rPr>
      </w:pPr>
      <w:r w:rsidRPr="00FD1A0A">
        <w:rPr>
          <w:b/>
          <w:sz w:val="20"/>
          <w:szCs w:val="20"/>
        </w:rPr>
        <w:t>Radical interpretation</w:t>
      </w:r>
      <w:r w:rsidR="00FD1A0A" w:rsidRPr="00FD1A0A">
        <w:rPr>
          <w:b/>
          <w:sz w:val="20"/>
          <w:szCs w:val="20"/>
        </w:rPr>
        <w:t>.</w:t>
      </w:r>
    </w:p>
    <w:p w14:paraId="538B0F10" w14:textId="5FA91147" w:rsidR="009525DA" w:rsidRPr="00FD1A0A" w:rsidRDefault="00FD1A0A" w:rsidP="00FD1A0A">
      <w:pPr>
        <w:ind w:firstLine="360"/>
        <w:rPr>
          <w:b/>
          <w:sz w:val="20"/>
          <w:szCs w:val="20"/>
        </w:rPr>
      </w:pPr>
      <w:r>
        <w:t xml:space="preserve">In answering this we should bear in mind the full ambition of that program: to explicate the human abilities of </w:t>
      </w:r>
      <w:r w:rsidRPr="00F87F69">
        <w:t>understanding</w:t>
      </w:r>
      <w:r>
        <w:t xml:space="preserve"> and </w:t>
      </w:r>
      <w:r w:rsidRPr="00F87F69">
        <w:t>meaning</w:t>
      </w:r>
      <w:r>
        <w:t>.</w:t>
      </w:r>
      <w:r w:rsidR="00BA5102" w:rsidRPr="00FD1A0A">
        <w:rPr>
          <w:b/>
          <w:sz w:val="20"/>
          <w:szCs w:val="20"/>
        </w:rPr>
        <w:t xml:space="preserve">  </w:t>
      </w:r>
      <w:r w:rsidR="00542375">
        <w:t>Members of our species</w:t>
      </w:r>
      <w:r w:rsidR="00F23BE2">
        <w:t xml:space="preserve"> are</w:t>
      </w:r>
      <w:r w:rsidR="00E03A83" w:rsidRPr="00963EF3">
        <w:t xml:space="preserve"> capable of </w:t>
      </w:r>
      <w:r w:rsidR="00BA5102">
        <w:t>co-ordinating</w:t>
      </w:r>
      <w:r w:rsidR="00A85822">
        <w:t xml:space="preserve"> </w:t>
      </w:r>
      <w:r w:rsidR="00D8464D">
        <w:t>their</w:t>
      </w:r>
      <w:r w:rsidR="00E03A83" w:rsidRPr="00963EF3">
        <w:t xml:space="preserve"> </w:t>
      </w:r>
      <w:r w:rsidR="00986791">
        <w:t>activities</w:t>
      </w:r>
      <w:r w:rsidR="00327B82">
        <w:t>, for good as for ill,</w:t>
      </w:r>
      <w:r w:rsidR="00E03A83" w:rsidRPr="00963EF3">
        <w:t xml:space="preserve"> to an extent </w:t>
      </w:r>
      <w:r w:rsidR="00A31646" w:rsidRPr="00963EF3">
        <w:t>that is unique among vertebrate animals</w:t>
      </w:r>
      <w:r w:rsidR="00986791">
        <w:t xml:space="preserve">. </w:t>
      </w:r>
      <w:r w:rsidR="009525DA">
        <w:t xml:space="preserve">This is evident in the fact </w:t>
      </w:r>
      <w:r w:rsidR="00163330">
        <w:t>that almost everything we</w:t>
      </w:r>
      <w:r w:rsidR="00DB1676">
        <w:t xml:space="preserve"> do</w:t>
      </w:r>
      <w:r w:rsidR="00163330">
        <w:t xml:space="preserve">, </w:t>
      </w:r>
      <w:r w:rsidR="00DB1676">
        <w:t xml:space="preserve">or </w:t>
      </w:r>
      <w:r w:rsidR="009525DA">
        <w:t>make</w:t>
      </w:r>
      <w:r w:rsidR="00163330">
        <w:t>,</w:t>
      </w:r>
      <w:r w:rsidR="009525DA">
        <w:t xml:space="preserve"> or use – the food we eat, the clothes we wear, the books we read, the</w:t>
      </w:r>
      <w:r w:rsidR="00DB1676">
        <w:t xml:space="preserve"> tools we use,</w:t>
      </w:r>
      <w:r w:rsidR="009525DA">
        <w:t xml:space="preserve"> devices by which we communicate and share experience</w:t>
      </w:r>
      <w:r w:rsidR="005C22A6">
        <w:t>, the science and technology that plays an ever-increasing role in our lives</w:t>
      </w:r>
      <w:r w:rsidR="009525DA">
        <w:t xml:space="preserve"> – involves tacit or explicit co-ordination with very many others, in intersecting networks of </w:t>
      </w:r>
      <w:r w:rsidR="00163330">
        <w:t>co-operation or competition that</w:t>
      </w:r>
      <w:r w:rsidR="005C22A6">
        <w:t xml:space="preserve"> </w:t>
      </w:r>
      <w:r w:rsidR="00334004">
        <w:t>span</w:t>
      </w:r>
      <w:r w:rsidR="00BD3B5B">
        <w:t xml:space="preserve"> the </w:t>
      </w:r>
      <w:r w:rsidR="00163330">
        <w:t>globe</w:t>
      </w:r>
      <w:r w:rsidR="009525DA">
        <w:t xml:space="preserve">.   </w:t>
      </w:r>
    </w:p>
    <w:p w14:paraId="11D3498F" w14:textId="0D2A87A5" w:rsidR="00663FF5" w:rsidRDefault="005C22A6" w:rsidP="00BD3B5B">
      <w:r>
        <w:t>All this</w:t>
      </w:r>
      <w:r w:rsidR="00BD3B5B">
        <w:t xml:space="preserve"> pivots </w:t>
      </w:r>
      <w:r w:rsidR="00BA5102">
        <w:t xml:space="preserve">on the way each of us can produce behaviour that is meaningful </w:t>
      </w:r>
      <w:r w:rsidR="00F23BE2">
        <w:t xml:space="preserve">both </w:t>
      </w:r>
      <w:r w:rsidR="00BA5102">
        <w:t xml:space="preserve">to ourselves and </w:t>
      </w:r>
      <w:r w:rsidR="00327B82">
        <w:t xml:space="preserve">to </w:t>
      </w:r>
      <w:r w:rsidR="00F23BE2">
        <w:t xml:space="preserve">others. </w:t>
      </w:r>
      <w:r>
        <w:t xml:space="preserve"> </w:t>
      </w:r>
      <w:r w:rsidR="00F87F69">
        <w:t>This</w:t>
      </w:r>
      <w:r>
        <w:t xml:space="preserve"> enables us</w:t>
      </w:r>
      <w:r w:rsidR="00F23BE2">
        <w:t xml:space="preserve"> </w:t>
      </w:r>
      <w:r>
        <w:t>to</w:t>
      </w:r>
      <w:r w:rsidR="00F23BE2">
        <w:t xml:space="preserve"> </w:t>
      </w:r>
      <w:r w:rsidR="00BD3B5B">
        <w:t>pursue</w:t>
      </w:r>
      <w:r w:rsidR="00BA5102">
        <w:t xml:space="preserve"> goals by moving in ways that </w:t>
      </w:r>
      <w:r>
        <w:t xml:space="preserve">are </w:t>
      </w:r>
      <w:r w:rsidR="00BD3B5B">
        <w:t>perceived</w:t>
      </w:r>
      <w:r w:rsidR="00BA5102">
        <w:t xml:space="preserve"> as actions informed by d</w:t>
      </w:r>
      <w:r w:rsidR="003658E3">
        <w:t xml:space="preserve">esires, beliefs, and intentions, and </w:t>
      </w:r>
      <w:r>
        <w:t xml:space="preserve">to </w:t>
      </w:r>
      <w:r w:rsidR="003658E3">
        <w:t xml:space="preserve">communicate these </w:t>
      </w:r>
      <w:r>
        <w:t xml:space="preserve">and other </w:t>
      </w:r>
      <w:r w:rsidR="003658E3">
        <w:t>states of mind</w:t>
      </w:r>
      <w:r w:rsidR="00BD3B5B">
        <w:t xml:space="preserve"> by </w:t>
      </w:r>
      <w:r w:rsidR="003658E3">
        <w:t>making</w:t>
      </w:r>
      <w:r w:rsidR="00BA5102">
        <w:t xml:space="preserve"> sounds </w:t>
      </w:r>
      <w:r>
        <w:t xml:space="preserve">(or producing other interpretable signs) </w:t>
      </w:r>
      <w:r w:rsidR="00BD3B5B">
        <w:t>perceived</w:t>
      </w:r>
      <w:r w:rsidR="00BA5102">
        <w:t xml:space="preserve"> as meaningful utterances.</w:t>
      </w:r>
      <w:r>
        <w:t xml:space="preserve"> </w:t>
      </w:r>
      <w:r w:rsidR="003658E3">
        <w:t xml:space="preserve">In thus knowing and communicating our thoughts we establish </w:t>
      </w:r>
      <w:r w:rsidR="001D4C35">
        <w:t>a</w:t>
      </w:r>
      <w:r w:rsidR="00C235C9">
        <w:t xml:space="preserve"> </w:t>
      </w:r>
      <w:r w:rsidR="001D4C35">
        <w:t xml:space="preserve">socially shared </w:t>
      </w:r>
      <w:r w:rsidR="00541C11">
        <w:t>consciousness</w:t>
      </w:r>
      <w:r w:rsidR="00BD3B5B">
        <w:t xml:space="preserve"> which </w:t>
      </w:r>
      <w:r w:rsidR="00F87F69">
        <w:t>that gives</w:t>
      </w:r>
      <w:r w:rsidR="00BD3B5B">
        <w:t xml:space="preserve"> us power over life and death never before concentrated in the </w:t>
      </w:r>
      <w:r w:rsidR="0096254D">
        <w:t>a single species</w:t>
      </w:r>
      <w:r w:rsidR="00BD3B5B">
        <w:t xml:space="preserve">. </w:t>
      </w:r>
      <w:r w:rsidR="003658E3">
        <w:t xml:space="preserve">All these </w:t>
      </w:r>
      <w:r w:rsidR="00663FF5">
        <w:t xml:space="preserve">accomplishments </w:t>
      </w:r>
      <w:r w:rsidR="003658E3">
        <w:t xml:space="preserve">– including the most precise and abstract reaches of science and mathematics -- </w:t>
      </w:r>
      <w:r w:rsidR="00663FF5">
        <w:t xml:space="preserve">are </w:t>
      </w:r>
      <w:r w:rsidR="003658E3">
        <w:t>sustained by</w:t>
      </w:r>
      <w:r w:rsidR="00663FF5">
        <w:t xml:space="preserve"> </w:t>
      </w:r>
      <w:r w:rsidR="001D4C35">
        <w:t xml:space="preserve">the interpretive abilities </w:t>
      </w:r>
      <w:r w:rsidR="00334004">
        <w:t>that underpin meaning and understanding</w:t>
      </w:r>
      <w:r w:rsidR="00663FF5">
        <w:t>, and would wither</w:t>
      </w:r>
      <w:r w:rsidR="00F87F69">
        <w:t xml:space="preserve"> in the</w:t>
      </w:r>
      <w:r w:rsidR="001D4C35">
        <w:t xml:space="preserve"> instant</w:t>
      </w:r>
      <w:r w:rsidR="00663FF5">
        <w:t xml:space="preserve"> </w:t>
      </w:r>
      <w:r w:rsidR="00F87F69">
        <w:t xml:space="preserve">should </w:t>
      </w:r>
      <w:r w:rsidR="00F33ED2">
        <w:t>these</w:t>
      </w:r>
      <w:r w:rsidR="001D4C35">
        <w:t xml:space="preserve"> </w:t>
      </w:r>
      <w:r w:rsidR="00E12665">
        <w:t>fail</w:t>
      </w:r>
      <w:r w:rsidR="00663FF5">
        <w:t>.</w:t>
      </w:r>
    </w:p>
    <w:p w14:paraId="23A315D4" w14:textId="2130674F" w:rsidR="00356E99" w:rsidRDefault="00541C11" w:rsidP="00F87F69">
      <w:r>
        <w:t>Davidson</w:t>
      </w:r>
      <w:r w:rsidR="00B13B5D">
        <w:t xml:space="preserve"> rightly</w:t>
      </w:r>
      <w:r>
        <w:t xml:space="preserve"> </w:t>
      </w:r>
      <w:r w:rsidR="00A87E48">
        <w:t>regarded</w:t>
      </w:r>
      <w:r>
        <w:t xml:space="preserve"> </w:t>
      </w:r>
      <w:r w:rsidR="00F33ED2">
        <w:t>explicating</w:t>
      </w:r>
      <w:r>
        <w:t xml:space="preserve"> these abilities </w:t>
      </w:r>
      <w:r w:rsidR="00A87E48">
        <w:t>as an important</w:t>
      </w:r>
      <w:r w:rsidR="00E12665">
        <w:t xml:space="preserve"> philosophical task</w:t>
      </w:r>
      <w:r w:rsidR="003658E3">
        <w:t>.  He</w:t>
      </w:r>
      <w:r>
        <w:t xml:space="preserve"> sought to cast light on them by constructing a fully explicit theory that would enable an imaginary scientific investi</w:t>
      </w:r>
      <w:r w:rsidR="00E12665">
        <w:t>gator – a ‘radical interpreter’</w:t>
      </w:r>
      <w:r>
        <w:t xml:space="preserve"> – to explain partly similar data (the </w:t>
      </w:r>
      <w:r>
        <w:lastRenderedPageBreak/>
        <w:t>production of observable behaviour) by construing it in a partly similar interpretive framework (</w:t>
      </w:r>
      <w:r w:rsidR="00B106A3">
        <w:t>explaining</w:t>
      </w:r>
      <w:r>
        <w:t xml:space="preserve"> the behaviour as action, including speech, caused by the beliefs and desires of its agents). </w:t>
      </w:r>
      <w:r w:rsidR="001A3E44" w:rsidRPr="00736947">
        <w:t>In this</w:t>
      </w:r>
      <w:r w:rsidR="00736947">
        <w:t>, as is familiar,</w:t>
      </w:r>
      <w:r w:rsidR="001A3E44" w:rsidRPr="00736947">
        <w:t xml:space="preserve"> Davidson was </w:t>
      </w:r>
      <w:r w:rsidR="00C569EF">
        <w:t>extending</w:t>
      </w:r>
      <w:r w:rsidR="001A3E44" w:rsidRPr="00736947">
        <w:t xml:space="preserve"> Quine’s</w:t>
      </w:r>
      <w:r w:rsidR="00736947">
        <w:t xml:space="preserve"> project of explicating meaning </w:t>
      </w:r>
      <w:r w:rsidR="0028098E">
        <w:t xml:space="preserve">via </w:t>
      </w:r>
      <w:r w:rsidR="0096254D">
        <w:t>an imaginary</w:t>
      </w:r>
      <w:r w:rsidR="00DB2A29">
        <w:t xml:space="preserve"> scientific radical translator. And</w:t>
      </w:r>
      <w:r w:rsidR="004363F7">
        <w:t xml:space="preserve"> Quine can be seen as following the later Wittgenstein, </w:t>
      </w:r>
      <w:r w:rsidR="00A87E48">
        <w:t>who</w:t>
      </w:r>
      <w:r w:rsidR="00DB2A29">
        <w:t xml:space="preserve"> </w:t>
      </w:r>
      <w:r w:rsidR="00F33ED2">
        <w:t>had</w:t>
      </w:r>
      <w:r w:rsidR="00A87E48">
        <w:t xml:space="preserve"> also</w:t>
      </w:r>
      <w:r w:rsidR="00DB2A29">
        <w:t xml:space="preserve"> sought to investigate our ability to understand</w:t>
      </w:r>
      <w:r w:rsidR="004363F7">
        <w:t xml:space="preserve"> meaning and motive</w:t>
      </w:r>
      <w:r w:rsidR="00DB2A29">
        <w:t xml:space="preserve">, and </w:t>
      </w:r>
      <w:r w:rsidR="00A87E48">
        <w:t>particularly</w:t>
      </w:r>
      <w:r w:rsidR="00DB2A29">
        <w:t xml:space="preserve"> the </w:t>
      </w:r>
      <w:r w:rsidR="00A87E48">
        <w:t xml:space="preserve">way </w:t>
      </w:r>
      <w:r w:rsidR="0027427A">
        <w:t>it sustained a social extension of individual intentionality</w:t>
      </w:r>
      <w:r w:rsidR="00F44C8C">
        <w:t>.  His final investigations</w:t>
      </w:r>
      <w:r w:rsidR="004363F7">
        <w:t xml:space="preserve"> </w:t>
      </w:r>
      <w:r w:rsidR="0096254D">
        <w:t xml:space="preserve">also </w:t>
      </w:r>
      <w:r w:rsidR="004363F7">
        <w:t>were conducted via the figure of an imaginary explorer – the first radical interpreter – whose task, like that set fo</w:t>
      </w:r>
      <w:r w:rsidR="00F44C8C">
        <w:t xml:space="preserve">r Quine’s translator, was to understand </w:t>
      </w:r>
      <w:r w:rsidR="004363F7">
        <w:t>peoples who</w:t>
      </w:r>
      <w:r w:rsidR="00DC325D">
        <w:t>se</w:t>
      </w:r>
      <w:r w:rsidR="004363F7">
        <w:t xml:space="preserve"> languages and forms of life he had never encountered before, </w:t>
      </w:r>
      <w:r w:rsidR="00F371B6">
        <w:t xml:space="preserve">but including, for Wittgenstein’s </w:t>
      </w:r>
      <w:r w:rsidR="00F33ED2">
        <w:t>particular</w:t>
      </w:r>
      <w:r w:rsidR="00F371B6">
        <w:t xml:space="preserve"> purposes,</w:t>
      </w:r>
      <w:r w:rsidR="00F44C8C">
        <w:t xml:space="preserve"> </w:t>
      </w:r>
      <w:r w:rsidR="00F371B6">
        <w:t xml:space="preserve">an </w:t>
      </w:r>
      <w:r w:rsidR="00F33ED2">
        <w:t>group</w:t>
      </w:r>
      <w:r w:rsidR="00F371B6">
        <w:t xml:space="preserve"> </w:t>
      </w:r>
      <w:r w:rsidR="004363F7">
        <w:t>who spoke only in monologue.</w:t>
      </w:r>
      <w:r w:rsidR="004D63F8">
        <w:rPr>
          <w:rStyle w:val="EndnoteReference"/>
        </w:rPr>
        <w:endnoteReference w:id="1"/>
      </w:r>
      <w:r w:rsidR="001A3E44" w:rsidRPr="00736947">
        <w:t xml:space="preserve"> </w:t>
      </w:r>
    </w:p>
    <w:p w14:paraId="42893E48" w14:textId="7542CA22" w:rsidR="00356E99" w:rsidRDefault="00356E99" w:rsidP="00A33EC7">
      <w:pPr>
        <w:pStyle w:val="Style1"/>
        <w:ind w:firstLine="0"/>
        <w:rPr>
          <w:sz w:val="22"/>
          <w:szCs w:val="22"/>
        </w:rPr>
      </w:pPr>
      <w:r w:rsidRPr="005A7CFC">
        <w:rPr>
          <w:b/>
          <w:sz w:val="20"/>
        </w:rPr>
        <w:t xml:space="preserve">2. </w:t>
      </w:r>
      <w:r w:rsidR="005D245C">
        <w:rPr>
          <w:b/>
          <w:sz w:val="20"/>
        </w:rPr>
        <w:t>Kant, Helmholtz, and unconscious prediction</w:t>
      </w:r>
      <w:r w:rsidR="005A7CFC">
        <w:rPr>
          <w:sz w:val="22"/>
          <w:szCs w:val="22"/>
        </w:rPr>
        <w:t>.</w:t>
      </w:r>
    </w:p>
    <w:p w14:paraId="5920CF11" w14:textId="77777777" w:rsidR="00736947" w:rsidRPr="00736947" w:rsidRDefault="00736947" w:rsidP="00736947">
      <w:pPr>
        <w:pStyle w:val="Style1"/>
        <w:rPr>
          <w:sz w:val="22"/>
          <w:szCs w:val="22"/>
        </w:rPr>
      </w:pPr>
    </w:p>
    <w:p w14:paraId="4E0A0B14" w14:textId="7B51C88F" w:rsidR="00164753" w:rsidRDefault="000E6101" w:rsidP="002021C5">
      <w:r>
        <w:t xml:space="preserve">In seeking to understand perceptual and cognitive abilities via the construction of a </w:t>
      </w:r>
      <w:r w:rsidR="00A33EC7">
        <w:t xml:space="preserve">scientific </w:t>
      </w:r>
      <w:r w:rsidR="000A28F0">
        <w:t>theory</w:t>
      </w:r>
      <w:r>
        <w:t xml:space="preserve"> </w:t>
      </w:r>
      <w:r w:rsidR="00A33EC7">
        <w:t xml:space="preserve">Quine </w:t>
      </w:r>
      <w:r w:rsidR="00B66171">
        <w:t xml:space="preserve">and </w:t>
      </w:r>
      <w:r>
        <w:t>Davidson</w:t>
      </w:r>
      <w:r w:rsidR="00B66171">
        <w:t xml:space="preserve"> </w:t>
      </w:r>
      <w:r w:rsidR="001B69AE">
        <w:t>perforce located themselves in another</w:t>
      </w:r>
      <w:r w:rsidR="00334004">
        <w:t>, and Kantian,</w:t>
      </w:r>
      <w:r w:rsidR="001B69AE">
        <w:t xml:space="preserve"> </w:t>
      </w:r>
      <w:r w:rsidR="00F87F69">
        <w:t>tradition</w:t>
      </w:r>
      <w:r w:rsidR="00454642">
        <w:t>.</w:t>
      </w:r>
      <w:r w:rsidR="007841F3">
        <w:t xml:space="preserve"> </w:t>
      </w:r>
      <w:r w:rsidR="001B69AE">
        <w:t xml:space="preserve">This </w:t>
      </w:r>
      <w:r w:rsidR="00F86AC9">
        <w:t>stemmed</w:t>
      </w:r>
      <w:r w:rsidR="001B69AE">
        <w:t xml:space="preserve"> from the</w:t>
      </w:r>
      <w:r w:rsidR="00C7139E">
        <w:t xml:space="preserve"> great</w:t>
      </w:r>
      <w:r w:rsidR="00F86AC9">
        <w:t xml:space="preserve"> </w:t>
      </w:r>
      <w:r w:rsidR="001B69AE">
        <w:t>19</w:t>
      </w:r>
      <w:r w:rsidR="001B69AE" w:rsidRPr="001B69AE">
        <w:rPr>
          <w:vertAlign w:val="superscript"/>
        </w:rPr>
        <w:t>th</w:t>
      </w:r>
      <w:r w:rsidR="001B69AE">
        <w:t xml:space="preserve"> century </w:t>
      </w:r>
      <w:r w:rsidR="00334004">
        <w:t>scientist and mathematician</w:t>
      </w:r>
      <w:r w:rsidR="00457638">
        <w:t xml:space="preserve"> </w:t>
      </w:r>
      <w:r w:rsidR="00454642">
        <w:t>Hermann von Helmholtz</w:t>
      </w:r>
      <w:r w:rsidR="00066A28">
        <w:t xml:space="preserve"> (</w:t>
      </w:r>
      <w:r w:rsidR="00F0188C">
        <w:t xml:space="preserve">see </w:t>
      </w:r>
      <w:r w:rsidR="00066A28">
        <w:t>Patton 2012)</w:t>
      </w:r>
      <w:r w:rsidR="00066A28">
        <w:rPr>
          <w:rStyle w:val="EndnoteReference"/>
        </w:rPr>
        <w:endnoteReference w:id="2"/>
      </w:r>
      <w:r w:rsidR="00C23818">
        <w:t>, and</w:t>
      </w:r>
      <w:r w:rsidR="008F471B">
        <w:t xml:space="preserve"> had</w:t>
      </w:r>
      <w:r w:rsidR="00F87F69">
        <w:t xml:space="preserve"> </w:t>
      </w:r>
      <w:r w:rsidR="007D2A88">
        <w:t>previously</w:t>
      </w:r>
      <w:r w:rsidR="00C23818">
        <w:t xml:space="preserve"> </w:t>
      </w:r>
      <w:r w:rsidR="00454642">
        <w:t xml:space="preserve">influenced </w:t>
      </w:r>
      <w:r w:rsidR="00F87F69">
        <w:t xml:space="preserve">both </w:t>
      </w:r>
      <w:proofErr w:type="spellStart"/>
      <w:r w:rsidR="00F87F69">
        <w:t>Frege</w:t>
      </w:r>
      <w:proofErr w:type="spellEnd"/>
      <w:r w:rsidR="00F87F69">
        <w:t xml:space="preserve"> and</w:t>
      </w:r>
      <w:r w:rsidR="00454642">
        <w:t xml:space="preserve"> Wittgenstein.</w:t>
      </w:r>
      <w:r w:rsidR="00C7139E">
        <w:t xml:space="preserve"> </w:t>
      </w:r>
      <w:r w:rsidR="00164753">
        <w:t xml:space="preserve"> </w:t>
      </w:r>
      <w:r w:rsidR="0027427A">
        <w:t>Among other things Helmholtz was</w:t>
      </w:r>
      <w:r w:rsidR="00164753">
        <w:t xml:space="preserve"> </w:t>
      </w:r>
      <w:r w:rsidR="002021C5">
        <w:t>one of the first formulators of the principle</w:t>
      </w:r>
      <w:r w:rsidR="0027427A">
        <w:t xml:space="preserve"> of the conservation of energy</w:t>
      </w:r>
      <w:r w:rsidR="00164753">
        <w:t xml:space="preserve">.  </w:t>
      </w:r>
      <w:r w:rsidR="00454642">
        <w:t>His</w:t>
      </w:r>
      <w:r w:rsidR="00164753">
        <w:t xml:space="preserve"> </w:t>
      </w:r>
      <w:r w:rsidR="008C0E12">
        <w:t>research</w:t>
      </w:r>
      <w:r w:rsidR="00164753">
        <w:t xml:space="preserve"> in sensory physiology </w:t>
      </w:r>
      <w:r w:rsidR="00DD6396">
        <w:t xml:space="preserve">– supplemented by a range of personal inventions such as the </w:t>
      </w:r>
      <w:proofErr w:type="spellStart"/>
      <w:r w:rsidR="00DD6396">
        <w:t>opthalmascope</w:t>
      </w:r>
      <w:proofErr w:type="spellEnd"/>
      <w:r w:rsidR="00DD6396">
        <w:t xml:space="preserve"> –</w:t>
      </w:r>
      <w:r w:rsidR="006E4E7C">
        <w:t xml:space="preserve"> </w:t>
      </w:r>
      <w:r w:rsidR="00DD6396">
        <w:t xml:space="preserve">expanded the </w:t>
      </w:r>
      <w:r w:rsidR="006E4E7C">
        <w:t>science</w:t>
      </w:r>
      <w:r w:rsidR="00DD6396">
        <w:t xml:space="preserve"> of optics and revolutionized the treatment of malfunctio</w:t>
      </w:r>
      <w:r w:rsidR="00E138E9">
        <w:t xml:space="preserve">ns of the eye.  </w:t>
      </w:r>
      <w:r w:rsidR="006E4E7C">
        <w:t>More recently</w:t>
      </w:r>
      <w:r w:rsidR="00E138E9">
        <w:t xml:space="preserve"> his work</w:t>
      </w:r>
      <w:r w:rsidR="00DD6396">
        <w:t xml:space="preserve"> has </w:t>
      </w:r>
      <w:r w:rsidR="00454642">
        <w:t>been</w:t>
      </w:r>
      <w:r w:rsidR="00DD6396">
        <w:t xml:space="preserve"> formative</w:t>
      </w:r>
      <w:r w:rsidR="0075777A">
        <w:t xml:space="preserve"> both</w:t>
      </w:r>
      <w:r w:rsidR="00DD6396">
        <w:t xml:space="preserve"> </w:t>
      </w:r>
      <w:r w:rsidR="0075777A">
        <w:t xml:space="preserve">for </w:t>
      </w:r>
      <w:r w:rsidR="00DD6396">
        <w:t>the</w:t>
      </w:r>
      <w:r w:rsidR="00454642">
        <w:t xml:space="preserve"> empirical</w:t>
      </w:r>
      <w:r w:rsidR="00DD6396">
        <w:t xml:space="preserve"> psychology of perception</w:t>
      </w:r>
      <w:r w:rsidR="006E4E7C">
        <w:t xml:space="preserve"> and</w:t>
      </w:r>
      <w:r w:rsidR="00DD6396">
        <w:t xml:space="preserve"> current developments in neuroscience. </w:t>
      </w:r>
      <w:r w:rsidR="006E4E7C">
        <w:t>His relevance analytical philosophy, however,</w:t>
      </w:r>
      <w:r w:rsidR="00F87F69">
        <w:t xml:space="preserve"> remains to be </w:t>
      </w:r>
      <w:r w:rsidR="008C6031">
        <w:t xml:space="preserve">fully </w:t>
      </w:r>
      <w:r w:rsidR="00F87F69">
        <w:t>acknowledged.</w:t>
      </w:r>
    </w:p>
    <w:p w14:paraId="1C2A2D27" w14:textId="1912F7FA" w:rsidR="00F71F8C" w:rsidRPr="00F71F8C" w:rsidRDefault="00F71F8C" w:rsidP="00F71F8C">
      <w:pPr>
        <w:ind w:firstLine="0"/>
        <w:rPr>
          <w:b/>
          <w:sz w:val="20"/>
          <w:szCs w:val="20"/>
        </w:rPr>
      </w:pPr>
      <w:r w:rsidRPr="00F71F8C">
        <w:rPr>
          <w:b/>
          <w:sz w:val="20"/>
          <w:szCs w:val="20"/>
        </w:rPr>
        <w:t>Helmholtz and Kant</w:t>
      </w:r>
    </w:p>
    <w:p w14:paraId="26CCCB14" w14:textId="2B605CE8" w:rsidR="001B69AE" w:rsidRDefault="001B69AE" w:rsidP="002021C5">
      <w:r>
        <w:t xml:space="preserve">Tim Lenoir describes </w:t>
      </w:r>
      <w:r w:rsidR="00C73C17">
        <w:t>Helmholtz’s</w:t>
      </w:r>
      <w:r w:rsidR="00457638">
        <w:t xml:space="preserve"> relation to philosophy</w:t>
      </w:r>
      <w:r w:rsidR="00C73C17">
        <w:t>,</w:t>
      </w:r>
      <w:r w:rsidR="00457638">
        <w:t xml:space="preserve"> and to Kant</w:t>
      </w:r>
      <w:r w:rsidR="00C73C17">
        <w:t xml:space="preserve"> in particular,</w:t>
      </w:r>
      <w:r w:rsidR="002021C5">
        <w:t xml:space="preserve"> </w:t>
      </w:r>
      <w:r>
        <w:t>as follows:</w:t>
      </w:r>
    </w:p>
    <w:p w14:paraId="1F43556B" w14:textId="2B429E0A" w:rsidR="00083453" w:rsidRDefault="00083453" w:rsidP="00D936F5">
      <w:pPr>
        <w:widowControl w:val="0"/>
        <w:autoSpaceDE w:val="0"/>
        <w:autoSpaceDN w:val="0"/>
        <w:adjustRightInd w:val="0"/>
        <w:spacing w:after="0"/>
        <w:ind w:left="900" w:firstLine="0"/>
        <w:rPr>
          <w:rFonts w:cs="Arial"/>
          <w:lang w:val="en-US"/>
        </w:rPr>
      </w:pPr>
      <w:r w:rsidRPr="00F8038D">
        <w:rPr>
          <w:rFonts w:cs="Arial"/>
          <w:lang w:val="en-US"/>
        </w:rPr>
        <w:t>Although he considered himself a physicist, Hermann Helmholtz devoted more pages of his published work to physiological psychology and philosophical problems related to spatial percep</w:t>
      </w:r>
      <w:r w:rsidR="007E36C5">
        <w:rPr>
          <w:rFonts w:cs="Arial"/>
          <w:lang w:val="en-US"/>
        </w:rPr>
        <w:t>tion</w:t>
      </w:r>
      <w:r>
        <w:rPr>
          <w:rFonts w:cs="Arial"/>
          <w:lang w:val="en-US"/>
        </w:rPr>
        <w:t xml:space="preserve"> than to any other subject…Helmholtz </w:t>
      </w:r>
      <w:r w:rsidRPr="007C7127">
        <w:rPr>
          <w:rFonts w:cs="Arial"/>
          <w:lang w:val="en-US"/>
        </w:rPr>
        <w:t xml:space="preserve">pursued fairly consistently over many years a line of investigation centered around the questions, </w:t>
      </w:r>
      <w:r w:rsidRPr="00324ABC">
        <w:rPr>
          <w:rFonts w:cs="Arial"/>
          <w:i/>
          <w:lang w:val="en-US"/>
        </w:rPr>
        <w:t>How do our mental representations of external objects get constructed? And how do those representations relate to the world of extern</w:t>
      </w:r>
      <w:r w:rsidR="00492CC0">
        <w:rPr>
          <w:rFonts w:cs="Arial"/>
          <w:i/>
          <w:lang w:val="en-US"/>
        </w:rPr>
        <w:t>al objects…</w:t>
      </w:r>
      <w:r w:rsidRPr="00324ABC">
        <w:rPr>
          <w:rFonts w:cs="Arial"/>
          <w:i/>
          <w:lang w:val="en-US"/>
        </w:rPr>
        <w:t>?</w:t>
      </w:r>
    </w:p>
    <w:p w14:paraId="7530A61C" w14:textId="77777777" w:rsidR="00083453" w:rsidRDefault="00083453" w:rsidP="00083453">
      <w:pPr>
        <w:widowControl w:val="0"/>
        <w:autoSpaceDE w:val="0"/>
        <w:autoSpaceDN w:val="0"/>
        <w:adjustRightInd w:val="0"/>
        <w:spacing w:after="0"/>
        <w:ind w:left="1170" w:firstLine="0"/>
        <w:rPr>
          <w:rFonts w:cs="Arial"/>
          <w:lang w:val="en-US"/>
        </w:rPr>
      </w:pPr>
    </w:p>
    <w:p w14:paraId="666181DF" w14:textId="7DE503AA" w:rsidR="00083453" w:rsidRDefault="0056706B" w:rsidP="00083453">
      <w:pPr>
        <w:widowControl w:val="0"/>
        <w:autoSpaceDE w:val="0"/>
        <w:autoSpaceDN w:val="0"/>
        <w:adjustRightInd w:val="0"/>
        <w:spacing w:after="0"/>
        <w:ind w:firstLine="0"/>
        <w:rPr>
          <w:rFonts w:cs="Arial"/>
          <w:lang w:val="en-US"/>
        </w:rPr>
      </w:pPr>
      <w:r>
        <w:rPr>
          <w:rFonts w:cs="Arial"/>
          <w:lang w:val="en-US"/>
        </w:rPr>
        <w:t>And as regards Kant</w:t>
      </w:r>
    </w:p>
    <w:p w14:paraId="45C03209" w14:textId="77777777" w:rsidR="00083453" w:rsidRDefault="00083453" w:rsidP="00083453">
      <w:pPr>
        <w:widowControl w:val="0"/>
        <w:autoSpaceDE w:val="0"/>
        <w:autoSpaceDN w:val="0"/>
        <w:adjustRightInd w:val="0"/>
        <w:spacing w:after="0"/>
        <w:ind w:firstLine="0"/>
        <w:rPr>
          <w:rFonts w:cs="Arial"/>
          <w:lang w:val="en-US"/>
        </w:rPr>
      </w:pPr>
    </w:p>
    <w:p w14:paraId="6F8CDDAB" w14:textId="4D3313C3" w:rsidR="00812503" w:rsidRDefault="00083453" w:rsidP="001D2A2C">
      <w:pPr>
        <w:widowControl w:val="0"/>
        <w:autoSpaceDE w:val="0"/>
        <w:autoSpaceDN w:val="0"/>
        <w:adjustRightInd w:val="0"/>
        <w:spacing w:after="0"/>
        <w:ind w:left="900" w:firstLine="0"/>
        <w:rPr>
          <w:rFonts w:cs="Arial"/>
          <w:lang w:val="en-US"/>
        </w:rPr>
      </w:pPr>
      <w:r w:rsidRPr="006D4008">
        <w:rPr>
          <w:rFonts w:cs="Arial"/>
          <w:lang w:val="en-US"/>
        </w:rPr>
        <w:t>Helmholtz cons</w:t>
      </w:r>
      <w:r w:rsidR="0056706B">
        <w:rPr>
          <w:rFonts w:cs="Arial"/>
          <w:lang w:val="en-US"/>
        </w:rPr>
        <w:t>idered his work in epistemology…</w:t>
      </w:r>
      <w:r w:rsidRPr="006D4008">
        <w:rPr>
          <w:rFonts w:cs="Arial"/>
          <w:lang w:val="en-US"/>
        </w:rPr>
        <w:t>as updating Kant</w:t>
      </w:r>
      <w:r w:rsidRPr="006D4008">
        <w:rPr>
          <w:rFonts w:cs="Arial"/>
          <w:b/>
          <w:bCs/>
          <w:lang w:val="en-US"/>
        </w:rPr>
        <w:t>’</w:t>
      </w:r>
      <w:r w:rsidRPr="006D4008">
        <w:rPr>
          <w:rFonts w:cs="Arial"/>
          <w:lang w:val="en-US"/>
        </w:rPr>
        <w:t xml:space="preserve">s views in light of new developments in experimental physiology…Helmholtz thus considered himself to be more </w:t>
      </w:r>
      <w:proofErr w:type="gramStart"/>
      <w:r w:rsidRPr="006D4008">
        <w:rPr>
          <w:rFonts w:cs="Arial"/>
          <w:lang w:val="en-US"/>
        </w:rPr>
        <w:t>consistently</w:t>
      </w:r>
      <w:r>
        <w:rPr>
          <w:rFonts w:cs="Arial"/>
          <w:lang w:val="en-US"/>
        </w:rPr>
        <w:t xml:space="preserve">  </w:t>
      </w:r>
      <w:r w:rsidR="00A33EC7">
        <w:rPr>
          <w:rFonts w:cs="Arial"/>
          <w:lang w:val="en-US"/>
        </w:rPr>
        <w:t>Kantian</w:t>
      </w:r>
      <w:proofErr w:type="gramEnd"/>
      <w:r>
        <w:rPr>
          <w:rFonts w:cs="Arial"/>
          <w:lang w:val="en-US"/>
        </w:rPr>
        <w:t xml:space="preserve"> </w:t>
      </w:r>
      <w:r w:rsidRPr="006D4008">
        <w:rPr>
          <w:rFonts w:cs="Arial"/>
          <w:lang w:val="en-US"/>
        </w:rPr>
        <w:t>than Kant had b</w:t>
      </w:r>
      <w:r w:rsidR="008C6031">
        <w:rPr>
          <w:rFonts w:cs="Arial"/>
          <w:lang w:val="en-US"/>
        </w:rPr>
        <w:t>een himself.</w:t>
      </w:r>
      <w:r w:rsidR="008C6031" w:rsidRPr="008C6031">
        <w:rPr>
          <w:rStyle w:val="EndnoteReference"/>
          <w:rFonts w:cs="Arial"/>
          <w:i/>
          <w:lang w:val="en-US"/>
        </w:rPr>
        <w:t xml:space="preserve"> </w:t>
      </w:r>
    </w:p>
    <w:p w14:paraId="4A790203" w14:textId="77777777" w:rsidR="00612AD1" w:rsidRDefault="00612AD1" w:rsidP="00E2697E">
      <w:pPr>
        <w:widowControl w:val="0"/>
        <w:autoSpaceDE w:val="0"/>
        <w:autoSpaceDN w:val="0"/>
        <w:adjustRightInd w:val="0"/>
        <w:spacing w:after="0"/>
        <w:ind w:firstLine="0"/>
        <w:rPr>
          <w:rFonts w:cs="Arial"/>
          <w:lang w:val="en-US"/>
        </w:rPr>
      </w:pPr>
    </w:p>
    <w:p w14:paraId="23B35E56" w14:textId="08BA396E" w:rsidR="00D62DF7" w:rsidRDefault="00812503" w:rsidP="00E2697E">
      <w:pPr>
        <w:widowControl w:val="0"/>
        <w:autoSpaceDE w:val="0"/>
        <w:autoSpaceDN w:val="0"/>
        <w:adjustRightInd w:val="0"/>
        <w:spacing w:after="0"/>
        <w:ind w:firstLine="0"/>
        <w:rPr>
          <w:rFonts w:cs="Arial"/>
          <w:lang w:val="en-US"/>
        </w:rPr>
      </w:pPr>
      <w:r>
        <w:rPr>
          <w:rFonts w:cs="Arial"/>
          <w:lang w:val="en-US"/>
        </w:rPr>
        <w:tab/>
      </w:r>
      <w:r w:rsidR="00ED03CB">
        <w:rPr>
          <w:rFonts w:cs="Arial"/>
          <w:lang w:val="en-US"/>
        </w:rPr>
        <w:t>In his</w:t>
      </w:r>
      <w:r>
        <w:rPr>
          <w:rFonts w:cs="Arial"/>
          <w:lang w:val="en-US"/>
        </w:rPr>
        <w:t xml:space="preserve"> </w:t>
      </w:r>
      <w:r w:rsidRPr="00812503">
        <w:rPr>
          <w:rFonts w:cs="Arial"/>
          <w:i/>
          <w:lang w:val="en-US"/>
        </w:rPr>
        <w:t>Critique of Pure Reason</w:t>
      </w:r>
      <w:r>
        <w:rPr>
          <w:rFonts w:cs="Arial"/>
          <w:lang w:val="en-US"/>
        </w:rPr>
        <w:t xml:space="preserve"> </w:t>
      </w:r>
      <w:r w:rsidR="001D2A2C">
        <w:rPr>
          <w:rFonts w:cs="Arial"/>
          <w:lang w:val="en-US"/>
        </w:rPr>
        <w:t xml:space="preserve">Kant </w:t>
      </w:r>
      <w:r>
        <w:rPr>
          <w:rFonts w:cs="Arial"/>
          <w:lang w:val="en-US"/>
        </w:rPr>
        <w:t xml:space="preserve">had advanced the first </w:t>
      </w:r>
      <w:r w:rsidR="0064276F">
        <w:rPr>
          <w:rFonts w:cs="Arial"/>
          <w:lang w:val="en-US"/>
        </w:rPr>
        <w:t xml:space="preserve">detailed </w:t>
      </w:r>
      <w:r>
        <w:rPr>
          <w:rFonts w:cs="Arial"/>
          <w:lang w:val="en-US"/>
        </w:rPr>
        <w:t xml:space="preserve">model of the human mind that did not assume, but rather sought to explain, basic aspects of </w:t>
      </w:r>
      <w:r w:rsidR="00ED03CB">
        <w:rPr>
          <w:rFonts w:cs="Arial"/>
          <w:lang w:val="en-US"/>
        </w:rPr>
        <w:t>consciousness and perceptual experience</w:t>
      </w:r>
      <w:r w:rsidR="00223AE4">
        <w:rPr>
          <w:rFonts w:cs="Arial"/>
          <w:lang w:val="en-US"/>
        </w:rPr>
        <w:t xml:space="preserve">. </w:t>
      </w:r>
      <w:r w:rsidR="00AE3C82">
        <w:rPr>
          <w:rFonts w:cs="Arial"/>
          <w:lang w:val="en-US"/>
        </w:rPr>
        <w:t xml:space="preserve"> According to Kant we</w:t>
      </w:r>
      <w:r w:rsidR="00943185">
        <w:rPr>
          <w:rFonts w:cs="Arial"/>
          <w:lang w:val="en-US"/>
        </w:rPr>
        <w:t xml:space="preserve"> have a</w:t>
      </w:r>
      <w:r>
        <w:rPr>
          <w:rFonts w:cs="Arial"/>
          <w:lang w:val="en-US"/>
        </w:rPr>
        <w:t xml:space="preserve"> manifest image of ourselves as self-conscious subjects of ex</w:t>
      </w:r>
      <w:r w:rsidR="00943185">
        <w:rPr>
          <w:rFonts w:cs="Arial"/>
          <w:lang w:val="en-US"/>
        </w:rPr>
        <w:t>perience</w:t>
      </w:r>
      <w:r w:rsidR="00320424">
        <w:rPr>
          <w:rFonts w:cs="Arial"/>
          <w:lang w:val="en-US"/>
        </w:rPr>
        <w:t xml:space="preserve"> and agents of action</w:t>
      </w:r>
      <w:r w:rsidR="00943185">
        <w:rPr>
          <w:rFonts w:cs="Arial"/>
          <w:lang w:val="en-US"/>
        </w:rPr>
        <w:t xml:space="preserve">.  We take </w:t>
      </w:r>
      <w:r w:rsidR="003E5C48">
        <w:rPr>
          <w:rFonts w:cs="Arial"/>
          <w:lang w:val="en-US"/>
        </w:rPr>
        <w:t>our</w:t>
      </w:r>
      <w:r w:rsidR="00943185">
        <w:rPr>
          <w:rFonts w:cs="Arial"/>
          <w:lang w:val="en-US"/>
        </w:rPr>
        <w:t xml:space="preserve"> experience to be internal to our minds, but to </w:t>
      </w:r>
      <w:r w:rsidR="003E5C48">
        <w:rPr>
          <w:rFonts w:cs="Arial"/>
          <w:lang w:val="en-US"/>
        </w:rPr>
        <w:t>disclose</w:t>
      </w:r>
      <w:r w:rsidR="00943185">
        <w:rPr>
          <w:rFonts w:cs="Arial"/>
          <w:lang w:val="en-US"/>
        </w:rPr>
        <w:t xml:space="preserve"> a world of </w:t>
      </w:r>
      <w:r w:rsidR="00223AE4">
        <w:rPr>
          <w:rFonts w:cs="Arial"/>
          <w:lang w:val="en-US"/>
        </w:rPr>
        <w:t xml:space="preserve">physical </w:t>
      </w:r>
      <w:r w:rsidR="00943185">
        <w:rPr>
          <w:rFonts w:cs="Arial"/>
          <w:lang w:val="en-US"/>
        </w:rPr>
        <w:t>objects and events</w:t>
      </w:r>
      <w:r w:rsidR="00320424">
        <w:rPr>
          <w:rFonts w:cs="Arial"/>
          <w:lang w:val="en-US"/>
        </w:rPr>
        <w:t xml:space="preserve"> external to </w:t>
      </w:r>
      <w:r w:rsidR="003748DD">
        <w:rPr>
          <w:rFonts w:cs="Arial"/>
          <w:lang w:val="en-US"/>
        </w:rPr>
        <w:t>our</w:t>
      </w:r>
      <w:r w:rsidR="00320424">
        <w:rPr>
          <w:rFonts w:cs="Arial"/>
          <w:lang w:val="en-US"/>
        </w:rPr>
        <w:t xml:space="preserve"> mind</w:t>
      </w:r>
      <w:r w:rsidR="003748DD">
        <w:rPr>
          <w:rFonts w:cs="Arial"/>
          <w:lang w:val="en-US"/>
        </w:rPr>
        <w:t>s</w:t>
      </w:r>
      <w:r w:rsidR="00320424">
        <w:rPr>
          <w:rFonts w:cs="Arial"/>
          <w:lang w:val="en-US"/>
        </w:rPr>
        <w:t xml:space="preserve">, and in </w:t>
      </w:r>
      <w:proofErr w:type="spellStart"/>
      <w:r w:rsidR="00320424">
        <w:rPr>
          <w:rFonts w:cs="Arial"/>
          <w:lang w:val="en-US"/>
        </w:rPr>
        <w:t>spatio</w:t>
      </w:r>
      <w:proofErr w:type="spellEnd"/>
      <w:r w:rsidR="00320424">
        <w:rPr>
          <w:rFonts w:cs="Arial"/>
          <w:lang w:val="en-US"/>
        </w:rPr>
        <w:t>-temporal and</w:t>
      </w:r>
      <w:r w:rsidR="00223AE4">
        <w:rPr>
          <w:rFonts w:cs="Arial"/>
          <w:lang w:val="en-US"/>
        </w:rPr>
        <w:t xml:space="preserve"> ca</w:t>
      </w:r>
      <w:r w:rsidR="00D76AAB">
        <w:rPr>
          <w:rFonts w:cs="Arial"/>
          <w:lang w:val="en-US"/>
        </w:rPr>
        <w:t>usal relations with one an</w:t>
      </w:r>
      <w:r w:rsidR="00AE3C82">
        <w:rPr>
          <w:rFonts w:cs="Arial"/>
          <w:lang w:val="en-US"/>
        </w:rPr>
        <w:t>other, including our own bodies and organs of perception.</w:t>
      </w:r>
      <w:r w:rsidR="003E5C48">
        <w:rPr>
          <w:rFonts w:cs="Arial"/>
          <w:lang w:val="en-US"/>
        </w:rPr>
        <w:t xml:space="preserve"> </w:t>
      </w:r>
      <w:r w:rsidR="00D62DF7">
        <w:rPr>
          <w:rFonts w:cs="Arial"/>
          <w:lang w:val="en-US"/>
        </w:rPr>
        <w:t xml:space="preserve"> </w:t>
      </w:r>
      <w:r w:rsidR="003748DD">
        <w:rPr>
          <w:rFonts w:cs="Arial"/>
          <w:lang w:val="en-US"/>
        </w:rPr>
        <w:t xml:space="preserve">Our actions in </w:t>
      </w:r>
      <w:r w:rsidR="004E6C46">
        <w:rPr>
          <w:rFonts w:cs="Arial"/>
          <w:lang w:val="en-US"/>
        </w:rPr>
        <w:t>moving among</w:t>
      </w:r>
      <w:r w:rsidR="0064276F">
        <w:rPr>
          <w:rFonts w:cs="Arial"/>
          <w:lang w:val="en-US"/>
        </w:rPr>
        <w:t xml:space="preserve"> </w:t>
      </w:r>
      <w:r w:rsidR="003748DD">
        <w:rPr>
          <w:rFonts w:cs="Arial"/>
          <w:lang w:val="en-US"/>
        </w:rPr>
        <w:t xml:space="preserve">these </w:t>
      </w:r>
      <w:r w:rsidR="00AE3C82">
        <w:rPr>
          <w:rFonts w:cs="Arial"/>
          <w:lang w:val="en-US"/>
        </w:rPr>
        <w:t>objects and events</w:t>
      </w:r>
      <w:r w:rsidR="004E6C46">
        <w:rPr>
          <w:rFonts w:cs="Arial"/>
          <w:lang w:val="en-US"/>
        </w:rPr>
        <w:t xml:space="preserve"> are</w:t>
      </w:r>
      <w:r w:rsidR="003748DD">
        <w:rPr>
          <w:rFonts w:cs="Arial"/>
          <w:lang w:val="en-US"/>
        </w:rPr>
        <w:t xml:space="preserve"> guided by our experience in perceiving them, and this arises from their effects on our sensory organs as we do so.</w:t>
      </w:r>
    </w:p>
    <w:p w14:paraId="1D148BC6" w14:textId="77777777" w:rsidR="00772382" w:rsidRDefault="00772382" w:rsidP="00E2697E">
      <w:pPr>
        <w:widowControl w:val="0"/>
        <w:autoSpaceDE w:val="0"/>
        <w:autoSpaceDN w:val="0"/>
        <w:adjustRightInd w:val="0"/>
        <w:spacing w:after="0"/>
        <w:ind w:firstLine="0"/>
        <w:rPr>
          <w:rFonts w:cs="Arial"/>
          <w:lang w:val="en-US"/>
        </w:rPr>
      </w:pPr>
    </w:p>
    <w:p w14:paraId="50917D3C" w14:textId="106D18FB" w:rsidR="00320424" w:rsidRDefault="00772382" w:rsidP="00E2697E">
      <w:pPr>
        <w:widowControl w:val="0"/>
        <w:autoSpaceDE w:val="0"/>
        <w:autoSpaceDN w:val="0"/>
        <w:adjustRightInd w:val="0"/>
        <w:spacing w:after="0"/>
        <w:ind w:firstLine="0"/>
        <w:rPr>
          <w:rFonts w:cs="Arial"/>
          <w:lang w:val="en-US"/>
        </w:rPr>
      </w:pPr>
      <w:r>
        <w:rPr>
          <w:rFonts w:cs="Arial"/>
          <w:lang w:val="en-US"/>
        </w:rPr>
        <w:tab/>
        <w:t xml:space="preserve">Philosophers had long had reason to </w:t>
      </w:r>
      <w:r w:rsidR="00320424">
        <w:rPr>
          <w:rFonts w:cs="Arial"/>
          <w:lang w:val="en-US"/>
        </w:rPr>
        <w:t>know</w:t>
      </w:r>
      <w:r>
        <w:rPr>
          <w:rFonts w:cs="Arial"/>
          <w:lang w:val="en-US"/>
        </w:rPr>
        <w:t xml:space="preserve"> that </w:t>
      </w:r>
      <w:r w:rsidR="00320424">
        <w:rPr>
          <w:rFonts w:cs="Arial"/>
          <w:lang w:val="en-US"/>
        </w:rPr>
        <w:t xml:space="preserve">experience </w:t>
      </w:r>
      <w:r>
        <w:rPr>
          <w:rFonts w:cs="Arial"/>
          <w:lang w:val="en-US"/>
        </w:rPr>
        <w:t xml:space="preserve">was </w:t>
      </w:r>
      <w:r w:rsidR="003748DD">
        <w:rPr>
          <w:rFonts w:cs="Arial"/>
          <w:lang w:val="en-US"/>
        </w:rPr>
        <w:t>not simply produced by effects on the sensory organs</w:t>
      </w:r>
      <w:r>
        <w:rPr>
          <w:rFonts w:cs="Arial"/>
          <w:lang w:val="en-US"/>
        </w:rPr>
        <w:t xml:space="preserve">. Descartes had stressed that full </w:t>
      </w:r>
      <w:r w:rsidR="00320424">
        <w:rPr>
          <w:rFonts w:cs="Arial"/>
          <w:lang w:val="en-US"/>
        </w:rPr>
        <w:t>conscious</w:t>
      </w:r>
      <w:r w:rsidR="003658E3">
        <w:rPr>
          <w:rFonts w:cs="Arial"/>
          <w:lang w:val="en-US"/>
        </w:rPr>
        <w:t xml:space="preserve"> and apparently</w:t>
      </w:r>
      <w:r w:rsidR="00320424">
        <w:rPr>
          <w:rFonts w:cs="Arial"/>
          <w:lang w:val="en-US"/>
        </w:rPr>
        <w:t xml:space="preserve"> </w:t>
      </w:r>
      <w:r>
        <w:rPr>
          <w:rFonts w:cs="Arial"/>
          <w:lang w:val="en-US"/>
        </w:rPr>
        <w:t xml:space="preserve">perceptual experience regularly arose in dreams, </w:t>
      </w:r>
      <w:r w:rsidR="00320424">
        <w:rPr>
          <w:rFonts w:cs="Arial"/>
          <w:lang w:val="en-US"/>
        </w:rPr>
        <w:t xml:space="preserve">and hence without </w:t>
      </w:r>
      <w:r w:rsidR="007945D7">
        <w:rPr>
          <w:rFonts w:cs="Arial"/>
          <w:lang w:val="en-US"/>
        </w:rPr>
        <w:t>the participation of the sensory organs themselves</w:t>
      </w:r>
      <w:r w:rsidR="003658E3">
        <w:rPr>
          <w:rFonts w:cs="Arial"/>
          <w:lang w:val="en-US"/>
        </w:rPr>
        <w:t xml:space="preserve">. </w:t>
      </w:r>
      <w:r>
        <w:rPr>
          <w:rFonts w:cs="Arial"/>
          <w:lang w:val="en-US"/>
        </w:rPr>
        <w:t>Ac</w:t>
      </w:r>
      <w:r w:rsidR="00B4049C">
        <w:rPr>
          <w:rFonts w:cs="Arial"/>
          <w:lang w:val="en-US"/>
        </w:rPr>
        <w:t xml:space="preserve">cordingly Kant </w:t>
      </w:r>
      <w:r>
        <w:rPr>
          <w:rFonts w:cs="Arial"/>
          <w:lang w:val="en-US"/>
        </w:rPr>
        <w:t xml:space="preserve">recognized that we must understand </w:t>
      </w:r>
      <w:r w:rsidR="00A77854">
        <w:rPr>
          <w:rFonts w:cs="Arial"/>
          <w:lang w:val="en-US"/>
        </w:rPr>
        <w:t>experience – and the whole conscious ima</w:t>
      </w:r>
      <w:r w:rsidR="0056706B">
        <w:rPr>
          <w:rFonts w:cs="Arial"/>
          <w:lang w:val="en-US"/>
        </w:rPr>
        <w:t>ge of ourselves of which it is</w:t>
      </w:r>
      <w:r w:rsidR="00A77854">
        <w:rPr>
          <w:rFonts w:cs="Arial"/>
          <w:lang w:val="en-US"/>
        </w:rPr>
        <w:t xml:space="preserve"> part – as somehow </w:t>
      </w:r>
      <w:r w:rsidR="001F35A0" w:rsidRPr="00C23818">
        <w:rPr>
          <w:rFonts w:cs="Arial"/>
          <w:lang w:val="en-US"/>
        </w:rPr>
        <w:t>created</w:t>
      </w:r>
      <w:r w:rsidR="00A77854" w:rsidRPr="00C23818">
        <w:rPr>
          <w:rFonts w:cs="Arial"/>
          <w:lang w:val="en-US"/>
        </w:rPr>
        <w:t xml:space="preserve"> by</w:t>
      </w:r>
      <w:r w:rsidR="00320424" w:rsidRPr="00C23818">
        <w:rPr>
          <w:rFonts w:cs="Arial"/>
          <w:lang w:val="en-US"/>
        </w:rPr>
        <w:t xml:space="preserve"> internal activity of our minds</w:t>
      </w:r>
      <w:r w:rsidR="007945D7">
        <w:rPr>
          <w:rFonts w:cs="Arial"/>
          <w:lang w:val="en-US"/>
        </w:rPr>
        <w:t xml:space="preserve">, and in a way that was </w:t>
      </w:r>
      <w:r w:rsidR="007945D7" w:rsidRPr="00C23818">
        <w:rPr>
          <w:rFonts w:cs="Arial"/>
          <w:lang w:val="en-US"/>
        </w:rPr>
        <w:t>prior</w:t>
      </w:r>
      <w:r w:rsidR="007945D7">
        <w:rPr>
          <w:rFonts w:cs="Arial"/>
          <w:lang w:val="en-US"/>
        </w:rPr>
        <w:t xml:space="preserve"> to the sensory impingements that we understood as </w:t>
      </w:r>
      <w:r w:rsidR="007945D7" w:rsidRPr="00C23818">
        <w:rPr>
          <w:rFonts w:cs="Arial"/>
          <w:lang w:val="en-US"/>
        </w:rPr>
        <w:t>conscious experiences of the objects we perceived</w:t>
      </w:r>
      <w:r w:rsidR="007945D7" w:rsidRPr="001F35A0">
        <w:rPr>
          <w:rFonts w:cs="Arial"/>
          <w:i/>
          <w:lang w:val="en-US"/>
        </w:rPr>
        <w:t xml:space="preserve">. </w:t>
      </w:r>
      <w:r w:rsidR="001F35A0">
        <w:rPr>
          <w:rFonts w:cs="Arial"/>
          <w:lang w:val="en-US"/>
        </w:rPr>
        <w:t xml:space="preserve">Since this creative activity </w:t>
      </w:r>
      <w:r w:rsidR="00681FBC">
        <w:rPr>
          <w:rFonts w:cs="Arial"/>
          <w:lang w:val="en-US"/>
        </w:rPr>
        <w:t>apparently preceded</w:t>
      </w:r>
      <w:r w:rsidR="001F35A0">
        <w:rPr>
          <w:rFonts w:cs="Arial"/>
          <w:lang w:val="en-US"/>
        </w:rPr>
        <w:t xml:space="preserve"> the conscious experience it </w:t>
      </w:r>
      <w:r w:rsidR="0056706B">
        <w:rPr>
          <w:rFonts w:cs="Arial"/>
          <w:lang w:val="en-US"/>
        </w:rPr>
        <w:t>produced</w:t>
      </w:r>
      <w:r w:rsidR="001F35A0">
        <w:rPr>
          <w:rFonts w:cs="Arial"/>
          <w:lang w:val="en-US"/>
        </w:rPr>
        <w:t xml:space="preserve">, it </w:t>
      </w:r>
      <w:r w:rsidR="00C23818">
        <w:rPr>
          <w:rFonts w:cs="Arial"/>
          <w:lang w:val="en-US"/>
        </w:rPr>
        <w:t>had to</w:t>
      </w:r>
      <w:r w:rsidR="001F35A0">
        <w:rPr>
          <w:rFonts w:cs="Arial"/>
          <w:lang w:val="en-US"/>
        </w:rPr>
        <w:t xml:space="preserve"> be </w:t>
      </w:r>
      <w:r w:rsidR="001F35A0" w:rsidRPr="00C23818">
        <w:rPr>
          <w:rFonts w:cs="Arial"/>
          <w:lang w:val="en-US"/>
        </w:rPr>
        <w:t>unconscious</w:t>
      </w:r>
      <w:r w:rsidR="001F35A0">
        <w:rPr>
          <w:rFonts w:cs="Arial"/>
          <w:lang w:val="en-US"/>
        </w:rPr>
        <w:t xml:space="preserve">. </w:t>
      </w:r>
      <w:r w:rsidR="00320424">
        <w:rPr>
          <w:rFonts w:cs="Arial"/>
          <w:lang w:val="en-US"/>
        </w:rPr>
        <w:t xml:space="preserve">Kant called </w:t>
      </w:r>
      <w:r w:rsidR="00C23818">
        <w:rPr>
          <w:rFonts w:cs="Arial"/>
          <w:lang w:val="en-US"/>
        </w:rPr>
        <w:t>the consciousness-creating activity</w:t>
      </w:r>
      <w:r w:rsidR="00320424">
        <w:rPr>
          <w:rFonts w:cs="Arial"/>
          <w:lang w:val="en-US"/>
        </w:rPr>
        <w:t xml:space="preserve"> </w:t>
      </w:r>
      <w:r w:rsidR="00320424" w:rsidRPr="00320424">
        <w:rPr>
          <w:rFonts w:cs="Arial"/>
          <w:i/>
          <w:lang w:val="en-US"/>
        </w:rPr>
        <w:t>synthesis</w:t>
      </w:r>
      <w:r w:rsidR="00320424">
        <w:rPr>
          <w:rFonts w:cs="Arial"/>
          <w:lang w:val="en-US"/>
        </w:rPr>
        <w:t xml:space="preserve"> and argued that it was governed by the basic concepts – e.g. of</w:t>
      </w:r>
      <w:r w:rsidR="00DA30EA">
        <w:rPr>
          <w:rFonts w:cs="Arial"/>
          <w:lang w:val="en-US"/>
        </w:rPr>
        <w:t xml:space="preserve"> </w:t>
      </w:r>
      <w:r w:rsidR="00DA30EA" w:rsidRPr="00DA30EA">
        <w:rPr>
          <w:rFonts w:cs="Arial"/>
          <w:i/>
          <w:lang w:val="en-US"/>
        </w:rPr>
        <w:t>self</w:t>
      </w:r>
      <w:r w:rsidR="00DA30EA">
        <w:rPr>
          <w:rFonts w:cs="Arial"/>
          <w:lang w:val="en-US"/>
        </w:rPr>
        <w:t>,</w:t>
      </w:r>
      <w:r w:rsidR="00320424">
        <w:rPr>
          <w:rFonts w:cs="Arial"/>
          <w:lang w:val="en-US"/>
        </w:rPr>
        <w:t xml:space="preserve"> </w:t>
      </w:r>
      <w:r w:rsidR="00DA30EA" w:rsidRPr="00DA30EA">
        <w:rPr>
          <w:rFonts w:cs="Arial"/>
          <w:i/>
          <w:lang w:val="en-US"/>
        </w:rPr>
        <w:t>experience</w:t>
      </w:r>
      <w:r w:rsidR="00DA30EA">
        <w:rPr>
          <w:rFonts w:cs="Arial"/>
          <w:lang w:val="en-US"/>
        </w:rPr>
        <w:t xml:space="preserve">, </w:t>
      </w:r>
      <w:r w:rsidR="00320424" w:rsidRPr="00320424">
        <w:rPr>
          <w:rFonts w:cs="Arial"/>
          <w:i/>
          <w:lang w:val="en-US"/>
        </w:rPr>
        <w:t>time</w:t>
      </w:r>
      <w:r w:rsidR="00320424">
        <w:rPr>
          <w:rFonts w:cs="Arial"/>
          <w:lang w:val="en-US"/>
        </w:rPr>
        <w:t xml:space="preserve">, </w:t>
      </w:r>
      <w:r w:rsidR="00320424" w:rsidRPr="00320424">
        <w:rPr>
          <w:rFonts w:cs="Arial"/>
          <w:i/>
          <w:lang w:val="en-US"/>
        </w:rPr>
        <w:t>space</w:t>
      </w:r>
      <w:r w:rsidR="00320424">
        <w:rPr>
          <w:rFonts w:cs="Arial"/>
          <w:lang w:val="en-US"/>
        </w:rPr>
        <w:t xml:space="preserve">, </w:t>
      </w:r>
      <w:r w:rsidR="00320424" w:rsidRPr="00320424">
        <w:rPr>
          <w:rFonts w:cs="Arial"/>
          <w:i/>
          <w:lang w:val="en-US"/>
        </w:rPr>
        <w:t>substance</w:t>
      </w:r>
      <w:r w:rsidR="00320424">
        <w:rPr>
          <w:rFonts w:cs="Arial"/>
          <w:lang w:val="en-US"/>
        </w:rPr>
        <w:t xml:space="preserve">, </w:t>
      </w:r>
      <w:r w:rsidR="00320424" w:rsidRPr="00320424">
        <w:rPr>
          <w:rFonts w:cs="Arial"/>
          <w:i/>
          <w:lang w:val="en-US"/>
        </w:rPr>
        <w:t>object</w:t>
      </w:r>
      <w:r w:rsidR="00320424">
        <w:rPr>
          <w:rFonts w:cs="Arial"/>
          <w:lang w:val="en-US"/>
        </w:rPr>
        <w:t xml:space="preserve">, </w:t>
      </w:r>
      <w:r w:rsidR="00320424" w:rsidRPr="00320424">
        <w:rPr>
          <w:rFonts w:cs="Arial"/>
          <w:i/>
          <w:lang w:val="en-US"/>
        </w:rPr>
        <w:t>event</w:t>
      </w:r>
      <w:r w:rsidR="00DA30EA">
        <w:rPr>
          <w:rFonts w:cs="Arial"/>
          <w:lang w:val="en-US"/>
        </w:rPr>
        <w:t>,</w:t>
      </w:r>
      <w:r w:rsidR="00320424">
        <w:rPr>
          <w:rFonts w:cs="Arial"/>
          <w:lang w:val="en-US"/>
        </w:rPr>
        <w:t xml:space="preserve"> </w:t>
      </w:r>
      <w:r w:rsidR="00320424" w:rsidRPr="00320424">
        <w:rPr>
          <w:rFonts w:cs="Arial"/>
          <w:i/>
          <w:lang w:val="en-US"/>
        </w:rPr>
        <w:t>cause</w:t>
      </w:r>
      <w:r w:rsidR="00320424">
        <w:rPr>
          <w:rFonts w:cs="Arial"/>
          <w:lang w:val="en-US"/>
        </w:rPr>
        <w:t xml:space="preserve"> – in whose terms </w:t>
      </w:r>
      <w:r w:rsidR="003748DD">
        <w:rPr>
          <w:rFonts w:cs="Arial"/>
          <w:lang w:val="en-US"/>
        </w:rPr>
        <w:t>we experience the world.</w:t>
      </w:r>
    </w:p>
    <w:p w14:paraId="083721B2" w14:textId="77777777" w:rsidR="003748DD" w:rsidRDefault="003748DD" w:rsidP="00E2697E">
      <w:pPr>
        <w:widowControl w:val="0"/>
        <w:autoSpaceDE w:val="0"/>
        <w:autoSpaceDN w:val="0"/>
        <w:adjustRightInd w:val="0"/>
        <w:spacing w:after="0"/>
        <w:ind w:firstLine="0"/>
        <w:rPr>
          <w:rFonts w:cs="Arial"/>
          <w:lang w:val="en-US"/>
        </w:rPr>
      </w:pPr>
    </w:p>
    <w:p w14:paraId="4CFA8860" w14:textId="1E986DA8" w:rsidR="00E745BD" w:rsidRDefault="006E6B14" w:rsidP="00E745BD">
      <w:pPr>
        <w:widowControl w:val="0"/>
        <w:autoSpaceDE w:val="0"/>
        <w:autoSpaceDN w:val="0"/>
        <w:adjustRightInd w:val="0"/>
        <w:spacing w:after="0"/>
        <w:ind w:firstLine="0"/>
        <w:rPr>
          <w:rFonts w:cs="Arial"/>
          <w:lang w:val="en-US"/>
        </w:rPr>
      </w:pPr>
      <w:r>
        <w:rPr>
          <w:rFonts w:cs="Arial"/>
          <w:lang w:val="en-US"/>
        </w:rPr>
        <w:tab/>
        <w:t xml:space="preserve">Kant’s </w:t>
      </w:r>
      <w:r w:rsidR="00E069AF">
        <w:rPr>
          <w:rFonts w:cs="Arial"/>
          <w:lang w:val="en-US"/>
        </w:rPr>
        <w:t>notion</w:t>
      </w:r>
      <w:r>
        <w:rPr>
          <w:rFonts w:cs="Arial"/>
          <w:lang w:val="en-US"/>
        </w:rPr>
        <w:t xml:space="preserve"> of unconscious </w:t>
      </w:r>
      <w:r w:rsidR="009C6938">
        <w:rPr>
          <w:rFonts w:cs="Arial"/>
          <w:lang w:val="en-US"/>
        </w:rPr>
        <w:t xml:space="preserve">processes that created perceptual consciousness </w:t>
      </w:r>
      <w:r w:rsidR="001F35A0">
        <w:rPr>
          <w:rFonts w:cs="Arial"/>
          <w:lang w:val="en-US"/>
        </w:rPr>
        <w:t xml:space="preserve">remained in place as </w:t>
      </w:r>
      <w:r w:rsidR="00DA30EA">
        <w:rPr>
          <w:rFonts w:cs="Arial"/>
          <w:lang w:val="en-US"/>
        </w:rPr>
        <w:t xml:space="preserve">(most) </w:t>
      </w:r>
      <w:r w:rsidR="001F35A0">
        <w:rPr>
          <w:rFonts w:cs="Arial"/>
          <w:lang w:val="en-US"/>
        </w:rPr>
        <w:t xml:space="preserve">later </w:t>
      </w:r>
      <w:r w:rsidR="00E069AF">
        <w:rPr>
          <w:rFonts w:cs="Arial"/>
          <w:lang w:val="en-US"/>
        </w:rPr>
        <w:t>investigators</w:t>
      </w:r>
      <w:r w:rsidR="001F35A0">
        <w:rPr>
          <w:rFonts w:cs="Arial"/>
          <w:lang w:val="en-US"/>
        </w:rPr>
        <w:t xml:space="preserve"> came to acknowledge that the organ of sy</w:t>
      </w:r>
      <w:r w:rsidR="00E069AF">
        <w:rPr>
          <w:rFonts w:cs="Arial"/>
          <w:lang w:val="en-US"/>
        </w:rPr>
        <w:t xml:space="preserve">nthesis </w:t>
      </w:r>
      <w:r w:rsidR="00DA30EA">
        <w:rPr>
          <w:rFonts w:cs="Arial"/>
          <w:lang w:val="en-US"/>
        </w:rPr>
        <w:t>must</w:t>
      </w:r>
      <w:r w:rsidR="00E069AF">
        <w:rPr>
          <w:rFonts w:cs="Arial"/>
          <w:lang w:val="en-US"/>
        </w:rPr>
        <w:t xml:space="preserve"> in fact </w:t>
      </w:r>
      <w:r w:rsidR="00DA30EA">
        <w:rPr>
          <w:rFonts w:cs="Arial"/>
          <w:lang w:val="en-US"/>
        </w:rPr>
        <w:t xml:space="preserve">be </w:t>
      </w:r>
      <w:r w:rsidR="00E069AF">
        <w:rPr>
          <w:rFonts w:cs="Arial"/>
          <w:lang w:val="en-US"/>
        </w:rPr>
        <w:t xml:space="preserve">the brain: </w:t>
      </w:r>
      <w:r w:rsidR="001F35A0">
        <w:rPr>
          <w:rFonts w:cs="Arial"/>
          <w:lang w:val="en-US"/>
        </w:rPr>
        <w:t>so that, as Freud was to put it, ‘consciousness is the subjective side of one part of the physical process in the nervous sy</w:t>
      </w:r>
      <w:r w:rsidR="004A74E0">
        <w:rPr>
          <w:rFonts w:cs="Arial"/>
          <w:lang w:val="en-US"/>
        </w:rPr>
        <w:t>stem.’</w:t>
      </w:r>
      <w:r w:rsidR="004A74E0">
        <w:rPr>
          <w:rStyle w:val="EndnoteReference"/>
          <w:rFonts w:cs="Arial"/>
          <w:lang w:val="en-US"/>
        </w:rPr>
        <w:endnoteReference w:id="3"/>
      </w:r>
      <w:r w:rsidR="004A74E0">
        <w:rPr>
          <w:rFonts w:cs="Arial"/>
          <w:lang w:val="en-US"/>
        </w:rPr>
        <w:t xml:space="preserve">  </w:t>
      </w:r>
      <w:r w:rsidR="00E745BD">
        <w:rPr>
          <w:rFonts w:cs="Arial"/>
          <w:lang w:val="en-US"/>
        </w:rPr>
        <w:t xml:space="preserve">Helmholtz </w:t>
      </w:r>
      <w:r w:rsidR="001F35A0">
        <w:rPr>
          <w:rFonts w:cs="Arial"/>
          <w:lang w:val="en-US"/>
        </w:rPr>
        <w:t xml:space="preserve">himself </w:t>
      </w:r>
      <w:r w:rsidR="00E745BD">
        <w:rPr>
          <w:rFonts w:cs="Arial"/>
          <w:lang w:val="en-US"/>
        </w:rPr>
        <w:t xml:space="preserve">had definite ideas on this topic.  </w:t>
      </w:r>
      <w:r w:rsidR="00E522BC">
        <w:rPr>
          <w:rFonts w:cs="Arial"/>
          <w:lang w:val="en-US"/>
        </w:rPr>
        <w:t>As Lenoir says</w:t>
      </w:r>
      <w:r w:rsidR="00E745BD">
        <w:rPr>
          <w:rFonts w:cs="Arial"/>
          <w:lang w:val="en-US"/>
        </w:rPr>
        <w:t xml:space="preserve">, he criticized the Kantianism of his time for   </w:t>
      </w:r>
    </w:p>
    <w:p w14:paraId="1F082CEA" w14:textId="77777777" w:rsidR="009E5C85" w:rsidRDefault="009E5C85" w:rsidP="00E2697E">
      <w:pPr>
        <w:widowControl w:val="0"/>
        <w:autoSpaceDE w:val="0"/>
        <w:autoSpaceDN w:val="0"/>
        <w:adjustRightInd w:val="0"/>
        <w:spacing w:after="0"/>
        <w:ind w:firstLine="0"/>
        <w:rPr>
          <w:rFonts w:cs="Arial"/>
          <w:lang w:val="en-US"/>
        </w:rPr>
      </w:pPr>
    </w:p>
    <w:p w14:paraId="46F95808" w14:textId="3255B560" w:rsidR="00612AD1" w:rsidRPr="009E5C85" w:rsidRDefault="009E5C85" w:rsidP="00E0146B">
      <w:pPr>
        <w:widowControl w:val="0"/>
        <w:autoSpaceDE w:val="0"/>
        <w:autoSpaceDN w:val="0"/>
        <w:adjustRightInd w:val="0"/>
        <w:spacing w:after="0"/>
        <w:ind w:left="900" w:firstLine="0"/>
        <w:rPr>
          <w:rFonts w:cs="Arial"/>
          <w:lang w:val="en-US"/>
        </w:rPr>
      </w:pPr>
      <w:proofErr w:type="gramStart"/>
      <w:r w:rsidRPr="009E5C85">
        <w:rPr>
          <w:rFonts w:cs="Arial"/>
          <w:lang w:val="en-US"/>
        </w:rPr>
        <w:t>setting</w:t>
      </w:r>
      <w:proofErr w:type="gramEnd"/>
      <w:r w:rsidRPr="009E5C85">
        <w:rPr>
          <w:rFonts w:cs="Arial"/>
          <w:lang w:val="en-US"/>
        </w:rPr>
        <w:t xml:space="preserve"> up two worlds, an objective physical world and a subjective world of</w:t>
      </w:r>
      <w:r>
        <w:rPr>
          <w:rFonts w:cs="Arial"/>
          <w:lang w:val="en-US"/>
        </w:rPr>
        <w:t xml:space="preserve"> i</w:t>
      </w:r>
      <w:r w:rsidRPr="009E5C85">
        <w:rPr>
          <w:rFonts w:cs="Arial"/>
          <w:lang w:val="en-US"/>
        </w:rPr>
        <w:t>ntuition, somehow causally related to one another but existing as independent, parallel worlds relying on</w:t>
      </w:r>
      <w:r>
        <w:rPr>
          <w:rFonts w:cs="Arial"/>
          <w:lang w:val="en-US"/>
        </w:rPr>
        <w:t xml:space="preserve"> </w:t>
      </w:r>
      <w:r w:rsidRPr="009E5C85">
        <w:rPr>
          <w:rFonts w:cs="Arial"/>
          <w:lang w:val="en-US"/>
        </w:rPr>
        <w:t>some unexplained pre-established harmony between perceptions and the real world as the basis for the</w:t>
      </w:r>
      <w:r>
        <w:rPr>
          <w:rFonts w:cs="Arial"/>
          <w:lang w:val="en-US"/>
        </w:rPr>
        <w:t xml:space="preserve"> </w:t>
      </w:r>
      <w:r w:rsidRPr="009E5C85">
        <w:rPr>
          <w:rFonts w:cs="Arial"/>
          <w:lang w:val="en-US"/>
        </w:rPr>
        <w:t>objective reference of knowledge claims. Helmholtz, believing it was necessary to escape the subjectivity</w:t>
      </w:r>
      <w:r>
        <w:rPr>
          <w:rFonts w:cs="Arial"/>
          <w:lang w:val="en-US"/>
        </w:rPr>
        <w:t xml:space="preserve"> </w:t>
      </w:r>
      <w:r w:rsidRPr="009E5C85">
        <w:rPr>
          <w:rFonts w:cs="Arial"/>
          <w:lang w:val="en-US"/>
        </w:rPr>
        <w:t>of idealist positions asked: But how is it that we escape from the world of the sensations of our own</w:t>
      </w:r>
      <w:r>
        <w:rPr>
          <w:rFonts w:cs="Arial"/>
          <w:lang w:val="en-US"/>
        </w:rPr>
        <w:t xml:space="preserve"> </w:t>
      </w:r>
      <w:r w:rsidRPr="009E5C85">
        <w:rPr>
          <w:rFonts w:cs="Arial"/>
          <w:lang w:val="en-US"/>
        </w:rPr>
        <w:t>nervous system</w:t>
      </w:r>
      <w:r w:rsidR="008842AA">
        <w:rPr>
          <w:rFonts w:cs="Arial"/>
          <w:lang w:val="en-US"/>
        </w:rPr>
        <w:t xml:space="preserve"> into the world of real things?’</w:t>
      </w:r>
      <w:r w:rsidR="00522C85" w:rsidRPr="00522C85">
        <w:rPr>
          <w:rStyle w:val="EndnoteReference"/>
          <w:rFonts w:cs="Arial"/>
          <w:lang w:val="en-US"/>
        </w:rPr>
        <w:t xml:space="preserve"> </w:t>
      </w:r>
      <w:r w:rsidR="00522C85" w:rsidRPr="00522C85">
        <w:rPr>
          <w:rStyle w:val="EndnoteReference"/>
          <w:rFonts w:cs="Arial"/>
          <w:lang w:val="en-US"/>
        </w:rPr>
        <w:endnoteReference w:id="4"/>
      </w:r>
    </w:p>
    <w:p w14:paraId="75747AE8" w14:textId="77777777" w:rsidR="006D4008" w:rsidRDefault="006D4008" w:rsidP="006D4008">
      <w:pPr>
        <w:widowControl w:val="0"/>
        <w:autoSpaceDE w:val="0"/>
        <w:autoSpaceDN w:val="0"/>
        <w:adjustRightInd w:val="0"/>
        <w:spacing w:after="0"/>
        <w:ind w:left="1170" w:firstLine="0"/>
        <w:rPr>
          <w:rFonts w:cs="Arial"/>
          <w:lang w:val="en-US"/>
        </w:rPr>
      </w:pPr>
    </w:p>
    <w:p w14:paraId="0D24F2BC" w14:textId="6222F86E" w:rsidR="00F61D09" w:rsidRDefault="006D4008" w:rsidP="00F61D09">
      <w:pPr>
        <w:widowControl w:val="0"/>
        <w:autoSpaceDE w:val="0"/>
        <w:autoSpaceDN w:val="0"/>
        <w:adjustRightInd w:val="0"/>
        <w:spacing w:after="0"/>
        <w:ind w:firstLine="0"/>
        <w:rPr>
          <w:rFonts w:cs="Arial"/>
          <w:lang w:val="en-US"/>
        </w:rPr>
      </w:pPr>
      <w:r>
        <w:rPr>
          <w:rFonts w:cs="Arial"/>
          <w:lang w:val="en-US"/>
        </w:rPr>
        <w:tab/>
      </w:r>
      <w:r w:rsidR="004A5AFD">
        <w:rPr>
          <w:rFonts w:cs="Arial"/>
          <w:lang w:val="en-US"/>
        </w:rPr>
        <w:t>Helmholtz’s</w:t>
      </w:r>
      <w:r w:rsidR="00D7100B">
        <w:rPr>
          <w:rFonts w:cs="Arial"/>
          <w:lang w:val="en-US"/>
        </w:rPr>
        <w:t xml:space="preserve"> </w:t>
      </w:r>
      <w:r w:rsidR="008A0C73">
        <w:rPr>
          <w:rFonts w:cs="Arial"/>
          <w:lang w:val="en-US"/>
        </w:rPr>
        <w:t xml:space="preserve">question </w:t>
      </w:r>
      <w:r w:rsidR="00D7100B">
        <w:rPr>
          <w:rFonts w:cs="Arial"/>
          <w:lang w:val="en-US"/>
        </w:rPr>
        <w:t xml:space="preserve">-- </w:t>
      </w:r>
      <w:r w:rsidR="008A0C73">
        <w:rPr>
          <w:rFonts w:cs="Arial"/>
          <w:lang w:val="en-US"/>
        </w:rPr>
        <w:t xml:space="preserve">how </w:t>
      </w:r>
      <w:r w:rsidR="002B54B0">
        <w:rPr>
          <w:rFonts w:cs="Arial"/>
          <w:lang w:val="en-US"/>
        </w:rPr>
        <w:t>do we</w:t>
      </w:r>
      <w:r w:rsidR="008A0C73">
        <w:rPr>
          <w:rFonts w:cs="Arial"/>
          <w:lang w:val="en-US"/>
        </w:rPr>
        <w:t xml:space="preserve"> escape from the world of</w:t>
      </w:r>
      <w:r w:rsidR="00D7100B">
        <w:rPr>
          <w:rFonts w:cs="Arial"/>
          <w:lang w:val="en-US"/>
        </w:rPr>
        <w:t xml:space="preserve"> the sensations of our own nervous system into the world of real things</w:t>
      </w:r>
      <w:r w:rsidR="00F96AF5">
        <w:rPr>
          <w:rFonts w:cs="Arial"/>
          <w:lang w:val="en-US"/>
        </w:rPr>
        <w:t>?</w:t>
      </w:r>
      <w:r w:rsidR="00D7100B">
        <w:rPr>
          <w:rFonts w:cs="Arial"/>
          <w:lang w:val="en-US"/>
        </w:rPr>
        <w:t xml:space="preserve"> –</w:t>
      </w:r>
      <w:r w:rsidR="00AC67BE">
        <w:rPr>
          <w:rFonts w:cs="Arial"/>
          <w:lang w:val="en-US"/>
        </w:rPr>
        <w:t xml:space="preserve"> </w:t>
      </w:r>
      <w:proofErr w:type="gramStart"/>
      <w:r w:rsidR="00E522BC">
        <w:rPr>
          <w:rFonts w:cs="Arial"/>
          <w:lang w:val="en-US"/>
        </w:rPr>
        <w:t>arises</w:t>
      </w:r>
      <w:proofErr w:type="gramEnd"/>
      <w:r w:rsidR="006430C7">
        <w:rPr>
          <w:rFonts w:cs="Arial"/>
          <w:lang w:val="en-US"/>
        </w:rPr>
        <w:t xml:space="preserve"> </w:t>
      </w:r>
      <w:r w:rsidR="00187BF2">
        <w:rPr>
          <w:rFonts w:cs="Arial"/>
          <w:lang w:val="en-US"/>
        </w:rPr>
        <w:t>in</w:t>
      </w:r>
      <w:r w:rsidR="00D7100B">
        <w:rPr>
          <w:rFonts w:cs="Arial"/>
          <w:lang w:val="en-US"/>
        </w:rPr>
        <w:t xml:space="preserve"> </w:t>
      </w:r>
      <w:r w:rsidR="007E36C5">
        <w:rPr>
          <w:rFonts w:cs="Arial"/>
          <w:lang w:val="en-US"/>
        </w:rPr>
        <w:t xml:space="preserve">both </w:t>
      </w:r>
      <w:r w:rsidR="008842AA">
        <w:rPr>
          <w:rFonts w:cs="Arial"/>
          <w:lang w:val="en-US"/>
        </w:rPr>
        <w:t>scientific and philosophical forms</w:t>
      </w:r>
      <w:r w:rsidR="00E745BD">
        <w:rPr>
          <w:rFonts w:cs="Arial"/>
          <w:lang w:val="en-US"/>
        </w:rPr>
        <w:t>.  As noted above, we are familiar with dreams as creating a kind of</w:t>
      </w:r>
      <w:r w:rsidR="00925B7A">
        <w:rPr>
          <w:rFonts w:cs="Arial"/>
          <w:lang w:val="en-US"/>
        </w:rPr>
        <w:t xml:space="preserve"> </w:t>
      </w:r>
      <w:r w:rsidR="00F61D09">
        <w:rPr>
          <w:rFonts w:cs="Arial"/>
          <w:lang w:val="en-US"/>
        </w:rPr>
        <w:t xml:space="preserve">virtual reality: an emotionally charged and presence-embodying </w:t>
      </w:r>
      <w:r w:rsidR="00925B7A">
        <w:rPr>
          <w:rFonts w:cs="Arial"/>
          <w:lang w:val="en-US"/>
        </w:rPr>
        <w:t>image of</w:t>
      </w:r>
      <w:r w:rsidR="00F61D09">
        <w:rPr>
          <w:rFonts w:cs="Arial"/>
          <w:lang w:val="en-US"/>
        </w:rPr>
        <w:t xml:space="preserve"> ourselves as (seemingly) engaged </w:t>
      </w:r>
      <w:r w:rsidR="00D203D6">
        <w:rPr>
          <w:rFonts w:cs="Arial"/>
          <w:lang w:val="en-US"/>
        </w:rPr>
        <w:t>in interaction with</w:t>
      </w:r>
      <w:r w:rsidR="00F61D09">
        <w:rPr>
          <w:rFonts w:cs="Arial"/>
          <w:lang w:val="en-US"/>
        </w:rPr>
        <w:t xml:space="preserve"> the world. In waking life, by contrast, this same internally generated </w:t>
      </w:r>
      <w:r w:rsidR="00925B7A">
        <w:rPr>
          <w:rFonts w:cs="Arial"/>
          <w:lang w:val="en-US"/>
        </w:rPr>
        <w:t>image</w:t>
      </w:r>
      <w:r w:rsidR="00F61D09">
        <w:rPr>
          <w:rFonts w:cs="Arial"/>
          <w:lang w:val="en-US"/>
        </w:rPr>
        <w:t xml:space="preserve"> is so constrained by sensory </w:t>
      </w:r>
      <w:r w:rsidR="00D203D6">
        <w:rPr>
          <w:rFonts w:cs="Arial"/>
          <w:lang w:val="en-US"/>
        </w:rPr>
        <w:t>impingements</w:t>
      </w:r>
      <w:r w:rsidR="00F61D09">
        <w:rPr>
          <w:rFonts w:cs="Arial"/>
          <w:lang w:val="en-US"/>
        </w:rPr>
        <w:t xml:space="preserve"> as to yield the largely veridical </w:t>
      </w:r>
      <w:r w:rsidR="00925B7A">
        <w:rPr>
          <w:rFonts w:cs="Arial"/>
          <w:lang w:val="en-US"/>
        </w:rPr>
        <w:t xml:space="preserve">perceptual experiences by which we </w:t>
      </w:r>
      <w:r w:rsidR="00B84A4F">
        <w:rPr>
          <w:rFonts w:cs="Arial"/>
          <w:lang w:val="en-US"/>
        </w:rPr>
        <w:t>govern</w:t>
      </w:r>
      <w:r w:rsidR="00925B7A">
        <w:rPr>
          <w:rFonts w:cs="Arial"/>
          <w:lang w:val="en-US"/>
        </w:rPr>
        <w:t xml:space="preserve"> </w:t>
      </w:r>
      <w:r w:rsidR="00F61D09">
        <w:rPr>
          <w:rFonts w:cs="Arial"/>
          <w:lang w:val="en-US"/>
        </w:rPr>
        <w:t>our</w:t>
      </w:r>
      <w:r w:rsidR="00925B7A">
        <w:rPr>
          <w:rFonts w:cs="Arial"/>
          <w:lang w:val="en-US"/>
        </w:rPr>
        <w:t xml:space="preserve"> movements and actions</w:t>
      </w:r>
      <w:r w:rsidR="00F61D09">
        <w:rPr>
          <w:rFonts w:cs="Arial"/>
          <w:lang w:val="en-US"/>
        </w:rPr>
        <w:t xml:space="preserve">.  But </w:t>
      </w:r>
      <w:r w:rsidR="00925B7A">
        <w:rPr>
          <w:rFonts w:cs="Arial"/>
          <w:lang w:val="en-US"/>
        </w:rPr>
        <w:t>given the internality of it</w:t>
      </w:r>
      <w:r w:rsidR="00D203D6">
        <w:rPr>
          <w:rFonts w:cs="Arial"/>
          <w:lang w:val="en-US"/>
        </w:rPr>
        <w:t>s</w:t>
      </w:r>
      <w:r w:rsidR="00925B7A">
        <w:rPr>
          <w:rFonts w:cs="Arial"/>
          <w:lang w:val="en-US"/>
        </w:rPr>
        <w:t xml:space="preserve"> generation, </w:t>
      </w:r>
      <w:r w:rsidR="00F61D09">
        <w:rPr>
          <w:rFonts w:cs="Arial"/>
          <w:lang w:val="en-US"/>
        </w:rPr>
        <w:t xml:space="preserve">how is the accuracy of </w:t>
      </w:r>
      <w:r w:rsidR="00925B7A">
        <w:rPr>
          <w:rFonts w:cs="Arial"/>
          <w:lang w:val="en-US"/>
        </w:rPr>
        <w:t>this image</w:t>
      </w:r>
      <w:r w:rsidR="00F61D09">
        <w:rPr>
          <w:rFonts w:cs="Arial"/>
          <w:lang w:val="en-US"/>
        </w:rPr>
        <w:t xml:space="preserve"> secured?</w:t>
      </w:r>
    </w:p>
    <w:p w14:paraId="32956DE9" w14:textId="77777777" w:rsidR="00F61D09" w:rsidRDefault="00F61D09" w:rsidP="00F61D09">
      <w:pPr>
        <w:widowControl w:val="0"/>
        <w:autoSpaceDE w:val="0"/>
        <w:autoSpaceDN w:val="0"/>
        <w:adjustRightInd w:val="0"/>
        <w:spacing w:after="0"/>
        <w:ind w:firstLine="0"/>
        <w:rPr>
          <w:rFonts w:cs="Arial"/>
          <w:lang w:val="en-US"/>
        </w:rPr>
      </w:pPr>
    </w:p>
    <w:p w14:paraId="7F600ACC" w14:textId="335B44CB" w:rsidR="008842AA" w:rsidRDefault="00F61D09" w:rsidP="009C6938">
      <w:pPr>
        <w:widowControl w:val="0"/>
        <w:autoSpaceDE w:val="0"/>
        <w:autoSpaceDN w:val="0"/>
        <w:adjustRightInd w:val="0"/>
        <w:spacing w:after="0"/>
        <w:ind w:firstLine="0"/>
        <w:rPr>
          <w:rFonts w:cs="Arial"/>
          <w:lang w:val="en-US"/>
        </w:rPr>
      </w:pPr>
      <w:r>
        <w:rPr>
          <w:rFonts w:cs="Arial"/>
          <w:lang w:val="en-US"/>
        </w:rPr>
        <w:tab/>
        <w:t xml:space="preserve">We can take this as a scientific question about the brain and nervous system, enclosed as they are within the skull and skin, and so </w:t>
      </w:r>
      <w:r w:rsidR="00B527DF">
        <w:rPr>
          <w:rFonts w:cs="Arial"/>
          <w:lang w:val="en-US"/>
        </w:rPr>
        <w:t xml:space="preserve">physically </w:t>
      </w:r>
      <w:r w:rsidR="00872780">
        <w:rPr>
          <w:rFonts w:cs="Arial"/>
          <w:lang w:val="en-US"/>
        </w:rPr>
        <w:t>remote</w:t>
      </w:r>
      <w:r>
        <w:rPr>
          <w:rFonts w:cs="Arial"/>
          <w:lang w:val="en-US"/>
        </w:rPr>
        <w:t xml:space="preserve"> from the objects and e</w:t>
      </w:r>
      <w:r w:rsidR="00925B7A">
        <w:rPr>
          <w:rFonts w:cs="Arial"/>
          <w:lang w:val="en-US"/>
        </w:rPr>
        <w:t>vents we take them to represent</w:t>
      </w:r>
      <w:r>
        <w:rPr>
          <w:rFonts w:cs="Arial"/>
          <w:lang w:val="en-US"/>
        </w:rPr>
        <w:t>.  But a scientific answer to this question</w:t>
      </w:r>
      <w:r w:rsidR="00B527DF">
        <w:rPr>
          <w:rFonts w:cs="Arial"/>
          <w:lang w:val="en-US"/>
        </w:rPr>
        <w:t xml:space="preserve"> – an account of how the brain</w:t>
      </w:r>
      <w:r w:rsidR="00872780">
        <w:rPr>
          <w:rFonts w:cs="Arial"/>
          <w:lang w:val="en-US"/>
        </w:rPr>
        <w:t xml:space="preserve"> in fact</w:t>
      </w:r>
      <w:r w:rsidR="00B527DF">
        <w:rPr>
          <w:rFonts w:cs="Arial"/>
          <w:lang w:val="en-US"/>
        </w:rPr>
        <w:t xml:space="preserve"> achieves representational accuracy</w:t>
      </w:r>
      <w:r w:rsidR="008842AA">
        <w:rPr>
          <w:rFonts w:cs="Arial"/>
          <w:lang w:val="en-US"/>
        </w:rPr>
        <w:t xml:space="preserve"> in perception</w:t>
      </w:r>
      <w:r w:rsidR="00B527DF">
        <w:rPr>
          <w:rFonts w:cs="Arial"/>
          <w:lang w:val="en-US"/>
        </w:rPr>
        <w:t xml:space="preserve"> --</w:t>
      </w:r>
      <w:r>
        <w:rPr>
          <w:rFonts w:cs="Arial"/>
          <w:lang w:val="en-US"/>
        </w:rPr>
        <w:t xml:space="preserve"> </w:t>
      </w:r>
      <w:r w:rsidR="0015228F">
        <w:rPr>
          <w:rFonts w:cs="Arial"/>
          <w:lang w:val="en-US"/>
        </w:rPr>
        <w:t xml:space="preserve">should also </w:t>
      </w:r>
      <w:r w:rsidR="00832537">
        <w:rPr>
          <w:rFonts w:cs="Arial"/>
          <w:lang w:val="en-US"/>
        </w:rPr>
        <w:t xml:space="preserve">help to </w:t>
      </w:r>
      <w:r w:rsidR="00B527DF">
        <w:rPr>
          <w:rFonts w:cs="Arial"/>
          <w:lang w:val="en-US"/>
        </w:rPr>
        <w:t>address</w:t>
      </w:r>
      <w:r w:rsidR="00D7788C">
        <w:rPr>
          <w:rFonts w:cs="Arial"/>
          <w:lang w:val="en-US"/>
        </w:rPr>
        <w:t xml:space="preserve"> </w:t>
      </w:r>
      <w:r w:rsidR="00B527DF">
        <w:rPr>
          <w:rFonts w:cs="Arial"/>
          <w:lang w:val="en-US"/>
        </w:rPr>
        <w:t xml:space="preserve">the </w:t>
      </w:r>
      <w:r w:rsidR="00D7788C">
        <w:rPr>
          <w:rFonts w:cs="Arial"/>
          <w:lang w:val="en-US"/>
        </w:rPr>
        <w:t xml:space="preserve">philosophical </w:t>
      </w:r>
      <w:r>
        <w:rPr>
          <w:rFonts w:cs="Arial"/>
          <w:lang w:val="en-US"/>
        </w:rPr>
        <w:t>question</w:t>
      </w:r>
      <w:r w:rsidR="00B527DF">
        <w:rPr>
          <w:rFonts w:cs="Arial"/>
          <w:lang w:val="en-US"/>
        </w:rPr>
        <w:t xml:space="preserve"> as to how</w:t>
      </w:r>
      <w:r>
        <w:rPr>
          <w:rFonts w:cs="Arial"/>
          <w:lang w:val="en-US"/>
        </w:rPr>
        <w:t xml:space="preserve"> a conscious subject</w:t>
      </w:r>
      <w:r w:rsidR="00B527DF">
        <w:rPr>
          <w:rFonts w:cs="Arial"/>
          <w:lang w:val="en-US"/>
        </w:rPr>
        <w:t xml:space="preserve"> can</w:t>
      </w:r>
      <w:r>
        <w:rPr>
          <w:rFonts w:cs="Arial"/>
          <w:lang w:val="en-US"/>
        </w:rPr>
        <w:t xml:space="preserve"> know </w:t>
      </w:r>
      <w:r w:rsidR="00832537">
        <w:rPr>
          <w:rFonts w:cs="Arial"/>
          <w:lang w:val="en-US"/>
        </w:rPr>
        <w:t xml:space="preserve">that </w:t>
      </w:r>
      <w:r w:rsidR="007B69CF">
        <w:rPr>
          <w:rFonts w:cs="Arial"/>
          <w:lang w:val="en-US"/>
        </w:rPr>
        <w:t>s</w:t>
      </w:r>
      <w:r w:rsidR="00832537">
        <w:rPr>
          <w:rFonts w:cs="Arial"/>
          <w:lang w:val="en-US"/>
        </w:rPr>
        <w:t xml:space="preserve">he is not a brain </w:t>
      </w:r>
      <w:r w:rsidR="003442B0">
        <w:rPr>
          <w:rFonts w:cs="Arial"/>
          <w:lang w:val="en-US"/>
        </w:rPr>
        <w:t>housed in a vat, or embedded in a Matrix</w:t>
      </w:r>
      <w:r w:rsidR="00ED03CB">
        <w:rPr>
          <w:rFonts w:cs="Arial"/>
          <w:lang w:val="en-US"/>
        </w:rPr>
        <w:t>.</w:t>
      </w:r>
      <w:r w:rsidR="00832537">
        <w:rPr>
          <w:rFonts w:cs="Arial"/>
          <w:lang w:val="en-US"/>
        </w:rPr>
        <w:t xml:space="preserve"> </w:t>
      </w:r>
      <w:r w:rsidR="00D7788C">
        <w:rPr>
          <w:rFonts w:cs="Arial"/>
          <w:lang w:val="en-US"/>
        </w:rPr>
        <w:t xml:space="preserve"> </w:t>
      </w:r>
      <w:r w:rsidR="009C6938">
        <w:rPr>
          <w:rFonts w:cs="Arial"/>
          <w:lang w:val="en-US"/>
        </w:rPr>
        <w:t xml:space="preserve">So it is clear </w:t>
      </w:r>
      <w:r w:rsidR="00925B7A">
        <w:rPr>
          <w:rFonts w:cs="Arial"/>
          <w:lang w:val="en-US"/>
        </w:rPr>
        <w:t>that</w:t>
      </w:r>
      <w:r w:rsidR="0015228F">
        <w:rPr>
          <w:rFonts w:cs="Arial"/>
          <w:lang w:val="en-US"/>
        </w:rPr>
        <w:t xml:space="preserve"> Helmholtz’s </w:t>
      </w:r>
      <w:r w:rsidR="00F314D5">
        <w:rPr>
          <w:rFonts w:cs="Arial"/>
          <w:lang w:val="en-US"/>
        </w:rPr>
        <w:t>enquiries</w:t>
      </w:r>
      <w:r w:rsidR="0015228F">
        <w:rPr>
          <w:rFonts w:cs="Arial"/>
          <w:lang w:val="en-US"/>
        </w:rPr>
        <w:t>, although scientific</w:t>
      </w:r>
      <w:r w:rsidR="00F314D5">
        <w:rPr>
          <w:rFonts w:cs="Arial"/>
          <w:lang w:val="en-US"/>
        </w:rPr>
        <w:t xml:space="preserve"> in their aim</w:t>
      </w:r>
      <w:r w:rsidR="0015228F">
        <w:rPr>
          <w:rFonts w:cs="Arial"/>
          <w:lang w:val="en-US"/>
        </w:rPr>
        <w:t xml:space="preserve">, also relate to </w:t>
      </w:r>
      <w:r w:rsidR="003760DA">
        <w:rPr>
          <w:rFonts w:cs="Arial"/>
          <w:lang w:val="en-US"/>
        </w:rPr>
        <w:t xml:space="preserve">questions that would be regarded as philosophical even in the </w:t>
      </w:r>
      <w:r w:rsidR="00E474FD">
        <w:rPr>
          <w:rFonts w:cs="Arial"/>
          <w:lang w:val="en-US"/>
        </w:rPr>
        <w:t>narrowest</w:t>
      </w:r>
      <w:r w:rsidR="00F314D5">
        <w:rPr>
          <w:rFonts w:cs="Arial"/>
          <w:lang w:val="en-US"/>
        </w:rPr>
        <w:t xml:space="preserve"> confines of the analytic</w:t>
      </w:r>
      <w:r w:rsidR="003760DA">
        <w:rPr>
          <w:rFonts w:cs="Arial"/>
          <w:lang w:val="en-US"/>
        </w:rPr>
        <w:t xml:space="preserve"> tradition</w:t>
      </w:r>
      <w:r w:rsidR="0015228F">
        <w:rPr>
          <w:rFonts w:cs="Arial"/>
          <w:lang w:val="en-US"/>
        </w:rPr>
        <w:t>.</w:t>
      </w:r>
      <w:r w:rsidR="003442B0">
        <w:rPr>
          <w:rFonts w:cs="Arial"/>
          <w:lang w:val="en-US"/>
        </w:rPr>
        <w:t xml:space="preserve"> </w:t>
      </w:r>
      <w:r w:rsidR="009C6938">
        <w:rPr>
          <w:rFonts w:cs="Arial"/>
          <w:lang w:val="en-US"/>
        </w:rPr>
        <w:t xml:space="preserve"> </w:t>
      </w:r>
    </w:p>
    <w:p w14:paraId="4F4EEACF" w14:textId="77777777" w:rsidR="008842AA" w:rsidRDefault="008842AA" w:rsidP="009C6938">
      <w:pPr>
        <w:widowControl w:val="0"/>
        <w:autoSpaceDE w:val="0"/>
        <w:autoSpaceDN w:val="0"/>
        <w:adjustRightInd w:val="0"/>
        <w:spacing w:after="0"/>
        <w:ind w:firstLine="0"/>
        <w:rPr>
          <w:rFonts w:cs="Arial"/>
          <w:lang w:val="en-US"/>
        </w:rPr>
      </w:pPr>
    </w:p>
    <w:p w14:paraId="786D8A56" w14:textId="34141AAF" w:rsidR="00646BF5" w:rsidRDefault="00B527DF" w:rsidP="008842AA">
      <w:pPr>
        <w:widowControl w:val="0"/>
        <w:autoSpaceDE w:val="0"/>
        <w:autoSpaceDN w:val="0"/>
        <w:adjustRightInd w:val="0"/>
        <w:spacing w:after="0"/>
        <w:rPr>
          <w:rFonts w:cs="Arial"/>
          <w:lang w:val="en-US"/>
        </w:rPr>
      </w:pPr>
      <w:r>
        <w:rPr>
          <w:rFonts w:cs="Arial"/>
          <w:lang w:val="en-US"/>
        </w:rPr>
        <w:t>Helmholtz was</w:t>
      </w:r>
      <w:r w:rsidR="00D7788C">
        <w:rPr>
          <w:rFonts w:cs="Arial"/>
          <w:lang w:val="en-US"/>
        </w:rPr>
        <w:t xml:space="preserve"> deeply concerned with the relation between </w:t>
      </w:r>
      <w:r w:rsidR="00925B7A">
        <w:rPr>
          <w:rFonts w:cs="Arial"/>
          <w:lang w:val="en-US"/>
        </w:rPr>
        <w:t>science and epistemology</w:t>
      </w:r>
      <w:r w:rsidR="008842AA">
        <w:rPr>
          <w:rFonts w:cs="Arial"/>
          <w:lang w:val="en-US"/>
        </w:rPr>
        <w:t>.</w:t>
      </w:r>
      <w:r w:rsidR="00D7788C">
        <w:rPr>
          <w:rFonts w:cs="Arial"/>
          <w:lang w:val="en-US"/>
        </w:rPr>
        <w:t xml:space="preserve"> </w:t>
      </w:r>
      <w:r w:rsidR="00E127A6">
        <w:rPr>
          <w:rFonts w:cs="Arial"/>
          <w:lang w:val="en-US"/>
        </w:rPr>
        <w:t>Indeed, like</w:t>
      </w:r>
      <w:r w:rsidR="008842AA">
        <w:rPr>
          <w:rFonts w:cs="Arial"/>
          <w:lang w:val="en-US"/>
        </w:rPr>
        <w:t xml:space="preserve"> </w:t>
      </w:r>
      <w:proofErr w:type="spellStart"/>
      <w:r w:rsidR="008842AA">
        <w:rPr>
          <w:rFonts w:cs="Arial"/>
          <w:lang w:val="en-US"/>
        </w:rPr>
        <w:t>Quine</w:t>
      </w:r>
      <w:proofErr w:type="spellEnd"/>
      <w:r w:rsidR="008842AA">
        <w:rPr>
          <w:rFonts w:cs="Arial"/>
          <w:lang w:val="en-US"/>
        </w:rPr>
        <w:t xml:space="preserve"> </w:t>
      </w:r>
      <w:r w:rsidR="00E127A6">
        <w:rPr>
          <w:rFonts w:cs="Arial"/>
          <w:lang w:val="en-US"/>
        </w:rPr>
        <w:t>after him</w:t>
      </w:r>
      <w:r w:rsidR="008842AA">
        <w:rPr>
          <w:rFonts w:cs="Arial"/>
          <w:lang w:val="en-US"/>
        </w:rPr>
        <w:t xml:space="preserve">, </w:t>
      </w:r>
      <w:r w:rsidR="0027427A">
        <w:rPr>
          <w:rFonts w:cs="Arial"/>
          <w:lang w:val="en-US"/>
        </w:rPr>
        <w:t>he</w:t>
      </w:r>
      <w:r w:rsidR="008842AA">
        <w:rPr>
          <w:rFonts w:cs="Arial"/>
          <w:lang w:val="en-US"/>
        </w:rPr>
        <w:t xml:space="preserve"> </w:t>
      </w:r>
      <w:r w:rsidR="00E127A6">
        <w:rPr>
          <w:rFonts w:cs="Arial"/>
          <w:lang w:val="en-US"/>
        </w:rPr>
        <w:t>took</w:t>
      </w:r>
      <w:r w:rsidR="008842AA">
        <w:rPr>
          <w:rFonts w:cs="Arial"/>
          <w:lang w:val="en-US"/>
        </w:rPr>
        <w:t xml:space="preserve"> epistemology </w:t>
      </w:r>
      <w:r w:rsidR="00E127A6">
        <w:rPr>
          <w:rFonts w:cs="Arial"/>
          <w:lang w:val="en-US"/>
        </w:rPr>
        <w:t xml:space="preserve">to be the domain </w:t>
      </w:r>
      <w:r w:rsidR="00AC67BE">
        <w:rPr>
          <w:rFonts w:cs="Arial"/>
          <w:lang w:val="en-US"/>
        </w:rPr>
        <w:t>in</w:t>
      </w:r>
      <w:r w:rsidR="008842AA">
        <w:rPr>
          <w:rFonts w:cs="Arial"/>
          <w:lang w:val="en-US"/>
        </w:rPr>
        <w:t xml:space="preserve"> which the differing disciplines could most</w:t>
      </w:r>
      <w:r w:rsidR="00AC67BE">
        <w:rPr>
          <w:rFonts w:cs="Arial"/>
          <w:lang w:val="en-US"/>
        </w:rPr>
        <w:t xml:space="preserve"> fruitfully</w:t>
      </w:r>
      <w:r w:rsidR="008842AA">
        <w:rPr>
          <w:rFonts w:cs="Arial"/>
          <w:lang w:val="en-US"/>
        </w:rPr>
        <w:t xml:space="preserve"> inform one another.</w:t>
      </w:r>
      <w:r w:rsidR="009C6938">
        <w:rPr>
          <w:rFonts w:cs="Arial"/>
          <w:lang w:val="en-US"/>
        </w:rPr>
        <w:t xml:space="preserve"> </w:t>
      </w:r>
      <w:r>
        <w:rPr>
          <w:rFonts w:cs="Arial"/>
          <w:lang w:val="en-US"/>
        </w:rPr>
        <w:t xml:space="preserve">Thus </w:t>
      </w:r>
      <w:r w:rsidR="009C6938">
        <w:rPr>
          <w:rFonts w:cs="Arial"/>
          <w:lang w:val="en-US"/>
        </w:rPr>
        <w:t>he</w:t>
      </w:r>
      <w:r w:rsidR="00646BF5">
        <w:rPr>
          <w:rFonts w:cs="Arial"/>
          <w:lang w:val="en-US"/>
        </w:rPr>
        <w:t xml:space="preserve"> </w:t>
      </w:r>
      <w:r w:rsidR="00ED03CB">
        <w:rPr>
          <w:rFonts w:cs="Arial"/>
          <w:lang w:val="en-US"/>
        </w:rPr>
        <w:t>says</w:t>
      </w:r>
    </w:p>
    <w:p w14:paraId="2C320E26" w14:textId="77777777" w:rsidR="00646BF5" w:rsidRDefault="00646BF5" w:rsidP="003442B0">
      <w:pPr>
        <w:widowControl w:val="0"/>
        <w:autoSpaceDE w:val="0"/>
        <w:autoSpaceDN w:val="0"/>
        <w:adjustRightInd w:val="0"/>
        <w:spacing w:after="0"/>
        <w:rPr>
          <w:rFonts w:cs="Arial"/>
          <w:lang w:val="en-US"/>
        </w:rPr>
      </w:pPr>
    </w:p>
    <w:p w14:paraId="6E300ABF" w14:textId="7345D826" w:rsidR="00D7788C" w:rsidRDefault="0043689E" w:rsidP="00DC5A04">
      <w:pPr>
        <w:widowControl w:val="0"/>
        <w:autoSpaceDE w:val="0"/>
        <w:autoSpaceDN w:val="0"/>
        <w:adjustRightInd w:val="0"/>
        <w:spacing w:after="0"/>
        <w:ind w:left="900" w:firstLine="0"/>
        <w:rPr>
          <w:rFonts w:cs="Arial"/>
          <w:lang w:val="en-US"/>
        </w:rPr>
      </w:pPr>
      <w:r>
        <w:rPr>
          <w:rFonts w:cs="Arial"/>
          <w:lang w:val="en-US"/>
        </w:rPr>
        <w:t>…</w:t>
      </w:r>
      <w:proofErr w:type="gramStart"/>
      <w:r w:rsidR="001D0A4F">
        <w:rPr>
          <w:rFonts w:cs="Arial"/>
          <w:lang w:val="en-US"/>
        </w:rPr>
        <w:t>the</w:t>
      </w:r>
      <w:proofErr w:type="gramEnd"/>
      <w:r w:rsidR="001D0A4F">
        <w:rPr>
          <w:rFonts w:cs="Arial"/>
          <w:lang w:val="en-US"/>
        </w:rPr>
        <w:t xml:space="preserve"> problems </w:t>
      </w:r>
      <w:r w:rsidR="00646BF5">
        <w:rPr>
          <w:rFonts w:cs="Arial"/>
          <w:lang w:val="en-US"/>
        </w:rPr>
        <w:t xml:space="preserve">considered fundamental to all science were those of the theory of knowledge: </w:t>
      </w:r>
      <w:r w:rsidR="00646BF5" w:rsidRPr="00646BF5">
        <w:rPr>
          <w:rFonts w:cs="Arial"/>
          <w:i/>
          <w:lang w:val="en-US"/>
        </w:rPr>
        <w:t>What is true in our sense-perceptions and thought?</w:t>
      </w:r>
      <w:r w:rsidR="00646BF5">
        <w:rPr>
          <w:rFonts w:cs="Arial"/>
          <w:lang w:val="en-US"/>
        </w:rPr>
        <w:t xml:space="preserve"> And ‘</w:t>
      </w:r>
      <w:proofErr w:type="gramStart"/>
      <w:r w:rsidR="00DC27DF">
        <w:rPr>
          <w:rFonts w:cs="Arial"/>
          <w:i/>
          <w:lang w:val="en-US"/>
        </w:rPr>
        <w:t>In</w:t>
      </w:r>
      <w:proofErr w:type="gramEnd"/>
      <w:r w:rsidR="00DC27DF">
        <w:rPr>
          <w:rFonts w:cs="Arial"/>
          <w:i/>
          <w:lang w:val="en-US"/>
        </w:rPr>
        <w:t xml:space="preserve"> </w:t>
      </w:r>
      <w:r w:rsidR="00646BF5" w:rsidRPr="00646BF5">
        <w:rPr>
          <w:rFonts w:cs="Arial"/>
          <w:i/>
          <w:lang w:val="en-US"/>
        </w:rPr>
        <w:t>what way do our ideas correspond to realit</w:t>
      </w:r>
      <w:r w:rsidR="00646BF5">
        <w:rPr>
          <w:rFonts w:cs="Arial"/>
          <w:i/>
          <w:lang w:val="en-US"/>
        </w:rPr>
        <w:t xml:space="preserve">y?  </w:t>
      </w:r>
      <w:r w:rsidR="00646BF5">
        <w:rPr>
          <w:rFonts w:cs="Arial"/>
          <w:lang w:val="en-US"/>
        </w:rPr>
        <w:t xml:space="preserve">Philosophy and the natural </w:t>
      </w:r>
      <w:r>
        <w:rPr>
          <w:rFonts w:cs="Arial"/>
          <w:lang w:val="en-US"/>
        </w:rPr>
        <w:t>sciences attack these questions from the opposite directions, but they are the common problems of both.</w:t>
      </w:r>
      <w:r w:rsidR="009018A5">
        <w:rPr>
          <w:rStyle w:val="EndnoteReference"/>
          <w:rFonts w:cs="Arial"/>
          <w:lang w:val="en-US"/>
        </w:rPr>
        <w:endnoteReference w:id="5"/>
      </w:r>
    </w:p>
    <w:p w14:paraId="2F96002E" w14:textId="77777777" w:rsidR="00925B7A" w:rsidRDefault="00925B7A" w:rsidP="00925B7A">
      <w:pPr>
        <w:widowControl w:val="0"/>
        <w:autoSpaceDE w:val="0"/>
        <w:autoSpaceDN w:val="0"/>
        <w:adjustRightInd w:val="0"/>
        <w:spacing w:after="0"/>
        <w:ind w:firstLine="0"/>
        <w:rPr>
          <w:rFonts w:cs="Arial"/>
          <w:lang w:val="en-US"/>
        </w:rPr>
      </w:pPr>
    </w:p>
    <w:p w14:paraId="1AA767DE" w14:textId="718A327F" w:rsidR="00925B7A" w:rsidRDefault="00925B7A" w:rsidP="00925B7A">
      <w:pPr>
        <w:widowControl w:val="0"/>
        <w:autoSpaceDE w:val="0"/>
        <w:autoSpaceDN w:val="0"/>
        <w:adjustRightInd w:val="0"/>
        <w:spacing w:after="0"/>
        <w:ind w:firstLine="0"/>
        <w:rPr>
          <w:rFonts w:cs="Arial"/>
          <w:lang w:val="en-US"/>
        </w:rPr>
      </w:pPr>
      <w:r>
        <w:rPr>
          <w:rFonts w:cs="Arial"/>
          <w:lang w:val="en-US"/>
        </w:rPr>
        <w:t>And he notes that Kant’s purpose</w:t>
      </w:r>
      <w:r w:rsidR="00EF53A2">
        <w:rPr>
          <w:rFonts w:cs="Arial"/>
          <w:lang w:val="en-US"/>
        </w:rPr>
        <w:t xml:space="preserve"> was</w:t>
      </w:r>
    </w:p>
    <w:p w14:paraId="4A910404" w14:textId="77777777" w:rsidR="0043689E" w:rsidRDefault="0043689E" w:rsidP="00DC5A04">
      <w:pPr>
        <w:widowControl w:val="0"/>
        <w:autoSpaceDE w:val="0"/>
        <w:autoSpaceDN w:val="0"/>
        <w:adjustRightInd w:val="0"/>
        <w:spacing w:after="0"/>
        <w:ind w:left="900" w:firstLine="0"/>
        <w:rPr>
          <w:rFonts w:cs="Arial"/>
          <w:lang w:val="en-US"/>
        </w:rPr>
      </w:pPr>
    </w:p>
    <w:p w14:paraId="44F7C573" w14:textId="3E6ED2D8" w:rsidR="0015228F" w:rsidRDefault="00A33EC7" w:rsidP="00925B7A">
      <w:pPr>
        <w:ind w:left="900" w:firstLine="0"/>
      </w:pPr>
      <w:proofErr w:type="gramStart"/>
      <w:r>
        <w:t>to</w:t>
      </w:r>
      <w:proofErr w:type="gramEnd"/>
      <w:r>
        <w:t xml:space="preserve"> examine the source of our knowledge and its justification, something that will always remain </w:t>
      </w:r>
      <w:r w:rsidR="00925B7A">
        <w:t>the</w:t>
      </w:r>
      <w:r>
        <w:t xml:space="preserve"> task</w:t>
      </w:r>
      <w:r w:rsidR="00925B7A">
        <w:t xml:space="preserve"> of philosophy</w:t>
      </w:r>
      <w:r>
        <w:t xml:space="preserve"> and that no generation can shirk with impunity</w:t>
      </w:r>
      <w:r w:rsidR="00FA5329">
        <w:t>…</w:t>
      </w:r>
      <w:r>
        <w:t>.</w:t>
      </w:r>
      <w:r w:rsidR="00334845">
        <w:rPr>
          <w:rStyle w:val="EndnoteReference"/>
        </w:rPr>
        <w:endnoteReference w:id="6"/>
      </w:r>
    </w:p>
    <w:p w14:paraId="65A9C9A7" w14:textId="255C0A99" w:rsidR="00E127A6" w:rsidRDefault="003442B0" w:rsidP="00522C85">
      <w:pPr>
        <w:widowControl w:val="0"/>
        <w:autoSpaceDE w:val="0"/>
        <w:autoSpaceDN w:val="0"/>
        <w:adjustRightInd w:val="0"/>
        <w:spacing w:after="0"/>
        <w:rPr>
          <w:rFonts w:cs="Arial"/>
          <w:lang w:val="en-US"/>
        </w:rPr>
      </w:pPr>
      <w:r>
        <w:rPr>
          <w:rFonts w:cs="Arial"/>
          <w:lang w:val="en-US"/>
        </w:rPr>
        <w:t>He</w:t>
      </w:r>
      <w:r w:rsidR="00427A2C">
        <w:rPr>
          <w:rFonts w:cs="Arial"/>
          <w:lang w:val="en-US"/>
        </w:rPr>
        <w:t xml:space="preserve">lmholtz did not shirk </w:t>
      </w:r>
      <w:r w:rsidR="00B4049C">
        <w:rPr>
          <w:rFonts w:cs="Arial"/>
          <w:lang w:val="en-US"/>
        </w:rPr>
        <w:t>this philosophical task</w:t>
      </w:r>
      <w:r w:rsidR="0027427A">
        <w:rPr>
          <w:rFonts w:cs="Arial"/>
          <w:lang w:val="en-US"/>
        </w:rPr>
        <w:t>.</w:t>
      </w:r>
      <w:r w:rsidR="00925B7A">
        <w:rPr>
          <w:rFonts w:cs="Arial"/>
          <w:lang w:val="en-US"/>
        </w:rPr>
        <w:t xml:space="preserve"> </w:t>
      </w:r>
      <w:r w:rsidR="008A2C1D">
        <w:rPr>
          <w:rFonts w:cs="Arial"/>
          <w:lang w:val="en-US"/>
        </w:rPr>
        <w:t>Rather he</w:t>
      </w:r>
      <w:r w:rsidR="00925B7A">
        <w:rPr>
          <w:rFonts w:cs="Arial"/>
          <w:lang w:val="en-US"/>
        </w:rPr>
        <w:t xml:space="preserve"> brought</w:t>
      </w:r>
      <w:r w:rsidR="00E731A5">
        <w:rPr>
          <w:rFonts w:cs="Arial"/>
          <w:lang w:val="en-US"/>
        </w:rPr>
        <w:t xml:space="preserve"> science to bear on </w:t>
      </w:r>
      <w:r w:rsidR="007B69CF">
        <w:rPr>
          <w:rFonts w:cs="Arial"/>
          <w:lang w:val="en-US"/>
        </w:rPr>
        <w:t>it</w:t>
      </w:r>
      <w:r w:rsidR="0027427A">
        <w:rPr>
          <w:rFonts w:cs="Arial"/>
          <w:lang w:val="en-US"/>
        </w:rPr>
        <w:t>,</w:t>
      </w:r>
      <w:r w:rsidR="002F2D1C">
        <w:rPr>
          <w:rFonts w:cs="Arial"/>
          <w:lang w:val="en-US"/>
        </w:rPr>
        <w:t xml:space="preserve"> in what he hoped would be a continuing collaboration between </w:t>
      </w:r>
      <w:r w:rsidR="00332961">
        <w:rPr>
          <w:rFonts w:cs="Arial"/>
          <w:lang w:val="en-US"/>
        </w:rPr>
        <w:t xml:space="preserve">the </w:t>
      </w:r>
      <w:r w:rsidR="007B69CF">
        <w:rPr>
          <w:rFonts w:cs="Arial"/>
          <w:lang w:val="en-US"/>
        </w:rPr>
        <w:t>disciplines</w:t>
      </w:r>
      <w:r w:rsidR="002F2D1C">
        <w:rPr>
          <w:rFonts w:cs="Arial"/>
          <w:lang w:val="en-US"/>
        </w:rPr>
        <w:t>.</w:t>
      </w:r>
      <w:r w:rsidR="00E127A6">
        <w:rPr>
          <w:rFonts w:cs="Arial"/>
          <w:lang w:val="en-US"/>
        </w:rPr>
        <w:t xml:space="preserve"> </w:t>
      </w:r>
      <w:r w:rsidR="007B69CF">
        <w:rPr>
          <w:rFonts w:cs="Arial"/>
          <w:lang w:val="en-US"/>
        </w:rPr>
        <w:t>And his</w:t>
      </w:r>
      <w:r w:rsidR="008725BB">
        <w:rPr>
          <w:rFonts w:cs="Arial"/>
          <w:lang w:val="en-US"/>
        </w:rPr>
        <w:t xml:space="preserve"> account of</w:t>
      </w:r>
      <w:r w:rsidR="0015228F">
        <w:rPr>
          <w:rFonts w:cs="Arial"/>
          <w:lang w:val="en-US"/>
        </w:rPr>
        <w:t xml:space="preserve"> mental representations and their relation to the physical world combined </w:t>
      </w:r>
      <w:r w:rsidR="00E3286F">
        <w:rPr>
          <w:rFonts w:cs="Arial"/>
          <w:lang w:val="en-US"/>
        </w:rPr>
        <w:t>scientific and justificatory thought</w:t>
      </w:r>
      <w:r w:rsidR="0015228F">
        <w:rPr>
          <w:rFonts w:cs="Arial"/>
          <w:lang w:val="en-US"/>
        </w:rPr>
        <w:t xml:space="preserve"> in</w:t>
      </w:r>
      <w:r w:rsidR="00AC4956">
        <w:rPr>
          <w:rFonts w:cs="Arial"/>
          <w:lang w:val="en-US"/>
        </w:rPr>
        <w:t xml:space="preserve"> an extraordinarily</w:t>
      </w:r>
      <w:r w:rsidR="0015228F">
        <w:rPr>
          <w:rFonts w:cs="Arial"/>
          <w:lang w:val="en-US"/>
        </w:rPr>
        <w:t xml:space="preserve"> </w:t>
      </w:r>
      <w:r w:rsidR="00AC4956">
        <w:rPr>
          <w:rFonts w:cs="Arial"/>
          <w:lang w:val="en-US"/>
        </w:rPr>
        <w:t>pre</w:t>
      </w:r>
      <w:r w:rsidR="004A5AFD">
        <w:rPr>
          <w:rFonts w:cs="Arial"/>
          <w:lang w:val="en-US"/>
        </w:rPr>
        <w:t>scient</w:t>
      </w:r>
      <w:r w:rsidR="0015228F">
        <w:rPr>
          <w:rFonts w:cs="Arial"/>
          <w:lang w:val="en-US"/>
        </w:rPr>
        <w:t xml:space="preserve"> way. </w:t>
      </w:r>
    </w:p>
    <w:p w14:paraId="07BFFE40" w14:textId="77777777" w:rsidR="00F71F8C" w:rsidRDefault="00F71F8C" w:rsidP="002F2D1C">
      <w:pPr>
        <w:widowControl w:val="0"/>
        <w:autoSpaceDE w:val="0"/>
        <w:autoSpaceDN w:val="0"/>
        <w:adjustRightInd w:val="0"/>
        <w:spacing w:after="0"/>
        <w:ind w:firstLine="0"/>
        <w:rPr>
          <w:rFonts w:cs="Arial"/>
          <w:lang w:val="en-US"/>
        </w:rPr>
      </w:pPr>
    </w:p>
    <w:p w14:paraId="6B899B37" w14:textId="3FF869C2" w:rsidR="00F71F8C" w:rsidRPr="00F71F8C" w:rsidRDefault="00F71F8C" w:rsidP="002F2D1C">
      <w:pPr>
        <w:widowControl w:val="0"/>
        <w:autoSpaceDE w:val="0"/>
        <w:autoSpaceDN w:val="0"/>
        <w:adjustRightInd w:val="0"/>
        <w:spacing w:after="0"/>
        <w:ind w:firstLine="0"/>
        <w:rPr>
          <w:rFonts w:cs="Arial"/>
          <w:b/>
          <w:sz w:val="20"/>
          <w:szCs w:val="20"/>
          <w:lang w:val="en-US"/>
        </w:rPr>
      </w:pPr>
      <w:r w:rsidRPr="00F71F8C">
        <w:rPr>
          <w:rFonts w:cs="Arial"/>
          <w:b/>
          <w:sz w:val="20"/>
          <w:szCs w:val="20"/>
          <w:lang w:val="en-US"/>
        </w:rPr>
        <w:t>Synthesis</w:t>
      </w:r>
      <w:r>
        <w:rPr>
          <w:rFonts w:cs="Arial"/>
          <w:b/>
          <w:sz w:val="20"/>
          <w:szCs w:val="20"/>
          <w:lang w:val="en-US"/>
        </w:rPr>
        <w:t xml:space="preserve"> and prediction</w:t>
      </w:r>
    </w:p>
    <w:p w14:paraId="3CD5FB5E" w14:textId="77777777" w:rsidR="00E127A6" w:rsidRDefault="00E127A6" w:rsidP="002A7373">
      <w:pPr>
        <w:widowControl w:val="0"/>
        <w:autoSpaceDE w:val="0"/>
        <w:autoSpaceDN w:val="0"/>
        <w:adjustRightInd w:val="0"/>
        <w:spacing w:after="0"/>
        <w:rPr>
          <w:rFonts w:cs="Arial"/>
          <w:lang w:val="en-US"/>
        </w:rPr>
      </w:pPr>
    </w:p>
    <w:p w14:paraId="72B4C60B" w14:textId="3DA9F983" w:rsidR="00166E31" w:rsidRDefault="00166E31" w:rsidP="002A7373">
      <w:pPr>
        <w:widowControl w:val="0"/>
        <w:autoSpaceDE w:val="0"/>
        <w:autoSpaceDN w:val="0"/>
        <w:adjustRightInd w:val="0"/>
        <w:spacing w:after="0"/>
        <w:rPr>
          <w:rFonts w:cs="Arial"/>
          <w:lang w:val="en-US"/>
        </w:rPr>
      </w:pPr>
      <w:r>
        <w:rPr>
          <w:rFonts w:cs="Arial"/>
          <w:lang w:val="en-US"/>
        </w:rPr>
        <w:t xml:space="preserve">In explaining his notion of synthesis, Kant had </w:t>
      </w:r>
      <w:r w:rsidR="00CE3CCE">
        <w:rPr>
          <w:rFonts w:cs="Arial"/>
          <w:lang w:val="en-US"/>
        </w:rPr>
        <w:t xml:space="preserve">stressed that </w:t>
      </w:r>
      <w:r w:rsidR="008725BB">
        <w:rPr>
          <w:rFonts w:cs="Arial"/>
          <w:lang w:val="en-US"/>
        </w:rPr>
        <w:t>the</w:t>
      </w:r>
      <w:r w:rsidR="00CE3CCE">
        <w:rPr>
          <w:rFonts w:cs="Arial"/>
          <w:lang w:val="en-US"/>
        </w:rPr>
        <w:t xml:space="preserve"> concepts that </w:t>
      </w:r>
      <w:r w:rsidR="005C1B57">
        <w:rPr>
          <w:rFonts w:cs="Arial"/>
          <w:lang w:val="en-US"/>
        </w:rPr>
        <w:t>enable us to form</w:t>
      </w:r>
      <w:r w:rsidR="00CE3CCE">
        <w:rPr>
          <w:rFonts w:cs="Arial"/>
          <w:lang w:val="en-US"/>
        </w:rPr>
        <w:t xml:space="preserve"> our conscious image of the world </w:t>
      </w:r>
      <w:r w:rsidR="00AC4956">
        <w:rPr>
          <w:rFonts w:cs="Arial"/>
          <w:lang w:val="en-US"/>
        </w:rPr>
        <w:t>are used both normatively and predictively in relation to it</w:t>
      </w:r>
      <w:r w:rsidR="00CE3CCE">
        <w:rPr>
          <w:rFonts w:cs="Arial"/>
          <w:lang w:val="en-US"/>
        </w:rPr>
        <w:t xml:space="preserve">. </w:t>
      </w:r>
      <w:r w:rsidR="005C1B57">
        <w:rPr>
          <w:rFonts w:cs="Arial"/>
          <w:lang w:val="en-US"/>
        </w:rPr>
        <w:t xml:space="preserve"> </w:t>
      </w:r>
      <w:r>
        <w:rPr>
          <w:rFonts w:cs="Arial"/>
          <w:lang w:val="en-US"/>
        </w:rPr>
        <w:t>As he says</w:t>
      </w:r>
    </w:p>
    <w:p w14:paraId="465C4AD4" w14:textId="77777777" w:rsidR="00E2697E" w:rsidRDefault="00E2697E" w:rsidP="006D4008">
      <w:pPr>
        <w:widowControl w:val="0"/>
        <w:autoSpaceDE w:val="0"/>
        <w:autoSpaceDN w:val="0"/>
        <w:adjustRightInd w:val="0"/>
        <w:spacing w:after="0"/>
        <w:ind w:firstLine="0"/>
        <w:rPr>
          <w:rFonts w:cs="Arial"/>
          <w:lang w:val="en-US"/>
        </w:rPr>
      </w:pPr>
    </w:p>
    <w:p w14:paraId="5DAF7FCE" w14:textId="368EFD9B" w:rsidR="00E2697E" w:rsidRDefault="00E2697E" w:rsidP="00D936F5">
      <w:pPr>
        <w:widowControl w:val="0"/>
        <w:autoSpaceDE w:val="0"/>
        <w:autoSpaceDN w:val="0"/>
        <w:adjustRightInd w:val="0"/>
        <w:spacing w:after="0"/>
        <w:ind w:left="900" w:firstLine="0"/>
        <w:rPr>
          <w:rFonts w:cs="Arial"/>
          <w:bCs/>
        </w:rPr>
      </w:pPr>
      <w:r w:rsidRPr="00E2697E">
        <w:rPr>
          <w:rFonts w:cs="Arial"/>
          <w:lang w:val="en-US"/>
        </w:rPr>
        <w:t xml:space="preserve">By </w:t>
      </w:r>
      <w:r w:rsidRPr="00E2697E">
        <w:rPr>
          <w:rFonts w:cs="Arial"/>
          <w:i/>
          <w:iCs/>
          <w:lang w:val="en-US"/>
        </w:rPr>
        <w:t>synthesis,</w:t>
      </w:r>
      <w:r w:rsidRPr="00E2697E">
        <w:rPr>
          <w:rFonts w:cs="Arial"/>
          <w:lang w:val="en-US"/>
        </w:rPr>
        <w:t xml:space="preserve"> in its most general sense, I understand the act </w:t>
      </w:r>
      <w:r w:rsidRPr="00E2697E">
        <w:rPr>
          <w:rFonts w:cs="Arial"/>
          <w:bCs/>
          <w:lang w:val="en-US"/>
        </w:rPr>
        <w:t>of putting different representations together, and of grasping what is manifold in them in one knowledge</w:t>
      </w:r>
      <w:r w:rsidRPr="00E2697E">
        <w:rPr>
          <w:rFonts w:cs="Arial"/>
          <w:lang w:val="en-US"/>
        </w:rPr>
        <w:t>…</w:t>
      </w:r>
      <w:r w:rsidRPr="00E2697E">
        <w:rPr>
          <w:rFonts w:cs="Arial"/>
        </w:rPr>
        <w:t xml:space="preserve">If we enquire </w:t>
      </w:r>
      <w:r w:rsidRPr="00E2697E">
        <w:rPr>
          <w:rFonts w:cs="Arial"/>
          <w:bCs/>
        </w:rPr>
        <w:t xml:space="preserve">what new character </w:t>
      </w:r>
      <w:r w:rsidRPr="00E2697E">
        <w:rPr>
          <w:rFonts w:cs="Arial"/>
          <w:bCs/>
          <w:i/>
          <w:iCs/>
        </w:rPr>
        <w:t>relation to an object</w:t>
      </w:r>
      <w:r w:rsidRPr="00E2697E">
        <w:rPr>
          <w:rFonts w:cs="Arial"/>
          <w:bCs/>
        </w:rPr>
        <w:t xml:space="preserve"> confers upon our representations</w:t>
      </w:r>
      <w:r w:rsidRPr="00E2697E">
        <w:rPr>
          <w:rFonts w:cs="Arial"/>
        </w:rPr>
        <w:t xml:space="preserve">, what new dignity they thereby acquire, we find that it results only in </w:t>
      </w:r>
      <w:r w:rsidRPr="00832537">
        <w:rPr>
          <w:rFonts w:cs="Arial"/>
          <w:bCs/>
        </w:rPr>
        <w:t>subjecting the representations to a rule, and in necessitating us to connect them in one specific manner</w:t>
      </w:r>
      <w:r w:rsidR="008934C9">
        <w:rPr>
          <w:rFonts w:cs="Arial"/>
          <w:bCs/>
        </w:rPr>
        <w:t>…</w:t>
      </w:r>
      <w:r w:rsidR="008934C9">
        <w:rPr>
          <w:rStyle w:val="EndnoteReference"/>
          <w:rFonts w:cs="Arial"/>
          <w:bCs/>
        </w:rPr>
        <w:endnoteReference w:id="7"/>
      </w:r>
    </w:p>
    <w:p w14:paraId="6CA916F2" w14:textId="77777777" w:rsidR="005C1B57" w:rsidRDefault="005C1B57" w:rsidP="00123221">
      <w:pPr>
        <w:widowControl w:val="0"/>
        <w:autoSpaceDE w:val="0"/>
        <w:autoSpaceDN w:val="0"/>
        <w:adjustRightInd w:val="0"/>
        <w:spacing w:after="0"/>
        <w:ind w:firstLine="0"/>
        <w:rPr>
          <w:rFonts w:cs="Arial"/>
          <w:bCs/>
        </w:rPr>
      </w:pPr>
    </w:p>
    <w:p w14:paraId="742C6D90" w14:textId="37414664" w:rsidR="0004756E" w:rsidRDefault="008725BB" w:rsidP="00892825">
      <w:pPr>
        <w:widowControl w:val="0"/>
        <w:autoSpaceDE w:val="0"/>
        <w:autoSpaceDN w:val="0"/>
        <w:adjustRightInd w:val="0"/>
        <w:spacing w:after="0"/>
        <w:rPr>
          <w:rFonts w:cs="Arial"/>
          <w:bCs/>
        </w:rPr>
      </w:pPr>
      <w:r>
        <w:rPr>
          <w:rFonts w:cs="Arial"/>
          <w:bCs/>
        </w:rPr>
        <w:t>The</w:t>
      </w:r>
      <w:r w:rsidR="005C1B57">
        <w:rPr>
          <w:rFonts w:cs="Arial"/>
          <w:bCs/>
        </w:rPr>
        <w:t xml:space="preserve"> concept</w:t>
      </w:r>
      <w:r w:rsidR="00832537">
        <w:rPr>
          <w:rFonts w:cs="Arial"/>
          <w:bCs/>
        </w:rPr>
        <w:t>s</w:t>
      </w:r>
      <w:r w:rsidR="005C1B57">
        <w:rPr>
          <w:rFonts w:cs="Arial"/>
          <w:bCs/>
        </w:rPr>
        <w:t xml:space="preserve"> by which we understand an object of experience </w:t>
      </w:r>
      <w:r w:rsidR="00832537">
        <w:rPr>
          <w:rFonts w:cs="Arial"/>
          <w:bCs/>
        </w:rPr>
        <w:t>require</w:t>
      </w:r>
      <w:r w:rsidR="00404AED">
        <w:rPr>
          <w:rFonts w:cs="Arial"/>
          <w:bCs/>
        </w:rPr>
        <w:t xml:space="preserve"> – so that our use of </w:t>
      </w:r>
      <w:r w:rsidR="00832537">
        <w:rPr>
          <w:rFonts w:cs="Arial"/>
          <w:bCs/>
        </w:rPr>
        <w:t>these concepts</w:t>
      </w:r>
      <w:r w:rsidR="005C1B57">
        <w:rPr>
          <w:rFonts w:cs="Arial"/>
          <w:bCs/>
        </w:rPr>
        <w:t xml:space="preserve"> tacitly predicts – that experience</w:t>
      </w:r>
      <w:r w:rsidR="00404AED">
        <w:rPr>
          <w:rFonts w:cs="Arial"/>
          <w:bCs/>
        </w:rPr>
        <w:t>s</w:t>
      </w:r>
      <w:r w:rsidR="005C1B57">
        <w:rPr>
          <w:rFonts w:cs="Arial"/>
          <w:bCs/>
        </w:rPr>
        <w:t xml:space="preserve"> unfold ‘in one specific manner’.  </w:t>
      </w:r>
      <w:r w:rsidR="00B554EE">
        <w:rPr>
          <w:rFonts w:cs="Arial"/>
          <w:bCs/>
        </w:rPr>
        <w:t xml:space="preserve">So, as </w:t>
      </w:r>
      <w:r w:rsidR="002F48C5">
        <w:rPr>
          <w:rFonts w:cs="Arial"/>
          <w:bCs/>
        </w:rPr>
        <w:t>K</w:t>
      </w:r>
      <w:r w:rsidR="008D0730">
        <w:rPr>
          <w:rFonts w:cs="Arial"/>
          <w:bCs/>
        </w:rPr>
        <w:t xml:space="preserve">ant sought to bring out in the </w:t>
      </w:r>
      <w:r w:rsidR="008D0730" w:rsidRPr="005C1B57">
        <w:rPr>
          <w:rFonts w:cs="Arial"/>
          <w:bCs/>
          <w:i/>
        </w:rPr>
        <w:t>Analogies of E</w:t>
      </w:r>
      <w:r w:rsidR="002F48C5" w:rsidRPr="005C1B57">
        <w:rPr>
          <w:rFonts w:cs="Arial"/>
          <w:bCs/>
          <w:i/>
        </w:rPr>
        <w:t>xperience</w:t>
      </w:r>
      <w:r w:rsidR="00BF4939">
        <w:rPr>
          <w:rStyle w:val="EndnoteReference"/>
          <w:rFonts w:cs="Arial"/>
          <w:bCs/>
          <w:i/>
        </w:rPr>
        <w:endnoteReference w:id="8"/>
      </w:r>
      <w:r w:rsidR="005F3E44">
        <w:rPr>
          <w:rFonts w:cs="Arial"/>
          <w:bCs/>
        </w:rPr>
        <w:t>,</w:t>
      </w:r>
      <w:r w:rsidR="00BF4939">
        <w:rPr>
          <w:rFonts w:cs="Arial"/>
          <w:bCs/>
        </w:rPr>
        <w:t xml:space="preserve"> </w:t>
      </w:r>
      <w:r w:rsidR="005C1B57">
        <w:rPr>
          <w:rFonts w:cs="Arial"/>
          <w:bCs/>
        </w:rPr>
        <w:t>in</w:t>
      </w:r>
      <w:r w:rsidR="002F48C5">
        <w:rPr>
          <w:rFonts w:cs="Arial"/>
          <w:bCs/>
        </w:rPr>
        <w:t xml:space="preserve"> construing experiences </w:t>
      </w:r>
      <w:r w:rsidR="005C1B57">
        <w:rPr>
          <w:rFonts w:cs="Arial"/>
          <w:bCs/>
        </w:rPr>
        <w:t>via concepts of</w:t>
      </w:r>
      <w:r w:rsidR="002F48C5">
        <w:rPr>
          <w:rFonts w:cs="Arial"/>
          <w:bCs/>
        </w:rPr>
        <w:t xml:space="preserve"> </w:t>
      </w:r>
      <w:r w:rsidR="00CE3CCE">
        <w:rPr>
          <w:rFonts w:cs="Arial"/>
          <w:bCs/>
        </w:rPr>
        <w:t xml:space="preserve">substances we </w:t>
      </w:r>
      <w:r w:rsidR="00544944">
        <w:rPr>
          <w:rFonts w:cs="Arial"/>
          <w:bCs/>
        </w:rPr>
        <w:t>expect, or tacitly predict,</w:t>
      </w:r>
      <w:r w:rsidR="00CE3CCE">
        <w:rPr>
          <w:rFonts w:cs="Arial"/>
          <w:bCs/>
        </w:rPr>
        <w:t xml:space="preserve"> that </w:t>
      </w:r>
      <w:r w:rsidR="005C1B57">
        <w:rPr>
          <w:rFonts w:cs="Arial"/>
          <w:bCs/>
        </w:rPr>
        <w:t>such experiences</w:t>
      </w:r>
      <w:r w:rsidR="00CE3CCE">
        <w:rPr>
          <w:rFonts w:cs="Arial"/>
          <w:bCs/>
        </w:rPr>
        <w:t xml:space="preserve"> will represent substances </w:t>
      </w:r>
      <w:r w:rsidR="00F84905">
        <w:rPr>
          <w:rFonts w:cs="Arial"/>
          <w:bCs/>
        </w:rPr>
        <w:t xml:space="preserve">as enduring in space and time. </w:t>
      </w:r>
      <w:r w:rsidR="005C1B57">
        <w:rPr>
          <w:rFonts w:cs="Arial"/>
          <w:bCs/>
        </w:rPr>
        <w:t xml:space="preserve">Likewise (and as Hume had previously </w:t>
      </w:r>
      <w:r w:rsidR="00832537">
        <w:rPr>
          <w:rFonts w:cs="Arial"/>
          <w:bCs/>
        </w:rPr>
        <w:t>stressed</w:t>
      </w:r>
      <w:r w:rsidR="005C1B57">
        <w:rPr>
          <w:rFonts w:cs="Arial"/>
          <w:bCs/>
        </w:rPr>
        <w:t>) i</w:t>
      </w:r>
      <w:r w:rsidR="00CE3CCE">
        <w:rPr>
          <w:rFonts w:cs="Arial"/>
          <w:bCs/>
        </w:rPr>
        <w:t xml:space="preserve">n construing experiences as of causes, we </w:t>
      </w:r>
      <w:r w:rsidR="005C1B57">
        <w:rPr>
          <w:rFonts w:cs="Arial"/>
          <w:bCs/>
        </w:rPr>
        <w:t>tacitly</w:t>
      </w:r>
      <w:r w:rsidR="003760DA">
        <w:rPr>
          <w:rFonts w:cs="Arial"/>
          <w:bCs/>
        </w:rPr>
        <w:t xml:space="preserve"> </w:t>
      </w:r>
      <w:r w:rsidR="00CE3CCE">
        <w:rPr>
          <w:rFonts w:cs="Arial"/>
          <w:bCs/>
        </w:rPr>
        <w:t>predict experience</w:t>
      </w:r>
      <w:r w:rsidR="00E474FD">
        <w:rPr>
          <w:rFonts w:cs="Arial"/>
          <w:bCs/>
        </w:rPr>
        <w:t>s</w:t>
      </w:r>
      <w:r w:rsidR="005C1B57">
        <w:rPr>
          <w:rFonts w:cs="Arial"/>
          <w:bCs/>
        </w:rPr>
        <w:t xml:space="preserve"> of their effects</w:t>
      </w:r>
      <w:r w:rsidR="00E474FD">
        <w:rPr>
          <w:rFonts w:cs="Arial"/>
          <w:bCs/>
        </w:rPr>
        <w:t>.  Again, in</w:t>
      </w:r>
      <w:r w:rsidR="00CE3CCE">
        <w:rPr>
          <w:rFonts w:cs="Arial"/>
          <w:bCs/>
        </w:rPr>
        <w:t xml:space="preserve"> constr</w:t>
      </w:r>
      <w:r w:rsidR="00E3286F">
        <w:rPr>
          <w:rFonts w:cs="Arial"/>
          <w:bCs/>
        </w:rPr>
        <w:t>uing experience</w:t>
      </w:r>
      <w:r w:rsidR="00CE3CCE">
        <w:rPr>
          <w:rFonts w:cs="Arial"/>
          <w:bCs/>
        </w:rPr>
        <w:t xml:space="preserve"> as of </w:t>
      </w:r>
      <w:r w:rsidR="00E3286F">
        <w:rPr>
          <w:rFonts w:cs="Arial"/>
          <w:bCs/>
        </w:rPr>
        <w:t xml:space="preserve">a </w:t>
      </w:r>
      <w:r w:rsidR="005C1B57">
        <w:rPr>
          <w:rFonts w:cs="Arial"/>
          <w:bCs/>
        </w:rPr>
        <w:t xml:space="preserve">material </w:t>
      </w:r>
      <w:r>
        <w:rPr>
          <w:rFonts w:cs="Arial"/>
          <w:bCs/>
        </w:rPr>
        <w:t>object</w:t>
      </w:r>
      <w:r w:rsidR="00CE3CCE">
        <w:rPr>
          <w:rFonts w:cs="Arial"/>
          <w:bCs/>
        </w:rPr>
        <w:t xml:space="preserve"> like </w:t>
      </w:r>
      <w:r w:rsidR="00E3286F">
        <w:rPr>
          <w:rFonts w:cs="Arial"/>
          <w:bCs/>
        </w:rPr>
        <w:t xml:space="preserve">a </w:t>
      </w:r>
      <w:r w:rsidR="00F84905">
        <w:rPr>
          <w:rFonts w:cs="Arial"/>
          <w:bCs/>
        </w:rPr>
        <w:t>house</w:t>
      </w:r>
      <w:r w:rsidR="00404AED">
        <w:rPr>
          <w:rFonts w:cs="Arial"/>
          <w:bCs/>
        </w:rPr>
        <w:t xml:space="preserve">, </w:t>
      </w:r>
      <w:r w:rsidR="005C1B57">
        <w:rPr>
          <w:rFonts w:cs="Arial"/>
          <w:bCs/>
        </w:rPr>
        <w:t>or</w:t>
      </w:r>
      <w:r w:rsidR="00CE3CCE">
        <w:rPr>
          <w:rFonts w:cs="Arial"/>
          <w:bCs/>
        </w:rPr>
        <w:t xml:space="preserve"> </w:t>
      </w:r>
      <w:r w:rsidR="00036D40">
        <w:rPr>
          <w:rFonts w:cs="Arial"/>
          <w:bCs/>
        </w:rPr>
        <w:t xml:space="preserve">yet </w:t>
      </w:r>
      <w:r w:rsidR="00404AED">
        <w:rPr>
          <w:rFonts w:cs="Arial"/>
          <w:bCs/>
        </w:rPr>
        <w:t xml:space="preserve">again </w:t>
      </w:r>
      <w:r w:rsidR="00F84905">
        <w:rPr>
          <w:rFonts w:cs="Arial"/>
          <w:bCs/>
        </w:rPr>
        <w:t xml:space="preserve">as of </w:t>
      </w:r>
      <w:r w:rsidR="00593184">
        <w:rPr>
          <w:rFonts w:cs="Arial"/>
          <w:bCs/>
        </w:rPr>
        <w:t>our own bodies</w:t>
      </w:r>
      <w:r w:rsidR="00CE3CCE">
        <w:rPr>
          <w:rFonts w:cs="Arial"/>
          <w:bCs/>
        </w:rPr>
        <w:t xml:space="preserve">, we </w:t>
      </w:r>
      <w:r w:rsidR="00E3286F">
        <w:rPr>
          <w:rFonts w:cs="Arial"/>
          <w:bCs/>
        </w:rPr>
        <w:t>expect (predict)</w:t>
      </w:r>
      <w:r w:rsidR="00CE3CCE">
        <w:rPr>
          <w:rFonts w:cs="Arial"/>
          <w:bCs/>
        </w:rPr>
        <w:t xml:space="preserve"> one </w:t>
      </w:r>
      <w:r w:rsidR="00E3286F">
        <w:rPr>
          <w:rFonts w:cs="Arial"/>
          <w:bCs/>
        </w:rPr>
        <w:t xml:space="preserve">perceptual sequence if </w:t>
      </w:r>
      <w:r w:rsidR="00DA2C35">
        <w:rPr>
          <w:rFonts w:cs="Arial"/>
          <w:bCs/>
        </w:rPr>
        <w:t xml:space="preserve">we walk around </w:t>
      </w:r>
      <w:r w:rsidR="00CC2B45">
        <w:rPr>
          <w:rFonts w:cs="Arial"/>
          <w:bCs/>
        </w:rPr>
        <w:t>a</w:t>
      </w:r>
      <w:r w:rsidR="00DA2C35">
        <w:rPr>
          <w:rFonts w:cs="Arial"/>
          <w:bCs/>
        </w:rPr>
        <w:t xml:space="preserve"> ho</w:t>
      </w:r>
      <w:r w:rsidR="00AC4956">
        <w:rPr>
          <w:rFonts w:cs="Arial"/>
          <w:bCs/>
        </w:rPr>
        <w:t>use one way, another if another</w:t>
      </w:r>
      <w:r w:rsidR="00832537">
        <w:rPr>
          <w:rFonts w:cs="Arial"/>
          <w:bCs/>
        </w:rPr>
        <w:t>.</w:t>
      </w:r>
      <w:r>
        <w:rPr>
          <w:rFonts w:cs="Arial"/>
          <w:bCs/>
        </w:rPr>
        <w:t xml:space="preserve"> </w:t>
      </w:r>
      <w:r w:rsidR="00593184">
        <w:rPr>
          <w:rFonts w:cs="Arial"/>
          <w:bCs/>
        </w:rPr>
        <w:t xml:space="preserve"> Perception guides movement, and so varies with it.</w:t>
      </w:r>
      <w:r w:rsidR="00F370D5">
        <w:rPr>
          <w:rFonts w:cs="Arial"/>
          <w:bCs/>
        </w:rPr>
        <w:t xml:space="preserve"> </w:t>
      </w:r>
    </w:p>
    <w:p w14:paraId="6ABBC40C" w14:textId="77777777" w:rsidR="0004756E" w:rsidRDefault="0004756E" w:rsidP="00892825">
      <w:pPr>
        <w:widowControl w:val="0"/>
        <w:autoSpaceDE w:val="0"/>
        <w:autoSpaceDN w:val="0"/>
        <w:adjustRightInd w:val="0"/>
        <w:spacing w:after="0"/>
        <w:rPr>
          <w:rFonts w:cs="Arial"/>
          <w:bCs/>
        </w:rPr>
      </w:pPr>
    </w:p>
    <w:p w14:paraId="379DC256" w14:textId="666A95E9" w:rsidR="005D245C" w:rsidRPr="0004756E" w:rsidRDefault="00A95958" w:rsidP="0004756E">
      <w:pPr>
        <w:widowControl w:val="0"/>
        <w:autoSpaceDE w:val="0"/>
        <w:autoSpaceDN w:val="0"/>
        <w:adjustRightInd w:val="0"/>
        <w:spacing w:after="0"/>
        <w:ind w:firstLine="0"/>
        <w:rPr>
          <w:rFonts w:cs="Arial"/>
          <w:b/>
          <w:bCs/>
          <w:sz w:val="20"/>
          <w:szCs w:val="20"/>
        </w:rPr>
      </w:pPr>
      <w:proofErr w:type="gramStart"/>
      <w:r>
        <w:rPr>
          <w:rFonts w:cs="Arial"/>
          <w:b/>
          <w:bCs/>
          <w:sz w:val="20"/>
          <w:szCs w:val="20"/>
        </w:rPr>
        <w:t>S</w:t>
      </w:r>
      <w:r w:rsidR="00E61E19">
        <w:rPr>
          <w:rFonts w:cs="Arial"/>
          <w:b/>
          <w:bCs/>
          <w:sz w:val="20"/>
          <w:szCs w:val="20"/>
        </w:rPr>
        <w:t xml:space="preserve">patial </w:t>
      </w:r>
      <w:r>
        <w:rPr>
          <w:rFonts w:cs="Arial"/>
          <w:b/>
          <w:bCs/>
          <w:sz w:val="20"/>
          <w:szCs w:val="20"/>
        </w:rPr>
        <w:t>determination,</w:t>
      </w:r>
      <w:r w:rsidR="00E61E19">
        <w:rPr>
          <w:rFonts w:cs="Arial"/>
          <w:b/>
          <w:bCs/>
          <w:sz w:val="20"/>
          <w:szCs w:val="20"/>
        </w:rPr>
        <w:t xml:space="preserve"> </w:t>
      </w:r>
      <w:r>
        <w:rPr>
          <w:rFonts w:cs="Arial"/>
          <w:b/>
          <w:bCs/>
          <w:sz w:val="20"/>
          <w:szCs w:val="20"/>
        </w:rPr>
        <w:t xml:space="preserve">perception, and </w:t>
      </w:r>
      <w:r w:rsidR="00E61E19">
        <w:rPr>
          <w:rFonts w:cs="Arial"/>
          <w:b/>
          <w:bCs/>
          <w:sz w:val="20"/>
          <w:szCs w:val="20"/>
        </w:rPr>
        <w:t>action</w:t>
      </w:r>
      <w:r w:rsidR="00D3293B">
        <w:rPr>
          <w:rFonts w:cs="Arial"/>
          <w:b/>
          <w:bCs/>
          <w:sz w:val="20"/>
          <w:szCs w:val="20"/>
        </w:rPr>
        <w:t>.</w:t>
      </w:r>
      <w:proofErr w:type="gramEnd"/>
      <w:r w:rsidR="00F370D5" w:rsidRPr="0004756E">
        <w:rPr>
          <w:rFonts w:cs="Arial"/>
          <w:b/>
          <w:bCs/>
          <w:sz w:val="20"/>
          <w:szCs w:val="20"/>
        </w:rPr>
        <w:t xml:space="preserve"> </w:t>
      </w:r>
    </w:p>
    <w:p w14:paraId="72EBA8A7" w14:textId="77777777" w:rsidR="0028537A" w:rsidRDefault="0028537A" w:rsidP="00F2148F">
      <w:pPr>
        <w:widowControl w:val="0"/>
        <w:autoSpaceDE w:val="0"/>
        <w:autoSpaceDN w:val="0"/>
        <w:adjustRightInd w:val="0"/>
        <w:spacing w:after="0"/>
        <w:rPr>
          <w:rFonts w:cs="Arial"/>
          <w:bCs/>
        </w:rPr>
      </w:pPr>
    </w:p>
    <w:p w14:paraId="52EEC1B0" w14:textId="11D2BE6B" w:rsidR="00BE40A0" w:rsidRDefault="000535BC" w:rsidP="00FA20E9">
      <w:pPr>
        <w:widowControl w:val="0"/>
        <w:autoSpaceDE w:val="0"/>
        <w:autoSpaceDN w:val="0"/>
        <w:adjustRightInd w:val="0"/>
        <w:spacing w:after="0"/>
        <w:rPr>
          <w:rFonts w:cs="Arial"/>
          <w:bCs/>
        </w:rPr>
      </w:pPr>
      <w:r>
        <w:rPr>
          <w:rFonts w:cs="Arial"/>
          <w:bCs/>
        </w:rPr>
        <w:t>Helmholtz saw the relation of movement to perception</w:t>
      </w:r>
      <w:r w:rsidR="0028537A">
        <w:rPr>
          <w:rFonts w:cs="Arial"/>
          <w:bCs/>
        </w:rPr>
        <w:t xml:space="preserve"> in a </w:t>
      </w:r>
      <w:r>
        <w:rPr>
          <w:rFonts w:cs="Arial"/>
          <w:bCs/>
        </w:rPr>
        <w:t>further and</w:t>
      </w:r>
      <w:r w:rsidR="0028537A">
        <w:rPr>
          <w:rFonts w:cs="Arial"/>
          <w:bCs/>
        </w:rPr>
        <w:t xml:space="preserve"> deeper way. </w:t>
      </w:r>
      <w:r w:rsidR="007B69CF">
        <w:rPr>
          <w:rFonts w:cs="Arial"/>
          <w:bCs/>
        </w:rPr>
        <w:t xml:space="preserve">Scientific observation indicated </w:t>
      </w:r>
      <w:r w:rsidR="0028537A">
        <w:rPr>
          <w:rFonts w:cs="Arial"/>
          <w:bCs/>
        </w:rPr>
        <w:t xml:space="preserve">that </w:t>
      </w:r>
      <w:r w:rsidR="00BE40A0">
        <w:rPr>
          <w:rFonts w:cs="Arial"/>
          <w:bCs/>
        </w:rPr>
        <w:t xml:space="preserve">the </w:t>
      </w:r>
      <w:r w:rsidR="00492CC0">
        <w:rPr>
          <w:rFonts w:cs="Arial"/>
          <w:bCs/>
        </w:rPr>
        <w:t xml:space="preserve">nervous system actively controls the </w:t>
      </w:r>
      <w:r>
        <w:rPr>
          <w:rFonts w:cs="Arial"/>
          <w:bCs/>
        </w:rPr>
        <w:t>collection</w:t>
      </w:r>
      <w:r w:rsidR="00BE40A0">
        <w:rPr>
          <w:rFonts w:cs="Arial"/>
          <w:bCs/>
        </w:rPr>
        <w:t xml:space="preserve"> of </w:t>
      </w:r>
      <w:r w:rsidR="0028537A">
        <w:rPr>
          <w:rFonts w:cs="Arial"/>
          <w:bCs/>
        </w:rPr>
        <w:t xml:space="preserve">sensory </w:t>
      </w:r>
      <w:r w:rsidR="00FA41EA">
        <w:rPr>
          <w:rFonts w:cs="Arial"/>
          <w:bCs/>
        </w:rPr>
        <w:t>data</w:t>
      </w:r>
      <w:r w:rsidR="00BE40A0">
        <w:rPr>
          <w:rFonts w:cs="Arial"/>
          <w:bCs/>
        </w:rPr>
        <w:t xml:space="preserve"> </w:t>
      </w:r>
      <w:r w:rsidR="00492CC0">
        <w:rPr>
          <w:rFonts w:cs="Arial"/>
          <w:bCs/>
        </w:rPr>
        <w:t>via</w:t>
      </w:r>
      <w:r w:rsidR="00901F8E">
        <w:rPr>
          <w:rFonts w:cs="Arial"/>
          <w:bCs/>
        </w:rPr>
        <w:t xml:space="preserve"> </w:t>
      </w:r>
      <w:r w:rsidR="00492CC0">
        <w:rPr>
          <w:rFonts w:cs="Arial"/>
          <w:bCs/>
        </w:rPr>
        <w:t>bodily movements and changes</w:t>
      </w:r>
      <w:r w:rsidR="00901F8E">
        <w:rPr>
          <w:rFonts w:cs="Arial"/>
          <w:bCs/>
        </w:rPr>
        <w:t xml:space="preserve"> </w:t>
      </w:r>
      <w:r w:rsidR="0068736B">
        <w:rPr>
          <w:rFonts w:cs="Arial"/>
          <w:bCs/>
        </w:rPr>
        <w:t xml:space="preserve">that </w:t>
      </w:r>
      <w:r w:rsidR="00492CC0">
        <w:rPr>
          <w:rFonts w:cs="Arial"/>
          <w:bCs/>
        </w:rPr>
        <w:t>it</w:t>
      </w:r>
      <w:r w:rsidR="0068736B">
        <w:rPr>
          <w:rFonts w:cs="Arial"/>
          <w:bCs/>
        </w:rPr>
        <w:t xml:space="preserve"> initiates</w:t>
      </w:r>
      <w:r w:rsidR="00901F8E">
        <w:rPr>
          <w:rFonts w:cs="Arial"/>
          <w:bCs/>
        </w:rPr>
        <w:t>.</w:t>
      </w:r>
      <w:r w:rsidR="00F35763">
        <w:rPr>
          <w:rFonts w:cs="Arial"/>
          <w:bCs/>
        </w:rPr>
        <w:t xml:space="preserve"> </w:t>
      </w:r>
      <w:r w:rsidR="00901F8E">
        <w:rPr>
          <w:rFonts w:cs="Arial"/>
          <w:bCs/>
        </w:rPr>
        <w:t xml:space="preserve"> Hence, as he stressed, all ‘sensation</w:t>
      </w:r>
      <w:r w:rsidR="00BE40A0">
        <w:rPr>
          <w:rFonts w:cs="Arial"/>
          <w:bCs/>
        </w:rPr>
        <w:t>s</w:t>
      </w:r>
      <w:r w:rsidR="0068736B">
        <w:rPr>
          <w:rFonts w:cs="Arial"/>
          <w:bCs/>
        </w:rPr>
        <w:t xml:space="preserve"> of the external senses’ were</w:t>
      </w:r>
      <w:r w:rsidR="00901F8E">
        <w:rPr>
          <w:rFonts w:cs="Arial"/>
          <w:bCs/>
        </w:rPr>
        <w:t xml:space="preserve"> ‘preceded by some sort of i</w:t>
      </w:r>
      <w:r w:rsidR="001940F8">
        <w:rPr>
          <w:rFonts w:cs="Arial"/>
          <w:bCs/>
        </w:rPr>
        <w:t>nnervation’ so that they were all</w:t>
      </w:r>
      <w:r w:rsidR="0068736B">
        <w:rPr>
          <w:rFonts w:cs="Arial"/>
          <w:bCs/>
        </w:rPr>
        <w:t xml:space="preserve"> ‘spatially determined’. </w:t>
      </w:r>
      <w:r w:rsidR="00901F8E">
        <w:rPr>
          <w:rFonts w:cs="Arial"/>
          <w:bCs/>
        </w:rPr>
        <w:t xml:space="preserve">This determination, </w:t>
      </w:r>
      <w:r w:rsidR="00FA5549">
        <w:rPr>
          <w:rFonts w:cs="Arial"/>
          <w:bCs/>
        </w:rPr>
        <w:t>moreover</w:t>
      </w:r>
      <w:r w:rsidR="00652F81">
        <w:rPr>
          <w:rFonts w:cs="Arial"/>
          <w:bCs/>
        </w:rPr>
        <w:t xml:space="preserve">, was </w:t>
      </w:r>
      <w:r w:rsidR="00492CC0">
        <w:rPr>
          <w:rFonts w:cs="Arial"/>
          <w:bCs/>
        </w:rPr>
        <w:t>not solely governed</w:t>
      </w:r>
      <w:r w:rsidR="001870F0">
        <w:rPr>
          <w:rFonts w:cs="Arial"/>
          <w:bCs/>
        </w:rPr>
        <w:t xml:space="preserve"> </w:t>
      </w:r>
      <w:r w:rsidR="007C4A32">
        <w:rPr>
          <w:rFonts w:cs="Arial"/>
          <w:bCs/>
        </w:rPr>
        <w:t xml:space="preserve">adjustments of the eyes </w:t>
      </w:r>
      <w:r w:rsidR="00B4049C">
        <w:rPr>
          <w:rFonts w:cs="Arial"/>
          <w:bCs/>
        </w:rPr>
        <w:t>or</w:t>
      </w:r>
      <w:r w:rsidR="007C4A32">
        <w:rPr>
          <w:rFonts w:cs="Arial"/>
          <w:bCs/>
        </w:rPr>
        <w:t xml:space="preserve"> other organs of perception</w:t>
      </w:r>
      <w:r w:rsidR="009646AD">
        <w:rPr>
          <w:rFonts w:cs="Arial"/>
          <w:bCs/>
        </w:rPr>
        <w:t xml:space="preserve">. </w:t>
      </w:r>
      <w:r w:rsidR="00BE40A0">
        <w:rPr>
          <w:rFonts w:cs="Arial"/>
          <w:bCs/>
        </w:rPr>
        <w:t xml:space="preserve"> </w:t>
      </w:r>
      <w:r w:rsidR="00492CC0">
        <w:rPr>
          <w:rFonts w:cs="Arial"/>
          <w:bCs/>
        </w:rPr>
        <w:t xml:space="preserve">Rather </w:t>
      </w:r>
      <w:proofErr w:type="gramStart"/>
      <w:r w:rsidR="00492CC0">
        <w:rPr>
          <w:rFonts w:cs="Arial"/>
          <w:bCs/>
        </w:rPr>
        <w:t>it</w:t>
      </w:r>
      <w:r w:rsidR="00BE40A0">
        <w:rPr>
          <w:rFonts w:cs="Arial"/>
          <w:bCs/>
        </w:rPr>
        <w:t xml:space="preserve"> </w:t>
      </w:r>
      <w:r w:rsidR="001870F0">
        <w:rPr>
          <w:rFonts w:cs="Arial"/>
          <w:bCs/>
        </w:rPr>
        <w:t>was also brought about by</w:t>
      </w:r>
      <w:r w:rsidR="00BE40A0">
        <w:rPr>
          <w:rFonts w:cs="Arial"/>
          <w:bCs/>
        </w:rPr>
        <w:t xml:space="preserve"> </w:t>
      </w:r>
      <w:r w:rsidR="007C4A32">
        <w:rPr>
          <w:rFonts w:cs="Arial"/>
          <w:bCs/>
        </w:rPr>
        <w:t xml:space="preserve">intentional actions and other purposive movements, </w:t>
      </w:r>
      <w:r w:rsidR="001870F0">
        <w:rPr>
          <w:rFonts w:cs="Arial"/>
          <w:bCs/>
        </w:rPr>
        <w:t>whose sensory feedback served</w:t>
      </w:r>
      <w:r w:rsidR="007C4A32">
        <w:rPr>
          <w:rFonts w:cs="Arial"/>
          <w:bCs/>
        </w:rPr>
        <w:t xml:space="preserve"> to regulate and synchronize them</w:t>
      </w:r>
      <w:proofErr w:type="gramEnd"/>
      <w:r w:rsidR="007C4A32">
        <w:rPr>
          <w:rFonts w:cs="Arial"/>
          <w:bCs/>
        </w:rPr>
        <w:t>.</w:t>
      </w:r>
    </w:p>
    <w:p w14:paraId="3E099BE6" w14:textId="77777777" w:rsidR="00F71F8C" w:rsidRDefault="00F71F8C" w:rsidP="00FA20E9">
      <w:pPr>
        <w:widowControl w:val="0"/>
        <w:autoSpaceDE w:val="0"/>
        <w:autoSpaceDN w:val="0"/>
        <w:adjustRightInd w:val="0"/>
        <w:spacing w:after="0"/>
        <w:rPr>
          <w:rFonts w:cs="Arial"/>
          <w:bCs/>
        </w:rPr>
      </w:pPr>
    </w:p>
    <w:p w14:paraId="11AEAD96" w14:textId="2293F57D" w:rsidR="00F71F8C" w:rsidRPr="00F71F8C" w:rsidRDefault="00F71F8C" w:rsidP="00F71F8C">
      <w:pPr>
        <w:widowControl w:val="0"/>
        <w:autoSpaceDE w:val="0"/>
        <w:autoSpaceDN w:val="0"/>
        <w:adjustRightInd w:val="0"/>
        <w:spacing w:after="0"/>
        <w:ind w:firstLine="0"/>
        <w:rPr>
          <w:rFonts w:cs="Arial"/>
          <w:b/>
          <w:bCs/>
          <w:sz w:val="20"/>
          <w:szCs w:val="20"/>
        </w:rPr>
      </w:pPr>
      <w:r w:rsidRPr="00F71F8C">
        <w:rPr>
          <w:rFonts w:cs="Arial"/>
          <w:b/>
          <w:bCs/>
          <w:sz w:val="20"/>
          <w:szCs w:val="20"/>
        </w:rPr>
        <w:t xml:space="preserve">Unconscious </w:t>
      </w:r>
      <w:r w:rsidR="00E61E19">
        <w:rPr>
          <w:rFonts w:cs="Arial"/>
          <w:b/>
          <w:bCs/>
          <w:sz w:val="20"/>
          <w:szCs w:val="20"/>
        </w:rPr>
        <w:t xml:space="preserve">predictive </w:t>
      </w:r>
      <w:r w:rsidRPr="00F71F8C">
        <w:rPr>
          <w:rFonts w:cs="Arial"/>
          <w:b/>
          <w:bCs/>
          <w:sz w:val="20"/>
          <w:szCs w:val="20"/>
        </w:rPr>
        <w:t>models</w:t>
      </w:r>
    </w:p>
    <w:p w14:paraId="2FAFB57A" w14:textId="77777777" w:rsidR="00BE40A0" w:rsidRDefault="00BE40A0" w:rsidP="0004756E">
      <w:pPr>
        <w:widowControl w:val="0"/>
        <w:autoSpaceDE w:val="0"/>
        <w:autoSpaceDN w:val="0"/>
        <w:adjustRightInd w:val="0"/>
        <w:spacing w:after="0"/>
        <w:ind w:firstLine="0"/>
        <w:rPr>
          <w:rFonts w:cs="Arial"/>
          <w:bCs/>
        </w:rPr>
      </w:pPr>
    </w:p>
    <w:p w14:paraId="4E08197A" w14:textId="6ABA87AA" w:rsidR="00CE2FBA" w:rsidRDefault="00892825" w:rsidP="00F86267">
      <w:pPr>
        <w:widowControl w:val="0"/>
        <w:autoSpaceDE w:val="0"/>
        <w:autoSpaceDN w:val="0"/>
        <w:adjustRightInd w:val="0"/>
        <w:spacing w:after="0"/>
        <w:rPr>
          <w:rFonts w:cs="Arial"/>
          <w:bCs/>
        </w:rPr>
      </w:pPr>
      <w:r>
        <w:rPr>
          <w:rFonts w:cs="Arial"/>
          <w:bCs/>
        </w:rPr>
        <w:t xml:space="preserve">Helmholtz </w:t>
      </w:r>
      <w:r w:rsidR="00FA41EA">
        <w:rPr>
          <w:rFonts w:cs="Arial"/>
          <w:bCs/>
        </w:rPr>
        <w:t xml:space="preserve">therefore </w:t>
      </w:r>
      <w:r>
        <w:rPr>
          <w:rFonts w:cs="Arial"/>
          <w:bCs/>
        </w:rPr>
        <w:t>reconceived perception and action as co-ordinate parts of a</w:t>
      </w:r>
      <w:r w:rsidRPr="00901F8E">
        <w:rPr>
          <w:rFonts w:cs="Arial"/>
          <w:bCs/>
        </w:rPr>
        <w:t xml:space="preserve"> </w:t>
      </w:r>
      <w:r>
        <w:rPr>
          <w:rFonts w:cs="Arial"/>
          <w:bCs/>
        </w:rPr>
        <w:t xml:space="preserve">single </w:t>
      </w:r>
      <w:r w:rsidRPr="00901F8E">
        <w:rPr>
          <w:rFonts w:cs="Arial"/>
          <w:bCs/>
        </w:rPr>
        <w:t xml:space="preserve">underlying process </w:t>
      </w:r>
      <w:r>
        <w:rPr>
          <w:rFonts w:cs="Arial"/>
          <w:bCs/>
        </w:rPr>
        <w:t xml:space="preserve">– one that </w:t>
      </w:r>
      <w:r w:rsidR="00E61E19">
        <w:rPr>
          <w:rFonts w:cs="Arial"/>
          <w:bCs/>
        </w:rPr>
        <w:t>related movement and perception in a predictive way, so as</w:t>
      </w:r>
      <w:r w:rsidR="00FA41EA">
        <w:rPr>
          <w:rFonts w:cs="Arial"/>
          <w:bCs/>
        </w:rPr>
        <w:t xml:space="preserve"> to</w:t>
      </w:r>
      <w:r>
        <w:rPr>
          <w:rFonts w:cs="Arial"/>
          <w:bCs/>
        </w:rPr>
        <w:t xml:space="preserve"> achieve</w:t>
      </w:r>
      <w:r w:rsidR="00492CC0">
        <w:rPr>
          <w:rFonts w:cs="Arial"/>
          <w:bCs/>
        </w:rPr>
        <w:t xml:space="preserve"> the</w:t>
      </w:r>
      <w:r>
        <w:rPr>
          <w:rFonts w:cs="Arial"/>
          <w:bCs/>
        </w:rPr>
        <w:t xml:space="preserve"> </w:t>
      </w:r>
      <w:r w:rsidR="007C4A32" w:rsidRPr="00492CC0">
        <w:rPr>
          <w:rFonts w:cs="Arial"/>
          <w:bCs/>
        </w:rPr>
        <w:t>active control of sensory data</w:t>
      </w:r>
      <w:r>
        <w:rPr>
          <w:rFonts w:cs="Arial"/>
          <w:bCs/>
        </w:rPr>
        <w:t xml:space="preserve"> </w:t>
      </w:r>
      <w:r w:rsidR="00492CC0">
        <w:rPr>
          <w:rFonts w:cs="Arial"/>
          <w:bCs/>
        </w:rPr>
        <w:t>that was required</w:t>
      </w:r>
      <w:r>
        <w:rPr>
          <w:rFonts w:cs="Arial"/>
          <w:bCs/>
        </w:rPr>
        <w:t xml:space="preserve"> for us to thrive.</w:t>
      </w:r>
      <w:r w:rsidR="007C4A32">
        <w:rPr>
          <w:rFonts w:cs="Arial"/>
          <w:bCs/>
        </w:rPr>
        <w:t xml:space="preserve"> </w:t>
      </w:r>
      <w:r w:rsidR="00FA41EA">
        <w:rPr>
          <w:rFonts w:cs="Arial"/>
          <w:bCs/>
        </w:rPr>
        <w:t>The</w:t>
      </w:r>
      <w:r w:rsidR="0028537A">
        <w:rPr>
          <w:rFonts w:cs="Arial"/>
          <w:bCs/>
        </w:rPr>
        <w:t xml:space="preserve"> </w:t>
      </w:r>
      <w:r w:rsidR="006A2A62">
        <w:rPr>
          <w:rFonts w:cs="Arial"/>
          <w:bCs/>
        </w:rPr>
        <w:t>‘</w:t>
      </w:r>
      <w:r w:rsidR="0028537A">
        <w:rPr>
          <w:rFonts w:cs="Arial"/>
          <w:bCs/>
        </w:rPr>
        <w:t>spatial determination</w:t>
      </w:r>
      <w:r w:rsidR="006A2A62">
        <w:rPr>
          <w:rFonts w:cs="Arial"/>
          <w:bCs/>
        </w:rPr>
        <w:t>’</w:t>
      </w:r>
      <w:r w:rsidR="00901F8E">
        <w:rPr>
          <w:rFonts w:cs="Arial"/>
          <w:bCs/>
        </w:rPr>
        <w:t xml:space="preserve"> </w:t>
      </w:r>
      <w:r w:rsidR="00FA41EA">
        <w:rPr>
          <w:rFonts w:cs="Arial"/>
          <w:bCs/>
        </w:rPr>
        <w:t>of sensory data</w:t>
      </w:r>
      <w:r w:rsidR="00492CC0">
        <w:rPr>
          <w:rFonts w:cs="Arial"/>
          <w:bCs/>
        </w:rPr>
        <w:t xml:space="preserve"> for this purpose</w:t>
      </w:r>
      <w:r w:rsidR="007C4A32">
        <w:rPr>
          <w:rFonts w:cs="Arial"/>
          <w:bCs/>
        </w:rPr>
        <w:t xml:space="preserve"> </w:t>
      </w:r>
      <w:r w:rsidR="00492CC0">
        <w:rPr>
          <w:rFonts w:cs="Arial"/>
          <w:bCs/>
        </w:rPr>
        <w:t>entailed the existence of powerful</w:t>
      </w:r>
      <w:r w:rsidR="004344CD">
        <w:rPr>
          <w:rFonts w:cs="Arial"/>
          <w:bCs/>
        </w:rPr>
        <w:t xml:space="preserve"> </w:t>
      </w:r>
      <w:r w:rsidR="00BD57BF">
        <w:rPr>
          <w:rFonts w:cs="Arial"/>
          <w:bCs/>
        </w:rPr>
        <w:t xml:space="preserve">internal </w:t>
      </w:r>
      <w:r w:rsidR="0001007E">
        <w:rPr>
          <w:rFonts w:cs="Arial"/>
          <w:bCs/>
        </w:rPr>
        <w:t xml:space="preserve">models </w:t>
      </w:r>
      <w:r w:rsidR="00B32655">
        <w:rPr>
          <w:rFonts w:cs="Arial"/>
          <w:bCs/>
        </w:rPr>
        <w:t xml:space="preserve">of </w:t>
      </w:r>
      <w:r w:rsidR="004344CD">
        <w:rPr>
          <w:rFonts w:cs="Arial"/>
          <w:bCs/>
        </w:rPr>
        <w:t xml:space="preserve">the objects and </w:t>
      </w:r>
      <w:r w:rsidR="0028537A">
        <w:rPr>
          <w:rFonts w:cs="Arial"/>
          <w:bCs/>
        </w:rPr>
        <w:t>events we</w:t>
      </w:r>
      <w:r w:rsidR="00BE40A0">
        <w:rPr>
          <w:rFonts w:cs="Arial"/>
          <w:bCs/>
        </w:rPr>
        <w:t xml:space="preserve"> </w:t>
      </w:r>
      <w:r w:rsidR="0028537A">
        <w:rPr>
          <w:rFonts w:cs="Arial"/>
          <w:bCs/>
        </w:rPr>
        <w:t>perceive, manipulat</w:t>
      </w:r>
      <w:r w:rsidR="0068736B">
        <w:rPr>
          <w:rFonts w:cs="Arial"/>
          <w:bCs/>
        </w:rPr>
        <w:t>e, and navigate; and these</w:t>
      </w:r>
      <w:r w:rsidR="00BD57BF">
        <w:rPr>
          <w:rFonts w:cs="Arial"/>
          <w:bCs/>
        </w:rPr>
        <w:t xml:space="preserve"> models</w:t>
      </w:r>
      <w:r w:rsidR="005A7CFC">
        <w:rPr>
          <w:rFonts w:cs="Arial"/>
          <w:bCs/>
        </w:rPr>
        <w:t>, as Helmholtz saw,</w:t>
      </w:r>
      <w:r w:rsidR="0001007E">
        <w:rPr>
          <w:rFonts w:cs="Arial"/>
          <w:bCs/>
        </w:rPr>
        <w:t xml:space="preserve"> would have</w:t>
      </w:r>
      <w:r w:rsidR="00BD57BF">
        <w:rPr>
          <w:rFonts w:cs="Arial"/>
          <w:bCs/>
        </w:rPr>
        <w:t xml:space="preserve"> to be</w:t>
      </w:r>
      <w:r w:rsidR="00B84A4F">
        <w:rPr>
          <w:rFonts w:cs="Arial"/>
          <w:bCs/>
        </w:rPr>
        <w:t xml:space="preserve"> at least partly</w:t>
      </w:r>
      <w:r w:rsidR="00BD57BF">
        <w:rPr>
          <w:rFonts w:cs="Arial"/>
          <w:bCs/>
        </w:rPr>
        <w:t xml:space="preserve"> constructed</w:t>
      </w:r>
      <w:r w:rsidR="0001007E">
        <w:rPr>
          <w:rFonts w:cs="Arial"/>
          <w:bCs/>
        </w:rPr>
        <w:t xml:space="preserve"> via the</w:t>
      </w:r>
      <w:r w:rsidR="00BE40A0">
        <w:rPr>
          <w:rFonts w:cs="Arial"/>
          <w:bCs/>
        </w:rPr>
        <w:t xml:space="preserve"> </w:t>
      </w:r>
      <w:r w:rsidR="005A7CFC">
        <w:rPr>
          <w:rFonts w:cs="Arial"/>
          <w:bCs/>
        </w:rPr>
        <w:t xml:space="preserve">same </w:t>
      </w:r>
      <w:r w:rsidR="00BE40A0">
        <w:rPr>
          <w:rFonts w:cs="Arial"/>
          <w:bCs/>
        </w:rPr>
        <w:t xml:space="preserve">active </w:t>
      </w:r>
      <w:r w:rsidR="00E61E19">
        <w:rPr>
          <w:rFonts w:cs="Arial"/>
          <w:bCs/>
        </w:rPr>
        <w:t>collection</w:t>
      </w:r>
      <w:r w:rsidR="00BE40A0">
        <w:rPr>
          <w:rFonts w:cs="Arial"/>
          <w:bCs/>
        </w:rPr>
        <w:t xml:space="preserve"> of </w:t>
      </w:r>
      <w:r w:rsidR="00B84A4F">
        <w:rPr>
          <w:rFonts w:cs="Arial"/>
          <w:bCs/>
        </w:rPr>
        <w:t>sensory</w:t>
      </w:r>
      <w:r w:rsidR="00BE40A0">
        <w:rPr>
          <w:rFonts w:cs="Arial"/>
          <w:bCs/>
        </w:rPr>
        <w:t xml:space="preserve"> </w:t>
      </w:r>
      <w:proofErr w:type="gramStart"/>
      <w:r w:rsidR="00BE40A0">
        <w:rPr>
          <w:rFonts w:cs="Arial"/>
          <w:bCs/>
        </w:rPr>
        <w:t>data</w:t>
      </w:r>
      <w:proofErr w:type="gramEnd"/>
      <w:r w:rsidR="005A7CFC">
        <w:rPr>
          <w:rFonts w:cs="Arial"/>
          <w:bCs/>
        </w:rPr>
        <w:t xml:space="preserve"> as they were</w:t>
      </w:r>
      <w:r w:rsidR="00E61E19">
        <w:rPr>
          <w:rFonts w:cs="Arial"/>
          <w:bCs/>
        </w:rPr>
        <w:t xml:space="preserve"> </w:t>
      </w:r>
      <w:r w:rsidR="005A7CFC">
        <w:rPr>
          <w:rFonts w:cs="Arial"/>
          <w:bCs/>
        </w:rPr>
        <w:t>to facilitate</w:t>
      </w:r>
      <w:r w:rsidR="00BE40A0">
        <w:rPr>
          <w:rFonts w:cs="Arial"/>
          <w:bCs/>
        </w:rPr>
        <w:t>.</w:t>
      </w:r>
      <w:r w:rsidR="005A7CFC">
        <w:rPr>
          <w:rFonts w:cs="Arial"/>
          <w:bCs/>
        </w:rPr>
        <w:t xml:space="preserve"> </w:t>
      </w:r>
    </w:p>
    <w:p w14:paraId="7CCE5414" w14:textId="77777777" w:rsidR="00CE2FBA" w:rsidRDefault="00CE2FBA" w:rsidP="00F86267">
      <w:pPr>
        <w:widowControl w:val="0"/>
        <w:autoSpaceDE w:val="0"/>
        <w:autoSpaceDN w:val="0"/>
        <w:adjustRightInd w:val="0"/>
        <w:spacing w:after="0"/>
        <w:rPr>
          <w:rFonts w:cs="Arial"/>
          <w:bCs/>
        </w:rPr>
      </w:pPr>
    </w:p>
    <w:p w14:paraId="754BB960" w14:textId="111CA14D" w:rsidR="003127DD" w:rsidRDefault="00F86267" w:rsidP="003127DD">
      <w:pPr>
        <w:widowControl w:val="0"/>
        <w:autoSpaceDE w:val="0"/>
        <w:autoSpaceDN w:val="0"/>
        <w:adjustRightInd w:val="0"/>
        <w:spacing w:after="0"/>
      </w:pPr>
      <w:r>
        <w:rPr>
          <w:rFonts w:cs="Arial"/>
          <w:bCs/>
        </w:rPr>
        <w:t>He</w:t>
      </w:r>
      <w:r w:rsidR="00CE2FBA">
        <w:rPr>
          <w:rFonts w:cs="Arial"/>
          <w:bCs/>
        </w:rPr>
        <w:t>lmholtz</w:t>
      </w:r>
      <w:r w:rsidR="001870F0">
        <w:rPr>
          <w:rFonts w:cs="Arial"/>
          <w:bCs/>
        </w:rPr>
        <w:t xml:space="preserve"> thought that </w:t>
      </w:r>
      <w:r w:rsidR="00E61E19">
        <w:rPr>
          <w:rFonts w:cs="Arial"/>
          <w:bCs/>
        </w:rPr>
        <w:t>such a construction</w:t>
      </w:r>
      <w:r w:rsidR="00BE40A0">
        <w:rPr>
          <w:rFonts w:cs="Arial"/>
          <w:bCs/>
        </w:rPr>
        <w:t xml:space="preserve"> of internal models </w:t>
      </w:r>
      <w:r w:rsidR="00606E4A">
        <w:rPr>
          <w:rFonts w:cs="Arial"/>
          <w:bCs/>
        </w:rPr>
        <w:t>should be regarded a</w:t>
      </w:r>
      <w:r w:rsidR="00EB3BFD">
        <w:rPr>
          <w:rFonts w:cs="Arial"/>
          <w:bCs/>
        </w:rPr>
        <w:t>s a</w:t>
      </w:r>
      <w:r w:rsidR="003E482A">
        <w:rPr>
          <w:rFonts w:cs="Arial"/>
          <w:bCs/>
        </w:rPr>
        <w:t xml:space="preserve"> </w:t>
      </w:r>
      <w:r w:rsidR="00F26D79">
        <w:rPr>
          <w:rFonts w:cs="Arial"/>
          <w:bCs/>
        </w:rPr>
        <w:t>psychological process</w:t>
      </w:r>
      <w:r w:rsidR="001B568A">
        <w:rPr>
          <w:rFonts w:cs="Arial"/>
          <w:bCs/>
        </w:rPr>
        <w:t>, and one</w:t>
      </w:r>
      <w:r w:rsidR="00F26D79">
        <w:rPr>
          <w:rFonts w:cs="Arial"/>
          <w:bCs/>
        </w:rPr>
        <w:t xml:space="preserve"> </w:t>
      </w:r>
      <w:r w:rsidR="00E61E19">
        <w:rPr>
          <w:rFonts w:cs="Arial"/>
          <w:bCs/>
        </w:rPr>
        <w:t>that began</w:t>
      </w:r>
      <w:r w:rsidR="00F26D79">
        <w:rPr>
          <w:rFonts w:cs="Arial"/>
          <w:bCs/>
        </w:rPr>
        <w:t xml:space="preserve"> early in life.</w:t>
      </w:r>
      <w:r w:rsidR="00EB3BFD">
        <w:rPr>
          <w:rFonts w:cs="Arial"/>
          <w:bCs/>
        </w:rPr>
        <w:t xml:space="preserve"> </w:t>
      </w:r>
      <w:r w:rsidR="00E61E19">
        <w:rPr>
          <w:rFonts w:cs="Arial"/>
          <w:bCs/>
        </w:rPr>
        <w:t xml:space="preserve"> </w:t>
      </w:r>
      <w:r w:rsidR="00EB3BFD">
        <w:rPr>
          <w:rFonts w:cs="Arial"/>
          <w:bCs/>
        </w:rPr>
        <w:t xml:space="preserve">So he </w:t>
      </w:r>
      <w:r>
        <w:rPr>
          <w:rFonts w:cs="Arial"/>
          <w:bCs/>
        </w:rPr>
        <w:t>hypothesized</w:t>
      </w:r>
      <w:r w:rsidR="00EB3BFD">
        <w:rPr>
          <w:rFonts w:cs="Arial"/>
          <w:bCs/>
        </w:rPr>
        <w:t xml:space="preserve"> ‘a field of mental operations which has seldom been entered by scientific explorers</w:t>
      </w:r>
      <w:r w:rsidR="0004756E">
        <w:rPr>
          <w:rFonts w:cs="Arial"/>
          <w:bCs/>
        </w:rPr>
        <w:t>’</w:t>
      </w:r>
      <w:r w:rsidR="00CE2FBA">
        <w:rPr>
          <w:rFonts w:cs="Arial"/>
          <w:bCs/>
        </w:rPr>
        <w:t>, the drawing</w:t>
      </w:r>
      <w:r w:rsidR="00EB3BFD">
        <w:rPr>
          <w:rFonts w:cs="Arial"/>
          <w:bCs/>
        </w:rPr>
        <w:t xml:space="preserve"> </w:t>
      </w:r>
      <w:r w:rsidR="00CE2FBA">
        <w:rPr>
          <w:rFonts w:cs="Arial"/>
          <w:bCs/>
        </w:rPr>
        <w:t>of</w:t>
      </w:r>
      <w:r>
        <w:rPr>
          <w:rFonts w:cs="Arial"/>
          <w:bCs/>
        </w:rPr>
        <w:t xml:space="preserve"> </w:t>
      </w:r>
      <w:proofErr w:type="spellStart"/>
      <w:r w:rsidRPr="00EB3BFD">
        <w:rPr>
          <w:rFonts w:cs="Arial"/>
          <w:bCs/>
          <w:i/>
        </w:rPr>
        <w:t>induktionsschluesses</w:t>
      </w:r>
      <w:proofErr w:type="spellEnd"/>
      <w:r>
        <w:rPr>
          <w:rStyle w:val="EndnoteReference"/>
          <w:rFonts w:cs="Arial"/>
          <w:bCs/>
          <w:i/>
        </w:rPr>
        <w:endnoteReference w:id="9"/>
      </w:r>
      <w:r>
        <w:rPr>
          <w:rFonts w:cs="Arial"/>
          <w:bCs/>
        </w:rPr>
        <w:t xml:space="preserve">, or inductive conclusions </w:t>
      </w:r>
      <w:r w:rsidR="00725170">
        <w:rPr>
          <w:rFonts w:cs="Arial"/>
          <w:bCs/>
        </w:rPr>
        <w:t>(see Hawthorne 2012)</w:t>
      </w:r>
      <w:r>
        <w:rPr>
          <w:rFonts w:cs="Arial"/>
          <w:bCs/>
        </w:rPr>
        <w:t>.</w:t>
      </w:r>
      <w:r w:rsidR="00725170">
        <w:rPr>
          <w:rStyle w:val="EndnoteReference"/>
          <w:rFonts w:cs="Arial"/>
          <w:bCs/>
        </w:rPr>
        <w:endnoteReference w:id="10"/>
      </w:r>
      <w:r w:rsidR="00725170">
        <w:rPr>
          <w:rFonts w:cs="Arial"/>
          <w:bCs/>
        </w:rPr>
        <w:t xml:space="preserve"> </w:t>
      </w:r>
      <w:r>
        <w:rPr>
          <w:rFonts w:cs="Arial"/>
          <w:bCs/>
        </w:rPr>
        <w:t>He r</w:t>
      </w:r>
      <w:r w:rsidR="00CE2FBA">
        <w:rPr>
          <w:rFonts w:cs="Arial"/>
          <w:bCs/>
        </w:rPr>
        <w:t>epeatedly stressed that these</w:t>
      </w:r>
      <w:r>
        <w:rPr>
          <w:rFonts w:cs="Arial"/>
          <w:bCs/>
        </w:rPr>
        <w:t xml:space="preserve"> were ‘not conscious ac</w:t>
      </w:r>
      <w:r w:rsidR="00CE2FBA">
        <w:rPr>
          <w:rFonts w:cs="Arial"/>
          <w:bCs/>
        </w:rPr>
        <w:t xml:space="preserve">tivities, but unconscious ones’, and according to his account they were more or less continuously engaged with the data collected by the nervous system.  </w:t>
      </w:r>
      <w:r>
        <w:rPr>
          <w:rFonts w:cs="Arial"/>
          <w:bCs/>
        </w:rPr>
        <w:t xml:space="preserve">Since </w:t>
      </w:r>
      <w:r w:rsidR="00CE2FBA">
        <w:rPr>
          <w:rFonts w:cs="Arial"/>
          <w:bCs/>
        </w:rPr>
        <w:t>these processes</w:t>
      </w:r>
      <w:r>
        <w:rPr>
          <w:rFonts w:cs="Arial"/>
          <w:bCs/>
        </w:rPr>
        <w:t xml:space="preserve"> involved the use of </w:t>
      </w:r>
      <w:r w:rsidR="00CE2FBA">
        <w:rPr>
          <w:rFonts w:cs="Arial"/>
          <w:bCs/>
        </w:rPr>
        <w:t>models or hypotheses</w:t>
      </w:r>
      <w:r>
        <w:rPr>
          <w:rFonts w:cs="Arial"/>
          <w:bCs/>
        </w:rPr>
        <w:t xml:space="preserve">, they </w:t>
      </w:r>
      <w:r w:rsidR="00725170">
        <w:rPr>
          <w:rFonts w:cs="Arial"/>
          <w:bCs/>
        </w:rPr>
        <w:t xml:space="preserve">might now </w:t>
      </w:r>
      <w:r w:rsidR="00CE2FBA">
        <w:rPr>
          <w:rFonts w:cs="Arial"/>
          <w:bCs/>
        </w:rPr>
        <w:t xml:space="preserve">be </w:t>
      </w:r>
      <w:r w:rsidR="00725170">
        <w:rPr>
          <w:rFonts w:cs="Arial"/>
          <w:bCs/>
        </w:rPr>
        <w:t>describe</w:t>
      </w:r>
      <w:r>
        <w:rPr>
          <w:rFonts w:cs="Arial"/>
          <w:bCs/>
        </w:rPr>
        <w:t>d</w:t>
      </w:r>
      <w:r w:rsidR="00725170">
        <w:rPr>
          <w:rFonts w:cs="Arial"/>
          <w:bCs/>
        </w:rPr>
        <w:t xml:space="preserve"> as a form of </w:t>
      </w:r>
      <w:r w:rsidR="004C16E9">
        <w:rPr>
          <w:rFonts w:cs="Arial"/>
          <w:bCs/>
        </w:rPr>
        <w:t>tacit</w:t>
      </w:r>
      <w:r w:rsidR="00725170">
        <w:rPr>
          <w:rFonts w:cs="Arial"/>
          <w:bCs/>
        </w:rPr>
        <w:t xml:space="preserve"> </w:t>
      </w:r>
      <w:r>
        <w:rPr>
          <w:rFonts w:cs="Arial"/>
          <w:bCs/>
        </w:rPr>
        <w:t xml:space="preserve">model-based </w:t>
      </w:r>
      <w:r w:rsidR="00725170">
        <w:rPr>
          <w:rFonts w:cs="Arial"/>
          <w:bCs/>
        </w:rPr>
        <w:t>abduction</w:t>
      </w:r>
      <w:r w:rsidR="00C12A1B">
        <w:rPr>
          <w:rFonts w:cs="Arial"/>
          <w:bCs/>
        </w:rPr>
        <w:t xml:space="preserve"> (see </w:t>
      </w:r>
      <w:proofErr w:type="spellStart"/>
      <w:r w:rsidR="00C12A1B">
        <w:rPr>
          <w:rFonts w:cs="Arial"/>
          <w:bCs/>
        </w:rPr>
        <w:t>Douven</w:t>
      </w:r>
      <w:proofErr w:type="spellEnd"/>
      <w:r w:rsidR="00C12A1B">
        <w:rPr>
          <w:rFonts w:cs="Arial"/>
          <w:bCs/>
        </w:rPr>
        <w:t xml:space="preserve"> 2011)</w:t>
      </w:r>
      <w:r w:rsidR="00C12A1B">
        <w:rPr>
          <w:rStyle w:val="EndnoteReference"/>
          <w:rFonts w:cs="Arial"/>
          <w:bCs/>
        </w:rPr>
        <w:endnoteReference w:id="11"/>
      </w:r>
      <w:r w:rsidR="003127DD">
        <w:rPr>
          <w:rFonts w:cs="Arial"/>
          <w:bCs/>
        </w:rPr>
        <w:t xml:space="preserve">. </w:t>
      </w:r>
      <w:r w:rsidR="003127DD">
        <w:t>As philosophers of post-</w:t>
      </w:r>
      <w:proofErr w:type="spellStart"/>
      <w:r w:rsidR="003127DD">
        <w:t>Chomskian</w:t>
      </w:r>
      <w:proofErr w:type="spellEnd"/>
      <w:r w:rsidR="003127DD">
        <w:t xml:space="preserve"> cognitive science were later to do, Helmholtz argued that such inferential processes should be seen as required for many kinds of knowing-how that could not be understood as knowing-that.</w:t>
      </w:r>
      <w:r w:rsidR="003127DD">
        <w:rPr>
          <w:rStyle w:val="EndnoteReference"/>
          <w:rFonts w:cs="Arial"/>
          <w:bCs/>
        </w:rPr>
        <w:endnoteReference w:id="12"/>
      </w:r>
      <w:r w:rsidR="003127DD">
        <w:t xml:space="preserve">  </w:t>
      </w:r>
    </w:p>
    <w:p w14:paraId="37DFC4BE" w14:textId="77777777" w:rsidR="003127DD" w:rsidRPr="00725170" w:rsidRDefault="003127DD" w:rsidP="003127DD">
      <w:pPr>
        <w:widowControl w:val="0"/>
        <w:autoSpaceDE w:val="0"/>
        <w:autoSpaceDN w:val="0"/>
        <w:adjustRightInd w:val="0"/>
        <w:spacing w:after="0"/>
        <w:rPr>
          <w:rFonts w:cs="Arial"/>
          <w:bCs/>
        </w:rPr>
      </w:pPr>
    </w:p>
    <w:p w14:paraId="49DE7B9F" w14:textId="3038B679" w:rsidR="00317D16" w:rsidRDefault="009C3E19" w:rsidP="007D536B">
      <w:pPr>
        <w:widowControl w:val="0"/>
        <w:autoSpaceDE w:val="0"/>
        <w:autoSpaceDN w:val="0"/>
        <w:adjustRightInd w:val="0"/>
        <w:spacing w:after="0"/>
        <w:rPr>
          <w:rFonts w:cs="Arial"/>
          <w:bCs/>
        </w:rPr>
      </w:pPr>
      <w:r>
        <w:rPr>
          <w:rFonts w:cs="Arial"/>
          <w:bCs/>
        </w:rPr>
        <w:t>These</w:t>
      </w:r>
      <w:r w:rsidR="003127DD">
        <w:rPr>
          <w:rFonts w:cs="Arial"/>
          <w:bCs/>
        </w:rPr>
        <w:t xml:space="preserve"> unconscious </w:t>
      </w:r>
      <w:proofErr w:type="spellStart"/>
      <w:r w:rsidR="003127DD">
        <w:rPr>
          <w:rFonts w:cs="Arial"/>
          <w:bCs/>
        </w:rPr>
        <w:t>abductive</w:t>
      </w:r>
      <w:proofErr w:type="spellEnd"/>
      <w:r w:rsidR="003127DD">
        <w:rPr>
          <w:rFonts w:cs="Arial"/>
          <w:bCs/>
        </w:rPr>
        <w:t xml:space="preserve"> inferences were to be described </w:t>
      </w:r>
      <w:r w:rsidR="00CE2FBA">
        <w:rPr>
          <w:rFonts w:cs="Arial"/>
          <w:bCs/>
        </w:rPr>
        <w:t xml:space="preserve">in </w:t>
      </w:r>
      <w:r w:rsidR="003127DD">
        <w:rPr>
          <w:rFonts w:cs="Arial"/>
          <w:bCs/>
        </w:rPr>
        <w:t xml:space="preserve">psychological or </w:t>
      </w:r>
      <w:r w:rsidR="00CE2FBA">
        <w:rPr>
          <w:rFonts w:cs="Arial"/>
          <w:bCs/>
        </w:rPr>
        <w:t>mental terms</w:t>
      </w:r>
      <w:r w:rsidR="003127DD">
        <w:rPr>
          <w:rFonts w:cs="Arial"/>
          <w:bCs/>
        </w:rPr>
        <w:t xml:space="preserve"> because their </w:t>
      </w:r>
      <w:r>
        <w:rPr>
          <w:rFonts w:cs="Arial"/>
          <w:bCs/>
        </w:rPr>
        <w:t xml:space="preserve">conscious conclusions -- </w:t>
      </w:r>
      <w:r w:rsidR="003127DD">
        <w:rPr>
          <w:rFonts w:cs="Arial"/>
          <w:bCs/>
        </w:rPr>
        <w:t>judgments of p</w:t>
      </w:r>
      <w:r>
        <w:rPr>
          <w:rFonts w:cs="Arial"/>
          <w:bCs/>
        </w:rPr>
        <w:t>erception, belief, or knowledge --</w:t>
      </w:r>
      <w:r w:rsidR="003127DD">
        <w:rPr>
          <w:rFonts w:cs="Arial"/>
          <w:bCs/>
        </w:rPr>
        <w:t xml:space="preserve"> were </w:t>
      </w:r>
      <w:r w:rsidR="00BF2766">
        <w:rPr>
          <w:rFonts w:cs="Arial"/>
          <w:bCs/>
        </w:rPr>
        <w:t xml:space="preserve">already </w:t>
      </w:r>
      <w:r w:rsidR="003127DD">
        <w:rPr>
          <w:rFonts w:cs="Arial"/>
          <w:bCs/>
        </w:rPr>
        <w:t xml:space="preserve">described in this way.  </w:t>
      </w:r>
      <w:r>
        <w:rPr>
          <w:rFonts w:cs="Arial"/>
          <w:bCs/>
        </w:rPr>
        <w:t xml:space="preserve">Judgments of perception, such as ‘I </w:t>
      </w:r>
      <w:r w:rsidR="00BF2766">
        <w:rPr>
          <w:rFonts w:cs="Arial"/>
          <w:bCs/>
        </w:rPr>
        <w:t xml:space="preserve">am </w:t>
      </w:r>
      <w:r w:rsidR="007D536B">
        <w:rPr>
          <w:rFonts w:cs="Arial"/>
          <w:bCs/>
        </w:rPr>
        <w:t>seeing and touching a table’</w:t>
      </w:r>
      <w:r>
        <w:rPr>
          <w:rFonts w:cs="Arial"/>
          <w:bCs/>
        </w:rPr>
        <w:t xml:space="preserve"> were based on data arising in (internal and external) s</w:t>
      </w:r>
      <w:r w:rsidR="007D536B">
        <w:rPr>
          <w:rFonts w:cs="Arial"/>
          <w:bCs/>
        </w:rPr>
        <w:t>ensory systems, and</w:t>
      </w:r>
      <w:r>
        <w:rPr>
          <w:rFonts w:cs="Arial"/>
          <w:bCs/>
        </w:rPr>
        <w:t xml:space="preserve"> made use of concepts in synthesizing this data.  </w:t>
      </w:r>
      <w:r w:rsidR="007D536B">
        <w:rPr>
          <w:rFonts w:cs="Arial"/>
          <w:bCs/>
        </w:rPr>
        <w:t>The objects and events so perceived and conceived</w:t>
      </w:r>
      <w:r w:rsidR="00317D16">
        <w:rPr>
          <w:rFonts w:cs="Arial"/>
          <w:bCs/>
        </w:rPr>
        <w:t xml:space="preserve"> (the</w:t>
      </w:r>
      <w:r w:rsidR="003F783A">
        <w:rPr>
          <w:rFonts w:cs="Arial"/>
          <w:bCs/>
        </w:rPr>
        <w:t xml:space="preserve"> </w:t>
      </w:r>
      <w:r w:rsidR="007D536B">
        <w:rPr>
          <w:rFonts w:cs="Arial"/>
          <w:bCs/>
        </w:rPr>
        <w:t>table</w:t>
      </w:r>
      <w:r w:rsidR="003F783A">
        <w:rPr>
          <w:rFonts w:cs="Arial"/>
          <w:bCs/>
        </w:rPr>
        <w:t>, the</w:t>
      </w:r>
      <w:r w:rsidR="00317D16">
        <w:rPr>
          <w:rFonts w:cs="Arial"/>
          <w:bCs/>
        </w:rPr>
        <w:t xml:space="preserve"> </w:t>
      </w:r>
      <w:r w:rsidR="007D536B">
        <w:rPr>
          <w:rFonts w:cs="Arial"/>
          <w:bCs/>
        </w:rPr>
        <w:t>positions and movements of the arm and hand</w:t>
      </w:r>
      <w:r w:rsidR="003F783A">
        <w:rPr>
          <w:rFonts w:cs="Arial"/>
          <w:bCs/>
        </w:rPr>
        <w:t xml:space="preserve"> in</w:t>
      </w:r>
      <w:r w:rsidR="00317D16">
        <w:rPr>
          <w:rFonts w:cs="Arial"/>
          <w:bCs/>
        </w:rPr>
        <w:t xml:space="preserve"> </w:t>
      </w:r>
      <w:r w:rsidR="007D536B">
        <w:rPr>
          <w:rFonts w:cs="Arial"/>
          <w:bCs/>
        </w:rPr>
        <w:t>touching it</w:t>
      </w:r>
      <w:r w:rsidR="003F783A">
        <w:rPr>
          <w:rFonts w:cs="Arial"/>
          <w:bCs/>
        </w:rPr>
        <w:t>, etc.</w:t>
      </w:r>
      <w:r w:rsidR="00835437">
        <w:rPr>
          <w:rFonts w:cs="Arial"/>
          <w:bCs/>
        </w:rPr>
        <w:t>) were</w:t>
      </w:r>
      <w:r w:rsidR="007D536B">
        <w:rPr>
          <w:rFonts w:cs="Arial"/>
          <w:bCs/>
        </w:rPr>
        <w:t xml:space="preserve"> </w:t>
      </w:r>
      <w:r w:rsidR="00317D16">
        <w:rPr>
          <w:rFonts w:cs="Arial"/>
          <w:bCs/>
        </w:rPr>
        <w:t xml:space="preserve">causes of </w:t>
      </w:r>
      <w:r>
        <w:rPr>
          <w:rFonts w:cs="Arial"/>
          <w:bCs/>
        </w:rPr>
        <w:t>the data on which they were based.  So</w:t>
      </w:r>
      <w:r w:rsidR="00D71EF5">
        <w:rPr>
          <w:rFonts w:cs="Arial"/>
          <w:bCs/>
        </w:rPr>
        <w:t xml:space="preserve"> the </w:t>
      </w:r>
      <w:r>
        <w:rPr>
          <w:rFonts w:cs="Arial"/>
          <w:bCs/>
        </w:rPr>
        <w:t>unknown</w:t>
      </w:r>
      <w:r w:rsidR="007D536B">
        <w:rPr>
          <w:rFonts w:cs="Arial"/>
          <w:bCs/>
        </w:rPr>
        <w:t xml:space="preserve"> concept-applying</w:t>
      </w:r>
      <w:r>
        <w:rPr>
          <w:rFonts w:cs="Arial"/>
          <w:bCs/>
        </w:rPr>
        <w:t xml:space="preserve"> </w:t>
      </w:r>
      <w:r w:rsidR="00D71EF5">
        <w:rPr>
          <w:rFonts w:cs="Arial"/>
          <w:bCs/>
        </w:rPr>
        <w:t xml:space="preserve">models (encompassing the </w:t>
      </w:r>
      <w:r w:rsidR="007D536B">
        <w:rPr>
          <w:rFonts w:cs="Arial"/>
          <w:bCs/>
        </w:rPr>
        <w:t xml:space="preserve">seeing eyes and the </w:t>
      </w:r>
      <w:r w:rsidR="00BF2766">
        <w:rPr>
          <w:rFonts w:cs="Arial"/>
          <w:bCs/>
        </w:rPr>
        <w:t>extended</w:t>
      </w:r>
      <w:r w:rsidR="007D536B">
        <w:rPr>
          <w:rFonts w:cs="Arial"/>
          <w:bCs/>
        </w:rPr>
        <w:t xml:space="preserve"> arm, hand, and f</w:t>
      </w:r>
      <w:r w:rsidR="00BF2766">
        <w:rPr>
          <w:rFonts w:cs="Arial"/>
          <w:bCs/>
        </w:rPr>
        <w:t>ingers, as well as the table,</w:t>
      </w:r>
      <w:r w:rsidR="007D536B">
        <w:rPr>
          <w:rFonts w:cs="Arial"/>
          <w:bCs/>
        </w:rPr>
        <w:t xml:space="preserve"> its surface</w:t>
      </w:r>
      <w:r w:rsidR="00BF2766">
        <w:rPr>
          <w:rFonts w:cs="Arial"/>
          <w:bCs/>
        </w:rPr>
        <w:t>, the space between eye and table, eye and hand, etc.</w:t>
      </w:r>
      <w:r w:rsidR="00D71EF5">
        <w:rPr>
          <w:rFonts w:cs="Arial"/>
          <w:bCs/>
        </w:rPr>
        <w:t xml:space="preserve">) could be compared to those by which scientists </w:t>
      </w:r>
      <w:r>
        <w:rPr>
          <w:rFonts w:cs="Arial"/>
          <w:bCs/>
        </w:rPr>
        <w:t xml:space="preserve">drew conclusions about causes of perceptual data that were beyond their </w:t>
      </w:r>
      <w:proofErr w:type="spellStart"/>
      <w:r>
        <w:rPr>
          <w:rFonts w:cs="Arial"/>
          <w:bCs/>
        </w:rPr>
        <w:t>pretheoretical</w:t>
      </w:r>
      <w:proofErr w:type="spellEnd"/>
      <w:r>
        <w:rPr>
          <w:rFonts w:cs="Arial"/>
          <w:bCs/>
        </w:rPr>
        <w:t xml:space="preserve"> perceptual ken.  </w:t>
      </w:r>
      <w:r w:rsidR="007D536B">
        <w:rPr>
          <w:rFonts w:cs="Arial"/>
          <w:bCs/>
        </w:rPr>
        <w:t>As Helmholtz argued</w:t>
      </w:r>
    </w:p>
    <w:p w14:paraId="0D4D8E2A" w14:textId="77777777" w:rsidR="000837ED" w:rsidRDefault="000837ED" w:rsidP="000837ED">
      <w:pPr>
        <w:widowControl w:val="0"/>
        <w:autoSpaceDE w:val="0"/>
        <w:autoSpaceDN w:val="0"/>
        <w:adjustRightInd w:val="0"/>
        <w:spacing w:after="0"/>
        <w:rPr>
          <w:rFonts w:cs="Arial"/>
          <w:bCs/>
        </w:rPr>
      </w:pPr>
    </w:p>
    <w:p w14:paraId="246D4729" w14:textId="474B4E8A" w:rsidR="00434CEE" w:rsidRDefault="000837ED" w:rsidP="00434CEE">
      <w:pPr>
        <w:widowControl w:val="0"/>
        <w:autoSpaceDE w:val="0"/>
        <w:autoSpaceDN w:val="0"/>
        <w:adjustRightInd w:val="0"/>
        <w:spacing w:after="0"/>
        <w:ind w:left="1080" w:firstLine="0"/>
        <w:rPr>
          <w:sz w:val="20"/>
          <w:szCs w:val="20"/>
        </w:rPr>
      </w:pPr>
      <w:r>
        <w:rPr>
          <w:rFonts w:cs="Arial"/>
          <w:bCs/>
        </w:rPr>
        <w:t>An astronomer, for example, comes to real conscious conclusions of this sort, when he computes the positions of the stars in space, their distances, etc., from the perspective images he has had of them at various times and as they are seen from different parts of the orbit of the earth.  His conclusions are based on a conscious knowledge of the laws of optics.  Still it may be permissible to speak of the psychic acts of ordinary perception as unconscious conclusions, thereby making a distinction of some sort between them and the common so-called conscious conclusions. And while it is true that there has been, and probably always well be, a measure of doubt as to the similarity of the psychic activity in the two cases, there can be no doubt as to the similarity between the results…</w:t>
      </w:r>
      <w:r w:rsidR="00434CEE">
        <w:rPr>
          <w:rStyle w:val="EndnoteReference"/>
          <w:rFonts w:cs="Arial"/>
          <w:bCs/>
        </w:rPr>
        <w:endnoteReference w:id="13"/>
      </w:r>
      <w:r w:rsidR="00434CEE" w:rsidRPr="00434CEE">
        <w:rPr>
          <w:sz w:val="20"/>
          <w:szCs w:val="20"/>
        </w:rPr>
        <w:t xml:space="preserve"> </w:t>
      </w:r>
    </w:p>
    <w:p w14:paraId="29E080FC" w14:textId="77777777" w:rsidR="00434CEE" w:rsidRDefault="00434CEE" w:rsidP="00522C85">
      <w:pPr>
        <w:widowControl w:val="0"/>
        <w:autoSpaceDE w:val="0"/>
        <w:autoSpaceDN w:val="0"/>
        <w:adjustRightInd w:val="0"/>
        <w:spacing w:after="0"/>
        <w:ind w:firstLine="0"/>
        <w:rPr>
          <w:rFonts w:cs="Arial"/>
          <w:bCs/>
        </w:rPr>
      </w:pPr>
    </w:p>
    <w:p w14:paraId="181BA674" w14:textId="3E3D54D8" w:rsidR="009646AD" w:rsidRDefault="000837ED" w:rsidP="00556112">
      <w:pPr>
        <w:widowControl w:val="0"/>
        <w:autoSpaceDE w:val="0"/>
        <w:autoSpaceDN w:val="0"/>
        <w:adjustRightInd w:val="0"/>
        <w:spacing w:after="0"/>
        <w:rPr>
          <w:rFonts w:cs="Arial"/>
          <w:bCs/>
        </w:rPr>
      </w:pPr>
      <w:r>
        <w:rPr>
          <w:rFonts w:cs="Arial"/>
          <w:bCs/>
        </w:rPr>
        <w:t xml:space="preserve"> </w:t>
      </w:r>
      <w:r w:rsidR="00C12A1B">
        <w:rPr>
          <w:rFonts w:cs="Arial"/>
          <w:bCs/>
        </w:rPr>
        <w:t xml:space="preserve">In the tacit instances Helmholtz was considering the </w:t>
      </w:r>
      <w:r w:rsidR="003E29EA">
        <w:rPr>
          <w:rFonts w:cs="Arial"/>
          <w:bCs/>
        </w:rPr>
        <w:t xml:space="preserve">inferential process </w:t>
      </w:r>
      <w:r w:rsidR="00C12A1B">
        <w:rPr>
          <w:rFonts w:cs="Arial"/>
          <w:bCs/>
        </w:rPr>
        <w:t>yielded</w:t>
      </w:r>
      <w:r w:rsidR="00154836">
        <w:rPr>
          <w:rFonts w:cs="Arial"/>
          <w:bCs/>
        </w:rPr>
        <w:t xml:space="preserve"> </w:t>
      </w:r>
      <w:r w:rsidR="00154836" w:rsidRPr="004C16E9">
        <w:rPr>
          <w:rFonts w:cs="Arial"/>
          <w:bCs/>
        </w:rPr>
        <w:t>particular predictive conclusions</w:t>
      </w:r>
      <w:r w:rsidR="003E29EA">
        <w:rPr>
          <w:rFonts w:cs="Arial"/>
          <w:bCs/>
        </w:rPr>
        <w:t xml:space="preserve"> about the causes of sensory data</w:t>
      </w:r>
      <w:r w:rsidR="00C12A1B">
        <w:rPr>
          <w:rFonts w:cs="Arial"/>
          <w:bCs/>
        </w:rPr>
        <w:t xml:space="preserve">. </w:t>
      </w:r>
      <w:r w:rsidR="004C16E9">
        <w:rPr>
          <w:rFonts w:cs="Arial"/>
          <w:bCs/>
        </w:rPr>
        <w:t>I</w:t>
      </w:r>
      <w:r w:rsidR="007A1C62">
        <w:rPr>
          <w:rFonts w:cs="Arial"/>
          <w:bCs/>
        </w:rPr>
        <w:t>n</w:t>
      </w:r>
      <w:r w:rsidR="00556112">
        <w:rPr>
          <w:rFonts w:cs="Arial"/>
          <w:bCs/>
        </w:rPr>
        <w:t xml:space="preserve"> his technical </w:t>
      </w:r>
      <w:r w:rsidR="00F26D79">
        <w:rPr>
          <w:rFonts w:cs="Arial"/>
          <w:bCs/>
        </w:rPr>
        <w:t>writings, as Lenoir explains, Helmholtz</w:t>
      </w:r>
      <w:r w:rsidR="00556112">
        <w:rPr>
          <w:rFonts w:cs="Arial"/>
          <w:bCs/>
        </w:rPr>
        <w:t xml:space="preserve"> </w:t>
      </w:r>
      <w:r w:rsidR="00B84A4F">
        <w:rPr>
          <w:rFonts w:cs="Arial"/>
          <w:bCs/>
        </w:rPr>
        <w:t>explicated</w:t>
      </w:r>
      <w:r w:rsidR="00556112">
        <w:rPr>
          <w:rFonts w:cs="Arial"/>
          <w:bCs/>
        </w:rPr>
        <w:t xml:space="preserve"> </w:t>
      </w:r>
      <w:r w:rsidR="003E29EA">
        <w:rPr>
          <w:rFonts w:cs="Arial"/>
          <w:bCs/>
        </w:rPr>
        <w:t>such</w:t>
      </w:r>
      <w:r w:rsidR="00556112">
        <w:rPr>
          <w:rFonts w:cs="Arial"/>
          <w:bCs/>
        </w:rPr>
        <w:t xml:space="preserve"> inferences as answerable to </w:t>
      </w:r>
      <w:r w:rsidR="00943D1F">
        <w:rPr>
          <w:rFonts w:cs="Arial"/>
          <w:bCs/>
        </w:rPr>
        <w:t>complex</w:t>
      </w:r>
      <w:r w:rsidR="00556112">
        <w:rPr>
          <w:rFonts w:cs="Arial"/>
          <w:bCs/>
        </w:rPr>
        <w:t xml:space="preserve"> physiological analogues of theoretical simplicity and statistical accuracy.</w:t>
      </w:r>
      <w:r w:rsidR="00556112">
        <w:rPr>
          <w:rStyle w:val="EndnoteReference"/>
          <w:rFonts w:cs="Arial"/>
          <w:bCs/>
        </w:rPr>
        <w:endnoteReference w:id="14"/>
      </w:r>
      <w:r w:rsidR="00556112">
        <w:rPr>
          <w:rFonts w:cs="Arial"/>
          <w:bCs/>
        </w:rPr>
        <w:t xml:space="preserve">  In his popular expositions, by contrast, he described</w:t>
      </w:r>
      <w:r w:rsidR="00F26D79">
        <w:rPr>
          <w:rFonts w:cs="Arial"/>
          <w:bCs/>
        </w:rPr>
        <w:t xml:space="preserve"> them</w:t>
      </w:r>
      <w:r w:rsidR="00556112">
        <w:rPr>
          <w:rFonts w:cs="Arial"/>
          <w:bCs/>
        </w:rPr>
        <w:t xml:space="preserve"> in statements that </w:t>
      </w:r>
      <w:r w:rsidR="00F26D79">
        <w:rPr>
          <w:rFonts w:cs="Arial"/>
          <w:bCs/>
        </w:rPr>
        <w:t xml:space="preserve">were </w:t>
      </w:r>
      <w:r w:rsidR="007D536B">
        <w:rPr>
          <w:rFonts w:cs="Arial"/>
          <w:bCs/>
        </w:rPr>
        <w:t xml:space="preserve">lucid and </w:t>
      </w:r>
      <w:r w:rsidR="00943D1F">
        <w:rPr>
          <w:rFonts w:cs="Arial"/>
          <w:bCs/>
        </w:rPr>
        <w:t>compact</w:t>
      </w:r>
      <w:r w:rsidR="00556112">
        <w:rPr>
          <w:rFonts w:cs="Arial"/>
          <w:bCs/>
        </w:rPr>
        <w:t xml:space="preserve">, </w:t>
      </w:r>
      <w:r w:rsidR="007D536B">
        <w:rPr>
          <w:rFonts w:cs="Arial"/>
          <w:bCs/>
        </w:rPr>
        <w:t>but</w:t>
      </w:r>
      <w:r w:rsidR="00556112">
        <w:rPr>
          <w:rFonts w:cs="Arial"/>
          <w:bCs/>
        </w:rPr>
        <w:t xml:space="preserve"> far-reaching in their implications.  </w:t>
      </w:r>
      <w:r w:rsidR="00A26CD7">
        <w:rPr>
          <w:rFonts w:cs="Arial"/>
          <w:bCs/>
        </w:rPr>
        <w:t>Thus</w:t>
      </w:r>
    </w:p>
    <w:p w14:paraId="21C7F69B" w14:textId="77777777" w:rsidR="00F35763" w:rsidRDefault="00F35763" w:rsidP="009646AD">
      <w:pPr>
        <w:widowControl w:val="0"/>
        <w:autoSpaceDE w:val="0"/>
        <w:autoSpaceDN w:val="0"/>
        <w:adjustRightInd w:val="0"/>
        <w:spacing w:after="0"/>
        <w:ind w:firstLine="0"/>
        <w:rPr>
          <w:rFonts w:cs="Arial"/>
          <w:bCs/>
        </w:rPr>
      </w:pPr>
    </w:p>
    <w:p w14:paraId="7D6BAB08" w14:textId="0FF4AF4E" w:rsidR="00F35763" w:rsidRDefault="00F35763" w:rsidP="007D0820">
      <w:pPr>
        <w:widowControl w:val="0"/>
        <w:autoSpaceDE w:val="0"/>
        <w:autoSpaceDN w:val="0"/>
        <w:adjustRightInd w:val="0"/>
        <w:spacing w:after="0"/>
        <w:ind w:left="1080" w:firstLine="0"/>
        <w:rPr>
          <w:rFonts w:cs="Arial"/>
          <w:bCs/>
        </w:rPr>
      </w:pPr>
      <w:r>
        <w:rPr>
          <w:rFonts w:cs="Arial"/>
          <w:bCs/>
        </w:rPr>
        <w:t>Each movement we make by which we alter the appearance of objects should be thought of as an experiment designed to test whether we have understood correctly the invariant relations of the phenomena before us, that is, their existence in definite spatial relations.</w:t>
      </w:r>
      <w:r>
        <w:rPr>
          <w:rStyle w:val="EndnoteReference"/>
          <w:rFonts w:cs="Arial"/>
          <w:bCs/>
        </w:rPr>
        <w:endnoteReference w:id="15"/>
      </w:r>
      <w:r>
        <w:rPr>
          <w:rFonts w:cs="Arial"/>
          <w:bCs/>
        </w:rPr>
        <w:t xml:space="preserve"> </w:t>
      </w:r>
    </w:p>
    <w:p w14:paraId="4DF8B034" w14:textId="77777777" w:rsidR="005A7CFC" w:rsidRDefault="005A7CFC" w:rsidP="005A7CFC">
      <w:pPr>
        <w:widowControl w:val="0"/>
        <w:autoSpaceDE w:val="0"/>
        <w:autoSpaceDN w:val="0"/>
        <w:adjustRightInd w:val="0"/>
        <w:spacing w:after="0"/>
        <w:ind w:firstLine="0"/>
        <w:rPr>
          <w:rFonts w:cs="Arial"/>
          <w:bCs/>
        </w:rPr>
      </w:pPr>
    </w:p>
    <w:p w14:paraId="5EAAA3C4" w14:textId="2147E8AF" w:rsidR="005A7CFC" w:rsidRDefault="005A7CFC" w:rsidP="005A7CFC">
      <w:pPr>
        <w:widowControl w:val="0"/>
        <w:autoSpaceDE w:val="0"/>
        <w:autoSpaceDN w:val="0"/>
        <w:adjustRightInd w:val="0"/>
        <w:spacing w:after="0"/>
        <w:ind w:firstLine="0"/>
        <w:rPr>
          <w:rFonts w:cs="Arial"/>
          <w:bCs/>
        </w:rPr>
      </w:pPr>
      <w:r>
        <w:rPr>
          <w:rFonts w:cs="Arial"/>
          <w:bCs/>
        </w:rPr>
        <w:t xml:space="preserve">This was a radical </w:t>
      </w:r>
      <w:r w:rsidR="00943D1F">
        <w:rPr>
          <w:rFonts w:cs="Arial"/>
          <w:bCs/>
        </w:rPr>
        <w:t>claim</w:t>
      </w:r>
      <w:r>
        <w:rPr>
          <w:rFonts w:cs="Arial"/>
          <w:bCs/>
        </w:rPr>
        <w:t xml:space="preserve">, and Helmholtz intended it to </w:t>
      </w:r>
      <w:r w:rsidR="00C92175">
        <w:rPr>
          <w:rFonts w:cs="Arial"/>
          <w:bCs/>
        </w:rPr>
        <w:t>hold</w:t>
      </w:r>
      <w:r>
        <w:rPr>
          <w:rFonts w:cs="Arial"/>
          <w:bCs/>
        </w:rPr>
        <w:t xml:space="preserve"> </w:t>
      </w:r>
      <w:r w:rsidR="007A1C62">
        <w:rPr>
          <w:rFonts w:cs="Arial"/>
          <w:bCs/>
        </w:rPr>
        <w:t>not only</w:t>
      </w:r>
      <w:r w:rsidR="00B84A4F">
        <w:rPr>
          <w:rFonts w:cs="Arial"/>
          <w:bCs/>
        </w:rPr>
        <w:t xml:space="preserve"> for</w:t>
      </w:r>
      <w:r>
        <w:rPr>
          <w:rFonts w:cs="Arial"/>
          <w:bCs/>
        </w:rPr>
        <w:t xml:space="preserve"> conscious perceptual experience </w:t>
      </w:r>
      <w:r w:rsidR="007A1C62">
        <w:rPr>
          <w:rFonts w:cs="Arial"/>
          <w:bCs/>
        </w:rPr>
        <w:t>but</w:t>
      </w:r>
      <w:r>
        <w:rPr>
          <w:rFonts w:cs="Arial"/>
          <w:bCs/>
        </w:rPr>
        <w:t xml:space="preserve"> also at multiple levels of motor and sensory processing in the nervous system.</w:t>
      </w:r>
      <w:r w:rsidR="008C0E12">
        <w:rPr>
          <w:rFonts w:cs="Arial"/>
          <w:bCs/>
        </w:rPr>
        <w:t xml:space="preserve"> </w:t>
      </w:r>
      <w:r w:rsidR="007A1C62">
        <w:rPr>
          <w:rFonts w:cs="Arial"/>
          <w:bCs/>
        </w:rPr>
        <w:t xml:space="preserve"> </w:t>
      </w:r>
      <w:r w:rsidR="00C92175">
        <w:rPr>
          <w:rFonts w:cs="Arial"/>
          <w:bCs/>
        </w:rPr>
        <w:t>As we shal</w:t>
      </w:r>
      <w:r w:rsidR="00593D37">
        <w:rPr>
          <w:rFonts w:cs="Arial"/>
          <w:bCs/>
        </w:rPr>
        <w:t>l see</w:t>
      </w:r>
      <w:r w:rsidR="004C0085">
        <w:rPr>
          <w:rFonts w:cs="Arial"/>
          <w:bCs/>
        </w:rPr>
        <w:t xml:space="preserve"> below</w:t>
      </w:r>
      <w:r w:rsidR="00835437">
        <w:rPr>
          <w:rFonts w:cs="Arial"/>
          <w:bCs/>
        </w:rPr>
        <w:t>,</w:t>
      </w:r>
      <w:r w:rsidR="00593D37">
        <w:rPr>
          <w:rFonts w:cs="Arial"/>
          <w:bCs/>
        </w:rPr>
        <w:t xml:space="preserve"> it </w:t>
      </w:r>
      <w:r w:rsidR="00835437">
        <w:rPr>
          <w:rFonts w:cs="Arial"/>
          <w:bCs/>
        </w:rPr>
        <w:t xml:space="preserve">can be </w:t>
      </w:r>
      <w:r w:rsidR="008C0E12">
        <w:rPr>
          <w:rFonts w:cs="Arial"/>
          <w:bCs/>
        </w:rPr>
        <w:t xml:space="preserve">also be </w:t>
      </w:r>
      <w:r w:rsidR="00835437">
        <w:rPr>
          <w:rFonts w:cs="Arial"/>
          <w:bCs/>
        </w:rPr>
        <w:t>said</w:t>
      </w:r>
      <w:r w:rsidR="008C0E12">
        <w:rPr>
          <w:rFonts w:cs="Arial"/>
          <w:bCs/>
        </w:rPr>
        <w:t>, with appropriate qualification,</w:t>
      </w:r>
      <w:r w:rsidR="00835437">
        <w:rPr>
          <w:rFonts w:cs="Arial"/>
          <w:bCs/>
        </w:rPr>
        <w:t xml:space="preserve"> to hold</w:t>
      </w:r>
      <w:r w:rsidR="00593D37">
        <w:rPr>
          <w:rFonts w:cs="Arial"/>
          <w:bCs/>
        </w:rPr>
        <w:t xml:space="preserve"> </w:t>
      </w:r>
      <w:r w:rsidR="003E29EA">
        <w:rPr>
          <w:rFonts w:cs="Arial"/>
          <w:bCs/>
        </w:rPr>
        <w:t>for the guidance of animal movement generally</w:t>
      </w:r>
      <w:r w:rsidR="00C325ED">
        <w:rPr>
          <w:rFonts w:cs="Arial"/>
          <w:bCs/>
        </w:rPr>
        <w:t>, and over the whole domain of life.</w:t>
      </w:r>
    </w:p>
    <w:p w14:paraId="099F71AE" w14:textId="77777777" w:rsidR="005A7CFC" w:rsidRDefault="005A7CFC" w:rsidP="005A7CFC">
      <w:pPr>
        <w:widowControl w:val="0"/>
        <w:autoSpaceDE w:val="0"/>
        <w:autoSpaceDN w:val="0"/>
        <w:adjustRightInd w:val="0"/>
        <w:spacing w:after="0"/>
        <w:ind w:firstLine="0"/>
        <w:rPr>
          <w:rFonts w:cs="Arial"/>
          <w:bCs/>
        </w:rPr>
      </w:pPr>
    </w:p>
    <w:p w14:paraId="53597BCE" w14:textId="04ADBBA7" w:rsidR="005A7CFC" w:rsidRPr="005A7CFC" w:rsidRDefault="00D71EF5" w:rsidP="005A7CFC">
      <w:pPr>
        <w:widowControl w:val="0"/>
        <w:autoSpaceDE w:val="0"/>
        <w:autoSpaceDN w:val="0"/>
        <w:adjustRightInd w:val="0"/>
        <w:spacing w:after="0"/>
        <w:ind w:firstLine="0"/>
        <w:rPr>
          <w:rFonts w:cs="Arial"/>
          <w:b/>
          <w:bCs/>
          <w:sz w:val="20"/>
          <w:szCs w:val="20"/>
        </w:rPr>
      </w:pPr>
      <w:r>
        <w:rPr>
          <w:rFonts w:cs="Arial"/>
          <w:b/>
          <w:bCs/>
          <w:sz w:val="20"/>
          <w:szCs w:val="20"/>
        </w:rPr>
        <w:t>3. Hypothetical synthesis</w:t>
      </w:r>
      <w:r w:rsidR="00D3293B">
        <w:rPr>
          <w:rFonts w:cs="Arial"/>
          <w:b/>
          <w:bCs/>
          <w:sz w:val="20"/>
          <w:szCs w:val="20"/>
        </w:rPr>
        <w:t xml:space="preserve"> </w:t>
      </w:r>
      <w:r w:rsidR="005A7CFC" w:rsidRPr="005A7CFC">
        <w:rPr>
          <w:rFonts w:cs="Arial"/>
          <w:b/>
          <w:bCs/>
          <w:sz w:val="20"/>
          <w:szCs w:val="20"/>
        </w:rPr>
        <w:t>and computational neuroscience.</w:t>
      </w:r>
    </w:p>
    <w:p w14:paraId="0860C4F8" w14:textId="77777777" w:rsidR="009646AD" w:rsidRDefault="009646AD" w:rsidP="009646AD">
      <w:pPr>
        <w:widowControl w:val="0"/>
        <w:autoSpaceDE w:val="0"/>
        <w:autoSpaceDN w:val="0"/>
        <w:adjustRightInd w:val="0"/>
        <w:spacing w:after="0"/>
        <w:ind w:firstLine="0"/>
        <w:rPr>
          <w:rFonts w:cs="Arial"/>
          <w:bCs/>
        </w:rPr>
      </w:pPr>
    </w:p>
    <w:p w14:paraId="3029B4DF" w14:textId="63895B08" w:rsidR="00293BE6" w:rsidRDefault="001870F0" w:rsidP="00ED0642">
      <w:pPr>
        <w:widowControl w:val="0"/>
        <w:autoSpaceDE w:val="0"/>
        <w:autoSpaceDN w:val="0"/>
        <w:adjustRightInd w:val="0"/>
        <w:spacing w:after="0"/>
        <w:rPr>
          <w:rFonts w:cs="Arial"/>
          <w:bCs/>
        </w:rPr>
      </w:pPr>
      <w:r>
        <w:rPr>
          <w:rFonts w:cs="Arial"/>
          <w:bCs/>
        </w:rPr>
        <w:t xml:space="preserve">Perceptual synthesis is </w:t>
      </w:r>
      <w:r w:rsidR="007A1C62">
        <w:rPr>
          <w:rFonts w:cs="Arial"/>
          <w:bCs/>
        </w:rPr>
        <w:t>accomplished</w:t>
      </w:r>
      <w:r>
        <w:rPr>
          <w:rFonts w:cs="Arial"/>
          <w:bCs/>
        </w:rPr>
        <w:t xml:space="preserve"> by</w:t>
      </w:r>
      <w:r w:rsidR="007A1C62">
        <w:rPr>
          <w:rFonts w:cs="Arial"/>
          <w:bCs/>
        </w:rPr>
        <w:t xml:space="preserve"> the use of</w:t>
      </w:r>
      <w:r>
        <w:rPr>
          <w:rFonts w:cs="Arial"/>
          <w:bCs/>
        </w:rPr>
        <w:t xml:space="preserve"> concepts, and these are </w:t>
      </w:r>
      <w:r w:rsidR="000A2908">
        <w:rPr>
          <w:rFonts w:cs="Arial"/>
          <w:bCs/>
        </w:rPr>
        <w:t>realize</w:t>
      </w:r>
      <w:r>
        <w:rPr>
          <w:rFonts w:cs="Arial"/>
          <w:bCs/>
        </w:rPr>
        <w:t xml:space="preserve">d in the brain. </w:t>
      </w:r>
      <w:r w:rsidR="00943D1F">
        <w:rPr>
          <w:rFonts w:cs="Arial"/>
          <w:bCs/>
        </w:rPr>
        <w:t>H</w:t>
      </w:r>
      <w:r w:rsidR="00387608">
        <w:rPr>
          <w:rFonts w:cs="Arial"/>
          <w:bCs/>
        </w:rPr>
        <w:t xml:space="preserve">ow can we understand the brain as using </w:t>
      </w:r>
      <w:r>
        <w:rPr>
          <w:rFonts w:cs="Arial"/>
          <w:bCs/>
        </w:rPr>
        <w:t>concepts to</w:t>
      </w:r>
      <w:r w:rsidR="00C325ED">
        <w:rPr>
          <w:rFonts w:cs="Arial"/>
          <w:bCs/>
        </w:rPr>
        <w:t xml:space="preserve"> model,</w:t>
      </w:r>
      <w:r w:rsidR="00387608">
        <w:rPr>
          <w:rFonts w:cs="Arial"/>
          <w:bCs/>
        </w:rPr>
        <w:t xml:space="preserve"> predict</w:t>
      </w:r>
      <w:r w:rsidR="00C325ED">
        <w:rPr>
          <w:rFonts w:cs="Arial"/>
          <w:bCs/>
        </w:rPr>
        <w:t>,</w:t>
      </w:r>
      <w:r w:rsidR="00387608">
        <w:rPr>
          <w:rFonts w:cs="Arial"/>
          <w:bCs/>
        </w:rPr>
        <w:t xml:space="preserve"> and explain experience – ‘the appearance of objects’ –</w:t>
      </w:r>
      <w:r w:rsidR="00943D1F">
        <w:rPr>
          <w:rFonts w:cs="Arial"/>
          <w:bCs/>
        </w:rPr>
        <w:t xml:space="preserve"> in the way</w:t>
      </w:r>
      <w:r w:rsidR="00387608">
        <w:rPr>
          <w:rFonts w:cs="Arial"/>
          <w:bCs/>
        </w:rPr>
        <w:t xml:space="preserve"> Helmholtz envisage</w:t>
      </w:r>
      <w:r w:rsidR="003F7ED6">
        <w:rPr>
          <w:rFonts w:cs="Arial"/>
          <w:bCs/>
        </w:rPr>
        <w:t>d</w:t>
      </w:r>
      <w:r w:rsidR="00387608">
        <w:rPr>
          <w:rFonts w:cs="Arial"/>
          <w:bCs/>
        </w:rPr>
        <w:t>?  To see</w:t>
      </w:r>
      <w:r w:rsidR="00396319">
        <w:rPr>
          <w:rFonts w:cs="Arial"/>
          <w:bCs/>
        </w:rPr>
        <w:t xml:space="preserve"> more about this let us </w:t>
      </w:r>
      <w:r w:rsidR="0009059D">
        <w:rPr>
          <w:rFonts w:cs="Arial"/>
          <w:bCs/>
        </w:rPr>
        <w:t>use</w:t>
      </w:r>
      <w:r w:rsidR="00FC1D5A">
        <w:rPr>
          <w:rFonts w:cs="Arial"/>
          <w:bCs/>
        </w:rPr>
        <w:t xml:space="preserve"> </w:t>
      </w:r>
      <w:r w:rsidR="00ED0642">
        <w:rPr>
          <w:rFonts w:cs="Arial"/>
          <w:bCs/>
        </w:rPr>
        <w:t>his</w:t>
      </w:r>
      <w:r w:rsidR="00FC1D5A">
        <w:rPr>
          <w:rFonts w:cs="Arial"/>
          <w:bCs/>
        </w:rPr>
        <w:t xml:space="preserve"> example of astronomical thinking, and take the models he envisages for unconscious </w:t>
      </w:r>
      <w:proofErr w:type="spellStart"/>
      <w:r w:rsidR="00FC1D5A">
        <w:rPr>
          <w:rFonts w:cs="Arial"/>
          <w:bCs/>
        </w:rPr>
        <w:t>abductive</w:t>
      </w:r>
      <w:proofErr w:type="spellEnd"/>
      <w:r w:rsidR="00FC1D5A">
        <w:rPr>
          <w:rFonts w:cs="Arial"/>
          <w:bCs/>
        </w:rPr>
        <w:t xml:space="preserve"> inference </w:t>
      </w:r>
      <w:r w:rsidR="00B131E2">
        <w:rPr>
          <w:rFonts w:cs="Arial"/>
          <w:bCs/>
        </w:rPr>
        <w:t xml:space="preserve">as analogous to </w:t>
      </w:r>
      <w:r w:rsidR="00BC2344">
        <w:rPr>
          <w:rFonts w:cs="Arial"/>
          <w:bCs/>
        </w:rPr>
        <w:t xml:space="preserve">scientific </w:t>
      </w:r>
      <w:r w:rsidR="00B131E2">
        <w:rPr>
          <w:rFonts w:cs="Arial"/>
          <w:bCs/>
        </w:rPr>
        <w:t>models of the solar system, such as those propounded by Ptolemaic and Copernican astronomy.</w:t>
      </w:r>
      <w:r w:rsidR="00BC2344">
        <w:rPr>
          <w:rStyle w:val="EndnoteReference"/>
          <w:rFonts w:cs="Arial"/>
          <w:bCs/>
        </w:rPr>
        <w:endnoteReference w:id="16"/>
      </w:r>
    </w:p>
    <w:p w14:paraId="3D831E37" w14:textId="77777777" w:rsidR="00293BE6" w:rsidRDefault="00293BE6" w:rsidP="00ED0642">
      <w:pPr>
        <w:widowControl w:val="0"/>
        <w:autoSpaceDE w:val="0"/>
        <w:autoSpaceDN w:val="0"/>
        <w:adjustRightInd w:val="0"/>
        <w:spacing w:after="0"/>
        <w:rPr>
          <w:rFonts w:cs="Arial"/>
          <w:bCs/>
        </w:rPr>
      </w:pPr>
    </w:p>
    <w:p w14:paraId="3BF53066" w14:textId="2776294F" w:rsidR="00417F93" w:rsidRDefault="00293BE6" w:rsidP="00B41997">
      <w:pPr>
        <w:widowControl w:val="0"/>
        <w:autoSpaceDE w:val="0"/>
        <w:autoSpaceDN w:val="0"/>
        <w:adjustRightInd w:val="0"/>
        <w:spacing w:after="0"/>
        <w:rPr>
          <w:rFonts w:cs="Arial"/>
          <w:bCs/>
        </w:rPr>
      </w:pPr>
      <w:r>
        <w:rPr>
          <w:rFonts w:cs="Arial"/>
          <w:bCs/>
        </w:rPr>
        <w:t xml:space="preserve">Such models can be more or less abstract and general than </w:t>
      </w:r>
      <w:r w:rsidR="00BC2344">
        <w:rPr>
          <w:rFonts w:cs="Arial"/>
          <w:bCs/>
        </w:rPr>
        <w:t xml:space="preserve">the </w:t>
      </w:r>
      <w:r>
        <w:rPr>
          <w:rFonts w:cs="Arial"/>
          <w:bCs/>
        </w:rPr>
        <w:t>particular hypotheses they may be used to generate, where the latter might explain and predict, say, data consisting in actual observations of the relative positions of celestial bodies (</w:t>
      </w:r>
      <w:proofErr w:type="spellStart"/>
      <w:r>
        <w:rPr>
          <w:rFonts w:cs="Arial"/>
          <w:bCs/>
        </w:rPr>
        <w:t>Helmoltz’s</w:t>
      </w:r>
      <w:proofErr w:type="spellEnd"/>
      <w:r>
        <w:rPr>
          <w:rFonts w:cs="Arial"/>
          <w:bCs/>
        </w:rPr>
        <w:t xml:space="preserve"> ‘perspective images’) in the night sky.  Also such models may themselves be generated by models that are yet more general and abstract, as in the case of Copernican models and </w:t>
      </w:r>
      <w:proofErr w:type="gramStart"/>
      <w:r>
        <w:rPr>
          <w:rFonts w:cs="Arial"/>
          <w:bCs/>
        </w:rPr>
        <w:t>Newton’s</w:t>
      </w:r>
      <w:proofErr w:type="gramEnd"/>
      <w:r>
        <w:rPr>
          <w:rFonts w:cs="Arial"/>
          <w:bCs/>
        </w:rPr>
        <w:t xml:space="preserve"> </w:t>
      </w:r>
      <w:r w:rsidR="00B41997">
        <w:rPr>
          <w:rFonts w:cs="Arial"/>
          <w:bCs/>
        </w:rPr>
        <w:t xml:space="preserve">or Einstein’s theory of gravitation. </w:t>
      </w:r>
      <w:r>
        <w:rPr>
          <w:rFonts w:cs="Arial"/>
          <w:bCs/>
        </w:rPr>
        <w:t xml:space="preserve">In such </w:t>
      </w:r>
      <w:r w:rsidR="00B41997">
        <w:rPr>
          <w:rFonts w:cs="Arial"/>
          <w:bCs/>
        </w:rPr>
        <w:t>cases</w:t>
      </w:r>
      <w:r>
        <w:rPr>
          <w:rFonts w:cs="Arial"/>
          <w:bCs/>
        </w:rPr>
        <w:t xml:space="preserve"> the confirmation or disconfirmation of a particular data-explaining hypothesis may be transferred to a series of more general models and hypotheses, with increasing distance</w:t>
      </w:r>
      <w:r w:rsidR="00B41997">
        <w:rPr>
          <w:rFonts w:cs="Arial"/>
          <w:bCs/>
        </w:rPr>
        <w:t>,</w:t>
      </w:r>
      <w:r>
        <w:rPr>
          <w:rFonts w:cs="Arial"/>
          <w:bCs/>
        </w:rPr>
        <w:t xml:space="preserve"> and </w:t>
      </w:r>
      <w:r w:rsidR="00B41997">
        <w:rPr>
          <w:rFonts w:cs="Arial"/>
          <w:bCs/>
        </w:rPr>
        <w:t xml:space="preserve">increasing </w:t>
      </w:r>
      <w:r>
        <w:rPr>
          <w:rFonts w:cs="Arial"/>
          <w:bCs/>
        </w:rPr>
        <w:t>indirectness of evidential impact</w:t>
      </w:r>
      <w:r w:rsidR="00B41997">
        <w:rPr>
          <w:rFonts w:cs="Arial"/>
          <w:bCs/>
        </w:rPr>
        <w:t>,</w:t>
      </w:r>
      <w:r>
        <w:rPr>
          <w:rFonts w:cs="Arial"/>
          <w:bCs/>
        </w:rPr>
        <w:t xml:space="preserve"> from the data originally involved. </w:t>
      </w:r>
    </w:p>
    <w:p w14:paraId="51ECC333" w14:textId="77777777" w:rsidR="004C16E9" w:rsidRDefault="004C16E9" w:rsidP="00B41997">
      <w:pPr>
        <w:widowControl w:val="0"/>
        <w:autoSpaceDE w:val="0"/>
        <w:autoSpaceDN w:val="0"/>
        <w:adjustRightInd w:val="0"/>
        <w:spacing w:after="0"/>
        <w:rPr>
          <w:rFonts w:cs="Arial"/>
          <w:bCs/>
        </w:rPr>
      </w:pPr>
    </w:p>
    <w:p w14:paraId="75B2D06C" w14:textId="0C053D7F" w:rsidR="007A1C62" w:rsidRDefault="004C16E9" w:rsidP="0009059D">
      <w:pPr>
        <w:widowControl w:val="0"/>
        <w:autoSpaceDE w:val="0"/>
        <w:autoSpaceDN w:val="0"/>
        <w:adjustRightInd w:val="0"/>
        <w:spacing w:after="0"/>
        <w:rPr>
          <w:rFonts w:cs="Arial"/>
          <w:bCs/>
        </w:rPr>
      </w:pPr>
      <w:r>
        <w:rPr>
          <w:rFonts w:cs="Arial"/>
          <w:bCs/>
        </w:rPr>
        <w:t>Taken this way the</w:t>
      </w:r>
      <w:r w:rsidR="0009059D">
        <w:rPr>
          <w:rFonts w:cs="Arial"/>
          <w:bCs/>
        </w:rPr>
        <w:t xml:space="preserve"> </w:t>
      </w:r>
      <w:r w:rsidR="00417F93">
        <w:rPr>
          <w:rFonts w:cs="Arial"/>
          <w:bCs/>
        </w:rPr>
        <w:t>vi</w:t>
      </w:r>
      <w:r w:rsidR="00ED0642">
        <w:rPr>
          <w:rFonts w:cs="Arial"/>
          <w:bCs/>
        </w:rPr>
        <w:t>ew we are considering would</w:t>
      </w:r>
      <w:r w:rsidR="0009059D">
        <w:rPr>
          <w:rFonts w:cs="Arial"/>
          <w:bCs/>
        </w:rPr>
        <w:t xml:space="preserve"> be that </w:t>
      </w:r>
      <w:r w:rsidR="00ED0642">
        <w:rPr>
          <w:rFonts w:cs="Arial"/>
          <w:bCs/>
        </w:rPr>
        <w:t>we tacitly use our concepts</w:t>
      </w:r>
      <w:r w:rsidR="0009059D">
        <w:rPr>
          <w:rFonts w:cs="Arial"/>
          <w:bCs/>
        </w:rPr>
        <w:t xml:space="preserve"> to create models of ourselves and our situation in the world, and these in turn to generate particular hypotheses that explain the appearances of the objects and events we perceive, both e</w:t>
      </w:r>
      <w:r w:rsidR="00ED0642">
        <w:rPr>
          <w:rFonts w:cs="Arial"/>
          <w:bCs/>
        </w:rPr>
        <w:t>xternally and internally to our</w:t>
      </w:r>
      <w:r w:rsidR="0009059D">
        <w:rPr>
          <w:rFonts w:cs="Arial"/>
          <w:bCs/>
        </w:rPr>
        <w:t>selves.  For these we can use</w:t>
      </w:r>
      <w:r w:rsidR="00396319">
        <w:rPr>
          <w:rFonts w:cs="Arial"/>
          <w:bCs/>
        </w:rPr>
        <w:t xml:space="preserve"> ‘H’, </w:t>
      </w:r>
      <w:r w:rsidR="0041131A">
        <w:rPr>
          <w:rFonts w:cs="Arial"/>
          <w:bCs/>
        </w:rPr>
        <w:t>‘d’, and</w:t>
      </w:r>
      <w:r w:rsidR="00D71EF5">
        <w:rPr>
          <w:rFonts w:cs="Arial"/>
          <w:bCs/>
        </w:rPr>
        <w:t xml:space="preserve"> ‘e’ </w:t>
      </w:r>
      <w:r w:rsidR="009363AE">
        <w:rPr>
          <w:rFonts w:cs="Arial"/>
          <w:bCs/>
        </w:rPr>
        <w:t>to</w:t>
      </w:r>
      <w:r w:rsidR="00914B78">
        <w:rPr>
          <w:rFonts w:cs="Arial"/>
          <w:bCs/>
        </w:rPr>
        <w:t xml:space="preserve"> stand for </w:t>
      </w:r>
      <w:r w:rsidR="0041131A">
        <w:rPr>
          <w:rFonts w:cs="Arial"/>
          <w:bCs/>
        </w:rPr>
        <w:t>‘hypothesis’ ‘data’,</w:t>
      </w:r>
      <w:r w:rsidR="00C132A2">
        <w:rPr>
          <w:rFonts w:cs="Arial"/>
          <w:bCs/>
        </w:rPr>
        <w:t xml:space="preserve"> </w:t>
      </w:r>
      <w:r w:rsidR="0041131A">
        <w:rPr>
          <w:rFonts w:cs="Arial"/>
          <w:bCs/>
        </w:rPr>
        <w:t xml:space="preserve">and </w:t>
      </w:r>
      <w:r w:rsidR="00C132A2">
        <w:rPr>
          <w:rFonts w:cs="Arial"/>
          <w:bCs/>
        </w:rPr>
        <w:t>‘evidence’ respectively, and restrict oursel</w:t>
      </w:r>
      <w:r w:rsidR="001870F0">
        <w:rPr>
          <w:rFonts w:cs="Arial"/>
          <w:bCs/>
        </w:rPr>
        <w:t xml:space="preserve">ves to </w:t>
      </w:r>
      <w:r w:rsidR="00C92175">
        <w:rPr>
          <w:rFonts w:cs="Arial"/>
          <w:bCs/>
        </w:rPr>
        <w:t>explanations in which the H</w:t>
      </w:r>
      <w:r w:rsidR="00A22B81">
        <w:rPr>
          <w:rFonts w:cs="Arial"/>
          <w:bCs/>
        </w:rPr>
        <w:t>’s</w:t>
      </w:r>
      <w:r w:rsidR="00C92175">
        <w:rPr>
          <w:rFonts w:cs="Arial"/>
          <w:bCs/>
        </w:rPr>
        <w:t xml:space="preserve"> specify </w:t>
      </w:r>
      <w:r w:rsidR="003F7ED6" w:rsidRPr="0009059D">
        <w:rPr>
          <w:rFonts w:cs="Arial"/>
          <w:bCs/>
        </w:rPr>
        <w:t>internally or externally p</w:t>
      </w:r>
      <w:r w:rsidR="00C92175" w:rsidRPr="0009059D">
        <w:rPr>
          <w:rFonts w:cs="Arial"/>
          <w:bCs/>
        </w:rPr>
        <w:t>erceivable causes</w:t>
      </w:r>
      <w:r w:rsidR="007A1C62">
        <w:rPr>
          <w:rFonts w:cs="Arial"/>
          <w:bCs/>
        </w:rPr>
        <w:t xml:space="preserve"> of the basic sensory data</w:t>
      </w:r>
      <w:r w:rsidR="00C92175">
        <w:rPr>
          <w:rFonts w:cs="Arial"/>
          <w:bCs/>
        </w:rPr>
        <w:t xml:space="preserve"> </w:t>
      </w:r>
      <w:r w:rsidR="009363AE">
        <w:rPr>
          <w:rFonts w:cs="Arial"/>
          <w:bCs/>
        </w:rPr>
        <w:t xml:space="preserve">that – on this account -- </w:t>
      </w:r>
      <w:r w:rsidR="00C92175">
        <w:rPr>
          <w:rFonts w:cs="Arial"/>
          <w:bCs/>
        </w:rPr>
        <w:t>they unify, predict, and explain</w:t>
      </w:r>
      <w:r w:rsidR="00C132A2">
        <w:rPr>
          <w:rFonts w:cs="Arial"/>
          <w:bCs/>
        </w:rPr>
        <w:t>.</w:t>
      </w:r>
      <w:r w:rsidR="007C60F1">
        <w:rPr>
          <w:rFonts w:cs="Arial"/>
          <w:bCs/>
        </w:rPr>
        <w:t xml:space="preserve">  </w:t>
      </w:r>
      <w:r w:rsidR="007638CF">
        <w:rPr>
          <w:rFonts w:cs="Arial"/>
          <w:bCs/>
        </w:rPr>
        <w:t xml:space="preserve">Going over some points about </w:t>
      </w:r>
      <w:r w:rsidR="00C325ED">
        <w:rPr>
          <w:rFonts w:cs="Arial"/>
          <w:bCs/>
        </w:rPr>
        <w:t>this</w:t>
      </w:r>
      <w:r w:rsidR="007638CF">
        <w:rPr>
          <w:rFonts w:cs="Arial"/>
          <w:bCs/>
        </w:rPr>
        <w:t xml:space="preserve"> will also be useful for relating </w:t>
      </w:r>
      <w:r w:rsidR="00127F66">
        <w:rPr>
          <w:rFonts w:cs="Arial"/>
          <w:bCs/>
        </w:rPr>
        <w:t>Helmholtz’s version of Kantian synthesis to the radical interpretation of Wittgenstein, Quine, and Davidson</w:t>
      </w:r>
      <w:r w:rsidR="00396319">
        <w:rPr>
          <w:rFonts w:cs="Arial"/>
          <w:bCs/>
        </w:rPr>
        <w:t>.</w:t>
      </w:r>
      <w:r w:rsidR="007638CF">
        <w:rPr>
          <w:rFonts w:cs="Arial"/>
          <w:bCs/>
        </w:rPr>
        <w:t xml:space="preserve"> </w:t>
      </w:r>
      <w:r w:rsidR="00396319">
        <w:rPr>
          <w:rFonts w:cs="Arial"/>
          <w:bCs/>
        </w:rPr>
        <w:t>For,</w:t>
      </w:r>
      <w:r w:rsidR="00B84A4F">
        <w:rPr>
          <w:rFonts w:cs="Arial"/>
          <w:bCs/>
        </w:rPr>
        <w:t xml:space="preserve"> as noted above,</w:t>
      </w:r>
      <w:r w:rsidR="007638CF">
        <w:rPr>
          <w:rFonts w:cs="Arial"/>
          <w:bCs/>
        </w:rPr>
        <w:t xml:space="preserve"> </w:t>
      </w:r>
      <w:r w:rsidR="00183886">
        <w:rPr>
          <w:rFonts w:cs="Arial"/>
          <w:bCs/>
        </w:rPr>
        <w:t>the latter all</w:t>
      </w:r>
      <w:r w:rsidR="007638CF">
        <w:rPr>
          <w:rFonts w:cs="Arial"/>
          <w:bCs/>
        </w:rPr>
        <w:t xml:space="preserve"> proceed </w:t>
      </w:r>
      <w:r w:rsidR="00BC2344">
        <w:rPr>
          <w:rFonts w:cs="Arial"/>
          <w:bCs/>
        </w:rPr>
        <w:t>via the notion of</w:t>
      </w:r>
      <w:r w:rsidR="007638CF">
        <w:rPr>
          <w:rFonts w:cs="Arial"/>
          <w:bCs/>
        </w:rPr>
        <w:t xml:space="preserve"> </w:t>
      </w:r>
      <w:r w:rsidR="00724675">
        <w:rPr>
          <w:rFonts w:cs="Arial"/>
          <w:bCs/>
        </w:rPr>
        <w:t>hypotheses used to explain data as in the practice of science.</w:t>
      </w:r>
    </w:p>
    <w:p w14:paraId="6317C681" w14:textId="77777777" w:rsidR="007A1C62" w:rsidRDefault="007A1C62" w:rsidP="00765BCD">
      <w:pPr>
        <w:widowControl w:val="0"/>
        <w:autoSpaceDE w:val="0"/>
        <w:autoSpaceDN w:val="0"/>
        <w:adjustRightInd w:val="0"/>
        <w:spacing w:after="0"/>
        <w:rPr>
          <w:rFonts w:cs="Arial"/>
          <w:bCs/>
        </w:rPr>
      </w:pPr>
    </w:p>
    <w:p w14:paraId="22272C37" w14:textId="793D4BD0" w:rsidR="007A1C62" w:rsidRPr="004043FF" w:rsidRDefault="007A1C62" w:rsidP="007A1C62">
      <w:pPr>
        <w:widowControl w:val="0"/>
        <w:autoSpaceDE w:val="0"/>
        <w:autoSpaceDN w:val="0"/>
        <w:adjustRightInd w:val="0"/>
        <w:spacing w:after="0"/>
        <w:ind w:firstLine="0"/>
        <w:rPr>
          <w:rFonts w:cs="Arial"/>
          <w:b/>
          <w:bCs/>
          <w:sz w:val="20"/>
          <w:szCs w:val="20"/>
        </w:rPr>
      </w:pPr>
      <w:r w:rsidRPr="004043FF">
        <w:rPr>
          <w:rFonts w:cs="Arial"/>
          <w:b/>
          <w:bCs/>
          <w:sz w:val="20"/>
          <w:szCs w:val="20"/>
        </w:rPr>
        <w:t xml:space="preserve">Causal explanations as consisting of working hypotheses confirmed or disconfirmed by </w:t>
      </w:r>
      <w:r>
        <w:rPr>
          <w:rFonts w:cs="Arial"/>
          <w:b/>
          <w:bCs/>
          <w:sz w:val="20"/>
          <w:szCs w:val="20"/>
        </w:rPr>
        <w:t xml:space="preserve">data or </w:t>
      </w:r>
      <w:r w:rsidRPr="004043FF">
        <w:rPr>
          <w:rFonts w:cs="Arial"/>
          <w:b/>
          <w:bCs/>
          <w:sz w:val="20"/>
          <w:szCs w:val="20"/>
        </w:rPr>
        <w:t>evidence.</w:t>
      </w:r>
    </w:p>
    <w:p w14:paraId="53D7FC4B" w14:textId="77777777" w:rsidR="007A1C62" w:rsidRPr="00403A99" w:rsidRDefault="007A1C62" w:rsidP="007A1C62">
      <w:pPr>
        <w:pStyle w:val="ListParagraph"/>
        <w:widowControl w:val="0"/>
        <w:autoSpaceDE w:val="0"/>
        <w:autoSpaceDN w:val="0"/>
        <w:adjustRightInd w:val="0"/>
        <w:spacing w:after="0"/>
        <w:ind w:firstLine="0"/>
        <w:rPr>
          <w:rFonts w:cs="Arial"/>
          <w:bCs/>
        </w:rPr>
      </w:pPr>
    </w:p>
    <w:p w14:paraId="6B5D4F08" w14:textId="34D57295" w:rsidR="007A1C62" w:rsidRDefault="007A1C62" w:rsidP="007A1C62">
      <w:pPr>
        <w:widowControl w:val="0"/>
        <w:autoSpaceDE w:val="0"/>
        <w:autoSpaceDN w:val="0"/>
        <w:adjustRightInd w:val="0"/>
        <w:spacing w:after="0"/>
        <w:rPr>
          <w:rFonts w:cs="Arial"/>
          <w:bCs/>
        </w:rPr>
      </w:pPr>
      <w:r>
        <w:rPr>
          <w:rFonts w:cs="Arial"/>
          <w:bCs/>
        </w:rPr>
        <w:t xml:space="preserve"> We characteristically frame casual explanations by </w:t>
      </w:r>
      <w:r w:rsidRPr="00CE734E">
        <w:rPr>
          <w:rFonts w:cs="Arial"/>
          <w:bCs/>
        </w:rPr>
        <w:t>proposing causal hypotheses to explain data</w:t>
      </w:r>
      <w:r>
        <w:rPr>
          <w:rFonts w:cs="Arial"/>
          <w:bCs/>
        </w:rPr>
        <w:t xml:space="preserve"> – perhaps just to understand the data better, or perhaps because we find the data surprising, in the sense that we cannot see, and want to understand, </w:t>
      </w:r>
      <w:r w:rsidRPr="00CE734E">
        <w:rPr>
          <w:rFonts w:cs="Arial"/>
          <w:bCs/>
        </w:rPr>
        <w:t>why the data are as they are</w:t>
      </w:r>
      <w:r>
        <w:rPr>
          <w:rFonts w:cs="Arial"/>
          <w:bCs/>
        </w:rPr>
        <w:t xml:space="preserve">.  Such hypotheses explain and unify data by integrating them into larger but hypothetical causal patterns – these, of course, being patterns produced by the causal mechanisms or processes hypothesized </w:t>
      </w:r>
      <w:r w:rsidR="00BF2766">
        <w:rPr>
          <w:rFonts w:cs="Arial"/>
          <w:bCs/>
        </w:rPr>
        <w:t>for explanation</w:t>
      </w:r>
      <w:r>
        <w:rPr>
          <w:rFonts w:cs="Arial"/>
          <w:bCs/>
        </w:rPr>
        <w:t xml:space="preserve">.  In this way the hypotheses explain </w:t>
      </w:r>
      <w:r w:rsidRPr="00695511">
        <w:rPr>
          <w:rFonts w:cs="Arial"/>
          <w:bCs/>
        </w:rPr>
        <w:t>why the data are as they are</w:t>
      </w:r>
      <w:r>
        <w:rPr>
          <w:rFonts w:cs="Arial"/>
          <w:bCs/>
        </w:rPr>
        <w:t xml:space="preserve">, and so render the data unsurprising, in the sense that they enable us to see that the data are as we should expect them to be, given the </w:t>
      </w:r>
      <w:r w:rsidR="00BF2766">
        <w:rPr>
          <w:rFonts w:cs="Arial"/>
          <w:bCs/>
        </w:rPr>
        <w:t xml:space="preserve">causal </w:t>
      </w:r>
      <w:r>
        <w:rPr>
          <w:rFonts w:cs="Arial"/>
          <w:bCs/>
        </w:rPr>
        <w:t xml:space="preserve">mechanisms </w:t>
      </w:r>
      <w:r w:rsidR="00BF2766">
        <w:rPr>
          <w:rFonts w:cs="Arial"/>
          <w:bCs/>
        </w:rPr>
        <w:t>or</w:t>
      </w:r>
      <w:r>
        <w:rPr>
          <w:rFonts w:cs="Arial"/>
          <w:bCs/>
        </w:rPr>
        <w:t xml:space="preserve"> processes hypothesized </w:t>
      </w:r>
      <w:r w:rsidR="00BF2766">
        <w:rPr>
          <w:rFonts w:cs="Arial"/>
          <w:bCs/>
        </w:rPr>
        <w:t>to explain</w:t>
      </w:r>
      <w:r>
        <w:rPr>
          <w:rFonts w:cs="Arial"/>
          <w:bCs/>
        </w:rPr>
        <w:t xml:space="preserve"> them.  </w:t>
      </w:r>
    </w:p>
    <w:p w14:paraId="75ADD147" w14:textId="77777777" w:rsidR="007A1C62" w:rsidRDefault="007A1C62" w:rsidP="007A1C62">
      <w:pPr>
        <w:widowControl w:val="0"/>
        <w:autoSpaceDE w:val="0"/>
        <w:autoSpaceDN w:val="0"/>
        <w:adjustRightInd w:val="0"/>
        <w:spacing w:after="0"/>
        <w:rPr>
          <w:rFonts w:cs="Arial"/>
          <w:bCs/>
        </w:rPr>
      </w:pPr>
    </w:p>
    <w:p w14:paraId="284275DF" w14:textId="63938877" w:rsidR="007A1C62" w:rsidRDefault="007A1C62" w:rsidP="007A1C62">
      <w:pPr>
        <w:widowControl w:val="0"/>
        <w:autoSpaceDE w:val="0"/>
        <w:autoSpaceDN w:val="0"/>
        <w:adjustRightInd w:val="0"/>
        <w:spacing w:after="0"/>
        <w:rPr>
          <w:rFonts w:cs="Arial"/>
          <w:bCs/>
        </w:rPr>
      </w:pPr>
      <w:r>
        <w:rPr>
          <w:rFonts w:cs="Arial"/>
          <w:bCs/>
        </w:rPr>
        <w:t xml:space="preserve">To say this, however, is to say that such hypothesis </w:t>
      </w:r>
      <w:r w:rsidRPr="00CE734E">
        <w:rPr>
          <w:rFonts w:cs="Arial"/>
          <w:bCs/>
        </w:rPr>
        <w:t>predict</w:t>
      </w:r>
      <w:r>
        <w:rPr>
          <w:rFonts w:cs="Arial"/>
          <w:bCs/>
        </w:rPr>
        <w:t xml:space="preserve"> the data they serve to explain.  A degree of prediction is inherent in showing that the data are as </w:t>
      </w:r>
      <w:r w:rsidRPr="00CE734E">
        <w:rPr>
          <w:rFonts w:cs="Arial"/>
          <w:bCs/>
        </w:rPr>
        <w:t>we should expect them to be, given the hypothesis</w:t>
      </w:r>
      <w:r w:rsidR="00FC1D5A">
        <w:rPr>
          <w:rFonts w:cs="Arial"/>
          <w:bCs/>
        </w:rPr>
        <w:t xml:space="preserve"> – for</w:t>
      </w:r>
      <w:r>
        <w:rPr>
          <w:rFonts w:cs="Arial"/>
          <w:bCs/>
        </w:rPr>
        <w:t xml:space="preserve"> in this</w:t>
      </w:r>
      <w:r w:rsidR="00FC1D5A">
        <w:rPr>
          <w:rFonts w:cs="Arial"/>
          <w:bCs/>
        </w:rPr>
        <w:t>, the</w:t>
      </w:r>
      <w:r>
        <w:rPr>
          <w:rFonts w:cs="Arial"/>
          <w:bCs/>
        </w:rPr>
        <w:t xml:space="preserve"> data are represented as expectable in a way they were not before </w:t>
      </w:r>
      <w:r w:rsidR="00C325ED">
        <w:rPr>
          <w:rFonts w:cs="Arial"/>
          <w:bCs/>
        </w:rPr>
        <w:t>we brought the hypothesis to bear on them</w:t>
      </w:r>
      <w:r>
        <w:rPr>
          <w:rFonts w:cs="Arial"/>
          <w:bCs/>
        </w:rPr>
        <w:t xml:space="preserve">, and again </w:t>
      </w:r>
      <w:r w:rsidR="00C325ED">
        <w:rPr>
          <w:rFonts w:cs="Arial"/>
          <w:bCs/>
        </w:rPr>
        <w:t>in a way they</w:t>
      </w:r>
      <w:r>
        <w:rPr>
          <w:rFonts w:cs="Arial"/>
          <w:bCs/>
        </w:rPr>
        <w:t xml:space="preserve"> would not be, given the negation of </w:t>
      </w:r>
      <w:r w:rsidR="00C325ED">
        <w:rPr>
          <w:rFonts w:cs="Arial"/>
          <w:bCs/>
        </w:rPr>
        <w:t>that hypothesis</w:t>
      </w:r>
      <w:r>
        <w:rPr>
          <w:rFonts w:cs="Arial"/>
          <w:bCs/>
        </w:rPr>
        <w:t>. In consequence we can regard an hypothesis is explanatory in the sense with wh</w:t>
      </w:r>
      <w:r w:rsidR="00CE734E">
        <w:rPr>
          <w:rFonts w:cs="Arial"/>
          <w:bCs/>
        </w:rPr>
        <w:t>ich we are concerned just</w:t>
      </w:r>
      <w:r>
        <w:rPr>
          <w:rFonts w:cs="Arial"/>
          <w:bCs/>
        </w:rPr>
        <w:t xml:space="preserve"> if the </w:t>
      </w:r>
      <w:r w:rsidRPr="007A1C62">
        <w:rPr>
          <w:rFonts w:cs="Arial"/>
          <w:bCs/>
        </w:rPr>
        <w:t>probability of the data given the hypothesis is greater than the probability of the data given th</w:t>
      </w:r>
      <w:r w:rsidR="00EC18A7">
        <w:rPr>
          <w:rFonts w:cs="Arial"/>
          <w:bCs/>
        </w:rPr>
        <w:t xml:space="preserve">e negation </w:t>
      </w:r>
      <w:r w:rsidR="00C325ED">
        <w:rPr>
          <w:rFonts w:cs="Arial"/>
          <w:bCs/>
        </w:rPr>
        <w:t xml:space="preserve">of the hypothesis, which we can </w:t>
      </w:r>
      <w:r w:rsidR="00D5766D">
        <w:rPr>
          <w:rFonts w:cs="Arial"/>
          <w:bCs/>
        </w:rPr>
        <w:t>abbreviate</w:t>
      </w:r>
      <w:r w:rsidR="00EC18A7">
        <w:rPr>
          <w:rFonts w:cs="Arial"/>
          <w:bCs/>
        </w:rPr>
        <w:t xml:space="preserve"> </w:t>
      </w:r>
      <w:proofErr w:type="gramStart"/>
      <w:r w:rsidRPr="007A1C62">
        <w:rPr>
          <w:rFonts w:cs="Arial"/>
          <w:bCs/>
        </w:rPr>
        <w:t>P(</w:t>
      </w:r>
      <w:proofErr w:type="gramEnd"/>
      <w:r w:rsidRPr="007A1C62">
        <w:rPr>
          <w:rFonts w:cs="Arial"/>
          <w:bCs/>
        </w:rPr>
        <w:t>d given H) &gt; P(d given not-H)</w:t>
      </w:r>
      <w:r>
        <w:rPr>
          <w:rFonts w:cs="Arial"/>
          <w:bCs/>
        </w:rPr>
        <w:t>.</w:t>
      </w:r>
    </w:p>
    <w:p w14:paraId="64EE7C4D" w14:textId="77777777" w:rsidR="00CE734E" w:rsidRDefault="00CE734E" w:rsidP="00CE734E">
      <w:pPr>
        <w:widowControl w:val="0"/>
        <w:autoSpaceDE w:val="0"/>
        <w:autoSpaceDN w:val="0"/>
        <w:adjustRightInd w:val="0"/>
        <w:spacing w:after="0"/>
        <w:ind w:firstLine="0"/>
        <w:rPr>
          <w:rFonts w:cs="Arial"/>
          <w:bCs/>
        </w:rPr>
      </w:pPr>
    </w:p>
    <w:p w14:paraId="2C238578" w14:textId="20E17197" w:rsidR="00CE734E" w:rsidRPr="00CE734E" w:rsidRDefault="00CE734E" w:rsidP="00CE734E">
      <w:pPr>
        <w:widowControl w:val="0"/>
        <w:autoSpaceDE w:val="0"/>
        <w:autoSpaceDN w:val="0"/>
        <w:adjustRightInd w:val="0"/>
        <w:spacing w:after="0"/>
        <w:ind w:firstLine="0"/>
        <w:rPr>
          <w:rFonts w:cs="Arial"/>
          <w:b/>
          <w:bCs/>
          <w:sz w:val="20"/>
          <w:szCs w:val="20"/>
        </w:rPr>
      </w:pPr>
      <w:proofErr w:type="gramStart"/>
      <w:r w:rsidRPr="00F71F8C">
        <w:rPr>
          <w:rFonts w:cs="Arial"/>
          <w:b/>
          <w:bCs/>
          <w:sz w:val="20"/>
          <w:szCs w:val="20"/>
        </w:rPr>
        <w:t>Bayesian predictive confirmation.</w:t>
      </w:r>
      <w:proofErr w:type="gramEnd"/>
    </w:p>
    <w:p w14:paraId="18B0C734" w14:textId="77777777" w:rsidR="007A1C62" w:rsidRDefault="007A1C62" w:rsidP="007A1C62">
      <w:pPr>
        <w:widowControl w:val="0"/>
        <w:autoSpaceDE w:val="0"/>
        <w:autoSpaceDN w:val="0"/>
        <w:adjustRightInd w:val="0"/>
        <w:spacing w:after="0"/>
        <w:rPr>
          <w:rFonts w:cs="Arial"/>
          <w:bCs/>
        </w:rPr>
      </w:pPr>
    </w:p>
    <w:p w14:paraId="723F0C81" w14:textId="0BB43DB8" w:rsidR="007A1C62" w:rsidRDefault="007A1C62" w:rsidP="00B75C8C">
      <w:pPr>
        <w:widowControl w:val="0"/>
        <w:autoSpaceDE w:val="0"/>
        <w:autoSpaceDN w:val="0"/>
        <w:adjustRightInd w:val="0"/>
        <w:spacing w:after="0"/>
        <w:rPr>
          <w:rFonts w:cs="Arial"/>
          <w:bCs/>
        </w:rPr>
      </w:pPr>
      <w:r>
        <w:rPr>
          <w:rFonts w:cs="Arial"/>
          <w:bCs/>
        </w:rPr>
        <w:t xml:space="preserve">This, however, means that data </w:t>
      </w:r>
      <w:r w:rsidR="00977462">
        <w:rPr>
          <w:rFonts w:cs="Arial"/>
          <w:bCs/>
        </w:rPr>
        <w:t>so explained</w:t>
      </w:r>
      <w:r>
        <w:rPr>
          <w:rFonts w:cs="Arial"/>
          <w:bCs/>
        </w:rPr>
        <w:t xml:space="preserve"> </w:t>
      </w:r>
      <w:r w:rsidR="00977462">
        <w:rPr>
          <w:rFonts w:cs="Arial"/>
          <w:bCs/>
        </w:rPr>
        <w:t>become</w:t>
      </w:r>
      <w:r w:rsidRPr="007A1C62">
        <w:rPr>
          <w:rFonts w:cs="Arial"/>
          <w:bCs/>
        </w:rPr>
        <w:t xml:space="preserve"> evidence by which the hypothesis can be confirmed or disconfirmed.</w:t>
      </w:r>
      <w:r>
        <w:rPr>
          <w:rFonts w:cs="Arial"/>
          <w:bCs/>
        </w:rPr>
        <w:t xml:space="preserve"> For by Bayes’ theorem (Joyce 2008)</w:t>
      </w:r>
      <w:r>
        <w:rPr>
          <w:rStyle w:val="EndnoteReference"/>
          <w:rFonts w:cs="Arial"/>
          <w:bCs/>
        </w:rPr>
        <w:endnoteReference w:id="17"/>
      </w:r>
      <w:r>
        <w:rPr>
          <w:rFonts w:cs="Arial"/>
          <w:bCs/>
        </w:rPr>
        <w:t xml:space="preserve"> the credibility (probability) we assign to an hypothesis </w:t>
      </w:r>
      <w:r w:rsidRPr="007A1C62">
        <w:rPr>
          <w:rFonts w:cs="Arial"/>
          <w:bCs/>
        </w:rPr>
        <w:t xml:space="preserve">given data that </w:t>
      </w:r>
      <w:r w:rsidR="000954E5">
        <w:rPr>
          <w:rFonts w:cs="Arial"/>
          <w:bCs/>
        </w:rPr>
        <w:t>it</w:t>
      </w:r>
      <w:r w:rsidRPr="007A1C62">
        <w:rPr>
          <w:rFonts w:cs="Arial"/>
          <w:bCs/>
        </w:rPr>
        <w:t xml:space="preserve"> predicts</w:t>
      </w:r>
      <w:r>
        <w:rPr>
          <w:rFonts w:cs="Arial"/>
          <w:bCs/>
        </w:rPr>
        <w:t xml:space="preserve"> [</w:t>
      </w:r>
      <w:proofErr w:type="gramStart"/>
      <w:r>
        <w:rPr>
          <w:rFonts w:cs="Arial"/>
          <w:bCs/>
        </w:rPr>
        <w:t>P(</w:t>
      </w:r>
      <w:proofErr w:type="gramEnd"/>
      <w:r>
        <w:rPr>
          <w:rFonts w:cs="Arial"/>
          <w:bCs/>
        </w:rPr>
        <w:t xml:space="preserve">H given d)] should be </w:t>
      </w:r>
      <w:r w:rsidRPr="00F10C37">
        <w:rPr>
          <w:rFonts w:cs="Arial"/>
          <w:bCs/>
        </w:rPr>
        <w:t>greater</w:t>
      </w:r>
      <w:r>
        <w:rPr>
          <w:rFonts w:cs="Arial"/>
          <w:bCs/>
        </w:rPr>
        <w:t xml:space="preserve"> than the credibility or</w:t>
      </w:r>
      <w:r w:rsidR="000F2E84">
        <w:rPr>
          <w:rFonts w:cs="Arial"/>
          <w:bCs/>
        </w:rPr>
        <w:t xml:space="preserve"> probability [P(H)] we assign</w:t>
      </w:r>
      <w:r>
        <w:rPr>
          <w:rFonts w:cs="Arial"/>
          <w:bCs/>
        </w:rPr>
        <w:t xml:space="preserve"> </w:t>
      </w:r>
      <w:r w:rsidR="000954E5">
        <w:rPr>
          <w:rFonts w:cs="Arial"/>
          <w:bCs/>
        </w:rPr>
        <w:t>it</w:t>
      </w:r>
      <w:r>
        <w:rPr>
          <w:rFonts w:cs="Arial"/>
          <w:bCs/>
        </w:rPr>
        <w:t xml:space="preserve"> </w:t>
      </w:r>
      <w:r w:rsidRPr="00BF2766">
        <w:rPr>
          <w:rFonts w:cs="Arial"/>
          <w:bCs/>
        </w:rPr>
        <w:t>prior to the</w:t>
      </w:r>
      <w:r w:rsidR="00BF2766" w:rsidRPr="00BF2766">
        <w:rPr>
          <w:rFonts w:cs="Arial"/>
          <w:bCs/>
        </w:rPr>
        <w:t xml:space="preserve"> explanatory</w:t>
      </w:r>
      <w:r w:rsidRPr="00BF2766">
        <w:rPr>
          <w:rFonts w:cs="Arial"/>
          <w:bCs/>
        </w:rPr>
        <w:t xml:space="preserve"> prediction</w:t>
      </w:r>
      <w:r w:rsidR="00BF2766">
        <w:rPr>
          <w:rFonts w:cs="Arial"/>
          <w:bCs/>
        </w:rPr>
        <w:t>.</w:t>
      </w:r>
      <w:r w:rsidR="004C16E9">
        <w:rPr>
          <w:rFonts w:cs="Arial"/>
          <w:bCs/>
        </w:rPr>
        <w:t xml:space="preserve"> But for data</w:t>
      </w:r>
      <w:r>
        <w:rPr>
          <w:rFonts w:cs="Arial"/>
          <w:bCs/>
        </w:rPr>
        <w:t xml:space="preserve"> to increase the credibili</w:t>
      </w:r>
      <w:r w:rsidR="00FF1842">
        <w:rPr>
          <w:rFonts w:cs="Arial"/>
          <w:bCs/>
        </w:rPr>
        <w:t>ty (probability) we assign to hypotheses</w:t>
      </w:r>
      <w:r>
        <w:rPr>
          <w:rFonts w:cs="Arial"/>
          <w:bCs/>
        </w:rPr>
        <w:t xml:space="preserve"> </w:t>
      </w:r>
      <w:r w:rsidR="004C16E9">
        <w:rPr>
          <w:rFonts w:cs="Arial"/>
          <w:bCs/>
        </w:rPr>
        <w:t>is for the data to constitute evidence that</w:t>
      </w:r>
      <w:r w:rsidR="00FF1842">
        <w:rPr>
          <w:rFonts w:cs="Arial"/>
          <w:bCs/>
        </w:rPr>
        <w:t xml:space="preserve"> tends to confirm those hypotheses</w:t>
      </w:r>
      <w:r w:rsidR="004C16E9">
        <w:rPr>
          <w:rFonts w:cs="Arial"/>
          <w:bCs/>
        </w:rPr>
        <w:t>, and comparably for disconfirmation</w:t>
      </w:r>
      <w:r w:rsidR="00035B7B">
        <w:rPr>
          <w:rFonts w:cs="Arial"/>
          <w:bCs/>
        </w:rPr>
        <w:t xml:space="preserve">.  </w:t>
      </w:r>
      <w:r>
        <w:rPr>
          <w:rFonts w:cs="Arial"/>
          <w:bCs/>
        </w:rPr>
        <w:t xml:space="preserve">So in Bayesian terms, and taking data now as evidence, we can regard e as confirming H just if </w:t>
      </w:r>
      <w:proofErr w:type="gramStart"/>
      <w:r w:rsidR="00700497">
        <w:rPr>
          <w:rFonts w:cs="Arial"/>
          <w:bCs/>
        </w:rPr>
        <w:t>P(</w:t>
      </w:r>
      <w:proofErr w:type="gramEnd"/>
      <w:r w:rsidR="00700497">
        <w:rPr>
          <w:rFonts w:cs="Arial"/>
          <w:bCs/>
        </w:rPr>
        <w:t xml:space="preserve">H given e) &gt; </w:t>
      </w:r>
      <w:r w:rsidR="00B75C8C">
        <w:rPr>
          <w:rFonts w:cs="Arial"/>
          <w:bCs/>
        </w:rPr>
        <w:t xml:space="preserve">P(H), which will be so just if </w:t>
      </w:r>
      <w:r>
        <w:rPr>
          <w:rFonts w:cs="Arial"/>
          <w:bCs/>
        </w:rPr>
        <w:t>H predicts e in the sense that P(e given H) &gt; P(e given not-H</w:t>
      </w:r>
      <w:r w:rsidR="00B75C8C">
        <w:rPr>
          <w:rFonts w:cs="Arial"/>
          <w:bCs/>
        </w:rPr>
        <w:t>)</w:t>
      </w:r>
      <w:r w:rsidR="00700497">
        <w:rPr>
          <w:rFonts w:cs="Arial"/>
          <w:bCs/>
        </w:rPr>
        <w:t>.</w:t>
      </w:r>
    </w:p>
    <w:p w14:paraId="48D26926" w14:textId="77777777" w:rsidR="00CE734E" w:rsidRDefault="00CE734E" w:rsidP="00CE734E">
      <w:pPr>
        <w:widowControl w:val="0"/>
        <w:autoSpaceDE w:val="0"/>
        <w:autoSpaceDN w:val="0"/>
        <w:adjustRightInd w:val="0"/>
        <w:spacing w:after="0"/>
        <w:ind w:firstLine="0"/>
        <w:rPr>
          <w:rFonts w:cs="Arial"/>
          <w:bCs/>
        </w:rPr>
      </w:pPr>
    </w:p>
    <w:p w14:paraId="4B18C087" w14:textId="0EEB4135" w:rsidR="00CE734E" w:rsidRDefault="00CE734E" w:rsidP="00CE734E">
      <w:pPr>
        <w:widowControl w:val="0"/>
        <w:autoSpaceDE w:val="0"/>
        <w:autoSpaceDN w:val="0"/>
        <w:adjustRightInd w:val="0"/>
        <w:spacing w:after="0"/>
        <w:ind w:firstLine="0"/>
        <w:rPr>
          <w:rFonts w:cs="Arial"/>
          <w:bCs/>
        </w:rPr>
      </w:pPr>
      <w:proofErr w:type="gramStart"/>
      <w:r>
        <w:rPr>
          <w:rFonts w:cs="Arial"/>
          <w:b/>
          <w:bCs/>
          <w:sz w:val="20"/>
          <w:szCs w:val="20"/>
        </w:rPr>
        <w:t>P</w:t>
      </w:r>
      <w:r w:rsidRPr="00CE734E">
        <w:rPr>
          <w:rFonts w:cs="Arial"/>
          <w:b/>
          <w:bCs/>
          <w:sz w:val="20"/>
          <w:szCs w:val="20"/>
        </w:rPr>
        <w:t xml:space="preserve">redictive confirmation </w:t>
      </w:r>
      <w:r>
        <w:rPr>
          <w:rFonts w:cs="Arial"/>
          <w:b/>
          <w:bCs/>
          <w:sz w:val="20"/>
          <w:szCs w:val="20"/>
        </w:rPr>
        <w:t>and</w:t>
      </w:r>
      <w:r w:rsidRPr="00CE734E">
        <w:rPr>
          <w:rFonts w:cs="Arial"/>
          <w:b/>
          <w:bCs/>
          <w:sz w:val="20"/>
          <w:szCs w:val="20"/>
        </w:rPr>
        <w:t xml:space="preserve"> the brain</w:t>
      </w:r>
      <w:r>
        <w:rPr>
          <w:rFonts w:cs="Arial"/>
          <w:bCs/>
        </w:rPr>
        <w:t>.</w:t>
      </w:r>
      <w:proofErr w:type="gramEnd"/>
    </w:p>
    <w:p w14:paraId="5BFFDDB6" w14:textId="583D3311" w:rsidR="00FC1D5A" w:rsidRDefault="007638CF" w:rsidP="0009059D">
      <w:pPr>
        <w:widowControl w:val="0"/>
        <w:autoSpaceDE w:val="0"/>
        <w:autoSpaceDN w:val="0"/>
        <w:adjustRightInd w:val="0"/>
        <w:spacing w:after="0"/>
        <w:rPr>
          <w:rFonts w:cs="Arial"/>
          <w:bCs/>
        </w:rPr>
      </w:pPr>
      <w:r>
        <w:rPr>
          <w:rFonts w:cs="Arial"/>
          <w:bCs/>
        </w:rPr>
        <w:t xml:space="preserve"> </w:t>
      </w:r>
    </w:p>
    <w:p w14:paraId="7AEF4E16" w14:textId="08EC7C45" w:rsidR="00DB5239" w:rsidRDefault="003F7395" w:rsidP="00DB5239">
      <w:pPr>
        <w:widowControl w:val="0"/>
        <w:autoSpaceDE w:val="0"/>
        <w:autoSpaceDN w:val="0"/>
        <w:adjustRightInd w:val="0"/>
        <w:spacing w:after="0"/>
        <w:rPr>
          <w:rFonts w:cs="Arial"/>
          <w:bCs/>
        </w:rPr>
      </w:pPr>
      <w:r>
        <w:rPr>
          <w:rFonts w:cs="Arial"/>
          <w:bCs/>
        </w:rPr>
        <w:t>Helmholtz took the concepts, models, hypotheses, and data used in tacit</w:t>
      </w:r>
      <w:r w:rsidR="00ED0642">
        <w:rPr>
          <w:rFonts w:cs="Arial"/>
          <w:bCs/>
        </w:rPr>
        <w:t xml:space="preserve"> </w:t>
      </w:r>
      <w:proofErr w:type="spellStart"/>
      <w:r w:rsidR="00ED0642">
        <w:rPr>
          <w:rFonts w:cs="Arial"/>
          <w:bCs/>
        </w:rPr>
        <w:t>abductive</w:t>
      </w:r>
      <w:proofErr w:type="spellEnd"/>
      <w:r w:rsidR="00ED0642">
        <w:rPr>
          <w:rFonts w:cs="Arial"/>
          <w:bCs/>
        </w:rPr>
        <w:t xml:space="preserve"> inference </w:t>
      </w:r>
      <w:r>
        <w:rPr>
          <w:rFonts w:cs="Arial"/>
          <w:bCs/>
        </w:rPr>
        <w:t>to be</w:t>
      </w:r>
      <w:r w:rsidR="00ED0642">
        <w:rPr>
          <w:rFonts w:cs="Arial"/>
          <w:bCs/>
        </w:rPr>
        <w:t xml:space="preserve"> embodied in the nervous system. </w:t>
      </w:r>
      <w:r w:rsidR="00AA6029">
        <w:rPr>
          <w:rFonts w:cs="Arial"/>
          <w:bCs/>
        </w:rPr>
        <w:t xml:space="preserve">The </w:t>
      </w:r>
      <w:r>
        <w:rPr>
          <w:rFonts w:cs="Arial"/>
          <w:bCs/>
        </w:rPr>
        <w:t>data</w:t>
      </w:r>
      <w:r w:rsidR="00ED0642">
        <w:rPr>
          <w:rFonts w:cs="Arial"/>
          <w:bCs/>
        </w:rPr>
        <w:t xml:space="preserve"> </w:t>
      </w:r>
      <w:r w:rsidR="00315ABC">
        <w:rPr>
          <w:rFonts w:cs="Arial"/>
          <w:bCs/>
        </w:rPr>
        <w:t>originated in the sensory systems that Kant described in terms of inner and outer sense, as these were affected by causes internal or external to the body.  So f</w:t>
      </w:r>
      <w:r w:rsidR="00DB5239">
        <w:rPr>
          <w:rFonts w:cs="Arial"/>
          <w:bCs/>
        </w:rPr>
        <w:t>or example in the case of reading by sight</w:t>
      </w:r>
      <w:r w:rsidR="00315ABC">
        <w:rPr>
          <w:rFonts w:cs="Arial"/>
          <w:bCs/>
        </w:rPr>
        <w:t xml:space="preserve"> the data </w:t>
      </w:r>
      <w:r w:rsidR="009618AA">
        <w:rPr>
          <w:rFonts w:cs="Arial"/>
          <w:bCs/>
        </w:rPr>
        <w:t>might</w:t>
      </w:r>
      <w:r w:rsidR="00DB5239">
        <w:rPr>
          <w:rFonts w:cs="Arial"/>
          <w:bCs/>
        </w:rPr>
        <w:t xml:space="preserve"> arise in</w:t>
      </w:r>
      <w:r w:rsidR="00315ABC">
        <w:rPr>
          <w:rFonts w:cs="Arial"/>
          <w:bCs/>
        </w:rPr>
        <w:t xml:space="preserve"> the response of neural cells in the retina of the eye to what Quine describes as ‘</w:t>
      </w:r>
      <w:r w:rsidR="00315ABC" w:rsidRPr="00777812">
        <w:rPr>
          <w:lang w:val="en-US"/>
        </w:rPr>
        <w:t>certain patterns of irradiation in certain frequencies</w:t>
      </w:r>
      <w:r w:rsidR="00315ABC">
        <w:rPr>
          <w:lang w:val="en-US"/>
        </w:rPr>
        <w:t xml:space="preserve">’ reflected from letters on a printed page, or </w:t>
      </w:r>
      <w:r w:rsidR="001C4A41">
        <w:rPr>
          <w:lang w:val="en-US"/>
        </w:rPr>
        <w:t xml:space="preserve">again </w:t>
      </w:r>
      <w:r w:rsidR="00315ABC">
        <w:rPr>
          <w:lang w:val="en-US"/>
        </w:rPr>
        <w:t xml:space="preserve">generated </w:t>
      </w:r>
      <w:r w:rsidR="00923C62">
        <w:rPr>
          <w:lang w:val="en-US"/>
        </w:rPr>
        <w:t>from</w:t>
      </w:r>
      <w:r w:rsidR="001C4A41">
        <w:rPr>
          <w:lang w:val="en-US"/>
        </w:rPr>
        <w:t xml:space="preserve"> a computer screen</w:t>
      </w:r>
      <w:r w:rsidR="00315ABC">
        <w:rPr>
          <w:lang w:val="en-US"/>
        </w:rPr>
        <w:t xml:space="preserve">. </w:t>
      </w:r>
      <w:r w:rsidR="00DB5239">
        <w:rPr>
          <w:lang w:val="en-US"/>
        </w:rPr>
        <w:t xml:space="preserve">These were what Helmholtz called </w:t>
      </w:r>
      <w:r w:rsidR="00315ABC">
        <w:rPr>
          <w:rFonts w:cs="Arial"/>
          <w:bCs/>
        </w:rPr>
        <w:t>‘the sensations of the nervous system’, from which our epistemic problem (or that of the brain) was to ‘escape’ by making trustworthy inferences a</w:t>
      </w:r>
      <w:r w:rsidR="002D6413">
        <w:rPr>
          <w:rFonts w:cs="Arial"/>
          <w:bCs/>
        </w:rPr>
        <w:t>b</w:t>
      </w:r>
      <w:r w:rsidR="00DB5239">
        <w:rPr>
          <w:rFonts w:cs="Arial"/>
          <w:bCs/>
        </w:rPr>
        <w:t xml:space="preserve">out ‘the world of real things’.  </w:t>
      </w:r>
    </w:p>
    <w:p w14:paraId="3E6099BE" w14:textId="77777777" w:rsidR="00DB5239" w:rsidRDefault="00DB5239" w:rsidP="00DB5239">
      <w:pPr>
        <w:widowControl w:val="0"/>
        <w:autoSpaceDE w:val="0"/>
        <w:autoSpaceDN w:val="0"/>
        <w:adjustRightInd w:val="0"/>
        <w:spacing w:after="0"/>
        <w:rPr>
          <w:rFonts w:cs="Arial"/>
          <w:bCs/>
        </w:rPr>
      </w:pPr>
    </w:p>
    <w:p w14:paraId="4D1AD209" w14:textId="655FBD04" w:rsidR="00CE1161" w:rsidRDefault="00DB5239" w:rsidP="00DB5239">
      <w:pPr>
        <w:widowControl w:val="0"/>
        <w:autoSpaceDE w:val="0"/>
        <w:autoSpaceDN w:val="0"/>
        <w:adjustRightInd w:val="0"/>
        <w:spacing w:after="0"/>
        <w:rPr>
          <w:rFonts w:cs="Arial"/>
          <w:bCs/>
        </w:rPr>
      </w:pPr>
      <w:r>
        <w:rPr>
          <w:rFonts w:cs="Arial"/>
          <w:bCs/>
        </w:rPr>
        <w:t xml:space="preserve">In the case of reading the ‘real things’ would include </w:t>
      </w:r>
      <w:r w:rsidR="002D6413">
        <w:rPr>
          <w:rFonts w:cs="Arial"/>
          <w:bCs/>
        </w:rPr>
        <w:t xml:space="preserve">the </w:t>
      </w:r>
      <w:r w:rsidR="00ED0642">
        <w:rPr>
          <w:rFonts w:cs="Arial"/>
          <w:bCs/>
        </w:rPr>
        <w:t xml:space="preserve">page, letters, words, </w:t>
      </w:r>
      <w:r>
        <w:rPr>
          <w:rFonts w:cs="Arial"/>
          <w:bCs/>
        </w:rPr>
        <w:t>and sentences upon which the eyes were focussed, and also</w:t>
      </w:r>
      <w:r w:rsidR="00664F6A">
        <w:rPr>
          <w:rFonts w:cs="Arial"/>
          <w:bCs/>
        </w:rPr>
        <w:t xml:space="preserve"> </w:t>
      </w:r>
      <w:r>
        <w:rPr>
          <w:rFonts w:cs="Arial"/>
          <w:bCs/>
        </w:rPr>
        <w:t>the action</w:t>
      </w:r>
      <w:r w:rsidR="00664F6A">
        <w:rPr>
          <w:rFonts w:cs="Arial"/>
          <w:bCs/>
        </w:rPr>
        <w:t xml:space="preserve"> of reading</w:t>
      </w:r>
      <w:r>
        <w:rPr>
          <w:rFonts w:cs="Arial"/>
          <w:bCs/>
        </w:rPr>
        <w:t xml:space="preserve"> in which the reader would take herself as engaged</w:t>
      </w:r>
      <w:r w:rsidR="00664F6A">
        <w:rPr>
          <w:rFonts w:cs="Arial"/>
          <w:bCs/>
        </w:rPr>
        <w:t xml:space="preserve">, the book </w:t>
      </w:r>
      <w:r>
        <w:rPr>
          <w:rFonts w:cs="Arial"/>
          <w:bCs/>
        </w:rPr>
        <w:t>she was reading</w:t>
      </w:r>
      <w:r w:rsidR="00664F6A">
        <w:rPr>
          <w:rFonts w:cs="Arial"/>
          <w:bCs/>
        </w:rPr>
        <w:t xml:space="preserve">, the author </w:t>
      </w:r>
      <w:r>
        <w:rPr>
          <w:rFonts w:cs="Arial"/>
          <w:bCs/>
        </w:rPr>
        <w:t xml:space="preserve">she took to have </w:t>
      </w:r>
      <w:r w:rsidR="00664F6A">
        <w:rPr>
          <w:rFonts w:cs="Arial"/>
          <w:bCs/>
        </w:rPr>
        <w:t>written it,</w:t>
      </w:r>
      <w:r>
        <w:rPr>
          <w:rFonts w:cs="Arial"/>
          <w:bCs/>
        </w:rPr>
        <w:t xml:space="preserve"> the real or imaginary things she</w:t>
      </w:r>
      <w:r w:rsidR="00664F6A">
        <w:rPr>
          <w:rFonts w:cs="Arial"/>
          <w:bCs/>
        </w:rPr>
        <w:t xml:space="preserve"> </w:t>
      </w:r>
      <w:r w:rsidR="00ED0642">
        <w:rPr>
          <w:rFonts w:cs="Arial"/>
          <w:bCs/>
        </w:rPr>
        <w:t>took</w:t>
      </w:r>
      <w:r w:rsidR="00664F6A">
        <w:rPr>
          <w:rFonts w:cs="Arial"/>
          <w:bCs/>
        </w:rPr>
        <w:t xml:space="preserve"> the author to be writing about, and </w:t>
      </w:r>
      <w:r w:rsidR="00ED0642">
        <w:rPr>
          <w:rFonts w:cs="Arial"/>
          <w:bCs/>
        </w:rPr>
        <w:t xml:space="preserve">much of </w:t>
      </w:r>
      <w:r w:rsidR="00664F6A">
        <w:rPr>
          <w:rFonts w:cs="Arial"/>
          <w:bCs/>
        </w:rPr>
        <w:t xml:space="preserve">the rest of the world, as represented by </w:t>
      </w:r>
      <w:r>
        <w:rPr>
          <w:rFonts w:cs="Arial"/>
          <w:bCs/>
        </w:rPr>
        <w:t xml:space="preserve">her concepts. As </w:t>
      </w:r>
      <w:proofErr w:type="spellStart"/>
      <w:r>
        <w:rPr>
          <w:rFonts w:cs="Arial"/>
          <w:bCs/>
        </w:rPr>
        <w:t>Frege</w:t>
      </w:r>
      <w:proofErr w:type="spellEnd"/>
      <w:r>
        <w:rPr>
          <w:rFonts w:cs="Arial"/>
          <w:bCs/>
        </w:rPr>
        <w:t xml:space="preserve"> noted, with ‘a few syllables’ an author can evoke ‘an incalculable number of thoughts’ So</w:t>
      </w:r>
      <w:r w:rsidR="00417F93">
        <w:rPr>
          <w:rFonts w:cs="Arial"/>
          <w:bCs/>
        </w:rPr>
        <w:t xml:space="preserve"> in re</w:t>
      </w:r>
      <w:r w:rsidR="00ED0642">
        <w:rPr>
          <w:rFonts w:cs="Arial"/>
          <w:bCs/>
        </w:rPr>
        <w:t xml:space="preserve">ading, or even </w:t>
      </w:r>
      <w:r w:rsidR="00CB441C">
        <w:rPr>
          <w:rFonts w:cs="Arial"/>
          <w:bCs/>
        </w:rPr>
        <w:t>glancing at</w:t>
      </w:r>
      <w:r w:rsidR="00ED0642">
        <w:rPr>
          <w:rFonts w:cs="Arial"/>
          <w:bCs/>
        </w:rPr>
        <w:t xml:space="preserve"> a page, </w:t>
      </w:r>
      <w:r w:rsidR="00CE1161">
        <w:rPr>
          <w:rFonts w:cs="Arial"/>
          <w:bCs/>
        </w:rPr>
        <w:t xml:space="preserve">we </w:t>
      </w:r>
      <w:r w:rsidR="00CB441C">
        <w:rPr>
          <w:rFonts w:cs="Arial"/>
          <w:bCs/>
        </w:rPr>
        <w:t>are cognitively prepared to reckon almost anything as</w:t>
      </w:r>
      <w:r w:rsidR="00CE1161">
        <w:rPr>
          <w:rFonts w:cs="Arial"/>
          <w:bCs/>
        </w:rPr>
        <w:t xml:space="preserve"> among the causes </w:t>
      </w:r>
      <w:r w:rsidR="00CB441C">
        <w:rPr>
          <w:rFonts w:cs="Arial"/>
          <w:bCs/>
        </w:rPr>
        <w:t>that might be</w:t>
      </w:r>
      <w:r w:rsidR="00CE1161">
        <w:rPr>
          <w:rFonts w:cs="Arial"/>
          <w:bCs/>
        </w:rPr>
        <w:t xml:space="preserve"> cited</w:t>
      </w:r>
      <w:r w:rsidR="0033559A">
        <w:rPr>
          <w:rFonts w:cs="Arial"/>
          <w:bCs/>
        </w:rPr>
        <w:t xml:space="preserve"> in </w:t>
      </w:r>
      <w:r>
        <w:rPr>
          <w:rFonts w:cs="Arial"/>
          <w:bCs/>
        </w:rPr>
        <w:t xml:space="preserve">explaining the exact words (‘epistemology’, ‘photon’, ‘vampire’, </w:t>
      </w:r>
      <w:r w:rsidR="0033559A">
        <w:rPr>
          <w:rFonts w:cs="Arial"/>
          <w:bCs/>
        </w:rPr>
        <w:t>‘galaxy’)</w:t>
      </w:r>
      <w:r w:rsidR="00417F93">
        <w:rPr>
          <w:rFonts w:cs="Arial"/>
          <w:bCs/>
        </w:rPr>
        <w:t xml:space="preserve"> </w:t>
      </w:r>
      <w:r w:rsidR="00CE1161">
        <w:rPr>
          <w:rFonts w:cs="Arial"/>
          <w:bCs/>
        </w:rPr>
        <w:t>upon which our eyes</w:t>
      </w:r>
      <w:r w:rsidR="0033559A">
        <w:rPr>
          <w:rFonts w:cs="Arial"/>
          <w:bCs/>
        </w:rPr>
        <w:t xml:space="preserve"> </w:t>
      </w:r>
      <w:r>
        <w:rPr>
          <w:rFonts w:cs="Arial"/>
          <w:bCs/>
        </w:rPr>
        <w:t xml:space="preserve">might </w:t>
      </w:r>
      <w:r w:rsidR="0033559A">
        <w:rPr>
          <w:rFonts w:cs="Arial"/>
          <w:bCs/>
        </w:rPr>
        <w:t>momentarily</w:t>
      </w:r>
      <w:r w:rsidR="00CE1161">
        <w:rPr>
          <w:rFonts w:cs="Arial"/>
          <w:bCs/>
        </w:rPr>
        <w:t xml:space="preserve"> </w:t>
      </w:r>
      <w:r w:rsidR="004C2A0B">
        <w:rPr>
          <w:rFonts w:cs="Arial"/>
          <w:bCs/>
        </w:rPr>
        <w:t>fix as we read</w:t>
      </w:r>
      <w:r w:rsidR="00CE1161">
        <w:rPr>
          <w:rFonts w:cs="Arial"/>
          <w:bCs/>
        </w:rPr>
        <w:t>.</w:t>
      </w:r>
      <w:r w:rsidR="0033559A">
        <w:rPr>
          <w:rFonts w:cs="Arial"/>
          <w:bCs/>
        </w:rPr>
        <w:t xml:space="preserve"> </w:t>
      </w:r>
    </w:p>
    <w:p w14:paraId="5681497F" w14:textId="2A2386E6" w:rsidR="00CB37AE" w:rsidRDefault="00CB37AE" w:rsidP="00F41F44">
      <w:pPr>
        <w:widowControl w:val="0"/>
        <w:autoSpaceDE w:val="0"/>
        <w:autoSpaceDN w:val="0"/>
        <w:adjustRightInd w:val="0"/>
        <w:spacing w:after="0"/>
        <w:ind w:firstLine="0"/>
        <w:rPr>
          <w:rFonts w:cs="Arial"/>
          <w:bCs/>
        </w:rPr>
      </w:pPr>
    </w:p>
    <w:p w14:paraId="194F5D92" w14:textId="3B363042" w:rsidR="00BD22E9" w:rsidRDefault="00F41F44" w:rsidP="00DA4D07">
      <w:pPr>
        <w:widowControl w:val="0"/>
        <w:autoSpaceDE w:val="0"/>
        <w:autoSpaceDN w:val="0"/>
        <w:adjustRightInd w:val="0"/>
        <w:spacing w:after="0"/>
        <w:rPr>
          <w:rFonts w:cs="Arial"/>
          <w:bCs/>
        </w:rPr>
      </w:pPr>
      <w:r>
        <w:rPr>
          <w:rFonts w:cs="Arial"/>
          <w:bCs/>
        </w:rPr>
        <w:t>The data</w:t>
      </w:r>
      <w:r w:rsidR="00CF614F">
        <w:rPr>
          <w:rFonts w:cs="Arial"/>
          <w:bCs/>
        </w:rPr>
        <w:t xml:space="preserve"> Kant described in terms of o</w:t>
      </w:r>
      <w:r w:rsidR="00DA4D07">
        <w:rPr>
          <w:rFonts w:cs="Arial"/>
          <w:bCs/>
        </w:rPr>
        <w:t>uter and inner sense are</w:t>
      </w:r>
      <w:r w:rsidR="00887EDF">
        <w:rPr>
          <w:rFonts w:cs="Arial"/>
          <w:bCs/>
        </w:rPr>
        <w:t xml:space="preserve"> now </w:t>
      </w:r>
      <w:r w:rsidR="009618AA">
        <w:rPr>
          <w:rFonts w:cs="Arial"/>
          <w:bCs/>
        </w:rPr>
        <w:t>often</w:t>
      </w:r>
      <w:r w:rsidR="00887EDF">
        <w:rPr>
          <w:rFonts w:cs="Arial"/>
          <w:bCs/>
        </w:rPr>
        <w:t xml:space="preserve"> discussed in terms of </w:t>
      </w:r>
      <w:proofErr w:type="spellStart"/>
      <w:r w:rsidR="00887EDF">
        <w:rPr>
          <w:rFonts w:cs="Arial"/>
          <w:bCs/>
        </w:rPr>
        <w:t>exteroception</w:t>
      </w:r>
      <w:proofErr w:type="spellEnd"/>
      <w:r w:rsidR="00887EDF">
        <w:rPr>
          <w:rFonts w:cs="Arial"/>
          <w:bCs/>
        </w:rPr>
        <w:t xml:space="preserve">, proprioception, and </w:t>
      </w:r>
      <w:proofErr w:type="spellStart"/>
      <w:r w:rsidR="00887EDF">
        <w:rPr>
          <w:rFonts w:cs="Arial"/>
          <w:bCs/>
        </w:rPr>
        <w:t>interoception</w:t>
      </w:r>
      <w:proofErr w:type="spellEnd"/>
      <w:r w:rsidR="00482594">
        <w:rPr>
          <w:rStyle w:val="EndnoteReference"/>
          <w:rFonts w:cs="Arial"/>
          <w:bCs/>
        </w:rPr>
        <w:endnoteReference w:id="18"/>
      </w:r>
      <w:r w:rsidR="00887EDF">
        <w:rPr>
          <w:rFonts w:cs="Arial"/>
          <w:bCs/>
        </w:rPr>
        <w:t xml:space="preserve"> Roughly, </w:t>
      </w:r>
      <w:proofErr w:type="spellStart"/>
      <w:r w:rsidR="00887EDF">
        <w:rPr>
          <w:rFonts w:cs="Arial"/>
          <w:bCs/>
        </w:rPr>
        <w:t>exteroception</w:t>
      </w:r>
      <w:proofErr w:type="spellEnd"/>
      <w:r w:rsidR="00887EDF">
        <w:rPr>
          <w:rFonts w:cs="Arial"/>
          <w:bCs/>
        </w:rPr>
        <w:t xml:space="preserve"> </w:t>
      </w:r>
      <w:r w:rsidR="00847F71">
        <w:rPr>
          <w:rFonts w:cs="Arial"/>
          <w:bCs/>
        </w:rPr>
        <w:t>gathers</w:t>
      </w:r>
      <w:r w:rsidR="00887EDF">
        <w:rPr>
          <w:rFonts w:cs="Arial"/>
          <w:bCs/>
        </w:rPr>
        <w:t xml:space="preserve"> </w:t>
      </w:r>
      <w:r w:rsidR="009B4757">
        <w:rPr>
          <w:rFonts w:cs="Arial"/>
          <w:bCs/>
        </w:rPr>
        <w:t xml:space="preserve">data </w:t>
      </w:r>
      <w:r w:rsidR="00887EDF">
        <w:rPr>
          <w:rFonts w:cs="Arial"/>
          <w:bCs/>
        </w:rPr>
        <w:t xml:space="preserve">from causes outside the body: from </w:t>
      </w:r>
      <w:r w:rsidR="009B4757">
        <w:rPr>
          <w:rFonts w:cs="Arial"/>
          <w:bCs/>
        </w:rPr>
        <w:t xml:space="preserve">those </w:t>
      </w:r>
      <w:r w:rsidR="00887EDF">
        <w:rPr>
          <w:rFonts w:cs="Arial"/>
          <w:bCs/>
        </w:rPr>
        <w:t xml:space="preserve">of seeing, hearing, smelling, tasting, touching, </w:t>
      </w:r>
      <w:r w:rsidR="009B4757">
        <w:rPr>
          <w:rFonts w:cs="Arial"/>
          <w:bCs/>
        </w:rPr>
        <w:t>tensions on the skin, etc</w:t>
      </w:r>
      <w:r w:rsidR="00887EDF">
        <w:rPr>
          <w:rFonts w:cs="Arial"/>
          <w:bCs/>
        </w:rPr>
        <w:t xml:space="preserve">. </w:t>
      </w:r>
      <w:r w:rsidR="009618AA">
        <w:rPr>
          <w:rFonts w:cs="Arial"/>
          <w:bCs/>
        </w:rPr>
        <w:t xml:space="preserve"> </w:t>
      </w:r>
      <w:r w:rsidR="00887EDF">
        <w:rPr>
          <w:rFonts w:cs="Arial"/>
          <w:bCs/>
        </w:rPr>
        <w:t xml:space="preserve">By contrast </w:t>
      </w:r>
      <w:proofErr w:type="spellStart"/>
      <w:r w:rsidR="00887EDF">
        <w:rPr>
          <w:rFonts w:cs="Arial"/>
          <w:bCs/>
        </w:rPr>
        <w:t>interoception</w:t>
      </w:r>
      <w:proofErr w:type="spellEnd"/>
      <w:r w:rsidR="00887EDF">
        <w:rPr>
          <w:rFonts w:cs="Arial"/>
          <w:bCs/>
        </w:rPr>
        <w:t xml:space="preserve"> </w:t>
      </w:r>
      <w:r w:rsidR="00847F71">
        <w:rPr>
          <w:rFonts w:cs="Arial"/>
          <w:bCs/>
        </w:rPr>
        <w:t>collects</w:t>
      </w:r>
      <w:r w:rsidR="00887EDF">
        <w:rPr>
          <w:rFonts w:cs="Arial"/>
          <w:bCs/>
        </w:rPr>
        <w:t xml:space="preserve"> data from the interior of the body, and </w:t>
      </w:r>
      <w:r w:rsidR="009B4757">
        <w:rPr>
          <w:rFonts w:cs="Arial"/>
          <w:bCs/>
        </w:rPr>
        <w:t xml:space="preserve">so from </w:t>
      </w:r>
      <w:r w:rsidR="00887EDF">
        <w:rPr>
          <w:rFonts w:cs="Arial"/>
          <w:bCs/>
        </w:rPr>
        <w:t>homeostatic f</w:t>
      </w:r>
      <w:r w:rsidR="009B4757">
        <w:rPr>
          <w:rFonts w:cs="Arial"/>
          <w:bCs/>
        </w:rPr>
        <w:t xml:space="preserve">unctioning and </w:t>
      </w:r>
      <w:r w:rsidR="009618AA">
        <w:rPr>
          <w:rFonts w:cs="Arial"/>
          <w:bCs/>
        </w:rPr>
        <w:t>the arousal of emotions</w:t>
      </w:r>
      <w:r w:rsidR="00887EDF">
        <w:rPr>
          <w:rFonts w:cs="Arial"/>
          <w:bCs/>
        </w:rPr>
        <w:t>; and prop</w:t>
      </w:r>
      <w:r w:rsidR="009B4757">
        <w:rPr>
          <w:rFonts w:cs="Arial"/>
          <w:bCs/>
        </w:rPr>
        <w:t xml:space="preserve">rioception </w:t>
      </w:r>
      <w:r w:rsidR="00847F71">
        <w:rPr>
          <w:rFonts w:cs="Arial"/>
          <w:bCs/>
        </w:rPr>
        <w:t>collects</w:t>
      </w:r>
      <w:r w:rsidR="009B4757">
        <w:rPr>
          <w:rFonts w:cs="Arial"/>
          <w:bCs/>
        </w:rPr>
        <w:t xml:space="preserve"> data from </w:t>
      </w:r>
      <w:r w:rsidR="00DA4D07">
        <w:rPr>
          <w:rFonts w:cs="Arial"/>
          <w:bCs/>
        </w:rPr>
        <w:t xml:space="preserve">the </w:t>
      </w:r>
      <w:r w:rsidR="009618AA">
        <w:rPr>
          <w:rFonts w:cs="Arial"/>
          <w:bCs/>
        </w:rPr>
        <w:t>deployment of muscles</w:t>
      </w:r>
      <w:r w:rsidR="00887EDF">
        <w:rPr>
          <w:rFonts w:cs="Arial"/>
          <w:bCs/>
        </w:rPr>
        <w:t>, and so from movement</w:t>
      </w:r>
      <w:r w:rsidR="009B4757">
        <w:rPr>
          <w:rFonts w:cs="Arial"/>
          <w:bCs/>
        </w:rPr>
        <w:t>s</w:t>
      </w:r>
      <w:r w:rsidR="00887EDF">
        <w:rPr>
          <w:rFonts w:cs="Arial"/>
          <w:bCs/>
        </w:rPr>
        <w:t>, posture, etc</w:t>
      </w:r>
      <w:r w:rsidR="00D71EF5">
        <w:rPr>
          <w:rFonts w:cs="Arial"/>
          <w:bCs/>
        </w:rPr>
        <w:t>.</w:t>
      </w:r>
      <w:r w:rsidR="00887EDF">
        <w:rPr>
          <w:rFonts w:cs="Arial"/>
          <w:bCs/>
        </w:rPr>
        <w:t xml:space="preserve"> </w:t>
      </w:r>
      <w:r w:rsidR="009618AA">
        <w:rPr>
          <w:rFonts w:cs="Arial"/>
          <w:bCs/>
        </w:rPr>
        <w:t>The data from these</w:t>
      </w:r>
      <w:r w:rsidR="00847F71">
        <w:rPr>
          <w:rFonts w:cs="Arial"/>
          <w:bCs/>
        </w:rPr>
        <w:t xml:space="preserve"> sources</w:t>
      </w:r>
      <w:r w:rsidR="00CF614F">
        <w:rPr>
          <w:rFonts w:cs="Arial"/>
          <w:bCs/>
        </w:rPr>
        <w:t xml:space="preserve"> are processed in a way that integrates them into a single conscious image of the self in the world – </w:t>
      </w:r>
      <w:r w:rsidR="00847F71">
        <w:rPr>
          <w:rFonts w:cs="Arial"/>
          <w:bCs/>
        </w:rPr>
        <w:t>the image</w:t>
      </w:r>
      <w:r w:rsidR="00CF614F">
        <w:rPr>
          <w:rFonts w:cs="Arial"/>
          <w:bCs/>
        </w:rPr>
        <w:t xml:space="preserve"> available to us in the first-person perspective of current conscious experience – and the skin, which bounds the body and is the source of a multiplicity of data, plays </w:t>
      </w:r>
      <w:r w:rsidR="009618AA">
        <w:rPr>
          <w:rFonts w:cs="Arial"/>
          <w:bCs/>
        </w:rPr>
        <w:t>an important</w:t>
      </w:r>
      <w:r w:rsidR="00CF614F">
        <w:rPr>
          <w:rFonts w:cs="Arial"/>
          <w:bCs/>
        </w:rPr>
        <w:t xml:space="preserve"> role in delineating the boundaries assigned to the self.</w:t>
      </w:r>
    </w:p>
    <w:p w14:paraId="79BA29F3" w14:textId="77777777" w:rsidR="00BD22E9" w:rsidRDefault="00BD22E9" w:rsidP="00BD22E9">
      <w:pPr>
        <w:widowControl w:val="0"/>
        <w:autoSpaceDE w:val="0"/>
        <w:autoSpaceDN w:val="0"/>
        <w:adjustRightInd w:val="0"/>
        <w:spacing w:after="0"/>
        <w:rPr>
          <w:rFonts w:cs="Arial"/>
          <w:bCs/>
        </w:rPr>
      </w:pPr>
    </w:p>
    <w:p w14:paraId="0749FF39" w14:textId="31E12DB9" w:rsidR="00D8122F" w:rsidRDefault="00D8122F" w:rsidP="00970DB1">
      <w:pPr>
        <w:widowControl w:val="0"/>
        <w:autoSpaceDE w:val="0"/>
        <w:autoSpaceDN w:val="0"/>
        <w:adjustRightInd w:val="0"/>
        <w:spacing w:after="0"/>
        <w:rPr>
          <w:rFonts w:cs="Arial"/>
          <w:bCs/>
        </w:rPr>
      </w:pPr>
      <w:r>
        <w:rPr>
          <w:rFonts w:cs="Arial"/>
          <w:bCs/>
        </w:rPr>
        <w:t xml:space="preserve">Helmholtz </w:t>
      </w:r>
      <w:r w:rsidR="00023F2D">
        <w:rPr>
          <w:rFonts w:cs="Arial"/>
          <w:bCs/>
        </w:rPr>
        <w:t xml:space="preserve">exemplified his </w:t>
      </w:r>
      <w:r w:rsidR="00371AFD">
        <w:rPr>
          <w:rFonts w:cs="Arial"/>
          <w:bCs/>
        </w:rPr>
        <w:t>claim that exteroceptive</w:t>
      </w:r>
      <w:r w:rsidR="00E5660F">
        <w:rPr>
          <w:rFonts w:cs="Arial"/>
          <w:bCs/>
        </w:rPr>
        <w:t xml:space="preserve"> data are </w:t>
      </w:r>
      <w:r w:rsidR="00847F71">
        <w:rPr>
          <w:rFonts w:cs="Arial"/>
          <w:bCs/>
        </w:rPr>
        <w:t>collected</w:t>
      </w:r>
      <w:r w:rsidR="00E5660F">
        <w:rPr>
          <w:rFonts w:cs="Arial"/>
          <w:bCs/>
        </w:rPr>
        <w:t xml:space="preserve"> </w:t>
      </w:r>
      <w:r>
        <w:rPr>
          <w:rFonts w:cs="Arial"/>
          <w:bCs/>
        </w:rPr>
        <w:t>by</w:t>
      </w:r>
      <w:r w:rsidR="00E5660F">
        <w:rPr>
          <w:rFonts w:cs="Arial"/>
          <w:bCs/>
        </w:rPr>
        <w:t xml:space="preserve"> ‘innervation’ and movement </w:t>
      </w:r>
      <w:r w:rsidR="008D5229">
        <w:rPr>
          <w:rFonts w:cs="Arial"/>
          <w:bCs/>
        </w:rPr>
        <w:t>by citing</w:t>
      </w:r>
      <w:r w:rsidR="00023F2D">
        <w:rPr>
          <w:rFonts w:cs="Arial"/>
          <w:bCs/>
        </w:rPr>
        <w:t xml:space="preserve"> the movements caused by</w:t>
      </w:r>
      <w:r>
        <w:rPr>
          <w:rFonts w:cs="Arial"/>
          <w:bCs/>
        </w:rPr>
        <w:t xml:space="preserve"> </w:t>
      </w:r>
      <w:r w:rsidR="00023F2D">
        <w:rPr>
          <w:rFonts w:cs="Arial"/>
          <w:bCs/>
        </w:rPr>
        <w:t>the muscles of the eyes.</w:t>
      </w:r>
      <w:r w:rsidR="00023F2D">
        <w:rPr>
          <w:rStyle w:val="EndnoteReference"/>
          <w:rFonts w:cs="Arial"/>
          <w:bCs/>
        </w:rPr>
        <w:endnoteReference w:id="19"/>
      </w:r>
      <w:r w:rsidR="000D6973">
        <w:rPr>
          <w:rFonts w:cs="Arial"/>
          <w:bCs/>
        </w:rPr>
        <w:t xml:space="preserve">  </w:t>
      </w:r>
      <w:r w:rsidR="00163EA2">
        <w:rPr>
          <w:rFonts w:cs="Arial"/>
          <w:bCs/>
        </w:rPr>
        <w:t>A</w:t>
      </w:r>
      <w:r w:rsidR="00416CF8">
        <w:rPr>
          <w:rFonts w:cs="Arial"/>
          <w:bCs/>
        </w:rPr>
        <w:t>lthough it may seem to us</w:t>
      </w:r>
      <w:r w:rsidR="00DB5239">
        <w:rPr>
          <w:rFonts w:cs="Arial"/>
          <w:bCs/>
        </w:rPr>
        <w:t xml:space="preserve"> (and many philosophers insist)</w:t>
      </w:r>
      <w:r w:rsidR="00416CF8">
        <w:rPr>
          <w:rFonts w:cs="Arial"/>
          <w:bCs/>
        </w:rPr>
        <w:t xml:space="preserve"> that when </w:t>
      </w:r>
      <w:r w:rsidR="00126AA0">
        <w:rPr>
          <w:rFonts w:cs="Arial"/>
          <w:bCs/>
        </w:rPr>
        <w:t xml:space="preserve">we look </w:t>
      </w:r>
      <w:r w:rsidR="009618AA">
        <w:rPr>
          <w:rFonts w:cs="Arial"/>
          <w:bCs/>
        </w:rPr>
        <w:t>we simply take in</w:t>
      </w:r>
      <w:r w:rsidR="00126AA0">
        <w:rPr>
          <w:rFonts w:cs="Arial"/>
          <w:bCs/>
        </w:rPr>
        <w:t xml:space="preserve"> the</w:t>
      </w:r>
      <w:r w:rsidR="000F0D39">
        <w:rPr>
          <w:rFonts w:cs="Arial"/>
          <w:bCs/>
        </w:rPr>
        <w:t xml:space="preserve"> </w:t>
      </w:r>
      <w:r w:rsidR="00416CF8">
        <w:rPr>
          <w:rFonts w:cs="Arial"/>
          <w:bCs/>
        </w:rPr>
        <w:t>visual sce</w:t>
      </w:r>
      <w:r w:rsidR="00E80072">
        <w:rPr>
          <w:rFonts w:cs="Arial"/>
          <w:bCs/>
        </w:rPr>
        <w:t>ne before us, our experiences in</w:t>
      </w:r>
      <w:r w:rsidR="00126AA0">
        <w:rPr>
          <w:rFonts w:cs="Arial"/>
          <w:bCs/>
        </w:rPr>
        <w:t xml:space="preserve"> visual perception are</w:t>
      </w:r>
      <w:r w:rsidR="00416CF8">
        <w:rPr>
          <w:rFonts w:cs="Arial"/>
          <w:bCs/>
        </w:rPr>
        <w:t xml:space="preserve"> based on </w:t>
      </w:r>
      <w:r w:rsidR="00CF614F">
        <w:rPr>
          <w:rFonts w:cs="Arial"/>
          <w:bCs/>
        </w:rPr>
        <w:t>data</w:t>
      </w:r>
      <w:r w:rsidR="00163EA2">
        <w:rPr>
          <w:rFonts w:cs="Arial"/>
          <w:bCs/>
        </w:rPr>
        <w:t xml:space="preserve"> </w:t>
      </w:r>
      <w:r w:rsidR="0007526E">
        <w:rPr>
          <w:rFonts w:cs="Arial"/>
          <w:bCs/>
        </w:rPr>
        <w:t>collected</w:t>
      </w:r>
      <w:r w:rsidR="00163EA2">
        <w:rPr>
          <w:rFonts w:cs="Arial"/>
          <w:bCs/>
        </w:rPr>
        <w:t xml:space="preserve"> by</w:t>
      </w:r>
      <w:r w:rsidR="00416CF8">
        <w:rPr>
          <w:rFonts w:cs="Arial"/>
          <w:bCs/>
        </w:rPr>
        <w:t xml:space="preserve"> </w:t>
      </w:r>
      <w:r w:rsidR="00D451CA">
        <w:rPr>
          <w:rFonts w:cs="Arial"/>
          <w:bCs/>
        </w:rPr>
        <w:t>unconscious but</w:t>
      </w:r>
      <w:r w:rsidR="00416CF8">
        <w:rPr>
          <w:rFonts w:cs="Arial"/>
          <w:bCs/>
        </w:rPr>
        <w:t xml:space="preserve"> fast </w:t>
      </w:r>
      <w:r w:rsidR="00D451CA">
        <w:rPr>
          <w:rFonts w:cs="Arial"/>
          <w:bCs/>
        </w:rPr>
        <w:t>and</w:t>
      </w:r>
      <w:r w:rsidR="00416CF8">
        <w:rPr>
          <w:rFonts w:cs="Arial"/>
          <w:bCs/>
        </w:rPr>
        <w:t xml:space="preserve"> systematic </w:t>
      </w:r>
      <w:r w:rsidR="000F0D39">
        <w:rPr>
          <w:rFonts w:cs="Arial"/>
          <w:bCs/>
        </w:rPr>
        <w:t>movements of the eyes</w:t>
      </w:r>
      <w:r w:rsidR="00163EA2">
        <w:rPr>
          <w:rFonts w:cs="Arial"/>
          <w:bCs/>
        </w:rPr>
        <w:t>.</w:t>
      </w:r>
      <w:r w:rsidR="003A4781">
        <w:rPr>
          <w:rFonts w:cs="Arial"/>
          <w:bCs/>
        </w:rPr>
        <w:t xml:space="preserve"> </w:t>
      </w:r>
      <w:r w:rsidR="00416CF8">
        <w:rPr>
          <w:rFonts w:cs="Arial"/>
          <w:bCs/>
        </w:rPr>
        <w:t xml:space="preserve">These </w:t>
      </w:r>
      <w:r w:rsidR="00CF614F">
        <w:rPr>
          <w:rFonts w:cs="Arial"/>
          <w:bCs/>
        </w:rPr>
        <w:t>concentrate</w:t>
      </w:r>
      <w:r w:rsidR="00416CF8">
        <w:rPr>
          <w:rFonts w:cs="Arial"/>
          <w:bCs/>
        </w:rPr>
        <w:t xml:space="preserve"> light </w:t>
      </w:r>
      <w:r w:rsidR="00CF614F">
        <w:rPr>
          <w:rFonts w:cs="Arial"/>
          <w:bCs/>
        </w:rPr>
        <w:t xml:space="preserve">reflected by </w:t>
      </w:r>
      <w:r w:rsidR="00D451CA">
        <w:rPr>
          <w:rFonts w:cs="Arial"/>
          <w:bCs/>
        </w:rPr>
        <w:t xml:space="preserve">things </w:t>
      </w:r>
      <w:r w:rsidR="00A276B6">
        <w:rPr>
          <w:rFonts w:cs="Arial"/>
          <w:bCs/>
        </w:rPr>
        <w:t>(e.g. particular letters in words on a page)</w:t>
      </w:r>
      <w:r w:rsidR="00CF614F">
        <w:rPr>
          <w:rFonts w:cs="Arial"/>
          <w:bCs/>
        </w:rPr>
        <w:t xml:space="preserve"> in</w:t>
      </w:r>
      <w:r w:rsidR="00416CF8">
        <w:rPr>
          <w:rFonts w:cs="Arial"/>
          <w:bCs/>
        </w:rPr>
        <w:t xml:space="preserve"> </w:t>
      </w:r>
      <w:r w:rsidR="000D6973">
        <w:rPr>
          <w:rFonts w:cs="Arial"/>
          <w:bCs/>
        </w:rPr>
        <w:t xml:space="preserve">a </w:t>
      </w:r>
      <w:r w:rsidR="00416CF8">
        <w:rPr>
          <w:rFonts w:cs="Arial"/>
          <w:bCs/>
        </w:rPr>
        <w:t xml:space="preserve">small part of the visible field – corresponding to a thumbnail seen with arm extended, or </w:t>
      </w:r>
      <w:r w:rsidR="000D6973">
        <w:rPr>
          <w:rFonts w:cs="Arial"/>
          <w:bCs/>
        </w:rPr>
        <w:t>seven or eight</w:t>
      </w:r>
      <w:r w:rsidR="00416CF8">
        <w:rPr>
          <w:rFonts w:cs="Arial"/>
          <w:bCs/>
        </w:rPr>
        <w:t xml:space="preserve"> letters of print on a page we are reading -- </w:t>
      </w:r>
      <w:r w:rsidR="00CF614F">
        <w:rPr>
          <w:rFonts w:cs="Arial"/>
          <w:bCs/>
        </w:rPr>
        <w:t>on</w:t>
      </w:r>
      <w:r w:rsidR="00416CF8">
        <w:rPr>
          <w:rFonts w:cs="Arial"/>
          <w:bCs/>
        </w:rPr>
        <w:t xml:space="preserve"> the most sensitive part of the retina (the fovea), for about</w:t>
      </w:r>
      <w:r w:rsidR="003A4781">
        <w:rPr>
          <w:rFonts w:cs="Arial"/>
          <w:bCs/>
        </w:rPr>
        <w:t xml:space="preserve"> a</w:t>
      </w:r>
      <w:r w:rsidR="00163EA2">
        <w:rPr>
          <w:rFonts w:cs="Arial"/>
          <w:bCs/>
        </w:rPr>
        <w:t xml:space="preserve"> fifth of a second at a time, during which </w:t>
      </w:r>
      <w:r w:rsidR="00336CEB">
        <w:rPr>
          <w:rFonts w:cs="Arial"/>
          <w:bCs/>
        </w:rPr>
        <w:t>time</w:t>
      </w:r>
      <w:r w:rsidR="00E80072">
        <w:rPr>
          <w:rFonts w:cs="Arial"/>
          <w:bCs/>
        </w:rPr>
        <w:t>, among other things,</w:t>
      </w:r>
      <w:r w:rsidR="00336CEB">
        <w:rPr>
          <w:rFonts w:cs="Arial"/>
          <w:bCs/>
        </w:rPr>
        <w:t xml:space="preserve"> </w:t>
      </w:r>
      <w:r w:rsidR="00163EA2">
        <w:rPr>
          <w:rFonts w:cs="Arial"/>
          <w:bCs/>
        </w:rPr>
        <w:t>we unconsciously enlarge or contract t</w:t>
      </w:r>
      <w:r w:rsidR="00486DA3">
        <w:rPr>
          <w:rFonts w:cs="Arial"/>
          <w:bCs/>
        </w:rPr>
        <w:t xml:space="preserve">he pupils of our eyes in accord </w:t>
      </w:r>
      <w:r w:rsidR="00163EA2">
        <w:rPr>
          <w:rFonts w:cs="Arial"/>
          <w:bCs/>
        </w:rPr>
        <w:t xml:space="preserve">with the emotional </w:t>
      </w:r>
      <w:r w:rsidR="00486DA3">
        <w:rPr>
          <w:rFonts w:cs="Arial"/>
          <w:bCs/>
        </w:rPr>
        <w:t>significance of what we expect</w:t>
      </w:r>
      <w:r w:rsidR="00163EA2">
        <w:rPr>
          <w:rFonts w:cs="Arial"/>
          <w:bCs/>
        </w:rPr>
        <w:t xml:space="preserve"> </w:t>
      </w:r>
      <w:r w:rsidR="00486DA3">
        <w:rPr>
          <w:rFonts w:cs="Arial"/>
          <w:bCs/>
        </w:rPr>
        <w:t>or find</w:t>
      </w:r>
      <w:r w:rsidR="00163EA2">
        <w:rPr>
          <w:rFonts w:cs="Arial"/>
          <w:bCs/>
        </w:rPr>
        <w:t>.</w:t>
      </w:r>
      <w:r w:rsidR="000D6973">
        <w:rPr>
          <w:rFonts w:cs="Arial"/>
          <w:bCs/>
        </w:rPr>
        <w:t xml:space="preserve"> </w:t>
      </w:r>
    </w:p>
    <w:p w14:paraId="326D2FFE" w14:textId="77777777" w:rsidR="00D8122F" w:rsidRDefault="00D8122F" w:rsidP="00970DB1">
      <w:pPr>
        <w:widowControl w:val="0"/>
        <w:autoSpaceDE w:val="0"/>
        <w:autoSpaceDN w:val="0"/>
        <w:adjustRightInd w:val="0"/>
        <w:spacing w:after="0"/>
        <w:rPr>
          <w:rFonts w:cs="Arial"/>
          <w:bCs/>
        </w:rPr>
      </w:pPr>
    </w:p>
    <w:p w14:paraId="2BEF81E6" w14:textId="3B523530" w:rsidR="00163EA2" w:rsidRDefault="00416CF8" w:rsidP="00970DB1">
      <w:pPr>
        <w:widowControl w:val="0"/>
        <w:autoSpaceDE w:val="0"/>
        <w:autoSpaceDN w:val="0"/>
        <w:adjustRightInd w:val="0"/>
        <w:spacing w:after="0"/>
        <w:rPr>
          <w:rFonts w:cs="Arial"/>
          <w:bCs/>
        </w:rPr>
      </w:pPr>
      <w:r>
        <w:rPr>
          <w:rFonts w:cs="Arial"/>
          <w:bCs/>
        </w:rPr>
        <w:t>The resulting rapidly changing</w:t>
      </w:r>
      <w:r w:rsidR="00E80072">
        <w:rPr>
          <w:rFonts w:cs="Arial"/>
          <w:bCs/>
        </w:rPr>
        <w:t xml:space="preserve"> unconscious</w:t>
      </w:r>
      <w:r>
        <w:rPr>
          <w:rFonts w:cs="Arial"/>
          <w:bCs/>
        </w:rPr>
        <w:t xml:space="preserve"> mosaic of thumbnail-sized ‘retinal snapshots’, each </w:t>
      </w:r>
      <w:r w:rsidR="00267706">
        <w:rPr>
          <w:rFonts w:cs="Arial"/>
          <w:bCs/>
        </w:rPr>
        <w:t xml:space="preserve">succeeding </w:t>
      </w:r>
      <w:r w:rsidR="00CE734E">
        <w:rPr>
          <w:rFonts w:cs="Arial"/>
          <w:bCs/>
        </w:rPr>
        <w:t>others</w:t>
      </w:r>
      <w:r w:rsidR="007810AD">
        <w:rPr>
          <w:rFonts w:cs="Arial"/>
          <w:bCs/>
        </w:rPr>
        <w:t xml:space="preserve"> in a fraction</w:t>
      </w:r>
      <w:r>
        <w:rPr>
          <w:rFonts w:cs="Arial"/>
          <w:bCs/>
        </w:rPr>
        <w:t xml:space="preserve"> of a second, </w:t>
      </w:r>
      <w:r w:rsidR="00970DB1">
        <w:rPr>
          <w:rFonts w:cs="Arial"/>
          <w:bCs/>
        </w:rPr>
        <w:t>make</w:t>
      </w:r>
      <w:r w:rsidR="00267706">
        <w:rPr>
          <w:rFonts w:cs="Arial"/>
          <w:bCs/>
        </w:rPr>
        <w:t>s</w:t>
      </w:r>
      <w:r w:rsidR="000D6973">
        <w:rPr>
          <w:rFonts w:cs="Arial"/>
          <w:bCs/>
        </w:rPr>
        <w:t xml:space="preserve"> up</w:t>
      </w:r>
      <w:r>
        <w:rPr>
          <w:rFonts w:cs="Arial"/>
          <w:bCs/>
        </w:rPr>
        <w:t xml:space="preserve"> </w:t>
      </w:r>
      <w:r w:rsidR="00970DB1">
        <w:rPr>
          <w:rFonts w:cs="Arial"/>
          <w:bCs/>
        </w:rPr>
        <w:t>a</w:t>
      </w:r>
      <w:r>
        <w:rPr>
          <w:rFonts w:cs="Arial"/>
          <w:bCs/>
        </w:rPr>
        <w:t xml:space="preserve"> </w:t>
      </w:r>
      <w:r w:rsidR="000F2E84">
        <w:rPr>
          <w:rFonts w:cs="Arial"/>
          <w:bCs/>
        </w:rPr>
        <w:t>central</w:t>
      </w:r>
      <w:r w:rsidR="00970DB1">
        <w:rPr>
          <w:rFonts w:cs="Arial"/>
          <w:bCs/>
        </w:rPr>
        <w:t xml:space="preserve"> part of the</w:t>
      </w:r>
      <w:r>
        <w:rPr>
          <w:rFonts w:cs="Arial"/>
          <w:bCs/>
        </w:rPr>
        <w:t xml:space="preserve"> s</w:t>
      </w:r>
      <w:r w:rsidR="007810AD">
        <w:rPr>
          <w:rFonts w:cs="Arial"/>
          <w:bCs/>
        </w:rPr>
        <w:t>tream of visual se</w:t>
      </w:r>
      <w:r w:rsidR="00163EA2">
        <w:rPr>
          <w:rFonts w:cs="Arial"/>
          <w:bCs/>
        </w:rPr>
        <w:t>nsory data</w:t>
      </w:r>
      <w:r w:rsidR="00196EC9">
        <w:rPr>
          <w:rFonts w:cs="Arial"/>
          <w:bCs/>
        </w:rPr>
        <w:t>.</w:t>
      </w:r>
      <w:r w:rsidR="0096402C" w:rsidRPr="0096402C">
        <w:rPr>
          <w:rStyle w:val="EndnoteReference"/>
          <w:rFonts w:cs="Arial"/>
          <w:bCs/>
        </w:rPr>
        <w:t xml:space="preserve"> </w:t>
      </w:r>
      <w:r w:rsidR="000F2E84">
        <w:rPr>
          <w:rFonts w:cs="Arial"/>
          <w:bCs/>
        </w:rPr>
        <w:t xml:space="preserve"> </w:t>
      </w:r>
      <w:r w:rsidR="00786AC7">
        <w:rPr>
          <w:rFonts w:cs="Arial"/>
          <w:bCs/>
        </w:rPr>
        <w:t>Aspects</w:t>
      </w:r>
      <w:r w:rsidR="00196EC9">
        <w:rPr>
          <w:rFonts w:cs="Arial"/>
          <w:bCs/>
        </w:rPr>
        <w:t xml:space="preserve"> of the</w:t>
      </w:r>
      <w:r w:rsidR="00267706">
        <w:rPr>
          <w:rFonts w:cs="Arial"/>
          <w:bCs/>
        </w:rPr>
        <w:t xml:space="preserve"> nature of </w:t>
      </w:r>
      <w:r w:rsidR="000F2E84">
        <w:rPr>
          <w:rFonts w:cs="Arial"/>
          <w:bCs/>
        </w:rPr>
        <w:t>the</w:t>
      </w:r>
      <w:r w:rsidR="00786AC7">
        <w:rPr>
          <w:rFonts w:cs="Arial"/>
          <w:bCs/>
        </w:rPr>
        <w:t>se data are</w:t>
      </w:r>
      <w:r w:rsidR="00267706">
        <w:rPr>
          <w:rFonts w:cs="Arial"/>
          <w:bCs/>
        </w:rPr>
        <w:t xml:space="preserve"> illustrated in the diagrams below</w:t>
      </w:r>
      <w:r w:rsidR="00970DB1">
        <w:rPr>
          <w:rFonts w:cs="Arial"/>
          <w:bCs/>
        </w:rPr>
        <w:t>.</w:t>
      </w:r>
      <w:r w:rsidR="0096402C" w:rsidRPr="0096402C">
        <w:rPr>
          <w:rStyle w:val="EndnoteReference"/>
          <w:rFonts w:cs="Arial"/>
          <w:bCs/>
        </w:rPr>
        <w:t xml:space="preserve"> </w:t>
      </w:r>
      <w:r w:rsidR="0096402C">
        <w:rPr>
          <w:rStyle w:val="EndnoteReference"/>
          <w:rFonts w:cs="Arial"/>
          <w:bCs/>
        </w:rPr>
        <w:endnoteReference w:id="20"/>
      </w:r>
      <w:r w:rsidR="0096402C">
        <w:rPr>
          <w:rFonts w:cs="Arial"/>
          <w:bCs/>
        </w:rPr>
        <w:t xml:space="preserve"> </w:t>
      </w:r>
      <w:r w:rsidR="00BC3624" w:rsidRPr="00BC3624">
        <w:rPr>
          <w:rStyle w:val="EndnoteReference"/>
          <w:rFonts w:cs="Arial"/>
          <w:bCs/>
        </w:rPr>
        <w:t xml:space="preserve"> </w:t>
      </w:r>
    </w:p>
    <w:p w14:paraId="63EB81E5" w14:textId="77777777" w:rsidR="007756B7" w:rsidRDefault="007756B7" w:rsidP="00163EA2">
      <w:pPr>
        <w:widowControl w:val="0"/>
        <w:autoSpaceDE w:val="0"/>
        <w:autoSpaceDN w:val="0"/>
        <w:adjustRightInd w:val="0"/>
        <w:spacing w:after="0"/>
        <w:rPr>
          <w:rFonts w:cs="Arial"/>
          <w:bCs/>
        </w:rPr>
      </w:pPr>
    </w:p>
    <w:p w14:paraId="5CE31FC8" w14:textId="3877CAF1" w:rsidR="007756B7" w:rsidRPr="00336CEB" w:rsidRDefault="00786AC7" w:rsidP="00B2137E">
      <w:pPr>
        <w:widowControl w:val="0"/>
        <w:autoSpaceDE w:val="0"/>
        <w:autoSpaceDN w:val="0"/>
        <w:adjustRightInd w:val="0"/>
        <w:spacing w:after="0"/>
        <w:ind w:firstLine="0"/>
        <w:jc w:val="center"/>
        <w:rPr>
          <w:rFonts w:cs="Arial"/>
          <w:b/>
          <w:bCs/>
        </w:rPr>
      </w:pPr>
      <w:r>
        <w:rPr>
          <w:rFonts w:cs="Arial"/>
          <w:b/>
          <w:bCs/>
        </w:rPr>
        <w:t>Conceptual guidance of data-collection by involuntary</w:t>
      </w:r>
      <w:r w:rsidR="00117F27" w:rsidRPr="00336CEB">
        <w:rPr>
          <w:rFonts w:cs="Arial"/>
          <w:b/>
          <w:bCs/>
        </w:rPr>
        <w:t xml:space="preserve"> </w:t>
      </w:r>
      <w:r w:rsidR="00336CEB">
        <w:rPr>
          <w:rFonts w:cs="Arial"/>
          <w:b/>
          <w:bCs/>
        </w:rPr>
        <w:t>saccades</w:t>
      </w:r>
      <w:r w:rsidR="00267706" w:rsidRPr="00336CEB">
        <w:rPr>
          <w:rFonts w:cs="Arial"/>
          <w:b/>
          <w:bCs/>
        </w:rPr>
        <w:t xml:space="preserve"> </w:t>
      </w:r>
      <w:r w:rsidR="00B2137E" w:rsidRPr="00336CEB">
        <w:rPr>
          <w:rFonts w:cs="Arial"/>
          <w:b/>
          <w:bCs/>
        </w:rPr>
        <w:t xml:space="preserve">in </w:t>
      </w:r>
      <w:r w:rsidR="00117F27" w:rsidRPr="00336CEB">
        <w:rPr>
          <w:rFonts w:cs="Arial"/>
          <w:b/>
          <w:bCs/>
        </w:rPr>
        <w:t xml:space="preserve">viewing </w:t>
      </w:r>
      <w:r w:rsidR="007756B7" w:rsidRPr="00336CEB">
        <w:rPr>
          <w:rFonts w:cs="Arial"/>
          <w:b/>
          <w:bCs/>
        </w:rPr>
        <w:t>a picture</w:t>
      </w:r>
    </w:p>
    <w:p w14:paraId="404DC273" w14:textId="77777777" w:rsidR="007756B7" w:rsidRDefault="007756B7" w:rsidP="00163EA2">
      <w:pPr>
        <w:widowControl w:val="0"/>
        <w:autoSpaceDE w:val="0"/>
        <w:autoSpaceDN w:val="0"/>
        <w:adjustRightInd w:val="0"/>
        <w:spacing w:after="0"/>
        <w:rPr>
          <w:rFonts w:cs="Arial"/>
          <w:bCs/>
        </w:rPr>
      </w:pPr>
    </w:p>
    <w:p w14:paraId="022997A3" w14:textId="77777777" w:rsidR="007756B7" w:rsidRDefault="007756B7" w:rsidP="00163EA2">
      <w:pPr>
        <w:widowControl w:val="0"/>
        <w:autoSpaceDE w:val="0"/>
        <w:autoSpaceDN w:val="0"/>
        <w:adjustRightInd w:val="0"/>
        <w:spacing w:after="0"/>
        <w:rPr>
          <w:rFonts w:cs="Arial"/>
          <w:bCs/>
        </w:rPr>
      </w:pPr>
    </w:p>
    <w:p w14:paraId="10472396" w14:textId="63423349" w:rsidR="007756B7" w:rsidRDefault="007756B7" w:rsidP="007756B7">
      <w:pPr>
        <w:widowControl w:val="0"/>
        <w:autoSpaceDE w:val="0"/>
        <w:autoSpaceDN w:val="0"/>
        <w:adjustRightInd w:val="0"/>
        <w:spacing w:after="0"/>
        <w:ind w:firstLine="180"/>
        <w:rPr>
          <w:rFonts w:cs="Arial"/>
          <w:bCs/>
        </w:rPr>
      </w:pPr>
      <w:r>
        <w:rPr>
          <w:rFonts w:ascii="Helvetica" w:hAnsi="Helvetica" w:cs="Helvetica"/>
          <w:noProof/>
          <w:sz w:val="24"/>
          <w:szCs w:val="24"/>
          <w:lang w:val="en-US" w:eastAsia="en-US"/>
        </w:rPr>
        <w:drawing>
          <wp:inline distT="0" distB="0" distL="0" distR="0" wp14:anchorId="18F9F409" wp14:editId="0CA26A57">
            <wp:extent cx="5509260" cy="470469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0102" cy="4705409"/>
                    </a:xfrm>
                    <a:prstGeom prst="rect">
                      <a:avLst/>
                    </a:prstGeom>
                    <a:noFill/>
                    <a:ln>
                      <a:noFill/>
                    </a:ln>
                  </pic:spPr>
                </pic:pic>
              </a:graphicData>
            </a:graphic>
          </wp:inline>
        </w:drawing>
      </w:r>
    </w:p>
    <w:p w14:paraId="4DD64E84" w14:textId="77777777" w:rsidR="007756B7" w:rsidRDefault="007756B7" w:rsidP="007756B7">
      <w:pPr>
        <w:widowControl w:val="0"/>
        <w:autoSpaceDE w:val="0"/>
        <w:autoSpaceDN w:val="0"/>
        <w:adjustRightInd w:val="0"/>
        <w:spacing w:after="0"/>
        <w:ind w:firstLine="180"/>
        <w:rPr>
          <w:rFonts w:cs="Arial"/>
          <w:bCs/>
        </w:rPr>
      </w:pPr>
    </w:p>
    <w:p w14:paraId="318EFFA9" w14:textId="77777777" w:rsidR="007756B7" w:rsidRDefault="007756B7" w:rsidP="007756B7">
      <w:pPr>
        <w:widowControl w:val="0"/>
        <w:autoSpaceDE w:val="0"/>
        <w:autoSpaceDN w:val="0"/>
        <w:adjustRightInd w:val="0"/>
        <w:spacing w:after="0"/>
        <w:ind w:firstLine="180"/>
        <w:rPr>
          <w:rFonts w:cs="Arial"/>
          <w:bCs/>
        </w:rPr>
      </w:pPr>
    </w:p>
    <w:p w14:paraId="27EECAA6" w14:textId="0A65D1FE" w:rsidR="007810AD" w:rsidRPr="00336CEB" w:rsidRDefault="007756B7" w:rsidP="007756B7">
      <w:pPr>
        <w:widowControl w:val="0"/>
        <w:autoSpaceDE w:val="0"/>
        <w:autoSpaceDN w:val="0"/>
        <w:adjustRightInd w:val="0"/>
        <w:spacing w:after="0"/>
        <w:ind w:firstLine="180"/>
        <w:rPr>
          <w:rFonts w:cs="Arial"/>
          <w:b/>
          <w:bCs/>
        </w:rPr>
      </w:pPr>
      <w:r>
        <w:rPr>
          <w:rFonts w:cs="Arial"/>
          <w:bCs/>
        </w:rPr>
        <w:t xml:space="preserve">           </w:t>
      </w:r>
      <w:r w:rsidR="00334845">
        <w:rPr>
          <w:rFonts w:cs="Arial"/>
          <w:bCs/>
        </w:rPr>
        <w:t xml:space="preserve">                          </w:t>
      </w:r>
      <w:r w:rsidR="00336CEB" w:rsidRPr="00336CEB">
        <w:rPr>
          <w:rFonts w:cs="Arial"/>
          <w:b/>
          <w:bCs/>
        </w:rPr>
        <w:t>Saccades and fixation points</w:t>
      </w:r>
      <w:r w:rsidR="00B2137E" w:rsidRPr="00336CEB">
        <w:rPr>
          <w:rFonts w:cs="Arial"/>
          <w:b/>
          <w:bCs/>
        </w:rPr>
        <w:t xml:space="preserve"> in reading</w:t>
      </w:r>
      <w:r w:rsidRPr="00336CEB">
        <w:rPr>
          <w:rFonts w:cs="Arial"/>
          <w:b/>
          <w:bCs/>
        </w:rPr>
        <w:t xml:space="preserve">             </w:t>
      </w:r>
    </w:p>
    <w:p w14:paraId="1D7EB259" w14:textId="77777777" w:rsidR="007810AD" w:rsidRDefault="007810AD" w:rsidP="003A4781">
      <w:pPr>
        <w:widowControl w:val="0"/>
        <w:autoSpaceDE w:val="0"/>
        <w:autoSpaceDN w:val="0"/>
        <w:adjustRightInd w:val="0"/>
        <w:spacing w:after="0"/>
        <w:rPr>
          <w:rFonts w:cs="Arial"/>
          <w:bCs/>
        </w:rPr>
      </w:pPr>
      <w:r>
        <w:rPr>
          <w:rFonts w:cs="Arial"/>
          <w:bCs/>
        </w:rPr>
        <w:t xml:space="preserve">                         </w:t>
      </w:r>
    </w:p>
    <w:p w14:paraId="7B29D98E" w14:textId="23EA7F1B" w:rsidR="003A4781" w:rsidRDefault="007810AD" w:rsidP="007810AD">
      <w:pPr>
        <w:widowControl w:val="0"/>
        <w:autoSpaceDE w:val="0"/>
        <w:autoSpaceDN w:val="0"/>
        <w:adjustRightInd w:val="0"/>
        <w:spacing w:after="0"/>
        <w:ind w:firstLine="0"/>
        <w:rPr>
          <w:rFonts w:cs="Arial"/>
          <w:bCs/>
        </w:rPr>
      </w:pPr>
      <w:r>
        <w:rPr>
          <w:rFonts w:cs="Arial"/>
          <w:bCs/>
        </w:rPr>
        <w:t xml:space="preserve">      </w:t>
      </w:r>
      <w:r w:rsidR="00AD71DB">
        <w:rPr>
          <w:rFonts w:cs="Arial"/>
          <w:bCs/>
        </w:rPr>
        <w:t xml:space="preserve">                      </w:t>
      </w:r>
      <w:r w:rsidR="00F524AE">
        <w:rPr>
          <w:rFonts w:cs="Arial"/>
          <w:bCs/>
        </w:rPr>
        <w:t xml:space="preserve">   </w:t>
      </w:r>
      <w:r>
        <w:rPr>
          <w:rFonts w:cs="Arial"/>
          <w:bCs/>
        </w:rPr>
        <w:t xml:space="preserve">  </w:t>
      </w:r>
      <w:r>
        <w:rPr>
          <w:rFonts w:ascii="Helvetica" w:hAnsi="Helvetica" w:cs="Helvetica"/>
          <w:noProof/>
          <w:sz w:val="24"/>
          <w:szCs w:val="24"/>
          <w:lang w:val="en-US" w:eastAsia="en-US"/>
        </w:rPr>
        <w:drawing>
          <wp:inline distT="0" distB="0" distL="0" distR="0" wp14:anchorId="70040E3F" wp14:editId="38CE2742">
            <wp:extent cx="3150235" cy="23626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1712" cy="2363784"/>
                    </a:xfrm>
                    <a:prstGeom prst="rect">
                      <a:avLst/>
                    </a:prstGeom>
                    <a:noFill/>
                    <a:ln>
                      <a:noFill/>
                    </a:ln>
                  </pic:spPr>
                </pic:pic>
              </a:graphicData>
            </a:graphic>
          </wp:inline>
        </w:drawing>
      </w:r>
    </w:p>
    <w:p w14:paraId="41A43DEE" w14:textId="77777777" w:rsidR="007810AD" w:rsidRDefault="007810AD" w:rsidP="007810AD">
      <w:pPr>
        <w:widowControl w:val="0"/>
        <w:autoSpaceDE w:val="0"/>
        <w:autoSpaceDN w:val="0"/>
        <w:adjustRightInd w:val="0"/>
        <w:spacing w:after="0"/>
        <w:ind w:firstLine="0"/>
        <w:rPr>
          <w:rFonts w:cs="Arial"/>
          <w:bCs/>
        </w:rPr>
      </w:pPr>
    </w:p>
    <w:p w14:paraId="403E49A9" w14:textId="77777777" w:rsidR="007810AD" w:rsidRDefault="007810AD" w:rsidP="007810AD">
      <w:pPr>
        <w:widowControl w:val="0"/>
        <w:autoSpaceDE w:val="0"/>
        <w:autoSpaceDN w:val="0"/>
        <w:adjustRightInd w:val="0"/>
        <w:spacing w:after="0"/>
        <w:ind w:firstLine="0"/>
        <w:rPr>
          <w:rFonts w:cs="Arial"/>
          <w:bCs/>
        </w:rPr>
      </w:pPr>
    </w:p>
    <w:p w14:paraId="2F296C28" w14:textId="269492D1" w:rsidR="007810AD" w:rsidRPr="00786AC7" w:rsidRDefault="007756B7" w:rsidP="007810AD">
      <w:pPr>
        <w:widowControl w:val="0"/>
        <w:autoSpaceDE w:val="0"/>
        <w:autoSpaceDN w:val="0"/>
        <w:adjustRightInd w:val="0"/>
        <w:spacing w:after="0"/>
        <w:ind w:firstLine="0"/>
        <w:rPr>
          <w:rFonts w:cs="Arial"/>
          <w:b/>
          <w:bCs/>
        </w:rPr>
      </w:pPr>
      <w:r>
        <w:rPr>
          <w:rFonts w:cs="Arial"/>
          <w:bCs/>
        </w:rPr>
        <w:t xml:space="preserve">                                   </w:t>
      </w:r>
      <w:r w:rsidR="00336CEB">
        <w:rPr>
          <w:rFonts w:cs="Arial"/>
          <w:bCs/>
        </w:rPr>
        <w:t xml:space="preserve">           </w:t>
      </w:r>
      <w:r w:rsidR="00336CEB" w:rsidRPr="00786AC7">
        <w:rPr>
          <w:rFonts w:cs="Arial"/>
          <w:b/>
          <w:bCs/>
        </w:rPr>
        <w:t>Saccadic fixation</w:t>
      </w:r>
      <w:r w:rsidR="00B2137E" w:rsidRPr="00786AC7">
        <w:rPr>
          <w:rFonts w:cs="Arial"/>
          <w:b/>
          <w:bCs/>
        </w:rPr>
        <w:t xml:space="preserve"> and</w:t>
      </w:r>
      <w:r w:rsidRPr="00786AC7">
        <w:rPr>
          <w:rFonts w:cs="Arial"/>
          <w:b/>
          <w:bCs/>
        </w:rPr>
        <w:t xml:space="preserve"> visual acuity</w:t>
      </w:r>
    </w:p>
    <w:p w14:paraId="3C2B7A98" w14:textId="77777777" w:rsidR="007756B7" w:rsidRDefault="007756B7" w:rsidP="007810AD">
      <w:pPr>
        <w:widowControl w:val="0"/>
        <w:autoSpaceDE w:val="0"/>
        <w:autoSpaceDN w:val="0"/>
        <w:adjustRightInd w:val="0"/>
        <w:spacing w:after="0"/>
        <w:ind w:firstLine="0"/>
        <w:rPr>
          <w:rFonts w:cs="Arial"/>
          <w:bCs/>
        </w:rPr>
      </w:pPr>
    </w:p>
    <w:p w14:paraId="632706F5" w14:textId="0531B1AE" w:rsidR="007810AD" w:rsidRDefault="007810AD" w:rsidP="00AA4F07">
      <w:pPr>
        <w:widowControl w:val="0"/>
        <w:autoSpaceDE w:val="0"/>
        <w:autoSpaceDN w:val="0"/>
        <w:adjustRightInd w:val="0"/>
        <w:spacing w:after="0"/>
        <w:ind w:left="1440" w:firstLine="0"/>
        <w:rPr>
          <w:rFonts w:cs="Arial"/>
          <w:bCs/>
        </w:rPr>
      </w:pPr>
      <w:r>
        <w:rPr>
          <w:rFonts w:ascii="Helvetica" w:hAnsi="Helvetica" w:cs="Helvetica"/>
          <w:noProof/>
          <w:sz w:val="24"/>
          <w:szCs w:val="24"/>
          <w:lang w:val="en-US" w:eastAsia="en-US"/>
        </w:rPr>
        <w:t xml:space="preserve">                                  </w:t>
      </w:r>
      <w:r w:rsidR="00AA4F07">
        <w:rPr>
          <w:rFonts w:ascii="Helvetica" w:hAnsi="Helvetica" w:cs="Helvetica"/>
          <w:noProof/>
          <w:sz w:val="24"/>
          <w:szCs w:val="24"/>
          <w:lang w:val="en-US" w:eastAsia="en-US"/>
        </w:rPr>
        <w:t xml:space="preserve">  </w:t>
      </w:r>
      <w:r>
        <w:rPr>
          <w:rFonts w:ascii="Helvetica" w:hAnsi="Helvetica" w:cs="Helvetica"/>
          <w:noProof/>
          <w:sz w:val="24"/>
          <w:szCs w:val="24"/>
          <w:lang w:val="en-US" w:eastAsia="en-US"/>
        </w:rPr>
        <w:drawing>
          <wp:inline distT="0" distB="0" distL="0" distR="0" wp14:anchorId="5CA496FE" wp14:editId="0C326AA3">
            <wp:extent cx="4394835" cy="9601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3102" cy="961926"/>
                    </a:xfrm>
                    <a:prstGeom prst="rect">
                      <a:avLst/>
                    </a:prstGeom>
                    <a:noFill/>
                    <a:ln>
                      <a:noFill/>
                    </a:ln>
                  </pic:spPr>
                </pic:pic>
              </a:graphicData>
            </a:graphic>
          </wp:inline>
        </w:drawing>
      </w:r>
    </w:p>
    <w:p w14:paraId="0F8C0E55" w14:textId="77777777" w:rsidR="003A4781" w:rsidRDefault="003A4781" w:rsidP="003A4781">
      <w:pPr>
        <w:widowControl w:val="0"/>
        <w:autoSpaceDE w:val="0"/>
        <w:autoSpaceDN w:val="0"/>
        <w:adjustRightInd w:val="0"/>
        <w:spacing w:after="0"/>
        <w:rPr>
          <w:rFonts w:cs="Arial"/>
          <w:bCs/>
        </w:rPr>
      </w:pPr>
    </w:p>
    <w:p w14:paraId="0B0E7C2B" w14:textId="77777777" w:rsidR="003A4781" w:rsidRDefault="003A4781" w:rsidP="003A4781">
      <w:pPr>
        <w:widowControl w:val="0"/>
        <w:autoSpaceDE w:val="0"/>
        <w:autoSpaceDN w:val="0"/>
        <w:adjustRightInd w:val="0"/>
        <w:spacing w:after="0"/>
        <w:rPr>
          <w:rFonts w:cs="Arial"/>
          <w:bCs/>
        </w:rPr>
      </w:pPr>
    </w:p>
    <w:p w14:paraId="495FCB15" w14:textId="796F9C5B" w:rsidR="003A4781" w:rsidRDefault="002215AC" w:rsidP="00213119">
      <w:pPr>
        <w:widowControl w:val="0"/>
        <w:autoSpaceDE w:val="0"/>
        <w:autoSpaceDN w:val="0"/>
        <w:adjustRightInd w:val="0"/>
        <w:spacing w:after="0"/>
        <w:rPr>
          <w:rFonts w:cs="Arial"/>
          <w:bCs/>
        </w:rPr>
      </w:pPr>
      <w:r>
        <w:rPr>
          <w:rFonts w:cs="Arial"/>
          <w:bCs/>
        </w:rPr>
        <w:t>Such</w:t>
      </w:r>
      <w:r w:rsidR="00B2137E">
        <w:rPr>
          <w:rFonts w:cs="Arial"/>
          <w:bCs/>
        </w:rPr>
        <w:t xml:space="preserve"> conceptually </w:t>
      </w:r>
      <w:r>
        <w:rPr>
          <w:rFonts w:cs="Arial"/>
          <w:bCs/>
        </w:rPr>
        <w:t>governed</w:t>
      </w:r>
      <w:r w:rsidR="00B2137E">
        <w:rPr>
          <w:rFonts w:cs="Arial"/>
          <w:bCs/>
        </w:rPr>
        <w:t xml:space="preserve"> </w:t>
      </w:r>
      <w:r w:rsidR="008E4D5B">
        <w:rPr>
          <w:rFonts w:cs="Arial"/>
          <w:bCs/>
        </w:rPr>
        <w:t xml:space="preserve">and active </w:t>
      </w:r>
      <w:r w:rsidR="00B2137E">
        <w:rPr>
          <w:rFonts w:cs="Arial"/>
          <w:bCs/>
        </w:rPr>
        <w:t>but involuntary</w:t>
      </w:r>
      <w:r w:rsidR="007756B7">
        <w:rPr>
          <w:rFonts w:cs="Arial"/>
          <w:bCs/>
        </w:rPr>
        <w:t xml:space="preserve"> collection of sensory data </w:t>
      </w:r>
      <w:r w:rsidR="00336CEB">
        <w:rPr>
          <w:rFonts w:cs="Arial"/>
          <w:bCs/>
        </w:rPr>
        <w:t>– the kind in which</w:t>
      </w:r>
      <w:r w:rsidR="003E29EA">
        <w:rPr>
          <w:rFonts w:cs="Arial"/>
          <w:bCs/>
        </w:rPr>
        <w:t xml:space="preserve"> the reader of this paragraph is now</w:t>
      </w:r>
      <w:r w:rsidR="00336CEB">
        <w:rPr>
          <w:rFonts w:cs="Arial"/>
          <w:bCs/>
        </w:rPr>
        <w:t xml:space="preserve"> engaged -- </w:t>
      </w:r>
      <w:r w:rsidR="00267706">
        <w:rPr>
          <w:rFonts w:cs="Arial"/>
          <w:bCs/>
        </w:rPr>
        <w:t>accords</w:t>
      </w:r>
      <w:r w:rsidR="00213119">
        <w:rPr>
          <w:rFonts w:cs="Arial"/>
          <w:bCs/>
        </w:rPr>
        <w:t xml:space="preserve"> </w:t>
      </w:r>
      <w:r w:rsidR="00B2137E">
        <w:rPr>
          <w:rFonts w:cs="Arial"/>
          <w:bCs/>
        </w:rPr>
        <w:t xml:space="preserve">with </w:t>
      </w:r>
      <w:r w:rsidR="003A4781">
        <w:rPr>
          <w:rFonts w:cs="Arial"/>
          <w:bCs/>
        </w:rPr>
        <w:t xml:space="preserve">Kant’s </w:t>
      </w:r>
      <w:r w:rsidR="00B2137E">
        <w:rPr>
          <w:rFonts w:cs="Arial"/>
          <w:bCs/>
        </w:rPr>
        <w:t xml:space="preserve">idea that </w:t>
      </w:r>
      <w:r>
        <w:rPr>
          <w:rFonts w:cs="Arial"/>
          <w:bCs/>
        </w:rPr>
        <w:t>prior to conscious experience sensory</w:t>
      </w:r>
      <w:r w:rsidR="00486DA3">
        <w:rPr>
          <w:rFonts w:cs="Arial"/>
          <w:bCs/>
        </w:rPr>
        <w:t xml:space="preserve"> data are</w:t>
      </w:r>
      <w:r w:rsidR="00B2137E">
        <w:rPr>
          <w:rFonts w:cs="Arial"/>
          <w:bCs/>
        </w:rPr>
        <w:t xml:space="preserve"> synthesized via concepts, as</w:t>
      </w:r>
      <w:r>
        <w:rPr>
          <w:rFonts w:cs="Arial"/>
          <w:bCs/>
        </w:rPr>
        <w:t xml:space="preserve"> also</w:t>
      </w:r>
      <w:r w:rsidR="00B2137E">
        <w:rPr>
          <w:rFonts w:cs="Arial"/>
          <w:bCs/>
        </w:rPr>
        <w:t xml:space="preserve"> with Helmholtz’s </w:t>
      </w:r>
      <w:r>
        <w:rPr>
          <w:rFonts w:cs="Arial"/>
          <w:bCs/>
        </w:rPr>
        <w:t xml:space="preserve">particular </w:t>
      </w:r>
      <w:r w:rsidR="00B2137E">
        <w:rPr>
          <w:rFonts w:cs="Arial"/>
          <w:bCs/>
        </w:rPr>
        <w:t>understanding of synthesis</w:t>
      </w:r>
      <w:r w:rsidR="003A4781">
        <w:rPr>
          <w:rFonts w:cs="Arial"/>
          <w:bCs/>
        </w:rPr>
        <w:t xml:space="preserve"> by analogy with </w:t>
      </w:r>
      <w:r w:rsidR="00B2137E">
        <w:rPr>
          <w:rFonts w:cs="Arial"/>
          <w:bCs/>
        </w:rPr>
        <w:t>theoretical unification</w:t>
      </w:r>
      <w:r w:rsidR="003A4781">
        <w:rPr>
          <w:rFonts w:cs="Arial"/>
          <w:bCs/>
        </w:rPr>
        <w:t xml:space="preserve">. For </w:t>
      </w:r>
      <w:r w:rsidR="00B2137E">
        <w:rPr>
          <w:rFonts w:cs="Arial"/>
          <w:bCs/>
        </w:rPr>
        <w:t>in using concepts as hypotheses</w:t>
      </w:r>
      <w:r w:rsidR="003A4781">
        <w:rPr>
          <w:rFonts w:cs="Arial"/>
          <w:bCs/>
        </w:rPr>
        <w:t xml:space="preserve"> to </w:t>
      </w:r>
      <w:r w:rsidR="007756B7">
        <w:rPr>
          <w:rFonts w:cs="Arial"/>
          <w:bCs/>
        </w:rPr>
        <w:t xml:space="preserve">collect, </w:t>
      </w:r>
      <w:r w:rsidR="003A4781">
        <w:rPr>
          <w:rFonts w:cs="Arial"/>
          <w:bCs/>
        </w:rPr>
        <w:t>explain and unify fragmentary sensory data the brain does</w:t>
      </w:r>
      <w:r w:rsidR="00213119">
        <w:rPr>
          <w:rFonts w:cs="Arial"/>
          <w:bCs/>
        </w:rPr>
        <w:t xml:space="preserve"> seem</w:t>
      </w:r>
      <w:r w:rsidR="00BC3624">
        <w:rPr>
          <w:rFonts w:cs="Arial"/>
          <w:bCs/>
        </w:rPr>
        <w:t>, as Kant says</w:t>
      </w:r>
      <w:r w:rsidR="003A4781">
        <w:rPr>
          <w:rFonts w:cs="Arial"/>
          <w:bCs/>
        </w:rPr>
        <w:t xml:space="preserve">, </w:t>
      </w:r>
      <w:r w:rsidR="00213119">
        <w:rPr>
          <w:rFonts w:cs="Arial"/>
          <w:bCs/>
        </w:rPr>
        <w:t xml:space="preserve">to </w:t>
      </w:r>
      <w:r w:rsidR="003A4781">
        <w:rPr>
          <w:rFonts w:cs="Arial"/>
          <w:bCs/>
        </w:rPr>
        <w:t xml:space="preserve">‘grasp </w:t>
      </w:r>
      <w:r w:rsidR="00A25534">
        <w:rPr>
          <w:rFonts w:cs="Arial"/>
          <w:bCs/>
        </w:rPr>
        <w:t>what is manifold in</w:t>
      </w:r>
      <w:r w:rsidR="007756B7">
        <w:rPr>
          <w:rFonts w:cs="Arial"/>
          <w:bCs/>
        </w:rPr>
        <w:t xml:space="preserve"> [the</w:t>
      </w:r>
      <w:r w:rsidR="00200A07">
        <w:rPr>
          <w:rFonts w:cs="Arial"/>
          <w:bCs/>
        </w:rPr>
        <w:t xml:space="preserve"> data</w:t>
      </w:r>
      <w:r w:rsidR="003A4781">
        <w:rPr>
          <w:rFonts w:cs="Arial"/>
          <w:bCs/>
        </w:rPr>
        <w:t>] in one knowledge’.  This</w:t>
      </w:r>
      <w:r w:rsidR="00200A07">
        <w:rPr>
          <w:rFonts w:cs="Arial"/>
          <w:bCs/>
        </w:rPr>
        <w:t xml:space="preserve"> ‘one knowledge’</w:t>
      </w:r>
      <w:r w:rsidR="00BC3624">
        <w:rPr>
          <w:rFonts w:cs="Arial"/>
          <w:bCs/>
        </w:rPr>
        <w:t xml:space="preserve"> </w:t>
      </w:r>
      <w:r w:rsidR="008E4D5B">
        <w:rPr>
          <w:rFonts w:cs="Arial"/>
          <w:bCs/>
        </w:rPr>
        <w:t>is</w:t>
      </w:r>
      <w:r w:rsidR="003A4781">
        <w:rPr>
          <w:rFonts w:cs="Arial"/>
          <w:bCs/>
        </w:rPr>
        <w:t xml:space="preserve"> </w:t>
      </w:r>
      <w:r w:rsidR="007756B7">
        <w:rPr>
          <w:rFonts w:cs="Arial"/>
          <w:bCs/>
        </w:rPr>
        <w:t xml:space="preserve">the interpretation of the data </w:t>
      </w:r>
      <w:r w:rsidR="00BC3624">
        <w:rPr>
          <w:rFonts w:cs="Arial"/>
          <w:bCs/>
        </w:rPr>
        <w:t>implicit</w:t>
      </w:r>
      <w:r w:rsidR="003A4781">
        <w:rPr>
          <w:rFonts w:cs="Arial"/>
          <w:bCs/>
        </w:rPr>
        <w:t xml:space="preserve"> in</w:t>
      </w:r>
      <w:r w:rsidR="003E29EA">
        <w:rPr>
          <w:rFonts w:cs="Arial"/>
          <w:bCs/>
        </w:rPr>
        <w:t xml:space="preserve"> </w:t>
      </w:r>
      <w:r w:rsidR="00B2137E">
        <w:rPr>
          <w:rFonts w:cs="Arial"/>
          <w:bCs/>
        </w:rPr>
        <w:t>perceptual experience</w:t>
      </w:r>
      <w:r w:rsidR="003A4781">
        <w:rPr>
          <w:rFonts w:cs="Arial"/>
          <w:bCs/>
        </w:rPr>
        <w:t>, which represent</w:t>
      </w:r>
      <w:r w:rsidR="00B2137E">
        <w:rPr>
          <w:rFonts w:cs="Arial"/>
          <w:bCs/>
        </w:rPr>
        <w:t>s</w:t>
      </w:r>
      <w:r w:rsidR="008E4D5B">
        <w:rPr>
          <w:rFonts w:cs="Arial"/>
          <w:bCs/>
        </w:rPr>
        <w:t xml:space="preserve"> – not the fluctuating internal data, but -- their</w:t>
      </w:r>
      <w:r w:rsidR="003A4781">
        <w:rPr>
          <w:rFonts w:cs="Arial"/>
          <w:bCs/>
        </w:rPr>
        <w:t xml:space="preserve"> </w:t>
      </w:r>
      <w:r w:rsidR="00BC3624" w:rsidRPr="00B2137E">
        <w:rPr>
          <w:rFonts w:cs="Arial"/>
          <w:bCs/>
        </w:rPr>
        <w:t xml:space="preserve">significant </w:t>
      </w:r>
      <w:r w:rsidR="00213119" w:rsidRPr="00B2137E">
        <w:rPr>
          <w:rFonts w:cs="Arial"/>
          <w:bCs/>
        </w:rPr>
        <w:t>distal</w:t>
      </w:r>
      <w:r w:rsidR="003A4781" w:rsidRPr="00B2137E">
        <w:rPr>
          <w:rFonts w:cs="Arial"/>
          <w:bCs/>
        </w:rPr>
        <w:t xml:space="preserve"> </w:t>
      </w:r>
      <w:r w:rsidR="008E4D5B">
        <w:rPr>
          <w:rFonts w:cs="Arial"/>
          <w:bCs/>
        </w:rPr>
        <w:t>causes.</w:t>
      </w:r>
    </w:p>
    <w:p w14:paraId="6E3967D2" w14:textId="77777777" w:rsidR="00305B41" w:rsidRDefault="00305B41" w:rsidP="003A4781">
      <w:pPr>
        <w:widowControl w:val="0"/>
        <w:autoSpaceDE w:val="0"/>
        <w:autoSpaceDN w:val="0"/>
        <w:adjustRightInd w:val="0"/>
        <w:spacing w:after="0"/>
        <w:rPr>
          <w:rFonts w:cs="Arial"/>
          <w:bCs/>
        </w:rPr>
      </w:pPr>
    </w:p>
    <w:p w14:paraId="485EFAA4" w14:textId="211B8F62" w:rsidR="00305B41" w:rsidRPr="00E60CD7" w:rsidRDefault="00305B41" w:rsidP="00305B41">
      <w:pPr>
        <w:widowControl w:val="0"/>
        <w:autoSpaceDE w:val="0"/>
        <w:autoSpaceDN w:val="0"/>
        <w:adjustRightInd w:val="0"/>
        <w:spacing w:after="0"/>
        <w:ind w:firstLine="0"/>
        <w:rPr>
          <w:rFonts w:cs="Times New Roman"/>
          <w:b/>
          <w:sz w:val="20"/>
          <w:szCs w:val="20"/>
          <w:lang w:val="en-US"/>
        </w:rPr>
      </w:pPr>
      <w:r w:rsidRPr="00E60CD7">
        <w:rPr>
          <w:rFonts w:cs="Times New Roman"/>
          <w:b/>
          <w:sz w:val="20"/>
          <w:szCs w:val="20"/>
          <w:lang w:val="en-US"/>
        </w:rPr>
        <w:t>Conceptual hypotheses and sensory data</w:t>
      </w:r>
      <w:r w:rsidR="00213119">
        <w:rPr>
          <w:rFonts w:cs="Times New Roman"/>
          <w:b/>
          <w:sz w:val="20"/>
          <w:szCs w:val="20"/>
          <w:lang w:val="en-US"/>
        </w:rPr>
        <w:t xml:space="preserve"> in vision</w:t>
      </w:r>
    </w:p>
    <w:p w14:paraId="7EC24B41" w14:textId="77777777" w:rsidR="00305B41" w:rsidRDefault="00305B41" w:rsidP="00305B41">
      <w:pPr>
        <w:widowControl w:val="0"/>
        <w:autoSpaceDE w:val="0"/>
        <w:autoSpaceDN w:val="0"/>
        <w:adjustRightInd w:val="0"/>
        <w:spacing w:after="0"/>
        <w:rPr>
          <w:rFonts w:cs="Arial"/>
          <w:bCs/>
        </w:rPr>
      </w:pPr>
    </w:p>
    <w:p w14:paraId="7ECDE91B" w14:textId="77777777" w:rsidR="00305B41" w:rsidRDefault="00305B41" w:rsidP="00305B41">
      <w:pPr>
        <w:widowControl w:val="0"/>
        <w:autoSpaceDE w:val="0"/>
        <w:autoSpaceDN w:val="0"/>
        <w:adjustRightInd w:val="0"/>
        <w:spacing w:after="0"/>
        <w:rPr>
          <w:rFonts w:cs="Arial"/>
          <w:bCs/>
        </w:rPr>
      </w:pPr>
      <w:r>
        <w:rPr>
          <w:rFonts w:cs="Arial"/>
          <w:bCs/>
        </w:rPr>
        <w:t xml:space="preserve">Helmholtz describes this in terms of the concepts used in perception by saying </w:t>
      </w:r>
    </w:p>
    <w:p w14:paraId="3C74B19C" w14:textId="77777777" w:rsidR="00305B41" w:rsidRDefault="00305B41" w:rsidP="00305B41">
      <w:pPr>
        <w:widowControl w:val="0"/>
        <w:autoSpaceDE w:val="0"/>
        <w:autoSpaceDN w:val="0"/>
        <w:adjustRightInd w:val="0"/>
        <w:spacing w:after="0"/>
        <w:rPr>
          <w:rFonts w:cs="Arial"/>
          <w:bCs/>
        </w:rPr>
      </w:pPr>
    </w:p>
    <w:p w14:paraId="63CE90CD" w14:textId="7CB6C3DC" w:rsidR="00305B41" w:rsidRDefault="00305B41" w:rsidP="00305B41">
      <w:pPr>
        <w:widowControl w:val="0"/>
        <w:autoSpaceDE w:val="0"/>
        <w:autoSpaceDN w:val="0"/>
        <w:adjustRightInd w:val="0"/>
        <w:spacing w:after="0"/>
        <w:ind w:left="900" w:firstLine="0"/>
        <w:rPr>
          <w:rFonts w:cs="Arial"/>
          <w:bCs/>
        </w:rPr>
      </w:pPr>
      <w:r>
        <w:rPr>
          <w:rFonts w:cs="Arial"/>
          <w:bCs/>
        </w:rPr>
        <w:t>The idea of a body in space, of a table for instance, involves a quantity of separate observations.  It compr</w:t>
      </w:r>
      <w:r w:rsidR="00F524AE">
        <w:rPr>
          <w:rFonts w:cs="Arial"/>
          <w:bCs/>
        </w:rPr>
        <w:t xml:space="preserve">ises the whole series of </w:t>
      </w:r>
      <w:proofErr w:type="gramStart"/>
      <w:r w:rsidR="00F524AE">
        <w:rPr>
          <w:rFonts w:cs="Arial"/>
          <w:bCs/>
        </w:rPr>
        <w:t xml:space="preserve">images </w:t>
      </w:r>
      <w:r>
        <w:rPr>
          <w:rFonts w:cs="Arial"/>
          <w:bCs/>
        </w:rPr>
        <w:t>which</w:t>
      </w:r>
      <w:proofErr w:type="gramEnd"/>
      <w:r>
        <w:rPr>
          <w:rFonts w:cs="Arial"/>
          <w:bCs/>
        </w:rPr>
        <w:t xml:space="preserve"> this table would present to me in looking at it from different sides and at different distances; besides the whole series of tactile impressions that would be obtained by touching the surface at various places in succession.  Such an idea of a single individual body is, therefore, in fact a </w:t>
      </w:r>
      <w:r w:rsidRPr="008376E8">
        <w:rPr>
          <w:rFonts w:cs="Arial"/>
          <w:bCs/>
          <w:i/>
        </w:rPr>
        <w:t>conception</w:t>
      </w:r>
      <w:r>
        <w:rPr>
          <w:rFonts w:cs="Arial"/>
          <w:bCs/>
          <w:i/>
        </w:rPr>
        <w:t xml:space="preserve"> </w:t>
      </w:r>
      <w:r>
        <w:rPr>
          <w:rFonts w:cs="Arial"/>
          <w:bCs/>
        </w:rPr>
        <w:t>(</w:t>
      </w:r>
      <w:proofErr w:type="spellStart"/>
      <w:r w:rsidRPr="005710E4">
        <w:rPr>
          <w:rFonts w:cs="Arial"/>
          <w:bCs/>
          <w:i/>
        </w:rPr>
        <w:t>Begriff</w:t>
      </w:r>
      <w:proofErr w:type="spellEnd"/>
      <w:proofErr w:type="gramStart"/>
      <w:r>
        <w:rPr>
          <w:rFonts w:cs="Arial"/>
          <w:bCs/>
        </w:rPr>
        <w:t>) which</w:t>
      </w:r>
      <w:proofErr w:type="gramEnd"/>
      <w:r>
        <w:rPr>
          <w:rFonts w:cs="Arial"/>
          <w:bCs/>
        </w:rPr>
        <w:t xml:space="preserve"> grasps and includes an infinite number of single, successive apperceptions that can all be [unconsciously] deduced from it; just as the species “table” includes all individual tables and expresses their common peculiarities.</w:t>
      </w:r>
    </w:p>
    <w:p w14:paraId="0695EE3B" w14:textId="77777777" w:rsidR="00305B41" w:rsidRDefault="00305B41" w:rsidP="00305B41">
      <w:pPr>
        <w:widowControl w:val="0"/>
        <w:autoSpaceDE w:val="0"/>
        <w:autoSpaceDN w:val="0"/>
        <w:adjustRightInd w:val="0"/>
        <w:spacing w:after="0"/>
        <w:ind w:firstLine="0"/>
        <w:rPr>
          <w:rFonts w:cs="Arial"/>
          <w:bCs/>
        </w:rPr>
      </w:pPr>
    </w:p>
    <w:p w14:paraId="40E0F42C" w14:textId="77777777" w:rsidR="00305B41" w:rsidRDefault="00305B41" w:rsidP="00305B41">
      <w:pPr>
        <w:widowControl w:val="0"/>
        <w:autoSpaceDE w:val="0"/>
        <w:autoSpaceDN w:val="0"/>
        <w:adjustRightInd w:val="0"/>
        <w:spacing w:after="0"/>
        <w:ind w:firstLine="0"/>
        <w:rPr>
          <w:rFonts w:cs="Arial"/>
          <w:bCs/>
        </w:rPr>
      </w:pPr>
      <w:r>
        <w:rPr>
          <w:rFonts w:cs="Arial"/>
          <w:bCs/>
        </w:rPr>
        <w:t xml:space="preserve">Hence, as he says, </w:t>
      </w:r>
    </w:p>
    <w:p w14:paraId="1104124E" w14:textId="77777777" w:rsidR="00305B41" w:rsidRDefault="00305B41" w:rsidP="00305B41">
      <w:pPr>
        <w:widowControl w:val="0"/>
        <w:autoSpaceDE w:val="0"/>
        <w:autoSpaceDN w:val="0"/>
        <w:adjustRightInd w:val="0"/>
        <w:spacing w:after="0"/>
        <w:ind w:firstLine="0"/>
        <w:rPr>
          <w:rFonts w:cs="Arial"/>
          <w:bCs/>
        </w:rPr>
      </w:pPr>
    </w:p>
    <w:p w14:paraId="39C4A79D" w14:textId="0A509443" w:rsidR="00305B41" w:rsidRDefault="00305B41" w:rsidP="00CC55C7">
      <w:pPr>
        <w:widowControl w:val="0"/>
        <w:autoSpaceDE w:val="0"/>
        <w:autoSpaceDN w:val="0"/>
        <w:adjustRightInd w:val="0"/>
        <w:spacing w:after="0"/>
        <w:ind w:left="900" w:firstLine="0"/>
        <w:rPr>
          <w:rFonts w:cs="Arial"/>
          <w:bCs/>
        </w:rPr>
      </w:pPr>
      <w:r>
        <w:rPr>
          <w:rFonts w:cs="Arial"/>
          <w:bCs/>
        </w:rPr>
        <w:t>The idea of a single individual table I carry in my mind is correct and exact p</w:t>
      </w:r>
      <w:r w:rsidR="005F5494">
        <w:rPr>
          <w:rFonts w:cs="Arial"/>
          <w:bCs/>
        </w:rPr>
        <w:t xml:space="preserve">rovided [that via unconscious </w:t>
      </w:r>
      <w:proofErr w:type="spellStart"/>
      <w:r w:rsidR="005F5494">
        <w:rPr>
          <w:rFonts w:cs="Arial"/>
          <w:bCs/>
        </w:rPr>
        <w:t>ab</w:t>
      </w:r>
      <w:r>
        <w:rPr>
          <w:rFonts w:cs="Arial"/>
          <w:bCs/>
        </w:rPr>
        <w:t>ductive</w:t>
      </w:r>
      <w:proofErr w:type="spellEnd"/>
      <w:r>
        <w:rPr>
          <w:rFonts w:cs="Arial"/>
          <w:bCs/>
        </w:rPr>
        <w:t xml:space="preserve"> reasoning] I can deduce from it correctly the precise sensations I shall have when my eye and my hand are brought into this or that definite relation with respect to the table…the idea of a thing is correct for him who knows how to determine correctly from it in advance [via unconscious </w:t>
      </w:r>
      <w:proofErr w:type="spellStart"/>
      <w:r w:rsidR="00486DA3">
        <w:rPr>
          <w:rFonts w:cs="Arial"/>
          <w:bCs/>
        </w:rPr>
        <w:t>abductive</w:t>
      </w:r>
      <w:proofErr w:type="spellEnd"/>
      <w:r>
        <w:rPr>
          <w:rFonts w:cs="Arial"/>
          <w:bCs/>
        </w:rPr>
        <w:t xml:space="preserve"> reasoning] what sense-impressions he will get from the thing when he places himself in definite external relations to it… </w:t>
      </w:r>
      <w:r w:rsidR="00066A28">
        <w:rPr>
          <w:rStyle w:val="EndnoteReference"/>
          <w:rFonts w:cs="Arial"/>
          <w:bCs/>
        </w:rPr>
        <w:endnoteReference w:id="21"/>
      </w:r>
    </w:p>
    <w:p w14:paraId="074D571F" w14:textId="77777777" w:rsidR="00937FBB" w:rsidRDefault="00937FBB" w:rsidP="00937FBB">
      <w:pPr>
        <w:widowControl w:val="0"/>
        <w:autoSpaceDE w:val="0"/>
        <w:autoSpaceDN w:val="0"/>
        <w:adjustRightInd w:val="0"/>
        <w:spacing w:after="0"/>
        <w:ind w:firstLine="0"/>
        <w:rPr>
          <w:rFonts w:cs="Arial"/>
          <w:bCs/>
        </w:rPr>
      </w:pPr>
    </w:p>
    <w:p w14:paraId="3D13E5CD" w14:textId="7320AAB2" w:rsidR="00937FBB" w:rsidRPr="00937FBB" w:rsidRDefault="006D5A3E" w:rsidP="00937FBB">
      <w:pPr>
        <w:widowControl w:val="0"/>
        <w:autoSpaceDE w:val="0"/>
        <w:autoSpaceDN w:val="0"/>
        <w:adjustRightInd w:val="0"/>
        <w:spacing w:after="0"/>
        <w:ind w:firstLine="0"/>
        <w:rPr>
          <w:rFonts w:cs="Arial"/>
          <w:bCs/>
          <w:sz w:val="20"/>
          <w:szCs w:val="20"/>
        </w:rPr>
      </w:pPr>
      <w:proofErr w:type="gramStart"/>
      <w:r>
        <w:rPr>
          <w:rFonts w:cs="Arial"/>
          <w:b/>
          <w:bCs/>
          <w:sz w:val="20"/>
          <w:szCs w:val="20"/>
        </w:rPr>
        <w:t>Experiences as hypothetical representations of</w:t>
      </w:r>
      <w:r w:rsidR="00937FBB" w:rsidRPr="00937FBB">
        <w:rPr>
          <w:rFonts w:cs="Arial"/>
          <w:b/>
          <w:bCs/>
          <w:sz w:val="20"/>
          <w:szCs w:val="20"/>
        </w:rPr>
        <w:t xml:space="preserve"> the causes of sensory data</w:t>
      </w:r>
      <w:r w:rsidR="00937FBB" w:rsidRPr="00937FBB">
        <w:rPr>
          <w:rFonts w:cs="Arial"/>
          <w:bCs/>
          <w:sz w:val="20"/>
          <w:szCs w:val="20"/>
        </w:rPr>
        <w:t>.</w:t>
      </w:r>
      <w:proofErr w:type="gramEnd"/>
    </w:p>
    <w:p w14:paraId="7AFEB699" w14:textId="77777777" w:rsidR="003A4781" w:rsidRPr="00937FBB" w:rsidRDefault="003A4781" w:rsidP="003A4781">
      <w:pPr>
        <w:widowControl w:val="0"/>
        <w:autoSpaceDE w:val="0"/>
        <w:autoSpaceDN w:val="0"/>
        <w:adjustRightInd w:val="0"/>
        <w:spacing w:after="0"/>
        <w:rPr>
          <w:rFonts w:cs="Arial"/>
          <w:bCs/>
          <w:sz w:val="20"/>
          <w:szCs w:val="20"/>
        </w:rPr>
      </w:pPr>
    </w:p>
    <w:p w14:paraId="18B000D9" w14:textId="6B39AF1B" w:rsidR="003A4781" w:rsidRPr="00FD4DA9" w:rsidRDefault="00CC55C7" w:rsidP="003A4781">
      <w:pPr>
        <w:widowControl w:val="0"/>
        <w:autoSpaceDE w:val="0"/>
        <w:autoSpaceDN w:val="0"/>
        <w:adjustRightInd w:val="0"/>
        <w:spacing w:after="0"/>
        <w:rPr>
          <w:rFonts w:cs="Arial"/>
          <w:bCs/>
        </w:rPr>
      </w:pPr>
      <w:r>
        <w:rPr>
          <w:rFonts w:cs="Arial"/>
          <w:bCs/>
        </w:rPr>
        <w:t>The</w:t>
      </w:r>
      <w:r w:rsidR="003A4781">
        <w:rPr>
          <w:rFonts w:cs="Arial"/>
          <w:bCs/>
        </w:rPr>
        <w:t xml:space="preserve"> interaction between sensory data, Kant/Helmholtz synthesis, and </w:t>
      </w:r>
      <w:r w:rsidR="00765BCD">
        <w:rPr>
          <w:rFonts w:cs="Arial"/>
          <w:bCs/>
        </w:rPr>
        <w:t>self-</w:t>
      </w:r>
      <w:proofErr w:type="spellStart"/>
      <w:r w:rsidR="00765BCD">
        <w:rPr>
          <w:rFonts w:cs="Arial"/>
          <w:bCs/>
        </w:rPr>
        <w:t>ascriptive</w:t>
      </w:r>
      <w:proofErr w:type="spellEnd"/>
      <w:r w:rsidR="003A4781">
        <w:rPr>
          <w:rFonts w:cs="Arial"/>
          <w:bCs/>
        </w:rPr>
        <w:t xml:space="preserve"> judgments of </w:t>
      </w:r>
      <w:r w:rsidR="00765BCD">
        <w:rPr>
          <w:rFonts w:cs="Arial"/>
          <w:bCs/>
        </w:rPr>
        <w:t xml:space="preserve">conscious </w:t>
      </w:r>
      <w:r w:rsidR="003A4781">
        <w:rPr>
          <w:rFonts w:cs="Arial"/>
          <w:bCs/>
        </w:rPr>
        <w:t xml:space="preserve">perceptual experience is well illustrated in Dennett’s description of eye-tracking experiments in </w:t>
      </w:r>
      <w:r w:rsidR="003A4781" w:rsidRPr="00533E55">
        <w:rPr>
          <w:rFonts w:cs="Arial"/>
          <w:bCs/>
          <w:i/>
        </w:rPr>
        <w:t>Consciousnes</w:t>
      </w:r>
      <w:r w:rsidR="003A4781">
        <w:rPr>
          <w:rFonts w:cs="Arial"/>
          <w:bCs/>
          <w:i/>
        </w:rPr>
        <w:t>s</w:t>
      </w:r>
      <w:r w:rsidR="003A4781" w:rsidRPr="00533E55">
        <w:rPr>
          <w:rFonts w:cs="Arial"/>
          <w:bCs/>
          <w:i/>
        </w:rPr>
        <w:t xml:space="preserve"> Explained</w:t>
      </w:r>
      <w:r w:rsidR="003A4781">
        <w:rPr>
          <w:rFonts w:cs="Arial"/>
          <w:bCs/>
          <w:i/>
        </w:rPr>
        <w:t>.</w:t>
      </w:r>
      <w:r w:rsidR="003A4781">
        <w:rPr>
          <w:rStyle w:val="EndnoteReference"/>
          <w:rFonts w:cs="Arial"/>
          <w:bCs/>
          <w:i/>
        </w:rPr>
        <w:endnoteReference w:id="22"/>
      </w:r>
      <w:r w:rsidR="003A4781">
        <w:rPr>
          <w:rFonts w:cs="Arial"/>
          <w:bCs/>
          <w:i/>
        </w:rPr>
        <w:t xml:space="preserve"> </w:t>
      </w:r>
    </w:p>
    <w:p w14:paraId="331D42A6" w14:textId="77777777" w:rsidR="003A4781" w:rsidRDefault="003A4781" w:rsidP="003A4781">
      <w:pPr>
        <w:widowControl w:val="0"/>
        <w:autoSpaceDE w:val="0"/>
        <w:autoSpaceDN w:val="0"/>
        <w:adjustRightInd w:val="0"/>
        <w:spacing w:after="0"/>
        <w:rPr>
          <w:rFonts w:cs="Arial"/>
          <w:bCs/>
          <w:i/>
        </w:rPr>
      </w:pPr>
    </w:p>
    <w:p w14:paraId="0492AE87" w14:textId="77777777" w:rsidR="003A4781" w:rsidRDefault="003A4781" w:rsidP="003A4781">
      <w:pPr>
        <w:widowControl w:val="0"/>
        <w:autoSpaceDE w:val="0"/>
        <w:autoSpaceDN w:val="0"/>
        <w:adjustRightInd w:val="0"/>
        <w:spacing w:after="0"/>
        <w:ind w:left="900" w:firstLine="0"/>
        <w:rPr>
          <w:rFonts w:cs="Arial"/>
          <w:bCs/>
        </w:rPr>
      </w:pPr>
      <w:r>
        <w:rPr>
          <w:rFonts w:cs="Arial"/>
          <w:bCs/>
        </w:rPr>
        <w:t xml:space="preserve">When your eyes dart about in saccades the muscular contractions that cause the eyeballs to rotate are </w:t>
      </w:r>
      <w:r w:rsidRPr="005A14CF">
        <w:rPr>
          <w:rFonts w:cs="Arial"/>
          <w:bCs/>
          <w:i/>
        </w:rPr>
        <w:t>ballistic actions</w:t>
      </w:r>
      <w:r>
        <w:rPr>
          <w:rFonts w:cs="Arial"/>
          <w:bCs/>
          <w:i/>
        </w:rPr>
        <w:t>…</w:t>
      </w:r>
      <w:r>
        <w:rPr>
          <w:rFonts w:cs="Arial"/>
          <w:bCs/>
        </w:rPr>
        <w:t xml:space="preserve">whose trajectories at lift-off will determine where they will hit ground zero at a new target…if you are reading text on a computer screen your eyes will leap along a few words with each saccade, farther and faster the better a reader you are…a computer equipped with an eye-tracker can detect and analyse the lift-off in the first milliseconds of a saccade, calculate where ground zero will be, and, </w:t>
      </w:r>
      <w:r w:rsidRPr="00FF1CA2">
        <w:rPr>
          <w:rFonts w:cs="Arial"/>
          <w:bCs/>
          <w:i/>
        </w:rPr>
        <w:t>before the saccade is over</w:t>
      </w:r>
      <w:r>
        <w:rPr>
          <w:rFonts w:cs="Arial"/>
          <w:bCs/>
        </w:rPr>
        <w:t xml:space="preserve">, erase the word on the screen at ground zero and replace it with a different word of the same length.  What do you see?  Just the new word, and with no sense at all of something having been changed.  As you peruse the text on the screen, it seems to you for </w:t>
      </w:r>
      <w:proofErr w:type="gramStart"/>
      <w:r>
        <w:rPr>
          <w:rFonts w:cs="Arial"/>
          <w:bCs/>
        </w:rPr>
        <w:t>all the</w:t>
      </w:r>
      <w:proofErr w:type="gramEnd"/>
      <w:r>
        <w:rPr>
          <w:rFonts w:cs="Arial"/>
          <w:bCs/>
        </w:rPr>
        <w:t xml:space="preserve"> world as if the words were carved in marble, but to another person reading the same text over your shoulder (and </w:t>
      </w:r>
      <w:proofErr w:type="spellStart"/>
      <w:r>
        <w:rPr>
          <w:rFonts w:cs="Arial"/>
          <w:bCs/>
        </w:rPr>
        <w:t>saccading</w:t>
      </w:r>
      <w:proofErr w:type="spellEnd"/>
      <w:r>
        <w:rPr>
          <w:rFonts w:cs="Arial"/>
          <w:bCs/>
        </w:rPr>
        <w:t xml:space="preserve"> to a different drummer) the screen is aquiver with changes.</w:t>
      </w:r>
    </w:p>
    <w:p w14:paraId="0A3E2AD1" w14:textId="77777777" w:rsidR="003A4781" w:rsidRPr="00FF1CA2" w:rsidRDefault="003A4781" w:rsidP="003A4781">
      <w:pPr>
        <w:widowControl w:val="0"/>
        <w:autoSpaceDE w:val="0"/>
        <w:autoSpaceDN w:val="0"/>
        <w:adjustRightInd w:val="0"/>
        <w:spacing w:after="0"/>
        <w:ind w:left="900" w:firstLine="0"/>
        <w:rPr>
          <w:rFonts w:cs="Arial"/>
          <w:bCs/>
        </w:rPr>
      </w:pPr>
      <w:r>
        <w:rPr>
          <w:rFonts w:cs="Arial"/>
          <w:bCs/>
        </w:rPr>
        <w:t xml:space="preserve">     The effect is overpowering.  When I first encountered an eye-tracker experiment, and saw how oblivious </w:t>
      </w:r>
      <w:proofErr w:type="gramStart"/>
      <w:r>
        <w:rPr>
          <w:rFonts w:cs="Arial"/>
          <w:bCs/>
        </w:rPr>
        <w:t>subjects</w:t>
      </w:r>
      <w:proofErr w:type="gramEnd"/>
      <w:r>
        <w:rPr>
          <w:rFonts w:cs="Arial"/>
          <w:bCs/>
        </w:rPr>
        <w:t xml:space="preserve"> were (apparently) to the changes flickering on the screen, I asked if I could be </w:t>
      </w:r>
      <w:proofErr w:type="gramStart"/>
      <w:r>
        <w:rPr>
          <w:rFonts w:cs="Arial"/>
          <w:bCs/>
        </w:rPr>
        <w:t>a subject</w:t>
      </w:r>
      <w:proofErr w:type="gramEnd"/>
      <w:r>
        <w:rPr>
          <w:rFonts w:cs="Arial"/>
          <w:bCs/>
        </w:rPr>
        <w:t>.  I wanted to see for myself…While I waited for the experiment to start I read the text on the screen…’Why don’t you turn it on?’ I asked.  ‘It is on’ they replied.</w:t>
      </w:r>
    </w:p>
    <w:p w14:paraId="0DFD4921" w14:textId="77777777" w:rsidR="003A4781" w:rsidRDefault="003A4781" w:rsidP="003A4781">
      <w:pPr>
        <w:widowControl w:val="0"/>
        <w:autoSpaceDE w:val="0"/>
        <w:autoSpaceDN w:val="0"/>
        <w:adjustRightInd w:val="0"/>
        <w:spacing w:after="0"/>
        <w:ind w:firstLine="0"/>
        <w:rPr>
          <w:rFonts w:cs="Arial"/>
          <w:bCs/>
        </w:rPr>
      </w:pPr>
    </w:p>
    <w:p w14:paraId="6F8684F0" w14:textId="18842786" w:rsidR="00076272" w:rsidRDefault="003A4781" w:rsidP="00C42D39">
      <w:pPr>
        <w:widowControl w:val="0"/>
        <w:autoSpaceDE w:val="0"/>
        <w:autoSpaceDN w:val="0"/>
        <w:adjustRightInd w:val="0"/>
        <w:spacing w:after="0"/>
        <w:rPr>
          <w:rFonts w:cs="Arial"/>
          <w:lang w:val="en-US"/>
        </w:rPr>
      </w:pPr>
      <w:r>
        <w:rPr>
          <w:rFonts w:cs="Arial"/>
          <w:lang w:val="en-US"/>
        </w:rPr>
        <w:t>Here two viewers of the same screen</w:t>
      </w:r>
      <w:r w:rsidR="00C55669">
        <w:rPr>
          <w:rFonts w:cs="Arial"/>
          <w:lang w:val="en-US"/>
        </w:rPr>
        <w:t xml:space="preserve"> – the ‘oblivious’ subject and another watching</w:t>
      </w:r>
      <w:r w:rsidR="00ED6600">
        <w:rPr>
          <w:rFonts w:cs="Arial"/>
          <w:lang w:val="en-US"/>
        </w:rPr>
        <w:t>, say,</w:t>
      </w:r>
      <w:r w:rsidR="00C55669">
        <w:rPr>
          <w:rFonts w:cs="Arial"/>
          <w:lang w:val="en-US"/>
        </w:rPr>
        <w:t xml:space="preserve"> over his shoulder </w:t>
      </w:r>
      <w:r w:rsidR="00A07B1D">
        <w:rPr>
          <w:rFonts w:cs="Arial"/>
          <w:lang w:val="en-US"/>
        </w:rPr>
        <w:t>–</w:t>
      </w:r>
      <w:r>
        <w:rPr>
          <w:rFonts w:cs="Arial"/>
          <w:lang w:val="en-US"/>
        </w:rPr>
        <w:t xml:space="preserve"> </w:t>
      </w:r>
      <w:r w:rsidR="00A07B1D">
        <w:rPr>
          <w:rFonts w:cs="Arial"/>
          <w:lang w:val="en-US"/>
        </w:rPr>
        <w:t>see (or experience)</w:t>
      </w:r>
      <w:r>
        <w:rPr>
          <w:rFonts w:cs="Arial"/>
          <w:lang w:val="en-US"/>
        </w:rPr>
        <w:t xml:space="preserve"> the screen in strikingly different way</w:t>
      </w:r>
      <w:r w:rsidR="00937FBB">
        <w:rPr>
          <w:rFonts w:cs="Arial"/>
          <w:lang w:val="en-US"/>
        </w:rPr>
        <w:t xml:space="preserve">s.  Their different visual experiences </w:t>
      </w:r>
      <w:r w:rsidR="00B42A42">
        <w:rPr>
          <w:rFonts w:cs="Arial"/>
          <w:lang w:val="en-US"/>
        </w:rPr>
        <w:t xml:space="preserve">systematically </w:t>
      </w:r>
      <w:r w:rsidR="00937FBB">
        <w:rPr>
          <w:rFonts w:cs="Arial"/>
          <w:lang w:val="en-US"/>
        </w:rPr>
        <w:t>reflect the differing visual data collected by the saccadic movements of their eyes, and so can be understood in Helmholtz’s terms as</w:t>
      </w:r>
      <w:r w:rsidR="00B63455">
        <w:rPr>
          <w:rFonts w:cs="Arial"/>
          <w:lang w:val="en-US"/>
        </w:rPr>
        <w:t xml:space="preserve"> </w:t>
      </w:r>
      <w:r w:rsidR="0074579B">
        <w:rPr>
          <w:rFonts w:cs="Arial"/>
          <w:lang w:val="en-US"/>
        </w:rPr>
        <w:t xml:space="preserve">tacitly formed </w:t>
      </w:r>
      <w:proofErr w:type="spellStart"/>
      <w:r w:rsidR="00B63455">
        <w:rPr>
          <w:rFonts w:cs="Arial"/>
          <w:lang w:val="en-US"/>
        </w:rPr>
        <w:t>abductive</w:t>
      </w:r>
      <w:proofErr w:type="spellEnd"/>
      <w:r w:rsidR="00937FBB">
        <w:rPr>
          <w:rFonts w:cs="Arial"/>
          <w:lang w:val="en-US"/>
        </w:rPr>
        <w:t xml:space="preserve"> hypotheses that explain</w:t>
      </w:r>
      <w:r w:rsidR="00023F2D">
        <w:rPr>
          <w:rFonts w:cs="Arial"/>
          <w:lang w:val="en-US"/>
        </w:rPr>
        <w:t xml:space="preserve"> and unify</w:t>
      </w:r>
      <w:r w:rsidR="00BC417B">
        <w:rPr>
          <w:rFonts w:cs="Arial"/>
          <w:lang w:val="en-US"/>
        </w:rPr>
        <w:t xml:space="preserve"> those</w:t>
      </w:r>
      <w:r w:rsidR="00937FBB">
        <w:rPr>
          <w:rFonts w:cs="Arial"/>
          <w:lang w:val="en-US"/>
        </w:rPr>
        <w:t xml:space="preserve"> </w:t>
      </w:r>
      <w:r w:rsidR="00023F2D">
        <w:rPr>
          <w:rFonts w:cs="Arial"/>
          <w:lang w:val="en-US"/>
        </w:rPr>
        <w:t xml:space="preserve">perceptual </w:t>
      </w:r>
      <w:r w:rsidR="00937FBB">
        <w:rPr>
          <w:rFonts w:cs="Arial"/>
          <w:lang w:val="en-US"/>
        </w:rPr>
        <w:t>da</w:t>
      </w:r>
      <w:r w:rsidR="00023F2D">
        <w:rPr>
          <w:rFonts w:cs="Arial"/>
          <w:lang w:val="en-US"/>
        </w:rPr>
        <w:t xml:space="preserve">ta by reference to </w:t>
      </w:r>
      <w:r w:rsidR="00BC417B">
        <w:rPr>
          <w:rFonts w:cs="Arial"/>
          <w:lang w:val="en-US"/>
        </w:rPr>
        <w:t>the objects or events that cause them</w:t>
      </w:r>
      <w:r w:rsidR="00023F2D">
        <w:rPr>
          <w:rFonts w:cs="Arial"/>
          <w:lang w:val="en-US"/>
        </w:rPr>
        <w:t xml:space="preserve">. The </w:t>
      </w:r>
      <w:r w:rsidR="0075357B">
        <w:rPr>
          <w:rFonts w:cs="Arial"/>
          <w:lang w:val="en-US"/>
        </w:rPr>
        <w:t>oblivious</w:t>
      </w:r>
      <w:r w:rsidR="00ED6600">
        <w:rPr>
          <w:rFonts w:cs="Arial"/>
          <w:lang w:val="en-US"/>
        </w:rPr>
        <w:t xml:space="preserve"> subject,</w:t>
      </w:r>
      <w:r w:rsidR="00023F2D">
        <w:rPr>
          <w:rFonts w:cs="Arial"/>
          <w:lang w:val="en-US"/>
        </w:rPr>
        <w:t xml:space="preserve"> whose sensory data are so controlled by the eye-tracking mechanism as to be explained on the hypothesis </w:t>
      </w:r>
      <w:r w:rsidR="000D6973">
        <w:rPr>
          <w:rFonts w:cs="Arial"/>
          <w:lang w:val="en-US"/>
        </w:rPr>
        <w:t xml:space="preserve">that he is reading an unchanging text, sees such a text ‘as if the words were carved in marble’.  </w:t>
      </w:r>
      <w:r w:rsidR="00ED6600">
        <w:rPr>
          <w:rFonts w:cs="Arial"/>
          <w:lang w:val="en-US"/>
        </w:rPr>
        <w:t>The other, naturally collecting</w:t>
      </w:r>
      <w:r w:rsidR="000D6973">
        <w:rPr>
          <w:rFonts w:cs="Arial"/>
          <w:lang w:val="en-US"/>
        </w:rPr>
        <w:t xml:space="preserve"> </w:t>
      </w:r>
      <w:r w:rsidR="00ED6600">
        <w:rPr>
          <w:rFonts w:cs="Arial"/>
          <w:lang w:val="en-US"/>
        </w:rPr>
        <w:t xml:space="preserve">the fuller data available to her, rightly </w:t>
      </w:r>
      <w:r w:rsidR="000D6973">
        <w:rPr>
          <w:rFonts w:cs="Arial"/>
          <w:lang w:val="en-US"/>
        </w:rPr>
        <w:t xml:space="preserve">sees the screen as ‘aquiver with changes’. </w:t>
      </w:r>
    </w:p>
    <w:p w14:paraId="18F8173D" w14:textId="77777777" w:rsidR="00076272" w:rsidRDefault="00076272" w:rsidP="00C42D39">
      <w:pPr>
        <w:widowControl w:val="0"/>
        <w:autoSpaceDE w:val="0"/>
        <w:autoSpaceDN w:val="0"/>
        <w:adjustRightInd w:val="0"/>
        <w:spacing w:after="0"/>
        <w:rPr>
          <w:rFonts w:cs="Arial"/>
          <w:lang w:val="en-US"/>
        </w:rPr>
      </w:pPr>
    </w:p>
    <w:p w14:paraId="26C5D1E9" w14:textId="20567285" w:rsidR="00C7333C" w:rsidRDefault="00B2137E" w:rsidP="00F71852">
      <w:pPr>
        <w:pStyle w:val="EndnoteText"/>
        <w:rPr>
          <w:rFonts w:cs="Arial"/>
          <w:lang w:val="en-US"/>
        </w:rPr>
      </w:pPr>
      <w:r>
        <w:rPr>
          <w:rFonts w:cs="Arial"/>
          <w:lang w:val="en-US"/>
        </w:rPr>
        <w:t>The differing</w:t>
      </w:r>
      <w:r w:rsidR="00076272">
        <w:rPr>
          <w:rFonts w:cs="Arial"/>
          <w:lang w:val="en-US"/>
        </w:rPr>
        <w:t xml:space="preserve"> </w:t>
      </w:r>
      <w:r w:rsidR="00BC3624">
        <w:rPr>
          <w:rFonts w:cs="Arial"/>
          <w:lang w:val="en-US"/>
        </w:rPr>
        <w:t xml:space="preserve">conscious </w:t>
      </w:r>
      <w:r w:rsidR="00076272">
        <w:rPr>
          <w:rFonts w:cs="Arial"/>
          <w:lang w:val="en-US"/>
        </w:rPr>
        <w:t xml:space="preserve">perceptual </w:t>
      </w:r>
      <w:r w:rsidR="00BC3624">
        <w:rPr>
          <w:rFonts w:cs="Arial"/>
          <w:lang w:val="en-US"/>
        </w:rPr>
        <w:t xml:space="preserve">experiences </w:t>
      </w:r>
      <w:r>
        <w:rPr>
          <w:rFonts w:cs="Arial"/>
          <w:lang w:val="en-US"/>
        </w:rPr>
        <w:t>here</w:t>
      </w:r>
      <w:r w:rsidR="00BC3624">
        <w:rPr>
          <w:rFonts w:cs="Arial"/>
          <w:lang w:val="en-US"/>
        </w:rPr>
        <w:t xml:space="preserve"> </w:t>
      </w:r>
      <w:r>
        <w:rPr>
          <w:rFonts w:cs="Arial"/>
          <w:lang w:val="en-US"/>
        </w:rPr>
        <w:t xml:space="preserve">are just </w:t>
      </w:r>
      <w:r w:rsidR="0075357B">
        <w:rPr>
          <w:rFonts w:cs="Arial"/>
          <w:lang w:val="en-US"/>
        </w:rPr>
        <w:t xml:space="preserve">as </w:t>
      </w:r>
      <w:r>
        <w:rPr>
          <w:rFonts w:cs="Arial"/>
          <w:lang w:val="en-US"/>
        </w:rPr>
        <w:t>we would expect them to be,</w:t>
      </w:r>
      <w:r w:rsidR="00BC3624">
        <w:rPr>
          <w:rFonts w:cs="Arial"/>
          <w:lang w:val="en-US"/>
        </w:rPr>
        <w:t xml:space="preserve"> </w:t>
      </w:r>
      <w:r>
        <w:rPr>
          <w:rFonts w:cs="Arial"/>
          <w:lang w:val="en-US"/>
        </w:rPr>
        <w:t>on the assumption that</w:t>
      </w:r>
      <w:r w:rsidR="0075357B">
        <w:rPr>
          <w:rFonts w:cs="Arial"/>
          <w:lang w:val="en-US"/>
        </w:rPr>
        <w:t xml:space="preserve"> their contents </w:t>
      </w:r>
      <w:r w:rsidR="00BC3624">
        <w:rPr>
          <w:rFonts w:cs="Arial"/>
          <w:lang w:val="en-US"/>
        </w:rPr>
        <w:t xml:space="preserve">were </w:t>
      </w:r>
      <w:r w:rsidR="0075357B">
        <w:rPr>
          <w:rFonts w:cs="Arial"/>
          <w:lang w:val="en-US"/>
        </w:rPr>
        <w:t xml:space="preserve">determined by tacit </w:t>
      </w:r>
      <w:proofErr w:type="spellStart"/>
      <w:r w:rsidR="0075357B">
        <w:rPr>
          <w:rFonts w:cs="Arial"/>
          <w:lang w:val="en-US"/>
        </w:rPr>
        <w:t>abductive</w:t>
      </w:r>
      <w:proofErr w:type="spellEnd"/>
      <w:r w:rsidR="0075357B">
        <w:rPr>
          <w:rFonts w:cs="Arial"/>
          <w:lang w:val="en-US"/>
        </w:rPr>
        <w:t xml:space="preserve"> hypotheses </w:t>
      </w:r>
      <w:r w:rsidR="00336CEB">
        <w:rPr>
          <w:rFonts w:cs="Arial"/>
          <w:lang w:val="en-US"/>
        </w:rPr>
        <w:t xml:space="preserve">-- about successive letters, words, and meanings -- </w:t>
      </w:r>
      <w:r w:rsidR="0075357B">
        <w:rPr>
          <w:rFonts w:cs="Arial"/>
          <w:lang w:val="en-US"/>
        </w:rPr>
        <w:t>of</w:t>
      </w:r>
      <w:r>
        <w:rPr>
          <w:rFonts w:cs="Arial"/>
          <w:lang w:val="en-US"/>
        </w:rPr>
        <w:t xml:space="preserve"> the kind Helmholtz envisaged. </w:t>
      </w:r>
      <w:r w:rsidR="00336CEB">
        <w:rPr>
          <w:rFonts w:cs="Arial"/>
          <w:lang w:val="en-US"/>
        </w:rPr>
        <w:t xml:space="preserve"> </w:t>
      </w:r>
      <w:r w:rsidR="00BC3624">
        <w:rPr>
          <w:rFonts w:cs="Arial"/>
          <w:lang w:val="en-US"/>
        </w:rPr>
        <w:t xml:space="preserve">Contrasting </w:t>
      </w:r>
      <w:r w:rsidR="00B14CC0">
        <w:rPr>
          <w:rFonts w:cs="Arial"/>
          <w:lang w:val="en-US"/>
        </w:rPr>
        <w:t xml:space="preserve">such conscious </w:t>
      </w:r>
      <w:r w:rsidR="00A07B1D">
        <w:rPr>
          <w:rFonts w:cs="Arial"/>
          <w:lang w:val="en-US"/>
        </w:rPr>
        <w:t>experiences</w:t>
      </w:r>
      <w:r w:rsidR="00BC3624">
        <w:rPr>
          <w:rFonts w:cs="Arial"/>
          <w:lang w:val="en-US"/>
        </w:rPr>
        <w:t xml:space="preserve"> with the data they synthesize, we </w:t>
      </w:r>
      <w:r>
        <w:rPr>
          <w:rFonts w:cs="Arial"/>
          <w:lang w:val="en-US"/>
        </w:rPr>
        <w:t xml:space="preserve">can </w:t>
      </w:r>
      <w:r w:rsidR="00BC3624">
        <w:rPr>
          <w:rFonts w:cs="Arial"/>
          <w:lang w:val="en-US"/>
        </w:rPr>
        <w:t>see that it is</w:t>
      </w:r>
      <w:r w:rsidR="00A07B1D">
        <w:rPr>
          <w:rFonts w:cs="Arial"/>
          <w:lang w:val="en-US"/>
        </w:rPr>
        <w:t xml:space="preserve"> not the data but</w:t>
      </w:r>
      <w:r w:rsidR="00BC3624">
        <w:rPr>
          <w:rFonts w:cs="Arial"/>
          <w:lang w:val="en-US"/>
        </w:rPr>
        <w:t xml:space="preserve"> the </w:t>
      </w:r>
      <w:r w:rsidR="00BC3624" w:rsidRPr="00BC3624">
        <w:rPr>
          <w:rFonts w:cs="Arial"/>
          <w:i/>
          <w:lang w:val="en-US"/>
        </w:rPr>
        <w:t>hypotheses</w:t>
      </w:r>
      <w:r w:rsidR="00944835">
        <w:rPr>
          <w:rFonts w:cs="Arial"/>
          <w:i/>
          <w:lang w:val="en-US"/>
        </w:rPr>
        <w:t xml:space="preserve"> realized as</w:t>
      </w:r>
      <w:r w:rsidR="0074579B">
        <w:rPr>
          <w:rFonts w:cs="Arial"/>
          <w:i/>
          <w:lang w:val="en-US"/>
        </w:rPr>
        <w:t xml:space="preserve"> perceptual</w:t>
      </w:r>
      <w:r w:rsidR="006D5A3E">
        <w:rPr>
          <w:rFonts w:cs="Arial"/>
          <w:i/>
          <w:lang w:val="en-US"/>
        </w:rPr>
        <w:t xml:space="preserve"> experience</w:t>
      </w:r>
      <w:r w:rsidR="00BC3624">
        <w:rPr>
          <w:rFonts w:cs="Arial"/>
          <w:lang w:val="en-US"/>
        </w:rPr>
        <w:t xml:space="preserve"> </w:t>
      </w:r>
      <w:r w:rsidR="005F5494">
        <w:rPr>
          <w:rFonts w:cs="Arial"/>
          <w:lang w:val="en-US"/>
        </w:rPr>
        <w:t>that provide the continuity and order</w:t>
      </w:r>
      <w:r w:rsidR="00336CEB">
        <w:rPr>
          <w:rFonts w:cs="Arial"/>
          <w:lang w:val="en-US"/>
        </w:rPr>
        <w:t xml:space="preserve"> (the carving in marble) that</w:t>
      </w:r>
      <w:r w:rsidR="005F5494">
        <w:rPr>
          <w:rFonts w:cs="Arial"/>
          <w:lang w:val="en-US"/>
        </w:rPr>
        <w:t xml:space="preserve"> we </w:t>
      </w:r>
      <w:r w:rsidR="00A07B1D">
        <w:rPr>
          <w:rFonts w:cs="Arial"/>
          <w:lang w:val="en-US"/>
        </w:rPr>
        <w:t>percei</w:t>
      </w:r>
      <w:r w:rsidR="0074579B">
        <w:rPr>
          <w:rFonts w:cs="Arial"/>
          <w:lang w:val="en-US"/>
        </w:rPr>
        <w:t>ve</w:t>
      </w:r>
      <w:r w:rsidR="005F5494">
        <w:rPr>
          <w:rFonts w:cs="Arial"/>
          <w:lang w:val="en-US"/>
        </w:rPr>
        <w:t xml:space="preserve"> the world </w:t>
      </w:r>
      <w:r w:rsidR="00C7333C">
        <w:rPr>
          <w:rFonts w:cs="Arial"/>
          <w:lang w:val="en-US"/>
        </w:rPr>
        <w:t xml:space="preserve">to have.  By contrast the manifold </w:t>
      </w:r>
      <w:r w:rsidR="00944835">
        <w:rPr>
          <w:rFonts w:cs="Arial"/>
          <w:lang w:val="en-US"/>
        </w:rPr>
        <w:t xml:space="preserve">unconscious </w:t>
      </w:r>
      <w:r w:rsidR="00C7333C">
        <w:rPr>
          <w:rFonts w:cs="Arial"/>
          <w:lang w:val="en-US"/>
        </w:rPr>
        <w:t xml:space="preserve">data these hypotheses explain </w:t>
      </w:r>
      <w:r w:rsidR="00336CEB">
        <w:rPr>
          <w:rFonts w:cs="Arial"/>
          <w:lang w:val="en-US"/>
        </w:rPr>
        <w:t>(</w:t>
      </w:r>
      <w:r w:rsidR="006B4061">
        <w:rPr>
          <w:rFonts w:cs="Arial"/>
          <w:lang w:val="en-US"/>
        </w:rPr>
        <w:t>Helmholtz’s ‘sen</w:t>
      </w:r>
      <w:r w:rsidR="00336CEB">
        <w:rPr>
          <w:rFonts w:cs="Arial"/>
          <w:lang w:val="en-US"/>
        </w:rPr>
        <w:t>sations of the nervous system’)</w:t>
      </w:r>
      <w:r w:rsidR="006B4061">
        <w:rPr>
          <w:rFonts w:cs="Arial"/>
          <w:lang w:val="en-US"/>
        </w:rPr>
        <w:t xml:space="preserve"> </w:t>
      </w:r>
      <w:r w:rsidR="00C7333C">
        <w:rPr>
          <w:rFonts w:cs="Arial"/>
          <w:lang w:val="en-US"/>
        </w:rPr>
        <w:t>fluctuate with</w:t>
      </w:r>
      <w:r w:rsidR="006B4061">
        <w:rPr>
          <w:rFonts w:cs="Arial"/>
          <w:lang w:val="en-US"/>
        </w:rPr>
        <w:t xml:space="preserve"> a rapidity</w:t>
      </w:r>
      <w:r w:rsidR="00EA5A3F">
        <w:rPr>
          <w:rFonts w:cs="Arial"/>
          <w:lang w:val="en-US"/>
        </w:rPr>
        <w:t xml:space="preserve"> </w:t>
      </w:r>
      <w:r w:rsidR="006B4061">
        <w:rPr>
          <w:rFonts w:cs="Arial"/>
          <w:lang w:val="en-US"/>
        </w:rPr>
        <w:t xml:space="preserve">we scarcely imagine.  </w:t>
      </w:r>
    </w:p>
    <w:p w14:paraId="7D359EF7" w14:textId="77777777" w:rsidR="00C7333C" w:rsidRDefault="00C7333C" w:rsidP="00F71852">
      <w:pPr>
        <w:pStyle w:val="EndnoteText"/>
        <w:rPr>
          <w:rFonts w:cs="Arial"/>
          <w:lang w:val="en-US"/>
        </w:rPr>
      </w:pPr>
    </w:p>
    <w:p w14:paraId="7F01650B" w14:textId="1381EA93" w:rsidR="00A87C87" w:rsidRDefault="006D5A3E" w:rsidP="00F71852">
      <w:pPr>
        <w:pStyle w:val="EndnoteText"/>
        <w:rPr>
          <w:rFonts w:cs="Arial"/>
          <w:bCs/>
          <w:sz w:val="20"/>
          <w:szCs w:val="20"/>
        </w:rPr>
      </w:pPr>
      <w:r>
        <w:rPr>
          <w:rFonts w:cs="Arial"/>
          <w:lang w:val="en-US"/>
        </w:rPr>
        <w:t>Again, we</w:t>
      </w:r>
      <w:r w:rsidR="00A87C87">
        <w:rPr>
          <w:rFonts w:cs="Arial"/>
          <w:lang w:val="en-US"/>
        </w:rPr>
        <w:t xml:space="preserve"> can appreciate the hypothetical </w:t>
      </w:r>
      <w:r w:rsidR="00A87C87" w:rsidRPr="006D5A3E">
        <w:rPr>
          <w:rFonts w:cs="Arial"/>
          <w:lang w:val="en-US"/>
        </w:rPr>
        <w:t xml:space="preserve">character of experience, and also the way it is structured top-down by </w:t>
      </w:r>
      <w:r w:rsidR="00336CEB">
        <w:rPr>
          <w:rFonts w:cs="Arial"/>
          <w:lang w:val="en-US"/>
        </w:rPr>
        <w:t xml:space="preserve">our </w:t>
      </w:r>
      <w:r w:rsidR="00A87C87" w:rsidRPr="006D5A3E">
        <w:rPr>
          <w:rFonts w:cs="Arial"/>
          <w:lang w:val="en-US"/>
        </w:rPr>
        <w:t xml:space="preserve">concepts, by reflecting </w:t>
      </w:r>
      <w:r>
        <w:rPr>
          <w:rFonts w:cs="Arial"/>
          <w:bCs/>
        </w:rPr>
        <w:t xml:space="preserve">that </w:t>
      </w:r>
      <w:r w:rsidR="00CA0DFA">
        <w:rPr>
          <w:rFonts w:cs="Arial"/>
          <w:bCs/>
        </w:rPr>
        <w:t>both</w:t>
      </w:r>
      <w:r>
        <w:rPr>
          <w:rFonts w:cs="Arial"/>
          <w:bCs/>
        </w:rPr>
        <w:t xml:space="preserve"> ‘The w</w:t>
      </w:r>
      <w:r w:rsidR="00CA0DFA">
        <w:rPr>
          <w:rFonts w:cs="Arial"/>
          <w:bCs/>
        </w:rPr>
        <w:t>ords seemed carved in marble’ and</w:t>
      </w:r>
      <w:r>
        <w:rPr>
          <w:rFonts w:cs="Arial"/>
          <w:bCs/>
        </w:rPr>
        <w:t xml:space="preserve"> ‘The screen was aquiver with changes’ </w:t>
      </w:r>
      <w:r w:rsidR="00336CEB">
        <w:rPr>
          <w:rFonts w:cs="Arial"/>
          <w:bCs/>
        </w:rPr>
        <w:t xml:space="preserve">could </w:t>
      </w:r>
      <w:r w:rsidR="0074579B">
        <w:rPr>
          <w:rFonts w:cs="Arial"/>
          <w:bCs/>
        </w:rPr>
        <w:t xml:space="preserve">be </w:t>
      </w:r>
      <w:r>
        <w:rPr>
          <w:rFonts w:cs="Arial"/>
          <w:bCs/>
        </w:rPr>
        <w:t xml:space="preserve">reports of </w:t>
      </w:r>
      <w:r w:rsidR="0074579B">
        <w:rPr>
          <w:rFonts w:cs="Arial"/>
          <w:bCs/>
        </w:rPr>
        <w:t>what was experienced in a dream</w:t>
      </w:r>
      <w:r>
        <w:rPr>
          <w:rFonts w:cs="Arial"/>
          <w:bCs/>
        </w:rPr>
        <w:t xml:space="preserve">. </w:t>
      </w:r>
      <w:r w:rsidR="00A87C87" w:rsidRPr="006D5A3E">
        <w:rPr>
          <w:rFonts w:cs="Arial"/>
          <w:bCs/>
        </w:rPr>
        <w:t xml:space="preserve"> </w:t>
      </w:r>
      <w:r>
        <w:rPr>
          <w:rFonts w:cs="Arial"/>
          <w:bCs/>
        </w:rPr>
        <w:t xml:space="preserve">In such a case the dreamer’s </w:t>
      </w:r>
      <w:r w:rsidR="00C7333C">
        <w:rPr>
          <w:rFonts w:cs="Arial"/>
          <w:bCs/>
        </w:rPr>
        <w:t>(</w:t>
      </w:r>
      <w:r w:rsidR="0074579B">
        <w:rPr>
          <w:rFonts w:cs="Arial"/>
          <w:bCs/>
        </w:rPr>
        <w:t>shut</w:t>
      </w:r>
      <w:r w:rsidR="00C7333C">
        <w:rPr>
          <w:rFonts w:cs="Arial"/>
          <w:bCs/>
        </w:rPr>
        <w:t>)</w:t>
      </w:r>
      <w:r w:rsidR="0074579B">
        <w:rPr>
          <w:rFonts w:cs="Arial"/>
          <w:bCs/>
        </w:rPr>
        <w:t xml:space="preserve"> </w:t>
      </w:r>
      <w:r>
        <w:rPr>
          <w:rFonts w:cs="Arial"/>
          <w:bCs/>
        </w:rPr>
        <w:t>eyes</w:t>
      </w:r>
      <w:r w:rsidR="00A87C87" w:rsidRPr="006D5A3E">
        <w:rPr>
          <w:rFonts w:cs="Arial"/>
          <w:bCs/>
        </w:rPr>
        <w:t xml:space="preserve"> might well </w:t>
      </w:r>
      <w:r>
        <w:rPr>
          <w:rFonts w:cs="Arial"/>
          <w:bCs/>
        </w:rPr>
        <w:t>have been</w:t>
      </w:r>
      <w:r w:rsidR="00A87C87" w:rsidRPr="006D5A3E">
        <w:rPr>
          <w:rFonts w:cs="Arial"/>
          <w:bCs/>
        </w:rPr>
        <w:t xml:space="preserve"> </w:t>
      </w:r>
      <w:proofErr w:type="spellStart"/>
      <w:r w:rsidR="0074579B">
        <w:rPr>
          <w:rFonts w:cs="Arial"/>
          <w:bCs/>
        </w:rPr>
        <w:t>saccading</w:t>
      </w:r>
      <w:proofErr w:type="spellEnd"/>
      <w:r w:rsidR="00A87C87" w:rsidRPr="006D5A3E">
        <w:rPr>
          <w:rFonts w:cs="Arial"/>
          <w:bCs/>
        </w:rPr>
        <w:t>, as they characte</w:t>
      </w:r>
      <w:r w:rsidR="00336CEB">
        <w:rPr>
          <w:rFonts w:cs="Arial"/>
          <w:bCs/>
        </w:rPr>
        <w:t>ristically do in REM sleep. B</w:t>
      </w:r>
      <w:r w:rsidRPr="006D5A3E">
        <w:rPr>
          <w:rFonts w:cs="Arial"/>
          <w:bCs/>
        </w:rPr>
        <w:t xml:space="preserve">ut </w:t>
      </w:r>
      <w:r>
        <w:rPr>
          <w:rFonts w:cs="Arial"/>
          <w:bCs/>
        </w:rPr>
        <w:t xml:space="preserve">there would have been no </w:t>
      </w:r>
      <w:r w:rsidR="00C7333C">
        <w:rPr>
          <w:rFonts w:cs="Arial"/>
          <w:bCs/>
        </w:rPr>
        <w:t xml:space="preserve">incoming </w:t>
      </w:r>
      <w:r>
        <w:rPr>
          <w:rFonts w:cs="Arial"/>
          <w:bCs/>
        </w:rPr>
        <w:t>data</w:t>
      </w:r>
      <w:r w:rsidR="00C7333C">
        <w:rPr>
          <w:rFonts w:cs="Arial"/>
          <w:bCs/>
        </w:rPr>
        <w:t xml:space="preserve"> from the retina</w:t>
      </w:r>
      <w:r w:rsidR="00B14CC0">
        <w:rPr>
          <w:rFonts w:cs="Arial"/>
          <w:bCs/>
        </w:rPr>
        <w:t xml:space="preserve"> </w:t>
      </w:r>
      <w:r w:rsidR="00336CEB">
        <w:rPr>
          <w:rFonts w:cs="Arial"/>
          <w:bCs/>
        </w:rPr>
        <w:t>– no bottom-up visual impingements --</w:t>
      </w:r>
      <w:r>
        <w:rPr>
          <w:rFonts w:cs="Arial"/>
          <w:bCs/>
        </w:rPr>
        <w:t xml:space="preserve"> </w:t>
      </w:r>
      <w:r w:rsidR="0074579B">
        <w:rPr>
          <w:rFonts w:cs="Arial"/>
          <w:bCs/>
        </w:rPr>
        <w:t>for these saccades to collect</w:t>
      </w:r>
      <w:r w:rsidRPr="006D5A3E">
        <w:rPr>
          <w:rFonts w:cs="Arial"/>
          <w:bCs/>
        </w:rPr>
        <w:t>.</w:t>
      </w:r>
      <w:r w:rsidR="00A87C87" w:rsidRPr="006D5A3E">
        <w:rPr>
          <w:rFonts w:cs="Arial"/>
          <w:bCs/>
        </w:rPr>
        <w:t xml:space="preserve"> </w:t>
      </w:r>
      <w:r w:rsidRPr="006D5A3E">
        <w:rPr>
          <w:rFonts w:cs="Arial"/>
          <w:bCs/>
        </w:rPr>
        <w:t>The</w:t>
      </w:r>
      <w:r w:rsidR="00A87C87" w:rsidRPr="006D5A3E">
        <w:rPr>
          <w:rFonts w:cs="Arial"/>
          <w:bCs/>
        </w:rPr>
        <w:t xml:space="preserve"> brain apparently produces </w:t>
      </w:r>
      <w:r w:rsidR="00D252D4">
        <w:rPr>
          <w:rFonts w:cs="Arial"/>
          <w:bCs/>
        </w:rPr>
        <w:t>hypothesis-realizing</w:t>
      </w:r>
      <w:r>
        <w:rPr>
          <w:rFonts w:cs="Arial"/>
          <w:bCs/>
        </w:rPr>
        <w:t xml:space="preserve"> experiences</w:t>
      </w:r>
      <w:r w:rsidR="00A87C87" w:rsidRPr="006D5A3E">
        <w:rPr>
          <w:rFonts w:cs="Arial"/>
          <w:bCs/>
        </w:rPr>
        <w:t xml:space="preserve"> </w:t>
      </w:r>
      <w:r w:rsidR="00EA5A3F">
        <w:rPr>
          <w:rFonts w:cs="Arial"/>
          <w:bCs/>
        </w:rPr>
        <w:t>in</w:t>
      </w:r>
      <w:r w:rsidR="00A87C87" w:rsidRPr="006D5A3E">
        <w:rPr>
          <w:rFonts w:cs="Arial"/>
          <w:bCs/>
        </w:rPr>
        <w:t xml:space="preserve"> both waking and </w:t>
      </w:r>
      <w:r w:rsidR="00EA5A3F">
        <w:rPr>
          <w:rFonts w:cs="Arial"/>
          <w:bCs/>
        </w:rPr>
        <w:t>dreaming consciousness</w:t>
      </w:r>
      <w:r w:rsidR="00A87C87" w:rsidRPr="006D5A3E">
        <w:rPr>
          <w:rFonts w:cs="Arial"/>
          <w:bCs/>
        </w:rPr>
        <w:t xml:space="preserve"> – </w:t>
      </w:r>
      <w:r w:rsidRPr="006D5A3E">
        <w:rPr>
          <w:rFonts w:cs="Arial"/>
          <w:bCs/>
        </w:rPr>
        <w:t xml:space="preserve">with </w:t>
      </w:r>
      <w:r w:rsidR="00A87C87" w:rsidRPr="006D5A3E">
        <w:rPr>
          <w:rFonts w:cs="Arial"/>
          <w:bCs/>
        </w:rPr>
        <w:t xml:space="preserve">the former </w:t>
      </w:r>
      <w:r w:rsidR="0074579B">
        <w:rPr>
          <w:rFonts w:cs="Arial"/>
          <w:bCs/>
        </w:rPr>
        <w:t>constrained by</w:t>
      </w:r>
      <w:r w:rsidR="00A87C87" w:rsidRPr="006D5A3E">
        <w:rPr>
          <w:rFonts w:cs="Arial"/>
          <w:bCs/>
        </w:rPr>
        <w:t xml:space="preserve"> sensory data </w:t>
      </w:r>
      <w:r w:rsidRPr="006D5A3E">
        <w:rPr>
          <w:rFonts w:cs="Arial"/>
          <w:bCs/>
        </w:rPr>
        <w:t>but</w:t>
      </w:r>
      <w:r w:rsidR="00A87C87" w:rsidRPr="006D5A3E">
        <w:rPr>
          <w:rFonts w:cs="Arial"/>
          <w:bCs/>
        </w:rPr>
        <w:t xml:space="preserve"> the latter not.</w:t>
      </w:r>
      <w:r w:rsidR="00EA5A3F">
        <w:rPr>
          <w:rStyle w:val="EndnoteReference"/>
          <w:rFonts w:cs="Arial"/>
          <w:bCs/>
        </w:rPr>
        <w:endnoteReference w:id="23"/>
      </w:r>
    </w:p>
    <w:p w14:paraId="36D3891F" w14:textId="77777777" w:rsidR="00CC55C7" w:rsidRDefault="00CC55C7" w:rsidP="00414C0B">
      <w:pPr>
        <w:widowControl w:val="0"/>
        <w:autoSpaceDE w:val="0"/>
        <w:autoSpaceDN w:val="0"/>
        <w:adjustRightInd w:val="0"/>
        <w:spacing w:after="0"/>
        <w:ind w:firstLine="0"/>
        <w:rPr>
          <w:rFonts w:cs="Arial"/>
          <w:lang w:val="en-US"/>
        </w:rPr>
      </w:pPr>
    </w:p>
    <w:p w14:paraId="7864AC68" w14:textId="24BBB79C" w:rsidR="00CC55C7" w:rsidRPr="00E60CD7" w:rsidRDefault="008B6756" w:rsidP="00CC55C7">
      <w:pPr>
        <w:widowControl w:val="0"/>
        <w:autoSpaceDE w:val="0"/>
        <w:autoSpaceDN w:val="0"/>
        <w:adjustRightInd w:val="0"/>
        <w:spacing w:after="0"/>
        <w:ind w:firstLine="0"/>
        <w:rPr>
          <w:rFonts w:cs="Arial"/>
          <w:b/>
          <w:sz w:val="20"/>
          <w:szCs w:val="20"/>
          <w:lang w:val="en-US"/>
        </w:rPr>
      </w:pPr>
      <w:proofErr w:type="gramStart"/>
      <w:r>
        <w:rPr>
          <w:rFonts w:cs="Arial"/>
          <w:b/>
          <w:sz w:val="20"/>
          <w:szCs w:val="20"/>
          <w:lang w:val="en-US"/>
        </w:rPr>
        <w:t>Perception as conscious experience of causes</w:t>
      </w:r>
      <w:r w:rsidR="00CC55C7">
        <w:rPr>
          <w:rFonts w:cs="Arial"/>
          <w:b/>
          <w:sz w:val="20"/>
          <w:szCs w:val="20"/>
          <w:lang w:val="en-US"/>
        </w:rPr>
        <w:t>.</w:t>
      </w:r>
      <w:proofErr w:type="gramEnd"/>
    </w:p>
    <w:p w14:paraId="49371462" w14:textId="77777777" w:rsidR="00CC55C7" w:rsidRDefault="00CC55C7" w:rsidP="00CC55C7">
      <w:pPr>
        <w:widowControl w:val="0"/>
        <w:autoSpaceDE w:val="0"/>
        <w:autoSpaceDN w:val="0"/>
        <w:adjustRightInd w:val="0"/>
        <w:spacing w:after="0"/>
        <w:rPr>
          <w:rFonts w:cs="Arial"/>
          <w:lang w:val="en-US"/>
        </w:rPr>
      </w:pPr>
    </w:p>
    <w:p w14:paraId="791E362F" w14:textId="5D6D456D" w:rsidR="00612AD1" w:rsidRDefault="00F63099" w:rsidP="003367A7">
      <w:pPr>
        <w:widowControl w:val="0"/>
        <w:autoSpaceDE w:val="0"/>
        <w:autoSpaceDN w:val="0"/>
        <w:adjustRightInd w:val="0"/>
        <w:spacing w:after="0"/>
        <w:rPr>
          <w:rFonts w:cs="Arial"/>
          <w:lang w:val="en-US"/>
        </w:rPr>
      </w:pPr>
      <w:r>
        <w:rPr>
          <w:rFonts w:cs="Arial"/>
          <w:lang w:val="en-US"/>
        </w:rPr>
        <w:t xml:space="preserve">Taking </w:t>
      </w:r>
      <w:r w:rsidR="00EA5A3F">
        <w:rPr>
          <w:rFonts w:cs="Arial"/>
          <w:lang w:val="en-US"/>
        </w:rPr>
        <w:t>the example above</w:t>
      </w:r>
      <w:r w:rsidR="00B54C8A">
        <w:rPr>
          <w:rFonts w:cs="Arial"/>
          <w:lang w:val="en-US"/>
        </w:rPr>
        <w:t xml:space="preserve"> as characteristic</w:t>
      </w:r>
      <w:r>
        <w:rPr>
          <w:rFonts w:cs="Arial"/>
          <w:lang w:val="en-US"/>
        </w:rPr>
        <w:t xml:space="preserve"> we can say that the brain operates</w:t>
      </w:r>
      <w:r w:rsidR="0071170B">
        <w:rPr>
          <w:rFonts w:cs="Arial"/>
          <w:lang w:val="en-US"/>
        </w:rPr>
        <w:t xml:space="preserve"> tacitly and</w:t>
      </w:r>
      <w:r>
        <w:rPr>
          <w:rFonts w:cs="Arial"/>
          <w:lang w:val="en-US"/>
        </w:rPr>
        <w:t xml:space="preserve"> </w:t>
      </w:r>
      <w:proofErr w:type="spellStart"/>
      <w:r>
        <w:rPr>
          <w:rFonts w:cs="Arial"/>
          <w:lang w:val="en-US"/>
        </w:rPr>
        <w:t>abductively</w:t>
      </w:r>
      <w:proofErr w:type="spellEnd"/>
      <w:r>
        <w:rPr>
          <w:rFonts w:cs="Arial"/>
          <w:lang w:val="en-US"/>
        </w:rPr>
        <w:t xml:space="preserve"> to </w:t>
      </w:r>
      <w:r w:rsidRPr="0071170B">
        <w:rPr>
          <w:rFonts w:cs="Arial"/>
          <w:lang w:val="en-US"/>
        </w:rPr>
        <w:t>transform sensory data into conscious experience of their</w:t>
      </w:r>
      <w:r w:rsidR="00B14CC0">
        <w:rPr>
          <w:rFonts w:cs="Arial"/>
          <w:lang w:val="en-US"/>
        </w:rPr>
        <w:t xml:space="preserve"> probable</w:t>
      </w:r>
      <w:r w:rsidRPr="0071170B">
        <w:rPr>
          <w:rFonts w:cs="Arial"/>
          <w:lang w:val="en-US"/>
        </w:rPr>
        <w:t xml:space="preserve"> causes</w:t>
      </w:r>
      <w:r w:rsidRPr="00C23818">
        <w:rPr>
          <w:rFonts w:cs="Arial"/>
          <w:lang w:val="en-US"/>
        </w:rPr>
        <w:t>.</w:t>
      </w:r>
      <w:r>
        <w:rPr>
          <w:rFonts w:cs="Arial"/>
          <w:lang w:val="en-US"/>
        </w:rPr>
        <w:t xml:space="preserve">  </w:t>
      </w:r>
      <w:r w:rsidR="00B54C8A">
        <w:rPr>
          <w:rFonts w:cs="Arial"/>
          <w:lang w:val="en-US"/>
        </w:rPr>
        <w:t>Helmholtz expressed</w:t>
      </w:r>
      <w:r w:rsidR="00C42D39">
        <w:rPr>
          <w:rFonts w:cs="Arial"/>
          <w:lang w:val="en-US"/>
        </w:rPr>
        <w:t xml:space="preserve"> this </w:t>
      </w:r>
      <w:r w:rsidR="00CC55C7">
        <w:rPr>
          <w:rFonts w:cs="Arial"/>
          <w:lang w:val="en-US"/>
        </w:rPr>
        <w:t xml:space="preserve">by saying that in perceptual experience </w:t>
      </w:r>
      <w:r>
        <w:rPr>
          <w:rFonts w:cs="Arial"/>
          <w:lang w:val="en-US"/>
        </w:rPr>
        <w:t>‘</w:t>
      </w:r>
      <w:r w:rsidR="00CC55C7">
        <w:rPr>
          <w:rFonts w:cs="Arial"/>
          <w:lang w:val="en-US"/>
        </w:rPr>
        <w:t>the concept and cause combine</w:t>
      </w:r>
      <w:r>
        <w:rPr>
          <w:rFonts w:cs="Arial"/>
          <w:lang w:val="en-US"/>
        </w:rPr>
        <w:t>’</w:t>
      </w:r>
      <w:r w:rsidR="00CC55C7">
        <w:rPr>
          <w:rFonts w:cs="Arial"/>
          <w:lang w:val="en-US"/>
        </w:rPr>
        <w:t>, so that ‘our impression, consequently, seems to us a pure image of the external state of affairs, reflecting only that condition and depending solely on it.’</w:t>
      </w:r>
      <w:r w:rsidR="003367A7">
        <w:rPr>
          <w:rStyle w:val="EndnoteReference"/>
          <w:rFonts w:cs="Arial"/>
          <w:lang w:val="en-US"/>
        </w:rPr>
        <w:endnoteReference w:id="24"/>
      </w:r>
      <w:r w:rsidR="003E2A69">
        <w:rPr>
          <w:rFonts w:cs="Arial"/>
          <w:lang w:val="en-US"/>
        </w:rPr>
        <w:t xml:space="preserve"> </w:t>
      </w:r>
      <w:r w:rsidR="00944835">
        <w:rPr>
          <w:rFonts w:cs="Arial"/>
          <w:lang w:val="en-US"/>
        </w:rPr>
        <w:t xml:space="preserve"> </w:t>
      </w:r>
      <w:r w:rsidR="001123EE">
        <w:rPr>
          <w:rFonts w:cs="Arial"/>
          <w:lang w:val="en-US"/>
        </w:rPr>
        <w:t>And in recent years -- as</w:t>
      </w:r>
      <w:r w:rsidR="00CC55C7">
        <w:rPr>
          <w:rFonts w:cs="Arial"/>
          <w:lang w:val="en-US"/>
        </w:rPr>
        <w:t xml:space="preserve"> indicated by th</w:t>
      </w:r>
      <w:r w:rsidR="000719D2">
        <w:rPr>
          <w:rFonts w:cs="Arial"/>
          <w:lang w:val="en-US"/>
        </w:rPr>
        <w:t>e title</w:t>
      </w:r>
      <w:r w:rsidR="001123EE">
        <w:rPr>
          <w:rFonts w:cs="Arial"/>
          <w:lang w:val="en-US"/>
        </w:rPr>
        <w:t xml:space="preserve"> of Karl </w:t>
      </w:r>
      <w:proofErr w:type="spellStart"/>
      <w:r w:rsidR="001123EE">
        <w:rPr>
          <w:rFonts w:cs="Arial"/>
          <w:lang w:val="en-US"/>
        </w:rPr>
        <w:t>Friston</w:t>
      </w:r>
      <w:proofErr w:type="spellEnd"/>
      <w:r w:rsidR="001123EE">
        <w:rPr>
          <w:rFonts w:cs="Arial"/>
          <w:lang w:val="en-US"/>
        </w:rPr>
        <w:t xml:space="preserve"> et al (2013):</w:t>
      </w:r>
      <w:r w:rsidR="00CC55C7">
        <w:rPr>
          <w:rFonts w:cs="Arial"/>
          <w:lang w:val="en-US"/>
        </w:rPr>
        <w:t xml:space="preserve"> ‘Perceptions as Hypotheses, Saccades as Experiments’</w:t>
      </w:r>
      <w:r w:rsidR="00AB298E">
        <w:rPr>
          <w:rStyle w:val="EndnoteReference"/>
          <w:rFonts w:cs="Arial"/>
          <w:lang w:val="en-US"/>
        </w:rPr>
        <w:endnoteReference w:id="25"/>
      </w:r>
      <w:r w:rsidR="000719D2">
        <w:rPr>
          <w:rFonts w:cs="Arial"/>
          <w:lang w:val="en-US"/>
        </w:rPr>
        <w:t xml:space="preserve"> --</w:t>
      </w:r>
      <w:r w:rsidR="001366F2">
        <w:rPr>
          <w:rFonts w:cs="Arial"/>
          <w:lang w:val="en-US"/>
        </w:rPr>
        <w:t xml:space="preserve"> Helmholtz’s ideas </w:t>
      </w:r>
      <w:r w:rsidR="001123EE">
        <w:rPr>
          <w:rFonts w:cs="Arial"/>
          <w:lang w:val="en-US"/>
        </w:rPr>
        <w:t>have become</w:t>
      </w:r>
      <w:r w:rsidR="00CC55C7">
        <w:rPr>
          <w:rFonts w:cs="Arial"/>
          <w:lang w:val="en-US"/>
        </w:rPr>
        <w:t xml:space="preserve"> </w:t>
      </w:r>
      <w:r w:rsidR="000719D2">
        <w:rPr>
          <w:rFonts w:cs="Arial"/>
          <w:lang w:val="en-US"/>
        </w:rPr>
        <w:t>central to a</w:t>
      </w:r>
      <w:r w:rsidR="001123EE">
        <w:rPr>
          <w:rFonts w:cs="Arial"/>
          <w:lang w:val="en-US"/>
        </w:rPr>
        <w:t xml:space="preserve"> </w:t>
      </w:r>
      <w:r w:rsidR="00052693">
        <w:rPr>
          <w:rFonts w:cs="Arial"/>
          <w:lang w:val="en-US"/>
        </w:rPr>
        <w:t xml:space="preserve">rapidly </w:t>
      </w:r>
      <w:r w:rsidR="00B14CC0">
        <w:rPr>
          <w:rFonts w:cs="Arial"/>
          <w:lang w:val="en-US"/>
        </w:rPr>
        <w:t xml:space="preserve">growing </w:t>
      </w:r>
      <w:r w:rsidR="000719D2">
        <w:rPr>
          <w:rFonts w:cs="Arial"/>
          <w:lang w:val="en-US"/>
        </w:rPr>
        <w:t>research program in neuroscience</w:t>
      </w:r>
      <w:r w:rsidR="00CC55C7">
        <w:rPr>
          <w:rFonts w:cs="Arial"/>
          <w:lang w:val="en-US"/>
        </w:rPr>
        <w:t xml:space="preserve">. </w:t>
      </w:r>
      <w:r w:rsidR="0071170B">
        <w:rPr>
          <w:rFonts w:cs="Arial"/>
          <w:lang w:val="en-US"/>
        </w:rPr>
        <w:t>Expositions of this program</w:t>
      </w:r>
      <w:r w:rsidR="001123EE">
        <w:rPr>
          <w:rFonts w:cs="Arial"/>
          <w:lang w:val="en-US"/>
        </w:rPr>
        <w:t xml:space="preserve"> by</w:t>
      </w:r>
      <w:r w:rsidR="00B42A42">
        <w:rPr>
          <w:rFonts w:cs="Arial"/>
          <w:lang w:val="en-US"/>
        </w:rPr>
        <w:t xml:space="preserve"> Andy Clark</w:t>
      </w:r>
      <w:r w:rsidR="00612AD1">
        <w:rPr>
          <w:rFonts w:cs="Arial"/>
          <w:lang w:val="en-US"/>
        </w:rPr>
        <w:t xml:space="preserve"> </w:t>
      </w:r>
      <w:r w:rsidR="00B42A42">
        <w:rPr>
          <w:rFonts w:cs="Arial"/>
          <w:lang w:val="en-US"/>
        </w:rPr>
        <w:t>and others</w:t>
      </w:r>
      <w:r w:rsidR="001123EE">
        <w:rPr>
          <w:rStyle w:val="EndnoteReference"/>
          <w:rFonts w:cs="Arial"/>
          <w:lang w:val="en-US"/>
        </w:rPr>
        <w:endnoteReference w:id="26"/>
      </w:r>
      <w:r w:rsidR="0071170B">
        <w:rPr>
          <w:rFonts w:cs="Arial"/>
          <w:lang w:val="en-US"/>
        </w:rPr>
        <w:t xml:space="preserve"> have </w:t>
      </w:r>
      <w:r w:rsidR="00B14CC0">
        <w:rPr>
          <w:rFonts w:cs="Arial"/>
          <w:lang w:val="en-US"/>
        </w:rPr>
        <w:t>begun to attract</w:t>
      </w:r>
      <w:r w:rsidR="00C15C0F">
        <w:rPr>
          <w:rFonts w:cs="Arial"/>
          <w:lang w:val="en-US"/>
        </w:rPr>
        <w:t xml:space="preserve"> attention </w:t>
      </w:r>
      <w:r w:rsidR="004347D9">
        <w:rPr>
          <w:rFonts w:cs="Arial"/>
          <w:lang w:val="en-US"/>
        </w:rPr>
        <w:t>from</w:t>
      </w:r>
      <w:r w:rsidR="00C15C0F">
        <w:rPr>
          <w:rFonts w:cs="Arial"/>
          <w:lang w:val="en-US"/>
        </w:rPr>
        <w:t xml:space="preserve"> philosophers and cognitive scientists as well as the neuroscientists </w:t>
      </w:r>
      <w:r w:rsidR="00B14CC0">
        <w:rPr>
          <w:rFonts w:cs="Arial"/>
          <w:lang w:val="en-US"/>
        </w:rPr>
        <w:t>to</w:t>
      </w:r>
      <w:r w:rsidR="00C15C0F">
        <w:rPr>
          <w:rFonts w:cs="Arial"/>
          <w:lang w:val="en-US"/>
        </w:rPr>
        <w:t xml:space="preserve"> whom it has </w:t>
      </w:r>
      <w:r w:rsidR="0071170B">
        <w:rPr>
          <w:rFonts w:cs="Arial"/>
          <w:lang w:val="en-US"/>
        </w:rPr>
        <w:t>become familiar</w:t>
      </w:r>
      <w:r w:rsidR="00C15C0F">
        <w:rPr>
          <w:rFonts w:cs="Arial"/>
          <w:lang w:val="en-US"/>
        </w:rPr>
        <w:t xml:space="preserve">. </w:t>
      </w:r>
    </w:p>
    <w:p w14:paraId="1BF3D667" w14:textId="77777777" w:rsidR="00612AD1" w:rsidRDefault="00612AD1" w:rsidP="003367A7">
      <w:pPr>
        <w:widowControl w:val="0"/>
        <w:autoSpaceDE w:val="0"/>
        <w:autoSpaceDN w:val="0"/>
        <w:adjustRightInd w:val="0"/>
        <w:spacing w:after="0"/>
        <w:rPr>
          <w:rFonts w:cs="Arial"/>
          <w:lang w:val="en-US"/>
        </w:rPr>
      </w:pPr>
    </w:p>
    <w:p w14:paraId="07858B6F" w14:textId="5AA56A37" w:rsidR="00544888" w:rsidRPr="003A4814" w:rsidRDefault="00752F49" w:rsidP="003A4814">
      <w:pPr>
        <w:widowControl w:val="0"/>
        <w:autoSpaceDE w:val="0"/>
        <w:autoSpaceDN w:val="0"/>
        <w:adjustRightInd w:val="0"/>
        <w:spacing w:after="0"/>
        <w:rPr>
          <w:rFonts w:cs="Arial"/>
          <w:lang w:val="en-US"/>
        </w:rPr>
      </w:pPr>
      <w:r>
        <w:rPr>
          <w:rFonts w:cs="Arial"/>
          <w:bCs/>
        </w:rPr>
        <w:t xml:space="preserve">The </w:t>
      </w:r>
      <w:r w:rsidR="00C15C0F">
        <w:rPr>
          <w:rFonts w:cs="Arial"/>
          <w:bCs/>
        </w:rPr>
        <w:t>beginnings of this program are</w:t>
      </w:r>
      <w:r w:rsidR="00FC2AE7">
        <w:rPr>
          <w:rFonts w:cs="Arial"/>
          <w:bCs/>
        </w:rPr>
        <w:t xml:space="preserve"> often</w:t>
      </w:r>
      <w:r>
        <w:rPr>
          <w:rFonts w:cs="Arial"/>
          <w:bCs/>
        </w:rPr>
        <w:t xml:space="preserve"> traced</w:t>
      </w:r>
      <w:r w:rsidR="005077FD">
        <w:rPr>
          <w:rFonts w:cs="Arial"/>
          <w:bCs/>
        </w:rPr>
        <w:t xml:space="preserve"> (e.g. by </w:t>
      </w:r>
      <w:proofErr w:type="spellStart"/>
      <w:r w:rsidR="005077FD">
        <w:rPr>
          <w:rFonts w:cs="Arial"/>
          <w:bCs/>
        </w:rPr>
        <w:t>Friston</w:t>
      </w:r>
      <w:proofErr w:type="spellEnd"/>
      <w:r w:rsidR="00AB54B2">
        <w:rPr>
          <w:rFonts w:cs="Arial"/>
          <w:bCs/>
        </w:rPr>
        <w:t>)</w:t>
      </w:r>
      <w:r w:rsidR="00FC2AE7">
        <w:rPr>
          <w:rStyle w:val="EndnoteReference"/>
          <w:rFonts w:cs="Arial"/>
          <w:bCs/>
        </w:rPr>
        <w:endnoteReference w:id="27"/>
      </w:r>
      <w:r>
        <w:rPr>
          <w:rFonts w:cs="Arial"/>
          <w:bCs/>
        </w:rPr>
        <w:t xml:space="preserve"> to work</w:t>
      </w:r>
      <w:r w:rsidR="00D67056">
        <w:rPr>
          <w:rFonts w:cs="Arial"/>
          <w:bCs/>
        </w:rPr>
        <w:t xml:space="preserve"> by</w:t>
      </w:r>
      <w:r w:rsidR="00544888">
        <w:rPr>
          <w:rFonts w:cs="Arial"/>
          <w:bCs/>
        </w:rPr>
        <w:t xml:space="preserve"> </w:t>
      </w:r>
      <w:r w:rsidR="0071170B">
        <w:rPr>
          <w:rFonts w:cs="Arial"/>
          <w:bCs/>
        </w:rPr>
        <w:t xml:space="preserve">Geoffrey Hinton and </w:t>
      </w:r>
      <w:r w:rsidR="00544888">
        <w:rPr>
          <w:rFonts w:cs="Arial"/>
          <w:bCs/>
        </w:rPr>
        <w:t>his colleagues</w:t>
      </w:r>
      <w:r w:rsidR="006B2414">
        <w:rPr>
          <w:rFonts w:cs="Arial"/>
          <w:bCs/>
        </w:rPr>
        <w:t>,</w:t>
      </w:r>
      <w:r w:rsidR="008B6756">
        <w:rPr>
          <w:rFonts w:cs="Arial"/>
          <w:bCs/>
        </w:rPr>
        <w:t xml:space="preserve"> </w:t>
      </w:r>
      <w:r w:rsidR="006B2414">
        <w:rPr>
          <w:rFonts w:cs="Arial"/>
          <w:bCs/>
        </w:rPr>
        <w:t>which</w:t>
      </w:r>
      <w:r w:rsidR="008B6756">
        <w:rPr>
          <w:rFonts w:cs="Arial"/>
          <w:bCs/>
        </w:rPr>
        <w:t xml:space="preserve"> transformed</w:t>
      </w:r>
      <w:r w:rsidR="00544888">
        <w:rPr>
          <w:rFonts w:cs="Arial"/>
          <w:bCs/>
        </w:rPr>
        <w:t xml:space="preserve"> connectionism</w:t>
      </w:r>
      <w:r w:rsidR="000719D2">
        <w:rPr>
          <w:rFonts w:cs="Arial"/>
          <w:bCs/>
        </w:rPr>
        <w:t xml:space="preserve"> (Garson 2012)</w:t>
      </w:r>
      <w:r w:rsidR="000719D2">
        <w:rPr>
          <w:rStyle w:val="EndnoteReference"/>
          <w:rFonts w:cs="Arial"/>
          <w:bCs/>
        </w:rPr>
        <w:endnoteReference w:id="28"/>
      </w:r>
      <w:r w:rsidR="00544888">
        <w:rPr>
          <w:rFonts w:cs="Arial"/>
          <w:bCs/>
        </w:rPr>
        <w:t xml:space="preserve"> into the computational neuroscience of the Bayesian brain</w:t>
      </w:r>
      <w:r w:rsidR="00C15C0F">
        <w:rPr>
          <w:rFonts w:cs="Arial"/>
          <w:bCs/>
        </w:rPr>
        <w:t xml:space="preserve"> (</w:t>
      </w:r>
      <w:proofErr w:type="spellStart"/>
      <w:r w:rsidR="00C15C0F">
        <w:rPr>
          <w:rFonts w:cs="Arial"/>
          <w:bCs/>
        </w:rPr>
        <w:t>Doya</w:t>
      </w:r>
      <w:proofErr w:type="spellEnd"/>
      <w:r w:rsidR="00C15C0F">
        <w:rPr>
          <w:rFonts w:cs="Arial"/>
          <w:bCs/>
        </w:rPr>
        <w:t xml:space="preserve"> et al 2007)</w:t>
      </w:r>
      <w:r w:rsidR="00544888">
        <w:rPr>
          <w:rFonts w:cs="Arial"/>
          <w:bCs/>
        </w:rPr>
        <w:t>.</w:t>
      </w:r>
      <w:r w:rsidR="00AA2CBD">
        <w:rPr>
          <w:rStyle w:val="EndnoteReference"/>
          <w:rFonts w:cs="Arial"/>
          <w:bCs/>
        </w:rPr>
        <w:endnoteReference w:id="29"/>
      </w:r>
      <w:r w:rsidR="00544888">
        <w:rPr>
          <w:rFonts w:cs="Arial"/>
          <w:bCs/>
        </w:rPr>
        <w:t xml:space="preserve"> </w:t>
      </w:r>
      <w:r w:rsidR="003A4814">
        <w:rPr>
          <w:rFonts w:cs="Arial"/>
          <w:lang w:val="en-US"/>
        </w:rPr>
        <w:t xml:space="preserve"> </w:t>
      </w:r>
      <w:r w:rsidR="00544888">
        <w:rPr>
          <w:rFonts w:cs="Arial"/>
          <w:bCs/>
        </w:rPr>
        <w:t>Thus</w:t>
      </w:r>
      <w:r w:rsidR="00C84ECB">
        <w:rPr>
          <w:rFonts w:cs="Arial"/>
          <w:bCs/>
        </w:rPr>
        <w:t xml:space="preserve"> </w:t>
      </w:r>
      <w:r w:rsidR="00C84ECB">
        <w:rPr>
          <w:rFonts w:cs="Arial"/>
          <w:lang w:val="en-US"/>
        </w:rPr>
        <w:t xml:space="preserve">Dayan, Hinton, Neal, and </w:t>
      </w:r>
      <w:proofErr w:type="spellStart"/>
      <w:r w:rsidR="00C84ECB">
        <w:rPr>
          <w:rFonts w:cs="Arial"/>
          <w:lang w:val="en-US"/>
        </w:rPr>
        <w:t>Zemel</w:t>
      </w:r>
      <w:proofErr w:type="spellEnd"/>
      <w:r w:rsidR="00C84ECB">
        <w:rPr>
          <w:rFonts w:cs="Arial"/>
          <w:lang w:val="en-US"/>
        </w:rPr>
        <w:t>, began</w:t>
      </w:r>
      <w:r w:rsidR="00544888">
        <w:rPr>
          <w:rFonts w:cs="Arial"/>
          <w:bCs/>
        </w:rPr>
        <w:t xml:space="preserve"> the</w:t>
      </w:r>
      <w:r w:rsidR="00C84ECB">
        <w:rPr>
          <w:rFonts w:cs="Arial"/>
          <w:bCs/>
        </w:rPr>
        <w:t>ir</w:t>
      </w:r>
      <w:r w:rsidR="00544888">
        <w:rPr>
          <w:rFonts w:cs="Arial"/>
          <w:bCs/>
        </w:rPr>
        <w:t xml:space="preserve"> seminal paper </w:t>
      </w:r>
      <w:r w:rsidR="00544888">
        <w:rPr>
          <w:rFonts w:cs="Arial"/>
          <w:lang w:val="en-US"/>
        </w:rPr>
        <w:t>‘The Helmholtz Machine’</w:t>
      </w:r>
      <w:r w:rsidR="0031165B">
        <w:rPr>
          <w:rStyle w:val="EndnoteReference"/>
          <w:rFonts w:cs="Arial"/>
          <w:lang w:val="en-US"/>
        </w:rPr>
        <w:endnoteReference w:id="30"/>
      </w:r>
      <w:r w:rsidR="00544888">
        <w:rPr>
          <w:rFonts w:cs="Arial"/>
          <w:lang w:val="en-US"/>
        </w:rPr>
        <w:t xml:space="preserve">, by </w:t>
      </w:r>
      <w:r w:rsidR="00C84ECB">
        <w:rPr>
          <w:rFonts w:cs="Arial"/>
          <w:lang w:val="en-US"/>
        </w:rPr>
        <w:t>saying</w:t>
      </w:r>
    </w:p>
    <w:p w14:paraId="2942D5A0" w14:textId="77777777" w:rsidR="00544888" w:rsidRDefault="00544888" w:rsidP="00544888">
      <w:pPr>
        <w:widowControl w:val="0"/>
        <w:autoSpaceDE w:val="0"/>
        <w:autoSpaceDN w:val="0"/>
        <w:adjustRightInd w:val="0"/>
        <w:spacing w:after="0"/>
        <w:ind w:firstLine="0"/>
        <w:rPr>
          <w:rFonts w:cs="Arial"/>
          <w:bCs/>
        </w:rPr>
      </w:pPr>
    </w:p>
    <w:p w14:paraId="040A2CBA" w14:textId="77777777" w:rsidR="00544888" w:rsidRDefault="00544888" w:rsidP="00544888">
      <w:pPr>
        <w:widowControl w:val="0"/>
        <w:autoSpaceDE w:val="0"/>
        <w:autoSpaceDN w:val="0"/>
        <w:adjustRightInd w:val="0"/>
        <w:spacing w:after="0"/>
        <w:ind w:left="990" w:firstLine="0"/>
        <w:rPr>
          <w:rFonts w:cs="Times New Roman"/>
          <w:lang w:val="en-US"/>
        </w:rPr>
      </w:pPr>
      <w:r w:rsidRPr="00AE7873">
        <w:rPr>
          <w:rFonts w:cs="Times New Roman"/>
          <w:lang w:val="en-US"/>
        </w:rPr>
        <w:t>Following Helmholtz, we view the human perceptual system as a statistical inference engine whose function is to infer the probable causes of sensory input.</w:t>
      </w:r>
      <w:r>
        <w:rPr>
          <w:rFonts w:cs="Times New Roman"/>
          <w:lang w:val="en-US"/>
        </w:rPr>
        <w:t xml:space="preserve">  We show that a device of this kind can learn how to perform these inferences without requiring a teacher…</w:t>
      </w:r>
    </w:p>
    <w:p w14:paraId="156287A2" w14:textId="77777777" w:rsidR="00544888" w:rsidRDefault="00544888" w:rsidP="00544888">
      <w:pPr>
        <w:widowControl w:val="0"/>
        <w:autoSpaceDE w:val="0"/>
        <w:autoSpaceDN w:val="0"/>
        <w:adjustRightInd w:val="0"/>
        <w:spacing w:after="0"/>
        <w:ind w:firstLine="0"/>
        <w:rPr>
          <w:rFonts w:cs="Times New Roman"/>
          <w:lang w:val="en-US"/>
        </w:rPr>
      </w:pPr>
    </w:p>
    <w:p w14:paraId="7FF9FDD5" w14:textId="1BEB72A5" w:rsidR="00544888" w:rsidRDefault="00544888" w:rsidP="00544888">
      <w:pPr>
        <w:widowControl w:val="0"/>
        <w:autoSpaceDE w:val="0"/>
        <w:autoSpaceDN w:val="0"/>
        <w:adjustRightInd w:val="0"/>
        <w:spacing w:after="0"/>
        <w:ind w:firstLine="0"/>
        <w:rPr>
          <w:rFonts w:cs="Times New Roman"/>
          <w:lang w:val="en-US"/>
        </w:rPr>
      </w:pPr>
      <w:r>
        <w:rPr>
          <w:rFonts w:cs="Times New Roman"/>
          <w:lang w:val="en-US"/>
        </w:rPr>
        <w:t xml:space="preserve">Here, in accord with </w:t>
      </w:r>
      <w:r w:rsidR="00B14CC0">
        <w:rPr>
          <w:rFonts w:cs="Times New Roman"/>
          <w:lang w:val="en-US"/>
        </w:rPr>
        <w:t>then-</w:t>
      </w:r>
      <w:r w:rsidR="00C15C0F">
        <w:rPr>
          <w:rFonts w:cs="Times New Roman"/>
          <w:lang w:val="en-US"/>
        </w:rPr>
        <w:t xml:space="preserve">recent </w:t>
      </w:r>
      <w:r>
        <w:rPr>
          <w:rFonts w:cs="Times New Roman"/>
          <w:lang w:val="en-US"/>
        </w:rPr>
        <w:t xml:space="preserve">findings about primate visual cortices, the authors envisaged the ‘statistical inference engine’ of the brain as working via ‘a complex hierarchical </w:t>
      </w:r>
      <w:r w:rsidR="00AB298E">
        <w:rPr>
          <w:rFonts w:cs="Times New Roman"/>
          <w:lang w:val="en-US"/>
        </w:rPr>
        <w:t>generative model of its inputs’</w:t>
      </w:r>
      <w:r w:rsidR="00AB298E">
        <w:rPr>
          <w:rStyle w:val="EndnoteReference"/>
          <w:rFonts w:cs="Times New Roman"/>
          <w:lang w:val="en-US"/>
        </w:rPr>
        <w:endnoteReference w:id="31"/>
      </w:r>
      <w:r w:rsidR="00AB298E">
        <w:rPr>
          <w:rFonts w:cs="Times New Roman"/>
          <w:lang w:val="en-US"/>
        </w:rPr>
        <w:t xml:space="preserve"> </w:t>
      </w:r>
      <w:r w:rsidR="007917F1">
        <w:rPr>
          <w:rFonts w:cs="Times New Roman"/>
          <w:lang w:val="en-US"/>
        </w:rPr>
        <w:t xml:space="preserve">– that is, a </w:t>
      </w:r>
      <w:r w:rsidR="00495B14">
        <w:rPr>
          <w:rFonts w:cs="Times New Roman"/>
          <w:lang w:val="en-US"/>
        </w:rPr>
        <w:t xml:space="preserve">hierarchical </w:t>
      </w:r>
      <w:r w:rsidR="007917F1">
        <w:rPr>
          <w:rFonts w:cs="Times New Roman"/>
          <w:lang w:val="en-US"/>
        </w:rPr>
        <w:t xml:space="preserve">model that served to predict sensory inputs </w:t>
      </w:r>
      <w:r w:rsidR="00B14CC0">
        <w:rPr>
          <w:rFonts w:cs="Times New Roman"/>
          <w:lang w:val="en-US"/>
        </w:rPr>
        <w:t>–</w:t>
      </w:r>
      <w:r w:rsidR="004A4199">
        <w:rPr>
          <w:rFonts w:cs="Times New Roman"/>
          <w:lang w:val="en-US"/>
        </w:rPr>
        <w:t xml:space="preserve"> </w:t>
      </w:r>
      <w:r w:rsidR="007917F1">
        <w:rPr>
          <w:rFonts w:cs="Times New Roman"/>
          <w:lang w:val="en-US"/>
        </w:rPr>
        <w:t xml:space="preserve">realized in the cerebral </w:t>
      </w:r>
      <w:r>
        <w:rPr>
          <w:rFonts w:cs="Times New Roman"/>
          <w:lang w:val="en-US"/>
        </w:rPr>
        <w:t xml:space="preserve">cortex. </w:t>
      </w:r>
      <w:r w:rsidR="004A4199">
        <w:rPr>
          <w:rFonts w:cs="Times New Roman"/>
          <w:lang w:val="en-US"/>
        </w:rPr>
        <w:t xml:space="preserve"> </w:t>
      </w:r>
      <w:r w:rsidR="00C15C0F">
        <w:rPr>
          <w:rFonts w:cs="Times New Roman"/>
          <w:lang w:val="en-US"/>
        </w:rPr>
        <w:t>In</w:t>
      </w:r>
      <w:r>
        <w:rPr>
          <w:rFonts w:cs="Times New Roman"/>
          <w:lang w:val="en-US"/>
        </w:rPr>
        <w:t xml:space="preserve"> the Helmholtz machine</w:t>
      </w:r>
      <w:r w:rsidR="00C15C0F">
        <w:rPr>
          <w:rFonts w:cs="Times New Roman"/>
          <w:lang w:val="en-US"/>
        </w:rPr>
        <w:t xml:space="preserve"> the layers of cortical processing were represented</w:t>
      </w:r>
      <w:r>
        <w:rPr>
          <w:rFonts w:cs="Times New Roman"/>
          <w:lang w:val="en-US"/>
        </w:rPr>
        <w:t xml:space="preserve"> by layers of neuron-like processing units, connected hierarchically by two distinct sets of synaptic weights, alterable by built-in learning algorithms.  The bottom layer corresponded to ‘sensory’ input, and weights at higher layers could be adjusted to embody hypothetical representations of causes of input, as abstracted by pattern-recognizing algorithmic learning. </w:t>
      </w:r>
    </w:p>
    <w:p w14:paraId="348BC61F" w14:textId="77777777" w:rsidR="00544888" w:rsidRDefault="00544888" w:rsidP="00544888">
      <w:pPr>
        <w:widowControl w:val="0"/>
        <w:autoSpaceDE w:val="0"/>
        <w:autoSpaceDN w:val="0"/>
        <w:adjustRightInd w:val="0"/>
        <w:spacing w:after="0"/>
        <w:rPr>
          <w:rFonts w:cs="Times New Roman"/>
          <w:lang w:val="en-US"/>
        </w:rPr>
      </w:pPr>
    </w:p>
    <w:p w14:paraId="3B8E8DE3" w14:textId="36049DCF" w:rsidR="00F63099" w:rsidRDefault="00544888" w:rsidP="00367161">
      <w:pPr>
        <w:widowControl w:val="0"/>
        <w:autoSpaceDE w:val="0"/>
        <w:autoSpaceDN w:val="0"/>
        <w:adjustRightInd w:val="0"/>
        <w:spacing w:after="0"/>
        <w:rPr>
          <w:rFonts w:cs="Times New Roman"/>
          <w:lang w:val="en-US"/>
        </w:rPr>
      </w:pPr>
      <w:r>
        <w:rPr>
          <w:rFonts w:cs="Times New Roman"/>
          <w:lang w:val="en-US"/>
        </w:rPr>
        <w:t>This meant that</w:t>
      </w:r>
      <w:r w:rsidR="007917F1">
        <w:rPr>
          <w:rFonts w:cs="Times New Roman"/>
          <w:lang w:val="en-US"/>
        </w:rPr>
        <w:t xml:space="preserve">, </w:t>
      </w:r>
      <w:r w:rsidR="000719D2">
        <w:rPr>
          <w:rFonts w:cs="Times New Roman"/>
          <w:lang w:val="en-US"/>
        </w:rPr>
        <w:t>like the</w:t>
      </w:r>
      <w:r w:rsidR="007917F1">
        <w:rPr>
          <w:rFonts w:cs="Times New Roman"/>
          <w:lang w:val="en-US"/>
        </w:rPr>
        <w:t xml:space="preserve"> cortex,</w:t>
      </w:r>
      <w:r>
        <w:rPr>
          <w:rFonts w:cs="Times New Roman"/>
          <w:lang w:val="en-US"/>
        </w:rPr>
        <w:t xml:space="preserve"> the Helmholtz machine</w:t>
      </w:r>
      <w:r w:rsidR="007917F1">
        <w:rPr>
          <w:rFonts w:cs="Times New Roman"/>
          <w:lang w:val="en-US"/>
        </w:rPr>
        <w:t xml:space="preserve"> </w:t>
      </w:r>
      <w:r>
        <w:rPr>
          <w:rFonts w:cs="Times New Roman"/>
          <w:lang w:val="en-US"/>
        </w:rPr>
        <w:t xml:space="preserve">could work both top-down (via one set of synaptic connections) and </w:t>
      </w:r>
      <w:r w:rsidR="005077FD">
        <w:rPr>
          <w:rFonts w:cs="Times New Roman"/>
          <w:lang w:val="en-US"/>
        </w:rPr>
        <w:t>bottom-up (via the other</w:t>
      </w:r>
      <w:r w:rsidR="003A4814">
        <w:rPr>
          <w:rFonts w:cs="Times New Roman"/>
          <w:lang w:val="en-US"/>
        </w:rPr>
        <w:t xml:space="preserve">). </w:t>
      </w:r>
      <w:r>
        <w:rPr>
          <w:rFonts w:cs="Times New Roman"/>
          <w:lang w:val="en-US"/>
        </w:rPr>
        <w:t>From the top ‘conceptual’ layer down it acted as a ‘generative model’ implementing inferences predicting input. From the bottom ‘sensory’ layer up it acted as a ‘recognition model’, learning the generative weights and recognizing inputs by infer</w:t>
      </w:r>
      <w:r w:rsidR="007917F1">
        <w:rPr>
          <w:rFonts w:cs="Times New Roman"/>
          <w:lang w:val="en-US"/>
        </w:rPr>
        <w:t>ring their most probable causes</w:t>
      </w:r>
      <w:r>
        <w:rPr>
          <w:rFonts w:cs="Times New Roman"/>
          <w:lang w:val="en-US"/>
        </w:rPr>
        <w:t>.</w:t>
      </w:r>
      <w:r w:rsidRPr="00A52030">
        <w:rPr>
          <w:rStyle w:val="EndnoteReference"/>
          <w:rFonts w:cs="Arial"/>
          <w:bCs/>
        </w:rPr>
        <w:t xml:space="preserve"> </w:t>
      </w:r>
      <w:r>
        <w:rPr>
          <w:rFonts w:cs="Arial"/>
          <w:bCs/>
        </w:rPr>
        <w:t xml:space="preserve"> </w:t>
      </w:r>
      <w:r w:rsidR="003A4814">
        <w:rPr>
          <w:rFonts w:cs="Times New Roman"/>
          <w:lang w:val="en-US"/>
        </w:rPr>
        <w:t>This was done via a</w:t>
      </w:r>
      <w:r w:rsidR="00B14CC0">
        <w:rPr>
          <w:rFonts w:cs="Times New Roman"/>
          <w:lang w:val="en-US"/>
        </w:rPr>
        <w:t xml:space="preserve">n important </w:t>
      </w:r>
      <w:r w:rsidR="007917F1">
        <w:rPr>
          <w:rFonts w:cs="Times New Roman"/>
          <w:lang w:val="en-US"/>
        </w:rPr>
        <w:t>conceptual innovation –</w:t>
      </w:r>
      <w:r>
        <w:rPr>
          <w:rFonts w:cs="Times New Roman"/>
          <w:lang w:val="en-US"/>
        </w:rPr>
        <w:t xml:space="preserve"> </w:t>
      </w:r>
      <w:r w:rsidR="007917F1">
        <w:rPr>
          <w:rFonts w:cs="Times New Roman"/>
          <w:lang w:val="en-US"/>
        </w:rPr>
        <w:t xml:space="preserve">that of assuming that the Helmholtz machine, and by analogy the brain, proceeded by </w:t>
      </w:r>
      <w:r w:rsidR="005077FD">
        <w:rPr>
          <w:rFonts w:cs="Times New Roman"/>
          <w:lang w:val="en-US"/>
        </w:rPr>
        <w:t>minimiz</w:t>
      </w:r>
      <w:r>
        <w:rPr>
          <w:rFonts w:cs="Times New Roman"/>
          <w:lang w:val="en-US"/>
        </w:rPr>
        <w:t xml:space="preserve">ing the information-theoretic </w:t>
      </w:r>
      <w:r w:rsidRPr="00AB54B2">
        <w:rPr>
          <w:rFonts w:cs="Times New Roman"/>
          <w:lang w:val="en-US"/>
        </w:rPr>
        <w:t>free energy</w:t>
      </w:r>
      <w:r w:rsidRPr="008D1D52">
        <w:rPr>
          <w:rFonts w:cs="Times New Roman"/>
          <w:i/>
          <w:lang w:val="en-US"/>
        </w:rPr>
        <w:t xml:space="preserve"> </w:t>
      </w:r>
      <w:r>
        <w:rPr>
          <w:rFonts w:cs="Times New Roman"/>
          <w:lang w:val="en-US"/>
        </w:rPr>
        <w:t>of the</w:t>
      </w:r>
      <w:r w:rsidR="007917F1">
        <w:rPr>
          <w:rFonts w:cs="Times New Roman"/>
          <w:lang w:val="en-US"/>
        </w:rPr>
        <w:t xml:space="preserve"> probabilities with which it was concerned</w:t>
      </w:r>
      <w:r>
        <w:rPr>
          <w:rFonts w:cs="Times New Roman"/>
          <w:lang w:val="en-US"/>
        </w:rPr>
        <w:t>.</w:t>
      </w:r>
      <w:r w:rsidR="0088162E">
        <w:rPr>
          <w:rStyle w:val="EndnoteReference"/>
          <w:rFonts w:cs="Times New Roman"/>
          <w:lang w:val="en-US"/>
        </w:rPr>
        <w:endnoteReference w:id="32"/>
      </w:r>
    </w:p>
    <w:p w14:paraId="466332C6" w14:textId="77777777" w:rsidR="003D1FF3" w:rsidRDefault="003D1FF3" w:rsidP="00367161">
      <w:pPr>
        <w:widowControl w:val="0"/>
        <w:autoSpaceDE w:val="0"/>
        <w:autoSpaceDN w:val="0"/>
        <w:adjustRightInd w:val="0"/>
        <w:spacing w:after="0"/>
        <w:rPr>
          <w:rFonts w:cs="Times New Roman"/>
          <w:lang w:val="en-US"/>
        </w:rPr>
      </w:pPr>
    </w:p>
    <w:p w14:paraId="146989CC" w14:textId="77777777" w:rsidR="003D1FF3" w:rsidRDefault="003D1FF3" w:rsidP="003D1FF3">
      <w:pPr>
        <w:widowControl w:val="0"/>
        <w:autoSpaceDE w:val="0"/>
        <w:autoSpaceDN w:val="0"/>
        <w:adjustRightInd w:val="0"/>
        <w:spacing w:after="0"/>
        <w:ind w:firstLine="0"/>
        <w:rPr>
          <w:rFonts w:cs="Times New Roman"/>
          <w:lang w:val="en-US"/>
        </w:rPr>
      </w:pPr>
      <w:proofErr w:type="gramStart"/>
      <w:r w:rsidRPr="00E60CD7">
        <w:rPr>
          <w:rFonts w:cs="Times New Roman"/>
          <w:b/>
          <w:sz w:val="20"/>
          <w:szCs w:val="20"/>
          <w:lang w:val="en-US"/>
        </w:rPr>
        <w:t>Free energy as prediction error</w:t>
      </w:r>
      <w:r>
        <w:rPr>
          <w:rFonts w:cs="Times New Roman"/>
          <w:lang w:val="en-US"/>
        </w:rPr>
        <w:t>.</w:t>
      </w:r>
      <w:proofErr w:type="gramEnd"/>
    </w:p>
    <w:p w14:paraId="2FD8123B" w14:textId="77777777" w:rsidR="003D1FF3" w:rsidRDefault="003D1FF3" w:rsidP="003D1FF3">
      <w:pPr>
        <w:widowControl w:val="0"/>
        <w:autoSpaceDE w:val="0"/>
        <w:autoSpaceDN w:val="0"/>
        <w:adjustRightInd w:val="0"/>
        <w:spacing w:after="0"/>
        <w:rPr>
          <w:rFonts w:cs="Times New Roman"/>
          <w:lang w:val="en-US"/>
        </w:rPr>
      </w:pPr>
    </w:p>
    <w:p w14:paraId="02D16AC8" w14:textId="4B3A5578" w:rsidR="00E60FDC" w:rsidRDefault="001965FB" w:rsidP="00B14CC0">
      <w:pPr>
        <w:widowControl w:val="0"/>
        <w:autoSpaceDE w:val="0"/>
        <w:autoSpaceDN w:val="0"/>
        <w:adjustRightInd w:val="0"/>
        <w:spacing w:after="0"/>
        <w:rPr>
          <w:rFonts w:cs="Times New Roman"/>
          <w:lang w:val="en-US"/>
        </w:rPr>
      </w:pPr>
      <w:r>
        <w:rPr>
          <w:rFonts w:cs="Times New Roman"/>
          <w:lang w:val="en-US"/>
        </w:rPr>
        <w:t>As use</w:t>
      </w:r>
      <w:r w:rsidR="005077FD">
        <w:rPr>
          <w:rFonts w:cs="Times New Roman"/>
          <w:lang w:val="en-US"/>
        </w:rPr>
        <w:t>d for</w:t>
      </w:r>
      <w:r w:rsidR="00E60FDC">
        <w:rPr>
          <w:rFonts w:cs="Times New Roman"/>
          <w:lang w:val="en-US"/>
        </w:rPr>
        <w:t xml:space="preserve"> the Helmholtz machine,</w:t>
      </w:r>
      <w:r>
        <w:rPr>
          <w:rFonts w:cs="Times New Roman"/>
          <w:lang w:val="en-US"/>
        </w:rPr>
        <w:t xml:space="preserve"> free energy is a quantity associated with </w:t>
      </w:r>
      <w:r w:rsidR="00495B14">
        <w:rPr>
          <w:rFonts w:cs="Times New Roman"/>
          <w:lang w:val="en-US"/>
        </w:rPr>
        <w:t>a predictive model of the causes of data</w:t>
      </w:r>
      <w:r w:rsidR="004A4199">
        <w:rPr>
          <w:rFonts w:cs="Times New Roman"/>
          <w:lang w:val="en-US"/>
        </w:rPr>
        <w:t xml:space="preserve">. </w:t>
      </w:r>
      <w:r w:rsidR="00700497">
        <w:rPr>
          <w:rFonts w:cs="Times New Roman"/>
          <w:lang w:val="en-US"/>
        </w:rPr>
        <w:t>This quantity</w:t>
      </w:r>
      <w:r w:rsidR="005077FD">
        <w:rPr>
          <w:rFonts w:cs="Times New Roman"/>
          <w:lang w:val="en-US"/>
        </w:rPr>
        <w:t xml:space="preserve"> is</w:t>
      </w:r>
      <w:r w:rsidR="00700497">
        <w:rPr>
          <w:rFonts w:cs="Times New Roman"/>
          <w:lang w:val="en-US"/>
        </w:rPr>
        <w:t xml:space="preserve"> minimized</w:t>
      </w:r>
      <w:r w:rsidR="008E381A">
        <w:rPr>
          <w:rFonts w:cs="Times New Roman"/>
          <w:lang w:val="en-US"/>
        </w:rPr>
        <w:t xml:space="preserve"> by maximizing the power of the model to predict the data, and </w:t>
      </w:r>
      <w:r w:rsidR="00A60B22">
        <w:rPr>
          <w:rFonts w:cs="Times New Roman"/>
          <w:lang w:val="en-US"/>
        </w:rPr>
        <w:t>so</w:t>
      </w:r>
      <w:r w:rsidR="004921A5">
        <w:rPr>
          <w:rFonts w:cs="Times New Roman"/>
          <w:lang w:val="en-US"/>
        </w:rPr>
        <w:t xml:space="preserve"> by</w:t>
      </w:r>
      <w:r w:rsidR="00A60B22">
        <w:rPr>
          <w:rFonts w:cs="Times New Roman"/>
          <w:lang w:val="en-US"/>
        </w:rPr>
        <w:t xml:space="preserve"> </w:t>
      </w:r>
      <w:r w:rsidR="008E381A">
        <w:rPr>
          <w:rFonts w:cs="Times New Roman"/>
          <w:lang w:val="en-US"/>
        </w:rPr>
        <w:t xml:space="preserve">minimizing </w:t>
      </w:r>
      <w:r w:rsidR="004A4199">
        <w:rPr>
          <w:rFonts w:cs="Times New Roman"/>
          <w:lang w:val="en-US"/>
        </w:rPr>
        <w:t xml:space="preserve">the unpredictability </w:t>
      </w:r>
      <w:r w:rsidR="00FD1E03">
        <w:rPr>
          <w:rFonts w:cs="Times New Roman"/>
          <w:lang w:val="en-US"/>
        </w:rPr>
        <w:t>of the data, an</w:t>
      </w:r>
      <w:r w:rsidR="005077FD">
        <w:rPr>
          <w:rFonts w:cs="Times New Roman"/>
          <w:lang w:val="en-US"/>
        </w:rPr>
        <w:t>d therewith</w:t>
      </w:r>
      <w:r w:rsidR="008E381A">
        <w:rPr>
          <w:rFonts w:cs="Times New Roman"/>
          <w:lang w:val="en-US"/>
        </w:rPr>
        <w:t xml:space="preserve"> errors in </w:t>
      </w:r>
      <w:r w:rsidR="00FD1E03">
        <w:rPr>
          <w:rFonts w:cs="Times New Roman"/>
          <w:lang w:val="en-US"/>
        </w:rPr>
        <w:t>predicting it</w:t>
      </w:r>
      <w:r w:rsidR="008E381A">
        <w:rPr>
          <w:rFonts w:cs="Times New Roman"/>
          <w:lang w:val="en-US"/>
        </w:rPr>
        <w:t>.</w:t>
      </w:r>
      <w:r w:rsidR="00536015">
        <w:rPr>
          <w:rStyle w:val="EndnoteReference"/>
          <w:rFonts w:cs="Times New Roman"/>
          <w:lang w:val="en-US"/>
        </w:rPr>
        <w:endnoteReference w:id="33"/>
      </w:r>
      <w:r w:rsidR="005526C0">
        <w:rPr>
          <w:rFonts w:cs="Times New Roman"/>
          <w:lang w:val="en-US"/>
        </w:rPr>
        <w:t xml:space="preserve">  </w:t>
      </w:r>
      <w:r w:rsidR="00FD1E03">
        <w:rPr>
          <w:rFonts w:cs="Times New Roman"/>
          <w:lang w:val="en-US"/>
        </w:rPr>
        <w:t>Crucially, this</w:t>
      </w:r>
      <w:r w:rsidR="005526C0">
        <w:rPr>
          <w:rFonts w:cs="Times New Roman"/>
          <w:lang w:val="en-US"/>
        </w:rPr>
        <w:t xml:space="preserve"> </w:t>
      </w:r>
      <w:r w:rsidR="00FD1E03">
        <w:rPr>
          <w:rFonts w:cs="Times New Roman"/>
          <w:lang w:val="en-US"/>
        </w:rPr>
        <w:t>could be</w:t>
      </w:r>
      <w:r w:rsidR="005526C0">
        <w:rPr>
          <w:rFonts w:cs="Times New Roman"/>
          <w:lang w:val="en-US"/>
        </w:rPr>
        <w:t xml:space="preserve"> done from </w:t>
      </w:r>
      <w:r w:rsidR="005526C0" w:rsidRPr="00FD1E03">
        <w:rPr>
          <w:rFonts w:cs="Times New Roman"/>
          <w:i/>
          <w:lang w:val="en-US"/>
        </w:rPr>
        <w:t>within</w:t>
      </w:r>
      <w:r w:rsidR="005526C0">
        <w:rPr>
          <w:rFonts w:cs="Times New Roman"/>
          <w:lang w:val="en-US"/>
        </w:rPr>
        <w:t xml:space="preserve"> the c</w:t>
      </w:r>
      <w:r w:rsidR="00A60B22">
        <w:rPr>
          <w:rFonts w:cs="Times New Roman"/>
          <w:lang w:val="en-US"/>
        </w:rPr>
        <w:t xml:space="preserve">omputational system of which </w:t>
      </w:r>
      <w:r w:rsidR="00FD1E03">
        <w:rPr>
          <w:rFonts w:cs="Times New Roman"/>
          <w:lang w:val="en-US"/>
        </w:rPr>
        <w:t xml:space="preserve">both </w:t>
      </w:r>
      <w:r w:rsidR="005526C0">
        <w:rPr>
          <w:rFonts w:cs="Times New Roman"/>
          <w:lang w:val="en-US"/>
        </w:rPr>
        <w:t xml:space="preserve">model and data </w:t>
      </w:r>
      <w:r w:rsidR="00FD1E03">
        <w:rPr>
          <w:rFonts w:cs="Times New Roman"/>
          <w:lang w:val="en-US"/>
        </w:rPr>
        <w:t>were part</w:t>
      </w:r>
      <w:r w:rsidR="005526C0">
        <w:rPr>
          <w:rFonts w:cs="Times New Roman"/>
          <w:lang w:val="en-US"/>
        </w:rPr>
        <w:t xml:space="preserve">, and by tractable computations </w:t>
      </w:r>
      <w:r w:rsidR="005077FD">
        <w:rPr>
          <w:rFonts w:cs="Times New Roman"/>
          <w:lang w:val="en-US"/>
        </w:rPr>
        <w:t>that approximated Bayesian inference about causes external to it.</w:t>
      </w:r>
      <w:r w:rsidR="005526C0">
        <w:rPr>
          <w:rFonts w:cs="Times New Roman"/>
          <w:lang w:val="en-US"/>
        </w:rPr>
        <w:t xml:space="preserve"> </w:t>
      </w:r>
      <w:r w:rsidR="005077FD">
        <w:rPr>
          <w:rFonts w:cs="Times New Roman"/>
          <w:lang w:val="en-US"/>
        </w:rPr>
        <w:t xml:space="preserve"> So apparently</w:t>
      </w:r>
      <w:r w:rsidR="00FD1E03">
        <w:rPr>
          <w:rFonts w:cs="Times New Roman"/>
          <w:lang w:val="en-US"/>
        </w:rPr>
        <w:t xml:space="preserve"> the brain could</w:t>
      </w:r>
      <w:r w:rsidR="005526C0">
        <w:rPr>
          <w:rFonts w:cs="Times New Roman"/>
          <w:lang w:val="en-US"/>
        </w:rPr>
        <w:t xml:space="preserve"> perform </w:t>
      </w:r>
      <w:r w:rsidR="00A60B22">
        <w:rPr>
          <w:rFonts w:cs="Times New Roman"/>
          <w:lang w:val="en-US"/>
        </w:rPr>
        <w:t xml:space="preserve">the kind of </w:t>
      </w:r>
      <w:proofErr w:type="spellStart"/>
      <w:r w:rsidR="00495B14">
        <w:rPr>
          <w:rFonts w:cs="Times New Roman"/>
          <w:lang w:val="en-US"/>
        </w:rPr>
        <w:t>abductive</w:t>
      </w:r>
      <w:proofErr w:type="spellEnd"/>
      <w:r w:rsidR="00495B14">
        <w:rPr>
          <w:rFonts w:cs="Times New Roman"/>
          <w:lang w:val="en-US"/>
        </w:rPr>
        <w:t xml:space="preserve"> </w:t>
      </w:r>
      <w:r w:rsidR="005526C0">
        <w:rPr>
          <w:rFonts w:cs="Times New Roman"/>
          <w:lang w:val="en-US"/>
        </w:rPr>
        <w:t xml:space="preserve">inference </w:t>
      </w:r>
      <w:r w:rsidR="00A60B22">
        <w:rPr>
          <w:rFonts w:cs="Times New Roman"/>
          <w:lang w:val="en-US"/>
        </w:rPr>
        <w:t xml:space="preserve">Helmholtz </w:t>
      </w:r>
      <w:r w:rsidR="00495B14">
        <w:rPr>
          <w:rFonts w:cs="Times New Roman"/>
          <w:lang w:val="en-US"/>
        </w:rPr>
        <w:t xml:space="preserve">had </w:t>
      </w:r>
      <w:r w:rsidR="000672B9">
        <w:rPr>
          <w:rFonts w:cs="Times New Roman"/>
          <w:lang w:val="en-US"/>
        </w:rPr>
        <w:t>envisag</w:t>
      </w:r>
      <w:r w:rsidR="00A60B22">
        <w:rPr>
          <w:rFonts w:cs="Times New Roman"/>
          <w:lang w:val="en-US"/>
        </w:rPr>
        <w:t>ed</w:t>
      </w:r>
      <w:r w:rsidR="00FD1E03">
        <w:rPr>
          <w:rFonts w:cs="Times New Roman"/>
          <w:lang w:val="en-US"/>
        </w:rPr>
        <w:t>,</w:t>
      </w:r>
      <w:r w:rsidR="00B14CC0">
        <w:rPr>
          <w:rFonts w:cs="Times New Roman"/>
          <w:lang w:val="en-US"/>
        </w:rPr>
        <w:t xml:space="preserve"> </w:t>
      </w:r>
      <w:r w:rsidR="0057015F">
        <w:rPr>
          <w:rFonts w:cs="Times New Roman"/>
          <w:lang w:val="en-US"/>
        </w:rPr>
        <w:t xml:space="preserve">by </w:t>
      </w:r>
      <w:r w:rsidR="00495B14">
        <w:rPr>
          <w:rFonts w:cs="Times New Roman"/>
          <w:lang w:val="en-US"/>
        </w:rPr>
        <w:t>using</w:t>
      </w:r>
      <w:r w:rsidR="0057015F">
        <w:rPr>
          <w:rFonts w:cs="Times New Roman"/>
          <w:lang w:val="en-US"/>
        </w:rPr>
        <w:t xml:space="preserve"> a generative model such as </w:t>
      </w:r>
      <w:r w:rsidR="00E60FDC">
        <w:rPr>
          <w:rFonts w:cs="Times New Roman"/>
          <w:lang w:val="en-US"/>
        </w:rPr>
        <w:t xml:space="preserve">seemed realized in the cortex, and </w:t>
      </w:r>
      <w:r w:rsidR="006C491B">
        <w:rPr>
          <w:rFonts w:cs="Times New Roman"/>
          <w:lang w:val="en-US"/>
        </w:rPr>
        <w:t>implementing a mathematically describable process of minimizing</w:t>
      </w:r>
      <w:r w:rsidR="00495B14">
        <w:rPr>
          <w:rFonts w:cs="Times New Roman"/>
          <w:lang w:val="en-US"/>
        </w:rPr>
        <w:t xml:space="preserve"> free energy</w:t>
      </w:r>
      <w:r w:rsidR="00E60FDC">
        <w:rPr>
          <w:rFonts w:cs="Times New Roman"/>
          <w:lang w:val="en-US"/>
        </w:rPr>
        <w:t xml:space="preserve">. </w:t>
      </w:r>
      <w:r w:rsidR="00495B14">
        <w:rPr>
          <w:rFonts w:cs="Times New Roman"/>
          <w:lang w:val="en-US"/>
        </w:rPr>
        <w:t xml:space="preserve">In light of this Karl </w:t>
      </w:r>
      <w:proofErr w:type="spellStart"/>
      <w:r w:rsidR="00495B14">
        <w:rPr>
          <w:rFonts w:cs="Times New Roman"/>
          <w:lang w:val="en-US"/>
        </w:rPr>
        <w:t>Friston</w:t>
      </w:r>
      <w:proofErr w:type="spellEnd"/>
      <w:r w:rsidR="00A43457">
        <w:rPr>
          <w:rFonts w:cs="Times New Roman"/>
          <w:lang w:val="en-US"/>
        </w:rPr>
        <w:t xml:space="preserve"> and his colleagues were</w:t>
      </w:r>
      <w:r w:rsidR="00495B14">
        <w:rPr>
          <w:rFonts w:cs="Times New Roman"/>
          <w:lang w:val="en-US"/>
        </w:rPr>
        <w:t xml:space="preserve"> able to frame an account of the brain as minimizing free energy</w:t>
      </w:r>
      <w:r w:rsidR="006C491B">
        <w:rPr>
          <w:rFonts w:cs="Times New Roman"/>
          <w:lang w:val="en-US"/>
        </w:rPr>
        <w:t xml:space="preserve"> </w:t>
      </w:r>
      <w:r w:rsidR="00495B14">
        <w:rPr>
          <w:rFonts w:cs="Times New Roman"/>
          <w:lang w:val="en-US"/>
        </w:rPr>
        <w:t xml:space="preserve">that </w:t>
      </w:r>
      <w:r w:rsidR="00FD1E03">
        <w:rPr>
          <w:rFonts w:cs="Times New Roman"/>
          <w:lang w:val="en-US"/>
        </w:rPr>
        <w:t>fit with</w:t>
      </w:r>
      <w:r w:rsidR="00495B14">
        <w:rPr>
          <w:rFonts w:cs="Times New Roman"/>
          <w:lang w:val="en-US"/>
        </w:rPr>
        <w:t xml:space="preserve"> </w:t>
      </w:r>
      <w:r w:rsidR="00A43457">
        <w:rPr>
          <w:rFonts w:cs="Times New Roman"/>
          <w:lang w:val="en-US"/>
        </w:rPr>
        <w:t xml:space="preserve">many sources of </w:t>
      </w:r>
      <w:r w:rsidR="00495B14">
        <w:rPr>
          <w:rFonts w:cs="Times New Roman"/>
          <w:lang w:val="en-US"/>
        </w:rPr>
        <w:t xml:space="preserve">data from </w:t>
      </w:r>
      <w:r w:rsidR="00A43457">
        <w:rPr>
          <w:rFonts w:cs="Times New Roman"/>
          <w:lang w:val="en-US"/>
        </w:rPr>
        <w:t>neuroscience</w:t>
      </w:r>
      <w:r w:rsidR="006C491B">
        <w:rPr>
          <w:rStyle w:val="EndnoteReference"/>
          <w:rFonts w:cs="Arial"/>
          <w:lang w:val="en-US"/>
        </w:rPr>
        <w:endnoteReference w:id="34"/>
      </w:r>
      <w:r w:rsidR="006C491B">
        <w:rPr>
          <w:rFonts w:cs="Times New Roman"/>
          <w:lang w:val="en-US"/>
        </w:rPr>
        <w:t>, as well as from perceptual and Freudian</w:t>
      </w:r>
      <w:r w:rsidR="00FD1E03">
        <w:rPr>
          <w:rFonts w:cs="Times New Roman"/>
          <w:lang w:val="en-US"/>
        </w:rPr>
        <w:t xml:space="preserve"> psychology.</w:t>
      </w:r>
      <w:r w:rsidR="006C491B">
        <w:rPr>
          <w:rStyle w:val="EndnoteReference"/>
          <w:rFonts w:cs="Times New Roman"/>
          <w:lang w:val="en-US"/>
        </w:rPr>
        <w:endnoteReference w:id="35"/>
      </w:r>
      <w:r w:rsidR="00495B14">
        <w:rPr>
          <w:rFonts w:cs="Times New Roman"/>
          <w:lang w:val="en-US"/>
        </w:rPr>
        <w:t xml:space="preserve"> </w:t>
      </w:r>
      <w:proofErr w:type="spellStart"/>
      <w:r w:rsidR="00E60FDC">
        <w:rPr>
          <w:rFonts w:cs="Times New Roman"/>
          <w:lang w:val="en-US"/>
        </w:rPr>
        <w:t>Howhy</w:t>
      </w:r>
      <w:proofErr w:type="spellEnd"/>
      <w:r w:rsidR="00E60FDC">
        <w:rPr>
          <w:rFonts w:cs="Times New Roman"/>
          <w:lang w:val="en-US"/>
        </w:rPr>
        <w:t xml:space="preserve">, </w:t>
      </w:r>
      <w:proofErr w:type="spellStart"/>
      <w:r w:rsidR="00E60FDC">
        <w:rPr>
          <w:rFonts w:cs="Times New Roman"/>
          <w:lang w:val="en-US"/>
        </w:rPr>
        <w:t>Friston</w:t>
      </w:r>
      <w:proofErr w:type="spellEnd"/>
      <w:r w:rsidR="00E60FDC">
        <w:rPr>
          <w:rFonts w:cs="Times New Roman"/>
          <w:lang w:val="en-US"/>
        </w:rPr>
        <w:t xml:space="preserve"> and </w:t>
      </w:r>
      <w:proofErr w:type="spellStart"/>
      <w:r w:rsidR="00E60FDC">
        <w:rPr>
          <w:rFonts w:cs="Times New Roman"/>
          <w:lang w:val="en-US"/>
        </w:rPr>
        <w:t>Roepstorff</w:t>
      </w:r>
      <w:proofErr w:type="spellEnd"/>
      <w:r w:rsidR="00E60FDC">
        <w:rPr>
          <w:rFonts w:cs="Times New Roman"/>
          <w:lang w:val="en-US"/>
        </w:rPr>
        <w:t xml:space="preserve"> have recently described </w:t>
      </w:r>
      <w:r w:rsidR="00A43457">
        <w:rPr>
          <w:rFonts w:cs="Times New Roman"/>
          <w:lang w:val="en-US"/>
        </w:rPr>
        <w:t xml:space="preserve">this </w:t>
      </w:r>
      <w:r w:rsidR="00E60FDC">
        <w:rPr>
          <w:rFonts w:cs="Times New Roman"/>
          <w:lang w:val="en-US"/>
        </w:rPr>
        <w:t>approach in as follows:</w:t>
      </w:r>
    </w:p>
    <w:p w14:paraId="7AEF1F05" w14:textId="77777777" w:rsidR="00E60FDC" w:rsidRDefault="00E60FDC" w:rsidP="00E60FDC">
      <w:pPr>
        <w:widowControl w:val="0"/>
        <w:autoSpaceDE w:val="0"/>
        <w:autoSpaceDN w:val="0"/>
        <w:adjustRightInd w:val="0"/>
        <w:spacing w:after="0"/>
        <w:rPr>
          <w:rFonts w:cs="Times New Roman"/>
          <w:lang w:val="en-US"/>
        </w:rPr>
      </w:pPr>
    </w:p>
    <w:p w14:paraId="2A4B6746" w14:textId="77777777" w:rsidR="00E60FDC" w:rsidRDefault="00E60FDC" w:rsidP="00E60FDC">
      <w:pPr>
        <w:widowControl w:val="0"/>
        <w:autoSpaceDE w:val="0"/>
        <w:autoSpaceDN w:val="0"/>
        <w:adjustRightInd w:val="0"/>
        <w:spacing w:after="0"/>
        <w:ind w:left="1080" w:firstLine="0"/>
        <w:rPr>
          <w:rFonts w:cs="Times New Roman"/>
          <w:lang w:val="en-US"/>
        </w:rPr>
      </w:pPr>
      <w:r w:rsidRPr="00C65EA2">
        <w:rPr>
          <w:rFonts w:cs="Times New Roman"/>
          <w:lang w:val="en-US"/>
        </w:rPr>
        <w:t>There is growing support of the idea that the brain is an in</w:t>
      </w:r>
      <w:r>
        <w:rPr>
          <w:rFonts w:cs="Times New Roman"/>
          <w:lang w:val="en-US"/>
        </w:rPr>
        <w:t xml:space="preserve">ference machine, or hypothesis </w:t>
      </w:r>
      <w:r w:rsidRPr="00C65EA2">
        <w:rPr>
          <w:rFonts w:cs="Times New Roman"/>
          <w:lang w:val="en-US"/>
        </w:rPr>
        <w:t>tester, which approaches sensory data using principles similar to those that govern the in</w:t>
      </w:r>
      <w:r>
        <w:rPr>
          <w:rFonts w:cs="Times New Roman"/>
          <w:lang w:val="en-US"/>
        </w:rPr>
        <w:t>terrogation of scientific data…</w:t>
      </w:r>
      <w:r w:rsidRPr="00C65EA2">
        <w:rPr>
          <w:rFonts w:cs="Times New Roman"/>
          <w:bCs/>
          <w:lang w:val="en-US"/>
        </w:rPr>
        <w:t>Rather than trying to work ba</w:t>
      </w:r>
      <w:r>
        <w:rPr>
          <w:rFonts w:cs="Times New Roman"/>
          <w:bCs/>
          <w:lang w:val="en-US"/>
        </w:rPr>
        <w:t xml:space="preserve">ckwards from sensory effects to </w:t>
      </w:r>
      <w:r w:rsidRPr="00C65EA2">
        <w:rPr>
          <w:rFonts w:cs="Times New Roman"/>
          <w:bCs/>
          <w:lang w:val="en-US"/>
        </w:rPr>
        <w:t>environmental causes</w:t>
      </w:r>
      <w:r w:rsidRPr="00C65EA2">
        <w:rPr>
          <w:rFonts w:cs="Times New Roman"/>
          <w:lang w:val="en-US"/>
        </w:rPr>
        <w:t xml:space="preserve">, neuronal computational systems </w:t>
      </w:r>
      <w:r w:rsidRPr="00C65EA2">
        <w:rPr>
          <w:rFonts w:cs="Times New Roman"/>
          <w:bCs/>
          <w:lang w:val="en-US"/>
        </w:rPr>
        <w:t>work with models, or as we shall say hypotheses, that predict what the sensory input should be, if it were really caused by certain environmental events</w:t>
      </w:r>
      <w:r w:rsidRPr="00C65EA2">
        <w:rPr>
          <w:rFonts w:cs="Times New Roman"/>
          <w:lang w:val="en-US"/>
        </w:rPr>
        <w:t xml:space="preserve">. </w:t>
      </w:r>
      <w:r w:rsidRPr="00C65EA2">
        <w:rPr>
          <w:rFonts w:cs="Times New Roman"/>
          <w:bCs/>
          <w:lang w:val="en-US"/>
        </w:rPr>
        <w:t>The hypothesis that generates the best predictions then determines perceptual content</w:t>
      </w:r>
      <w:r w:rsidRPr="00C65EA2">
        <w:rPr>
          <w:rFonts w:cs="Times New Roman"/>
          <w:b/>
          <w:bCs/>
          <w:lang w:val="en-US"/>
        </w:rPr>
        <w:t>.</w:t>
      </w:r>
      <w:r>
        <w:rPr>
          <w:rStyle w:val="EndnoteReference"/>
          <w:rFonts w:cs="Times New Roman"/>
          <w:b/>
          <w:bCs/>
          <w:lang w:val="en-US"/>
        </w:rPr>
        <w:endnoteReference w:id="36"/>
      </w:r>
    </w:p>
    <w:p w14:paraId="7AB12937" w14:textId="77777777" w:rsidR="00C15C0F" w:rsidRDefault="00C15C0F" w:rsidP="00A60B22">
      <w:pPr>
        <w:widowControl w:val="0"/>
        <w:autoSpaceDE w:val="0"/>
        <w:autoSpaceDN w:val="0"/>
        <w:adjustRightInd w:val="0"/>
        <w:spacing w:after="0"/>
        <w:ind w:firstLine="0"/>
        <w:rPr>
          <w:rFonts w:cs="Times New Roman"/>
          <w:lang w:val="en-US"/>
        </w:rPr>
      </w:pPr>
    </w:p>
    <w:p w14:paraId="11ED43AA" w14:textId="3636E7DA" w:rsidR="00BF4A15" w:rsidRDefault="00AC6A1A" w:rsidP="00A60B22">
      <w:pPr>
        <w:widowControl w:val="0"/>
        <w:autoSpaceDE w:val="0"/>
        <w:autoSpaceDN w:val="0"/>
        <w:adjustRightInd w:val="0"/>
        <w:spacing w:after="0"/>
        <w:ind w:firstLine="0"/>
        <w:rPr>
          <w:rFonts w:cs="Times New Roman"/>
          <w:lang w:val="en-US"/>
        </w:rPr>
      </w:pPr>
      <w:r>
        <w:rPr>
          <w:rFonts w:cs="Times New Roman"/>
          <w:lang w:val="en-US"/>
        </w:rPr>
        <w:tab/>
        <w:t>The</w:t>
      </w:r>
      <w:r w:rsidR="008E7163">
        <w:rPr>
          <w:rFonts w:cs="Times New Roman"/>
          <w:lang w:val="en-US"/>
        </w:rPr>
        <w:t xml:space="preserve"> </w:t>
      </w:r>
      <w:r w:rsidR="007062E9">
        <w:rPr>
          <w:rFonts w:cs="Times New Roman"/>
          <w:lang w:val="en-US"/>
        </w:rPr>
        <w:t xml:space="preserve">predictive </w:t>
      </w:r>
      <w:r w:rsidR="008E7163">
        <w:rPr>
          <w:rFonts w:cs="Times New Roman"/>
          <w:lang w:val="en-US"/>
        </w:rPr>
        <w:t xml:space="preserve">hypotheses </w:t>
      </w:r>
      <w:r>
        <w:rPr>
          <w:rFonts w:cs="Times New Roman"/>
          <w:lang w:val="en-US"/>
        </w:rPr>
        <w:t>are</w:t>
      </w:r>
      <w:r w:rsidR="007062E9">
        <w:rPr>
          <w:rFonts w:cs="Times New Roman"/>
          <w:lang w:val="en-US"/>
        </w:rPr>
        <w:t xml:space="preserve"> generated from the top</w:t>
      </w:r>
      <w:r w:rsidR="000672B9">
        <w:rPr>
          <w:rFonts w:cs="Times New Roman"/>
          <w:lang w:val="en-US"/>
        </w:rPr>
        <w:t xml:space="preserve"> </w:t>
      </w:r>
      <w:r w:rsidR="007062E9">
        <w:rPr>
          <w:rFonts w:cs="Times New Roman"/>
          <w:lang w:val="en-US"/>
        </w:rPr>
        <w:t>(</w:t>
      </w:r>
      <w:r w:rsidR="000672B9">
        <w:rPr>
          <w:rFonts w:cs="Times New Roman"/>
          <w:lang w:val="en-US"/>
        </w:rPr>
        <w:t>concept-realizing</w:t>
      </w:r>
      <w:r w:rsidR="007062E9">
        <w:rPr>
          <w:rFonts w:cs="Times New Roman"/>
          <w:lang w:val="en-US"/>
        </w:rPr>
        <w:t>)</w:t>
      </w:r>
      <w:r w:rsidR="000672B9">
        <w:rPr>
          <w:rFonts w:cs="Times New Roman"/>
          <w:lang w:val="en-US"/>
        </w:rPr>
        <w:t xml:space="preserve"> level of the cortical hierarchy, </w:t>
      </w:r>
      <w:r w:rsidR="00046E46">
        <w:rPr>
          <w:rFonts w:cs="Times New Roman"/>
          <w:lang w:val="en-US"/>
        </w:rPr>
        <w:t>and propagat</w:t>
      </w:r>
      <w:r w:rsidR="006B2414">
        <w:rPr>
          <w:rFonts w:cs="Times New Roman"/>
          <w:lang w:val="en-US"/>
        </w:rPr>
        <w:t xml:space="preserve">ed </w:t>
      </w:r>
      <w:r>
        <w:rPr>
          <w:rFonts w:cs="Times New Roman"/>
          <w:lang w:val="en-US"/>
        </w:rPr>
        <w:t xml:space="preserve">down </w:t>
      </w:r>
      <w:r w:rsidR="00544B8D">
        <w:rPr>
          <w:rFonts w:cs="Times New Roman"/>
          <w:lang w:val="en-US"/>
        </w:rPr>
        <w:t>–</w:t>
      </w:r>
      <w:r w:rsidR="00046E46">
        <w:rPr>
          <w:rFonts w:cs="Times New Roman"/>
          <w:lang w:val="en-US"/>
        </w:rPr>
        <w:t xml:space="preserve"> </w:t>
      </w:r>
      <w:r w:rsidR="00D92269">
        <w:rPr>
          <w:rFonts w:cs="Times New Roman"/>
          <w:lang w:val="en-US"/>
        </w:rPr>
        <w:t>so as to fix</w:t>
      </w:r>
      <w:r w:rsidR="00544B8D">
        <w:rPr>
          <w:rFonts w:cs="Times New Roman"/>
          <w:lang w:val="en-US"/>
        </w:rPr>
        <w:t xml:space="preserve"> hypotheses at</w:t>
      </w:r>
      <w:r>
        <w:rPr>
          <w:rFonts w:cs="Times New Roman"/>
          <w:lang w:val="en-US"/>
        </w:rPr>
        <w:t xml:space="preserve"> a series of </w:t>
      </w:r>
      <w:r w:rsidR="00B14CC0">
        <w:rPr>
          <w:rFonts w:cs="Times New Roman"/>
          <w:lang w:val="en-US"/>
        </w:rPr>
        <w:t>lower</w:t>
      </w:r>
      <w:r w:rsidR="004D0F08">
        <w:rPr>
          <w:rFonts w:cs="Times New Roman"/>
          <w:lang w:val="en-US"/>
        </w:rPr>
        <w:t xml:space="preserve"> (</w:t>
      </w:r>
      <w:r w:rsidR="00B14CC0">
        <w:rPr>
          <w:rFonts w:cs="Times New Roman"/>
          <w:lang w:val="en-US"/>
        </w:rPr>
        <w:t xml:space="preserve">and </w:t>
      </w:r>
      <w:r w:rsidR="004D0F08">
        <w:rPr>
          <w:rFonts w:cs="Times New Roman"/>
          <w:lang w:val="en-US"/>
        </w:rPr>
        <w:t xml:space="preserve">hence </w:t>
      </w:r>
      <w:r>
        <w:rPr>
          <w:rFonts w:cs="Times New Roman"/>
          <w:lang w:val="en-US"/>
        </w:rPr>
        <w:t>successively</w:t>
      </w:r>
      <w:r w:rsidR="004D0F08">
        <w:rPr>
          <w:rFonts w:cs="Times New Roman"/>
          <w:lang w:val="en-US"/>
        </w:rPr>
        <w:t xml:space="preserve"> more sub-personal and</w:t>
      </w:r>
      <w:r>
        <w:rPr>
          <w:rFonts w:cs="Times New Roman"/>
          <w:lang w:val="en-US"/>
        </w:rPr>
        <w:t xml:space="preserve"> less integrated</w:t>
      </w:r>
      <w:r w:rsidR="004D0F08">
        <w:rPr>
          <w:rFonts w:cs="Times New Roman"/>
          <w:lang w:val="en-US"/>
        </w:rPr>
        <w:t>)</w:t>
      </w:r>
      <w:r>
        <w:rPr>
          <w:rFonts w:cs="Times New Roman"/>
          <w:lang w:val="en-US"/>
        </w:rPr>
        <w:t xml:space="preserve"> layers</w:t>
      </w:r>
      <w:r w:rsidR="00D54EEC">
        <w:rPr>
          <w:rFonts w:cs="Times New Roman"/>
          <w:lang w:val="en-US"/>
        </w:rPr>
        <w:t xml:space="preserve">, often </w:t>
      </w:r>
      <w:r w:rsidR="00B14CC0">
        <w:rPr>
          <w:rFonts w:cs="Times New Roman"/>
          <w:lang w:val="en-US"/>
        </w:rPr>
        <w:t>working</w:t>
      </w:r>
      <w:r w:rsidR="00D54EEC">
        <w:rPr>
          <w:rFonts w:cs="Times New Roman"/>
          <w:lang w:val="en-US"/>
        </w:rPr>
        <w:t xml:space="preserve"> at successively faster temporal scales </w:t>
      </w:r>
      <w:r w:rsidR="00046E46">
        <w:rPr>
          <w:rFonts w:cs="Times New Roman"/>
          <w:lang w:val="en-US"/>
        </w:rPr>
        <w:t xml:space="preserve"> – </w:t>
      </w:r>
      <w:r w:rsidR="00544B8D">
        <w:rPr>
          <w:rFonts w:cs="Times New Roman"/>
          <w:lang w:val="en-US"/>
        </w:rPr>
        <w:t>until it reaches</w:t>
      </w:r>
      <w:r w:rsidR="00046E46">
        <w:rPr>
          <w:rFonts w:cs="Times New Roman"/>
          <w:lang w:val="en-US"/>
        </w:rPr>
        <w:t xml:space="preserve">, and </w:t>
      </w:r>
      <w:r w:rsidR="00544B8D">
        <w:rPr>
          <w:rFonts w:cs="Times New Roman"/>
          <w:lang w:val="en-US"/>
        </w:rPr>
        <w:t>determines the collection of</w:t>
      </w:r>
      <w:r w:rsidR="00046E46">
        <w:rPr>
          <w:rFonts w:cs="Times New Roman"/>
          <w:lang w:val="en-US"/>
        </w:rPr>
        <w:t xml:space="preserve"> sensory input, at</w:t>
      </w:r>
      <w:r w:rsidR="000672B9">
        <w:rPr>
          <w:rFonts w:cs="Times New Roman"/>
          <w:lang w:val="en-US"/>
        </w:rPr>
        <w:t xml:space="preserve"> the </w:t>
      </w:r>
      <w:r w:rsidR="00C57B30">
        <w:rPr>
          <w:rFonts w:cs="Times New Roman"/>
          <w:lang w:val="en-US"/>
        </w:rPr>
        <w:t>physiologically separated loci of input for</w:t>
      </w:r>
      <w:r w:rsidR="000672B9">
        <w:rPr>
          <w:rFonts w:cs="Times New Roman"/>
          <w:lang w:val="en-US"/>
        </w:rPr>
        <w:t xml:space="preserve"> the various sensory systems</w:t>
      </w:r>
      <w:r w:rsidR="004839CE">
        <w:rPr>
          <w:rFonts w:cs="Times New Roman"/>
          <w:lang w:val="en-US"/>
        </w:rPr>
        <w:t xml:space="preserve">. </w:t>
      </w:r>
      <w:r w:rsidR="00544B8D">
        <w:rPr>
          <w:rFonts w:cs="Times New Roman"/>
          <w:lang w:val="en-US"/>
        </w:rPr>
        <w:t xml:space="preserve">(This </w:t>
      </w:r>
      <w:r w:rsidR="00B14CC0">
        <w:rPr>
          <w:rFonts w:cs="Times New Roman"/>
          <w:lang w:val="en-US"/>
        </w:rPr>
        <w:t>was</w:t>
      </w:r>
      <w:r w:rsidR="00544B8D">
        <w:rPr>
          <w:rFonts w:cs="Times New Roman"/>
          <w:lang w:val="en-US"/>
        </w:rPr>
        <w:t xml:space="preserve"> illustrated</w:t>
      </w:r>
      <w:r w:rsidR="004839CE">
        <w:rPr>
          <w:rFonts w:cs="Times New Roman"/>
          <w:lang w:val="en-US"/>
        </w:rPr>
        <w:t xml:space="preserve"> </w:t>
      </w:r>
      <w:r w:rsidR="008A48E7">
        <w:rPr>
          <w:rFonts w:cs="Times New Roman"/>
          <w:lang w:val="en-US"/>
        </w:rPr>
        <w:t>in the first of the diagrams above</w:t>
      </w:r>
      <w:r w:rsidR="004839CE">
        <w:rPr>
          <w:rFonts w:cs="Times New Roman"/>
          <w:lang w:val="en-US"/>
        </w:rPr>
        <w:t>,</w:t>
      </w:r>
      <w:r w:rsidR="00544B8D">
        <w:rPr>
          <w:rFonts w:cs="Times New Roman"/>
          <w:lang w:val="en-US"/>
        </w:rPr>
        <w:t xml:space="preserve"> </w:t>
      </w:r>
      <w:r w:rsidR="00D54EEC">
        <w:rPr>
          <w:rFonts w:cs="Times New Roman"/>
          <w:lang w:val="en-US"/>
        </w:rPr>
        <w:t xml:space="preserve">in </w:t>
      </w:r>
      <w:r w:rsidR="004839CE">
        <w:rPr>
          <w:rFonts w:cs="Times New Roman"/>
          <w:lang w:val="en-US"/>
        </w:rPr>
        <w:t xml:space="preserve">the </w:t>
      </w:r>
      <w:r w:rsidR="00544B8D">
        <w:rPr>
          <w:rFonts w:cs="Times New Roman"/>
          <w:lang w:val="en-US"/>
        </w:rPr>
        <w:t xml:space="preserve">conceptual direction of </w:t>
      </w:r>
      <w:r w:rsidR="00141490">
        <w:rPr>
          <w:rFonts w:cs="Times New Roman"/>
          <w:lang w:val="en-US"/>
        </w:rPr>
        <w:t>fast</w:t>
      </w:r>
      <w:r w:rsidR="004839CE">
        <w:rPr>
          <w:rFonts w:cs="Times New Roman"/>
          <w:lang w:val="en-US"/>
        </w:rPr>
        <w:t xml:space="preserve"> </w:t>
      </w:r>
      <w:r w:rsidR="00D54EEC">
        <w:rPr>
          <w:rFonts w:cs="Times New Roman"/>
          <w:lang w:val="en-US"/>
        </w:rPr>
        <w:t>collection of visual data in saccades</w:t>
      </w:r>
      <w:r w:rsidR="00544B8D">
        <w:rPr>
          <w:rFonts w:cs="Times New Roman"/>
          <w:lang w:val="en-US"/>
        </w:rPr>
        <w:t xml:space="preserve">.) </w:t>
      </w:r>
      <w:r w:rsidR="000672B9">
        <w:rPr>
          <w:rFonts w:cs="Times New Roman"/>
          <w:lang w:val="en-US"/>
        </w:rPr>
        <w:t xml:space="preserve">From </w:t>
      </w:r>
      <w:r w:rsidR="007062E9">
        <w:rPr>
          <w:rFonts w:cs="Times New Roman"/>
          <w:lang w:val="en-US"/>
        </w:rPr>
        <w:t xml:space="preserve">the </w:t>
      </w:r>
      <w:r w:rsidR="000672B9">
        <w:rPr>
          <w:rFonts w:cs="Times New Roman"/>
          <w:lang w:val="en-US"/>
        </w:rPr>
        <w:t xml:space="preserve">top down, each level works </w:t>
      </w:r>
      <w:r w:rsidR="00C57B30">
        <w:rPr>
          <w:rFonts w:cs="Times New Roman"/>
          <w:lang w:val="en-US"/>
        </w:rPr>
        <w:t xml:space="preserve">both </w:t>
      </w:r>
      <w:r w:rsidR="000672B9">
        <w:rPr>
          <w:rFonts w:cs="Times New Roman"/>
          <w:lang w:val="en-US"/>
        </w:rPr>
        <w:t xml:space="preserve">to predict activity at the level </w:t>
      </w:r>
      <w:r w:rsidR="00544B8D">
        <w:rPr>
          <w:rFonts w:cs="Times New Roman"/>
          <w:lang w:val="en-US"/>
        </w:rPr>
        <w:t>below, and to suppress</w:t>
      </w:r>
      <w:r w:rsidR="00B14CC0">
        <w:rPr>
          <w:rFonts w:cs="Times New Roman"/>
          <w:lang w:val="en-US"/>
        </w:rPr>
        <w:t xml:space="preserve"> the</w:t>
      </w:r>
      <w:r w:rsidR="000672B9">
        <w:rPr>
          <w:rFonts w:cs="Times New Roman"/>
          <w:lang w:val="en-US"/>
        </w:rPr>
        <w:t xml:space="preserve"> activity it </w:t>
      </w:r>
      <w:r w:rsidR="00596E20">
        <w:rPr>
          <w:rFonts w:cs="Times New Roman"/>
          <w:lang w:val="en-US"/>
        </w:rPr>
        <w:t>succeeds in predicting</w:t>
      </w:r>
      <w:r w:rsidR="000672B9">
        <w:rPr>
          <w:rFonts w:cs="Times New Roman"/>
          <w:lang w:val="en-US"/>
        </w:rPr>
        <w:t xml:space="preserve">.  At the same time, </w:t>
      </w:r>
      <w:r w:rsidR="007062E9">
        <w:rPr>
          <w:rFonts w:cs="Times New Roman"/>
          <w:lang w:val="en-US"/>
        </w:rPr>
        <w:t>each level</w:t>
      </w:r>
      <w:r w:rsidR="00C57B30">
        <w:rPr>
          <w:rFonts w:cs="Times New Roman"/>
          <w:lang w:val="en-US"/>
        </w:rPr>
        <w:t xml:space="preserve"> apart from the highest</w:t>
      </w:r>
      <w:r w:rsidR="007062E9">
        <w:rPr>
          <w:rFonts w:cs="Times New Roman"/>
          <w:lang w:val="en-US"/>
        </w:rPr>
        <w:t xml:space="preserve"> also works </w:t>
      </w:r>
      <w:r w:rsidR="006B2414">
        <w:rPr>
          <w:rFonts w:cs="Times New Roman"/>
          <w:lang w:val="en-US"/>
        </w:rPr>
        <w:t>bottom-</w:t>
      </w:r>
      <w:r w:rsidR="007062E9">
        <w:rPr>
          <w:rFonts w:cs="Times New Roman"/>
          <w:lang w:val="en-US"/>
        </w:rPr>
        <w:t>up,</w:t>
      </w:r>
      <w:r w:rsidR="000672B9">
        <w:rPr>
          <w:rFonts w:cs="Times New Roman"/>
          <w:lang w:val="en-US"/>
        </w:rPr>
        <w:t xml:space="preserve"> to send </w:t>
      </w:r>
      <w:r w:rsidR="00544B8D">
        <w:rPr>
          <w:rFonts w:cs="Times New Roman"/>
          <w:lang w:val="en-US"/>
        </w:rPr>
        <w:t xml:space="preserve">unpredicted and so unsuppressed activity </w:t>
      </w:r>
      <w:r w:rsidR="000672B9">
        <w:rPr>
          <w:rFonts w:cs="Times New Roman"/>
          <w:lang w:val="en-US"/>
        </w:rPr>
        <w:t>to the level above</w:t>
      </w:r>
      <w:r w:rsidR="009F49B8">
        <w:rPr>
          <w:rFonts w:cs="Times New Roman"/>
          <w:lang w:val="en-US"/>
        </w:rPr>
        <w:t xml:space="preserve">. </w:t>
      </w:r>
      <w:r w:rsidR="00544B8D">
        <w:rPr>
          <w:rFonts w:cs="Times New Roman"/>
          <w:lang w:val="en-US"/>
        </w:rPr>
        <w:t xml:space="preserve">This restricts input to higher levels to data that are so far </w:t>
      </w:r>
      <w:r w:rsidR="00544B8D" w:rsidRPr="009F49B8">
        <w:rPr>
          <w:rFonts w:cs="Times New Roman"/>
          <w:lang w:val="en-US"/>
        </w:rPr>
        <w:t>unpredicted</w:t>
      </w:r>
      <w:r w:rsidR="00544B8D">
        <w:rPr>
          <w:rFonts w:cs="Times New Roman"/>
          <w:lang w:val="en-US"/>
        </w:rPr>
        <w:t xml:space="preserve"> – and </w:t>
      </w:r>
      <w:r w:rsidR="009F49B8">
        <w:rPr>
          <w:rFonts w:cs="Times New Roman"/>
          <w:lang w:val="en-US"/>
        </w:rPr>
        <w:t>this input</w:t>
      </w:r>
      <w:r w:rsidR="00544B8D">
        <w:rPr>
          <w:rFonts w:cs="Times New Roman"/>
          <w:lang w:val="en-US"/>
        </w:rPr>
        <w:t xml:space="preserve"> works to alter the higher-level hypotheses </w:t>
      </w:r>
      <w:r w:rsidR="009F49B8">
        <w:rPr>
          <w:rFonts w:cs="Times New Roman"/>
          <w:lang w:val="en-US"/>
        </w:rPr>
        <w:t>so as</w:t>
      </w:r>
      <w:r w:rsidR="00544B8D">
        <w:rPr>
          <w:rFonts w:cs="Times New Roman"/>
          <w:lang w:val="en-US"/>
        </w:rPr>
        <w:t xml:space="preserve"> to predict it, and so to bring about its own suppression.  </w:t>
      </w:r>
      <w:r w:rsidR="00596E20">
        <w:rPr>
          <w:rFonts w:cs="Times New Roman"/>
          <w:lang w:val="en-US"/>
        </w:rPr>
        <w:t xml:space="preserve">In this way the model constantly works on input that it </w:t>
      </w:r>
      <w:r w:rsidR="00C57B30">
        <w:rPr>
          <w:rFonts w:cs="Times New Roman"/>
          <w:lang w:val="en-US"/>
        </w:rPr>
        <w:t>is failing</w:t>
      </w:r>
      <w:r w:rsidR="00596E20">
        <w:rPr>
          <w:rFonts w:cs="Times New Roman"/>
          <w:lang w:val="en-US"/>
        </w:rPr>
        <w:t xml:space="preserve"> to predict, </w:t>
      </w:r>
      <w:r w:rsidR="009F49B8">
        <w:rPr>
          <w:rFonts w:cs="Times New Roman"/>
          <w:lang w:val="en-US"/>
        </w:rPr>
        <w:t>improving</w:t>
      </w:r>
      <w:r w:rsidR="00544B8D">
        <w:rPr>
          <w:rFonts w:cs="Times New Roman"/>
          <w:lang w:val="en-US"/>
        </w:rPr>
        <w:t xml:space="preserve"> its hypothese</w:t>
      </w:r>
      <w:r w:rsidR="00C57B30">
        <w:rPr>
          <w:rFonts w:cs="Times New Roman"/>
          <w:lang w:val="en-US"/>
        </w:rPr>
        <w:t>s</w:t>
      </w:r>
      <w:r w:rsidR="00D92269">
        <w:rPr>
          <w:rFonts w:cs="Times New Roman"/>
          <w:lang w:val="en-US"/>
        </w:rPr>
        <w:t xml:space="preserve"> (at every level of neural processing)</w:t>
      </w:r>
      <w:r w:rsidR="00544B8D">
        <w:rPr>
          <w:rFonts w:cs="Times New Roman"/>
          <w:lang w:val="en-US"/>
        </w:rPr>
        <w:t xml:space="preserve"> </w:t>
      </w:r>
      <w:r w:rsidR="00596E20">
        <w:rPr>
          <w:rFonts w:cs="Times New Roman"/>
          <w:lang w:val="en-US"/>
        </w:rPr>
        <w:t xml:space="preserve">to reduce its ongoing </w:t>
      </w:r>
      <w:r w:rsidR="00544B8D">
        <w:rPr>
          <w:rFonts w:cs="Times New Roman"/>
          <w:lang w:val="en-US"/>
        </w:rPr>
        <w:t>errors.</w:t>
      </w:r>
    </w:p>
    <w:p w14:paraId="608A7F20" w14:textId="77777777" w:rsidR="00BF4A15" w:rsidRDefault="00BF4A15" w:rsidP="00A60B22">
      <w:pPr>
        <w:widowControl w:val="0"/>
        <w:autoSpaceDE w:val="0"/>
        <w:autoSpaceDN w:val="0"/>
        <w:adjustRightInd w:val="0"/>
        <w:spacing w:after="0"/>
        <w:ind w:firstLine="0"/>
        <w:rPr>
          <w:rFonts w:cs="Times New Roman"/>
          <w:lang w:val="en-US"/>
        </w:rPr>
      </w:pPr>
    </w:p>
    <w:p w14:paraId="436D9D71" w14:textId="42F48B0E" w:rsidR="00CC55C7" w:rsidRDefault="00412277" w:rsidP="00596E20">
      <w:pPr>
        <w:widowControl w:val="0"/>
        <w:autoSpaceDE w:val="0"/>
        <w:autoSpaceDN w:val="0"/>
        <w:adjustRightInd w:val="0"/>
        <w:spacing w:after="0"/>
        <w:rPr>
          <w:rFonts w:cs="Times New Roman"/>
          <w:lang w:val="en-US"/>
        </w:rPr>
      </w:pPr>
      <w:r>
        <w:rPr>
          <w:rFonts w:cs="Arial"/>
          <w:bCs/>
        </w:rPr>
        <w:t>For such</w:t>
      </w:r>
      <w:r w:rsidR="00416028">
        <w:rPr>
          <w:rFonts w:cs="Arial"/>
          <w:bCs/>
        </w:rPr>
        <w:t xml:space="preserve"> </w:t>
      </w:r>
      <w:r w:rsidR="008A48E7">
        <w:rPr>
          <w:rFonts w:cs="Arial"/>
          <w:bCs/>
        </w:rPr>
        <w:t>predictive brains</w:t>
      </w:r>
      <w:r w:rsidR="00D00B63">
        <w:rPr>
          <w:rFonts w:cs="Arial"/>
          <w:bCs/>
        </w:rPr>
        <w:t xml:space="preserve">, </w:t>
      </w:r>
      <w:r w:rsidR="00E57009">
        <w:rPr>
          <w:rFonts w:cs="Arial"/>
          <w:bCs/>
        </w:rPr>
        <w:t xml:space="preserve">or </w:t>
      </w:r>
      <w:r w:rsidR="00596E20">
        <w:rPr>
          <w:rFonts w:cs="Arial"/>
          <w:bCs/>
        </w:rPr>
        <w:t>for persons with brains of this kind</w:t>
      </w:r>
      <w:r w:rsidR="00E57009">
        <w:rPr>
          <w:rFonts w:cs="Arial"/>
          <w:bCs/>
        </w:rPr>
        <w:t xml:space="preserve">, </w:t>
      </w:r>
      <w:r w:rsidR="00D00B63">
        <w:rPr>
          <w:rFonts w:cs="Arial"/>
          <w:bCs/>
        </w:rPr>
        <w:t>things</w:t>
      </w:r>
      <w:r w:rsidR="00416028">
        <w:rPr>
          <w:rFonts w:cs="Arial"/>
          <w:bCs/>
        </w:rPr>
        <w:t xml:space="preserve"> </w:t>
      </w:r>
      <w:r w:rsidR="00A150B9">
        <w:rPr>
          <w:rFonts w:cs="Arial"/>
          <w:bCs/>
        </w:rPr>
        <w:t>would be</w:t>
      </w:r>
      <w:r w:rsidR="00D00B63">
        <w:rPr>
          <w:rFonts w:cs="Arial"/>
          <w:bCs/>
        </w:rPr>
        <w:t xml:space="preserve"> as Helmholtz </w:t>
      </w:r>
      <w:r w:rsidR="00596E20">
        <w:rPr>
          <w:rFonts w:cs="Arial"/>
          <w:bCs/>
        </w:rPr>
        <w:t>described</w:t>
      </w:r>
      <w:r w:rsidR="00D00B63">
        <w:rPr>
          <w:rFonts w:cs="Arial"/>
          <w:bCs/>
        </w:rPr>
        <w:t>.  Each</w:t>
      </w:r>
      <w:r w:rsidR="00416028">
        <w:rPr>
          <w:rFonts w:cs="Arial"/>
          <w:bCs/>
        </w:rPr>
        <w:t xml:space="preserve"> movement </w:t>
      </w:r>
      <w:r w:rsidR="006A6D09">
        <w:rPr>
          <w:rFonts w:cs="Arial"/>
          <w:bCs/>
        </w:rPr>
        <w:t>they</w:t>
      </w:r>
      <w:r w:rsidR="00AB54B2">
        <w:rPr>
          <w:rFonts w:cs="Arial"/>
          <w:bCs/>
        </w:rPr>
        <w:t xml:space="preserve"> </w:t>
      </w:r>
      <w:r w:rsidR="00FC0250">
        <w:rPr>
          <w:rFonts w:cs="Arial"/>
          <w:bCs/>
        </w:rPr>
        <w:t>made</w:t>
      </w:r>
      <w:r w:rsidR="00AB54B2">
        <w:rPr>
          <w:rFonts w:cs="Arial"/>
          <w:bCs/>
        </w:rPr>
        <w:t xml:space="preserve"> </w:t>
      </w:r>
      <w:r w:rsidR="00FC0250">
        <w:rPr>
          <w:rFonts w:cs="Arial"/>
          <w:bCs/>
        </w:rPr>
        <w:t>could</w:t>
      </w:r>
      <w:r w:rsidR="00D00B63">
        <w:rPr>
          <w:rFonts w:cs="Arial"/>
          <w:bCs/>
        </w:rPr>
        <w:t xml:space="preserve"> be construed</w:t>
      </w:r>
      <w:r>
        <w:rPr>
          <w:rFonts w:cs="Arial"/>
          <w:bCs/>
        </w:rPr>
        <w:t xml:space="preserve"> as</w:t>
      </w:r>
      <w:r w:rsidR="00416028">
        <w:rPr>
          <w:rFonts w:cs="Arial"/>
          <w:bCs/>
        </w:rPr>
        <w:t xml:space="preserve"> an experiment </w:t>
      </w:r>
      <w:r w:rsidR="00D00B63">
        <w:rPr>
          <w:rFonts w:cs="Arial"/>
          <w:bCs/>
        </w:rPr>
        <w:t xml:space="preserve">in which </w:t>
      </w:r>
      <w:r w:rsidR="006A6D09">
        <w:rPr>
          <w:rFonts w:cs="Arial"/>
          <w:bCs/>
        </w:rPr>
        <w:t>they</w:t>
      </w:r>
      <w:r w:rsidR="008A48E7">
        <w:rPr>
          <w:rFonts w:cs="Arial"/>
          <w:bCs/>
        </w:rPr>
        <w:t xml:space="preserve"> alter</w:t>
      </w:r>
      <w:r w:rsidR="00FC0250">
        <w:rPr>
          <w:rFonts w:cs="Arial"/>
          <w:bCs/>
        </w:rPr>
        <w:t>ed</w:t>
      </w:r>
      <w:r w:rsidR="00416028">
        <w:rPr>
          <w:rFonts w:cs="Arial"/>
          <w:bCs/>
        </w:rPr>
        <w:t xml:space="preserve"> sen</w:t>
      </w:r>
      <w:r w:rsidR="00D00B63">
        <w:rPr>
          <w:rFonts w:cs="Arial"/>
          <w:bCs/>
        </w:rPr>
        <w:t xml:space="preserve">sory data </w:t>
      </w:r>
      <w:r w:rsidR="00A60B22">
        <w:rPr>
          <w:rFonts w:cs="Arial"/>
          <w:bCs/>
        </w:rPr>
        <w:t xml:space="preserve">so as to test </w:t>
      </w:r>
      <w:r w:rsidR="006A6D09">
        <w:rPr>
          <w:rFonts w:cs="Arial"/>
          <w:bCs/>
        </w:rPr>
        <w:t>their</w:t>
      </w:r>
      <w:r w:rsidR="00A60B22">
        <w:rPr>
          <w:rFonts w:cs="Arial"/>
          <w:bCs/>
        </w:rPr>
        <w:t xml:space="preserve"> conceptual hypotheses</w:t>
      </w:r>
      <w:r w:rsidR="00416028">
        <w:rPr>
          <w:rFonts w:cs="Arial"/>
          <w:bCs/>
        </w:rPr>
        <w:t xml:space="preserve">, and thereby </w:t>
      </w:r>
      <w:r w:rsidR="006A6D09">
        <w:rPr>
          <w:rFonts w:cs="Arial"/>
          <w:bCs/>
        </w:rPr>
        <w:t>how well they</w:t>
      </w:r>
      <w:r w:rsidR="00416028">
        <w:rPr>
          <w:rFonts w:cs="Arial"/>
          <w:bCs/>
        </w:rPr>
        <w:t xml:space="preserve"> </w:t>
      </w:r>
      <w:r w:rsidR="00FC0250">
        <w:rPr>
          <w:rFonts w:cs="Arial"/>
          <w:bCs/>
        </w:rPr>
        <w:t>had</w:t>
      </w:r>
      <w:r w:rsidR="00416028">
        <w:rPr>
          <w:rFonts w:cs="Arial"/>
          <w:bCs/>
        </w:rPr>
        <w:t xml:space="preserve"> understood the </w:t>
      </w:r>
      <w:r w:rsidR="00FC0250">
        <w:rPr>
          <w:rFonts w:cs="Arial"/>
          <w:bCs/>
        </w:rPr>
        <w:t>causes</w:t>
      </w:r>
      <w:r w:rsidR="00416028">
        <w:rPr>
          <w:rFonts w:cs="Arial"/>
          <w:bCs/>
        </w:rPr>
        <w:t xml:space="preserve">, including </w:t>
      </w:r>
      <w:r w:rsidR="006A6D09">
        <w:rPr>
          <w:rFonts w:cs="Arial"/>
          <w:bCs/>
        </w:rPr>
        <w:t>the</w:t>
      </w:r>
      <w:r w:rsidR="00416028">
        <w:rPr>
          <w:rFonts w:cs="Arial"/>
          <w:bCs/>
        </w:rPr>
        <w:t xml:space="preserve"> bodies</w:t>
      </w:r>
      <w:r w:rsidR="006A6D09">
        <w:rPr>
          <w:rFonts w:cs="Arial"/>
          <w:bCs/>
        </w:rPr>
        <w:t xml:space="preserve"> of which they are part,</w:t>
      </w:r>
      <w:r w:rsidR="00416028">
        <w:rPr>
          <w:rFonts w:cs="Arial"/>
          <w:bCs/>
        </w:rPr>
        <w:t xml:space="preserve"> </w:t>
      </w:r>
      <w:r w:rsidR="008A48E7">
        <w:rPr>
          <w:rFonts w:cs="Arial"/>
          <w:bCs/>
        </w:rPr>
        <w:t xml:space="preserve">with which </w:t>
      </w:r>
      <w:r w:rsidR="006A6D09">
        <w:rPr>
          <w:rFonts w:cs="Arial"/>
          <w:bCs/>
        </w:rPr>
        <w:t>they</w:t>
      </w:r>
      <w:r w:rsidR="008A48E7">
        <w:rPr>
          <w:rFonts w:cs="Arial"/>
          <w:bCs/>
        </w:rPr>
        <w:t xml:space="preserve"> interact</w:t>
      </w:r>
      <w:r w:rsidR="00416028">
        <w:rPr>
          <w:rFonts w:cs="Arial"/>
          <w:bCs/>
        </w:rPr>
        <w:t xml:space="preserve">.  </w:t>
      </w:r>
      <w:r w:rsidR="00AB54B2">
        <w:rPr>
          <w:rFonts w:cs="Arial"/>
          <w:bCs/>
        </w:rPr>
        <w:t xml:space="preserve">This </w:t>
      </w:r>
      <w:r w:rsidR="00596E20">
        <w:rPr>
          <w:rFonts w:cs="Arial"/>
          <w:bCs/>
        </w:rPr>
        <w:t>locates</w:t>
      </w:r>
      <w:r w:rsidR="00AB54B2">
        <w:rPr>
          <w:rFonts w:cs="Arial"/>
          <w:bCs/>
        </w:rPr>
        <w:t xml:space="preserve"> the brain within the same epistemic horizons as we find ourselves – as part of a world of causes whose nature </w:t>
      </w:r>
      <w:r w:rsidR="00194001">
        <w:rPr>
          <w:rFonts w:cs="Arial"/>
          <w:bCs/>
        </w:rPr>
        <w:t>requires to be</w:t>
      </w:r>
      <w:r w:rsidR="00AB54B2">
        <w:rPr>
          <w:rFonts w:cs="Arial"/>
          <w:bCs/>
        </w:rPr>
        <w:t xml:space="preserve"> inferred from those of their effects that we encounter as sensory data</w:t>
      </w:r>
      <w:r w:rsidR="007B2BE9">
        <w:rPr>
          <w:rFonts w:cs="Times New Roman"/>
          <w:lang w:val="en-US"/>
        </w:rPr>
        <w:t xml:space="preserve">. </w:t>
      </w:r>
      <w:r w:rsidR="00194001">
        <w:rPr>
          <w:rFonts w:cs="Times New Roman"/>
          <w:lang w:val="en-US"/>
        </w:rPr>
        <w:t xml:space="preserve"> </w:t>
      </w:r>
      <w:r w:rsidR="005C51E0">
        <w:rPr>
          <w:rFonts w:cs="Times New Roman"/>
          <w:lang w:val="en-US"/>
        </w:rPr>
        <w:t xml:space="preserve">And while there </w:t>
      </w:r>
      <w:r w:rsidR="006A6D09">
        <w:rPr>
          <w:rFonts w:cs="Times New Roman"/>
          <w:lang w:val="en-US"/>
        </w:rPr>
        <w:t>could</w:t>
      </w:r>
      <w:r w:rsidR="009F49B8">
        <w:rPr>
          <w:rFonts w:cs="Times New Roman"/>
          <w:lang w:val="en-US"/>
        </w:rPr>
        <w:t xml:space="preserve"> be</w:t>
      </w:r>
      <w:r w:rsidR="005C51E0">
        <w:rPr>
          <w:rFonts w:cs="Times New Roman"/>
          <w:lang w:val="en-US"/>
        </w:rPr>
        <w:t xml:space="preserve"> no eliminating the possibility of divergence between our (or our brain’s) best hypotheses and the reality they </w:t>
      </w:r>
      <w:r w:rsidR="006A6D09">
        <w:rPr>
          <w:rFonts w:cs="Times New Roman"/>
          <w:lang w:val="en-US"/>
        </w:rPr>
        <w:t>serve</w:t>
      </w:r>
      <w:r w:rsidR="009F49B8">
        <w:rPr>
          <w:rFonts w:cs="Times New Roman"/>
          <w:lang w:val="en-US"/>
        </w:rPr>
        <w:t xml:space="preserve"> to</w:t>
      </w:r>
      <w:r w:rsidR="005C51E0">
        <w:rPr>
          <w:rFonts w:cs="Times New Roman"/>
          <w:lang w:val="en-US"/>
        </w:rPr>
        <w:t xml:space="preserve"> capture, this </w:t>
      </w:r>
      <w:r w:rsidR="006A6D09">
        <w:rPr>
          <w:rFonts w:cs="Times New Roman"/>
          <w:lang w:val="en-US"/>
        </w:rPr>
        <w:t>could</w:t>
      </w:r>
      <w:r w:rsidR="005C51E0">
        <w:rPr>
          <w:rFonts w:cs="Times New Roman"/>
          <w:lang w:val="en-US"/>
        </w:rPr>
        <w:t xml:space="preserve"> be minimized</w:t>
      </w:r>
      <w:r w:rsidR="00536015">
        <w:rPr>
          <w:rFonts w:cs="Times New Roman"/>
          <w:lang w:val="en-US"/>
        </w:rPr>
        <w:t xml:space="preserve"> </w:t>
      </w:r>
      <w:r w:rsidR="005B2519">
        <w:rPr>
          <w:rFonts w:cs="Times New Roman"/>
          <w:lang w:val="en-US"/>
        </w:rPr>
        <w:t>through</w:t>
      </w:r>
      <w:r w:rsidR="00536015">
        <w:rPr>
          <w:rFonts w:cs="Times New Roman"/>
          <w:lang w:val="en-US"/>
        </w:rPr>
        <w:t xml:space="preserve"> </w:t>
      </w:r>
      <w:proofErr w:type="spellStart"/>
      <w:r w:rsidR="00536015">
        <w:rPr>
          <w:rFonts w:cs="Times New Roman"/>
          <w:lang w:val="en-US"/>
        </w:rPr>
        <w:t>abductive</w:t>
      </w:r>
      <w:proofErr w:type="spellEnd"/>
      <w:r w:rsidR="00536015">
        <w:rPr>
          <w:rFonts w:cs="Times New Roman"/>
          <w:lang w:val="en-US"/>
        </w:rPr>
        <w:t xml:space="preserve"> practice.</w:t>
      </w:r>
      <w:r w:rsidR="00F171C8">
        <w:rPr>
          <w:rFonts w:cs="Times New Roman"/>
          <w:lang w:val="en-US"/>
        </w:rPr>
        <w:t xml:space="preserve"> </w:t>
      </w:r>
    </w:p>
    <w:p w14:paraId="6F12CA57" w14:textId="77777777" w:rsidR="00367161" w:rsidRDefault="00367161" w:rsidP="00CC55C7">
      <w:pPr>
        <w:widowControl w:val="0"/>
        <w:autoSpaceDE w:val="0"/>
        <w:autoSpaceDN w:val="0"/>
        <w:adjustRightInd w:val="0"/>
        <w:spacing w:after="0"/>
        <w:ind w:left="1080" w:firstLine="0"/>
        <w:rPr>
          <w:rFonts w:cs="Times New Roman"/>
          <w:lang w:val="en-US"/>
        </w:rPr>
      </w:pPr>
    </w:p>
    <w:p w14:paraId="1A7825C8" w14:textId="0EA55EA2" w:rsidR="00367161" w:rsidRPr="00B3096E" w:rsidRDefault="0015457E" w:rsidP="00367161">
      <w:pPr>
        <w:widowControl w:val="0"/>
        <w:autoSpaceDE w:val="0"/>
        <w:autoSpaceDN w:val="0"/>
        <w:adjustRightInd w:val="0"/>
        <w:spacing w:after="0"/>
        <w:ind w:firstLine="0"/>
        <w:rPr>
          <w:rFonts w:cs="Times New Roman"/>
          <w:b/>
          <w:sz w:val="20"/>
          <w:szCs w:val="20"/>
          <w:lang w:val="en-US"/>
        </w:rPr>
      </w:pPr>
      <w:proofErr w:type="gramStart"/>
      <w:r>
        <w:rPr>
          <w:rFonts w:cs="Times New Roman"/>
          <w:b/>
          <w:sz w:val="20"/>
          <w:szCs w:val="20"/>
          <w:lang w:val="en-US"/>
        </w:rPr>
        <w:t>P</w:t>
      </w:r>
      <w:r w:rsidR="00367161">
        <w:rPr>
          <w:rFonts w:cs="Times New Roman"/>
          <w:b/>
          <w:sz w:val="20"/>
          <w:szCs w:val="20"/>
          <w:lang w:val="en-US"/>
        </w:rPr>
        <w:t xml:space="preserve">rediction as </w:t>
      </w:r>
      <w:r w:rsidR="004069B0">
        <w:rPr>
          <w:rFonts w:cs="Times New Roman"/>
          <w:b/>
          <w:sz w:val="20"/>
          <w:szCs w:val="20"/>
          <w:lang w:val="en-US"/>
        </w:rPr>
        <w:t>realizing</w:t>
      </w:r>
      <w:r w:rsidR="00255106">
        <w:rPr>
          <w:rFonts w:cs="Times New Roman"/>
          <w:b/>
          <w:sz w:val="20"/>
          <w:szCs w:val="20"/>
          <w:lang w:val="en-US"/>
        </w:rPr>
        <w:t xml:space="preserve"> </w:t>
      </w:r>
      <w:r w:rsidR="00117F27">
        <w:rPr>
          <w:rFonts w:cs="Times New Roman"/>
          <w:b/>
          <w:sz w:val="20"/>
          <w:szCs w:val="20"/>
          <w:lang w:val="en-US"/>
        </w:rPr>
        <w:t xml:space="preserve">both </w:t>
      </w:r>
      <w:r w:rsidR="00367161">
        <w:rPr>
          <w:rFonts w:cs="Times New Roman"/>
          <w:b/>
          <w:sz w:val="20"/>
          <w:szCs w:val="20"/>
          <w:lang w:val="en-US"/>
        </w:rPr>
        <w:t xml:space="preserve">perception and </w:t>
      </w:r>
      <w:r w:rsidR="00117F27">
        <w:rPr>
          <w:rFonts w:cs="Times New Roman"/>
          <w:b/>
          <w:sz w:val="20"/>
          <w:szCs w:val="20"/>
          <w:lang w:val="en-US"/>
        </w:rPr>
        <w:t>action.</w:t>
      </w:r>
      <w:proofErr w:type="gramEnd"/>
    </w:p>
    <w:p w14:paraId="63BAD1B4" w14:textId="77777777" w:rsidR="00CC55C7" w:rsidRDefault="00CC55C7" w:rsidP="00CC55C7">
      <w:pPr>
        <w:widowControl w:val="0"/>
        <w:autoSpaceDE w:val="0"/>
        <w:autoSpaceDN w:val="0"/>
        <w:adjustRightInd w:val="0"/>
        <w:spacing w:after="0"/>
        <w:ind w:firstLine="0"/>
        <w:rPr>
          <w:rFonts w:cs="Times New Roman"/>
          <w:lang w:val="en-US"/>
        </w:rPr>
      </w:pPr>
      <w:r>
        <w:rPr>
          <w:rFonts w:cs="Times New Roman"/>
          <w:lang w:val="en-US"/>
        </w:rPr>
        <w:tab/>
      </w:r>
    </w:p>
    <w:p w14:paraId="342ADF16" w14:textId="5D9342FC" w:rsidR="00DD69AB" w:rsidRDefault="009F49B8" w:rsidP="008A48E7">
      <w:pPr>
        <w:widowControl w:val="0"/>
        <w:autoSpaceDE w:val="0"/>
        <w:autoSpaceDN w:val="0"/>
        <w:adjustRightInd w:val="0"/>
        <w:spacing w:after="0"/>
        <w:rPr>
          <w:rFonts w:cs="Times New Roman"/>
          <w:lang w:val="en-US"/>
        </w:rPr>
      </w:pPr>
      <w:r>
        <w:rPr>
          <w:rFonts w:cs="Times New Roman"/>
          <w:lang w:val="en-US"/>
        </w:rPr>
        <w:t>Above we</w:t>
      </w:r>
      <w:r w:rsidR="00A43457">
        <w:rPr>
          <w:rFonts w:cs="Times New Roman"/>
          <w:lang w:val="en-US"/>
        </w:rPr>
        <w:t xml:space="preserve"> used the idea</w:t>
      </w:r>
      <w:r w:rsidR="00CC55C7">
        <w:rPr>
          <w:rFonts w:cs="Times New Roman"/>
          <w:lang w:val="en-US"/>
        </w:rPr>
        <w:t xml:space="preserve"> that ‘the hypothesis that generates the best predictions then determines perceptual content’ to describe t</w:t>
      </w:r>
      <w:r w:rsidR="007062E9">
        <w:rPr>
          <w:rFonts w:cs="Times New Roman"/>
          <w:lang w:val="en-US"/>
        </w:rPr>
        <w:t xml:space="preserve">he content of the experiences </w:t>
      </w:r>
      <w:r>
        <w:rPr>
          <w:rFonts w:cs="Times New Roman"/>
          <w:lang w:val="en-US"/>
        </w:rPr>
        <w:t>of different</w:t>
      </w:r>
      <w:r w:rsidR="00CC55C7">
        <w:rPr>
          <w:rFonts w:cs="Times New Roman"/>
          <w:lang w:val="en-US"/>
        </w:rPr>
        <w:t xml:space="preserve"> observ</w:t>
      </w:r>
      <w:r w:rsidR="00367161">
        <w:rPr>
          <w:rFonts w:cs="Times New Roman"/>
          <w:lang w:val="en-US"/>
        </w:rPr>
        <w:t>ers in eye-trac</w:t>
      </w:r>
      <w:r>
        <w:rPr>
          <w:rFonts w:cs="Times New Roman"/>
          <w:lang w:val="en-US"/>
        </w:rPr>
        <w:t>king experiments</w:t>
      </w:r>
      <w:r w:rsidR="00367161">
        <w:rPr>
          <w:rFonts w:cs="Times New Roman"/>
          <w:lang w:val="en-US"/>
        </w:rPr>
        <w:t>.</w:t>
      </w:r>
      <w:r w:rsidR="007062E9">
        <w:rPr>
          <w:rFonts w:cs="Times New Roman"/>
          <w:lang w:val="en-US"/>
        </w:rPr>
        <w:t xml:space="preserve"> </w:t>
      </w:r>
      <w:r w:rsidR="00304BC8">
        <w:rPr>
          <w:rFonts w:cs="Times New Roman"/>
          <w:lang w:val="en-US"/>
        </w:rPr>
        <w:t>But</w:t>
      </w:r>
      <w:r w:rsidR="00450375">
        <w:rPr>
          <w:rFonts w:cs="Times New Roman"/>
          <w:lang w:val="en-US"/>
        </w:rPr>
        <w:t xml:space="preserve"> on</w:t>
      </w:r>
      <w:r w:rsidR="00304BC8">
        <w:rPr>
          <w:rFonts w:cs="Times New Roman"/>
          <w:lang w:val="en-US"/>
        </w:rPr>
        <w:t xml:space="preserve"> </w:t>
      </w:r>
      <w:proofErr w:type="spellStart"/>
      <w:r w:rsidR="000B0CC7">
        <w:rPr>
          <w:rFonts w:cs="Times New Roman"/>
          <w:lang w:val="en-US"/>
        </w:rPr>
        <w:t>Friston’s</w:t>
      </w:r>
      <w:proofErr w:type="spellEnd"/>
      <w:r w:rsidR="000B0CC7">
        <w:rPr>
          <w:rFonts w:cs="Times New Roman"/>
          <w:lang w:val="en-US"/>
        </w:rPr>
        <w:t xml:space="preserve"> accou</w:t>
      </w:r>
      <w:r w:rsidR="00450375">
        <w:rPr>
          <w:rFonts w:cs="Times New Roman"/>
          <w:lang w:val="en-US"/>
        </w:rPr>
        <w:t>n</w:t>
      </w:r>
      <w:r w:rsidR="000B0CC7">
        <w:rPr>
          <w:rFonts w:cs="Times New Roman"/>
          <w:lang w:val="en-US"/>
        </w:rPr>
        <w:t>t</w:t>
      </w:r>
      <w:r>
        <w:rPr>
          <w:rFonts w:cs="Times New Roman"/>
          <w:lang w:val="en-US"/>
        </w:rPr>
        <w:t xml:space="preserve"> </w:t>
      </w:r>
      <w:r w:rsidR="000B0CC7">
        <w:rPr>
          <w:rFonts w:cs="Times New Roman"/>
          <w:lang w:val="en-US"/>
        </w:rPr>
        <w:t xml:space="preserve">the brain </w:t>
      </w:r>
      <w:r w:rsidR="00A43457">
        <w:rPr>
          <w:rFonts w:cs="Times New Roman"/>
          <w:lang w:val="en-US"/>
        </w:rPr>
        <w:t>works</w:t>
      </w:r>
      <w:r w:rsidR="007062E9">
        <w:rPr>
          <w:rFonts w:cs="Times New Roman"/>
          <w:lang w:val="en-US"/>
        </w:rPr>
        <w:t xml:space="preserve"> not only</w:t>
      </w:r>
      <w:r w:rsidR="00A43457">
        <w:rPr>
          <w:rFonts w:cs="Times New Roman"/>
          <w:lang w:val="en-US"/>
        </w:rPr>
        <w:t xml:space="preserve"> to understand the world</w:t>
      </w:r>
      <w:r w:rsidR="007062E9">
        <w:rPr>
          <w:rFonts w:cs="Times New Roman"/>
          <w:lang w:val="en-US"/>
        </w:rPr>
        <w:t>,</w:t>
      </w:r>
      <w:r w:rsidR="00A43457">
        <w:rPr>
          <w:rFonts w:cs="Times New Roman"/>
          <w:lang w:val="en-US"/>
        </w:rPr>
        <w:t xml:space="preserve"> but</w:t>
      </w:r>
      <w:r w:rsidR="000B0CC7">
        <w:rPr>
          <w:rFonts w:cs="Times New Roman"/>
          <w:lang w:val="en-US"/>
        </w:rPr>
        <w:t xml:space="preserve"> </w:t>
      </w:r>
      <w:r w:rsidR="00916429">
        <w:rPr>
          <w:rFonts w:cs="Times New Roman"/>
          <w:lang w:val="en-US"/>
        </w:rPr>
        <w:t xml:space="preserve">also </w:t>
      </w:r>
      <w:r w:rsidR="000B0CC7">
        <w:rPr>
          <w:rFonts w:cs="Times New Roman"/>
          <w:lang w:val="en-US"/>
        </w:rPr>
        <w:t xml:space="preserve">to change </w:t>
      </w:r>
      <w:r w:rsidR="00194001">
        <w:rPr>
          <w:rFonts w:cs="Times New Roman"/>
          <w:lang w:val="en-US"/>
        </w:rPr>
        <w:t>it</w:t>
      </w:r>
      <w:r w:rsidR="000B0CC7">
        <w:rPr>
          <w:rFonts w:cs="Times New Roman"/>
          <w:lang w:val="en-US"/>
        </w:rPr>
        <w:t>.</w:t>
      </w:r>
      <w:r w:rsidR="00304BC8">
        <w:rPr>
          <w:rFonts w:cs="Times New Roman"/>
          <w:lang w:val="en-US"/>
        </w:rPr>
        <w:t xml:space="preserve"> </w:t>
      </w:r>
      <w:r w:rsidR="00763D43">
        <w:rPr>
          <w:rFonts w:cs="Times New Roman"/>
          <w:lang w:val="en-US"/>
        </w:rPr>
        <w:t xml:space="preserve"> </w:t>
      </w:r>
      <w:r w:rsidR="003F783A">
        <w:rPr>
          <w:rFonts w:cs="Times New Roman"/>
          <w:lang w:val="en-US"/>
        </w:rPr>
        <w:t>T</w:t>
      </w:r>
      <w:r w:rsidR="00D00B63">
        <w:rPr>
          <w:rFonts w:cs="Times New Roman"/>
          <w:lang w:val="en-US"/>
        </w:rPr>
        <w:t xml:space="preserve">he </w:t>
      </w:r>
      <w:r w:rsidR="00986A4B">
        <w:rPr>
          <w:rFonts w:cs="Times New Roman"/>
          <w:lang w:val="en-US"/>
        </w:rPr>
        <w:t xml:space="preserve">model also </w:t>
      </w:r>
      <w:r w:rsidR="00CA7C44">
        <w:rPr>
          <w:rFonts w:cs="Times New Roman"/>
          <w:lang w:val="en-US"/>
        </w:rPr>
        <w:t>generate</w:t>
      </w:r>
      <w:r w:rsidR="00763D43">
        <w:rPr>
          <w:rFonts w:cs="Times New Roman"/>
          <w:lang w:val="en-US"/>
        </w:rPr>
        <w:t>s</w:t>
      </w:r>
      <w:r w:rsidR="00CA7C44">
        <w:rPr>
          <w:rFonts w:cs="Times New Roman"/>
          <w:lang w:val="en-US"/>
        </w:rPr>
        <w:t xml:space="preserve"> </w:t>
      </w:r>
      <w:r w:rsidR="00FE78DB">
        <w:rPr>
          <w:rFonts w:cs="Times New Roman"/>
          <w:lang w:val="en-US"/>
        </w:rPr>
        <w:t xml:space="preserve">predictions – and </w:t>
      </w:r>
      <w:r w:rsidR="002B221C">
        <w:rPr>
          <w:rFonts w:cs="Times New Roman"/>
          <w:lang w:val="en-US"/>
        </w:rPr>
        <w:t xml:space="preserve">further </w:t>
      </w:r>
      <w:r w:rsidR="00FE78DB">
        <w:rPr>
          <w:rFonts w:cs="Times New Roman"/>
          <w:lang w:val="en-US"/>
        </w:rPr>
        <w:t xml:space="preserve">predictive representations </w:t>
      </w:r>
      <w:r w:rsidR="00CA7C44">
        <w:rPr>
          <w:rFonts w:cs="Times New Roman"/>
          <w:lang w:val="en-US"/>
        </w:rPr>
        <w:t>in</w:t>
      </w:r>
      <w:r w:rsidR="00FE78DB">
        <w:rPr>
          <w:rFonts w:cs="Times New Roman"/>
          <w:lang w:val="en-US"/>
        </w:rPr>
        <w:t xml:space="preserve">cluding desires and intentions -- </w:t>
      </w:r>
      <w:r w:rsidR="00A43457">
        <w:rPr>
          <w:rFonts w:cs="Times New Roman"/>
          <w:lang w:val="en-US"/>
        </w:rPr>
        <w:t>about the</w:t>
      </w:r>
      <w:r w:rsidR="00CA7C44">
        <w:rPr>
          <w:rFonts w:cs="Times New Roman"/>
          <w:lang w:val="en-US"/>
        </w:rPr>
        <w:t xml:space="preserve"> sensory consequences of </w:t>
      </w:r>
      <w:r w:rsidR="00A43457">
        <w:rPr>
          <w:rFonts w:cs="Times New Roman"/>
          <w:lang w:val="en-US"/>
        </w:rPr>
        <w:t>motor activity that</w:t>
      </w:r>
      <w:r w:rsidR="00916429">
        <w:rPr>
          <w:rFonts w:cs="Times New Roman"/>
          <w:lang w:val="en-US"/>
        </w:rPr>
        <w:t>, if it were initiated,</w:t>
      </w:r>
      <w:r w:rsidR="00A43457">
        <w:rPr>
          <w:rFonts w:cs="Times New Roman"/>
          <w:lang w:val="en-US"/>
        </w:rPr>
        <w:t xml:space="preserve"> would </w:t>
      </w:r>
      <w:r w:rsidR="00916429">
        <w:rPr>
          <w:rFonts w:cs="Times New Roman"/>
          <w:lang w:val="en-US"/>
        </w:rPr>
        <w:t>lessen</w:t>
      </w:r>
      <w:r w:rsidR="00596E20">
        <w:rPr>
          <w:rFonts w:cs="Times New Roman"/>
          <w:lang w:val="en-US"/>
        </w:rPr>
        <w:t xml:space="preserve"> error</w:t>
      </w:r>
      <w:r w:rsidR="00A43457">
        <w:rPr>
          <w:rFonts w:cs="Times New Roman"/>
          <w:lang w:val="en-US"/>
        </w:rPr>
        <w:t xml:space="preserve"> </w:t>
      </w:r>
      <w:r w:rsidR="00596E20">
        <w:rPr>
          <w:rFonts w:cs="Times New Roman"/>
          <w:lang w:val="en-US"/>
        </w:rPr>
        <w:t xml:space="preserve">in the circumstances </w:t>
      </w:r>
      <w:r>
        <w:rPr>
          <w:rFonts w:cs="Times New Roman"/>
          <w:lang w:val="en-US"/>
        </w:rPr>
        <w:t>as modeled</w:t>
      </w:r>
      <w:r w:rsidR="00596E20">
        <w:rPr>
          <w:rFonts w:cs="Times New Roman"/>
          <w:lang w:val="en-US"/>
        </w:rPr>
        <w:t xml:space="preserve">. </w:t>
      </w:r>
      <w:r w:rsidR="00DD69AB">
        <w:rPr>
          <w:rFonts w:cs="Times New Roman"/>
          <w:lang w:val="en-US"/>
        </w:rPr>
        <w:t xml:space="preserve"> </w:t>
      </w:r>
      <w:r w:rsidR="00916429">
        <w:rPr>
          <w:rFonts w:cs="Times New Roman"/>
          <w:lang w:val="en-US"/>
        </w:rPr>
        <w:t>In this case the</w:t>
      </w:r>
      <w:r w:rsidR="00DD69AB">
        <w:rPr>
          <w:rFonts w:cs="Times New Roman"/>
          <w:lang w:val="en-US"/>
        </w:rPr>
        <w:t xml:space="preserve"> brain can minimize</w:t>
      </w:r>
      <w:r w:rsidR="00916429">
        <w:rPr>
          <w:rFonts w:cs="Times New Roman"/>
          <w:lang w:val="en-US"/>
        </w:rPr>
        <w:t xml:space="preserve"> error</w:t>
      </w:r>
      <w:r w:rsidR="00DD69AB">
        <w:rPr>
          <w:rFonts w:cs="Times New Roman"/>
          <w:lang w:val="en-US"/>
        </w:rPr>
        <w:t xml:space="preserve"> by </w:t>
      </w:r>
      <w:r w:rsidR="00DD69AB" w:rsidRPr="009F49B8">
        <w:rPr>
          <w:rFonts w:cs="Times New Roman"/>
          <w:lang w:val="en-US"/>
        </w:rPr>
        <w:t>acting</w:t>
      </w:r>
      <w:r w:rsidR="00DD69AB">
        <w:rPr>
          <w:rFonts w:cs="Times New Roman"/>
          <w:lang w:val="en-US"/>
        </w:rPr>
        <w:t xml:space="preserve"> to make its own predic</w:t>
      </w:r>
      <w:r w:rsidR="00FE78DB">
        <w:rPr>
          <w:rFonts w:cs="Times New Roman"/>
          <w:lang w:val="en-US"/>
        </w:rPr>
        <w:t xml:space="preserve">tions come true, and it does so, </w:t>
      </w:r>
      <w:r w:rsidR="008A48E7">
        <w:rPr>
          <w:rFonts w:cs="Times New Roman"/>
          <w:lang w:val="en-US"/>
        </w:rPr>
        <w:t xml:space="preserve">straightway appropriate predictions about the </w:t>
      </w:r>
      <w:r w:rsidR="002B221C">
        <w:rPr>
          <w:rFonts w:cs="Times New Roman"/>
          <w:lang w:val="en-US"/>
        </w:rPr>
        <w:t xml:space="preserve">(proprioceptive) </w:t>
      </w:r>
      <w:r w:rsidR="008A48E7">
        <w:rPr>
          <w:rFonts w:cs="Times New Roman"/>
          <w:lang w:val="en-US"/>
        </w:rPr>
        <w:t>consequences of mu</w:t>
      </w:r>
      <w:r w:rsidR="004561BB">
        <w:rPr>
          <w:rFonts w:cs="Times New Roman"/>
          <w:lang w:val="en-US"/>
        </w:rPr>
        <w:t>scular/skeletal</w:t>
      </w:r>
      <w:r w:rsidR="008A48E7">
        <w:rPr>
          <w:rFonts w:cs="Times New Roman"/>
          <w:lang w:val="en-US"/>
        </w:rPr>
        <w:t xml:space="preserve"> activity are generated, </w:t>
      </w:r>
      <w:r w:rsidR="00DD69AB">
        <w:rPr>
          <w:rFonts w:cs="Times New Roman"/>
          <w:lang w:val="en-US"/>
        </w:rPr>
        <w:t>by engaging motor reflexes to correct</w:t>
      </w:r>
      <w:r>
        <w:rPr>
          <w:rFonts w:cs="Times New Roman"/>
          <w:lang w:val="en-US"/>
        </w:rPr>
        <w:t xml:space="preserve"> </w:t>
      </w:r>
      <w:r w:rsidR="004561BB">
        <w:rPr>
          <w:rFonts w:cs="Times New Roman"/>
          <w:lang w:val="en-US"/>
        </w:rPr>
        <w:t>those</w:t>
      </w:r>
      <w:r>
        <w:rPr>
          <w:rFonts w:cs="Times New Roman"/>
          <w:lang w:val="en-US"/>
        </w:rPr>
        <w:t xml:space="preserve"> that are unfulfilled</w:t>
      </w:r>
      <w:r w:rsidR="008A48E7">
        <w:rPr>
          <w:rFonts w:cs="Times New Roman"/>
          <w:lang w:val="en-US"/>
        </w:rPr>
        <w:t xml:space="preserve">. </w:t>
      </w:r>
      <w:r w:rsidR="00450375">
        <w:rPr>
          <w:rFonts w:cs="Times New Roman"/>
          <w:lang w:val="en-US"/>
        </w:rPr>
        <w:t>In this way the brain</w:t>
      </w:r>
      <w:r w:rsidR="0065566E">
        <w:rPr>
          <w:rFonts w:cs="Times New Roman"/>
          <w:lang w:val="en-US"/>
        </w:rPr>
        <w:t>’s ‘bes</w:t>
      </w:r>
      <w:r w:rsidR="00CA7C44">
        <w:rPr>
          <w:rFonts w:cs="Times New Roman"/>
          <w:lang w:val="en-US"/>
        </w:rPr>
        <w:t>t</w:t>
      </w:r>
      <w:r w:rsidR="0065566E">
        <w:rPr>
          <w:rFonts w:cs="Times New Roman"/>
          <w:lang w:val="en-US"/>
        </w:rPr>
        <w:t xml:space="preserve"> predictions’ </w:t>
      </w:r>
      <w:r w:rsidR="00450375">
        <w:rPr>
          <w:rFonts w:cs="Times New Roman"/>
          <w:lang w:val="en-US"/>
        </w:rPr>
        <w:t>assume the role of sensory goals that motor systems are driven to attain.</w:t>
      </w:r>
      <w:r w:rsidR="004069B0">
        <w:rPr>
          <w:rStyle w:val="EndnoteReference"/>
          <w:rFonts w:cs="Times New Roman"/>
          <w:lang w:val="en-US"/>
        </w:rPr>
        <w:endnoteReference w:id="37"/>
      </w:r>
      <w:r w:rsidR="004069B0">
        <w:rPr>
          <w:rFonts w:cs="Times New Roman"/>
          <w:lang w:val="en-US"/>
        </w:rPr>
        <w:t xml:space="preserve">  </w:t>
      </w:r>
      <w:r w:rsidR="0061283B">
        <w:rPr>
          <w:rFonts w:cs="Times New Roman"/>
          <w:lang w:val="en-US"/>
        </w:rPr>
        <w:t xml:space="preserve">To put the idea in </w:t>
      </w:r>
      <w:proofErr w:type="spellStart"/>
      <w:r w:rsidR="0061283B">
        <w:rPr>
          <w:rFonts w:cs="Times New Roman"/>
          <w:lang w:val="en-US"/>
        </w:rPr>
        <w:t>Davidsonian</w:t>
      </w:r>
      <w:proofErr w:type="spellEnd"/>
      <w:r w:rsidR="0061283B">
        <w:rPr>
          <w:rFonts w:cs="Times New Roman"/>
          <w:lang w:val="en-US"/>
        </w:rPr>
        <w:t xml:space="preserve"> terms, the brain makes the sentences that describe the agent’s desires true, by making true those that (would) describe the sensory consequences of those desires.</w:t>
      </w:r>
    </w:p>
    <w:p w14:paraId="5407D736" w14:textId="77777777" w:rsidR="00DD69AB" w:rsidRDefault="00DD69AB" w:rsidP="00DD69AB">
      <w:pPr>
        <w:widowControl w:val="0"/>
        <w:autoSpaceDE w:val="0"/>
        <w:autoSpaceDN w:val="0"/>
        <w:adjustRightInd w:val="0"/>
        <w:spacing w:after="0"/>
        <w:rPr>
          <w:rFonts w:cs="Times New Roman"/>
          <w:lang w:val="en-US"/>
        </w:rPr>
      </w:pPr>
    </w:p>
    <w:p w14:paraId="77A17DF4" w14:textId="2CC78FF5" w:rsidR="00220081" w:rsidRDefault="009F49B8" w:rsidP="00141490">
      <w:pPr>
        <w:widowControl w:val="0"/>
        <w:autoSpaceDE w:val="0"/>
        <w:autoSpaceDN w:val="0"/>
        <w:adjustRightInd w:val="0"/>
        <w:spacing w:after="0"/>
        <w:rPr>
          <w:rFonts w:cs="Times New Roman"/>
          <w:lang w:val="en-US"/>
        </w:rPr>
      </w:pPr>
      <w:r>
        <w:rPr>
          <w:rFonts w:cs="Times New Roman"/>
          <w:lang w:val="en-US"/>
        </w:rPr>
        <w:t>We saw</w:t>
      </w:r>
      <w:r w:rsidR="0061283B">
        <w:rPr>
          <w:rFonts w:cs="Times New Roman"/>
          <w:lang w:val="en-US"/>
        </w:rPr>
        <w:t xml:space="preserve"> such work on sensory consequences</w:t>
      </w:r>
      <w:r w:rsidR="00141490">
        <w:rPr>
          <w:rFonts w:cs="Times New Roman"/>
          <w:lang w:val="en-US"/>
        </w:rPr>
        <w:t xml:space="preserve"> </w:t>
      </w:r>
      <w:r w:rsidR="008A48E7">
        <w:rPr>
          <w:rFonts w:cs="Times New Roman"/>
          <w:lang w:val="en-US"/>
        </w:rPr>
        <w:t xml:space="preserve">in the first diagram </w:t>
      </w:r>
      <w:r w:rsidR="00141490">
        <w:rPr>
          <w:rFonts w:cs="Times New Roman"/>
          <w:lang w:val="en-US"/>
        </w:rPr>
        <w:t>above</w:t>
      </w:r>
      <w:r w:rsidR="005E756D">
        <w:rPr>
          <w:rFonts w:cs="Times New Roman"/>
          <w:lang w:val="en-US"/>
        </w:rPr>
        <w:t xml:space="preserve">, </w:t>
      </w:r>
      <w:r w:rsidR="00962551">
        <w:rPr>
          <w:rFonts w:cs="Times New Roman"/>
          <w:lang w:val="en-US"/>
        </w:rPr>
        <w:t xml:space="preserve">in </w:t>
      </w:r>
      <w:r w:rsidR="00156730">
        <w:rPr>
          <w:rFonts w:cs="Times New Roman"/>
          <w:lang w:val="en-US"/>
        </w:rPr>
        <w:t xml:space="preserve">the </w:t>
      </w:r>
      <w:r w:rsidR="00962551">
        <w:rPr>
          <w:rFonts w:cs="Times New Roman"/>
          <w:lang w:val="en-US"/>
        </w:rPr>
        <w:t>way</w:t>
      </w:r>
      <w:r w:rsidR="00763D43">
        <w:rPr>
          <w:rFonts w:cs="Times New Roman"/>
          <w:lang w:val="en-US"/>
        </w:rPr>
        <w:t xml:space="preserve"> </w:t>
      </w:r>
      <w:r w:rsidR="005723E6">
        <w:rPr>
          <w:rFonts w:cs="Times New Roman"/>
          <w:lang w:val="en-US"/>
        </w:rPr>
        <w:t>saccades</w:t>
      </w:r>
      <w:r w:rsidR="004839CE">
        <w:rPr>
          <w:rFonts w:cs="Times New Roman"/>
          <w:lang w:val="en-US"/>
        </w:rPr>
        <w:t xml:space="preserve"> – and hence the ocular reflexes by which they </w:t>
      </w:r>
      <w:r w:rsidR="00141490">
        <w:rPr>
          <w:rFonts w:cs="Times New Roman"/>
          <w:lang w:val="en-US"/>
        </w:rPr>
        <w:t>implemented</w:t>
      </w:r>
      <w:r w:rsidR="004839CE">
        <w:rPr>
          <w:rFonts w:cs="Times New Roman"/>
          <w:lang w:val="en-US"/>
        </w:rPr>
        <w:t xml:space="preserve"> -- are </w:t>
      </w:r>
      <w:r w:rsidR="00141490">
        <w:rPr>
          <w:rFonts w:cs="Times New Roman"/>
          <w:lang w:val="en-US"/>
        </w:rPr>
        <w:t>ultimately directed</w:t>
      </w:r>
      <w:r w:rsidR="004839CE">
        <w:rPr>
          <w:rFonts w:cs="Times New Roman"/>
          <w:lang w:val="en-US"/>
        </w:rPr>
        <w:t xml:space="preserve"> by</w:t>
      </w:r>
      <w:r w:rsidR="005E756D">
        <w:rPr>
          <w:rFonts w:cs="Times New Roman"/>
          <w:lang w:val="en-US"/>
        </w:rPr>
        <w:t xml:space="preserve"> </w:t>
      </w:r>
      <w:r w:rsidR="00763D43">
        <w:rPr>
          <w:rFonts w:cs="Times New Roman"/>
          <w:lang w:val="en-US"/>
        </w:rPr>
        <w:t>viewers’</w:t>
      </w:r>
      <w:r w:rsidR="005E756D">
        <w:rPr>
          <w:rFonts w:cs="Times New Roman"/>
          <w:lang w:val="en-US"/>
        </w:rPr>
        <w:t xml:space="preserve"> </w:t>
      </w:r>
      <w:r w:rsidR="004839CE">
        <w:rPr>
          <w:rFonts w:cs="Times New Roman"/>
          <w:lang w:val="en-US"/>
        </w:rPr>
        <w:t xml:space="preserve">desires to gather </w:t>
      </w:r>
      <w:r w:rsidR="00141490">
        <w:rPr>
          <w:rFonts w:cs="Times New Roman"/>
          <w:lang w:val="en-US"/>
        </w:rPr>
        <w:t xml:space="preserve">information the </w:t>
      </w:r>
      <w:r w:rsidR="004839CE">
        <w:rPr>
          <w:rFonts w:cs="Times New Roman"/>
          <w:lang w:val="en-US"/>
        </w:rPr>
        <w:t>experimenter</w:t>
      </w:r>
      <w:r w:rsidR="00141490">
        <w:rPr>
          <w:rFonts w:cs="Times New Roman"/>
          <w:lang w:val="en-US"/>
        </w:rPr>
        <w:t xml:space="preserve">s have requested. </w:t>
      </w:r>
      <w:r w:rsidR="005723E6">
        <w:rPr>
          <w:rFonts w:cs="Times New Roman"/>
          <w:lang w:val="en-US"/>
        </w:rPr>
        <w:t xml:space="preserve"> </w:t>
      </w:r>
      <w:proofErr w:type="spellStart"/>
      <w:r w:rsidR="005723E6">
        <w:rPr>
          <w:rFonts w:cs="Times New Roman"/>
          <w:lang w:val="en-US"/>
        </w:rPr>
        <w:t>Friston</w:t>
      </w:r>
      <w:proofErr w:type="spellEnd"/>
      <w:r w:rsidR="005723E6">
        <w:rPr>
          <w:rFonts w:cs="Times New Roman"/>
          <w:lang w:val="en-US"/>
        </w:rPr>
        <w:t xml:space="preserve"> accordingly describes such movements together with intentional action as involving ‘active inference’. </w:t>
      </w:r>
      <w:r w:rsidR="00141490">
        <w:rPr>
          <w:rFonts w:cs="Times New Roman"/>
          <w:lang w:val="en-US"/>
        </w:rPr>
        <w:t xml:space="preserve"> The predictive role of desires and intentions is signaled (and partly implemented) in commonsense psychology, by our mode of describing them in terms of the </w:t>
      </w:r>
      <w:r w:rsidR="001B2853">
        <w:rPr>
          <w:rFonts w:cs="Times New Roman"/>
          <w:lang w:val="en-US"/>
        </w:rPr>
        <w:t xml:space="preserve">conditions of satisfaction or fulfillment that, if acted on, they will </w:t>
      </w:r>
      <w:r w:rsidR="00141490">
        <w:rPr>
          <w:rFonts w:cs="Times New Roman"/>
          <w:lang w:val="en-US"/>
        </w:rPr>
        <w:t>work</w:t>
      </w:r>
      <w:r w:rsidR="001B2853">
        <w:rPr>
          <w:rFonts w:cs="Times New Roman"/>
          <w:lang w:val="en-US"/>
        </w:rPr>
        <w:t xml:space="preserve"> to </w:t>
      </w:r>
      <w:r w:rsidR="00D25174">
        <w:rPr>
          <w:rFonts w:cs="Times New Roman"/>
          <w:lang w:val="en-US"/>
        </w:rPr>
        <w:t>bring about</w:t>
      </w:r>
      <w:r w:rsidR="001B2853">
        <w:rPr>
          <w:rFonts w:cs="Times New Roman"/>
          <w:lang w:val="en-US"/>
        </w:rPr>
        <w:t xml:space="preserve">. </w:t>
      </w:r>
      <w:r w:rsidR="00FF1E29">
        <w:rPr>
          <w:rFonts w:cs="Times New Roman"/>
          <w:lang w:val="en-US"/>
        </w:rPr>
        <w:t xml:space="preserve">As Davidson noted, this is a way of describing causes in terms of (predicted) effects.  So here we can see </w:t>
      </w:r>
      <w:r w:rsidR="00D25174">
        <w:rPr>
          <w:rFonts w:cs="Times New Roman"/>
          <w:lang w:val="en-US"/>
        </w:rPr>
        <w:t>this</w:t>
      </w:r>
      <w:r w:rsidR="001B2853">
        <w:rPr>
          <w:rFonts w:cs="Times New Roman"/>
          <w:lang w:val="en-US"/>
        </w:rPr>
        <w:t xml:space="preserve"> </w:t>
      </w:r>
      <w:r w:rsidR="00FF1E29">
        <w:rPr>
          <w:rFonts w:cs="Times New Roman"/>
          <w:lang w:val="en-US"/>
        </w:rPr>
        <w:t xml:space="preserve">as </w:t>
      </w:r>
      <w:r w:rsidR="00220081">
        <w:rPr>
          <w:rFonts w:cs="Times New Roman"/>
          <w:lang w:val="en-US"/>
        </w:rPr>
        <w:t xml:space="preserve">amplifying causal theories of action (such as those of Fodor and Millikan), according to which desires are constituted by representations of the situations they </w:t>
      </w:r>
      <w:r w:rsidR="00141490">
        <w:rPr>
          <w:rFonts w:cs="Times New Roman"/>
          <w:lang w:val="en-US"/>
        </w:rPr>
        <w:t>operate</w:t>
      </w:r>
      <w:r w:rsidR="00220081">
        <w:rPr>
          <w:rFonts w:cs="Times New Roman"/>
          <w:lang w:val="en-US"/>
        </w:rPr>
        <w:t xml:space="preserve"> to cause.  On the </w:t>
      </w:r>
      <w:r w:rsidR="00141490">
        <w:rPr>
          <w:rFonts w:cs="Times New Roman"/>
          <w:lang w:val="en-US"/>
        </w:rPr>
        <w:t xml:space="preserve">present </w:t>
      </w:r>
      <w:r w:rsidR="00220081">
        <w:rPr>
          <w:rFonts w:cs="Times New Roman"/>
          <w:lang w:val="en-US"/>
        </w:rPr>
        <w:t xml:space="preserve">account </w:t>
      </w:r>
      <w:r w:rsidR="00141490">
        <w:rPr>
          <w:rFonts w:cs="Times New Roman"/>
          <w:lang w:val="en-US"/>
        </w:rPr>
        <w:t>beliefs, desires, and intentions</w:t>
      </w:r>
      <w:r w:rsidR="00220081">
        <w:rPr>
          <w:rFonts w:cs="Times New Roman"/>
          <w:lang w:val="en-US"/>
        </w:rPr>
        <w:t xml:space="preserve"> </w:t>
      </w:r>
      <w:r w:rsidR="00141490">
        <w:rPr>
          <w:rFonts w:cs="Times New Roman"/>
          <w:lang w:val="en-US"/>
        </w:rPr>
        <w:t>perform this task</w:t>
      </w:r>
      <w:r w:rsidR="00220081">
        <w:rPr>
          <w:rFonts w:cs="Times New Roman"/>
          <w:lang w:val="en-US"/>
        </w:rPr>
        <w:t xml:space="preserve"> by setting sensory </w:t>
      </w:r>
      <w:r w:rsidR="00141490">
        <w:rPr>
          <w:rFonts w:cs="Times New Roman"/>
          <w:lang w:val="en-US"/>
        </w:rPr>
        <w:t xml:space="preserve">goals that </w:t>
      </w:r>
      <w:r w:rsidR="004561BB">
        <w:rPr>
          <w:rFonts w:cs="Times New Roman"/>
          <w:lang w:val="en-US"/>
        </w:rPr>
        <w:t>determine</w:t>
      </w:r>
      <w:r w:rsidR="00141490">
        <w:rPr>
          <w:rFonts w:cs="Times New Roman"/>
          <w:lang w:val="en-US"/>
        </w:rPr>
        <w:t xml:space="preserve"> </w:t>
      </w:r>
      <w:r w:rsidR="0061283B">
        <w:rPr>
          <w:rFonts w:cs="Times New Roman"/>
          <w:lang w:val="en-US"/>
        </w:rPr>
        <w:t xml:space="preserve">the trajectory of </w:t>
      </w:r>
      <w:r w:rsidR="00141490">
        <w:rPr>
          <w:rFonts w:cs="Times New Roman"/>
          <w:lang w:val="en-US"/>
        </w:rPr>
        <w:t>motor activity, often towards what we regard as the conscious experience of satisfying particular desires.</w:t>
      </w:r>
    </w:p>
    <w:p w14:paraId="728C5AF1" w14:textId="77777777" w:rsidR="005176DD" w:rsidRDefault="005176DD" w:rsidP="00714286">
      <w:pPr>
        <w:widowControl w:val="0"/>
        <w:autoSpaceDE w:val="0"/>
        <w:autoSpaceDN w:val="0"/>
        <w:adjustRightInd w:val="0"/>
        <w:spacing w:after="0"/>
        <w:ind w:firstLine="0"/>
        <w:rPr>
          <w:rFonts w:cs="Arial"/>
          <w:bCs/>
        </w:rPr>
      </w:pPr>
    </w:p>
    <w:p w14:paraId="02114B7D" w14:textId="2983707D" w:rsidR="00486A5E" w:rsidRDefault="00A74226" w:rsidP="00486A5E">
      <w:pPr>
        <w:widowControl w:val="0"/>
        <w:autoSpaceDE w:val="0"/>
        <w:autoSpaceDN w:val="0"/>
        <w:adjustRightInd w:val="0"/>
        <w:spacing w:after="0"/>
        <w:ind w:firstLine="0"/>
        <w:rPr>
          <w:rFonts w:cs="Arial"/>
          <w:bCs/>
        </w:rPr>
      </w:pPr>
      <w:r>
        <w:rPr>
          <w:rFonts w:cs="Arial"/>
          <w:bCs/>
        </w:rPr>
        <w:t>5</w:t>
      </w:r>
      <w:r w:rsidR="00486A5E">
        <w:rPr>
          <w:rFonts w:cs="Arial"/>
          <w:bCs/>
        </w:rPr>
        <w:t xml:space="preserve">. </w:t>
      </w:r>
      <w:r>
        <w:rPr>
          <w:rFonts w:cs="Arial"/>
          <w:b/>
          <w:bCs/>
          <w:sz w:val="20"/>
          <w:szCs w:val="20"/>
        </w:rPr>
        <w:t>Helmholtz</w:t>
      </w:r>
      <w:r w:rsidR="004C3E0D">
        <w:rPr>
          <w:rFonts w:cs="Arial"/>
          <w:b/>
          <w:bCs/>
          <w:sz w:val="20"/>
          <w:szCs w:val="20"/>
        </w:rPr>
        <w:t xml:space="preserve">’s influence on </w:t>
      </w:r>
      <w:proofErr w:type="spellStart"/>
      <w:r w:rsidR="004C3E0D">
        <w:rPr>
          <w:rFonts w:cs="Arial"/>
          <w:b/>
          <w:bCs/>
          <w:sz w:val="20"/>
          <w:szCs w:val="20"/>
        </w:rPr>
        <w:t>Frege</w:t>
      </w:r>
      <w:proofErr w:type="spellEnd"/>
      <w:r w:rsidR="004C3E0D">
        <w:rPr>
          <w:rFonts w:cs="Arial"/>
          <w:b/>
          <w:bCs/>
          <w:sz w:val="20"/>
          <w:szCs w:val="20"/>
        </w:rPr>
        <w:t xml:space="preserve"> and Wittgenstein</w:t>
      </w:r>
      <w:r w:rsidR="00486A5E">
        <w:rPr>
          <w:rFonts w:cs="Arial"/>
          <w:bCs/>
        </w:rPr>
        <w:t>.</w:t>
      </w:r>
    </w:p>
    <w:p w14:paraId="1E47DF6D" w14:textId="77777777" w:rsidR="00486A5E" w:rsidRDefault="00486A5E" w:rsidP="00486A5E">
      <w:pPr>
        <w:widowControl w:val="0"/>
        <w:autoSpaceDE w:val="0"/>
        <w:autoSpaceDN w:val="0"/>
        <w:adjustRightInd w:val="0"/>
        <w:spacing w:after="0"/>
        <w:ind w:firstLine="0"/>
        <w:rPr>
          <w:rFonts w:cs="Arial"/>
          <w:bCs/>
        </w:rPr>
      </w:pPr>
    </w:p>
    <w:p w14:paraId="6FF64879" w14:textId="17AAB4C0" w:rsidR="00A74226" w:rsidRDefault="00A74226" w:rsidP="00A74226">
      <w:r>
        <w:t xml:space="preserve">Helmholtz seems to have influenced both </w:t>
      </w:r>
      <w:proofErr w:type="spellStart"/>
      <w:r>
        <w:t>Frege</w:t>
      </w:r>
      <w:proofErr w:type="spellEnd"/>
      <w:r>
        <w:t xml:space="preserve"> and Wittgenstein.  Consider </w:t>
      </w:r>
      <w:proofErr w:type="spellStart"/>
      <w:r>
        <w:t>Frege’s</w:t>
      </w:r>
      <w:proofErr w:type="spellEnd"/>
      <w:r>
        <w:t xml:space="preserve"> introduction of concepts in the </w:t>
      </w:r>
      <w:proofErr w:type="spellStart"/>
      <w:r w:rsidRPr="008F073F">
        <w:rPr>
          <w:i/>
        </w:rPr>
        <w:t>Begriffschrift</w:t>
      </w:r>
      <w:proofErr w:type="spellEnd"/>
      <w:r w:rsidR="003B230A">
        <w:t>:</w:t>
      </w:r>
    </w:p>
    <w:p w14:paraId="56474091" w14:textId="6035560B" w:rsidR="00A74226" w:rsidRPr="006E4E69" w:rsidRDefault="00A74226" w:rsidP="00A74226">
      <w:pPr>
        <w:ind w:left="900" w:firstLine="0"/>
        <w:rPr>
          <w:bCs/>
          <w:lang w:val="en-US"/>
        </w:rPr>
      </w:pPr>
      <w:r w:rsidRPr="003B230A">
        <w:rPr>
          <w:lang w:val="en-US"/>
        </w:rPr>
        <w:t xml:space="preserve">Even most animals, </w:t>
      </w:r>
      <w:r w:rsidRPr="003B230A">
        <w:rPr>
          <w:bCs/>
          <w:lang w:val="en-US"/>
        </w:rPr>
        <w:t xml:space="preserve">through their ability to move about, have an influence on their sense-impressions: They can </w:t>
      </w:r>
      <w:proofErr w:type="gramStart"/>
      <w:r w:rsidRPr="003B230A">
        <w:rPr>
          <w:bCs/>
          <w:lang w:val="en-US"/>
        </w:rPr>
        <w:t>flee some</w:t>
      </w:r>
      <w:proofErr w:type="gramEnd"/>
      <w:r w:rsidRPr="003B230A">
        <w:rPr>
          <w:bCs/>
          <w:lang w:val="en-US"/>
        </w:rPr>
        <w:t xml:space="preserve">, </w:t>
      </w:r>
      <w:proofErr w:type="gramStart"/>
      <w:r w:rsidRPr="003B230A">
        <w:rPr>
          <w:bCs/>
          <w:lang w:val="en-US"/>
        </w:rPr>
        <w:t>seek others</w:t>
      </w:r>
      <w:proofErr w:type="gramEnd"/>
      <w:r w:rsidRPr="003B230A">
        <w:rPr>
          <w:bCs/>
          <w:lang w:val="en-US"/>
        </w:rPr>
        <w:t>. And they can even effect changes in things</w:t>
      </w:r>
      <w:r w:rsidRPr="003B230A">
        <w:rPr>
          <w:lang w:val="en-US"/>
        </w:rPr>
        <w:t xml:space="preserve">. Now humans have this ability to a much greater degree; but nevertheless, </w:t>
      </w:r>
      <w:r w:rsidRPr="003B230A">
        <w:rPr>
          <w:bCs/>
          <w:lang w:val="en-US"/>
        </w:rPr>
        <w:t>the course of our ideas would still not gain its full freedom from this ability alone</w:t>
      </w:r>
      <w:r w:rsidRPr="003B230A">
        <w:rPr>
          <w:lang w:val="en-US"/>
        </w:rPr>
        <w:t>…</w:t>
      </w:r>
      <w:r w:rsidRPr="003B230A">
        <w:rPr>
          <w:bCs/>
          <w:lang w:val="en-US"/>
        </w:rPr>
        <w:t>without symbols we would scarcely lift ourselves to conceptual thinking. Thus in applying the same symbol to different but similar things, we</w:t>
      </w:r>
      <w:r w:rsidRPr="002C71EA">
        <w:rPr>
          <w:bCs/>
          <w:lang w:val="en-US"/>
        </w:rPr>
        <w:t xml:space="preserve"> actually no longer symbolize </w:t>
      </w:r>
      <w:r w:rsidR="006E4E69">
        <w:rPr>
          <w:bCs/>
          <w:lang w:val="en-US"/>
        </w:rPr>
        <w:t>the individual thing, but…</w:t>
      </w:r>
      <w:r w:rsidRPr="002C71EA">
        <w:rPr>
          <w:bCs/>
          <w:lang w:val="en-US"/>
        </w:rPr>
        <w:t xml:space="preserve">the concept. </w:t>
      </w:r>
      <w:r w:rsidRPr="006E4E69">
        <w:rPr>
          <w:bCs/>
          <w:lang w:val="en-US"/>
        </w:rPr>
        <w:t>This concept is first gained by symbolizing it</w:t>
      </w:r>
      <w:proofErr w:type="gramStart"/>
      <w:r w:rsidRPr="006E4E69">
        <w:rPr>
          <w:bCs/>
          <w:lang w:val="en-US"/>
        </w:rPr>
        <w:t>;</w:t>
      </w:r>
      <w:proofErr w:type="gramEnd"/>
      <w:r w:rsidRPr="006E4E69">
        <w:rPr>
          <w:bCs/>
          <w:lang w:val="en-US"/>
        </w:rPr>
        <w:t xml:space="preserve"> for since it is, in itself, imperceptible, it requires a perceptible representative in order to appear to us.</w:t>
      </w:r>
      <w:r w:rsidR="001758B4">
        <w:rPr>
          <w:rStyle w:val="EndnoteReference"/>
          <w:bCs/>
          <w:lang w:val="en-US"/>
        </w:rPr>
        <w:endnoteReference w:id="38"/>
      </w:r>
    </w:p>
    <w:p w14:paraId="57379394" w14:textId="3A1665F5" w:rsidR="00D41F0E" w:rsidRDefault="003B230A" w:rsidP="00FC58D6">
      <w:pPr>
        <w:widowControl w:val="0"/>
        <w:autoSpaceDE w:val="0"/>
        <w:autoSpaceDN w:val="0"/>
        <w:adjustRightInd w:val="0"/>
        <w:spacing w:after="0"/>
        <w:rPr>
          <w:rFonts w:ascii="Times New Roman" w:hAnsi="Times New Roman" w:cs="Times New Roman"/>
          <w:sz w:val="18"/>
          <w:szCs w:val="18"/>
          <w:lang w:val="en-US"/>
        </w:rPr>
      </w:pPr>
      <w:proofErr w:type="spellStart"/>
      <w:r>
        <w:rPr>
          <w:bCs/>
          <w:lang w:val="en-US"/>
        </w:rPr>
        <w:t>Frege’s</w:t>
      </w:r>
      <w:proofErr w:type="spellEnd"/>
      <w:r>
        <w:rPr>
          <w:bCs/>
          <w:lang w:val="en-US"/>
        </w:rPr>
        <w:t xml:space="preserve"> final sentence</w:t>
      </w:r>
      <w:r w:rsidR="00FC58D6">
        <w:rPr>
          <w:bCs/>
          <w:lang w:val="en-US"/>
        </w:rPr>
        <w:t xml:space="preserve"> </w:t>
      </w:r>
      <w:r w:rsidR="001B2853">
        <w:rPr>
          <w:bCs/>
          <w:lang w:val="en-US"/>
        </w:rPr>
        <w:t>above</w:t>
      </w:r>
      <w:r w:rsidR="0015457E">
        <w:rPr>
          <w:bCs/>
          <w:lang w:val="en-US"/>
        </w:rPr>
        <w:t xml:space="preserve"> </w:t>
      </w:r>
      <w:r w:rsidR="00A74226">
        <w:rPr>
          <w:bCs/>
          <w:lang w:val="en-US"/>
        </w:rPr>
        <w:t xml:space="preserve">anticipates Wittgenstein’s claim in </w:t>
      </w:r>
      <w:r w:rsidR="00A74226" w:rsidRPr="00340A35">
        <w:rPr>
          <w:bCs/>
          <w:i/>
          <w:lang w:val="en-US"/>
        </w:rPr>
        <w:t>Tractatus</w:t>
      </w:r>
      <w:r w:rsidR="00A74226">
        <w:rPr>
          <w:bCs/>
          <w:lang w:val="en-US"/>
        </w:rPr>
        <w:t xml:space="preserve"> 3.1 that ‘In </w:t>
      </w:r>
      <w:r w:rsidR="00D41F0E">
        <w:rPr>
          <w:bCs/>
          <w:lang w:val="en-US"/>
        </w:rPr>
        <w:t>a proposition a thought</w:t>
      </w:r>
      <w:r w:rsidR="00A74226">
        <w:rPr>
          <w:bCs/>
          <w:lang w:val="en-US"/>
        </w:rPr>
        <w:t xml:space="preserve"> find</w:t>
      </w:r>
      <w:r w:rsidR="0015457E">
        <w:rPr>
          <w:bCs/>
          <w:lang w:val="en-US"/>
        </w:rPr>
        <w:t>s</w:t>
      </w:r>
      <w:r w:rsidR="00A74226">
        <w:rPr>
          <w:bCs/>
          <w:lang w:val="en-US"/>
        </w:rPr>
        <w:t xml:space="preserve"> a</w:t>
      </w:r>
      <w:r w:rsidR="00D41F0E">
        <w:rPr>
          <w:bCs/>
          <w:lang w:val="en-US"/>
        </w:rPr>
        <w:t>n expression that can be perceived by the senses’</w:t>
      </w:r>
      <w:r w:rsidR="00A74226">
        <w:rPr>
          <w:bCs/>
          <w:lang w:val="en-US"/>
        </w:rPr>
        <w:t xml:space="preserve">.  But </w:t>
      </w:r>
      <w:r w:rsidR="006E4E69">
        <w:rPr>
          <w:bCs/>
          <w:lang w:val="en-US"/>
        </w:rPr>
        <w:t>he</w:t>
      </w:r>
      <w:r w:rsidR="00A74226">
        <w:rPr>
          <w:bCs/>
          <w:lang w:val="en-US"/>
        </w:rPr>
        <w:t xml:space="preserve"> initial</w:t>
      </w:r>
      <w:r w:rsidR="006E4E69">
        <w:rPr>
          <w:bCs/>
          <w:lang w:val="en-US"/>
        </w:rPr>
        <w:t>ly</w:t>
      </w:r>
      <w:r w:rsidR="00A74226">
        <w:rPr>
          <w:bCs/>
          <w:lang w:val="en-US"/>
        </w:rPr>
        <w:t xml:space="preserve"> </w:t>
      </w:r>
      <w:r>
        <w:rPr>
          <w:bCs/>
          <w:lang w:val="en-US"/>
        </w:rPr>
        <w:t>focuses on the</w:t>
      </w:r>
      <w:r w:rsidR="00CF6B27">
        <w:rPr>
          <w:bCs/>
          <w:lang w:val="en-US"/>
        </w:rPr>
        <w:t xml:space="preserve"> action- and movement-guiding</w:t>
      </w:r>
      <w:r>
        <w:rPr>
          <w:bCs/>
          <w:lang w:val="en-US"/>
        </w:rPr>
        <w:t xml:space="preserve"> role</w:t>
      </w:r>
      <w:r w:rsidR="00C60E1B">
        <w:rPr>
          <w:bCs/>
          <w:lang w:val="en-US"/>
        </w:rPr>
        <w:t xml:space="preserve"> of sensory experience </w:t>
      </w:r>
      <w:r w:rsidR="00141490">
        <w:rPr>
          <w:bCs/>
          <w:lang w:val="en-US"/>
        </w:rPr>
        <w:t xml:space="preserve">sketched </w:t>
      </w:r>
      <w:r w:rsidR="00CF6B27">
        <w:rPr>
          <w:bCs/>
          <w:lang w:val="en-US"/>
        </w:rPr>
        <w:t xml:space="preserve">just </w:t>
      </w:r>
      <w:r w:rsidR="00C60E1B">
        <w:rPr>
          <w:bCs/>
          <w:lang w:val="en-US"/>
        </w:rPr>
        <w:t>above</w:t>
      </w:r>
      <w:r w:rsidR="0099588E">
        <w:rPr>
          <w:bCs/>
          <w:lang w:val="en-US"/>
        </w:rPr>
        <w:t xml:space="preserve"> (‘flee some [sense-impressions], seek others’).  So like Helmholtz, and perhaps following his ex</w:t>
      </w:r>
      <w:r>
        <w:rPr>
          <w:bCs/>
          <w:lang w:val="en-US"/>
        </w:rPr>
        <w:t xml:space="preserve">ample, </w:t>
      </w:r>
      <w:proofErr w:type="spellStart"/>
      <w:r>
        <w:rPr>
          <w:bCs/>
          <w:lang w:val="en-US"/>
        </w:rPr>
        <w:t>Frege</w:t>
      </w:r>
      <w:proofErr w:type="spellEnd"/>
      <w:r>
        <w:rPr>
          <w:bCs/>
          <w:lang w:val="en-US"/>
        </w:rPr>
        <w:t xml:space="preserve"> took concepts to be</w:t>
      </w:r>
      <w:r w:rsidR="0099588E">
        <w:rPr>
          <w:bCs/>
          <w:lang w:val="en-US"/>
        </w:rPr>
        <w:t xml:space="preserve"> linguistically enhanced extensions of natural representations that </w:t>
      </w:r>
      <w:r w:rsidR="00CF6B27">
        <w:rPr>
          <w:bCs/>
          <w:lang w:val="en-US"/>
        </w:rPr>
        <w:t>guide</w:t>
      </w:r>
      <w:r w:rsidR="0099588E">
        <w:rPr>
          <w:bCs/>
          <w:lang w:val="en-US"/>
        </w:rPr>
        <w:t xml:space="preserve"> movement via sensory consequences they </w:t>
      </w:r>
      <w:r w:rsidR="00CF6B27">
        <w:rPr>
          <w:bCs/>
          <w:lang w:val="en-US"/>
        </w:rPr>
        <w:t>make</w:t>
      </w:r>
      <w:r w:rsidR="006E4E69">
        <w:rPr>
          <w:bCs/>
          <w:lang w:val="en-US"/>
        </w:rPr>
        <w:t xml:space="preserve"> it possible</w:t>
      </w:r>
      <w:r w:rsidR="0099588E">
        <w:rPr>
          <w:bCs/>
          <w:lang w:val="en-US"/>
        </w:rPr>
        <w:t xml:space="preserve"> to predict.</w:t>
      </w:r>
      <w:r w:rsidR="00D41F0E">
        <w:rPr>
          <w:bCs/>
          <w:lang w:val="en-US"/>
        </w:rPr>
        <w:t xml:space="preserve"> </w:t>
      </w:r>
      <w:r w:rsidR="00746FAB">
        <w:rPr>
          <w:bCs/>
          <w:lang w:val="en-US"/>
        </w:rPr>
        <w:t xml:space="preserve"> Thus it seems plausible to suppose that when </w:t>
      </w:r>
      <w:proofErr w:type="spellStart"/>
      <w:r w:rsidR="00746FAB">
        <w:rPr>
          <w:bCs/>
          <w:lang w:val="en-US"/>
        </w:rPr>
        <w:t>Frege</w:t>
      </w:r>
      <w:proofErr w:type="spellEnd"/>
      <w:r w:rsidR="00746FAB">
        <w:rPr>
          <w:bCs/>
          <w:lang w:val="en-US"/>
        </w:rPr>
        <w:t xml:space="preserve"> speaks of the way ‘our ideas gain full freedom’, he is </w:t>
      </w:r>
      <w:r w:rsidR="005E7ABC">
        <w:rPr>
          <w:bCs/>
          <w:lang w:val="en-US"/>
        </w:rPr>
        <w:t>extending</w:t>
      </w:r>
      <w:r w:rsidR="00746FAB">
        <w:rPr>
          <w:bCs/>
          <w:lang w:val="en-US"/>
        </w:rPr>
        <w:t xml:space="preserve"> Helmholtz’s claim that ‘</w:t>
      </w:r>
      <w:r w:rsidR="00945BD7">
        <w:rPr>
          <w:bCs/>
          <w:lang w:val="en-US"/>
        </w:rPr>
        <w:t xml:space="preserve">Having learned how to read these symbols we are enabled by their help to </w:t>
      </w:r>
      <w:r w:rsidR="0091317B">
        <w:rPr>
          <w:bCs/>
          <w:lang w:val="en-US"/>
        </w:rPr>
        <w:t>adjust our actions so as to bring about the desired result, that is, so that the expected sensations will arise.’</w:t>
      </w:r>
      <w:r w:rsidR="0086490D">
        <w:rPr>
          <w:rStyle w:val="EndnoteReference"/>
          <w:rFonts w:ascii="Times New Roman" w:hAnsi="Times New Roman" w:cs="Times New Roman"/>
          <w:sz w:val="18"/>
          <w:szCs w:val="18"/>
          <w:lang w:val="en-US"/>
        </w:rPr>
        <w:endnoteReference w:id="39"/>
      </w:r>
    </w:p>
    <w:p w14:paraId="0E9823E0" w14:textId="77777777" w:rsidR="0091317B" w:rsidRPr="0091317B" w:rsidRDefault="0091317B" w:rsidP="0091317B">
      <w:pPr>
        <w:widowControl w:val="0"/>
        <w:autoSpaceDE w:val="0"/>
        <w:autoSpaceDN w:val="0"/>
        <w:adjustRightInd w:val="0"/>
        <w:spacing w:after="0"/>
        <w:ind w:firstLine="0"/>
        <w:rPr>
          <w:rFonts w:ascii="Times New Roman" w:hAnsi="Times New Roman" w:cs="Times New Roman"/>
          <w:sz w:val="18"/>
          <w:szCs w:val="18"/>
          <w:lang w:val="en-US"/>
        </w:rPr>
      </w:pPr>
    </w:p>
    <w:p w14:paraId="46531F8E" w14:textId="74ADFA10" w:rsidR="00486A5E" w:rsidRDefault="00DF6228" w:rsidP="00DF6228">
      <w:r>
        <w:rPr>
          <w:bCs/>
          <w:lang w:val="en-US"/>
        </w:rPr>
        <w:t>As the term ‘symbols’</w:t>
      </w:r>
      <w:r w:rsidR="005E7ABC">
        <w:rPr>
          <w:bCs/>
          <w:lang w:val="en-US"/>
        </w:rPr>
        <w:t xml:space="preserve"> </w:t>
      </w:r>
      <w:r w:rsidR="00CF6B27">
        <w:rPr>
          <w:bCs/>
          <w:lang w:val="en-US"/>
        </w:rPr>
        <w:t>suggests</w:t>
      </w:r>
      <w:r w:rsidR="005E7ABC">
        <w:rPr>
          <w:bCs/>
          <w:lang w:val="en-US"/>
        </w:rPr>
        <w:t xml:space="preserve">, </w:t>
      </w:r>
      <w:r w:rsidR="0099588E">
        <w:rPr>
          <w:bCs/>
          <w:lang w:val="en-US"/>
        </w:rPr>
        <w:t xml:space="preserve">Helmholtz’s influence </w:t>
      </w:r>
      <w:r w:rsidR="005E7ABC">
        <w:rPr>
          <w:bCs/>
          <w:lang w:val="en-US"/>
        </w:rPr>
        <w:t>is also apparent</w:t>
      </w:r>
      <w:r w:rsidR="0091317B">
        <w:rPr>
          <w:bCs/>
          <w:lang w:val="en-US"/>
        </w:rPr>
        <w:t xml:space="preserve"> in Wit</w:t>
      </w:r>
      <w:r w:rsidR="00763D43">
        <w:rPr>
          <w:bCs/>
          <w:lang w:val="en-US"/>
        </w:rPr>
        <w:t>tgenstein’s picture theory.  T</w:t>
      </w:r>
      <w:r w:rsidR="005E7ABC">
        <w:rPr>
          <w:bCs/>
          <w:lang w:val="en-US"/>
        </w:rPr>
        <w:t xml:space="preserve">he Viennese physicist Ludwig </w:t>
      </w:r>
      <w:r w:rsidR="0091317B">
        <w:rPr>
          <w:bCs/>
          <w:lang w:val="en-US"/>
        </w:rPr>
        <w:t xml:space="preserve">Boltzmann </w:t>
      </w:r>
      <w:r w:rsidR="00763D43">
        <w:rPr>
          <w:bCs/>
          <w:lang w:val="en-US"/>
        </w:rPr>
        <w:t xml:space="preserve">discussed scientific models in a number of </w:t>
      </w:r>
      <w:r w:rsidR="0015457E">
        <w:rPr>
          <w:bCs/>
          <w:lang w:val="en-US"/>
        </w:rPr>
        <w:t>his publications</w:t>
      </w:r>
      <w:r w:rsidR="00763D43">
        <w:rPr>
          <w:bCs/>
          <w:lang w:val="en-US"/>
        </w:rPr>
        <w:t>,</w:t>
      </w:r>
      <w:r w:rsidR="0091317B">
        <w:rPr>
          <w:bCs/>
          <w:lang w:val="en-US"/>
        </w:rPr>
        <w:t xml:space="preserve"> including </w:t>
      </w:r>
      <w:r w:rsidR="00763D43">
        <w:rPr>
          <w:bCs/>
          <w:lang w:val="en-US"/>
        </w:rPr>
        <w:t>an</w:t>
      </w:r>
      <w:r w:rsidR="0091317B">
        <w:rPr>
          <w:bCs/>
          <w:lang w:val="en-US"/>
        </w:rPr>
        <w:t xml:space="preserve"> </w:t>
      </w:r>
      <w:proofErr w:type="spellStart"/>
      <w:r w:rsidR="00A20DC1">
        <w:rPr>
          <w:bCs/>
          <w:i/>
          <w:lang w:val="en-US"/>
        </w:rPr>
        <w:t>Encyclopaedia</w:t>
      </w:r>
      <w:proofErr w:type="spellEnd"/>
      <w:r w:rsidR="00A20DC1">
        <w:rPr>
          <w:bCs/>
          <w:i/>
          <w:lang w:val="en-US"/>
        </w:rPr>
        <w:t xml:space="preserve"> Bri</w:t>
      </w:r>
      <w:r w:rsidR="0091317B" w:rsidRPr="0091317B">
        <w:rPr>
          <w:bCs/>
          <w:i/>
          <w:lang w:val="en-US"/>
        </w:rPr>
        <w:t>tan</w:t>
      </w:r>
      <w:r w:rsidR="00A20DC1">
        <w:rPr>
          <w:bCs/>
          <w:i/>
          <w:lang w:val="en-US"/>
        </w:rPr>
        <w:t>n</w:t>
      </w:r>
      <w:r w:rsidR="0091317B" w:rsidRPr="0091317B">
        <w:rPr>
          <w:bCs/>
          <w:i/>
          <w:lang w:val="en-US"/>
        </w:rPr>
        <w:t>ica</w:t>
      </w:r>
      <w:r w:rsidR="0015457E">
        <w:rPr>
          <w:bCs/>
          <w:lang w:val="en-US"/>
        </w:rPr>
        <w:t xml:space="preserve"> article in</w:t>
      </w:r>
      <w:r w:rsidR="00D02460">
        <w:rPr>
          <w:bCs/>
          <w:lang w:val="en-US"/>
        </w:rPr>
        <w:t xml:space="preserve"> </w:t>
      </w:r>
      <w:r w:rsidR="0091317B">
        <w:rPr>
          <w:bCs/>
          <w:lang w:val="en-US"/>
        </w:rPr>
        <w:t>1903</w:t>
      </w:r>
      <w:r w:rsidR="00A20DC1">
        <w:rPr>
          <w:rStyle w:val="EndnoteReference"/>
          <w:rFonts w:cs="Arial"/>
          <w:bCs/>
        </w:rPr>
        <w:endnoteReference w:id="40"/>
      </w:r>
      <w:r w:rsidR="00763D43">
        <w:rPr>
          <w:bCs/>
          <w:lang w:val="en-US"/>
        </w:rPr>
        <w:t>.</w:t>
      </w:r>
      <w:r w:rsidR="0091317B">
        <w:rPr>
          <w:bCs/>
          <w:lang w:val="en-US"/>
        </w:rPr>
        <w:t xml:space="preserve"> </w:t>
      </w:r>
      <w:r w:rsidR="00763D43">
        <w:rPr>
          <w:bCs/>
          <w:lang w:val="en-US"/>
        </w:rPr>
        <w:t xml:space="preserve"> These discussions make clear that </w:t>
      </w:r>
      <w:r w:rsidR="0091317B">
        <w:rPr>
          <w:bCs/>
          <w:lang w:val="en-US"/>
        </w:rPr>
        <w:t xml:space="preserve">Maxwell and Helmholtz were regarded as </w:t>
      </w:r>
      <w:r w:rsidR="00763D43">
        <w:rPr>
          <w:bCs/>
          <w:lang w:val="en-US"/>
        </w:rPr>
        <w:t>leading figures</w:t>
      </w:r>
      <w:r w:rsidR="00D77DB5">
        <w:rPr>
          <w:bCs/>
          <w:lang w:val="en-US"/>
        </w:rPr>
        <w:t xml:space="preserve"> among</w:t>
      </w:r>
      <w:r w:rsidR="00A20DC1">
        <w:rPr>
          <w:bCs/>
          <w:lang w:val="en-US"/>
        </w:rPr>
        <w:t xml:space="preserve"> a </w:t>
      </w:r>
      <w:r w:rsidR="00763D43">
        <w:rPr>
          <w:bCs/>
          <w:lang w:val="en-US"/>
        </w:rPr>
        <w:t xml:space="preserve">whole </w:t>
      </w:r>
      <w:r w:rsidR="00A20DC1">
        <w:rPr>
          <w:bCs/>
          <w:lang w:val="en-US"/>
        </w:rPr>
        <w:t>series of scientists</w:t>
      </w:r>
      <w:r>
        <w:rPr>
          <w:bCs/>
          <w:lang w:val="en-US"/>
        </w:rPr>
        <w:t>, including Boltzmann himself,</w:t>
      </w:r>
      <w:r w:rsidR="00A20DC1">
        <w:rPr>
          <w:bCs/>
          <w:lang w:val="en-US"/>
        </w:rPr>
        <w:t xml:space="preserve"> who </w:t>
      </w:r>
      <w:r>
        <w:rPr>
          <w:bCs/>
          <w:lang w:val="en-US"/>
        </w:rPr>
        <w:t>developed</w:t>
      </w:r>
      <w:r w:rsidR="00A20DC1">
        <w:rPr>
          <w:bCs/>
          <w:lang w:val="en-US"/>
        </w:rPr>
        <w:t xml:space="preserve"> the notion of a model or </w:t>
      </w:r>
      <w:proofErr w:type="spellStart"/>
      <w:r w:rsidR="00A20DC1" w:rsidRPr="00A20DC1">
        <w:rPr>
          <w:bCs/>
          <w:i/>
          <w:lang w:val="en-US"/>
        </w:rPr>
        <w:t>Bild</w:t>
      </w:r>
      <w:proofErr w:type="spellEnd"/>
      <w:r w:rsidR="0015457E">
        <w:rPr>
          <w:bCs/>
          <w:lang w:val="en-US"/>
        </w:rPr>
        <w:t xml:space="preserve"> for</w:t>
      </w:r>
      <w:r w:rsidR="00A20DC1">
        <w:rPr>
          <w:bCs/>
          <w:lang w:val="en-US"/>
        </w:rPr>
        <w:t xml:space="preserve"> the exposition of physical theory.</w:t>
      </w:r>
      <w:r w:rsidR="00401540">
        <w:rPr>
          <w:rStyle w:val="EndnoteReference"/>
          <w:bCs/>
          <w:lang w:val="en-US"/>
        </w:rPr>
        <w:endnoteReference w:id="41"/>
      </w:r>
      <w:r w:rsidR="0099588E">
        <w:t xml:space="preserve">  </w:t>
      </w:r>
      <w:r w:rsidR="00A20DC1">
        <w:t xml:space="preserve">We </w:t>
      </w:r>
      <w:r w:rsidR="00FC524F">
        <w:t xml:space="preserve">can see </w:t>
      </w:r>
      <w:r w:rsidR="0099588E">
        <w:t xml:space="preserve">something of </w:t>
      </w:r>
      <w:proofErr w:type="spellStart"/>
      <w:r w:rsidR="00FC58D6">
        <w:t>Helmhotlz’s</w:t>
      </w:r>
      <w:proofErr w:type="spellEnd"/>
      <w:r w:rsidR="0099588E">
        <w:t xml:space="preserve"> account in </w:t>
      </w:r>
      <w:r w:rsidR="00FC58D6">
        <w:t>his</w:t>
      </w:r>
      <w:r w:rsidR="0099588E">
        <w:t xml:space="preserve"> discussion of the idea of a table quoted above.  </w:t>
      </w:r>
      <w:r w:rsidR="00763D43">
        <w:t>He</w:t>
      </w:r>
      <w:r w:rsidR="000F0D39">
        <w:t xml:space="preserve"> says</w:t>
      </w:r>
      <w:r w:rsidR="0099588E">
        <w:t xml:space="preserve"> of the idea and the table that</w:t>
      </w:r>
    </w:p>
    <w:p w14:paraId="00972D2F" w14:textId="7FB2EAC2" w:rsidR="007370E6" w:rsidRDefault="00DE152D" w:rsidP="007370E6">
      <w:pPr>
        <w:ind w:left="900" w:firstLine="0"/>
      </w:pPr>
      <w:r>
        <w:t>…</w:t>
      </w:r>
      <w:r w:rsidR="007370E6" w:rsidRPr="007370E6">
        <w:t>The one</w:t>
      </w:r>
      <w:r>
        <w:t xml:space="preserve"> [the idea]</w:t>
      </w:r>
      <w:r w:rsidR="007370E6" w:rsidRPr="007370E6">
        <w:t xml:space="preserve"> is the mental symbol of the other</w:t>
      </w:r>
      <w:r>
        <w:t xml:space="preserve"> [the table]</w:t>
      </w:r>
      <w:r w:rsidR="00401540">
        <w:t xml:space="preserve">. </w:t>
      </w:r>
      <w:r w:rsidR="007370E6" w:rsidRPr="007370E6">
        <w:t>The kind of symbol was not chosen by me arbitraril</w:t>
      </w:r>
      <w:r w:rsidR="007370E6">
        <w:t xml:space="preserve">y, but was forced on me by the </w:t>
      </w:r>
      <w:r w:rsidR="007370E6" w:rsidRPr="007370E6">
        <w:t xml:space="preserve">nature of my </w:t>
      </w:r>
      <w:r w:rsidR="00995343">
        <w:t xml:space="preserve">organ of sense and of my mind. </w:t>
      </w:r>
      <w:r w:rsidR="007370E6" w:rsidRPr="007370E6">
        <w:t xml:space="preserve">This is what distinguishes the </w:t>
      </w:r>
      <w:proofErr w:type="gramStart"/>
      <w:r w:rsidR="007370E6" w:rsidRPr="007370E6">
        <w:t>sign-language</w:t>
      </w:r>
      <w:proofErr w:type="gramEnd"/>
      <w:r w:rsidR="007370E6" w:rsidRPr="007370E6">
        <w:t xml:space="preserve"> of our ideas from </w:t>
      </w:r>
      <w:r w:rsidR="007370E6" w:rsidRPr="007370E6">
        <w:rPr>
          <w:bCs/>
        </w:rPr>
        <w:t xml:space="preserve">the arbitrary phonetic signs and alphabetic characters that </w:t>
      </w:r>
      <w:r>
        <w:rPr>
          <w:bCs/>
        </w:rPr>
        <w:t>we use in speaking and writing.</w:t>
      </w:r>
      <w:r>
        <w:rPr>
          <w:rStyle w:val="EndnoteReference"/>
          <w:bCs/>
        </w:rPr>
        <w:endnoteReference w:id="42"/>
      </w:r>
    </w:p>
    <w:p w14:paraId="6C69803B" w14:textId="62DAB854" w:rsidR="00DC20C4" w:rsidRDefault="00F8647B" w:rsidP="00DC20C4">
      <w:r>
        <w:t xml:space="preserve">And </w:t>
      </w:r>
      <w:r w:rsidR="0099588E">
        <w:t>he later puts this in terms that more explicitly</w:t>
      </w:r>
      <w:r w:rsidR="00DC20C4">
        <w:t xml:space="preserve"> </w:t>
      </w:r>
      <w:r w:rsidR="00844DD7">
        <w:t>look forward to the</w:t>
      </w:r>
      <w:r w:rsidR="00401540">
        <w:t xml:space="preserve"> conception of the</w:t>
      </w:r>
      <w:r w:rsidR="00DC20C4">
        <w:t xml:space="preserve"> </w:t>
      </w:r>
      <w:r w:rsidR="00DC20C4" w:rsidRPr="00DC20C4">
        <w:rPr>
          <w:i/>
        </w:rPr>
        <w:t>Tractatus</w:t>
      </w:r>
      <w:r w:rsidR="00DC20C4">
        <w:t>:</w:t>
      </w:r>
    </w:p>
    <w:p w14:paraId="4C3D1880" w14:textId="5EE1C548" w:rsidR="00EE7D4D" w:rsidRPr="00EE7D4D" w:rsidRDefault="00DC20C4" w:rsidP="00EE7D4D">
      <w:pPr>
        <w:ind w:left="900" w:firstLine="0"/>
        <w:rPr>
          <w:lang w:val="en-US"/>
        </w:rPr>
      </w:pPr>
      <w:r w:rsidRPr="00DC20C4">
        <w:rPr>
          <w:lang w:val="en-US"/>
        </w:rPr>
        <w:t xml:space="preserve">The </w:t>
      </w:r>
      <w:r w:rsidRPr="00DC20C4">
        <w:rPr>
          <w:bCs/>
          <w:lang w:val="en-US"/>
        </w:rPr>
        <w:t xml:space="preserve">excitation of the nerves in the brain </w:t>
      </w:r>
      <w:r w:rsidRPr="00DC20C4">
        <w:rPr>
          <w:lang w:val="en-US"/>
        </w:rPr>
        <w:t xml:space="preserve">and </w:t>
      </w:r>
      <w:r w:rsidRPr="00DC20C4">
        <w:rPr>
          <w:bCs/>
          <w:lang w:val="en-US"/>
        </w:rPr>
        <w:t xml:space="preserve">the ideas in our consciousness </w:t>
      </w:r>
      <w:r w:rsidRPr="00DC20C4">
        <w:rPr>
          <w:lang w:val="en-US"/>
        </w:rPr>
        <w:t xml:space="preserve">can be considered </w:t>
      </w:r>
      <w:r w:rsidRPr="00DC20C4">
        <w:rPr>
          <w:bCs/>
          <w:lang w:val="en-US"/>
        </w:rPr>
        <w:t xml:space="preserve">images of processes in the external world </w:t>
      </w:r>
      <w:r w:rsidRPr="00DC20C4">
        <w:rPr>
          <w:lang w:val="en-US"/>
        </w:rPr>
        <w:t xml:space="preserve">insofar as </w:t>
      </w:r>
      <w:r w:rsidRPr="00DC20C4">
        <w:rPr>
          <w:bCs/>
          <w:lang w:val="en-US"/>
        </w:rPr>
        <w:t>the former parallel the latter</w:t>
      </w:r>
      <w:r w:rsidRPr="00DC20C4">
        <w:rPr>
          <w:lang w:val="en-US"/>
        </w:rPr>
        <w:t xml:space="preserve">, that is, insofar as they </w:t>
      </w:r>
      <w:r w:rsidRPr="00DC20C4">
        <w:rPr>
          <w:bCs/>
          <w:lang w:val="en-US"/>
        </w:rPr>
        <w:t>represent the similarity of objects by a similarity of signs</w:t>
      </w:r>
      <w:r w:rsidRPr="00DC20C4">
        <w:rPr>
          <w:lang w:val="en-US"/>
        </w:rPr>
        <w:t xml:space="preserve"> and thus </w:t>
      </w:r>
      <w:r w:rsidRPr="00DC20C4">
        <w:rPr>
          <w:bCs/>
          <w:lang w:val="en-US"/>
        </w:rPr>
        <w:t>represent a lawful order by a lawful order</w:t>
      </w:r>
      <w:r w:rsidR="001714AF">
        <w:rPr>
          <w:lang w:val="en-US"/>
        </w:rPr>
        <w:t>.</w:t>
      </w:r>
      <w:r w:rsidR="001714AF">
        <w:rPr>
          <w:rStyle w:val="EndnoteReference"/>
          <w:lang w:val="en-US"/>
        </w:rPr>
        <w:endnoteReference w:id="43"/>
      </w:r>
      <w:r w:rsidRPr="00DC20C4">
        <w:rPr>
          <w:lang w:val="en-US"/>
        </w:rPr>
        <w:t xml:space="preserve">  </w:t>
      </w:r>
    </w:p>
    <w:p w14:paraId="391A3827" w14:textId="765AC834" w:rsidR="007370E6" w:rsidRPr="00C4114F" w:rsidRDefault="007370E6" w:rsidP="007370E6">
      <w:pPr>
        <w:ind w:firstLine="0"/>
      </w:pPr>
      <w:r>
        <w:tab/>
      </w:r>
      <w:proofErr w:type="gramStart"/>
      <w:r w:rsidR="00133478">
        <w:t>Helmholtz’s ideas on this topic were developed further by his</w:t>
      </w:r>
      <w:r w:rsidR="00FC524F">
        <w:t xml:space="preserve"> student </w:t>
      </w:r>
      <w:r w:rsidR="005E7ABC">
        <w:t xml:space="preserve">Heinrich </w:t>
      </w:r>
      <w:r w:rsidR="00D02460">
        <w:t>Hertz</w:t>
      </w:r>
      <w:r w:rsidR="00133478">
        <w:t>, whom Wittgenstein cites</w:t>
      </w:r>
      <w:r w:rsidR="00D02460">
        <w:t xml:space="preserve"> </w:t>
      </w:r>
      <w:r w:rsidR="006E4E69">
        <w:t xml:space="preserve">at </w:t>
      </w:r>
      <w:r w:rsidR="00FC524F" w:rsidRPr="00FC524F">
        <w:rPr>
          <w:i/>
        </w:rPr>
        <w:t>Tractatus</w:t>
      </w:r>
      <w:r w:rsidR="00D02460">
        <w:t xml:space="preserve"> 4.04</w:t>
      </w:r>
      <w:proofErr w:type="gramEnd"/>
      <w:r w:rsidR="00D02460">
        <w:t>.</w:t>
      </w:r>
      <w:r w:rsidR="006E4E69">
        <w:t xml:space="preserve">  </w:t>
      </w:r>
      <w:r w:rsidR="003B230A">
        <w:t xml:space="preserve">In his </w:t>
      </w:r>
      <w:r w:rsidR="003B230A" w:rsidRPr="003B230A">
        <w:rPr>
          <w:i/>
        </w:rPr>
        <w:t>Principles of Mechanics</w:t>
      </w:r>
      <w:r w:rsidR="003B230A">
        <w:t xml:space="preserve"> Hertz </w:t>
      </w:r>
      <w:r w:rsidR="00D02460">
        <w:t>had written</w:t>
      </w:r>
    </w:p>
    <w:p w14:paraId="4E6E8768" w14:textId="71ED62E5" w:rsidR="00DC20C4" w:rsidRDefault="00DC20C4" w:rsidP="00DC20C4">
      <w:pPr>
        <w:ind w:left="900" w:firstLine="0"/>
        <w:rPr>
          <w:lang w:val="en-US"/>
        </w:rPr>
      </w:pPr>
      <w:r w:rsidRPr="00DC20C4">
        <w:rPr>
          <w:bCs/>
          <w:lang w:val="en-US"/>
        </w:rPr>
        <w:t>We form for ourselves pictures or symbols of external objects</w:t>
      </w:r>
      <w:r w:rsidRPr="00DC20C4">
        <w:rPr>
          <w:lang w:val="en-US"/>
        </w:rPr>
        <w:t>; and we make them in such a way that the necessary consequents of the pictures in thought are always the pictures of the necessary consequents i</w:t>
      </w:r>
      <w:r w:rsidR="00D02460">
        <w:rPr>
          <w:lang w:val="en-US"/>
        </w:rPr>
        <w:t>n nature of the things pictured</w:t>
      </w:r>
      <w:r w:rsidRPr="00DC20C4">
        <w:rPr>
          <w:lang w:val="en-US"/>
        </w:rPr>
        <w:t>…</w:t>
      </w:r>
      <w:r w:rsidR="001758B4">
        <w:rPr>
          <w:rStyle w:val="EndnoteReference"/>
          <w:lang w:val="en-US"/>
        </w:rPr>
        <w:endnoteReference w:id="44"/>
      </w:r>
    </w:p>
    <w:p w14:paraId="2249BFF3" w14:textId="4D1A54C3" w:rsidR="00DC20C4" w:rsidRDefault="0083056A" w:rsidP="003B230A">
      <w:pPr>
        <w:rPr>
          <w:lang w:val="en-US"/>
        </w:rPr>
      </w:pPr>
      <w:r>
        <w:rPr>
          <w:lang w:val="en-US"/>
        </w:rPr>
        <w:t xml:space="preserve">Wittgenstein’s source for Hertz, in turn, </w:t>
      </w:r>
      <w:r w:rsidR="00EB2DC1">
        <w:rPr>
          <w:lang w:val="en-US"/>
        </w:rPr>
        <w:t>was</w:t>
      </w:r>
      <w:r w:rsidR="00133478">
        <w:rPr>
          <w:lang w:val="en-US"/>
        </w:rPr>
        <w:t xml:space="preserve"> most probably</w:t>
      </w:r>
      <w:r w:rsidR="00EB2DC1">
        <w:rPr>
          <w:lang w:val="en-US"/>
        </w:rPr>
        <w:t xml:space="preserve"> Boltzmann</w:t>
      </w:r>
      <w:r w:rsidR="00FC524F">
        <w:rPr>
          <w:lang w:val="en-US"/>
        </w:rPr>
        <w:t xml:space="preserve"> himself</w:t>
      </w:r>
      <w:r w:rsidR="00340A35">
        <w:rPr>
          <w:rStyle w:val="EndnoteReference"/>
          <w:lang w:val="en-US"/>
        </w:rPr>
        <w:endnoteReference w:id="45"/>
      </w:r>
      <w:r w:rsidR="00F8647B">
        <w:rPr>
          <w:lang w:val="en-US"/>
        </w:rPr>
        <w:t xml:space="preserve">, </w:t>
      </w:r>
      <w:r w:rsidR="00CF6B27">
        <w:rPr>
          <w:lang w:val="en-US"/>
        </w:rPr>
        <w:t xml:space="preserve">whose works Wittgenstein had in his library, </w:t>
      </w:r>
      <w:r w:rsidR="00F13EFE">
        <w:rPr>
          <w:lang w:val="en-US"/>
        </w:rPr>
        <w:t>with whom he had intended to study, and who</w:t>
      </w:r>
      <w:r w:rsidR="005E7ABC">
        <w:rPr>
          <w:lang w:val="en-US"/>
        </w:rPr>
        <w:t xml:space="preserve"> in his expositions</w:t>
      </w:r>
      <w:r w:rsidR="00F8647B">
        <w:rPr>
          <w:lang w:val="en-US"/>
        </w:rPr>
        <w:t xml:space="preserve"> introduced another example </w:t>
      </w:r>
      <w:r w:rsidR="005E7ABC">
        <w:rPr>
          <w:lang w:val="en-US"/>
        </w:rPr>
        <w:t>that would be elaborated</w:t>
      </w:r>
      <w:r w:rsidR="00F8647B">
        <w:rPr>
          <w:lang w:val="en-US"/>
        </w:rPr>
        <w:t xml:space="preserve"> in the </w:t>
      </w:r>
      <w:r w:rsidR="00F8647B" w:rsidRPr="00F8647B">
        <w:rPr>
          <w:i/>
          <w:lang w:val="en-US"/>
        </w:rPr>
        <w:t>Tractatus</w:t>
      </w:r>
      <w:r w:rsidR="00EB2DC1">
        <w:rPr>
          <w:lang w:val="en-US"/>
        </w:rPr>
        <w:t>:</w:t>
      </w:r>
    </w:p>
    <w:p w14:paraId="542E1E0F" w14:textId="135928C1" w:rsidR="009065E9" w:rsidRPr="00D753E0" w:rsidRDefault="00EF1E2C" w:rsidP="00D753E0">
      <w:pPr>
        <w:ind w:left="900" w:firstLine="0"/>
        <w:rPr>
          <w:lang w:val="en-US"/>
        </w:rPr>
      </w:pPr>
      <w:r>
        <w:rPr>
          <w:bCs/>
          <w:lang w:val="en-US"/>
        </w:rPr>
        <w:t>Nobody surely ever</w:t>
      </w:r>
      <w:r w:rsidR="00DC20C4" w:rsidRPr="00DC20C4">
        <w:rPr>
          <w:bCs/>
          <w:lang w:val="en-US"/>
        </w:rPr>
        <w:t xml:space="preserve"> doubted what H</w:t>
      </w:r>
      <w:r w:rsidR="00D77DB5">
        <w:rPr>
          <w:bCs/>
          <w:lang w:val="en-US"/>
        </w:rPr>
        <w:t xml:space="preserve">ertz emphasizes in his book, </w:t>
      </w:r>
      <w:r w:rsidR="00DC20C4" w:rsidRPr="00DC20C4">
        <w:rPr>
          <w:lang w:val="en-US"/>
        </w:rPr>
        <w:t xml:space="preserve">namely that our thoughts are mere </w:t>
      </w:r>
      <w:r w:rsidR="00DC20C4" w:rsidRPr="00DC20C4">
        <w:rPr>
          <w:bCs/>
          <w:lang w:val="en-US"/>
        </w:rPr>
        <w:t xml:space="preserve">pictures of objects </w:t>
      </w:r>
      <w:r w:rsidR="00DC20C4" w:rsidRPr="00DC20C4">
        <w:rPr>
          <w:lang w:val="en-US"/>
        </w:rPr>
        <w:t xml:space="preserve">(or better, </w:t>
      </w:r>
      <w:r w:rsidR="00DC20C4" w:rsidRPr="00DC20C4">
        <w:rPr>
          <w:bCs/>
          <w:lang w:val="en-US"/>
        </w:rPr>
        <w:t>signs for them</w:t>
      </w:r>
      <w:r w:rsidR="00DC20C4" w:rsidRPr="00DC20C4">
        <w:rPr>
          <w:lang w:val="en-US"/>
        </w:rPr>
        <w:t xml:space="preserve">), which at most have some sort of affinity with them but never coincide with them but are related to them as </w:t>
      </w:r>
      <w:r w:rsidR="00DC20C4" w:rsidRPr="00DC20C4">
        <w:rPr>
          <w:bCs/>
          <w:lang w:val="en-US"/>
        </w:rPr>
        <w:t>letters to spoken sounds or written notes to musical sounds</w:t>
      </w:r>
      <w:r w:rsidR="00F13EFE">
        <w:rPr>
          <w:rStyle w:val="EndnoteReference"/>
          <w:bCs/>
          <w:lang w:val="en-US"/>
        </w:rPr>
        <w:endnoteReference w:id="46"/>
      </w:r>
    </w:p>
    <w:p w14:paraId="1E01F172" w14:textId="3706AE75" w:rsidR="00171293" w:rsidRDefault="00171293" w:rsidP="00315854">
      <w:pPr>
        <w:ind w:firstLine="0"/>
        <w:rPr>
          <w:bCs/>
          <w:lang w:val="en-US"/>
        </w:rPr>
      </w:pPr>
      <w:r>
        <w:rPr>
          <w:bCs/>
          <w:lang w:val="en-US"/>
        </w:rPr>
        <w:t xml:space="preserve">6. </w:t>
      </w:r>
      <w:proofErr w:type="spellStart"/>
      <w:r w:rsidRPr="00171293">
        <w:rPr>
          <w:b/>
          <w:bCs/>
          <w:lang w:val="en-US"/>
        </w:rPr>
        <w:t>Helhmoltz</w:t>
      </w:r>
      <w:proofErr w:type="spellEnd"/>
      <w:r w:rsidRPr="00171293">
        <w:rPr>
          <w:b/>
          <w:bCs/>
          <w:lang w:val="en-US"/>
        </w:rPr>
        <w:t xml:space="preserve"> and analytical philosophy</w:t>
      </w:r>
      <w:r>
        <w:rPr>
          <w:bCs/>
          <w:lang w:val="en-US"/>
        </w:rPr>
        <w:t>.</w:t>
      </w:r>
    </w:p>
    <w:p w14:paraId="6F93B557" w14:textId="2E493E21" w:rsidR="00133478" w:rsidRDefault="00B55124" w:rsidP="00B55124">
      <w:pPr>
        <w:rPr>
          <w:bCs/>
          <w:lang w:val="en-US"/>
        </w:rPr>
      </w:pPr>
      <w:r>
        <w:rPr>
          <w:bCs/>
          <w:lang w:val="en-US"/>
        </w:rPr>
        <w:t xml:space="preserve">As we have seen, Helmholtz had integrated Kantian epistemology with a scientific understanding of the nervous system by taking unconscious </w:t>
      </w:r>
      <w:proofErr w:type="spellStart"/>
      <w:r>
        <w:rPr>
          <w:bCs/>
          <w:lang w:val="en-US"/>
        </w:rPr>
        <w:t>abductive</w:t>
      </w:r>
      <w:proofErr w:type="spellEnd"/>
      <w:r>
        <w:rPr>
          <w:bCs/>
          <w:lang w:val="en-US"/>
        </w:rPr>
        <w:t xml:space="preserve"> inference to operate on </w:t>
      </w:r>
      <w:r w:rsidR="00206479">
        <w:rPr>
          <w:bCs/>
          <w:lang w:val="en-US"/>
        </w:rPr>
        <w:t xml:space="preserve">the actual data collected by the sensory systems, </w:t>
      </w:r>
      <w:r>
        <w:rPr>
          <w:bCs/>
          <w:lang w:val="en-US"/>
        </w:rPr>
        <w:t>and in such a way as to yield conscious experience of the ‘world of things’ that caused the</w:t>
      </w:r>
      <w:r w:rsidR="00206479">
        <w:rPr>
          <w:bCs/>
          <w:lang w:val="en-US"/>
        </w:rPr>
        <w:t>se</w:t>
      </w:r>
      <w:r w:rsidR="00CF6B27">
        <w:rPr>
          <w:bCs/>
          <w:lang w:val="en-US"/>
        </w:rPr>
        <w:t xml:space="preserve"> data.  Yet d</w:t>
      </w:r>
      <w:r>
        <w:rPr>
          <w:bCs/>
          <w:lang w:val="en-US"/>
        </w:rPr>
        <w:t xml:space="preserve">espite </w:t>
      </w:r>
      <w:r w:rsidR="00CF6B27">
        <w:rPr>
          <w:bCs/>
          <w:lang w:val="en-US"/>
        </w:rPr>
        <w:t>Helmholtz’s</w:t>
      </w:r>
      <w:r>
        <w:rPr>
          <w:bCs/>
          <w:lang w:val="en-US"/>
        </w:rPr>
        <w:t xml:space="preserve"> influence on </w:t>
      </w:r>
      <w:proofErr w:type="spellStart"/>
      <w:r>
        <w:rPr>
          <w:bCs/>
          <w:lang w:val="en-US"/>
        </w:rPr>
        <w:t>Frege</w:t>
      </w:r>
      <w:proofErr w:type="spellEnd"/>
      <w:r>
        <w:rPr>
          <w:bCs/>
          <w:lang w:val="en-US"/>
        </w:rPr>
        <w:t xml:space="preserve"> and Wittgenstein, the tradition of analytical philosophy </w:t>
      </w:r>
      <w:r w:rsidR="003356E4">
        <w:rPr>
          <w:bCs/>
          <w:lang w:val="en-US"/>
        </w:rPr>
        <w:t>that stemmed from</w:t>
      </w:r>
      <w:r w:rsidR="003C5314">
        <w:rPr>
          <w:bCs/>
          <w:lang w:val="en-US"/>
        </w:rPr>
        <w:t xml:space="preserve"> </w:t>
      </w:r>
      <w:proofErr w:type="spellStart"/>
      <w:r w:rsidR="003C5314">
        <w:rPr>
          <w:bCs/>
          <w:lang w:val="en-US"/>
        </w:rPr>
        <w:t>Frege</w:t>
      </w:r>
      <w:proofErr w:type="spellEnd"/>
      <w:r>
        <w:rPr>
          <w:bCs/>
          <w:lang w:val="en-US"/>
        </w:rPr>
        <w:t xml:space="preserve"> was to </w:t>
      </w:r>
      <w:r w:rsidR="001B3303">
        <w:rPr>
          <w:bCs/>
          <w:lang w:val="en-US"/>
        </w:rPr>
        <w:t>forego this progress entirely</w:t>
      </w:r>
      <w:r>
        <w:rPr>
          <w:bCs/>
          <w:lang w:val="en-US"/>
        </w:rPr>
        <w:t xml:space="preserve">. </w:t>
      </w:r>
      <w:r w:rsidR="00315854">
        <w:rPr>
          <w:bCs/>
          <w:lang w:val="en-US"/>
        </w:rPr>
        <w:t xml:space="preserve">As Russell reported </w:t>
      </w:r>
      <w:r w:rsidR="00907C9D">
        <w:rPr>
          <w:bCs/>
          <w:lang w:val="en-US"/>
        </w:rPr>
        <w:t xml:space="preserve">in his (1914) </w:t>
      </w:r>
      <w:r w:rsidR="00907C9D" w:rsidRPr="000A54B1">
        <w:rPr>
          <w:bCs/>
          <w:i/>
          <w:lang w:val="en-US"/>
        </w:rPr>
        <w:t>Our Knowledge of the External World as a Field for Scientific Method in Philosophy</w:t>
      </w:r>
      <w:r w:rsidR="0054345A">
        <w:rPr>
          <w:bCs/>
          <w:lang w:val="en-US"/>
        </w:rPr>
        <w:t>,</w:t>
      </w:r>
      <w:r w:rsidR="00907C9D">
        <w:rPr>
          <w:rStyle w:val="EndnoteReference"/>
          <w:rFonts w:cs="Arial"/>
          <w:lang w:val="en-US"/>
        </w:rPr>
        <w:endnoteReference w:id="47"/>
      </w:r>
      <w:r w:rsidR="00907C9D">
        <w:rPr>
          <w:bCs/>
          <w:lang w:val="en-US"/>
        </w:rPr>
        <w:t xml:space="preserve"> the basic notions to be used by the new</w:t>
      </w:r>
      <w:r w:rsidR="00315854">
        <w:rPr>
          <w:bCs/>
          <w:lang w:val="en-US"/>
        </w:rPr>
        <w:t xml:space="preserve"> </w:t>
      </w:r>
      <w:r w:rsidR="00907C9D">
        <w:rPr>
          <w:bCs/>
          <w:lang w:val="en-US"/>
        </w:rPr>
        <w:t>‘</w:t>
      </w:r>
      <w:r w:rsidR="00315854">
        <w:rPr>
          <w:bCs/>
          <w:lang w:val="en-US"/>
        </w:rPr>
        <w:t xml:space="preserve">logical-analytic method in philosophy’ of which ‘the first complete example is to be found in the writings of </w:t>
      </w:r>
      <w:proofErr w:type="spellStart"/>
      <w:r w:rsidR="00315854">
        <w:rPr>
          <w:bCs/>
          <w:lang w:val="en-US"/>
        </w:rPr>
        <w:t>Frege</w:t>
      </w:r>
      <w:proofErr w:type="spellEnd"/>
      <w:r w:rsidR="00315854">
        <w:rPr>
          <w:bCs/>
          <w:lang w:val="en-US"/>
        </w:rPr>
        <w:t xml:space="preserve">’ </w:t>
      </w:r>
      <w:r w:rsidR="00907C9D">
        <w:rPr>
          <w:bCs/>
          <w:lang w:val="en-US"/>
        </w:rPr>
        <w:t>were those of logic on the one hand</w:t>
      </w:r>
      <w:r w:rsidR="0054345A">
        <w:rPr>
          <w:bCs/>
          <w:lang w:val="en-US"/>
        </w:rPr>
        <w:t xml:space="preserve">, and sense-data on the other. </w:t>
      </w:r>
    </w:p>
    <w:p w14:paraId="53BC922D" w14:textId="14FE686F" w:rsidR="00C153AA" w:rsidRPr="00133478" w:rsidRDefault="00FC0250" w:rsidP="00133478">
      <w:pPr>
        <w:rPr>
          <w:bCs/>
          <w:lang w:val="en-US"/>
        </w:rPr>
      </w:pPr>
      <w:r>
        <w:rPr>
          <w:bCs/>
          <w:lang w:val="en-US"/>
        </w:rPr>
        <w:t xml:space="preserve">These </w:t>
      </w:r>
      <w:proofErr w:type="gramStart"/>
      <w:r>
        <w:rPr>
          <w:bCs/>
          <w:lang w:val="en-US"/>
        </w:rPr>
        <w:t>sense-data</w:t>
      </w:r>
      <w:proofErr w:type="gramEnd"/>
      <w:r w:rsidR="000A54B1">
        <w:rPr>
          <w:bCs/>
          <w:lang w:val="en-US"/>
        </w:rPr>
        <w:t xml:space="preserve"> were ‘what is</w:t>
      </w:r>
      <w:r w:rsidR="00907C9D">
        <w:rPr>
          <w:bCs/>
          <w:lang w:val="en-US"/>
        </w:rPr>
        <w:t xml:space="preserve"> actually given in sense’ and so despite being </w:t>
      </w:r>
      <w:proofErr w:type="spellStart"/>
      <w:r w:rsidR="00907C9D">
        <w:rPr>
          <w:bCs/>
          <w:lang w:val="en-US"/>
        </w:rPr>
        <w:t>constitutents</w:t>
      </w:r>
      <w:proofErr w:type="spellEnd"/>
      <w:r w:rsidR="00907C9D">
        <w:rPr>
          <w:bCs/>
          <w:lang w:val="en-US"/>
        </w:rPr>
        <w:t xml:space="preserve"> of ‘private spaces’ or ‘private worlds’, were ‘the hardest of hard data’ upon which empirical knowledge </w:t>
      </w:r>
      <w:r>
        <w:rPr>
          <w:bCs/>
          <w:lang w:val="en-US"/>
        </w:rPr>
        <w:t>could</w:t>
      </w:r>
      <w:r w:rsidR="00907C9D">
        <w:rPr>
          <w:bCs/>
          <w:lang w:val="en-US"/>
        </w:rPr>
        <w:t xml:space="preserve"> be based.  </w:t>
      </w:r>
      <w:proofErr w:type="spellStart"/>
      <w:r w:rsidR="007B4058">
        <w:rPr>
          <w:bCs/>
          <w:lang w:val="en-US"/>
        </w:rPr>
        <w:t>Frege</w:t>
      </w:r>
      <w:proofErr w:type="spellEnd"/>
      <w:r w:rsidR="007B4058">
        <w:rPr>
          <w:bCs/>
          <w:lang w:val="en-US"/>
        </w:rPr>
        <w:t xml:space="preserve"> </w:t>
      </w:r>
      <w:r w:rsidR="00C153AA">
        <w:rPr>
          <w:bCs/>
          <w:lang w:val="en-US"/>
        </w:rPr>
        <w:t>likewise</w:t>
      </w:r>
      <w:r w:rsidR="00DF77CE">
        <w:rPr>
          <w:bCs/>
          <w:lang w:val="en-US"/>
        </w:rPr>
        <w:t xml:space="preserve"> espoused</w:t>
      </w:r>
      <w:r w:rsidR="00C45956" w:rsidRPr="005E7ABC">
        <w:rPr>
          <w:bCs/>
          <w:lang w:val="en-US"/>
        </w:rPr>
        <w:t xml:space="preserve"> </w:t>
      </w:r>
      <w:r w:rsidR="0017176B" w:rsidRPr="005E7ABC">
        <w:rPr>
          <w:bCs/>
          <w:lang w:val="en-US"/>
        </w:rPr>
        <w:t>‘</w:t>
      </w:r>
      <w:r w:rsidR="0017176B" w:rsidRPr="005E7ABC">
        <w:rPr>
          <w:rFonts w:cs="Arial"/>
          <w:lang w:val="en-US"/>
        </w:rPr>
        <w:t>an inner world distinct from the outer world…of sense-impressions…of</w:t>
      </w:r>
      <w:r w:rsidR="005E7ABC">
        <w:rPr>
          <w:rFonts w:cs="Arial"/>
          <w:lang w:val="en-US"/>
        </w:rPr>
        <w:t xml:space="preserve"> the contents of consciousnes</w:t>
      </w:r>
      <w:r w:rsidR="0004088F">
        <w:rPr>
          <w:rFonts w:cs="Arial"/>
          <w:lang w:val="en-US"/>
        </w:rPr>
        <w:t>s</w:t>
      </w:r>
      <w:r w:rsidR="005E7ABC">
        <w:rPr>
          <w:rFonts w:cs="Arial"/>
          <w:lang w:val="en-US"/>
        </w:rPr>
        <w:t>’</w:t>
      </w:r>
      <w:r w:rsidR="00C153AA">
        <w:rPr>
          <w:rFonts w:cs="Arial"/>
          <w:lang w:val="en-US"/>
        </w:rPr>
        <w:t>.</w:t>
      </w:r>
      <w:r w:rsidR="00216395">
        <w:rPr>
          <w:rFonts w:cs="Arial"/>
          <w:lang w:val="en-US"/>
        </w:rPr>
        <w:t xml:space="preserve"> </w:t>
      </w:r>
      <w:r w:rsidR="00C153AA">
        <w:rPr>
          <w:rFonts w:cs="Arial"/>
          <w:lang w:val="en-US"/>
        </w:rPr>
        <w:t>He</w:t>
      </w:r>
      <w:r w:rsidR="00DF77CE">
        <w:rPr>
          <w:rFonts w:cs="Arial"/>
          <w:lang w:val="en-US"/>
        </w:rPr>
        <w:t xml:space="preserve"> indicated</w:t>
      </w:r>
      <w:r w:rsidR="00C153AA">
        <w:rPr>
          <w:rFonts w:cs="Arial"/>
          <w:lang w:val="en-US"/>
        </w:rPr>
        <w:t xml:space="preserve"> the</w:t>
      </w:r>
      <w:r w:rsidR="005E7ABC">
        <w:rPr>
          <w:rFonts w:cs="Arial"/>
          <w:lang w:val="en-US"/>
        </w:rPr>
        <w:t xml:space="preserve"> </w:t>
      </w:r>
      <w:r w:rsidR="00907C9D">
        <w:rPr>
          <w:rFonts w:cs="Arial"/>
          <w:lang w:val="en-US"/>
        </w:rPr>
        <w:t>primary</w:t>
      </w:r>
      <w:r w:rsidR="00216395">
        <w:rPr>
          <w:rFonts w:cs="Arial"/>
          <w:lang w:val="en-US"/>
        </w:rPr>
        <w:t xml:space="preserve"> epistemic status</w:t>
      </w:r>
      <w:r w:rsidR="00A97A95">
        <w:rPr>
          <w:rFonts w:cs="Arial"/>
          <w:lang w:val="en-US"/>
        </w:rPr>
        <w:t xml:space="preserve"> of</w:t>
      </w:r>
      <w:r w:rsidR="003C5314">
        <w:rPr>
          <w:rFonts w:cs="Arial"/>
          <w:lang w:val="en-US"/>
        </w:rPr>
        <w:t xml:space="preserve"> these</w:t>
      </w:r>
      <w:r w:rsidR="00A97A95">
        <w:rPr>
          <w:rFonts w:cs="Arial"/>
          <w:lang w:val="en-US"/>
        </w:rPr>
        <w:t xml:space="preserve"> </w:t>
      </w:r>
      <w:r w:rsidR="00133478">
        <w:rPr>
          <w:rFonts w:cs="Arial"/>
          <w:lang w:val="en-US"/>
        </w:rPr>
        <w:t>inner contents</w:t>
      </w:r>
      <w:r w:rsidR="00C153AA">
        <w:rPr>
          <w:rFonts w:cs="Arial"/>
          <w:lang w:val="en-US"/>
        </w:rPr>
        <w:t xml:space="preserve"> by saying </w:t>
      </w:r>
    </w:p>
    <w:p w14:paraId="51361269" w14:textId="0742148D" w:rsidR="00C153AA" w:rsidRDefault="005E7ABC" w:rsidP="00C153AA">
      <w:pPr>
        <w:ind w:left="900" w:firstLine="0"/>
        <w:rPr>
          <w:rFonts w:cs="Arial"/>
        </w:rPr>
      </w:pPr>
      <w:r w:rsidRPr="005E7ABC">
        <w:t xml:space="preserve">I cannot doubt that I have a visual impression of green but it is not so certain that I see a lime-leaf. </w:t>
      </w:r>
      <w:r>
        <w:t xml:space="preserve"> </w:t>
      </w:r>
      <w:r w:rsidRPr="005E7ABC">
        <w:t xml:space="preserve">So, contrary to widespread views, we find certainty in the inner world while doubt never altogether leaves us in our </w:t>
      </w:r>
      <w:r w:rsidR="00C153AA">
        <w:t>excursions into the outer world</w:t>
      </w:r>
      <w:r>
        <w:t>.</w:t>
      </w:r>
      <w:r w:rsidR="000915EA" w:rsidRPr="000915EA">
        <w:rPr>
          <w:rStyle w:val="EndnoteReference"/>
          <w:rFonts w:cs="Arial"/>
        </w:rPr>
        <w:t xml:space="preserve"> </w:t>
      </w:r>
    </w:p>
    <w:p w14:paraId="1FDED191" w14:textId="75146EFC" w:rsidR="0034121B" w:rsidRPr="00C153AA" w:rsidRDefault="00C153AA" w:rsidP="00C153AA">
      <w:pPr>
        <w:ind w:firstLine="0"/>
        <w:rPr>
          <w:bCs/>
          <w:lang w:val="en-US"/>
        </w:rPr>
      </w:pPr>
      <w:r>
        <w:t>And he</w:t>
      </w:r>
      <w:r w:rsidR="000915EA">
        <w:t xml:space="preserve"> and Russell were </w:t>
      </w:r>
      <w:r w:rsidR="00133478">
        <w:t>of course</w:t>
      </w:r>
      <w:r w:rsidR="000915EA">
        <w:t xml:space="preserve"> agreed that this conception might seem to render knowledge of the external world impossible. </w:t>
      </w:r>
      <w:r w:rsidR="000915EA">
        <w:rPr>
          <w:rFonts w:cs="Arial"/>
        </w:rPr>
        <w:t>Thus</w:t>
      </w:r>
      <w:r w:rsidR="000B4FC5">
        <w:rPr>
          <w:rFonts w:cs="Arial"/>
        </w:rPr>
        <w:t xml:space="preserve"> </w:t>
      </w:r>
      <w:proofErr w:type="spellStart"/>
      <w:r w:rsidR="000B4FC5">
        <w:rPr>
          <w:rFonts w:cs="Arial"/>
        </w:rPr>
        <w:t>Frege</w:t>
      </w:r>
      <w:proofErr w:type="spellEnd"/>
      <w:r w:rsidR="000B4FC5">
        <w:rPr>
          <w:rFonts w:cs="Arial"/>
        </w:rPr>
        <w:t xml:space="preserve"> </w:t>
      </w:r>
      <w:r>
        <w:rPr>
          <w:rFonts w:cs="Arial"/>
        </w:rPr>
        <w:t>again:</w:t>
      </w:r>
    </w:p>
    <w:p w14:paraId="58942B42" w14:textId="3E324A78" w:rsidR="00D85EA0" w:rsidRDefault="00DB11B1" w:rsidP="00D85EA0">
      <w:pPr>
        <w:pStyle w:val="Default"/>
        <w:ind w:left="990"/>
        <w:jc w:val="both"/>
        <w:rPr>
          <w:rFonts w:ascii="Arial" w:hAnsi="Arial" w:cs="Arial"/>
          <w:sz w:val="22"/>
          <w:szCs w:val="22"/>
        </w:rPr>
      </w:pPr>
      <w:r w:rsidRPr="009065E9">
        <w:rPr>
          <w:rFonts w:ascii="Arial" w:hAnsi="Arial" w:cs="Arial"/>
          <w:sz w:val="22"/>
          <w:szCs w:val="22"/>
        </w:rPr>
        <w:t>If we call what happens in our consciousness idea, then we really experience only ideas but not their causes. And if the scientist wants to avoid all mere hypothesis, then only ideas are left for him, everything resolves into ideas, the light-rays, nerve-</w:t>
      </w:r>
      <w:proofErr w:type="spellStart"/>
      <w:r w:rsidRPr="009065E9">
        <w:rPr>
          <w:rFonts w:ascii="Arial" w:hAnsi="Arial" w:cs="Arial"/>
          <w:sz w:val="22"/>
          <w:szCs w:val="22"/>
        </w:rPr>
        <w:t>fibres</w:t>
      </w:r>
      <w:proofErr w:type="spellEnd"/>
      <w:r w:rsidRPr="009065E9">
        <w:rPr>
          <w:rFonts w:ascii="Arial" w:hAnsi="Arial" w:cs="Arial"/>
          <w:sz w:val="22"/>
          <w:szCs w:val="22"/>
        </w:rPr>
        <w:t xml:space="preserve"> and ganglion-cells from which he started. So he finally undermines the foundations of his own construction</w:t>
      </w:r>
      <w:r w:rsidR="0034121B" w:rsidRPr="009065E9">
        <w:rPr>
          <w:rFonts w:ascii="Arial" w:hAnsi="Arial" w:cs="Arial"/>
          <w:sz w:val="22"/>
          <w:szCs w:val="22"/>
        </w:rPr>
        <w:t xml:space="preserve">…. </w:t>
      </w:r>
      <w:r w:rsidR="003C0879">
        <w:rPr>
          <w:rStyle w:val="EndnoteReference"/>
          <w:rFonts w:cs="Arial"/>
        </w:rPr>
        <w:endnoteReference w:id="48"/>
      </w:r>
    </w:p>
    <w:p w14:paraId="1970E2CD" w14:textId="77777777" w:rsidR="00D85EA0" w:rsidRDefault="00D85EA0" w:rsidP="00D85EA0">
      <w:pPr>
        <w:pStyle w:val="Default"/>
        <w:ind w:left="990"/>
        <w:jc w:val="both"/>
        <w:rPr>
          <w:rFonts w:ascii="Arial" w:hAnsi="Arial" w:cs="Arial"/>
          <w:sz w:val="22"/>
          <w:szCs w:val="22"/>
        </w:rPr>
      </w:pPr>
    </w:p>
    <w:p w14:paraId="46CE495C" w14:textId="39182F31" w:rsidR="006A7ED5" w:rsidRDefault="00A55824" w:rsidP="00844067">
      <w:pPr>
        <w:rPr>
          <w:rFonts w:cs="Arial"/>
          <w:lang w:val="en-US"/>
        </w:rPr>
      </w:pPr>
      <w:r>
        <w:rPr>
          <w:rFonts w:cs="Arial"/>
          <w:lang w:val="en-US"/>
        </w:rPr>
        <w:t>This</w:t>
      </w:r>
      <w:r w:rsidR="003C0879">
        <w:rPr>
          <w:rFonts w:cs="Arial"/>
          <w:lang w:val="en-US"/>
        </w:rPr>
        <w:t xml:space="preserve"> </w:t>
      </w:r>
      <w:r w:rsidR="007579C8">
        <w:rPr>
          <w:rFonts w:cs="Arial"/>
          <w:lang w:val="en-US"/>
        </w:rPr>
        <w:t>adhered to</w:t>
      </w:r>
      <w:r w:rsidR="003356E4">
        <w:rPr>
          <w:rFonts w:cs="Arial"/>
          <w:lang w:val="en-US"/>
        </w:rPr>
        <w:t xml:space="preserve"> </w:t>
      </w:r>
      <w:r w:rsidR="007579C8">
        <w:rPr>
          <w:rFonts w:cs="Arial"/>
          <w:lang w:val="en-US"/>
        </w:rPr>
        <w:t>an understanding</w:t>
      </w:r>
      <w:r w:rsidR="00206479">
        <w:rPr>
          <w:rFonts w:cs="Arial"/>
          <w:lang w:val="en-US"/>
        </w:rPr>
        <w:t xml:space="preserve"> of</w:t>
      </w:r>
      <w:r w:rsidR="00C153AA">
        <w:rPr>
          <w:rFonts w:cs="Arial"/>
          <w:lang w:val="en-US"/>
        </w:rPr>
        <w:t xml:space="preserve"> </w:t>
      </w:r>
      <w:r w:rsidR="00CF44EA">
        <w:rPr>
          <w:rFonts w:cs="Arial"/>
          <w:lang w:val="en-US"/>
        </w:rPr>
        <w:t>perceptual experience</w:t>
      </w:r>
      <w:r w:rsidR="00C153AA">
        <w:rPr>
          <w:rFonts w:cs="Arial"/>
          <w:lang w:val="en-US"/>
        </w:rPr>
        <w:t xml:space="preserve"> </w:t>
      </w:r>
      <w:r w:rsidR="003C5314">
        <w:rPr>
          <w:rFonts w:cs="Arial"/>
          <w:lang w:val="en-US"/>
        </w:rPr>
        <w:t>that went</w:t>
      </w:r>
      <w:r w:rsidR="007579C8">
        <w:rPr>
          <w:rFonts w:cs="Arial"/>
          <w:lang w:val="en-US"/>
        </w:rPr>
        <w:t xml:space="preserve"> back to Descartes, and </w:t>
      </w:r>
      <w:r w:rsidR="006A7ED5">
        <w:rPr>
          <w:rFonts w:cs="Arial"/>
          <w:lang w:val="en-US"/>
        </w:rPr>
        <w:t xml:space="preserve">that </w:t>
      </w:r>
      <w:r w:rsidR="007579C8">
        <w:rPr>
          <w:rFonts w:cs="Arial"/>
          <w:lang w:val="en-US"/>
        </w:rPr>
        <w:t xml:space="preserve">had apparently been refuted twice, first by Kant and secondly </w:t>
      </w:r>
      <w:r>
        <w:rPr>
          <w:rFonts w:cs="Arial"/>
          <w:lang w:val="en-US"/>
        </w:rPr>
        <w:t>by</w:t>
      </w:r>
      <w:r w:rsidR="00807267">
        <w:rPr>
          <w:rFonts w:cs="Arial"/>
          <w:lang w:val="en-US"/>
        </w:rPr>
        <w:t xml:space="preserve"> Helmholtz and other sensory physio</w:t>
      </w:r>
      <w:r w:rsidR="00220081">
        <w:rPr>
          <w:rFonts w:cs="Arial"/>
          <w:lang w:val="en-US"/>
        </w:rPr>
        <w:t>lo</w:t>
      </w:r>
      <w:r w:rsidR="00807267">
        <w:rPr>
          <w:rFonts w:cs="Arial"/>
          <w:lang w:val="en-US"/>
        </w:rPr>
        <w:t>gists</w:t>
      </w:r>
      <w:r w:rsidR="0015457E">
        <w:rPr>
          <w:rFonts w:cs="Arial"/>
          <w:lang w:val="en-US"/>
        </w:rPr>
        <w:t>.</w:t>
      </w:r>
      <w:r w:rsidR="00133478">
        <w:rPr>
          <w:rFonts w:cs="Arial"/>
          <w:lang w:val="en-US"/>
        </w:rPr>
        <w:t xml:space="preserve"> </w:t>
      </w:r>
      <w:r w:rsidR="00FD1E03">
        <w:rPr>
          <w:rFonts w:cs="Arial"/>
          <w:lang w:val="en-US"/>
        </w:rPr>
        <w:t xml:space="preserve">As Kant had argued, the actual data </w:t>
      </w:r>
      <w:r w:rsidR="007579C8">
        <w:rPr>
          <w:rFonts w:cs="Arial"/>
          <w:lang w:val="en-US"/>
        </w:rPr>
        <w:t>should be seen</w:t>
      </w:r>
      <w:r w:rsidR="00FD1E03">
        <w:rPr>
          <w:rFonts w:cs="Arial"/>
          <w:lang w:val="en-US"/>
        </w:rPr>
        <w:t xml:space="preserve"> </w:t>
      </w:r>
      <w:r w:rsidR="006A7ED5">
        <w:rPr>
          <w:rFonts w:cs="Arial"/>
          <w:lang w:val="en-US"/>
        </w:rPr>
        <w:t>as prior to conscious experience,</w:t>
      </w:r>
      <w:r w:rsidR="00FD1E03">
        <w:rPr>
          <w:rFonts w:cs="Arial"/>
          <w:lang w:val="en-US"/>
        </w:rPr>
        <w:t xml:space="preserve"> and not </w:t>
      </w:r>
      <w:r w:rsidR="007579C8">
        <w:rPr>
          <w:rFonts w:cs="Arial"/>
          <w:lang w:val="en-US"/>
        </w:rPr>
        <w:t xml:space="preserve">as </w:t>
      </w:r>
      <w:r w:rsidR="00FD1E03">
        <w:rPr>
          <w:rFonts w:cs="Arial"/>
          <w:lang w:val="en-US"/>
        </w:rPr>
        <w:t xml:space="preserve">given but </w:t>
      </w:r>
      <w:r w:rsidR="006A7ED5">
        <w:rPr>
          <w:rFonts w:cs="Arial"/>
          <w:lang w:val="en-US"/>
        </w:rPr>
        <w:t xml:space="preserve">rather </w:t>
      </w:r>
      <w:r w:rsidR="007579C8">
        <w:rPr>
          <w:rFonts w:cs="Arial"/>
          <w:lang w:val="en-US"/>
        </w:rPr>
        <w:t xml:space="preserve">as </w:t>
      </w:r>
      <w:r w:rsidR="00FD1E03">
        <w:rPr>
          <w:rFonts w:cs="Arial"/>
          <w:lang w:val="en-US"/>
        </w:rPr>
        <w:t>actively syn</w:t>
      </w:r>
      <w:r w:rsidR="007579C8">
        <w:rPr>
          <w:rFonts w:cs="Arial"/>
          <w:lang w:val="en-US"/>
        </w:rPr>
        <w:t xml:space="preserve">thesized by the use of concepts.  As Helmholtz had argued, the conscious experiences thus </w:t>
      </w:r>
      <w:r w:rsidR="006A7ED5">
        <w:rPr>
          <w:rFonts w:cs="Arial"/>
          <w:lang w:val="en-US"/>
        </w:rPr>
        <w:t>synthesized</w:t>
      </w:r>
      <w:r w:rsidR="007579C8">
        <w:rPr>
          <w:rFonts w:cs="Arial"/>
          <w:lang w:val="en-US"/>
        </w:rPr>
        <w:t xml:space="preserve"> had the epistemic status (not of data but) of hypothetical </w:t>
      </w:r>
      <w:proofErr w:type="spellStart"/>
      <w:r w:rsidR="007579C8">
        <w:rPr>
          <w:rFonts w:cs="Arial"/>
          <w:lang w:val="en-US"/>
        </w:rPr>
        <w:t>abductive</w:t>
      </w:r>
      <w:proofErr w:type="spellEnd"/>
      <w:r w:rsidR="007579C8">
        <w:rPr>
          <w:rFonts w:cs="Arial"/>
          <w:lang w:val="en-US"/>
        </w:rPr>
        <w:t xml:space="preserve"> conclusions about the probable causes of the data.  Moreover, as Helmholtz had shown in his work on illusions, these conclusions were liable to systematic error, explicable in terms of the physiological processes </w:t>
      </w:r>
      <w:r w:rsidR="00FC0250">
        <w:rPr>
          <w:rFonts w:cs="Arial"/>
          <w:lang w:val="en-US"/>
        </w:rPr>
        <w:t>by which they were produced</w:t>
      </w:r>
      <w:r w:rsidR="007579C8">
        <w:rPr>
          <w:rFonts w:cs="Arial"/>
          <w:lang w:val="en-US"/>
        </w:rPr>
        <w:t xml:space="preserve">.  </w:t>
      </w:r>
    </w:p>
    <w:p w14:paraId="58B9E949" w14:textId="79A4F460" w:rsidR="00966386" w:rsidRPr="00220081" w:rsidRDefault="00844067" w:rsidP="006A7ED5">
      <w:pPr>
        <w:rPr>
          <w:rFonts w:cs="Arial"/>
          <w:lang w:val="en-US"/>
        </w:rPr>
      </w:pPr>
      <w:r>
        <w:rPr>
          <w:rFonts w:cs="Arial"/>
          <w:lang w:val="en-US"/>
        </w:rPr>
        <w:t xml:space="preserve">All this indicated that the experiences that Russell and </w:t>
      </w:r>
      <w:proofErr w:type="spellStart"/>
      <w:r>
        <w:rPr>
          <w:rFonts w:cs="Arial"/>
          <w:lang w:val="en-US"/>
        </w:rPr>
        <w:t>Frege</w:t>
      </w:r>
      <w:proofErr w:type="spellEnd"/>
      <w:r>
        <w:rPr>
          <w:rFonts w:cs="Arial"/>
          <w:lang w:val="en-US"/>
        </w:rPr>
        <w:t xml:space="preserve"> regarded as </w:t>
      </w:r>
      <w:r w:rsidR="00FC0250">
        <w:rPr>
          <w:rFonts w:cs="Arial"/>
          <w:lang w:val="en-US"/>
        </w:rPr>
        <w:t>sense-</w:t>
      </w:r>
      <w:r>
        <w:rPr>
          <w:rFonts w:cs="Arial"/>
          <w:lang w:val="en-US"/>
        </w:rPr>
        <w:t xml:space="preserve">data ‘in our consciousness’ were not in fact ‘given in sense’, and did not have the status of ‘the hardest of hard data’ (or even of data) for the basic epistemic workings of the mind or brain.  Rather their traditional empiricist status as person-level </w:t>
      </w:r>
      <w:r w:rsidR="00FC0250">
        <w:rPr>
          <w:rFonts w:cs="Arial"/>
          <w:lang w:val="en-US"/>
        </w:rPr>
        <w:t xml:space="preserve">conscious </w:t>
      </w:r>
      <w:r>
        <w:rPr>
          <w:rFonts w:cs="Arial"/>
          <w:lang w:val="en-US"/>
        </w:rPr>
        <w:t xml:space="preserve">data depended upon their integration with the </w:t>
      </w:r>
      <w:proofErr w:type="spellStart"/>
      <w:r>
        <w:rPr>
          <w:rFonts w:cs="Arial"/>
          <w:lang w:val="en-US"/>
        </w:rPr>
        <w:t>subpersonal</w:t>
      </w:r>
      <w:proofErr w:type="spellEnd"/>
      <w:r>
        <w:rPr>
          <w:rFonts w:cs="Arial"/>
          <w:lang w:val="en-US"/>
        </w:rPr>
        <w:t xml:space="preserve"> neural mechanisms </w:t>
      </w:r>
      <w:r w:rsidR="006A7ED5">
        <w:rPr>
          <w:rFonts w:cs="Arial"/>
          <w:lang w:val="en-US"/>
        </w:rPr>
        <w:t>whose working</w:t>
      </w:r>
      <w:r>
        <w:rPr>
          <w:rFonts w:cs="Arial"/>
          <w:lang w:val="en-US"/>
        </w:rPr>
        <w:t xml:space="preserve"> Helmholtz had begun to describe.  So </w:t>
      </w:r>
      <w:r w:rsidR="006A7ED5">
        <w:rPr>
          <w:rFonts w:cs="Arial"/>
          <w:lang w:val="en-US"/>
        </w:rPr>
        <w:t>when Helmholtz put</w:t>
      </w:r>
      <w:r>
        <w:rPr>
          <w:rFonts w:cs="Arial"/>
          <w:lang w:val="en-US"/>
        </w:rPr>
        <w:t xml:space="preserve"> the matter in traditional empiricist terms, he described ‘our knowledge of the actual world’ as resting ‘upon experience, with constant verifications of its accuracy that we perform with every movement of our body’.</w:t>
      </w:r>
      <w:r>
        <w:rPr>
          <w:rStyle w:val="EndnoteReference"/>
          <w:rFonts w:cs="Arial"/>
          <w:lang w:val="en-US"/>
        </w:rPr>
        <w:endnoteReference w:id="49"/>
      </w:r>
      <w:r w:rsidR="006A7ED5">
        <w:rPr>
          <w:rFonts w:cs="Arial"/>
          <w:lang w:val="en-US"/>
        </w:rPr>
        <w:t xml:space="preserve">  In light of this there</w:t>
      </w:r>
      <w:r w:rsidR="009555D3">
        <w:rPr>
          <w:rFonts w:cs="Arial"/>
          <w:lang w:val="en-US"/>
        </w:rPr>
        <w:t xml:space="preserve"> </w:t>
      </w:r>
      <w:r w:rsidR="00E04C0A">
        <w:rPr>
          <w:rFonts w:cs="Arial"/>
          <w:lang w:val="en-US"/>
        </w:rPr>
        <w:t>should</w:t>
      </w:r>
      <w:r w:rsidR="009555D3">
        <w:rPr>
          <w:rFonts w:cs="Arial"/>
          <w:lang w:val="en-US"/>
        </w:rPr>
        <w:t xml:space="preserve"> have been no question of </w:t>
      </w:r>
      <w:r w:rsidR="003356E4">
        <w:rPr>
          <w:rFonts w:cs="Arial"/>
          <w:lang w:val="en-US"/>
        </w:rPr>
        <w:t xml:space="preserve">thinking of </w:t>
      </w:r>
      <w:r w:rsidR="006A7ED5">
        <w:rPr>
          <w:rFonts w:cs="Arial"/>
          <w:lang w:val="en-US"/>
        </w:rPr>
        <w:t xml:space="preserve">such </w:t>
      </w:r>
      <w:r w:rsidR="003356E4">
        <w:rPr>
          <w:rFonts w:cs="Arial"/>
          <w:lang w:val="en-US"/>
        </w:rPr>
        <w:t xml:space="preserve">knowledge </w:t>
      </w:r>
      <w:r w:rsidR="006A7ED5">
        <w:rPr>
          <w:rFonts w:cs="Arial"/>
          <w:lang w:val="en-US"/>
        </w:rPr>
        <w:t>as</w:t>
      </w:r>
      <w:r w:rsidR="003356E4">
        <w:rPr>
          <w:rFonts w:cs="Arial"/>
          <w:lang w:val="en-US"/>
        </w:rPr>
        <w:t xml:space="preserve"> </w:t>
      </w:r>
      <w:r w:rsidR="00974AE9">
        <w:rPr>
          <w:rFonts w:cs="Arial"/>
          <w:lang w:val="en-US"/>
        </w:rPr>
        <w:t xml:space="preserve">ultimately </w:t>
      </w:r>
      <w:r w:rsidR="003356E4">
        <w:rPr>
          <w:rFonts w:cs="Arial"/>
          <w:lang w:val="en-US"/>
        </w:rPr>
        <w:t xml:space="preserve">based on data other than those </w:t>
      </w:r>
      <w:r w:rsidR="005A38A3">
        <w:rPr>
          <w:rFonts w:cs="Arial"/>
          <w:lang w:val="en-US"/>
        </w:rPr>
        <w:t xml:space="preserve">actually </w:t>
      </w:r>
      <w:r w:rsidR="003356E4">
        <w:rPr>
          <w:rFonts w:cs="Arial"/>
          <w:lang w:val="en-US"/>
        </w:rPr>
        <w:t xml:space="preserve">collected by the sensory systems; nor of considering, as </w:t>
      </w:r>
      <w:proofErr w:type="spellStart"/>
      <w:r w:rsidR="003356E4">
        <w:rPr>
          <w:rFonts w:cs="Arial"/>
          <w:lang w:val="en-US"/>
        </w:rPr>
        <w:t>Frege</w:t>
      </w:r>
      <w:proofErr w:type="spellEnd"/>
      <w:r w:rsidR="003356E4">
        <w:rPr>
          <w:rFonts w:cs="Arial"/>
          <w:lang w:val="en-US"/>
        </w:rPr>
        <w:t xml:space="preserve"> did, that </w:t>
      </w:r>
      <w:r w:rsidR="009555D3">
        <w:rPr>
          <w:rFonts w:cs="Arial"/>
          <w:lang w:val="en-US"/>
        </w:rPr>
        <w:t>for the scientist seeking data as opposed to mere hypotheses, ‘everything…the light rays, nerve-</w:t>
      </w:r>
      <w:proofErr w:type="spellStart"/>
      <w:r w:rsidR="009555D3">
        <w:rPr>
          <w:rFonts w:cs="Arial"/>
          <w:lang w:val="en-US"/>
        </w:rPr>
        <w:t>fibres</w:t>
      </w:r>
      <w:proofErr w:type="spellEnd"/>
      <w:r w:rsidR="009555D3">
        <w:rPr>
          <w:rFonts w:cs="Arial"/>
          <w:lang w:val="en-US"/>
        </w:rPr>
        <w:t>, ganglion cells’ resolves into ‘what happens in our consciousness’.</w:t>
      </w:r>
      <w:r w:rsidR="00C153AA">
        <w:rPr>
          <w:rFonts w:cs="Arial"/>
          <w:lang w:val="en-US"/>
        </w:rPr>
        <w:t xml:space="preserve"> </w:t>
      </w:r>
      <w:r w:rsidR="00220081">
        <w:rPr>
          <w:rFonts w:cs="Arial"/>
          <w:lang w:val="en-US"/>
        </w:rPr>
        <w:t>But as</w:t>
      </w:r>
      <w:r w:rsidR="009555D3">
        <w:rPr>
          <w:rFonts w:cs="Arial"/>
          <w:lang w:val="en-US"/>
        </w:rPr>
        <w:t xml:space="preserve"> things </w:t>
      </w:r>
      <w:r w:rsidR="003C5314">
        <w:rPr>
          <w:rFonts w:cs="Arial"/>
          <w:lang w:val="en-US"/>
        </w:rPr>
        <w:t>went</w:t>
      </w:r>
      <w:r w:rsidR="00220081">
        <w:rPr>
          <w:rFonts w:cs="Arial"/>
          <w:lang w:val="en-US"/>
        </w:rPr>
        <w:t xml:space="preserve">, </w:t>
      </w:r>
      <w:r w:rsidR="00E04C0A">
        <w:rPr>
          <w:rFonts w:cs="Arial"/>
          <w:lang w:val="en-US"/>
        </w:rPr>
        <w:t xml:space="preserve">Russell and </w:t>
      </w:r>
      <w:proofErr w:type="spellStart"/>
      <w:r w:rsidR="00E04C0A">
        <w:rPr>
          <w:rFonts w:cs="Arial"/>
          <w:lang w:val="en-US"/>
        </w:rPr>
        <w:t>Frege’s</w:t>
      </w:r>
      <w:proofErr w:type="spellEnd"/>
      <w:r w:rsidR="00133478">
        <w:rPr>
          <w:rFonts w:cs="Arial"/>
          <w:lang w:val="en-US"/>
        </w:rPr>
        <w:t xml:space="preserve"> </w:t>
      </w:r>
      <w:r w:rsidR="00F139AE">
        <w:rPr>
          <w:rFonts w:cs="Arial"/>
          <w:lang w:val="en-US"/>
        </w:rPr>
        <w:t>picture</w:t>
      </w:r>
      <w:r w:rsidR="003C5314">
        <w:rPr>
          <w:rFonts w:cs="Arial"/>
          <w:lang w:val="en-US"/>
        </w:rPr>
        <w:t xml:space="preserve"> of sense-data </w:t>
      </w:r>
      <w:r w:rsidR="00F139AE">
        <w:rPr>
          <w:rFonts w:cs="Arial"/>
          <w:lang w:val="en-US"/>
        </w:rPr>
        <w:t xml:space="preserve">– the picture, as Wittgenstein would later say, that ‘forces itself on us at every turn’ -- </w:t>
      </w:r>
      <w:r w:rsidR="00BA2AD9">
        <w:rPr>
          <w:rFonts w:cs="Arial"/>
          <w:lang w:val="en-US"/>
        </w:rPr>
        <w:t xml:space="preserve">set the stage for </w:t>
      </w:r>
      <w:r w:rsidR="00AA50D2">
        <w:rPr>
          <w:rFonts w:cs="Arial"/>
          <w:lang w:val="en-US"/>
        </w:rPr>
        <w:t>decades of work in analytical philosophy</w:t>
      </w:r>
      <w:r w:rsidR="00B55124">
        <w:rPr>
          <w:rFonts w:cs="Arial"/>
          <w:lang w:val="en-US"/>
        </w:rPr>
        <w:t xml:space="preserve"> </w:t>
      </w:r>
      <w:r w:rsidR="003C5314">
        <w:rPr>
          <w:rFonts w:cs="Arial"/>
          <w:lang w:val="en-US"/>
        </w:rPr>
        <w:t xml:space="preserve">(see </w:t>
      </w:r>
      <w:proofErr w:type="spellStart"/>
      <w:r w:rsidR="003C5314" w:rsidRPr="009E593A">
        <w:rPr>
          <w:rFonts w:cs="Arial"/>
          <w:lang w:val="en-US"/>
        </w:rPr>
        <w:t>Huemer</w:t>
      </w:r>
      <w:proofErr w:type="spellEnd"/>
      <w:r w:rsidR="003C5314" w:rsidRPr="009E593A">
        <w:rPr>
          <w:rFonts w:cs="Arial"/>
          <w:lang w:val="en-US"/>
        </w:rPr>
        <w:t xml:space="preserve"> 2011</w:t>
      </w:r>
      <w:r w:rsidR="003C5314" w:rsidRPr="009E593A">
        <w:rPr>
          <w:rStyle w:val="EndnoteReference"/>
          <w:rFonts w:cs="Arial"/>
          <w:lang w:val="en-US"/>
        </w:rPr>
        <w:endnoteReference w:id="50"/>
      </w:r>
      <w:r w:rsidR="003C5314" w:rsidRPr="009E593A">
        <w:rPr>
          <w:rFonts w:cs="Arial"/>
          <w:lang w:val="en-US"/>
        </w:rPr>
        <w:t>)</w:t>
      </w:r>
      <w:r w:rsidR="00B627BC">
        <w:rPr>
          <w:rFonts w:cs="Arial"/>
          <w:lang w:val="en-US"/>
        </w:rPr>
        <w:t xml:space="preserve">, and for decades of work on the part of Wittgenstein himself.  As noted </w:t>
      </w:r>
      <w:r w:rsidR="001B3303">
        <w:rPr>
          <w:rFonts w:cs="Arial"/>
          <w:lang w:val="en-US"/>
        </w:rPr>
        <w:t>earlier,</w:t>
      </w:r>
      <w:r w:rsidR="00B627BC">
        <w:rPr>
          <w:rFonts w:cs="Arial"/>
          <w:lang w:val="en-US"/>
        </w:rPr>
        <w:t xml:space="preserve"> he</w:t>
      </w:r>
      <w:r w:rsidR="003244DC">
        <w:rPr>
          <w:rFonts w:cs="Arial"/>
          <w:lang w:val="en-US"/>
        </w:rPr>
        <w:t xml:space="preserve"> finally rejecte</w:t>
      </w:r>
      <w:r w:rsidR="004B6D4B">
        <w:rPr>
          <w:rFonts w:cs="Arial"/>
          <w:lang w:val="en-US"/>
        </w:rPr>
        <w:t>d the conception</w:t>
      </w:r>
      <w:r w:rsidR="00CA0DFA">
        <w:rPr>
          <w:rFonts w:cs="Arial"/>
          <w:lang w:val="en-US"/>
        </w:rPr>
        <w:t xml:space="preserve"> – and</w:t>
      </w:r>
      <w:r w:rsidR="003C5314">
        <w:rPr>
          <w:rFonts w:cs="Arial"/>
          <w:lang w:val="en-US"/>
        </w:rPr>
        <w:t>, unlike most philosophers,</w:t>
      </w:r>
      <w:r w:rsidR="00CA0DFA">
        <w:rPr>
          <w:rFonts w:cs="Arial"/>
          <w:lang w:val="en-US"/>
        </w:rPr>
        <w:t xml:space="preserve"> the </w:t>
      </w:r>
      <w:r w:rsidR="00974AE9">
        <w:rPr>
          <w:rFonts w:cs="Arial"/>
          <w:lang w:val="en-US"/>
        </w:rPr>
        <w:t>picture</w:t>
      </w:r>
      <w:r w:rsidR="00CA0DFA">
        <w:rPr>
          <w:rFonts w:cs="Arial"/>
          <w:lang w:val="en-US"/>
        </w:rPr>
        <w:t xml:space="preserve"> of the internality of consciousness of which it was a part -- </w:t>
      </w:r>
      <w:r w:rsidR="007D293A">
        <w:rPr>
          <w:rFonts w:cs="Arial"/>
          <w:lang w:val="en-US"/>
        </w:rPr>
        <w:t xml:space="preserve">via </w:t>
      </w:r>
      <w:r w:rsidR="00B627BC">
        <w:rPr>
          <w:rFonts w:cs="Arial"/>
          <w:lang w:val="en-US"/>
        </w:rPr>
        <w:t>the</w:t>
      </w:r>
      <w:r w:rsidR="00B55124">
        <w:rPr>
          <w:rFonts w:cs="Arial"/>
          <w:lang w:val="en-US"/>
        </w:rPr>
        <w:t xml:space="preserve"> account of</w:t>
      </w:r>
      <w:r w:rsidR="00CE5F9D">
        <w:rPr>
          <w:rFonts w:cs="Arial"/>
          <w:lang w:val="en-US"/>
        </w:rPr>
        <w:t xml:space="preserve"> correctness </w:t>
      </w:r>
      <w:r w:rsidR="00171293">
        <w:rPr>
          <w:rFonts w:cs="Arial"/>
          <w:lang w:val="en-US"/>
        </w:rPr>
        <w:t xml:space="preserve">for the application of concepts that </w:t>
      </w:r>
      <w:r w:rsidR="007D293A">
        <w:rPr>
          <w:rFonts w:cs="Arial"/>
          <w:lang w:val="en-US"/>
        </w:rPr>
        <w:t>he</w:t>
      </w:r>
      <w:r w:rsidR="00171293">
        <w:rPr>
          <w:rFonts w:cs="Arial"/>
          <w:lang w:val="en-US"/>
        </w:rPr>
        <w:t xml:space="preserve"> </w:t>
      </w:r>
      <w:r w:rsidR="00807267">
        <w:rPr>
          <w:rFonts w:cs="Arial"/>
          <w:lang w:val="en-US"/>
        </w:rPr>
        <w:t xml:space="preserve">developed </w:t>
      </w:r>
      <w:r w:rsidR="003356E4">
        <w:rPr>
          <w:rFonts w:cs="Arial"/>
          <w:lang w:val="en-US"/>
        </w:rPr>
        <w:t>through</w:t>
      </w:r>
      <w:r w:rsidR="00171293">
        <w:rPr>
          <w:rFonts w:cs="Arial"/>
          <w:lang w:val="en-US"/>
        </w:rPr>
        <w:t xml:space="preserve"> his own use of radical interpretation.</w:t>
      </w:r>
      <w:r w:rsidR="00171293">
        <w:rPr>
          <w:rStyle w:val="EndnoteReference"/>
          <w:rFonts w:cs="Arial"/>
          <w:lang w:val="en-US"/>
        </w:rPr>
        <w:endnoteReference w:id="51"/>
      </w:r>
      <w:r w:rsidR="00CE5F9D" w:rsidRPr="00CE5F9D">
        <w:rPr>
          <w:rStyle w:val="EndnoteReference"/>
          <w:rFonts w:cs="Arial"/>
        </w:rPr>
        <w:t xml:space="preserve"> </w:t>
      </w:r>
      <w:r w:rsidR="00647429">
        <w:rPr>
          <w:rFonts w:cs="Arial"/>
        </w:rPr>
        <w:t xml:space="preserve"> </w:t>
      </w:r>
    </w:p>
    <w:p w14:paraId="6B11756E" w14:textId="22FDD91E" w:rsidR="00E04C0A" w:rsidRDefault="003244DC" w:rsidP="00E04C0A">
      <w:r>
        <w:rPr>
          <w:rFonts w:cs="Arial"/>
        </w:rPr>
        <w:t>Over the</w:t>
      </w:r>
      <w:r w:rsidR="00B55124">
        <w:rPr>
          <w:rFonts w:cs="Arial"/>
        </w:rPr>
        <w:t xml:space="preserve"> same </w:t>
      </w:r>
      <w:r w:rsidR="00E04C0A">
        <w:rPr>
          <w:rFonts w:cs="Arial"/>
        </w:rPr>
        <w:t xml:space="preserve">period analytical philosophy also ignored Helmholtz’s account of </w:t>
      </w:r>
      <w:proofErr w:type="spellStart"/>
      <w:r w:rsidR="00E04C0A">
        <w:rPr>
          <w:rFonts w:cs="Arial"/>
        </w:rPr>
        <w:t>abductive</w:t>
      </w:r>
      <w:proofErr w:type="spellEnd"/>
      <w:r w:rsidR="00E04C0A">
        <w:rPr>
          <w:rFonts w:cs="Arial"/>
        </w:rPr>
        <w:t xml:space="preserve"> inference in the</w:t>
      </w:r>
      <w:r w:rsidR="00966386">
        <w:rPr>
          <w:rFonts w:cs="Arial"/>
        </w:rPr>
        <w:t xml:space="preserve"> nervous system.  Philosophers began giving serous consideration to</w:t>
      </w:r>
      <w:r w:rsidR="00E04C0A">
        <w:rPr>
          <w:rFonts w:cs="Arial"/>
        </w:rPr>
        <w:t xml:space="preserve"> </w:t>
      </w:r>
      <w:r w:rsidR="004B6D4B">
        <w:rPr>
          <w:rFonts w:cs="Arial"/>
        </w:rPr>
        <w:t>such an idea</w:t>
      </w:r>
      <w:r w:rsidR="00E04C0A">
        <w:rPr>
          <w:rFonts w:cs="Arial"/>
        </w:rPr>
        <w:t xml:space="preserve"> only after Chomsky reintroduced it in describing language-learning as requiring </w:t>
      </w:r>
      <w:r w:rsidR="00647429">
        <w:rPr>
          <w:rFonts w:cs="Arial"/>
          <w:bCs/>
        </w:rPr>
        <w:t xml:space="preserve"> ‘</w:t>
      </w:r>
      <w:r w:rsidR="00647429">
        <w:t xml:space="preserve">what from a formal point of view </w:t>
      </w:r>
      <w:r w:rsidR="00647429" w:rsidRPr="008C0A9A">
        <w:t>is a deep and abstract theory…[the] concepts and principles of which are only remotely related to experience by long and intricate chains of unconscious inferential steps’</w:t>
      </w:r>
      <w:r w:rsidR="00647429" w:rsidRPr="008C0A9A">
        <w:rPr>
          <w:rStyle w:val="EndnoteReference"/>
          <w:rFonts w:cs="Arial"/>
          <w:bCs/>
        </w:rPr>
        <w:endnoteReference w:id="52"/>
      </w:r>
      <w:proofErr w:type="gramStart"/>
      <w:r w:rsidR="00647429" w:rsidRPr="008C0A9A">
        <w:t xml:space="preserve"> </w:t>
      </w:r>
      <w:r w:rsidR="00BA5A98">
        <w:t xml:space="preserve"> </w:t>
      </w:r>
      <w:r w:rsidR="004B6D4B">
        <w:t>And</w:t>
      </w:r>
      <w:proofErr w:type="gramEnd"/>
      <w:r w:rsidR="004B6D4B">
        <w:t xml:space="preserve"> f</w:t>
      </w:r>
      <w:r w:rsidR="00E04C0A">
        <w:t xml:space="preserve">inally – </w:t>
      </w:r>
      <w:r w:rsidR="004B6D4B">
        <w:t xml:space="preserve">over a century after Helmholtz’s work, </w:t>
      </w:r>
      <w:r w:rsidR="00E04C0A">
        <w:t>and as he said,</w:t>
      </w:r>
      <w:r w:rsidR="00E94ED0" w:rsidRPr="008C0A9A">
        <w:t xml:space="preserve"> ‘now that we have stopped dreaming of reducing science to sense-data’ – </w:t>
      </w:r>
      <w:r w:rsidR="00E565D4" w:rsidRPr="008C0A9A">
        <w:t xml:space="preserve">Quine </w:t>
      </w:r>
      <w:r w:rsidR="007D2CF9" w:rsidRPr="008C0A9A">
        <w:t>independently</w:t>
      </w:r>
      <w:r w:rsidR="00E565D4" w:rsidRPr="008C0A9A">
        <w:t xml:space="preserve"> </w:t>
      </w:r>
      <w:r w:rsidR="004063F0" w:rsidRPr="008C0A9A">
        <w:t xml:space="preserve">introduced </w:t>
      </w:r>
      <w:r w:rsidR="007D2CF9" w:rsidRPr="008C0A9A">
        <w:t>the</w:t>
      </w:r>
      <w:r w:rsidR="00E565D4" w:rsidRPr="008C0A9A">
        <w:t xml:space="preserve"> kind of epistemology </w:t>
      </w:r>
      <w:r w:rsidR="004063F0" w:rsidRPr="008C0A9A">
        <w:t xml:space="preserve">that </w:t>
      </w:r>
      <w:r w:rsidR="00E565D4" w:rsidRPr="008C0A9A">
        <w:t xml:space="preserve">Helmholtz </w:t>
      </w:r>
      <w:r w:rsidR="004063F0" w:rsidRPr="008C0A9A">
        <w:t xml:space="preserve">had practiced, </w:t>
      </w:r>
      <w:r w:rsidR="007D2CF9" w:rsidRPr="008C0A9A">
        <w:t>together with</w:t>
      </w:r>
      <w:r w:rsidR="004063F0" w:rsidRPr="008C0A9A">
        <w:t xml:space="preserve"> </w:t>
      </w:r>
      <w:r w:rsidR="00FB0E00">
        <w:t>some of the ideas</w:t>
      </w:r>
      <w:r w:rsidR="004063F0" w:rsidRPr="008C0A9A">
        <w:t xml:space="preserve"> </w:t>
      </w:r>
      <w:r w:rsidR="003356E4">
        <w:t>Helmholtz</w:t>
      </w:r>
      <w:r w:rsidR="007303F8">
        <w:t xml:space="preserve"> had </w:t>
      </w:r>
      <w:r w:rsidR="003356E4">
        <w:t>advanced</w:t>
      </w:r>
      <w:r w:rsidR="004063F0" w:rsidRPr="008C0A9A">
        <w:t>.</w:t>
      </w:r>
    </w:p>
    <w:p w14:paraId="74B78ECB" w14:textId="28F37779" w:rsidR="00921EA3" w:rsidRPr="00921EA3" w:rsidRDefault="00921EA3" w:rsidP="00921EA3">
      <w:pPr>
        <w:ind w:firstLine="0"/>
        <w:rPr>
          <w:b/>
        </w:rPr>
      </w:pPr>
      <w:r w:rsidRPr="00921EA3">
        <w:rPr>
          <w:b/>
        </w:rPr>
        <w:t>7. Quine</w:t>
      </w:r>
      <w:r w:rsidR="00B36C6E">
        <w:rPr>
          <w:b/>
        </w:rPr>
        <w:t>, Davidson,</w:t>
      </w:r>
      <w:r w:rsidRPr="00921EA3">
        <w:rPr>
          <w:b/>
        </w:rPr>
        <w:t xml:space="preserve"> and naturalized episte</w:t>
      </w:r>
      <w:r>
        <w:rPr>
          <w:b/>
        </w:rPr>
        <w:t>m</w:t>
      </w:r>
      <w:r w:rsidRPr="00921EA3">
        <w:rPr>
          <w:b/>
        </w:rPr>
        <w:t>ol</w:t>
      </w:r>
      <w:r>
        <w:rPr>
          <w:b/>
        </w:rPr>
        <w:t>o</w:t>
      </w:r>
      <w:r w:rsidRPr="00921EA3">
        <w:rPr>
          <w:b/>
        </w:rPr>
        <w:t>gy</w:t>
      </w:r>
    </w:p>
    <w:p w14:paraId="13B6948E" w14:textId="27EDF2E1" w:rsidR="004063F0" w:rsidRPr="00E04C0A" w:rsidRDefault="00B627BC" w:rsidP="00E04C0A">
      <w:pPr>
        <w:rPr>
          <w:rFonts w:cs="Arial"/>
        </w:rPr>
      </w:pPr>
      <w:r>
        <w:t>According to</w:t>
      </w:r>
      <w:r w:rsidR="00E04C0A">
        <w:t xml:space="preserve"> Quine’s </w:t>
      </w:r>
      <w:r w:rsidR="004B6D4B">
        <w:t>(1969)</w:t>
      </w:r>
      <w:r w:rsidR="004B6D4B" w:rsidRPr="008C0A9A">
        <w:rPr>
          <w:rStyle w:val="EndnoteReference"/>
          <w:rFonts w:cs="Arial"/>
          <w:color w:val="1B1D1F"/>
          <w:lang w:val="en-US"/>
        </w:rPr>
        <w:endnoteReference w:id="53"/>
      </w:r>
      <w:r w:rsidR="004B6D4B">
        <w:t xml:space="preserve"> </w:t>
      </w:r>
      <w:r w:rsidR="00921EA3">
        <w:t>account</w:t>
      </w:r>
      <w:r w:rsidR="00E565D4" w:rsidRPr="008C0A9A">
        <w:t xml:space="preserve"> </w:t>
      </w:r>
    </w:p>
    <w:p w14:paraId="5B2AC318" w14:textId="4EC22E5E" w:rsidR="00156730" w:rsidRDefault="00C74628" w:rsidP="00FF4A61">
      <w:pPr>
        <w:ind w:left="1080" w:firstLine="0"/>
      </w:pPr>
      <w:r>
        <w:t xml:space="preserve">Epistemology still goes on, </w:t>
      </w:r>
      <w:r w:rsidR="005D4743">
        <w:t>but…as a chapter of psychology and hence of natural science. It</w:t>
      </w:r>
      <w:r>
        <w:t xml:space="preserve"> </w:t>
      </w:r>
      <w:r w:rsidR="00FF4A61" w:rsidRPr="008C0A9A">
        <w:t xml:space="preserve">studies a natural phenomenon, </w:t>
      </w:r>
      <w:proofErr w:type="spellStart"/>
      <w:r w:rsidR="00FF4A61" w:rsidRPr="008C0A9A">
        <w:t>viz</w:t>
      </w:r>
      <w:proofErr w:type="spellEnd"/>
      <w:r w:rsidR="00FF4A61" w:rsidRPr="008C0A9A">
        <w:t>, a physical human subject</w:t>
      </w:r>
      <w:r w:rsidR="008C0A9A" w:rsidRPr="008C0A9A">
        <w:t>…</w:t>
      </w:r>
      <w:r w:rsidR="005D4743">
        <w:t xml:space="preserve">This human subject is </w:t>
      </w:r>
      <w:r w:rsidR="00FF4A61" w:rsidRPr="008C0A9A">
        <w:t xml:space="preserve">accorded a certain </w:t>
      </w:r>
      <w:r w:rsidR="007D293A" w:rsidRPr="008C0A9A">
        <w:t>experimentally controlled input…</w:t>
      </w:r>
      <w:r w:rsidR="00FF4A61" w:rsidRPr="008C0A9A">
        <w:t>certain patterns of irradiation in certain frequencies, for example, and in the fullness</w:t>
      </w:r>
      <w:r w:rsidR="00942055">
        <w:t xml:space="preserve"> of time the subject delivers as</w:t>
      </w:r>
      <w:r w:rsidR="00FF4A61" w:rsidRPr="008C0A9A">
        <w:t xml:space="preserve"> output a description of the three-dimensional world and its history</w:t>
      </w:r>
      <w:r w:rsidR="007D2CF9" w:rsidRPr="008C0A9A">
        <w:t>…</w:t>
      </w:r>
    </w:p>
    <w:p w14:paraId="51BBA0FB" w14:textId="173FD017" w:rsidR="00156730" w:rsidRDefault="00C67139" w:rsidP="003244DC">
      <w:pPr>
        <w:ind w:firstLine="0"/>
      </w:pPr>
      <w:r>
        <w:t>W</w:t>
      </w:r>
      <w:r w:rsidR="00156730">
        <w:t>e study the relation between input and output</w:t>
      </w:r>
    </w:p>
    <w:p w14:paraId="36D0D248" w14:textId="261BA496" w:rsidR="00FF4A61" w:rsidRPr="008C0A9A" w:rsidRDefault="00FF4A61" w:rsidP="00156730">
      <w:pPr>
        <w:ind w:left="1080" w:firstLine="0"/>
      </w:pPr>
      <w:proofErr w:type="gramStart"/>
      <w:r w:rsidRPr="008C0A9A">
        <w:t>in</w:t>
      </w:r>
      <w:proofErr w:type="gramEnd"/>
      <w:r w:rsidRPr="008C0A9A">
        <w:t xml:space="preserve"> order to see how evidence relates to theory, and in what ways one’s theory of nature transcends any available evidence…We are studying how the human subject of our study posits bodies and projects his physics from his data, and we appreciate that our position in the world is just like his…</w:t>
      </w:r>
    </w:p>
    <w:p w14:paraId="4F77C6AD" w14:textId="76803883" w:rsidR="00FF4A61" w:rsidRPr="008C0A9A" w:rsidRDefault="00592422" w:rsidP="003244DC">
      <w:pPr>
        <w:ind w:firstLine="0"/>
      </w:pPr>
      <w:r w:rsidRPr="008C0A9A">
        <w:t xml:space="preserve">And </w:t>
      </w:r>
      <w:r w:rsidR="00156730">
        <w:t xml:space="preserve">this is epistemologically significant </w:t>
      </w:r>
      <w:r w:rsidR="00807267">
        <w:t>because</w:t>
      </w:r>
    </w:p>
    <w:p w14:paraId="659FB0AD" w14:textId="52A0E738" w:rsidR="00597B04" w:rsidRPr="00597B04" w:rsidRDefault="00E565D4" w:rsidP="00597B04">
      <w:pPr>
        <w:ind w:left="1080" w:firstLine="0"/>
        <w:rPr>
          <w:rFonts w:cs="Arial"/>
          <w:sz w:val="20"/>
          <w:szCs w:val="20"/>
          <w:lang w:val="en-US"/>
        </w:rPr>
      </w:pPr>
      <w:r w:rsidRPr="008C0A9A">
        <w:rPr>
          <w:rFonts w:cs="Arial"/>
          <w:color w:val="1B1D1F"/>
          <w:lang w:val="en-US"/>
        </w:rPr>
        <w:t>Our talk of external things, our very notion of things, is just a conceptual apparatus that helps us foresee and control the triggering of our sensory receptors in the light of previous triggering of sensory receptors. The triggering, first and last, is all that we have to go on.</w:t>
      </w:r>
      <w:r w:rsidR="00197A43" w:rsidRPr="008C0A9A">
        <w:rPr>
          <w:rFonts w:cs="Arial"/>
          <w:color w:val="1B1D1F"/>
          <w:lang w:val="en-US"/>
        </w:rPr>
        <w:t xml:space="preserve"> </w:t>
      </w:r>
    </w:p>
    <w:p w14:paraId="47ABD43F" w14:textId="7C21F1C7" w:rsidR="002F3A2C" w:rsidRDefault="00597B04" w:rsidP="00B36C6E">
      <w:pPr>
        <w:widowControl w:val="0"/>
        <w:autoSpaceDE w:val="0"/>
        <w:autoSpaceDN w:val="0"/>
        <w:adjustRightInd w:val="0"/>
        <w:spacing w:after="0"/>
        <w:rPr>
          <w:rFonts w:cs="Arial"/>
          <w:lang w:val="en-US"/>
        </w:rPr>
      </w:pPr>
      <w:proofErr w:type="spellStart"/>
      <w:r>
        <w:rPr>
          <w:rFonts w:cs="Arial"/>
          <w:lang w:val="en-US"/>
        </w:rPr>
        <w:t>Quine</w:t>
      </w:r>
      <w:proofErr w:type="spellEnd"/>
      <w:r>
        <w:rPr>
          <w:rFonts w:cs="Arial"/>
          <w:lang w:val="en-US"/>
        </w:rPr>
        <w:t xml:space="preserve"> is surely right that sensory input </w:t>
      </w:r>
      <w:r w:rsidR="00966386">
        <w:rPr>
          <w:rFonts w:cs="Arial"/>
          <w:lang w:val="en-US"/>
        </w:rPr>
        <w:t xml:space="preserve">(and as opposed to the philosophical phantasm of sense-data) </w:t>
      </w:r>
      <w:r>
        <w:rPr>
          <w:rFonts w:cs="Arial"/>
          <w:lang w:val="en-US"/>
        </w:rPr>
        <w:t xml:space="preserve">can be taken to provide a basis for experience, belief, and knowledge. </w:t>
      </w:r>
      <w:r w:rsidR="001F167E">
        <w:rPr>
          <w:rFonts w:cs="Arial"/>
          <w:lang w:val="en-US"/>
        </w:rPr>
        <w:t>(This</w:t>
      </w:r>
      <w:r w:rsidR="00966386">
        <w:rPr>
          <w:rFonts w:cs="Arial"/>
          <w:lang w:val="en-US"/>
        </w:rPr>
        <w:t xml:space="preserve"> is</w:t>
      </w:r>
      <w:r w:rsidR="00882D8E">
        <w:rPr>
          <w:rFonts w:cs="Arial"/>
          <w:lang w:val="en-US"/>
        </w:rPr>
        <w:t xml:space="preserve"> also</w:t>
      </w:r>
      <w:r w:rsidR="003244DC">
        <w:rPr>
          <w:rFonts w:cs="Arial"/>
          <w:lang w:val="en-US"/>
        </w:rPr>
        <w:t xml:space="preserve"> </w:t>
      </w:r>
      <w:r w:rsidR="00966386">
        <w:rPr>
          <w:rFonts w:cs="Arial"/>
          <w:lang w:val="en-US"/>
        </w:rPr>
        <w:t xml:space="preserve">illustrated by the use of </w:t>
      </w:r>
      <w:r w:rsidR="00B627BC">
        <w:rPr>
          <w:rFonts w:cs="Arial"/>
          <w:lang w:val="en-US"/>
        </w:rPr>
        <w:t>sensory</w:t>
      </w:r>
      <w:r w:rsidR="00966386">
        <w:rPr>
          <w:rFonts w:cs="Arial"/>
          <w:lang w:val="en-US"/>
        </w:rPr>
        <w:t xml:space="preserve"> input in </w:t>
      </w:r>
      <w:r w:rsidR="00C87A56">
        <w:rPr>
          <w:rFonts w:cs="Arial"/>
          <w:lang w:val="en-US"/>
        </w:rPr>
        <w:t>‘brain-in-vat’ scenarios</w:t>
      </w:r>
      <w:r w:rsidR="001F167E">
        <w:rPr>
          <w:rFonts w:cs="Arial"/>
          <w:lang w:val="en-US"/>
        </w:rPr>
        <w:t xml:space="preserve"> that seek</w:t>
      </w:r>
      <w:r w:rsidR="00966386">
        <w:rPr>
          <w:rFonts w:cs="Arial"/>
          <w:lang w:val="en-US"/>
        </w:rPr>
        <w:t xml:space="preserve"> </w:t>
      </w:r>
      <w:r w:rsidR="001F167E">
        <w:rPr>
          <w:rFonts w:cs="Arial"/>
          <w:lang w:val="en-US"/>
        </w:rPr>
        <w:t xml:space="preserve">to render </w:t>
      </w:r>
      <w:proofErr w:type="gramStart"/>
      <w:r w:rsidR="00966386">
        <w:rPr>
          <w:rFonts w:cs="Arial"/>
          <w:lang w:val="en-US"/>
        </w:rPr>
        <w:t>sense-data</w:t>
      </w:r>
      <w:proofErr w:type="gramEnd"/>
      <w:r w:rsidR="00966386">
        <w:rPr>
          <w:rFonts w:cs="Arial"/>
          <w:lang w:val="en-US"/>
        </w:rPr>
        <w:t xml:space="preserve"> skepticism</w:t>
      </w:r>
      <w:r w:rsidR="001F167E">
        <w:rPr>
          <w:rFonts w:cs="Arial"/>
          <w:lang w:val="en-US"/>
        </w:rPr>
        <w:t xml:space="preserve"> consistent with </w:t>
      </w:r>
      <w:r w:rsidR="003244DC">
        <w:rPr>
          <w:rFonts w:cs="Arial"/>
          <w:lang w:val="en-US"/>
        </w:rPr>
        <w:t>acknowledging the</w:t>
      </w:r>
      <w:r w:rsidR="001F167E">
        <w:rPr>
          <w:rFonts w:cs="Arial"/>
          <w:lang w:val="en-US"/>
        </w:rPr>
        <w:t xml:space="preserve"> </w:t>
      </w:r>
      <w:r w:rsidR="003244DC">
        <w:rPr>
          <w:rFonts w:cs="Arial"/>
          <w:lang w:val="en-US"/>
        </w:rPr>
        <w:t xml:space="preserve">metaphysical </w:t>
      </w:r>
      <w:r w:rsidR="001F167E">
        <w:rPr>
          <w:rFonts w:cs="Arial"/>
          <w:lang w:val="en-US"/>
        </w:rPr>
        <w:t>dependence of conscious experience on the physical brain</w:t>
      </w:r>
      <w:r w:rsidR="00966386">
        <w:rPr>
          <w:rFonts w:cs="Arial"/>
          <w:lang w:val="en-US"/>
        </w:rPr>
        <w:t xml:space="preserve">.) </w:t>
      </w:r>
      <w:r w:rsidR="00B36C6E">
        <w:rPr>
          <w:rFonts w:cs="Arial"/>
          <w:lang w:val="en-US"/>
        </w:rPr>
        <w:t xml:space="preserve">Like </w:t>
      </w:r>
      <w:proofErr w:type="spellStart"/>
      <w:r w:rsidR="00B36C6E">
        <w:rPr>
          <w:rFonts w:cs="Arial"/>
          <w:lang w:val="en-US"/>
        </w:rPr>
        <w:t>Quine</w:t>
      </w:r>
      <w:proofErr w:type="spellEnd"/>
      <w:r w:rsidR="00B36C6E">
        <w:rPr>
          <w:rFonts w:cs="Arial"/>
          <w:lang w:val="en-US"/>
        </w:rPr>
        <w:t>, Davidson held that there is ‘a causal bridge that involves the sense organs’ between ‘extern</w:t>
      </w:r>
      <w:r w:rsidR="00B94093">
        <w:rPr>
          <w:rFonts w:cs="Arial"/>
          <w:lang w:val="en-US"/>
        </w:rPr>
        <w:t>al events and ordinary beliefs’;</w:t>
      </w:r>
      <w:r w:rsidR="00B36C6E">
        <w:rPr>
          <w:rFonts w:cs="Arial"/>
          <w:lang w:val="en-US"/>
        </w:rPr>
        <w:t xml:space="preserve"> and also that it was an error to try to cross</w:t>
      </w:r>
      <w:r w:rsidR="00B94093">
        <w:rPr>
          <w:rFonts w:cs="Arial"/>
          <w:lang w:val="en-US"/>
        </w:rPr>
        <w:t xml:space="preserve"> this bridge</w:t>
      </w:r>
      <w:r w:rsidR="00B36C6E">
        <w:rPr>
          <w:rFonts w:cs="Arial"/>
          <w:lang w:val="en-US"/>
        </w:rPr>
        <w:t xml:space="preserve"> ‘with sense data, </w:t>
      </w:r>
      <w:proofErr w:type="spellStart"/>
      <w:r w:rsidR="00B36C6E">
        <w:rPr>
          <w:rFonts w:cs="Arial"/>
          <w:lang w:val="en-US"/>
        </w:rPr>
        <w:t>uninterpreted</w:t>
      </w:r>
      <w:proofErr w:type="spellEnd"/>
      <w:r w:rsidR="00B36C6E">
        <w:rPr>
          <w:rFonts w:cs="Arial"/>
          <w:lang w:val="en-US"/>
        </w:rPr>
        <w:t xml:space="preserve"> givens, or </w:t>
      </w:r>
      <w:proofErr w:type="spellStart"/>
      <w:r w:rsidR="00B36C6E">
        <w:rPr>
          <w:rFonts w:cs="Arial"/>
          <w:lang w:val="en-US"/>
        </w:rPr>
        <w:t>unwritable</w:t>
      </w:r>
      <w:proofErr w:type="spellEnd"/>
      <w:r w:rsidR="00B36C6E">
        <w:rPr>
          <w:rFonts w:cs="Arial"/>
          <w:lang w:val="en-US"/>
        </w:rPr>
        <w:t xml:space="preserve"> sentences </w:t>
      </w:r>
      <w:r w:rsidR="00B15997">
        <w:rPr>
          <w:rFonts w:cs="Arial"/>
          <w:lang w:val="en-US"/>
        </w:rPr>
        <w:t xml:space="preserve">[experiential protocols] </w:t>
      </w:r>
      <w:r w:rsidR="00B36C6E">
        <w:rPr>
          <w:rFonts w:cs="Arial"/>
          <w:lang w:val="en-US"/>
        </w:rPr>
        <w:t>as its impossible spans’.</w:t>
      </w:r>
      <w:r w:rsidR="00B36C6E">
        <w:rPr>
          <w:rStyle w:val="EndnoteReference"/>
          <w:rFonts w:cs="Arial"/>
          <w:lang w:val="en-US"/>
        </w:rPr>
        <w:endnoteReference w:id="54"/>
      </w:r>
      <w:r w:rsidR="00B36C6E">
        <w:rPr>
          <w:rFonts w:cs="Arial"/>
          <w:lang w:val="en-US"/>
        </w:rPr>
        <w:t xml:space="preserve">  But he was willing ‘to count myself a naturalized epistemologist’ only in the sense that epistemology should be third-person and ‘externalized’,</w:t>
      </w:r>
      <w:r w:rsidR="00B36C6E">
        <w:rPr>
          <w:rStyle w:val="EndnoteReference"/>
          <w:rFonts w:cs="Arial"/>
          <w:lang w:val="en-US"/>
        </w:rPr>
        <w:endnoteReference w:id="55"/>
      </w:r>
      <w:r w:rsidR="00B36C6E">
        <w:rPr>
          <w:rFonts w:cs="Arial"/>
          <w:lang w:val="en-US"/>
        </w:rPr>
        <w:t xml:space="preserve"> as in his project of radical interpretation.  </w:t>
      </w:r>
    </w:p>
    <w:p w14:paraId="0DB6B23D" w14:textId="77777777" w:rsidR="002F3A2C" w:rsidRDefault="002F3A2C" w:rsidP="00B36C6E">
      <w:pPr>
        <w:widowControl w:val="0"/>
        <w:autoSpaceDE w:val="0"/>
        <w:autoSpaceDN w:val="0"/>
        <w:adjustRightInd w:val="0"/>
        <w:spacing w:after="0"/>
        <w:rPr>
          <w:rFonts w:cs="Arial"/>
          <w:lang w:val="en-US"/>
        </w:rPr>
      </w:pPr>
    </w:p>
    <w:p w14:paraId="06C4EA96" w14:textId="4EE899C8" w:rsidR="001E41B0" w:rsidRDefault="001E41B0" w:rsidP="001E41B0">
      <w:pPr>
        <w:widowControl w:val="0"/>
        <w:autoSpaceDE w:val="0"/>
        <w:autoSpaceDN w:val="0"/>
        <w:adjustRightInd w:val="0"/>
        <w:spacing w:after="0"/>
        <w:rPr>
          <w:rFonts w:cs="Arial"/>
          <w:lang w:val="en-US"/>
        </w:rPr>
      </w:pPr>
      <w:r>
        <w:rPr>
          <w:rFonts w:cs="Arial"/>
          <w:lang w:val="en-US"/>
        </w:rPr>
        <w:t xml:space="preserve">Davidson </w:t>
      </w:r>
      <w:r w:rsidR="00790259">
        <w:rPr>
          <w:rFonts w:cs="Arial"/>
          <w:lang w:val="en-US"/>
        </w:rPr>
        <w:t>regarded</w:t>
      </w:r>
      <w:r>
        <w:rPr>
          <w:rFonts w:cs="Arial"/>
          <w:lang w:val="en-US"/>
        </w:rPr>
        <w:t xml:space="preserve"> thought was holistic because the application of one concept to an object of belief or perception involved the application of many others, and </w:t>
      </w:r>
      <w:proofErr w:type="spellStart"/>
      <w:r>
        <w:rPr>
          <w:rFonts w:cs="Arial"/>
          <w:lang w:val="en-US"/>
        </w:rPr>
        <w:t>externalistic</w:t>
      </w:r>
      <w:proofErr w:type="spellEnd"/>
      <w:r>
        <w:rPr>
          <w:rFonts w:cs="Arial"/>
          <w:lang w:val="en-US"/>
        </w:rPr>
        <w:t xml:space="preserve"> because in basic cases the contents of thoughts were determined by the objects and events that caused them.  So when</w:t>
      </w:r>
      <w:r w:rsidR="00B36C6E">
        <w:rPr>
          <w:rFonts w:cs="Arial"/>
          <w:lang w:val="en-US"/>
        </w:rPr>
        <w:t xml:space="preserve"> he compared his </w:t>
      </w:r>
      <w:r w:rsidR="002F3A2C">
        <w:rPr>
          <w:rFonts w:cs="Arial"/>
          <w:lang w:val="en-US"/>
        </w:rPr>
        <w:t xml:space="preserve">own </w:t>
      </w:r>
      <w:r w:rsidR="00B36C6E">
        <w:rPr>
          <w:rFonts w:cs="Arial"/>
          <w:lang w:val="en-US"/>
        </w:rPr>
        <w:t>views with ‘what we now know about neurons, neural nets, and the processing of informati</w:t>
      </w:r>
      <w:r w:rsidR="002F3A2C">
        <w:rPr>
          <w:rFonts w:cs="Arial"/>
          <w:lang w:val="en-US"/>
        </w:rPr>
        <w:t xml:space="preserve">on (so-called) in the brain’, </w:t>
      </w:r>
      <w:r>
        <w:rPr>
          <w:rFonts w:cs="Arial"/>
          <w:lang w:val="en-US"/>
        </w:rPr>
        <w:t>he</w:t>
      </w:r>
      <w:r w:rsidR="00B36C6E">
        <w:rPr>
          <w:rFonts w:cs="Arial"/>
          <w:lang w:val="en-US"/>
        </w:rPr>
        <w:t xml:space="preserve"> emphasized how three central and partly </w:t>
      </w:r>
      <w:r w:rsidR="00B36C6E" w:rsidRPr="00364D14">
        <w:rPr>
          <w:rFonts w:cs="Arial"/>
          <w:i/>
          <w:lang w:val="en-US"/>
        </w:rPr>
        <w:t>a priori</w:t>
      </w:r>
      <w:r w:rsidR="00B36C6E">
        <w:rPr>
          <w:rFonts w:cs="Arial"/>
          <w:lang w:val="en-US"/>
        </w:rPr>
        <w:t xml:space="preserve"> features of his </w:t>
      </w:r>
      <w:r>
        <w:rPr>
          <w:rFonts w:cs="Arial"/>
          <w:lang w:val="en-US"/>
        </w:rPr>
        <w:t>account</w:t>
      </w:r>
      <w:r w:rsidR="00B36C6E">
        <w:rPr>
          <w:rFonts w:cs="Arial"/>
          <w:lang w:val="en-US"/>
        </w:rPr>
        <w:t xml:space="preserve"> – holism, normativity, and externalism – mi</w:t>
      </w:r>
      <w:r w:rsidR="002F3A2C">
        <w:rPr>
          <w:rFonts w:cs="Arial"/>
          <w:lang w:val="en-US"/>
        </w:rPr>
        <w:t xml:space="preserve">ght be thought to distinguish </w:t>
      </w:r>
      <w:r>
        <w:rPr>
          <w:rFonts w:cs="Arial"/>
          <w:lang w:val="en-US"/>
        </w:rPr>
        <w:t>it</w:t>
      </w:r>
      <w:r w:rsidR="00B36C6E">
        <w:rPr>
          <w:rFonts w:cs="Arial"/>
          <w:lang w:val="en-US"/>
        </w:rPr>
        <w:t xml:space="preserve"> from</w:t>
      </w:r>
      <w:r w:rsidR="001B3303">
        <w:rPr>
          <w:rFonts w:cs="Arial"/>
          <w:lang w:val="en-US"/>
        </w:rPr>
        <w:t xml:space="preserve"> </w:t>
      </w:r>
      <w:r w:rsidR="00B94093">
        <w:rPr>
          <w:rFonts w:cs="Arial"/>
          <w:lang w:val="en-US"/>
        </w:rPr>
        <w:t>‘</w:t>
      </w:r>
      <w:r w:rsidR="00B36C6E">
        <w:rPr>
          <w:rFonts w:cs="Arial"/>
          <w:lang w:val="en-US"/>
        </w:rPr>
        <w:t>serious</w:t>
      </w:r>
      <w:r w:rsidR="00B94093">
        <w:rPr>
          <w:rFonts w:cs="Arial"/>
          <w:lang w:val="en-US"/>
        </w:rPr>
        <w:t>’</w:t>
      </w:r>
      <w:r w:rsidR="00B36C6E">
        <w:rPr>
          <w:rFonts w:cs="Arial"/>
          <w:lang w:val="en-US"/>
        </w:rPr>
        <w:t xml:space="preserve"> science.</w:t>
      </w:r>
      <w:r w:rsidR="00B36C6E">
        <w:rPr>
          <w:rStyle w:val="EndnoteReference"/>
          <w:rFonts w:cs="Arial"/>
          <w:lang w:val="en-US"/>
        </w:rPr>
        <w:endnoteReference w:id="56"/>
      </w:r>
      <w:r w:rsidR="00B36C6E">
        <w:rPr>
          <w:rFonts w:cs="Arial"/>
          <w:lang w:val="en-US"/>
        </w:rPr>
        <w:t xml:space="preserve"> </w:t>
      </w:r>
      <w:r>
        <w:rPr>
          <w:rFonts w:cs="Arial"/>
          <w:lang w:val="en-US"/>
        </w:rPr>
        <w:t xml:space="preserve"> But since the </w:t>
      </w:r>
      <w:r w:rsidR="006748C2">
        <w:rPr>
          <w:rFonts w:cs="Arial"/>
          <w:lang w:val="en-US"/>
        </w:rPr>
        <w:t xml:space="preserve">neuroscience with which we are concerned </w:t>
      </w:r>
      <w:r w:rsidR="00D60A6B">
        <w:rPr>
          <w:rFonts w:cs="Arial"/>
          <w:lang w:val="en-US"/>
        </w:rPr>
        <w:t xml:space="preserve">describes the processing of (Shannon) information via concepts that determine the contents of </w:t>
      </w:r>
      <w:r>
        <w:rPr>
          <w:rFonts w:cs="Arial"/>
          <w:lang w:val="en-US"/>
        </w:rPr>
        <w:t>perceptual experiences</w:t>
      </w:r>
      <w:r w:rsidR="00D60A6B">
        <w:rPr>
          <w:rFonts w:cs="Arial"/>
          <w:lang w:val="en-US"/>
        </w:rPr>
        <w:t xml:space="preserve"> by specifying the objects and events that cause them, it has these features as well.  </w:t>
      </w:r>
    </w:p>
    <w:p w14:paraId="76053A46" w14:textId="77777777" w:rsidR="001E41B0" w:rsidRDefault="001E41B0" w:rsidP="001E41B0">
      <w:pPr>
        <w:widowControl w:val="0"/>
        <w:autoSpaceDE w:val="0"/>
        <w:autoSpaceDN w:val="0"/>
        <w:adjustRightInd w:val="0"/>
        <w:spacing w:after="0"/>
        <w:rPr>
          <w:rFonts w:cs="Arial"/>
          <w:lang w:val="en-US"/>
        </w:rPr>
      </w:pPr>
    </w:p>
    <w:p w14:paraId="57FA9A24" w14:textId="61CF9A6E" w:rsidR="002F3A2C" w:rsidRDefault="006748C2" w:rsidP="005079EA">
      <w:pPr>
        <w:widowControl w:val="0"/>
        <w:autoSpaceDE w:val="0"/>
        <w:autoSpaceDN w:val="0"/>
        <w:adjustRightInd w:val="0"/>
        <w:spacing w:after="0"/>
        <w:rPr>
          <w:rFonts w:cs="Arial"/>
          <w:lang w:val="en-US"/>
        </w:rPr>
      </w:pPr>
      <w:r>
        <w:rPr>
          <w:rFonts w:cs="Arial"/>
          <w:lang w:val="en-US"/>
        </w:rPr>
        <w:t xml:space="preserve">We can see </w:t>
      </w:r>
      <w:r w:rsidR="00D60A6B">
        <w:rPr>
          <w:rFonts w:cs="Arial"/>
          <w:lang w:val="en-US"/>
        </w:rPr>
        <w:t>this in the way</w:t>
      </w:r>
      <w:r>
        <w:rPr>
          <w:rFonts w:cs="Arial"/>
          <w:lang w:val="en-US"/>
        </w:rPr>
        <w:t xml:space="preserve"> </w:t>
      </w:r>
      <w:r w:rsidR="004D0F08">
        <w:rPr>
          <w:rFonts w:cs="Arial"/>
          <w:lang w:val="en-US"/>
        </w:rPr>
        <w:t xml:space="preserve">the </w:t>
      </w:r>
      <w:r>
        <w:rPr>
          <w:rFonts w:cs="Arial"/>
          <w:lang w:val="en-US"/>
        </w:rPr>
        <w:t xml:space="preserve">hypothesis-generating </w:t>
      </w:r>
      <w:r w:rsidR="00D60A6B">
        <w:rPr>
          <w:rFonts w:cs="Arial"/>
          <w:lang w:val="en-US"/>
        </w:rPr>
        <w:t xml:space="preserve">conceptual </w:t>
      </w:r>
      <w:r>
        <w:rPr>
          <w:rFonts w:cs="Arial"/>
          <w:lang w:val="en-US"/>
        </w:rPr>
        <w:t xml:space="preserve">level that dominates cortical processing </w:t>
      </w:r>
      <w:r w:rsidR="00D60A6B">
        <w:rPr>
          <w:rFonts w:cs="Arial"/>
          <w:lang w:val="en-US"/>
        </w:rPr>
        <w:t xml:space="preserve">always meets the disparate sensory data it is </w:t>
      </w:r>
      <w:r w:rsidR="001B3303">
        <w:rPr>
          <w:rFonts w:cs="Arial"/>
          <w:lang w:val="en-US"/>
        </w:rPr>
        <w:t>gathering</w:t>
      </w:r>
      <w:r w:rsidR="00D60A6B">
        <w:rPr>
          <w:rFonts w:cs="Arial"/>
          <w:lang w:val="en-US"/>
        </w:rPr>
        <w:t xml:space="preserve"> with a current hypothesis </w:t>
      </w:r>
      <w:r w:rsidR="004D0F08">
        <w:rPr>
          <w:rFonts w:cs="Arial"/>
          <w:lang w:val="en-US"/>
        </w:rPr>
        <w:t>tacitly involving</w:t>
      </w:r>
      <w:r>
        <w:rPr>
          <w:rFonts w:cs="Arial"/>
          <w:lang w:val="en-US"/>
        </w:rPr>
        <w:t xml:space="preserve"> the whole range of objects and events conceived as possible objects of perception. </w:t>
      </w:r>
      <w:r w:rsidR="001E41B0">
        <w:rPr>
          <w:rFonts w:cs="Arial"/>
          <w:lang w:val="en-US"/>
        </w:rPr>
        <w:t xml:space="preserve">A recent study of ongoing cortical conceptualization during the perception of a range of familiar objects and events </w:t>
      </w:r>
      <w:r w:rsidR="004D0F08">
        <w:rPr>
          <w:rFonts w:cs="Arial"/>
          <w:lang w:val="en-US"/>
        </w:rPr>
        <w:t>coheres</w:t>
      </w:r>
      <w:r w:rsidR="00276C17">
        <w:rPr>
          <w:rFonts w:cs="Arial"/>
          <w:lang w:val="en-US"/>
        </w:rPr>
        <w:t xml:space="preserve"> with such a view</w:t>
      </w:r>
      <w:r w:rsidR="001E41B0">
        <w:rPr>
          <w:rFonts w:cs="Arial"/>
          <w:lang w:val="en-US"/>
        </w:rPr>
        <w:t xml:space="preserve">.  </w:t>
      </w:r>
      <w:proofErr w:type="spellStart"/>
      <w:r w:rsidR="00D60A6B">
        <w:rPr>
          <w:rFonts w:cs="Arial"/>
          <w:lang w:val="en-US"/>
        </w:rPr>
        <w:t>Huth</w:t>
      </w:r>
      <w:proofErr w:type="spellEnd"/>
      <w:r w:rsidR="00D60A6B">
        <w:rPr>
          <w:rFonts w:cs="Arial"/>
          <w:lang w:val="en-US"/>
        </w:rPr>
        <w:t xml:space="preserve">, </w:t>
      </w:r>
      <w:proofErr w:type="spellStart"/>
      <w:r w:rsidR="00D60A6B">
        <w:rPr>
          <w:rFonts w:cs="Arial"/>
          <w:lang w:val="en-US"/>
        </w:rPr>
        <w:t>Nashimoto</w:t>
      </w:r>
      <w:proofErr w:type="spellEnd"/>
      <w:r w:rsidR="00D60A6B">
        <w:rPr>
          <w:rFonts w:cs="Arial"/>
          <w:lang w:val="en-US"/>
        </w:rPr>
        <w:t>, Vu, and Gallant (2012)</w:t>
      </w:r>
      <w:r w:rsidR="00D60A6B" w:rsidRPr="005F73EA">
        <w:rPr>
          <w:rStyle w:val="EndnoteReference"/>
          <w:rFonts w:cs="Arial"/>
          <w:lang w:val="en-US"/>
        </w:rPr>
        <w:t xml:space="preserve"> </w:t>
      </w:r>
      <w:r w:rsidR="00D60A6B">
        <w:rPr>
          <w:rStyle w:val="EndnoteReference"/>
          <w:rFonts w:cs="Arial"/>
          <w:lang w:val="en-US"/>
        </w:rPr>
        <w:endnoteReference w:id="57"/>
      </w:r>
      <w:r w:rsidR="00D60A6B">
        <w:rPr>
          <w:rFonts w:cs="Arial"/>
          <w:lang w:val="en-US"/>
        </w:rPr>
        <w:t xml:space="preserve"> mapped a series of short films</w:t>
      </w:r>
      <w:r w:rsidR="001E41B0">
        <w:rPr>
          <w:rFonts w:cs="Arial"/>
          <w:lang w:val="en-US"/>
        </w:rPr>
        <w:t xml:space="preserve"> to</w:t>
      </w:r>
      <w:r w:rsidR="00D60A6B">
        <w:rPr>
          <w:rFonts w:cs="Arial"/>
          <w:lang w:val="en-US"/>
        </w:rPr>
        <w:t xml:space="preserve"> </w:t>
      </w:r>
      <w:r w:rsidR="002F3A2C">
        <w:rPr>
          <w:rFonts w:cs="Arial"/>
          <w:lang w:val="en-US"/>
        </w:rPr>
        <w:t>1705 hierarchical categories</w:t>
      </w:r>
      <w:r w:rsidR="001E41B0">
        <w:rPr>
          <w:rFonts w:cs="Arial"/>
          <w:lang w:val="en-US"/>
        </w:rPr>
        <w:t xml:space="preserve"> of the objects and events that appeared in them,</w:t>
      </w:r>
      <w:r w:rsidR="002F3A2C">
        <w:rPr>
          <w:rFonts w:cs="Arial"/>
          <w:lang w:val="en-US"/>
        </w:rPr>
        <w:t xml:space="preserve"> </w:t>
      </w:r>
      <w:r w:rsidR="00B15997">
        <w:rPr>
          <w:rFonts w:cs="Arial"/>
          <w:lang w:val="en-US"/>
        </w:rPr>
        <w:t xml:space="preserve">as </w:t>
      </w:r>
      <w:r w:rsidR="002F3A2C">
        <w:rPr>
          <w:rFonts w:cs="Arial"/>
          <w:lang w:val="en-US"/>
        </w:rPr>
        <w:t xml:space="preserve">taken from the </w:t>
      </w:r>
      <w:proofErr w:type="spellStart"/>
      <w:r w:rsidR="002F3A2C">
        <w:rPr>
          <w:rFonts w:cs="Arial"/>
          <w:lang w:val="en-US"/>
        </w:rPr>
        <w:t>WordNet</w:t>
      </w:r>
      <w:proofErr w:type="spellEnd"/>
      <w:r w:rsidR="002F3A2C">
        <w:rPr>
          <w:rFonts w:cs="Arial"/>
          <w:lang w:val="en-US"/>
        </w:rPr>
        <w:t xml:space="preserve"> lexicon. They then mapped </w:t>
      </w:r>
      <w:r w:rsidR="001E41B0">
        <w:rPr>
          <w:rFonts w:cs="Arial"/>
          <w:lang w:val="en-US"/>
        </w:rPr>
        <w:t xml:space="preserve">the </w:t>
      </w:r>
      <w:r w:rsidR="002F3A2C">
        <w:rPr>
          <w:rFonts w:cs="Arial"/>
          <w:lang w:val="en-US"/>
        </w:rPr>
        <w:t xml:space="preserve">categories to the cortical activity that arose as viewers recognized (categorized) those objects and events while watching the </w:t>
      </w:r>
      <w:r w:rsidR="00B94093">
        <w:rPr>
          <w:rFonts w:cs="Arial"/>
          <w:lang w:val="en-US"/>
        </w:rPr>
        <w:t>films. Under statistical analysis the</w:t>
      </w:r>
      <w:r w:rsidR="002F3A2C">
        <w:rPr>
          <w:rFonts w:cs="Arial"/>
          <w:lang w:val="en-US"/>
        </w:rPr>
        <w:t xml:space="preserve"> categories </w:t>
      </w:r>
      <w:r w:rsidR="00B94093">
        <w:rPr>
          <w:rFonts w:cs="Arial"/>
          <w:lang w:val="en-US"/>
        </w:rPr>
        <w:t>could be seen to correspond</w:t>
      </w:r>
      <w:r w:rsidR="002F3A2C">
        <w:rPr>
          <w:rFonts w:cs="Arial"/>
          <w:lang w:val="en-US"/>
        </w:rPr>
        <w:t xml:space="preserve"> to locations in an apparently holistic representation – a continuous multidimensional semantic space -- spread smoothly over the cortical surface.</w:t>
      </w:r>
      <w:r w:rsidR="002F3A2C" w:rsidRPr="002918EE">
        <w:rPr>
          <w:rStyle w:val="EndnoteReference"/>
          <w:rFonts w:cs="Arial"/>
          <w:lang w:val="en-US"/>
        </w:rPr>
        <w:t xml:space="preserve"> </w:t>
      </w:r>
      <w:r w:rsidR="00030BE6">
        <w:rPr>
          <w:rFonts w:cs="Arial"/>
          <w:lang w:val="en-US"/>
        </w:rPr>
        <w:t xml:space="preserve"> </w:t>
      </w:r>
      <w:r w:rsidR="004D0F08">
        <w:rPr>
          <w:rFonts w:cs="Arial"/>
          <w:lang w:val="en-US"/>
        </w:rPr>
        <w:t xml:space="preserve"> </w:t>
      </w:r>
      <w:r w:rsidR="00030BE6">
        <w:rPr>
          <w:rFonts w:cs="Arial"/>
          <w:lang w:val="en-US"/>
        </w:rPr>
        <w:t>A</w:t>
      </w:r>
      <w:r w:rsidR="00B94093">
        <w:rPr>
          <w:rFonts w:cs="Arial"/>
          <w:lang w:val="en-US"/>
        </w:rPr>
        <w:t>lthough far short of a precise tracking of the cortical activities involved,</w:t>
      </w:r>
      <w:r w:rsidR="002F3A2C">
        <w:rPr>
          <w:rFonts w:cs="Arial"/>
          <w:lang w:val="en-US"/>
        </w:rPr>
        <w:t xml:space="preserve"> </w:t>
      </w:r>
      <w:r w:rsidR="00030BE6">
        <w:rPr>
          <w:rFonts w:cs="Arial"/>
          <w:lang w:val="en-US"/>
        </w:rPr>
        <w:t xml:space="preserve">this </w:t>
      </w:r>
      <w:r w:rsidR="002F3A2C">
        <w:rPr>
          <w:rFonts w:cs="Arial"/>
          <w:lang w:val="en-US"/>
        </w:rPr>
        <w:t xml:space="preserve">has a </w:t>
      </w:r>
      <w:r w:rsidR="00D60A6B" w:rsidRPr="00D60A6B">
        <w:rPr>
          <w:rFonts w:cs="Arial"/>
          <w:i/>
          <w:lang w:val="en-US"/>
        </w:rPr>
        <w:t>prima facie</w:t>
      </w:r>
      <w:r w:rsidR="002F3A2C">
        <w:rPr>
          <w:rFonts w:cs="Arial"/>
          <w:lang w:val="en-US"/>
        </w:rPr>
        <w:t xml:space="preserve"> claim to </w:t>
      </w:r>
      <w:r w:rsidR="00D60A6B">
        <w:rPr>
          <w:rFonts w:cs="Arial"/>
          <w:lang w:val="en-US"/>
        </w:rPr>
        <w:t>be taken</w:t>
      </w:r>
      <w:r w:rsidR="002F3A2C">
        <w:rPr>
          <w:rFonts w:cs="Arial"/>
          <w:lang w:val="en-US"/>
        </w:rPr>
        <w:t xml:space="preserve"> as an</w:t>
      </w:r>
      <w:r w:rsidR="00B94093">
        <w:rPr>
          <w:rFonts w:cs="Arial"/>
          <w:lang w:val="en-US"/>
        </w:rPr>
        <w:t xml:space="preserve"> empirical</w:t>
      </w:r>
      <w:r w:rsidR="002F3A2C">
        <w:rPr>
          <w:rFonts w:cs="Arial"/>
          <w:lang w:val="en-US"/>
        </w:rPr>
        <w:t xml:space="preserve"> illustration of </w:t>
      </w:r>
      <w:proofErr w:type="spellStart"/>
      <w:r w:rsidR="002F3A2C">
        <w:rPr>
          <w:rFonts w:cs="Arial"/>
          <w:lang w:val="en-US"/>
        </w:rPr>
        <w:t>Davidsonian</w:t>
      </w:r>
      <w:proofErr w:type="spellEnd"/>
      <w:r w:rsidR="002F3A2C">
        <w:rPr>
          <w:rFonts w:cs="Arial"/>
          <w:lang w:val="en-US"/>
        </w:rPr>
        <w:t xml:space="preserve"> holism and externalism, as realized in </w:t>
      </w:r>
      <w:r w:rsidR="00B94093">
        <w:rPr>
          <w:rFonts w:cs="Arial"/>
          <w:lang w:val="en-US"/>
        </w:rPr>
        <w:t>the processing of sensory data.</w:t>
      </w:r>
      <w:r w:rsidR="005079EA">
        <w:rPr>
          <w:rFonts w:cs="Arial"/>
          <w:lang w:val="en-US"/>
        </w:rPr>
        <w:t xml:space="preserve"> </w:t>
      </w:r>
    </w:p>
    <w:p w14:paraId="1C0E8898" w14:textId="77777777" w:rsidR="002F3A2C" w:rsidRDefault="002F3A2C" w:rsidP="002F3A2C">
      <w:pPr>
        <w:widowControl w:val="0"/>
        <w:autoSpaceDE w:val="0"/>
        <w:autoSpaceDN w:val="0"/>
        <w:adjustRightInd w:val="0"/>
        <w:spacing w:after="0"/>
        <w:rPr>
          <w:rFonts w:cs="Arial"/>
          <w:lang w:val="en-US"/>
        </w:rPr>
      </w:pPr>
    </w:p>
    <w:p w14:paraId="0C9072E9" w14:textId="0BCA4EDD" w:rsidR="00B4598A" w:rsidRPr="009A5781" w:rsidRDefault="008F7956" w:rsidP="009A5781">
      <w:pPr>
        <w:widowControl w:val="0"/>
        <w:autoSpaceDE w:val="0"/>
        <w:autoSpaceDN w:val="0"/>
        <w:adjustRightInd w:val="0"/>
        <w:spacing w:after="0"/>
        <w:ind w:firstLine="0"/>
        <w:rPr>
          <w:rFonts w:cs="Arial"/>
          <w:b/>
          <w:sz w:val="20"/>
          <w:szCs w:val="20"/>
          <w:lang w:val="en-US"/>
        </w:rPr>
      </w:pPr>
      <w:r>
        <w:rPr>
          <w:rFonts w:cs="Arial"/>
          <w:b/>
          <w:sz w:val="20"/>
          <w:szCs w:val="20"/>
          <w:lang w:val="en-US"/>
        </w:rPr>
        <w:t>8. Epistemology, evolution, and interpretation</w:t>
      </w:r>
      <w:r w:rsidR="009A5781" w:rsidRPr="009A5781">
        <w:rPr>
          <w:rFonts w:cs="Arial"/>
          <w:b/>
          <w:sz w:val="20"/>
          <w:szCs w:val="20"/>
          <w:lang w:val="en-US"/>
        </w:rPr>
        <w:t>.</w:t>
      </w:r>
    </w:p>
    <w:p w14:paraId="1C94FCCF" w14:textId="77777777" w:rsidR="00B4598A" w:rsidRDefault="00B4598A" w:rsidP="00D1096F">
      <w:pPr>
        <w:widowControl w:val="0"/>
        <w:autoSpaceDE w:val="0"/>
        <w:autoSpaceDN w:val="0"/>
        <w:adjustRightInd w:val="0"/>
        <w:spacing w:after="0"/>
        <w:rPr>
          <w:rFonts w:cs="Arial"/>
          <w:lang w:val="en-US"/>
        </w:rPr>
      </w:pPr>
    </w:p>
    <w:p w14:paraId="14834E8E" w14:textId="618D9997" w:rsidR="009A5781" w:rsidRDefault="00D308A1" w:rsidP="009A5781">
      <w:pPr>
        <w:widowControl w:val="0"/>
        <w:autoSpaceDE w:val="0"/>
        <w:autoSpaceDN w:val="0"/>
        <w:adjustRightInd w:val="0"/>
        <w:spacing w:after="0"/>
        <w:rPr>
          <w:rFonts w:cs="Arial"/>
          <w:lang w:val="en-US"/>
        </w:rPr>
      </w:pPr>
      <w:r>
        <w:rPr>
          <w:rFonts w:cs="Arial"/>
          <w:lang w:val="en-US"/>
        </w:rPr>
        <w:t xml:space="preserve">Philosophers have often criticized </w:t>
      </w:r>
      <w:proofErr w:type="spellStart"/>
      <w:r>
        <w:rPr>
          <w:rFonts w:cs="Arial"/>
          <w:lang w:val="en-US"/>
        </w:rPr>
        <w:t>Quine</w:t>
      </w:r>
      <w:proofErr w:type="spellEnd"/>
      <w:r>
        <w:rPr>
          <w:rFonts w:cs="Arial"/>
          <w:lang w:val="en-US"/>
        </w:rPr>
        <w:t xml:space="preserve"> for giving up the attempt to evaluate claims about </w:t>
      </w:r>
      <w:r w:rsidR="00597B04">
        <w:rPr>
          <w:rFonts w:cs="Arial"/>
          <w:lang w:val="en-US"/>
        </w:rPr>
        <w:t>these topics</w:t>
      </w:r>
      <w:r>
        <w:rPr>
          <w:rFonts w:cs="Arial"/>
          <w:lang w:val="en-US"/>
        </w:rPr>
        <w:t xml:space="preserve">, and seeking instead </w:t>
      </w:r>
      <w:r w:rsidR="00B627BC">
        <w:rPr>
          <w:rFonts w:cs="Arial"/>
          <w:lang w:val="en-US"/>
        </w:rPr>
        <w:t>merely</w:t>
      </w:r>
      <w:r>
        <w:rPr>
          <w:rFonts w:cs="Arial"/>
          <w:lang w:val="en-US"/>
        </w:rPr>
        <w:t xml:space="preserve"> to describe them.  </w:t>
      </w:r>
      <w:r w:rsidR="009A5781">
        <w:rPr>
          <w:rFonts w:cs="Arial"/>
          <w:lang w:val="en-US"/>
        </w:rPr>
        <w:t>But</w:t>
      </w:r>
      <w:r w:rsidR="00942055">
        <w:rPr>
          <w:rFonts w:cs="Arial"/>
          <w:lang w:val="en-US"/>
        </w:rPr>
        <w:t xml:space="preserve"> if we take his suggestion in terms of the </w:t>
      </w:r>
      <w:r w:rsidR="001F167E">
        <w:rPr>
          <w:rFonts w:cs="Arial"/>
          <w:lang w:val="en-US"/>
        </w:rPr>
        <w:t>program</w:t>
      </w:r>
      <w:r w:rsidR="00942055">
        <w:rPr>
          <w:rFonts w:cs="Arial"/>
          <w:lang w:val="en-US"/>
        </w:rPr>
        <w:t xml:space="preserve"> </w:t>
      </w:r>
      <w:r w:rsidR="00D1096F">
        <w:rPr>
          <w:rFonts w:cs="Arial"/>
          <w:lang w:val="en-US"/>
        </w:rPr>
        <w:t xml:space="preserve">sketched above this </w:t>
      </w:r>
      <w:r w:rsidR="00B627BC">
        <w:rPr>
          <w:rFonts w:cs="Arial"/>
          <w:lang w:val="en-US"/>
        </w:rPr>
        <w:t>will</w:t>
      </w:r>
      <w:r w:rsidR="00D1096F">
        <w:rPr>
          <w:rFonts w:cs="Arial"/>
          <w:lang w:val="en-US"/>
        </w:rPr>
        <w:t xml:space="preserve"> not be</w:t>
      </w:r>
      <w:r w:rsidR="00593749">
        <w:rPr>
          <w:rFonts w:cs="Arial"/>
          <w:lang w:val="en-US"/>
        </w:rPr>
        <w:t xml:space="preserve"> so.  Rather, the </w:t>
      </w:r>
      <w:proofErr w:type="spellStart"/>
      <w:r w:rsidR="00593749">
        <w:rPr>
          <w:rFonts w:cs="Arial"/>
          <w:lang w:val="en-US"/>
        </w:rPr>
        <w:t>abductive</w:t>
      </w:r>
      <w:proofErr w:type="spellEnd"/>
      <w:r w:rsidR="00593749">
        <w:rPr>
          <w:rFonts w:cs="Arial"/>
          <w:lang w:val="en-US"/>
        </w:rPr>
        <w:t xml:space="preserve"> inference</w:t>
      </w:r>
      <w:r w:rsidR="00D1096F">
        <w:rPr>
          <w:rFonts w:cs="Arial"/>
          <w:lang w:val="en-US"/>
        </w:rPr>
        <w:t xml:space="preserve">s by which </w:t>
      </w:r>
      <w:r w:rsidR="003244DC">
        <w:rPr>
          <w:rFonts w:cs="Arial"/>
          <w:lang w:val="en-US"/>
        </w:rPr>
        <w:t>a human</w:t>
      </w:r>
      <w:r w:rsidR="00D1096F">
        <w:rPr>
          <w:rFonts w:cs="Arial"/>
          <w:lang w:val="en-US"/>
        </w:rPr>
        <w:t xml:space="preserve"> subject ‘posits bodies and projects his physics from his data’</w:t>
      </w:r>
      <w:r w:rsidR="00B15997">
        <w:rPr>
          <w:rFonts w:cs="Arial"/>
          <w:lang w:val="en-US"/>
        </w:rPr>
        <w:t xml:space="preserve">, as studied in the example above, </w:t>
      </w:r>
      <w:r w:rsidR="00AC01DD">
        <w:rPr>
          <w:rFonts w:cs="Arial"/>
          <w:lang w:val="en-US"/>
        </w:rPr>
        <w:t>should</w:t>
      </w:r>
      <w:r w:rsidR="00593749">
        <w:rPr>
          <w:rFonts w:cs="Arial"/>
          <w:lang w:val="en-US"/>
        </w:rPr>
        <w:t xml:space="preserve"> </w:t>
      </w:r>
      <w:r w:rsidR="00D1096F">
        <w:rPr>
          <w:rFonts w:cs="Arial"/>
          <w:lang w:val="en-US"/>
        </w:rPr>
        <w:t>be evaluable by</w:t>
      </w:r>
      <w:r w:rsidR="00593749">
        <w:rPr>
          <w:rFonts w:cs="Arial"/>
          <w:lang w:val="en-US"/>
        </w:rPr>
        <w:t xml:space="preserve"> the standards of Bayesian epistemology </w:t>
      </w:r>
      <w:r w:rsidR="00942055">
        <w:rPr>
          <w:rFonts w:cs="Arial"/>
          <w:lang w:val="en-US"/>
        </w:rPr>
        <w:t>(</w:t>
      </w:r>
      <w:proofErr w:type="spellStart"/>
      <w:r w:rsidR="00526E94">
        <w:rPr>
          <w:rFonts w:cs="Arial"/>
          <w:lang w:val="en-US"/>
        </w:rPr>
        <w:t>Talbott</w:t>
      </w:r>
      <w:proofErr w:type="spellEnd"/>
      <w:r w:rsidR="00526E94">
        <w:rPr>
          <w:rFonts w:cs="Arial"/>
          <w:lang w:val="en-US"/>
        </w:rPr>
        <w:t xml:space="preserve"> 2011)</w:t>
      </w:r>
      <w:r w:rsidR="00AC01DD">
        <w:rPr>
          <w:rFonts w:cs="Arial"/>
          <w:lang w:val="en-US"/>
        </w:rPr>
        <w:t>.</w:t>
      </w:r>
      <w:r w:rsidR="00526E94">
        <w:rPr>
          <w:rStyle w:val="EndnoteReference"/>
          <w:rFonts w:cs="Arial"/>
          <w:lang w:val="en-US"/>
        </w:rPr>
        <w:endnoteReference w:id="58"/>
      </w:r>
      <w:r w:rsidR="00593749">
        <w:rPr>
          <w:rFonts w:cs="Arial"/>
          <w:lang w:val="en-US"/>
        </w:rPr>
        <w:t xml:space="preserve"> </w:t>
      </w:r>
      <w:r w:rsidR="00D1096F">
        <w:rPr>
          <w:rFonts w:cs="Arial"/>
          <w:lang w:val="en-US"/>
        </w:rPr>
        <w:t xml:space="preserve"> </w:t>
      </w:r>
      <w:r w:rsidR="009A5781">
        <w:rPr>
          <w:rFonts w:cs="Arial"/>
          <w:lang w:val="en-US"/>
        </w:rPr>
        <w:t xml:space="preserve">Still, and in the same naturalistic perspective, </w:t>
      </w:r>
      <w:r w:rsidR="00AC01DD">
        <w:rPr>
          <w:rFonts w:cs="Arial"/>
          <w:lang w:val="en-US"/>
        </w:rPr>
        <w:t>we should</w:t>
      </w:r>
      <w:r w:rsidR="00D1096F">
        <w:rPr>
          <w:rFonts w:cs="Arial"/>
          <w:lang w:val="en-US"/>
        </w:rPr>
        <w:t xml:space="preserve"> also</w:t>
      </w:r>
      <w:r w:rsidR="00AC01DD">
        <w:rPr>
          <w:rFonts w:cs="Arial"/>
          <w:lang w:val="en-US"/>
        </w:rPr>
        <w:t xml:space="preserve"> assume that the overall function of </w:t>
      </w:r>
      <w:r w:rsidR="001E61DA">
        <w:rPr>
          <w:rFonts w:cs="Arial"/>
          <w:lang w:val="en-US"/>
        </w:rPr>
        <w:t>brain’s model</w:t>
      </w:r>
      <w:r w:rsidR="00B627BC">
        <w:rPr>
          <w:rFonts w:cs="Arial"/>
          <w:lang w:val="en-US"/>
        </w:rPr>
        <w:t>ing</w:t>
      </w:r>
      <w:r w:rsidR="001E61DA">
        <w:rPr>
          <w:rFonts w:cs="Arial"/>
          <w:lang w:val="en-US"/>
        </w:rPr>
        <w:t xml:space="preserve"> of the world</w:t>
      </w:r>
      <w:r w:rsidR="00AC01DD">
        <w:rPr>
          <w:rFonts w:cs="Arial"/>
          <w:lang w:val="en-US"/>
        </w:rPr>
        <w:t xml:space="preserve"> is </w:t>
      </w:r>
      <w:r w:rsidR="001E61DA">
        <w:rPr>
          <w:rFonts w:cs="Arial"/>
          <w:lang w:val="en-US"/>
        </w:rPr>
        <w:t xml:space="preserve">to promote reproductive </w:t>
      </w:r>
      <w:r w:rsidR="001F167E">
        <w:rPr>
          <w:rFonts w:cs="Arial"/>
          <w:lang w:val="en-US"/>
        </w:rPr>
        <w:t>success; and this would entail that</w:t>
      </w:r>
      <w:r w:rsidR="00457A1E">
        <w:rPr>
          <w:rFonts w:cs="Arial"/>
          <w:lang w:val="en-US"/>
        </w:rPr>
        <w:t xml:space="preserve"> its activity</w:t>
      </w:r>
      <w:r w:rsidR="001E61DA">
        <w:rPr>
          <w:rFonts w:cs="Arial"/>
          <w:lang w:val="en-US"/>
        </w:rPr>
        <w:t xml:space="preserve"> </w:t>
      </w:r>
      <w:r w:rsidR="001F167E">
        <w:rPr>
          <w:rFonts w:cs="Arial"/>
          <w:lang w:val="en-US"/>
        </w:rPr>
        <w:t>might</w:t>
      </w:r>
      <w:r w:rsidR="001E61DA">
        <w:rPr>
          <w:rFonts w:cs="Arial"/>
          <w:lang w:val="en-US"/>
        </w:rPr>
        <w:t xml:space="preserve"> further </w:t>
      </w:r>
      <w:r w:rsidR="00276C17">
        <w:rPr>
          <w:rFonts w:cs="Arial"/>
          <w:lang w:val="en-US"/>
        </w:rPr>
        <w:t>that</w:t>
      </w:r>
      <w:r w:rsidR="001E61DA">
        <w:rPr>
          <w:rFonts w:cs="Arial"/>
          <w:lang w:val="en-US"/>
        </w:rPr>
        <w:t xml:space="preserve"> end</w:t>
      </w:r>
      <w:r w:rsidR="001F167E">
        <w:rPr>
          <w:rFonts w:cs="Arial"/>
          <w:lang w:val="en-US"/>
        </w:rPr>
        <w:t>,</w:t>
      </w:r>
      <w:r w:rsidR="001E61DA">
        <w:rPr>
          <w:rFonts w:cs="Arial"/>
          <w:lang w:val="en-US"/>
        </w:rPr>
        <w:t xml:space="preserve"> as opposed to approximating the </w:t>
      </w:r>
      <w:r w:rsidR="00457A1E">
        <w:rPr>
          <w:rFonts w:cs="Arial"/>
          <w:lang w:val="en-US"/>
        </w:rPr>
        <w:t xml:space="preserve">real </w:t>
      </w:r>
      <w:r w:rsidR="00B627BC">
        <w:rPr>
          <w:rFonts w:cs="Arial"/>
          <w:lang w:val="en-US"/>
        </w:rPr>
        <w:t>causes of</w:t>
      </w:r>
      <w:r w:rsidR="00457A1E">
        <w:rPr>
          <w:rFonts w:cs="Arial"/>
          <w:lang w:val="en-US"/>
        </w:rPr>
        <w:t xml:space="preserve"> sensory data</w:t>
      </w:r>
      <w:r w:rsidR="001E61DA">
        <w:rPr>
          <w:rFonts w:cs="Arial"/>
          <w:lang w:val="en-US"/>
        </w:rPr>
        <w:t xml:space="preserve">. </w:t>
      </w:r>
      <w:r w:rsidR="00457A1E">
        <w:rPr>
          <w:rFonts w:cs="Arial"/>
          <w:lang w:val="en-US"/>
        </w:rPr>
        <w:t xml:space="preserve"> </w:t>
      </w:r>
    </w:p>
    <w:p w14:paraId="411DD00D" w14:textId="77777777" w:rsidR="009A5781" w:rsidRDefault="009A5781" w:rsidP="009A5781">
      <w:pPr>
        <w:widowControl w:val="0"/>
        <w:autoSpaceDE w:val="0"/>
        <w:autoSpaceDN w:val="0"/>
        <w:adjustRightInd w:val="0"/>
        <w:spacing w:after="0"/>
        <w:rPr>
          <w:rFonts w:cs="Arial"/>
          <w:lang w:val="en-US"/>
        </w:rPr>
      </w:pPr>
    </w:p>
    <w:p w14:paraId="43276F7A" w14:textId="29D2077B" w:rsidR="001F4282" w:rsidRDefault="00C67139" w:rsidP="009A5781">
      <w:pPr>
        <w:widowControl w:val="0"/>
        <w:autoSpaceDE w:val="0"/>
        <w:autoSpaceDN w:val="0"/>
        <w:adjustRightInd w:val="0"/>
        <w:spacing w:after="0"/>
        <w:rPr>
          <w:rFonts w:cs="Arial"/>
          <w:lang w:val="en-US"/>
        </w:rPr>
      </w:pPr>
      <w:r>
        <w:rPr>
          <w:rFonts w:cs="Arial"/>
          <w:lang w:val="en-US"/>
        </w:rPr>
        <w:t xml:space="preserve">Thus we might expect a high degree of veridicality for the basic perceptual judgments Helmholtz </w:t>
      </w:r>
      <w:r w:rsidR="008F7956">
        <w:rPr>
          <w:rFonts w:cs="Arial"/>
          <w:lang w:val="en-US"/>
        </w:rPr>
        <w:t>and Davidson emphasize</w:t>
      </w:r>
      <w:r>
        <w:rPr>
          <w:rFonts w:cs="Arial"/>
          <w:lang w:val="en-US"/>
        </w:rPr>
        <w:t xml:space="preserve">, </w:t>
      </w:r>
      <w:r w:rsidR="00276C17">
        <w:rPr>
          <w:rFonts w:cs="Arial"/>
          <w:lang w:val="en-US"/>
        </w:rPr>
        <w:t>and that figure in the study above. But we should also</w:t>
      </w:r>
      <w:r>
        <w:rPr>
          <w:rFonts w:cs="Arial"/>
          <w:lang w:val="en-US"/>
        </w:rPr>
        <w:t xml:space="preserve"> </w:t>
      </w:r>
      <w:r w:rsidR="008F7956">
        <w:rPr>
          <w:rFonts w:cs="Arial"/>
          <w:lang w:val="en-US"/>
        </w:rPr>
        <w:t xml:space="preserve">expect </w:t>
      </w:r>
      <w:r>
        <w:rPr>
          <w:rFonts w:cs="Arial"/>
          <w:lang w:val="en-US"/>
        </w:rPr>
        <w:t>the kind of systematic suscep</w:t>
      </w:r>
      <w:r w:rsidR="00276C17">
        <w:rPr>
          <w:rFonts w:cs="Arial"/>
          <w:lang w:val="en-US"/>
        </w:rPr>
        <w:t>tibility to perceptual illusion</w:t>
      </w:r>
      <w:r w:rsidR="00B15997">
        <w:rPr>
          <w:rFonts w:cs="Arial"/>
          <w:lang w:val="en-US"/>
        </w:rPr>
        <w:t xml:space="preserve"> Helmholtz</w:t>
      </w:r>
      <w:r>
        <w:rPr>
          <w:rFonts w:cs="Arial"/>
          <w:lang w:val="en-US"/>
        </w:rPr>
        <w:t xml:space="preserve"> found for situations that evolution had not prepared us to cope accurately with.</w:t>
      </w:r>
      <w:r>
        <w:rPr>
          <w:rStyle w:val="EndnoteReference"/>
          <w:rFonts w:cs="Arial"/>
          <w:lang w:val="en-US"/>
        </w:rPr>
        <w:endnoteReference w:id="59"/>
      </w:r>
      <w:r w:rsidR="002B3B03">
        <w:rPr>
          <w:rFonts w:cs="Arial"/>
          <w:lang w:val="en-US"/>
        </w:rPr>
        <w:t xml:space="preserve">  </w:t>
      </w:r>
      <w:r>
        <w:rPr>
          <w:rFonts w:cs="Arial"/>
          <w:lang w:val="en-US"/>
        </w:rPr>
        <w:t>Likewise, and turning to the naturalized epistemology of</w:t>
      </w:r>
      <w:r w:rsidR="00726D81">
        <w:rPr>
          <w:rFonts w:cs="Arial"/>
          <w:lang w:val="en-US"/>
        </w:rPr>
        <w:t xml:space="preserve"> </w:t>
      </w:r>
      <w:r w:rsidR="00C401F7">
        <w:rPr>
          <w:rFonts w:cs="Arial"/>
          <w:lang w:val="en-US"/>
        </w:rPr>
        <w:t xml:space="preserve">interpretation, </w:t>
      </w:r>
      <w:r w:rsidR="00F8756E">
        <w:rPr>
          <w:rFonts w:cs="Arial"/>
          <w:lang w:val="en-US"/>
        </w:rPr>
        <w:t>we might expect</w:t>
      </w:r>
      <w:r w:rsidR="001F4282">
        <w:rPr>
          <w:rFonts w:cs="Arial"/>
          <w:lang w:val="en-US"/>
        </w:rPr>
        <w:t xml:space="preserve"> a high degree of accuracy in the </w:t>
      </w:r>
      <w:r w:rsidR="00726D81">
        <w:rPr>
          <w:rFonts w:cs="Arial"/>
          <w:lang w:val="en-US"/>
        </w:rPr>
        <w:t xml:space="preserve">cognitive </w:t>
      </w:r>
      <w:r w:rsidR="001F4282">
        <w:rPr>
          <w:rFonts w:cs="Arial"/>
          <w:lang w:val="en-US"/>
        </w:rPr>
        <w:t>understanding of language, upon which so much of the rest o</w:t>
      </w:r>
      <w:r w:rsidR="00726D81">
        <w:rPr>
          <w:rFonts w:cs="Arial"/>
          <w:lang w:val="en-US"/>
        </w:rPr>
        <w:t xml:space="preserve">f our thinking depends. </w:t>
      </w:r>
      <w:r w:rsidR="001F4282">
        <w:rPr>
          <w:rFonts w:cs="Arial"/>
          <w:lang w:val="en-US"/>
        </w:rPr>
        <w:t xml:space="preserve">But as regards </w:t>
      </w:r>
      <w:r w:rsidR="001E61DA">
        <w:rPr>
          <w:rFonts w:cs="Arial"/>
          <w:lang w:val="en-US"/>
        </w:rPr>
        <w:t xml:space="preserve">the </w:t>
      </w:r>
      <w:r w:rsidR="001F4282">
        <w:rPr>
          <w:rFonts w:cs="Arial"/>
          <w:lang w:val="en-US"/>
        </w:rPr>
        <w:t>understanding</w:t>
      </w:r>
      <w:r w:rsidR="00310A60">
        <w:rPr>
          <w:rFonts w:cs="Arial"/>
          <w:lang w:val="en-US"/>
        </w:rPr>
        <w:t xml:space="preserve"> of persons and</w:t>
      </w:r>
      <w:r w:rsidR="001F4282">
        <w:rPr>
          <w:rFonts w:cs="Arial"/>
          <w:lang w:val="en-US"/>
        </w:rPr>
        <w:t xml:space="preserve"> </w:t>
      </w:r>
      <w:r w:rsidR="00310A60">
        <w:rPr>
          <w:rFonts w:cs="Arial"/>
          <w:lang w:val="en-US"/>
        </w:rPr>
        <w:t>their</w:t>
      </w:r>
      <w:r w:rsidR="00B64E15">
        <w:rPr>
          <w:rFonts w:cs="Arial"/>
          <w:lang w:val="en-US"/>
        </w:rPr>
        <w:t xml:space="preserve"> actions</w:t>
      </w:r>
      <w:r w:rsidR="001F4282">
        <w:rPr>
          <w:rFonts w:cs="Arial"/>
          <w:lang w:val="en-US"/>
        </w:rPr>
        <w:t>, we might also expect something</w:t>
      </w:r>
      <w:r w:rsidR="00921EA3">
        <w:rPr>
          <w:rFonts w:cs="Arial"/>
          <w:lang w:val="en-US"/>
        </w:rPr>
        <w:t xml:space="preserve"> like the </w:t>
      </w:r>
      <w:r w:rsidR="00F8756E">
        <w:rPr>
          <w:rFonts w:cs="Arial"/>
          <w:lang w:val="en-US"/>
        </w:rPr>
        <w:t xml:space="preserve">kinds of </w:t>
      </w:r>
      <w:r w:rsidR="00921EA3">
        <w:rPr>
          <w:rFonts w:cs="Arial"/>
          <w:lang w:val="en-US"/>
        </w:rPr>
        <w:t>self- and group-serving biases</w:t>
      </w:r>
      <w:r w:rsidR="006E2944">
        <w:rPr>
          <w:rFonts w:cs="Arial"/>
          <w:lang w:val="en-US"/>
        </w:rPr>
        <w:t xml:space="preserve"> </w:t>
      </w:r>
      <w:r w:rsidR="00DE6D24">
        <w:rPr>
          <w:rFonts w:cs="Arial"/>
          <w:lang w:val="en-US"/>
        </w:rPr>
        <w:t xml:space="preserve">we </w:t>
      </w:r>
      <w:r w:rsidR="001E61DA">
        <w:rPr>
          <w:rFonts w:cs="Arial"/>
          <w:lang w:val="en-US"/>
        </w:rPr>
        <w:t xml:space="preserve">manifest </w:t>
      </w:r>
      <w:r w:rsidR="006E2944">
        <w:rPr>
          <w:rFonts w:cs="Arial"/>
          <w:lang w:val="en-US"/>
        </w:rPr>
        <w:t>in understanding</w:t>
      </w:r>
      <w:r w:rsidR="00DE6D24">
        <w:rPr>
          <w:rFonts w:cs="Arial"/>
          <w:lang w:val="en-US"/>
        </w:rPr>
        <w:t xml:space="preserve"> ourselves as opposed to others, or again</w:t>
      </w:r>
      <w:r w:rsidR="006E2944">
        <w:rPr>
          <w:rFonts w:cs="Arial"/>
          <w:lang w:val="en-US"/>
        </w:rPr>
        <w:t xml:space="preserve"> </w:t>
      </w:r>
      <w:r w:rsidR="001F4282">
        <w:rPr>
          <w:rFonts w:cs="Arial"/>
          <w:lang w:val="en-US"/>
        </w:rPr>
        <w:t xml:space="preserve">in understanding </w:t>
      </w:r>
      <w:proofErr w:type="spellStart"/>
      <w:r w:rsidR="006E2944">
        <w:rPr>
          <w:rFonts w:cs="Arial"/>
          <w:lang w:val="en-US"/>
        </w:rPr>
        <w:t>ingroups</w:t>
      </w:r>
      <w:proofErr w:type="spellEnd"/>
      <w:r w:rsidR="006E2944">
        <w:rPr>
          <w:rFonts w:cs="Arial"/>
          <w:lang w:val="en-US"/>
        </w:rPr>
        <w:t xml:space="preserve"> with whom we co-operate</w:t>
      </w:r>
      <w:r w:rsidR="002B3B03">
        <w:rPr>
          <w:rFonts w:cs="Arial"/>
          <w:lang w:val="en-US"/>
        </w:rPr>
        <w:t>,</w:t>
      </w:r>
      <w:r w:rsidR="006E2944">
        <w:rPr>
          <w:rFonts w:cs="Arial"/>
          <w:lang w:val="en-US"/>
        </w:rPr>
        <w:t xml:space="preserve"> as opposed to </w:t>
      </w:r>
      <w:proofErr w:type="spellStart"/>
      <w:r w:rsidR="006E2944">
        <w:rPr>
          <w:rFonts w:cs="Arial"/>
          <w:lang w:val="en-US"/>
        </w:rPr>
        <w:t>outgroups</w:t>
      </w:r>
      <w:proofErr w:type="spellEnd"/>
      <w:r w:rsidR="006E2944">
        <w:rPr>
          <w:rFonts w:cs="Arial"/>
          <w:lang w:val="en-US"/>
        </w:rPr>
        <w:t xml:space="preserve"> with whom </w:t>
      </w:r>
      <w:r w:rsidR="00B15997">
        <w:rPr>
          <w:rFonts w:cs="Arial"/>
          <w:lang w:val="en-US"/>
        </w:rPr>
        <w:t>our</w:t>
      </w:r>
      <w:r w:rsidR="002B3B03">
        <w:rPr>
          <w:rFonts w:cs="Arial"/>
          <w:lang w:val="en-US"/>
        </w:rPr>
        <w:t xml:space="preserve"> </w:t>
      </w:r>
      <w:proofErr w:type="spellStart"/>
      <w:r w:rsidR="002B3B03">
        <w:rPr>
          <w:rFonts w:cs="Arial"/>
          <w:lang w:val="en-US"/>
        </w:rPr>
        <w:t>ingroups</w:t>
      </w:r>
      <w:proofErr w:type="spellEnd"/>
      <w:r w:rsidR="006E2944">
        <w:rPr>
          <w:rFonts w:cs="Arial"/>
          <w:lang w:val="en-US"/>
        </w:rPr>
        <w:t xml:space="preserve"> compete.</w:t>
      </w:r>
      <w:r w:rsidR="006E2944">
        <w:rPr>
          <w:rStyle w:val="EndnoteReference"/>
          <w:rFonts w:cs="Arial"/>
          <w:lang w:val="en-US"/>
        </w:rPr>
        <w:endnoteReference w:id="60"/>
      </w:r>
      <w:r w:rsidR="00F8756E">
        <w:rPr>
          <w:rFonts w:cs="Arial"/>
          <w:lang w:val="en-US"/>
        </w:rPr>
        <w:t xml:space="preserve"> </w:t>
      </w:r>
      <w:r w:rsidR="002B3B03">
        <w:rPr>
          <w:rFonts w:cs="Arial"/>
          <w:lang w:val="en-US"/>
        </w:rPr>
        <w:t xml:space="preserve"> </w:t>
      </w:r>
    </w:p>
    <w:p w14:paraId="775F5763" w14:textId="77777777" w:rsidR="00511389" w:rsidRDefault="00511389" w:rsidP="00511389">
      <w:pPr>
        <w:widowControl w:val="0"/>
        <w:autoSpaceDE w:val="0"/>
        <w:autoSpaceDN w:val="0"/>
        <w:adjustRightInd w:val="0"/>
        <w:spacing w:after="0"/>
        <w:ind w:firstLine="0"/>
        <w:rPr>
          <w:rFonts w:cs="Arial"/>
          <w:lang w:val="en-US"/>
        </w:rPr>
      </w:pPr>
    </w:p>
    <w:p w14:paraId="3CB6534D" w14:textId="6AEE6D46" w:rsidR="001F4282" w:rsidRPr="008F7956" w:rsidRDefault="00F25E2C" w:rsidP="008D5455">
      <w:pPr>
        <w:widowControl w:val="0"/>
        <w:autoSpaceDE w:val="0"/>
        <w:autoSpaceDN w:val="0"/>
        <w:adjustRightInd w:val="0"/>
        <w:spacing w:after="0"/>
        <w:ind w:firstLine="0"/>
        <w:rPr>
          <w:rFonts w:cs="Arial"/>
          <w:sz w:val="20"/>
          <w:szCs w:val="20"/>
          <w:lang w:val="en-US"/>
        </w:rPr>
      </w:pPr>
      <w:r>
        <w:rPr>
          <w:rFonts w:cs="Arial"/>
          <w:b/>
          <w:sz w:val="20"/>
          <w:szCs w:val="20"/>
          <w:lang w:val="en-US"/>
        </w:rPr>
        <w:t>9</w:t>
      </w:r>
      <w:r w:rsidR="00511389" w:rsidRPr="008F7956">
        <w:rPr>
          <w:rFonts w:cs="Arial"/>
          <w:b/>
          <w:sz w:val="20"/>
          <w:szCs w:val="20"/>
          <w:lang w:val="en-US"/>
        </w:rPr>
        <w:t xml:space="preserve">. </w:t>
      </w:r>
      <w:r w:rsidR="008F7956">
        <w:rPr>
          <w:rFonts w:cs="Arial"/>
          <w:b/>
          <w:sz w:val="20"/>
          <w:szCs w:val="20"/>
          <w:lang w:val="en-US"/>
        </w:rPr>
        <w:t>R</w:t>
      </w:r>
      <w:r w:rsidR="008F7956" w:rsidRPr="008F7956">
        <w:rPr>
          <w:rFonts w:cs="Arial"/>
          <w:b/>
          <w:sz w:val="20"/>
          <w:szCs w:val="20"/>
          <w:lang w:val="en-US"/>
        </w:rPr>
        <w:t>adical interpretation</w:t>
      </w:r>
      <w:r w:rsidR="008F7956">
        <w:rPr>
          <w:rFonts w:cs="Arial"/>
          <w:b/>
          <w:sz w:val="20"/>
          <w:szCs w:val="20"/>
          <w:lang w:val="en-US"/>
        </w:rPr>
        <w:t xml:space="preserve"> in the perspective of neuroscience.</w:t>
      </w:r>
    </w:p>
    <w:p w14:paraId="4B618F2D" w14:textId="77777777" w:rsidR="001E0432" w:rsidRDefault="001E0432" w:rsidP="008D5455">
      <w:pPr>
        <w:widowControl w:val="0"/>
        <w:autoSpaceDE w:val="0"/>
        <w:autoSpaceDN w:val="0"/>
        <w:adjustRightInd w:val="0"/>
        <w:spacing w:after="0"/>
        <w:ind w:firstLine="0"/>
        <w:rPr>
          <w:rFonts w:cs="Arial"/>
          <w:lang w:val="en-US"/>
        </w:rPr>
      </w:pPr>
    </w:p>
    <w:p w14:paraId="2564DFE4" w14:textId="77777777" w:rsidR="003C7BA8" w:rsidRDefault="001E0432" w:rsidP="00C401F7">
      <w:pPr>
        <w:widowControl w:val="0"/>
        <w:autoSpaceDE w:val="0"/>
        <w:autoSpaceDN w:val="0"/>
        <w:adjustRightInd w:val="0"/>
        <w:spacing w:after="0"/>
        <w:ind w:firstLine="0"/>
        <w:rPr>
          <w:rFonts w:cs="Arial"/>
          <w:lang w:val="en-US"/>
        </w:rPr>
      </w:pPr>
      <w:r>
        <w:rPr>
          <w:rFonts w:cs="Arial"/>
          <w:lang w:val="en-US"/>
        </w:rPr>
        <w:tab/>
      </w:r>
      <w:r w:rsidR="00310A60">
        <w:rPr>
          <w:rFonts w:cs="Arial"/>
          <w:lang w:val="en-US"/>
        </w:rPr>
        <w:t>Davidson’s project</w:t>
      </w:r>
      <w:r w:rsidR="00AF3DBD">
        <w:rPr>
          <w:rFonts w:cs="Arial"/>
          <w:lang w:val="en-US"/>
        </w:rPr>
        <w:t xml:space="preserve"> was </w:t>
      </w:r>
      <w:r w:rsidR="003C676D">
        <w:rPr>
          <w:rFonts w:cs="Arial"/>
          <w:lang w:val="en-US"/>
        </w:rPr>
        <w:t xml:space="preserve"> ‘not to describe how we actually interpret, but to speculate about what it is about thought and language that makes them interpretable’</w:t>
      </w:r>
      <w:r w:rsidR="009E37F9">
        <w:rPr>
          <w:rStyle w:val="EndnoteReference"/>
          <w:rFonts w:cs="Arial"/>
          <w:lang w:val="en-US"/>
        </w:rPr>
        <w:endnoteReference w:id="61"/>
      </w:r>
      <w:r w:rsidR="003C676D">
        <w:rPr>
          <w:rFonts w:cs="Arial"/>
          <w:lang w:val="en-US"/>
        </w:rPr>
        <w:t xml:space="preserve">.  </w:t>
      </w:r>
      <w:r w:rsidR="00726D81">
        <w:rPr>
          <w:rFonts w:cs="Arial"/>
          <w:lang w:val="en-US"/>
        </w:rPr>
        <w:t xml:space="preserve">At most, </w:t>
      </w:r>
      <w:r w:rsidR="006249D1">
        <w:rPr>
          <w:rFonts w:cs="Arial"/>
          <w:lang w:val="en-US"/>
        </w:rPr>
        <w:t xml:space="preserve">he argued, his </w:t>
      </w:r>
      <w:r w:rsidR="00B627BC">
        <w:rPr>
          <w:rFonts w:cs="Arial"/>
          <w:lang w:val="en-US"/>
        </w:rPr>
        <w:t>account</w:t>
      </w:r>
      <w:r w:rsidR="006249D1">
        <w:rPr>
          <w:rFonts w:cs="Arial"/>
          <w:lang w:val="en-US"/>
        </w:rPr>
        <w:t xml:space="preserve"> might provide ‘a </w:t>
      </w:r>
      <w:r w:rsidR="005B1AF2">
        <w:rPr>
          <w:rFonts w:cs="Arial"/>
          <w:lang w:val="en-US"/>
        </w:rPr>
        <w:t xml:space="preserve">model [or ‘satisfactory description’] </w:t>
      </w:r>
      <w:r w:rsidR="006249D1">
        <w:rPr>
          <w:rFonts w:cs="Arial"/>
          <w:lang w:val="en-US"/>
        </w:rPr>
        <w:t xml:space="preserve">of an interpreter’s linguistic </w:t>
      </w:r>
      <w:r w:rsidR="009E37F9">
        <w:rPr>
          <w:rFonts w:cs="Arial"/>
          <w:lang w:val="en-US"/>
        </w:rPr>
        <w:t>competence’.</w:t>
      </w:r>
      <w:r w:rsidR="00337E21">
        <w:rPr>
          <w:rStyle w:val="EndnoteReference"/>
          <w:rFonts w:cs="Arial"/>
          <w:lang w:val="en-US"/>
        </w:rPr>
        <w:endnoteReference w:id="62"/>
      </w:r>
      <w:r w:rsidR="009E37F9">
        <w:rPr>
          <w:rFonts w:cs="Arial"/>
          <w:lang w:val="en-US"/>
        </w:rPr>
        <w:t xml:space="preserve">  </w:t>
      </w:r>
      <w:r w:rsidR="00726D81">
        <w:rPr>
          <w:rFonts w:cs="Arial"/>
          <w:lang w:val="en-US"/>
        </w:rPr>
        <w:t>This, again,</w:t>
      </w:r>
      <w:r w:rsidR="00176993">
        <w:rPr>
          <w:rFonts w:cs="Arial"/>
          <w:lang w:val="en-US"/>
        </w:rPr>
        <w:t xml:space="preserve"> </w:t>
      </w:r>
      <w:r w:rsidR="00302BD2">
        <w:rPr>
          <w:rFonts w:cs="Arial"/>
          <w:lang w:val="en-US"/>
        </w:rPr>
        <w:t>was ‘not about the details of the inner workings of some part of the brain’</w:t>
      </w:r>
      <w:r w:rsidR="00726D81">
        <w:rPr>
          <w:rFonts w:cs="Arial"/>
          <w:lang w:val="en-US"/>
        </w:rPr>
        <w:t>.  Still he regarded it as trivially true that</w:t>
      </w:r>
      <w:r w:rsidR="00302BD2">
        <w:rPr>
          <w:rFonts w:cs="Arial"/>
          <w:lang w:val="en-US"/>
        </w:rPr>
        <w:t xml:space="preserve"> ‘if the theory does correctly describe the competence of an interpreter, some mechanism in the interpreter m</w:t>
      </w:r>
      <w:r w:rsidR="00726D81">
        <w:rPr>
          <w:rFonts w:cs="Arial"/>
          <w:lang w:val="en-US"/>
        </w:rPr>
        <w:t>ust correspond to the theory</w:t>
      </w:r>
      <w:r w:rsidR="000A486C">
        <w:rPr>
          <w:rFonts w:cs="Arial"/>
          <w:lang w:val="en-US"/>
        </w:rPr>
        <w:t>’</w:t>
      </w:r>
      <w:r w:rsidR="00A7148E">
        <w:rPr>
          <w:rFonts w:cs="Arial"/>
          <w:lang w:val="en-US"/>
        </w:rPr>
        <w:t>.</w:t>
      </w:r>
      <w:r w:rsidR="00DA254E">
        <w:rPr>
          <w:rStyle w:val="EndnoteReference"/>
          <w:rFonts w:cs="Arial"/>
          <w:lang w:val="en-US"/>
        </w:rPr>
        <w:endnoteReference w:id="63"/>
      </w:r>
      <w:r w:rsidR="000A486C">
        <w:rPr>
          <w:rFonts w:cs="Arial"/>
          <w:lang w:val="en-US"/>
        </w:rPr>
        <w:t xml:space="preserve"> </w:t>
      </w:r>
      <w:r w:rsidR="00A7148E">
        <w:rPr>
          <w:rFonts w:cs="Arial"/>
          <w:lang w:val="en-US"/>
        </w:rPr>
        <w:t xml:space="preserve"> </w:t>
      </w:r>
    </w:p>
    <w:p w14:paraId="2A642B69" w14:textId="77777777" w:rsidR="003C7BA8" w:rsidRDefault="003C7BA8" w:rsidP="00C401F7">
      <w:pPr>
        <w:widowControl w:val="0"/>
        <w:autoSpaceDE w:val="0"/>
        <w:autoSpaceDN w:val="0"/>
        <w:adjustRightInd w:val="0"/>
        <w:spacing w:after="0"/>
        <w:ind w:firstLine="0"/>
        <w:rPr>
          <w:rFonts w:cs="Arial"/>
          <w:lang w:val="en-US"/>
        </w:rPr>
      </w:pPr>
    </w:p>
    <w:p w14:paraId="0C2725C4" w14:textId="0878FE00" w:rsidR="00337E21" w:rsidRDefault="00A7148E" w:rsidP="00435268">
      <w:pPr>
        <w:widowControl w:val="0"/>
        <w:autoSpaceDE w:val="0"/>
        <w:autoSpaceDN w:val="0"/>
        <w:adjustRightInd w:val="0"/>
        <w:spacing w:after="0"/>
        <w:rPr>
          <w:rFonts w:cs="Arial"/>
          <w:lang w:val="en-US"/>
        </w:rPr>
      </w:pPr>
      <w:r>
        <w:rPr>
          <w:rFonts w:cs="Arial"/>
          <w:lang w:val="en-US"/>
        </w:rPr>
        <w:t>M</w:t>
      </w:r>
      <w:r w:rsidR="00726D81">
        <w:rPr>
          <w:rFonts w:cs="Arial"/>
          <w:lang w:val="en-US"/>
        </w:rPr>
        <w:t>any influenced by</w:t>
      </w:r>
      <w:r w:rsidR="00C401F7">
        <w:rPr>
          <w:rFonts w:cs="Arial"/>
          <w:lang w:val="en-US"/>
        </w:rPr>
        <w:t xml:space="preserve"> </w:t>
      </w:r>
      <w:r w:rsidR="00435268">
        <w:rPr>
          <w:rFonts w:cs="Arial"/>
          <w:lang w:val="en-US"/>
        </w:rPr>
        <w:t>Davidson</w:t>
      </w:r>
      <w:r w:rsidR="00C401F7">
        <w:rPr>
          <w:rFonts w:cs="Arial"/>
          <w:lang w:val="en-US"/>
        </w:rPr>
        <w:t>, from Gareth Evans onwards</w:t>
      </w:r>
      <w:r w:rsidR="00C401F7">
        <w:rPr>
          <w:rStyle w:val="EndnoteReference"/>
          <w:rFonts w:cs="Arial"/>
          <w:lang w:val="en-US"/>
        </w:rPr>
        <w:endnoteReference w:id="64"/>
      </w:r>
      <w:r>
        <w:rPr>
          <w:rFonts w:cs="Arial"/>
          <w:lang w:val="en-US"/>
        </w:rPr>
        <w:t>,</w:t>
      </w:r>
      <w:r w:rsidR="00C401F7">
        <w:rPr>
          <w:rFonts w:cs="Arial"/>
          <w:lang w:val="en-US"/>
        </w:rPr>
        <w:t xml:space="preserve"> </w:t>
      </w:r>
      <w:r w:rsidR="003C7BA8">
        <w:rPr>
          <w:rFonts w:cs="Arial"/>
          <w:lang w:val="en-US"/>
        </w:rPr>
        <w:t xml:space="preserve">have </w:t>
      </w:r>
      <w:r w:rsidR="004D0F08">
        <w:rPr>
          <w:rFonts w:cs="Arial"/>
          <w:lang w:val="en-US"/>
        </w:rPr>
        <w:t xml:space="preserve">tried to describe the corresponding mechanisms in </w:t>
      </w:r>
      <w:r w:rsidR="00C401F7">
        <w:rPr>
          <w:rFonts w:cs="Arial"/>
          <w:lang w:val="en-US"/>
        </w:rPr>
        <w:t xml:space="preserve">more detail, and in </w:t>
      </w:r>
      <w:r w:rsidR="00030BE6">
        <w:rPr>
          <w:rFonts w:cs="Arial"/>
          <w:lang w:val="en-US"/>
        </w:rPr>
        <w:t>sub-personal</w:t>
      </w:r>
      <w:r w:rsidR="003C7BA8">
        <w:rPr>
          <w:rFonts w:cs="Arial"/>
          <w:lang w:val="en-US"/>
        </w:rPr>
        <w:t xml:space="preserve"> terms</w:t>
      </w:r>
      <w:r w:rsidR="00030BE6">
        <w:rPr>
          <w:rFonts w:cs="Arial"/>
          <w:lang w:val="en-US"/>
        </w:rPr>
        <w:t xml:space="preserve"> </w:t>
      </w:r>
      <w:r w:rsidR="00C401F7">
        <w:rPr>
          <w:rFonts w:cs="Arial"/>
          <w:lang w:val="en-US"/>
        </w:rPr>
        <w:t xml:space="preserve">that </w:t>
      </w:r>
      <w:r w:rsidR="00B15997">
        <w:rPr>
          <w:rFonts w:cs="Arial"/>
          <w:lang w:val="en-US"/>
        </w:rPr>
        <w:t>admit</w:t>
      </w:r>
      <w:r w:rsidR="00C401F7">
        <w:rPr>
          <w:rFonts w:cs="Arial"/>
          <w:lang w:val="en-US"/>
        </w:rPr>
        <w:t xml:space="preserve"> neural realization.  </w:t>
      </w:r>
      <w:r w:rsidR="001D175F">
        <w:rPr>
          <w:rFonts w:cs="Arial"/>
          <w:lang w:val="en-US"/>
        </w:rPr>
        <w:t xml:space="preserve">The </w:t>
      </w:r>
      <w:r w:rsidR="001B3303">
        <w:rPr>
          <w:rFonts w:cs="Arial"/>
          <w:lang w:val="en-US"/>
        </w:rPr>
        <w:t>idea</w:t>
      </w:r>
      <w:r w:rsidR="008F7956">
        <w:rPr>
          <w:rFonts w:cs="Arial"/>
          <w:lang w:val="en-US"/>
        </w:rPr>
        <w:t xml:space="preserve"> that the</w:t>
      </w:r>
      <w:r w:rsidR="00EC5417">
        <w:rPr>
          <w:rFonts w:cs="Arial"/>
          <w:lang w:val="en-US"/>
        </w:rPr>
        <w:t xml:space="preserve"> corresponding neural systems </w:t>
      </w:r>
      <w:r w:rsidR="00310A60">
        <w:rPr>
          <w:rFonts w:cs="Arial"/>
          <w:lang w:val="en-US"/>
        </w:rPr>
        <w:t xml:space="preserve">themselves </w:t>
      </w:r>
      <w:r w:rsidR="003D5C23">
        <w:rPr>
          <w:rFonts w:cs="Arial"/>
          <w:lang w:val="en-US"/>
        </w:rPr>
        <w:t>employ</w:t>
      </w:r>
      <w:r w:rsidR="00F430D5">
        <w:rPr>
          <w:rFonts w:cs="Arial"/>
          <w:lang w:val="en-US"/>
        </w:rPr>
        <w:t xml:space="preserve"> models </w:t>
      </w:r>
      <w:proofErr w:type="gramStart"/>
      <w:r w:rsidR="00AA16F3">
        <w:rPr>
          <w:rFonts w:cs="Arial"/>
          <w:lang w:val="en-US"/>
        </w:rPr>
        <w:t xml:space="preserve">and </w:t>
      </w:r>
      <w:r w:rsidR="00310A60">
        <w:rPr>
          <w:rFonts w:cs="Arial"/>
          <w:lang w:val="en-US"/>
        </w:rPr>
        <w:t xml:space="preserve"> hypotheses</w:t>
      </w:r>
      <w:proofErr w:type="gramEnd"/>
      <w:r w:rsidR="001B3303">
        <w:rPr>
          <w:rFonts w:cs="Arial"/>
          <w:lang w:val="en-US"/>
        </w:rPr>
        <w:t xml:space="preserve"> should en</w:t>
      </w:r>
      <w:r w:rsidR="00C401F7">
        <w:rPr>
          <w:rFonts w:cs="Arial"/>
          <w:lang w:val="en-US"/>
        </w:rPr>
        <w:t>courage us to take this further, since it raises the question how far the models and hypotheses tacitly employed by the brain might correspond to those Davidson explicitly provided.</w:t>
      </w:r>
      <w:r w:rsidR="001B3303">
        <w:rPr>
          <w:rFonts w:cs="Arial"/>
          <w:lang w:val="en-US"/>
        </w:rPr>
        <w:t xml:space="preserve"> </w:t>
      </w:r>
      <w:r w:rsidR="00C401F7">
        <w:rPr>
          <w:rFonts w:cs="Arial"/>
          <w:lang w:val="en-US"/>
        </w:rPr>
        <w:t xml:space="preserve"> </w:t>
      </w:r>
    </w:p>
    <w:p w14:paraId="72EA9BCF" w14:textId="77777777" w:rsidR="00A7148E" w:rsidRDefault="00A7148E" w:rsidP="008F7956">
      <w:pPr>
        <w:widowControl w:val="0"/>
        <w:autoSpaceDE w:val="0"/>
        <w:autoSpaceDN w:val="0"/>
        <w:adjustRightInd w:val="0"/>
        <w:spacing w:after="0"/>
        <w:rPr>
          <w:rFonts w:cs="Arial"/>
          <w:lang w:val="en-US"/>
        </w:rPr>
      </w:pPr>
    </w:p>
    <w:p w14:paraId="2D6841D2" w14:textId="6A73DCA1" w:rsidR="00A7148E" w:rsidRDefault="00536D96" w:rsidP="00A7148E">
      <w:pPr>
        <w:widowControl w:val="0"/>
        <w:autoSpaceDE w:val="0"/>
        <w:autoSpaceDN w:val="0"/>
        <w:adjustRightInd w:val="0"/>
        <w:spacing w:after="0"/>
        <w:ind w:firstLine="0"/>
        <w:rPr>
          <w:rFonts w:cs="Arial"/>
          <w:b/>
          <w:sz w:val="20"/>
          <w:szCs w:val="20"/>
          <w:lang w:val="en-US"/>
        </w:rPr>
      </w:pPr>
      <w:r>
        <w:rPr>
          <w:rFonts w:cs="Arial"/>
          <w:b/>
          <w:sz w:val="20"/>
          <w:szCs w:val="20"/>
          <w:lang w:val="en-US"/>
        </w:rPr>
        <w:t>Commonsense psychology and truth-conditional semantics</w:t>
      </w:r>
    </w:p>
    <w:p w14:paraId="73121AEA" w14:textId="77777777" w:rsidR="00435268" w:rsidRDefault="00435268" w:rsidP="00A7148E">
      <w:pPr>
        <w:widowControl w:val="0"/>
        <w:autoSpaceDE w:val="0"/>
        <w:autoSpaceDN w:val="0"/>
        <w:adjustRightInd w:val="0"/>
        <w:spacing w:after="0"/>
        <w:ind w:firstLine="0"/>
        <w:rPr>
          <w:rFonts w:cs="Arial"/>
          <w:b/>
          <w:sz w:val="20"/>
          <w:szCs w:val="20"/>
          <w:lang w:val="en-US"/>
        </w:rPr>
      </w:pPr>
    </w:p>
    <w:p w14:paraId="39A4C9EF" w14:textId="7E568CE1" w:rsidR="00435268" w:rsidRDefault="00435268" w:rsidP="00435268">
      <w:pPr>
        <w:widowControl w:val="0"/>
        <w:autoSpaceDE w:val="0"/>
        <w:autoSpaceDN w:val="0"/>
        <w:adjustRightInd w:val="0"/>
        <w:spacing w:after="0"/>
        <w:rPr>
          <w:rFonts w:cs="Arial"/>
          <w:lang w:val="en-US"/>
        </w:rPr>
      </w:pPr>
      <w:r>
        <w:rPr>
          <w:rFonts w:cs="Arial"/>
          <w:lang w:val="en-US"/>
        </w:rPr>
        <w:t xml:space="preserve">In </w:t>
      </w:r>
      <w:r w:rsidRPr="00A7732A">
        <w:rPr>
          <w:rFonts w:cs="Arial"/>
          <w:i/>
          <w:lang w:val="en-US"/>
        </w:rPr>
        <w:t>Ways of Meaning</w:t>
      </w:r>
      <w:r>
        <w:rPr>
          <w:rFonts w:cs="Arial"/>
          <w:lang w:val="en-US"/>
        </w:rPr>
        <w:t xml:space="preserve"> Mark had argued</w:t>
      </w:r>
      <w:r w:rsidR="00553051">
        <w:rPr>
          <w:rFonts w:cs="Arial"/>
          <w:lang w:val="en-US"/>
        </w:rPr>
        <w:t>, in accord with John McDowell,</w:t>
      </w:r>
      <w:r>
        <w:rPr>
          <w:rFonts w:cs="Arial"/>
          <w:lang w:val="en-US"/>
        </w:rPr>
        <w:t xml:space="preserve"> that a theory of truth ‘will only be part of an overall theory of understanding’ and one whose contribution </w:t>
      </w:r>
      <w:r w:rsidR="00334004">
        <w:rPr>
          <w:rFonts w:cs="Arial"/>
          <w:lang w:val="en-US"/>
        </w:rPr>
        <w:t>requ</w:t>
      </w:r>
      <w:r w:rsidR="005F2A97">
        <w:rPr>
          <w:rFonts w:cs="Arial"/>
          <w:lang w:val="en-US"/>
        </w:rPr>
        <w:t>ired</w:t>
      </w:r>
      <w:r>
        <w:rPr>
          <w:rFonts w:cs="Arial"/>
          <w:lang w:val="en-US"/>
        </w:rPr>
        <w:t xml:space="preserve"> to be assed via ascriptions of attitudes like desire and belief.</w:t>
      </w:r>
      <w:r>
        <w:rPr>
          <w:rStyle w:val="EndnoteReference"/>
          <w:rFonts w:cs="Arial"/>
          <w:lang w:val="en-US"/>
        </w:rPr>
        <w:endnoteReference w:id="65"/>
      </w:r>
      <w:r>
        <w:rPr>
          <w:rFonts w:cs="Arial"/>
          <w:lang w:val="en-US"/>
        </w:rPr>
        <w:t xml:space="preserve">  </w:t>
      </w:r>
      <w:r w:rsidR="003E713B">
        <w:rPr>
          <w:rFonts w:cs="Arial"/>
          <w:lang w:val="en-US"/>
        </w:rPr>
        <w:t>This</w:t>
      </w:r>
      <w:r>
        <w:rPr>
          <w:rFonts w:cs="Arial"/>
          <w:lang w:val="en-US"/>
        </w:rPr>
        <w:t xml:space="preserve"> corresponds to the two main components of Davidson’s</w:t>
      </w:r>
      <w:r w:rsidR="00553051">
        <w:rPr>
          <w:rFonts w:cs="Arial"/>
          <w:lang w:val="en-US"/>
        </w:rPr>
        <w:t xml:space="preserve"> final</w:t>
      </w:r>
      <w:r>
        <w:rPr>
          <w:rFonts w:cs="Arial"/>
          <w:lang w:val="en-US"/>
        </w:rPr>
        <w:t xml:space="preserve"> model: a (Bayesian) decision theory, cast in terms of sentences, yielding degrees of belief and strengths of desire from preferences revealed in choice; and a theory of truth for interpreting the sentences ordered by</w:t>
      </w:r>
      <w:r w:rsidR="005F2A97">
        <w:rPr>
          <w:rFonts w:cs="Arial"/>
          <w:lang w:val="en-US"/>
        </w:rPr>
        <w:t xml:space="preserve"> the</w:t>
      </w:r>
      <w:r>
        <w:rPr>
          <w:rFonts w:cs="Arial"/>
          <w:lang w:val="en-US"/>
        </w:rPr>
        <w:t xml:space="preserve"> theory.  </w:t>
      </w:r>
    </w:p>
    <w:p w14:paraId="03AA2970" w14:textId="77777777" w:rsidR="003E713B" w:rsidRDefault="003E713B" w:rsidP="00435268">
      <w:pPr>
        <w:widowControl w:val="0"/>
        <w:autoSpaceDE w:val="0"/>
        <w:autoSpaceDN w:val="0"/>
        <w:adjustRightInd w:val="0"/>
        <w:spacing w:after="0"/>
        <w:rPr>
          <w:rFonts w:cs="Arial"/>
          <w:lang w:val="en-US"/>
        </w:rPr>
      </w:pPr>
    </w:p>
    <w:p w14:paraId="77AA7AD9" w14:textId="76A8EA9A" w:rsidR="00F05D85" w:rsidRDefault="003E713B" w:rsidP="00B02E41">
      <w:pPr>
        <w:widowControl w:val="0"/>
        <w:autoSpaceDE w:val="0"/>
        <w:autoSpaceDN w:val="0"/>
        <w:adjustRightInd w:val="0"/>
        <w:spacing w:after="0"/>
        <w:rPr>
          <w:rFonts w:cs="Arial"/>
          <w:lang w:val="en-US"/>
        </w:rPr>
      </w:pPr>
      <w:r>
        <w:rPr>
          <w:rFonts w:cs="Arial"/>
          <w:lang w:val="en-US"/>
        </w:rPr>
        <w:t xml:space="preserve">In Davidson’s </w:t>
      </w:r>
      <w:r w:rsidR="00B02E41">
        <w:rPr>
          <w:rFonts w:cs="Arial"/>
          <w:lang w:val="en-US"/>
        </w:rPr>
        <w:t>minimalistic</w:t>
      </w:r>
      <w:r w:rsidR="00896D40">
        <w:rPr>
          <w:rFonts w:cs="Arial"/>
          <w:lang w:val="en-US"/>
        </w:rPr>
        <w:t xml:space="preserve"> and non-question-begging</w:t>
      </w:r>
      <w:r w:rsidR="00B02E41">
        <w:rPr>
          <w:rFonts w:cs="Arial"/>
          <w:lang w:val="en-US"/>
        </w:rPr>
        <w:t xml:space="preserve"> ‘official’ </w:t>
      </w:r>
      <w:r>
        <w:rPr>
          <w:rFonts w:cs="Arial"/>
          <w:lang w:val="en-US"/>
        </w:rPr>
        <w:t>procedure for radical interpretation, the int</w:t>
      </w:r>
      <w:r w:rsidR="00F17353">
        <w:rPr>
          <w:rFonts w:cs="Arial"/>
          <w:lang w:val="en-US"/>
        </w:rPr>
        <w:t>erpreter systematically compared</w:t>
      </w:r>
      <w:r>
        <w:rPr>
          <w:rFonts w:cs="Arial"/>
          <w:lang w:val="en-US"/>
        </w:rPr>
        <w:t xml:space="preserve"> the interpretee’s choices as to which of a pair of </w:t>
      </w:r>
      <w:proofErr w:type="spellStart"/>
      <w:r>
        <w:rPr>
          <w:rFonts w:cs="Arial"/>
          <w:lang w:val="en-US"/>
        </w:rPr>
        <w:t>uninterpreted</w:t>
      </w:r>
      <w:proofErr w:type="spellEnd"/>
      <w:r>
        <w:rPr>
          <w:rFonts w:cs="Arial"/>
          <w:lang w:val="en-US"/>
        </w:rPr>
        <w:t xml:space="preserve"> sentences </w:t>
      </w:r>
      <w:r w:rsidR="005F2A97">
        <w:rPr>
          <w:rFonts w:cs="Arial"/>
          <w:lang w:val="en-US"/>
        </w:rPr>
        <w:t>the interpretee</w:t>
      </w:r>
      <w:r>
        <w:rPr>
          <w:rFonts w:cs="Arial"/>
          <w:lang w:val="en-US"/>
        </w:rPr>
        <w:t xml:space="preserve"> would prefer to be true.  </w:t>
      </w:r>
      <w:r w:rsidR="00F17353">
        <w:rPr>
          <w:rFonts w:cs="Arial"/>
          <w:lang w:val="en-US"/>
        </w:rPr>
        <w:t>The ordering of preferences over sentence enabled her</w:t>
      </w:r>
      <w:r>
        <w:rPr>
          <w:rFonts w:cs="Arial"/>
          <w:lang w:val="en-US"/>
        </w:rPr>
        <w:t xml:space="preserve"> to assign subjective probabilities and utilities to </w:t>
      </w:r>
      <w:r w:rsidR="00F17353">
        <w:rPr>
          <w:rFonts w:cs="Arial"/>
          <w:lang w:val="en-US"/>
        </w:rPr>
        <w:t>them</w:t>
      </w:r>
      <w:r>
        <w:rPr>
          <w:rFonts w:cs="Arial"/>
          <w:lang w:val="en-US"/>
        </w:rPr>
        <w:t xml:space="preserve">, and so to take them as expressions of belief and desire.  </w:t>
      </w:r>
      <w:r w:rsidR="00CB673A">
        <w:rPr>
          <w:rFonts w:cs="Arial"/>
          <w:lang w:val="en-US"/>
        </w:rPr>
        <w:t>She</w:t>
      </w:r>
      <w:r w:rsidR="00B02E41">
        <w:rPr>
          <w:rFonts w:cs="Arial"/>
          <w:lang w:val="en-US"/>
        </w:rPr>
        <w:t xml:space="preserve"> could assign semantic content to these by </w:t>
      </w:r>
      <w:r w:rsidR="00334004">
        <w:rPr>
          <w:rFonts w:cs="Arial"/>
          <w:lang w:val="en-US"/>
        </w:rPr>
        <w:t>finding</w:t>
      </w:r>
      <w:r w:rsidR="00B02E41">
        <w:rPr>
          <w:rFonts w:cs="Arial"/>
          <w:lang w:val="en-US"/>
        </w:rPr>
        <w:t xml:space="preserve"> </w:t>
      </w:r>
      <w:r w:rsidR="00435268">
        <w:rPr>
          <w:rFonts w:cs="Arial"/>
          <w:lang w:val="en-US"/>
        </w:rPr>
        <w:t xml:space="preserve">‘what episodes and situations cause [the interpretee] to prefer the truth of one sentence to another’.  </w:t>
      </w:r>
    </w:p>
    <w:p w14:paraId="13E23EC7" w14:textId="77777777" w:rsidR="00F05D85" w:rsidRDefault="00F05D85" w:rsidP="00B02E41">
      <w:pPr>
        <w:widowControl w:val="0"/>
        <w:autoSpaceDE w:val="0"/>
        <w:autoSpaceDN w:val="0"/>
        <w:adjustRightInd w:val="0"/>
        <w:spacing w:after="0"/>
        <w:rPr>
          <w:rFonts w:cs="Arial"/>
          <w:lang w:val="en-US"/>
        </w:rPr>
      </w:pPr>
    </w:p>
    <w:p w14:paraId="4B29AD4B" w14:textId="7ABCB640" w:rsidR="00435268" w:rsidRDefault="00B02E41" w:rsidP="00B02E41">
      <w:pPr>
        <w:widowControl w:val="0"/>
        <w:autoSpaceDE w:val="0"/>
        <w:autoSpaceDN w:val="0"/>
        <w:adjustRightInd w:val="0"/>
        <w:spacing w:after="0"/>
        <w:rPr>
          <w:rFonts w:cs="Arial"/>
          <w:lang w:val="en-US"/>
        </w:rPr>
      </w:pPr>
      <w:r>
        <w:rPr>
          <w:rFonts w:cs="Arial"/>
          <w:lang w:val="en-US"/>
        </w:rPr>
        <w:t xml:space="preserve">This assumed </w:t>
      </w:r>
      <w:r w:rsidR="00F05D85">
        <w:rPr>
          <w:rFonts w:cs="Arial"/>
          <w:lang w:val="en-US"/>
        </w:rPr>
        <w:t xml:space="preserve">both </w:t>
      </w:r>
      <w:r>
        <w:rPr>
          <w:rFonts w:cs="Arial"/>
          <w:lang w:val="en-US"/>
        </w:rPr>
        <w:t xml:space="preserve">rationality </w:t>
      </w:r>
      <w:r w:rsidR="00435268">
        <w:rPr>
          <w:rFonts w:cs="Arial"/>
          <w:lang w:val="en-US"/>
        </w:rPr>
        <w:t>(</w:t>
      </w:r>
      <w:r w:rsidR="00F05D85">
        <w:rPr>
          <w:rFonts w:cs="Arial"/>
          <w:lang w:val="en-US"/>
        </w:rPr>
        <w:t>e.g</w:t>
      </w:r>
      <w:r w:rsidR="007F1C82">
        <w:rPr>
          <w:rFonts w:cs="Arial"/>
          <w:lang w:val="en-US"/>
        </w:rPr>
        <w:t>.</w:t>
      </w:r>
      <w:r w:rsidR="00F05D85">
        <w:rPr>
          <w:rFonts w:cs="Arial"/>
          <w:lang w:val="en-US"/>
        </w:rPr>
        <w:t xml:space="preserve"> transitive choices</w:t>
      </w:r>
      <w:r w:rsidR="00435268">
        <w:rPr>
          <w:rFonts w:cs="Arial"/>
          <w:lang w:val="en-US"/>
        </w:rPr>
        <w:t xml:space="preserve">) and first-person authority (choices </w:t>
      </w:r>
      <w:r w:rsidR="00F05D85">
        <w:rPr>
          <w:rFonts w:cs="Arial"/>
          <w:lang w:val="en-US"/>
        </w:rPr>
        <w:t xml:space="preserve">that </w:t>
      </w:r>
      <w:r w:rsidR="007F1C82">
        <w:rPr>
          <w:rFonts w:cs="Arial"/>
          <w:lang w:val="en-US"/>
        </w:rPr>
        <w:t>correlated</w:t>
      </w:r>
      <w:r w:rsidR="00F05D85">
        <w:rPr>
          <w:rFonts w:cs="Arial"/>
          <w:lang w:val="en-US"/>
        </w:rPr>
        <w:t xml:space="preserve"> with non-verbal action) on the part of the interpretee.</w:t>
      </w:r>
      <w:r w:rsidR="00435268">
        <w:rPr>
          <w:rFonts w:cs="Arial"/>
          <w:lang w:val="en-US"/>
        </w:rPr>
        <w:t xml:space="preserve">  In the simplest and most basic case, for example, a sentence </w:t>
      </w:r>
      <w:r w:rsidR="00F05D85">
        <w:rPr>
          <w:rFonts w:cs="Arial"/>
          <w:lang w:val="en-US"/>
        </w:rPr>
        <w:t>construed as expressing</w:t>
      </w:r>
      <w:r w:rsidR="00435268">
        <w:rPr>
          <w:rFonts w:cs="Arial"/>
          <w:lang w:val="en-US"/>
        </w:rPr>
        <w:t xml:space="preserve"> a desire on which an interpretee would act would be one </w:t>
      </w:r>
      <w:r w:rsidR="00F05D85">
        <w:rPr>
          <w:rFonts w:cs="Arial"/>
          <w:lang w:val="en-US"/>
        </w:rPr>
        <w:t xml:space="preserve">that </w:t>
      </w:r>
      <w:r w:rsidR="00334004">
        <w:rPr>
          <w:rFonts w:cs="Arial"/>
          <w:lang w:val="en-US"/>
        </w:rPr>
        <w:t>would be</w:t>
      </w:r>
      <w:r w:rsidR="00F05D85">
        <w:rPr>
          <w:rFonts w:cs="Arial"/>
          <w:lang w:val="en-US"/>
        </w:rPr>
        <w:t xml:space="preserve"> </w:t>
      </w:r>
      <w:r w:rsidR="00435268">
        <w:rPr>
          <w:rFonts w:cs="Arial"/>
          <w:lang w:val="en-US"/>
        </w:rPr>
        <w:t xml:space="preserve">made true by </w:t>
      </w:r>
      <w:r>
        <w:rPr>
          <w:rFonts w:cs="Arial"/>
          <w:lang w:val="en-US"/>
        </w:rPr>
        <w:t xml:space="preserve">her </w:t>
      </w:r>
      <w:r w:rsidR="00435268">
        <w:rPr>
          <w:rFonts w:cs="Arial"/>
          <w:lang w:val="en-US"/>
        </w:rPr>
        <w:t>acting.  Such a sentence would be assigned</w:t>
      </w:r>
      <w:r w:rsidR="00334004">
        <w:rPr>
          <w:rFonts w:cs="Arial"/>
          <w:lang w:val="en-US"/>
        </w:rPr>
        <w:t xml:space="preserve"> relatively</w:t>
      </w:r>
      <w:r w:rsidR="00435268">
        <w:rPr>
          <w:rFonts w:cs="Arial"/>
          <w:lang w:val="en-US"/>
        </w:rPr>
        <w:t xml:space="preserve"> high utility and low probability </w:t>
      </w:r>
      <w:r w:rsidR="00F05D85">
        <w:rPr>
          <w:rFonts w:cs="Arial"/>
          <w:lang w:val="en-US"/>
        </w:rPr>
        <w:t>immediately prior to action</w:t>
      </w:r>
      <w:r w:rsidR="00435268">
        <w:rPr>
          <w:rFonts w:cs="Arial"/>
          <w:lang w:val="en-US"/>
        </w:rPr>
        <w:t xml:space="preserve">, and </w:t>
      </w:r>
      <w:r w:rsidR="00334004">
        <w:rPr>
          <w:rFonts w:cs="Arial"/>
          <w:lang w:val="en-US"/>
        </w:rPr>
        <w:t xml:space="preserve">relatively </w:t>
      </w:r>
      <w:r w:rsidR="00435268">
        <w:rPr>
          <w:rFonts w:cs="Arial"/>
          <w:lang w:val="en-US"/>
        </w:rPr>
        <w:t>high probability and low utility afterwards. The cor</w:t>
      </w:r>
      <w:r>
        <w:rPr>
          <w:rFonts w:cs="Arial"/>
          <w:lang w:val="en-US"/>
        </w:rPr>
        <w:t xml:space="preserve">responding changes in preferences </w:t>
      </w:r>
      <w:r w:rsidR="00435268">
        <w:rPr>
          <w:rFonts w:cs="Arial"/>
          <w:lang w:val="en-US"/>
        </w:rPr>
        <w:t>would be mapped to the events that caused them, that is, to the changes in the int</w:t>
      </w:r>
      <w:r w:rsidR="005A38A3">
        <w:rPr>
          <w:rFonts w:cs="Arial"/>
          <w:lang w:val="en-US"/>
        </w:rPr>
        <w:t>erpretee’s nervous system,</w:t>
      </w:r>
      <w:r w:rsidR="00435268">
        <w:rPr>
          <w:rFonts w:cs="Arial"/>
          <w:lang w:val="en-US"/>
        </w:rPr>
        <w:t xml:space="preserve"> </w:t>
      </w:r>
      <w:r w:rsidR="005A38A3">
        <w:rPr>
          <w:rFonts w:cs="Arial"/>
          <w:lang w:val="en-US"/>
        </w:rPr>
        <w:t xml:space="preserve">voluntary </w:t>
      </w:r>
      <w:r w:rsidR="00435268">
        <w:rPr>
          <w:rFonts w:cs="Arial"/>
          <w:lang w:val="en-US"/>
        </w:rPr>
        <w:t>movements</w:t>
      </w:r>
      <w:r w:rsidR="005A38A3">
        <w:rPr>
          <w:rFonts w:cs="Arial"/>
          <w:lang w:val="en-US"/>
        </w:rPr>
        <w:t>,</w:t>
      </w:r>
      <w:r w:rsidR="00435268">
        <w:rPr>
          <w:rFonts w:cs="Arial"/>
          <w:lang w:val="en-US"/>
        </w:rPr>
        <w:t xml:space="preserve"> and </w:t>
      </w:r>
      <w:r w:rsidR="00334004">
        <w:rPr>
          <w:rFonts w:cs="Arial"/>
          <w:lang w:val="en-US"/>
        </w:rPr>
        <w:t>the</w:t>
      </w:r>
      <w:r w:rsidR="005A38A3">
        <w:rPr>
          <w:rFonts w:cs="Arial"/>
          <w:lang w:val="en-US"/>
        </w:rPr>
        <w:t xml:space="preserve"> targets</w:t>
      </w:r>
      <w:r w:rsidR="00334004">
        <w:rPr>
          <w:rFonts w:cs="Arial"/>
          <w:lang w:val="en-US"/>
        </w:rPr>
        <w:t xml:space="preserve"> of these</w:t>
      </w:r>
      <w:r w:rsidR="005A38A3">
        <w:rPr>
          <w:rFonts w:cs="Arial"/>
          <w:lang w:val="en-US"/>
        </w:rPr>
        <w:t xml:space="preserve"> in the environment</w:t>
      </w:r>
      <w:r w:rsidR="00435268">
        <w:rPr>
          <w:rFonts w:cs="Arial"/>
          <w:lang w:val="en-US"/>
        </w:rPr>
        <w:t xml:space="preserve"> that constituted the satisfaction of </w:t>
      </w:r>
      <w:r>
        <w:rPr>
          <w:rFonts w:cs="Arial"/>
          <w:lang w:val="en-US"/>
        </w:rPr>
        <w:t>her</w:t>
      </w:r>
      <w:r w:rsidR="00435268">
        <w:rPr>
          <w:rFonts w:cs="Arial"/>
          <w:lang w:val="en-US"/>
        </w:rPr>
        <w:t xml:space="preserve"> desire.</w:t>
      </w:r>
    </w:p>
    <w:p w14:paraId="18E9E84C" w14:textId="77777777" w:rsidR="00435268" w:rsidRDefault="00435268" w:rsidP="00435268">
      <w:pPr>
        <w:widowControl w:val="0"/>
        <w:autoSpaceDE w:val="0"/>
        <w:autoSpaceDN w:val="0"/>
        <w:adjustRightInd w:val="0"/>
        <w:spacing w:after="0"/>
        <w:rPr>
          <w:rFonts w:cs="Arial"/>
          <w:lang w:val="en-US"/>
        </w:rPr>
      </w:pPr>
    </w:p>
    <w:p w14:paraId="367EECED" w14:textId="2EBF02EF" w:rsidR="00F05D85" w:rsidRDefault="00B02E41" w:rsidP="00334004">
      <w:pPr>
        <w:widowControl w:val="0"/>
        <w:autoSpaceDE w:val="0"/>
        <w:autoSpaceDN w:val="0"/>
        <w:adjustRightInd w:val="0"/>
        <w:spacing w:after="0"/>
        <w:rPr>
          <w:rFonts w:cs="Arial"/>
          <w:lang w:val="en-US"/>
        </w:rPr>
      </w:pPr>
      <w:r>
        <w:rPr>
          <w:rFonts w:cs="Arial"/>
          <w:lang w:val="en-US"/>
        </w:rPr>
        <w:t>Davidson later said that</w:t>
      </w:r>
      <w:r w:rsidR="00435268">
        <w:rPr>
          <w:rFonts w:cs="Arial"/>
          <w:lang w:val="en-US"/>
        </w:rPr>
        <w:t xml:space="preserve"> this ‘technically rather byzantine’ procedure could be brought ‘closer to psychological reality’ by </w:t>
      </w:r>
      <w:r w:rsidR="00536D96">
        <w:rPr>
          <w:rFonts w:cs="Arial"/>
          <w:lang w:val="en-US"/>
        </w:rPr>
        <w:t>integration with</w:t>
      </w:r>
      <w:r w:rsidR="00435268">
        <w:rPr>
          <w:rFonts w:cs="Arial"/>
          <w:lang w:val="en-US"/>
        </w:rPr>
        <w:t xml:space="preserve"> everyday interpretive understanding.</w:t>
      </w:r>
      <w:r w:rsidR="005F2A97" w:rsidRPr="005F2A97">
        <w:rPr>
          <w:rStyle w:val="EndnoteReference"/>
          <w:rFonts w:cs="Arial"/>
          <w:lang w:val="en-US"/>
        </w:rPr>
        <w:t xml:space="preserve"> </w:t>
      </w:r>
      <w:r w:rsidR="005F2A97">
        <w:rPr>
          <w:rStyle w:val="EndnoteReference"/>
          <w:rFonts w:cs="Arial"/>
          <w:lang w:val="en-US"/>
        </w:rPr>
        <w:endnoteReference w:id="66"/>
      </w:r>
      <w:r w:rsidR="005F2A97">
        <w:rPr>
          <w:rFonts w:cs="Arial"/>
          <w:lang w:val="en-US"/>
        </w:rPr>
        <w:t xml:space="preserve"> </w:t>
      </w:r>
      <w:r w:rsidR="00435268">
        <w:rPr>
          <w:rFonts w:cs="Arial"/>
          <w:lang w:val="en-US"/>
        </w:rPr>
        <w:t xml:space="preserve">  In this </w:t>
      </w:r>
      <w:r w:rsidR="00F05D85">
        <w:rPr>
          <w:rFonts w:cs="Arial"/>
          <w:lang w:val="en-US"/>
        </w:rPr>
        <w:t>we could</w:t>
      </w:r>
      <w:r w:rsidR="00435268">
        <w:rPr>
          <w:rFonts w:cs="Arial"/>
          <w:lang w:val="en-US"/>
        </w:rPr>
        <w:t xml:space="preserve"> regard ourselves as </w:t>
      </w:r>
      <w:proofErr w:type="gramStart"/>
      <w:r w:rsidR="00435268">
        <w:rPr>
          <w:rFonts w:cs="Arial"/>
          <w:lang w:val="en-US"/>
        </w:rPr>
        <w:t>cross-checking</w:t>
      </w:r>
      <w:proofErr w:type="gramEnd"/>
      <w:r w:rsidR="00435268">
        <w:rPr>
          <w:rFonts w:cs="Arial"/>
          <w:lang w:val="en-US"/>
        </w:rPr>
        <w:t xml:space="preserve"> hypotheses about the truth-conditions of an interpretee’s utterances, taken as authoritative expressions of belief and desire, against </w:t>
      </w:r>
      <w:r w:rsidR="00F05D85">
        <w:rPr>
          <w:rFonts w:cs="Arial"/>
          <w:lang w:val="en-US"/>
        </w:rPr>
        <w:t>hypotheses as to the beliefs and desires explaining her non-verbal acts</w:t>
      </w:r>
      <w:r w:rsidR="00435268">
        <w:rPr>
          <w:rFonts w:cs="Arial"/>
          <w:lang w:val="en-US"/>
        </w:rPr>
        <w:t xml:space="preserve"> (those</w:t>
      </w:r>
      <w:r w:rsidR="00F430D5">
        <w:rPr>
          <w:rFonts w:cs="Arial"/>
          <w:lang w:val="en-US"/>
        </w:rPr>
        <w:t xml:space="preserve"> that ‘speak louder than words’</w:t>
      </w:r>
      <w:r w:rsidR="00435268">
        <w:rPr>
          <w:rFonts w:cs="Arial"/>
          <w:lang w:val="en-US"/>
        </w:rPr>
        <w:t>)</w:t>
      </w:r>
      <w:r w:rsidR="00F430D5">
        <w:rPr>
          <w:rFonts w:cs="Arial"/>
          <w:lang w:val="en-US"/>
        </w:rPr>
        <w:t>.  Given an in</w:t>
      </w:r>
      <w:r w:rsidR="000A0F93">
        <w:rPr>
          <w:rFonts w:cs="Arial"/>
          <w:lang w:val="en-US"/>
        </w:rPr>
        <w:t xml:space="preserve">terpretee’s co-operation (required also for the ‘official’ procedure) </w:t>
      </w:r>
      <w:r w:rsidR="00F430D5">
        <w:rPr>
          <w:rFonts w:cs="Arial"/>
          <w:lang w:val="en-US"/>
        </w:rPr>
        <w:t>this would enable us to test our understanding of the meanings of her sentences against our understanding of the beliefs and desires upon which she acted as often</w:t>
      </w:r>
      <w:r w:rsidR="005A38A3">
        <w:rPr>
          <w:rFonts w:cs="Arial"/>
          <w:lang w:val="en-US"/>
        </w:rPr>
        <w:t>, and in as varying circumstances,</w:t>
      </w:r>
      <w:r w:rsidR="00F430D5">
        <w:rPr>
          <w:rFonts w:cs="Arial"/>
          <w:lang w:val="en-US"/>
        </w:rPr>
        <w:t xml:space="preserve"> as </w:t>
      </w:r>
      <w:r w:rsidR="005A38A3">
        <w:rPr>
          <w:rFonts w:cs="Arial"/>
          <w:lang w:val="en-US"/>
        </w:rPr>
        <w:t>we chose to arrange</w:t>
      </w:r>
      <w:r w:rsidR="00F430D5">
        <w:rPr>
          <w:rFonts w:cs="Arial"/>
          <w:lang w:val="en-US"/>
        </w:rPr>
        <w:t>, and</w:t>
      </w:r>
      <w:r w:rsidR="008055E6">
        <w:rPr>
          <w:rFonts w:cs="Arial"/>
          <w:lang w:val="en-US"/>
        </w:rPr>
        <w:t xml:space="preserve"> </w:t>
      </w:r>
      <w:r w:rsidR="005A38A3">
        <w:rPr>
          <w:rFonts w:cs="Arial"/>
          <w:lang w:val="en-US"/>
        </w:rPr>
        <w:t xml:space="preserve">thereby </w:t>
      </w:r>
      <w:r w:rsidR="008055E6">
        <w:rPr>
          <w:rFonts w:cs="Arial"/>
          <w:lang w:val="en-US"/>
        </w:rPr>
        <w:t xml:space="preserve">also to </w:t>
      </w:r>
      <w:r w:rsidR="005A38A3">
        <w:rPr>
          <w:rFonts w:cs="Arial"/>
          <w:lang w:val="en-US"/>
        </w:rPr>
        <w:t>confirm</w:t>
      </w:r>
      <w:r w:rsidR="008055E6">
        <w:rPr>
          <w:rFonts w:cs="Arial"/>
          <w:lang w:val="en-US"/>
        </w:rPr>
        <w:t xml:space="preserve"> the extent of the first-person authority upon which we were relying. In this way we might</w:t>
      </w:r>
      <w:r w:rsidR="00F430D5">
        <w:rPr>
          <w:rFonts w:cs="Arial"/>
          <w:lang w:val="en-US"/>
        </w:rPr>
        <w:t xml:space="preserve"> attain the kind of precision in understanding one another’s language that we seem to enjoy.</w:t>
      </w:r>
      <w:r w:rsidR="00F430D5" w:rsidRPr="00F430D5">
        <w:rPr>
          <w:rStyle w:val="EndnoteReference"/>
          <w:rFonts w:cs="Arial"/>
          <w:lang w:val="en-US"/>
        </w:rPr>
        <w:t xml:space="preserve"> </w:t>
      </w:r>
    </w:p>
    <w:p w14:paraId="399F52F1" w14:textId="77777777" w:rsidR="00F05D85" w:rsidRDefault="00F05D85" w:rsidP="00435268">
      <w:pPr>
        <w:widowControl w:val="0"/>
        <w:autoSpaceDE w:val="0"/>
        <w:autoSpaceDN w:val="0"/>
        <w:adjustRightInd w:val="0"/>
        <w:spacing w:after="0"/>
        <w:rPr>
          <w:rFonts w:cs="Arial"/>
          <w:lang w:val="en-US"/>
        </w:rPr>
      </w:pPr>
    </w:p>
    <w:p w14:paraId="10BFBD4B" w14:textId="4902F1FB" w:rsidR="00F430D5" w:rsidRDefault="00D8777F" w:rsidP="00A7148E">
      <w:pPr>
        <w:widowControl w:val="0"/>
        <w:autoSpaceDE w:val="0"/>
        <w:autoSpaceDN w:val="0"/>
        <w:adjustRightInd w:val="0"/>
        <w:spacing w:after="0"/>
        <w:ind w:firstLine="0"/>
        <w:rPr>
          <w:rFonts w:cs="Arial"/>
          <w:b/>
          <w:sz w:val="20"/>
          <w:szCs w:val="20"/>
          <w:lang w:val="en-US"/>
        </w:rPr>
      </w:pPr>
      <w:r>
        <w:rPr>
          <w:rFonts w:cs="Arial"/>
          <w:b/>
          <w:sz w:val="20"/>
          <w:szCs w:val="20"/>
          <w:lang w:val="en-US"/>
        </w:rPr>
        <w:t>Interpretation and neuroscience</w:t>
      </w:r>
    </w:p>
    <w:p w14:paraId="099C106F" w14:textId="77777777" w:rsidR="00536D96" w:rsidRDefault="00536D96" w:rsidP="00A7148E">
      <w:pPr>
        <w:widowControl w:val="0"/>
        <w:autoSpaceDE w:val="0"/>
        <w:autoSpaceDN w:val="0"/>
        <w:adjustRightInd w:val="0"/>
        <w:spacing w:after="0"/>
        <w:ind w:firstLine="0"/>
        <w:rPr>
          <w:rFonts w:cs="Arial"/>
          <w:b/>
          <w:sz w:val="20"/>
          <w:szCs w:val="20"/>
          <w:lang w:val="en-US"/>
        </w:rPr>
      </w:pPr>
    </w:p>
    <w:p w14:paraId="07279392" w14:textId="5B29C711" w:rsidR="000264DE" w:rsidRDefault="00536D96" w:rsidP="00E22041">
      <w:pPr>
        <w:widowControl w:val="0"/>
        <w:autoSpaceDE w:val="0"/>
        <w:autoSpaceDN w:val="0"/>
        <w:adjustRightInd w:val="0"/>
        <w:spacing w:after="0"/>
        <w:ind w:firstLine="0"/>
        <w:rPr>
          <w:rFonts w:cs="Arial"/>
          <w:lang w:val="en-US"/>
        </w:rPr>
      </w:pPr>
      <w:r>
        <w:rPr>
          <w:rFonts w:cs="Arial"/>
          <w:b/>
          <w:sz w:val="20"/>
          <w:szCs w:val="20"/>
          <w:lang w:val="en-US"/>
        </w:rPr>
        <w:tab/>
      </w:r>
      <w:r w:rsidRPr="00094823">
        <w:rPr>
          <w:rFonts w:cs="Arial"/>
          <w:lang w:val="en-US"/>
        </w:rPr>
        <w:t xml:space="preserve">So far we have considered </w:t>
      </w:r>
      <w:proofErr w:type="spellStart"/>
      <w:r w:rsidRPr="00094823">
        <w:rPr>
          <w:rFonts w:cs="Arial"/>
          <w:lang w:val="en-US"/>
        </w:rPr>
        <w:t>Davidsonian</w:t>
      </w:r>
      <w:proofErr w:type="spellEnd"/>
      <w:r w:rsidRPr="00094823">
        <w:rPr>
          <w:rFonts w:cs="Arial"/>
          <w:lang w:val="en-US"/>
        </w:rPr>
        <w:t xml:space="preserve"> hypotheses about the truth-conditions of sentences on the one hand, and ascriptions of </w:t>
      </w:r>
      <w:r w:rsidR="00F17353">
        <w:rPr>
          <w:rFonts w:cs="Arial"/>
          <w:lang w:val="en-US"/>
        </w:rPr>
        <w:t>desire</w:t>
      </w:r>
      <w:r w:rsidR="00E22041">
        <w:rPr>
          <w:rFonts w:cs="Arial"/>
          <w:lang w:val="en-US"/>
        </w:rPr>
        <w:t xml:space="preserve"> and belief in the explanation of action on the other</w:t>
      </w:r>
      <w:r w:rsidR="00663F85" w:rsidRPr="00094823">
        <w:rPr>
          <w:rFonts w:cs="Arial"/>
          <w:lang w:val="en-US"/>
        </w:rPr>
        <w:t xml:space="preserve">.  </w:t>
      </w:r>
      <w:r w:rsidR="00F17353">
        <w:rPr>
          <w:rFonts w:cs="Arial"/>
          <w:lang w:val="en-US"/>
        </w:rPr>
        <w:t>It seems reasonable to take these</w:t>
      </w:r>
      <w:r w:rsidR="00140C5C">
        <w:rPr>
          <w:rFonts w:cs="Arial"/>
          <w:lang w:val="en-US"/>
        </w:rPr>
        <w:t xml:space="preserve"> (</w:t>
      </w:r>
      <w:r w:rsidR="00E22041">
        <w:rPr>
          <w:rFonts w:cs="Arial"/>
          <w:lang w:val="en-US"/>
        </w:rPr>
        <w:t xml:space="preserve">as well as </w:t>
      </w:r>
      <w:r w:rsidR="00140C5C">
        <w:rPr>
          <w:rFonts w:cs="Arial"/>
          <w:lang w:val="en-US"/>
        </w:rPr>
        <w:t>many other accounts)</w:t>
      </w:r>
      <w:r w:rsidR="00F17353">
        <w:rPr>
          <w:rFonts w:cs="Arial"/>
          <w:lang w:val="en-US"/>
        </w:rPr>
        <w:t xml:space="preserve"> as </w:t>
      </w:r>
      <w:r w:rsidR="00E22041">
        <w:rPr>
          <w:rFonts w:cs="Arial"/>
          <w:lang w:val="en-US"/>
        </w:rPr>
        <w:t>related</w:t>
      </w:r>
      <w:r w:rsidR="00F17353">
        <w:rPr>
          <w:rFonts w:cs="Arial"/>
          <w:lang w:val="en-US"/>
        </w:rPr>
        <w:t xml:space="preserve"> by the </w:t>
      </w:r>
      <w:r w:rsidR="00E22041">
        <w:rPr>
          <w:rFonts w:cs="Arial"/>
          <w:lang w:val="en-US"/>
        </w:rPr>
        <w:t>claim that</w:t>
      </w:r>
      <w:r w:rsidR="00F17353">
        <w:rPr>
          <w:rFonts w:cs="Arial"/>
          <w:lang w:val="en-US"/>
        </w:rPr>
        <w:t xml:space="preserve"> the use of concepts in framing models and hypotheses</w:t>
      </w:r>
      <w:r w:rsidR="000264DE">
        <w:rPr>
          <w:rFonts w:cs="Arial"/>
          <w:lang w:val="en-US"/>
        </w:rPr>
        <w:t xml:space="preserve"> about the causes of sensory data</w:t>
      </w:r>
      <w:r w:rsidR="00F17353">
        <w:rPr>
          <w:rFonts w:cs="Arial"/>
          <w:lang w:val="en-US"/>
        </w:rPr>
        <w:t xml:space="preserve"> is centra</w:t>
      </w:r>
      <w:r w:rsidR="008704ED">
        <w:rPr>
          <w:rFonts w:cs="Arial"/>
          <w:lang w:val="en-US"/>
        </w:rPr>
        <w:t xml:space="preserve">l </w:t>
      </w:r>
      <w:r w:rsidR="00580C03">
        <w:rPr>
          <w:rFonts w:cs="Arial"/>
          <w:lang w:val="en-US"/>
        </w:rPr>
        <w:t>to the</w:t>
      </w:r>
      <w:r w:rsidR="000264DE">
        <w:rPr>
          <w:rFonts w:cs="Arial"/>
          <w:lang w:val="en-US"/>
        </w:rPr>
        <w:t xml:space="preserve"> working of the brain.  </w:t>
      </w:r>
      <w:r w:rsidR="005079EA">
        <w:rPr>
          <w:rFonts w:cs="Arial"/>
          <w:lang w:val="en-US"/>
        </w:rPr>
        <w:t xml:space="preserve">Above we briefly considered </w:t>
      </w:r>
      <w:r w:rsidR="008055E6">
        <w:rPr>
          <w:rFonts w:cs="Arial"/>
          <w:lang w:val="en-US"/>
        </w:rPr>
        <w:t>a study describing</w:t>
      </w:r>
      <w:r w:rsidR="00F3456C">
        <w:rPr>
          <w:rFonts w:cs="Arial"/>
          <w:lang w:val="en-US"/>
        </w:rPr>
        <w:t xml:space="preserve"> the brain as forming</w:t>
      </w:r>
      <w:r w:rsidR="005079EA">
        <w:rPr>
          <w:rFonts w:cs="Arial"/>
          <w:lang w:val="en-US"/>
        </w:rPr>
        <w:t xml:space="preserve"> (holistic) conceptual representations of objects and events as they are perceived.  </w:t>
      </w:r>
      <w:r w:rsidR="00E22041">
        <w:rPr>
          <w:rFonts w:cs="Arial"/>
          <w:lang w:val="en-US"/>
        </w:rPr>
        <w:t>Similar studies could refine our understanding of the mental and neural representation of words and sentences.  And roughly</w:t>
      </w:r>
      <w:r w:rsidR="000264DE">
        <w:rPr>
          <w:rFonts w:cs="Arial"/>
          <w:lang w:val="en-US"/>
        </w:rPr>
        <w:t xml:space="preserve">, </w:t>
      </w:r>
      <w:r w:rsidR="00580C03">
        <w:rPr>
          <w:rFonts w:cs="Arial"/>
          <w:lang w:val="en-US"/>
        </w:rPr>
        <w:t xml:space="preserve">insofar as </w:t>
      </w:r>
      <w:r w:rsidR="008704ED">
        <w:rPr>
          <w:rFonts w:cs="Arial"/>
          <w:lang w:val="en-US"/>
        </w:rPr>
        <w:t>we use the same concepts</w:t>
      </w:r>
      <w:r w:rsidR="00E22041">
        <w:rPr>
          <w:rFonts w:cs="Arial"/>
          <w:lang w:val="en-US"/>
        </w:rPr>
        <w:t xml:space="preserve"> of things</w:t>
      </w:r>
      <w:r w:rsidR="008704ED">
        <w:rPr>
          <w:rFonts w:cs="Arial"/>
          <w:lang w:val="en-US"/>
        </w:rPr>
        <w:t xml:space="preserve"> in synthesizing perceptual experiences </w:t>
      </w:r>
      <w:r w:rsidR="00E22041">
        <w:rPr>
          <w:rFonts w:cs="Arial"/>
          <w:lang w:val="en-US"/>
        </w:rPr>
        <w:t>of them</w:t>
      </w:r>
      <w:r w:rsidR="008704ED">
        <w:rPr>
          <w:rFonts w:cs="Arial"/>
          <w:lang w:val="en-US"/>
        </w:rPr>
        <w:t xml:space="preserve"> as in </w:t>
      </w:r>
      <w:r w:rsidR="00435D7C">
        <w:rPr>
          <w:rFonts w:cs="Arial"/>
          <w:lang w:val="en-US"/>
        </w:rPr>
        <w:t>forming</w:t>
      </w:r>
      <w:r w:rsidR="008704ED">
        <w:rPr>
          <w:rFonts w:cs="Arial"/>
          <w:lang w:val="en-US"/>
        </w:rPr>
        <w:t xml:space="preserve"> desires and beliefs about them, </w:t>
      </w:r>
      <w:r w:rsidR="00580C03">
        <w:rPr>
          <w:rFonts w:cs="Arial"/>
          <w:lang w:val="en-US"/>
        </w:rPr>
        <w:t>then accounts</w:t>
      </w:r>
      <w:r w:rsidR="00435D7C">
        <w:rPr>
          <w:rFonts w:cs="Arial"/>
          <w:lang w:val="en-US"/>
        </w:rPr>
        <w:t xml:space="preserve"> of language</w:t>
      </w:r>
      <w:r w:rsidR="00580C03">
        <w:rPr>
          <w:rFonts w:cs="Arial"/>
          <w:lang w:val="en-US"/>
        </w:rPr>
        <w:t xml:space="preserve"> that link words with concepts should also link them with </w:t>
      </w:r>
      <w:r w:rsidR="00E22041">
        <w:rPr>
          <w:rFonts w:cs="Arial"/>
          <w:lang w:val="en-US"/>
        </w:rPr>
        <w:t>their referents</w:t>
      </w:r>
      <w:r w:rsidR="000264DE">
        <w:rPr>
          <w:rFonts w:cs="Arial"/>
          <w:lang w:val="en-US"/>
        </w:rPr>
        <w:t xml:space="preserve"> (and vice-versa)</w:t>
      </w:r>
      <w:r w:rsidR="00580C03">
        <w:rPr>
          <w:rFonts w:cs="Arial"/>
          <w:lang w:val="en-US"/>
        </w:rPr>
        <w:t xml:space="preserve">, and the contents of desires and belief </w:t>
      </w:r>
      <w:r w:rsidR="000264DE">
        <w:rPr>
          <w:rFonts w:cs="Arial"/>
          <w:lang w:val="en-US"/>
        </w:rPr>
        <w:t xml:space="preserve">about these </w:t>
      </w:r>
      <w:r w:rsidR="00580C03">
        <w:rPr>
          <w:rFonts w:cs="Arial"/>
          <w:lang w:val="en-US"/>
        </w:rPr>
        <w:t xml:space="preserve">should coincide with the referential truth-conditions of the sentences we use to </w:t>
      </w:r>
      <w:r w:rsidR="000264DE">
        <w:rPr>
          <w:rFonts w:cs="Arial"/>
          <w:lang w:val="en-US"/>
        </w:rPr>
        <w:t>ascribe</w:t>
      </w:r>
      <w:r w:rsidR="00580C03">
        <w:rPr>
          <w:rFonts w:cs="Arial"/>
          <w:lang w:val="en-US"/>
        </w:rPr>
        <w:t xml:space="preserve"> them.</w:t>
      </w:r>
    </w:p>
    <w:p w14:paraId="19C9D3D0" w14:textId="753DF645" w:rsidR="000264DE" w:rsidRDefault="000264DE" w:rsidP="00A7148E">
      <w:pPr>
        <w:widowControl w:val="0"/>
        <w:autoSpaceDE w:val="0"/>
        <w:autoSpaceDN w:val="0"/>
        <w:adjustRightInd w:val="0"/>
        <w:spacing w:after="0"/>
        <w:ind w:firstLine="0"/>
        <w:rPr>
          <w:rFonts w:cs="Arial"/>
          <w:lang w:val="en-US"/>
        </w:rPr>
      </w:pPr>
    </w:p>
    <w:p w14:paraId="5049E6A3" w14:textId="750EBF70" w:rsidR="00C36659" w:rsidRDefault="000264DE" w:rsidP="00AA4BE9">
      <w:pPr>
        <w:widowControl w:val="0"/>
        <w:autoSpaceDE w:val="0"/>
        <w:autoSpaceDN w:val="0"/>
        <w:adjustRightInd w:val="0"/>
        <w:spacing w:after="0"/>
        <w:rPr>
          <w:rFonts w:cs="Arial"/>
          <w:lang w:val="en-US"/>
        </w:rPr>
      </w:pPr>
      <w:r>
        <w:rPr>
          <w:rFonts w:cs="Arial"/>
          <w:lang w:val="en-US"/>
        </w:rPr>
        <w:t>Davidson also em</w:t>
      </w:r>
      <w:r w:rsidR="00AA4BE9">
        <w:rPr>
          <w:rFonts w:cs="Arial"/>
          <w:lang w:val="en-US"/>
        </w:rPr>
        <w:t>phasized that inter</w:t>
      </w:r>
      <w:r w:rsidR="00C36659">
        <w:rPr>
          <w:rFonts w:cs="Arial"/>
          <w:lang w:val="en-US"/>
        </w:rPr>
        <w:t>pretation was successful</w:t>
      </w:r>
      <w:r w:rsidR="00435D7C">
        <w:rPr>
          <w:rFonts w:cs="Arial"/>
          <w:lang w:val="en-US"/>
        </w:rPr>
        <w:t xml:space="preserve"> just</w:t>
      </w:r>
      <w:r w:rsidR="00C36659">
        <w:rPr>
          <w:rFonts w:cs="Arial"/>
          <w:lang w:val="en-US"/>
        </w:rPr>
        <w:t xml:space="preserve"> when a</w:t>
      </w:r>
      <w:r w:rsidR="00AA4BE9">
        <w:rPr>
          <w:rFonts w:cs="Arial"/>
          <w:lang w:val="en-US"/>
        </w:rPr>
        <w:t xml:space="preserve"> </w:t>
      </w:r>
      <w:r w:rsidR="00C36659">
        <w:rPr>
          <w:rFonts w:cs="Arial"/>
          <w:lang w:val="en-US"/>
        </w:rPr>
        <w:t>hearer</w:t>
      </w:r>
      <w:r w:rsidR="00AA4BE9">
        <w:rPr>
          <w:rFonts w:cs="Arial"/>
          <w:lang w:val="en-US"/>
        </w:rPr>
        <w:t xml:space="preserve"> understood </w:t>
      </w:r>
      <w:r w:rsidR="00E22041">
        <w:rPr>
          <w:rFonts w:cs="Arial"/>
          <w:lang w:val="en-US"/>
        </w:rPr>
        <w:t xml:space="preserve">a </w:t>
      </w:r>
      <w:r w:rsidR="00C36659">
        <w:rPr>
          <w:rFonts w:cs="Arial"/>
          <w:lang w:val="en-US"/>
        </w:rPr>
        <w:t>speaker’s</w:t>
      </w:r>
      <w:r w:rsidR="00AA4BE9">
        <w:rPr>
          <w:rFonts w:cs="Arial"/>
          <w:lang w:val="en-US"/>
        </w:rPr>
        <w:t xml:space="preserve"> </w:t>
      </w:r>
      <w:r w:rsidR="00BD218D">
        <w:rPr>
          <w:rFonts w:cs="Arial"/>
          <w:lang w:val="en-US"/>
        </w:rPr>
        <w:t>utterance</w:t>
      </w:r>
      <w:r w:rsidR="00AA4BE9">
        <w:rPr>
          <w:rFonts w:cs="Arial"/>
          <w:lang w:val="en-US"/>
        </w:rPr>
        <w:t xml:space="preserve"> in the way the </w:t>
      </w:r>
      <w:r w:rsidR="00C36659">
        <w:rPr>
          <w:rFonts w:cs="Arial"/>
          <w:lang w:val="en-US"/>
        </w:rPr>
        <w:t>speaker</w:t>
      </w:r>
      <w:r w:rsidR="00AA4BE9">
        <w:rPr>
          <w:rFonts w:cs="Arial"/>
          <w:lang w:val="en-US"/>
        </w:rPr>
        <w:t xml:space="preserve"> had desired that </w:t>
      </w:r>
      <w:r w:rsidR="00BD218D">
        <w:rPr>
          <w:rFonts w:cs="Arial"/>
          <w:lang w:val="en-US"/>
        </w:rPr>
        <w:t>it</w:t>
      </w:r>
      <w:r w:rsidR="00AA4BE9">
        <w:rPr>
          <w:rFonts w:cs="Arial"/>
          <w:lang w:val="en-US"/>
        </w:rPr>
        <w:t xml:space="preserve"> be understood. He took this to show that a semantic theory construed as a ‘portable interpretation machine’ -- that is, ‘a machine which, when fed an arbitrary utterance (and certain parameters provided by the circumstances of the utterance) produced an interpretation’ – was insufficient </w:t>
      </w:r>
      <w:r w:rsidR="00435D7C">
        <w:rPr>
          <w:rFonts w:cs="Arial"/>
          <w:lang w:val="en-US"/>
        </w:rPr>
        <w:t>to yield</w:t>
      </w:r>
      <w:r w:rsidR="00AA4BE9">
        <w:rPr>
          <w:rFonts w:cs="Arial"/>
          <w:lang w:val="en-US"/>
        </w:rPr>
        <w:t xml:space="preserve"> the required interpretive matching</w:t>
      </w:r>
      <w:r w:rsidR="00435D7C">
        <w:rPr>
          <w:rFonts w:cs="Arial"/>
          <w:lang w:val="en-US"/>
        </w:rPr>
        <w:t>.</w:t>
      </w:r>
      <w:r w:rsidR="00334004" w:rsidRPr="00334004">
        <w:rPr>
          <w:rStyle w:val="EndnoteReference"/>
          <w:rFonts w:cs="Arial"/>
          <w:lang w:val="en-US"/>
        </w:rPr>
        <w:t xml:space="preserve"> </w:t>
      </w:r>
      <w:r w:rsidR="00334004">
        <w:rPr>
          <w:rStyle w:val="EndnoteReference"/>
          <w:rFonts w:cs="Arial"/>
          <w:lang w:val="en-US"/>
        </w:rPr>
        <w:endnoteReference w:id="67"/>
      </w:r>
      <w:r w:rsidR="00C36659">
        <w:rPr>
          <w:rFonts w:cs="Arial"/>
          <w:lang w:val="en-US"/>
        </w:rPr>
        <w:t xml:space="preserve"> </w:t>
      </w:r>
      <w:r w:rsidR="00896D40">
        <w:rPr>
          <w:rFonts w:cs="Arial"/>
          <w:lang w:val="en-US"/>
        </w:rPr>
        <w:t xml:space="preserve"> </w:t>
      </w:r>
      <w:r w:rsidR="00553051">
        <w:rPr>
          <w:rFonts w:cs="Arial"/>
          <w:lang w:val="en-US"/>
        </w:rPr>
        <w:t xml:space="preserve">This emphasis </w:t>
      </w:r>
      <w:r w:rsidR="00EE48ED">
        <w:rPr>
          <w:rFonts w:cs="Arial"/>
          <w:lang w:val="en-US"/>
        </w:rPr>
        <w:t>on interpreters’ co-ordination with</w:t>
      </w:r>
      <w:r w:rsidR="00553051">
        <w:rPr>
          <w:rFonts w:cs="Arial"/>
          <w:lang w:val="en-US"/>
        </w:rPr>
        <w:t xml:space="preserve"> </w:t>
      </w:r>
      <w:proofErr w:type="spellStart"/>
      <w:r w:rsidR="00EE48ED">
        <w:rPr>
          <w:rFonts w:cs="Arial"/>
          <w:lang w:val="en-US"/>
        </w:rPr>
        <w:t>interpretees</w:t>
      </w:r>
      <w:proofErr w:type="spellEnd"/>
      <w:r w:rsidR="00EE48ED">
        <w:rPr>
          <w:rFonts w:cs="Arial"/>
          <w:lang w:val="en-US"/>
        </w:rPr>
        <w:t>’ desires</w:t>
      </w:r>
      <w:r w:rsidR="00553051">
        <w:rPr>
          <w:rFonts w:cs="Arial"/>
          <w:lang w:val="en-US"/>
        </w:rPr>
        <w:t xml:space="preserve"> distinguishes </w:t>
      </w:r>
      <w:r w:rsidR="00EE48ED">
        <w:rPr>
          <w:rFonts w:cs="Arial"/>
          <w:lang w:val="en-US"/>
        </w:rPr>
        <w:t>Davidson’s</w:t>
      </w:r>
      <w:r w:rsidR="00553051">
        <w:rPr>
          <w:rFonts w:cs="Arial"/>
          <w:lang w:val="en-US"/>
        </w:rPr>
        <w:t xml:space="preserve"> </w:t>
      </w:r>
      <w:r w:rsidR="00EE48ED">
        <w:rPr>
          <w:rFonts w:cs="Arial"/>
          <w:lang w:val="en-US"/>
        </w:rPr>
        <w:t>account</w:t>
      </w:r>
      <w:r w:rsidR="00553051">
        <w:rPr>
          <w:rFonts w:cs="Arial"/>
          <w:lang w:val="en-US"/>
        </w:rPr>
        <w:t xml:space="preserve"> from many </w:t>
      </w:r>
      <w:r w:rsidR="00EE48ED">
        <w:rPr>
          <w:rFonts w:cs="Arial"/>
          <w:lang w:val="en-US"/>
        </w:rPr>
        <w:t>versions</w:t>
      </w:r>
      <w:r w:rsidR="008055E6">
        <w:rPr>
          <w:rFonts w:cs="Arial"/>
          <w:lang w:val="en-US"/>
        </w:rPr>
        <w:t xml:space="preserve"> of</w:t>
      </w:r>
      <w:r w:rsidR="00553051">
        <w:rPr>
          <w:rFonts w:cs="Arial"/>
          <w:lang w:val="en-US"/>
        </w:rPr>
        <w:t xml:space="preserve"> truth-conditional semantics that have followed in his wake</w:t>
      </w:r>
      <w:r w:rsidR="00896D40">
        <w:rPr>
          <w:rFonts w:cs="Arial"/>
          <w:lang w:val="en-US"/>
        </w:rPr>
        <w:t>,</w:t>
      </w:r>
      <w:r w:rsidR="00553051">
        <w:rPr>
          <w:rStyle w:val="EndnoteReference"/>
          <w:rFonts w:cs="Arial"/>
          <w:lang w:val="en-US"/>
        </w:rPr>
        <w:endnoteReference w:id="68"/>
      </w:r>
      <w:r w:rsidR="00553051">
        <w:rPr>
          <w:rFonts w:cs="Arial"/>
          <w:lang w:val="en-US"/>
        </w:rPr>
        <w:t xml:space="preserve"> </w:t>
      </w:r>
      <w:r w:rsidR="00896D40">
        <w:rPr>
          <w:rFonts w:cs="Arial"/>
          <w:lang w:val="en-US"/>
        </w:rPr>
        <w:t>and much</w:t>
      </w:r>
      <w:r w:rsidR="00C36659">
        <w:rPr>
          <w:rFonts w:cs="Arial"/>
          <w:lang w:val="en-US"/>
        </w:rPr>
        <w:t xml:space="preserve"> work in the philosophy of language has bee</w:t>
      </w:r>
      <w:r w:rsidR="00435D7C">
        <w:rPr>
          <w:rFonts w:cs="Arial"/>
          <w:lang w:val="en-US"/>
        </w:rPr>
        <w:t>n devot</w:t>
      </w:r>
      <w:r w:rsidR="00EE48ED">
        <w:rPr>
          <w:rFonts w:cs="Arial"/>
          <w:lang w:val="en-US"/>
        </w:rPr>
        <w:t xml:space="preserve">ed to </w:t>
      </w:r>
      <w:r w:rsidR="005F2A97">
        <w:rPr>
          <w:rFonts w:cs="Arial"/>
          <w:lang w:val="en-US"/>
        </w:rPr>
        <w:t>understanding how such matching might be achieved</w:t>
      </w:r>
      <w:r w:rsidR="00435D7C">
        <w:rPr>
          <w:rFonts w:cs="Arial"/>
          <w:lang w:val="en-US"/>
        </w:rPr>
        <w:t>.</w:t>
      </w:r>
      <w:r w:rsidR="00E22041">
        <w:rPr>
          <w:rStyle w:val="EndnoteReference"/>
          <w:rFonts w:cs="Arial"/>
          <w:lang w:val="en-US"/>
        </w:rPr>
        <w:endnoteReference w:id="69"/>
      </w:r>
      <w:r w:rsidR="00435D7C">
        <w:rPr>
          <w:rFonts w:cs="Arial"/>
          <w:lang w:val="en-US"/>
        </w:rPr>
        <w:t xml:space="preserve">  </w:t>
      </w:r>
      <w:r w:rsidR="00C36659">
        <w:rPr>
          <w:rFonts w:cs="Arial"/>
          <w:lang w:val="en-US"/>
        </w:rPr>
        <w:t xml:space="preserve">On the present account the matching </w:t>
      </w:r>
      <w:r w:rsidR="00EE48ED">
        <w:rPr>
          <w:rFonts w:cs="Arial"/>
          <w:lang w:val="en-US"/>
        </w:rPr>
        <w:t>is</w:t>
      </w:r>
      <w:r w:rsidR="00C36659">
        <w:rPr>
          <w:rFonts w:cs="Arial"/>
          <w:lang w:val="en-US"/>
        </w:rPr>
        <w:t xml:space="preserve"> produced by </w:t>
      </w:r>
      <w:r w:rsidR="00C4701C">
        <w:rPr>
          <w:rFonts w:cs="Arial"/>
          <w:lang w:val="en-US"/>
        </w:rPr>
        <w:t xml:space="preserve">the hearer’s tacit </w:t>
      </w:r>
      <w:proofErr w:type="spellStart"/>
      <w:r w:rsidR="00C4701C">
        <w:rPr>
          <w:rFonts w:cs="Arial"/>
          <w:lang w:val="en-US"/>
        </w:rPr>
        <w:t>abductive</w:t>
      </w:r>
      <w:proofErr w:type="spellEnd"/>
      <w:r w:rsidR="00C4701C">
        <w:rPr>
          <w:rFonts w:cs="Arial"/>
          <w:lang w:val="en-US"/>
        </w:rPr>
        <w:t xml:space="preserve"> modeling of the spea</w:t>
      </w:r>
      <w:r w:rsidR="00EE48ED">
        <w:rPr>
          <w:rFonts w:cs="Arial"/>
          <w:lang w:val="en-US"/>
        </w:rPr>
        <w:t>ker and her desires in speaking</w:t>
      </w:r>
      <w:r w:rsidR="00435D7C">
        <w:rPr>
          <w:rFonts w:cs="Arial"/>
          <w:lang w:val="en-US"/>
        </w:rPr>
        <w:t xml:space="preserve"> – but working</w:t>
      </w:r>
      <w:r w:rsidR="00C4701C">
        <w:rPr>
          <w:rFonts w:cs="Arial"/>
          <w:lang w:val="en-US"/>
        </w:rPr>
        <w:t xml:space="preserve"> in such a way that the hearer </w:t>
      </w:r>
      <w:proofErr w:type="spellStart"/>
      <w:r w:rsidR="00C4701C" w:rsidRPr="000E512A">
        <w:rPr>
          <w:rFonts w:cs="Arial"/>
          <w:lang w:val="en-US"/>
        </w:rPr>
        <w:t>fulfils</w:t>
      </w:r>
      <w:proofErr w:type="spellEnd"/>
      <w:r w:rsidR="00C4701C">
        <w:rPr>
          <w:rFonts w:cs="Arial"/>
          <w:lang w:val="en-US"/>
        </w:rPr>
        <w:t xml:space="preserve"> </w:t>
      </w:r>
      <w:r w:rsidR="00435D7C">
        <w:rPr>
          <w:rFonts w:cs="Arial"/>
          <w:lang w:val="en-US"/>
        </w:rPr>
        <w:t>the speaker’s desires without explicitly</w:t>
      </w:r>
      <w:r w:rsidR="00C4701C">
        <w:rPr>
          <w:rFonts w:cs="Arial"/>
          <w:lang w:val="en-US"/>
        </w:rPr>
        <w:t xml:space="preserve"> interpreting them.</w:t>
      </w:r>
      <w:r w:rsidR="002D4EC9">
        <w:rPr>
          <w:rStyle w:val="EndnoteReference"/>
          <w:rFonts w:cs="Arial"/>
          <w:lang w:val="en-US"/>
        </w:rPr>
        <w:endnoteReference w:id="70"/>
      </w:r>
    </w:p>
    <w:p w14:paraId="3A6EF94A" w14:textId="77777777" w:rsidR="00435D7C" w:rsidRDefault="00435D7C" w:rsidP="00435D7C">
      <w:pPr>
        <w:widowControl w:val="0"/>
        <w:autoSpaceDE w:val="0"/>
        <w:autoSpaceDN w:val="0"/>
        <w:adjustRightInd w:val="0"/>
        <w:spacing w:after="0"/>
        <w:ind w:firstLine="0"/>
        <w:rPr>
          <w:rFonts w:cs="Arial"/>
          <w:lang w:val="en-US"/>
        </w:rPr>
      </w:pPr>
    </w:p>
    <w:p w14:paraId="226C6386" w14:textId="43948093" w:rsidR="00F74E45" w:rsidRDefault="00435D7C" w:rsidP="00896D40">
      <w:pPr>
        <w:widowControl w:val="0"/>
        <w:autoSpaceDE w:val="0"/>
        <w:autoSpaceDN w:val="0"/>
        <w:adjustRightInd w:val="0"/>
        <w:spacing w:after="0"/>
        <w:ind w:firstLine="0"/>
        <w:rPr>
          <w:rFonts w:cs="Arial"/>
          <w:lang w:val="en-US"/>
        </w:rPr>
      </w:pPr>
      <w:r>
        <w:rPr>
          <w:rFonts w:cs="Arial"/>
          <w:lang w:val="en-US"/>
        </w:rPr>
        <w:tab/>
      </w:r>
      <w:r w:rsidR="00896D40" w:rsidRPr="00664E81">
        <w:rPr>
          <w:rFonts w:cs="Arial"/>
          <w:lang w:val="en-US"/>
        </w:rPr>
        <w:t>All this relates int</w:t>
      </w:r>
      <w:r w:rsidR="00F9263A" w:rsidRPr="00664E81">
        <w:rPr>
          <w:rFonts w:cs="Arial"/>
          <w:lang w:val="en-US"/>
        </w:rPr>
        <w:t>erpretation, radical</w:t>
      </w:r>
      <w:r w:rsidR="00EE48ED" w:rsidRPr="00664E81">
        <w:rPr>
          <w:rFonts w:cs="Arial"/>
          <w:lang w:val="en-US"/>
        </w:rPr>
        <w:t xml:space="preserve"> and everyday, to the interactive </w:t>
      </w:r>
      <w:proofErr w:type="spellStart"/>
      <w:r w:rsidR="00EE48ED" w:rsidRPr="00664E81">
        <w:rPr>
          <w:rFonts w:cs="Arial"/>
          <w:lang w:val="en-US"/>
        </w:rPr>
        <w:t>abductive</w:t>
      </w:r>
      <w:proofErr w:type="spellEnd"/>
      <w:r w:rsidR="00F9263A" w:rsidRPr="00664E81">
        <w:rPr>
          <w:rFonts w:cs="Arial"/>
          <w:lang w:val="en-US"/>
        </w:rPr>
        <w:t xml:space="preserve"> </w:t>
      </w:r>
      <w:r w:rsidR="00896D40" w:rsidRPr="00664E81">
        <w:rPr>
          <w:rFonts w:cs="Arial"/>
          <w:lang w:val="en-US"/>
        </w:rPr>
        <w:t xml:space="preserve">understanding </w:t>
      </w:r>
      <w:r w:rsidR="003F53B8" w:rsidRPr="00664E81">
        <w:rPr>
          <w:rFonts w:cs="Arial"/>
          <w:lang w:val="en-US"/>
        </w:rPr>
        <w:t xml:space="preserve">-- </w:t>
      </w:r>
      <w:r w:rsidR="00896D40" w:rsidRPr="00664E81">
        <w:rPr>
          <w:rFonts w:cs="Arial"/>
          <w:lang w:val="en-US"/>
        </w:rPr>
        <w:t xml:space="preserve">of one another’s </w:t>
      </w:r>
      <w:r w:rsidR="007F1C82" w:rsidRPr="00664E81">
        <w:rPr>
          <w:rFonts w:cs="Arial"/>
          <w:lang w:val="en-US"/>
        </w:rPr>
        <w:t>desires, beliefs, and other motives</w:t>
      </w:r>
      <w:r w:rsidR="00F9263A" w:rsidRPr="00664E81">
        <w:rPr>
          <w:rFonts w:cs="Arial"/>
          <w:lang w:val="en-US"/>
        </w:rPr>
        <w:t xml:space="preserve"> </w:t>
      </w:r>
      <w:r w:rsidR="003F53B8" w:rsidRPr="00664E81">
        <w:rPr>
          <w:rFonts w:cs="Arial"/>
          <w:lang w:val="en-US"/>
        </w:rPr>
        <w:t xml:space="preserve">-- </w:t>
      </w:r>
      <w:r w:rsidR="00F9263A" w:rsidRPr="00664E81">
        <w:rPr>
          <w:rFonts w:cs="Arial"/>
          <w:lang w:val="en-US"/>
        </w:rPr>
        <w:t xml:space="preserve">that underpins human </w:t>
      </w:r>
      <w:r w:rsidR="0011431F" w:rsidRPr="00664E81">
        <w:rPr>
          <w:rFonts w:cs="Arial"/>
          <w:lang w:val="en-US"/>
        </w:rPr>
        <w:t>group co-ope</w:t>
      </w:r>
      <w:r w:rsidR="00EE48ED" w:rsidRPr="00664E81">
        <w:rPr>
          <w:rFonts w:cs="Arial"/>
          <w:lang w:val="en-US"/>
        </w:rPr>
        <w:t xml:space="preserve">ration. </w:t>
      </w:r>
      <w:r w:rsidR="0011431F" w:rsidRPr="00664E81">
        <w:rPr>
          <w:rFonts w:cs="Arial"/>
          <w:lang w:val="en-US"/>
        </w:rPr>
        <w:t xml:space="preserve"> </w:t>
      </w:r>
      <w:r w:rsidR="007F1C82" w:rsidRPr="00664E81">
        <w:rPr>
          <w:rFonts w:cs="Arial"/>
          <w:lang w:val="en-US"/>
        </w:rPr>
        <w:t xml:space="preserve">Helmholtz/Bayes neuroscience </w:t>
      </w:r>
      <w:r w:rsidR="000E512A" w:rsidRPr="00664E81">
        <w:rPr>
          <w:rFonts w:cs="Arial"/>
          <w:lang w:val="en-US"/>
        </w:rPr>
        <w:t xml:space="preserve">casts light on this as well. </w:t>
      </w:r>
      <w:r w:rsidR="002B221C">
        <w:rPr>
          <w:rFonts w:cs="Arial"/>
          <w:lang w:val="en-US"/>
        </w:rPr>
        <w:t>We saw above that action</w:t>
      </w:r>
      <w:r w:rsidR="00C91F76">
        <w:rPr>
          <w:rFonts w:cs="Arial"/>
          <w:lang w:val="en-US"/>
        </w:rPr>
        <w:t xml:space="preserve"> (including speech) minimizes prediction error by </w:t>
      </w:r>
      <w:r w:rsidR="004561BB">
        <w:rPr>
          <w:rFonts w:cs="Arial"/>
          <w:lang w:val="en-US"/>
        </w:rPr>
        <w:t xml:space="preserve">making predictions </w:t>
      </w:r>
      <w:r w:rsidR="002B221C">
        <w:rPr>
          <w:rFonts w:cs="Arial"/>
          <w:lang w:val="en-US"/>
        </w:rPr>
        <w:t xml:space="preserve">about the sensory consequences of action come true – as in speech a </w:t>
      </w:r>
      <w:proofErr w:type="spellStart"/>
      <w:r w:rsidR="002B221C">
        <w:rPr>
          <w:rFonts w:cs="Arial"/>
          <w:lang w:val="en-US"/>
        </w:rPr>
        <w:t>Davidsonian</w:t>
      </w:r>
      <w:proofErr w:type="spellEnd"/>
      <w:r w:rsidR="002B221C">
        <w:rPr>
          <w:rFonts w:cs="Arial"/>
          <w:lang w:val="en-US"/>
        </w:rPr>
        <w:t xml:space="preserve"> speaker makes her proprioceptive (articulatory muscular) predictions about the consequences of vocalization come true by uttering a sentence, and </w:t>
      </w:r>
      <w:r w:rsidR="00C50357">
        <w:rPr>
          <w:rFonts w:cs="Arial"/>
          <w:lang w:val="en-US"/>
        </w:rPr>
        <w:t xml:space="preserve">thereby </w:t>
      </w:r>
      <w:r w:rsidR="00616E68">
        <w:rPr>
          <w:rFonts w:cs="Arial"/>
          <w:lang w:val="en-US"/>
        </w:rPr>
        <w:t>starts to make her desire in speaking (and thereby</w:t>
      </w:r>
      <w:r w:rsidR="00C50357">
        <w:rPr>
          <w:rFonts w:cs="Arial"/>
          <w:lang w:val="en-US"/>
        </w:rPr>
        <w:t xml:space="preserve"> sentence</w:t>
      </w:r>
      <w:r w:rsidR="00616E68">
        <w:rPr>
          <w:rFonts w:cs="Arial"/>
          <w:lang w:val="en-US"/>
        </w:rPr>
        <w:t>s</w:t>
      </w:r>
      <w:r w:rsidR="00C50357">
        <w:rPr>
          <w:rFonts w:cs="Arial"/>
          <w:lang w:val="en-US"/>
        </w:rPr>
        <w:t xml:space="preserve"> d</w:t>
      </w:r>
      <w:r w:rsidR="00616E68">
        <w:rPr>
          <w:rFonts w:cs="Arial"/>
          <w:lang w:val="en-US"/>
        </w:rPr>
        <w:t>escribing it) come true as well, as she determines by the further sensory consequences of hearing herself saying what she wanted to say, seeing her hearer start to understand</w:t>
      </w:r>
      <w:r w:rsidR="00313D82">
        <w:rPr>
          <w:rFonts w:cs="Arial"/>
          <w:lang w:val="en-US"/>
        </w:rPr>
        <w:t xml:space="preserve"> to understand or misunderstand what she intended to convey, and so on.</w:t>
      </w:r>
      <w:r w:rsidR="00616E68">
        <w:rPr>
          <w:rFonts w:cs="Arial"/>
          <w:lang w:val="en-US"/>
        </w:rPr>
        <w:t xml:space="preserve">  </w:t>
      </w:r>
    </w:p>
    <w:p w14:paraId="4245B4DE" w14:textId="77777777" w:rsidR="00F74E45" w:rsidRDefault="00F74E45" w:rsidP="00896D40">
      <w:pPr>
        <w:widowControl w:val="0"/>
        <w:autoSpaceDE w:val="0"/>
        <w:autoSpaceDN w:val="0"/>
        <w:adjustRightInd w:val="0"/>
        <w:spacing w:after="0"/>
        <w:ind w:firstLine="0"/>
        <w:rPr>
          <w:rFonts w:cs="Arial"/>
          <w:lang w:val="en-US"/>
        </w:rPr>
      </w:pPr>
    </w:p>
    <w:p w14:paraId="4A42D843" w14:textId="0921F210" w:rsidR="00313D82" w:rsidRDefault="002A4D8B" w:rsidP="002A4D8B">
      <w:pPr>
        <w:widowControl w:val="0"/>
        <w:autoSpaceDE w:val="0"/>
        <w:autoSpaceDN w:val="0"/>
        <w:adjustRightInd w:val="0"/>
        <w:spacing w:after="0"/>
        <w:rPr>
          <w:rFonts w:cs="Arial"/>
          <w:lang w:val="en-US"/>
        </w:rPr>
      </w:pPr>
      <w:r>
        <w:rPr>
          <w:rFonts w:cs="Arial"/>
          <w:lang w:val="en-US"/>
        </w:rPr>
        <w:t>For all actions a</w:t>
      </w:r>
      <w:r w:rsidR="000A0D01">
        <w:rPr>
          <w:rFonts w:cs="Arial"/>
          <w:lang w:val="en-US"/>
        </w:rPr>
        <w:t>n</w:t>
      </w:r>
      <w:r>
        <w:rPr>
          <w:rFonts w:cs="Arial"/>
          <w:lang w:val="en-US"/>
        </w:rPr>
        <w:t xml:space="preserve"> </w:t>
      </w:r>
      <w:r w:rsidR="00F74E45">
        <w:rPr>
          <w:rFonts w:cs="Arial"/>
          <w:lang w:val="en-US"/>
        </w:rPr>
        <w:t>agent’s</w:t>
      </w:r>
      <w:r w:rsidR="00616E68">
        <w:rPr>
          <w:rFonts w:cs="Arial"/>
          <w:lang w:val="en-US"/>
        </w:rPr>
        <w:t xml:space="preserve"> brain must model </w:t>
      </w:r>
      <w:r w:rsidR="006E0AFA">
        <w:rPr>
          <w:rFonts w:cs="Arial"/>
          <w:lang w:val="en-US"/>
        </w:rPr>
        <w:t>a series of causes including (</w:t>
      </w:r>
      <w:proofErr w:type="spellStart"/>
      <w:r w:rsidR="006E0AFA">
        <w:rPr>
          <w:rFonts w:cs="Arial"/>
          <w:lang w:val="en-US"/>
        </w:rPr>
        <w:t>i</w:t>
      </w:r>
      <w:proofErr w:type="spellEnd"/>
      <w:r w:rsidR="006E0AFA">
        <w:rPr>
          <w:rFonts w:cs="Arial"/>
          <w:lang w:val="en-US"/>
        </w:rPr>
        <w:t xml:space="preserve">) </w:t>
      </w:r>
      <w:r w:rsidR="00F74E45">
        <w:rPr>
          <w:rFonts w:cs="Arial"/>
          <w:lang w:val="en-US"/>
        </w:rPr>
        <w:t xml:space="preserve">the </w:t>
      </w:r>
      <w:r w:rsidR="000A0D01">
        <w:rPr>
          <w:rFonts w:cs="Arial"/>
          <w:lang w:val="en-US"/>
        </w:rPr>
        <w:t>motives</w:t>
      </w:r>
      <w:r>
        <w:rPr>
          <w:rFonts w:cs="Arial"/>
          <w:lang w:val="en-US"/>
        </w:rPr>
        <w:t xml:space="preserve"> that are the </w:t>
      </w:r>
      <w:r w:rsidR="00F74E45">
        <w:rPr>
          <w:rFonts w:cs="Arial"/>
          <w:lang w:val="en-US"/>
        </w:rPr>
        <w:t xml:space="preserve">internal causes of </w:t>
      </w:r>
      <w:r>
        <w:rPr>
          <w:rFonts w:cs="Arial"/>
          <w:lang w:val="en-US"/>
        </w:rPr>
        <w:t xml:space="preserve">forthcoming </w:t>
      </w:r>
      <w:r w:rsidR="00F74E45">
        <w:rPr>
          <w:rFonts w:cs="Arial"/>
          <w:lang w:val="en-US"/>
        </w:rPr>
        <w:t xml:space="preserve">bodily movements (in this case the agent’s desires in speaking), (ii) the bodily movements (in this case of </w:t>
      </w:r>
      <w:r>
        <w:rPr>
          <w:rFonts w:cs="Arial"/>
          <w:lang w:val="en-US"/>
        </w:rPr>
        <w:t>speaking</w:t>
      </w:r>
      <w:r w:rsidR="00F74E45">
        <w:rPr>
          <w:rFonts w:cs="Arial"/>
          <w:lang w:val="en-US"/>
        </w:rPr>
        <w:t xml:space="preserve">) </w:t>
      </w:r>
      <w:r>
        <w:rPr>
          <w:rFonts w:cs="Arial"/>
          <w:lang w:val="en-US"/>
        </w:rPr>
        <w:t xml:space="preserve">that </w:t>
      </w:r>
      <w:r w:rsidR="00F74E45">
        <w:rPr>
          <w:rFonts w:cs="Arial"/>
          <w:lang w:val="en-US"/>
        </w:rPr>
        <w:t xml:space="preserve">these are to </w:t>
      </w:r>
      <w:r>
        <w:rPr>
          <w:rFonts w:cs="Arial"/>
          <w:lang w:val="en-US"/>
        </w:rPr>
        <w:t>cause</w:t>
      </w:r>
      <w:r w:rsidR="006E0AFA">
        <w:rPr>
          <w:rFonts w:cs="Arial"/>
          <w:lang w:val="en-US"/>
        </w:rPr>
        <w:t xml:space="preserve"> (iii) the perceivable changes </w:t>
      </w:r>
      <w:r>
        <w:rPr>
          <w:rFonts w:cs="Arial"/>
          <w:lang w:val="en-US"/>
        </w:rPr>
        <w:t xml:space="preserve">in </w:t>
      </w:r>
      <w:r w:rsidR="00F74E45">
        <w:rPr>
          <w:rFonts w:cs="Arial"/>
          <w:lang w:val="en-US"/>
        </w:rPr>
        <w:t xml:space="preserve">the causes of </w:t>
      </w:r>
      <w:r>
        <w:rPr>
          <w:rFonts w:cs="Arial"/>
          <w:lang w:val="en-US"/>
        </w:rPr>
        <w:t xml:space="preserve">the </w:t>
      </w:r>
      <w:r w:rsidR="00F74E45">
        <w:rPr>
          <w:rFonts w:cs="Arial"/>
          <w:lang w:val="en-US"/>
        </w:rPr>
        <w:t xml:space="preserve">sensory input </w:t>
      </w:r>
      <w:r w:rsidR="006E0AFA">
        <w:rPr>
          <w:rFonts w:cs="Arial"/>
          <w:lang w:val="en-US"/>
        </w:rPr>
        <w:t xml:space="preserve">(the sounds of her own voice, the visible signs of uptake on the part of her hearer) </w:t>
      </w:r>
      <w:r w:rsidR="00F74E45">
        <w:rPr>
          <w:rFonts w:cs="Arial"/>
          <w:lang w:val="en-US"/>
        </w:rPr>
        <w:t xml:space="preserve">these </w:t>
      </w:r>
      <w:r>
        <w:rPr>
          <w:rFonts w:cs="Arial"/>
          <w:lang w:val="en-US"/>
        </w:rPr>
        <w:t>bodily movements are to cause (the speakers experience of the satisfaction of her desires in speaking)</w:t>
      </w:r>
      <w:r w:rsidR="006E0AFA">
        <w:rPr>
          <w:rFonts w:cs="Arial"/>
          <w:lang w:val="en-US"/>
        </w:rPr>
        <w:t>; and (iv) the changes these produce</w:t>
      </w:r>
      <w:r>
        <w:rPr>
          <w:rFonts w:cs="Arial"/>
          <w:lang w:val="en-US"/>
        </w:rPr>
        <w:t xml:space="preserve"> in the internal causes with which action originates</w:t>
      </w:r>
      <w:r w:rsidR="006E0AFA">
        <w:rPr>
          <w:rFonts w:cs="Arial"/>
          <w:lang w:val="en-US"/>
        </w:rPr>
        <w:t xml:space="preserve"> </w:t>
      </w:r>
      <w:r w:rsidR="00F74E45">
        <w:rPr>
          <w:rFonts w:cs="Arial"/>
          <w:lang w:val="en-US"/>
        </w:rPr>
        <w:t xml:space="preserve">(the pacification of </w:t>
      </w:r>
      <w:r>
        <w:rPr>
          <w:rFonts w:cs="Arial"/>
          <w:lang w:val="en-US"/>
        </w:rPr>
        <w:t>the speaker’s desires by the experience of their satisfaction)</w:t>
      </w:r>
      <w:r w:rsidR="006E0AFA">
        <w:rPr>
          <w:rFonts w:cs="Arial"/>
          <w:lang w:val="en-US"/>
        </w:rPr>
        <w:t xml:space="preserve">.  </w:t>
      </w:r>
    </w:p>
    <w:p w14:paraId="27D70665" w14:textId="77777777" w:rsidR="00313D82" w:rsidRDefault="00313D82" w:rsidP="002A4D8B">
      <w:pPr>
        <w:widowControl w:val="0"/>
        <w:autoSpaceDE w:val="0"/>
        <w:autoSpaceDN w:val="0"/>
        <w:adjustRightInd w:val="0"/>
        <w:spacing w:after="0"/>
        <w:rPr>
          <w:rFonts w:cs="Arial"/>
          <w:lang w:val="en-US"/>
        </w:rPr>
      </w:pPr>
    </w:p>
    <w:p w14:paraId="1ACCF505" w14:textId="77777777" w:rsidR="00DB1676" w:rsidRDefault="00861085" w:rsidP="00313D82">
      <w:pPr>
        <w:widowControl w:val="0"/>
        <w:autoSpaceDE w:val="0"/>
        <w:autoSpaceDN w:val="0"/>
        <w:adjustRightInd w:val="0"/>
        <w:spacing w:after="0"/>
        <w:rPr>
          <w:rFonts w:cs="Arial"/>
          <w:lang w:val="en-US"/>
        </w:rPr>
      </w:pPr>
      <w:r>
        <w:rPr>
          <w:rFonts w:cs="Arial"/>
          <w:lang w:val="en-US"/>
        </w:rPr>
        <w:t xml:space="preserve">This means that </w:t>
      </w:r>
      <w:r w:rsidR="00033064">
        <w:rPr>
          <w:rFonts w:cs="Arial"/>
          <w:lang w:val="en-US"/>
        </w:rPr>
        <w:t>an agent’s brain</w:t>
      </w:r>
      <w:r>
        <w:rPr>
          <w:rFonts w:cs="Arial"/>
          <w:lang w:val="en-US"/>
        </w:rPr>
        <w:t xml:space="preserve"> must predict changes in both internal and external sensory data from internal causes, and changes in both internal and external causes from sensory data.  </w:t>
      </w:r>
      <w:r w:rsidR="00F74E45">
        <w:rPr>
          <w:rFonts w:cs="Arial"/>
          <w:lang w:val="en-US"/>
        </w:rPr>
        <w:t xml:space="preserve">For speech and other actions aimed at </w:t>
      </w:r>
      <w:r w:rsidR="00313D82">
        <w:rPr>
          <w:rFonts w:cs="Arial"/>
          <w:lang w:val="en-US"/>
        </w:rPr>
        <w:t>causing</w:t>
      </w:r>
      <w:r w:rsidR="00F74E45">
        <w:rPr>
          <w:rFonts w:cs="Arial"/>
          <w:lang w:val="en-US"/>
        </w:rPr>
        <w:t xml:space="preserve"> changes in others, the external causes must include the movements and actions </w:t>
      </w:r>
      <w:r w:rsidR="00033064">
        <w:rPr>
          <w:rFonts w:cs="Arial"/>
          <w:lang w:val="en-US"/>
        </w:rPr>
        <w:t xml:space="preserve">(e.g. those of understanding) </w:t>
      </w:r>
      <w:r w:rsidR="00F74E45">
        <w:rPr>
          <w:rFonts w:cs="Arial"/>
          <w:lang w:val="en-US"/>
        </w:rPr>
        <w:t xml:space="preserve">of </w:t>
      </w:r>
      <w:r w:rsidR="00313D82">
        <w:rPr>
          <w:rFonts w:cs="Arial"/>
          <w:lang w:val="en-US"/>
        </w:rPr>
        <w:t>the others to be changed</w:t>
      </w:r>
      <w:r w:rsidR="000A0D01">
        <w:rPr>
          <w:rFonts w:cs="Arial"/>
          <w:lang w:val="en-US"/>
        </w:rPr>
        <w:t xml:space="preserve">.  </w:t>
      </w:r>
      <w:r w:rsidR="000168DA">
        <w:rPr>
          <w:rFonts w:cs="Arial"/>
          <w:lang w:val="en-US"/>
        </w:rPr>
        <w:t>This</w:t>
      </w:r>
      <w:r w:rsidR="000A0D01">
        <w:rPr>
          <w:rFonts w:cs="Arial"/>
          <w:lang w:val="en-US"/>
        </w:rPr>
        <w:t xml:space="preserve"> requires </w:t>
      </w:r>
      <w:r w:rsidR="00033064">
        <w:rPr>
          <w:rFonts w:cs="Arial"/>
          <w:lang w:val="en-US"/>
        </w:rPr>
        <w:t xml:space="preserve">internal </w:t>
      </w:r>
      <w:r w:rsidR="000A0D01">
        <w:rPr>
          <w:rFonts w:cs="Arial"/>
          <w:lang w:val="en-US"/>
        </w:rPr>
        <w:t xml:space="preserve">models of the </w:t>
      </w:r>
      <w:r w:rsidR="00EC7426">
        <w:rPr>
          <w:rFonts w:cs="Arial"/>
          <w:lang w:val="en-US"/>
        </w:rPr>
        <w:t xml:space="preserve">motivational </w:t>
      </w:r>
      <w:r w:rsidR="000A0D01">
        <w:rPr>
          <w:rFonts w:cs="Arial"/>
          <w:lang w:val="en-US"/>
        </w:rPr>
        <w:t xml:space="preserve">causes of </w:t>
      </w:r>
      <w:r w:rsidR="00EC7426">
        <w:rPr>
          <w:rFonts w:cs="Arial"/>
          <w:lang w:val="en-US"/>
        </w:rPr>
        <w:t>others’</w:t>
      </w:r>
      <w:r w:rsidR="00033064">
        <w:rPr>
          <w:rFonts w:cs="Arial"/>
          <w:lang w:val="en-US"/>
        </w:rPr>
        <w:t xml:space="preserve"> movements</w:t>
      </w:r>
      <w:r w:rsidR="000A0D01">
        <w:rPr>
          <w:rFonts w:cs="Arial"/>
          <w:lang w:val="en-US"/>
        </w:rPr>
        <w:t xml:space="preserve"> which Bayesians sometimes call ‘models of inverse planning’.</w:t>
      </w:r>
      <w:r w:rsidR="000A0D01">
        <w:rPr>
          <w:rStyle w:val="EndnoteReference"/>
          <w:rFonts w:cs="Arial"/>
          <w:lang w:val="en-US"/>
        </w:rPr>
        <w:endnoteReference w:id="71"/>
      </w:r>
      <w:r w:rsidR="00313D82">
        <w:rPr>
          <w:rFonts w:cs="Arial"/>
          <w:lang w:val="en-US"/>
        </w:rPr>
        <w:t xml:space="preserve">  </w:t>
      </w:r>
    </w:p>
    <w:p w14:paraId="195ADF10" w14:textId="77777777" w:rsidR="00DB1676" w:rsidRDefault="00DB1676" w:rsidP="00313D82">
      <w:pPr>
        <w:widowControl w:val="0"/>
        <w:autoSpaceDE w:val="0"/>
        <w:autoSpaceDN w:val="0"/>
        <w:adjustRightInd w:val="0"/>
        <w:spacing w:after="0"/>
        <w:rPr>
          <w:rFonts w:cs="Arial"/>
          <w:lang w:val="en-US"/>
        </w:rPr>
      </w:pPr>
    </w:p>
    <w:p w14:paraId="30E467A5" w14:textId="292D6B53" w:rsidR="00E554F6" w:rsidRDefault="00033064" w:rsidP="00313D82">
      <w:pPr>
        <w:widowControl w:val="0"/>
        <w:autoSpaceDE w:val="0"/>
        <w:autoSpaceDN w:val="0"/>
        <w:adjustRightInd w:val="0"/>
        <w:spacing w:after="0"/>
        <w:rPr>
          <w:rFonts w:cs="Arial"/>
          <w:lang w:val="en-US"/>
        </w:rPr>
      </w:pPr>
      <w:r>
        <w:rPr>
          <w:rFonts w:cs="Arial"/>
          <w:lang w:val="en-US"/>
        </w:rPr>
        <w:t>The representation of commonsense psychology in these models is continuous with Davidson’s, and like his must be ex</w:t>
      </w:r>
      <w:r w:rsidR="00DB1676">
        <w:rPr>
          <w:rFonts w:cs="Arial"/>
          <w:lang w:val="en-US"/>
        </w:rPr>
        <w:t>tended to include irrationality</w:t>
      </w:r>
      <w:r>
        <w:rPr>
          <w:rFonts w:cs="Arial"/>
          <w:lang w:val="en-US"/>
        </w:rPr>
        <w:t xml:space="preserve">. </w:t>
      </w:r>
      <w:proofErr w:type="spellStart"/>
      <w:r w:rsidR="00313D82">
        <w:rPr>
          <w:rFonts w:cs="Arial"/>
          <w:lang w:val="en-US"/>
        </w:rPr>
        <w:t>Friston</w:t>
      </w:r>
      <w:proofErr w:type="spellEnd"/>
      <w:r w:rsidR="00313D82">
        <w:rPr>
          <w:rFonts w:cs="Arial"/>
          <w:lang w:val="en-US"/>
        </w:rPr>
        <w:t xml:space="preserve"> and his colleagues have described how </w:t>
      </w:r>
      <w:r>
        <w:rPr>
          <w:rFonts w:cs="Arial"/>
          <w:lang w:val="en-US"/>
        </w:rPr>
        <w:t>such models can be framed via</w:t>
      </w:r>
      <w:r w:rsidR="00313D82">
        <w:rPr>
          <w:rFonts w:cs="Arial"/>
          <w:lang w:val="en-US"/>
        </w:rPr>
        <w:t xml:space="preserve"> the brain’s re-using</w:t>
      </w:r>
      <w:r>
        <w:rPr>
          <w:rFonts w:cs="Arial"/>
          <w:lang w:val="en-US"/>
        </w:rPr>
        <w:t xml:space="preserve"> of</w:t>
      </w:r>
      <w:r w:rsidR="00313D82">
        <w:rPr>
          <w:rFonts w:cs="Arial"/>
          <w:lang w:val="en-US"/>
        </w:rPr>
        <w:t xml:space="preserve"> th</w:t>
      </w:r>
      <w:r>
        <w:rPr>
          <w:rFonts w:cs="Arial"/>
          <w:lang w:val="en-US"/>
        </w:rPr>
        <w:t xml:space="preserve">e predictive capacities required for </w:t>
      </w:r>
      <w:r w:rsidR="00313D82">
        <w:rPr>
          <w:rFonts w:cs="Arial"/>
          <w:lang w:val="en-US"/>
        </w:rPr>
        <w:t>intentional action.</w:t>
      </w:r>
      <w:r w:rsidR="00313D82" w:rsidRPr="00313D82">
        <w:rPr>
          <w:rStyle w:val="EndnoteReference"/>
          <w:rFonts w:cs="Arial"/>
          <w:lang w:val="en-US"/>
        </w:rPr>
        <w:t xml:space="preserve"> </w:t>
      </w:r>
      <w:r w:rsidR="00313D82" w:rsidRPr="00664E81">
        <w:rPr>
          <w:rStyle w:val="EndnoteReference"/>
          <w:rFonts w:cs="Arial"/>
          <w:lang w:val="en-US"/>
        </w:rPr>
        <w:endnoteReference w:id="72"/>
      </w:r>
      <w:r w:rsidR="00DB1676">
        <w:rPr>
          <w:rFonts w:cs="Arial"/>
          <w:lang w:val="en-US"/>
        </w:rPr>
        <w:t xml:space="preserve">  As such neuroscientific</w:t>
      </w:r>
      <w:r w:rsidR="000168DA">
        <w:rPr>
          <w:rFonts w:cs="Arial"/>
          <w:lang w:val="en-US"/>
        </w:rPr>
        <w:t xml:space="preserve"> ‘inverse models’ are framed</w:t>
      </w:r>
      <w:r w:rsidR="00313D82">
        <w:rPr>
          <w:rFonts w:cs="Arial"/>
          <w:lang w:val="en-US"/>
        </w:rPr>
        <w:t xml:space="preserve"> via the use of concepts, they combine elements of </w:t>
      </w:r>
      <w:r w:rsidR="00DB1676">
        <w:rPr>
          <w:rFonts w:cs="Arial"/>
          <w:lang w:val="en-US"/>
        </w:rPr>
        <w:t>different philosophical approaches (</w:t>
      </w:r>
      <w:r w:rsidR="00313D82">
        <w:rPr>
          <w:rFonts w:cs="Arial"/>
          <w:lang w:val="en-US"/>
        </w:rPr>
        <w:t>simulative and theoretical</w:t>
      </w:r>
      <w:r w:rsidR="00DB1676">
        <w:rPr>
          <w:rFonts w:cs="Arial"/>
          <w:lang w:val="en-US"/>
        </w:rPr>
        <w:t>)</w:t>
      </w:r>
      <w:r w:rsidR="00313D82">
        <w:rPr>
          <w:rFonts w:cs="Arial"/>
          <w:lang w:val="en-US"/>
        </w:rPr>
        <w:t xml:space="preserve"> in a single account.</w:t>
      </w:r>
      <w:r w:rsidR="00DB1676">
        <w:rPr>
          <w:rFonts w:cs="Arial"/>
          <w:lang w:val="en-US"/>
        </w:rPr>
        <w:t xml:space="preserve">  H</w:t>
      </w:r>
      <w:r w:rsidR="000168DA">
        <w:rPr>
          <w:rFonts w:cs="Arial"/>
          <w:lang w:val="en-US"/>
        </w:rPr>
        <w:t xml:space="preserve">ere again the explanatory framework of neuroscience suggests paths for progress in the philosophy of </w:t>
      </w:r>
      <w:r w:rsidR="00DB1676">
        <w:rPr>
          <w:rFonts w:cs="Arial"/>
          <w:lang w:val="en-US"/>
        </w:rPr>
        <w:t>mind and language.</w:t>
      </w:r>
    </w:p>
    <w:p w14:paraId="0D9A17B0" w14:textId="77777777" w:rsidR="000168DA" w:rsidRDefault="000168DA" w:rsidP="000168DA">
      <w:pPr>
        <w:widowControl w:val="0"/>
        <w:autoSpaceDE w:val="0"/>
        <w:autoSpaceDN w:val="0"/>
        <w:adjustRightInd w:val="0"/>
        <w:spacing w:after="0"/>
        <w:ind w:firstLine="0"/>
        <w:rPr>
          <w:rFonts w:cs="Arial"/>
          <w:lang w:val="en-US"/>
        </w:rPr>
      </w:pPr>
    </w:p>
    <w:p w14:paraId="6B8B68A4" w14:textId="15F80AFC" w:rsidR="000168DA" w:rsidRDefault="007C63D7" w:rsidP="000168DA">
      <w:pPr>
        <w:widowControl w:val="0"/>
        <w:autoSpaceDE w:val="0"/>
        <w:autoSpaceDN w:val="0"/>
        <w:adjustRightInd w:val="0"/>
        <w:spacing w:after="0"/>
        <w:ind w:firstLine="0"/>
        <w:rPr>
          <w:rFonts w:cs="Arial"/>
          <w:b/>
          <w:sz w:val="20"/>
          <w:szCs w:val="20"/>
          <w:lang w:val="en-US"/>
        </w:rPr>
      </w:pPr>
      <w:r>
        <w:rPr>
          <w:rFonts w:cs="Arial"/>
          <w:b/>
          <w:sz w:val="20"/>
          <w:szCs w:val="20"/>
          <w:lang w:val="en-US"/>
        </w:rPr>
        <w:t xml:space="preserve">10. </w:t>
      </w:r>
      <w:proofErr w:type="gramStart"/>
      <w:r w:rsidR="000168DA" w:rsidRPr="000168DA">
        <w:rPr>
          <w:rFonts w:cs="Arial"/>
          <w:b/>
          <w:sz w:val="20"/>
          <w:szCs w:val="20"/>
          <w:lang w:val="en-US"/>
        </w:rPr>
        <w:t>Life</w:t>
      </w:r>
      <w:proofErr w:type="gramEnd"/>
      <w:r w:rsidR="000168DA" w:rsidRPr="000168DA">
        <w:rPr>
          <w:rFonts w:cs="Arial"/>
          <w:b/>
          <w:sz w:val="20"/>
          <w:szCs w:val="20"/>
          <w:lang w:val="en-US"/>
        </w:rPr>
        <w:t xml:space="preserve"> and Death in </w:t>
      </w:r>
      <w:r w:rsidR="00EC7426">
        <w:rPr>
          <w:rFonts w:cs="Arial"/>
          <w:b/>
          <w:sz w:val="20"/>
          <w:szCs w:val="20"/>
          <w:lang w:val="en-US"/>
        </w:rPr>
        <w:t>Philosophy</w:t>
      </w:r>
      <w:r w:rsidR="000168DA" w:rsidRPr="000168DA">
        <w:rPr>
          <w:rFonts w:cs="Arial"/>
          <w:b/>
          <w:sz w:val="20"/>
          <w:szCs w:val="20"/>
          <w:lang w:val="en-US"/>
        </w:rPr>
        <w:t>.</w:t>
      </w:r>
    </w:p>
    <w:p w14:paraId="7EBAA697" w14:textId="77777777" w:rsidR="000168DA" w:rsidRDefault="000168DA" w:rsidP="000168DA">
      <w:pPr>
        <w:widowControl w:val="0"/>
        <w:autoSpaceDE w:val="0"/>
        <w:autoSpaceDN w:val="0"/>
        <w:adjustRightInd w:val="0"/>
        <w:spacing w:after="0"/>
        <w:ind w:firstLine="0"/>
        <w:rPr>
          <w:rFonts w:cs="Arial"/>
          <w:b/>
          <w:sz w:val="20"/>
          <w:szCs w:val="20"/>
          <w:lang w:val="en-US"/>
        </w:rPr>
      </w:pPr>
    </w:p>
    <w:p w14:paraId="5995F3ED" w14:textId="2149A5D0" w:rsidR="000168DA" w:rsidRPr="00443EE0" w:rsidRDefault="000168DA" w:rsidP="000168DA">
      <w:pPr>
        <w:widowControl w:val="0"/>
        <w:autoSpaceDE w:val="0"/>
        <w:autoSpaceDN w:val="0"/>
        <w:adjustRightInd w:val="0"/>
        <w:spacing w:after="0"/>
        <w:ind w:firstLine="0"/>
        <w:rPr>
          <w:rFonts w:cs="Arial"/>
          <w:lang w:val="en-US"/>
        </w:rPr>
      </w:pPr>
      <w:r>
        <w:rPr>
          <w:rFonts w:cs="Arial"/>
          <w:b/>
          <w:sz w:val="20"/>
          <w:szCs w:val="20"/>
          <w:lang w:val="en-US"/>
        </w:rPr>
        <w:tab/>
      </w:r>
      <w:r w:rsidR="007C63D7" w:rsidRPr="00443EE0">
        <w:rPr>
          <w:rFonts w:cs="Arial"/>
          <w:lang w:val="en-US"/>
        </w:rPr>
        <w:t>In the perspective sketched above</w:t>
      </w:r>
      <w:r w:rsidRPr="00443EE0">
        <w:rPr>
          <w:rFonts w:cs="Arial"/>
          <w:lang w:val="en-US"/>
        </w:rPr>
        <w:t xml:space="preserve"> there </w:t>
      </w:r>
      <w:r w:rsidR="007C63D7" w:rsidRPr="00443EE0">
        <w:rPr>
          <w:rFonts w:cs="Arial"/>
          <w:lang w:val="en-US"/>
        </w:rPr>
        <w:t>is no question of the death of the</w:t>
      </w:r>
      <w:r w:rsidRPr="00443EE0">
        <w:rPr>
          <w:rFonts w:cs="Arial"/>
          <w:lang w:val="en-US"/>
        </w:rPr>
        <w:t xml:space="preserve"> philosophical program of which </w:t>
      </w:r>
      <w:r w:rsidRPr="00443EE0">
        <w:rPr>
          <w:rFonts w:cs="Arial"/>
          <w:i/>
          <w:lang w:val="en-US"/>
        </w:rPr>
        <w:t>Ways of Meaning</w:t>
      </w:r>
      <w:r w:rsidR="007C63D7" w:rsidRPr="00443EE0">
        <w:rPr>
          <w:rFonts w:cs="Arial"/>
          <w:lang w:val="en-US"/>
        </w:rPr>
        <w:t xml:space="preserve"> </w:t>
      </w:r>
      <w:r w:rsidR="00982D31" w:rsidRPr="00443EE0">
        <w:rPr>
          <w:rFonts w:cs="Arial"/>
          <w:lang w:val="en-US"/>
        </w:rPr>
        <w:t>is</w:t>
      </w:r>
      <w:r w:rsidRPr="00443EE0">
        <w:rPr>
          <w:rFonts w:cs="Arial"/>
          <w:lang w:val="en-US"/>
        </w:rPr>
        <w:t xml:space="preserve"> a part.  Rather</w:t>
      </w:r>
      <w:r w:rsidR="00443EE0">
        <w:rPr>
          <w:rFonts w:cs="Arial"/>
          <w:lang w:val="en-US"/>
        </w:rPr>
        <w:t xml:space="preserve"> the</w:t>
      </w:r>
      <w:r w:rsidRPr="00443EE0">
        <w:rPr>
          <w:rFonts w:cs="Arial"/>
          <w:lang w:val="en-US"/>
        </w:rPr>
        <w:t xml:space="preserve"> </w:t>
      </w:r>
      <w:r w:rsidR="00443EE0">
        <w:rPr>
          <w:rFonts w:cs="Arial"/>
          <w:lang w:val="en-US"/>
        </w:rPr>
        <w:t>philosophy practiced in that book</w:t>
      </w:r>
      <w:r w:rsidRPr="00443EE0">
        <w:rPr>
          <w:rFonts w:cs="Arial"/>
          <w:lang w:val="en-US"/>
        </w:rPr>
        <w:t xml:space="preserve">, </w:t>
      </w:r>
      <w:r w:rsidR="00443EE0">
        <w:rPr>
          <w:rFonts w:cs="Arial"/>
          <w:lang w:val="en-US"/>
        </w:rPr>
        <w:t>like the work of</w:t>
      </w:r>
      <w:r w:rsidRPr="00443EE0">
        <w:rPr>
          <w:rFonts w:cs="Arial"/>
          <w:lang w:val="en-US"/>
        </w:rPr>
        <w:t xml:space="preserve"> </w:t>
      </w:r>
      <w:proofErr w:type="spellStart"/>
      <w:r w:rsidRPr="00443EE0">
        <w:rPr>
          <w:rFonts w:cs="Arial"/>
          <w:lang w:val="en-US"/>
        </w:rPr>
        <w:t>Quine</w:t>
      </w:r>
      <w:proofErr w:type="spellEnd"/>
      <w:r w:rsidRPr="00443EE0">
        <w:rPr>
          <w:rFonts w:cs="Arial"/>
          <w:lang w:val="en-US"/>
        </w:rPr>
        <w:t xml:space="preserve"> and Davidson themselves, should be seen as </w:t>
      </w:r>
      <w:r w:rsidR="00982D31" w:rsidRPr="00443EE0">
        <w:rPr>
          <w:rFonts w:cs="Arial"/>
          <w:lang w:val="en-US"/>
        </w:rPr>
        <w:t xml:space="preserve">returning analytic philosophy </w:t>
      </w:r>
      <w:r w:rsidR="00DB1676">
        <w:rPr>
          <w:rFonts w:cs="Arial"/>
          <w:lang w:val="en-US"/>
        </w:rPr>
        <w:t xml:space="preserve">to </w:t>
      </w:r>
      <w:r w:rsidR="00982D31" w:rsidRPr="00443EE0">
        <w:rPr>
          <w:rFonts w:cs="Arial"/>
          <w:lang w:val="en-US"/>
        </w:rPr>
        <w:t xml:space="preserve">the Kantian and scientific roots from which it </w:t>
      </w:r>
      <w:r w:rsidR="00DB1676">
        <w:rPr>
          <w:rFonts w:cs="Arial"/>
          <w:lang w:val="en-US"/>
        </w:rPr>
        <w:t>first drew</w:t>
      </w:r>
      <w:r w:rsidR="008F385D" w:rsidRPr="00443EE0">
        <w:rPr>
          <w:rFonts w:cs="Arial"/>
          <w:lang w:val="en-US"/>
        </w:rPr>
        <w:t xml:space="preserve"> nourishment, by renewing</w:t>
      </w:r>
      <w:r w:rsidR="00982D31" w:rsidRPr="00443EE0">
        <w:rPr>
          <w:rFonts w:cs="Arial"/>
          <w:lang w:val="en-US"/>
        </w:rPr>
        <w:t xml:space="preserve"> those </w:t>
      </w:r>
      <w:r w:rsidR="00DB1676">
        <w:rPr>
          <w:rFonts w:cs="Arial"/>
          <w:lang w:val="en-US"/>
        </w:rPr>
        <w:t>that were</w:t>
      </w:r>
      <w:r w:rsidR="00982D31" w:rsidRPr="00443EE0">
        <w:rPr>
          <w:rFonts w:cs="Arial"/>
          <w:lang w:val="en-US"/>
        </w:rPr>
        <w:t xml:space="preserve"> severe</w:t>
      </w:r>
      <w:r w:rsidR="008F385D" w:rsidRPr="00443EE0">
        <w:rPr>
          <w:rFonts w:cs="Arial"/>
          <w:lang w:val="en-US"/>
        </w:rPr>
        <w:t xml:space="preserve">d by its founder’s adherence to the notion of </w:t>
      </w:r>
      <w:r w:rsidR="00982D31" w:rsidRPr="00443EE0">
        <w:rPr>
          <w:rFonts w:cs="Arial"/>
          <w:lang w:val="en-US"/>
        </w:rPr>
        <w:t xml:space="preserve">sense-data.  </w:t>
      </w:r>
      <w:r w:rsidR="007C63D7" w:rsidRPr="00443EE0">
        <w:rPr>
          <w:rFonts w:cs="Arial"/>
          <w:lang w:val="en-US"/>
        </w:rPr>
        <w:t xml:space="preserve">And if this </w:t>
      </w:r>
      <w:proofErr w:type="gramStart"/>
      <w:r w:rsidR="007C63D7" w:rsidRPr="00443EE0">
        <w:rPr>
          <w:rFonts w:cs="Arial"/>
          <w:lang w:val="en-US"/>
        </w:rPr>
        <w:t>program, and</w:t>
      </w:r>
      <w:r w:rsidR="00982D31" w:rsidRPr="00443EE0">
        <w:rPr>
          <w:rFonts w:cs="Arial"/>
          <w:lang w:val="en-US"/>
        </w:rPr>
        <w:t xml:space="preserve"> analytical philosophy with it, </w:t>
      </w:r>
      <w:r w:rsidR="007C63D7" w:rsidRPr="00443EE0">
        <w:rPr>
          <w:rFonts w:cs="Arial"/>
          <w:lang w:val="en-US"/>
        </w:rPr>
        <w:t>are</w:t>
      </w:r>
      <w:proofErr w:type="gramEnd"/>
      <w:r w:rsidR="007C63D7" w:rsidRPr="00443EE0">
        <w:rPr>
          <w:rFonts w:cs="Arial"/>
          <w:lang w:val="en-US"/>
        </w:rPr>
        <w:t xml:space="preserve"> increasingly integrated with neuroscience, this is surely all to </w:t>
      </w:r>
      <w:r w:rsidR="00EC7426" w:rsidRPr="00443EE0">
        <w:rPr>
          <w:rFonts w:cs="Arial"/>
          <w:lang w:val="en-US"/>
        </w:rPr>
        <w:t>our</w:t>
      </w:r>
      <w:r w:rsidR="007C63D7" w:rsidRPr="00443EE0">
        <w:rPr>
          <w:rFonts w:cs="Arial"/>
          <w:lang w:val="en-US"/>
        </w:rPr>
        <w:t xml:space="preserve"> good.  In this case </w:t>
      </w:r>
      <w:r w:rsidR="00DB1676">
        <w:rPr>
          <w:rFonts w:cs="Arial"/>
          <w:lang w:val="en-US"/>
        </w:rPr>
        <w:t>the fate of our theories</w:t>
      </w:r>
      <w:r w:rsidR="007C63D7" w:rsidRPr="00443EE0">
        <w:rPr>
          <w:rFonts w:cs="Arial"/>
          <w:lang w:val="en-US"/>
        </w:rPr>
        <w:t xml:space="preserve"> will be, as Einstein said, the fairest for which mortal </w:t>
      </w:r>
      <w:r w:rsidR="00982D31" w:rsidRPr="00443EE0">
        <w:rPr>
          <w:rFonts w:cs="Arial"/>
          <w:lang w:val="en-US"/>
        </w:rPr>
        <w:t>theories</w:t>
      </w:r>
      <w:r w:rsidR="007C63D7" w:rsidRPr="00443EE0">
        <w:rPr>
          <w:rFonts w:cs="Arial"/>
          <w:lang w:val="en-US"/>
        </w:rPr>
        <w:t xml:space="preserve"> can hope: to liv</w:t>
      </w:r>
      <w:r w:rsidR="00EC7426" w:rsidRPr="00443EE0">
        <w:rPr>
          <w:rFonts w:cs="Arial"/>
          <w:lang w:val="en-US"/>
        </w:rPr>
        <w:t>e on as part of those that succeed them</w:t>
      </w:r>
      <w:r w:rsidR="007C63D7" w:rsidRPr="00443EE0">
        <w:rPr>
          <w:rFonts w:cs="Arial"/>
          <w:lang w:val="en-US"/>
        </w:rPr>
        <w:t>.</w:t>
      </w:r>
    </w:p>
    <w:p w14:paraId="69870DE3" w14:textId="77777777" w:rsidR="000168DA" w:rsidRDefault="000168DA" w:rsidP="000168DA">
      <w:pPr>
        <w:widowControl w:val="0"/>
        <w:autoSpaceDE w:val="0"/>
        <w:autoSpaceDN w:val="0"/>
        <w:adjustRightInd w:val="0"/>
        <w:spacing w:after="0"/>
        <w:ind w:firstLine="0"/>
        <w:rPr>
          <w:rFonts w:cs="Arial"/>
          <w:lang w:val="en-US"/>
        </w:rPr>
      </w:pPr>
    </w:p>
    <w:p w14:paraId="2E16D9DC" w14:textId="77777777" w:rsidR="001E3EF9" w:rsidRDefault="001E3EF9" w:rsidP="001E3EF9">
      <w:pPr>
        <w:widowControl w:val="0"/>
        <w:pBdr>
          <w:bottom w:val="single" w:sz="12" w:space="1" w:color="auto"/>
        </w:pBdr>
        <w:autoSpaceDE w:val="0"/>
        <w:autoSpaceDN w:val="0"/>
        <w:adjustRightInd w:val="0"/>
        <w:spacing w:after="0"/>
        <w:ind w:firstLine="0"/>
        <w:rPr>
          <w:rFonts w:cs="Arial"/>
          <w:bCs/>
        </w:rPr>
      </w:pPr>
    </w:p>
    <w:p w14:paraId="3DB09F7E" w14:textId="77777777" w:rsidR="001E3EF9" w:rsidRDefault="001E3EF9" w:rsidP="001E3EF9">
      <w:pPr>
        <w:widowControl w:val="0"/>
        <w:autoSpaceDE w:val="0"/>
        <w:autoSpaceDN w:val="0"/>
        <w:adjustRightInd w:val="0"/>
        <w:spacing w:after="0"/>
        <w:rPr>
          <w:rFonts w:cs="Arial"/>
          <w:bCs/>
        </w:rPr>
      </w:pPr>
    </w:p>
    <w:p w14:paraId="3BE3850F" w14:textId="77777777" w:rsidR="001E3EF9" w:rsidRPr="00087651" w:rsidRDefault="001E3EF9" w:rsidP="001E3EF9">
      <w:pPr>
        <w:widowControl w:val="0"/>
        <w:autoSpaceDE w:val="0"/>
        <w:autoSpaceDN w:val="0"/>
        <w:adjustRightInd w:val="0"/>
        <w:spacing w:after="0"/>
        <w:jc w:val="center"/>
        <w:rPr>
          <w:rFonts w:cs="Arial"/>
          <w:b/>
          <w:bCs/>
        </w:rPr>
      </w:pPr>
      <w:r w:rsidRPr="00087651">
        <w:rPr>
          <w:rFonts w:cs="Arial"/>
          <w:b/>
          <w:bCs/>
        </w:rPr>
        <w:t>Appendix: on an objection to Helmholtz</w:t>
      </w:r>
    </w:p>
    <w:p w14:paraId="22745396" w14:textId="77777777" w:rsidR="001E3EF9" w:rsidRDefault="001E3EF9" w:rsidP="001E3EF9">
      <w:pPr>
        <w:widowControl w:val="0"/>
        <w:autoSpaceDE w:val="0"/>
        <w:autoSpaceDN w:val="0"/>
        <w:adjustRightInd w:val="0"/>
        <w:spacing w:after="0"/>
        <w:rPr>
          <w:rFonts w:cs="Arial"/>
          <w:bCs/>
        </w:rPr>
      </w:pPr>
    </w:p>
    <w:p w14:paraId="63B771BD" w14:textId="4FAA8527" w:rsidR="001E3EF9" w:rsidRPr="00482F86" w:rsidRDefault="001E3EF9" w:rsidP="001E3EF9">
      <w:pPr>
        <w:widowControl w:val="0"/>
        <w:autoSpaceDE w:val="0"/>
        <w:autoSpaceDN w:val="0"/>
        <w:adjustRightInd w:val="0"/>
        <w:spacing w:after="0"/>
        <w:rPr>
          <w:rFonts w:cs="Arial"/>
          <w:bCs/>
        </w:rPr>
      </w:pPr>
      <w:r>
        <w:rPr>
          <w:rFonts w:cs="Arial"/>
          <w:bCs/>
        </w:rPr>
        <w:t xml:space="preserve">Philosophers frequently criticize </w:t>
      </w:r>
      <w:proofErr w:type="spellStart"/>
      <w:r>
        <w:rPr>
          <w:rFonts w:cs="Arial"/>
          <w:bCs/>
        </w:rPr>
        <w:t>Helmoltz</w:t>
      </w:r>
      <w:proofErr w:type="spellEnd"/>
      <w:r>
        <w:rPr>
          <w:rFonts w:cs="Arial"/>
          <w:bCs/>
        </w:rPr>
        <w:t xml:space="preserve"> and those who take themselves to have learned from him for misusing the notion of prediction. The criticism is that to speak of tacit prediction (or again of ‘the ‘predictive brain’, ‘predictive coding’, ‘predictive processing’, etc.) is to misuse the notion of prediction. </w:t>
      </w:r>
      <w:r>
        <w:rPr>
          <w:rFonts w:cs="Times New Roman"/>
          <w:lang w:val="en-US"/>
        </w:rPr>
        <w:t xml:space="preserve">This notion, the criticism goes, </w:t>
      </w:r>
      <w:r>
        <w:rPr>
          <w:rFonts w:cs="Arial"/>
          <w:lang w:val="en-US"/>
        </w:rPr>
        <w:t xml:space="preserve">can rightly be applied only to the conscious activities of human beings, such as the scientists Helmholtz describes as predicting the positions of celestial bodies.  It cannot rightly be extended to representation </w:t>
      </w:r>
      <w:r w:rsidRPr="00B3096E">
        <w:rPr>
          <w:rFonts w:cs="Arial"/>
          <w:i/>
          <w:lang w:val="en-US"/>
        </w:rPr>
        <w:t>per se</w:t>
      </w:r>
      <w:r>
        <w:rPr>
          <w:rFonts w:cs="Arial"/>
          <w:lang w:val="en-US"/>
        </w:rPr>
        <w:t xml:space="preserve">, </w:t>
      </w:r>
      <w:proofErr w:type="gramStart"/>
      <w:r>
        <w:rPr>
          <w:rFonts w:cs="Arial"/>
          <w:lang w:val="en-US"/>
        </w:rPr>
        <w:t>nor</w:t>
      </w:r>
      <w:proofErr w:type="gramEnd"/>
      <w:r>
        <w:rPr>
          <w:rFonts w:cs="Arial"/>
          <w:lang w:val="en-US"/>
        </w:rPr>
        <w:t xml:space="preserve"> to hypothetical unconscious activity of the mind, nor again to the brain, t</w:t>
      </w:r>
      <w:r w:rsidR="008F385D">
        <w:rPr>
          <w:rFonts w:cs="Arial"/>
          <w:lang w:val="en-US"/>
        </w:rPr>
        <w:t xml:space="preserve">he visual system, or any other </w:t>
      </w:r>
      <w:proofErr w:type="spellStart"/>
      <w:r w:rsidR="008F385D">
        <w:rPr>
          <w:rFonts w:cs="Arial"/>
          <w:lang w:val="en-US"/>
        </w:rPr>
        <w:t>subpersonal</w:t>
      </w:r>
      <w:proofErr w:type="spellEnd"/>
      <w:r>
        <w:rPr>
          <w:rFonts w:cs="Arial"/>
          <w:lang w:val="en-US"/>
        </w:rPr>
        <w:t xml:space="preserve"> thing or process.  </w:t>
      </w:r>
    </w:p>
    <w:p w14:paraId="0F934E1C" w14:textId="77777777" w:rsidR="001E3EF9" w:rsidRDefault="001E3EF9" w:rsidP="001E3EF9">
      <w:pPr>
        <w:widowControl w:val="0"/>
        <w:autoSpaceDE w:val="0"/>
        <w:autoSpaceDN w:val="0"/>
        <w:adjustRightInd w:val="0"/>
        <w:spacing w:after="0"/>
        <w:rPr>
          <w:rFonts w:cs="Arial"/>
          <w:lang w:val="en-US"/>
        </w:rPr>
      </w:pPr>
    </w:p>
    <w:p w14:paraId="1E03F24F" w14:textId="20E30D12" w:rsidR="001E3EF9" w:rsidRDefault="001E3EF9" w:rsidP="00D242FE">
      <w:pPr>
        <w:widowControl w:val="0"/>
        <w:autoSpaceDE w:val="0"/>
        <w:autoSpaceDN w:val="0"/>
        <w:adjustRightInd w:val="0"/>
        <w:spacing w:after="0"/>
        <w:rPr>
          <w:rFonts w:cs="Arial"/>
          <w:bCs/>
        </w:rPr>
      </w:pPr>
      <w:r>
        <w:rPr>
          <w:rFonts w:cs="Arial"/>
          <w:lang w:val="en-US"/>
        </w:rPr>
        <w:t xml:space="preserve">Since this criticism </w:t>
      </w:r>
      <w:r w:rsidR="008F385D">
        <w:rPr>
          <w:rFonts w:cs="Arial"/>
          <w:lang w:val="en-US"/>
        </w:rPr>
        <w:t>might</w:t>
      </w:r>
      <w:r w:rsidR="00D242FE">
        <w:rPr>
          <w:rFonts w:cs="Arial"/>
          <w:lang w:val="en-US"/>
        </w:rPr>
        <w:t xml:space="preserve"> be </w:t>
      </w:r>
      <w:r w:rsidR="008F385D">
        <w:rPr>
          <w:rFonts w:cs="Arial"/>
          <w:lang w:val="en-US"/>
        </w:rPr>
        <w:t>directed</w:t>
      </w:r>
      <w:r>
        <w:rPr>
          <w:rFonts w:cs="Arial"/>
          <w:lang w:val="en-US"/>
        </w:rPr>
        <w:t xml:space="preserve"> against t</w:t>
      </w:r>
      <w:r w:rsidR="00D242FE">
        <w:rPr>
          <w:rFonts w:cs="Arial"/>
          <w:lang w:val="en-US"/>
        </w:rPr>
        <w:t xml:space="preserve">he argument above, as well as </w:t>
      </w:r>
      <w:r>
        <w:rPr>
          <w:rFonts w:cs="Arial"/>
          <w:lang w:val="en-US"/>
        </w:rPr>
        <w:t xml:space="preserve">many other claims in recent scientific discourse, it may be worth disarming it. </w:t>
      </w:r>
      <w:r w:rsidR="00D242FE">
        <w:rPr>
          <w:rFonts w:cs="Arial"/>
          <w:lang w:val="en-US"/>
        </w:rPr>
        <w:t xml:space="preserve"> </w:t>
      </w:r>
      <w:r>
        <w:rPr>
          <w:rFonts w:cs="Arial"/>
          <w:lang w:val="en-US"/>
        </w:rPr>
        <w:t>This can be done by specifying a</w:t>
      </w:r>
      <w:r>
        <w:rPr>
          <w:rFonts w:cs="Arial"/>
          <w:bCs/>
        </w:rPr>
        <w:t xml:space="preserve"> notion of </w:t>
      </w:r>
      <w:r w:rsidRPr="00ED74E6">
        <w:rPr>
          <w:rFonts w:cs="Arial"/>
          <w:bCs/>
        </w:rPr>
        <w:t>predictive representation</w:t>
      </w:r>
      <w:r w:rsidR="00D242FE">
        <w:rPr>
          <w:rFonts w:cs="Arial"/>
          <w:bCs/>
        </w:rPr>
        <w:t xml:space="preserve"> that is free from confusion, and</w:t>
      </w:r>
      <w:r>
        <w:rPr>
          <w:rFonts w:cs="Arial"/>
          <w:bCs/>
        </w:rPr>
        <w:t xml:space="preserve"> that we can take to un</w:t>
      </w:r>
      <w:r w:rsidR="00D242FE">
        <w:rPr>
          <w:rFonts w:cs="Arial"/>
          <w:bCs/>
        </w:rPr>
        <w:t>derpin the uses in question</w:t>
      </w:r>
      <w:r>
        <w:rPr>
          <w:rFonts w:cs="Arial"/>
          <w:bCs/>
        </w:rPr>
        <w:t xml:space="preserve">. </w:t>
      </w:r>
      <w:r w:rsidR="00D242FE">
        <w:rPr>
          <w:rFonts w:cs="Arial"/>
          <w:bCs/>
        </w:rPr>
        <w:t xml:space="preserve"> Ruth Millikan’s notion of </w:t>
      </w:r>
      <w:proofErr w:type="spellStart"/>
      <w:r w:rsidR="00D242FE">
        <w:rPr>
          <w:rFonts w:cs="Arial"/>
          <w:bCs/>
        </w:rPr>
        <w:t>biosemantic</w:t>
      </w:r>
      <w:proofErr w:type="spellEnd"/>
      <w:r w:rsidR="00D242FE">
        <w:rPr>
          <w:rFonts w:cs="Arial"/>
          <w:bCs/>
        </w:rPr>
        <w:t xml:space="preserve"> representation, which </w:t>
      </w:r>
      <w:r w:rsidR="00BD218D">
        <w:rPr>
          <w:rFonts w:cs="Arial"/>
          <w:bCs/>
        </w:rPr>
        <w:t>can be brought into the neuroscience and</w:t>
      </w:r>
      <w:r w:rsidR="00D242FE">
        <w:rPr>
          <w:rFonts w:cs="Arial"/>
          <w:bCs/>
        </w:rPr>
        <w:t xml:space="preserve"> philosophy of mind and language</w:t>
      </w:r>
      <w:r w:rsidR="00BD218D">
        <w:rPr>
          <w:rFonts w:cs="Arial"/>
          <w:bCs/>
        </w:rPr>
        <w:t xml:space="preserve"> we are considering</w:t>
      </w:r>
      <w:r w:rsidR="00D242FE">
        <w:rPr>
          <w:rFonts w:cs="Arial"/>
          <w:bCs/>
        </w:rPr>
        <w:t>, serves this purpose well.</w:t>
      </w:r>
    </w:p>
    <w:p w14:paraId="11CAB318" w14:textId="77777777" w:rsidR="00D242FE" w:rsidRDefault="00D242FE" w:rsidP="00D242FE">
      <w:pPr>
        <w:widowControl w:val="0"/>
        <w:autoSpaceDE w:val="0"/>
        <w:autoSpaceDN w:val="0"/>
        <w:adjustRightInd w:val="0"/>
        <w:spacing w:after="0"/>
        <w:rPr>
          <w:rFonts w:cs="Arial"/>
          <w:bCs/>
        </w:rPr>
      </w:pPr>
    </w:p>
    <w:p w14:paraId="187382DD" w14:textId="77777777" w:rsidR="001E3EF9" w:rsidRPr="00B73BD8" w:rsidRDefault="001E3EF9" w:rsidP="001E3EF9">
      <w:pPr>
        <w:widowControl w:val="0"/>
        <w:autoSpaceDE w:val="0"/>
        <w:autoSpaceDN w:val="0"/>
        <w:adjustRightInd w:val="0"/>
        <w:spacing w:after="0"/>
        <w:ind w:firstLine="0"/>
        <w:rPr>
          <w:rFonts w:cs="Arial"/>
          <w:b/>
          <w:bCs/>
          <w:sz w:val="20"/>
          <w:szCs w:val="20"/>
        </w:rPr>
      </w:pPr>
      <w:r>
        <w:rPr>
          <w:rFonts w:cs="Arial"/>
          <w:b/>
          <w:bCs/>
          <w:sz w:val="20"/>
          <w:szCs w:val="20"/>
        </w:rPr>
        <w:t>B</w:t>
      </w:r>
      <w:r w:rsidRPr="00B73BD8">
        <w:rPr>
          <w:rFonts w:cs="Arial"/>
          <w:b/>
          <w:bCs/>
          <w:sz w:val="20"/>
          <w:szCs w:val="20"/>
        </w:rPr>
        <w:t>iological representation</w:t>
      </w:r>
    </w:p>
    <w:p w14:paraId="22701AAC" w14:textId="77777777" w:rsidR="001E3EF9" w:rsidRDefault="001E3EF9" w:rsidP="001E3EF9">
      <w:pPr>
        <w:widowControl w:val="0"/>
        <w:autoSpaceDE w:val="0"/>
        <w:autoSpaceDN w:val="0"/>
        <w:adjustRightInd w:val="0"/>
        <w:spacing w:after="0"/>
        <w:rPr>
          <w:rFonts w:cs="Arial"/>
          <w:lang w:val="en-US"/>
        </w:rPr>
      </w:pPr>
    </w:p>
    <w:p w14:paraId="41BC0FC7" w14:textId="24836B20" w:rsidR="001E3EF9" w:rsidRDefault="001E3EF9" w:rsidP="00D242FE">
      <w:pPr>
        <w:widowControl w:val="0"/>
        <w:autoSpaceDE w:val="0"/>
        <w:autoSpaceDN w:val="0"/>
        <w:adjustRightInd w:val="0"/>
        <w:spacing w:after="0"/>
        <w:rPr>
          <w:rFonts w:cs="Arial"/>
          <w:bCs/>
        </w:rPr>
      </w:pPr>
      <w:r>
        <w:rPr>
          <w:rFonts w:cs="Arial"/>
          <w:bCs/>
        </w:rPr>
        <w:t xml:space="preserve">As is familiar, Millikan takes representations in living things to be concrete particulars  – characteristically events in behaviour or physiology -- produced by certain physiological  (producer) mechanisms, and used by other (user) mechanisms.  These have been selected for co-operating in discharging some further evolutionary function of the users, often in the governance of behaviour, but which differs from case to case. The items so produced and used qualify as </w:t>
      </w:r>
      <w:r w:rsidRPr="00482F86">
        <w:rPr>
          <w:rFonts w:cs="Arial"/>
          <w:bCs/>
          <w:i/>
        </w:rPr>
        <w:t>representations</w:t>
      </w:r>
      <w:r>
        <w:rPr>
          <w:rFonts w:cs="Arial"/>
          <w:bCs/>
        </w:rPr>
        <w:t xml:space="preserve"> because </w:t>
      </w:r>
      <w:r w:rsidR="008F385D">
        <w:rPr>
          <w:rFonts w:cs="Arial"/>
          <w:bCs/>
        </w:rPr>
        <w:t>their</w:t>
      </w:r>
      <w:r>
        <w:rPr>
          <w:rFonts w:cs="Arial"/>
          <w:bCs/>
        </w:rPr>
        <w:t xml:space="preserve"> role in the overall process requires that they bear</w:t>
      </w:r>
      <w:r w:rsidRPr="00352E30">
        <w:rPr>
          <w:rFonts w:cs="Arial"/>
          <w:bCs/>
        </w:rPr>
        <w:t xml:space="preserve"> a </w:t>
      </w:r>
      <w:r>
        <w:rPr>
          <w:rFonts w:cs="Arial"/>
          <w:bCs/>
        </w:rPr>
        <w:t>particular</w:t>
      </w:r>
      <w:r w:rsidRPr="00352E30">
        <w:rPr>
          <w:rFonts w:cs="Arial"/>
          <w:bCs/>
        </w:rPr>
        <w:t xml:space="preserve"> kind of mapping</w:t>
      </w:r>
      <w:r>
        <w:rPr>
          <w:rFonts w:cs="Arial"/>
          <w:bCs/>
        </w:rPr>
        <w:t xml:space="preserve"> – such as might be expressed in a </w:t>
      </w:r>
      <w:r w:rsidRPr="00862014">
        <w:rPr>
          <w:rFonts w:cs="Arial"/>
          <w:bCs/>
        </w:rPr>
        <w:t>rule of representation</w:t>
      </w:r>
      <w:r>
        <w:rPr>
          <w:rFonts w:cs="Arial"/>
          <w:bCs/>
        </w:rPr>
        <w:t xml:space="preserve"> like ‘</w:t>
      </w:r>
      <w:r w:rsidR="008F385D">
        <w:rPr>
          <w:rFonts w:cs="Arial"/>
          <w:bCs/>
        </w:rPr>
        <w:t>Socrates</w:t>
      </w:r>
      <w:r>
        <w:rPr>
          <w:rFonts w:cs="Arial"/>
          <w:bCs/>
        </w:rPr>
        <w:t xml:space="preserve">’ stands for </w:t>
      </w:r>
      <w:r w:rsidR="008F385D">
        <w:rPr>
          <w:rFonts w:cs="Arial"/>
          <w:bCs/>
        </w:rPr>
        <w:t>Socrates or ‘man</w:t>
      </w:r>
      <w:r>
        <w:rPr>
          <w:rFonts w:cs="Arial"/>
          <w:bCs/>
        </w:rPr>
        <w:t xml:space="preserve">’ </w:t>
      </w:r>
      <w:r w:rsidR="008F385D">
        <w:rPr>
          <w:rFonts w:cs="Arial"/>
          <w:bCs/>
        </w:rPr>
        <w:t>is satisfied by</w:t>
      </w:r>
      <w:r>
        <w:rPr>
          <w:rFonts w:cs="Arial"/>
          <w:bCs/>
        </w:rPr>
        <w:t xml:space="preserve"> </w:t>
      </w:r>
      <w:r w:rsidR="008F385D">
        <w:rPr>
          <w:rFonts w:cs="Arial"/>
          <w:bCs/>
        </w:rPr>
        <w:t xml:space="preserve">men </w:t>
      </w:r>
      <w:r>
        <w:rPr>
          <w:rFonts w:cs="Arial"/>
          <w:bCs/>
        </w:rPr>
        <w:t xml:space="preserve">-- to a range of other items, those that, intuitively, they </w:t>
      </w:r>
      <w:r w:rsidRPr="00DA237B">
        <w:rPr>
          <w:rFonts w:cs="Arial"/>
          <w:bCs/>
          <w:i/>
        </w:rPr>
        <w:t>represent</w:t>
      </w:r>
      <w:r>
        <w:rPr>
          <w:rFonts w:cs="Arial"/>
          <w:bCs/>
        </w:rPr>
        <w:t xml:space="preserve">.  </w:t>
      </w:r>
    </w:p>
    <w:p w14:paraId="66B61038" w14:textId="77777777" w:rsidR="001E3EF9" w:rsidRDefault="001E3EF9" w:rsidP="001E3EF9">
      <w:pPr>
        <w:widowControl w:val="0"/>
        <w:autoSpaceDE w:val="0"/>
        <w:autoSpaceDN w:val="0"/>
        <w:adjustRightInd w:val="0"/>
        <w:spacing w:after="0"/>
        <w:rPr>
          <w:rFonts w:cs="Arial"/>
          <w:bCs/>
        </w:rPr>
      </w:pPr>
    </w:p>
    <w:p w14:paraId="719926C2" w14:textId="77777777" w:rsidR="001E3EF9" w:rsidRDefault="001E3EF9" w:rsidP="001E3EF9">
      <w:pPr>
        <w:widowControl w:val="0"/>
        <w:autoSpaceDE w:val="0"/>
        <w:autoSpaceDN w:val="0"/>
        <w:adjustRightInd w:val="0"/>
        <w:spacing w:after="0"/>
        <w:rPr>
          <w:rFonts w:cs="Arial"/>
          <w:bCs/>
        </w:rPr>
      </w:pPr>
      <w:r>
        <w:rPr>
          <w:rFonts w:cs="Arial"/>
          <w:bCs/>
        </w:rPr>
        <w:t xml:space="preserve">So in this account representation is explicated as a kind of rule-governed mapping.  Representations must map in particular ways to the things they represent, and it is in light of such mappings – e.g. those that were discovered via von Frisch’s ‘radical interpretation’ of the dances of honeybees - that we regard the former as representing the latter.   We can readily apply this idea to non-biological entities that we take to use representations, such as computers or robots.  We might design a mobile robot that used a video camera to produce representations of the space and objects around it, where these were to be used to enable the robot to navigate the objects, say by motors that drove wheels on which it was mounted.  </w:t>
      </w:r>
    </w:p>
    <w:p w14:paraId="1B70C854" w14:textId="77777777" w:rsidR="001E3EF9" w:rsidRDefault="001E3EF9" w:rsidP="001E3EF9">
      <w:pPr>
        <w:widowControl w:val="0"/>
        <w:autoSpaceDE w:val="0"/>
        <w:autoSpaceDN w:val="0"/>
        <w:adjustRightInd w:val="0"/>
        <w:spacing w:after="0"/>
        <w:rPr>
          <w:rFonts w:cs="Arial"/>
          <w:bCs/>
        </w:rPr>
      </w:pPr>
    </w:p>
    <w:p w14:paraId="50C20F10" w14:textId="77777777" w:rsidR="001E3EF9" w:rsidRDefault="001E3EF9" w:rsidP="001E3EF9">
      <w:pPr>
        <w:widowControl w:val="0"/>
        <w:autoSpaceDE w:val="0"/>
        <w:autoSpaceDN w:val="0"/>
        <w:adjustRightInd w:val="0"/>
        <w:spacing w:after="0"/>
        <w:rPr>
          <w:rFonts w:cs="Arial"/>
          <w:bCs/>
        </w:rPr>
      </w:pPr>
      <w:r>
        <w:rPr>
          <w:rFonts w:cs="Arial"/>
          <w:bCs/>
        </w:rPr>
        <w:t xml:space="preserve">For this we would require the patterns produced by the camera to map to the objects to be navigated, and in the particular ways that would enable the motor mechanisms to use the patterns in successful navigation. The particular representational patterns produced by the camera, that is, would be required to map to motoric mechanisms in ways that enabled the function for which this representation producing and using system was designed. This is in turn would distinguish representations (outputs from the representation-producing camera) that were accurate or correct from those that were not, as an account of representation seems required to do. But in this case the status of the patterns as representations would depend upon our having designed them to fulfil a particular role, and hence upon our thoughts and intentions as expressed in the speech and writing that co-ordinated the project.  This would mean that no light would be cast on these more basic forms representation. </w:t>
      </w:r>
    </w:p>
    <w:p w14:paraId="3FC8BCC4" w14:textId="77777777" w:rsidR="001E3EF9" w:rsidRDefault="001E3EF9" w:rsidP="001E3EF9">
      <w:pPr>
        <w:widowControl w:val="0"/>
        <w:autoSpaceDE w:val="0"/>
        <w:autoSpaceDN w:val="0"/>
        <w:adjustRightInd w:val="0"/>
        <w:spacing w:after="0"/>
        <w:rPr>
          <w:rFonts w:cs="Arial"/>
          <w:bCs/>
        </w:rPr>
      </w:pPr>
    </w:p>
    <w:p w14:paraId="12FE90E2" w14:textId="77777777" w:rsidR="001E3EF9" w:rsidRDefault="001E3EF9" w:rsidP="001E3EF9">
      <w:pPr>
        <w:widowControl w:val="0"/>
        <w:autoSpaceDE w:val="0"/>
        <w:autoSpaceDN w:val="0"/>
        <w:adjustRightInd w:val="0"/>
        <w:spacing w:after="0"/>
        <w:rPr>
          <w:rFonts w:cs="Arial"/>
          <w:bCs/>
        </w:rPr>
      </w:pPr>
      <w:r>
        <w:rPr>
          <w:rFonts w:cs="Arial"/>
          <w:bCs/>
        </w:rPr>
        <w:t xml:space="preserve">In Millikan’s account, by contrast, the representational </w:t>
      </w:r>
      <w:proofErr w:type="gramStart"/>
      <w:r>
        <w:rPr>
          <w:rFonts w:cs="Arial"/>
          <w:bCs/>
        </w:rPr>
        <w:t>roles of states of mind like thoughts and intentions is</w:t>
      </w:r>
      <w:proofErr w:type="gramEnd"/>
      <w:r>
        <w:rPr>
          <w:rFonts w:cs="Arial"/>
          <w:bCs/>
        </w:rPr>
        <w:t xml:space="preserve"> also explained.  Representation is seen as a natural biological phenomenon, such as we expect to find in our own and other animal brains. Taking a still broader perspective, we can see </w:t>
      </w:r>
      <w:proofErr w:type="spellStart"/>
      <w:r>
        <w:rPr>
          <w:rFonts w:cs="Arial"/>
          <w:bCs/>
        </w:rPr>
        <w:t>Millikanian</w:t>
      </w:r>
      <w:proofErr w:type="spellEnd"/>
      <w:r>
        <w:rPr>
          <w:rFonts w:cs="Arial"/>
          <w:bCs/>
        </w:rPr>
        <w:t xml:space="preserve"> representation-producing and using devices as having evolved to </w:t>
      </w:r>
      <w:proofErr w:type="spellStart"/>
      <w:r>
        <w:rPr>
          <w:rFonts w:cs="Arial"/>
          <w:bCs/>
        </w:rPr>
        <w:t>subserve</w:t>
      </w:r>
      <w:proofErr w:type="spellEnd"/>
      <w:r>
        <w:rPr>
          <w:rFonts w:cs="Arial"/>
          <w:bCs/>
        </w:rPr>
        <w:t xml:space="preserve"> the most basic processes of life, including the replication, expression, and modification of genetic material by producer and user mechanisms in individual cells.  These representational processes ramify throughout the whole functional mesh of communicating cellular systems that make up a complex multicellular organism.</w:t>
      </w:r>
      <w:r>
        <w:rPr>
          <w:rStyle w:val="EndnoteReference"/>
          <w:rFonts w:cs="Arial"/>
          <w:bCs/>
        </w:rPr>
        <w:endnoteReference w:id="73"/>
      </w:r>
      <w:r>
        <w:rPr>
          <w:rFonts w:cs="Arial"/>
          <w:bCs/>
        </w:rPr>
        <w:t xml:space="preserve">  Such natural forms of representation – and particularly those realized in the nervous system, as in perception, thought, and action – provide the foundations of the further representational practices established via learning and in culture, and including the production of representational artefacts like written texts, abacuses, and computers, and so on.</w:t>
      </w:r>
    </w:p>
    <w:p w14:paraId="4B08F43C" w14:textId="77777777" w:rsidR="001E3EF9" w:rsidRDefault="001E3EF9" w:rsidP="001E3EF9">
      <w:pPr>
        <w:widowControl w:val="0"/>
        <w:autoSpaceDE w:val="0"/>
        <w:autoSpaceDN w:val="0"/>
        <w:adjustRightInd w:val="0"/>
        <w:spacing w:after="0"/>
        <w:rPr>
          <w:rFonts w:cs="Arial"/>
          <w:bCs/>
        </w:rPr>
      </w:pPr>
    </w:p>
    <w:p w14:paraId="318E7C3D" w14:textId="77777777" w:rsidR="001E3EF9" w:rsidRPr="00B73BD8" w:rsidRDefault="001E3EF9" w:rsidP="001E3EF9">
      <w:pPr>
        <w:widowControl w:val="0"/>
        <w:autoSpaceDE w:val="0"/>
        <w:autoSpaceDN w:val="0"/>
        <w:adjustRightInd w:val="0"/>
        <w:spacing w:after="0"/>
        <w:ind w:firstLine="0"/>
        <w:rPr>
          <w:rFonts w:cs="Arial"/>
          <w:b/>
          <w:bCs/>
          <w:sz w:val="20"/>
          <w:szCs w:val="20"/>
        </w:rPr>
      </w:pPr>
      <w:proofErr w:type="gramStart"/>
      <w:r>
        <w:rPr>
          <w:rFonts w:cs="Arial"/>
          <w:b/>
          <w:bCs/>
          <w:sz w:val="20"/>
          <w:szCs w:val="20"/>
        </w:rPr>
        <w:t>Representation in single-celled organisms.</w:t>
      </w:r>
      <w:proofErr w:type="gramEnd"/>
      <w:r w:rsidRPr="00B73BD8">
        <w:rPr>
          <w:rFonts w:cs="Arial"/>
          <w:b/>
          <w:bCs/>
          <w:sz w:val="20"/>
          <w:szCs w:val="20"/>
        </w:rPr>
        <w:t xml:space="preserve">  </w:t>
      </w:r>
    </w:p>
    <w:p w14:paraId="4240ECDA" w14:textId="77777777" w:rsidR="001E3EF9" w:rsidRDefault="001E3EF9" w:rsidP="001E3EF9">
      <w:pPr>
        <w:widowControl w:val="0"/>
        <w:autoSpaceDE w:val="0"/>
        <w:autoSpaceDN w:val="0"/>
        <w:adjustRightInd w:val="0"/>
        <w:spacing w:after="0"/>
        <w:rPr>
          <w:rFonts w:cs="Arial"/>
          <w:bCs/>
        </w:rPr>
      </w:pPr>
    </w:p>
    <w:p w14:paraId="4FCB45FB" w14:textId="77777777" w:rsidR="001E3EF9" w:rsidRDefault="001E3EF9" w:rsidP="001E3EF9">
      <w:pPr>
        <w:widowControl w:val="0"/>
        <w:autoSpaceDE w:val="0"/>
        <w:autoSpaceDN w:val="0"/>
        <w:adjustRightInd w:val="0"/>
        <w:spacing w:after="0"/>
        <w:rPr>
          <w:rFonts w:cs="Arial"/>
          <w:bCs/>
        </w:rPr>
      </w:pPr>
      <w:r>
        <w:rPr>
          <w:rFonts w:cs="Arial"/>
          <w:bCs/>
        </w:rPr>
        <w:t xml:space="preserve">Millikan often uses the example of the dances of honeybees, the parameters of which map to the locations of pollen, water, and other resources to be exploited by the hive.  Still more basic examples are found in the simplest of living things, organisms that consist of a single cell. Each of these is a distinct individual, with a body bounded by a protective membrane housing the genetic material and the mechanisms of replication, expression, and modification that implement the vital processes by which it maintains and reproduces itself.  For survival and reproduction these cells, like all other organisms, must </w:t>
      </w:r>
      <w:r w:rsidRPr="00564D59">
        <w:rPr>
          <w:rFonts w:cs="Arial"/>
          <w:bCs/>
        </w:rPr>
        <w:t xml:space="preserve">extract and incorporate nutrients from the environment, and also avoid toxins and other </w:t>
      </w:r>
      <w:r>
        <w:rPr>
          <w:rFonts w:cs="Arial"/>
          <w:bCs/>
        </w:rPr>
        <w:t xml:space="preserve">dangers that might impinge from there.   </w:t>
      </w:r>
    </w:p>
    <w:p w14:paraId="44487F68" w14:textId="77777777" w:rsidR="001E3EF9" w:rsidRDefault="001E3EF9" w:rsidP="001E3EF9">
      <w:pPr>
        <w:widowControl w:val="0"/>
        <w:autoSpaceDE w:val="0"/>
        <w:autoSpaceDN w:val="0"/>
        <w:adjustRightInd w:val="0"/>
        <w:spacing w:after="0"/>
        <w:rPr>
          <w:rFonts w:cs="Arial"/>
          <w:bCs/>
        </w:rPr>
      </w:pPr>
    </w:p>
    <w:p w14:paraId="2C4C8EBA" w14:textId="273834A8" w:rsidR="001E3EF9" w:rsidRDefault="001E3EF9" w:rsidP="001E3EF9">
      <w:pPr>
        <w:widowControl w:val="0"/>
        <w:autoSpaceDE w:val="0"/>
        <w:autoSpaceDN w:val="0"/>
        <w:adjustRightInd w:val="0"/>
        <w:spacing w:after="0"/>
        <w:rPr>
          <w:rFonts w:cs="Arial"/>
          <w:bCs/>
        </w:rPr>
      </w:pPr>
      <w:r>
        <w:rPr>
          <w:rFonts w:cs="Arial"/>
          <w:bCs/>
        </w:rPr>
        <w:t xml:space="preserve">Thus consider the </w:t>
      </w:r>
      <w:r w:rsidRPr="00A35620">
        <w:rPr>
          <w:rFonts w:cs="Arial"/>
          <w:bCs/>
          <w:i/>
        </w:rPr>
        <w:t>e coli</w:t>
      </w:r>
      <w:r>
        <w:rPr>
          <w:rFonts w:cs="Arial"/>
          <w:bCs/>
        </w:rPr>
        <w:t xml:space="preserve"> bacteria that swim in our guts. These are far simpler than the cells of our bodies (about a thousandth of their size, as they </w:t>
      </w:r>
      <w:r w:rsidR="00443EE0">
        <w:rPr>
          <w:rFonts w:cs="Arial"/>
          <w:bCs/>
        </w:rPr>
        <w:t>lack</w:t>
      </w:r>
      <w:r>
        <w:rPr>
          <w:rFonts w:cs="Arial"/>
          <w:bCs/>
        </w:rPr>
        <w:t xml:space="preserve"> the mechanisms of differentiation and co-operation requ</w:t>
      </w:r>
      <w:r w:rsidR="00443EE0">
        <w:rPr>
          <w:rFonts w:cs="Arial"/>
          <w:bCs/>
        </w:rPr>
        <w:t xml:space="preserve">ired for multicellular life). </w:t>
      </w:r>
      <w:proofErr w:type="gramStart"/>
      <w:r w:rsidR="00443EE0">
        <w:rPr>
          <w:rFonts w:cs="Arial"/>
          <w:bCs/>
        </w:rPr>
        <w:t>Their</w:t>
      </w:r>
      <w:r>
        <w:rPr>
          <w:rFonts w:cs="Arial"/>
          <w:bCs/>
        </w:rPr>
        <w:t xml:space="preserve"> bodies are continually battered by random molecular movements in the fluids </w:t>
      </w:r>
      <w:r w:rsidR="00443EE0">
        <w:rPr>
          <w:rFonts w:cs="Arial"/>
          <w:bCs/>
        </w:rPr>
        <w:t>around them</w:t>
      </w:r>
      <w:proofErr w:type="gramEnd"/>
      <w:r>
        <w:rPr>
          <w:rFonts w:cs="Arial"/>
          <w:bCs/>
        </w:rPr>
        <w:t xml:space="preserve">, </w:t>
      </w:r>
      <w:r w:rsidR="00443EE0">
        <w:rPr>
          <w:rFonts w:cs="Arial"/>
          <w:bCs/>
        </w:rPr>
        <w:t xml:space="preserve">so </w:t>
      </w:r>
      <w:r>
        <w:rPr>
          <w:rFonts w:cs="Arial"/>
          <w:bCs/>
        </w:rPr>
        <w:t xml:space="preserve">they must move non-randomly to ensure nutrition and safety. They do this by activating tiny ‘flagellator motors’, directed by ‘sensors’ – </w:t>
      </w:r>
      <w:proofErr w:type="spellStart"/>
      <w:r>
        <w:rPr>
          <w:rFonts w:cs="Arial"/>
          <w:bCs/>
        </w:rPr>
        <w:t>transmembrane</w:t>
      </w:r>
      <w:proofErr w:type="spellEnd"/>
      <w:r>
        <w:rPr>
          <w:rFonts w:cs="Arial"/>
          <w:bCs/>
        </w:rPr>
        <w:t xml:space="preserve"> chemoreceptors – that use current chemical gradients in the environment to predict future gradients expected on current motion. These ‘sensors’ release ‘signalling proteins’ that drive the motors and the cell forward towards nutrients, but pause for toxins, letting the cell ‘tumble’ out of dangerous paths.</w:t>
      </w:r>
      <w:r>
        <w:rPr>
          <w:rStyle w:val="EndnoteReference"/>
          <w:rFonts w:cs="Arial"/>
          <w:bCs/>
        </w:rPr>
        <w:endnoteReference w:id="74"/>
      </w:r>
      <w:r>
        <w:rPr>
          <w:rFonts w:cs="Arial"/>
          <w:bCs/>
        </w:rPr>
        <w:t xml:space="preserve">  </w:t>
      </w:r>
    </w:p>
    <w:p w14:paraId="100C3629" w14:textId="77777777" w:rsidR="001E3EF9" w:rsidRDefault="001E3EF9" w:rsidP="001E3EF9">
      <w:pPr>
        <w:widowControl w:val="0"/>
        <w:autoSpaceDE w:val="0"/>
        <w:autoSpaceDN w:val="0"/>
        <w:adjustRightInd w:val="0"/>
        <w:spacing w:after="0"/>
        <w:ind w:firstLine="0"/>
        <w:rPr>
          <w:rFonts w:cs="Arial"/>
          <w:bCs/>
        </w:rPr>
      </w:pPr>
    </w:p>
    <w:p w14:paraId="3F868C66" w14:textId="28F876C2" w:rsidR="001E3EF9" w:rsidRPr="00BC0F4F" w:rsidRDefault="001E3EF9" w:rsidP="001E3EF9">
      <w:pPr>
        <w:widowControl w:val="0"/>
        <w:autoSpaceDE w:val="0"/>
        <w:autoSpaceDN w:val="0"/>
        <w:adjustRightInd w:val="0"/>
        <w:spacing w:after="0"/>
        <w:rPr>
          <w:rFonts w:cs="Arial"/>
          <w:bCs/>
        </w:rPr>
      </w:pPr>
      <w:r w:rsidRPr="00BC0F4F">
        <w:rPr>
          <w:rFonts w:cs="Arial"/>
          <w:bCs/>
        </w:rPr>
        <w:t xml:space="preserve">As their designation implies, the motor-directing ‘signalling proteins’ are representations.  Their production maps to, and </w:t>
      </w:r>
      <w:r>
        <w:rPr>
          <w:rFonts w:cs="Arial"/>
          <w:bCs/>
        </w:rPr>
        <w:t xml:space="preserve">so </w:t>
      </w:r>
      <w:r w:rsidR="00443EE0">
        <w:rPr>
          <w:rFonts w:cs="Arial"/>
          <w:bCs/>
        </w:rPr>
        <w:t>represents</w:t>
      </w:r>
      <w:r w:rsidRPr="00BC0F4F">
        <w:rPr>
          <w:rFonts w:cs="Arial"/>
          <w:bCs/>
        </w:rPr>
        <w:t>, the</w:t>
      </w:r>
      <w:r>
        <w:rPr>
          <w:rFonts w:cs="Arial"/>
          <w:bCs/>
        </w:rPr>
        <w:t xml:space="preserve"> nutrients and toxins ahead.  A</w:t>
      </w:r>
      <w:r w:rsidRPr="00BC0F4F">
        <w:rPr>
          <w:rFonts w:cs="Arial"/>
          <w:bCs/>
        </w:rPr>
        <w:t xml:space="preserve">ccuracy in this is required for </w:t>
      </w:r>
      <w:r w:rsidRPr="00BC0F4F">
        <w:rPr>
          <w:rFonts w:cs="Arial"/>
          <w:bCs/>
          <w:i/>
        </w:rPr>
        <w:t>e coli</w:t>
      </w:r>
      <w:r w:rsidRPr="00BC0F4F">
        <w:rPr>
          <w:rFonts w:cs="Arial"/>
          <w:bCs/>
        </w:rPr>
        <w:t xml:space="preserve"> reproductive</w:t>
      </w:r>
      <w:r>
        <w:rPr>
          <w:rFonts w:cs="Arial"/>
          <w:bCs/>
        </w:rPr>
        <w:t xml:space="preserve"> success, which the organism</w:t>
      </w:r>
      <w:r w:rsidRPr="00BC0F4F">
        <w:rPr>
          <w:rFonts w:cs="Arial"/>
          <w:bCs/>
        </w:rPr>
        <w:t xml:space="preserve"> accomplishes by its simpler version of the mechanisms that repli</w:t>
      </w:r>
      <w:r w:rsidR="00443EE0">
        <w:rPr>
          <w:rFonts w:cs="Arial"/>
          <w:bCs/>
        </w:rPr>
        <w:t xml:space="preserve">cate and use DNA in </w:t>
      </w:r>
      <w:proofErr w:type="gramStart"/>
      <w:r w:rsidR="00443EE0">
        <w:rPr>
          <w:rFonts w:cs="Arial"/>
          <w:bCs/>
        </w:rPr>
        <w:t>ourselves</w:t>
      </w:r>
      <w:proofErr w:type="gramEnd"/>
      <w:r w:rsidR="00443EE0">
        <w:rPr>
          <w:rFonts w:cs="Arial"/>
          <w:bCs/>
        </w:rPr>
        <w:t xml:space="preserve">. </w:t>
      </w:r>
      <w:r w:rsidRPr="00BC0F4F">
        <w:rPr>
          <w:rFonts w:cs="Arial"/>
          <w:bCs/>
        </w:rPr>
        <w:t xml:space="preserve">These enable the cell to duplicate its genome at something like 2000 </w:t>
      </w:r>
      <w:proofErr w:type="spellStart"/>
      <w:r w:rsidRPr="00BC0F4F">
        <w:rPr>
          <w:rFonts w:cs="Arial"/>
          <w:bCs/>
        </w:rPr>
        <w:t>neucleotides</w:t>
      </w:r>
      <w:proofErr w:type="spellEnd"/>
      <w:r w:rsidRPr="00BC0F4F">
        <w:rPr>
          <w:rFonts w:cs="Arial"/>
          <w:bCs/>
        </w:rPr>
        <w:t xml:space="preserve"> per second, with one ‘mistake’ per billion.</w:t>
      </w:r>
      <w:r>
        <w:rPr>
          <w:rStyle w:val="EndnoteReference"/>
          <w:rFonts w:cs="Arial"/>
          <w:bCs/>
        </w:rPr>
        <w:endnoteReference w:id="75"/>
      </w:r>
      <w:r>
        <w:rPr>
          <w:rFonts w:cs="Arial"/>
          <w:bCs/>
        </w:rPr>
        <w:t xml:space="preserve"> T</w:t>
      </w:r>
      <w:r w:rsidR="00443EE0">
        <w:rPr>
          <w:rFonts w:cs="Arial"/>
          <w:bCs/>
        </w:rPr>
        <w:t>his</w:t>
      </w:r>
      <w:r w:rsidRPr="00BC0F4F">
        <w:rPr>
          <w:rFonts w:cs="Arial"/>
          <w:bCs/>
        </w:rPr>
        <w:t xml:space="preserve"> duplication</w:t>
      </w:r>
      <w:r w:rsidR="00443EE0">
        <w:rPr>
          <w:rFonts w:cs="Arial"/>
          <w:bCs/>
        </w:rPr>
        <w:t>, in turn</w:t>
      </w:r>
      <w:r w:rsidRPr="00BC0F4F">
        <w:rPr>
          <w:rFonts w:cs="Arial"/>
          <w:bCs/>
        </w:rPr>
        <w:t xml:space="preserve">, can be regarded </w:t>
      </w:r>
      <w:r w:rsidR="00443EE0">
        <w:rPr>
          <w:rFonts w:cs="Arial"/>
          <w:bCs/>
        </w:rPr>
        <w:t>as proceeding via representations</w:t>
      </w:r>
      <w:r w:rsidRPr="00BC0F4F">
        <w:rPr>
          <w:rFonts w:cs="Arial"/>
          <w:bCs/>
        </w:rPr>
        <w:t xml:space="preserve"> of the kind we have been considering, with the producer and user mechanisms those </w:t>
      </w:r>
      <w:r>
        <w:rPr>
          <w:rFonts w:cs="Arial"/>
          <w:bCs/>
        </w:rPr>
        <w:t>that manipulate</w:t>
      </w:r>
      <w:r w:rsidRPr="00BC0F4F">
        <w:rPr>
          <w:rFonts w:cs="Arial"/>
          <w:bCs/>
        </w:rPr>
        <w:t xml:space="preserve"> the </w:t>
      </w:r>
      <w:r>
        <w:rPr>
          <w:rFonts w:cs="Arial"/>
          <w:bCs/>
        </w:rPr>
        <w:t xml:space="preserve">genetic material </w:t>
      </w:r>
      <w:r w:rsidRPr="00BC0F4F">
        <w:rPr>
          <w:rFonts w:cs="Arial"/>
          <w:bCs/>
        </w:rPr>
        <w:t xml:space="preserve">inside the cell, and the ‘mistakes’ misrepresentations produced in this process -- tokens </w:t>
      </w:r>
      <w:r>
        <w:rPr>
          <w:rFonts w:cs="Arial"/>
          <w:bCs/>
        </w:rPr>
        <w:t>that fail to</w:t>
      </w:r>
      <w:r w:rsidRPr="00BC0F4F">
        <w:rPr>
          <w:rFonts w:cs="Arial"/>
          <w:bCs/>
        </w:rPr>
        <w:t xml:space="preserve"> </w:t>
      </w:r>
      <w:r>
        <w:rPr>
          <w:rFonts w:cs="Arial"/>
          <w:bCs/>
        </w:rPr>
        <w:t>map</w:t>
      </w:r>
      <w:r w:rsidRPr="00BC0F4F">
        <w:rPr>
          <w:rFonts w:cs="Arial"/>
          <w:bCs/>
        </w:rPr>
        <w:t xml:space="preserve"> to what they are supposed to represent in such a way as to enable the </w:t>
      </w:r>
      <w:r>
        <w:rPr>
          <w:rFonts w:cs="Arial"/>
          <w:bCs/>
        </w:rPr>
        <w:t>mechanisms that use them to perform their replicative functions.</w:t>
      </w:r>
    </w:p>
    <w:p w14:paraId="27C5062A" w14:textId="77777777" w:rsidR="001E3EF9" w:rsidRDefault="001E3EF9" w:rsidP="001E3EF9">
      <w:pPr>
        <w:widowControl w:val="0"/>
        <w:autoSpaceDE w:val="0"/>
        <w:autoSpaceDN w:val="0"/>
        <w:adjustRightInd w:val="0"/>
        <w:spacing w:after="0"/>
        <w:ind w:firstLine="0"/>
        <w:rPr>
          <w:rFonts w:cs="Arial"/>
          <w:bCs/>
        </w:rPr>
      </w:pPr>
    </w:p>
    <w:p w14:paraId="4C8A3C51" w14:textId="47A0EB5F" w:rsidR="001E3EF9" w:rsidRDefault="001E3EF9" w:rsidP="001E3EF9">
      <w:pPr>
        <w:widowControl w:val="0"/>
        <w:autoSpaceDE w:val="0"/>
        <w:autoSpaceDN w:val="0"/>
        <w:adjustRightInd w:val="0"/>
        <w:spacing w:after="0"/>
        <w:rPr>
          <w:rFonts w:cs="Arial"/>
          <w:bCs/>
        </w:rPr>
      </w:pPr>
      <w:r>
        <w:rPr>
          <w:rFonts w:cs="Arial"/>
          <w:bCs/>
        </w:rPr>
        <w:t xml:space="preserve">Considered in this light the representation-guided movement of </w:t>
      </w:r>
      <w:r w:rsidRPr="005E3C71">
        <w:rPr>
          <w:rFonts w:cs="Arial"/>
          <w:bCs/>
          <w:i/>
        </w:rPr>
        <w:t>e coli</w:t>
      </w:r>
      <w:r>
        <w:rPr>
          <w:rFonts w:cs="Arial"/>
          <w:bCs/>
        </w:rPr>
        <w:t xml:space="preserve"> indicates that the conception Helmholtz framed to understand human perception and movement applies far more widely.  All living organisms must be ‘spatially determined’ in Helmholtz’s sense, because all must do as </w:t>
      </w:r>
      <w:r w:rsidRPr="00597BBD">
        <w:rPr>
          <w:rFonts w:cs="Arial"/>
          <w:bCs/>
          <w:i/>
        </w:rPr>
        <w:t>e coli</w:t>
      </w:r>
      <w:r>
        <w:rPr>
          <w:rFonts w:cs="Arial"/>
          <w:bCs/>
        </w:rPr>
        <w:t xml:space="preserve"> do -- they must extract vital resources from the environment while avoiding dangerous impingements.  Very many do this via systems of representation selected for directing their movements to these ends.  Where this is so the movements can be thought of as experiments testing (often, as in the case of </w:t>
      </w:r>
      <w:r w:rsidRPr="00597BBD">
        <w:rPr>
          <w:rFonts w:cs="Arial"/>
          <w:bCs/>
          <w:i/>
        </w:rPr>
        <w:t>e coli</w:t>
      </w:r>
      <w:r>
        <w:rPr>
          <w:rFonts w:cs="Arial"/>
          <w:bCs/>
        </w:rPr>
        <w:t xml:space="preserve">, by life or death) how </w:t>
      </w:r>
      <w:r w:rsidR="00443EE0">
        <w:rPr>
          <w:rFonts w:cs="Arial"/>
          <w:bCs/>
        </w:rPr>
        <w:t xml:space="preserve">accurately </w:t>
      </w:r>
      <w:r>
        <w:rPr>
          <w:rFonts w:cs="Arial"/>
          <w:bCs/>
        </w:rPr>
        <w:t>these representations depict their environments.  As Popper remarked, we differ from many other animals in co-operating to produce scientific hypotheses – explicit and shared predictive representations -- that can die in our stead.</w:t>
      </w:r>
    </w:p>
    <w:p w14:paraId="6E38DF11" w14:textId="77777777" w:rsidR="001E3EF9" w:rsidRDefault="001E3EF9" w:rsidP="001E3EF9">
      <w:pPr>
        <w:widowControl w:val="0"/>
        <w:autoSpaceDE w:val="0"/>
        <w:autoSpaceDN w:val="0"/>
        <w:adjustRightInd w:val="0"/>
        <w:spacing w:after="0"/>
        <w:rPr>
          <w:rFonts w:cs="Arial"/>
          <w:bCs/>
        </w:rPr>
      </w:pPr>
    </w:p>
    <w:p w14:paraId="16D281BE" w14:textId="77777777" w:rsidR="001E3EF9" w:rsidRDefault="001E3EF9" w:rsidP="001E3EF9">
      <w:pPr>
        <w:widowControl w:val="0"/>
        <w:autoSpaceDE w:val="0"/>
        <w:autoSpaceDN w:val="0"/>
        <w:adjustRightInd w:val="0"/>
        <w:spacing w:after="0"/>
        <w:ind w:firstLine="0"/>
        <w:rPr>
          <w:rFonts w:cs="Arial"/>
          <w:bCs/>
        </w:rPr>
      </w:pPr>
      <w:r>
        <w:rPr>
          <w:rFonts w:cs="Arial"/>
          <w:b/>
          <w:bCs/>
          <w:sz w:val="20"/>
          <w:szCs w:val="20"/>
        </w:rPr>
        <w:t>P</w:t>
      </w:r>
      <w:r w:rsidRPr="002601F6">
        <w:rPr>
          <w:rFonts w:cs="Arial"/>
          <w:b/>
          <w:bCs/>
          <w:sz w:val="20"/>
          <w:szCs w:val="20"/>
        </w:rPr>
        <w:t>redictive representation</w:t>
      </w:r>
      <w:r>
        <w:rPr>
          <w:rFonts w:cs="Arial"/>
          <w:bCs/>
        </w:rPr>
        <w:t>.</w:t>
      </w:r>
    </w:p>
    <w:p w14:paraId="24C82586" w14:textId="77777777" w:rsidR="001E3EF9" w:rsidRDefault="001E3EF9" w:rsidP="001E3EF9">
      <w:pPr>
        <w:widowControl w:val="0"/>
        <w:autoSpaceDE w:val="0"/>
        <w:autoSpaceDN w:val="0"/>
        <w:adjustRightInd w:val="0"/>
        <w:spacing w:after="0"/>
        <w:ind w:firstLine="0"/>
        <w:rPr>
          <w:rFonts w:cs="Arial"/>
          <w:bCs/>
        </w:rPr>
      </w:pPr>
    </w:p>
    <w:p w14:paraId="2D5454CE" w14:textId="539957BA" w:rsidR="001E3EF9" w:rsidRDefault="001E3EF9" w:rsidP="001E3EF9">
      <w:pPr>
        <w:widowControl w:val="0"/>
        <w:autoSpaceDE w:val="0"/>
        <w:autoSpaceDN w:val="0"/>
        <w:adjustRightInd w:val="0"/>
        <w:spacing w:after="0"/>
        <w:ind w:firstLine="0"/>
        <w:rPr>
          <w:rFonts w:cs="Arial"/>
          <w:bCs/>
        </w:rPr>
      </w:pPr>
      <w:r>
        <w:rPr>
          <w:rFonts w:cs="Arial"/>
          <w:bCs/>
        </w:rPr>
        <w:tab/>
        <w:t xml:space="preserve">So is it a philosophical mistake to describe </w:t>
      </w:r>
      <w:r w:rsidRPr="00424C25">
        <w:rPr>
          <w:rFonts w:cs="Arial"/>
          <w:bCs/>
          <w:i/>
        </w:rPr>
        <w:t>e coli</w:t>
      </w:r>
      <w:r>
        <w:rPr>
          <w:rFonts w:cs="Arial"/>
          <w:bCs/>
        </w:rPr>
        <w:t xml:space="preserve"> chemoreceptors as predicting chemical gradients of nutrients and toxins?  This would seem analogous to saying that the brain, or the cortex, or representations in these, predict the sensory consequences of movements of the eye, or the movements of intentional actions.  If a </w:t>
      </w:r>
      <w:proofErr w:type="spellStart"/>
      <w:r w:rsidRPr="00F845DD">
        <w:rPr>
          <w:rFonts w:cs="Arial"/>
          <w:bCs/>
          <w:i/>
        </w:rPr>
        <w:t>reductio</w:t>
      </w:r>
      <w:proofErr w:type="spellEnd"/>
      <w:r>
        <w:rPr>
          <w:rFonts w:cs="Arial"/>
          <w:bCs/>
        </w:rPr>
        <w:t xml:space="preserve"> of this view of the brain is pos</w:t>
      </w:r>
      <w:r w:rsidR="00D242FE">
        <w:rPr>
          <w:rFonts w:cs="Arial"/>
          <w:bCs/>
        </w:rPr>
        <w:t>sible, it might be thought</w:t>
      </w:r>
      <w:r>
        <w:rPr>
          <w:rFonts w:cs="Arial"/>
          <w:bCs/>
        </w:rPr>
        <w:t xml:space="preserve"> provided by such examples as </w:t>
      </w:r>
      <w:r w:rsidRPr="0031252A">
        <w:rPr>
          <w:rFonts w:cs="Arial"/>
          <w:bCs/>
          <w:i/>
        </w:rPr>
        <w:t>e coli</w:t>
      </w:r>
      <w:r>
        <w:rPr>
          <w:rFonts w:cs="Arial"/>
          <w:bCs/>
        </w:rPr>
        <w:t xml:space="preserve">, whose mechanisms of representation are far removed from those of human thought.  </w:t>
      </w:r>
    </w:p>
    <w:p w14:paraId="1746357C" w14:textId="77777777" w:rsidR="001E3EF9" w:rsidRDefault="001E3EF9" w:rsidP="001E3EF9">
      <w:pPr>
        <w:widowControl w:val="0"/>
        <w:autoSpaceDE w:val="0"/>
        <w:autoSpaceDN w:val="0"/>
        <w:adjustRightInd w:val="0"/>
        <w:spacing w:after="0"/>
        <w:ind w:firstLine="0"/>
        <w:rPr>
          <w:rFonts w:cs="Arial"/>
          <w:bCs/>
        </w:rPr>
      </w:pPr>
    </w:p>
    <w:p w14:paraId="7B7E96EE" w14:textId="36D353DB" w:rsidR="001E3EF9" w:rsidRDefault="001E3EF9" w:rsidP="001E3EF9">
      <w:pPr>
        <w:widowControl w:val="0"/>
        <w:autoSpaceDE w:val="0"/>
        <w:autoSpaceDN w:val="0"/>
        <w:adjustRightInd w:val="0"/>
        <w:spacing w:after="0"/>
        <w:rPr>
          <w:rFonts w:cs="Arial"/>
          <w:bCs/>
        </w:rPr>
      </w:pPr>
      <w:r>
        <w:rPr>
          <w:rFonts w:cs="Arial"/>
          <w:bCs/>
        </w:rPr>
        <w:t xml:space="preserve">But </w:t>
      </w:r>
      <w:r w:rsidR="00BD218D">
        <w:rPr>
          <w:rFonts w:cs="Arial"/>
          <w:bCs/>
        </w:rPr>
        <w:t>the notion of prediction seems to be</w:t>
      </w:r>
      <w:r>
        <w:rPr>
          <w:rFonts w:cs="Arial"/>
          <w:bCs/>
        </w:rPr>
        <w:t xml:space="preserve"> used in the same way in all these different cases – it is used to characterize the working of biological representations that are required to map to </w:t>
      </w:r>
      <w:r w:rsidRPr="00023D60">
        <w:rPr>
          <w:rFonts w:cs="Arial"/>
          <w:bCs/>
          <w:i/>
        </w:rPr>
        <w:t>future</w:t>
      </w:r>
      <w:r>
        <w:rPr>
          <w:rFonts w:cs="Arial"/>
          <w:bCs/>
        </w:rPr>
        <w:t xml:space="preserve"> events or states of affairs, often in complex and highly co-coordinated ways.  In this </w:t>
      </w:r>
      <w:r w:rsidR="00BD218D">
        <w:rPr>
          <w:rFonts w:cs="Arial"/>
          <w:bCs/>
        </w:rPr>
        <w:t>the</w:t>
      </w:r>
      <w:r>
        <w:rPr>
          <w:rFonts w:cs="Arial"/>
          <w:bCs/>
        </w:rPr>
        <w:t xml:space="preserve"> function of these representations (like descriptions of weather on the face of a barometer) is reasonably described as predictive. The guidance of </w:t>
      </w:r>
      <w:r w:rsidR="00D242FE">
        <w:rPr>
          <w:rFonts w:cs="Arial"/>
          <w:bCs/>
        </w:rPr>
        <w:t>biological</w:t>
      </w:r>
      <w:r>
        <w:rPr>
          <w:rFonts w:cs="Arial"/>
          <w:bCs/>
        </w:rPr>
        <w:t xml:space="preserve"> movement is almost always effected by representations that are predictive in this sense – as these range from </w:t>
      </w:r>
      <w:r w:rsidRPr="00D242FE">
        <w:rPr>
          <w:rFonts w:cs="Arial"/>
          <w:bCs/>
          <w:i/>
        </w:rPr>
        <w:t>e coli</w:t>
      </w:r>
      <w:r>
        <w:rPr>
          <w:rFonts w:cs="Arial"/>
          <w:bCs/>
        </w:rPr>
        <w:t xml:space="preserve"> protein signals through honeybee dances to the concepts that direct human saccades </w:t>
      </w:r>
      <w:r w:rsidR="00BD218D">
        <w:rPr>
          <w:rFonts w:cs="Arial"/>
          <w:bCs/>
        </w:rPr>
        <w:t>and</w:t>
      </w:r>
      <w:r>
        <w:rPr>
          <w:rFonts w:cs="Arial"/>
          <w:bCs/>
        </w:rPr>
        <w:t xml:space="preserve"> </w:t>
      </w:r>
      <w:r w:rsidR="00BD218D">
        <w:rPr>
          <w:rFonts w:cs="Arial"/>
          <w:bCs/>
        </w:rPr>
        <w:t>intentional</w:t>
      </w:r>
      <w:r>
        <w:rPr>
          <w:rFonts w:cs="Arial"/>
          <w:bCs/>
        </w:rPr>
        <w:t xml:space="preserve"> actions</w:t>
      </w:r>
      <w:r w:rsidR="00BD218D">
        <w:rPr>
          <w:rFonts w:cs="Arial"/>
          <w:bCs/>
        </w:rPr>
        <w:t>.</w:t>
      </w:r>
      <w:r>
        <w:rPr>
          <w:rFonts w:cs="Arial"/>
          <w:bCs/>
        </w:rPr>
        <w:t xml:space="preserve"> </w:t>
      </w:r>
      <w:r w:rsidR="00D242FE">
        <w:rPr>
          <w:rFonts w:cs="Arial"/>
          <w:bCs/>
        </w:rPr>
        <w:t>Neither the coherence not the usefulness of this concept should be denied.</w:t>
      </w:r>
    </w:p>
    <w:p w14:paraId="78EA77D0" w14:textId="7FA1271B" w:rsidR="0059579B" w:rsidRDefault="0059579B" w:rsidP="00BD218D">
      <w:pPr>
        <w:ind w:firstLine="0"/>
      </w:pPr>
    </w:p>
    <w:sectPr w:rsidR="0059579B" w:rsidSect="00D203AC">
      <w:endnotePr>
        <w:numFmt w:val="decimal"/>
      </w:endnotePr>
      <w:pgSz w:w="11900" w:h="16840"/>
      <w:pgMar w:top="1440" w:right="1440" w:bottom="1440" w:left="1440" w:header="706" w:footer="706"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E730A2" w14:textId="77777777" w:rsidR="00315C7D" w:rsidRDefault="00315C7D" w:rsidP="001250C6">
      <w:pPr>
        <w:spacing w:after="0"/>
      </w:pPr>
      <w:r>
        <w:separator/>
      </w:r>
    </w:p>
  </w:endnote>
  <w:endnote w:type="continuationSeparator" w:id="0">
    <w:p w14:paraId="45ED87B9" w14:textId="77777777" w:rsidR="00315C7D" w:rsidRDefault="00315C7D" w:rsidP="001250C6">
      <w:pPr>
        <w:spacing w:after="0"/>
      </w:pPr>
      <w:r>
        <w:continuationSeparator/>
      </w:r>
    </w:p>
  </w:endnote>
  <w:endnote w:id="1">
    <w:p w14:paraId="327D5460" w14:textId="5F6C0427" w:rsidR="00315C7D" w:rsidRPr="00D2598E" w:rsidRDefault="00315C7D" w:rsidP="00442F4F">
      <w:pPr>
        <w:widowControl w:val="0"/>
        <w:autoSpaceDE w:val="0"/>
        <w:autoSpaceDN w:val="0"/>
        <w:adjustRightInd w:val="0"/>
        <w:spacing w:after="0"/>
        <w:ind w:firstLine="0"/>
        <w:rPr>
          <w:rFonts w:ascii="Times New Roman" w:hAnsi="Times New Roman" w:cs="Times New Roman"/>
          <w:sz w:val="20"/>
          <w:szCs w:val="20"/>
          <w:lang w:val="en-US"/>
        </w:rPr>
      </w:pPr>
      <w:r>
        <w:rPr>
          <w:rStyle w:val="EndnoteReference"/>
        </w:rPr>
        <w:endnoteRef/>
      </w:r>
      <w:r>
        <w:t xml:space="preserve"> </w:t>
      </w:r>
      <w:r>
        <w:rPr>
          <w:rFonts w:cs="Arial"/>
          <w:sz w:val="20"/>
          <w:szCs w:val="20"/>
          <w:lang w:val="en-US"/>
        </w:rPr>
        <w:t xml:space="preserve"> </w:t>
      </w:r>
      <w:r w:rsidRPr="00480323">
        <w:rPr>
          <w:rFonts w:cs="Arial"/>
          <w:sz w:val="20"/>
          <w:szCs w:val="20"/>
          <w:lang w:val="en-US"/>
        </w:rPr>
        <w:t xml:space="preserve">On </w:t>
      </w:r>
      <w:r>
        <w:rPr>
          <w:rFonts w:cs="Arial"/>
          <w:sz w:val="20"/>
          <w:szCs w:val="20"/>
          <w:lang w:val="en-US"/>
        </w:rPr>
        <w:t>radical interpretation in Wittgenstein</w:t>
      </w:r>
      <w:r w:rsidRPr="00480323">
        <w:rPr>
          <w:rFonts w:cs="Arial"/>
          <w:sz w:val="20"/>
          <w:szCs w:val="20"/>
          <w:lang w:val="en-US"/>
        </w:rPr>
        <w:t xml:space="preserve"> see my (</w:t>
      </w:r>
      <w:r w:rsidRPr="00480323">
        <w:rPr>
          <w:sz w:val="20"/>
          <w:szCs w:val="20"/>
        </w:rPr>
        <w:t xml:space="preserve">1999) 'Wittgenstein, Davidson, and Radical Interpretation' in F. Hahn, </w:t>
      </w:r>
      <w:proofErr w:type="spellStart"/>
      <w:proofErr w:type="gramStart"/>
      <w:r w:rsidRPr="00480323">
        <w:rPr>
          <w:sz w:val="20"/>
          <w:szCs w:val="20"/>
        </w:rPr>
        <w:t>ed</w:t>
      </w:r>
      <w:proofErr w:type="spellEnd"/>
      <w:proofErr w:type="gramEnd"/>
      <w:r w:rsidRPr="00480323">
        <w:rPr>
          <w:sz w:val="20"/>
          <w:szCs w:val="20"/>
        </w:rPr>
        <w:t xml:space="preserve">, </w:t>
      </w:r>
      <w:r w:rsidRPr="00480323">
        <w:rPr>
          <w:i/>
          <w:sz w:val="20"/>
          <w:szCs w:val="20"/>
        </w:rPr>
        <w:t xml:space="preserve">The Library of Living Philosophers: Donald </w:t>
      </w:r>
      <w:r>
        <w:rPr>
          <w:i/>
          <w:sz w:val="20"/>
          <w:szCs w:val="20"/>
        </w:rPr>
        <w:t xml:space="preserve">Davidson, </w:t>
      </w:r>
      <w:r w:rsidRPr="00D2598E">
        <w:rPr>
          <w:sz w:val="20"/>
          <w:szCs w:val="20"/>
        </w:rPr>
        <w:t xml:space="preserve">Chicago: Open Court.  </w:t>
      </w:r>
      <w:r>
        <w:rPr>
          <w:sz w:val="20"/>
          <w:szCs w:val="20"/>
        </w:rPr>
        <w:t>Many others have also treated interpretation as a matter of scientific hypothesis</w:t>
      </w:r>
      <w:r>
        <w:rPr>
          <w:rFonts w:cs="Arial"/>
          <w:sz w:val="20"/>
          <w:szCs w:val="20"/>
          <w:lang w:val="en-US"/>
        </w:rPr>
        <w:t xml:space="preserve">. Turing, who pioneered the use of Bayesian methods in cryptography, said that </w:t>
      </w:r>
      <w:r w:rsidRPr="00D2598E">
        <w:rPr>
          <w:rFonts w:cs="Arial"/>
          <w:sz w:val="20"/>
          <w:szCs w:val="20"/>
          <w:lang w:val="en-US"/>
        </w:rPr>
        <w:t xml:space="preserve">'There is a remarkably close parallel between the problems of the physicist and the cryptographer. The system on which a message is enciphered corresponds to the laws of the universe, the intercepted messages to the evidence available, and the keys for a day or a message to important constants which have to be determined.'  (Quoted in </w:t>
      </w:r>
      <w:proofErr w:type="spellStart"/>
      <w:r w:rsidRPr="00D2598E">
        <w:rPr>
          <w:rFonts w:cs="Arial"/>
          <w:sz w:val="20"/>
          <w:szCs w:val="20"/>
          <w:lang w:val="en-US"/>
        </w:rPr>
        <w:t>Leiber</w:t>
      </w:r>
      <w:proofErr w:type="spellEnd"/>
      <w:r w:rsidRPr="00D2598E">
        <w:rPr>
          <w:rFonts w:cs="Arial"/>
          <w:sz w:val="20"/>
          <w:szCs w:val="20"/>
          <w:lang w:val="en-US"/>
        </w:rPr>
        <w:t>, J. (1991)</w:t>
      </w:r>
      <w:r w:rsidRPr="00D2598E">
        <w:rPr>
          <w:rFonts w:ascii="Times New Roman" w:hAnsi="Times New Roman" w:cs="Times New Roman"/>
          <w:sz w:val="20"/>
          <w:szCs w:val="20"/>
          <w:lang w:val="en-US"/>
        </w:rPr>
        <w:t xml:space="preserve"> </w:t>
      </w:r>
      <w:r w:rsidRPr="00D2598E">
        <w:rPr>
          <w:rFonts w:cs="Arial"/>
          <w:i/>
          <w:sz w:val="20"/>
          <w:szCs w:val="20"/>
          <w:lang w:val="en-US"/>
        </w:rPr>
        <w:t>Invitation to Cognitive Science</w:t>
      </w:r>
      <w:r>
        <w:rPr>
          <w:rFonts w:cs="Arial"/>
          <w:sz w:val="20"/>
          <w:szCs w:val="20"/>
          <w:lang w:val="en-US"/>
        </w:rPr>
        <w:t>, Oxford: Blackwell</w:t>
      </w:r>
      <w:r w:rsidRPr="00D2598E">
        <w:rPr>
          <w:rFonts w:cs="Arial"/>
          <w:sz w:val="20"/>
          <w:szCs w:val="20"/>
          <w:lang w:val="en-US"/>
        </w:rPr>
        <w:t>)</w:t>
      </w:r>
    </w:p>
    <w:p w14:paraId="4AE85C7E" w14:textId="77777777" w:rsidR="00315C7D" w:rsidRPr="00D2598E" w:rsidRDefault="00315C7D" w:rsidP="001503FB">
      <w:pPr>
        <w:widowControl w:val="0"/>
        <w:autoSpaceDE w:val="0"/>
        <w:autoSpaceDN w:val="0"/>
        <w:adjustRightInd w:val="0"/>
        <w:spacing w:after="0"/>
        <w:ind w:firstLine="0"/>
        <w:jc w:val="left"/>
        <w:rPr>
          <w:rFonts w:ascii="Times New Roman" w:hAnsi="Times New Roman" w:cs="Times New Roman"/>
          <w:sz w:val="20"/>
          <w:szCs w:val="20"/>
          <w:lang w:val="en-US"/>
        </w:rPr>
      </w:pPr>
    </w:p>
  </w:endnote>
  <w:endnote w:id="2">
    <w:p w14:paraId="337E3025" w14:textId="6295568F" w:rsidR="00315C7D" w:rsidRPr="00D2598E" w:rsidRDefault="00315C7D" w:rsidP="00066A28">
      <w:pPr>
        <w:pStyle w:val="EndnoteText"/>
        <w:ind w:firstLine="0"/>
        <w:rPr>
          <w:rFonts w:cs="Arial"/>
          <w:sz w:val="20"/>
          <w:szCs w:val="20"/>
          <w:lang w:val="en-US"/>
        </w:rPr>
      </w:pPr>
      <w:r w:rsidRPr="00D2598E">
        <w:rPr>
          <w:rStyle w:val="EndnoteReference"/>
          <w:sz w:val="20"/>
          <w:szCs w:val="20"/>
        </w:rPr>
        <w:endnoteRef/>
      </w:r>
      <w:r w:rsidRPr="00D2598E">
        <w:rPr>
          <w:sz w:val="20"/>
          <w:szCs w:val="20"/>
        </w:rPr>
        <w:t xml:space="preserve">  </w:t>
      </w:r>
      <w:r w:rsidRPr="00D2598E">
        <w:rPr>
          <w:rFonts w:cs="Arial"/>
          <w:sz w:val="20"/>
          <w:szCs w:val="20"/>
          <w:lang w:val="en-US"/>
        </w:rPr>
        <w:t xml:space="preserve">Patton, Lydia, "Hermann von Helmholtz", </w:t>
      </w:r>
      <w:r w:rsidRPr="00D2598E">
        <w:rPr>
          <w:rFonts w:cs="Arial"/>
          <w:i/>
          <w:iCs/>
          <w:sz w:val="20"/>
          <w:szCs w:val="20"/>
          <w:lang w:val="en-US"/>
        </w:rPr>
        <w:t xml:space="preserve">The Stanford Encyclopedia of Philosophy </w:t>
      </w:r>
      <w:r w:rsidRPr="00D2598E">
        <w:rPr>
          <w:rFonts w:cs="Arial"/>
          <w:sz w:val="20"/>
          <w:szCs w:val="20"/>
          <w:lang w:val="en-US"/>
        </w:rPr>
        <w:t xml:space="preserve">(Winter 2012 Edition), Edward N. </w:t>
      </w:r>
      <w:proofErr w:type="spellStart"/>
      <w:r w:rsidRPr="00D2598E">
        <w:rPr>
          <w:rFonts w:cs="Arial"/>
          <w:sz w:val="20"/>
          <w:szCs w:val="20"/>
          <w:lang w:val="en-US"/>
        </w:rPr>
        <w:t>Zalta</w:t>
      </w:r>
      <w:proofErr w:type="spellEnd"/>
      <w:r w:rsidRPr="00D2598E">
        <w:rPr>
          <w:rFonts w:cs="Arial"/>
          <w:sz w:val="20"/>
          <w:szCs w:val="20"/>
          <w:lang w:val="en-US"/>
        </w:rPr>
        <w:t> (ed.), URL = &lt;http://plato.stanford.edu/archives/win2012/entries/hermann-helmholtz/&gt;.</w:t>
      </w:r>
    </w:p>
    <w:p w14:paraId="16268A49" w14:textId="77777777" w:rsidR="00315C7D" w:rsidRPr="00D2598E" w:rsidRDefault="00315C7D" w:rsidP="00066A28">
      <w:pPr>
        <w:pStyle w:val="EndnoteText"/>
        <w:ind w:firstLine="0"/>
        <w:rPr>
          <w:rFonts w:cs="Arial"/>
          <w:sz w:val="20"/>
          <w:szCs w:val="20"/>
          <w:lang w:val="en-US"/>
        </w:rPr>
      </w:pPr>
    </w:p>
  </w:endnote>
  <w:endnote w:id="3">
    <w:p w14:paraId="58B3924F" w14:textId="4EFB0CF7" w:rsidR="00315C7D" w:rsidRPr="0071098C" w:rsidRDefault="00315C7D" w:rsidP="0071098C">
      <w:pPr>
        <w:widowControl w:val="0"/>
        <w:autoSpaceDE w:val="0"/>
        <w:autoSpaceDN w:val="0"/>
        <w:adjustRightInd w:val="0"/>
        <w:spacing w:after="0"/>
        <w:ind w:firstLine="0"/>
        <w:jc w:val="left"/>
        <w:rPr>
          <w:rFonts w:cs="Arial"/>
          <w:sz w:val="20"/>
          <w:szCs w:val="20"/>
          <w:lang w:val="en-US"/>
        </w:rPr>
      </w:pPr>
      <w:r>
        <w:rPr>
          <w:rStyle w:val="EndnoteReference"/>
        </w:rPr>
        <w:endnoteRef/>
      </w:r>
      <w:r>
        <w:t xml:space="preserve"> </w:t>
      </w:r>
      <w:r w:rsidRPr="0071098C">
        <w:rPr>
          <w:rFonts w:cs="Arial"/>
          <w:sz w:val="20"/>
          <w:szCs w:val="20"/>
        </w:rPr>
        <w:t>Freud, S, (1895/1950)</w:t>
      </w:r>
      <w:r w:rsidRPr="0071098C">
        <w:rPr>
          <w:rFonts w:cs="Arial"/>
          <w:sz w:val="20"/>
          <w:szCs w:val="20"/>
          <w:lang w:val="en-US"/>
        </w:rPr>
        <w:t xml:space="preserve"> Project for a Scientific Psychology, in J. Strachey (ed.) </w:t>
      </w:r>
      <w:r w:rsidRPr="003B4B4B">
        <w:rPr>
          <w:rFonts w:cs="Arial"/>
          <w:i/>
          <w:sz w:val="20"/>
          <w:szCs w:val="20"/>
          <w:lang w:val="en-US"/>
        </w:rPr>
        <w:t>The Standard Edition of the Complete Psychological Works of Sigmund Freud</w:t>
      </w:r>
      <w:r>
        <w:rPr>
          <w:rFonts w:cs="Arial"/>
          <w:sz w:val="20"/>
          <w:szCs w:val="20"/>
          <w:lang w:val="en-US"/>
        </w:rPr>
        <w:t xml:space="preserve">, </w:t>
      </w:r>
      <w:proofErr w:type="spellStart"/>
      <w:r>
        <w:rPr>
          <w:rFonts w:cs="Arial"/>
          <w:sz w:val="20"/>
          <w:szCs w:val="20"/>
          <w:lang w:val="en-US"/>
        </w:rPr>
        <w:t>Vol</w:t>
      </w:r>
      <w:proofErr w:type="spellEnd"/>
      <w:r>
        <w:rPr>
          <w:rFonts w:cs="Arial"/>
          <w:sz w:val="20"/>
          <w:szCs w:val="20"/>
          <w:lang w:val="en-US"/>
        </w:rPr>
        <w:t xml:space="preserve"> I, London: Hogarth Press,</w:t>
      </w:r>
      <w:r w:rsidRPr="0071098C">
        <w:rPr>
          <w:rFonts w:cs="Arial"/>
          <w:sz w:val="20"/>
          <w:szCs w:val="20"/>
          <w:lang w:val="en-US"/>
        </w:rPr>
        <w:t xml:space="preserve"> p. 311  </w:t>
      </w:r>
    </w:p>
    <w:p w14:paraId="40F8AC92" w14:textId="77777777" w:rsidR="00315C7D" w:rsidRPr="004A74E0" w:rsidRDefault="00315C7D" w:rsidP="004A74E0">
      <w:pPr>
        <w:pStyle w:val="EndnoteText"/>
        <w:ind w:firstLine="0"/>
        <w:rPr>
          <w:lang w:val="en-US"/>
        </w:rPr>
      </w:pPr>
    </w:p>
  </w:endnote>
  <w:endnote w:id="4">
    <w:p w14:paraId="10D0B8FE" w14:textId="2279A0C2" w:rsidR="00315C7D" w:rsidRDefault="00315C7D" w:rsidP="00522C85">
      <w:pPr>
        <w:widowControl w:val="0"/>
        <w:autoSpaceDE w:val="0"/>
        <w:autoSpaceDN w:val="0"/>
        <w:adjustRightInd w:val="0"/>
        <w:spacing w:after="0"/>
        <w:ind w:firstLine="0"/>
        <w:jc w:val="left"/>
        <w:rPr>
          <w:rFonts w:cs="Arial"/>
          <w:iCs/>
          <w:sz w:val="20"/>
          <w:szCs w:val="20"/>
          <w:lang w:val="en-US"/>
        </w:rPr>
      </w:pPr>
      <w:r w:rsidRPr="00D2598E">
        <w:rPr>
          <w:rStyle w:val="EndnoteReference"/>
          <w:sz w:val="20"/>
          <w:szCs w:val="20"/>
        </w:rPr>
        <w:endnoteRef/>
      </w:r>
      <w:r w:rsidRPr="00D2598E">
        <w:rPr>
          <w:sz w:val="20"/>
          <w:szCs w:val="20"/>
        </w:rPr>
        <w:t xml:space="preserve"> </w:t>
      </w:r>
      <w:r>
        <w:rPr>
          <w:rFonts w:cs="Arial"/>
          <w:sz w:val="20"/>
          <w:szCs w:val="20"/>
        </w:rPr>
        <w:t>Lenoir, T, (2006</w:t>
      </w:r>
      <w:r w:rsidRPr="00D2598E">
        <w:rPr>
          <w:rFonts w:cs="Arial"/>
          <w:sz w:val="20"/>
          <w:szCs w:val="20"/>
        </w:rPr>
        <w:t>) ‘</w:t>
      </w:r>
      <w:r w:rsidRPr="00D2598E">
        <w:rPr>
          <w:rFonts w:cs="Arial"/>
          <w:sz w:val="20"/>
          <w:szCs w:val="20"/>
          <w:lang w:val="en-US"/>
        </w:rPr>
        <w:t>Operationalizing Kant: Manifolds, Models, and Mathematics in Helmholtz’s Theories of Perception’</w:t>
      </w:r>
      <w:r>
        <w:rPr>
          <w:rFonts w:cs="Arial"/>
          <w:sz w:val="20"/>
          <w:szCs w:val="20"/>
          <w:lang w:val="en-US"/>
        </w:rPr>
        <w:t xml:space="preserve">, in </w:t>
      </w:r>
      <w:r w:rsidRPr="00D2598E">
        <w:rPr>
          <w:rFonts w:cs="Arial"/>
          <w:sz w:val="20"/>
          <w:szCs w:val="20"/>
          <w:lang w:val="en-US"/>
        </w:rPr>
        <w:t xml:space="preserve">Friedman, </w:t>
      </w:r>
      <w:r>
        <w:rPr>
          <w:rFonts w:cs="Arial"/>
          <w:sz w:val="20"/>
          <w:szCs w:val="20"/>
          <w:lang w:val="en-US"/>
        </w:rPr>
        <w:t xml:space="preserve">M, and </w:t>
      </w:r>
      <w:proofErr w:type="spellStart"/>
      <w:r>
        <w:rPr>
          <w:rFonts w:cs="Arial"/>
          <w:sz w:val="20"/>
          <w:szCs w:val="20"/>
          <w:lang w:val="en-US"/>
        </w:rPr>
        <w:t>Nordman</w:t>
      </w:r>
      <w:proofErr w:type="spellEnd"/>
      <w:r>
        <w:rPr>
          <w:rFonts w:cs="Arial"/>
          <w:sz w:val="20"/>
          <w:szCs w:val="20"/>
          <w:lang w:val="en-US"/>
        </w:rPr>
        <w:t xml:space="preserve">, A, </w:t>
      </w:r>
      <w:proofErr w:type="spellStart"/>
      <w:r w:rsidRPr="00D2598E">
        <w:rPr>
          <w:rFonts w:cs="Arial"/>
          <w:sz w:val="20"/>
          <w:szCs w:val="20"/>
          <w:lang w:val="en-US"/>
        </w:rPr>
        <w:t>ed</w:t>
      </w:r>
      <w:r>
        <w:rPr>
          <w:rFonts w:cs="Arial"/>
          <w:sz w:val="20"/>
          <w:szCs w:val="20"/>
          <w:lang w:val="en-US"/>
        </w:rPr>
        <w:t>s</w:t>
      </w:r>
      <w:proofErr w:type="spellEnd"/>
      <w:r>
        <w:rPr>
          <w:rFonts w:cs="Arial"/>
          <w:sz w:val="20"/>
          <w:szCs w:val="20"/>
          <w:lang w:val="en-US"/>
        </w:rPr>
        <w:t>,</w:t>
      </w:r>
      <w:r w:rsidRPr="00D2598E">
        <w:rPr>
          <w:rFonts w:cs="Arial"/>
          <w:sz w:val="20"/>
          <w:szCs w:val="20"/>
          <w:lang w:val="en-US"/>
        </w:rPr>
        <w:t xml:space="preserve"> </w:t>
      </w:r>
      <w:r>
        <w:rPr>
          <w:rFonts w:cs="Arial"/>
          <w:i/>
          <w:iCs/>
          <w:sz w:val="20"/>
          <w:szCs w:val="20"/>
          <w:lang w:val="en-US"/>
        </w:rPr>
        <w:t>The Kantian Legacy in 19</w:t>
      </w:r>
      <w:r w:rsidRPr="00BA7214">
        <w:rPr>
          <w:rFonts w:cs="Arial"/>
          <w:i/>
          <w:iCs/>
          <w:sz w:val="20"/>
          <w:szCs w:val="20"/>
          <w:vertAlign w:val="superscript"/>
          <w:lang w:val="en-US"/>
        </w:rPr>
        <w:t>th</w:t>
      </w:r>
      <w:r>
        <w:rPr>
          <w:rFonts w:cs="Arial"/>
          <w:i/>
          <w:iCs/>
          <w:sz w:val="20"/>
          <w:szCs w:val="20"/>
          <w:lang w:val="en-US"/>
        </w:rPr>
        <w:t xml:space="preserve"> Century Science, </w:t>
      </w:r>
      <w:r>
        <w:rPr>
          <w:rFonts w:cs="Arial"/>
          <w:iCs/>
          <w:sz w:val="20"/>
          <w:szCs w:val="20"/>
          <w:lang w:val="en-US"/>
        </w:rPr>
        <w:t>Cambridge: MIT Press,</w:t>
      </w:r>
      <w:r>
        <w:rPr>
          <w:rFonts w:cs="Arial"/>
          <w:i/>
          <w:iCs/>
          <w:sz w:val="20"/>
          <w:szCs w:val="20"/>
          <w:lang w:val="en-US"/>
        </w:rPr>
        <w:t xml:space="preserve"> </w:t>
      </w:r>
      <w:r>
        <w:rPr>
          <w:rFonts w:cs="Arial"/>
          <w:iCs/>
          <w:sz w:val="20"/>
          <w:szCs w:val="20"/>
          <w:lang w:val="en-US"/>
        </w:rPr>
        <w:t>p 141 – 210, quotations from p. 142</w:t>
      </w:r>
    </w:p>
    <w:p w14:paraId="2F18FD2E" w14:textId="77777777" w:rsidR="00315C7D" w:rsidRPr="006640D8" w:rsidRDefault="00315C7D" w:rsidP="00522C85">
      <w:pPr>
        <w:widowControl w:val="0"/>
        <w:autoSpaceDE w:val="0"/>
        <w:autoSpaceDN w:val="0"/>
        <w:adjustRightInd w:val="0"/>
        <w:spacing w:after="0"/>
        <w:ind w:firstLine="0"/>
        <w:jc w:val="left"/>
        <w:rPr>
          <w:rFonts w:cs="Arial"/>
          <w:iCs/>
          <w:sz w:val="20"/>
          <w:szCs w:val="20"/>
          <w:lang w:val="en-US"/>
        </w:rPr>
      </w:pPr>
    </w:p>
  </w:endnote>
  <w:endnote w:id="5">
    <w:p w14:paraId="59821B9F" w14:textId="4ABE08C8" w:rsidR="00315C7D" w:rsidRDefault="00315C7D" w:rsidP="009018A5">
      <w:pPr>
        <w:pStyle w:val="EndnoteText"/>
        <w:ind w:firstLine="0"/>
        <w:rPr>
          <w:rFonts w:cs="Arial"/>
          <w:sz w:val="20"/>
          <w:szCs w:val="20"/>
          <w:lang w:val="en-US"/>
        </w:rPr>
      </w:pPr>
      <w:r>
        <w:rPr>
          <w:rStyle w:val="EndnoteReference"/>
        </w:rPr>
        <w:endnoteRef/>
      </w:r>
      <w:r>
        <w:t xml:space="preserve">  </w:t>
      </w:r>
      <w:r w:rsidRPr="004768CE">
        <w:rPr>
          <w:rFonts w:cs="Arial"/>
          <w:sz w:val="20"/>
          <w:szCs w:val="20"/>
          <w:lang w:val="en-US"/>
        </w:rPr>
        <w:t>Helmholtz</w:t>
      </w:r>
      <w:r>
        <w:rPr>
          <w:rFonts w:cs="Arial"/>
          <w:sz w:val="20"/>
          <w:szCs w:val="20"/>
          <w:lang w:val="en-US"/>
        </w:rPr>
        <w:t>, H.</w:t>
      </w:r>
      <w:r w:rsidRPr="004768CE">
        <w:rPr>
          <w:rFonts w:cs="Arial"/>
          <w:sz w:val="20"/>
          <w:szCs w:val="20"/>
          <w:lang w:val="en-US"/>
        </w:rPr>
        <w:t xml:space="preserve"> </w:t>
      </w:r>
      <w:r>
        <w:rPr>
          <w:rFonts w:cs="Arial"/>
          <w:sz w:val="20"/>
          <w:szCs w:val="20"/>
          <w:lang w:val="en-US"/>
        </w:rPr>
        <w:t xml:space="preserve">(1868/1971) </w:t>
      </w:r>
      <w:r>
        <w:rPr>
          <w:rFonts w:cs="Arial"/>
          <w:bCs/>
          <w:sz w:val="20"/>
          <w:szCs w:val="20"/>
        </w:rPr>
        <w:t xml:space="preserve">‘Recent Progress in the Theory of Vision, in </w:t>
      </w:r>
      <w:r w:rsidRPr="004768CE">
        <w:rPr>
          <w:rFonts w:cs="Arial"/>
          <w:i/>
          <w:iCs/>
          <w:sz w:val="20"/>
          <w:szCs w:val="20"/>
          <w:lang w:val="en-US"/>
        </w:rPr>
        <w:t>The Selected Writings of Hermann von Helmholtz,</w:t>
      </w:r>
      <w:r w:rsidRPr="004768CE">
        <w:rPr>
          <w:rFonts w:cs="Arial"/>
          <w:sz w:val="20"/>
          <w:szCs w:val="20"/>
          <w:lang w:val="en-US"/>
        </w:rPr>
        <w:t xml:space="preserve"> Ed. R. Karl, </w:t>
      </w:r>
      <w:proofErr w:type="gramStart"/>
      <w:r w:rsidRPr="004768CE">
        <w:rPr>
          <w:rFonts w:cs="Arial"/>
          <w:sz w:val="20"/>
          <w:szCs w:val="20"/>
          <w:lang w:val="en-US"/>
        </w:rPr>
        <w:t>Middletown</w:t>
      </w:r>
      <w:proofErr w:type="gramEnd"/>
      <w:r w:rsidRPr="004768CE">
        <w:rPr>
          <w:rFonts w:cs="Arial"/>
          <w:sz w:val="20"/>
          <w:szCs w:val="20"/>
          <w:lang w:val="en-US"/>
        </w:rPr>
        <w:t>: Wesleyan University Press, 1971</w:t>
      </w:r>
      <w:r>
        <w:rPr>
          <w:rFonts w:cs="Arial"/>
          <w:sz w:val="20"/>
          <w:szCs w:val="20"/>
          <w:lang w:val="en-US"/>
        </w:rPr>
        <w:t>, p 368.</w:t>
      </w:r>
    </w:p>
    <w:p w14:paraId="74E494F4" w14:textId="77777777" w:rsidR="00315C7D" w:rsidRPr="009018A5" w:rsidRDefault="00315C7D" w:rsidP="009018A5">
      <w:pPr>
        <w:pStyle w:val="EndnoteText"/>
        <w:ind w:firstLine="0"/>
        <w:rPr>
          <w:lang w:val="en-US"/>
        </w:rPr>
      </w:pPr>
    </w:p>
  </w:endnote>
  <w:endnote w:id="6">
    <w:p w14:paraId="2ADDD484" w14:textId="654DE8EE" w:rsidR="00315C7D" w:rsidRDefault="00315C7D" w:rsidP="00334845">
      <w:pPr>
        <w:widowControl w:val="0"/>
        <w:autoSpaceDE w:val="0"/>
        <w:autoSpaceDN w:val="0"/>
        <w:adjustRightInd w:val="0"/>
        <w:spacing w:after="0"/>
        <w:ind w:firstLine="0"/>
        <w:rPr>
          <w:rFonts w:ascii="Times New Roman" w:hAnsi="Times New Roman" w:cs="Times New Roman"/>
          <w:b/>
          <w:bCs/>
          <w:sz w:val="20"/>
          <w:szCs w:val="20"/>
          <w:lang w:val="en-US"/>
        </w:rPr>
      </w:pPr>
      <w:r>
        <w:rPr>
          <w:rStyle w:val="EndnoteReference"/>
        </w:rPr>
        <w:endnoteRef/>
      </w:r>
      <w:r>
        <w:t xml:space="preserve"> </w:t>
      </w:r>
      <w:r w:rsidRPr="00334845">
        <w:rPr>
          <w:rFonts w:cs="Arial"/>
          <w:sz w:val="20"/>
          <w:szCs w:val="20"/>
        </w:rPr>
        <w:t>Helmholtz, H (1855/1903)</w:t>
      </w:r>
      <w:r w:rsidRPr="00334845">
        <w:rPr>
          <w:rFonts w:cs="Arial"/>
          <w:bCs/>
          <w:sz w:val="20"/>
          <w:szCs w:val="20"/>
          <w:lang w:val="en-US"/>
        </w:rPr>
        <w:t>"</w:t>
      </w:r>
      <w:proofErr w:type="spellStart"/>
      <w:r w:rsidRPr="00334845">
        <w:rPr>
          <w:rFonts w:cs="Arial"/>
          <w:bCs/>
          <w:sz w:val="20"/>
          <w:szCs w:val="20"/>
          <w:lang w:val="en-US"/>
        </w:rPr>
        <w:t>Über</w:t>
      </w:r>
      <w:proofErr w:type="spellEnd"/>
      <w:r w:rsidRPr="00334845">
        <w:rPr>
          <w:rFonts w:cs="Arial"/>
          <w:bCs/>
          <w:sz w:val="20"/>
          <w:szCs w:val="20"/>
          <w:lang w:val="en-US"/>
        </w:rPr>
        <w:t xml:space="preserve"> das </w:t>
      </w:r>
      <w:proofErr w:type="spellStart"/>
      <w:r w:rsidRPr="00334845">
        <w:rPr>
          <w:rFonts w:cs="Arial"/>
          <w:bCs/>
          <w:sz w:val="20"/>
          <w:szCs w:val="20"/>
          <w:lang w:val="en-US"/>
        </w:rPr>
        <w:t>Sehen</w:t>
      </w:r>
      <w:proofErr w:type="spellEnd"/>
      <w:r w:rsidRPr="00334845">
        <w:rPr>
          <w:rFonts w:cs="Arial"/>
          <w:bCs/>
          <w:sz w:val="20"/>
          <w:szCs w:val="20"/>
          <w:lang w:val="en-US"/>
        </w:rPr>
        <w:t xml:space="preserve"> des Menschen (1855)." </w:t>
      </w:r>
      <w:proofErr w:type="spellStart"/>
      <w:proofErr w:type="gramStart"/>
      <w:r w:rsidRPr="00334845">
        <w:rPr>
          <w:rFonts w:cs="Arial"/>
          <w:bCs/>
          <w:sz w:val="20"/>
          <w:szCs w:val="20"/>
          <w:lang w:val="en-US"/>
        </w:rPr>
        <w:t>Vorträge</w:t>
      </w:r>
      <w:proofErr w:type="spellEnd"/>
      <w:r w:rsidRPr="00334845">
        <w:rPr>
          <w:rFonts w:cs="Arial"/>
          <w:bCs/>
          <w:sz w:val="20"/>
          <w:szCs w:val="20"/>
          <w:lang w:val="en-US"/>
        </w:rPr>
        <w:t xml:space="preserve"> und </w:t>
      </w:r>
      <w:proofErr w:type="spellStart"/>
      <w:r w:rsidRPr="00334845">
        <w:rPr>
          <w:rFonts w:cs="Arial"/>
          <w:bCs/>
          <w:sz w:val="20"/>
          <w:szCs w:val="20"/>
          <w:lang w:val="en-US"/>
        </w:rPr>
        <w:t>Reden</w:t>
      </w:r>
      <w:proofErr w:type="spellEnd"/>
      <w:r w:rsidRPr="00334845">
        <w:rPr>
          <w:rFonts w:cs="Arial"/>
          <w:bCs/>
          <w:sz w:val="20"/>
          <w:szCs w:val="20"/>
          <w:lang w:val="en-US"/>
        </w:rPr>
        <w:t xml:space="preserve"> von Hermann Helmholtz.</w:t>
      </w:r>
      <w:proofErr w:type="gramEnd"/>
      <w:r w:rsidRPr="00334845">
        <w:rPr>
          <w:rFonts w:cs="Arial"/>
          <w:bCs/>
          <w:sz w:val="20"/>
          <w:szCs w:val="20"/>
          <w:lang w:val="en-US"/>
        </w:rPr>
        <w:t xml:space="preserve"> </w:t>
      </w:r>
      <w:proofErr w:type="gramStart"/>
      <w:r w:rsidRPr="00334845">
        <w:rPr>
          <w:rFonts w:cs="Arial"/>
          <w:bCs/>
          <w:sz w:val="20"/>
          <w:szCs w:val="20"/>
          <w:lang w:val="en-US"/>
        </w:rPr>
        <w:t>5th ed. Vol. 1.</w:t>
      </w:r>
      <w:proofErr w:type="gramEnd"/>
      <w:r w:rsidRPr="00334845">
        <w:rPr>
          <w:rFonts w:cs="Arial"/>
          <w:bCs/>
          <w:sz w:val="20"/>
          <w:szCs w:val="20"/>
          <w:lang w:val="en-US"/>
        </w:rPr>
        <w:t xml:space="preserve"> </w:t>
      </w:r>
      <w:proofErr w:type="spellStart"/>
      <w:r w:rsidRPr="00334845">
        <w:rPr>
          <w:rFonts w:cs="Arial"/>
          <w:bCs/>
          <w:sz w:val="20"/>
          <w:szCs w:val="20"/>
          <w:lang w:val="en-US"/>
        </w:rPr>
        <w:t>Braunschweig</w:t>
      </w:r>
      <w:proofErr w:type="spellEnd"/>
      <w:r w:rsidRPr="00334845">
        <w:rPr>
          <w:rFonts w:cs="Arial"/>
          <w:bCs/>
          <w:sz w:val="20"/>
          <w:szCs w:val="20"/>
          <w:lang w:val="en-US"/>
        </w:rPr>
        <w:t xml:space="preserve">: F. </w:t>
      </w:r>
      <w:proofErr w:type="spellStart"/>
      <w:r w:rsidRPr="00334845">
        <w:rPr>
          <w:rFonts w:cs="Arial"/>
          <w:bCs/>
          <w:sz w:val="20"/>
          <w:szCs w:val="20"/>
          <w:lang w:val="en-US"/>
        </w:rPr>
        <w:t>Vieweg</w:t>
      </w:r>
      <w:proofErr w:type="spellEnd"/>
      <w:r w:rsidRPr="00334845">
        <w:rPr>
          <w:rFonts w:cs="Arial"/>
          <w:bCs/>
          <w:sz w:val="20"/>
          <w:szCs w:val="20"/>
          <w:lang w:val="en-US"/>
        </w:rPr>
        <w:t>, 1903, p 88</w:t>
      </w:r>
      <w:r>
        <w:rPr>
          <w:rFonts w:cs="Arial"/>
          <w:bCs/>
          <w:sz w:val="20"/>
          <w:szCs w:val="20"/>
          <w:lang w:val="en-US"/>
        </w:rPr>
        <w:t>.</w:t>
      </w:r>
    </w:p>
    <w:p w14:paraId="3C9B83F5" w14:textId="78EDCCAC" w:rsidR="00315C7D" w:rsidRPr="00334845" w:rsidRDefault="00315C7D" w:rsidP="00334845">
      <w:pPr>
        <w:widowControl w:val="0"/>
        <w:autoSpaceDE w:val="0"/>
        <w:autoSpaceDN w:val="0"/>
        <w:adjustRightInd w:val="0"/>
        <w:spacing w:after="0"/>
        <w:ind w:firstLine="0"/>
        <w:jc w:val="left"/>
        <w:rPr>
          <w:rFonts w:ascii="Times New Roman" w:hAnsi="Times New Roman" w:cs="Times New Roman"/>
          <w:b/>
          <w:bCs/>
          <w:sz w:val="20"/>
          <w:szCs w:val="20"/>
          <w:lang w:val="en-US"/>
        </w:rPr>
      </w:pPr>
    </w:p>
  </w:endnote>
  <w:endnote w:id="7">
    <w:p w14:paraId="26A404A4" w14:textId="01F44A5F" w:rsidR="00315C7D" w:rsidRDefault="00315C7D" w:rsidP="008934C9">
      <w:pPr>
        <w:pStyle w:val="EndnoteText"/>
        <w:ind w:firstLine="0"/>
        <w:rPr>
          <w:sz w:val="20"/>
          <w:szCs w:val="20"/>
        </w:rPr>
      </w:pPr>
      <w:r>
        <w:rPr>
          <w:rStyle w:val="EndnoteReference"/>
        </w:rPr>
        <w:endnoteRef/>
      </w:r>
      <w:r>
        <w:t xml:space="preserve"> </w:t>
      </w:r>
      <w:r w:rsidRPr="00003195">
        <w:rPr>
          <w:sz w:val="20"/>
          <w:szCs w:val="20"/>
        </w:rPr>
        <w:t xml:space="preserve">Kant, I (1787/1963) The Critique of Pure Reason, tr. Kemp Smith, N., London, </w:t>
      </w:r>
      <w:proofErr w:type="spellStart"/>
      <w:r w:rsidRPr="00003195">
        <w:rPr>
          <w:sz w:val="20"/>
          <w:szCs w:val="20"/>
        </w:rPr>
        <w:t>Macmillian</w:t>
      </w:r>
      <w:proofErr w:type="spellEnd"/>
      <w:r w:rsidRPr="00003195">
        <w:rPr>
          <w:sz w:val="20"/>
          <w:szCs w:val="20"/>
        </w:rPr>
        <w:t>, 1963, p 224.</w:t>
      </w:r>
    </w:p>
    <w:p w14:paraId="0D10EEE2" w14:textId="77777777" w:rsidR="00315C7D" w:rsidRPr="008934C9" w:rsidRDefault="00315C7D" w:rsidP="008934C9">
      <w:pPr>
        <w:pStyle w:val="EndnoteText"/>
        <w:ind w:firstLine="0"/>
        <w:rPr>
          <w:lang w:val="en-US"/>
        </w:rPr>
      </w:pPr>
    </w:p>
  </w:endnote>
  <w:endnote w:id="8">
    <w:p w14:paraId="5EB947CE" w14:textId="7676B58D" w:rsidR="00315C7D" w:rsidRDefault="00315C7D" w:rsidP="00BF4939">
      <w:pPr>
        <w:pStyle w:val="EndnoteText"/>
        <w:ind w:firstLine="0"/>
        <w:rPr>
          <w:sz w:val="20"/>
          <w:szCs w:val="20"/>
        </w:rPr>
      </w:pPr>
      <w:r w:rsidRPr="00BF4939">
        <w:rPr>
          <w:rStyle w:val="EndnoteReference"/>
          <w:sz w:val="20"/>
          <w:szCs w:val="20"/>
        </w:rPr>
        <w:endnoteRef/>
      </w:r>
      <w:r w:rsidRPr="00BF4939">
        <w:rPr>
          <w:sz w:val="20"/>
          <w:szCs w:val="20"/>
        </w:rPr>
        <w:t xml:space="preserve"> See Kant’s Critique of Pure Reason, as cited</w:t>
      </w:r>
      <w:r>
        <w:rPr>
          <w:sz w:val="20"/>
          <w:szCs w:val="20"/>
        </w:rPr>
        <w:t xml:space="preserve"> above, </w:t>
      </w:r>
      <w:proofErr w:type="spellStart"/>
      <w:r>
        <w:rPr>
          <w:sz w:val="20"/>
          <w:szCs w:val="20"/>
        </w:rPr>
        <w:t>pp</w:t>
      </w:r>
      <w:proofErr w:type="spellEnd"/>
      <w:r>
        <w:rPr>
          <w:sz w:val="20"/>
          <w:szCs w:val="20"/>
        </w:rPr>
        <w:t xml:space="preserve"> 308-327.</w:t>
      </w:r>
    </w:p>
    <w:p w14:paraId="18ED4BFB" w14:textId="77777777" w:rsidR="00315C7D" w:rsidRPr="00BF4939" w:rsidRDefault="00315C7D" w:rsidP="00BF4939">
      <w:pPr>
        <w:pStyle w:val="EndnoteText"/>
        <w:ind w:firstLine="0"/>
        <w:rPr>
          <w:sz w:val="20"/>
          <w:szCs w:val="20"/>
          <w:lang w:val="en-US"/>
        </w:rPr>
      </w:pPr>
    </w:p>
  </w:endnote>
  <w:endnote w:id="9">
    <w:p w14:paraId="5E157921" w14:textId="77777777" w:rsidR="00315C7D" w:rsidRPr="004768CE" w:rsidRDefault="00315C7D" w:rsidP="00F86267">
      <w:pPr>
        <w:pStyle w:val="EndnoteText"/>
        <w:ind w:firstLine="0"/>
        <w:rPr>
          <w:rFonts w:cs="Arial"/>
          <w:sz w:val="20"/>
          <w:szCs w:val="20"/>
          <w:lang w:val="en-US"/>
        </w:rPr>
      </w:pPr>
      <w:r w:rsidRPr="004768CE">
        <w:rPr>
          <w:rStyle w:val="EndnoteReference"/>
          <w:rFonts w:cs="Arial"/>
          <w:sz w:val="20"/>
          <w:szCs w:val="20"/>
        </w:rPr>
        <w:endnoteRef/>
      </w:r>
      <w:r w:rsidRPr="004768CE">
        <w:rPr>
          <w:rFonts w:cs="Arial"/>
          <w:sz w:val="20"/>
          <w:szCs w:val="20"/>
        </w:rPr>
        <w:t xml:space="preserve"> </w:t>
      </w:r>
      <w:r w:rsidRPr="004768CE">
        <w:rPr>
          <w:rFonts w:cs="Arial"/>
          <w:sz w:val="20"/>
          <w:szCs w:val="20"/>
          <w:lang w:val="en-US"/>
        </w:rPr>
        <w:t xml:space="preserve">I am grateful to Leonardo </w:t>
      </w:r>
      <w:proofErr w:type="spellStart"/>
      <w:r w:rsidRPr="004768CE">
        <w:rPr>
          <w:rFonts w:cs="Arial"/>
          <w:sz w:val="20"/>
          <w:szCs w:val="20"/>
          <w:lang w:val="en-US"/>
        </w:rPr>
        <w:t>Nascimento</w:t>
      </w:r>
      <w:proofErr w:type="spellEnd"/>
      <w:r w:rsidRPr="004768CE">
        <w:rPr>
          <w:rFonts w:cs="Arial"/>
          <w:sz w:val="20"/>
          <w:szCs w:val="20"/>
          <w:lang w:val="en-US"/>
        </w:rPr>
        <w:t xml:space="preserve"> for help with Helmholtz’s language</w:t>
      </w:r>
      <w:r>
        <w:rPr>
          <w:rFonts w:cs="Arial"/>
          <w:sz w:val="20"/>
          <w:szCs w:val="20"/>
          <w:lang w:val="en-US"/>
        </w:rPr>
        <w:t xml:space="preserve"> and concepts</w:t>
      </w:r>
      <w:r w:rsidRPr="004768CE">
        <w:rPr>
          <w:rFonts w:cs="Arial"/>
          <w:sz w:val="20"/>
          <w:szCs w:val="20"/>
          <w:lang w:val="en-US"/>
        </w:rPr>
        <w:t xml:space="preserve"> here. If we consider Helmholtz’s explication of tacit </w:t>
      </w:r>
      <w:proofErr w:type="spellStart"/>
      <w:r w:rsidRPr="004768CE">
        <w:rPr>
          <w:rFonts w:cs="Arial"/>
          <w:bCs/>
          <w:i/>
          <w:sz w:val="20"/>
          <w:szCs w:val="20"/>
        </w:rPr>
        <w:t>induktionsschluesses</w:t>
      </w:r>
      <w:proofErr w:type="spellEnd"/>
      <w:r w:rsidRPr="004768CE">
        <w:rPr>
          <w:rFonts w:cs="Arial"/>
          <w:sz w:val="20"/>
          <w:szCs w:val="20"/>
          <w:lang w:val="en-US"/>
        </w:rPr>
        <w:t xml:space="preserve"> by reference to the explicit practices of scientists, as appears later in the text, he seems to have in mind a tacit version of the process Pierce was later to describe as abduction. </w:t>
      </w:r>
      <w:r>
        <w:rPr>
          <w:rFonts w:cs="Arial"/>
          <w:sz w:val="20"/>
          <w:szCs w:val="20"/>
          <w:lang w:val="en-US"/>
        </w:rPr>
        <w:t xml:space="preserve">His own phrase, however, also indicates the </w:t>
      </w:r>
      <w:r w:rsidRPr="001D583A">
        <w:rPr>
          <w:rFonts w:cs="Arial"/>
          <w:i/>
          <w:sz w:val="20"/>
          <w:szCs w:val="20"/>
          <w:lang w:val="en-US"/>
        </w:rPr>
        <w:t>conclusion-like</w:t>
      </w:r>
      <w:r>
        <w:rPr>
          <w:rFonts w:cs="Arial"/>
          <w:sz w:val="20"/>
          <w:szCs w:val="20"/>
          <w:lang w:val="en-US"/>
        </w:rPr>
        <w:t xml:space="preserve"> nature of the tacit reasoning he seeks to describe: perceptual experience has </w:t>
      </w:r>
      <w:r w:rsidRPr="00D8643B">
        <w:rPr>
          <w:rFonts w:cs="Arial"/>
          <w:i/>
          <w:sz w:val="20"/>
          <w:szCs w:val="20"/>
          <w:lang w:val="en-US"/>
        </w:rPr>
        <w:t>the character of a</w:t>
      </w:r>
      <w:r>
        <w:rPr>
          <w:rFonts w:cs="Arial"/>
          <w:sz w:val="20"/>
          <w:szCs w:val="20"/>
          <w:lang w:val="en-US"/>
        </w:rPr>
        <w:t xml:space="preserve"> </w:t>
      </w:r>
      <w:r w:rsidRPr="001D583A">
        <w:rPr>
          <w:rFonts w:cs="Arial"/>
          <w:i/>
          <w:sz w:val="20"/>
          <w:szCs w:val="20"/>
          <w:lang w:val="en-US"/>
        </w:rPr>
        <w:t>conclusion</w:t>
      </w:r>
      <w:r>
        <w:rPr>
          <w:rFonts w:cs="Arial"/>
          <w:sz w:val="20"/>
          <w:szCs w:val="20"/>
          <w:lang w:val="en-US"/>
        </w:rPr>
        <w:t xml:space="preserve"> as to the causes of the data synthesized in it</w:t>
      </w:r>
      <w:r w:rsidRPr="004768CE">
        <w:rPr>
          <w:rFonts w:cs="Arial"/>
          <w:sz w:val="20"/>
          <w:szCs w:val="20"/>
          <w:lang w:val="en-US"/>
        </w:rPr>
        <w:t>.</w:t>
      </w:r>
    </w:p>
    <w:p w14:paraId="78D4D08F" w14:textId="77777777" w:rsidR="00315C7D" w:rsidRPr="004768CE" w:rsidRDefault="00315C7D" w:rsidP="00F86267">
      <w:pPr>
        <w:pStyle w:val="EndnoteText"/>
        <w:ind w:firstLine="0"/>
        <w:rPr>
          <w:rFonts w:cs="Arial"/>
          <w:sz w:val="20"/>
          <w:szCs w:val="20"/>
          <w:lang w:val="en-US"/>
        </w:rPr>
      </w:pPr>
    </w:p>
  </w:endnote>
  <w:endnote w:id="10">
    <w:p w14:paraId="18F915B6" w14:textId="77777777" w:rsidR="00315C7D" w:rsidRPr="00725170" w:rsidRDefault="00315C7D" w:rsidP="00725170">
      <w:pPr>
        <w:widowControl w:val="0"/>
        <w:autoSpaceDE w:val="0"/>
        <w:autoSpaceDN w:val="0"/>
        <w:adjustRightInd w:val="0"/>
        <w:spacing w:after="0"/>
        <w:ind w:firstLine="0"/>
        <w:rPr>
          <w:rFonts w:cs="Arial"/>
          <w:sz w:val="20"/>
          <w:szCs w:val="20"/>
          <w:lang w:val="en-US"/>
        </w:rPr>
      </w:pPr>
      <w:r>
        <w:rPr>
          <w:rStyle w:val="EndnoteReference"/>
        </w:rPr>
        <w:endnoteRef/>
      </w:r>
      <w:r w:rsidRPr="00725170">
        <w:rPr>
          <w:sz w:val="20"/>
          <w:szCs w:val="20"/>
        </w:rPr>
        <w:t xml:space="preserve"> See </w:t>
      </w:r>
      <w:r w:rsidRPr="00725170">
        <w:rPr>
          <w:rFonts w:cs="Arial"/>
          <w:sz w:val="20"/>
          <w:szCs w:val="20"/>
          <w:lang w:val="en-US"/>
        </w:rPr>
        <w:t xml:space="preserve">Hawthorne, James, "Inductive Logic", </w:t>
      </w:r>
      <w:r w:rsidRPr="00725170">
        <w:rPr>
          <w:rFonts w:cs="Arial"/>
          <w:i/>
          <w:iCs/>
          <w:sz w:val="20"/>
          <w:szCs w:val="20"/>
          <w:lang w:val="en-US"/>
        </w:rPr>
        <w:t xml:space="preserve">The Stanford Encyclopedia of Philosophy </w:t>
      </w:r>
      <w:r w:rsidRPr="00725170">
        <w:rPr>
          <w:rFonts w:cs="Arial"/>
          <w:sz w:val="20"/>
          <w:szCs w:val="20"/>
          <w:lang w:val="en-US"/>
        </w:rPr>
        <w:t xml:space="preserve">(Winter 2012 Edition), Edward N. </w:t>
      </w:r>
      <w:proofErr w:type="spellStart"/>
      <w:r w:rsidRPr="00725170">
        <w:rPr>
          <w:rFonts w:cs="Arial"/>
          <w:sz w:val="20"/>
          <w:szCs w:val="20"/>
          <w:lang w:val="en-US"/>
        </w:rPr>
        <w:t>Zalta</w:t>
      </w:r>
      <w:proofErr w:type="spellEnd"/>
      <w:r w:rsidRPr="00725170">
        <w:rPr>
          <w:rFonts w:cs="Arial"/>
          <w:sz w:val="20"/>
          <w:szCs w:val="20"/>
          <w:lang w:val="en-US"/>
        </w:rPr>
        <w:t xml:space="preserve"> (ed.), URL = </w:t>
      </w:r>
    </w:p>
    <w:p w14:paraId="26C2A8E8" w14:textId="77777777" w:rsidR="00315C7D" w:rsidRPr="00725170" w:rsidRDefault="00315C7D" w:rsidP="00725170">
      <w:pPr>
        <w:widowControl w:val="0"/>
        <w:autoSpaceDE w:val="0"/>
        <w:autoSpaceDN w:val="0"/>
        <w:adjustRightInd w:val="0"/>
        <w:spacing w:after="0"/>
        <w:ind w:firstLine="0"/>
        <w:rPr>
          <w:rFonts w:cs="Arial"/>
          <w:sz w:val="20"/>
          <w:szCs w:val="20"/>
          <w:lang w:val="en-US"/>
        </w:rPr>
      </w:pPr>
      <w:hyperlink r:id="rId1" w:history="1">
        <w:r w:rsidRPr="00725170">
          <w:rPr>
            <w:rStyle w:val="Hyperlink"/>
            <w:rFonts w:cs="Arial"/>
            <w:sz w:val="20"/>
            <w:szCs w:val="20"/>
            <w:lang w:val="en-US"/>
          </w:rPr>
          <w:t>http://plato.stanford.edu/archives/win2012/entries/logic-inductive/</w:t>
        </w:r>
      </w:hyperlink>
    </w:p>
    <w:p w14:paraId="14D69231" w14:textId="77777777" w:rsidR="00315C7D" w:rsidRPr="00725170" w:rsidRDefault="00315C7D" w:rsidP="00725170">
      <w:pPr>
        <w:pStyle w:val="EndnoteText"/>
        <w:ind w:firstLine="0"/>
        <w:rPr>
          <w:lang w:val="en-US"/>
        </w:rPr>
      </w:pPr>
    </w:p>
  </w:endnote>
  <w:endnote w:id="11">
    <w:p w14:paraId="0114D0BD" w14:textId="1A599CCB" w:rsidR="00315C7D" w:rsidRDefault="00315C7D" w:rsidP="00C12A1B">
      <w:pPr>
        <w:pStyle w:val="EndnoteText"/>
        <w:ind w:firstLine="0"/>
        <w:rPr>
          <w:rFonts w:cs="Arial"/>
          <w:bCs/>
          <w:sz w:val="20"/>
          <w:szCs w:val="20"/>
        </w:rPr>
      </w:pPr>
      <w:r>
        <w:rPr>
          <w:rStyle w:val="EndnoteReference"/>
        </w:rPr>
        <w:endnoteRef/>
      </w:r>
      <w:r>
        <w:t xml:space="preserve">  </w:t>
      </w:r>
      <w:proofErr w:type="spellStart"/>
      <w:r>
        <w:rPr>
          <w:rFonts w:cs="Arial"/>
          <w:sz w:val="20"/>
          <w:szCs w:val="20"/>
          <w:lang w:val="en-US"/>
        </w:rPr>
        <w:t>Douven</w:t>
      </w:r>
      <w:proofErr w:type="spellEnd"/>
      <w:r>
        <w:rPr>
          <w:rFonts w:cs="Arial"/>
          <w:sz w:val="20"/>
          <w:szCs w:val="20"/>
          <w:lang w:val="en-US"/>
        </w:rPr>
        <w:t>, Igor</w:t>
      </w:r>
      <w:r w:rsidRPr="004768CE">
        <w:rPr>
          <w:rFonts w:cs="Arial"/>
          <w:sz w:val="20"/>
          <w:szCs w:val="20"/>
          <w:lang w:val="en-US"/>
        </w:rPr>
        <w:t xml:space="preserve">, "Abduction", </w:t>
      </w:r>
      <w:r w:rsidRPr="004768CE">
        <w:rPr>
          <w:rFonts w:cs="Arial"/>
          <w:i/>
          <w:iCs/>
          <w:sz w:val="20"/>
          <w:szCs w:val="20"/>
          <w:lang w:val="en-US"/>
        </w:rPr>
        <w:t xml:space="preserve">The Stanford Encyclopedia of Philosophy </w:t>
      </w:r>
      <w:r w:rsidRPr="004768CE">
        <w:rPr>
          <w:rFonts w:cs="Arial"/>
          <w:sz w:val="20"/>
          <w:szCs w:val="20"/>
          <w:lang w:val="en-US"/>
        </w:rPr>
        <w:t xml:space="preserve">(Spring 2011 Edition), Edward N. </w:t>
      </w:r>
      <w:proofErr w:type="spellStart"/>
      <w:r w:rsidRPr="004768CE">
        <w:rPr>
          <w:rFonts w:cs="Arial"/>
          <w:sz w:val="20"/>
          <w:szCs w:val="20"/>
          <w:lang w:val="en-US"/>
        </w:rPr>
        <w:t>Zalta</w:t>
      </w:r>
      <w:proofErr w:type="spellEnd"/>
      <w:r w:rsidRPr="004768CE">
        <w:rPr>
          <w:rFonts w:cs="Arial"/>
          <w:sz w:val="20"/>
          <w:szCs w:val="20"/>
          <w:lang w:val="en-US"/>
        </w:rPr>
        <w:t> (ed.), URL = &lt;http://plato.stanford.edu/archives/spr2011/entries/abduction/&gt;.</w:t>
      </w:r>
      <w:r w:rsidRPr="004768CE">
        <w:rPr>
          <w:rFonts w:cs="Arial"/>
          <w:bCs/>
          <w:sz w:val="20"/>
          <w:szCs w:val="20"/>
        </w:rPr>
        <w:t xml:space="preserve">)  </w:t>
      </w:r>
    </w:p>
    <w:p w14:paraId="1D2DB585" w14:textId="77777777" w:rsidR="00315C7D" w:rsidRPr="00C12A1B" w:rsidRDefault="00315C7D" w:rsidP="00C12A1B">
      <w:pPr>
        <w:pStyle w:val="EndnoteText"/>
        <w:ind w:firstLine="0"/>
        <w:rPr>
          <w:lang w:val="en-US"/>
        </w:rPr>
      </w:pPr>
    </w:p>
  </w:endnote>
  <w:endnote w:id="12">
    <w:p w14:paraId="751397ED" w14:textId="77777777" w:rsidR="00315C7D" w:rsidRPr="004768CE" w:rsidRDefault="00315C7D" w:rsidP="003127DD">
      <w:pPr>
        <w:widowControl w:val="0"/>
        <w:autoSpaceDE w:val="0"/>
        <w:autoSpaceDN w:val="0"/>
        <w:adjustRightInd w:val="0"/>
        <w:spacing w:after="0"/>
        <w:ind w:firstLine="0"/>
        <w:rPr>
          <w:rFonts w:cs="Arial"/>
          <w:sz w:val="20"/>
          <w:szCs w:val="20"/>
          <w:lang w:val="en-US"/>
        </w:rPr>
      </w:pPr>
      <w:r w:rsidRPr="004768CE">
        <w:rPr>
          <w:rStyle w:val="EndnoteReference"/>
          <w:rFonts w:cs="Arial"/>
          <w:sz w:val="20"/>
          <w:szCs w:val="20"/>
        </w:rPr>
        <w:endnoteRef/>
      </w:r>
      <w:r w:rsidRPr="004768CE">
        <w:rPr>
          <w:rFonts w:cs="Arial"/>
          <w:sz w:val="20"/>
          <w:szCs w:val="20"/>
        </w:rPr>
        <w:t xml:space="preserve"> </w:t>
      </w:r>
      <w:r w:rsidRPr="004768CE">
        <w:rPr>
          <w:rFonts w:cs="Arial"/>
          <w:sz w:val="20"/>
          <w:szCs w:val="20"/>
          <w:lang w:val="en-US"/>
        </w:rPr>
        <w:t xml:space="preserve">See Helmholtz </w:t>
      </w:r>
      <w:r>
        <w:rPr>
          <w:rFonts w:cs="Arial"/>
          <w:sz w:val="20"/>
          <w:szCs w:val="20"/>
          <w:lang w:val="en-US"/>
        </w:rPr>
        <w:t xml:space="preserve">(1868/1971) </w:t>
      </w:r>
      <w:r>
        <w:rPr>
          <w:rFonts w:cs="Arial"/>
          <w:bCs/>
          <w:sz w:val="20"/>
          <w:szCs w:val="20"/>
        </w:rPr>
        <w:t xml:space="preserve">‘Recent Progress’, cited above, </w:t>
      </w:r>
      <w:r w:rsidRPr="004768CE">
        <w:rPr>
          <w:rFonts w:cs="Arial"/>
          <w:bCs/>
          <w:sz w:val="20"/>
          <w:szCs w:val="20"/>
        </w:rPr>
        <w:t xml:space="preserve">217 </w:t>
      </w:r>
      <w:proofErr w:type="spellStart"/>
      <w:r w:rsidRPr="004768CE">
        <w:rPr>
          <w:rFonts w:cs="Arial"/>
          <w:bCs/>
          <w:sz w:val="20"/>
          <w:szCs w:val="20"/>
        </w:rPr>
        <w:t>ff</w:t>
      </w:r>
      <w:proofErr w:type="spellEnd"/>
      <w:r>
        <w:rPr>
          <w:rFonts w:cs="Arial"/>
          <w:sz w:val="20"/>
          <w:szCs w:val="20"/>
          <w:lang w:val="en-US"/>
        </w:rPr>
        <w:t>.;</w:t>
      </w:r>
      <w:r w:rsidRPr="004768CE">
        <w:rPr>
          <w:rFonts w:cs="Arial"/>
          <w:sz w:val="20"/>
          <w:szCs w:val="20"/>
          <w:lang w:val="en-US"/>
        </w:rPr>
        <w:t xml:space="preserve"> and </w:t>
      </w:r>
      <w:r>
        <w:rPr>
          <w:rFonts w:cs="Arial"/>
          <w:sz w:val="20"/>
          <w:szCs w:val="20"/>
          <w:lang w:val="en-US"/>
        </w:rPr>
        <w:t>for a post-</w:t>
      </w:r>
      <w:proofErr w:type="spellStart"/>
      <w:r>
        <w:rPr>
          <w:rFonts w:cs="Arial"/>
          <w:sz w:val="20"/>
          <w:szCs w:val="20"/>
          <w:lang w:val="en-US"/>
        </w:rPr>
        <w:t>Chomskian</w:t>
      </w:r>
      <w:proofErr w:type="spellEnd"/>
      <w:r>
        <w:rPr>
          <w:rFonts w:cs="Arial"/>
          <w:sz w:val="20"/>
          <w:szCs w:val="20"/>
          <w:lang w:val="en-US"/>
        </w:rPr>
        <w:t xml:space="preserve"> comparison Fodor, J,</w:t>
      </w:r>
      <w:r w:rsidRPr="004768CE">
        <w:rPr>
          <w:rFonts w:cs="Arial"/>
          <w:sz w:val="20"/>
          <w:szCs w:val="20"/>
          <w:lang w:val="en-US"/>
        </w:rPr>
        <w:t xml:space="preserve"> 1968, “The Appeal to Tacit Knowledge in Psychological Explanation,” </w:t>
      </w:r>
      <w:r w:rsidRPr="004768CE">
        <w:rPr>
          <w:rFonts w:cs="Arial"/>
          <w:i/>
          <w:iCs/>
          <w:sz w:val="20"/>
          <w:szCs w:val="20"/>
          <w:lang w:val="en-US"/>
        </w:rPr>
        <w:t>The Journal of Philosophy</w:t>
      </w:r>
      <w:r w:rsidRPr="004768CE">
        <w:rPr>
          <w:rFonts w:cs="Arial"/>
          <w:sz w:val="20"/>
          <w:szCs w:val="20"/>
          <w:lang w:val="en-US"/>
        </w:rPr>
        <w:t xml:space="preserve">, 65(20): 627–40. </w:t>
      </w:r>
    </w:p>
    <w:p w14:paraId="0BB84946" w14:textId="77777777" w:rsidR="00315C7D" w:rsidRPr="004768CE" w:rsidRDefault="00315C7D" w:rsidP="003127DD">
      <w:pPr>
        <w:widowControl w:val="0"/>
        <w:autoSpaceDE w:val="0"/>
        <w:autoSpaceDN w:val="0"/>
        <w:adjustRightInd w:val="0"/>
        <w:spacing w:after="0"/>
        <w:ind w:firstLine="0"/>
        <w:jc w:val="left"/>
        <w:rPr>
          <w:rFonts w:cs="Arial"/>
          <w:sz w:val="20"/>
          <w:szCs w:val="20"/>
          <w:lang w:val="en-US"/>
        </w:rPr>
      </w:pPr>
    </w:p>
  </w:endnote>
  <w:endnote w:id="13">
    <w:p w14:paraId="2C98E9C3" w14:textId="52DCCC80" w:rsidR="00315C7D" w:rsidRPr="004768CE" w:rsidRDefault="00315C7D" w:rsidP="00434CEE">
      <w:pPr>
        <w:widowControl w:val="0"/>
        <w:autoSpaceDE w:val="0"/>
        <w:autoSpaceDN w:val="0"/>
        <w:adjustRightInd w:val="0"/>
        <w:spacing w:after="0"/>
        <w:ind w:firstLine="0"/>
        <w:rPr>
          <w:rFonts w:cs="Arial"/>
          <w:sz w:val="20"/>
          <w:szCs w:val="20"/>
          <w:lang w:val="en-US"/>
        </w:rPr>
      </w:pPr>
      <w:r w:rsidRPr="004768CE">
        <w:rPr>
          <w:rStyle w:val="EndnoteReference"/>
          <w:rFonts w:cs="Arial"/>
          <w:sz w:val="20"/>
          <w:szCs w:val="20"/>
        </w:rPr>
        <w:endnoteRef/>
      </w:r>
      <w:r>
        <w:rPr>
          <w:rFonts w:cs="Arial"/>
          <w:sz w:val="20"/>
          <w:szCs w:val="20"/>
        </w:rPr>
        <w:t xml:space="preserve">  </w:t>
      </w:r>
      <w:proofErr w:type="spellStart"/>
      <w:r>
        <w:rPr>
          <w:rFonts w:cs="Arial"/>
          <w:sz w:val="20"/>
          <w:szCs w:val="20"/>
        </w:rPr>
        <w:t>Helmhotlz</w:t>
      </w:r>
      <w:proofErr w:type="spellEnd"/>
      <w:r>
        <w:rPr>
          <w:rFonts w:cs="Arial"/>
          <w:sz w:val="20"/>
          <w:szCs w:val="20"/>
        </w:rPr>
        <w:t>, H (1867/</w:t>
      </w:r>
      <w:r w:rsidRPr="004768CE">
        <w:rPr>
          <w:rFonts w:cs="Arial"/>
          <w:sz w:val="20"/>
          <w:szCs w:val="20"/>
        </w:rPr>
        <w:t xml:space="preserve">2001) </w:t>
      </w:r>
      <w:r w:rsidRPr="004768CE">
        <w:rPr>
          <w:rFonts w:cs="Arial"/>
          <w:i/>
          <w:sz w:val="20"/>
          <w:szCs w:val="20"/>
        </w:rPr>
        <w:t>Treatise on Physiological Optics</w:t>
      </w:r>
      <w:r w:rsidRPr="004768CE">
        <w:rPr>
          <w:rFonts w:cs="Arial"/>
          <w:sz w:val="20"/>
          <w:szCs w:val="20"/>
        </w:rPr>
        <w:t xml:space="preserve">, </w:t>
      </w:r>
      <w:proofErr w:type="spellStart"/>
      <w:r w:rsidRPr="004768CE">
        <w:rPr>
          <w:rFonts w:cs="Arial"/>
          <w:sz w:val="20"/>
          <w:szCs w:val="20"/>
        </w:rPr>
        <w:t>Vol</w:t>
      </w:r>
      <w:proofErr w:type="spellEnd"/>
      <w:r w:rsidRPr="004768CE">
        <w:rPr>
          <w:rFonts w:cs="Arial"/>
          <w:sz w:val="20"/>
          <w:szCs w:val="20"/>
        </w:rPr>
        <w:t xml:space="preserve"> III, available as online digital document copyright University of Pennsylvania 2001, </w:t>
      </w:r>
      <w:r w:rsidRPr="004768CE">
        <w:rPr>
          <w:rFonts w:cs="Arial"/>
          <w:sz w:val="20"/>
          <w:szCs w:val="20"/>
          <w:lang w:val="en-US"/>
        </w:rPr>
        <w:t>http//psych.upen</w:t>
      </w:r>
      <w:r>
        <w:rPr>
          <w:rFonts w:cs="Arial"/>
          <w:sz w:val="20"/>
          <w:szCs w:val="20"/>
          <w:lang w:val="en-US"/>
        </w:rPr>
        <w:t>n.edu/</w:t>
      </w:r>
      <w:proofErr w:type="spellStart"/>
      <w:r>
        <w:rPr>
          <w:rFonts w:cs="Arial"/>
          <w:sz w:val="20"/>
          <w:szCs w:val="20"/>
          <w:lang w:val="en-US"/>
        </w:rPr>
        <w:t>backuslab</w:t>
      </w:r>
      <w:proofErr w:type="spellEnd"/>
      <w:r>
        <w:rPr>
          <w:rFonts w:cs="Arial"/>
          <w:sz w:val="20"/>
          <w:szCs w:val="20"/>
          <w:lang w:val="en-US"/>
        </w:rPr>
        <w:t>/Helmholtz, p 23.</w:t>
      </w:r>
    </w:p>
    <w:p w14:paraId="2F10D07C" w14:textId="0353455E" w:rsidR="00315C7D" w:rsidRPr="004768CE" w:rsidRDefault="00315C7D" w:rsidP="00434CEE">
      <w:pPr>
        <w:pStyle w:val="EndnoteText"/>
        <w:ind w:firstLine="0"/>
        <w:rPr>
          <w:rFonts w:cs="Arial"/>
          <w:sz w:val="20"/>
          <w:szCs w:val="20"/>
          <w:lang w:val="en-US"/>
        </w:rPr>
      </w:pPr>
    </w:p>
  </w:endnote>
  <w:endnote w:id="14">
    <w:p w14:paraId="1C943FA3" w14:textId="41FCD826" w:rsidR="00315C7D" w:rsidRPr="004768CE" w:rsidRDefault="00315C7D" w:rsidP="00556112">
      <w:pPr>
        <w:pStyle w:val="EndnoteText"/>
        <w:ind w:firstLine="0"/>
        <w:rPr>
          <w:rFonts w:cs="Arial"/>
          <w:bCs/>
          <w:sz w:val="20"/>
          <w:szCs w:val="20"/>
        </w:rPr>
      </w:pPr>
      <w:r w:rsidRPr="004768CE">
        <w:rPr>
          <w:rStyle w:val="EndnoteReference"/>
          <w:rFonts w:cs="Arial"/>
          <w:sz w:val="20"/>
          <w:szCs w:val="20"/>
        </w:rPr>
        <w:endnoteRef/>
      </w:r>
      <w:r w:rsidRPr="004768CE">
        <w:rPr>
          <w:rFonts w:cs="Arial"/>
          <w:sz w:val="20"/>
          <w:szCs w:val="20"/>
        </w:rPr>
        <w:t xml:space="preserve"> </w:t>
      </w:r>
      <w:r>
        <w:rPr>
          <w:rFonts w:cs="Arial"/>
          <w:sz w:val="20"/>
          <w:szCs w:val="20"/>
        </w:rPr>
        <w:t xml:space="preserve">  </w:t>
      </w:r>
      <w:r>
        <w:rPr>
          <w:rFonts w:cs="Arial"/>
          <w:bCs/>
          <w:sz w:val="20"/>
          <w:szCs w:val="20"/>
        </w:rPr>
        <w:t xml:space="preserve">As Lenoir explains in his </w:t>
      </w:r>
      <w:r w:rsidRPr="00017873">
        <w:rPr>
          <w:rFonts w:cs="Arial"/>
          <w:bCs/>
          <w:sz w:val="20"/>
          <w:szCs w:val="20"/>
        </w:rPr>
        <w:t xml:space="preserve">(1993) </w:t>
      </w:r>
      <w:hyperlink r:id="rId2" w:history="1">
        <w:r w:rsidRPr="00017873">
          <w:rPr>
            <w:rFonts w:cs="Arial"/>
            <w:color w:val="205CFA"/>
            <w:sz w:val="20"/>
            <w:szCs w:val="20"/>
            <w:u w:val="single" w:color="205CFA"/>
            <w:lang w:val="en-US"/>
          </w:rPr>
          <w:t>"The Eye as Mathematician: Clinical Practice, Instrumentation, and Helmholtz's Construction of an Empiricist Theory of Vision,"</w:t>
        </w:r>
      </w:hyperlink>
      <w:r w:rsidRPr="00017873">
        <w:rPr>
          <w:rFonts w:cs="Arial"/>
          <w:sz w:val="20"/>
          <w:szCs w:val="20"/>
          <w:lang w:val="en-US"/>
        </w:rPr>
        <w:t xml:space="preserve"> in David </w:t>
      </w:r>
      <w:proofErr w:type="spellStart"/>
      <w:r w:rsidRPr="00017873">
        <w:rPr>
          <w:rFonts w:cs="Arial"/>
          <w:sz w:val="20"/>
          <w:szCs w:val="20"/>
          <w:lang w:val="en-US"/>
        </w:rPr>
        <w:t>Cahan</w:t>
      </w:r>
      <w:proofErr w:type="spellEnd"/>
      <w:r w:rsidRPr="00017873">
        <w:rPr>
          <w:rFonts w:cs="Arial"/>
          <w:sz w:val="20"/>
          <w:szCs w:val="20"/>
          <w:lang w:val="en-US"/>
        </w:rPr>
        <w:t xml:space="preserve">, ed., </w:t>
      </w:r>
      <w:r w:rsidRPr="00017873">
        <w:rPr>
          <w:rFonts w:cs="Arial"/>
          <w:i/>
          <w:iCs/>
          <w:sz w:val="20"/>
          <w:szCs w:val="20"/>
          <w:lang w:val="en-US"/>
        </w:rPr>
        <w:t>Hermann von Helmholtz and the Foundations of Nineteenth-Century Science,</w:t>
      </w:r>
      <w:r w:rsidRPr="00017873">
        <w:rPr>
          <w:rFonts w:cs="Arial"/>
          <w:sz w:val="20"/>
          <w:szCs w:val="20"/>
          <w:lang w:val="en-US"/>
        </w:rPr>
        <w:t xml:space="preserve"> Berkeley: University of California Press</w:t>
      </w:r>
      <w:r>
        <w:rPr>
          <w:rFonts w:cs="Arial"/>
          <w:bCs/>
          <w:sz w:val="20"/>
          <w:szCs w:val="20"/>
        </w:rPr>
        <w:t xml:space="preserve">, </w:t>
      </w:r>
      <w:r w:rsidRPr="004768CE">
        <w:rPr>
          <w:rFonts w:cs="Arial"/>
          <w:bCs/>
          <w:sz w:val="20"/>
          <w:szCs w:val="20"/>
        </w:rPr>
        <w:t xml:space="preserve">Helmholtz used both the principle of least action, and a least-squares account of accuracy, in </w:t>
      </w:r>
      <w:r>
        <w:rPr>
          <w:rFonts w:cs="Arial"/>
          <w:bCs/>
          <w:sz w:val="20"/>
          <w:szCs w:val="20"/>
        </w:rPr>
        <w:t>describing</w:t>
      </w:r>
      <w:r w:rsidRPr="004768CE">
        <w:rPr>
          <w:rFonts w:cs="Arial"/>
          <w:bCs/>
          <w:sz w:val="20"/>
          <w:szCs w:val="20"/>
        </w:rPr>
        <w:t xml:space="preserve"> the working of the eye.</w:t>
      </w:r>
      <w:r>
        <w:rPr>
          <w:rFonts w:cs="Arial"/>
          <w:bCs/>
          <w:sz w:val="20"/>
          <w:szCs w:val="20"/>
        </w:rPr>
        <w:t xml:space="preserve">  See section 5 and following.</w:t>
      </w:r>
    </w:p>
    <w:p w14:paraId="4A5B5D9F" w14:textId="77777777" w:rsidR="00315C7D" w:rsidRPr="004768CE" w:rsidRDefault="00315C7D" w:rsidP="00556112">
      <w:pPr>
        <w:pStyle w:val="EndnoteText"/>
        <w:ind w:firstLine="0"/>
        <w:rPr>
          <w:rFonts w:cs="Arial"/>
          <w:sz w:val="20"/>
          <w:szCs w:val="20"/>
          <w:lang w:val="en-US"/>
        </w:rPr>
      </w:pPr>
    </w:p>
  </w:endnote>
  <w:endnote w:id="15">
    <w:p w14:paraId="268D56C2" w14:textId="1EAB9F1A" w:rsidR="00315C7D" w:rsidRPr="006640D8" w:rsidRDefault="00315C7D" w:rsidP="006640D8">
      <w:pPr>
        <w:pStyle w:val="EndnoteText"/>
        <w:ind w:firstLine="0"/>
        <w:rPr>
          <w:rFonts w:cs="Arial"/>
          <w:bCs/>
          <w:sz w:val="20"/>
          <w:szCs w:val="20"/>
        </w:rPr>
      </w:pPr>
      <w:r w:rsidRPr="004768CE">
        <w:rPr>
          <w:rStyle w:val="EndnoteReference"/>
          <w:rFonts w:cs="Arial"/>
          <w:sz w:val="20"/>
          <w:szCs w:val="20"/>
        </w:rPr>
        <w:endnoteRef/>
      </w:r>
      <w:r>
        <w:rPr>
          <w:rFonts w:cs="Arial"/>
          <w:sz w:val="20"/>
          <w:szCs w:val="20"/>
        </w:rPr>
        <w:t xml:space="preserve">  Helmholtz, H (1878/1971)</w:t>
      </w:r>
      <w:r w:rsidRPr="004768CE">
        <w:rPr>
          <w:rFonts w:cs="Arial"/>
          <w:sz w:val="20"/>
          <w:szCs w:val="20"/>
        </w:rPr>
        <w:t xml:space="preserve"> </w:t>
      </w:r>
      <w:r>
        <w:rPr>
          <w:rFonts w:cs="Arial"/>
          <w:sz w:val="20"/>
          <w:szCs w:val="20"/>
          <w:lang w:val="en-US"/>
        </w:rPr>
        <w:t>'The Facts of Perception'</w:t>
      </w:r>
      <w:r w:rsidRPr="004768CE">
        <w:rPr>
          <w:rFonts w:cs="Arial"/>
          <w:sz w:val="20"/>
          <w:szCs w:val="20"/>
          <w:lang w:val="en-US"/>
        </w:rPr>
        <w:t xml:space="preserve"> in </w:t>
      </w:r>
      <w:r w:rsidRPr="004768CE">
        <w:rPr>
          <w:rFonts w:cs="Arial"/>
          <w:i/>
          <w:iCs/>
          <w:sz w:val="20"/>
          <w:szCs w:val="20"/>
          <w:lang w:val="en-US"/>
        </w:rPr>
        <w:t>The Selected Writings of Hermann von Helmholtz,</w:t>
      </w:r>
      <w:r w:rsidRPr="004768CE">
        <w:rPr>
          <w:rFonts w:cs="Arial"/>
          <w:sz w:val="20"/>
          <w:szCs w:val="20"/>
          <w:lang w:val="en-US"/>
        </w:rPr>
        <w:t xml:space="preserve"> Ed. R. Karl, </w:t>
      </w:r>
      <w:proofErr w:type="gramStart"/>
      <w:r w:rsidRPr="004768CE">
        <w:rPr>
          <w:rFonts w:cs="Arial"/>
          <w:sz w:val="20"/>
          <w:szCs w:val="20"/>
          <w:lang w:val="en-US"/>
        </w:rPr>
        <w:t>Middletown</w:t>
      </w:r>
      <w:proofErr w:type="gramEnd"/>
      <w:r w:rsidRPr="004768CE">
        <w:rPr>
          <w:rFonts w:cs="Arial"/>
          <w:sz w:val="20"/>
          <w:szCs w:val="20"/>
          <w:lang w:val="en-US"/>
        </w:rPr>
        <w:t xml:space="preserve">: Wesleyan University Press, 1971 p. 384. </w:t>
      </w:r>
      <w:r>
        <w:rPr>
          <w:rFonts w:cs="Arial"/>
          <w:sz w:val="20"/>
          <w:szCs w:val="20"/>
          <w:lang w:val="en-US"/>
        </w:rPr>
        <w:t xml:space="preserve">His stress on experiment appears also in the Treatise, cited above, </w:t>
      </w:r>
      <w:proofErr w:type="spellStart"/>
      <w:r>
        <w:rPr>
          <w:rFonts w:cs="Arial"/>
          <w:sz w:val="20"/>
          <w:szCs w:val="20"/>
          <w:lang w:val="en-US"/>
        </w:rPr>
        <w:t>pp</w:t>
      </w:r>
      <w:proofErr w:type="spellEnd"/>
      <w:r>
        <w:rPr>
          <w:rFonts w:cs="Arial"/>
          <w:sz w:val="20"/>
          <w:szCs w:val="20"/>
          <w:lang w:val="en-US"/>
        </w:rPr>
        <w:t xml:space="preserve"> 45-6.</w:t>
      </w:r>
    </w:p>
    <w:p w14:paraId="2E236F1C" w14:textId="77777777" w:rsidR="00315C7D" w:rsidRPr="004768CE" w:rsidRDefault="00315C7D" w:rsidP="00F35763">
      <w:pPr>
        <w:widowControl w:val="0"/>
        <w:autoSpaceDE w:val="0"/>
        <w:autoSpaceDN w:val="0"/>
        <w:adjustRightInd w:val="0"/>
        <w:spacing w:after="0"/>
        <w:ind w:firstLine="0"/>
        <w:rPr>
          <w:rFonts w:cs="Arial"/>
          <w:bCs/>
          <w:sz w:val="20"/>
          <w:szCs w:val="20"/>
        </w:rPr>
      </w:pPr>
    </w:p>
  </w:endnote>
  <w:endnote w:id="16">
    <w:p w14:paraId="644FDBF1" w14:textId="77777777" w:rsidR="00315C7D" w:rsidRDefault="00315C7D" w:rsidP="00BC2344">
      <w:pPr>
        <w:pStyle w:val="EndnoteText"/>
        <w:ind w:firstLine="0"/>
        <w:rPr>
          <w:rFonts w:cs="Arial"/>
          <w:sz w:val="20"/>
          <w:szCs w:val="20"/>
          <w:lang w:val="en-US"/>
        </w:rPr>
      </w:pPr>
      <w:r>
        <w:rPr>
          <w:rStyle w:val="EndnoteReference"/>
        </w:rPr>
        <w:endnoteRef/>
      </w:r>
      <w:r>
        <w:t xml:space="preserve">  </w:t>
      </w:r>
      <w:r w:rsidRPr="00DE2913">
        <w:rPr>
          <w:sz w:val="20"/>
          <w:szCs w:val="20"/>
        </w:rPr>
        <w:t xml:space="preserve">See </w:t>
      </w:r>
      <w:r w:rsidRPr="00DE2913">
        <w:rPr>
          <w:rFonts w:cs="Arial"/>
          <w:sz w:val="20"/>
          <w:szCs w:val="20"/>
          <w:lang w:val="en-US"/>
        </w:rPr>
        <w:t xml:space="preserve">Frigg, Roman and Hartmann, Stephan, "Models in Science", </w:t>
      </w:r>
      <w:r w:rsidRPr="00DE2913">
        <w:rPr>
          <w:rFonts w:cs="Arial"/>
          <w:i/>
          <w:iCs/>
          <w:sz w:val="20"/>
          <w:szCs w:val="20"/>
          <w:lang w:val="en-US"/>
        </w:rPr>
        <w:t xml:space="preserve">The Stanford Encyclopedia of Philosophy </w:t>
      </w:r>
      <w:r w:rsidRPr="00DE2913">
        <w:rPr>
          <w:rFonts w:cs="Arial"/>
          <w:sz w:val="20"/>
          <w:szCs w:val="20"/>
          <w:lang w:val="en-US"/>
        </w:rPr>
        <w:t xml:space="preserve">(Fall 2012 Edition), Edward N. </w:t>
      </w:r>
      <w:proofErr w:type="spellStart"/>
      <w:r w:rsidRPr="00DE2913">
        <w:rPr>
          <w:rFonts w:cs="Arial"/>
          <w:sz w:val="20"/>
          <w:szCs w:val="20"/>
          <w:lang w:val="en-US"/>
        </w:rPr>
        <w:t>Zalta</w:t>
      </w:r>
      <w:proofErr w:type="spellEnd"/>
      <w:r w:rsidRPr="00DE2913">
        <w:rPr>
          <w:rFonts w:cs="Arial"/>
          <w:sz w:val="20"/>
          <w:szCs w:val="20"/>
          <w:lang w:val="en-US"/>
        </w:rPr>
        <w:t> (ed.), URL =</w:t>
      </w:r>
    </w:p>
    <w:p w14:paraId="66B59021" w14:textId="77777777" w:rsidR="00315C7D" w:rsidRDefault="00315C7D" w:rsidP="00BC2344">
      <w:pPr>
        <w:pStyle w:val="EndnoteText"/>
        <w:ind w:firstLine="0"/>
        <w:rPr>
          <w:rFonts w:cs="Arial"/>
          <w:sz w:val="20"/>
          <w:szCs w:val="20"/>
          <w:lang w:val="en-US"/>
        </w:rPr>
      </w:pPr>
    </w:p>
    <w:p w14:paraId="5E672B30" w14:textId="77777777" w:rsidR="00315C7D" w:rsidRDefault="00315C7D" w:rsidP="00BC2344">
      <w:pPr>
        <w:pStyle w:val="EndnoteText"/>
        <w:ind w:firstLine="0"/>
        <w:rPr>
          <w:rFonts w:cs="Arial"/>
          <w:sz w:val="20"/>
          <w:szCs w:val="20"/>
          <w:lang w:val="en-US"/>
        </w:rPr>
      </w:pPr>
      <w:r w:rsidRPr="00DE2913">
        <w:rPr>
          <w:rFonts w:cs="Arial"/>
          <w:sz w:val="20"/>
          <w:szCs w:val="20"/>
          <w:lang w:val="en-US"/>
        </w:rPr>
        <w:t xml:space="preserve"> &lt;http://plato.stanford.edu/archives/fall2012/entries/models-science/&gt;.</w:t>
      </w:r>
      <w:r>
        <w:rPr>
          <w:rFonts w:cs="Arial"/>
          <w:sz w:val="20"/>
          <w:szCs w:val="20"/>
          <w:lang w:val="en-US"/>
        </w:rPr>
        <w:t xml:space="preserve"> </w:t>
      </w:r>
    </w:p>
    <w:p w14:paraId="36F0AB2D" w14:textId="77777777" w:rsidR="00315C7D" w:rsidRDefault="00315C7D" w:rsidP="00BC2344">
      <w:pPr>
        <w:pStyle w:val="EndnoteText"/>
        <w:ind w:firstLine="0"/>
        <w:rPr>
          <w:rFonts w:cs="Arial"/>
          <w:sz w:val="20"/>
          <w:szCs w:val="20"/>
          <w:lang w:val="en-US"/>
        </w:rPr>
      </w:pPr>
    </w:p>
    <w:p w14:paraId="49E3B5EA" w14:textId="0DCCB3DF" w:rsidR="00315C7D" w:rsidRDefault="00315C7D" w:rsidP="00BC2344">
      <w:pPr>
        <w:pStyle w:val="EndnoteText"/>
        <w:ind w:firstLine="0"/>
        <w:rPr>
          <w:rFonts w:cs="Arial"/>
          <w:sz w:val="20"/>
          <w:szCs w:val="20"/>
          <w:lang w:val="en-US"/>
        </w:rPr>
      </w:pPr>
      <w:r>
        <w:rPr>
          <w:rFonts w:cs="Arial"/>
          <w:sz w:val="20"/>
          <w:szCs w:val="20"/>
          <w:lang w:val="en-US"/>
        </w:rPr>
        <w:t>As these authors note models can be either models of phenomena or models of data, and a given scientific theory, or set of hypotheses, can function as both.  I will not attempt to disentangle these issues in the text.</w:t>
      </w:r>
    </w:p>
    <w:p w14:paraId="3FC6A04F" w14:textId="77777777" w:rsidR="00315C7D" w:rsidRPr="00D146AE" w:rsidRDefault="00315C7D" w:rsidP="00BC2344">
      <w:pPr>
        <w:pStyle w:val="EndnoteText"/>
        <w:ind w:firstLine="0"/>
        <w:rPr>
          <w:rFonts w:cs="Arial"/>
          <w:sz w:val="20"/>
          <w:szCs w:val="20"/>
          <w:lang w:val="en-US"/>
        </w:rPr>
      </w:pPr>
      <w:r>
        <w:rPr>
          <w:rFonts w:cs="Arial"/>
          <w:sz w:val="20"/>
          <w:szCs w:val="20"/>
          <w:lang w:val="en-US"/>
        </w:rPr>
        <w:t xml:space="preserve"> </w:t>
      </w:r>
    </w:p>
  </w:endnote>
  <w:endnote w:id="17">
    <w:p w14:paraId="4C8B4D2A" w14:textId="553FCC7C" w:rsidR="00315C7D" w:rsidRDefault="00315C7D" w:rsidP="007A1C62">
      <w:pPr>
        <w:widowControl w:val="0"/>
        <w:autoSpaceDE w:val="0"/>
        <w:autoSpaceDN w:val="0"/>
        <w:adjustRightInd w:val="0"/>
        <w:spacing w:after="0"/>
        <w:ind w:firstLine="0"/>
        <w:rPr>
          <w:rFonts w:cs="Arial"/>
          <w:sz w:val="20"/>
          <w:szCs w:val="20"/>
          <w:lang w:val="en-US"/>
        </w:rPr>
      </w:pPr>
      <w:r w:rsidRPr="003D7CCF">
        <w:rPr>
          <w:rStyle w:val="EndnoteReference"/>
          <w:sz w:val="20"/>
          <w:szCs w:val="20"/>
        </w:rPr>
        <w:endnoteRef/>
      </w:r>
      <w:r>
        <w:rPr>
          <w:sz w:val="20"/>
          <w:szCs w:val="20"/>
        </w:rPr>
        <w:t xml:space="preserve"> See </w:t>
      </w:r>
      <w:r w:rsidRPr="003D7CCF">
        <w:rPr>
          <w:rFonts w:cs="Arial"/>
          <w:sz w:val="20"/>
          <w:szCs w:val="20"/>
          <w:lang w:val="en-US"/>
        </w:rPr>
        <w:t xml:space="preserve">Joyce, James, "Bayes' Theorem", </w:t>
      </w:r>
      <w:r w:rsidRPr="003D7CCF">
        <w:rPr>
          <w:rFonts w:cs="Arial"/>
          <w:i/>
          <w:iCs/>
          <w:sz w:val="20"/>
          <w:szCs w:val="20"/>
          <w:lang w:val="en-US"/>
        </w:rPr>
        <w:t xml:space="preserve">The Stanford Encyclopedia of Philosophy </w:t>
      </w:r>
      <w:r w:rsidRPr="003D7CCF">
        <w:rPr>
          <w:rFonts w:cs="Arial"/>
          <w:sz w:val="20"/>
          <w:szCs w:val="20"/>
          <w:lang w:val="en-US"/>
        </w:rPr>
        <w:t xml:space="preserve">(Fall 2008 Edition Edward N. </w:t>
      </w:r>
      <w:proofErr w:type="spellStart"/>
      <w:r w:rsidRPr="003D7CCF">
        <w:rPr>
          <w:rFonts w:cs="Arial"/>
          <w:sz w:val="20"/>
          <w:szCs w:val="20"/>
          <w:lang w:val="en-US"/>
        </w:rPr>
        <w:t>Zalta</w:t>
      </w:r>
      <w:proofErr w:type="spellEnd"/>
      <w:r w:rsidRPr="003D7CCF">
        <w:rPr>
          <w:rFonts w:cs="Arial"/>
          <w:sz w:val="20"/>
          <w:szCs w:val="20"/>
          <w:lang w:val="en-US"/>
        </w:rPr>
        <w:t xml:space="preserve"> (ed.), URL = </w:t>
      </w:r>
    </w:p>
    <w:p w14:paraId="4DC1B425" w14:textId="171C2106" w:rsidR="00315C7D" w:rsidRDefault="00315C7D" w:rsidP="007A1C62">
      <w:pPr>
        <w:widowControl w:val="0"/>
        <w:autoSpaceDE w:val="0"/>
        <w:autoSpaceDN w:val="0"/>
        <w:adjustRightInd w:val="0"/>
        <w:spacing w:after="0"/>
        <w:ind w:firstLine="0"/>
        <w:rPr>
          <w:rFonts w:cs="Arial"/>
          <w:sz w:val="20"/>
          <w:szCs w:val="20"/>
          <w:lang w:val="en-US"/>
        </w:rPr>
      </w:pPr>
      <w:hyperlink r:id="rId3" w:history="1">
        <w:r w:rsidRPr="003D7CCF">
          <w:rPr>
            <w:rStyle w:val="Hyperlink"/>
            <w:rFonts w:cs="Arial"/>
            <w:sz w:val="20"/>
            <w:szCs w:val="20"/>
            <w:lang w:val="en-US"/>
          </w:rPr>
          <w:t>http://plato.stanford.edu/archives/fall2008/entries/bayes-theorem/</w:t>
        </w:r>
      </w:hyperlink>
      <w:r w:rsidRPr="003D7CCF">
        <w:rPr>
          <w:rFonts w:cs="Arial"/>
          <w:bCs/>
          <w:sz w:val="20"/>
          <w:szCs w:val="20"/>
        </w:rPr>
        <w:t xml:space="preserve"> </w:t>
      </w:r>
    </w:p>
    <w:p w14:paraId="3B7AB205" w14:textId="77777777" w:rsidR="00315C7D" w:rsidRDefault="00315C7D" w:rsidP="007A1C62">
      <w:pPr>
        <w:widowControl w:val="0"/>
        <w:autoSpaceDE w:val="0"/>
        <w:autoSpaceDN w:val="0"/>
        <w:adjustRightInd w:val="0"/>
        <w:spacing w:after="0"/>
        <w:ind w:firstLine="0"/>
        <w:rPr>
          <w:rFonts w:cs="Arial"/>
          <w:sz w:val="20"/>
          <w:szCs w:val="20"/>
          <w:lang w:val="en-US"/>
        </w:rPr>
      </w:pPr>
    </w:p>
    <w:p w14:paraId="4EA51460" w14:textId="5E5FBDAD" w:rsidR="00315C7D" w:rsidRPr="003D7CCF" w:rsidRDefault="00315C7D" w:rsidP="007A1C62">
      <w:pPr>
        <w:widowControl w:val="0"/>
        <w:autoSpaceDE w:val="0"/>
        <w:autoSpaceDN w:val="0"/>
        <w:adjustRightInd w:val="0"/>
        <w:spacing w:after="0"/>
        <w:ind w:firstLine="0"/>
        <w:rPr>
          <w:rFonts w:cs="Arial"/>
          <w:bCs/>
          <w:sz w:val="20"/>
          <w:szCs w:val="20"/>
        </w:rPr>
      </w:pPr>
      <w:proofErr w:type="gramStart"/>
      <w:r>
        <w:rPr>
          <w:rFonts w:cs="Arial"/>
          <w:sz w:val="20"/>
          <w:szCs w:val="20"/>
          <w:lang w:val="en-US"/>
        </w:rPr>
        <w:t>as</w:t>
      </w:r>
      <w:proofErr w:type="gramEnd"/>
      <w:r>
        <w:rPr>
          <w:rFonts w:cs="Arial"/>
          <w:sz w:val="20"/>
          <w:szCs w:val="20"/>
          <w:lang w:val="en-US"/>
        </w:rPr>
        <w:t xml:space="preserve"> well as </w:t>
      </w:r>
      <w:proofErr w:type="spellStart"/>
      <w:r>
        <w:rPr>
          <w:rFonts w:cs="Arial"/>
          <w:sz w:val="20"/>
          <w:szCs w:val="20"/>
          <w:lang w:val="en-US"/>
        </w:rPr>
        <w:t>Douven</w:t>
      </w:r>
      <w:proofErr w:type="spellEnd"/>
      <w:r>
        <w:rPr>
          <w:rFonts w:cs="Arial"/>
          <w:sz w:val="20"/>
          <w:szCs w:val="20"/>
          <w:lang w:val="en-US"/>
        </w:rPr>
        <w:t xml:space="preserve"> (2011), previously cited on abduction.</w:t>
      </w:r>
    </w:p>
    <w:p w14:paraId="75ABEC36" w14:textId="77777777" w:rsidR="00315C7D" w:rsidRPr="003D7CCF" w:rsidRDefault="00315C7D" w:rsidP="007A1C62">
      <w:pPr>
        <w:pStyle w:val="EndnoteText"/>
        <w:rPr>
          <w:sz w:val="20"/>
          <w:szCs w:val="20"/>
          <w:lang w:val="en-US"/>
        </w:rPr>
      </w:pPr>
    </w:p>
  </w:endnote>
  <w:endnote w:id="18">
    <w:p w14:paraId="09CAB3C4" w14:textId="7A874399" w:rsidR="00315C7D" w:rsidRPr="004768CE" w:rsidRDefault="00315C7D" w:rsidP="00482594">
      <w:pPr>
        <w:pStyle w:val="EndnoteText"/>
        <w:ind w:firstLine="0"/>
        <w:rPr>
          <w:rFonts w:cs="Arial"/>
          <w:sz w:val="20"/>
          <w:szCs w:val="20"/>
          <w:lang w:val="en-US"/>
        </w:rPr>
      </w:pPr>
      <w:r w:rsidRPr="004768CE">
        <w:rPr>
          <w:rStyle w:val="EndnoteReference"/>
          <w:rFonts w:cs="Arial"/>
          <w:sz w:val="20"/>
          <w:szCs w:val="20"/>
        </w:rPr>
        <w:endnoteRef/>
      </w:r>
      <w:r w:rsidRPr="004768CE">
        <w:rPr>
          <w:rFonts w:cs="Arial"/>
          <w:sz w:val="20"/>
          <w:szCs w:val="20"/>
        </w:rPr>
        <w:t xml:space="preserve">   These terms were introduced by Charles Sherrington in his </w:t>
      </w:r>
      <w:r w:rsidRPr="004768CE">
        <w:rPr>
          <w:rFonts w:cs="Arial"/>
          <w:sz w:val="20"/>
          <w:szCs w:val="20"/>
          <w:lang w:val="en-US"/>
        </w:rPr>
        <w:t xml:space="preserve">(1906) </w:t>
      </w:r>
      <w:r w:rsidRPr="004768CE">
        <w:rPr>
          <w:rFonts w:cs="Arial"/>
          <w:i/>
          <w:sz w:val="20"/>
          <w:szCs w:val="20"/>
          <w:lang w:val="en-US"/>
        </w:rPr>
        <w:t>The Integrative Action of the Nervous System</w:t>
      </w:r>
      <w:r w:rsidRPr="004768CE">
        <w:rPr>
          <w:rFonts w:cs="Arial"/>
          <w:sz w:val="20"/>
          <w:szCs w:val="20"/>
          <w:lang w:val="en-US"/>
        </w:rPr>
        <w:t xml:space="preserve">, New Haven, </w:t>
      </w:r>
      <w:proofErr w:type="gramStart"/>
      <w:r w:rsidRPr="004768CE">
        <w:rPr>
          <w:rFonts w:cs="Arial"/>
          <w:sz w:val="20"/>
          <w:szCs w:val="20"/>
          <w:lang w:val="en-US"/>
        </w:rPr>
        <w:t>NJ :</w:t>
      </w:r>
      <w:proofErr w:type="gramEnd"/>
      <w:r w:rsidRPr="004768CE">
        <w:rPr>
          <w:rFonts w:cs="Arial"/>
          <w:sz w:val="20"/>
          <w:szCs w:val="20"/>
          <w:lang w:val="en-US"/>
        </w:rPr>
        <w:t xml:space="preserve"> Yale University Press.</w:t>
      </w:r>
    </w:p>
    <w:p w14:paraId="2FDC602A" w14:textId="77777777" w:rsidR="00315C7D" w:rsidRPr="004768CE" w:rsidRDefault="00315C7D" w:rsidP="00482594">
      <w:pPr>
        <w:pStyle w:val="EndnoteText"/>
        <w:ind w:firstLine="0"/>
        <w:rPr>
          <w:rFonts w:cs="Arial"/>
          <w:sz w:val="20"/>
          <w:szCs w:val="20"/>
          <w:lang w:val="en-US"/>
        </w:rPr>
      </w:pPr>
    </w:p>
  </w:endnote>
  <w:endnote w:id="19">
    <w:p w14:paraId="48979F41" w14:textId="524E85FB" w:rsidR="00315C7D" w:rsidRPr="008277BD" w:rsidRDefault="00315C7D" w:rsidP="008277BD">
      <w:pPr>
        <w:pStyle w:val="EndnoteText"/>
        <w:ind w:firstLine="0"/>
        <w:rPr>
          <w:rFonts w:cs="Arial"/>
          <w:sz w:val="20"/>
          <w:szCs w:val="20"/>
          <w:lang w:val="en-US"/>
        </w:rPr>
      </w:pPr>
      <w:r w:rsidRPr="004768CE">
        <w:rPr>
          <w:rStyle w:val="EndnoteReference"/>
          <w:rFonts w:cs="Arial"/>
          <w:sz w:val="20"/>
          <w:szCs w:val="20"/>
        </w:rPr>
        <w:endnoteRef/>
      </w:r>
      <w:r w:rsidRPr="004768CE">
        <w:rPr>
          <w:rFonts w:cs="Arial"/>
          <w:sz w:val="20"/>
          <w:szCs w:val="20"/>
        </w:rPr>
        <w:t xml:space="preserve">  </w:t>
      </w:r>
      <w:r w:rsidRPr="001714AF">
        <w:rPr>
          <w:rFonts w:cs="Arial"/>
          <w:sz w:val="20"/>
          <w:szCs w:val="20"/>
          <w:lang w:val="en-US"/>
        </w:rPr>
        <w:t xml:space="preserve">Thus see the discussion in his (1868/1971) 'Recent Progress in the Theory of Vision' in </w:t>
      </w:r>
      <w:r w:rsidRPr="001714AF">
        <w:rPr>
          <w:rFonts w:cs="Arial"/>
          <w:i/>
          <w:iCs/>
          <w:sz w:val="20"/>
          <w:szCs w:val="20"/>
          <w:lang w:val="en-US"/>
        </w:rPr>
        <w:t>The Selected Writings</w:t>
      </w:r>
      <w:r w:rsidRPr="001714AF">
        <w:rPr>
          <w:rFonts w:cs="Arial"/>
          <w:sz w:val="20"/>
          <w:szCs w:val="20"/>
          <w:lang w:val="en-US"/>
        </w:rPr>
        <w:t>, cited above, p.216: ‘A movement of the eye which causes the retinal image to shift its place upon the retina…In this way we learn to recognize such changes as belonging to the special phenomena which we call changes in space…</w:t>
      </w:r>
      <w:proofErr w:type="gramStart"/>
      <w:r w:rsidRPr="001714AF">
        <w:rPr>
          <w:rFonts w:cs="Arial"/>
          <w:sz w:val="20"/>
          <w:szCs w:val="20"/>
          <w:lang w:val="en-US"/>
        </w:rPr>
        <w:t xml:space="preserve">’ </w:t>
      </w:r>
      <w:r>
        <w:rPr>
          <w:rFonts w:cs="Arial"/>
          <w:sz w:val="20"/>
          <w:szCs w:val="20"/>
          <w:lang w:val="en-US"/>
        </w:rPr>
        <w:t xml:space="preserve"> </w:t>
      </w:r>
      <w:proofErr w:type="gramEnd"/>
      <w:r>
        <w:rPr>
          <w:rFonts w:cs="Arial"/>
          <w:sz w:val="20"/>
          <w:szCs w:val="20"/>
          <w:lang w:val="en-US"/>
        </w:rPr>
        <w:t>A</w:t>
      </w:r>
      <w:r w:rsidRPr="001714AF">
        <w:rPr>
          <w:rFonts w:cs="Arial"/>
          <w:bCs/>
          <w:sz w:val="20"/>
          <w:szCs w:val="20"/>
        </w:rPr>
        <w:t>s Lenoir explains in ‘The Eye as Mathematician, cited above</w:t>
      </w:r>
      <w:r w:rsidRPr="001714AF">
        <w:rPr>
          <w:rFonts w:cs="Arial"/>
          <w:sz w:val="20"/>
          <w:szCs w:val="20"/>
          <w:lang w:val="en-US"/>
        </w:rPr>
        <w:t xml:space="preserve">, p 147, </w:t>
      </w:r>
      <w:r w:rsidRPr="001714AF">
        <w:rPr>
          <w:rFonts w:cs="Arial"/>
          <w:bCs/>
          <w:sz w:val="20"/>
          <w:szCs w:val="20"/>
        </w:rPr>
        <w:t xml:space="preserve">this passage is part of </w:t>
      </w:r>
      <w:proofErr w:type="spellStart"/>
      <w:r w:rsidRPr="001714AF">
        <w:rPr>
          <w:rFonts w:cs="Arial"/>
          <w:bCs/>
          <w:sz w:val="20"/>
          <w:szCs w:val="20"/>
        </w:rPr>
        <w:t>Helmoltz’s</w:t>
      </w:r>
      <w:proofErr w:type="spellEnd"/>
      <w:r w:rsidRPr="001714AF">
        <w:rPr>
          <w:rFonts w:cs="Arial"/>
          <w:bCs/>
          <w:sz w:val="20"/>
          <w:szCs w:val="20"/>
        </w:rPr>
        <w:t xml:space="preserve"> argument that ‘the mind is in effect performing a series of experiments with the eye, testing the hypothesis of an object’ p. 147.</w:t>
      </w:r>
      <w:r w:rsidRPr="001714AF">
        <w:rPr>
          <w:rFonts w:cs="Arial"/>
          <w:sz w:val="20"/>
          <w:szCs w:val="20"/>
          <w:lang w:val="en-US"/>
        </w:rPr>
        <w:t xml:space="preserve"> </w:t>
      </w:r>
      <w:r>
        <w:rPr>
          <w:rFonts w:cs="Arial"/>
          <w:sz w:val="20"/>
          <w:szCs w:val="20"/>
          <w:lang w:val="en-US"/>
        </w:rPr>
        <w:t xml:space="preserve"> (Helmholtz debated the nature of the movements involved with </w:t>
      </w:r>
      <w:proofErr w:type="spellStart"/>
      <w:r>
        <w:rPr>
          <w:rFonts w:cs="Arial"/>
          <w:sz w:val="20"/>
          <w:szCs w:val="20"/>
          <w:lang w:val="en-US"/>
        </w:rPr>
        <w:t>Hering</w:t>
      </w:r>
      <w:proofErr w:type="spellEnd"/>
      <w:r>
        <w:rPr>
          <w:rFonts w:cs="Arial"/>
          <w:sz w:val="20"/>
          <w:szCs w:val="20"/>
          <w:lang w:val="en-US"/>
        </w:rPr>
        <w:t xml:space="preserve">, and they remain a matter of discussion.  See </w:t>
      </w:r>
      <w:proofErr w:type="spellStart"/>
      <w:r>
        <w:rPr>
          <w:rFonts w:cs="Arial"/>
          <w:sz w:val="20"/>
          <w:szCs w:val="20"/>
          <w:lang w:val="en-US"/>
        </w:rPr>
        <w:t>Coubard</w:t>
      </w:r>
      <w:proofErr w:type="spellEnd"/>
      <w:r>
        <w:rPr>
          <w:rFonts w:cs="Arial"/>
          <w:sz w:val="20"/>
          <w:szCs w:val="20"/>
          <w:lang w:val="en-US"/>
        </w:rPr>
        <w:t xml:space="preserve">, O. (2013) Saccadic and </w:t>
      </w:r>
      <w:proofErr w:type="spellStart"/>
      <w:r>
        <w:rPr>
          <w:rFonts w:cs="Arial"/>
          <w:sz w:val="20"/>
          <w:szCs w:val="20"/>
          <w:lang w:val="en-US"/>
        </w:rPr>
        <w:t>vergence</w:t>
      </w:r>
      <w:proofErr w:type="spellEnd"/>
      <w:r>
        <w:rPr>
          <w:rFonts w:cs="Arial"/>
          <w:sz w:val="20"/>
          <w:szCs w:val="20"/>
          <w:lang w:val="en-US"/>
        </w:rPr>
        <w:t xml:space="preserve"> eye movements: a review of motor and premotor commands, </w:t>
      </w:r>
      <w:r w:rsidRPr="008277BD">
        <w:rPr>
          <w:rFonts w:cs="Arial"/>
          <w:i/>
          <w:sz w:val="20"/>
          <w:szCs w:val="20"/>
          <w:lang w:val="en-US"/>
        </w:rPr>
        <w:t>European Journal of Neuroscience</w:t>
      </w:r>
      <w:r>
        <w:rPr>
          <w:rFonts w:cs="Arial"/>
          <w:sz w:val="20"/>
          <w:szCs w:val="20"/>
          <w:lang w:val="en-US"/>
        </w:rPr>
        <w:t>, doi</w:t>
      </w:r>
      <w:proofErr w:type="gramStart"/>
      <w:r>
        <w:rPr>
          <w:rFonts w:cs="Arial"/>
          <w:sz w:val="20"/>
          <w:szCs w:val="20"/>
          <w:lang w:val="en-US"/>
        </w:rPr>
        <w:t>:10.111</w:t>
      </w:r>
      <w:proofErr w:type="gramEnd"/>
      <w:r>
        <w:rPr>
          <w:rFonts w:cs="Arial"/>
          <w:sz w:val="20"/>
          <w:szCs w:val="20"/>
          <w:lang w:val="en-US"/>
        </w:rPr>
        <w:t xml:space="preserve">/ejn.12356, pp.1 – 14.)  Helmholtz </w:t>
      </w:r>
      <w:r w:rsidRPr="001714AF">
        <w:rPr>
          <w:rFonts w:cs="Arial"/>
          <w:sz w:val="20"/>
          <w:szCs w:val="20"/>
          <w:lang w:val="en-US"/>
        </w:rPr>
        <w:t xml:space="preserve">applied the same ideas to touch, </w:t>
      </w:r>
      <w:proofErr w:type="spellStart"/>
      <w:r w:rsidRPr="001714AF">
        <w:rPr>
          <w:rFonts w:cs="Arial"/>
          <w:sz w:val="20"/>
          <w:szCs w:val="20"/>
          <w:lang w:val="en-US"/>
        </w:rPr>
        <w:t>e.g</w:t>
      </w:r>
      <w:proofErr w:type="spellEnd"/>
      <w:r w:rsidRPr="001714AF">
        <w:rPr>
          <w:rFonts w:cs="Arial"/>
          <w:sz w:val="20"/>
          <w:szCs w:val="20"/>
          <w:lang w:val="en-US"/>
        </w:rPr>
        <w:t xml:space="preserve"> in </w:t>
      </w:r>
      <w:r w:rsidRPr="001714AF">
        <w:rPr>
          <w:rFonts w:cs="Arial"/>
          <w:bCs/>
          <w:sz w:val="20"/>
          <w:szCs w:val="20"/>
        </w:rPr>
        <w:t xml:space="preserve">‘The Facts of Perception’ in </w:t>
      </w:r>
      <w:r w:rsidRPr="001714AF">
        <w:rPr>
          <w:rFonts w:cs="Arial"/>
          <w:bCs/>
          <w:i/>
          <w:sz w:val="20"/>
          <w:szCs w:val="20"/>
        </w:rPr>
        <w:t>The</w:t>
      </w:r>
      <w:r w:rsidRPr="001714AF">
        <w:rPr>
          <w:rFonts w:cs="Arial"/>
          <w:bCs/>
          <w:sz w:val="20"/>
          <w:szCs w:val="20"/>
        </w:rPr>
        <w:t xml:space="preserve"> </w:t>
      </w:r>
      <w:r w:rsidRPr="001714AF">
        <w:rPr>
          <w:rFonts w:cs="Arial"/>
          <w:bCs/>
          <w:i/>
          <w:sz w:val="20"/>
          <w:szCs w:val="20"/>
        </w:rPr>
        <w:t>Selected Writings</w:t>
      </w:r>
      <w:r w:rsidRPr="001714AF">
        <w:rPr>
          <w:rFonts w:cs="Arial"/>
          <w:bCs/>
          <w:sz w:val="20"/>
          <w:szCs w:val="20"/>
        </w:rPr>
        <w:t>, cited above, p. 377.</w:t>
      </w:r>
      <w:r w:rsidRPr="004768CE">
        <w:rPr>
          <w:rFonts w:cs="Arial"/>
          <w:sz w:val="20"/>
          <w:szCs w:val="20"/>
          <w:lang w:val="en-US"/>
        </w:rPr>
        <w:t xml:space="preserve"> </w:t>
      </w:r>
    </w:p>
    <w:p w14:paraId="7A4BBA44" w14:textId="5424D601" w:rsidR="00315C7D" w:rsidRPr="004768CE" w:rsidRDefault="00315C7D" w:rsidP="00023F2D">
      <w:pPr>
        <w:pStyle w:val="EndnoteText"/>
        <w:ind w:firstLine="0"/>
        <w:rPr>
          <w:rFonts w:cs="Arial"/>
          <w:sz w:val="20"/>
          <w:szCs w:val="20"/>
          <w:lang w:val="en-US"/>
        </w:rPr>
      </w:pPr>
    </w:p>
  </w:endnote>
  <w:endnote w:id="20">
    <w:p w14:paraId="1E9A499D" w14:textId="77777777" w:rsidR="00315C7D" w:rsidRPr="004768CE" w:rsidRDefault="00315C7D" w:rsidP="0096402C">
      <w:pPr>
        <w:pStyle w:val="EndnoteText"/>
        <w:ind w:firstLine="0"/>
        <w:rPr>
          <w:rFonts w:cs="Arial"/>
          <w:sz w:val="20"/>
          <w:szCs w:val="20"/>
        </w:rPr>
      </w:pPr>
      <w:r w:rsidRPr="004768CE">
        <w:rPr>
          <w:rStyle w:val="EndnoteReference"/>
          <w:rFonts w:cs="Arial"/>
          <w:sz w:val="20"/>
          <w:szCs w:val="20"/>
        </w:rPr>
        <w:endnoteRef/>
      </w:r>
      <w:r>
        <w:rPr>
          <w:rFonts w:cs="Arial"/>
          <w:sz w:val="20"/>
          <w:szCs w:val="20"/>
        </w:rPr>
        <w:t xml:space="preserve">  Diagrams gratefully</w:t>
      </w:r>
      <w:r w:rsidRPr="004768CE">
        <w:rPr>
          <w:rFonts w:cs="Arial"/>
          <w:sz w:val="20"/>
          <w:szCs w:val="20"/>
        </w:rPr>
        <w:t xml:space="preserve"> reproduced </w:t>
      </w:r>
      <w:r>
        <w:rPr>
          <w:rFonts w:cs="Arial"/>
          <w:sz w:val="20"/>
          <w:szCs w:val="20"/>
        </w:rPr>
        <w:t xml:space="preserve">from </w:t>
      </w:r>
      <w:r w:rsidRPr="004768CE">
        <w:rPr>
          <w:rFonts w:cs="Arial"/>
          <w:sz w:val="20"/>
          <w:szCs w:val="20"/>
        </w:rPr>
        <w:t>Wikimedia commons.  The</w:t>
      </w:r>
      <w:r>
        <w:rPr>
          <w:rFonts w:cs="Arial"/>
          <w:sz w:val="20"/>
          <w:szCs w:val="20"/>
        </w:rPr>
        <w:t xml:space="preserve"> first</w:t>
      </w:r>
      <w:r w:rsidRPr="004768CE">
        <w:rPr>
          <w:rFonts w:cs="Arial"/>
          <w:sz w:val="20"/>
          <w:szCs w:val="20"/>
        </w:rPr>
        <w:t xml:space="preserve"> is from </w:t>
      </w:r>
      <w:proofErr w:type="spellStart"/>
      <w:r w:rsidRPr="004768CE">
        <w:rPr>
          <w:rFonts w:cs="Arial"/>
          <w:sz w:val="20"/>
          <w:szCs w:val="20"/>
        </w:rPr>
        <w:t>Yarbus</w:t>
      </w:r>
      <w:proofErr w:type="spellEnd"/>
      <w:r w:rsidRPr="004768CE">
        <w:rPr>
          <w:rFonts w:cs="Arial"/>
          <w:sz w:val="20"/>
          <w:szCs w:val="20"/>
        </w:rPr>
        <w:t xml:space="preserve">, A, (1967) </w:t>
      </w:r>
      <w:r w:rsidRPr="004768CE">
        <w:rPr>
          <w:rFonts w:cs="Arial"/>
          <w:i/>
          <w:sz w:val="20"/>
          <w:szCs w:val="20"/>
        </w:rPr>
        <w:t>Eye Movements and Vision</w:t>
      </w:r>
      <w:r w:rsidRPr="004768CE">
        <w:rPr>
          <w:rFonts w:cs="Arial"/>
          <w:sz w:val="20"/>
          <w:szCs w:val="20"/>
        </w:rPr>
        <w:t>, New York: Plenum, now online at</w:t>
      </w:r>
    </w:p>
    <w:p w14:paraId="2006D52B" w14:textId="77777777" w:rsidR="00315C7D" w:rsidRPr="004768CE" w:rsidRDefault="00315C7D" w:rsidP="0096402C">
      <w:pPr>
        <w:pStyle w:val="EndnoteText"/>
        <w:ind w:firstLine="0"/>
        <w:rPr>
          <w:rFonts w:cs="Arial"/>
          <w:sz w:val="20"/>
          <w:szCs w:val="20"/>
        </w:rPr>
      </w:pPr>
      <w:r w:rsidRPr="004768CE">
        <w:rPr>
          <w:rFonts w:cs="Arial"/>
          <w:sz w:val="20"/>
          <w:szCs w:val="20"/>
        </w:rPr>
        <w:t xml:space="preserve"> </w:t>
      </w:r>
      <w:hyperlink r:id="rId4" w:history="1">
        <w:r w:rsidRPr="004768CE">
          <w:rPr>
            <w:rStyle w:val="Hyperlink"/>
            <w:rFonts w:cs="Arial"/>
            <w:sz w:val="20"/>
            <w:szCs w:val="20"/>
          </w:rPr>
          <w:t>http://wexler.free.fr/library/files/yarbus%20(1967)%20eye%20movements%20and%20vision.pdf</w:t>
        </w:r>
      </w:hyperlink>
    </w:p>
    <w:p w14:paraId="412C90E3" w14:textId="77777777" w:rsidR="00315C7D" w:rsidRPr="004768CE" w:rsidRDefault="00315C7D" w:rsidP="0096402C">
      <w:pPr>
        <w:pStyle w:val="EndnoteText"/>
        <w:ind w:firstLine="0"/>
        <w:rPr>
          <w:rFonts w:cs="Arial"/>
          <w:sz w:val="20"/>
          <w:szCs w:val="20"/>
        </w:rPr>
      </w:pPr>
      <w:r w:rsidRPr="004768CE">
        <w:rPr>
          <w:rFonts w:cs="Arial"/>
          <w:sz w:val="20"/>
          <w:szCs w:val="20"/>
        </w:rPr>
        <w:t xml:space="preserve">The second and third appear in </w:t>
      </w:r>
      <w:hyperlink r:id="rId5" w:history="1">
        <w:r w:rsidRPr="004768CE">
          <w:rPr>
            <w:rStyle w:val="Hyperlink"/>
            <w:rFonts w:cs="Arial"/>
            <w:sz w:val="20"/>
            <w:szCs w:val="20"/>
          </w:rPr>
          <w:t>http://en.wikipedia.org/wiki/Eye_tracking</w:t>
        </w:r>
      </w:hyperlink>
      <w:r>
        <w:rPr>
          <w:rFonts w:cs="Arial"/>
          <w:sz w:val="20"/>
          <w:szCs w:val="20"/>
        </w:rPr>
        <w:t xml:space="preserve"> and </w:t>
      </w:r>
    </w:p>
    <w:p w14:paraId="65BF2C21" w14:textId="77777777" w:rsidR="00315C7D" w:rsidRDefault="00315C7D" w:rsidP="0096402C">
      <w:pPr>
        <w:pStyle w:val="EndnoteText"/>
        <w:ind w:firstLine="0"/>
        <w:rPr>
          <w:rFonts w:cs="Arial"/>
          <w:sz w:val="20"/>
          <w:szCs w:val="20"/>
        </w:rPr>
      </w:pPr>
      <w:hyperlink r:id="rId6" w:history="1">
        <w:r w:rsidRPr="004768CE">
          <w:rPr>
            <w:rStyle w:val="Hyperlink"/>
            <w:rFonts w:cs="Arial"/>
            <w:sz w:val="20"/>
            <w:szCs w:val="20"/>
          </w:rPr>
          <w:t>http://en.wikipedia.org/wiki/Eye_movement_in_language_reading</w:t>
        </w:r>
      </w:hyperlink>
      <w:r>
        <w:rPr>
          <w:rFonts w:cs="Arial"/>
          <w:sz w:val="20"/>
          <w:szCs w:val="20"/>
        </w:rPr>
        <w:t xml:space="preserve"> respectively.</w:t>
      </w:r>
    </w:p>
    <w:p w14:paraId="720CDBC1" w14:textId="77777777" w:rsidR="00315C7D" w:rsidRPr="004768CE" w:rsidRDefault="00315C7D" w:rsidP="0096402C">
      <w:pPr>
        <w:pStyle w:val="EndnoteText"/>
        <w:ind w:firstLine="0"/>
        <w:rPr>
          <w:rFonts w:cs="Arial"/>
          <w:sz w:val="20"/>
          <w:szCs w:val="20"/>
        </w:rPr>
      </w:pPr>
    </w:p>
  </w:endnote>
  <w:endnote w:id="21">
    <w:p w14:paraId="10A38B70" w14:textId="4CCED6CB" w:rsidR="00315C7D" w:rsidRPr="004768CE" w:rsidRDefault="00315C7D" w:rsidP="00066A28">
      <w:pPr>
        <w:pStyle w:val="EndnoteText"/>
        <w:ind w:firstLine="0"/>
        <w:rPr>
          <w:rFonts w:cs="Arial"/>
          <w:sz w:val="20"/>
          <w:szCs w:val="20"/>
          <w:lang w:val="en-US"/>
        </w:rPr>
      </w:pPr>
      <w:r w:rsidRPr="004768CE">
        <w:rPr>
          <w:rStyle w:val="EndnoteReference"/>
          <w:rFonts w:cs="Arial"/>
          <w:sz w:val="20"/>
          <w:szCs w:val="20"/>
        </w:rPr>
        <w:endnoteRef/>
      </w:r>
      <w:r w:rsidRPr="004768CE">
        <w:rPr>
          <w:rFonts w:cs="Arial"/>
          <w:sz w:val="20"/>
          <w:szCs w:val="20"/>
        </w:rPr>
        <w:t xml:space="preserve">  </w:t>
      </w:r>
      <w:proofErr w:type="spellStart"/>
      <w:r w:rsidRPr="004768CE">
        <w:rPr>
          <w:rFonts w:cs="Arial"/>
          <w:sz w:val="20"/>
          <w:szCs w:val="20"/>
        </w:rPr>
        <w:t>Helmhotlz</w:t>
      </w:r>
      <w:proofErr w:type="spellEnd"/>
      <w:r w:rsidRPr="004768CE">
        <w:rPr>
          <w:rFonts w:cs="Arial"/>
          <w:sz w:val="20"/>
          <w:szCs w:val="20"/>
        </w:rPr>
        <w:t xml:space="preserve">, H (1867, 2001) </w:t>
      </w:r>
      <w:r w:rsidRPr="004768CE">
        <w:rPr>
          <w:rFonts w:cs="Arial"/>
          <w:i/>
          <w:sz w:val="20"/>
          <w:szCs w:val="20"/>
        </w:rPr>
        <w:t>Treatise on Physiological Optics</w:t>
      </w:r>
      <w:r w:rsidRPr="004768CE">
        <w:rPr>
          <w:rFonts w:cs="Arial"/>
          <w:sz w:val="20"/>
          <w:szCs w:val="20"/>
        </w:rPr>
        <w:t xml:space="preserve">, </w:t>
      </w:r>
      <w:proofErr w:type="spellStart"/>
      <w:r w:rsidRPr="004768CE">
        <w:rPr>
          <w:rFonts w:cs="Arial"/>
          <w:sz w:val="20"/>
          <w:szCs w:val="20"/>
        </w:rPr>
        <w:t>Vol</w:t>
      </w:r>
      <w:proofErr w:type="spellEnd"/>
      <w:r w:rsidRPr="004768CE">
        <w:rPr>
          <w:rFonts w:cs="Arial"/>
          <w:sz w:val="20"/>
          <w:szCs w:val="20"/>
        </w:rPr>
        <w:t xml:space="preserve"> III, available as online digital document </w:t>
      </w:r>
      <w:proofErr w:type="gramStart"/>
      <w:r w:rsidRPr="004768CE">
        <w:rPr>
          <w:rFonts w:cs="Arial"/>
          <w:sz w:val="20"/>
          <w:szCs w:val="20"/>
        </w:rPr>
        <w:t>copyright</w:t>
      </w:r>
      <w:proofErr w:type="gramEnd"/>
      <w:r w:rsidRPr="004768CE">
        <w:rPr>
          <w:rFonts w:cs="Arial"/>
          <w:sz w:val="20"/>
          <w:szCs w:val="20"/>
        </w:rPr>
        <w:t xml:space="preserve"> University of Pennsylvania 2001, </w:t>
      </w:r>
      <w:r w:rsidRPr="004768CE">
        <w:rPr>
          <w:rFonts w:cs="Arial"/>
          <w:sz w:val="20"/>
          <w:szCs w:val="20"/>
          <w:lang w:val="en-US"/>
        </w:rPr>
        <w:t>http//psyc</w:t>
      </w:r>
      <w:r>
        <w:rPr>
          <w:rFonts w:cs="Arial"/>
          <w:sz w:val="20"/>
          <w:szCs w:val="20"/>
          <w:lang w:val="en-US"/>
        </w:rPr>
        <w:t>h.upenn.edu/</w:t>
      </w:r>
      <w:proofErr w:type="spellStart"/>
      <w:r>
        <w:rPr>
          <w:rFonts w:cs="Arial"/>
          <w:sz w:val="20"/>
          <w:szCs w:val="20"/>
          <w:lang w:val="en-US"/>
        </w:rPr>
        <w:t>backuslab</w:t>
      </w:r>
      <w:proofErr w:type="spellEnd"/>
      <w:r>
        <w:rPr>
          <w:rFonts w:cs="Arial"/>
          <w:sz w:val="20"/>
          <w:szCs w:val="20"/>
          <w:lang w:val="en-US"/>
        </w:rPr>
        <w:t>/Helmholtz, p 23.</w:t>
      </w:r>
    </w:p>
    <w:p w14:paraId="45E4C33B" w14:textId="77777777" w:rsidR="00315C7D" w:rsidRPr="004768CE" w:rsidRDefault="00315C7D" w:rsidP="00066A28">
      <w:pPr>
        <w:pStyle w:val="EndnoteText"/>
        <w:ind w:firstLine="0"/>
        <w:rPr>
          <w:rFonts w:cs="Arial"/>
          <w:sz w:val="20"/>
          <w:szCs w:val="20"/>
          <w:lang w:val="en-US"/>
        </w:rPr>
      </w:pPr>
    </w:p>
  </w:endnote>
  <w:endnote w:id="22">
    <w:p w14:paraId="00952B3C" w14:textId="2EA009B7" w:rsidR="00315C7D" w:rsidRPr="004768CE" w:rsidRDefault="00315C7D" w:rsidP="003A4781">
      <w:pPr>
        <w:pStyle w:val="EndnoteText"/>
        <w:ind w:firstLine="0"/>
        <w:rPr>
          <w:rFonts w:cs="Arial"/>
          <w:sz w:val="20"/>
          <w:szCs w:val="20"/>
        </w:rPr>
      </w:pPr>
      <w:r w:rsidRPr="004768CE">
        <w:rPr>
          <w:rStyle w:val="EndnoteReference"/>
          <w:rFonts w:cs="Arial"/>
          <w:sz w:val="20"/>
          <w:szCs w:val="20"/>
        </w:rPr>
        <w:endnoteRef/>
      </w:r>
      <w:r w:rsidRPr="004768CE">
        <w:rPr>
          <w:rFonts w:cs="Arial"/>
          <w:sz w:val="20"/>
          <w:szCs w:val="20"/>
        </w:rPr>
        <w:t xml:space="preserve"> </w:t>
      </w:r>
      <w:r>
        <w:rPr>
          <w:rFonts w:cs="Arial"/>
          <w:sz w:val="20"/>
          <w:szCs w:val="20"/>
        </w:rPr>
        <w:t xml:space="preserve"> </w:t>
      </w:r>
      <w:r w:rsidRPr="004768CE">
        <w:rPr>
          <w:rFonts w:cs="Arial"/>
          <w:sz w:val="20"/>
          <w:szCs w:val="20"/>
        </w:rPr>
        <w:t xml:space="preserve">Dennett, D., </w:t>
      </w:r>
      <w:r w:rsidRPr="004768CE">
        <w:rPr>
          <w:rFonts w:cs="Arial"/>
          <w:i/>
          <w:sz w:val="20"/>
          <w:szCs w:val="20"/>
        </w:rPr>
        <w:t>Consciousness Explained</w:t>
      </w:r>
      <w:r w:rsidRPr="004768CE">
        <w:rPr>
          <w:rFonts w:cs="Arial"/>
          <w:sz w:val="20"/>
          <w:szCs w:val="20"/>
        </w:rPr>
        <w:t xml:space="preserve">, Penguin Books, 1993, p. 360-61 (Kindle Edition).  It is worth noting that the multiple drafts in Dennett’s account partly correspond to the multiple levels of cortical processing </w:t>
      </w:r>
      <w:r>
        <w:rPr>
          <w:rFonts w:cs="Arial"/>
          <w:sz w:val="20"/>
          <w:szCs w:val="20"/>
        </w:rPr>
        <w:t>in the Helmholtz/Bayes account.</w:t>
      </w:r>
      <w:r w:rsidRPr="004768CE">
        <w:rPr>
          <w:rFonts w:cs="Arial"/>
          <w:sz w:val="20"/>
          <w:szCs w:val="20"/>
        </w:rPr>
        <w:t xml:space="preserve"> </w:t>
      </w:r>
    </w:p>
    <w:p w14:paraId="0E03B6EF" w14:textId="77777777" w:rsidR="00315C7D" w:rsidRPr="004768CE" w:rsidRDefault="00315C7D" w:rsidP="003A4781">
      <w:pPr>
        <w:pStyle w:val="EndnoteText"/>
        <w:ind w:firstLine="0"/>
        <w:rPr>
          <w:rFonts w:cs="Arial"/>
          <w:sz w:val="20"/>
          <w:szCs w:val="20"/>
          <w:lang w:val="en-US"/>
        </w:rPr>
      </w:pPr>
    </w:p>
  </w:endnote>
  <w:endnote w:id="23">
    <w:p w14:paraId="50040D5C" w14:textId="4BC689F9" w:rsidR="00315C7D" w:rsidRDefault="00315C7D" w:rsidP="00480323">
      <w:pPr>
        <w:pStyle w:val="EndnoteText"/>
        <w:ind w:firstLine="0"/>
        <w:rPr>
          <w:lang w:val="en-US"/>
        </w:rPr>
      </w:pPr>
      <w:r>
        <w:rPr>
          <w:rStyle w:val="EndnoteReference"/>
        </w:rPr>
        <w:endnoteRef/>
      </w:r>
      <w:r>
        <w:t xml:space="preserve"> </w:t>
      </w:r>
      <w:r>
        <w:rPr>
          <w:lang w:val="en-US"/>
        </w:rPr>
        <w:t xml:space="preserve"> Dream experience, unlike waking experience, seems constrained mainly by the arousal of memory, and this may prove very important for the understanding of dreams, symptoms, hallucinations, and mental disorder generally.  This is discussed in my ‘Extending the Royal Road: from Dreams to Neuroscience’ in </w:t>
      </w:r>
      <w:proofErr w:type="spellStart"/>
      <w:r>
        <w:rPr>
          <w:lang w:val="en-US"/>
        </w:rPr>
        <w:t>Boag</w:t>
      </w:r>
      <w:proofErr w:type="spellEnd"/>
      <w:r>
        <w:rPr>
          <w:lang w:val="en-US"/>
        </w:rPr>
        <w:t xml:space="preserve">, S., </w:t>
      </w:r>
      <w:proofErr w:type="spellStart"/>
      <w:r>
        <w:rPr>
          <w:lang w:val="en-US"/>
        </w:rPr>
        <w:t>Brakel</w:t>
      </w:r>
      <w:proofErr w:type="spellEnd"/>
      <w:r>
        <w:rPr>
          <w:lang w:val="en-US"/>
        </w:rPr>
        <w:t xml:space="preserve">, L., and </w:t>
      </w:r>
      <w:proofErr w:type="spellStart"/>
      <w:r>
        <w:rPr>
          <w:lang w:val="en-US"/>
        </w:rPr>
        <w:t>Talvititie</w:t>
      </w:r>
      <w:proofErr w:type="spellEnd"/>
      <w:r>
        <w:rPr>
          <w:lang w:val="en-US"/>
        </w:rPr>
        <w:t xml:space="preserve">, V. (2013, forthcoming) </w:t>
      </w:r>
      <w:r w:rsidRPr="00D8643B">
        <w:rPr>
          <w:i/>
          <w:lang w:val="en-US"/>
        </w:rPr>
        <w:t>Philosophy, Science, and Psychoanalysis</w:t>
      </w:r>
      <w:r>
        <w:rPr>
          <w:lang w:val="en-US"/>
        </w:rPr>
        <w:t xml:space="preserve">, London: </w:t>
      </w:r>
      <w:proofErr w:type="spellStart"/>
      <w:r>
        <w:rPr>
          <w:lang w:val="en-US"/>
        </w:rPr>
        <w:t>Karnac</w:t>
      </w:r>
      <w:proofErr w:type="spellEnd"/>
      <w:r>
        <w:rPr>
          <w:lang w:val="en-US"/>
        </w:rPr>
        <w:t>.</w:t>
      </w:r>
    </w:p>
    <w:p w14:paraId="4C4A5CA4" w14:textId="77777777" w:rsidR="00315C7D" w:rsidRPr="00EA5A3F" w:rsidRDefault="00315C7D">
      <w:pPr>
        <w:pStyle w:val="EndnoteText"/>
        <w:rPr>
          <w:lang w:val="en-US"/>
        </w:rPr>
      </w:pPr>
    </w:p>
  </w:endnote>
  <w:endnote w:id="24">
    <w:p w14:paraId="320DEE38" w14:textId="410727F5" w:rsidR="00315C7D" w:rsidRDefault="00315C7D" w:rsidP="003367A7">
      <w:pPr>
        <w:pStyle w:val="EndnoteText"/>
        <w:ind w:firstLine="0"/>
        <w:rPr>
          <w:rFonts w:cs="Arial"/>
          <w:sz w:val="20"/>
          <w:szCs w:val="20"/>
        </w:rPr>
      </w:pPr>
      <w:r>
        <w:rPr>
          <w:rStyle w:val="EndnoteReference"/>
        </w:rPr>
        <w:endnoteRef/>
      </w:r>
      <w:r>
        <w:t xml:space="preserve"> </w:t>
      </w:r>
      <w:r w:rsidRPr="004768CE">
        <w:rPr>
          <w:rFonts w:cs="Arial"/>
          <w:i/>
          <w:sz w:val="20"/>
          <w:szCs w:val="20"/>
        </w:rPr>
        <w:t>Treatise on Physiological Optics</w:t>
      </w:r>
      <w:r w:rsidRPr="004768CE">
        <w:rPr>
          <w:rFonts w:cs="Arial"/>
          <w:sz w:val="20"/>
          <w:szCs w:val="20"/>
        </w:rPr>
        <w:t xml:space="preserve">, </w:t>
      </w:r>
      <w:proofErr w:type="spellStart"/>
      <w:r w:rsidRPr="004768CE">
        <w:rPr>
          <w:rFonts w:cs="Arial"/>
          <w:sz w:val="20"/>
          <w:szCs w:val="20"/>
        </w:rPr>
        <w:t>Vol</w:t>
      </w:r>
      <w:proofErr w:type="spellEnd"/>
      <w:r w:rsidRPr="004768CE">
        <w:rPr>
          <w:rFonts w:cs="Arial"/>
          <w:sz w:val="20"/>
          <w:szCs w:val="20"/>
        </w:rPr>
        <w:t xml:space="preserve"> III</w:t>
      </w:r>
      <w:r>
        <w:rPr>
          <w:rFonts w:cs="Arial"/>
          <w:sz w:val="20"/>
          <w:szCs w:val="20"/>
        </w:rPr>
        <w:t xml:space="preserve">, as cited above, p 29,30. </w:t>
      </w:r>
      <w:r>
        <w:t xml:space="preserve">This mode of conscious representation seems responsible for the claim often advanced in philosophical accounts of </w:t>
      </w:r>
      <w:proofErr w:type="gramStart"/>
      <w:r>
        <w:t>perception, that</w:t>
      </w:r>
      <w:proofErr w:type="gramEnd"/>
      <w:r>
        <w:t xml:space="preserve"> we </w:t>
      </w:r>
      <w:r w:rsidRPr="003E2A69">
        <w:rPr>
          <w:i/>
        </w:rPr>
        <w:t>directly</w:t>
      </w:r>
      <w:r>
        <w:t xml:space="preserve"> perceive the objects we see.  But then direct perception is consistent with (indeed requires) the claim to which it is often opposed, namely that experience </w:t>
      </w:r>
      <w:r w:rsidRPr="003E2A69">
        <w:rPr>
          <w:i/>
        </w:rPr>
        <w:t>represents</w:t>
      </w:r>
      <w:r>
        <w:t xml:space="preserve"> what we see.  </w:t>
      </w:r>
    </w:p>
    <w:p w14:paraId="0F09D4E7" w14:textId="77777777" w:rsidR="00315C7D" w:rsidRPr="003367A7" w:rsidRDefault="00315C7D" w:rsidP="003367A7">
      <w:pPr>
        <w:pStyle w:val="EndnoteText"/>
        <w:ind w:firstLine="0"/>
        <w:rPr>
          <w:lang w:val="en-US"/>
        </w:rPr>
      </w:pPr>
    </w:p>
  </w:endnote>
  <w:endnote w:id="25">
    <w:p w14:paraId="149FDD8F" w14:textId="7A92FD86" w:rsidR="00315C7D" w:rsidRPr="004768CE" w:rsidRDefault="00315C7D" w:rsidP="00AB298E">
      <w:pPr>
        <w:pStyle w:val="EndnoteText"/>
        <w:ind w:firstLine="0"/>
        <w:rPr>
          <w:rFonts w:cs="Arial"/>
          <w:sz w:val="20"/>
          <w:szCs w:val="20"/>
        </w:rPr>
      </w:pPr>
      <w:r w:rsidRPr="004768CE">
        <w:rPr>
          <w:rStyle w:val="EndnoteReference"/>
          <w:rFonts w:cs="Arial"/>
          <w:sz w:val="20"/>
          <w:szCs w:val="20"/>
        </w:rPr>
        <w:endnoteRef/>
      </w:r>
      <w:r w:rsidRPr="004768CE">
        <w:rPr>
          <w:rFonts w:cs="Arial"/>
          <w:sz w:val="20"/>
          <w:szCs w:val="20"/>
        </w:rPr>
        <w:t xml:space="preserve"> </w:t>
      </w:r>
      <w:r>
        <w:rPr>
          <w:rFonts w:cs="Arial"/>
          <w:sz w:val="20"/>
          <w:szCs w:val="20"/>
        </w:rPr>
        <w:t xml:space="preserve"> </w:t>
      </w:r>
      <w:r w:rsidRPr="00457A1E">
        <w:rPr>
          <w:rFonts w:cs="Arial"/>
          <w:i/>
          <w:sz w:val="20"/>
          <w:szCs w:val="20"/>
        </w:rPr>
        <w:t>Frontiers in Psychology</w:t>
      </w:r>
      <w:r w:rsidRPr="004768CE">
        <w:rPr>
          <w:rFonts w:cs="Arial"/>
          <w:sz w:val="20"/>
          <w:szCs w:val="20"/>
        </w:rPr>
        <w:t xml:space="preserve">, 28 May 2012, </w:t>
      </w:r>
      <w:proofErr w:type="spellStart"/>
      <w:r w:rsidRPr="004768CE">
        <w:rPr>
          <w:rFonts w:cs="Arial"/>
          <w:sz w:val="20"/>
          <w:szCs w:val="20"/>
        </w:rPr>
        <w:t>doi</w:t>
      </w:r>
      <w:proofErr w:type="spellEnd"/>
      <w:r w:rsidRPr="004768CE">
        <w:rPr>
          <w:rFonts w:cs="Arial"/>
          <w:sz w:val="20"/>
          <w:szCs w:val="20"/>
        </w:rPr>
        <w:t>: 10.3389/fpsyg.2012.00151</w:t>
      </w:r>
    </w:p>
    <w:p w14:paraId="54036973" w14:textId="77777777" w:rsidR="00315C7D" w:rsidRPr="004768CE" w:rsidRDefault="00315C7D" w:rsidP="00AB298E">
      <w:pPr>
        <w:pStyle w:val="EndnoteText"/>
        <w:ind w:firstLine="0"/>
        <w:rPr>
          <w:rFonts w:cs="Arial"/>
          <w:sz w:val="20"/>
          <w:szCs w:val="20"/>
          <w:lang w:val="en-US"/>
        </w:rPr>
      </w:pPr>
    </w:p>
  </w:endnote>
  <w:endnote w:id="26">
    <w:p w14:paraId="7A41AB40" w14:textId="5F8C03E1" w:rsidR="00315C7D" w:rsidRPr="00BC0C19" w:rsidRDefault="00315C7D" w:rsidP="00295539">
      <w:pPr>
        <w:widowControl w:val="0"/>
        <w:autoSpaceDE w:val="0"/>
        <w:autoSpaceDN w:val="0"/>
        <w:adjustRightInd w:val="0"/>
        <w:spacing w:after="0"/>
        <w:ind w:firstLine="0"/>
        <w:rPr>
          <w:rFonts w:cs="Arial"/>
          <w:color w:val="231F20"/>
          <w:sz w:val="20"/>
          <w:szCs w:val="20"/>
          <w:lang w:val="en-US"/>
        </w:rPr>
      </w:pPr>
      <w:r>
        <w:rPr>
          <w:rStyle w:val="EndnoteReference"/>
        </w:rPr>
        <w:endnoteRef/>
      </w:r>
      <w:r>
        <w:t xml:space="preserve">  </w:t>
      </w:r>
      <w:r w:rsidRPr="004768CE">
        <w:rPr>
          <w:rFonts w:cs="Arial"/>
          <w:sz w:val="20"/>
          <w:szCs w:val="20"/>
        </w:rPr>
        <w:t xml:space="preserve">Clark, A., </w:t>
      </w:r>
      <w:r>
        <w:rPr>
          <w:rFonts w:cs="Arial"/>
          <w:sz w:val="20"/>
          <w:szCs w:val="20"/>
        </w:rPr>
        <w:t xml:space="preserve">(2013) </w:t>
      </w:r>
      <w:r w:rsidRPr="004768CE">
        <w:rPr>
          <w:rFonts w:cs="Arial"/>
          <w:sz w:val="20"/>
          <w:szCs w:val="20"/>
        </w:rPr>
        <w:t xml:space="preserve">‘Whatever Next? Predictive brains, situated agents, and the future of cognitive science’ </w:t>
      </w:r>
      <w:r>
        <w:rPr>
          <w:rFonts w:cs="Arial"/>
          <w:i/>
          <w:color w:val="231F20"/>
          <w:sz w:val="20"/>
          <w:szCs w:val="20"/>
          <w:lang w:val="en-US"/>
        </w:rPr>
        <w:t>Behavio</w:t>
      </w:r>
      <w:r w:rsidRPr="00FC2AE7">
        <w:rPr>
          <w:rFonts w:cs="Arial"/>
          <w:i/>
          <w:color w:val="231F20"/>
          <w:sz w:val="20"/>
          <w:szCs w:val="20"/>
          <w:lang w:val="en-US"/>
        </w:rPr>
        <w:t>ral and Brain Sciences</w:t>
      </w:r>
      <w:r w:rsidRPr="004768CE">
        <w:rPr>
          <w:rFonts w:cs="Arial"/>
          <w:color w:val="231F20"/>
          <w:sz w:val="20"/>
          <w:szCs w:val="20"/>
          <w:lang w:val="en-US"/>
        </w:rPr>
        <w:t xml:space="preserve"> (2013) 36, 181</w:t>
      </w:r>
      <w:r w:rsidRPr="004768CE">
        <w:rPr>
          <w:rFonts w:cs="Arial"/>
          <w:b/>
          <w:bCs/>
          <w:color w:val="231F20"/>
          <w:sz w:val="20"/>
          <w:szCs w:val="20"/>
          <w:lang w:val="en-US"/>
        </w:rPr>
        <w:t>–</w:t>
      </w:r>
      <w:r w:rsidRPr="004768CE">
        <w:rPr>
          <w:rFonts w:cs="Arial"/>
          <w:color w:val="231F20"/>
          <w:sz w:val="20"/>
          <w:szCs w:val="20"/>
          <w:lang w:val="en-US"/>
        </w:rPr>
        <w:t>253</w:t>
      </w:r>
      <w:r>
        <w:rPr>
          <w:rFonts w:cs="Arial"/>
          <w:color w:val="231F20"/>
          <w:sz w:val="20"/>
          <w:szCs w:val="20"/>
          <w:lang w:val="en-US"/>
        </w:rPr>
        <w:t xml:space="preserve">, </w:t>
      </w:r>
      <w:r w:rsidRPr="00BC0C19">
        <w:rPr>
          <w:rFonts w:cs="Arial"/>
          <w:color w:val="231F20"/>
          <w:sz w:val="18"/>
          <w:szCs w:val="18"/>
          <w:lang w:val="en-US"/>
        </w:rPr>
        <w:t>doi</w:t>
      </w:r>
      <w:proofErr w:type="gramStart"/>
      <w:r w:rsidRPr="00BC0C19">
        <w:rPr>
          <w:rFonts w:cs="Arial"/>
          <w:color w:val="231F20"/>
          <w:sz w:val="18"/>
          <w:szCs w:val="18"/>
          <w:lang w:val="en-US"/>
        </w:rPr>
        <w:t>:10.1017</w:t>
      </w:r>
      <w:proofErr w:type="gramEnd"/>
      <w:r w:rsidRPr="00BC0C19">
        <w:rPr>
          <w:rFonts w:cs="Arial"/>
          <w:color w:val="231F20"/>
          <w:sz w:val="18"/>
          <w:szCs w:val="18"/>
          <w:lang w:val="en-US"/>
        </w:rPr>
        <w:t>/S0140525X12000477</w:t>
      </w:r>
      <w:r>
        <w:rPr>
          <w:rFonts w:cs="Arial"/>
          <w:color w:val="231F20"/>
          <w:sz w:val="18"/>
          <w:szCs w:val="18"/>
          <w:lang w:val="en-US"/>
        </w:rPr>
        <w:t>.</w:t>
      </w:r>
    </w:p>
    <w:p w14:paraId="578EB449" w14:textId="06DCCC08" w:rsidR="00315C7D" w:rsidRDefault="00315C7D" w:rsidP="00295539">
      <w:pPr>
        <w:widowControl w:val="0"/>
        <w:autoSpaceDE w:val="0"/>
        <w:autoSpaceDN w:val="0"/>
        <w:adjustRightInd w:val="0"/>
        <w:spacing w:after="0"/>
        <w:ind w:firstLine="0"/>
        <w:rPr>
          <w:rFonts w:cs="Arial"/>
          <w:color w:val="231F20"/>
          <w:sz w:val="20"/>
          <w:szCs w:val="20"/>
          <w:lang w:val="en-US"/>
        </w:rPr>
      </w:pPr>
      <w:r>
        <w:rPr>
          <w:rFonts w:cs="Arial"/>
          <w:color w:val="231F20"/>
          <w:sz w:val="20"/>
          <w:szCs w:val="20"/>
          <w:lang w:val="en-US"/>
        </w:rPr>
        <w:t xml:space="preserve">See </w:t>
      </w:r>
      <w:r w:rsidRPr="004768CE">
        <w:rPr>
          <w:rFonts w:cs="Arial"/>
          <w:color w:val="231F20"/>
          <w:sz w:val="20"/>
          <w:szCs w:val="20"/>
          <w:lang w:val="en-US"/>
        </w:rPr>
        <w:t>also the</w:t>
      </w:r>
      <w:r>
        <w:rPr>
          <w:rFonts w:cs="Arial"/>
          <w:color w:val="231F20"/>
          <w:sz w:val="20"/>
          <w:szCs w:val="20"/>
          <w:lang w:val="en-US"/>
        </w:rPr>
        <w:t xml:space="preserve"> further comments and replies in </w:t>
      </w:r>
      <w:r w:rsidRPr="004768CE">
        <w:rPr>
          <w:rFonts w:cs="Arial"/>
          <w:i/>
          <w:color w:val="231F20"/>
          <w:sz w:val="20"/>
          <w:szCs w:val="20"/>
          <w:lang w:val="en-US"/>
        </w:rPr>
        <w:t xml:space="preserve">Frontiers in Theoretical and Philosophical Psychology </w:t>
      </w:r>
      <w:r w:rsidRPr="004768CE">
        <w:rPr>
          <w:rFonts w:cs="Arial"/>
          <w:color w:val="231F20"/>
          <w:sz w:val="20"/>
          <w:szCs w:val="20"/>
          <w:lang w:val="en-US"/>
        </w:rPr>
        <w:t>at</w:t>
      </w:r>
    </w:p>
    <w:p w14:paraId="18A74AE9" w14:textId="5078AF92" w:rsidR="00315C7D" w:rsidRPr="00295539" w:rsidRDefault="00315C7D" w:rsidP="00295539">
      <w:pPr>
        <w:widowControl w:val="0"/>
        <w:autoSpaceDE w:val="0"/>
        <w:autoSpaceDN w:val="0"/>
        <w:adjustRightInd w:val="0"/>
        <w:spacing w:after="0"/>
        <w:ind w:firstLine="0"/>
        <w:rPr>
          <w:rStyle w:val="EndnoteReference"/>
          <w:rFonts w:cs="Arial"/>
          <w:color w:val="231F20"/>
          <w:sz w:val="18"/>
          <w:szCs w:val="18"/>
          <w:vertAlign w:val="baseline"/>
          <w:lang w:val="en-US"/>
        </w:rPr>
      </w:pPr>
      <w:r w:rsidRPr="00295539">
        <w:rPr>
          <w:rFonts w:cs="Arial"/>
          <w:color w:val="231F20"/>
          <w:sz w:val="18"/>
          <w:szCs w:val="18"/>
          <w:lang w:val="en-US"/>
        </w:rPr>
        <w:t>http://www.frontiersin.org/Theoretical_and_Philosophical_Psychology/researchtopics/Forethought_as_an_evolutionary/1031</w:t>
      </w:r>
    </w:p>
    <w:p w14:paraId="64F17FD2" w14:textId="77777777" w:rsidR="00315C7D" w:rsidRPr="00B42A42" w:rsidRDefault="00315C7D" w:rsidP="001123EE">
      <w:pPr>
        <w:pStyle w:val="EndnoteText"/>
        <w:ind w:firstLine="0"/>
        <w:rPr>
          <w:lang w:val="en-US"/>
        </w:rPr>
      </w:pPr>
    </w:p>
  </w:endnote>
  <w:endnote w:id="27">
    <w:p w14:paraId="4A0C00C5" w14:textId="3CF72710" w:rsidR="00315C7D" w:rsidRDefault="00315C7D" w:rsidP="003C6579">
      <w:pPr>
        <w:widowControl w:val="0"/>
        <w:autoSpaceDE w:val="0"/>
        <w:autoSpaceDN w:val="0"/>
        <w:adjustRightInd w:val="0"/>
        <w:spacing w:after="0"/>
        <w:ind w:firstLine="0"/>
        <w:rPr>
          <w:rFonts w:cs="Arial"/>
          <w:color w:val="000000"/>
          <w:sz w:val="20"/>
          <w:szCs w:val="20"/>
          <w:lang w:val="en-US"/>
        </w:rPr>
      </w:pPr>
      <w:r>
        <w:rPr>
          <w:rStyle w:val="EndnoteReference"/>
        </w:rPr>
        <w:endnoteRef/>
      </w:r>
      <w:r>
        <w:t xml:space="preserve">  </w:t>
      </w:r>
      <w:r>
        <w:rPr>
          <w:rFonts w:cs="Arial"/>
          <w:sz w:val="20"/>
          <w:szCs w:val="20"/>
        </w:rPr>
        <w:t xml:space="preserve">For </w:t>
      </w:r>
      <w:proofErr w:type="spellStart"/>
      <w:r>
        <w:rPr>
          <w:rFonts w:cs="Arial"/>
          <w:sz w:val="20"/>
          <w:szCs w:val="20"/>
        </w:rPr>
        <w:t>Friston’s</w:t>
      </w:r>
      <w:proofErr w:type="spellEnd"/>
      <w:r>
        <w:rPr>
          <w:rFonts w:cs="Arial"/>
          <w:sz w:val="20"/>
          <w:szCs w:val="20"/>
        </w:rPr>
        <w:t xml:space="preserve"> account, and some useful exposition, see</w:t>
      </w:r>
      <w:r w:rsidRPr="008A152C">
        <w:rPr>
          <w:rFonts w:cs="Arial"/>
          <w:sz w:val="20"/>
          <w:szCs w:val="20"/>
        </w:rPr>
        <w:t xml:space="preserve"> </w:t>
      </w:r>
      <w:proofErr w:type="spellStart"/>
      <w:r w:rsidRPr="008A152C">
        <w:rPr>
          <w:rFonts w:cs="Arial"/>
          <w:color w:val="000000"/>
          <w:sz w:val="20"/>
          <w:szCs w:val="20"/>
          <w:lang w:val="en-US"/>
        </w:rPr>
        <w:t>Friston</w:t>
      </w:r>
      <w:proofErr w:type="spellEnd"/>
      <w:r w:rsidRPr="008A152C">
        <w:rPr>
          <w:rFonts w:cs="Arial"/>
          <w:color w:val="000000"/>
          <w:sz w:val="20"/>
          <w:szCs w:val="20"/>
          <w:lang w:val="en-US"/>
        </w:rPr>
        <w:t xml:space="preserve">, K., </w:t>
      </w:r>
      <w:r>
        <w:rPr>
          <w:rFonts w:cs="Arial"/>
          <w:color w:val="000000"/>
          <w:sz w:val="20"/>
          <w:szCs w:val="20"/>
          <w:lang w:val="en-US"/>
        </w:rPr>
        <w:t xml:space="preserve">(2011) </w:t>
      </w:r>
      <w:r w:rsidRPr="008A152C">
        <w:rPr>
          <w:rFonts w:cs="Arial"/>
          <w:color w:val="000000"/>
          <w:sz w:val="20"/>
          <w:szCs w:val="20"/>
          <w:lang w:val="en-US"/>
        </w:rPr>
        <w:t xml:space="preserve">The history of the future of the Bayesian brain, </w:t>
      </w:r>
      <w:proofErr w:type="spellStart"/>
      <w:r w:rsidRPr="008A152C">
        <w:rPr>
          <w:rFonts w:cs="Arial"/>
          <w:i/>
          <w:color w:val="000000"/>
          <w:sz w:val="20"/>
          <w:szCs w:val="20"/>
          <w:lang w:val="en-US"/>
        </w:rPr>
        <w:t>NeuroImage</w:t>
      </w:r>
      <w:proofErr w:type="spellEnd"/>
      <w:r w:rsidRPr="008A152C">
        <w:rPr>
          <w:rFonts w:cs="Arial"/>
          <w:color w:val="000000"/>
          <w:sz w:val="20"/>
          <w:szCs w:val="20"/>
          <w:lang w:val="en-US"/>
        </w:rPr>
        <w:t xml:space="preserve"> (2011), doi</w:t>
      </w:r>
      <w:proofErr w:type="gramStart"/>
      <w:r w:rsidRPr="008A152C">
        <w:rPr>
          <w:rFonts w:cs="Arial"/>
          <w:color w:val="000000"/>
          <w:sz w:val="20"/>
          <w:szCs w:val="20"/>
          <w:lang w:val="en-US"/>
        </w:rPr>
        <w:t>:</w:t>
      </w:r>
      <w:r w:rsidRPr="008A152C">
        <w:rPr>
          <w:rFonts w:cs="Arial"/>
          <w:color w:val="0000FF"/>
          <w:sz w:val="20"/>
          <w:szCs w:val="20"/>
          <w:lang w:val="en-US"/>
        </w:rPr>
        <w:t>10.1016</w:t>
      </w:r>
      <w:proofErr w:type="gramEnd"/>
      <w:r w:rsidRPr="008A152C">
        <w:rPr>
          <w:rFonts w:cs="Arial"/>
          <w:color w:val="0000FF"/>
          <w:sz w:val="20"/>
          <w:szCs w:val="20"/>
          <w:lang w:val="en-US"/>
        </w:rPr>
        <w:t>/j.neuroimage.2011.10.004</w:t>
      </w:r>
      <w:r w:rsidRPr="008A152C">
        <w:rPr>
          <w:rFonts w:cs="Arial"/>
          <w:sz w:val="20"/>
          <w:szCs w:val="20"/>
          <w:lang w:val="en-US"/>
        </w:rPr>
        <w:t>.</w:t>
      </w:r>
      <w:r>
        <w:rPr>
          <w:rFonts w:cs="Arial"/>
          <w:sz w:val="20"/>
          <w:szCs w:val="20"/>
          <w:lang w:val="en-US"/>
        </w:rPr>
        <w:t xml:space="preserve">  </w:t>
      </w:r>
    </w:p>
    <w:p w14:paraId="18E14BF6" w14:textId="77777777" w:rsidR="00315C7D" w:rsidRPr="00FC2AE7" w:rsidRDefault="00315C7D" w:rsidP="00FC2AE7">
      <w:pPr>
        <w:widowControl w:val="0"/>
        <w:autoSpaceDE w:val="0"/>
        <w:autoSpaceDN w:val="0"/>
        <w:adjustRightInd w:val="0"/>
        <w:spacing w:after="0"/>
        <w:ind w:left="270" w:firstLine="0"/>
        <w:rPr>
          <w:rFonts w:cs="Arial"/>
          <w:color w:val="000000"/>
          <w:sz w:val="20"/>
          <w:szCs w:val="20"/>
          <w:lang w:val="en-US"/>
        </w:rPr>
      </w:pPr>
    </w:p>
  </w:endnote>
  <w:endnote w:id="28">
    <w:p w14:paraId="68CA9F35" w14:textId="77777777" w:rsidR="00315C7D" w:rsidRPr="000719D2" w:rsidRDefault="00315C7D" w:rsidP="000719D2">
      <w:pPr>
        <w:widowControl w:val="0"/>
        <w:autoSpaceDE w:val="0"/>
        <w:autoSpaceDN w:val="0"/>
        <w:adjustRightInd w:val="0"/>
        <w:spacing w:after="0"/>
        <w:ind w:firstLine="0"/>
        <w:jc w:val="left"/>
        <w:rPr>
          <w:rFonts w:cs="Arial"/>
          <w:sz w:val="20"/>
          <w:szCs w:val="20"/>
          <w:lang w:val="en-US"/>
        </w:rPr>
      </w:pPr>
      <w:r>
        <w:rPr>
          <w:rStyle w:val="EndnoteReference"/>
        </w:rPr>
        <w:endnoteRef/>
      </w:r>
      <w:r>
        <w:t xml:space="preserve">  </w:t>
      </w:r>
      <w:r w:rsidRPr="000719D2">
        <w:rPr>
          <w:rFonts w:cs="Arial"/>
          <w:sz w:val="20"/>
          <w:szCs w:val="20"/>
          <w:lang w:val="en-US"/>
        </w:rPr>
        <w:t xml:space="preserve">Garson, James, "Connectionism", </w:t>
      </w:r>
      <w:r w:rsidRPr="000719D2">
        <w:rPr>
          <w:rFonts w:cs="Arial"/>
          <w:i/>
          <w:iCs/>
          <w:sz w:val="20"/>
          <w:szCs w:val="20"/>
          <w:lang w:val="en-US"/>
        </w:rPr>
        <w:t xml:space="preserve">The Stanford Encyclopedia of Philosophy </w:t>
      </w:r>
      <w:r w:rsidRPr="000719D2">
        <w:rPr>
          <w:rFonts w:cs="Arial"/>
          <w:sz w:val="20"/>
          <w:szCs w:val="20"/>
          <w:lang w:val="en-US"/>
        </w:rPr>
        <w:t xml:space="preserve">(Winter 2012 Edition), Edward N. </w:t>
      </w:r>
      <w:proofErr w:type="spellStart"/>
      <w:r w:rsidRPr="000719D2">
        <w:rPr>
          <w:rFonts w:cs="Arial"/>
          <w:sz w:val="20"/>
          <w:szCs w:val="20"/>
          <w:lang w:val="en-US"/>
        </w:rPr>
        <w:t>Zalta</w:t>
      </w:r>
      <w:proofErr w:type="spellEnd"/>
      <w:r w:rsidRPr="000719D2">
        <w:rPr>
          <w:rFonts w:cs="Arial"/>
          <w:sz w:val="20"/>
          <w:szCs w:val="20"/>
          <w:lang w:val="en-US"/>
        </w:rPr>
        <w:t> (ed.), URL = &lt;http://plato.stanford.edu/archives/win2012/entries/connectionism/&gt;.</w:t>
      </w:r>
    </w:p>
    <w:p w14:paraId="1392B1DE" w14:textId="2BF169C9" w:rsidR="00315C7D" w:rsidRPr="000719D2" w:rsidRDefault="00315C7D" w:rsidP="000719D2">
      <w:pPr>
        <w:pStyle w:val="EndnoteText"/>
        <w:ind w:firstLine="0"/>
        <w:rPr>
          <w:lang w:val="en-US"/>
        </w:rPr>
      </w:pPr>
    </w:p>
  </w:endnote>
  <w:endnote w:id="29">
    <w:p w14:paraId="6AC8A6B8" w14:textId="5A31EAE2" w:rsidR="00315C7D" w:rsidRPr="004768CE" w:rsidRDefault="00315C7D" w:rsidP="00AA2CBD">
      <w:pPr>
        <w:widowControl w:val="0"/>
        <w:autoSpaceDE w:val="0"/>
        <w:autoSpaceDN w:val="0"/>
        <w:adjustRightInd w:val="0"/>
        <w:spacing w:after="0"/>
        <w:ind w:firstLine="0"/>
        <w:jc w:val="left"/>
        <w:rPr>
          <w:rFonts w:cs="Arial"/>
          <w:sz w:val="20"/>
          <w:szCs w:val="20"/>
          <w:lang w:val="en-US"/>
        </w:rPr>
      </w:pPr>
      <w:r w:rsidRPr="004768CE">
        <w:rPr>
          <w:rStyle w:val="EndnoteReference"/>
          <w:rFonts w:cs="Arial"/>
          <w:sz w:val="20"/>
          <w:szCs w:val="20"/>
        </w:rPr>
        <w:endnoteRef/>
      </w:r>
      <w:r w:rsidRPr="004768CE">
        <w:rPr>
          <w:rFonts w:cs="Arial"/>
          <w:sz w:val="20"/>
          <w:szCs w:val="20"/>
        </w:rPr>
        <w:t xml:space="preserve">  </w:t>
      </w:r>
      <w:proofErr w:type="spellStart"/>
      <w:proofErr w:type="gramStart"/>
      <w:r w:rsidRPr="004768CE">
        <w:rPr>
          <w:rFonts w:cs="Arial"/>
          <w:sz w:val="20"/>
          <w:szCs w:val="20"/>
          <w:lang w:val="en-US"/>
        </w:rPr>
        <w:t>Doya</w:t>
      </w:r>
      <w:proofErr w:type="spellEnd"/>
      <w:r w:rsidRPr="004768CE">
        <w:rPr>
          <w:rFonts w:cs="Arial"/>
          <w:sz w:val="20"/>
          <w:szCs w:val="20"/>
          <w:lang w:val="en-US"/>
        </w:rPr>
        <w:t xml:space="preserve"> ,</w:t>
      </w:r>
      <w:proofErr w:type="gramEnd"/>
      <w:r w:rsidRPr="004768CE">
        <w:rPr>
          <w:rFonts w:cs="Arial"/>
          <w:sz w:val="20"/>
          <w:szCs w:val="20"/>
          <w:lang w:val="en-US"/>
        </w:rPr>
        <w:t xml:space="preserve"> K, </w:t>
      </w:r>
      <w:proofErr w:type="spellStart"/>
      <w:r w:rsidRPr="004768CE">
        <w:rPr>
          <w:rFonts w:cs="Arial"/>
          <w:sz w:val="20"/>
          <w:szCs w:val="20"/>
          <w:lang w:val="en-US"/>
        </w:rPr>
        <w:t>Ishi</w:t>
      </w:r>
      <w:proofErr w:type="spellEnd"/>
      <w:r w:rsidRPr="004768CE">
        <w:rPr>
          <w:rFonts w:cs="Arial"/>
          <w:sz w:val="20"/>
          <w:szCs w:val="20"/>
          <w:lang w:val="en-US"/>
        </w:rPr>
        <w:t xml:space="preserve"> , S, </w:t>
      </w:r>
      <w:proofErr w:type="spellStart"/>
      <w:r w:rsidRPr="004768CE">
        <w:rPr>
          <w:rFonts w:cs="Arial"/>
          <w:sz w:val="20"/>
          <w:szCs w:val="20"/>
          <w:lang w:val="en-US"/>
        </w:rPr>
        <w:t>Pouget</w:t>
      </w:r>
      <w:proofErr w:type="spellEnd"/>
      <w:r w:rsidRPr="004768CE">
        <w:rPr>
          <w:rFonts w:cs="Arial"/>
          <w:sz w:val="20"/>
          <w:szCs w:val="20"/>
          <w:lang w:val="en-US"/>
        </w:rPr>
        <w:t xml:space="preserve">, A, and </w:t>
      </w:r>
      <w:proofErr w:type="spellStart"/>
      <w:r w:rsidRPr="004768CE">
        <w:rPr>
          <w:rFonts w:cs="Arial"/>
          <w:sz w:val="20"/>
          <w:szCs w:val="20"/>
          <w:lang w:val="en-US"/>
        </w:rPr>
        <w:t>Rao</w:t>
      </w:r>
      <w:proofErr w:type="spellEnd"/>
      <w:r w:rsidRPr="004768CE">
        <w:rPr>
          <w:rFonts w:cs="Arial"/>
          <w:sz w:val="20"/>
          <w:szCs w:val="20"/>
          <w:lang w:val="en-US"/>
        </w:rPr>
        <w:t xml:space="preserve"> , R. ( 2007 ). </w:t>
      </w:r>
      <w:r w:rsidRPr="004768CE">
        <w:rPr>
          <w:rFonts w:cs="Arial"/>
          <w:i/>
          <w:sz w:val="20"/>
          <w:szCs w:val="20"/>
          <w:lang w:val="en-US"/>
        </w:rPr>
        <w:t>Bayesian Brain: Probabilistic Approaches to Neural Coding</w:t>
      </w:r>
      <w:r w:rsidRPr="004768CE">
        <w:rPr>
          <w:rFonts w:cs="Arial"/>
          <w:sz w:val="20"/>
          <w:szCs w:val="20"/>
          <w:lang w:val="en-US"/>
        </w:rPr>
        <w:t xml:space="preserve">. Boston, </w:t>
      </w:r>
      <w:proofErr w:type="gramStart"/>
      <w:r w:rsidRPr="004768CE">
        <w:rPr>
          <w:rFonts w:cs="Arial"/>
          <w:sz w:val="20"/>
          <w:szCs w:val="20"/>
          <w:lang w:val="en-US"/>
        </w:rPr>
        <w:t>MA :</w:t>
      </w:r>
      <w:proofErr w:type="gramEnd"/>
      <w:r w:rsidRPr="004768CE">
        <w:rPr>
          <w:rFonts w:cs="Arial"/>
          <w:sz w:val="20"/>
          <w:szCs w:val="20"/>
          <w:lang w:val="en-US"/>
        </w:rPr>
        <w:t xml:space="preserve"> MIT Press.</w:t>
      </w:r>
    </w:p>
    <w:p w14:paraId="46AF9D4A" w14:textId="77777777" w:rsidR="00315C7D" w:rsidRPr="004768CE" w:rsidRDefault="00315C7D" w:rsidP="00AA2CBD">
      <w:pPr>
        <w:widowControl w:val="0"/>
        <w:autoSpaceDE w:val="0"/>
        <w:autoSpaceDN w:val="0"/>
        <w:adjustRightInd w:val="0"/>
        <w:spacing w:after="0"/>
        <w:ind w:firstLine="0"/>
        <w:jc w:val="left"/>
        <w:rPr>
          <w:rFonts w:cs="Arial"/>
          <w:sz w:val="20"/>
          <w:szCs w:val="20"/>
          <w:lang w:val="en-US"/>
        </w:rPr>
      </w:pPr>
    </w:p>
  </w:endnote>
  <w:endnote w:id="30">
    <w:p w14:paraId="6379FB20" w14:textId="4330D0C4" w:rsidR="00315C7D" w:rsidRPr="004768CE" w:rsidRDefault="00315C7D" w:rsidP="009B481B">
      <w:pPr>
        <w:widowControl w:val="0"/>
        <w:autoSpaceDE w:val="0"/>
        <w:autoSpaceDN w:val="0"/>
        <w:adjustRightInd w:val="0"/>
        <w:spacing w:after="0"/>
        <w:ind w:firstLine="0"/>
        <w:jc w:val="left"/>
        <w:rPr>
          <w:rFonts w:cs="Arial"/>
          <w:sz w:val="20"/>
          <w:szCs w:val="20"/>
          <w:lang w:val="en-US"/>
        </w:rPr>
      </w:pPr>
      <w:r w:rsidRPr="004768CE">
        <w:rPr>
          <w:rStyle w:val="EndnoteReference"/>
          <w:rFonts w:cs="Arial"/>
          <w:sz w:val="20"/>
          <w:szCs w:val="20"/>
        </w:rPr>
        <w:endnoteRef/>
      </w:r>
      <w:r w:rsidRPr="004768CE">
        <w:rPr>
          <w:rFonts w:cs="Arial"/>
          <w:sz w:val="20"/>
          <w:szCs w:val="20"/>
        </w:rPr>
        <w:t xml:space="preserve">  </w:t>
      </w:r>
      <w:r w:rsidRPr="004768CE">
        <w:rPr>
          <w:rFonts w:cs="Arial"/>
          <w:sz w:val="20"/>
          <w:szCs w:val="20"/>
          <w:lang w:val="en-US"/>
        </w:rPr>
        <w:t xml:space="preserve">Dayan, P, Hinton, G, </w:t>
      </w:r>
      <w:proofErr w:type="gramStart"/>
      <w:r w:rsidRPr="004768CE">
        <w:rPr>
          <w:rFonts w:cs="Arial"/>
          <w:sz w:val="20"/>
          <w:szCs w:val="20"/>
          <w:lang w:val="en-US"/>
        </w:rPr>
        <w:t>Neal ,</w:t>
      </w:r>
      <w:proofErr w:type="gramEnd"/>
      <w:r w:rsidRPr="004768CE">
        <w:rPr>
          <w:rFonts w:cs="Arial"/>
          <w:sz w:val="20"/>
          <w:szCs w:val="20"/>
          <w:lang w:val="en-US"/>
        </w:rPr>
        <w:t xml:space="preserve"> R, and </w:t>
      </w:r>
      <w:proofErr w:type="spellStart"/>
      <w:r w:rsidRPr="004768CE">
        <w:rPr>
          <w:rFonts w:cs="Arial"/>
          <w:sz w:val="20"/>
          <w:szCs w:val="20"/>
          <w:lang w:val="en-US"/>
        </w:rPr>
        <w:t>Zemel</w:t>
      </w:r>
      <w:proofErr w:type="spellEnd"/>
      <w:r w:rsidRPr="004768CE">
        <w:rPr>
          <w:rFonts w:cs="Arial"/>
          <w:sz w:val="20"/>
          <w:szCs w:val="20"/>
          <w:lang w:val="en-US"/>
        </w:rPr>
        <w:t xml:space="preserve"> , R (1995). ‘The Helmholtz machine’, </w:t>
      </w:r>
      <w:r w:rsidRPr="004768CE">
        <w:rPr>
          <w:rFonts w:cs="Arial"/>
          <w:i/>
          <w:sz w:val="20"/>
          <w:szCs w:val="20"/>
          <w:lang w:val="en-US"/>
        </w:rPr>
        <w:t>Neural Computation</w:t>
      </w:r>
      <w:r w:rsidRPr="004768CE">
        <w:rPr>
          <w:rFonts w:cs="Arial"/>
          <w:sz w:val="20"/>
          <w:szCs w:val="20"/>
          <w:lang w:val="en-US"/>
        </w:rPr>
        <w:t xml:space="preserve"> 7, 1022 – 1037</w:t>
      </w:r>
    </w:p>
    <w:p w14:paraId="2A1DF371" w14:textId="77777777" w:rsidR="00315C7D" w:rsidRPr="004768CE" w:rsidRDefault="00315C7D" w:rsidP="0031165B">
      <w:pPr>
        <w:pStyle w:val="EndnoteText"/>
        <w:ind w:firstLine="0"/>
        <w:rPr>
          <w:rFonts w:cs="Arial"/>
          <w:sz w:val="20"/>
          <w:szCs w:val="20"/>
          <w:lang w:val="en-US"/>
        </w:rPr>
      </w:pPr>
    </w:p>
  </w:endnote>
  <w:endnote w:id="31">
    <w:p w14:paraId="27C6A34B" w14:textId="6DFC774E" w:rsidR="00315C7D" w:rsidRPr="004768CE" w:rsidRDefault="00315C7D" w:rsidP="00AB298E">
      <w:pPr>
        <w:pStyle w:val="EndnoteText"/>
        <w:ind w:firstLine="0"/>
        <w:rPr>
          <w:rFonts w:cs="Arial"/>
          <w:sz w:val="20"/>
          <w:szCs w:val="20"/>
          <w:lang w:val="en-US"/>
        </w:rPr>
      </w:pPr>
      <w:r w:rsidRPr="004768CE">
        <w:rPr>
          <w:rStyle w:val="EndnoteReference"/>
          <w:rFonts w:cs="Arial"/>
          <w:sz w:val="20"/>
          <w:szCs w:val="20"/>
        </w:rPr>
        <w:endnoteRef/>
      </w:r>
      <w:r w:rsidRPr="004768CE">
        <w:rPr>
          <w:rFonts w:cs="Arial"/>
          <w:sz w:val="20"/>
          <w:szCs w:val="20"/>
        </w:rPr>
        <w:t xml:space="preserve">  </w:t>
      </w:r>
      <w:proofErr w:type="spellStart"/>
      <w:r w:rsidRPr="004768CE">
        <w:rPr>
          <w:rFonts w:cs="Arial"/>
          <w:sz w:val="20"/>
          <w:szCs w:val="20"/>
        </w:rPr>
        <w:t>Dyan</w:t>
      </w:r>
      <w:proofErr w:type="spellEnd"/>
      <w:r w:rsidRPr="004768CE">
        <w:rPr>
          <w:rFonts w:cs="Arial"/>
          <w:sz w:val="20"/>
          <w:szCs w:val="20"/>
        </w:rPr>
        <w:t xml:space="preserve">, P and Hinton, G, (1996) ‘Varieties of Helmholtz Machine’ </w:t>
      </w:r>
      <w:r w:rsidRPr="004768CE">
        <w:rPr>
          <w:rFonts w:cs="Arial"/>
          <w:i/>
          <w:sz w:val="20"/>
          <w:szCs w:val="20"/>
        </w:rPr>
        <w:t>Neural Networks</w:t>
      </w:r>
      <w:r w:rsidRPr="004768CE">
        <w:rPr>
          <w:rFonts w:cs="Arial"/>
          <w:sz w:val="20"/>
          <w:szCs w:val="20"/>
        </w:rPr>
        <w:t>, V 9, No 8, p 17.</w:t>
      </w:r>
    </w:p>
  </w:endnote>
  <w:endnote w:id="32">
    <w:p w14:paraId="72978DFB" w14:textId="77777777" w:rsidR="00315C7D" w:rsidRPr="004768CE" w:rsidRDefault="00315C7D" w:rsidP="0088162E">
      <w:pPr>
        <w:pStyle w:val="EndnoteText"/>
        <w:ind w:firstLine="0"/>
        <w:rPr>
          <w:rFonts w:cs="Arial"/>
          <w:sz w:val="20"/>
          <w:szCs w:val="20"/>
        </w:rPr>
      </w:pPr>
    </w:p>
    <w:p w14:paraId="3B2EBC50" w14:textId="77777777" w:rsidR="00315C7D" w:rsidRDefault="00315C7D" w:rsidP="0088162E">
      <w:pPr>
        <w:widowControl w:val="0"/>
        <w:autoSpaceDE w:val="0"/>
        <w:autoSpaceDN w:val="0"/>
        <w:adjustRightInd w:val="0"/>
        <w:spacing w:after="0"/>
        <w:ind w:firstLine="0"/>
        <w:rPr>
          <w:rFonts w:cs="Arial"/>
          <w:sz w:val="20"/>
          <w:szCs w:val="20"/>
        </w:rPr>
      </w:pPr>
      <w:r w:rsidRPr="004768CE">
        <w:rPr>
          <w:rStyle w:val="EndnoteReference"/>
          <w:rFonts w:cs="Arial"/>
          <w:sz w:val="20"/>
          <w:szCs w:val="20"/>
        </w:rPr>
        <w:endnoteRef/>
      </w:r>
      <w:r w:rsidRPr="004768CE">
        <w:rPr>
          <w:rFonts w:cs="Arial"/>
          <w:sz w:val="20"/>
          <w:szCs w:val="20"/>
        </w:rPr>
        <w:t xml:space="preserve"> </w:t>
      </w:r>
      <w:r>
        <w:rPr>
          <w:rFonts w:cs="Arial"/>
          <w:sz w:val="20"/>
          <w:szCs w:val="20"/>
        </w:rPr>
        <w:t xml:space="preserve"> As </w:t>
      </w:r>
      <w:proofErr w:type="spellStart"/>
      <w:r>
        <w:rPr>
          <w:rFonts w:cs="Arial"/>
          <w:sz w:val="20"/>
          <w:szCs w:val="20"/>
        </w:rPr>
        <w:t>Friston</w:t>
      </w:r>
      <w:proofErr w:type="spellEnd"/>
      <w:r>
        <w:rPr>
          <w:rFonts w:cs="Arial"/>
          <w:sz w:val="20"/>
          <w:szCs w:val="20"/>
        </w:rPr>
        <w:t xml:space="preserve"> describes this:</w:t>
      </w:r>
    </w:p>
    <w:p w14:paraId="0AFB12B8" w14:textId="77777777" w:rsidR="00315C7D" w:rsidRDefault="00315C7D" w:rsidP="0088162E">
      <w:pPr>
        <w:widowControl w:val="0"/>
        <w:autoSpaceDE w:val="0"/>
        <w:autoSpaceDN w:val="0"/>
        <w:adjustRightInd w:val="0"/>
        <w:spacing w:after="0"/>
        <w:ind w:firstLine="0"/>
        <w:jc w:val="left"/>
        <w:rPr>
          <w:rFonts w:cs="Arial"/>
          <w:sz w:val="20"/>
          <w:szCs w:val="20"/>
          <w:lang w:val="en-US"/>
        </w:rPr>
      </w:pPr>
    </w:p>
    <w:p w14:paraId="5D09E586" w14:textId="77777777" w:rsidR="00315C7D" w:rsidRDefault="00315C7D" w:rsidP="0088162E">
      <w:pPr>
        <w:widowControl w:val="0"/>
        <w:autoSpaceDE w:val="0"/>
        <w:autoSpaceDN w:val="0"/>
        <w:adjustRightInd w:val="0"/>
        <w:spacing w:after="0"/>
        <w:ind w:left="270" w:firstLine="0"/>
        <w:rPr>
          <w:rFonts w:cs="Arial"/>
          <w:color w:val="000000"/>
          <w:sz w:val="20"/>
          <w:szCs w:val="20"/>
          <w:lang w:val="en-US"/>
        </w:rPr>
      </w:pPr>
      <w:r>
        <w:rPr>
          <w:rFonts w:cs="Arial"/>
          <w:sz w:val="20"/>
          <w:szCs w:val="20"/>
          <w:lang w:val="en-US"/>
        </w:rPr>
        <w:t xml:space="preserve">…Hinton’s </w:t>
      </w:r>
      <w:r w:rsidRPr="0044565E">
        <w:rPr>
          <w:rFonts w:cs="Arial"/>
          <w:color w:val="000000"/>
          <w:sz w:val="20"/>
          <w:szCs w:val="20"/>
          <w:lang w:val="en-US"/>
        </w:rPr>
        <w:t>terribly important contribution was to cast the generally intractable</w:t>
      </w:r>
      <w:r>
        <w:rPr>
          <w:rFonts w:cs="Arial"/>
          <w:color w:val="000000"/>
          <w:sz w:val="20"/>
          <w:szCs w:val="20"/>
          <w:lang w:val="en-US"/>
        </w:rPr>
        <w:t xml:space="preserve"> </w:t>
      </w:r>
      <w:r w:rsidRPr="0044565E">
        <w:rPr>
          <w:rFonts w:cs="Arial"/>
          <w:color w:val="000000"/>
          <w:sz w:val="20"/>
          <w:szCs w:val="20"/>
          <w:lang w:val="en-US"/>
        </w:rPr>
        <w:t>problem of Bayesian inference in terms of optimization. The insight</w:t>
      </w:r>
      <w:r>
        <w:rPr>
          <w:rFonts w:cs="Arial"/>
          <w:color w:val="000000"/>
          <w:sz w:val="20"/>
          <w:szCs w:val="20"/>
          <w:lang w:val="en-US"/>
        </w:rPr>
        <w:t xml:space="preserve"> </w:t>
      </w:r>
      <w:r w:rsidRPr="0044565E">
        <w:rPr>
          <w:rFonts w:cs="Arial"/>
          <w:color w:val="000000"/>
          <w:sz w:val="20"/>
          <w:szCs w:val="20"/>
          <w:lang w:val="en-US"/>
        </w:rPr>
        <w:t xml:space="preserve">here was that the same problems that Richard </w:t>
      </w:r>
      <w:r w:rsidRPr="0044565E">
        <w:rPr>
          <w:rFonts w:cs="Arial"/>
          <w:color w:val="0000FF"/>
          <w:sz w:val="20"/>
          <w:szCs w:val="20"/>
          <w:lang w:val="en-US"/>
        </w:rPr>
        <w:t>Feynman</w:t>
      </w:r>
      <w:r>
        <w:rPr>
          <w:rFonts w:cs="Arial"/>
          <w:color w:val="000000"/>
          <w:sz w:val="20"/>
          <w:szCs w:val="20"/>
          <w:lang w:val="en-US"/>
        </w:rPr>
        <w:t xml:space="preserve"> </w:t>
      </w:r>
      <w:r w:rsidRPr="0044565E">
        <w:rPr>
          <w:rFonts w:cs="Arial"/>
          <w:color w:val="0000FF"/>
          <w:sz w:val="20"/>
          <w:szCs w:val="20"/>
          <w:lang w:val="en-US"/>
        </w:rPr>
        <w:t xml:space="preserve">(1972) </w:t>
      </w:r>
      <w:r w:rsidRPr="0044565E">
        <w:rPr>
          <w:rFonts w:cs="Arial"/>
          <w:color w:val="000000"/>
          <w:sz w:val="20"/>
          <w:szCs w:val="20"/>
          <w:lang w:val="en-US"/>
        </w:rPr>
        <w:t>had solved in statistical physics, using path integral formulations</w:t>
      </w:r>
      <w:r>
        <w:rPr>
          <w:rFonts w:cs="Arial"/>
          <w:color w:val="000000"/>
          <w:sz w:val="20"/>
          <w:szCs w:val="20"/>
          <w:lang w:val="en-US"/>
        </w:rPr>
        <w:t xml:space="preserve"> </w:t>
      </w:r>
      <w:r w:rsidRPr="0044565E">
        <w:rPr>
          <w:rFonts w:cs="Arial"/>
          <w:color w:val="000000"/>
          <w:sz w:val="20"/>
          <w:szCs w:val="20"/>
          <w:lang w:val="en-US"/>
        </w:rPr>
        <w:t xml:space="preserve">and </w:t>
      </w:r>
      <w:proofErr w:type="spellStart"/>
      <w:r w:rsidRPr="0044565E">
        <w:rPr>
          <w:rFonts w:cs="Arial"/>
          <w:color w:val="000000"/>
          <w:sz w:val="20"/>
          <w:szCs w:val="20"/>
          <w:lang w:val="en-US"/>
        </w:rPr>
        <w:t>variational</w:t>
      </w:r>
      <w:proofErr w:type="spellEnd"/>
      <w:r w:rsidRPr="0044565E">
        <w:rPr>
          <w:rFonts w:cs="Arial"/>
          <w:color w:val="000000"/>
          <w:sz w:val="20"/>
          <w:szCs w:val="20"/>
          <w:lang w:val="en-US"/>
        </w:rPr>
        <w:t xml:space="preserve"> calculus could be applied to the problem of</w:t>
      </w:r>
      <w:r>
        <w:rPr>
          <w:rFonts w:cs="Arial"/>
          <w:color w:val="000000"/>
          <w:sz w:val="20"/>
          <w:szCs w:val="20"/>
          <w:lang w:val="en-US"/>
        </w:rPr>
        <w:t xml:space="preserve"> </w:t>
      </w:r>
      <w:r w:rsidRPr="0044565E">
        <w:rPr>
          <w:rFonts w:cs="Arial"/>
          <w:color w:val="000000"/>
          <w:sz w:val="20"/>
          <w:szCs w:val="20"/>
          <w:lang w:val="en-US"/>
        </w:rPr>
        <w:t>Bayesian inference, namel</w:t>
      </w:r>
      <w:r>
        <w:rPr>
          <w:rFonts w:cs="Arial"/>
          <w:color w:val="000000"/>
          <w:sz w:val="20"/>
          <w:szCs w:val="20"/>
          <w:lang w:val="en-US"/>
        </w:rPr>
        <w:t xml:space="preserve">y, how to evaluate the evidence </w:t>
      </w:r>
      <w:r w:rsidRPr="0044565E">
        <w:rPr>
          <w:rFonts w:cs="Arial"/>
          <w:color w:val="000000"/>
          <w:sz w:val="20"/>
          <w:szCs w:val="20"/>
          <w:lang w:val="en-US"/>
        </w:rPr>
        <w:t>for a</w:t>
      </w:r>
      <w:r>
        <w:rPr>
          <w:rFonts w:cs="Arial"/>
          <w:color w:val="000000"/>
          <w:sz w:val="20"/>
          <w:szCs w:val="20"/>
          <w:lang w:val="en-US"/>
        </w:rPr>
        <w:t xml:space="preserve"> </w:t>
      </w:r>
      <w:r w:rsidRPr="0044565E">
        <w:rPr>
          <w:rFonts w:cs="Arial"/>
          <w:color w:val="000000"/>
          <w:sz w:val="20"/>
          <w:szCs w:val="20"/>
          <w:lang w:val="en-US"/>
        </w:rPr>
        <w:t xml:space="preserve">model. </w:t>
      </w:r>
      <w:r w:rsidRPr="00DA5DF4">
        <w:rPr>
          <w:rFonts w:cs="Arial"/>
          <w:color w:val="000000"/>
          <w:sz w:val="20"/>
          <w:szCs w:val="20"/>
          <w:lang w:val="en-US"/>
        </w:rPr>
        <w:t>This is where free energy minimization comes in, the sense that minimizing free energy is equivalent to (approximately) maximizing the evidence for a model</w:t>
      </w:r>
      <w:r w:rsidRPr="0044565E">
        <w:rPr>
          <w:rFonts w:cs="Arial"/>
          <w:color w:val="000000"/>
          <w:sz w:val="20"/>
          <w:szCs w:val="20"/>
          <w:lang w:val="en-US"/>
        </w:rPr>
        <w:t>. Note again the underlying role of</w:t>
      </w:r>
      <w:r>
        <w:rPr>
          <w:rFonts w:cs="Arial"/>
          <w:color w:val="000000"/>
          <w:sz w:val="20"/>
          <w:szCs w:val="20"/>
          <w:lang w:val="en-US"/>
        </w:rPr>
        <w:t xml:space="preserve"> </w:t>
      </w:r>
      <w:r w:rsidRPr="0044565E">
        <w:rPr>
          <w:rFonts w:cs="Arial"/>
          <w:color w:val="000000"/>
          <w:sz w:val="20"/>
          <w:szCs w:val="20"/>
          <w:lang w:val="en-US"/>
        </w:rPr>
        <w:t>optimization, which here finessed a di</w:t>
      </w:r>
      <w:r>
        <w:rPr>
          <w:rFonts w:cs="Arial"/>
          <w:color w:val="000000"/>
          <w:sz w:val="20"/>
          <w:szCs w:val="20"/>
          <w:lang w:val="en-US"/>
        </w:rPr>
        <w:t xml:space="preserve">fficult but fundamental problem </w:t>
      </w:r>
      <w:r w:rsidRPr="0044565E">
        <w:rPr>
          <w:rFonts w:cs="Arial"/>
          <w:color w:val="000000"/>
          <w:sz w:val="20"/>
          <w:szCs w:val="20"/>
          <w:lang w:val="en-US"/>
        </w:rPr>
        <w:t>in Bayesian inference.</w:t>
      </w:r>
    </w:p>
    <w:p w14:paraId="5FB726DC" w14:textId="77777777" w:rsidR="00315C7D" w:rsidRDefault="00315C7D" w:rsidP="0088162E">
      <w:pPr>
        <w:widowControl w:val="0"/>
        <w:autoSpaceDE w:val="0"/>
        <w:autoSpaceDN w:val="0"/>
        <w:adjustRightInd w:val="0"/>
        <w:spacing w:after="0"/>
        <w:ind w:firstLine="0"/>
        <w:rPr>
          <w:rFonts w:cs="Arial"/>
          <w:sz w:val="20"/>
          <w:szCs w:val="20"/>
        </w:rPr>
      </w:pPr>
      <w:r>
        <w:rPr>
          <w:rFonts w:cs="Arial"/>
          <w:sz w:val="20"/>
          <w:szCs w:val="20"/>
        </w:rPr>
        <w:t xml:space="preserve"> </w:t>
      </w:r>
    </w:p>
    <w:p w14:paraId="105AB651" w14:textId="77777777" w:rsidR="00315C7D" w:rsidRPr="006C093F" w:rsidRDefault="00315C7D" w:rsidP="0088162E">
      <w:pPr>
        <w:widowControl w:val="0"/>
        <w:autoSpaceDE w:val="0"/>
        <w:autoSpaceDN w:val="0"/>
        <w:adjustRightInd w:val="0"/>
        <w:spacing w:after="0"/>
        <w:ind w:firstLine="0"/>
        <w:rPr>
          <w:rFonts w:cs="Arial"/>
          <w:bCs/>
          <w:sz w:val="20"/>
          <w:szCs w:val="20"/>
        </w:rPr>
      </w:pPr>
      <w:r w:rsidRPr="004768CE">
        <w:rPr>
          <w:rFonts w:cs="Arial"/>
          <w:sz w:val="20"/>
          <w:szCs w:val="20"/>
          <w:lang w:val="en-US"/>
        </w:rPr>
        <w:t xml:space="preserve">These issues are discussed in ‘The Helmholtz Machine’ and ‘Varieties of Helmholtz Machine’ cited above, and </w:t>
      </w:r>
      <w:r>
        <w:rPr>
          <w:rFonts w:cs="Arial"/>
          <w:sz w:val="20"/>
          <w:szCs w:val="20"/>
          <w:lang w:val="en-US"/>
        </w:rPr>
        <w:t>in a</w:t>
      </w:r>
      <w:r w:rsidRPr="004768CE">
        <w:rPr>
          <w:rFonts w:cs="Arial"/>
          <w:sz w:val="20"/>
          <w:szCs w:val="20"/>
          <w:lang w:val="en-US"/>
        </w:rPr>
        <w:t xml:space="preserve"> more </w:t>
      </w:r>
      <w:r>
        <w:rPr>
          <w:rFonts w:cs="Arial"/>
          <w:sz w:val="20"/>
          <w:szCs w:val="20"/>
          <w:lang w:val="en-US"/>
        </w:rPr>
        <w:t>accessible</w:t>
      </w:r>
      <w:r w:rsidRPr="004768CE">
        <w:rPr>
          <w:rFonts w:cs="Arial"/>
          <w:sz w:val="20"/>
          <w:szCs w:val="20"/>
          <w:lang w:val="en-US"/>
        </w:rPr>
        <w:t xml:space="preserve"> treatment in Chapter 10 of </w:t>
      </w:r>
      <w:proofErr w:type="spellStart"/>
      <w:r w:rsidRPr="004768CE">
        <w:rPr>
          <w:rFonts w:cs="Arial"/>
          <w:sz w:val="20"/>
          <w:szCs w:val="20"/>
          <w:lang w:val="en-US"/>
        </w:rPr>
        <w:t>Dyan</w:t>
      </w:r>
      <w:proofErr w:type="spellEnd"/>
      <w:r>
        <w:rPr>
          <w:rFonts w:cs="Arial"/>
          <w:sz w:val="20"/>
          <w:szCs w:val="20"/>
          <w:lang w:val="en-US"/>
        </w:rPr>
        <w:t xml:space="preserve">, P, </w:t>
      </w:r>
      <w:r>
        <w:rPr>
          <w:rFonts w:cs="Arial"/>
          <w:bCs/>
          <w:sz w:val="20"/>
          <w:szCs w:val="20"/>
        </w:rPr>
        <w:t xml:space="preserve">and Abbott, L, (2001) </w:t>
      </w:r>
      <w:r w:rsidRPr="006C093F">
        <w:rPr>
          <w:rFonts w:cs="Arial"/>
          <w:bCs/>
          <w:i/>
          <w:sz w:val="20"/>
          <w:szCs w:val="20"/>
        </w:rPr>
        <w:t>Theoretical Neuroscience</w:t>
      </w:r>
      <w:r>
        <w:rPr>
          <w:rFonts w:cs="Arial"/>
          <w:bCs/>
          <w:sz w:val="20"/>
          <w:szCs w:val="20"/>
        </w:rPr>
        <w:t>, Cambridge: MIT Press.</w:t>
      </w:r>
    </w:p>
    <w:p w14:paraId="03110697" w14:textId="77777777" w:rsidR="00315C7D" w:rsidRPr="004768CE" w:rsidRDefault="00315C7D" w:rsidP="0088162E">
      <w:pPr>
        <w:pStyle w:val="EndnoteText"/>
        <w:ind w:firstLine="0"/>
        <w:rPr>
          <w:rFonts w:cs="Arial"/>
          <w:sz w:val="20"/>
          <w:szCs w:val="20"/>
          <w:lang w:val="en-US"/>
        </w:rPr>
      </w:pPr>
    </w:p>
  </w:endnote>
  <w:endnote w:id="33">
    <w:p w14:paraId="45BE0398" w14:textId="610A85D1" w:rsidR="00315C7D" w:rsidRDefault="00315C7D" w:rsidP="00536015">
      <w:pPr>
        <w:pStyle w:val="EndnoteText"/>
        <w:ind w:firstLine="0"/>
        <w:rPr>
          <w:sz w:val="20"/>
          <w:szCs w:val="20"/>
        </w:rPr>
      </w:pPr>
      <w:r>
        <w:rPr>
          <w:rStyle w:val="EndnoteReference"/>
        </w:rPr>
        <w:endnoteRef/>
      </w:r>
      <w:r>
        <w:t xml:space="preserve"> </w:t>
      </w:r>
      <w:proofErr w:type="spellStart"/>
      <w:r w:rsidRPr="002750A7">
        <w:rPr>
          <w:sz w:val="20"/>
          <w:szCs w:val="20"/>
        </w:rPr>
        <w:t>Friston</w:t>
      </w:r>
      <w:proofErr w:type="spellEnd"/>
      <w:r w:rsidRPr="002750A7">
        <w:rPr>
          <w:sz w:val="20"/>
          <w:szCs w:val="20"/>
        </w:rPr>
        <w:t xml:space="preserve"> has developed a number of technical formulations relating to these topics. See his website at </w:t>
      </w:r>
      <w:hyperlink r:id="rId7" w:history="1">
        <w:r w:rsidRPr="002750A7">
          <w:rPr>
            <w:rStyle w:val="Hyperlink"/>
            <w:sz w:val="20"/>
            <w:szCs w:val="20"/>
          </w:rPr>
          <w:t>http://www.fil.ion.ucl.ac.uk/~karl/</w:t>
        </w:r>
      </w:hyperlink>
      <w:r w:rsidRPr="002750A7">
        <w:rPr>
          <w:sz w:val="20"/>
          <w:szCs w:val="20"/>
        </w:rPr>
        <w:t>.</w:t>
      </w:r>
    </w:p>
    <w:p w14:paraId="029C1C88" w14:textId="77777777" w:rsidR="00315C7D" w:rsidRPr="00536015" w:rsidRDefault="00315C7D" w:rsidP="00536015">
      <w:pPr>
        <w:pStyle w:val="EndnoteText"/>
        <w:ind w:firstLine="0"/>
        <w:rPr>
          <w:lang w:val="en-US"/>
        </w:rPr>
      </w:pPr>
    </w:p>
  </w:endnote>
  <w:endnote w:id="34">
    <w:p w14:paraId="1F9B10F5" w14:textId="1AE648A5" w:rsidR="00315C7D" w:rsidRDefault="00315C7D" w:rsidP="006C491B">
      <w:pPr>
        <w:pStyle w:val="EndnoteText"/>
        <w:ind w:firstLine="0"/>
        <w:rPr>
          <w:sz w:val="20"/>
          <w:szCs w:val="20"/>
        </w:rPr>
      </w:pPr>
      <w:r>
        <w:rPr>
          <w:rStyle w:val="EndnoteReference"/>
        </w:rPr>
        <w:endnoteRef/>
      </w:r>
      <w:r>
        <w:t xml:space="preserve"> </w:t>
      </w:r>
      <w:r>
        <w:rPr>
          <w:sz w:val="20"/>
          <w:szCs w:val="20"/>
        </w:rPr>
        <w:t>This is</w:t>
      </w:r>
      <w:r w:rsidRPr="00A92241">
        <w:rPr>
          <w:sz w:val="20"/>
          <w:szCs w:val="20"/>
        </w:rPr>
        <w:t xml:space="preserve"> discussed in </w:t>
      </w:r>
      <w:r>
        <w:rPr>
          <w:sz w:val="20"/>
          <w:szCs w:val="20"/>
        </w:rPr>
        <w:t xml:space="preserve">a number of </w:t>
      </w:r>
      <w:r w:rsidRPr="00A92241">
        <w:rPr>
          <w:sz w:val="20"/>
          <w:szCs w:val="20"/>
        </w:rPr>
        <w:t xml:space="preserve">papers on </w:t>
      </w:r>
      <w:proofErr w:type="spellStart"/>
      <w:r w:rsidRPr="00A92241">
        <w:rPr>
          <w:sz w:val="20"/>
          <w:szCs w:val="20"/>
        </w:rPr>
        <w:t>Friston’s</w:t>
      </w:r>
      <w:proofErr w:type="spellEnd"/>
      <w:r w:rsidRPr="00A92241">
        <w:rPr>
          <w:sz w:val="20"/>
          <w:szCs w:val="20"/>
        </w:rPr>
        <w:t xml:space="preserve"> website </w:t>
      </w:r>
      <w:r>
        <w:rPr>
          <w:sz w:val="20"/>
          <w:szCs w:val="20"/>
        </w:rPr>
        <w:t>noted above.</w:t>
      </w:r>
    </w:p>
    <w:p w14:paraId="72BDC938" w14:textId="77777777" w:rsidR="00315C7D" w:rsidRPr="00A92241" w:rsidRDefault="00315C7D" w:rsidP="006C491B">
      <w:pPr>
        <w:pStyle w:val="EndnoteText"/>
        <w:ind w:firstLine="0"/>
        <w:rPr>
          <w:lang w:val="en-US"/>
        </w:rPr>
      </w:pPr>
    </w:p>
  </w:endnote>
  <w:endnote w:id="35">
    <w:p w14:paraId="7BA8E90D" w14:textId="0D275B24" w:rsidR="00315C7D" w:rsidRPr="000F7820" w:rsidRDefault="00315C7D" w:rsidP="006C491B">
      <w:pPr>
        <w:pStyle w:val="EndnoteText"/>
        <w:ind w:firstLine="0"/>
      </w:pPr>
      <w:r>
        <w:rPr>
          <w:rStyle w:val="EndnoteReference"/>
        </w:rPr>
        <w:endnoteRef/>
      </w:r>
      <w:r>
        <w:t xml:space="preserve">   In </w:t>
      </w:r>
      <w:proofErr w:type="spellStart"/>
      <w:r>
        <w:t>Friston’s</w:t>
      </w:r>
      <w:proofErr w:type="spellEnd"/>
      <w:r>
        <w:t xml:space="preserve"> account emotions and other subcortical sources of internal input that are </w:t>
      </w:r>
      <w:r w:rsidRPr="00D92269">
        <w:rPr>
          <w:i/>
        </w:rPr>
        <w:t>not</w:t>
      </w:r>
      <w:r>
        <w:t xml:space="preserve"> currently being modelled remain in a state of Bayesian suppression, and so as sources of prediction error seeking higher-level (and ultimately conscious) representation.  In this </w:t>
      </w:r>
      <w:proofErr w:type="spellStart"/>
      <w:r>
        <w:t>Friston’s</w:t>
      </w:r>
      <w:proofErr w:type="spellEnd"/>
      <w:r>
        <w:t xml:space="preserve"> account of free energy Freud’s, as described in </w:t>
      </w:r>
      <w:proofErr w:type="spellStart"/>
      <w:r>
        <w:t>Carhart</w:t>
      </w:r>
      <w:proofErr w:type="spellEnd"/>
      <w:r>
        <w:t xml:space="preserve">-Harris and </w:t>
      </w:r>
      <w:proofErr w:type="spellStart"/>
      <w:r>
        <w:t>Friston</w:t>
      </w:r>
      <w:proofErr w:type="spellEnd"/>
      <w:r>
        <w:t xml:space="preserve"> (2010, 2012) ‘Free energy and Freud: an update’. This is developed in more Freudian detail in my (2012) </w:t>
      </w:r>
      <w:r w:rsidRPr="008A707A">
        <w:t>‘</w:t>
      </w:r>
      <w:r>
        <w:t xml:space="preserve">Psychoanalysis Representation and Neuroscience: the Freudian unconscious and the Bayesian brain’.  Both articles are in </w:t>
      </w:r>
      <w:proofErr w:type="spellStart"/>
      <w:r>
        <w:t>Fotopolu</w:t>
      </w:r>
      <w:proofErr w:type="spellEnd"/>
      <w:r>
        <w:t xml:space="preserve">, Pfaff, and Conway, </w:t>
      </w:r>
      <w:proofErr w:type="spellStart"/>
      <w:proofErr w:type="gramStart"/>
      <w:r>
        <w:t>eds</w:t>
      </w:r>
      <w:proofErr w:type="spellEnd"/>
      <w:proofErr w:type="gramEnd"/>
      <w:r>
        <w:t xml:space="preserve"> (2012)</w:t>
      </w:r>
      <w:r w:rsidRPr="008A707A">
        <w:t xml:space="preserve"> </w:t>
      </w:r>
      <w:r w:rsidRPr="008A707A">
        <w:rPr>
          <w:i/>
        </w:rPr>
        <w:t>From the Couch to the Lab: Ps</w:t>
      </w:r>
      <w:r>
        <w:rPr>
          <w:i/>
        </w:rPr>
        <w:t xml:space="preserve">ychoanalysis, Neuroscience and </w:t>
      </w:r>
      <w:r w:rsidRPr="008A707A">
        <w:rPr>
          <w:i/>
        </w:rPr>
        <w:t>Cognitive Psychology in Dialogue</w:t>
      </w:r>
      <w:r>
        <w:t xml:space="preserve">.  </w:t>
      </w:r>
      <w:r w:rsidRPr="008A707A">
        <w:t>Oxford:</w:t>
      </w:r>
      <w:r>
        <w:t xml:space="preserve"> Oxford University Press.</w:t>
      </w:r>
      <w:r w:rsidRPr="000F7820">
        <w:t xml:space="preserve"> </w:t>
      </w:r>
    </w:p>
  </w:endnote>
  <w:endnote w:id="36">
    <w:p w14:paraId="29C59F94" w14:textId="77777777" w:rsidR="00315C7D" w:rsidRPr="004768CE" w:rsidRDefault="00315C7D" w:rsidP="00E60FDC">
      <w:pPr>
        <w:pStyle w:val="EndnoteText"/>
        <w:ind w:firstLine="0"/>
        <w:rPr>
          <w:rFonts w:cs="Arial"/>
          <w:sz w:val="20"/>
          <w:szCs w:val="20"/>
        </w:rPr>
      </w:pPr>
    </w:p>
    <w:p w14:paraId="1D87BE9E" w14:textId="77777777" w:rsidR="00315C7D" w:rsidRPr="0072680E" w:rsidRDefault="00315C7D" w:rsidP="00E60FDC">
      <w:pPr>
        <w:pStyle w:val="EndnoteText"/>
        <w:ind w:firstLine="0"/>
        <w:rPr>
          <w:rFonts w:cs="Arial"/>
          <w:sz w:val="20"/>
          <w:szCs w:val="20"/>
          <w:lang w:val="en-US"/>
        </w:rPr>
      </w:pPr>
      <w:r w:rsidRPr="004768CE">
        <w:rPr>
          <w:rStyle w:val="EndnoteReference"/>
          <w:rFonts w:cs="Arial"/>
          <w:sz w:val="20"/>
          <w:szCs w:val="20"/>
        </w:rPr>
        <w:endnoteRef/>
      </w:r>
      <w:r w:rsidRPr="004768CE">
        <w:rPr>
          <w:rFonts w:cs="Arial"/>
          <w:sz w:val="20"/>
          <w:szCs w:val="20"/>
        </w:rPr>
        <w:t xml:space="preserve"> </w:t>
      </w:r>
      <w:proofErr w:type="spellStart"/>
      <w:r w:rsidRPr="0072680E">
        <w:rPr>
          <w:rFonts w:cs="Arial"/>
          <w:sz w:val="20"/>
          <w:szCs w:val="20"/>
          <w:lang w:val="en-US"/>
        </w:rPr>
        <w:t>Howhy</w:t>
      </w:r>
      <w:proofErr w:type="spellEnd"/>
      <w:r w:rsidRPr="0072680E">
        <w:rPr>
          <w:rFonts w:cs="Arial"/>
          <w:sz w:val="20"/>
          <w:szCs w:val="20"/>
          <w:lang w:val="en-US"/>
        </w:rPr>
        <w:t xml:space="preserve">, J, </w:t>
      </w:r>
      <w:proofErr w:type="spellStart"/>
      <w:r w:rsidRPr="0072680E">
        <w:rPr>
          <w:rFonts w:cs="Arial"/>
          <w:sz w:val="20"/>
          <w:szCs w:val="20"/>
          <w:lang w:val="en-US"/>
        </w:rPr>
        <w:t>Roepstorff</w:t>
      </w:r>
      <w:proofErr w:type="spellEnd"/>
      <w:r w:rsidRPr="0072680E">
        <w:rPr>
          <w:rFonts w:cs="Arial"/>
          <w:sz w:val="20"/>
          <w:szCs w:val="20"/>
          <w:lang w:val="en-US"/>
        </w:rPr>
        <w:t xml:space="preserve">, A, and </w:t>
      </w:r>
      <w:proofErr w:type="spellStart"/>
      <w:r w:rsidRPr="0072680E">
        <w:rPr>
          <w:rFonts w:cs="Arial"/>
          <w:sz w:val="20"/>
          <w:szCs w:val="20"/>
          <w:lang w:val="en-US"/>
        </w:rPr>
        <w:t>Friston</w:t>
      </w:r>
      <w:proofErr w:type="spellEnd"/>
      <w:r w:rsidRPr="0072680E">
        <w:rPr>
          <w:rFonts w:cs="Arial"/>
          <w:sz w:val="20"/>
          <w:szCs w:val="20"/>
          <w:lang w:val="en-US"/>
        </w:rPr>
        <w:t xml:space="preserve">, K, (2008) ‘Predictive Coding Explains Binocular Rivalry’ </w:t>
      </w:r>
      <w:r w:rsidRPr="0072680E">
        <w:rPr>
          <w:rFonts w:cs="Arial"/>
          <w:i/>
          <w:sz w:val="20"/>
          <w:szCs w:val="20"/>
          <w:lang w:val="en-US"/>
        </w:rPr>
        <w:t>Cognition</w:t>
      </w:r>
      <w:r w:rsidRPr="0072680E">
        <w:rPr>
          <w:rFonts w:cs="Arial"/>
          <w:sz w:val="20"/>
          <w:szCs w:val="20"/>
          <w:lang w:val="en-US"/>
        </w:rPr>
        <w:t xml:space="preserve"> 108 (3), 687–701.</w:t>
      </w:r>
    </w:p>
    <w:p w14:paraId="7BA882AB" w14:textId="77777777" w:rsidR="00315C7D" w:rsidRPr="0072680E" w:rsidRDefault="00315C7D" w:rsidP="00E60FDC">
      <w:pPr>
        <w:pStyle w:val="EndnoteText"/>
        <w:ind w:firstLine="0"/>
        <w:rPr>
          <w:rFonts w:cs="Arial"/>
          <w:sz w:val="20"/>
          <w:szCs w:val="20"/>
          <w:lang w:val="en-US"/>
        </w:rPr>
      </w:pPr>
    </w:p>
  </w:endnote>
  <w:endnote w:id="37">
    <w:p w14:paraId="4DF44D3F" w14:textId="3D7C37D8" w:rsidR="00315C7D" w:rsidRPr="00306DF0" w:rsidRDefault="00315C7D" w:rsidP="00306DF0">
      <w:pPr>
        <w:widowControl w:val="0"/>
        <w:autoSpaceDE w:val="0"/>
        <w:autoSpaceDN w:val="0"/>
        <w:adjustRightInd w:val="0"/>
        <w:spacing w:after="0"/>
        <w:ind w:firstLine="0"/>
        <w:rPr>
          <w:rFonts w:cs="Arial"/>
          <w:sz w:val="20"/>
          <w:szCs w:val="20"/>
          <w:lang w:val="en-US"/>
        </w:rPr>
      </w:pPr>
      <w:r w:rsidRPr="0072680E">
        <w:rPr>
          <w:rStyle w:val="EndnoteReference"/>
          <w:sz w:val="20"/>
          <w:szCs w:val="20"/>
        </w:rPr>
        <w:endnoteRef/>
      </w:r>
      <w:r w:rsidRPr="0072680E">
        <w:rPr>
          <w:sz w:val="20"/>
          <w:szCs w:val="20"/>
        </w:rPr>
        <w:t xml:space="preserve">   </w:t>
      </w:r>
      <w:r w:rsidRPr="0072680E">
        <w:rPr>
          <w:rFonts w:cs="Arial"/>
          <w:sz w:val="20"/>
          <w:szCs w:val="20"/>
        </w:rPr>
        <w:t xml:space="preserve">On this </w:t>
      </w:r>
      <w:r>
        <w:rPr>
          <w:rFonts w:cs="Arial"/>
          <w:sz w:val="20"/>
          <w:szCs w:val="20"/>
        </w:rPr>
        <w:t xml:space="preserve">general account </w:t>
      </w:r>
      <w:r w:rsidRPr="0072680E">
        <w:rPr>
          <w:rFonts w:cs="Arial"/>
          <w:sz w:val="20"/>
          <w:szCs w:val="20"/>
        </w:rPr>
        <w:t xml:space="preserve">see </w:t>
      </w:r>
      <w:r w:rsidRPr="0072680E">
        <w:rPr>
          <w:rFonts w:cs="Arial"/>
          <w:sz w:val="20"/>
          <w:szCs w:val="20"/>
          <w:lang w:val="en-US"/>
        </w:rPr>
        <w:t>Adams, R</w:t>
      </w:r>
      <w:r>
        <w:rPr>
          <w:rFonts w:cs="Arial"/>
          <w:sz w:val="20"/>
          <w:szCs w:val="20"/>
          <w:lang w:val="en-US"/>
        </w:rPr>
        <w:t xml:space="preserve">., </w:t>
      </w:r>
      <w:r w:rsidRPr="0072680E">
        <w:rPr>
          <w:rFonts w:cs="Arial"/>
          <w:sz w:val="20"/>
          <w:szCs w:val="20"/>
          <w:lang w:val="en-US"/>
        </w:rPr>
        <w:t>Shipp</w:t>
      </w:r>
      <w:r>
        <w:rPr>
          <w:rFonts w:cs="Arial"/>
          <w:sz w:val="20"/>
          <w:szCs w:val="20"/>
          <w:lang w:val="en-US"/>
        </w:rPr>
        <w:t xml:space="preserve">, S., </w:t>
      </w:r>
      <w:r w:rsidRPr="0072680E">
        <w:rPr>
          <w:rFonts w:cs="Arial"/>
          <w:sz w:val="20"/>
          <w:szCs w:val="20"/>
          <w:lang w:val="en-US"/>
        </w:rPr>
        <w:t xml:space="preserve">and </w:t>
      </w:r>
      <w:proofErr w:type="spellStart"/>
      <w:r w:rsidRPr="0072680E">
        <w:rPr>
          <w:rFonts w:cs="Arial"/>
          <w:sz w:val="20"/>
          <w:szCs w:val="20"/>
          <w:lang w:val="en-US"/>
        </w:rPr>
        <w:t>Friston</w:t>
      </w:r>
      <w:proofErr w:type="spellEnd"/>
      <w:r w:rsidRPr="0072680E">
        <w:rPr>
          <w:rFonts w:cs="Arial"/>
          <w:sz w:val="20"/>
          <w:szCs w:val="20"/>
          <w:lang w:val="en-US"/>
        </w:rPr>
        <w:t>, K,</w:t>
      </w:r>
      <w:r w:rsidRPr="0072680E">
        <w:rPr>
          <w:rFonts w:cs="Arial"/>
          <w:sz w:val="20"/>
          <w:szCs w:val="20"/>
        </w:rPr>
        <w:t xml:space="preserve"> (2012) </w:t>
      </w:r>
      <w:r w:rsidRPr="0072680E">
        <w:rPr>
          <w:rFonts w:cs="Arial"/>
          <w:sz w:val="20"/>
          <w:szCs w:val="20"/>
          <w:lang w:val="en-US"/>
        </w:rPr>
        <w:t xml:space="preserve">Predictions not commands: active inference in the motor system </w:t>
      </w:r>
      <w:r w:rsidRPr="000F1A61">
        <w:rPr>
          <w:rFonts w:cs="Arial"/>
          <w:i/>
          <w:sz w:val="20"/>
          <w:szCs w:val="20"/>
          <w:lang w:val="en-US"/>
        </w:rPr>
        <w:t xml:space="preserve">Brain </w:t>
      </w:r>
      <w:proofErr w:type="spellStart"/>
      <w:r w:rsidRPr="000F1A61">
        <w:rPr>
          <w:rFonts w:cs="Arial"/>
          <w:i/>
          <w:sz w:val="20"/>
          <w:szCs w:val="20"/>
          <w:lang w:val="en-US"/>
        </w:rPr>
        <w:t>Struct</w:t>
      </w:r>
      <w:proofErr w:type="spellEnd"/>
      <w:r w:rsidRPr="000F1A61">
        <w:rPr>
          <w:rFonts w:cs="Arial"/>
          <w:i/>
          <w:sz w:val="20"/>
          <w:szCs w:val="20"/>
          <w:lang w:val="en-US"/>
        </w:rPr>
        <w:t xml:space="preserve"> </w:t>
      </w:r>
      <w:proofErr w:type="spellStart"/>
      <w:r w:rsidRPr="000F1A61">
        <w:rPr>
          <w:rFonts w:cs="Arial"/>
          <w:i/>
          <w:sz w:val="20"/>
          <w:szCs w:val="20"/>
          <w:lang w:val="en-US"/>
        </w:rPr>
        <w:t>Funct</w:t>
      </w:r>
      <w:proofErr w:type="spellEnd"/>
      <w:r w:rsidRPr="0072680E">
        <w:rPr>
          <w:rFonts w:cs="Arial"/>
          <w:sz w:val="20"/>
          <w:szCs w:val="20"/>
          <w:lang w:val="en-US"/>
        </w:rPr>
        <w:t xml:space="preserve"> DOI 10.1007/s00429-012-0475-5</w:t>
      </w:r>
      <w:r>
        <w:rPr>
          <w:rFonts w:cs="Arial"/>
          <w:sz w:val="20"/>
          <w:szCs w:val="20"/>
          <w:lang w:val="en-US"/>
        </w:rPr>
        <w:t xml:space="preserve">.  For an application of sensorimotor prediction to speech see </w:t>
      </w:r>
      <w:proofErr w:type="spellStart"/>
      <w:r>
        <w:rPr>
          <w:rFonts w:cs="Arial"/>
          <w:sz w:val="20"/>
          <w:szCs w:val="20"/>
          <w:lang w:val="en-US"/>
        </w:rPr>
        <w:t>Hickock</w:t>
      </w:r>
      <w:proofErr w:type="spellEnd"/>
      <w:r>
        <w:rPr>
          <w:rFonts w:cs="Arial"/>
          <w:sz w:val="20"/>
          <w:szCs w:val="20"/>
          <w:lang w:val="en-US"/>
        </w:rPr>
        <w:t xml:space="preserve">, G., (2012) ‘Computational </w:t>
      </w:r>
      <w:proofErr w:type="spellStart"/>
      <w:r>
        <w:rPr>
          <w:rFonts w:cs="Arial"/>
          <w:sz w:val="20"/>
          <w:szCs w:val="20"/>
          <w:lang w:val="en-US"/>
        </w:rPr>
        <w:t>Neuroanatomy</w:t>
      </w:r>
      <w:proofErr w:type="spellEnd"/>
      <w:r>
        <w:rPr>
          <w:rFonts w:cs="Arial"/>
          <w:sz w:val="20"/>
          <w:szCs w:val="20"/>
          <w:lang w:val="en-US"/>
        </w:rPr>
        <w:t xml:space="preserve"> of Speech Production’ </w:t>
      </w:r>
      <w:r w:rsidRPr="00306DF0">
        <w:rPr>
          <w:rFonts w:cs="Arial"/>
          <w:i/>
          <w:sz w:val="20"/>
          <w:szCs w:val="20"/>
          <w:lang w:val="en-US"/>
        </w:rPr>
        <w:t>Nature Reviews Neuroscience</w:t>
      </w:r>
      <w:r>
        <w:rPr>
          <w:rFonts w:cs="Arial"/>
          <w:i/>
          <w:sz w:val="20"/>
          <w:szCs w:val="20"/>
          <w:lang w:val="en-US"/>
        </w:rPr>
        <w:t xml:space="preserve"> </w:t>
      </w:r>
      <w:r>
        <w:rPr>
          <w:rFonts w:cs="Arial"/>
          <w:sz w:val="20"/>
          <w:szCs w:val="20"/>
          <w:lang w:val="en-US"/>
        </w:rPr>
        <w:t>AOP doi</w:t>
      </w:r>
      <w:proofErr w:type="gramStart"/>
      <w:r>
        <w:rPr>
          <w:rFonts w:cs="Arial"/>
          <w:sz w:val="20"/>
          <w:szCs w:val="20"/>
          <w:lang w:val="en-US"/>
        </w:rPr>
        <w:t>:10.1038</w:t>
      </w:r>
      <w:proofErr w:type="gramEnd"/>
      <w:r>
        <w:rPr>
          <w:rFonts w:cs="Arial"/>
          <w:sz w:val="20"/>
          <w:szCs w:val="20"/>
          <w:lang w:val="en-US"/>
        </w:rPr>
        <w:t>/nrn3158.</w:t>
      </w:r>
    </w:p>
    <w:p w14:paraId="30443D22" w14:textId="77777777" w:rsidR="00315C7D" w:rsidRPr="001801E4" w:rsidRDefault="00315C7D" w:rsidP="004069B0">
      <w:pPr>
        <w:pStyle w:val="EndnoteText"/>
        <w:ind w:firstLine="0"/>
        <w:rPr>
          <w:rFonts w:cs="Arial"/>
          <w:sz w:val="20"/>
          <w:szCs w:val="20"/>
          <w:lang w:val="en-US"/>
        </w:rPr>
      </w:pPr>
      <w:r w:rsidRPr="001801E4">
        <w:rPr>
          <w:rFonts w:cs="Arial"/>
          <w:sz w:val="20"/>
          <w:szCs w:val="20"/>
          <w:lang w:val="en-US"/>
        </w:rPr>
        <w:t xml:space="preserve"> </w:t>
      </w:r>
    </w:p>
  </w:endnote>
  <w:endnote w:id="38">
    <w:p w14:paraId="7932C998" w14:textId="04D5EA24" w:rsidR="00315C7D" w:rsidRPr="00DA5DF4" w:rsidRDefault="00315C7D" w:rsidP="001758B4">
      <w:pPr>
        <w:pStyle w:val="EndnoteText"/>
        <w:ind w:firstLine="0"/>
        <w:rPr>
          <w:sz w:val="20"/>
          <w:szCs w:val="20"/>
        </w:rPr>
      </w:pPr>
      <w:r w:rsidRPr="00DA5DF4">
        <w:rPr>
          <w:rStyle w:val="EndnoteReference"/>
          <w:sz w:val="20"/>
          <w:szCs w:val="20"/>
        </w:rPr>
        <w:endnoteRef/>
      </w:r>
      <w:r w:rsidRPr="00DA5DF4">
        <w:rPr>
          <w:sz w:val="20"/>
          <w:szCs w:val="20"/>
        </w:rPr>
        <w:t xml:space="preserve"> </w:t>
      </w:r>
      <w:proofErr w:type="spellStart"/>
      <w:r w:rsidRPr="00DA5DF4">
        <w:rPr>
          <w:sz w:val="20"/>
          <w:szCs w:val="20"/>
        </w:rPr>
        <w:t>Frege</w:t>
      </w:r>
      <w:proofErr w:type="spellEnd"/>
      <w:r w:rsidRPr="00DA5DF4">
        <w:rPr>
          <w:sz w:val="20"/>
          <w:szCs w:val="20"/>
        </w:rPr>
        <w:t xml:space="preserve">, G. (1879/1972) ‘On the Scientific Justification of a Conceptual Notation’ in Bynum, T, ed. </w:t>
      </w:r>
      <w:r w:rsidRPr="00DA5DF4">
        <w:rPr>
          <w:i/>
          <w:sz w:val="20"/>
          <w:szCs w:val="20"/>
        </w:rPr>
        <w:t>Conceptual Notation and Related Articles</w:t>
      </w:r>
      <w:r w:rsidRPr="00DA5DF4">
        <w:rPr>
          <w:sz w:val="20"/>
          <w:szCs w:val="20"/>
        </w:rPr>
        <w:t>, Oxford: Clarendon Press, p 83 – 4</w:t>
      </w:r>
    </w:p>
    <w:p w14:paraId="1C966F53" w14:textId="77777777" w:rsidR="00315C7D" w:rsidRPr="00DA5DF4" w:rsidRDefault="00315C7D" w:rsidP="001758B4">
      <w:pPr>
        <w:pStyle w:val="EndnoteText"/>
        <w:ind w:firstLine="0"/>
        <w:rPr>
          <w:sz w:val="20"/>
          <w:szCs w:val="20"/>
          <w:lang w:val="en-US"/>
        </w:rPr>
      </w:pPr>
    </w:p>
  </w:endnote>
  <w:endnote w:id="39">
    <w:p w14:paraId="2C259ECF" w14:textId="2758ABAA" w:rsidR="00315C7D" w:rsidRPr="00DA5DF4" w:rsidRDefault="00315C7D" w:rsidP="00945BD7">
      <w:pPr>
        <w:widowControl w:val="0"/>
        <w:autoSpaceDE w:val="0"/>
        <w:autoSpaceDN w:val="0"/>
        <w:adjustRightInd w:val="0"/>
        <w:spacing w:after="0"/>
        <w:ind w:firstLine="0"/>
        <w:rPr>
          <w:rFonts w:cs="Arial"/>
          <w:sz w:val="20"/>
          <w:szCs w:val="20"/>
          <w:lang w:val="en-US"/>
        </w:rPr>
      </w:pPr>
      <w:r w:rsidRPr="00DA5DF4">
        <w:rPr>
          <w:rStyle w:val="EndnoteReference"/>
          <w:sz w:val="20"/>
          <w:szCs w:val="20"/>
        </w:rPr>
        <w:endnoteRef/>
      </w:r>
      <w:r w:rsidRPr="00DA5DF4">
        <w:rPr>
          <w:sz w:val="20"/>
          <w:szCs w:val="20"/>
        </w:rPr>
        <w:t xml:space="preserve"> </w:t>
      </w:r>
      <w:r w:rsidRPr="00DA5DF4">
        <w:rPr>
          <w:rFonts w:cs="Arial"/>
          <w:sz w:val="20"/>
          <w:szCs w:val="20"/>
          <w:lang w:val="en-US"/>
        </w:rPr>
        <w:t>Helmholtz, Treatise, cited above, p 19</w:t>
      </w:r>
    </w:p>
    <w:p w14:paraId="7A705B1C" w14:textId="77777777" w:rsidR="00315C7D" w:rsidRPr="00945BD7" w:rsidRDefault="00315C7D" w:rsidP="00945BD7">
      <w:pPr>
        <w:widowControl w:val="0"/>
        <w:autoSpaceDE w:val="0"/>
        <w:autoSpaceDN w:val="0"/>
        <w:adjustRightInd w:val="0"/>
        <w:spacing w:after="0"/>
        <w:ind w:firstLine="0"/>
        <w:rPr>
          <w:rFonts w:cs="Arial"/>
          <w:sz w:val="20"/>
          <w:szCs w:val="20"/>
          <w:lang w:val="en-US"/>
        </w:rPr>
      </w:pPr>
    </w:p>
  </w:endnote>
  <w:endnote w:id="40">
    <w:p w14:paraId="27CD8141" w14:textId="5696CC9A" w:rsidR="00315C7D" w:rsidRPr="0092632D" w:rsidRDefault="00315C7D" w:rsidP="00A20DC1">
      <w:pPr>
        <w:pStyle w:val="EndnoteText"/>
        <w:ind w:firstLine="0"/>
        <w:rPr>
          <w:lang w:val="en-US"/>
        </w:rPr>
      </w:pPr>
      <w:r>
        <w:rPr>
          <w:rStyle w:val="EndnoteReference"/>
        </w:rPr>
        <w:endnoteRef/>
      </w:r>
      <w:r>
        <w:t xml:space="preserve"> </w:t>
      </w:r>
      <w:r w:rsidRPr="0091317B">
        <w:rPr>
          <w:sz w:val="20"/>
          <w:szCs w:val="20"/>
        </w:rPr>
        <w:t xml:space="preserve">Boltzmann, L. (1902), ‘Model’, </w:t>
      </w:r>
      <w:r>
        <w:rPr>
          <w:i/>
          <w:sz w:val="20"/>
          <w:szCs w:val="20"/>
        </w:rPr>
        <w:t>Encyclopaedia Brit</w:t>
      </w:r>
      <w:r w:rsidRPr="0091317B">
        <w:rPr>
          <w:i/>
          <w:sz w:val="20"/>
          <w:szCs w:val="20"/>
        </w:rPr>
        <w:t>an</w:t>
      </w:r>
      <w:r>
        <w:rPr>
          <w:i/>
          <w:sz w:val="20"/>
          <w:szCs w:val="20"/>
        </w:rPr>
        <w:t>n</w:t>
      </w:r>
      <w:r w:rsidRPr="0091317B">
        <w:rPr>
          <w:i/>
          <w:sz w:val="20"/>
          <w:szCs w:val="20"/>
        </w:rPr>
        <w:t>ica</w:t>
      </w:r>
      <w:r w:rsidRPr="0091317B">
        <w:rPr>
          <w:sz w:val="20"/>
          <w:szCs w:val="20"/>
        </w:rPr>
        <w:t>, 10</w:t>
      </w:r>
      <w:r w:rsidRPr="0091317B">
        <w:rPr>
          <w:sz w:val="20"/>
          <w:szCs w:val="20"/>
          <w:vertAlign w:val="superscript"/>
        </w:rPr>
        <w:t>th</w:t>
      </w:r>
      <w:r w:rsidRPr="0091317B">
        <w:rPr>
          <w:sz w:val="20"/>
          <w:szCs w:val="20"/>
        </w:rPr>
        <w:t xml:space="preserve"> Edition, Volume 30, </w:t>
      </w:r>
      <w:proofErr w:type="spellStart"/>
      <w:r w:rsidRPr="0091317B">
        <w:rPr>
          <w:sz w:val="20"/>
          <w:szCs w:val="20"/>
        </w:rPr>
        <w:t>pp</w:t>
      </w:r>
      <w:proofErr w:type="spellEnd"/>
      <w:r w:rsidRPr="0091317B">
        <w:rPr>
          <w:sz w:val="20"/>
          <w:szCs w:val="20"/>
        </w:rPr>
        <w:t xml:space="preserve"> 788-791.</w:t>
      </w:r>
      <w:r w:rsidRPr="0092632D">
        <w:rPr>
          <w:lang w:val="en-US"/>
        </w:rPr>
        <w:t xml:space="preserve"> </w:t>
      </w:r>
    </w:p>
  </w:endnote>
  <w:endnote w:id="41">
    <w:p w14:paraId="75B219CB" w14:textId="77777777" w:rsidR="00315C7D" w:rsidRDefault="00315C7D" w:rsidP="00401540">
      <w:pPr>
        <w:pStyle w:val="EndnoteText"/>
        <w:ind w:firstLine="0"/>
      </w:pPr>
    </w:p>
    <w:p w14:paraId="74465DAE" w14:textId="61AF3C10" w:rsidR="00315C7D" w:rsidRPr="00E453B2" w:rsidRDefault="00315C7D" w:rsidP="00E453B2">
      <w:pPr>
        <w:widowControl w:val="0"/>
        <w:autoSpaceDE w:val="0"/>
        <w:autoSpaceDN w:val="0"/>
        <w:adjustRightInd w:val="0"/>
        <w:spacing w:after="0"/>
        <w:ind w:firstLine="0"/>
        <w:rPr>
          <w:rFonts w:cs="Arial"/>
          <w:sz w:val="20"/>
          <w:szCs w:val="20"/>
          <w:lang w:val="en-US"/>
        </w:rPr>
      </w:pPr>
      <w:r>
        <w:rPr>
          <w:rStyle w:val="EndnoteReference"/>
        </w:rPr>
        <w:endnoteRef/>
      </w:r>
      <w:r>
        <w:t xml:space="preserve">  </w:t>
      </w:r>
      <w:r>
        <w:rPr>
          <w:rFonts w:cs="Arial"/>
          <w:iCs/>
          <w:sz w:val="20"/>
          <w:szCs w:val="20"/>
          <w:lang w:val="en-US"/>
        </w:rPr>
        <w:t>On the transition from Helmholtz to Wittgenstein see Patten, L. (2009) ‘</w:t>
      </w:r>
      <w:r w:rsidRPr="00331DAC">
        <w:rPr>
          <w:rFonts w:cs="Arial"/>
          <w:sz w:val="20"/>
          <w:szCs w:val="20"/>
          <w:lang w:val="en-US"/>
        </w:rPr>
        <w:t>Signs, toy models, and the a priori: from Helmholtz to Wittgenstein</w:t>
      </w:r>
      <w:r>
        <w:rPr>
          <w:rFonts w:cs="Arial"/>
          <w:sz w:val="20"/>
          <w:szCs w:val="20"/>
          <w:lang w:val="en-US"/>
        </w:rPr>
        <w:t xml:space="preserve">’, </w:t>
      </w:r>
      <w:r w:rsidRPr="00331DAC">
        <w:rPr>
          <w:rFonts w:cs="Arial"/>
          <w:i/>
          <w:sz w:val="20"/>
          <w:szCs w:val="20"/>
          <w:lang w:val="en-US"/>
        </w:rPr>
        <w:t>Studies in History and Philosophy of Science</w:t>
      </w:r>
      <w:r w:rsidRPr="00331DAC">
        <w:rPr>
          <w:rFonts w:cs="Arial"/>
          <w:sz w:val="20"/>
          <w:szCs w:val="20"/>
          <w:lang w:val="en-US"/>
        </w:rPr>
        <w:t xml:space="preserve"> 40 (2009) 281–</w:t>
      </w:r>
      <w:r w:rsidRPr="00E453B2">
        <w:rPr>
          <w:rFonts w:cs="Arial"/>
          <w:sz w:val="20"/>
          <w:szCs w:val="20"/>
          <w:lang w:val="en-US"/>
        </w:rPr>
        <w:t xml:space="preserve">289; Heidelberger, M, (1998), “From Helmholtz's Philosophy of Science to Hertz's Picture-Theory,” in </w:t>
      </w:r>
      <w:r w:rsidRPr="00E453B2">
        <w:rPr>
          <w:rFonts w:cs="Arial"/>
          <w:color w:val="262626"/>
          <w:sz w:val="20"/>
          <w:szCs w:val="20"/>
          <w:lang w:val="en-US"/>
        </w:rPr>
        <w:t xml:space="preserve">Baird, D., Hughes, R, </w:t>
      </w:r>
      <w:proofErr w:type="gramStart"/>
      <w:r w:rsidRPr="00E453B2">
        <w:rPr>
          <w:rFonts w:cs="Arial"/>
          <w:color w:val="262626"/>
          <w:sz w:val="20"/>
          <w:szCs w:val="20"/>
          <w:lang w:val="en-US"/>
        </w:rPr>
        <w:t xml:space="preserve">and  </w:t>
      </w:r>
      <w:proofErr w:type="spellStart"/>
      <w:r w:rsidRPr="00E453B2">
        <w:rPr>
          <w:rFonts w:cs="Arial"/>
          <w:color w:val="262626"/>
          <w:sz w:val="20"/>
          <w:szCs w:val="20"/>
          <w:lang w:val="en-US"/>
        </w:rPr>
        <w:t>Nordmann</w:t>
      </w:r>
      <w:proofErr w:type="spellEnd"/>
      <w:proofErr w:type="gramEnd"/>
      <w:r w:rsidRPr="00E453B2">
        <w:rPr>
          <w:rFonts w:cs="Arial"/>
          <w:color w:val="262626"/>
          <w:sz w:val="20"/>
          <w:szCs w:val="20"/>
          <w:lang w:val="en-US"/>
        </w:rPr>
        <w:t xml:space="preserve">, A, </w:t>
      </w:r>
      <w:proofErr w:type="spellStart"/>
      <w:r w:rsidRPr="00E453B2">
        <w:rPr>
          <w:rFonts w:cs="Arial"/>
          <w:color w:val="262626"/>
          <w:sz w:val="20"/>
          <w:szCs w:val="20"/>
          <w:lang w:val="en-US"/>
        </w:rPr>
        <w:t>eds</w:t>
      </w:r>
      <w:proofErr w:type="spellEnd"/>
      <w:r w:rsidRPr="00E453B2">
        <w:rPr>
          <w:rFonts w:cs="Arial"/>
          <w:b/>
          <w:bCs/>
          <w:color w:val="262626"/>
          <w:sz w:val="20"/>
          <w:szCs w:val="20"/>
          <w:lang w:val="en-US"/>
        </w:rPr>
        <w:t xml:space="preserve"> </w:t>
      </w:r>
      <w:r w:rsidRPr="00E453B2">
        <w:rPr>
          <w:rFonts w:cs="Arial"/>
          <w:bCs/>
          <w:i/>
          <w:color w:val="262626"/>
          <w:sz w:val="20"/>
          <w:szCs w:val="20"/>
          <w:lang w:val="en-US"/>
        </w:rPr>
        <w:t>Hertz: Classical Physicist, Modern Philosopher</w:t>
      </w:r>
      <w:r w:rsidRPr="00E453B2">
        <w:rPr>
          <w:rFonts w:cs="Arial"/>
          <w:b/>
          <w:bCs/>
          <w:color w:val="262626"/>
          <w:sz w:val="20"/>
          <w:szCs w:val="20"/>
          <w:lang w:val="en-US"/>
        </w:rPr>
        <w:t xml:space="preserve"> </w:t>
      </w:r>
      <w:r w:rsidRPr="00E453B2">
        <w:rPr>
          <w:rFonts w:cs="Arial"/>
          <w:bCs/>
          <w:color w:val="262626"/>
          <w:sz w:val="20"/>
          <w:szCs w:val="20"/>
          <w:lang w:val="en-US"/>
        </w:rPr>
        <w:t xml:space="preserve">Dordrecht: Kluwer Academic Publishers; </w:t>
      </w:r>
      <w:r w:rsidRPr="00E453B2">
        <w:rPr>
          <w:rFonts w:cs="Arial"/>
          <w:sz w:val="20"/>
          <w:szCs w:val="20"/>
          <w:lang w:val="en-US"/>
        </w:rPr>
        <w:t xml:space="preserve">Barker, P (1980) ‘Hertz and Wittgenstein’ Stud. Hist. Phi/. Sci., </w:t>
      </w:r>
      <w:proofErr w:type="spellStart"/>
      <w:r w:rsidRPr="00E453B2">
        <w:rPr>
          <w:rFonts w:cs="Arial"/>
          <w:sz w:val="20"/>
          <w:szCs w:val="20"/>
          <w:lang w:val="en-US"/>
        </w:rPr>
        <w:t>Vol</w:t>
      </w:r>
      <w:proofErr w:type="spellEnd"/>
      <w:r w:rsidRPr="00E453B2">
        <w:rPr>
          <w:rFonts w:cs="Arial"/>
          <w:sz w:val="20"/>
          <w:szCs w:val="20"/>
          <w:lang w:val="en-US"/>
        </w:rPr>
        <w:t xml:space="preserve"> 1 No. 3, pp. 243-256</w:t>
      </w:r>
      <w:proofErr w:type="gramStart"/>
      <w:r w:rsidRPr="00E453B2">
        <w:rPr>
          <w:rFonts w:cs="Arial"/>
          <w:sz w:val="20"/>
          <w:szCs w:val="20"/>
          <w:lang w:val="en-US"/>
        </w:rPr>
        <w:t>;</w:t>
      </w:r>
      <w:proofErr w:type="gramEnd"/>
      <w:r w:rsidRPr="00E453B2">
        <w:rPr>
          <w:rFonts w:cs="Arial"/>
          <w:sz w:val="20"/>
          <w:szCs w:val="20"/>
          <w:lang w:val="en-US"/>
        </w:rPr>
        <w:t xml:space="preserve"> and Wilson, A. (1989) ‘Hertz, Boltzmann, and Wittgenstein Reconsidered’, Stud. </w:t>
      </w:r>
      <w:proofErr w:type="gramStart"/>
      <w:r w:rsidRPr="00E453B2">
        <w:rPr>
          <w:rFonts w:cs="Arial"/>
          <w:sz w:val="20"/>
          <w:szCs w:val="20"/>
          <w:lang w:val="en-US"/>
        </w:rPr>
        <w:t>Hist. Phil. Sci., Vol. 20.</w:t>
      </w:r>
      <w:proofErr w:type="gramEnd"/>
      <w:r w:rsidRPr="00E453B2">
        <w:rPr>
          <w:rFonts w:cs="Arial"/>
          <w:sz w:val="20"/>
          <w:szCs w:val="20"/>
          <w:lang w:val="en-US"/>
        </w:rPr>
        <w:t xml:space="preserve"> </w:t>
      </w:r>
      <w:proofErr w:type="gramStart"/>
      <w:r w:rsidRPr="00E453B2">
        <w:rPr>
          <w:rFonts w:cs="Arial"/>
          <w:sz w:val="20"/>
          <w:szCs w:val="20"/>
          <w:lang w:val="en-US"/>
        </w:rPr>
        <w:t xml:space="preserve">No. 2, pp. 245-263; </w:t>
      </w:r>
      <w:proofErr w:type="spellStart"/>
      <w:r w:rsidRPr="00E453B2">
        <w:rPr>
          <w:rFonts w:cs="Arial"/>
          <w:sz w:val="20"/>
          <w:szCs w:val="20"/>
          <w:lang w:val="en-US"/>
        </w:rPr>
        <w:t>Visser</w:t>
      </w:r>
      <w:proofErr w:type="spellEnd"/>
      <w:r w:rsidRPr="00E453B2">
        <w:rPr>
          <w:rFonts w:cs="Arial"/>
          <w:sz w:val="20"/>
          <w:szCs w:val="20"/>
          <w:lang w:val="en-US"/>
        </w:rPr>
        <w:t xml:space="preserve">, H. (1999) Boltzmann and Wittgenstein or How Pictures Became Linguistic, </w:t>
      </w:r>
      <w:proofErr w:type="spellStart"/>
      <w:r w:rsidRPr="00E453B2">
        <w:rPr>
          <w:rFonts w:cs="Arial"/>
          <w:sz w:val="20"/>
          <w:szCs w:val="20"/>
          <w:lang w:val="en-US"/>
        </w:rPr>
        <w:t>Synthese</w:t>
      </w:r>
      <w:proofErr w:type="spellEnd"/>
      <w:r w:rsidRPr="00E453B2">
        <w:rPr>
          <w:rFonts w:cs="Arial"/>
          <w:sz w:val="20"/>
          <w:szCs w:val="20"/>
          <w:lang w:val="en-US"/>
        </w:rPr>
        <w:t xml:space="preserve"> 119: 135–156.</w:t>
      </w:r>
      <w:proofErr w:type="gramEnd"/>
    </w:p>
    <w:p w14:paraId="5E6AE816" w14:textId="77777777" w:rsidR="00315C7D" w:rsidRPr="00401540" w:rsidRDefault="00315C7D" w:rsidP="00401540">
      <w:pPr>
        <w:pStyle w:val="EndnoteText"/>
        <w:ind w:firstLine="0"/>
        <w:rPr>
          <w:lang w:val="en-US"/>
        </w:rPr>
      </w:pPr>
    </w:p>
  </w:endnote>
  <w:endnote w:id="42">
    <w:p w14:paraId="5F8AA762" w14:textId="4DE82D59" w:rsidR="00315C7D" w:rsidRDefault="00315C7D" w:rsidP="00DE152D">
      <w:pPr>
        <w:pStyle w:val="EndnoteText"/>
        <w:ind w:firstLine="0"/>
      </w:pPr>
      <w:r>
        <w:rPr>
          <w:rStyle w:val="EndnoteReference"/>
        </w:rPr>
        <w:endnoteRef/>
      </w:r>
      <w:r>
        <w:t xml:space="preserve">  Helmholtz, </w:t>
      </w:r>
      <w:r w:rsidRPr="00423C98">
        <w:rPr>
          <w:i/>
        </w:rPr>
        <w:t>Treatise</w:t>
      </w:r>
      <w:r>
        <w:t>, cited above, p 23.</w:t>
      </w:r>
    </w:p>
    <w:p w14:paraId="4BD13524" w14:textId="77777777" w:rsidR="00315C7D" w:rsidRPr="00DE152D" w:rsidRDefault="00315C7D" w:rsidP="00DE152D">
      <w:pPr>
        <w:pStyle w:val="EndnoteText"/>
        <w:ind w:firstLine="0"/>
        <w:rPr>
          <w:lang w:val="en-US"/>
        </w:rPr>
      </w:pPr>
    </w:p>
  </w:endnote>
  <w:endnote w:id="43">
    <w:p w14:paraId="106102F7" w14:textId="08977497" w:rsidR="00315C7D" w:rsidRPr="00844DD7" w:rsidRDefault="00315C7D" w:rsidP="00844DD7">
      <w:pPr>
        <w:widowControl w:val="0"/>
        <w:autoSpaceDE w:val="0"/>
        <w:autoSpaceDN w:val="0"/>
        <w:adjustRightInd w:val="0"/>
        <w:spacing w:after="0"/>
        <w:ind w:firstLine="0"/>
        <w:rPr>
          <w:rFonts w:cs="Arial"/>
          <w:bCs/>
          <w:color w:val="262626"/>
          <w:sz w:val="20"/>
          <w:szCs w:val="20"/>
          <w:lang w:val="en-US"/>
        </w:rPr>
      </w:pPr>
      <w:r>
        <w:rPr>
          <w:rStyle w:val="EndnoteReference"/>
        </w:rPr>
        <w:endnoteRef/>
      </w:r>
      <w:r>
        <w:t xml:space="preserve">  </w:t>
      </w:r>
      <w:proofErr w:type="gramStart"/>
      <w:r w:rsidRPr="004768CE">
        <w:rPr>
          <w:rFonts w:cs="Arial"/>
          <w:sz w:val="20"/>
          <w:szCs w:val="20"/>
          <w:lang w:val="en-US"/>
        </w:rPr>
        <w:t xml:space="preserve">Helmholtz </w:t>
      </w:r>
      <w:r>
        <w:rPr>
          <w:rFonts w:cs="Arial"/>
          <w:sz w:val="20"/>
          <w:szCs w:val="20"/>
          <w:lang w:val="en-US"/>
        </w:rPr>
        <w:t xml:space="preserve">(1868/1971) </w:t>
      </w:r>
      <w:r>
        <w:rPr>
          <w:rFonts w:cs="Arial"/>
          <w:bCs/>
          <w:sz w:val="20"/>
          <w:szCs w:val="20"/>
        </w:rPr>
        <w:t xml:space="preserve">‘Recent Progress in the Theory of Vision, in </w:t>
      </w:r>
      <w:r w:rsidRPr="004768CE">
        <w:rPr>
          <w:rFonts w:cs="Arial"/>
          <w:i/>
          <w:iCs/>
          <w:sz w:val="20"/>
          <w:szCs w:val="20"/>
          <w:lang w:val="en-US"/>
        </w:rPr>
        <w:t>The Selected Writings</w:t>
      </w:r>
      <w:r>
        <w:rPr>
          <w:rFonts w:cs="Arial"/>
          <w:iCs/>
          <w:sz w:val="20"/>
          <w:szCs w:val="20"/>
          <w:lang w:val="en-US"/>
        </w:rPr>
        <w:t xml:space="preserve">, cited above, </w:t>
      </w:r>
      <w:proofErr w:type="spellStart"/>
      <w:r>
        <w:rPr>
          <w:rFonts w:cs="Arial"/>
          <w:iCs/>
          <w:sz w:val="20"/>
          <w:szCs w:val="20"/>
          <w:lang w:val="en-US"/>
        </w:rPr>
        <w:t>pp</w:t>
      </w:r>
      <w:proofErr w:type="spellEnd"/>
      <w:r>
        <w:rPr>
          <w:rFonts w:cs="Arial"/>
          <w:iCs/>
          <w:sz w:val="20"/>
          <w:szCs w:val="20"/>
          <w:lang w:val="en-US"/>
        </w:rPr>
        <w:t xml:space="preserve"> 186</w:t>
      </w:r>
      <w:r>
        <w:rPr>
          <w:rFonts w:cs="Arial"/>
          <w:sz w:val="20"/>
          <w:szCs w:val="20"/>
          <w:lang w:val="en-US"/>
        </w:rPr>
        <w:t>.</w:t>
      </w:r>
      <w:proofErr w:type="gramEnd"/>
    </w:p>
    <w:p w14:paraId="2BFB6720" w14:textId="77777777" w:rsidR="00315C7D" w:rsidRPr="00C109B2" w:rsidRDefault="00315C7D" w:rsidP="001714AF">
      <w:pPr>
        <w:pStyle w:val="EndnoteText"/>
        <w:ind w:firstLine="0"/>
        <w:rPr>
          <w:lang w:val="en-US"/>
        </w:rPr>
      </w:pPr>
    </w:p>
  </w:endnote>
  <w:endnote w:id="44">
    <w:p w14:paraId="3876ABEF" w14:textId="39B804BC" w:rsidR="00315C7D" w:rsidRPr="001758B4" w:rsidRDefault="00315C7D" w:rsidP="001758B4">
      <w:pPr>
        <w:widowControl w:val="0"/>
        <w:autoSpaceDE w:val="0"/>
        <w:autoSpaceDN w:val="0"/>
        <w:adjustRightInd w:val="0"/>
        <w:spacing w:after="0"/>
        <w:ind w:firstLine="0"/>
        <w:jc w:val="left"/>
        <w:rPr>
          <w:rFonts w:cs="Arial"/>
          <w:sz w:val="20"/>
          <w:szCs w:val="20"/>
          <w:lang w:val="en-US"/>
        </w:rPr>
      </w:pPr>
      <w:r>
        <w:rPr>
          <w:rStyle w:val="EndnoteReference"/>
        </w:rPr>
        <w:endnoteRef/>
      </w:r>
      <w:r>
        <w:t xml:space="preserve"> </w:t>
      </w:r>
      <w:proofErr w:type="gramStart"/>
      <w:r w:rsidRPr="001758B4">
        <w:rPr>
          <w:rFonts w:cs="Arial"/>
          <w:sz w:val="20"/>
          <w:szCs w:val="20"/>
          <w:lang w:val="en-US"/>
        </w:rPr>
        <w:t>Hertz, H. (1894/1956).</w:t>
      </w:r>
      <w:proofErr w:type="gramEnd"/>
      <w:r w:rsidRPr="001758B4">
        <w:rPr>
          <w:rFonts w:cs="Arial"/>
          <w:sz w:val="20"/>
          <w:szCs w:val="20"/>
          <w:lang w:val="en-US"/>
        </w:rPr>
        <w:t xml:space="preserve"> </w:t>
      </w:r>
      <w:r w:rsidRPr="001758B4">
        <w:rPr>
          <w:rFonts w:cs="Arial"/>
          <w:i/>
          <w:sz w:val="20"/>
          <w:szCs w:val="20"/>
          <w:lang w:val="en-US"/>
        </w:rPr>
        <w:t>The principles of mechanics</w:t>
      </w:r>
      <w:r w:rsidRPr="001758B4">
        <w:rPr>
          <w:rFonts w:cs="Arial"/>
          <w:sz w:val="20"/>
          <w:szCs w:val="20"/>
          <w:lang w:val="en-US"/>
        </w:rPr>
        <w:t xml:space="preserve"> (R. S. Cohen, Ed.; D. E. Jones, &amp; J. T.</w:t>
      </w:r>
    </w:p>
    <w:p w14:paraId="6DA5DF49" w14:textId="723419AB" w:rsidR="00315C7D" w:rsidRPr="001758B4" w:rsidRDefault="00315C7D" w:rsidP="001758B4">
      <w:pPr>
        <w:pStyle w:val="EndnoteText"/>
        <w:ind w:firstLine="0"/>
        <w:rPr>
          <w:rFonts w:cs="Arial"/>
          <w:sz w:val="20"/>
          <w:szCs w:val="20"/>
          <w:lang w:val="en-US"/>
        </w:rPr>
      </w:pPr>
      <w:proofErr w:type="spellStart"/>
      <w:r w:rsidRPr="001758B4">
        <w:rPr>
          <w:rFonts w:cs="Arial"/>
          <w:sz w:val="20"/>
          <w:szCs w:val="20"/>
          <w:lang w:val="en-US"/>
        </w:rPr>
        <w:t>Walley</w:t>
      </w:r>
      <w:proofErr w:type="spellEnd"/>
      <w:r w:rsidRPr="001758B4">
        <w:rPr>
          <w:rFonts w:cs="Arial"/>
          <w:sz w:val="20"/>
          <w:szCs w:val="20"/>
          <w:lang w:val="en-US"/>
        </w:rPr>
        <w:t>, Trans.). New York: Dover, p 1</w:t>
      </w:r>
      <w:r>
        <w:rPr>
          <w:rFonts w:cs="Arial"/>
          <w:sz w:val="20"/>
          <w:szCs w:val="20"/>
          <w:lang w:val="en-US"/>
        </w:rPr>
        <w:t>.</w:t>
      </w:r>
    </w:p>
    <w:p w14:paraId="4F1A7713" w14:textId="77777777" w:rsidR="00315C7D" w:rsidRPr="001758B4" w:rsidRDefault="00315C7D" w:rsidP="001758B4">
      <w:pPr>
        <w:pStyle w:val="EndnoteText"/>
        <w:ind w:firstLine="0"/>
        <w:rPr>
          <w:lang w:val="en-US"/>
        </w:rPr>
      </w:pPr>
    </w:p>
  </w:endnote>
  <w:endnote w:id="45">
    <w:p w14:paraId="6209F89C" w14:textId="1313AC84" w:rsidR="00315C7D" w:rsidRDefault="00315C7D" w:rsidP="001C5D9F">
      <w:pPr>
        <w:pStyle w:val="EndnoteText"/>
        <w:ind w:firstLine="0"/>
        <w:rPr>
          <w:sz w:val="20"/>
          <w:szCs w:val="20"/>
        </w:rPr>
      </w:pPr>
      <w:r w:rsidRPr="001C5D9F">
        <w:rPr>
          <w:rStyle w:val="EndnoteReference"/>
          <w:sz w:val="20"/>
          <w:szCs w:val="20"/>
        </w:rPr>
        <w:endnoteRef/>
      </w:r>
      <w:r w:rsidRPr="001C5D9F">
        <w:rPr>
          <w:sz w:val="20"/>
          <w:szCs w:val="20"/>
        </w:rPr>
        <w:t xml:space="preserve"> On the role of Boltzmann see particularly Wilson (1989)</w:t>
      </w:r>
      <w:r>
        <w:rPr>
          <w:sz w:val="20"/>
          <w:szCs w:val="20"/>
        </w:rPr>
        <w:t xml:space="preserve"> and </w:t>
      </w:r>
      <w:proofErr w:type="spellStart"/>
      <w:r>
        <w:rPr>
          <w:sz w:val="20"/>
          <w:szCs w:val="20"/>
        </w:rPr>
        <w:t>Visser</w:t>
      </w:r>
      <w:proofErr w:type="spellEnd"/>
      <w:r>
        <w:rPr>
          <w:sz w:val="20"/>
          <w:szCs w:val="20"/>
        </w:rPr>
        <w:t xml:space="preserve"> (1999)</w:t>
      </w:r>
      <w:r w:rsidRPr="001C5D9F">
        <w:rPr>
          <w:sz w:val="20"/>
          <w:szCs w:val="20"/>
        </w:rPr>
        <w:t xml:space="preserve"> cited above.</w:t>
      </w:r>
    </w:p>
    <w:p w14:paraId="4368A03F" w14:textId="77777777" w:rsidR="00315C7D" w:rsidRPr="001C5D9F" w:rsidRDefault="00315C7D" w:rsidP="001C5D9F">
      <w:pPr>
        <w:pStyle w:val="EndnoteText"/>
        <w:ind w:firstLine="0"/>
        <w:rPr>
          <w:sz w:val="20"/>
          <w:szCs w:val="20"/>
          <w:lang w:val="en-US"/>
        </w:rPr>
      </w:pPr>
    </w:p>
  </w:endnote>
  <w:endnote w:id="46">
    <w:p w14:paraId="3E3C5B91" w14:textId="783051A8" w:rsidR="00315C7D" w:rsidRPr="00FC524F" w:rsidRDefault="00315C7D" w:rsidP="00FC524F">
      <w:pPr>
        <w:widowControl w:val="0"/>
        <w:autoSpaceDE w:val="0"/>
        <w:autoSpaceDN w:val="0"/>
        <w:adjustRightInd w:val="0"/>
        <w:spacing w:after="0"/>
        <w:ind w:firstLine="0"/>
        <w:rPr>
          <w:rFonts w:ascii="Times New Roman" w:hAnsi="Times New Roman" w:cs="Times New Roman"/>
          <w:sz w:val="20"/>
          <w:szCs w:val="20"/>
          <w:lang w:val="en-US"/>
        </w:rPr>
      </w:pPr>
      <w:r>
        <w:rPr>
          <w:rStyle w:val="EndnoteReference"/>
        </w:rPr>
        <w:endnoteRef/>
      </w:r>
      <w:r>
        <w:t xml:space="preserve"> </w:t>
      </w:r>
      <w:r>
        <w:rPr>
          <w:sz w:val="20"/>
          <w:szCs w:val="20"/>
        </w:rPr>
        <w:t>Boltzmann, L</w:t>
      </w:r>
      <w:r w:rsidRPr="00FC524F">
        <w:rPr>
          <w:sz w:val="20"/>
          <w:szCs w:val="20"/>
        </w:rPr>
        <w:t xml:space="preserve">, </w:t>
      </w:r>
      <w:r>
        <w:rPr>
          <w:sz w:val="20"/>
          <w:szCs w:val="20"/>
        </w:rPr>
        <w:t>(1897/1974</w:t>
      </w:r>
      <w:r w:rsidRPr="00FC524F">
        <w:rPr>
          <w:sz w:val="20"/>
          <w:szCs w:val="20"/>
        </w:rPr>
        <w:t>) ‘Lectures o</w:t>
      </w:r>
      <w:r>
        <w:rPr>
          <w:sz w:val="20"/>
          <w:szCs w:val="20"/>
        </w:rPr>
        <w:t xml:space="preserve">n the Principles of Mechanics’ </w:t>
      </w:r>
      <w:r w:rsidRPr="00FC524F">
        <w:rPr>
          <w:sz w:val="20"/>
          <w:szCs w:val="20"/>
        </w:rPr>
        <w:t xml:space="preserve">in </w:t>
      </w:r>
      <w:proofErr w:type="spellStart"/>
      <w:r w:rsidRPr="00FC524F">
        <w:rPr>
          <w:sz w:val="20"/>
          <w:szCs w:val="20"/>
        </w:rPr>
        <w:t>McGuinness</w:t>
      </w:r>
      <w:proofErr w:type="spellEnd"/>
      <w:r w:rsidRPr="00FC524F">
        <w:rPr>
          <w:sz w:val="20"/>
          <w:szCs w:val="20"/>
        </w:rPr>
        <w:t xml:space="preserve">, B. (1974) </w:t>
      </w:r>
      <w:r w:rsidRPr="00FC524F">
        <w:rPr>
          <w:rFonts w:cs="Arial"/>
          <w:i/>
          <w:sz w:val="20"/>
          <w:szCs w:val="20"/>
          <w:lang w:val="en-US"/>
        </w:rPr>
        <w:t>Theoretical Physics and Philosophical Problems: Selected Writings (Vienna Circle Collection)</w:t>
      </w:r>
      <w:r w:rsidRPr="00FC524F">
        <w:rPr>
          <w:rFonts w:cs="Arial"/>
          <w:sz w:val="20"/>
          <w:szCs w:val="20"/>
          <w:lang w:val="en-US"/>
        </w:rPr>
        <w:t>, Dordrec</w:t>
      </w:r>
      <w:r>
        <w:rPr>
          <w:rFonts w:cs="Arial"/>
          <w:sz w:val="20"/>
          <w:szCs w:val="20"/>
          <w:lang w:val="en-US"/>
        </w:rPr>
        <w:t xml:space="preserve">ht: </w:t>
      </w:r>
      <w:proofErr w:type="spellStart"/>
      <w:r>
        <w:rPr>
          <w:rFonts w:cs="Arial"/>
          <w:sz w:val="20"/>
          <w:szCs w:val="20"/>
          <w:lang w:val="en-US"/>
        </w:rPr>
        <w:t>Reidel</w:t>
      </w:r>
      <w:proofErr w:type="spellEnd"/>
      <w:r w:rsidRPr="00FC524F">
        <w:rPr>
          <w:rFonts w:cs="Arial"/>
          <w:sz w:val="20"/>
          <w:szCs w:val="20"/>
          <w:lang w:val="en-US"/>
        </w:rPr>
        <w:t>, p 225.</w:t>
      </w:r>
    </w:p>
    <w:p w14:paraId="116C181B" w14:textId="77777777" w:rsidR="00315C7D" w:rsidRPr="00F13EFE" w:rsidRDefault="00315C7D" w:rsidP="00F13EFE">
      <w:pPr>
        <w:pStyle w:val="EndnoteText"/>
        <w:ind w:firstLine="0"/>
        <w:rPr>
          <w:lang w:val="en-US"/>
        </w:rPr>
      </w:pPr>
    </w:p>
  </w:endnote>
  <w:endnote w:id="47">
    <w:p w14:paraId="5C47BA5A" w14:textId="5F209FB9" w:rsidR="00315C7D" w:rsidRDefault="00315C7D" w:rsidP="00907C9D">
      <w:pPr>
        <w:ind w:firstLine="0"/>
        <w:rPr>
          <w:rFonts w:cs="Arial"/>
          <w:sz w:val="20"/>
          <w:szCs w:val="20"/>
          <w:lang w:val="en-US"/>
        </w:rPr>
      </w:pPr>
      <w:r>
        <w:rPr>
          <w:rStyle w:val="EndnoteReference"/>
        </w:rPr>
        <w:endnoteRef/>
      </w:r>
      <w:r>
        <w:rPr>
          <w:rFonts w:cs="Arial"/>
          <w:sz w:val="20"/>
          <w:szCs w:val="20"/>
          <w:lang w:val="en-US"/>
        </w:rPr>
        <w:t xml:space="preserve">  </w:t>
      </w:r>
      <w:r w:rsidRPr="00AE395F">
        <w:rPr>
          <w:rFonts w:cs="Arial"/>
          <w:sz w:val="20"/>
          <w:szCs w:val="20"/>
          <w:lang w:val="en-US"/>
        </w:rPr>
        <w:t>Chicago and London: Open Court</w:t>
      </w:r>
      <w:r>
        <w:rPr>
          <w:rFonts w:cs="Arial"/>
          <w:sz w:val="20"/>
          <w:szCs w:val="20"/>
          <w:lang w:val="en-US"/>
        </w:rPr>
        <w:t>, available online via</w:t>
      </w:r>
    </w:p>
    <w:p w14:paraId="46C50951" w14:textId="77777777" w:rsidR="00315C7D" w:rsidRDefault="00315C7D" w:rsidP="00907C9D">
      <w:pPr>
        <w:ind w:firstLine="0"/>
        <w:rPr>
          <w:rFonts w:cs="Arial"/>
          <w:sz w:val="20"/>
          <w:szCs w:val="20"/>
          <w:lang w:val="en-US"/>
        </w:rPr>
      </w:pPr>
      <w:r>
        <w:rPr>
          <w:rFonts w:cs="Arial"/>
          <w:sz w:val="20"/>
          <w:szCs w:val="20"/>
          <w:lang w:val="en-US"/>
        </w:rPr>
        <w:t xml:space="preserve"> </w:t>
      </w:r>
      <w:hyperlink r:id="rId8" w:history="1">
        <w:r w:rsidRPr="005054B9">
          <w:rPr>
            <w:rStyle w:val="Hyperlink"/>
            <w:rFonts w:cs="Arial"/>
            <w:sz w:val="20"/>
            <w:szCs w:val="20"/>
            <w:lang w:val="en-US"/>
          </w:rPr>
          <w:t>http://en.wikipedia.org/wiki/Bertrand_Russell</w:t>
        </w:r>
      </w:hyperlink>
    </w:p>
    <w:p w14:paraId="100338E7" w14:textId="77777777" w:rsidR="00315C7D" w:rsidRPr="000F1A61" w:rsidRDefault="00315C7D" w:rsidP="00907C9D">
      <w:pPr>
        <w:ind w:firstLine="0"/>
        <w:rPr>
          <w:bCs/>
          <w:sz w:val="20"/>
          <w:szCs w:val="20"/>
          <w:lang w:val="en-US"/>
        </w:rPr>
      </w:pPr>
      <w:r w:rsidRPr="000F1A61">
        <w:rPr>
          <w:sz w:val="20"/>
          <w:szCs w:val="20"/>
        </w:rPr>
        <w:t xml:space="preserve">The phrases quoted are from pages </w:t>
      </w:r>
      <w:r w:rsidRPr="000F1A61">
        <w:rPr>
          <w:bCs/>
          <w:sz w:val="20"/>
          <w:szCs w:val="20"/>
          <w:lang w:val="en-US"/>
        </w:rPr>
        <w:t xml:space="preserve">68, 71-2, 90, and 89 respectively. </w:t>
      </w:r>
    </w:p>
  </w:endnote>
  <w:endnote w:id="48">
    <w:p w14:paraId="2A5FA11B" w14:textId="019C67BC" w:rsidR="00315C7D" w:rsidRDefault="00315C7D" w:rsidP="003C0879">
      <w:pPr>
        <w:pStyle w:val="EndnoteText"/>
        <w:ind w:firstLine="0"/>
        <w:rPr>
          <w:sz w:val="20"/>
          <w:szCs w:val="20"/>
        </w:rPr>
      </w:pPr>
      <w:r>
        <w:rPr>
          <w:rStyle w:val="EndnoteReference"/>
        </w:rPr>
        <w:endnoteRef/>
      </w:r>
      <w:r>
        <w:t xml:space="preserve"> </w:t>
      </w:r>
      <w:r>
        <w:rPr>
          <w:rFonts w:cs="Arial"/>
          <w:sz w:val="20"/>
          <w:szCs w:val="20"/>
          <w:lang w:val="en-US"/>
        </w:rPr>
        <w:t xml:space="preserve">The quoted phrases and sentences are from </w:t>
      </w:r>
      <w:proofErr w:type="spellStart"/>
      <w:r>
        <w:rPr>
          <w:rFonts w:cs="Arial"/>
          <w:sz w:val="20"/>
          <w:szCs w:val="20"/>
          <w:lang w:val="en-US"/>
        </w:rPr>
        <w:t>Frege</w:t>
      </w:r>
      <w:proofErr w:type="spellEnd"/>
      <w:r w:rsidRPr="00514680">
        <w:rPr>
          <w:sz w:val="20"/>
          <w:szCs w:val="20"/>
        </w:rPr>
        <w:t xml:space="preserve"> (1917-8/1956) ‘The Thought’ </w:t>
      </w:r>
      <w:r w:rsidRPr="00514680">
        <w:rPr>
          <w:i/>
          <w:sz w:val="20"/>
          <w:szCs w:val="20"/>
        </w:rPr>
        <w:t>Mind</w:t>
      </w:r>
      <w:r w:rsidRPr="00514680">
        <w:rPr>
          <w:sz w:val="20"/>
          <w:szCs w:val="20"/>
        </w:rPr>
        <w:t>, July 1956</w:t>
      </w:r>
      <w:r>
        <w:rPr>
          <w:rFonts w:cs="Arial"/>
          <w:sz w:val="20"/>
          <w:szCs w:val="20"/>
          <w:lang w:val="en-US"/>
        </w:rPr>
        <w:t xml:space="preserve"> from pages </w:t>
      </w:r>
      <w:r>
        <w:rPr>
          <w:bCs/>
          <w:lang w:val="en-US"/>
        </w:rPr>
        <w:t>299, 306, 304, and 299</w:t>
      </w:r>
      <w:r>
        <w:rPr>
          <w:sz w:val="20"/>
          <w:szCs w:val="20"/>
        </w:rPr>
        <w:t>.</w:t>
      </w:r>
    </w:p>
    <w:p w14:paraId="31B45589" w14:textId="77777777" w:rsidR="00315C7D" w:rsidRPr="00DF77CE" w:rsidRDefault="00315C7D" w:rsidP="003C0879">
      <w:pPr>
        <w:pStyle w:val="EndnoteText"/>
        <w:ind w:firstLine="0"/>
        <w:rPr>
          <w:lang w:val="en-US"/>
        </w:rPr>
      </w:pPr>
    </w:p>
  </w:endnote>
  <w:endnote w:id="49">
    <w:p w14:paraId="1058B2F8" w14:textId="77777777" w:rsidR="00315C7D" w:rsidRDefault="00315C7D" w:rsidP="00844067">
      <w:pPr>
        <w:pStyle w:val="EndnoteText"/>
        <w:ind w:firstLine="0"/>
      </w:pPr>
      <w:r>
        <w:rPr>
          <w:rStyle w:val="EndnoteReference"/>
        </w:rPr>
        <w:endnoteRef/>
      </w:r>
      <w:r>
        <w:t xml:space="preserve"> </w:t>
      </w:r>
      <w:proofErr w:type="gramStart"/>
      <w:r w:rsidRPr="004768CE">
        <w:rPr>
          <w:rFonts w:cs="Arial"/>
          <w:sz w:val="20"/>
          <w:szCs w:val="20"/>
          <w:lang w:val="en-US"/>
        </w:rPr>
        <w:t xml:space="preserve">Helmholtz </w:t>
      </w:r>
      <w:r>
        <w:rPr>
          <w:rFonts w:cs="Arial"/>
          <w:sz w:val="20"/>
          <w:szCs w:val="20"/>
          <w:lang w:val="en-US"/>
        </w:rPr>
        <w:t xml:space="preserve">(1868/1971) </w:t>
      </w:r>
      <w:r>
        <w:rPr>
          <w:rFonts w:cs="Arial"/>
          <w:bCs/>
          <w:sz w:val="20"/>
          <w:szCs w:val="20"/>
        </w:rPr>
        <w:t xml:space="preserve">‘Recent Progress in the Theory of Vision’, in </w:t>
      </w:r>
      <w:r w:rsidRPr="004768CE">
        <w:rPr>
          <w:rFonts w:cs="Arial"/>
          <w:i/>
          <w:iCs/>
          <w:sz w:val="20"/>
          <w:szCs w:val="20"/>
          <w:lang w:val="en-US"/>
        </w:rPr>
        <w:t>The Selected Writings</w:t>
      </w:r>
      <w:r>
        <w:rPr>
          <w:rFonts w:cs="Arial"/>
          <w:iCs/>
          <w:sz w:val="20"/>
          <w:szCs w:val="20"/>
          <w:lang w:val="en-US"/>
        </w:rPr>
        <w:t>, cited above, p 222.</w:t>
      </w:r>
      <w:proofErr w:type="gramEnd"/>
    </w:p>
    <w:p w14:paraId="35D69A3A" w14:textId="77777777" w:rsidR="00315C7D" w:rsidRPr="00EF0DD3" w:rsidRDefault="00315C7D" w:rsidP="00844067">
      <w:pPr>
        <w:pStyle w:val="EndnoteText"/>
        <w:ind w:firstLine="0"/>
        <w:rPr>
          <w:lang w:val="en-US"/>
        </w:rPr>
      </w:pPr>
    </w:p>
  </w:endnote>
  <w:endnote w:id="50">
    <w:p w14:paraId="16D86CBB" w14:textId="77777777" w:rsidR="00315C7D" w:rsidRDefault="00315C7D" w:rsidP="003C5314">
      <w:pPr>
        <w:pStyle w:val="EndnoteText"/>
        <w:ind w:firstLine="0"/>
        <w:rPr>
          <w:rFonts w:cs="Arial"/>
          <w:sz w:val="20"/>
          <w:szCs w:val="20"/>
          <w:lang w:val="en-US"/>
        </w:rPr>
      </w:pPr>
      <w:r>
        <w:rPr>
          <w:rStyle w:val="EndnoteReference"/>
        </w:rPr>
        <w:endnoteRef/>
      </w:r>
      <w:r>
        <w:t xml:space="preserve">  </w:t>
      </w:r>
      <w:proofErr w:type="spellStart"/>
      <w:r w:rsidRPr="004768CE">
        <w:rPr>
          <w:rFonts w:cs="Arial"/>
          <w:sz w:val="20"/>
          <w:szCs w:val="20"/>
          <w:lang w:val="en-US"/>
        </w:rPr>
        <w:t>Huemer</w:t>
      </w:r>
      <w:proofErr w:type="spellEnd"/>
      <w:r w:rsidRPr="004768CE">
        <w:rPr>
          <w:rFonts w:cs="Arial"/>
          <w:sz w:val="20"/>
          <w:szCs w:val="20"/>
          <w:lang w:val="en-US"/>
        </w:rPr>
        <w:t xml:space="preserve">, Michael, "Sense-Data", </w:t>
      </w:r>
      <w:r w:rsidRPr="004768CE">
        <w:rPr>
          <w:rFonts w:cs="Arial"/>
          <w:i/>
          <w:iCs/>
          <w:sz w:val="20"/>
          <w:szCs w:val="20"/>
          <w:lang w:val="en-US"/>
        </w:rPr>
        <w:t xml:space="preserve">The Stanford Encyclopedia of Philosophy </w:t>
      </w:r>
      <w:r w:rsidRPr="004768CE">
        <w:rPr>
          <w:rFonts w:cs="Arial"/>
          <w:sz w:val="20"/>
          <w:szCs w:val="20"/>
          <w:lang w:val="en-US"/>
        </w:rPr>
        <w:t xml:space="preserve">(Spring 2011 Edition), Edward N. </w:t>
      </w:r>
      <w:proofErr w:type="spellStart"/>
      <w:r w:rsidRPr="004768CE">
        <w:rPr>
          <w:rFonts w:cs="Arial"/>
          <w:sz w:val="20"/>
          <w:szCs w:val="20"/>
          <w:lang w:val="en-US"/>
        </w:rPr>
        <w:t>Zalta</w:t>
      </w:r>
      <w:proofErr w:type="spellEnd"/>
      <w:r w:rsidRPr="004768CE">
        <w:rPr>
          <w:rFonts w:cs="Arial"/>
          <w:sz w:val="20"/>
          <w:szCs w:val="20"/>
          <w:lang w:val="en-US"/>
        </w:rPr>
        <w:t> (ed.), URL = &lt;http://plato.stanford.edu/archives/spr2011/entries/sense-data/&gt;.</w:t>
      </w:r>
    </w:p>
    <w:p w14:paraId="07CFEE25" w14:textId="77777777" w:rsidR="00315C7D" w:rsidRPr="0040699E" w:rsidRDefault="00315C7D" w:rsidP="003C5314">
      <w:pPr>
        <w:pStyle w:val="EndnoteText"/>
        <w:ind w:firstLine="0"/>
        <w:rPr>
          <w:lang w:val="en-US"/>
        </w:rPr>
      </w:pPr>
    </w:p>
  </w:endnote>
  <w:endnote w:id="51">
    <w:p w14:paraId="4F46FC6B" w14:textId="36E91655" w:rsidR="00315C7D" w:rsidRPr="006378E3" w:rsidRDefault="00315C7D" w:rsidP="00171293">
      <w:pPr>
        <w:pStyle w:val="JH1"/>
      </w:pPr>
      <w:r w:rsidRPr="006378E3">
        <w:rPr>
          <w:rStyle w:val="EndnoteReference"/>
        </w:rPr>
        <w:endnoteRef/>
      </w:r>
      <w:r w:rsidRPr="006378E3">
        <w:t xml:space="preserve">   On this see my (2012) ’Wittgenstein, Rules, and Privacy’ in Ellis and Guevara, </w:t>
      </w:r>
      <w:proofErr w:type="spellStart"/>
      <w:proofErr w:type="gramStart"/>
      <w:r w:rsidRPr="006378E3">
        <w:t>eds</w:t>
      </w:r>
      <w:proofErr w:type="spellEnd"/>
      <w:proofErr w:type="gramEnd"/>
      <w:r w:rsidRPr="006378E3">
        <w:t xml:space="preserve">, </w:t>
      </w:r>
      <w:r w:rsidRPr="006378E3">
        <w:rPr>
          <w:i/>
        </w:rPr>
        <w:t>Wittgenstein and the Philosophy of Mind</w:t>
      </w:r>
      <w:r w:rsidRPr="006378E3">
        <w:t>, Oxford: Oxford University Press</w:t>
      </w:r>
      <w:r>
        <w:t xml:space="preserve">. I have argued elsewhere that the ‘picture’ of consciousness Wittgenstein rejected is a product of evolution, precipitated by the brain’s use of metaphorical processing in representing the mind as a kind of container within the body, and one that misrepresents the genuine physical internality, subjectivity and privacy enjoyed by conscious processes as they are realized in the brain. See my </w:t>
      </w:r>
      <w:r w:rsidRPr="001C5D9F">
        <w:t>(2007) ‘The Problem of Consciousness and the</w:t>
      </w:r>
      <w:r>
        <w:t xml:space="preserve"> Innerness of the Mind’ in </w:t>
      </w:r>
      <w:r w:rsidRPr="001C5D9F">
        <w:t>McCabe</w:t>
      </w:r>
      <w:r>
        <w:t>, M.M.,</w:t>
      </w:r>
      <w:r w:rsidRPr="001C5D9F">
        <w:t xml:space="preserve"> and </w:t>
      </w:r>
      <w:proofErr w:type="spellStart"/>
      <w:r w:rsidRPr="001C5D9F">
        <w:t>Textor</w:t>
      </w:r>
      <w:proofErr w:type="spellEnd"/>
      <w:r w:rsidRPr="001C5D9F">
        <w:t xml:space="preserve">, M. </w:t>
      </w:r>
      <w:proofErr w:type="spellStart"/>
      <w:proofErr w:type="gramStart"/>
      <w:r w:rsidRPr="001C5D9F">
        <w:t>ed</w:t>
      </w:r>
      <w:proofErr w:type="spellEnd"/>
      <w:proofErr w:type="gramEnd"/>
      <w:r w:rsidRPr="001C5D9F">
        <w:t xml:space="preserve">, </w:t>
      </w:r>
      <w:r w:rsidRPr="001C5D9F">
        <w:rPr>
          <w:i/>
        </w:rPr>
        <w:t>Perspectives on Perception</w:t>
      </w:r>
      <w:r w:rsidRPr="001C5D9F">
        <w:t>, Frankfurt:</w:t>
      </w:r>
      <w:r>
        <w:t xml:space="preserve"> </w:t>
      </w:r>
      <w:r w:rsidRPr="001C5D9F">
        <w:t>Lancaster Publishers</w:t>
      </w:r>
      <w:r>
        <w:t>.</w:t>
      </w:r>
    </w:p>
    <w:p w14:paraId="714E6424" w14:textId="77777777" w:rsidR="00315C7D" w:rsidRPr="00D42562" w:rsidRDefault="00315C7D" w:rsidP="00171293">
      <w:pPr>
        <w:pStyle w:val="EndnoteText"/>
        <w:ind w:firstLine="0"/>
        <w:rPr>
          <w:lang w:val="en-US"/>
        </w:rPr>
      </w:pPr>
    </w:p>
  </w:endnote>
  <w:endnote w:id="52">
    <w:p w14:paraId="27B9CC0A" w14:textId="77777777" w:rsidR="00315C7D" w:rsidRDefault="00315C7D" w:rsidP="00647429">
      <w:pPr>
        <w:pStyle w:val="EndnoteText"/>
        <w:ind w:firstLine="0"/>
        <w:rPr>
          <w:rFonts w:cs="Arial"/>
          <w:sz w:val="20"/>
          <w:szCs w:val="20"/>
          <w:lang w:val="en-US"/>
        </w:rPr>
      </w:pPr>
      <w:r w:rsidRPr="004768CE">
        <w:rPr>
          <w:rStyle w:val="EndnoteReference"/>
          <w:rFonts w:cs="Arial"/>
          <w:sz w:val="20"/>
          <w:szCs w:val="20"/>
        </w:rPr>
        <w:endnoteRef/>
      </w:r>
      <w:r w:rsidRPr="004768CE">
        <w:rPr>
          <w:rFonts w:cs="Arial"/>
          <w:sz w:val="20"/>
          <w:szCs w:val="20"/>
        </w:rPr>
        <w:t xml:space="preserve"> </w:t>
      </w:r>
      <w:r>
        <w:rPr>
          <w:rFonts w:cs="Arial"/>
          <w:sz w:val="20"/>
          <w:szCs w:val="20"/>
        </w:rPr>
        <w:t xml:space="preserve"> Chomsky, N</w:t>
      </w:r>
      <w:r w:rsidRPr="004768CE">
        <w:rPr>
          <w:rFonts w:cs="Arial"/>
          <w:sz w:val="20"/>
          <w:szCs w:val="20"/>
        </w:rPr>
        <w:t xml:space="preserve">, </w:t>
      </w:r>
      <w:r>
        <w:rPr>
          <w:rFonts w:cs="Arial"/>
          <w:sz w:val="20"/>
          <w:szCs w:val="20"/>
        </w:rPr>
        <w:t xml:space="preserve">(1965) </w:t>
      </w:r>
      <w:proofErr w:type="gramStart"/>
      <w:r w:rsidRPr="004768CE">
        <w:rPr>
          <w:rFonts w:cs="Arial"/>
          <w:i/>
          <w:sz w:val="20"/>
          <w:szCs w:val="20"/>
        </w:rPr>
        <w:t>Aspects</w:t>
      </w:r>
      <w:proofErr w:type="gramEnd"/>
      <w:r w:rsidRPr="004768CE">
        <w:rPr>
          <w:rFonts w:cs="Arial"/>
          <w:i/>
          <w:sz w:val="20"/>
          <w:szCs w:val="20"/>
        </w:rPr>
        <w:t xml:space="preserve"> of the Theory of Syntax </w:t>
      </w:r>
      <w:r w:rsidRPr="004768CE">
        <w:rPr>
          <w:rFonts w:cs="Arial"/>
          <w:sz w:val="20"/>
          <w:szCs w:val="20"/>
        </w:rPr>
        <w:t>Cambridge: MIT Press, pp. 57-8</w:t>
      </w:r>
      <w:r>
        <w:rPr>
          <w:rFonts w:cs="Arial"/>
          <w:sz w:val="20"/>
          <w:szCs w:val="20"/>
        </w:rPr>
        <w:t>.</w:t>
      </w:r>
      <w:r w:rsidRPr="004768CE">
        <w:rPr>
          <w:rFonts w:cs="Arial"/>
          <w:sz w:val="20"/>
          <w:szCs w:val="20"/>
          <w:lang w:val="en-US"/>
        </w:rPr>
        <w:t xml:space="preserve"> </w:t>
      </w:r>
    </w:p>
    <w:p w14:paraId="1DD56FEE" w14:textId="77777777" w:rsidR="00315C7D" w:rsidRPr="004768CE" w:rsidRDefault="00315C7D" w:rsidP="00647429">
      <w:pPr>
        <w:pStyle w:val="EndnoteText"/>
        <w:ind w:firstLine="0"/>
        <w:rPr>
          <w:rFonts w:cs="Arial"/>
          <w:sz w:val="20"/>
          <w:szCs w:val="20"/>
          <w:lang w:val="en-US"/>
        </w:rPr>
      </w:pPr>
    </w:p>
  </w:endnote>
  <w:endnote w:id="53">
    <w:p w14:paraId="1FA8A1AD" w14:textId="3ECC0340" w:rsidR="00315C7D" w:rsidRPr="000F1A61" w:rsidRDefault="00315C7D" w:rsidP="004B6D4B">
      <w:pPr>
        <w:ind w:firstLine="0"/>
        <w:rPr>
          <w:sz w:val="20"/>
          <w:szCs w:val="20"/>
        </w:rPr>
      </w:pPr>
      <w:r>
        <w:rPr>
          <w:rStyle w:val="EndnoteReference"/>
        </w:rPr>
        <w:endnoteRef/>
      </w:r>
      <w:r>
        <w:t xml:space="preserve">  </w:t>
      </w:r>
      <w:r w:rsidRPr="000F1A61">
        <w:rPr>
          <w:sz w:val="20"/>
          <w:szCs w:val="20"/>
        </w:rPr>
        <w:t xml:space="preserve">Quotations from Quine, W. V. (1969) ‘Epistemology Naturalized’, in </w:t>
      </w:r>
      <w:r w:rsidRPr="000F1A61">
        <w:rPr>
          <w:i/>
          <w:sz w:val="20"/>
          <w:szCs w:val="20"/>
        </w:rPr>
        <w:t>Ontological Relativity and Other Essays</w:t>
      </w:r>
      <w:r w:rsidRPr="000F1A61">
        <w:rPr>
          <w:sz w:val="20"/>
          <w:szCs w:val="20"/>
        </w:rPr>
        <w:t xml:space="preserve"> </w:t>
      </w:r>
      <w:r w:rsidRPr="000F1A61">
        <w:rPr>
          <w:rFonts w:cs="Georgia"/>
          <w:color w:val="1B1D1F"/>
          <w:sz w:val="20"/>
          <w:szCs w:val="20"/>
          <w:lang w:val="en-US"/>
        </w:rPr>
        <w:t xml:space="preserve">New York: Columbia </w:t>
      </w:r>
      <w:proofErr w:type="spellStart"/>
      <w:r w:rsidRPr="000F1A61">
        <w:rPr>
          <w:rFonts w:cs="Georgia"/>
          <w:color w:val="1B1D1F"/>
          <w:sz w:val="20"/>
          <w:szCs w:val="20"/>
          <w:lang w:val="en-US"/>
        </w:rPr>
        <w:t>Universityy</w:t>
      </w:r>
      <w:proofErr w:type="spellEnd"/>
      <w:r w:rsidRPr="000F1A61">
        <w:rPr>
          <w:rFonts w:cs="Georgia"/>
          <w:color w:val="1B1D1F"/>
          <w:sz w:val="20"/>
          <w:szCs w:val="20"/>
          <w:lang w:val="en-US"/>
        </w:rPr>
        <w:t xml:space="preserve"> Press p. 82,83 And </w:t>
      </w:r>
      <w:proofErr w:type="spellStart"/>
      <w:r w:rsidRPr="000F1A61">
        <w:rPr>
          <w:rFonts w:cs="Georgia"/>
          <w:color w:val="1B1D1F"/>
          <w:sz w:val="20"/>
          <w:szCs w:val="20"/>
          <w:lang w:val="en-US"/>
        </w:rPr>
        <w:t>Quine</w:t>
      </w:r>
      <w:proofErr w:type="spellEnd"/>
      <w:r w:rsidRPr="000F1A61">
        <w:rPr>
          <w:rFonts w:cs="Georgia"/>
          <w:color w:val="1B1D1F"/>
          <w:sz w:val="20"/>
          <w:szCs w:val="20"/>
          <w:lang w:val="en-US"/>
        </w:rPr>
        <w:t xml:space="preserve">, W.V. (1981) </w:t>
      </w:r>
      <w:r w:rsidRPr="000F1A61">
        <w:rPr>
          <w:rFonts w:cs="Arial"/>
          <w:i/>
          <w:iCs/>
          <w:sz w:val="20"/>
          <w:szCs w:val="20"/>
          <w:lang w:val="en-US"/>
        </w:rPr>
        <w:t>Theories and Things</w:t>
      </w:r>
      <w:r w:rsidRPr="000F1A61">
        <w:rPr>
          <w:rFonts w:cs="Arial"/>
          <w:sz w:val="20"/>
          <w:szCs w:val="20"/>
          <w:lang w:val="en-US"/>
        </w:rPr>
        <w:t>, Cambridge,</w:t>
      </w:r>
      <w:r>
        <w:rPr>
          <w:rFonts w:cs="Arial"/>
          <w:sz w:val="20"/>
          <w:szCs w:val="20"/>
          <w:lang w:val="en-US"/>
        </w:rPr>
        <w:t xml:space="preserve"> MA: Harvard University Press, </w:t>
      </w:r>
      <w:r w:rsidRPr="000F1A61">
        <w:rPr>
          <w:rFonts w:cs="Arial"/>
          <w:sz w:val="20"/>
          <w:szCs w:val="20"/>
          <w:lang w:val="en-US"/>
        </w:rPr>
        <w:t>p 1.</w:t>
      </w:r>
    </w:p>
  </w:endnote>
  <w:endnote w:id="54">
    <w:p w14:paraId="3D646546" w14:textId="77777777" w:rsidR="00315C7D" w:rsidRPr="000F1A61" w:rsidRDefault="00315C7D" w:rsidP="00B36C6E">
      <w:pPr>
        <w:pStyle w:val="EndnoteText"/>
        <w:ind w:firstLine="0"/>
        <w:rPr>
          <w:sz w:val="20"/>
          <w:szCs w:val="20"/>
        </w:rPr>
      </w:pPr>
      <w:r w:rsidRPr="000F1A61">
        <w:rPr>
          <w:rStyle w:val="EndnoteReference"/>
          <w:sz w:val="20"/>
          <w:szCs w:val="20"/>
        </w:rPr>
        <w:endnoteRef/>
      </w:r>
      <w:r w:rsidRPr="000F1A61">
        <w:rPr>
          <w:sz w:val="20"/>
          <w:szCs w:val="20"/>
        </w:rPr>
        <w:t xml:space="preserve"> Davidson, D. (1982) ‘Empirical Content’ in Davidson, D., (2001) </w:t>
      </w:r>
      <w:r w:rsidRPr="000F1A61">
        <w:rPr>
          <w:i/>
          <w:sz w:val="20"/>
          <w:szCs w:val="20"/>
        </w:rPr>
        <w:t xml:space="preserve">Subjective, </w:t>
      </w:r>
      <w:proofErr w:type="spellStart"/>
      <w:r w:rsidRPr="000F1A61">
        <w:rPr>
          <w:i/>
          <w:sz w:val="20"/>
          <w:szCs w:val="20"/>
        </w:rPr>
        <w:t>Intersubjective</w:t>
      </w:r>
      <w:proofErr w:type="spellEnd"/>
      <w:r w:rsidRPr="000F1A61">
        <w:rPr>
          <w:i/>
          <w:sz w:val="20"/>
          <w:szCs w:val="20"/>
        </w:rPr>
        <w:t>, Objective</w:t>
      </w:r>
      <w:r w:rsidRPr="000F1A61">
        <w:rPr>
          <w:sz w:val="20"/>
          <w:szCs w:val="20"/>
        </w:rPr>
        <w:t xml:space="preserve">, </w:t>
      </w:r>
      <w:proofErr w:type="gramStart"/>
      <w:r w:rsidRPr="000F1A61">
        <w:rPr>
          <w:sz w:val="20"/>
          <w:szCs w:val="20"/>
        </w:rPr>
        <w:t>Oxford</w:t>
      </w:r>
      <w:proofErr w:type="gramEnd"/>
      <w:r w:rsidRPr="000F1A61">
        <w:rPr>
          <w:sz w:val="20"/>
          <w:szCs w:val="20"/>
        </w:rPr>
        <w:t>: Oxford University Press, p 175.</w:t>
      </w:r>
    </w:p>
    <w:p w14:paraId="4F8E03FF" w14:textId="77777777" w:rsidR="00315C7D" w:rsidRPr="000F1A61" w:rsidRDefault="00315C7D" w:rsidP="00B36C6E">
      <w:pPr>
        <w:pStyle w:val="EndnoteText"/>
        <w:ind w:firstLine="0"/>
        <w:rPr>
          <w:sz w:val="20"/>
          <w:szCs w:val="20"/>
        </w:rPr>
      </w:pPr>
    </w:p>
  </w:endnote>
  <w:endnote w:id="55">
    <w:p w14:paraId="163C381D" w14:textId="77777777" w:rsidR="00315C7D" w:rsidRPr="000F1A61" w:rsidRDefault="00315C7D" w:rsidP="00B36C6E">
      <w:pPr>
        <w:pStyle w:val="EndnoteText"/>
        <w:ind w:firstLine="0"/>
        <w:rPr>
          <w:sz w:val="20"/>
          <w:szCs w:val="20"/>
        </w:rPr>
      </w:pPr>
      <w:r w:rsidRPr="000F1A61">
        <w:rPr>
          <w:rStyle w:val="EndnoteReference"/>
          <w:sz w:val="20"/>
          <w:szCs w:val="20"/>
        </w:rPr>
        <w:endnoteRef/>
      </w:r>
      <w:r w:rsidRPr="000F1A61">
        <w:rPr>
          <w:sz w:val="20"/>
          <w:szCs w:val="20"/>
        </w:rPr>
        <w:t xml:space="preserve"> See Davidson (1990) ‘Epistemology Externalized’ in Davidson (2001), cited above.</w:t>
      </w:r>
    </w:p>
    <w:p w14:paraId="1F416849" w14:textId="77777777" w:rsidR="00315C7D" w:rsidRPr="00AF3DBD" w:rsidRDefault="00315C7D" w:rsidP="00B36C6E">
      <w:pPr>
        <w:pStyle w:val="EndnoteText"/>
        <w:ind w:firstLine="0"/>
      </w:pPr>
    </w:p>
  </w:endnote>
  <w:endnote w:id="56">
    <w:p w14:paraId="484B9291" w14:textId="61773148" w:rsidR="00315C7D" w:rsidRDefault="00315C7D" w:rsidP="00B36C6E">
      <w:pPr>
        <w:pStyle w:val="EndnoteText"/>
        <w:ind w:firstLine="0"/>
      </w:pPr>
      <w:r>
        <w:rPr>
          <w:rStyle w:val="EndnoteReference"/>
        </w:rPr>
        <w:endnoteRef/>
      </w:r>
      <w:r>
        <w:t xml:space="preserve"> </w:t>
      </w:r>
      <w:r>
        <w:rPr>
          <w:sz w:val="20"/>
          <w:szCs w:val="20"/>
        </w:rPr>
        <w:t xml:space="preserve"> See Davidson, D. (1995)</w:t>
      </w:r>
      <w:r w:rsidRPr="00AF3DBD">
        <w:rPr>
          <w:sz w:val="20"/>
          <w:szCs w:val="20"/>
        </w:rPr>
        <w:t xml:space="preserve"> ‘Could There Be a Science of Rationality’</w:t>
      </w:r>
      <w:r>
        <w:rPr>
          <w:sz w:val="20"/>
          <w:szCs w:val="20"/>
        </w:rPr>
        <w:t xml:space="preserve">, cited above, </w:t>
      </w:r>
      <w:proofErr w:type="spellStart"/>
      <w:r>
        <w:rPr>
          <w:sz w:val="20"/>
          <w:szCs w:val="20"/>
        </w:rPr>
        <w:t>pp</w:t>
      </w:r>
      <w:proofErr w:type="spellEnd"/>
      <w:r>
        <w:rPr>
          <w:sz w:val="20"/>
          <w:szCs w:val="20"/>
        </w:rPr>
        <w:t xml:space="preserve"> </w:t>
      </w:r>
      <w:r w:rsidRPr="00AF3DBD">
        <w:rPr>
          <w:sz w:val="20"/>
          <w:szCs w:val="20"/>
        </w:rPr>
        <w:t>124-5</w:t>
      </w:r>
    </w:p>
    <w:p w14:paraId="1642978D" w14:textId="77777777" w:rsidR="00315C7D" w:rsidRPr="0081664B" w:rsidRDefault="00315C7D" w:rsidP="00B36C6E">
      <w:pPr>
        <w:pStyle w:val="EndnoteText"/>
        <w:ind w:firstLine="0"/>
        <w:rPr>
          <w:lang w:val="en-US"/>
        </w:rPr>
      </w:pPr>
    </w:p>
  </w:endnote>
  <w:endnote w:id="57">
    <w:p w14:paraId="56EB8F2C" w14:textId="3021EB00" w:rsidR="00315C7D" w:rsidRDefault="00315C7D" w:rsidP="00D60A6B">
      <w:pPr>
        <w:widowControl w:val="0"/>
        <w:autoSpaceDE w:val="0"/>
        <w:autoSpaceDN w:val="0"/>
        <w:adjustRightInd w:val="0"/>
        <w:spacing w:after="0"/>
        <w:ind w:firstLine="0"/>
        <w:jc w:val="left"/>
        <w:rPr>
          <w:rFonts w:cs="Arial"/>
          <w:color w:val="000066"/>
          <w:sz w:val="20"/>
          <w:szCs w:val="20"/>
          <w:lang w:val="en-US"/>
        </w:rPr>
      </w:pPr>
      <w:r>
        <w:rPr>
          <w:rStyle w:val="EndnoteReference"/>
        </w:rPr>
        <w:endnoteRef/>
      </w:r>
      <w:r>
        <w:t xml:space="preserve">   </w:t>
      </w:r>
      <w:proofErr w:type="spellStart"/>
      <w:r w:rsidRPr="009143A4">
        <w:rPr>
          <w:sz w:val="20"/>
          <w:szCs w:val="20"/>
        </w:rPr>
        <w:t>Huth</w:t>
      </w:r>
      <w:proofErr w:type="spellEnd"/>
      <w:r w:rsidRPr="009143A4">
        <w:rPr>
          <w:sz w:val="20"/>
          <w:szCs w:val="20"/>
        </w:rPr>
        <w:t xml:space="preserve">, A., </w:t>
      </w:r>
      <w:proofErr w:type="spellStart"/>
      <w:r w:rsidRPr="009143A4">
        <w:rPr>
          <w:sz w:val="20"/>
          <w:szCs w:val="20"/>
        </w:rPr>
        <w:t>Nishimoto</w:t>
      </w:r>
      <w:proofErr w:type="spellEnd"/>
      <w:r w:rsidRPr="009143A4">
        <w:rPr>
          <w:sz w:val="20"/>
          <w:szCs w:val="20"/>
        </w:rPr>
        <w:t>, S., Vu, A</w:t>
      </w:r>
      <w:r>
        <w:rPr>
          <w:sz w:val="20"/>
          <w:szCs w:val="20"/>
        </w:rPr>
        <w:t>.</w:t>
      </w:r>
      <w:r w:rsidRPr="009143A4">
        <w:rPr>
          <w:sz w:val="20"/>
          <w:szCs w:val="20"/>
        </w:rPr>
        <w:t>, and Gallant, J. (2012)</w:t>
      </w:r>
      <w:proofErr w:type="gramStart"/>
      <w:r>
        <w:rPr>
          <w:sz w:val="20"/>
          <w:szCs w:val="20"/>
        </w:rPr>
        <w:t>,</w:t>
      </w:r>
      <w:r w:rsidRPr="009143A4">
        <w:rPr>
          <w:sz w:val="20"/>
          <w:szCs w:val="20"/>
        </w:rPr>
        <w:t xml:space="preserve"> </w:t>
      </w:r>
      <w:r>
        <w:rPr>
          <w:sz w:val="20"/>
          <w:szCs w:val="20"/>
        </w:rPr>
        <w:t xml:space="preserve"> </w:t>
      </w:r>
      <w:r w:rsidRPr="009143A4">
        <w:rPr>
          <w:rFonts w:cs="Arial"/>
          <w:color w:val="000000"/>
          <w:sz w:val="20"/>
          <w:szCs w:val="20"/>
          <w:lang w:val="en-US"/>
        </w:rPr>
        <w:t>A</w:t>
      </w:r>
      <w:proofErr w:type="gramEnd"/>
      <w:r w:rsidRPr="009143A4">
        <w:rPr>
          <w:rFonts w:cs="Arial"/>
          <w:color w:val="000000"/>
          <w:sz w:val="20"/>
          <w:szCs w:val="20"/>
          <w:lang w:val="en-US"/>
        </w:rPr>
        <w:t xml:space="preserve"> Continuous Semantic Space Describes the Representation of Thousands of Object and Action Categories across the Human Brain</w:t>
      </w:r>
      <w:r>
        <w:rPr>
          <w:rFonts w:cs="Arial"/>
          <w:color w:val="000000"/>
          <w:sz w:val="20"/>
          <w:szCs w:val="20"/>
          <w:lang w:val="en-US"/>
        </w:rPr>
        <w:t xml:space="preserve">, </w:t>
      </w:r>
      <w:r w:rsidRPr="009143A4">
        <w:rPr>
          <w:rFonts w:cs="Arial"/>
          <w:i/>
          <w:sz w:val="20"/>
          <w:szCs w:val="20"/>
          <w:lang w:val="en-US"/>
        </w:rPr>
        <w:t>Neuron</w:t>
      </w:r>
      <w:r>
        <w:rPr>
          <w:rFonts w:cs="Arial"/>
          <w:sz w:val="20"/>
          <w:szCs w:val="20"/>
          <w:lang w:val="en-US"/>
        </w:rPr>
        <w:t xml:space="preserve"> 76, 1210–1224, December 20, </w:t>
      </w:r>
      <w:hyperlink r:id="rId9" w:history="1">
        <w:r w:rsidRPr="00DD53F8">
          <w:rPr>
            <w:rStyle w:val="Hyperlink"/>
            <w:rFonts w:cs="Arial"/>
            <w:sz w:val="20"/>
            <w:szCs w:val="20"/>
            <w:lang w:val="en-US"/>
          </w:rPr>
          <w:t>http://dx.doi.org/10.1016/j.neuron.2012.10.014</w:t>
        </w:r>
      </w:hyperlink>
      <w:r>
        <w:rPr>
          <w:rFonts w:cs="Arial"/>
          <w:color w:val="000066"/>
          <w:sz w:val="20"/>
          <w:szCs w:val="20"/>
          <w:lang w:val="en-US"/>
        </w:rPr>
        <w:t xml:space="preserve">.  This </w:t>
      </w:r>
      <w:proofErr w:type="spellStart"/>
      <w:r>
        <w:rPr>
          <w:rFonts w:cs="Arial"/>
          <w:color w:val="000066"/>
          <w:sz w:val="20"/>
          <w:szCs w:val="20"/>
          <w:lang w:val="en-US"/>
        </w:rPr>
        <w:t>url</w:t>
      </w:r>
      <w:proofErr w:type="spellEnd"/>
      <w:r>
        <w:rPr>
          <w:rFonts w:cs="Arial"/>
          <w:color w:val="000066"/>
          <w:sz w:val="20"/>
          <w:szCs w:val="20"/>
          <w:lang w:val="en-US"/>
        </w:rPr>
        <w:t xml:space="preserve"> also links to a video about the research, and the </w:t>
      </w:r>
      <w:proofErr w:type="spellStart"/>
      <w:r>
        <w:rPr>
          <w:rFonts w:cs="Arial"/>
          <w:color w:val="000066"/>
          <w:sz w:val="20"/>
          <w:szCs w:val="20"/>
          <w:lang w:val="en-US"/>
        </w:rPr>
        <w:t>cagtegory</w:t>
      </w:r>
      <w:proofErr w:type="spellEnd"/>
      <w:r>
        <w:rPr>
          <w:rFonts w:cs="Arial"/>
          <w:color w:val="000066"/>
          <w:sz w:val="20"/>
          <w:szCs w:val="20"/>
          <w:lang w:val="en-US"/>
        </w:rPr>
        <w:t xml:space="preserve">-to-cortex mappings themselves can be accessed via color coding at </w:t>
      </w:r>
      <w:r w:rsidRPr="001932F3">
        <w:rPr>
          <w:rFonts w:cs="Arial"/>
          <w:color w:val="000066"/>
          <w:sz w:val="20"/>
          <w:szCs w:val="20"/>
          <w:lang w:val="en-US"/>
        </w:rPr>
        <w:t>http://gallantlab.org/semanticmovies/</w:t>
      </w:r>
    </w:p>
    <w:p w14:paraId="25E0613B" w14:textId="77777777" w:rsidR="00315C7D" w:rsidRPr="009143A4" w:rsidRDefault="00315C7D" w:rsidP="00D60A6B">
      <w:pPr>
        <w:pStyle w:val="EndnoteText"/>
        <w:ind w:firstLine="0"/>
        <w:rPr>
          <w:sz w:val="20"/>
          <w:szCs w:val="20"/>
          <w:lang w:val="en-US"/>
        </w:rPr>
      </w:pPr>
    </w:p>
  </w:endnote>
  <w:endnote w:id="58">
    <w:p w14:paraId="770F919F" w14:textId="61088D6B" w:rsidR="00315C7D" w:rsidRDefault="00315C7D" w:rsidP="00526E94">
      <w:pPr>
        <w:widowControl w:val="0"/>
        <w:autoSpaceDE w:val="0"/>
        <w:autoSpaceDN w:val="0"/>
        <w:adjustRightInd w:val="0"/>
        <w:spacing w:after="0"/>
        <w:ind w:firstLine="0"/>
        <w:rPr>
          <w:rFonts w:cs="Arial"/>
          <w:sz w:val="20"/>
          <w:szCs w:val="20"/>
          <w:lang w:val="en-US"/>
        </w:rPr>
      </w:pPr>
      <w:r>
        <w:rPr>
          <w:rStyle w:val="EndnoteReference"/>
        </w:rPr>
        <w:endnoteRef/>
      </w:r>
      <w:r>
        <w:t xml:space="preserve">  </w:t>
      </w:r>
      <w:proofErr w:type="spellStart"/>
      <w:r w:rsidRPr="003D7CCF">
        <w:rPr>
          <w:rFonts w:cs="Arial"/>
          <w:sz w:val="20"/>
          <w:szCs w:val="20"/>
          <w:lang w:val="en-US"/>
        </w:rPr>
        <w:t>Talbott</w:t>
      </w:r>
      <w:proofErr w:type="spellEnd"/>
      <w:r w:rsidRPr="003D7CCF">
        <w:rPr>
          <w:rFonts w:cs="Arial"/>
          <w:sz w:val="20"/>
          <w:szCs w:val="20"/>
          <w:lang w:val="en-US"/>
        </w:rPr>
        <w:t xml:space="preserve">, William, "Bayesian Epistemology", </w:t>
      </w:r>
      <w:r w:rsidRPr="003D7CCF">
        <w:rPr>
          <w:rFonts w:cs="Arial"/>
          <w:i/>
          <w:iCs/>
          <w:sz w:val="20"/>
          <w:szCs w:val="20"/>
          <w:lang w:val="en-US"/>
        </w:rPr>
        <w:t xml:space="preserve">The Stanford Encyclopedia of Philosophy </w:t>
      </w:r>
      <w:r w:rsidRPr="003D7CCF">
        <w:rPr>
          <w:rFonts w:cs="Arial"/>
          <w:sz w:val="20"/>
          <w:szCs w:val="20"/>
          <w:lang w:val="en-US"/>
        </w:rPr>
        <w:t xml:space="preserve">(Summer 2011 Edition), Edward N. </w:t>
      </w:r>
      <w:proofErr w:type="spellStart"/>
      <w:r w:rsidRPr="003D7CCF">
        <w:rPr>
          <w:rFonts w:cs="Arial"/>
          <w:sz w:val="20"/>
          <w:szCs w:val="20"/>
          <w:lang w:val="en-US"/>
        </w:rPr>
        <w:t>Zalta</w:t>
      </w:r>
      <w:proofErr w:type="spellEnd"/>
      <w:r w:rsidRPr="003D7CCF">
        <w:rPr>
          <w:rFonts w:cs="Arial"/>
          <w:sz w:val="20"/>
          <w:szCs w:val="20"/>
          <w:lang w:val="en-US"/>
        </w:rPr>
        <w:t xml:space="preserve"> (ed.), URL = </w:t>
      </w:r>
    </w:p>
    <w:p w14:paraId="2B526E89" w14:textId="56744893" w:rsidR="00315C7D" w:rsidRDefault="00315C7D" w:rsidP="00526E94">
      <w:pPr>
        <w:widowControl w:val="0"/>
        <w:autoSpaceDE w:val="0"/>
        <w:autoSpaceDN w:val="0"/>
        <w:adjustRightInd w:val="0"/>
        <w:spacing w:after="0"/>
        <w:ind w:firstLine="0"/>
        <w:rPr>
          <w:rFonts w:cs="Arial"/>
          <w:sz w:val="20"/>
          <w:szCs w:val="20"/>
          <w:lang w:val="en-US"/>
        </w:rPr>
      </w:pPr>
      <w:hyperlink r:id="rId10" w:history="1">
        <w:r w:rsidRPr="003D7CCF">
          <w:rPr>
            <w:rStyle w:val="Hyperlink"/>
            <w:rFonts w:cs="Arial"/>
            <w:sz w:val="20"/>
            <w:szCs w:val="20"/>
            <w:lang w:val="en-US"/>
          </w:rPr>
          <w:t>http://plato.stanford.edu/archives/sum2011/entries/epistemology-bayesian/</w:t>
        </w:r>
      </w:hyperlink>
      <w:r>
        <w:rPr>
          <w:rFonts w:cs="Arial"/>
          <w:sz w:val="20"/>
          <w:szCs w:val="20"/>
          <w:lang w:val="en-US"/>
        </w:rPr>
        <w:t xml:space="preserve"> </w:t>
      </w:r>
      <w:r w:rsidRPr="003D7CCF">
        <w:rPr>
          <w:rFonts w:cs="Arial"/>
          <w:sz w:val="20"/>
          <w:szCs w:val="20"/>
          <w:lang w:val="en-US"/>
        </w:rPr>
        <w:t xml:space="preserve"> </w:t>
      </w:r>
    </w:p>
    <w:p w14:paraId="0EF64CC1" w14:textId="77777777" w:rsidR="00315C7D" w:rsidRDefault="00315C7D" w:rsidP="00526E94">
      <w:pPr>
        <w:widowControl w:val="0"/>
        <w:autoSpaceDE w:val="0"/>
        <w:autoSpaceDN w:val="0"/>
        <w:adjustRightInd w:val="0"/>
        <w:spacing w:after="0"/>
        <w:ind w:firstLine="0"/>
        <w:rPr>
          <w:rFonts w:cs="Arial"/>
          <w:sz w:val="20"/>
          <w:szCs w:val="20"/>
          <w:lang w:val="en-US"/>
        </w:rPr>
      </w:pPr>
    </w:p>
    <w:p w14:paraId="19EB4662" w14:textId="5548451D" w:rsidR="00315C7D" w:rsidRDefault="00315C7D" w:rsidP="00526E94">
      <w:pPr>
        <w:widowControl w:val="0"/>
        <w:autoSpaceDE w:val="0"/>
        <w:autoSpaceDN w:val="0"/>
        <w:adjustRightInd w:val="0"/>
        <w:spacing w:after="0"/>
        <w:ind w:firstLine="0"/>
        <w:rPr>
          <w:rFonts w:cs="Arial"/>
          <w:sz w:val="20"/>
          <w:szCs w:val="20"/>
          <w:lang w:val="en-US"/>
        </w:rPr>
      </w:pPr>
      <w:r>
        <w:rPr>
          <w:rFonts w:cs="Arial"/>
          <w:sz w:val="20"/>
          <w:szCs w:val="20"/>
          <w:lang w:val="en-US"/>
        </w:rPr>
        <w:t xml:space="preserve">Many standard arguments about Bayesian epistemology are altered by holding (as here) that conscious beliefs are formed by </w:t>
      </w:r>
      <w:proofErr w:type="spellStart"/>
      <w:r>
        <w:rPr>
          <w:rFonts w:cs="Arial"/>
          <w:sz w:val="20"/>
          <w:szCs w:val="20"/>
          <w:lang w:val="en-US"/>
        </w:rPr>
        <w:t>subpersonal</w:t>
      </w:r>
      <w:proofErr w:type="spellEnd"/>
      <w:r>
        <w:rPr>
          <w:rFonts w:cs="Arial"/>
          <w:sz w:val="20"/>
          <w:szCs w:val="20"/>
          <w:lang w:val="en-US"/>
        </w:rPr>
        <w:t xml:space="preserve"> </w:t>
      </w:r>
      <w:proofErr w:type="spellStart"/>
      <w:r>
        <w:rPr>
          <w:rFonts w:cs="Arial"/>
          <w:sz w:val="20"/>
          <w:szCs w:val="20"/>
          <w:lang w:val="en-US"/>
        </w:rPr>
        <w:t>abductive</w:t>
      </w:r>
      <w:proofErr w:type="spellEnd"/>
      <w:r>
        <w:rPr>
          <w:rFonts w:cs="Arial"/>
          <w:sz w:val="20"/>
          <w:szCs w:val="20"/>
          <w:lang w:val="en-US"/>
        </w:rPr>
        <w:t xml:space="preserve"> reasoning, the parameters governing which have been set by evolution.  This may leave intact the idea that decisions will register preferences, but only as adjusted for non-rational factors such as impingements or error signals from emotions not consciously modeled; but not that cognition or the evaluation of evidence will be rational at the personal level.</w:t>
      </w:r>
    </w:p>
    <w:p w14:paraId="2D62F5B9" w14:textId="77777777" w:rsidR="00315C7D" w:rsidRPr="00526E94" w:rsidRDefault="00315C7D" w:rsidP="00526E94">
      <w:pPr>
        <w:pStyle w:val="EndnoteText"/>
        <w:ind w:firstLine="0"/>
        <w:rPr>
          <w:lang w:val="en-US"/>
        </w:rPr>
      </w:pPr>
    </w:p>
  </w:endnote>
  <w:endnote w:id="59">
    <w:p w14:paraId="4E685F24" w14:textId="77777777" w:rsidR="00315C7D" w:rsidRPr="00F8756E" w:rsidRDefault="00315C7D" w:rsidP="00C57B30">
      <w:pPr>
        <w:widowControl w:val="0"/>
        <w:autoSpaceDE w:val="0"/>
        <w:autoSpaceDN w:val="0"/>
        <w:adjustRightInd w:val="0"/>
        <w:spacing w:after="0"/>
        <w:ind w:firstLine="0"/>
        <w:rPr>
          <w:rFonts w:cs="Arial"/>
          <w:sz w:val="20"/>
          <w:szCs w:val="20"/>
          <w:lang w:val="en-US"/>
        </w:rPr>
      </w:pPr>
      <w:r>
        <w:rPr>
          <w:rStyle w:val="EndnoteReference"/>
        </w:rPr>
        <w:endnoteRef/>
      </w:r>
      <w:r>
        <w:t xml:space="preserve">    </w:t>
      </w:r>
      <w:r w:rsidRPr="00F8756E">
        <w:rPr>
          <w:rFonts w:cs="Arial"/>
          <w:sz w:val="20"/>
          <w:szCs w:val="20"/>
        </w:rPr>
        <w:t xml:space="preserve">For some interesting recent discussions of illusions about the body and self in Bayesian terms see </w:t>
      </w:r>
      <w:proofErr w:type="spellStart"/>
      <w:r w:rsidRPr="00F8756E">
        <w:rPr>
          <w:rFonts w:cs="Arial"/>
          <w:sz w:val="20"/>
          <w:szCs w:val="20"/>
          <w:lang w:val="en-US"/>
        </w:rPr>
        <w:t>Hohwy</w:t>
      </w:r>
      <w:proofErr w:type="spellEnd"/>
      <w:r w:rsidRPr="00F8756E">
        <w:rPr>
          <w:rFonts w:cs="Arial"/>
          <w:sz w:val="20"/>
          <w:szCs w:val="20"/>
          <w:lang w:val="en-US"/>
        </w:rPr>
        <w:t xml:space="preserve"> J, Paton B (2010) Explaining Away the Body: Experiences of Supernaturally Caused Touch and Touch on Non-Hand Objects within the Rubber</w:t>
      </w:r>
      <w:r>
        <w:rPr>
          <w:rFonts w:cs="Arial"/>
          <w:sz w:val="20"/>
          <w:szCs w:val="20"/>
          <w:lang w:val="en-US"/>
        </w:rPr>
        <w:t xml:space="preserve"> </w:t>
      </w:r>
      <w:r w:rsidRPr="00F8756E">
        <w:rPr>
          <w:rFonts w:cs="Arial"/>
          <w:sz w:val="20"/>
          <w:szCs w:val="20"/>
          <w:lang w:val="en-US"/>
        </w:rPr>
        <w:t xml:space="preserve">Hand Illusion. </w:t>
      </w:r>
      <w:proofErr w:type="spellStart"/>
      <w:r w:rsidRPr="00F8756E">
        <w:rPr>
          <w:rFonts w:cs="Arial"/>
          <w:i/>
          <w:sz w:val="20"/>
          <w:szCs w:val="20"/>
          <w:lang w:val="en-US"/>
        </w:rPr>
        <w:t>PLoS</w:t>
      </w:r>
      <w:proofErr w:type="spellEnd"/>
      <w:r w:rsidRPr="00F8756E">
        <w:rPr>
          <w:rFonts w:cs="Arial"/>
          <w:i/>
          <w:sz w:val="20"/>
          <w:szCs w:val="20"/>
          <w:lang w:val="en-US"/>
        </w:rPr>
        <w:t xml:space="preserve"> ONE</w:t>
      </w:r>
      <w:r w:rsidRPr="00F8756E">
        <w:rPr>
          <w:rFonts w:cs="Arial"/>
          <w:sz w:val="20"/>
          <w:szCs w:val="20"/>
          <w:lang w:val="en-US"/>
        </w:rPr>
        <w:t xml:space="preserve"> 5(2): e9416. </w:t>
      </w:r>
      <w:proofErr w:type="gramStart"/>
      <w:r w:rsidRPr="00F8756E">
        <w:rPr>
          <w:rFonts w:cs="Arial"/>
          <w:sz w:val="20"/>
          <w:szCs w:val="20"/>
          <w:lang w:val="en-US"/>
        </w:rPr>
        <w:t>doi:10.1371</w:t>
      </w:r>
      <w:proofErr w:type="gramEnd"/>
      <w:r w:rsidRPr="00F8756E">
        <w:rPr>
          <w:rFonts w:cs="Arial"/>
          <w:sz w:val="20"/>
          <w:szCs w:val="20"/>
          <w:lang w:val="en-US"/>
        </w:rPr>
        <w:t xml:space="preserve">/journal.pone.0009416, and Apps, M. and, </w:t>
      </w:r>
      <w:proofErr w:type="spellStart"/>
      <w:r w:rsidRPr="00F8756E">
        <w:rPr>
          <w:rFonts w:cs="Arial"/>
          <w:sz w:val="20"/>
          <w:szCs w:val="20"/>
          <w:lang w:val="en-US"/>
        </w:rPr>
        <w:t>Tsakiris</w:t>
      </w:r>
      <w:proofErr w:type="spellEnd"/>
      <w:r w:rsidRPr="00F8756E">
        <w:rPr>
          <w:rFonts w:cs="Arial"/>
          <w:sz w:val="20"/>
          <w:szCs w:val="20"/>
          <w:lang w:val="en-US"/>
        </w:rPr>
        <w:t xml:space="preserve">, M., </w:t>
      </w:r>
      <w:r w:rsidRPr="00F8756E">
        <w:rPr>
          <w:rFonts w:cs="Arial"/>
          <w:i/>
          <w:sz w:val="20"/>
          <w:szCs w:val="20"/>
          <w:lang w:val="en-US"/>
        </w:rPr>
        <w:t>The free-energy self: A predictive coding account of self-recognition</w:t>
      </w:r>
      <w:r w:rsidRPr="00F8756E">
        <w:rPr>
          <w:rFonts w:cs="Arial"/>
          <w:sz w:val="20"/>
          <w:szCs w:val="20"/>
          <w:lang w:val="en-US"/>
        </w:rPr>
        <w:t xml:space="preserve">, Neuroscience and </w:t>
      </w:r>
      <w:proofErr w:type="spellStart"/>
      <w:r w:rsidRPr="00F8756E">
        <w:rPr>
          <w:rFonts w:cs="Arial"/>
          <w:sz w:val="20"/>
          <w:szCs w:val="20"/>
          <w:lang w:val="en-US"/>
        </w:rPr>
        <w:t>Biobehavioral</w:t>
      </w:r>
      <w:proofErr w:type="spellEnd"/>
      <w:r w:rsidRPr="00F8756E">
        <w:rPr>
          <w:rFonts w:cs="Arial"/>
          <w:sz w:val="20"/>
          <w:szCs w:val="20"/>
          <w:lang w:val="en-US"/>
        </w:rPr>
        <w:t xml:space="preserve"> Reviews (2013), doi:10.1016/j.neubiorev.2013.01.029. </w:t>
      </w:r>
    </w:p>
    <w:p w14:paraId="1516BC00" w14:textId="77777777" w:rsidR="00315C7D" w:rsidRPr="00BC5F5B" w:rsidRDefault="00315C7D" w:rsidP="00C67139">
      <w:pPr>
        <w:pStyle w:val="EndnoteText"/>
        <w:ind w:firstLine="0"/>
        <w:rPr>
          <w:lang w:val="en-US"/>
        </w:rPr>
      </w:pPr>
    </w:p>
  </w:endnote>
  <w:endnote w:id="60">
    <w:p w14:paraId="41DC88A2" w14:textId="1439C608" w:rsidR="00315C7D" w:rsidRDefault="00315C7D" w:rsidP="00C57B30">
      <w:pPr>
        <w:pStyle w:val="JH1"/>
      </w:pPr>
      <w:r>
        <w:rPr>
          <w:rStyle w:val="EndnoteReference"/>
        </w:rPr>
        <w:endnoteRef/>
      </w:r>
      <w:r>
        <w:t xml:space="preserve">    Some of these are discussed in evolutionary and psychoanalytic terms in my (2003) ‘Evolution, Emotion, and Conflict’ in M. Chung, ed., </w:t>
      </w:r>
      <w:r>
        <w:rPr>
          <w:i/>
        </w:rPr>
        <w:t>Psychoanalytic Knowledge</w:t>
      </w:r>
      <w:r>
        <w:t xml:space="preserve">, London: Macmillan: </w:t>
      </w:r>
      <w:proofErr w:type="spellStart"/>
      <w:r>
        <w:t>Palgrove</w:t>
      </w:r>
      <w:proofErr w:type="spellEnd"/>
      <w:r>
        <w:t xml:space="preserve"> Press, and (2004) ‘Conscience and Conflict: Darwin, Freud, and the Origins of Human Aggression’ in D. Evans and P. Cruse, </w:t>
      </w:r>
      <w:proofErr w:type="spellStart"/>
      <w:proofErr w:type="gramStart"/>
      <w:r>
        <w:t>ed</w:t>
      </w:r>
      <w:proofErr w:type="spellEnd"/>
      <w:proofErr w:type="gramEnd"/>
      <w:r>
        <w:t xml:space="preserve">, </w:t>
      </w:r>
      <w:r>
        <w:rPr>
          <w:i/>
        </w:rPr>
        <w:t>Emotion, Evolution, and Rationality</w:t>
      </w:r>
      <w:r>
        <w:t>, Oxford: Oxford University Press.</w:t>
      </w:r>
    </w:p>
    <w:p w14:paraId="4491AE77" w14:textId="52EC3EC0" w:rsidR="00315C7D" w:rsidRPr="006E2944" w:rsidRDefault="00315C7D" w:rsidP="006E2944">
      <w:pPr>
        <w:pStyle w:val="EndnoteText"/>
        <w:ind w:firstLine="0"/>
        <w:rPr>
          <w:lang w:val="en-US"/>
        </w:rPr>
      </w:pPr>
    </w:p>
  </w:endnote>
  <w:endnote w:id="61">
    <w:p w14:paraId="3D9753F8" w14:textId="4EA10896" w:rsidR="00315C7D" w:rsidRDefault="00315C7D" w:rsidP="009E37F9">
      <w:pPr>
        <w:pStyle w:val="EndnoteText"/>
        <w:ind w:firstLine="0"/>
        <w:rPr>
          <w:sz w:val="20"/>
          <w:szCs w:val="20"/>
        </w:rPr>
      </w:pPr>
      <w:r>
        <w:rPr>
          <w:rStyle w:val="EndnoteReference"/>
        </w:rPr>
        <w:endnoteRef/>
      </w:r>
      <w:r>
        <w:t xml:space="preserve">  </w:t>
      </w:r>
      <w:r w:rsidRPr="00AF3DBD">
        <w:rPr>
          <w:sz w:val="20"/>
          <w:szCs w:val="20"/>
        </w:rPr>
        <w:t xml:space="preserve">Davidson, D., (1995), </w:t>
      </w:r>
      <w:proofErr w:type="gramStart"/>
      <w:r w:rsidRPr="00AF3DBD">
        <w:rPr>
          <w:sz w:val="20"/>
          <w:szCs w:val="20"/>
        </w:rPr>
        <w:t>‘Could</w:t>
      </w:r>
      <w:proofErr w:type="gramEnd"/>
      <w:r w:rsidRPr="00AF3DBD">
        <w:rPr>
          <w:sz w:val="20"/>
          <w:szCs w:val="20"/>
        </w:rPr>
        <w:t xml:space="preserve"> There Be a Science of Rationality’, in Davidson, D., (2004) </w:t>
      </w:r>
      <w:r w:rsidRPr="00AF3DBD">
        <w:rPr>
          <w:i/>
          <w:sz w:val="20"/>
          <w:szCs w:val="20"/>
        </w:rPr>
        <w:t>Problems of Rationality</w:t>
      </w:r>
      <w:r w:rsidRPr="00AF3DBD">
        <w:rPr>
          <w:sz w:val="20"/>
          <w:szCs w:val="20"/>
        </w:rPr>
        <w:t>, Oxford</w:t>
      </w:r>
      <w:r>
        <w:rPr>
          <w:sz w:val="20"/>
          <w:szCs w:val="20"/>
        </w:rPr>
        <w:t>: Oxford University Press, p</w:t>
      </w:r>
      <w:r w:rsidRPr="00AF3DBD">
        <w:rPr>
          <w:sz w:val="20"/>
          <w:szCs w:val="20"/>
        </w:rPr>
        <w:t xml:space="preserve"> 127</w:t>
      </w:r>
      <w:r>
        <w:rPr>
          <w:sz w:val="20"/>
          <w:szCs w:val="20"/>
        </w:rPr>
        <w:t xml:space="preserve">. </w:t>
      </w:r>
    </w:p>
    <w:p w14:paraId="717D14C0" w14:textId="77777777" w:rsidR="00315C7D" w:rsidRPr="004F4D88" w:rsidRDefault="00315C7D" w:rsidP="009E37F9">
      <w:pPr>
        <w:pStyle w:val="EndnoteText"/>
        <w:ind w:firstLine="0"/>
        <w:rPr>
          <w:lang w:val="en-US"/>
        </w:rPr>
      </w:pPr>
    </w:p>
  </w:endnote>
  <w:endnote w:id="62">
    <w:p w14:paraId="2F5CFD1E" w14:textId="77777777" w:rsidR="00315C7D" w:rsidRDefault="00315C7D" w:rsidP="00337E21">
      <w:pPr>
        <w:pStyle w:val="EndnoteText"/>
        <w:ind w:firstLine="0"/>
        <w:rPr>
          <w:sz w:val="20"/>
          <w:szCs w:val="20"/>
        </w:rPr>
      </w:pPr>
      <w:r>
        <w:rPr>
          <w:rStyle w:val="EndnoteReference"/>
        </w:rPr>
        <w:endnoteRef/>
      </w:r>
      <w:r>
        <w:t xml:space="preserve">  </w:t>
      </w:r>
      <w:r w:rsidRPr="00B46709">
        <w:rPr>
          <w:sz w:val="20"/>
          <w:szCs w:val="20"/>
        </w:rPr>
        <w:t xml:space="preserve">Davidson, D (1986) ‘A nice derangement of epitaphs’ in Davidson, D., (2006) </w:t>
      </w:r>
      <w:r w:rsidRPr="00B46709">
        <w:rPr>
          <w:i/>
          <w:sz w:val="20"/>
          <w:szCs w:val="20"/>
        </w:rPr>
        <w:t>The Essential Davidson</w:t>
      </w:r>
      <w:r w:rsidRPr="00B46709">
        <w:rPr>
          <w:sz w:val="20"/>
          <w:szCs w:val="20"/>
        </w:rPr>
        <w:t xml:space="preserve">, </w:t>
      </w:r>
      <w:proofErr w:type="spellStart"/>
      <w:proofErr w:type="gramStart"/>
      <w:r w:rsidRPr="00B46709">
        <w:rPr>
          <w:sz w:val="20"/>
          <w:szCs w:val="20"/>
        </w:rPr>
        <w:t>ed</w:t>
      </w:r>
      <w:proofErr w:type="spellEnd"/>
      <w:proofErr w:type="gramEnd"/>
      <w:r w:rsidRPr="00B46709">
        <w:rPr>
          <w:sz w:val="20"/>
          <w:szCs w:val="20"/>
        </w:rPr>
        <w:t xml:space="preserve"> </w:t>
      </w:r>
      <w:proofErr w:type="spellStart"/>
      <w:r w:rsidRPr="00B46709">
        <w:rPr>
          <w:sz w:val="20"/>
          <w:szCs w:val="20"/>
        </w:rPr>
        <w:t>Lapore</w:t>
      </w:r>
      <w:proofErr w:type="spellEnd"/>
      <w:r w:rsidRPr="00B46709">
        <w:rPr>
          <w:sz w:val="20"/>
          <w:szCs w:val="20"/>
        </w:rPr>
        <w:t>, E., and Ludwig, K., Oxford: Oxford University Press, p 256.</w:t>
      </w:r>
    </w:p>
    <w:p w14:paraId="1D672D49" w14:textId="77777777" w:rsidR="00315C7D" w:rsidRPr="00B46709" w:rsidRDefault="00315C7D" w:rsidP="00337E21">
      <w:pPr>
        <w:pStyle w:val="EndnoteText"/>
        <w:ind w:firstLine="0"/>
        <w:rPr>
          <w:lang w:val="en-US"/>
        </w:rPr>
      </w:pPr>
    </w:p>
  </w:endnote>
  <w:endnote w:id="63">
    <w:p w14:paraId="15CDAA80" w14:textId="3681D966" w:rsidR="00315C7D" w:rsidRPr="00B97B53" w:rsidRDefault="00315C7D" w:rsidP="00DA254E">
      <w:pPr>
        <w:pStyle w:val="EndnoteText"/>
        <w:ind w:firstLine="0"/>
        <w:rPr>
          <w:sz w:val="20"/>
          <w:szCs w:val="20"/>
        </w:rPr>
      </w:pPr>
      <w:r>
        <w:rPr>
          <w:rStyle w:val="EndnoteReference"/>
        </w:rPr>
        <w:endnoteRef/>
      </w:r>
      <w:r>
        <w:t xml:space="preserve">  </w:t>
      </w:r>
      <w:proofErr w:type="gramStart"/>
      <w:r w:rsidRPr="00B97B53">
        <w:rPr>
          <w:sz w:val="20"/>
          <w:szCs w:val="20"/>
        </w:rPr>
        <w:t>Davidson, D (1986) ‘A nice derangement…’ cited above, p 256.</w:t>
      </w:r>
      <w:proofErr w:type="gramEnd"/>
    </w:p>
    <w:p w14:paraId="54EED84F" w14:textId="77777777" w:rsidR="00315C7D" w:rsidRPr="00DA254E" w:rsidRDefault="00315C7D" w:rsidP="00DA254E">
      <w:pPr>
        <w:pStyle w:val="EndnoteText"/>
        <w:ind w:firstLine="0"/>
        <w:rPr>
          <w:lang w:val="en-US"/>
        </w:rPr>
      </w:pPr>
    </w:p>
  </w:endnote>
  <w:endnote w:id="64">
    <w:p w14:paraId="52739601" w14:textId="77777777" w:rsidR="00315C7D" w:rsidRDefault="00315C7D" w:rsidP="00C401F7">
      <w:pPr>
        <w:pStyle w:val="EndnoteText"/>
        <w:ind w:firstLine="0"/>
        <w:rPr>
          <w:bCs/>
          <w:sz w:val="20"/>
          <w:szCs w:val="20"/>
        </w:rPr>
      </w:pPr>
      <w:r>
        <w:rPr>
          <w:rStyle w:val="EndnoteReference"/>
        </w:rPr>
        <w:endnoteRef/>
      </w:r>
      <w:r>
        <w:t xml:space="preserve">  </w:t>
      </w:r>
      <w:r w:rsidRPr="00390A64">
        <w:rPr>
          <w:bCs/>
          <w:sz w:val="20"/>
          <w:szCs w:val="20"/>
        </w:rPr>
        <w:t>Evans, G. (1981) 'Semantic The</w:t>
      </w:r>
      <w:r>
        <w:rPr>
          <w:bCs/>
          <w:sz w:val="20"/>
          <w:szCs w:val="20"/>
        </w:rPr>
        <w:t xml:space="preserve">ory and Tacit Knowledge', in </w:t>
      </w:r>
      <w:proofErr w:type="spellStart"/>
      <w:r w:rsidRPr="00390A64">
        <w:rPr>
          <w:bCs/>
          <w:sz w:val="20"/>
          <w:szCs w:val="20"/>
        </w:rPr>
        <w:t>Holtzmann</w:t>
      </w:r>
      <w:proofErr w:type="spellEnd"/>
      <w:r>
        <w:rPr>
          <w:bCs/>
          <w:sz w:val="20"/>
          <w:szCs w:val="20"/>
        </w:rPr>
        <w:t xml:space="preserve">, S., and </w:t>
      </w:r>
      <w:proofErr w:type="spellStart"/>
      <w:r w:rsidRPr="00390A64">
        <w:rPr>
          <w:bCs/>
          <w:sz w:val="20"/>
          <w:szCs w:val="20"/>
        </w:rPr>
        <w:t>Leich</w:t>
      </w:r>
      <w:proofErr w:type="spellEnd"/>
      <w:r>
        <w:rPr>
          <w:bCs/>
          <w:sz w:val="20"/>
          <w:szCs w:val="20"/>
        </w:rPr>
        <w:t xml:space="preserve">, C. </w:t>
      </w:r>
      <w:proofErr w:type="spellStart"/>
      <w:r>
        <w:rPr>
          <w:bCs/>
          <w:sz w:val="20"/>
          <w:szCs w:val="20"/>
        </w:rPr>
        <w:t>Eds</w:t>
      </w:r>
      <w:proofErr w:type="spellEnd"/>
      <w:r w:rsidRPr="00390A64">
        <w:rPr>
          <w:bCs/>
          <w:sz w:val="20"/>
          <w:szCs w:val="20"/>
        </w:rPr>
        <w:t xml:space="preserve">, </w:t>
      </w:r>
      <w:r w:rsidRPr="00390A64">
        <w:rPr>
          <w:bCs/>
          <w:i/>
          <w:sz w:val="20"/>
          <w:szCs w:val="20"/>
        </w:rPr>
        <w:t>Wittgenstein: To Follow a Rule</w:t>
      </w:r>
      <w:r w:rsidRPr="00390A64">
        <w:rPr>
          <w:bCs/>
          <w:sz w:val="20"/>
          <w:szCs w:val="20"/>
        </w:rPr>
        <w:t xml:space="preserve">, </w:t>
      </w:r>
      <w:r>
        <w:rPr>
          <w:bCs/>
          <w:sz w:val="20"/>
          <w:szCs w:val="20"/>
        </w:rPr>
        <w:t xml:space="preserve">London: </w:t>
      </w:r>
      <w:proofErr w:type="spellStart"/>
      <w:r>
        <w:rPr>
          <w:bCs/>
          <w:sz w:val="20"/>
          <w:szCs w:val="20"/>
        </w:rPr>
        <w:t>Routledge</w:t>
      </w:r>
      <w:proofErr w:type="spellEnd"/>
      <w:r>
        <w:rPr>
          <w:bCs/>
          <w:sz w:val="20"/>
          <w:szCs w:val="20"/>
        </w:rPr>
        <w:t xml:space="preserve"> p. 118-37.</w:t>
      </w:r>
    </w:p>
    <w:p w14:paraId="26777C58" w14:textId="77777777" w:rsidR="00315C7D" w:rsidRPr="000B7867" w:rsidRDefault="00315C7D" w:rsidP="00C401F7">
      <w:pPr>
        <w:pStyle w:val="EndnoteText"/>
        <w:ind w:firstLine="0"/>
        <w:rPr>
          <w:lang w:val="en-US"/>
        </w:rPr>
      </w:pPr>
    </w:p>
  </w:endnote>
  <w:endnote w:id="65">
    <w:p w14:paraId="0352AC4A" w14:textId="77777777" w:rsidR="00315C7D" w:rsidRDefault="00315C7D" w:rsidP="00435268">
      <w:pPr>
        <w:pStyle w:val="EndnoteText"/>
        <w:ind w:firstLine="0"/>
      </w:pPr>
      <w:r>
        <w:rPr>
          <w:rStyle w:val="EndnoteReference"/>
        </w:rPr>
        <w:endnoteRef/>
      </w:r>
      <w:r>
        <w:t xml:space="preserve">  </w:t>
      </w:r>
      <w:proofErr w:type="spellStart"/>
      <w:r w:rsidRPr="008E3014">
        <w:rPr>
          <w:sz w:val="20"/>
          <w:szCs w:val="20"/>
        </w:rPr>
        <w:t>Platts</w:t>
      </w:r>
      <w:proofErr w:type="spellEnd"/>
      <w:r w:rsidRPr="008E3014">
        <w:rPr>
          <w:sz w:val="20"/>
          <w:szCs w:val="20"/>
        </w:rPr>
        <w:t>, M.</w:t>
      </w:r>
      <w:r>
        <w:rPr>
          <w:sz w:val="20"/>
          <w:szCs w:val="20"/>
        </w:rPr>
        <w:t xml:space="preserve"> de B. (1979, 199</w:t>
      </w:r>
      <w:r w:rsidRPr="008E3014">
        <w:rPr>
          <w:sz w:val="20"/>
          <w:szCs w:val="20"/>
        </w:rPr>
        <w:t xml:space="preserve">7) </w:t>
      </w:r>
      <w:r w:rsidRPr="008E3014">
        <w:rPr>
          <w:i/>
          <w:sz w:val="20"/>
          <w:szCs w:val="20"/>
        </w:rPr>
        <w:t>Ways of Meaning</w:t>
      </w:r>
      <w:r>
        <w:rPr>
          <w:i/>
          <w:sz w:val="20"/>
          <w:szCs w:val="20"/>
        </w:rPr>
        <w:t xml:space="preserve">, </w:t>
      </w:r>
      <w:r>
        <w:rPr>
          <w:sz w:val="20"/>
          <w:szCs w:val="20"/>
        </w:rPr>
        <w:t>2</w:t>
      </w:r>
      <w:r w:rsidRPr="00F46CEC">
        <w:rPr>
          <w:sz w:val="20"/>
          <w:szCs w:val="20"/>
          <w:vertAlign w:val="superscript"/>
        </w:rPr>
        <w:t>nd</w:t>
      </w:r>
      <w:r>
        <w:rPr>
          <w:sz w:val="20"/>
          <w:szCs w:val="20"/>
        </w:rPr>
        <w:t xml:space="preserve"> Edition, Cambridge: MIT Press,</w:t>
      </w:r>
      <w:r>
        <w:rPr>
          <w:i/>
          <w:sz w:val="20"/>
          <w:szCs w:val="20"/>
        </w:rPr>
        <w:t xml:space="preserve"> </w:t>
      </w:r>
      <w:proofErr w:type="spellStart"/>
      <w:r w:rsidRPr="008E3014">
        <w:rPr>
          <w:sz w:val="20"/>
          <w:szCs w:val="20"/>
        </w:rPr>
        <w:t>p</w:t>
      </w:r>
      <w:r>
        <w:rPr>
          <w:sz w:val="20"/>
          <w:szCs w:val="20"/>
        </w:rPr>
        <w:t>p</w:t>
      </w:r>
      <w:proofErr w:type="spellEnd"/>
      <w:r w:rsidRPr="008E3014">
        <w:rPr>
          <w:sz w:val="20"/>
          <w:szCs w:val="20"/>
        </w:rPr>
        <w:t xml:space="preserve"> 59, 62</w:t>
      </w:r>
    </w:p>
    <w:p w14:paraId="15A8331B" w14:textId="77777777" w:rsidR="00315C7D" w:rsidRPr="008E3014" w:rsidRDefault="00315C7D" w:rsidP="00435268">
      <w:pPr>
        <w:pStyle w:val="EndnoteText"/>
        <w:ind w:firstLine="0"/>
        <w:rPr>
          <w:lang w:val="en-US"/>
        </w:rPr>
      </w:pPr>
    </w:p>
  </w:endnote>
  <w:endnote w:id="66">
    <w:p w14:paraId="53476293" w14:textId="20412AAE" w:rsidR="00315C7D" w:rsidRDefault="00315C7D" w:rsidP="005F2A97">
      <w:pPr>
        <w:pStyle w:val="JH1"/>
      </w:pPr>
      <w:r>
        <w:rPr>
          <w:rStyle w:val="EndnoteReference"/>
        </w:rPr>
        <w:endnoteRef/>
      </w:r>
      <w:r>
        <w:t xml:space="preserve">  ‘</w:t>
      </w:r>
      <w:proofErr w:type="gramStart"/>
      <w:r>
        <w:t>technically</w:t>
      </w:r>
      <w:proofErr w:type="gramEnd"/>
      <w:r>
        <w:t xml:space="preserve"> rather </w:t>
      </w:r>
      <w:proofErr w:type="spellStart"/>
      <w:r>
        <w:t>byzatine</w:t>
      </w:r>
      <w:proofErr w:type="spellEnd"/>
      <w:r>
        <w:t xml:space="preserve">’ is from </w:t>
      </w:r>
      <w:r w:rsidRPr="00AF3DBD">
        <w:t>Davidson, D., (1995), ‘Could There Be a Science of Rationality’</w:t>
      </w:r>
      <w:r>
        <w:t xml:space="preserve"> cited above; ‘closer to psychological reality’ from Davidson, D., (1999) ‘Reply to Jim Hopkins’ in Hahn, F., </w:t>
      </w:r>
      <w:proofErr w:type="spellStart"/>
      <w:r>
        <w:t>ed</w:t>
      </w:r>
      <w:proofErr w:type="spellEnd"/>
      <w:r>
        <w:t xml:space="preserve">, </w:t>
      </w:r>
      <w:r>
        <w:rPr>
          <w:i/>
        </w:rPr>
        <w:t xml:space="preserve">The Library of Living Philosophers: Donald Davidson  </w:t>
      </w:r>
      <w:r>
        <w:t>Chicago: Open Court, p 286. The method for bringing closer is described in the same volume at p 276-80.</w:t>
      </w:r>
    </w:p>
    <w:p w14:paraId="749D7086" w14:textId="77777777" w:rsidR="00315C7D" w:rsidRPr="000449BE" w:rsidRDefault="00315C7D" w:rsidP="005F2A97">
      <w:pPr>
        <w:pStyle w:val="EndnoteText"/>
        <w:ind w:firstLine="0"/>
        <w:rPr>
          <w:lang w:val="en-US"/>
        </w:rPr>
      </w:pPr>
    </w:p>
  </w:endnote>
  <w:endnote w:id="67">
    <w:p w14:paraId="4ECB7137" w14:textId="5D7948F3" w:rsidR="00315C7D" w:rsidRPr="00E2463E" w:rsidRDefault="00315C7D" w:rsidP="00334004">
      <w:pPr>
        <w:pStyle w:val="EndnoteText"/>
        <w:ind w:firstLine="0"/>
        <w:rPr>
          <w:sz w:val="20"/>
          <w:szCs w:val="20"/>
        </w:rPr>
      </w:pPr>
      <w:r>
        <w:rPr>
          <w:rStyle w:val="EndnoteReference"/>
        </w:rPr>
        <w:endnoteRef/>
      </w:r>
      <w:r>
        <w:t xml:space="preserve">  The quoted phrases are from </w:t>
      </w:r>
      <w:r>
        <w:rPr>
          <w:sz w:val="20"/>
          <w:szCs w:val="20"/>
        </w:rPr>
        <w:t>Davidson, D.</w:t>
      </w:r>
      <w:r w:rsidRPr="00E2463E">
        <w:rPr>
          <w:sz w:val="20"/>
          <w:szCs w:val="20"/>
        </w:rPr>
        <w:t xml:space="preserve"> </w:t>
      </w:r>
      <w:r>
        <w:rPr>
          <w:sz w:val="20"/>
          <w:szCs w:val="20"/>
        </w:rPr>
        <w:t xml:space="preserve">(1986) A nice </w:t>
      </w:r>
      <w:proofErr w:type="gramStart"/>
      <w:r>
        <w:rPr>
          <w:sz w:val="20"/>
          <w:szCs w:val="20"/>
        </w:rPr>
        <w:t>derangement…,</w:t>
      </w:r>
      <w:proofErr w:type="gramEnd"/>
      <w:r>
        <w:rPr>
          <w:sz w:val="20"/>
          <w:szCs w:val="20"/>
        </w:rPr>
        <w:t xml:space="preserve"> cited above, pages 256 and 264.  The argument about matching interpretation with speakers’ desires is continued in Davidson </w:t>
      </w:r>
      <w:r w:rsidRPr="00E2463E">
        <w:rPr>
          <w:sz w:val="20"/>
          <w:szCs w:val="20"/>
        </w:rPr>
        <w:t>(1994) ‘</w:t>
      </w:r>
      <w:r>
        <w:rPr>
          <w:sz w:val="20"/>
          <w:szCs w:val="20"/>
        </w:rPr>
        <w:t xml:space="preserve">The Social Aspect of Language’ </w:t>
      </w:r>
      <w:r w:rsidRPr="00E2463E">
        <w:rPr>
          <w:sz w:val="20"/>
          <w:szCs w:val="20"/>
        </w:rPr>
        <w:t xml:space="preserve">in </w:t>
      </w:r>
      <w:proofErr w:type="spellStart"/>
      <w:r w:rsidRPr="00E2463E">
        <w:rPr>
          <w:sz w:val="20"/>
          <w:szCs w:val="20"/>
        </w:rPr>
        <w:t>McGuinnes</w:t>
      </w:r>
      <w:proofErr w:type="spellEnd"/>
      <w:r w:rsidRPr="00E2463E">
        <w:rPr>
          <w:sz w:val="20"/>
          <w:szCs w:val="20"/>
        </w:rPr>
        <w:t xml:space="preserve">, B, and </w:t>
      </w:r>
      <w:proofErr w:type="spellStart"/>
      <w:r w:rsidRPr="00E2463E">
        <w:rPr>
          <w:sz w:val="20"/>
          <w:szCs w:val="20"/>
        </w:rPr>
        <w:t>Oliveri</w:t>
      </w:r>
      <w:proofErr w:type="spellEnd"/>
      <w:r w:rsidRPr="00E2463E">
        <w:rPr>
          <w:sz w:val="20"/>
          <w:szCs w:val="20"/>
        </w:rPr>
        <w:t xml:space="preserve">, G., </w:t>
      </w:r>
      <w:proofErr w:type="spellStart"/>
      <w:r w:rsidRPr="00E2463E">
        <w:rPr>
          <w:sz w:val="20"/>
          <w:szCs w:val="20"/>
        </w:rPr>
        <w:t>eds</w:t>
      </w:r>
      <w:proofErr w:type="spellEnd"/>
      <w:r w:rsidRPr="00E2463E">
        <w:rPr>
          <w:sz w:val="20"/>
          <w:szCs w:val="20"/>
        </w:rPr>
        <w:t xml:space="preserve">, </w:t>
      </w:r>
      <w:r w:rsidRPr="00E2463E">
        <w:rPr>
          <w:i/>
          <w:sz w:val="20"/>
          <w:szCs w:val="20"/>
        </w:rPr>
        <w:t xml:space="preserve">The Philosophy of Michael </w:t>
      </w:r>
      <w:proofErr w:type="spellStart"/>
      <w:r w:rsidRPr="00E2463E">
        <w:rPr>
          <w:i/>
          <w:sz w:val="20"/>
          <w:szCs w:val="20"/>
        </w:rPr>
        <w:t>Dummett</w:t>
      </w:r>
      <w:proofErr w:type="spellEnd"/>
      <w:r>
        <w:rPr>
          <w:sz w:val="20"/>
          <w:szCs w:val="20"/>
        </w:rPr>
        <w:t>, Dordrecht: Kluwer.</w:t>
      </w:r>
    </w:p>
    <w:p w14:paraId="6DC33680" w14:textId="77777777" w:rsidR="00315C7D" w:rsidRPr="00E2463E" w:rsidRDefault="00315C7D" w:rsidP="00334004">
      <w:pPr>
        <w:pStyle w:val="EndnoteText"/>
        <w:ind w:firstLine="0"/>
        <w:rPr>
          <w:sz w:val="20"/>
          <w:szCs w:val="20"/>
          <w:lang w:val="en-US"/>
        </w:rPr>
      </w:pPr>
    </w:p>
  </w:endnote>
  <w:endnote w:id="68">
    <w:p w14:paraId="1E49EC1C" w14:textId="25E5E354" w:rsidR="00315C7D" w:rsidRPr="00AC6A1A" w:rsidRDefault="00315C7D" w:rsidP="00553051">
      <w:pPr>
        <w:pStyle w:val="EndnoteText"/>
        <w:ind w:firstLine="0"/>
        <w:rPr>
          <w:sz w:val="20"/>
          <w:szCs w:val="20"/>
        </w:rPr>
      </w:pPr>
      <w:r>
        <w:rPr>
          <w:rStyle w:val="EndnoteReference"/>
        </w:rPr>
        <w:endnoteRef/>
      </w:r>
      <w:r>
        <w:t xml:space="preserve">  </w:t>
      </w:r>
      <w:r w:rsidRPr="00AC6A1A">
        <w:rPr>
          <w:sz w:val="20"/>
          <w:szCs w:val="20"/>
        </w:rPr>
        <w:t xml:space="preserve">For </w:t>
      </w:r>
      <w:r>
        <w:rPr>
          <w:sz w:val="20"/>
          <w:szCs w:val="20"/>
        </w:rPr>
        <w:t>an</w:t>
      </w:r>
      <w:r w:rsidRPr="00AC6A1A">
        <w:rPr>
          <w:sz w:val="20"/>
          <w:szCs w:val="20"/>
        </w:rPr>
        <w:t xml:space="preserve"> account of this program as it has evolved since </w:t>
      </w:r>
      <w:r w:rsidRPr="00AC6A1A">
        <w:rPr>
          <w:i/>
          <w:sz w:val="20"/>
          <w:szCs w:val="20"/>
        </w:rPr>
        <w:t>Ways of Meaning</w:t>
      </w:r>
      <w:r>
        <w:rPr>
          <w:sz w:val="20"/>
          <w:szCs w:val="20"/>
        </w:rPr>
        <w:t xml:space="preserve"> see </w:t>
      </w:r>
      <w:proofErr w:type="spellStart"/>
      <w:r>
        <w:rPr>
          <w:sz w:val="20"/>
          <w:szCs w:val="20"/>
        </w:rPr>
        <w:t>Lepore</w:t>
      </w:r>
      <w:proofErr w:type="spellEnd"/>
      <w:r>
        <w:rPr>
          <w:sz w:val="20"/>
          <w:szCs w:val="20"/>
        </w:rPr>
        <w:t>, E</w:t>
      </w:r>
      <w:r w:rsidRPr="00AC6A1A">
        <w:rPr>
          <w:sz w:val="20"/>
          <w:szCs w:val="20"/>
        </w:rPr>
        <w:t xml:space="preserve">, and Ludwig, K (2007) </w:t>
      </w:r>
      <w:r w:rsidRPr="00AC6A1A">
        <w:rPr>
          <w:i/>
          <w:sz w:val="20"/>
          <w:szCs w:val="20"/>
        </w:rPr>
        <w:t>Donald Davidson’s Truth-theoretic Semantics</w:t>
      </w:r>
      <w:r w:rsidRPr="00AC6A1A">
        <w:rPr>
          <w:sz w:val="20"/>
          <w:szCs w:val="20"/>
        </w:rPr>
        <w:t>, New York: Oxford Uni</w:t>
      </w:r>
      <w:r>
        <w:rPr>
          <w:sz w:val="20"/>
          <w:szCs w:val="20"/>
        </w:rPr>
        <w:t xml:space="preserve">versity Press. For an extension </w:t>
      </w:r>
      <w:r w:rsidRPr="00AC6A1A">
        <w:rPr>
          <w:sz w:val="20"/>
          <w:szCs w:val="20"/>
        </w:rPr>
        <w:t xml:space="preserve">into </w:t>
      </w:r>
      <w:proofErr w:type="spellStart"/>
      <w:r w:rsidRPr="00AC6A1A">
        <w:rPr>
          <w:sz w:val="20"/>
          <w:szCs w:val="20"/>
        </w:rPr>
        <w:t>Chomskian</w:t>
      </w:r>
      <w:proofErr w:type="spellEnd"/>
      <w:r w:rsidRPr="00AC6A1A">
        <w:rPr>
          <w:sz w:val="20"/>
          <w:szCs w:val="20"/>
        </w:rPr>
        <w:t xml:space="preserve"> linguistics and cognitive science see Larson, R., and Segal, G. (1995) </w:t>
      </w:r>
      <w:r w:rsidRPr="00AC6A1A">
        <w:rPr>
          <w:i/>
          <w:sz w:val="20"/>
          <w:szCs w:val="20"/>
        </w:rPr>
        <w:t>Knowledge of Meaning: an Introduction to Semantic Theory</w:t>
      </w:r>
      <w:r w:rsidRPr="00AC6A1A">
        <w:rPr>
          <w:sz w:val="20"/>
          <w:szCs w:val="20"/>
        </w:rPr>
        <w:t>, Cambridge: MIT Press</w:t>
      </w:r>
      <w:r>
        <w:rPr>
          <w:sz w:val="20"/>
          <w:szCs w:val="20"/>
        </w:rPr>
        <w:t>.</w:t>
      </w:r>
    </w:p>
    <w:p w14:paraId="14F3BF06" w14:textId="77777777" w:rsidR="00315C7D" w:rsidRPr="001961B2" w:rsidRDefault="00315C7D" w:rsidP="00553051">
      <w:pPr>
        <w:pStyle w:val="EndnoteText"/>
        <w:ind w:firstLine="0"/>
        <w:rPr>
          <w:lang w:val="en-US"/>
        </w:rPr>
      </w:pPr>
    </w:p>
  </w:endnote>
  <w:endnote w:id="69">
    <w:p w14:paraId="7D3EBFD1" w14:textId="2C5D6793" w:rsidR="00315C7D" w:rsidRPr="00591A25" w:rsidRDefault="00315C7D" w:rsidP="00591A25">
      <w:pPr>
        <w:widowControl w:val="0"/>
        <w:autoSpaceDE w:val="0"/>
        <w:autoSpaceDN w:val="0"/>
        <w:adjustRightInd w:val="0"/>
        <w:spacing w:after="0"/>
        <w:ind w:firstLine="0"/>
        <w:rPr>
          <w:rFonts w:cs="Arial"/>
          <w:sz w:val="20"/>
          <w:szCs w:val="20"/>
          <w:lang w:val="en-US"/>
        </w:rPr>
      </w:pPr>
      <w:r>
        <w:rPr>
          <w:rStyle w:val="EndnoteReference"/>
        </w:rPr>
        <w:endnoteRef/>
      </w:r>
      <w:r>
        <w:t xml:space="preserve">  </w:t>
      </w:r>
      <w:r w:rsidRPr="00591A25">
        <w:rPr>
          <w:rFonts w:cs="Arial"/>
          <w:sz w:val="20"/>
          <w:szCs w:val="20"/>
        </w:rPr>
        <w:t>See</w:t>
      </w:r>
      <w:r>
        <w:rPr>
          <w:rFonts w:cs="Arial"/>
          <w:sz w:val="20"/>
          <w:szCs w:val="20"/>
        </w:rPr>
        <w:t xml:space="preserve"> for example</w:t>
      </w:r>
      <w:r w:rsidRPr="00591A25">
        <w:rPr>
          <w:rFonts w:cs="Arial"/>
          <w:sz w:val="20"/>
          <w:szCs w:val="20"/>
        </w:rPr>
        <w:t xml:space="preserve"> </w:t>
      </w:r>
      <w:proofErr w:type="spellStart"/>
      <w:r w:rsidRPr="00591A25">
        <w:rPr>
          <w:rFonts w:cs="Arial"/>
          <w:sz w:val="20"/>
          <w:szCs w:val="20"/>
        </w:rPr>
        <w:t>Barba</w:t>
      </w:r>
      <w:proofErr w:type="spellEnd"/>
      <w:r w:rsidRPr="00591A25">
        <w:rPr>
          <w:rFonts w:cs="Arial"/>
          <w:sz w:val="20"/>
          <w:szCs w:val="20"/>
        </w:rPr>
        <w:t xml:space="preserve">, J, (2009) ‘Formal Semantics in the Age of Pragmatics’, </w:t>
      </w:r>
      <w:proofErr w:type="gramStart"/>
      <w:r w:rsidRPr="00591A25">
        <w:rPr>
          <w:rFonts w:cs="Arial"/>
          <w:i/>
          <w:sz w:val="20"/>
          <w:szCs w:val="20"/>
          <w:lang w:val="en-US"/>
        </w:rPr>
        <w:t>Linguist</w:t>
      </w:r>
      <w:r>
        <w:rPr>
          <w:rFonts w:cs="Arial"/>
          <w:i/>
          <w:sz w:val="20"/>
          <w:szCs w:val="20"/>
          <w:lang w:val="en-US"/>
        </w:rPr>
        <w:t xml:space="preserve">ics </w:t>
      </w:r>
      <w:r w:rsidRPr="00591A25">
        <w:rPr>
          <w:rFonts w:cs="Arial"/>
          <w:i/>
          <w:sz w:val="20"/>
          <w:szCs w:val="20"/>
          <w:lang w:val="en-US"/>
        </w:rPr>
        <w:t xml:space="preserve"> and</w:t>
      </w:r>
      <w:proofErr w:type="gramEnd"/>
      <w:r w:rsidRPr="00591A25">
        <w:rPr>
          <w:rFonts w:cs="Arial"/>
          <w:i/>
          <w:sz w:val="20"/>
          <w:szCs w:val="20"/>
          <w:lang w:val="en-US"/>
        </w:rPr>
        <w:t xml:space="preserve"> Philos</w:t>
      </w:r>
      <w:r>
        <w:rPr>
          <w:rFonts w:cs="Arial"/>
          <w:i/>
          <w:sz w:val="20"/>
          <w:szCs w:val="20"/>
          <w:lang w:val="en-US"/>
        </w:rPr>
        <w:t>ophy</w:t>
      </w:r>
      <w:r>
        <w:rPr>
          <w:rFonts w:cs="Arial"/>
          <w:sz w:val="20"/>
          <w:szCs w:val="20"/>
          <w:lang w:val="en-US"/>
        </w:rPr>
        <w:t xml:space="preserve"> (2009</w:t>
      </w:r>
      <w:r w:rsidRPr="00591A25">
        <w:rPr>
          <w:rFonts w:cs="Arial"/>
          <w:sz w:val="20"/>
          <w:szCs w:val="20"/>
          <w:lang w:val="en-US"/>
        </w:rPr>
        <w:t>) 30:637–668 DOI 10.1007/s10988-008-9031-4</w:t>
      </w:r>
      <w:r w:rsidRPr="00591A25">
        <w:rPr>
          <w:rFonts w:cs="Arial"/>
          <w:sz w:val="20"/>
          <w:szCs w:val="20"/>
        </w:rPr>
        <w:t xml:space="preserve"> and Borg, E. (2012) </w:t>
      </w:r>
      <w:r w:rsidRPr="00591A25">
        <w:rPr>
          <w:rFonts w:cs="Arial"/>
          <w:i/>
          <w:sz w:val="20"/>
          <w:szCs w:val="20"/>
        </w:rPr>
        <w:t>Pursuing Meaning</w:t>
      </w:r>
      <w:r w:rsidRPr="00591A25">
        <w:rPr>
          <w:rFonts w:cs="Arial"/>
          <w:sz w:val="20"/>
          <w:szCs w:val="20"/>
        </w:rPr>
        <w:t>, Oxford: Oxford University Press.</w:t>
      </w:r>
    </w:p>
    <w:p w14:paraId="5B2FBD89" w14:textId="15AF32DB" w:rsidR="00315C7D" w:rsidRPr="00E22041" w:rsidRDefault="00315C7D" w:rsidP="00E22041">
      <w:pPr>
        <w:pStyle w:val="EndnoteText"/>
        <w:ind w:firstLine="0"/>
        <w:rPr>
          <w:lang w:val="en-US"/>
        </w:rPr>
      </w:pPr>
    </w:p>
  </w:endnote>
  <w:endnote w:id="70">
    <w:p w14:paraId="1155ECA5" w14:textId="7F0F1A37" w:rsidR="00315C7D" w:rsidRPr="002D4EC9" w:rsidRDefault="00315C7D" w:rsidP="00946831">
      <w:pPr>
        <w:widowControl w:val="0"/>
        <w:autoSpaceDE w:val="0"/>
        <w:autoSpaceDN w:val="0"/>
        <w:adjustRightInd w:val="0"/>
        <w:spacing w:after="0"/>
        <w:ind w:firstLine="0"/>
        <w:rPr>
          <w:rFonts w:cs="Arial"/>
          <w:color w:val="000000"/>
          <w:sz w:val="20"/>
          <w:szCs w:val="20"/>
          <w:lang w:val="en-US"/>
        </w:rPr>
      </w:pPr>
      <w:r>
        <w:rPr>
          <w:rStyle w:val="EndnoteReference"/>
        </w:rPr>
        <w:endnoteRef/>
      </w:r>
      <w:r>
        <w:t xml:space="preserve">  </w:t>
      </w:r>
      <w:r w:rsidRPr="002D4EC9">
        <w:rPr>
          <w:rFonts w:cs="Arial"/>
          <w:sz w:val="20"/>
          <w:szCs w:val="20"/>
        </w:rPr>
        <w:t xml:space="preserve">There is neuroscientific </w:t>
      </w:r>
      <w:r>
        <w:rPr>
          <w:rFonts w:cs="Arial"/>
          <w:sz w:val="20"/>
          <w:szCs w:val="20"/>
        </w:rPr>
        <w:t>support</w:t>
      </w:r>
      <w:r w:rsidRPr="002D4EC9">
        <w:rPr>
          <w:rFonts w:cs="Arial"/>
          <w:sz w:val="20"/>
          <w:szCs w:val="20"/>
        </w:rPr>
        <w:t xml:space="preserve"> for</w:t>
      </w:r>
      <w:r>
        <w:rPr>
          <w:rFonts w:cs="Arial"/>
          <w:sz w:val="20"/>
          <w:szCs w:val="20"/>
        </w:rPr>
        <w:t xml:space="preserve"> accounts of this kind in the case of irony.  </w:t>
      </w:r>
      <w:r w:rsidRPr="002D4EC9">
        <w:rPr>
          <w:rFonts w:cs="Arial"/>
          <w:color w:val="000000"/>
          <w:sz w:val="20"/>
          <w:szCs w:val="20"/>
          <w:lang w:val="en-US"/>
        </w:rPr>
        <w:t xml:space="preserve">See </w:t>
      </w:r>
      <w:proofErr w:type="spellStart"/>
      <w:r w:rsidRPr="002D4EC9">
        <w:rPr>
          <w:rFonts w:cs="Arial"/>
          <w:color w:val="000000"/>
          <w:sz w:val="20"/>
          <w:szCs w:val="20"/>
          <w:lang w:val="en-US"/>
        </w:rPr>
        <w:t>Sportono</w:t>
      </w:r>
      <w:proofErr w:type="spellEnd"/>
      <w:r w:rsidRPr="002D4EC9">
        <w:rPr>
          <w:rFonts w:cs="Arial"/>
          <w:color w:val="000000"/>
          <w:sz w:val="20"/>
          <w:szCs w:val="20"/>
          <w:lang w:val="en-US"/>
        </w:rPr>
        <w:t xml:space="preserve">, N., </w:t>
      </w:r>
      <w:proofErr w:type="spellStart"/>
      <w:r w:rsidRPr="002D4EC9">
        <w:rPr>
          <w:rFonts w:cs="Arial"/>
          <w:color w:val="000000"/>
          <w:sz w:val="20"/>
          <w:szCs w:val="20"/>
          <w:lang w:val="en-US"/>
        </w:rPr>
        <w:t>Kourn</w:t>
      </w:r>
      <w:proofErr w:type="spellEnd"/>
      <w:r w:rsidRPr="002D4EC9">
        <w:rPr>
          <w:rFonts w:cs="Arial"/>
          <w:color w:val="000000"/>
          <w:sz w:val="20"/>
          <w:szCs w:val="20"/>
          <w:lang w:val="en-US"/>
        </w:rPr>
        <w:t xml:space="preserve">, E, Prado, J., Van Der </w:t>
      </w:r>
      <w:proofErr w:type="spellStart"/>
      <w:r w:rsidRPr="002D4EC9">
        <w:rPr>
          <w:rFonts w:cs="Arial"/>
          <w:color w:val="000000"/>
          <w:sz w:val="20"/>
          <w:szCs w:val="20"/>
          <w:lang w:val="en-US"/>
        </w:rPr>
        <w:t>Henst</w:t>
      </w:r>
      <w:proofErr w:type="spellEnd"/>
      <w:r w:rsidRPr="002D4EC9">
        <w:rPr>
          <w:rFonts w:cs="Arial"/>
          <w:color w:val="000000"/>
          <w:sz w:val="20"/>
          <w:szCs w:val="20"/>
          <w:lang w:val="en-US"/>
        </w:rPr>
        <w:t xml:space="preserve">, J., and </w:t>
      </w:r>
      <w:proofErr w:type="spellStart"/>
      <w:r w:rsidRPr="002D4EC9">
        <w:rPr>
          <w:rFonts w:cs="Arial"/>
          <w:color w:val="000000"/>
          <w:sz w:val="20"/>
          <w:szCs w:val="20"/>
          <w:lang w:val="en-US"/>
        </w:rPr>
        <w:t>Noveck</w:t>
      </w:r>
      <w:proofErr w:type="spellEnd"/>
      <w:r w:rsidRPr="002D4EC9">
        <w:rPr>
          <w:rFonts w:cs="Arial"/>
          <w:color w:val="000000"/>
          <w:sz w:val="20"/>
          <w:szCs w:val="20"/>
          <w:lang w:val="en-US"/>
        </w:rPr>
        <w:t xml:space="preserve">, I, </w:t>
      </w:r>
      <w:r>
        <w:rPr>
          <w:rFonts w:cs="Arial"/>
          <w:sz w:val="20"/>
          <w:szCs w:val="20"/>
        </w:rPr>
        <w:t xml:space="preserve">(2009) </w:t>
      </w:r>
      <w:r w:rsidRPr="002D4EC9">
        <w:rPr>
          <w:rFonts w:cs="Arial"/>
          <w:color w:val="000000"/>
          <w:sz w:val="20"/>
          <w:szCs w:val="20"/>
          <w:lang w:val="en-US"/>
        </w:rPr>
        <w:t xml:space="preserve">Neural evidence that </w:t>
      </w:r>
      <w:proofErr w:type="gramStart"/>
      <w:r w:rsidRPr="002D4EC9">
        <w:rPr>
          <w:rFonts w:cs="Arial"/>
          <w:color w:val="000000"/>
          <w:sz w:val="20"/>
          <w:szCs w:val="20"/>
          <w:lang w:val="en-US"/>
        </w:rPr>
        <w:t>utterance-processing</w:t>
      </w:r>
      <w:proofErr w:type="gramEnd"/>
      <w:r w:rsidRPr="002D4EC9">
        <w:rPr>
          <w:rFonts w:cs="Arial"/>
          <w:color w:val="000000"/>
          <w:sz w:val="20"/>
          <w:szCs w:val="20"/>
          <w:lang w:val="en-US"/>
        </w:rPr>
        <w:t xml:space="preserve"> entails </w:t>
      </w:r>
      <w:proofErr w:type="spellStart"/>
      <w:r w:rsidRPr="002D4EC9">
        <w:rPr>
          <w:rFonts w:cs="Arial"/>
          <w:color w:val="000000"/>
          <w:sz w:val="20"/>
          <w:szCs w:val="20"/>
          <w:lang w:val="en-US"/>
        </w:rPr>
        <w:t>mentalizing</w:t>
      </w:r>
      <w:proofErr w:type="spellEnd"/>
      <w:r w:rsidRPr="002D4EC9">
        <w:rPr>
          <w:rFonts w:cs="Arial"/>
          <w:color w:val="000000"/>
          <w:sz w:val="20"/>
          <w:szCs w:val="20"/>
          <w:lang w:val="en-US"/>
        </w:rPr>
        <w:t xml:space="preserve">. The case of irony’ </w:t>
      </w:r>
      <w:proofErr w:type="spellStart"/>
      <w:r>
        <w:rPr>
          <w:rFonts w:cs="Arial"/>
          <w:color w:val="0000FF"/>
          <w:sz w:val="20"/>
          <w:szCs w:val="20"/>
          <w:lang w:val="en-US"/>
        </w:rPr>
        <w:t>NeuroImage</w:t>
      </w:r>
      <w:proofErr w:type="spellEnd"/>
      <w:r>
        <w:rPr>
          <w:rFonts w:cs="Arial"/>
          <w:color w:val="0000FF"/>
          <w:sz w:val="20"/>
          <w:szCs w:val="20"/>
          <w:lang w:val="en-US"/>
        </w:rPr>
        <w:t xml:space="preserve"> 63,</w:t>
      </w:r>
      <w:r w:rsidRPr="002D4EC9">
        <w:rPr>
          <w:rFonts w:cs="Arial"/>
          <w:color w:val="0000FF"/>
          <w:sz w:val="20"/>
          <w:szCs w:val="20"/>
          <w:lang w:val="en-US"/>
        </w:rPr>
        <w:t xml:space="preserve"> 25</w:t>
      </w:r>
      <w:r w:rsidRPr="002D4EC9">
        <w:rPr>
          <w:rFonts w:cs="Arial"/>
          <w:b/>
          <w:bCs/>
          <w:color w:val="0000FF"/>
          <w:sz w:val="20"/>
          <w:szCs w:val="20"/>
          <w:lang w:val="en-US"/>
        </w:rPr>
        <w:t>–</w:t>
      </w:r>
      <w:r w:rsidRPr="002D4EC9">
        <w:rPr>
          <w:rFonts w:cs="Arial"/>
          <w:color w:val="0000FF"/>
          <w:sz w:val="20"/>
          <w:szCs w:val="20"/>
          <w:lang w:val="en-US"/>
        </w:rPr>
        <w:t>39</w:t>
      </w:r>
    </w:p>
    <w:p w14:paraId="11073F2B" w14:textId="07A6D135" w:rsidR="00315C7D" w:rsidRPr="002D4EC9" w:rsidRDefault="00315C7D" w:rsidP="002D4EC9">
      <w:pPr>
        <w:pStyle w:val="EndnoteText"/>
        <w:ind w:firstLine="0"/>
      </w:pPr>
    </w:p>
  </w:endnote>
  <w:endnote w:id="71">
    <w:p w14:paraId="0E627765" w14:textId="76DFB50F" w:rsidR="00315C7D" w:rsidRPr="000A0D01" w:rsidRDefault="00315C7D" w:rsidP="006A6D09">
      <w:pPr>
        <w:widowControl w:val="0"/>
        <w:autoSpaceDE w:val="0"/>
        <w:autoSpaceDN w:val="0"/>
        <w:adjustRightInd w:val="0"/>
        <w:spacing w:after="0"/>
        <w:ind w:firstLine="0"/>
        <w:rPr>
          <w:rFonts w:ascii="Times New Roman" w:hAnsi="Times New Roman" w:cs="Times New Roman"/>
          <w:b/>
          <w:bCs/>
          <w:color w:val="000066"/>
          <w:sz w:val="14"/>
          <w:szCs w:val="14"/>
          <w:lang w:val="en-US"/>
        </w:rPr>
      </w:pPr>
      <w:r>
        <w:rPr>
          <w:rStyle w:val="EndnoteReference"/>
        </w:rPr>
        <w:endnoteRef/>
      </w:r>
      <w:r>
        <w:t xml:space="preserve">  </w:t>
      </w:r>
      <w:r w:rsidRPr="00313D82">
        <w:rPr>
          <w:rFonts w:cs="Arial"/>
          <w:sz w:val="20"/>
          <w:szCs w:val="20"/>
        </w:rPr>
        <w:t xml:space="preserve">See Baker, C., Saxe, R., and </w:t>
      </w:r>
      <w:proofErr w:type="spellStart"/>
      <w:r w:rsidRPr="00313D82">
        <w:rPr>
          <w:rFonts w:cs="Arial"/>
          <w:sz w:val="20"/>
          <w:szCs w:val="20"/>
        </w:rPr>
        <w:t>Tenenbaum</w:t>
      </w:r>
      <w:proofErr w:type="spellEnd"/>
      <w:r w:rsidRPr="00313D82">
        <w:rPr>
          <w:rFonts w:cs="Arial"/>
          <w:sz w:val="20"/>
          <w:szCs w:val="20"/>
        </w:rPr>
        <w:t xml:space="preserve">, J. (2009) </w:t>
      </w:r>
      <w:r w:rsidRPr="00313D82">
        <w:rPr>
          <w:rFonts w:cs="Arial"/>
          <w:sz w:val="20"/>
          <w:szCs w:val="20"/>
          <w:lang w:val="en-US"/>
        </w:rPr>
        <w:t xml:space="preserve">Action understanding as inverse planning </w:t>
      </w:r>
      <w:r w:rsidRPr="00313D82">
        <w:rPr>
          <w:rFonts w:cs="Arial"/>
          <w:color w:val="000000"/>
          <w:sz w:val="20"/>
          <w:szCs w:val="20"/>
          <w:lang w:val="en-US"/>
        </w:rPr>
        <w:t>Cognition</w:t>
      </w:r>
      <w:r w:rsidRPr="00313D82">
        <w:rPr>
          <w:rFonts w:cs="Arial"/>
          <w:bCs/>
          <w:color w:val="000000"/>
          <w:sz w:val="20"/>
          <w:szCs w:val="20"/>
          <w:lang w:val="en-US"/>
        </w:rPr>
        <w:t>, doi</w:t>
      </w:r>
      <w:proofErr w:type="gramStart"/>
      <w:r w:rsidRPr="00313D82">
        <w:rPr>
          <w:rFonts w:cs="Arial"/>
          <w:bCs/>
          <w:color w:val="000000"/>
          <w:sz w:val="20"/>
          <w:szCs w:val="20"/>
          <w:lang w:val="en-US"/>
        </w:rPr>
        <w:t>:</w:t>
      </w:r>
      <w:r w:rsidRPr="00313D82">
        <w:rPr>
          <w:rFonts w:cs="Arial"/>
          <w:bCs/>
          <w:color w:val="000066"/>
          <w:sz w:val="20"/>
          <w:szCs w:val="20"/>
          <w:lang w:val="en-US"/>
        </w:rPr>
        <w:t>10.1016</w:t>
      </w:r>
      <w:proofErr w:type="gramEnd"/>
      <w:r w:rsidRPr="00313D82">
        <w:rPr>
          <w:rFonts w:cs="Arial"/>
          <w:bCs/>
          <w:color w:val="000066"/>
          <w:sz w:val="20"/>
          <w:szCs w:val="20"/>
          <w:lang w:val="en-US"/>
        </w:rPr>
        <w:t>/j.cognition.2009.07.005</w:t>
      </w:r>
    </w:p>
    <w:p w14:paraId="549C60DC" w14:textId="01C5F63F" w:rsidR="00315C7D" w:rsidRPr="000A0D01" w:rsidRDefault="00315C7D" w:rsidP="000A0D01">
      <w:pPr>
        <w:pStyle w:val="EndnoteText"/>
        <w:ind w:firstLine="0"/>
        <w:rPr>
          <w:lang w:val="en-US"/>
        </w:rPr>
      </w:pPr>
    </w:p>
  </w:endnote>
  <w:endnote w:id="72">
    <w:p w14:paraId="6E970B8B" w14:textId="016DBB5A" w:rsidR="00315C7D" w:rsidRPr="000F1A61" w:rsidRDefault="00315C7D" w:rsidP="00313D82">
      <w:pPr>
        <w:widowControl w:val="0"/>
        <w:autoSpaceDE w:val="0"/>
        <w:autoSpaceDN w:val="0"/>
        <w:adjustRightInd w:val="0"/>
        <w:spacing w:after="0"/>
        <w:ind w:firstLine="0"/>
        <w:jc w:val="left"/>
        <w:rPr>
          <w:rFonts w:ascii="Times New Roman" w:hAnsi="Times New Roman" w:cs="Times New Roman"/>
          <w:color w:val="131413"/>
          <w:sz w:val="17"/>
          <w:szCs w:val="17"/>
          <w:lang w:val="en-US"/>
        </w:rPr>
      </w:pPr>
      <w:r>
        <w:rPr>
          <w:rStyle w:val="EndnoteReference"/>
        </w:rPr>
        <w:endnoteRef/>
      </w:r>
      <w:r>
        <w:t xml:space="preserve">  </w:t>
      </w:r>
      <w:r w:rsidRPr="000F1A61">
        <w:rPr>
          <w:rFonts w:cs="Arial"/>
          <w:sz w:val="20"/>
          <w:szCs w:val="20"/>
        </w:rPr>
        <w:t xml:space="preserve">See </w:t>
      </w:r>
      <w:proofErr w:type="spellStart"/>
      <w:r w:rsidRPr="000F1A61">
        <w:rPr>
          <w:rFonts w:cs="Arial"/>
          <w:sz w:val="20"/>
          <w:szCs w:val="20"/>
        </w:rPr>
        <w:t>Friston</w:t>
      </w:r>
      <w:proofErr w:type="spellEnd"/>
      <w:r w:rsidRPr="000F1A61">
        <w:rPr>
          <w:rFonts w:cs="Arial"/>
          <w:sz w:val="20"/>
          <w:szCs w:val="20"/>
        </w:rPr>
        <w:t xml:space="preserve">, K, </w:t>
      </w:r>
      <w:proofErr w:type="spellStart"/>
      <w:r w:rsidRPr="000F1A61">
        <w:rPr>
          <w:rFonts w:cs="Arial"/>
          <w:sz w:val="20"/>
          <w:szCs w:val="20"/>
        </w:rPr>
        <w:t>Mattout</w:t>
      </w:r>
      <w:proofErr w:type="spellEnd"/>
      <w:r w:rsidRPr="000F1A61">
        <w:rPr>
          <w:rFonts w:cs="Arial"/>
          <w:sz w:val="20"/>
          <w:szCs w:val="20"/>
        </w:rPr>
        <w:t>, J.</w:t>
      </w:r>
      <w:proofErr w:type="gramStart"/>
      <w:r w:rsidRPr="000F1A61">
        <w:rPr>
          <w:rFonts w:cs="Arial"/>
          <w:sz w:val="20"/>
          <w:szCs w:val="20"/>
        </w:rPr>
        <w:t>,  and</w:t>
      </w:r>
      <w:proofErr w:type="gramEnd"/>
      <w:r w:rsidRPr="000F1A61">
        <w:rPr>
          <w:rFonts w:cs="Arial"/>
          <w:sz w:val="20"/>
          <w:szCs w:val="20"/>
        </w:rPr>
        <w:t xml:space="preserve"> </w:t>
      </w:r>
      <w:proofErr w:type="spellStart"/>
      <w:r w:rsidRPr="000F1A61">
        <w:rPr>
          <w:rFonts w:cs="Arial"/>
          <w:sz w:val="20"/>
          <w:szCs w:val="20"/>
        </w:rPr>
        <w:t>Kilner</w:t>
      </w:r>
      <w:proofErr w:type="spellEnd"/>
      <w:r w:rsidRPr="000F1A61">
        <w:rPr>
          <w:rFonts w:cs="Arial"/>
          <w:sz w:val="20"/>
          <w:szCs w:val="20"/>
        </w:rPr>
        <w:t>, J., (2011) ‘</w:t>
      </w:r>
      <w:r w:rsidRPr="000F1A61">
        <w:rPr>
          <w:rFonts w:cs="Arial"/>
          <w:color w:val="131413"/>
          <w:sz w:val="20"/>
          <w:szCs w:val="20"/>
          <w:lang w:val="en-US"/>
        </w:rPr>
        <w:t xml:space="preserve">Action understanding and active inference’ </w:t>
      </w:r>
      <w:proofErr w:type="spellStart"/>
      <w:r w:rsidRPr="000F1A61">
        <w:rPr>
          <w:rFonts w:cs="Arial"/>
          <w:i/>
          <w:color w:val="131413"/>
          <w:sz w:val="20"/>
          <w:szCs w:val="20"/>
          <w:lang w:val="en-US"/>
        </w:rPr>
        <w:t>Biol</w:t>
      </w:r>
      <w:proofErr w:type="spellEnd"/>
      <w:r w:rsidRPr="000F1A61">
        <w:rPr>
          <w:rFonts w:cs="Arial"/>
          <w:i/>
          <w:color w:val="131413"/>
          <w:sz w:val="20"/>
          <w:szCs w:val="20"/>
          <w:lang w:val="en-US"/>
        </w:rPr>
        <w:t xml:space="preserve"> </w:t>
      </w:r>
      <w:proofErr w:type="spellStart"/>
      <w:r w:rsidRPr="000F1A61">
        <w:rPr>
          <w:rFonts w:cs="Arial"/>
          <w:i/>
          <w:color w:val="131413"/>
          <w:sz w:val="20"/>
          <w:szCs w:val="20"/>
          <w:lang w:val="en-US"/>
        </w:rPr>
        <w:t>Cybern</w:t>
      </w:r>
      <w:proofErr w:type="spellEnd"/>
      <w:r w:rsidRPr="000F1A61">
        <w:rPr>
          <w:rFonts w:cs="Arial"/>
          <w:color w:val="131413"/>
          <w:sz w:val="20"/>
          <w:szCs w:val="20"/>
          <w:lang w:val="en-US"/>
        </w:rPr>
        <w:t xml:space="preserve"> 104:137–160  DOI 10.1007/s00422-011-0424-z</w:t>
      </w:r>
      <w:r>
        <w:rPr>
          <w:rFonts w:cs="Arial"/>
          <w:color w:val="131413"/>
          <w:sz w:val="20"/>
          <w:szCs w:val="20"/>
          <w:lang w:val="en-US"/>
        </w:rPr>
        <w:t>, and the previous articles cited there.</w:t>
      </w:r>
    </w:p>
    <w:p w14:paraId="33A2D858" w14:textId="77777777" w:rsidR="00315C7D" w:rsidRPr="003D1A1D" w:rsidRDefault="00315C7D" w:rsidP="00313D82">
      <w:pPr>
        <w:pStyle w:val="EndnoteText"/>
        <w:ind w:firstLine="0"/>
        <w:rPr>
          <w:lang w:val="en-US"/>
        </w:rPr>
      </w:pPr>
    </w:p>
  </w:endnote>
  <w:endnote w:id="73">
    <w:p w14:paraId="0AE78F63" w14:textId="77777777" w:rsidR="00315C7D" w:rsidRPr="00C61EF5" w:rsidRDefault="00315C7D" w:rsidP="001E3EF9">
      <w:pPr>
        <w:pStyle w:val="EndnoteText"/>
        <w:ind w:firstLine="0"/>
        <w:rPr>
          <w:rFonts w:cs="Arial"/>
          <w:sz w:val="20"/>
          <w:szCs w:val="20"/>
          <w:lang w:val="en-US"/>
        </w:rPr>
      </w:pPr>
      <w:r>
        <w:rPr>
          <w:rStyle w:val="EndnoteReference"/>
        </w:rPr>
        <w:endnoteRef/>
      </w:r>
      <w:r>
        <w:t xml:space="preserve">   </w:t>
      </w:r>
      <w:r w:rsidRPr="00C61EF5">
        <w:rPr>
          <w:sz w:val="20"/>
          <w:szCs w:val="20"/>
        </w:rPr>
        <w:t>On this see</w:t>
      </w:r>
      <w:r>
        <w:rPr>
          <w:sz w:val="20"/>
          <w:szCs w:val="20"/>
        </w:rPr>
        <w:t xml:space="preserve"> </w:t>
      </w:r>
      <w:r w:rsidRPr="00C61EF5">
        <w:rPr>
          <w:sz w:val="20"/>
          <w:szCs w:val="20"/>
        </w:rPr>
        <w:t xml:space="preserve">Shapiro, J., (2011) </w:t>
      </w:r>
      <w:r w:rsidRPr="00C61EF5">
        <w:rPr>
          <w:i/>
          <w:sz w:val="20"/>
          <w:szCs w:val="20"/>
        </w:rPr>
        <w:t>Evolution: A View from the 21</w:t>
      </w:r>
      <w:r w:rsidRPr="00C61EF5">
        <w:rPr>
          <w:i/>
          <w:sz w:val="20"/>
          <w:szCs w:val="20"/>
          <w:vertAlign w:val="superscript"/>
        </w:rPr>
        <w:t>st</w:t>
      </w:r>
      <w:r w:rsidRPr="00C61EF5">
        <w:rPr>
          <w:i/>
          <w:sz w:val="20"/>
          <w:szCs w:val="20"/>
        </w:rPr>
        <w:t xml:space="preserve"> Century</w:t>
      </w:r>
      <w:r w:rsidRPr="00C61EF5">
        <w:rPr>
          <w:sz w:val="20"/>
          <w:szCs w:val="20"/>
        </w:rPr>
        <w:t>, New Jersey: FT Press Science</w:t>
      </w:r>
      <w:r>
        <w:rPr>
          <w:sz w:val="20"/>
          <w:szCs w:val="20"/>
        </w:rPr>
        <w:t xml:space="preserve">, who describes cellular working and intercellular communication in representational terms drawn from symbolic information processing; and the specifically </w:t>
      </w:r>
      <w:proofErr w:type="spellStart"/>
      <w:r>
        <w:rPr>
          <w:sz w:val="20"/>
          <w:szCs w:val="20"/>
        </w:rPr>
        <w:t>Millikanian</w:t>
      </w:r>
      <w:proofErr w:type="spellEnd"/>
      <w:r>
        <w:rPr>
          <w:sz w:val="20"/>
          <w:szCs w:val="20"/>
        </w:rPr>
        <w:t xml:space="preserve"> but</w:t>
      </w:r>
      <w:r w:rsidRPr="00C61EF5">
        <w:rPr>
          <w:sz w:val="20"/>
          <w:szCs w:val="20"/>
        </w:rPr>
        <w:t xml:space="preserve"> far-reaching argument in Shea, N., </w:t>
      </w:r>
      <w:r w:rsidRPr="00C61EF5">
        <w:rPr>
          <w:rFonts w:cs="Arial"/>
          <w:color w:val="323232"/>
          <w:sz w:val="20"/>
          <w:szCs w:val="20"/>
          <w:lang w:val="en-US"/>
        </w:rPr>
        <w:t xml:space="preserve">(2012), 'New thinking, innateness and inherited representation', </w:t>
      </w:r>
      <w:r w:rsidRPr="00C61EF5">
        <w:rPr>
          <w:rFonts w:cs="Arial"/>
          <w:i/>
          <w:iCs/>
          <w:color w:val="323232"/>
          <w:sz w:val="20"/>
          <w:szCs w:val="20"/>
          <w:lang w:val="en-US"/>
        </w:rPr>
        <w:t>Philosophical Transactions of the Royal Society B</w:t>
      </w:r>
      <w:r w:rsidRPr="00C61EF5">
        <w:rPr>
          <w:rFonts w:cs="Arial"/>
          <w:color w:val="323232"/>
          <w:sz w:val="20"/>
          <w:szCs w:val="20"/>
          <w:lang w:val="en-US"/>
        </w:rPr>
        <w:t xml:space="preserve">, 367, pp. 2234-44 </w:t>
      </w:r>
      <w:hyperlink r:id="rId11" w:history="1">
        <w:r w:rsidRPr="00C61EF5">
          <w:rPr>
            <w:rFonts w:cs="Arial"/>
            <w:color w:val="5C6392"/>
            <w:sz w:val="20"/>
            <w:szCs w:val="20"/>
            <w:lang w:val="en-US"/>
          </w:rPr>
          <w:t xml:space="preserve">[open access </w:t>
        </w:r>
        <w:proofErr w:type="spellStart"/>
        <w:r w:rsidRPr="00C61EF5">
          <w:rPr>
            <w:rFonts w:cs="Arial"/>
            <w:color w:val="5C6392"/>
            <w:sz w:val="20"/>
            <w:szCs w:val="20"/>
            <w:lang w:val="en-US"/>
          </w:rPr>
          <w:t>pdf</w:t>
        </w:r>
        <w:proofErr w:type="spellEnd"/>
        <w:r w:rsidRPr="00C61EF5">
          <w:rPr>
            <w:rFonts w:cs="Arial"/>
            <w:color w:val="5C6392"/>
            <w:sz w:val="20"/>
            <w:szCs w:val="20"/>
            <w:lang w:val="en-US"/>
          </w:rPr>
          <w:t>]</w:t>
        </w:r>
      </w:hyperlink>
      <w:r w:rsidRPr="00C61EF5">
        <w:rPr>
          <w:rFonts w:cs="Arial"/>
          <w:color w:val="323232"/>
          <w:sz w:val="20"/>
          <w:szCs w:val="20"/>
          <w:lang w:val="en-US"/>
        </w:rPr>
        <w:t> </w:t>
      </w:r>
      <w:hyperlink r:id="rId12" w:history="1">
        <w:r w:rsidRPr="00C61EF5">
          <w:rPr>
            <w:rFonts w:cs="Arial"/>
            <w:color w:val="5C6392"/>
            <w:sz w:val="20"/>
            <w:szCs w:val="20"/>
            <w:lang w:val="en-US"/>
          </w:rPr>
          <w:t>[link]</w:t>
        </w:r>
      </w:hyperlink>
      <w:r w:rsidRPr="00C61EF5">
        <w:rPr>
          <w:rFonts w:cs="Arial"/>
          <w:color w:val="323232"/>
          <w:sz w:val="20"/>
          <w:szCs w:val="20"/>
          <w:lang w:val="en-US"/>
        </w:rPr>
        <w:t>, and ‘</w:t>
      </w:r>
      <w:r w:rsidRPr="00C61EF5">
        <w:rPr>
          <w:rFonts w:cs="Arial"/>
          <w:bCs/>
          <w:sz w:val="20"/>
          <w:szCs w:val="20"/>
        </w:rPr>
        <w:t xml:space="preserve">Representation in the genome and in other inheritance systems’, </w:t>
      </w:r>
      <w:r w:rsidRPr="00C61EF5">
        <w:rPr>
          <w:rFonts w:cs="Arial"/>
          <w:bCs/>
          <w:i/>
          <w:sz w:val="20"/>
          <w:szCs w:val="20"/>
        </w:rPr>
        <w:t>Biology and Philosophy</w:t>
      </w:r>
      <w:r w:rsidRPr="00C61EF5">
        <w:rPr>
          <w:rFonts w:cs="Arial"/>
          <w:bCs/>
          <w:sz w:val="20"/>
          <w:szCs w:val="20"/>
        </w:rPr>
        <w:t xml:space="preserve"> (2007) 22: 313-331 </w:t>
      </w:r>
      <w:r w:rsidRPr="00C61EF5">
        <w:rPr>
          <w:rFonts w:cs="Arial"/>
          <w:sz w:val="20"/>
          <w:szCs w:val="20"/>
          <w:lang w:val="en-US"/>
        </w:rPr>
        <w:t>DOI 10.1007/s10539-006-9046-6.</w:t>
      </w:r>
    </w:p>
    <w:p w14:paraId="70748009" w14:textId="77777777" w:rsidR="00315C7D" w:rsidRPr="00C61EF5" w:rsidRDefault="00315C7D" w:rsidP="001E3EF9">
      <w:pPr>
        <w:pStyle w:val="EndnoteText"/>
        <w:ind w:firstLine="0"/>
        <w:rPr>
          <w:lang w:val="en-US"/>
        </w:rPr>
      </w:pPr>
    </w:p>
  </w:endnote>
  <w:endnote w:id="74">
    <w:p w14:paraId="4060C684" w14:textId="77777777" w:rsidR="00315C7D" w:rsidRPr="0085165C" w:rsidRDefault="00315C7D" w:rsidP="001E3EF9">
      <w:pPr>
        <w:widowControl w:val="0"/>
        <w:autoSpaceDE w:val="0"/>
        <w:autoSpaceDN w:val="0"/>
        <w:adjustRightInd w:val="0"/>
        <w:spacing w:after="0"/>
        <w:ind w:firstLine="0"/>
        <w:rPr>
          <w:rFonts w:cs="Arial"/>
          <w:bCs/>
          <w:sz w:val="20"/>
          <w:szCs w:val="20"/>
        </w:rPr>
      </w:pPr>
      <w:r>
        <w:rPr>
          <w:rStyle w:val="EndnoteReference"/>
        </w:rPr>
        <w:endnoteRef/>
      </w:r>
      <w:r>
        <w:t xml:space="preserve">   </w:t>
      </w:r>
      <w:r w:rsidRPr="0085165C">
        <w:rPr>
          <w:sz w:val="20"/>
          <w:szCs w:val="20"/>
        </w:rPr>
        <w:t xml:space="preserve">This is described in interesting detail at </w:t>
      </w:r>
    </w:p>
    <w:p w14:paraId="5BAC897F" w14:textId="77777777" w:rsidR="00315C7D" w:rsidRPr="0085165C" w:rsidRDefault="00315C7D" w:rsidP="001E3EF9">
      <w:pPr>
        <w:widowControl w:val="0"/>
        <w:autoSpaceDE w:val="0"/>
        <w:autoSpaceDN w:val="0"/>
        <w:adjustRightInd w:val="0"/>
        <w:spacing w:after="0"/>
        <w:ind w:firstLine="0"/>
        <w:rPr>
          <w:rStyle w:val="Hyperlink"/>
          <w:rFonts w:cs="Arial"/>
          <w:bCs/>
          <w:sz w:val="20"/>
          <w:szCs w:val="20"/>
        </w:rPr>
      </w:pPr>
      <w:hyperlink r:id="rId13" w:history="1">
        <w:r w:rsidRPr="0085165C">
          <w:rPr>
            <w:rStyle w:val="Hyperlink"/>
            <w:rFonts w:cs="Arial"/>
            <w:bCs/>
            <w:sz w:val="20"/>
            <w:szCs w:val="20"/>
          </w:rPr>
          <w:t>http://chemotaxis.biology.utah.edu/Parkinson_Lab/projects/ecolichemotaxis/ecolichemotaxis.html</w:t>
        </w:r>
      </w:hyperlink>
      <w:r w:rsidRPr="0085165C">
        <w:rPr>
          <w:rStyle w:val="Hyperlink"/>
          <w:rFonts w:cs="Arial"/>
          <w:bCs/>
          <w:sz w:val="20"/>
          <w:szCs w:val="20"/>
        </w:rPr>
        <w:t xml:space="preserve">. </w:t>
      </w:r>
    </w:p>
    <w:p w14:paraId="0523BB49" w14:textId="77777777" w:rsidR="00315C7D" w:rsidRPr="0085165C" w:rsidRDefault="00315C7D" w:rsidP="001E3EF9">
      <w:pPr>
        <w:pStyle w:val="EndnoteText"/>
        <w:ind w:firstLine="0"/>
        <w:rPr>
          <w:sz w:val="20"/>
          <w:szCs w:val="20"/>
          <w:lang w:val="en-US"/>
        </w:rPr>
      </w:pPr>
    </w:p>
  </w:endnote>
  <w:endnote w:id="75">
    <w:p w14:paraId="46D49372" w14:textId="77777777" w:rsidR="00315C7D" w:rsidRPr="0085165C" w:rsidRDefault="00315C7D" w:rsidP="001E3EF9">
      <w:pPr>
        <w:pStyle w:val="EndnoteText"/>
        <w:ind w:firstLine="0"/>
        <w:rPr>
          <w:sz w:val="20"/>
          <w:szCs w:val="20"/>
        </w:rPr>
      </w:pPr>
      <w:r w:rsidRPr="0085165C">
        <w:rPr>
          <w:rStyle w:val="EndnoteReference"/>
          <w:sz w:val="20"/>
          <w:szCs w:val="20"/>
        </w:rPr>
        <w:endnoteRef/>
      </w:r>
      <w:r w:rsidRPr="0085165C">
        <w:rPr>
          <w:sz w:val="20"/>
          <w:szCs w:val="20"/>
        </w:rPr>
        <w:t xml:space="preserve"> For this see Shapiro, cited above, p. 10.</w:t>
      </w:r>
    </w:p>
    <w:p w14:paraId="64295188" w14:textId="77777777" w:rsidR="00315C7D" w:rsidRPr="001D6E06" w:rsidRDefault="00315C7D" w:rsidP="001E3EF9">
      <w:pPr>
        <w:pStyle w:val="EndnoteText"/>
        <w:ind w:firstLine="0"/>
        <w:rPr>
          <w:lang w:val="en-US"/>
        </w:rPr>
      </w:pP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Code">
    <w:altName w:val="Arial"/>
    <w:panose1 w:val="00000000000000000000"/>
    <w:charset w:val="4D"/>
    <w:family w:val="swiss"/>
    <w:notTrueType/>
    <w:pitch w:val="default"/>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012CC5" w14:textId="77777777" w:rsidR="00315C7D" w:rsidRDefault="00315C7D" w:rsidP="001250C6">
      <w:pPr>
        <w:spacing w:after="0"/>
      </w:pPr>
      <w:r>
        <w:separator/>
      </w:r>
    </w:p>
  </w:footnote>
  <w:footnote w:type="continuationSeparator" w:id="0">
    <w:p w14:paraId="0F3D9CFC" w14:textId="77777777" w:rsidR="00315C7D" w:rsidRDefault="00315C7D" w:rsidP="001250C6">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21E329B"/>
    <w:multiLevelType w:val="hybridMultilevel"/>
    <w:tmpl w:val="58949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833025"/>
    <w:multiLevelType w:val="hybridMultilevel"/>
    <w:tmpl w:val="C6EE3980"/>
    <w:lvl w:ilvl="0" w:tplc="0C125224">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53833C9"/>
    <w:multiLevelType w:val="hybridMultilevel"/>
    <w:tmpl w:val="39889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2CE1AD7"/>
    <w:multiLevelType w:val="hybridMultilevel"/>
    <w:tmpl w:val="93000A0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42B"/>
    <w:rsid w:val="000004E8"/>
    <w:rsid w:val="00002086"/>
    <w:rsid w:val="00002734"/>
    <w:rsid w:val="00003195"/>
    <w:rsid w:val="00003549"/>
    <w:rsid w:val="00003D4B"/>
    <w:rsid w:val="00004DB3"/>
    <w:rsid w:val="000053CE"/>
    <w:rsid w:val="00006AEE"/>
    <w:rsid w:val="00007DE2"/>
    <w:rsid w:val="0001007E"/>
    <w:rsid w:val="0001079C"/>
    <w:rsid w:val="00011CA4"/>
    <w:rsid w:val="00011E2C"/>
    <w:rsid w:val="0001203F"/>
    <w:rsid w:val="00013729"/>
    <w:rsid w:val="00013FA8"/>
    <w:rsid w:val="00014111"/>
    <w:rsid w:val="000152A8"/>
    <w:rsid w:val="00015A41"/>
    <w:rsid w:val="00015AD6"/>
    <w:rsid w:val="00015CF2"/>
    <w:rsid w:val="000168DA"/>
    <w:rsid w:val="00017873"/>
    <w:rsid w:val="00017E93"/>
    <w:rsid w:val="000205D0"/>
    <w:rsid w:val="000205E2"/>
    <w:rsid w:val="00021AC1"/>
    <w:rsid w:val="00021BAD"/>
    <w:rsid w:val="00022DDA"/>
    <w:rsid w:val="00023817"/>
    <w:rsid w:val="00023D60"/>
    <w:rsid w:val="00023F2D"/>
    <w:rsid w:val="00024D51"/>
    <w:rsid w:val="00025A58"/>
    <w:rsid w:val="000264DE"/>
    <w:rsid w:val="000300E3"/>
    <w:rsid w:val="00030BE6"/>
    <w:rsid w:val="000310F2"/>
    <w:rsid w:val="0003134C"/>
    <w:rsid w:val="000314EF"/>
    <w:rsid w:val="00033064"/>
    <w:rsid w:val="000340B7"/>
    <w:rsid w:val="00034358"/>
    <w:rsid w:val="00035105"/>
    <w:rsid w:val="00035B7B"/>
    <w:rsid w:val="00035BDD"/>
    <w:rsid w:val="00036413"/>
    <w:rsid w:val="0003647E"/>
    <w:rsid w:val="00036D40"/>
    <w:rsid w:val="00037A9A"/>
    <w:rsid w:val="00037B5B"/>
    <w:rsid w:val="00040280"/>
    <w:rsid w:val="0004088F"/>
    <w:rsid w:val="00040A9F"/>
    <w:rsid w:val="00044396"/>
    <w:rsid w:val="000449BE"/>
    <w:rsid w:val="00044FBD"/>
    <w:rsid w:val="000453AF"/>
    <w:rsid w:val="000454CD"/>
    <w:rsid w:val="000464CD"/>
    <w:rsid w:val="00046E46"/>
    <w:rsid w:val="0004756E"/>
    <w:rsid w:val="00050A29"/>
    <w:rsid w:val="00052693"/>
    <w:rsid w:val="00052973"/>
    <w:rsid w:val="00052DD9"/>
    <w:rsid w:val="000535BC"/>
    <w:rsid w:val="00054880"/>
    <w:rsid w:val="00056ED6"/>
    <w:rsid w:val="00057303"/>
    <w:rsid w:val="00060FE1"/>
    <w:rsid w:val="00062A4F"/>
    <w:rsid w:val="00062F32"/>
    <w:rsid w:val="00062FDF"/>
    <w:rsid w:val="00063134"/>
    <w:rsid w:val="0006568F"/>
    <w:rsid w:val="00066A28"/>
    <w:rsid w:val="0006704F"/>
    <w:rsid w:val="000672B9"/>
    <w:rsid w:val="00067881"/>
    <w:rsid w:val="00067F1C"/>
    <w:rsid w:val="000704CC"/>
    <w:rsid w:val="000719D2"/>
    <w:rsid w:val="00071AB6"/>
    <w:rsid w:val="00071C6D"/>
    <w:rsid w:val="00072086"/>
    <w:rsid w:val="00074FA5"/>
    <w:rsid w:val="0007526E"/>
    <w:rsid w:val="00075B6F"/>
    <w:rsid w:val="00076067"/>
    <w:rsid w:val="00076264"/>
    <w:rsid w:val="00076272"/>
    <w:rsid w:val="0007755E"/>
    <w:rsid w:val="000777B4"/>
    <w:rsid w:val="00081E85"/>
    <w:rsid w:val="00083211"/>
    <w:rsid w:val="0008337F"/>
    <w:rsid w:val="00083453"/>
    <w:rsid w:val="000837ED"/>
    <w:rsid w:val="00083B08"/>
    <w:rsid w:val="0008452E"/>
    <w:rsid w:val="00085FB2"/>
    <w:rsid w:val="00086637"/>
    <w:rsid w:val="00087651"/>
    <w:rsid w:val="00090420"/>
    <w:rsid w:val="0009059D"/>
    <w:rsid w:val="000915EA"/>
    <w:rsid w:val="00093E90"/>
    <w:rsid w:val="000942F8"/>
    <w:rsid w:val="000944AE"/>
    <w:rsid w:val="00094823"/>
    <w:rsid w:val="000954E5"/>
    <w:rsid w:val="0009757B"/>
    <w:rsid w:val="000A052C"/>
    <w:rsid w:val="000A0B78"/>
    <w:rsid w:val="000A0D01"/>
    <w:rsid w:val="000A0D1F"/>
    <w:rsid w:val="000A0F93"/>
    <w:rsid w:val="000A0FF9"/>
    <w:rsid w:val="000A28F0"/>
    <w:rsid w:val="000A2908"/>
    <w:rsid w:val="000A430D"/>
    <w:rsid w:val="000A486C"/>
    <w:rsid w:val="000A4B4A"/>
    <w:rsid w:val="000A538D"/>
    <w:rsid w:val="000A54B1"/>
    <w:rsid w:val="000A7721"/>
    <w:rsid w:val="000A7822"/>
    <w:rsid w:val="000A7B50"/>
    <w:rsid w:val="000A7C4B"/>
    <w:rsid w:val="000B0CC7"/>
    <w:rsid w:val="000B18F6"/>
    <w:rsid w:val="000B2EA0"/>
    <w:rsid w:val="000B3172"/>
    <w:rsid w:val="000B4FC5"/>
    <w:rsid w:val="000B57FB"/>
    <w:rsid w:val="000B6129"/>
    <w:rsid w:val="000B627C"/>
    <w:rsid w:val="000B7867"/>
    <w:rsid w:val="000C0307"/>
    <w:rsid w:val="000C03AC"/>
    <w:rsid w:val="000C36BE"/>
    <w:rsid w:val="000C3B70"/>
    <w:rsid w:val="000C45F1"/>
    <w:rsid w:val="000C4658"/>
    <w:rsid w:val="000C4DAD"/>
    <w:rsid w:val="000C51B6"/>
    <w:rsid w:val="000C524C"/>
    <w:rsid w:val="000C61E6"/>
    <w:rsid w:val="000C63F4"/>
    <w:rsid w:val="000D06D4"/>
    <w:rsid w:val="000D17FE"/>
    <w:rsid w:val="000D3D1E"/>
    <w:rsid w:val="000D521E"/>
    <w:rsid w:val="000D6973"/>
    <w:rsid w:val="000D6AF5"/>
    <w:rsid w:val="000D7FEE"/>
    <w:rsid w:val="000E25B4"/>
    <w:rsid w:val="000E2B97"/>
    <w:rsid w:val="000E4568"/>
    <w:rsid w:val="000E5025"/>
    <w:rsid w:val="000E512A"/>
    <w:rsid w:val="000E5F97"/>
    <w:rsid w:val="000E6101"/>
    <w:rsid w:val="000E644D"/>
    <w:rsid w:val="000E6A12"/>
    <w:rsid w:val="000E7894"/>
    <w:rsid w:val="000F0D39"/>
    <w:rsid w:val="000F1A61"/>
    <w:rsid w:val="000F1E52"/>
    <w:rsid w:val="000F2E84"/>
    <w:rsid w:val="000F3D61"/>
    <w:rsid w:val="000F49EE"/>
    <w:rsid w:val="000F6F41"/>
    <w:rsid w:val="000F7820"/>
    <w:rsid w:val="000F7CB0"/>
    <w:rsid w:val="000F7CE2"/>
    <w:rsid w:val="0010054A"/>
    <w:rsid w:val="001006DA"/>
    <w:rsid w:val="00101B2A"/>
    <w:rsid w:val="00102B8A"/>
    <w:rsid w:val="00102E8D"/>
    <w:rsid w:val="001036A5"/>
    <w:rsid w:val="00103BEC"/>
    <w:rsid w:val="001055C6"/>
    <w:rsid w:val="00105F40"/>
    <w:rsid w:val="00106056"/>
    <w:rsid w:val="00107507"/>
    <w:rsid w:val="00107F6F"/>
    <w:rsid w:val="00110299"/>
    <w:rsid w:val="001111F1"/>
    <w:rsid w:val="00111DEB"/>
    <w:rsid w:val="001123EE"/>
    <w:rsid w:val="001125E7"/>
    <w:rsid w:val="00112D64"/>
    <w:rsid w:val="00112E07"/>
    <w:rsid w:val="00113839"/>
    <w:rsid w:val="0011431F"/>
    <w:rsid w:val="00114EAD"/>
    <w:rsid w:val="00115067"/>
    <w:rsid w:val="00115356"/>
    <w:rsid w:val="0011567D"/>
    <w:rsid w:val="00115ADA"/>
    <w:rsid w:val="00117F27"/>
    <w:rsid w:val="00121764"/>
    <w:rsid w:val="001220E8"/>
    <w:rsid w:val="00123221"/>
    <w:rsid w:val="00123D81"/>
    <w:rsid w:val="0012448F"/>
    <w:rsid w:val="00124B33"/>
    <w:rsid w:val="00124C1C"/>
    <w:rsid w:val="001250C6"/>
    <w:rsid w:val="00126AA0"/>
    <w:rsid w:val="00126B36"/>
    <w:rsid w:val="00127DAD"/>
    <w:rsid w:val="00127F66"/>
    <w:rsid w:val="00130149"/>
    <w:rsid w:val="00130568"/>
    <w:rsid w:val="00130DF6"/>
    <w:rsid w:val="0013207D"/>
    <w:rsid w:val="00132F46"/>
    <w:rsid w:val="00133478"/>
    <w:rsid w:val="00133C88"/>
    <w:rsid w:val="00135469"/>
    <w:rsid w:val="00135599"/>
    <w:rsid w:val="001366F2"/>
    <w:rsid w:val="00140C5C"/>
    <w:rsid w:val="00141490"/>
    <w:rsid w:val="00142CEC"/>
    <w:rsid w:val="00143ED2"/>
    <w:rsid w:val="00143FC3"/>
    <w:rsid w:val="0014496E"/>
    <w:rsid w:val="00144A43"/>
    <w:rsid w:val="001450A4"/>
    <w:rsid w:val="00145985"/>
    <w:rsid w:val="00146E31"/>
    <w:rsid w:val="001503FB"/>
    <w:rsid w:val="0015095B"/>
    <w:rsid w:val="00150B3C"/>
    <w:rsid w:val="00150E9B"/>
    <w:rsid w:val="0015228F"/>
    <w:rsid w:val="00153FF7"/>
    <w:rsid w:val="0015457E"/>
    <w:rsid w:val="00154836"/>
    <w:rsid w:val="001549A9"/>
    <w:rsid w:val="00156730"/>
    <w:rsid w:val="00156E7E"/>
    <w:rsid w:val="00157371"/>
    <w:rsid w:val="00157F96"/>
    <w:rsid w:val="0016017F"/>
    <w:rsid w:val="00160D8F"/>
    <w:rsid w:val="00161208"/>
    <w:rsid w:val="00163330"/>
    <w:rsid w:val="00163397"/>
    <w:rsid w:val="00163B29"/>
    <w:rsid w:val="00163EA2"/>
    <w:rsid w:val="00164753"/>
    <w:rsid w:val="00164F40"/>
    <w:rsid w:val="001658B4"/>
    <w:rsid w:val="00165D84"/>
    <w:rsid w:val="00166442"/>
    <w:rsid w:val="00166E31"/>
    <w:rsid w:val="001670BE"/>
    <w:rsid w:val="0016741D"/>
    <w:rsid w:val="00170114"/>
    <w:rsid w:val="00171293"/>
    <w:rsid w:val="001714AF"/>
    <w:rsid w:val="0017176B"/>
    <w:rsid w:val="001721BE"/>
    <w:rsid w:val="001735E3"/>
    <w:rsid w:val="00174FAC"/>
    <w:rsid w:val="001758B4"/>
    <w:rsid w:val="00176993"/>
    <w:rsid w:val="00176BB6"/>
    <w:rsid w:val="00177AB3"/>
    <w:rsid w:val="00180066"/>
    <w:rsid w:val="0018016C"/>
    <w:rsid w:val="001801E4"/>
    <w:rsid w:val="001804CB"/>
    <w:rsid w:val="001806AE"/>
    <w:rsid w:val="0018189C"/>
    <w:rsid w:val="001818C2"/>
    <w:rsid w:val="00182484"/>
    <w:rsid w:val="00182E63"/>
    <w:rsid w:val="00183014"/>
    <w:rsid w:val="00183886"/>
    <w:rsid w:val="00183D25"/>
    <w:rsid w:val="00184514"/>
    <w:rsid w:val="00184945"/>
    <w:rsid w:val="00185418"/>
    <w:rsid w:val="001870F0"/>
    <w:rsid w:val="001874FF"/>
    <w:rsid w:val="00187BF2"/>
    <w:rsid w:val="001918F6"/>
    <w:rsid w:val="00191B77"/>
    <w:rsid w:val="0019202F"/>
    <w:rsid w:val="001920C0"/>
    <w:rsid w:val="001921D4"/>
    <w:rsid w:val="00192FD4"/>
    <w:rsid w:val="001932F3"/>
    <w:rsid w:val="00193388"/>
    <w:rsid w:val="00194001"/>
    <w:rsid w:val="001940F8"/>
    <w:rsid w:val="00194960"/>
    <w:rsid w:val="001957D5"/>
    <w:rsid w:val="001961B2"/>
    <w:rsid w:val="001964ED"/>
    <w:rsid w:val="001965FB"/>
    <w:rsid w:val="00196EC9"/>
    <w:rsid w:val="0019755E"/>
    <w:rsid w:val="00197A43"/>
    <w:rsid w:val="001A0974"/>
    <w:rsid w:val="001A0B72"/>
    <w:rsid w:val="001A2EF1"/>
    <w:rsid w:val="001A3C58"/>
    <w:rsid w:val="001A3E44"/>
    <w:rsid w:val="001A499D"/>
    <w:rsid w:val="001A5C64"/>
    <w:rsid w:val="001A60F0"/>
    <w:rsid w:val="001A66D8"/>
    <w:rsid w:val="001A6AFE"/>
    <w:rsid w:val="001A735B"/>
    <w:rsid w:val="001B0FB7"/>
    <w:rsid w:val="001B1563"/>
    <w:rsid w:val="001B2853"/>
    <w:rsid w:val="001B31AD"/>
    <w:rsid w:val="001B3303"/>
    <w:rsid w:val="001B3E7C"/>
    <w:rsid w:val="001B568A"/>
    <w:rsid w:val="001B57D0"/>
    <w:rsid w:val="001B5A69"/>
    <w:rsid w:val="001B62A3"/>
    <w:rsid w:val="001B69AE"/>
    <w:rsid w:val="001B7172"/>
    <w:rsid w:val="001C0BF4"/>
    <w:rsid w:val="001C1FB5"/>
    <w:rsid w:val="001C2503"/>
    <w:rsid w:val="001C4A41"/>
    <w:rsid w:val="001C5D9F"/>
    <w:rsid w:val="001C6AF8"/>
    <w:rsid w:val="001C6E75"/>
    <w:rsid w:val="001C7079"/>
    <w:rsid w:val="001C7473"/>
    <w:rsid w:val="001D0A4F"/>
    <w:rsid w:val="001D0C55"/>
    <w:rsid w:val="001D175F"/>
    <w:rsid w:val="001D2A2C"/>
    <w:rsid w:val="001D3E8F"/>
    <w:rsid w:val="001D46E1"/>
    <w:rsid w:val="001D4921"/>
    <w:rsid w:val="001D4C35"/>
    <w:rsid w:val="001D583A"/>
    <w:rsid w:val="001D6747"/>
    <w:rsid w:val="001D6E06"/>
    <w:rsid w:val="001D708D"/>
    <w:rsid w:val="001E032B"/>
    <w:rsid w:val="001E0432"/>
    <w:rsid w:val="001E0D31"/>
    <w:rsid w:val="001E12C7"/>
    <w:rsid w:val="001E196C"/>
    <w:rsid w:val="001E21D6"/>
    <w:rsid w:val="001E2F70"/>
    <w:rsid w:val="001E3EF9"/>
    <w:rsid w:val="001E41B0"/>
    <w:rsid w:val="001E42A6"/>
    <w:rsid w:val="001E4C8B"/>
    <w:rsid w:val="001E51FB"/>
    <w:rsid w:val="001E61DA"/>
    <w:rsid w:val="001E6428"/>
    <w:rsid w:val="001E6AB6"/>
    <w:rsid w:val="001E72C2"/>
    <w:rsid w:val="001F0E41"/>
    <w:rsid w:val="001F167E"/>
    <w:rsid w:val="001F22E1"/>
    <w:rsid w:val="001F2EFA"/>
    <w:rsid w:val="001F35A0"/>
    <w:rsid w:val="001F4282"/>
    <w:rsid w:val="001F5DC5"/>
    <w:rsid w:val="001F6C94"/>
    <w:rsid w:val="001F75F0"/>
    <w:rsid w:val="002006C5"/>
    <w:rsid w:val="00200A07"/>
    <w:rsid w:val="002021C5"/>
    <w:rsid w:val="00204720"/>
    <w:rsid w:val="00205E23"/>
    <w:rsid w:val="00205E3D"/>
    <w:rsid w:val="00205FAF"/>
    <w:rsid w:val="00206479"/>
    <w:rsid w:val="00206966"/>
    <w:rsid w:val="00206CC7"/>
    <w:rsid w:val="002103F8"/>
    <w:rsid w:val="00210D67"/>
    <w:rsid w:val="002117C4"/>
    <w:rsid w:val="00211B0F"/>
    <w:rsid w:val="00211B26"/>
    <w:rsid w:val="00213119"/>
    <w:rsid w:val="00213585"/>
    <w:rsid w:val="0021546B"/>
    <w:rsid w:val="00216395"/>
    <w:rsid w:val="00220081"/>
    <w:rsid w:val="002215AC"/>
    <w:rsid w:val="00221926"/>
    <w:rsid w:val="00221D73"/>
    <w:rsid w:val="00221F4E"/>
    <w:rsid w:val="0022299F"/>
    <w:rsid w:val="00222E72"/>
    <w:rsid w:val="00223AE4"/>
    <w:rsid w:val="0022629D"/>
    <w:rsid w:val="0022739F"/>
    <w:rsid w:val="00234322"/>
    <w:rsid w:val="00234BA7"/>
    <w:rsid w:val="00235513"/>
    <w:rsid w:val="00235633"/>
    <w:rsid w:val="00235704"/>
    <w:rsid w:val="002403D9"/>
    <w:rsid w:val="002428F2"/>
    <w:rsid w:val="002431EA"/>
    <w:rsid w:val="00243779"/>
    <w:rsid w:val="00243EB7"/>
    <w:rsid w:val="00244D9A"/>
    <w:rsid w:val="0024567A"/>
    <w:rsid w:val="00246066"/>
    <w:rsid w:val="00246433"/>
    <w:rsid w:val="00246795"/>
    <w:rsid w:val="00250478"/>
    <w:rsid w:val="00251F81"/>
    <w:rsid w:val="00252231"/>
    <w:rsid w:val="002529C9"/>
    <w:rsid w:val="002531F2"/>
    <w:rsid w:val="00254C7A"/>
    <w:rsid w:val="00255106"/>
    <w:rsid w:val="00255F46"/>
    <w:rsid w:val="00256C67"/>
    <w:rsid w:val="00257792"/>
    <w:rsid w:val="002601F6"/>
    <w:rsid w:val="002603C4"/>
    <w:rsid w:val="002622BE"/>
    <w:rsid w:val="00262382"/>
    <w:rsid w:val="00262B19"/>
    <w:rsid w:val="00265202"/>
    <w:rsid w:val="00265699"/>
    <w:rsid w:val="0026655F"/>
    <w:rsid w:val="00267094"/>
    <w:rsid w:val="00267699"/>
    <w:rsid w:val="00267706"/>
    <w:rsid w:val="00270728"/>
    <w:rsid w:val="00271644"/>
    <w:rsid w:val="00274149"/>
    <w:rsid w:val="0027427A"/>
    <w:rsid w:val="002750A7"/>
    <w:rsid w:val="0027570E"/>
    <w:rsid w:val="00275754"/>
    <w:rsid w:val="00275DD1"/>
    <w:rsid w:val="00276C17"/>
    <w:rsid w:val="002770D1"/>
    <w:rsid w:val="0028098E"/>
    <w:rsid w:val="00281612"/>
    <w:rsid w:val="002826B2"/>
    <w:rsid w:val="002830D5"/>
    <w:rsid w:val="00283298"/>
    <w:rsid w:val="002837C0"/>
    <w:rsid w:val="00284AE6"/>
    <w:rsid w:val="0028537A"/>
    <w:rsid w:val="0028564C"/>
    <w:rsid w:val="00285668"/>
    <w:rsid w:val="00285D3C"/>
    <w:rsid w:val="00285ECE"/>
    <w:rsid w:val="00286416"/>
    <w:rsid w:val="002868A9"/>
    <w:rsid w:val="0029091B"/>
    <w:rsid w:val="00291092"/>
    <w:rsid w:val="002916B4"/>
    <w:rsid w:val="002918EE"/>
    <w:rsid w:val="00292A70"/>
    <w:rsid w:val="00293907"/>
    <w:rsid w:val="00293BE6"/>
    <w:rsid w:val="00295539"/>
    <w:rsid w:val="00296863"/>
    <w:rsid w:val="00297CA4"/>
    <w:rsid w:val="00297F48"/>
    <w:rsid w:val="002A0859"/>
    <w:rsid w:val="002A1087"/>
    <w:rsid w:val="002A20AC"/>
    <w:rsid w:val="002A364D"/>
    <w:rsid w:val="002A4C9F"/>
    <w:rsid w:val="002A4D8B"/>
    <w:rsid w:val="002A5457"/>
    <w:rsid w:val="002A7373"/>
    <w:rsid w:val="002A7BD1"/>
    <w:rsid w:val="002B0442"/>
    <w:rsid w:val="002B0E12"/>
    <w:rsid w:val="002B221C"/>
    <w:rsid w:val="002B233B"/>
    <w:rsid w:val="002B292E"/>
    <w:rsid w:val="002B29B7"/>
    <w:rsid w:val="002B3260"/>
    <w:rsid w:val="002B3B03"/>
    <w:rsid w:val="002B465B"/>
    <w:rsid w:val="002B4AD4"/>
    <w:rsid w:val="002B54B0"/>
    <w:rsid w:val="002B6424"/>
    <w:rsid w:val="002B7D11"/>
    <w:rsid w:val="002B7FE4"/>
    <w:rsid w:val="002C0617"/>
    <w:rsid w:val="002C0CEC"/>
    <w:rsid w:val="002C2303"/>
    <w:rsid w:val="002C3A52"/>
    <w:rsid w:val="002C3BB4"/>
    <w:rsid w:val="002C4499"/>
    <w:rsid w:val="002C455F"/>
    <w:rsid w:val="002C4BFA"/>
    <w:rsid w:val="002C4E5A"/>
    <w:rsid w:val="002C71EA"/>
    <w:rsid w:val="002C7221"/>
    <w:rsid w:val="002C75E6"/>
    <w:rsid w:val="002C7AD2"/>
    <w:rsid w:val="002C7F6A"/>
    <w:rsid w:val="002D1094"/>
    <w:rsid w:val="002D3833"/>
    <w:rsid w:val="002D3BB6"/>
    <w:rsid w:val="002D46F4"/>
    <w:rsid w:val="002D4EC9"/>
    <w:rsid w:val="002D5040"/>
    <w:rsid w:val="002D63A6"/>
    <w:rsid w:val="002D6413"/>
    <w:rsid w:val="002E24B8"/>
    <w:rsid w:val="002E382E"/>
    <w:rsid w:val="002E4BE2"/>
    <w:rsid w:val="002E68A7"/>
    <w:rsid w:val="002F0092"/>
    <w:rsid w:val="002F01A9"/>
    <w:rsid w:val="002F0CF1"/>
    <w:rsid w:val="002F0E7F"/>
    <w:rsid w:val="002F2D1C"/>
    <w:rsid w:val="002F377F"/>
    <w:rsid w:val="002F3A2C"/>
    <w:rsid w:val="002F3D5D"/>
    <w:rsid w:val="002F48C5"/>
    <w:rsid w:val="002F56D4"/>
    <w:rsid w:val="002F56FD"/>
    <w:rsid w:val="002F615A"/>
    <w:rsid w:val="002F743F"/>
    <w:rsid w:val="002F784A"/>
    <w:rsid w:val="002F7AAA"/>
    <w:rsid w:val="0030072E"/>
    <w:rsid w:val="00302BD2"/>
    <w:rsid w:val="00303171"/>
    <w:rsid w:val="00304BC8"/>
    <w:rsid w:val="003056DE"/>
    <w:rsid w:val="00305B41"/>
    <w:rsid w:val="003068BE"/>
    <w:rsid w:val="00306DF0"/>
    <w:rsid w:val="00310A60"/>
    <w:rsid w:val="00311301"/>
    <w:rsid w:val="0031165B"/>
    <w:rsid w:val="0031252A"/>
    <w:rsid w:val="003127DD"/>
    <w:rsid w:val="00312A5C"/>
    <w:rsid w:val="00313D82"/>
    <w:rsid w:val="00314406"/>
    <w:rsid w:val="00315854"/>
    <w:rsid w:val="003158ED"/>
    <w:rsid w:val="00315ABC"/>
    <w:rsid w:val="00315C7D"/>
    <w:rsid w:val="003169D7"/>
    <w:rsid w:val="003169F1"/>
    <w:rsid w:val="00317B9D"/>
    <w:rsid w:val="00317D16"/>
    <w:rsid w:val="00320371"/>
    <w:rsid w:val="00320424"/>
    <w:rsid w:val="003225EC"/>
    <w:rsid w:val="0032279C"/>
    <w:rsid w:val="00322F6F"/>
    <w:rsid w:val="003244DC"/>
    <w:rsid w:val="00324ABC"/>
    <w:rsid w:val="00326776"/>
    <w:rsid w:val="00327B82"/>
    <w:rsid w:val="003308A5"/>
    <w:rsid w:val="00331937"/>
    <w:rsid w:val="00331AB3"/>
    <w:rsid w:val="00331DAC"/>
    <w:rsid w:val="00332961"/>
    <w:rsid w:val="00334004"/>
    <w:rsid w:val="00334845"/>
    <w:rsid w:val="0033559A"/>
    <w:rsid w:val="003356E4"/>
    <w:rsid w:val="00335A86"/>
    <w:rsid w:val="00335C52"/>
    <w:rsid w:val="0033618E"/>
    <w:rsid w:val="003363EE"/>
    <w:rsid w:val="003367A7"/>
    <w:rsid w:val="00336A14"/>
    <w:rsid w:val="00336CEB"/>
    <w:rsid w:val="00336F4A"/>
    <w:rsid w:val="00337DFF"/>
    <w:rsid w:val="00337E21"/>
    <w:rsid w:val="0034048E"/>
    <w:rsid w:val="00340A35"/>
    <w:rsid w:val="0034121B"/>
    <w:rsid w:val="003428BB"/>
    <w:rsid w:val="003442B0"/>
    <w:rsid w:val="0034489E"/>
    <w:rsid w:val="00346531"/>
    <w:rsid w:val="00346BFC"/>
    <w:rsid w:val="00347643"/>
    <w:rsid w:val="00350114"/>
    <w:rsid w:val="00350D3D"/>
    <w:rsid w:val="00352E30"/>
    <w:rsid w:val="0035320D"/>
    <w:rsid w:val="00354680"/>
    <w:rsid w:val="00355A58"/>
    <w:rsid w:val="0035668D"/>
    <w:rsid w:val="00356E99"/>
    <w:rsid w:val="00357E9D"/>
    <w:rsid w:val="00361D1C"/>
    <w:rsid w:val="00364D14"/>
    <w:rsid w:val="003658E3"/>
    <w:rsid w:val="003659B0"/>
    <w:rsid w:val="00365B2B"/>
    <w:rsid w:val="00366907"/>
    <w:rsid w:val="00367161"/>
    <w:rsid w:val="00370729"/>
    <w:rsid w:val="00371AFD"/>
    <w:rsid w:val="00371C1A"/>
    <w:rsid w:val="003747E4"/>
    <w:rsid w:val="003748DD"/>
    <w:rsid w:val="00375A33"/>
    <w:rsid w:val="003760DA"/>
    <w:rsid w:val="003774B8"/>
    <w:rsid w:val="00377CA4"/>
    <w:rsid w:val="0038372B"/>
    <w:rsid w:val="00383BCC"/>
    <w:rsid w:val="00383D25"/>
    <w:rsid w:val="00383F1C"/>
    <w:rsid w:val="00385A1C"/>
    <w:rsid w:val="00387608"/>
    <w:rsid w:val="0038768E"/>
    <w:rsid w:val="00390A64"/>
    <w:rsid w:val="003921CB"/>
    <w:rsid w:val="0039286D"/>
    <w:rsid w:val="00393393"/>
    <w:rsid w:val="0039358B"/>
    <w:rsid w:val="003937A7"/>
    <w:rsid w:val="00395BF3"/>
    <w:rsid w:val="00396319"/>
    <w:rsid w:val="00396BD0"/>
    <w:rsid w:val="00397610"/>
    <w:rsid w:val="003A1F59"/>
    <w:rsid w:val="003A20B8"/>
    <w:rsid w:val="003A22B3"/>
    <w:rsid w:val="003A4781"/>
    <w:rsid w:val="003A4814"/>
    <w:rsid w:val="003A5D88"/>
    <w:rsid w:val="003A6211"/>
    <w:rsid w:val="003A7287"/>
    <w:rsid w:val="003B230A"/>
    <w:rsid w:val="003B2C08"/>
    <w:rsid w:val="003B4159"/>
    <w:rsid w:val="003B417D"/>
    <w:rsid w:val="003B4B4B"/>
    <w:rsid w:val="003B4BFF"/>
    <w:rsid w:val="003B74AE"/>
    <w:rsid w:val="003B7E66"/>
    <w:rsid w:val="003C0879"/>
    <w:rsid w:val="003C1750"/>
    <w:rsid w:val="003C20C5"/>
    <w:rsid w:val="003C302F"/>
    <w:rsid w:val="003C47F1"/>
    <w:rsid w:val="003C4841"/>
    <w:rsid w:val="003C5314"/>
    <w:rsid w:val="003C5D88"/>
    <w:rsid w:val="003C6579"/>
    <w:rsid w:val="003C676D"/>
    <w:rsid w:val="003C7BA8"/>
    <w:rsid w:val="003C7E46"/>
    <w:rsid w:val="003C7F7D"/>
    <w:rsid w:val="003D066A"/>
    <w:rsid w:val="003D1361"/>
    <w:rsid w:val="003D1997"/>
    <w:rsid w:val="003D1A1D"/>
    <w:rsid w:val="003D1BBE"/>
    <w:rsid w:val="003D1FF3"/>
    <w:rsid w:val="003D212B"/>
    <w:rsid w:val="003D272A"/>
    <w:rsid w:val="003D3F7E"/>
    <w:rsid w:val="003D4B8D"/>
    <w:rsid w:val="003D4CC6"/>
    <w:rsid w:val="003D5C23"/>
    <w:rsid w:val="003D6033"/>
    <w:rsid w:val="003E07CC"/>
    <w:rsid w:val="003E0E71"/>
    <w:rsid w:val="003E2150"/>
    <w:rsid w:val="003E29EA"/>
    <w:rsid w:val="003E2A69"/>
    <w:rsid w:val="003E2F5E"/>
    <w:rsid w:val="003E482A"/>
    <w:rsid w:val="003E49F8"/>
    <w:rsid w:val="003E5C48"/>
    <w:rsid w:val="003E713B"/>
    <w:rsid w:val="003E726A"/>
    <w:rsid w:val="003E72B3"/>
    <w:rsid w:val="003F00F2"/>
    <w:rsid w:val="003F1949"/>
    <w:rsid w:val="003F3B1C"/>
    <w:rsid w:val="003F53B8"/>
    <w:rsid w:val="003F5750"/>
    <w:rsid w:val="003F5CBA"/>
    <w:rsid w:val="003F7395"/>
    <w:rsid w:val="003F783A"/>
    <w:rsid w:val="003F7ED6"/>
    <w:rsid w:val="0040014E"/>
    <w:rsid w:val="004007E9"/>
    <w:rsid w:val="00401540"/>
    <w:rsid w:val="004016FC"/>
    <w:rsid w:val="00402ED2"/>
    <w:rsid w:val="0040463B"/>
    <w:rsid w:val="00404AED"/>
    <w:rsid w:val="00405364"/>
    <w:rsid w:val="004063F0"/>
    <w:rsid w:val="0040699E"/>
    <w:rsid w:val="004069B0"/>
    <w:rsid w:val="00406A3F"/>
    <w:rsid w:val="00407B97"/>
    <w:rsid w:val="00410A46"/>
    <w:rsid w:val="0041131A"/>
    <w:rsid w:val="00412277"/>
    <w:rsid w:val="00412A23"/>
    <w:rsid w:val="0041302F"/>
    <w:rsid w:val="00413A3B"/>
    <w:rsid w:val="00413BF8"/>
    <w:rsid w:val="00414324"/>
    <w:rsid w:val="00414C0B"/>
    <w:rsid w:val="00416028"/>
    <w:rsid w:val="00416078"/>
    <w:rsid w:val="004166CC"/>
    <w:rsid w:val="00416B53"/>
    <w:rsid w:val="00416CF8"/>
    <w:rsid w:val="00417F93"/>
    <w:rsid w:val="00422CF1"/>
    <w:rsid w:val="00423C98"/>
    <w:rsid w:val="004248BD"/>
    <w:rsid w:val="00424C25"/>
    <w:rsid w:val="00424D40"/>
    <w:rsid w:val="0042586A"/>
    <w:rsid w:val="00427793"/>
    <w:rsid w:val="00427A2C"/>
    <w:rsid w:val="004321BF"/>
    <w:rsid w:val="0043280D"/>
    <w:rsid w:val="00434155"/>
    <w:rsid w:val="004344CD"/>
    <w:rsid w:val="004347D9"/>
    <w:rsid w:val="00434998"/>
    <w:rsid w:val="00434CEE"/>
    <w:rsid w:val="00435268"/>
    <w:rsid w:val="00435D7C"/>
    <w:rsid w:val="004363F7"/>
    <w:rsid w:val="0043689E"/>
    <w:rsid w:val="0043791D"/>
    <w:rsid w:val="004405BC"/>
    <w:rsid w:val="0044081A"/>
    <w:rsid w:val="004415F4"/>
    <w:rsid w:val="00441BE7"/>
    <w:rsid w:val="0044266B"/>
    <w:rsid w:val="00442F4F"/>
    <w:rsid w:val="004437E6"/>
    <w:rsid w:val="00443A47"/>
    <w:rsid w:val="00443E4A"/>
    <w:rsid w:val="00443EE0"/>
    <w:rsid w:val="00443F30"/>
    <w:rsid w:val="00444E6D"/>
    <w:rsid w:val="0044565E"/>
    <w:rsid w:val="00450375"/>
    <w:rsid w:val="004512FF"/>
    <w:rsid w:val="00451B12"/>
    <w:rsid w:val="00452C70"/>
    <w:rsid w:val="00452CE6"/>
    <w:rsid w:val="00454642"/>
    <w:rsid w:val="004548DE"/>
    <w:rsid w:val="00454E35"/>
    <w:rsid w:val="004554AA"/>
    <w:rsid w:val="004558DF"/>
    <w:rsid w:val="004561BB"/>
    <w:rsid w:val="00457638"/>
    <w:rsid w:val="00457A1E"/>
    <w:rsid w:val="00461147"/>
    <w:rsid w:val="00461771"/>
    <w:rsid w:val="00462340"/>
    <w:rsid w:val="004637ED"/>
    <w:rsid w:val="004640FE"/>
    <w:rsid w:val="00466D93"/>
    <w:rsid w:val="004679DD"/>
    <w:rsid w:val="00467A40"/>
    <w:rsid w:val="00467B6D"/>
    <w:rsid w:val="00470C90"/>
    <w:rsid w:val="0047112B"/>
    <w:rsid w:val="0047515B"/>
    <w:rsid w:val="0047538E"/>
    <w:rsid w:val="00475B5C"/>
    <w:rsid w:val="00475F8C"/>
    <w:rsid w:val="004768CE"/>
    <w:rsid w:val="00477324"/>
    <w:rsid w:val="004775BE"/>
    <w:rsid w:val="004779F4"/>
    <w:rsid w:val="00477B18"/>
    <w:rsid w:val="00477F2F"/>
    <w:rsid w:val="00480323"/>
    <w:rsid w:val="0048104E"/>
    <w:rsid w:val="00481B15"/>
    <w:rsid w:val="00482594"/>
    <w:rsid w:val="00482F86"/>
    <w:rsid w:val="004839CE"/>
    <w:rsid w:val="00483D2A"/>
    <w:rsid w:val="00484124"/>
    <w:rsid w:val="004844A7"/>
    <w:rsid w:val="00484D03"/>
    <w:rsid w:val="004853F6"/>
    <w:rsid w:val="0048582B"/>
    <w:rsid w:val="004858A7"/>
    <w:rsid w:val="00485C47"/>
    <w:rsid w:val="00486760"/>
    <w:rsid w:val="004868B6"/>
    <w:rsid w:val="00486A5E"/>
    <w:rsid w:val="00486DA3"/>
    <w:rsid w:val="00487088"/>
    <w:rsid w:val="00487887"/>
    <w:rsid w:val="00491F7B"/>
    <w:rsid w:val="004921A5"/>
    <w:rsid w:val="00492CC0"/>
    <w:rsid w:val="00493134"/>
    <w:rsid w:val="0049401B"/>
    <w:rsid w:val="00495B14"/>
    <w:rsid w:val="00497583"/>
    <w:rsid w:val="004A272A"/>
    <w:rsid w:val="004A3CD8"/>
    <w:rsid w:val="004A4199"/>
    <w:rsid w:val="004A4817"/>
    <w:rsid w:val="004A59CD"/>
    <w:rsid w:val="004A5AFD"/>
    <w:rsid w:val="004A6510"/>
    <w:rsid w:val="004A74E0"/>
    <w:rsid w:val="004B1937"/>
    <w:rsid w:val="004B3104"/>
    <w:rsid w:val="004B4D63"/>
    <w:rsid w:val="004B6D4B"/>
    <w:rsid w:val="004B7215"/>
    <w:rsid w:val="004B78B6"/>
    <w:rsid w:val="004B7A16"/>
    <w:rsid w:val="004C0085"/>
    <w:rsid w:val="004C0F39"/>
    <w:rsid w:val="004C16E9"/>
    <w:rsid w:val="004C232D"/>
    <w:rsid w:val="004C2A0B"/>
    <w:rsid w:val="004C3E0D"/>
    <w:rsid w:val="004C40FE"/>
    <w:rsid w:val="004C59FB"/>
    <w:rsid w:val="004C6EAD"/>
    <w:rsid w:val="004C75BA"/>
    <w:rsid w:val="004D05E3"/>
    <w:rsid w:val="004D0724"/>
    <w:rsid w:val="004D0DF4"/>
    <w:rsid w:val="004D0F08"/>
    <w:rsid w:val="004D1D8A"/>
    <w:rsid w:val="004D2321"/>
    <w:rsid w:val="004D23E4"/>
    <w:rsid w:val="004D5277"/>
    <w:rsid w:val="004D5354"/>
    <w:rsid w:val="004D63F8"/>
    <w:rsid w:val="004E08C8"/>
    <w:rsid w:val="004E10B3"/>
    <w:rsid w:val="004E17A8"/>
    <w:rsid w:val="004E1E82"/>
    <w:rsid w:val="004E2305"/>
    <w:rsid w:val="004E562B"/>
    <w:rsid w:val="004E5753"/>
    <w:rsid w:val="004E6035"/>
    <w:rsid w:val="004E6C46"/>
    <w:rsid w:val="004E726C"/>
    <w:rsid w:val="004F03B1"/>
    <w:rsid w:val="004F073A"/>
    <w:rsid w:val="004F14C0"/>
    <w:rsid w:val="004F223F"/>
    <w:rsid w:val="004F28AD"/>
    <w:rsid w:val="004F2F25"/>
    <w:rsid w:val="004F4D88"/>
    <w:rsid w:val="004F4FD0"/>
    <w:rsid w:val="004F65A5"/>
    <w:rsid w:val="004F7283"/>
    <w:rsid w:val="004F7916"/>
    <w:rsid w:val="00500980"/>
    <w:rsid w:val="005015F4"/>
    <w:rsid w:val="00501C49"/>
    <w:rsid w:val="00503725"/>
    <w:rsid w:val="00505498"/>
    <w:rsid w:val="00506D64"/>
    <w:rsid w:val="005077FD"/>
    <w:rsid w:val="005079EA"/>
    <w:rsid w:val="00511389"/>
    <w:rsid w:val="00512125"/>
    <w:rsid w:val="00512B83"/>
    <w:rsid w:val="0051388A"/>
    <w:rsid w:val="00514680"/>
    <w:rsid w:val="005148B4"/>
    <w:rsid w:val="005149EB"/>
    <w:rsid w:val="00514A48"/>
    <w:rsid w:val="00515390"/>
    <w:rsid w:val="00515B9B"/>
    <w:rsid w:val="00516AEF"/>
    <w:rsid w:val="005176DD"/>
    <w:rsid w:val="00517907"/>
    <w:rsid w:val="0052020F"/>
    <w:rsid w:val="0052053D"/>
    <w:rsid w:val="0052181D"/>
    <w:rsid w:val="00522C85"/>
    <w:rsid w:val="00522F14"/>
    <w:rsid w:val="005232F4"/>
    <w:rsid w:val="00523BAA"/>
    <w:rsid w:val="00523BCA"/>
    <w:rsid w:val="00526E94"/>
    <w:rsid w:val="00527115"/>
    <w:rsid w:val="005271C7"/>
    <w:rsid w:val="00527C16"/>
    <w:rsid w:val="00531211"/>
    <w:rsid w:val="00533E55"/>
    <w:rsid w:val="00535755"/>
    <w:rsid w:val="00536015"/>
    <w:rsid w:val="005369CB"/>
    <w:rsid w:val="00536D96"/>
    <w:rsid w:val="00541568"/>
    <w:rsid w:val="00541684"/>
    <w:rsid w:val="00541C11"/>
    <w:rsid w:val="00541F3F"/>
    <w:rsid w:val="00542375"/>
    <w:rsid w:val="0054263E"/>
    <w:rsid w:val="0054281E"/>
    <w:rsid w:val="0054345A"/>
    <w:rsid w:val="00544888"/>
    <w:rsid w:val="00544944"/>
    <w:rsid w:val="00544B8D"/>
    <w:rsid w:val="00544C78"/>
    <w:rsid w:val="00545F75"/>
    <w:rsid w:val="0054672D"/>
    <w:rsid w:val="005469B6"/>
    <w:rsid w:val="00551BE6"/>
    <w:rsid w:val="00551DB8"/>
    <w:rsid w:val="005524BF"/>
    <w:rsid w:val="005526C0"/>
    <w:rsid w:val="00553051"/>
    <w:rsid w:val="00554250"/>
    <w:rsid w:val="00556112"/>
    <w:rsid w:val="00557B4C"/>
    <w:rsid w:val="00557B5A"/>
    <w:rsid w:val="00557CDD"/>
    <w:rsid w:val="00561477"/>
    <w:rsid w:val="00561D56"/>
    <w:rsid w:val="0056240E"/>
    <w:rsid w:val="0056279A"/>
    <w:rsid w:val="00562CA5"/>
    <w:rsid w:val="00563C97"/>
    <w:rsid w:val="00564A8F"/>
    <w:rsid w:val="00564D59"/>
    <w:rsid w:val="00565136"/>
    <w:rsid w:val="00566AE1"/>
    <w:rsid w:val="00566D51"/>
    <w:rsid w:val="00566D7E"/>
    <w:rsid w:val="0056706B"/>
    <w:rsid w:val="0057015F"/>
    <w:rsid w:val="00570664"/>
    <w:rsid w:val="005707FF"/>
    <w:rsid w:val="0057104C"/>
    <w:rsid w:val="005710E4"/>
    <w:rsid w:val="005723E6"/>
    <w:rsid w:val="00573655"/>
    <w:rsid w:val="00573E74"/>
    <w:rsid w:val="0057549D"/>
    <w:rsid w:val="0057662F"/>
    <w:rsid w:val="005770D3"/>
    <w:rsid w:val="005800A3"/>
    <w:rsid w:val="00580C03"/>
    <w:rsid w:val="00581F67"/>
    <w:rsid w:val="00583CCA"/>
    <w:rsid w:val="00584680"/>
    <w:rsid w:val="00584C01"/>
    <w:rsid w:val="0058562A"/>
    <w:rsid w:val="00585CD4"/>
    <w:rsid w:val="00586175"/>
    <w:rsid w:val="0058699C"/>
    <w:rsid w:val="005874BF"/>
    <w:rsid w:val="0058769E"/>
    <w:rsid w:val="005876F2"/>
    <w:rsid w:val="00590785"/>
    <w:rsid w:val="00591A25"/>
    <w:rsid w:val="00591EA2"/>
    <w:rsid w:val="00592123"/>
    <w:rsid w:val="00592422"/>
    <w:rsid w:val="005924A3"/>
    <w:rsid w:val="00593184"/>
    <w:rsid w:val="00593749"/>
    <w:rsid w:val="00593D37"/>
    <w:rsid w:val="005945C0"/>
    <w:rsid w:val="0059579B"/>
    <w:rsid w:val="00595DB5"/>
    <w:rsid w:val="00596C48"/>
    <w:rsid w:val="00596E20"/>
    <w:rsid w:val="00596F07"/>
    <w:rsid w:val="00597549"/>
    <w:rsid w:val="00597B04"/>
    <w:rsid w:val="00597BBD"/>
    <w:rsid w:val="005A0710"/>
    <w:rsid w:val="005A14CF"/>
    <w:rsid w:val="005A38A3"/>
    <w:rsid w:val="005A4C58"/>
    <w:rsid w:val="005A5854"/>
    <w:rsid w:val="005A5B06"/>
    <w:rsid w:val="005A695C"/>
    <w:rsid w:val="005A7CFC"/>
    <w:rsid w:val="005B131E"/>
    <w:rsid w:val="005B1AF2"/>
    <w:rsid w:val="005B2519"/>
    <w:rsid w:val="005B518D"/>
    <w:rsid w:val="005B56EB"/>
    <w:rsid w:val="005B7F9B"/>
    <w:rsid w:val="005C039A"/>
    <w:rsid w:val="005C068A"/>
    <w:rsid w:val="005C1B57"/>
    <w:rsid w:val="005C22A6"/>
    <w:rsid w:val="005C4CCC"/>
    <w:rsid w:val="005C51E0"/>
    <w:rsid w:val="005C64AD"/>
    <w:rsid w:val="005C7B9C"/>
    <w:rsid w:val="005D0F91"/>
    <w:rsid w:val="005D14D5"/>
    <w:rsid w:val="005D17D7"/>
    <w:rsid w:val="005D245C"/>
    <w:rsid w:val="005D4743"/>
    <w:rsid w:val="005D484C"/>
    <w:rsid w:val="005D4BAE"/>
    <w:rsid w:val="005D4D11"/>
    <w:rsid w:val="005D6AE5"/>
    <w:rsid w:val="005E1051"/>
    <w:rsid w:val="005E1081"/>
    <w:rsid w:val="005E19E5"/>
    <w:rsid w:val="005E2623"/>
    <w:rsid w:val="005E3C71"/>
    <w:rsid w:val="005E3EE5"/>
    <w:rsid w:val="005E40A7"/>
    <w:rsid w:val="005E4A08"/>
    <w:rsid w:val="005E56AB"/>
    <w:rsid w:val="005E756D"/>
    <w:rsid w:val="005E7ABC"/>
    <w:rsid w:val="005F040C"/>
    <w:rsid w:val="005F0BC1"/>
    <w:rsid w:val="005F2A97"/>
    <w:rsid w:val="005F3E44"/>
    <w:rsid w:val="005F4C1C"/>
    <w:rsid w:val="005F5494"/>
    <w:rsid w:val="005F669D"/>
    <w:rsid w:val="005F6AD1"/>
    <w:rsid w:val="005F73EA"/>
    <w:rsid w:val="005F7457"/>
    <w:rsid w:val="00601701"/>
    <w:rsid w:val="00603F58"/>
    <w:rsid w:val="00605591"/>
    <w:rsid w:val="00606E4A"/>
    <w:rsid w:val="0061283B"/>
    <w:rsid w:val="00612AD1"/>
    <w:rsid w:val="00613011"/>
    <w:rsid w:val="00613231"/>
    <w:rsid w:val="00613BE8"/>
    <w:rsid w:val="0061449F"/>
    <w:rsid w:val="006169C3"/>
    <w:rsid w:val="00616E68"/>
    <w:rsid w:val="006209A2"/>
    <w:rsid w:val="00622BF9"/>
    <w:rsid w:val="006249D1"/>
    <w:rsid w:val="006254F2"/>
    <w:rsid w:val="006277DC"/>
    <w:rsid w:val="00630CF5"/>
    <w:rsid w:val="006314EF"/>
    <w:rsid w:val="006320D5"/>
    <w:rsid w:val="00634095"/>
    <w:rsid w:val="00635338"/>
    <w:rsid w:val="006373D9"/>
    <w:rsid w:val="006378E3"/>
    <w:rsid w:val="00637D1E"/>
    <w:rsid w:val="00642133"/>
    <w:rsid w:val="0064276F"/>
    <w:rsid w:val="00642B3C"/>
    <w:rsid w:val="006430C7"/>
    <w:rsid w:val="00643845"/>
    <w:rsid w:val="00643C4C"/>
    <w:rsid w:val="00645185"/>
    <w:rsid w:val="006461C3"/>
    <w:rsid w:val="00646BF5"/>
    <w:rsid w:val="00647429"/>
    <w:rsid w:val="00647445"/>
    <w:rsid w:val="0065033A"/>
    <w:rsid w:val="00652F81"/>
    <w:rsid w:val="006532C5"/>
    <w:rsid w:val="00653419"/>
    <w:rsid w:val="006544BD"/>
    <w:rsid w:val="00654AF5"/>
    <w:rsid w:val="00655375"/>
    <w:rsid w:val="0065566E"/>
    <w:rsid w:val="00655D7B"/>
    <w:rsid w:val="00656304"/>
    <w:rsid w:val="00656E0C"/>
    <w:rsid w:val="006608BB"/>
    <w:rsid w:val="006616B4"/>
    <w:rsid w:val="00661D4D"/>
    <w:rsid w:val="006620AE"/>
    <w:rsid w:val="00663C8C"/>
    <w:rsid w:val="00663F85"/>
    <w:rsid w:val="00663FF5"/>
    <w:rsid w:val="006640D8"/>
    <w:rsid w:val="0066434B"/>
    <w:rsid w:val="00664920"/>
    <w:rsid w:val="00664E81"/>
    <w:rsid w:val="00664F6A"/>
    <w:rsid w:val="00666503"/>
    <w:rsid w:val="00667317"/>
    <w:rsid w:val="006708B6"/>
    <w:rsid w:val="006748C2"/>
    <w:rsid w:val="00674E2F"/>
    <w:rsid w:val="00675299"/>
    <w:rsid w:val="006760A3"/>
    <w:rsid w:val="00676400"/>
    <w:rsid w:val="00676443"/>
    <w:rsid w:val="006768BB"/>
    <w:rsid w:val="00677600"/>
    <w:rsid w:val="006779F2"/>
    <w:rsid w:val="00677DC8"/>
    <w:rsid w:val="0068186C"/>
    <w:rsid w:val="00681FBC"/>
    <w:rsid w:val="006827D9"/>
    <w:rsid w:val="00686E41"/>
    <w:rsid w:val="0068736B"/>
    <w:rsid w:val="0069029F"/>
    <w:rsid w:val="006914A3"/>
    <w:rsid w:val="00692DEA"/>
    <w:rsid w:val="00694724"/>
    <w:rsid w:val="0069495D"/>
    <w:rsid w:val="006952A6"/>
    <w:rsid w:val="00695676"/>
    <w:rsid w:val="00695A50"/>
    <w:rsid w:val="00696E9D"/>
    <w:rsid w:val="006976FE"/>
    <w:rsid w:val="00697A7D"/>
    <w:rsid w:val="006A06C1"/>
    <w:rsid w:val="006A0723"/>
    <w:rsid w:val="006A19B0"/>
    <w:rsid w:val="006A1DF9"/>
    <w:rsid w:val="006A28DB"/>
    <w:rsid w:val="006A2A62"/>
    <w:rsid w:val="006A2D53"/>
    <w:rsid w:val="006A3883"/>
    <w:rsid w:val="006A3FDB"/>
    <w:rsid w:val="006A419A"/>
    <w:rsid w:val="006A4310"/>
    <w:rsid w:val="006A53D9"/>
    <w:rsid w:val="006A6125"/>
    <w:rsid w:val="006A6684"/>
    <w:rsid w:val="006A6C42"/>
    <w:rsid w:val="006A6D09"/>
    <w:rsid w:val="006A7584"/>
    <w:rsid w:val="006A7E3A"/>
    <w:rsid w:val="006A7ED5"/>
    <w:rsid w:val="006B114E"/>
    <w:rsid w:val="006B2414"/>
    <w:rsid w:val="006B30E6"/>
    <w:rsid w:val="006B4061"/>
    <w:rsid w:val="006B4DC8"/>
    <w:rsid w:val="006B6428"/>
    <w:rsid w:val="006C093F"/>
    <w:rsid w:val="006C106D"/>
    <w:rsid w:val="006C2F33"/>
    <w:rsid w:val="006C3EFC"/>
    <w:rsid w:val="006C4563"/>
    <w:rsid w:val="006C47BB"/>
    <w:rsid w:val="006C48B8"/>
    <w:rsid w:val="006C491B"/>
    <w:rsid w:val="006C5219"/>
    <w:rsid w:val="006C6AA1"/>
    <w:rsid w:val="006C6DB4"/>
    <w:rsid w:val="006C767E"/>
    <w:rsid w:val="006D4008"/>
    <w:rsid w:val="006D5A3B"/>
    <w:rsid w:val="006D5A3E"/>
    <w:rsid w:val="006D64CB"/>
    <w:rsid w:val="006D6884"/>
    <w:rsid w:val="006D70D0"/>
    <w:rsid w:val="006D735B"/>
    <w:rsid w:val="006D7A77"/>
    <w:rsid w:val="006E085C"/>
    <w:rsid w:val="006E0AFA"/>
    <w:rsid w:val="006E26F5"/>
    <w:rsid w:val="006E2944"/>
    <w:rsid w:val="006E4B42"/>
    <w:rsid w:val="006E4E69"/>
    <w:rsid w:val="006E4E7C"/>
    <w:rsid w:val="006E5773"/>
    <w:rsid w:val="006E6B14"/>
    <w:rsid w:val="006F00FF"/>
    <w:rsid w:val="006F0DE9"/>
    <w:rsid w:val="006F23E3"/>
    <w:rsid w:val="006F371D"/>
    <w:rsid w:val="006F44E9"/>
    <w:rsid w:val="006F46E3"/>
    <w:rsid w:val="006F5D86"/>
    <w:rsid w:val="00700497"/>
    <w:rsid w:val="0070073D"/>
    <w:rsid w:val="00701A62"/>
    <w:rsid w:val="00702150"/>
    <w:rsid w:val="00703A04"/>
    <w:rsid w:val="00705757"/>
    <w:rsid w:val="007062E9"/>
    <w:rsid w:val="0070641C"/>
    <w:rsid w:val="00706D2C"/>
    <w:rsid w:val="0070779B"/>
    <w:rsid w:val="0070796F"/>
    <w:rsid w:val="0071098C"/>
    <w:rsid w:val="00711379"/>
    <w:rsid w:val="0071170B"/>
    <w:rsid w:val="00712C47"/>
    <w:rsid w:val="007135D0"/>
    <w:rsid w:val="007141C9"/>
    <w:rsid w:val="00714286"/>
    <w:rsid w:val="00714D0D"/>
    <w:rsid w:val="00714EFA"/>
    <w:rsid w:val="00715B3B"/>
    <w:rsid w:val="00715CCC"/>
    <w:rsid w:val="00716D3B"/>
    <w:rsid w:val="007203B7"/>
    <w:rsid w:val="007215A4"/>
    <w:rsid w:val="00721DEF"/>
    <w:rsid w:val="0072427B"/>
    <w:rsid w:val="00724675"/>
    <w:rsid w:val="00725170"/>
    <w:rsid w:val="0072522C"/>
    <w:rsid w:val="007256CD"/>
    <w:rsid w:val="00725AE5"/>
    <w:rsid w:val="0072680E"/>
    <w:rsid w:val="00726AAF"/>
    <w:rsid w:val="00726D81"/>
    <w:rsid w:val="00726E03"/>
    <w:rsid w:val="007274FE"/>
    <w:rsid w:val="007303F8"/>
    <w:rsid w:val="007323A9"/>
    <w:rsid w:val="0073357C"/>
    <w:rsid w:val="00736947"/>
    <w:rsid w:val="007370E6"/>
    <w:rsid w:val="007372D1"/>
    <w:rsid w:val="00737A3C"/>
    <w:rsid w:val="00737BFD"/>
    <w:rsid w:val="00740472"/>
    <w:rsid w:val="007418C2"/>
    <w:rsid w:val="0074273F"/>
    <w:rsid w:val="007430C5"/>
    <w:rsid w:val="0074579B"/>
    <w:rsid w:val="00745DC1"/>
    <w:rsid w:val="00746FAB"/>
    <w:rsid w:val="007471B5"/>
    <w:rsid w:val="00751038"/>
    <w:rsid w:val="007511A2"/>
    <w:rsid w:val="00752F49"/>
    <w:rsid w:val="007531FF"/>
    <w:rsid w:val="00753428"/>
    <w:rsid w:val="0075357B"/>
    <w:rsid w:val="0075777A"/>
    <w:rsid w:val="007579C8"/>
    <w:rsid w:val="00757D21"/>
    <w:rsid w:val="00757F44"/>
    <w:rsid w:val="0076111E"/>
    <w:rsid w:val="00762BD5"/>
    <w:rsid w:val="007638CF"/>
    <w:rsid w:val="00763D43"/>
    <w:rsid w:val="00764ED1"/>
    <w:rsid w:val="00765BCD"/>
    <w:rsid w:val="007676DD"/>
    <w:rsid w:val="00770376"/>
    <w:rsid w:val="007710BC"/>
    <w:rsid w:val="00771F46"/>
    <w:rsid w:val="00772382"/>
    <w:rsid w:val="00772A81"/>
    <w:rsid w:val="00773241"/>
    <w:rsid w:val="00774F14"/>
    <w:rsid w:val="007756B7"/>
    <w:rsid w:val="00777812"/>
    <w:rsid w:val="00780825"/>
    <w:rsid w:val="00780C0B"/>
    <w:rsid w:val="007810AD"/>
    <w:rsid w:val="00782EC7"/>
    <w:rsid w:val="00782ED4"/>
    <w:rsid w:val="00783234"/>
    <w:rsid w:val="007841F3"/>
    <w:rsid w:val="007847EB"/>
    <w:rsid w:val="00784DA0"/>
    <w:rsid w:val="00785711"/>
    <w:rsid w:val="00785983"/>
    <w:rsid w:val="007866E5"/>
    <w:rsid w:val="00786AC7"/>
    <w:rsid w:val="00786B7F"/>
    <w:rsid w:val="00790259"/>
    <w:rsid w:val="0079055B"/>
    <w:rsid w:val="007917F1"/>
    <w:rsid w:val="00791A3D"/>
    <w:rsid w:val="00792306"/>
    <w:rsid w:val="00792885"/>
    <w:rsid w:val="00794298"/>
    <w:rsid w:val="007943C5"/>
    <w:rsid w:val="007945D7"/>
    <w:rsid w:val="00796E57"/>
    <w:rsid w:val="0079727C"/>
    <w:rsid w:val="007973D1"/>
    <w:rsid w:val="007A005B"/>
    <w:rsid w:val="007A1C62"/>
    <w:rsid w:val="007A2526"/>
    <w:rsid w:val="007A3735"/>
    <w:rsid w:val="007A796A"/>
    <w:rsid w:val="007A7A47"/>
    <w:rsid w:val="007B009B"/>
    <w:rsid w:val="007B02AA"/>
    <w:rsid w:val="007B02DC"/>
    <w:rsid w:val="007B071D"/>
    <w:rsid w:val="007B0C7B"/>
    <w:rsid w:val="007B2BE9"/>
    <w:rsid w:val="007B2FEA"/>
    <w:rsid w:val="007B4058"/>
    <w:rsid w:val="007B46F5"/>
    <w:rsid w:val="007B625D"/>
    <w:rsid w:val="007B6528"/>
    <w:rsid w:val="007B69CF"/>
    <w:rsid w:val="007C19B7"/>
    <w:rsid w:val="007C3AF6"/>
    <w:rsid w:val="007C45D1"/>
    <w:rsid w:val="007C4A32"/>
    <w:rsid w:val="007C5D86"/>
    <w:rsid w:val="007C60F1"/>
    <w:rsid w:val="007C63D7"/>
    <w:rsid w:val="007C7127"/>
    <w:rsid w:val="007D0820"/>
    <w:rsid w:val="007D2823"/>
    <w:rsid w:val="007D293A"/>
    <w:rsid w:val="007D2A88"/>
    <w:rsid w:val="007D2CF9"/>
    <w:rsid w:val="007D310A"/>
    <w:rsid w:val="007D3521"/>
    <w:rsid w:val="007D4D2F"/>
    <w:rsid w:val="007D536B"/>
    <w:rsid w:val="007D7028"/>
    <w:rsid w:val="007E0126"/>
    <w:rsid w:val="007E04C7"/>
    <w:rsid w:val="007E226B"/>
    <w:rsid w:val="007E32E7"/>
    <w:rsid w:val="007E36C5"/>
    <w:rsid w:val="007E3DE6"/>
    <w:rsid w:val="007E4962"/>
    <w:rsid w:val="007E5D80"/>
    <w:rsid w:val="007E665A"/>
    <w:rsid w:val="007E6FE9"/>
    <w:rsid w:val="007F094F"/>
    <w:rsid w:val="007F0A93"/>
    <w:rsid w:val="007F1C82"/>
    <w:rsid w:val="007F32E9"/>
    <w:rsid w:val="007F32EE"/>
    <w:rsid w:val="007F363F"/>
    <w:rsid w:val="007F36EC"/>
    <w:rsid w:val="007F3E4B"/>
    <w:rsid w:val="007F4998"/>
    <w:rsid w:val="007F6A8F"/>
    <w:rsid w:val="007F7003"/>
    <w:rsid w:val="007F7D65"/>
    <w:rsid w:val="00800BA4"/>
    <w:rsid w:val="00801259"/>
    <w:rsid w:val="008019D8"/>
    <w:rsid w:val="00801E93"/>
    <w:rsid w:val="00802A63"/>
    <w:rsid w:val="00803C3B"/>
    <w:rsid w:val="00804319"/>
    <w:rsid w:val="0080543B"/>
    <w:rsid w:val="008055E6"/>
    <w:rsid w:val="008067C6"/>
    <w:rsid w:val="00807267"/>
    <w:rsid w:val="00810254"/>
    <w:rsid w:val="008114D7"/>
    <w:rsid w:val="00811837"/>
    <w:rsid w:val="00812503"/>
    <w:rsid w:val="00812868"/>
    <w:rsid w:val="00813A3B"/>
    <w:rsid w:val="00814EC8"/>
    <w:rsid w:val="0081664B"/>
    <w:rsid w:val="0081683D"/>
    <w:rsid w:val="00816D76"/>
    <w:rsid w:val="00816FEF"/>
    <w:rsid w:val="0081784C"/>
    <w:rsid w:val="00817B50"/>
    <w:rsid w:val="00820114"/>
    <w:rsid w:val="0082058C"/>
    <w:rsid w:val="00820D69"/>
    <w:rsid w:val="00822173"/>
    <w:rsid w:val="0082311B"/>
    <w:rsid w:val="00824250"/>
    <w:rsid w:val="00824B36"/>
    <w:rsid w:val="008254F2"/>
    <w:rsid w:val="00825D1F"/>
    <w:rsid w:val="00825FB5"/>
    <w:rsid w:val="008277BD"/>
    <w:rsid w:val="00827B76"/>
    <w:rsid w:val="00827E3C"/>
    <w:rsid w:val="008303DE"/>
    <w:rsid w:val="0083056A"/>
    <w:rsid w:val="00832537"/>
    <w:rsid w:val="0083313E"/>
    <w:rsid w:val="0083535F"/>
    <w:rsid w:val="00835437"/>
    <w:rsid w:val="00835F67"/>
    <w:rsid w:val="00836E85"/>
    <w:rsid w:val="008376E8"/>
    <w:rsid w:val="00837F76"/>
    <w:rsid w:val="00840951"/>
    <w:rsid w:val="00840CF5"/>
    <w:rsid w:val="00841F4F"/>
    <w:rsid w:val="00842475"/>
    <w:rsid w:val="0084255A"/>
    <w:rsid w:val="0084328A"/>
    <w:rsid w:val="008433D5"/>
    <w:rsid w:val="008434CA"/>
    <w:rsid w:val="00844067"/>
    <w:rsid w:val="00844DD7"/>
    <w:rsid w:val="00844E20"/>
    <w:rsid w:val="00845693"/>
    <w:rsid w:val="00846C26"/>
    <w:rsid w:val="008473A6"/>
    <w:rsid w:val="00847F71"/>
    <w:rsid w:val="00850119"/>
    <w:rsid w:val="0085082D"/>
    <w:rsid w:val="0085165C"/>
    <w:rsid w:val="00851BAD"/>
    <w:rsid w:val="008522CC"/>
    <w:rsid w:val="008534F7"/>
    <w:rsid w:val="008536BA"/>
    <w:rsid w:val="008558B2"/>
    <w:rsid w:val="00855995"/>
    <w:rsid w:val="008566BD"/>
    <w:rsid w:val="0085670C"/>
    <w:rsid w:val="00857AAF"/>
    <w:rsid w:val="00861085"/>
    <w:rsid w:val="00862014"/>
    <w:rsid w:val="0086225D"/>
    <w:rsid w:val="008629C5"/>
    <w:rsid w:val="0086490D"/>
    <w:rsid w:val="0086683B"/>
    <w:rsid w:val="008704ED"/>
    <w:rsid w:val="00870F73"/>
    <w:rsid w:val="008725BB"/>
    <w:rsid w:val="00872780"/>
    <w:rsid w:val="008734ED"/>
    <w:rsid w:val="00874D2C"/>
    <w:rsid w:val="00876D83"/>
    <w:rsid w:val="00876DF9"/>
    <w:rsid w:val="00877312"/>
    <w:rsid w:val="00880827"/>
    <w:rsid w:val="0088162E"/>
    <w:rsid w:val="00881E82"/>
    <w:rsid w:val="008820AF"/>
    <w:rsid w:val="00882D8E"/>
    <w:rsid w:val="00883060"/>
    <w:rsid w:val="0088343D"/>
    <w:rsid w:val="00883DD8"/>
    <w:rsid w:val="00884136"/>
    <w:rsid w:val="00884161"/>
    <w:rsid w:val="008842AA"/>
    <w:rsid w:val="00884A50"/>
    <w:rsid w:val="00884FFB"/>
    <w:rsid w:val="008855C1"/>
    <w:rsid w:val="0088720C"/>
    <w:rsid w:val="00887213"/>
    <w:rsid w:val="00887EDF"/>
    <w:rsid w:val="00890156"/>
    <w:rsid w:val="008908FF"/>
    <w:rsid w:val="00892825"/>
    <w:rsid w:val="008934C9"/>
    <w:rsid w:val="0089409B"/>
    <w:rsid w:val="008946A5"/>
    <w:rsid w:val="008964A8"/>
    <w:rsid w:val="00896D40"/>
    <w:rsid w:val="00896EEE"/>
    <w:rsid w:val="00897420"/>
    <w:rsid w:val="00897443"/>
    <w:rsid w:val="008975D7"/>
    <w:rsid w:val="008977C2"/>
    <w:rsid w:val="008A0AD0"/>
    <w:rsid w:val="008A0C73"/>
    <w:rsid w:val="008A152C"/>
    <w:rsid w:val="008A2C1D"/>
    <w:rsid w:val="008A455B"/>
    <w:rsid w:val="008A48E7"/>
    <w:rsid w:val="008A73D9"/>
    <w:rsid w:val="008A7C09"/>
    <w:rsid w:val="008B011E"/>
    <w:rsid w:val="008B03E9"/>
    <w:rsid w:val="008B0979"/>
    <w:rsid w:val="008B16BD"/>
    <w:rsid w:val="008B1B10"/>
    <w:rsid w:val="008B1C54"/>
    <w:rsid w:val="008B234E"/>
    <w:rsid w:val="008B45CD"/>
    <w:rsid w:val="008B52E0"/>
    <w:rsid w:val="008B5474"/>
    <w:rsid w:val="008B54F1"/>
    <w:rsid w:val="008B6756"/>
    <w:rsid w:val="008C01D6"/>
    <w:rsid w:val="008C03D5"/>
    <w:rsid w:val="008C0A9A"/>
    <w:rsid w:val="008C0E12"/>
    <w:rsid w:val="008C1629"/>
    <w:rsid w:val="008C32ED"/>
    <w:rsid w:val="008C38E5"/>
    <w:rsid w:val="008C5BF9"/>
    <w:rsid w:val="008C5C59"/>
    <w:rsid w:val="008C6031"/>
    <w:rsid w:val="008C71BA"/>
    <w:rsid w:val="008C769F"/>
    <w:rsid w:val="008D03AC"/>
    <w:rsid w:val="008D0730"/>
    <w:rsid w:val="008D105E"/>
    <w:rsid w:val="008D1B7D"/>
    <w:rsid w:val="008D1CF0"/>
    <w:rsid w:val="008D1D52"/>
    <w:rsid w:val="008D3643"/>
    <w:rsid w:val="008D5229"/>
    <w:rsid w:val="008D5455"/>
    <w:rsid w:val="008D5661"/>
    <w:rsid w:val="008E04E6"/>
    <w:rsid w:val="008E08B3"/>
    <w:rsid w:val="008E1186"/>
    <w:rsid w:val="008E15FB"/>
    <w:rsid w:val="008E3014"/>
    <w:rsid w:val="008E381A"/>
    <w:rsid w:val="008E4CB6"/>
    <w:rsid w:val="008E4D5B"/>
    <w:rsid w:val="008E5EC5"/>
    <w:rsid w:val="008E5F6E"/>
    <w:rsid w:val="008E7163"/>
    <w:rsid w:val="008F0578"/>
    <w:rsid w:val="008F073F"/>
    <w:rsid w:val="008F12C6"/>
    <w:rsid w:val="008F3176"/>
    <w:rsid w:val="008F385D"/>
    <w:rsid w:val="008F411C"/>
    <w:rsid w:val="008F471B"/>
    <w:rsid w:val="008F5DA5"/>
    <w:rsid w:val="008F6586"/>
    <w:rsid w:val="008F7956"/>
    <w:rsid w:val="009018A5"/>
    <w:rsid w:val="00901F8E"/>
    <w:rsid w:val="009025FF"/>
    <w:rsid w:val="00904D67"/>
    <w:rsid w:val="00905690"/>
    <w:rsid w:val="009065E9"/>
    <w:rsid w:val="009069B1"/>
    <w:rsid w:val="00907340"/>
    <w:rsid w:val="00907644"/>
    <w:rsid w:val="00907C9D"/>
    <w:rsid w:val="009109E2"/>
    <w:rsid w:val="0091317B"/>
    <w:rsid w:val="009137C9"/>
    <w:rsid w:val="009143A4"/>
    <w:rsid w:val="00914B78"/>
    <w:rsid w:val="00915345"/>
    <w:rsid w:val="00916429"/>
    <w:rsid w:val="00916911"/>
    <w:rsid w:val="00916EE7"/>
    <w:rsid w:val="00916F95"/>
    <w:rsid w:val="009179D1"/>
    <w:rsid w:val="0092173A"/>
    <w:rsid w:val="00921EA3"/>
    <w:rsid w:val="00922A13"/>
    <w:rsid w:val="00922C00"/>
    <w:rsid w:val="00922E9C"/>
    <w:rsid w:val="009239AC"/>
    <w:rsid w:val="009239C9"/>
    <w:rsid w:val="00923C62"/>
    <w:rsid w:val="00923E00"/>
    <w:rsid w:val="00924157"/>
    <w:rsid w:val="00925049"/>
    <w:rsid w:val="00925B72"/>
    <w:rsid w:val="00925B7A"/>
    <w:rsid w:val="00926187"/>
    <w:rsid w:val="0092632D"/>
    <w:rsid w:val="00926462"/>
    <w:rsid w:val="009278F3"/>
    <w:rsid w:val="0092796D"/>
    <w:rsid w:val="00931338"/>
    <w:rsid w:val="00932929"/>
    <w:rsid w:val="00933030"/>
    <w:rsid w:val="00933952"/>
    <w:rsid w:val="00934D7D"/>
    <w:rsid w:val="009363AE"/>
    <w:rsid w:val="00936D6D"/>
    <w:rsid w:val="00937FBB"/>
    <w:rsid w:val="009418E1"/>
    <w:rsid w:val="00942055"/>
    <w:rsid w:val="009426E4"/>
    <w:rsid w:val="00943185"/>
    <w:rsid w:val="009438C1"/>
    <w:rsid w:val="00943A26"/>
    <w:rsid w:val="00943D1F"/>
    <w:rsid w:val="00944835"/>
    <w:rsid w:val="00945819"/>
    <w:rsid w:val="00945BD7"/>
    <w:rsid w:val="00946831"/>
    <w:rsid w:val="00946E5A"/>
    <w:rsid w:val="0095144C"/>
    <w:rsid w:val="009525DA"/>
    <w:rsid w:val="009534D0"/>
    <w:rsid w:val="00955171"/>
    <w:rsid w:val="009555D3"/>
    <w:rsid w:val="009608E2"/>
    <w:rsid w:val="00961433"/>
    <w:rsid w:val="0096153C"/>
    <w:rsid w:val="009618AA"/>
    <w:rsid w:val="0096254D"/>
    <w:rsid w:val="00962551"/>
    <w:rsid w:val="00963EF3"/>
    <w:rsid w:val="0096402C"/>
    <w:rsid w:val="009646AD"/>
    <w:rsid w:val="009653B3"/>
    <w:rsid w:val="00965BA6"/>
    <w:rsid w:val="009661E7"/>
    <w:rsid w:val="00966386"/>
    <w:rsid w:val="00966C45"/>
    <w:rsid w:val="009672A0"/>
    <w:rsid w:val="009708C8"/>
    <w:rsid w:val="00970DB1"/>
    <w:rsid w:val="00971BCC"/>
    <w:rsid w:val="009720D1"/>
    <w:rsid w:val="009731DF"/>
    <w:rsid w:val="00974AE9"/>
    <w:rsid w:val="0097516F"/>
    <w:rsid w:val="00977462"/>
    <w:rsid w:val="00982D31"/>
    <w:rsid w:val="009839CC"/>
    <w:rsid w:val="00984B7A"/>
    <w:rsid w:val="009853FB"/>
    <w:rsid w:val="00985AD4"/>
    <w:rsid w:val="00986791"/>
    <w:rsid w:val="009867FA"/>
    <w:rsid w:val="00986A4B"/>
    <w:rsid w:val="00986DD5"/>
    <w:rsid w:val="009876F1"/>
    <w:rsid w:val="0098785F"/>
    <w:rsid w:val="00990466"/>
    <w:rsid w:val="00990FF7"/>
    <w:rsid w:val="0099398A"/>
    <w:rsid w:val="00994114"/>
    <w:rsid w:val="009941A7"/>
    <w:rsid w:val="00994652"/>
    <w:rsid w:val="00995343"/>
    <w:rsid w:val="0099588E"/>
    <w:rsid w:val="00996693"/>
    <w:rsid w:val="0099750B"/>
    <w:rsid w:val="00997A4F"/>
    <w:rsid w:val="00997BAC"/>
    <w:rsid w:val="00997F40"/>
    <w:rsid w:val="009A15E3"/>
    <w:rsid w:val="009A2BDE"/>
    <w:rsid w:val="009A3D34"/>
    <w:rsid w:val="009A577D"/>
    <w:rsid w:val="009A5781"/>
    <w:rsid w:val="009A600F"/>
    <w:rsid w:val="009A6277"/>
    <w:rsid w:val="009A6A00"/>
    <w:rsid w:val="009A6AED"/>
    <w:rsid w:val="009A6B6D"/>
    <w:rsid w:val="009B06F2"/>
    <w:rsid w:val="009B0A24"/>
    <w:rsid w:val="009B160C"/>
    <w:rsid w:val="009B2CF7"/>
    <w:rsid w:val="009B305D"/>
    <w:rsid w:val="009B30E3"/>
    <w:rsid w:val="009B371B"/>
    <w:rsid w:val="009B37F7"/>
    <w:rsid w:val="009B4757"/>
    <w:rsid w:val="009B481B"/>
    <w:rsid w:val="009B520D"/>
    <w:rsid w:val="009B5D83"/>
    <w:rsid w:val="009C3801"/>
    <w:rsid w:val="009C3E19"/>
    <w:rsid w:val="009C4599"/>
    <w:rsid w:val="009C46BB"/>
    <w:rsid w:val="009C49AE"/>
    <w:rsid w:val="009C4BFA"/>
    <w:rsid w:val="009C6938"/>
    <w:rsid w:val="009D022E"/>
    <w:rsid w:val="009D0A5D"/>
    <w:rsid w:val="009D1F38"/>
    <w:rsid w:val="009D29C6"/>
    <w:rsid w:val="009D3C50"/>
    <w:rsid w:val="009D3E5F"/>
    <w:rsid w:val="009D4325"/>
    <w:rsid w:val="009D489A"/>
    <w:rsid w:val="009D4993"/>
    <w:rsid w:val="009D4A52"/>
    <w:rsid w:val="009D4E44"/>
    <w:rsid w:val="009E0063"/>
    <w:rsid w:val="009E0860"/>
    <w:rsid w:val="009E1913"/>
    <w:rsid w:val="009E1C07"/>
    <w:rsid w:val="009E2183"/>
    <w:rsid w:val="009E22E5"/>
    <w:rsid w:val="009E2664"/>
    <w:rsid w:val="009E293A"/>
    <w:rsid w:val="009E2A17"/>
    <w:rsid w:val="009E2E0B"/>
    <w:rsid w:val="009E3385"/>
    <w:rsid w:val="009E37F9"/>
    <w:rsid w:val="009E465D"/>
    <w:rsid w:val="009E4D5D"/>
    <w:rsid w:val="009E5547"/>
    <w:rsid w:val="009E593A"/>
    <w:rsid w:val="009E5C85"/>
    <w:rsid w:val="009F45C3"/>
    <w:rsid w:val="009F49B8"/>
    <w:rsid w:val="009F4BD7"/>
    <w:rsid w:val="009F4E0D"/>
    <w:rsid w:val="009F52FD"/>
    <w:rsid w:val="009F5416"/>
    <w:rsid w:val="009F6E6E"/>
    <w:rsid w:val="009F7864"/>
    <w:rsid w:val="00A02026"/>
    <w:rsid w:val="00A02D4A"/>
    <w:rsid w:val="00A03F71"/>
    <w:rsid w:val="00A04349"/>
    <w:rsid w:val="00A046F7"/>
    <w:rsid w:val="00A04E57"/>
    <w:rsid w:val="00A074D4"/>
    <w:rsid w:val="00A07B1D"/>
    <w:rsid w:val="00A13012"/>
    <w:rsid w:val="00A14C03"/>
    <w:rsid w:val="00A150B9"/>
    <w:rsid w:val="00A157B0"/>
    <w:rsid w:val="00A16564"/>
    <w:rsid w:val="00A175A5"/>
    <w:rsid w:val="00A201C7"/>
    <w:rsid w:val="00A20D3F"/>
    <w:rsid w:val="00A20DC1"/>
    <w:rsid w:val="00A20F3B"/>
    <w:rsid w:val="00A22B81"/>
    <w:rsid w:val="00A25534"/>
    <w:rsid w:val="00A26CD7"/>
    <w:rsid w:val="00A276B6"/>
    <w:rsid w:val="00A2774B"/>
    <w:rsid w:val="00A30DD8"/>
    <w:rsid w:val="00A31271"/>
    <w:rsid w:val="00A31646"/>
    <w:rsid w:val="00A32D6D"/>
    <w:rsid w:val="00A332FA"/>
    <w:rsid w:val="00A33EC7"/>
    <w:rsid w:val="00A33F99"/>
    <w:rsid w:val="00A340D0"/>
    <w:rsid w:val="00A34954"/>
    <w:rsid w:val="00A35620"/>
    <w:rsid w:val="00A3574C"/>
    <w:rsid w:val="00A35CDA"/>
    <w:rsid w:val="00A36141"/>
    <w:rsid w:val="00A36344"/>
    <w:rsid w:val="00A36C92"/>
    <w:rsid w:val="00A3759E"/>
    <w:rsid w:val="00A37C80"/>
    <w:rsid w:val="00A40C34"/>
    <w:rsid w:val="00A41F1E"/>
    <w:rsid w:val="00A42958"/>
    <w:rsid w:val="00A43457"/>
    <w:rsid w:val="00A44902"/>
    <w:rsid w:val="00A473AC"/>
    <w:rsid w:val="00A50411"/>
    <w:rsid w:val="00A510F8"/>
    <w:rsid w:val="00A52030"/>
    <w:rsid w:val="00A52AF3"/>
    <w:rsid w:val="00A535FA"/>
    <w:rsid w:val="00A53B22"/>
    <w:rsid w:val="00A53B93"/>
    <w:rsid w:val="00A546EB"/>
    <w:rsid w:val="00A54837"/>
    <w:rsid w:val="00A54922"/>
    <w:rsid w:val="00A55824"/>
    <w:rsid w:val="00A57243"/>
    <w:rsid w:val="00A607CA"/>
    <w:rsid w:val="00A60B22"/>
    <w:rsid w:val="00A61402"/>
    <w:rsid w:val="00A61D64"/>
    <w:rsid w:val="00A63348"/>
    <w:rsid w:val="00A63FEF"/>
    <w:rsid w:val="00A656E2"/>
    <w:rsid w:val="00A6727E"/>
    <w:rsid w:val="00A676D0"/>
    <w:rsid w:val="00A70F8B"/>
    <w:rsid w:val="00A7148E"/>
    <w:rsid w:val="00A71687"/>
    <w:rsid w:val="00A7228B"/>
    <w:rsid w:val="00A738E7"/>
    <w:rsid w:val="00A74226"/>
    <w:rsid w:val="00A743BB"/>
    <w:rsid w:val="00A74F51"/>
    <w:rsid w:val="00A75A96"/>
    <w:rsid w:val="00A76024"/>
    <w:rsid w:val="00A76EB2"/>
    <w:rsid w:val="00A7732A"/>
    <w:rsid w:val="00A77854"/>
    <w:rsid w:val="00A7793F"/>
    <w:rsid w:val="00A77995"/>
    <w:rsid w:val="00A77A5E"/>
    <w:rsid w:val="00A77D23"/>
    <w:rsid w:val="00A77EFC"/>
    <w:rsid w:val="00A77F57"/>
    <w:rsid w:val="00A817C6"/>
    <w:rsid w:val="00A818C8"/>
    <w:rsid w:val="00A82FB1"/>
    <w:rsid w:val="00A8315E"/>
    <w:rsid w:val="00A835E6"/>
    <w:rsid w:val="00A83D8D"/>
    <w:rsid w:val="00A83EC2"/>
    <w:rsid w:val="00A84F4A"/>
    <w:rsid w:val="00A85408"/>
    <w:rsid w:val="00A85822"/>
    <w:rsid w:val="00A8613D"/>
    <w:rsid w:val="00A863DD"/>
    <w:rsid w:val="00A87234"/>
    <w:rsid w:val="00A87C87"/>
    <w:rsid w:val="00A87E48"/>
    <w:rsid w:val="00A9000E"/>
    <w:rsid w:val="00A91647"/>
    <w:rsid w:val="00A9178D"/>
    <w:rsid w:val="00A92241"/>
    <w:rsid w:val="00A947AD"/>
    <w:rsid w:val="00A94966"/>
    <w:rsid w:val="00A9522E"/>
    <w:rsid w:val="00A9532F"/>
    <w:rsid w:val="00A95958"/>
    <w:rsid w:val="00A96855"/>
    <w:rsid w:val="00A97463"/>
    <w:rsid w:val="00A97A95"/>
    <w:rsid w:val="00AA0292"/>
    <w:rsid w:val="00AA0907"/>
    <w:rsid w:val="00AA148C"/>
    <w:rsid w:val="00AA16F3"/>
    <w:rsid w:val="00AA2CBD"/>
    <w:rsid w:val="00AA3CB3"/>
    <w:rsid w:val="00AA4BE9"/>
    <w:rsid w:val="00AA4F07"/>
    <w:rsid w:val="00AA50D2"/>
    <w:rsid w:val="00AA57E6"/>
    <w:rsid w:val="00AA6029"/>
    <w:rsid w:val="00AA65B2"/>
    <w:rsid w:val="00AB102B"/>
    <w:rsid w:val="00AB1203"/>
    <w:rsid w:val="00AB1790"/>
    <w:rsid w:val="00AB1FCA"/>
    <w:rsid w:val="00AB298E"/>
    <w:rsid w:val="00AB54B2"/>
    <w:rsid w:val="00AB68D8"/>
    <w:rsid w:val="00AB7012"/>
    <w:rsid w:val="00AB7FD5"/>
    <w:rsid w:val="00AC01DD"/>
    <w:rsid w:val="00AC1331"/>
    <w:rsid w:val="00AC1A39"/>
    <w:rsid w:val="00AC1F7E"/>
    <w:rsid w:val="00AC4956"/>
    <w:rsid w:val="00AC52EF"/>
    <w:rsid w:val="00AC67BE"/>
    <w:rsid w:val="00AC6A1A"/>
    <w:rsid w:val="00AC73B3"/>
    <w:rsid w:val="00AD099B"/>
    <w:rsid w:val="00AD0A30"/>
    <w:rsid w:val="00AD246D"/>
    <w:rsid w:val="00AD539B"/>
    <w:rsid w:val="00AD5C3E"/>
    <w:rsid w:val="00AD5C61"/>
    <w:rsid w:val="00AD666E"/>
    <w:rsid w:val="00AD71DB"/>
    <w:rsid w:val="00AE093C"/>
    <w:rsid w:val="00AE1189"/>
    <w:rsid w:val="00AE1FED"/>
    <w:rsid w:val="00AE395F"/>
    <w:rsid w:val="00AE3C82"/>
    <w:rsid w:val="00AE3D89"/>
    <w:rsid w:val="00AE4315"/>
    <w:rsid w:val="00AE4EF5"/>
    <w:rsid w:val="00AE62B5"/>
    <w:rsid w:val="00AE72C7"/>
    <w:rsid w:val="00AE767C"/>
    <w:rsid w:val="00AE7873"/>
    <w:rsid w:val="00AF05AD"/>
    <w:rsid w:val="00AF0C5E"/>
    <w:rsid w:val="00AF1058"/>
    <w:rsid w:val="00AF3B68"/>
    <w:rsid w:val="00AF3DBD"/>
    <w:rsid w:val="00AF4176"/>
    <w:rsid w:val="00AF4815"/>
    <w:rsid w:val="00AF5357"/>
    <w:rsid w:val="00AF623B"/>
    <w:rsid w:val="00AF6BFA"/>
    <w:rsid w:val="00AF7581"/>
    <w:rsid w:val="00B00419"/>
    <w:rsid w:val="00B026E1"/>
    <w:rsid w:val="00B02E41"/>
    <w:rsid w:val="00B03838"/>
    <w:rsid w:val="00B06692"/>
    <w:rsid w:val="00B07292"/>
    <w:rsid w:val="00B105F8"/>
    <w:rsid w:val="00B106A3"/>
    <w:rsid w:val="00B10903"/>
    <w:rsid w:val="00B1127E"/>
    <w:rsid w:val="00B11D30"/>
    <w:rsid w:val="00B12F47"/>
    <w:rsid w:val="00B131E2"/>
    <w:rsid w:val="00B13B5D"/>
    <w:rsid w:val="00B14594"/>
    <w:rsid w:val="00B14CC0"/>
    <w:rsid w:val="00B15997"/>
    <w:rsid w:val="00B15BD2"/>
    <w:rsid w:val="00B166A8"/>
    <w:rsid w:val="00B17555"/>
    <w:rsid w:val="00B20322"/>
    <w:rsid w:val="00B2058C"/>
    <w:rsid w:val="00B2137E"/>
    <w:rsid w:val="00B255D8"/>
    <w:rsid w:val="00B25BE8"/>
    <w:rsid w:val="00B25EAC"/>
    <w:rsid w:val="00B27357"/>
    <w:rsid w:val="00B3096E"/>
    <w:rsid w:val="00B31397"/>
    <w:rsid w:val="00B32655"/>
    <w:rsid w:val="00B335EA"/>
    <w:rsid w:val="00B3406D"/>
    <w:rsid w:val="00B34565"/>
    <w:rsid w:val="00B35BDD"/>
    <w:rsid w:val="00B36C6E"/>
    <w:rsid w:val="00B4049C"/>
    <w:rsid w:val="00B41427"/>
    <w:rsid w:val="00B41514"/>
    <w:rsid w:val="00B4161B"/>
    <w:rsid w:val="00B41997"/>
    <w:rsid w:val="00B42A42"/>
    <w:rsid w:val="00B42E05"/>
    <w:rsid w:val="00B432B6"/>
    <w:rsid w:val="00B43306"/>
    <w:rsid w:val="00B454AD"/>
    <w:rsid w:val="00B45781"/>
    <w:rsid w:val="00B45961"/>
    <w:rsid w:val="00B4598A"/>
    <w:rsid w:val="00B46709"/>
    <w:rsid w:val="00B4757E"/>
    <w:rsid w:val="00B47D44"/>
    <w:rsid w:val="00B50E14"/>
    <w:rsid w:val="00B50FAB"/>
    <w:rsid w:val="00B51A02"/>
    <w:rsid w:val="00B527DF"/>
    <w:rsid w:val="00B52868"/>
    <w:rsid w:val="00B52D7A"/>
    <w:rsid w:val="00B53503"/>
    <w:rsid w:val="00B54550"/>
    <w:rsid w:val="00B549FD"/>
    <w:rsid w:val="00B54C8A"/>
    <w:rsid w:val="00B54EE3"/>
    <w:rsid w:val="00B55124"/>
    <w:rsid w:val="00B554EE"/>
    <w:rsid w:val="00B5697A"/>
    <w:rsid w:val="00B573E3"/>
    <w:rsid w:val="00B57517"/>
    <w:rsid w:val="00B60FEB"/>
    <w:rsid w:val="00B62220"/>
    <w:rsid w:val="00B6235D"/>
    <w:rsid w:val="00B627BC"/>
    <w:rsid w:val="00B63455"/>
    <w:rsid w:val="00B635AC"/>
    <w:rsid w:val="00B641E1"/>
    <w:rsid w:val="00B64232"/>
    <w:rsid w:val="00B64E15"/>
    <w:rsid w:val="00B65304"/>
    <w:rsid w:val="00B6593B"/>
    <w:rsid w:val="00B66171"/>
    <w:rsid w:val="00B661D3"/>
    <w:rsid w:val="00B675B5"/>
    <w:rsid w:val="00B72475"/>
    <w:rsid w:val="00B73BD8"/>
    <w:rsid w:val="00B7553E"/>
    <w:rsid w:val="00B75697"/>
    <w:rsid w:val="00B75C8C"/>
    <w:rsid w:val="00B7644A"/>
    <w:rsid w:val="00B765A9"/>
    <w:rsid w:val="00B77C22"/>
    <w:rsid w:val="00B81DD1"/>
    <w:rsid w:val="00B82B03"/>
    <w:rsid w:val="00B82F62"/>
    <w:rsid w:val="00B844EA"/>
    <w:rsid w:val="00B84A4F"/>
    <w:rsid w:val="00B85E5C"/>
    <w:rsid w:val="00B8614B"/>
    <w:rsid w:val="00B86FAC"/>
    <w:rsid w:val="00B909A8"/>
    <w:rsid w:val="00B91DCA"/>
    <w:rsid w:val="00B927C9"/>
    <w:rsid w:val="00B932D8"/>
    <w:rsid w:val="00B94093"/>
    <w:rsid w:val="00B951B2"/>
    <w:rsid w:val="00B97B53"/>
    <w:rsid w:val="00BA0883"/>
    <w:rsid w:val="00BA0A3C"/>
    <w:rsid w:val="00BA1252"/>
    <w:rsid w:val="00BA18FE"/>
    <w:rsid w:val="00BA2AD9"/>
    <w:rsid w:val="00BA46AE"/>
    <w:rsid w:val="00BA5102"/>
    <w:rsid w:val="00BA554A"/>
    <w:rsid w:val="00BA5A98"/>
    <w:rsid w:val="00BA6521"/>
    <w:rsid w:val="00BA7214"/>
    <w:rsid w:val="00BA72C5"/>
    <w:rsid w:val="00BA761E"/>
    <w:rsid w:val="00BB0482"/>
    <w:rsid w:val="00BB0D3F"/>
    <w:rsid w:val="00BB1782"/>
    <w:rsid w:val="00BB2430"/>
    <w:rsid w:val="00BB2CAB"/>
    <w:rsid w:val="00BB3045"/>
    <w:rsid w:val="00BB4463"/>
    <w:rsid w:val="00BB4994"/>
    <w:rsid w:val="00BB4DCE"/>
    <w:rsid w:val="00BB5B82"/>
    <w:rsid w:val="00BB6675"/>
    <w:rsid w:val="00BC0932"/>
    <w:rsid w:val="00BC0C19"/>
    <w:rsid w:val="00BC0F4F"/>
    <w:rsid w:val="00BC1326"/>
    <w:rsid w:val="00BC152D"/>
    <w:rsid w:val="00BC1616"/>
    <w:rsid w:val="00BC2344"/>
    <w:rsid w:val="00BC2C16"/>
    <w:rsid w:val="00BC33A2"/>
    <w:rsid w:val="00BC3624"/>
    <w:rsid w:val="00BC3E71"/>
    <w:rsid w:val="00BC417B"/>
    <w:rsid w:val="00BC5F5B"/>
    <w:rsid w:val="00BC6261"/>
    <w:rsid w:val="00BC6ABA"/>
    <w:rsid w:val="00BD1A86"/>
    <w:rsid w:val="00BD218D"/>
    <w:rsid w:val="00BD22E9"/>
    <w:rsid w:val="00BD2776"/>
    <w:rsid w:val="00BD2CE3"/>
    <w:rsid w:val="00BD3B5B"/>
    <w:rsid w:val="00BD4F77"/>
    <w:rsid w:val="00BD50DF"/>
    <w:rsid w:val="00BD57BF"/>
    <w:rsid w:val="00BD6BF4"/>
    <w:rsid w:val="00BD735E"/>
    <w:rsid w:val="00BD7AB5"/>
    <w:rsid w:val="00BE156B"/>
    <w:rsid w:val="00BE40A0"/>
    <w:rsid w:val="00BE4234"/>
    <w:rsid w:val="00BE5F5A"/>
    <w:rsid w:val="00BE6364"/>
    <w:rsid w:val="00BE766B"/>
    <w:rsid w:val="00BE79A1"/>
    <w:rsid w:val="00BE7AA2"/>
    <w:rsid w:val="00BF080E"/>
    <w:rsid w:val="00BF26C6"/>
    <w:rsid w:val="00BF2766"/>
    <w:rsid w:val="00BF3E9B"/>
    <w:rsid w:val="00BF4557"/>
    <w:rsid w:val="00BF4939"/>
    <w:rsid w:val="00BF4A15"/>
    <w:rsid w:val="00BF5D27"/>
    <w:rsid w:val="00BF7ECF"/>
    <w:rsid w:val="00C03598"/>
    <w:rsid w:val="00C0363F"/>
    <w:rsid w:val="00C0449B"/>
    <w:rsid w:val="00C05348"/>
    <w:rsid w:val="00C053CF"/>
    <w:rsid w:val="00C05629"/>
    <w:rsid w:val="00C075B5"/>
    <w:rsid w:val="00C07D38"/>
    <w:rsid w:val="00C10250"/>
    <w:rsid w:val="00C102A2"/>
    <w:rsid w:val="00C10737"/>
    <w:rsid w:val="00C109B2"/>
    <w:rsid w:val="00C1187C"/>
    <w:rsid w:val="00C12818"/>
    <w:rsid w:val="00C12882"/>
    <w:rsid w:val="00C12A1B"/>
    <w:rsid w:val="00C13151"/>
    <w:rsid w:val="00C132A2"/>
    <w:rsid w:val="00C13D94"/>
    <w:rsid w:val="00C1521A"/>
    <w:rsid w:val="00C15292"/>
    <w:rsid w:val="00C153AA"/>
    <w:rsid w:val="00C15C0F"/>
    <w:rsid w:val="00C16993"/>
    <w:rsid w:val="00C17EF0"/>
    <w:rsid w:val="00C20D04"/>
    <w:rsid w:val="00C2200C"/>
    <w:rsid w:val="00C235C9"/>
    <w:rsid w:val="00C23818"/>
    <w:rsid w:val="00C23EF7"/>
    <w:rsid w:val="00C25EB8"/>
    <w:rsid w:val="00C27902"/>
    <w:rsid w:val="00C30337"/>
    <w:rsid w:val="00C30E86"/>
    <w:rsid w:val="00C3109F"/>
    <w:rsid w:val="00C311A1"/>
    <w:rsid w:val="00C321F4"/>
    <w:rsid w:val="00C325ED"/>
    <w:rsid w:val="00C34CEF"/>
    <w:rsid w:val="00C35514"/>
    <w:rsid w:val="00C36659"/>
    <w:rsid w:val="00C36748"/>
    <w:rsid w:val="00C401F7"/>
    <w:rsid w:val="00C4114F"/>
    <w:rsid w:val="00C415B4"/>
    <w:rsid w:val="00C42D39"/>
    <w:rsid w:val="00C4566F"/>
    <w:rsid w:val="00C45956"/>
    <w:rsid w:val="00C4701C"/>
    <w:rsid w:val="00C50357"/>
    <w:rsid w:val="00C516F5"/>
    <w:rsid w:val="00C523D1"/>
    <w:rsid w:val="00C52813"/>
    <w:rsid w:val="00C52D9F"/>
    <w:rsid w:val="00C550F6"/>
    <w:rsid w:val="00C5545C"/>
    <w:rsid w:val="00C55669"/>
    <w:rsid w:val="00C56284"/>
    <w:rsid w:val="00C568BD"/>
    <w:rsid w:val="00C569EF"/>
    <w:rsid w:val="00C57B30"/>
    <w:rsid w:val="00C6024E"/>
    <w:rsid w:val="00C60666"/>
    <w:rsid w:val="00C607C2"/>
    <w:rsid w:val="00C60C92"/>
    <w:rsid w:val="00C60E1B"/>
    <w:rsid w:val="00C61EF5"/>
    <w:rsid w:val="00C624C9"/>
    <w:rsid w:val="00C64171"/>
    <w:rsid w:val="00C65EA2"/>
    <w:rsid w:val="00C6699B"/>
    <w:rsid w:val="00C67139"/>
    <w:rsid w:val="00C70305"/>
    <w:rsid w:val="00C704C0"/>
    <w:rsid w:val="00C71064"/>
    <w:rsid w:val="00C7139E"/>
    <w:rsid w:val="00C71793"/>
    <w:rsid w:val="00C71A15"/>
    <w:rsid w:val="00C71AC3"/>
    <w:rsid w:val="00C7333C"/>
    <w:rsid w:val="00C73C17"/>
    <w:rsid w:val="00C74590"/>
    <w:rsid w:val="00C74628"/>
    <w:rsid w:val="00C756C9"/>
    <w:rsid w:val="00C77A32"/>
    <w:rsid w:val="00C77E1E"/>
    <w:rsid w:val="00C8026C"/>
    <w:rsid w:val="00C80383"/>
    <w:rsid w:val="00C834BD"/>
    <w:rsid w:val="00C834E3"/>
    <w:rsid w:val="00C84ECB"/>
    <w:rsid w:val="00C85102"/>
    <w:rsid w:val="00C85DC4"/>
    <w:rsid w:val="00C869F2"/>
    <w:rsid w:val="00C87130"/>
    <w:rsid w:val="00C87A38"/>
    <w:rsid w:val="00C87A56"/>
    <w:rsid w:val="00C90A95"/>
    <w:rsid w:val="00C91764"/>
    <w:rsid w:val="00C91F76"/>
    <w:rsid w:val="00C92175"/>
    <w:rsid w:val="00C93241"/>
    <w:rsid w:val="00C93590"/>
    <w:rsid w:val="00C938C1"/>
    <w:rsid w:val="00C93ACF"/>
    <w:rsid w:val="00C94466"/>
    <w:rsid w:val="00C97663"/>
    <w:rsid w:val="00C97E9A"/>
    <w:rsid w:val="00CA033A"/>
    <w:rsid w:val="00CA0DFA"/>
    <w:rsid w:val="00CA1905"/>
    <w:rsid w:val="00CA2D91"/>
    <w:rsid w:val="00CA2F4C"/>
    <w:rsid w:val="00CA4EEA"/>
    <w:rsid w:val="00CA592E"/>
    <w:rsid w:val="00CA59C6"/>
    <w:rsid w:val="00CA7C44"/>
    <w:rsid w:val="00CB0BD3"/>
    <w:rsid w:val="00CB17B1"/>
    <w:rsid w:val="00CB197D"/>
    <w:rsid w:val="00CB320A"/>
    <w:rsid w:val="00CB3607"/>
    <w:rsid w:val="00CB37AE"/>
    <w:rsid w:val="00CB39AB"/>
    <w:rsid w:val="00CB441C"/>
    <w:rsid w:val="00CB4C2B"/>
    <w:rsid w:val="00CB5126"/>
    <w:rsid w:val="00CB55D2"/>
    <w:rsid w:val="00CB60D0"/>
    <w:rsid w:val="00CB61AC"/>
    <w:rsid w:val="00CB65C5"/>
    <w:rsid w:val="00CB673A"/>
    <w:rsid w:val="00CC01EB"/>
    <w:rsid w:val="00CC05A9"/>
    <w:rsid w:val="00CC07CD"/>
    <w:rsid w:val="00CC0DAD"/>
    <w:rsid w:val="00CC17CE"/>
    <w:rsid w:val="00CC1C11"/>
    <w:rsid w:val="00CC1D57"/>
    <w:rsid w:val="00CC2B45"/>
    <w:rsid w:val="00CC55C7"/>
    <w:rsid w:val="00CC69D4"/>
    <w:rsid w:val="00CD175A"/>
    <w:rsid w:val="00CD3ADA"/>
    <w:rsid w:val="00CD3DE8"/>
    <w:rsid w:val="00CD48B1"/>
    <w:rsid w:val="00CD4C39"/>
    <w:rsid w:val="00CD4F20"/>
    <w:rsid w:val="00CD659D"/>
    <w:rsid w:val="00CD7583"/>
    <w:rsid w:val="00CD7EC6"/>
    <w:rsid w:val="00CE0AE3"/>
    <w:rsid w:val="00CE1161"/>
    <w:rsid w:val="00CE2BF0"/>
    <w:rsid w:val="00CE2FBA"/>
    <w:rsid w:val="00CE3CCE"/>
    <w:rsid w:val="00CE45CB"/>
    <w:rsid w:val="00CE5F9D"/>
    <w:rsid w:val="00CE6B2C"/>
    <w:rsid w:val="00CE734E"/>
    <w:rsid w:val="00CF294F"/>
    <w:rsid w:val="00CF2C36"/>
    <w:rsid w:val="00CF3761"/>
    <w:rsid w:val="00CF44B7"/>
    <w:rsid w:val="00CF44EA"/>
    <w:rsid w:val="00CF603D"/>
    <w:rsid w:val="00CF614F"/>
    <w:rsid w:val="00CF6274"/>
    <w:rsid w:val="00CF6B27"/>
    <w:rsid w:val="00CF6CC7"/>
    <w:rsid w:val="00D00B63"/>
    <w:rsid w:val="00D020BB"/>
    <w:rsid w:val="00D02460"/>
    <w:rsid w:val="00D02D3D"/>
    <w:rsid w:val="00D03E07"/>
    <w:rsid w:val="00D1007F"/>
    <w:rsid w:val="00D1096D"/>
    <w:rsid w:val="00D1096F"/>
    <w:rsid w:val="00D113A0"/>
    <w:rsid w:val="00D13178"/>
    <w:rsid w:val="00D131DD"/>
    <w:rsid w:val="00D146AE"/>
    <w:rsid w:val="00D15F0D"/>
    <w:rsid w:val="00D160E4"/>
    <w:rsid w:val="00D16C22"/>
    <w:rsid w:val="00D17312"/>
    <w:rsid w:val="00D17DA9"/>
    <w:rsid w:val="00D203AC"/>
    <w:rsid w:val="00D203D6"/>
    <w:rsid w:val="00D22097"/>
    <w:rsid w:val="00D242FE"/>
    <w:rsid w:val="00D25174"/>
    <w:rsid w:val="00D252D4"/>
    <w:rsid w:val="00D25335"/>
    <w:rsid w:val="00D2598E"/>
    <w:rsid w:val="00D26609"/>
    <w:rsid w:val="00D26FD3"/>
    <w:rsid w:val="00D27666"/>
    <w:rsid w:val="00D30483"/>
    <w:rsid w:val="00D308A1"/>
    <w:rsid w:val="00D31314"/>
    <w:rsid w:val="00D32828"/>
    <w:rsid w:val="00D3293B"/>
    <w:rsid w:val="00D3378F"/>
    <w:rsid w:val="00D35A7A"/>
    <w:rsid w:val="00D3677B"/>
    <w:rsid w:val="00D40362"/>
    <w:rsid w:val="00D40913"/>
    <w:rsid w:val="00D41F0E"/>
    <w:rsid w:val="00D42562"/>
    <w:rsid w:val="00D425E7"/>
    <w:rsid w:val="00D435CD"/>
    <w:rsid w:val="00D44515"/>
    <w:rsid w:val="00D44A98"/>
    <w:rsid w:val="00D451CA"/>
    <w:rsid w:val="00D4552E"/>
    <w:rsid w:val="00D46055"/>
    <w:rsid w:val="00D46A83"/>
    <w:rsid w:val="00D47952"/>
    <w:rsid w:val="00D47B28"/>
    <w:rsid w:val="00D47D9F"/>
    <w:rsid w:val="00D47DF5"/>
    <w:rsid w:val="00D508D0"/>
    <w:rsid w:val="00D5096B"/>
    <w:rsid w:val="00D51999"/>
    <w:rsid w:val="00D52565"/>
    <w:rsid w:val="00D53646"/>
    <w:rsid w:val="00D54EEC"/>
    <w:rsid w:val="00D563A7"/>
    <w:rsid w:val="00D5766D"/>
    <w:rsid w:val="00D60A6B"/>
    <w:rsid w:val="00D60E12"/>
    <w:rsid w:val="00D62170"/>
    <w:rsid w:val="00D629C5"/>
    <w:rsid w:val="00D62DF7"/>
    <w:rsid w:val="00D64C84"/>
    <w:rsid w:val="00D6550D"/>
    <w:rsid w:val="00D67056"/>
    <w:rsid w:val="00D673AE"/>
    <w:rsid w:val="00D7008E"/>
    <w:rsid w:val="00D70B68"/>
    <w:rsid w:val="00D70E29"/>
    <w:rsid w:val="00D70F9C"/>
    <w:rsid w:val="00D7100B"/>
    <w:rsid w:val="00D71EF5"/>
    <w:rsid w:val="00D721DC"/>
    <w:rsid w:val="00D72949"/>
    <w:rsid w:val="00D73880"/>
    <w:rsid w:val="00D74189"/>
    <w:rsid w:val="00D74F17"/>
    <w:rsid w:val="00D75241"/>
    <w:rsid w:val="00D753E0"/>
    <w:rsid w:val="00D75521"/>
    <w:rsid w:val="00D76AAB"/>
    <w:rsid w:val="00D77425"/>
    <w:rsid w:val="00D77532"/>
    <w:rsid w:val="00D7788C"/>
    <w:rsid w:val="00D77DB5"/>
    <w:rsid w:val="00D811EC"/>
    <w:rsid w:val="00D8122F"/>
    <w:rsid w:val="00D8166E"/>
    <w:rsid w:val="00D82311"/>
    <w:rsid w:val="00D82B2C"/>
    <w:rsid w:val="00D8312B"/>
    <w:rsid w:val="00D8375A"/>
    <w:rsid w:val="00D8464D"/>
    <w:rsid w:val="00D85491"/>
    <w:rsid w:val="00D85EA0"/>
    <w:rsid w:val="00D8643B"/>
    <w:rsid w:val="00D86C53"/>
    <w:rsid w:val="00D8777F"/>
    <w:rsid w:val="00D87A76"/>
    <w:rsid w:val="00D87E6D"/>
    <w:rsid w:val="00D90806"/>
    <w:rsid w:val="00D91953"/>
    <w:rsid w:val="00D92269"/>
    <w:rsid w:val="00D92A72"/>
    <w:rsid w:val="00D936F5"/>
    <w:rsid w:val="00D948DD"/>
    <w:rsid w:val="00D9491D"/>
    <w:rsid w:val="00D95048"/>
    <w:rsid w:val="00D962A7"/>
    <w:rsid w:val="00D96FB8"/>
    <w:rsid w:val="00D97393"/>
    <w:rsid w:val="00DA05D8"/>
    <w:rsid w:val="00DA1807"/>
    <w:rsid w:val="00DA2122"/>
    <w:rsid w:val="00DA237B"/>
    <w:rsid w:val="00DA254E"/>
    <w:rsid w:val="00DA2864"/>
    <w:rsid w:val="00DA2C35"/>
    <w:rsid w:val="00DA30EA"/>
    <w:rsid w:val="00DA362F"/>
    <w:rsid w:val="00DA3A29"/>
    <w:rsid w:val="00DA4CE2"/>
    <w:rsid w:val="00DA4D07"/>
    <w:rsid w:val="00DA5D22"/>
    <w:rsid w:val="00DA5DF4"/>
    <w:rsid w:val="00DA64E0"/>
    <w:rsid w:val="00DA6CB4"/>
    <w:rsid w:val="00DA6CFC"/>
    <w:rsid w:val="00DA7D01"/>
    <w:rsid w:val="00DA7DA6"/>
    <w:rsid w:val="00DB0B51"/>
    <w:rsid w:val="00DB11B1"/>
    <w:rsid w:val="00DB15CD"/>
    <w:rsid w:val="00DB1676"/>
    <w:rsid w:val="00DB1B45"/>
    <w:rsid w:val="00DB201C"/>
    <w:rsid w:val="00DB2A29"/>
    <w:rsid w:val="00DB3407"/>
    <w:rsid w:val="00DB35AD"/>
    <w:rsid w:val="00DB3620"/>
    <w:rsid w:val="00DB400B"/>
    <w:rsid w:val="00DB40D9"/>
    <w:rsid w:val="00DB4F04"/>
    <w:rsid w:val="00DB5239"/>
    <w:rsid w:val="00DB743F"/>
    <w:rsid w:val="00DB78B2"/>
    <w:rsid w:val="00DB7CF7"/>
    <w:rsid w:val="00DC0E31"/>
    <w:rsid w:val="00DC1CE1"/>
    <w:rsid w:val="00DC20C4"/>
    <w:rsid w:val="00DC27DF"/>
    <w:rsid w:val="00DC325D"/>
    <w:rsid w:val="00DC3FFE"/>
    <w:rsid w:val="00DC4A53"/>
    <w:rsid w:val="00DC5A04"/>
    <w:rsid w:val="00DC5A6C"/>
    <w:rsid w:val="00DC5E98"/>
    <w:rsid w:val="00DC5FAA"/>
    <w:rsid w:val="00DD04E0"/>
    <w:rsid w:val="00DD12C7"/>
    <w:rsid w:val="00DD3032"/>
    <w:rsid w:val="00DD3DE7"/>
    <w:rsid w:val="00DD3E50"/>
    <w:rsid w:val="00DD3F58"/>
    <w:rsid w:val="00DD4CDD"/>
    <w:rsid w:val="00DD54F2"/>
    <w:rsid w:val="00DD564B"/>
    <w:rsid w:val="00DD6396"/>
    <w:rsid w:val="00DD69AB"/>
    <w:rsid w:val="00DD7697"/>
    <w:rsid w:val="00DD7B60"/>
    <w:rsid w:val="00DE02EE"/>
    <w:rsid w:val="00DE152D"/>
    <w:rsid w:val="00DE1CB6"/>
    <w:rsid w:val="00DE235B"/>
    <w:rsid w:val="00DE2913"/>
    <w:rsid w:val="00DE5356"/>
    <w:rsid w:val="00DE54F5"/>
    <w:rsid w:val="00DE66DD"/>
    <w:rsid w:val="00DE6B90"/>
    <w:rsid w:val="00DE6D24"/>
    <w:rsid w:val="00DF0722"/>
    <w:rsid w:val="00DF25A7"/>
    <w:rsid w:val="00DF40B3"/>
    <w:rsid w:val="00DF6228"/>
    <w:rsid w:val="00DF6458"/>
    <w:rsid w:val="00DF7317"/>
    <w:rsid w:val="00DF77CE"/>
    <w:rsid w:val="00DF7B3F"/>
    <w:rsid w:val="00DF7B5B"/>
    <w:rsid w:val="00E0146B"/>
    <w:rsid w:val="00E01A11"/>
    <w:rsid w:val="00E0233B"/>
    <w:rsid w:val="00E03707"/>
    <w:rsid w:val="00E03A83"/>
    <w:rsid w:val="00E045F7"/>
    <w:rsid w:val="00E04C0A"/>
    <w:rsid w:val="00E056C2"/>
    <w:rsid w:val="00E06704"/>
    <w:rsid w:val="00E069AF"/>
    <w:rsid w:val="00E0794C"/>
    <w:rsid w:val="00E07DC7"/>
    <w:rsid w:val="00E102E3"/>
    <w:rsid w:val="00E113CC"/>
    <w:rsid w:val="00E11883"/>
    <w:rsid w:val="00E12665"/>
    <w:rsid w:val="00E127A6"/>
    <w:rsid w:val="00E136D6"/>
    <w:rsid w:val="00E138E9"/>
    <w:rsid w:val="00E14062"/>
    <w:rsid w:val="00E14A9C"/>
    <w:rsid w:val="00E17197"/>
    <w:rsid w:val="00E177AF"/>
    <w:rsid w:val="00E20A14"/>
    <w:rsid w:val="00E21566"/>
    <w:rsid w:val="00E22041"/>
    <w:rsid w:val="00E229CD"/>
    <w:rsid w:val="00E23ED7"/>
    <w:rsid w:val="00E23F2E"/>
    <w:rsid w:val="00E2463E"/>
    <w:rsid w:val="00E25C2C"/>
    <w:rsid w:val="00E2697E"/>
    <w:rsid w:val="00E27132"/>
    <w:rsid w:val="00E27766"/>
    <w:rsid w:val="00E300B6"/>
    <w:rsid w:val="00E30919"/>
    <w:rsid w:val="00E30D96"/>
    <w:rsid w:val="00E31F33"/>
    <w:rsid w:val="00E3286F"/>
    <w:rsid w:val="00E3379C"/>
    <w:rsid w:val="00E33D8A"/>
    <w:rsid w:val="00E36394"/>
    <w:rsid w:val="00E3775F"/>
    <w:rsid w:val="00E402F8"/>
    <w:rsid w:val="00E422E4"/>
    <w:rsid w:val="00E423F3"/>
    <w:rsid w:val="00E44450"/>
    <w:rsid w:val="00E4519E"/>
    <w:rsid w:val="00E453B2"/>
    <w:rsid w:val="00E474FD"/>
    <w:rsid w:val="00E50D22"/>
    <w:rsid w:val="00E51C55"/>
    <w:rsid w:val="00E51C8D"/>
    <w:rsid w:val="00E52024"/>
    <w:rsid w:val="00E522BC"/>
    <w:rsid w:val="00E52719"/>
    <w:rsid w:val="00E53FF1"/>
    <w:rsid w:val="00E54414"/>
    <w:rsid w:val="00E550BD"/>
    <w:rsid w:val="00E554F6"/>
    <w:rsid w:val="00E55A26"/>
    <w:rsid w:val="00E55D92"/>
    <w:rsid w:val="00E565D4"/>
    <w:rsid w:val="00E5660F"/>
    <w:rsid w:val="00E568B8"/>
    <w:rsid w:val="00E57009"/>
    <w:rsid w:val="00E572C3"/>
    <w:rsid w:val="00E5781F"/>
    <w:rsid w:val="00E60433"/>
    <w:rsid w:val="00E60B56"/>
    <w:rsid w:val="00E60CD7"/>
    <w:rsid w:val="00E60FDC"/>
    <w:rsid w:val="00E61650"/>
    <w:rsid w:val="00E61E19"/>
    <w:rsid w:val="00E6213A"/>
    <w:rsid w:val="00E64E01"/>
    <w:rsid w:val="00E6569B"/>
    <w:rsid w:val="00E6588F"/>
    <w:rsid w:val="00E661B9"/>
    <w:rsid w:val="00E66422"/>
    <w:rsid w:val="00E67D37"/>
    <w:rsid w:val="00E7000D"/>
    <w:rsid w:val="00E71029"/>
    <w:rsid w:val="00E71D75"/>
    <w:rsid w:val="00E731A5"/>
    <w:rsid w:val="00E73232"/>
    <w:rsid w:val="00E74029"/>
    <w:rsid w:val="00E745BD"/>
    <w:rsid w:val="00E75209"/>
    <w:rsid w:val="00E80072"/>
    <w:rsid w:val="00E8112D"/>
    <w:rsid w:val="00E81946"/>
    <w:rsid w:val="00E837E6"/>
    <w:rsid w:val="00E83C70"/>
    <w:rsid w:val="00E86544"/>
    <w:rsid w:val="00E86A17"/>
    <w:rsid w:val="00E87872"/>
    <w:rsid w:val="00E905A8"/>
    <w:rsid w:val="00E93A7F"/>
    <w:rsid w:val="00E94ED0"/>
    <w:rsid w:val="00E95777"/>
    <w:rsid w:val="00E966D9"/>
    <w:rsid w:val="00E96997"/>
    <w:rsid w:val="00EA13FD"/>
    <w:rsid w:val="00EA1A67"/>
    <w:rsid w:val="00EA1C3E"/>
    <w:rsid w:val="00EA3068"/>
    <w:rsid w:val="00EA3845"/>
    <w:rsid w:val="00EA39C9"/>
    <w:rsid w:val="00EA4E11"/>
    <w:rsid w:val="00EA5A3F"/>
    <w:rsid w:val="00EA7B3B"/>
    <w:rsid w:val="00EB2DC1"/>
    <w:rsid w:val="00EB31E2"/>
    <w:rsid w:val="00EB3BFD"/>
    <w:rsid w:val="00EB7D82"/>
    <w:rsid w:val="00EC18A7"/>
    <w:rsid w:val="00EC2042"/>
    <w:rsid w:val="00EC2ADE"/>
    <w:rsid w:val="00EC317B"/>
    <w:rsid w:val="00EC3BDD"/>
    <w:rsid w:val="00EC43D0"/>
    <w:rsid w:val="00EC5417"/>
    <w:rsid w:val="00EC59CD"/>
    <w:rsid w:val="00EC641E"/>
    <w:rsid w:val="00EC6E51"/>
    <w:rsid w:val="00EC7426"/>
    <w:rsid w:val="00EC749A"/>
    <w:rsid w:val="00ED03CB"/>
    <w:rsid w:val="00ED0642"/>
    <w:rsid w:val="00ED065D"/>
    <w:rsid w:val="00ED0B8F"/>
    <w:rsid w:val="00ED0E6E"/>
    <w:rsid w:val="00ED215F"/>
    <w:rsid w:val="00ED2534"/>
    <w:rsid w:val="00ED26A5"/>
    <w:rsid w:val="00ED4440"/>
    <w:rsid w:val="00ED44AE"/>
    <w:rsid w:val="00ED5154"/>
    <w:rsid w:val="00ED5B22"/>
    <w:rsid w:val="00ED6392"/>
    <w:rsid w:val="00ED6600"/>
    <w:rsid w:val="00ED74E6"/>
    <w:rsid w:val="00EE214D"/>
    <w:rsid w:val="00EE3624"/>
    <w:rsid w:val="00EE4006"/>
    <w:rsid w:val="00EE47B6"/>
    <w:rsid w:val="00EE48ED"/>
    <w:rsid w:val="00EE49B5"/>
    <w:rsid w:val="00EE4AF1"/>
    <w:rsid w:val="00EE535F"/>
    <w:rsid w:val="00EE59E6"/>
    <w:rsid w:val="00EE5C32"/>
    <w:rsid w:val="00EE7D4D"/>
    <w:rsid w:val="00EF0DD3"/>
    <w:rsid w:val="00EF1363"/>
    <w:rsid w:val="00EF1DFC"/>
    <w:rsid w:val="00EF1E2C"/>
    <w:rsid w:val="00EF442B"/>
    <w:rsid w:val="00EF4C2B"/>
    <w:rsid w:val="00EF531F"/>
    <w:rsid w:val="00EF53A2"/>
    <w:rsid w:val="00EF646B"/>
    <w:rsid w:val="00EF74C7"/>
    <w:rsid w:val="00EF797B"/>
    <w:rsid w:val="00F0066E"/>
    <w:rsid w:val="00F01770"/>
    <w:rsid w:val="00F0188C"/>
    <w:rsid w:val="00F02263"/>
    <w:rsid w:val="00F02747"/>
    <w:rsid w:val="00F03C2A"/>
    <w:rsid w:val="00F04EAF"/>
    <w:rsid w:val="00F050B0"/>
    <w:rsid w:val="00F05D85"/>
    <w:rsid w:val="00F061B8"/>
    <w:rsid w:val="00F06BC3"/>
    <w:rsid w:val="00F073CF"/>
    <w:rsid w:val="00F1005A"/>
    <w:rsid w:val="00F106EE"/>
    <w:rsid w:val="00F10C37"/>
    <w:rsid w:val="00F116D4"/>
    <w:rsid w:val="00F12425"/>
    <w:rsid w:val="00F127D8"/>
    <w:rsid w:val="00F12DC0"/>
    <w:rsid w:val="00F134AF"/>
    <w:rsid w:val="00F139AE"/>
    <w:rsid w:val="00F13EFE"/>
    <w:rsid w:val="00F13FE7"/>
    <w:rsid w:val="00F15874"/>
    <w:rsid w:val="00F171C8"/>
    <w:rsid w:val="00F17353"/>
    <w:rsid w:val="00F2148F"/>
    <w:rsid w:val="00F22226"/>
    <w:rsid w:val="00F2288B"/>
    <w:rsid w:val="00F23268"/>
    <w:rsid w:val="00F23BE2"/>
    <w:rsid w:val="00F25E2C"/>
    <w:rsid w:val="00F26D79"/>
    <w:rsid w:val="00F27007"/>
    <w:rsid w:val="00F3024B"/>
    <w:rsid w:val="00F314D5"/>
    <w:rsid w:val="00F3231E"/>
    <w:rsid w:val="00F33ED2"/>
    <w:rsid w:val="00F3456C"/>
    <w:rsid w:val="00F34F9C"/>
    <w:rsid w:val="00F35763"/>
    <w:rsid w:val="00F370D5"/>
    <w:rsid w:val="00F371B6"/>
    <w:rsid w:val="00F40B1A"/>
    <w:rsid w:val="00F40E71"/>
    <w:rsid w:val="00F41ADD"/>
    <w:rsid w:val="00F41F44"/>
    <w:rsid w:val="00F42499"/>
    <w:rsid w:val="00F430D5"/>
    <w:rsid w:val="00F44C15"/>
    <w:rsid w:val="00F44C8C"/>
    <w:rsid w:val="00F45B66"/>
    <w:rsid w:val="00F46288"/>
    <w:rsid w:val="00F46CEC"/>
    <w:rsid w:val="00F47180"/>
    <w:rsid w:val="00F47695"/>
    <w:rsid w:val="00F51D01"/>
    <w:rsid w:val="00F524AE"/>
    <w:rsid w:val="00F52667"/>
    <w:rsid w:val="00F5388C"/>
    <w:rsid w:val="00F53FA3"/>
    <w:rsid w:val="00F54C87"/>
    <w:rsid w:val="00F54D40"/>
    <w:rsid w:val="00F5601B"/>
    <w:rsid w:val="00F56ACD"/>
    <w:rsid w:val="00F57462"/>
    <w:rsid w:val="00F57F05"/>
    <w:rsid w:val="00F605DF"/>
    <w:rsid w:val="00F609DD"/>
    <w:rsid w:val="00F61571"/>
    <w:rsid w:val="00F61D09"/>
    <w:rsid w:val="00F61D93"/>
    <w:rsid w:val="00F62B56"/>
    <w:rsid w:val="00F62B77"/>
    <w:rsid w:val="00F63099"/>
    <w:rsid w:val="00F634B0"/>
    <w:rsid w:val="00F64B9D"/>
    <w:rsid w:val="00F64F3E"/>
    <w:rsid w:val="00F65021"/>
    <w:rsid w:val="00F65107"/>
    <w:rsid w:val="00F657C3"/>
    <w:rsid w:val="00F66CC2"/>
    <w:rsid w:val="00F6741F"/>
    <w:rsid w:val="00F70ACD"/>
    <w:rsid w:val="00F7171C"/>
    <w:rsid w:val="00F71852"/>
    <w:rsid w:val="00F71C6F"/>
    <w:rsid w:val="00F71F8C"/>
    <w:rsid w:val="00F733FC"/>
    <w:rsid w:val="00F7491D"/>
    <w:rsid w:val="00F74E45"/>
    <w:rsid w:val="00F7556A"/>
    <w:rsid w:val="00F761DA"/>
    <w:rsid w:val="00F8038D"/>
    <w:rsid w:val="00F81334"/>
    <w:rsid w:val="00F813D1"/>
    <w:rsid w:val="00F8219A"/>
    <w:rsid w:val="00F8317A"/>
    <w:rsid w:val="00F845DD"/>
    <w:rsid w:val="00F84905"/>
    <w:rsid w:val="00F84DE1"/>
    <w:rsid w:val="00F86267"/>
    <w:rsid w:val="00F8647B"/>
    <w:rsid w:val="00F86AC9"/>
    <w:rsid w:val="00F87358"/>
    <w:rsid w:val="00F8742C"/>
    <w:rsid w:val="00F8756E"/>
    <w:rsid w:val="00F87B27"/>
    <w:rsid w:val="00F87CEE"/>
    <w:rsid w:val="00F87F69"/>
    <w:rsid w:val="00F910C9"/>
    <w:rsid w:val="00F914FE"/>
    <w:rsid w:val="00F9263A"/>
    <w:rsid w:val="00F92928"/>
    <w:rsid w:val="00F930D1"/>
    <w:rsid w:val="00F9462E"/>
    <w:rsid w:val="00F94A8D"/>
    <w:rsid w:val="00F94CBB"/>
    <w:rsid w:val="00F96376"/>
    <w:rsid w:val="00F96AF5"/>
    <w:rsid w:val="00FA0E01"/>
    <w:rsid w:val="00FA1CD0"/>
    <w:rsid w:val="00FA20E9"/>
    <w:rsid w:val="00FA27E7"/>
    <w:rsid w:val="00FA41EA"/>
    <w:rsid w:val="00FA507D"/>
    <w:rsid w:val="00FA5329"/>
    <w:rsid w:val="00FA5549"/>
    <w:rsid w:val="00FA56D1"/>
    <w:rsid w:val="00FA5A31"/>
    <w:rsid w:val="00FA6B4C"/>
    <w:rsid w:val="00FB0E00"/>
    <w:rsid w:val="00FB22E1"/>
    <w:rsid w:val="00FB36C0"/>
    <w:rsid w:val="00FB45DF"/>
    <w:rsid w:val="00FB479A"/>
    <w:rsid w:val="00FB4AD9"/>
    <w:rsid w:val="00FB4CF1"/>
    <w:rsid w:val="00FB5130"/>
    <w:rsid w:val="00FB5F29"/>
    <w:rsid w:val="00FB7A29"/>
    <w:rsid w:val="00FC0073"/>
    <w:rsid w:val="00FC0250"/>
    <w:rsid w:val="00FC0E10"/>
    <w:rsid w:val="00FC114F"/>
    <w:rsid w:val="00FC11A3"/>
    <w:rsid w:val="00FC1C88"/>
    <w:rsid w:val="00FC1CDD"/>
    <w:rsid w:val="00FC1D5A"/>
    <w:rsid w:val="00FC2A0E"/>
    <w:rsid w:val="00FC2AE7"/>
    <w:rsid w:val="00FC2E1D"/>
    <w:rsid w:val="00FC306C"/>
    <w:rsid w:val="00FC3E61"/>
    <w:rsid w:val="00FC49D4"/>
    <w:rsid w:val="00FC4ABB"/>
    <w:rsid w:val="00FC524F"/>
    <w:rsid w:val="00FC58D6"/>
    <w:rsid w:val="00FC6B2E"/>
    <w:rsid w:val="00FD022C"/>
    <w:rsid w:val="00FD0C72"/>
    <w:rsid w:val="00FD1513"/>
    <w:rsid w:val="00FD1A0A"/>
    <w:rsid w:val="00FD1E03"/>
    <w:rsid w:val="00FD3241"/>
    <w:rsid w:val="00FD37B8"/>
    <w:rsid w:val="00FD482C"/>
    <w:rsid w:val="00FD4DA9"/>
    <w:rsid w:val="00FD6A0C"/>
    <w:rsid w:val="00FD7311"/>
    <w:rsid w:val="00FD782B"/>
    <w:rsid w:val="00FE009F"/>
    <w:rsid w:val="00FE00C1"/>
    <w:rsid w:val="00FE0936"/>
    <w:rsid w:val="00FE3B3F"/>
    <w:rsid w:val="00FE4251"/>
    <w:rsid w:val="00FE4262"/>
    <w:rsid w:val="00FE51B4"/>
    <w:rsid w:val="00FE5275"/>
    <w:rsid w:val="00FE5558"/>
    <w:rsid w:val="00FE57E0"/>
    <w:rsid w:val="00FE78DB"/>
    <w:rsid w:val="00FF0F6A"/>
    <w:rsid w:val="00FF110A"/>
    <w:rsid w:val="00FF14B1"/>
    <w:rsid w:val="00FF1842"/>
    <w:rsid w:val="00FF1CA2"/>
    <w:rsid w:val="00FF1E29"/>
    <w:rsid w:val="00FF35DB"/>
    <w:rsid w:val="00FF47FD"/>
    <w:rsid w:val="00FF4A61"/>
    <w:rsid w:val="00FF5653"/>
    <w:rsid w:val="00FF6932"/>
    <w:rsid w:val="00FF6C43"/>
    <w:rsid w:val="00FF7A8F"/>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5CB25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2"/>
        <w:szCs w:val="22"/>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3AC"/>
    <w:pPr>
      <w:ind w:firstLine="72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im">
    <w:name w:val="Jim"/>
    <w:basedOn w:val="Normal"/>
    <w:qFormat/>
    <w:rsid w:val="00916911"/>
    <w:rPr>
      <w:sz w:val="20"/>
    </w:rPr>
  </w:style>
  <w:style w:type="paragraph" w:customStyle="1" w:styleId="JimNote">
    <w:name w:val="JimNote"/>
    <w:basedOn w:val="EndnoteText"/>
    <w:next w:val="EndnoteText"/>
    <w:qFormat/>
    <w:rsid w:val="00C05348"/>
    <w:pPr>
      <w:spacing w:after="200"/>
    </w:pPr>
    <w:rPr>
      <w:rFonts w:eastAsia="Cambria" w:cs="Times New Roman"/>
      <w:sz w:val="18"/>
    </w:rPr>
  </w:style>
  <w:style w:type="paragraph" w:styleId="EndnoteText">
    <w:name w:val="endnote text"/>
    <w:basedOn w:val="Normal"/>
    <w:link w:val="EndnoteTextChar"/>
    <w:uiPriority w:val="99"/>
    <w:unhideWhenUsed/>
    <w:rsid w:val="00C05348"/>
    <w:pPr>
      <w:spacing w:after="0"/>
    </w:pPr>
  </w:style>
  <w:style w:type="character" w:customStyle="1" w:styleId="EndnoteTextChar">
    <w:name w:val="Endnote Text Char"/>
    <w:basedOn w:val="DefaultParagraphFont"/>
    <w:link w:val="EndnoteText"/>
    <w:uiPriority w:val="99"/>
    <w:rsid w:val="00C05348"/>
    <w:rPr>
      <w:sz w:val="24"/>
      <w:szCs w:val="24"/>
    </w:rPr>
  </w:style>
  <w:style w:type="paragraph" w:customStyle="1" w:styleId="Jim1">
    <w:name w:val="Jim 1"/>
    <w:basedOn w:val="Normal"/>
    <w:qFormat/>
    <w:rsid w:val="00FA56D1"/>
    <w:pPr>
      <w:framePr w:hSpace="187" w:vSpace="187" w:wrap="around" w:vAnchor="text" w:hAnchor="text" w:y="1"/>
      <w:spacing w:line="360" w:lineRule="auto"/>
      <w:contextualSpacing/>
    </w:pPr>
    <w:rPr>
      <w:sz w:val="20"/>
    </w:rPr>
  </w:style>
  <w:style w:type="paragraph" w:customStyle="1" w:styleId="JH">
    <w:name w:val="JH"/>
    <w:basedOn w:val="Normal"/>
    <w:next w:val="Normal"/>
    <w:autoRedefine/>
    <w:qFormat/>
    <w:rsid w:val="00770376"/>
  </w:style>
  <w:style w:type="paragraph" w:styleId="BalloonText">
    <w:name w:val="Balloon Text"/>
    <w:basedOn w:val="Normal"/>
    <w:link w:val="BalloonTextChar"/>
    <w:uiPriority w:val="99"/>
    <w:semiHidden/>
    <w:unhideWhenUsed/>
    <w:rsid w:val="00770376"/>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70376"/>
    <w:rPr>
      <w:rFonts w:ascii="Lucida Grande" w:hAnsi="Lucida Grande"/>
      <w:sz w:val="18"/>
      <w:szCs w:val="18"/>
    </w:rPr>
  </w:style>
  <w:style w:type="paragraph" w:customStyle="1" w:styleId="JH1">
    <w:name w:val="JH1"/>
    <w:basedOn w:val="EndnoteText"/>
    <w:next w:val="EndnoteText"/>
    <w:autoRedefine/>
    <w:qFormat/>
    <w:rsid w:val="006378E3"/>
    <w:pPr>
      <w:ind w:firstLine="0"/>
    </w:pPr>
    <w:rPr>
      <w:rFonts w:eastAsia="Times New Roman" w:cs="Times New Roman"/>
      <w:sz w:val="20"/>
      <w:szCs w:val="20"/>
      <w:lang w:val="en-US"/>
    </w:rPr>
  </w:style>
  <w:style w:type="paragraph" w:customStyle="1" w:styleId="JH1Body">
    <w:name w:val="JH1Body"/>
    <w:basedOn w:val="Normal"/>
    <w:next w:val="BodyText"/>
    <w:qFormat/>
    <w:rsid w:val="00A9522E"/>
    <w:pPr>
      <w:spacing w:after="0"/>
      <w:outlineLvl w:val="0"/>
    </w:pPr>
    <w:rPr>
      <w:rFonts w:eastAsia="Helvetica" w:cs="Times New Roman"/>
      <w:color w:val="000000"/>
      <w:sz w:val="20"/>
      <w:szCs w:val="20"/>
      <w:lang w:val="en-US"/>
    </w:rPr>
  </w:style>
  <w:style w:type="paragraph" w:styleId="BodyText">
    <w:name w:val="Body Text"/>
    <w:basedOn w:val="Normal"/>
    <w:link w:val="BodyTextChar"/>
    <w:uiPriority w:val="99"/>
    <w:semiHidden/>
    <w:unhideWhenUsed/>
    <w:rsid w:val="00A9522E"/>
    <w:pPr>
      <w:spacing w:after="120"/>
    </w:pPr>
  </w:style>
  <w:style w:type="character" w:customStyle="1" w:styleId="BodyTextChar">
    <w:name w:val="Body Text Char"/>
    <w:basedOn w:val="DefaultParagraphFont"/>
    <w:link w:val="BodyText"/>
    <w:uiPriority w:val="99"/>
    <w:semiHidden/>
    <w:rsid w:val="00A9522E"/>
    <w:rPr>
      <w:sz w:val="24"/>
      <w:szCs w:val="24"/>
    </w:rPr>
  </w:style>
  <w:style w:type="paragraph" w:customStyle="1" w:styleId="Style1">
    <w:name w:val="Style1"/>
    <w:basedOn w:val="Normal"/>
    <w:qFormat/>
    <w:rsid w:val="00262382"/>
    <w:pPr>
      <w:spacing w:after="0"/>
    </w:pPr>
    <w:rPr>
      <w:rFonts w:eastAsia="Times" w:cs="Times New Roman"/>
      <w:sz w:val="18"/>
      <w:szCs w:val="20"/>
    </w:rPr>
  </w:style>
  <w:style w:type="character" w:styleId="EndnoteReference">
    <w:name w:val="endnote reference"/>
    <w:basedOn w:val="DefaultParagraphFont"/>
    <w:uiPriority w:val="99"/>
    <w:unhideWhenUsed/>
    <w:rsid w:val="001250C6"/>
    <w:rPr>
      <w:vertAlign w:val="superscript"/>
    </w:rPr>
  </w:style>
  <w:style w:type="character" w:styleId="Hyperlink">
    <w:name w:val="Hyperlink"/>
    <w:basedOn w:val="DefaultParagraphFont"/>
    <w:uiPriority w:val="99"/>
    <w:unhideWhenUsed/>
    <w:rsid w:val="00654AF5"/>
    <w:rPr>
      <w:color w:val="0000FF" w:themeColor="hyperlink"/>
      <w:u w:val="single"/>
    </w:rPr>
  </w:style>
  <w:style w:type="paragraph" w:styleId="NormalWeb">
    <w:name w:val="Normal (Web)"/>
    <w:basedOn w:val="Normal"/>
    <w:uiPriority w:val="99"/>
    <w:semiHidden/>
    <w:unhideWhenUsed/>
    <w:rsid w:val="001C0BF4"/>
    <w:pPr>
      <w:spacing w:before="100" w:beforeAutospacing="1" w:after="100" w:afterAutospacing="1"/>
      <w:ind w:firstLine="0"/>
      <w:jc w:val="left"/>
    </w:pPr>
    <w:rPr>
      <w:rFonts w:ascii="Times" w:hAnsi="Times" w:cs="Times New Roman"/>
      <w:sz w:val="20"/>
      <w:szCs w:val="20"/>
      <w:lang w:eastAsia="en-US"/>
    </w:rPr>
  </w:style>
  <w:style w:type="character" w:styleId="FollowedHyperlink">
    <w:name w:val="FollowedHyperlink"/>
    <w:basedOn w:val="DefaultParagraphFont"/>
    <w:uiPriority w:val="99"/>
    <w:semiHidden/>
    <w:unhideWhenUsed/>
    <w:rsid w:val="0047538E"/>
    <w:rPr>
      <w:color w:val="800080" w:themeColor="followedHyperlink"/>
      <w:u w:val="single"/>
    </w:rPr>
  </w:style>
  <w:style w:type="paragraph" w:styleId="ListParagraph">
    <w:name w:val="List Paragraph"/>
    <w:basedOn w:val="Normal"/>
    <w:uiPriority w:val="34"/>
    <w:qFormat/>
    <w:rsid w:val="009E3385"/>
    <w:pPr>
      <w:ind w:left="720"/>
      <w:contextualSpacing/>
    </w:pPr>
  </w:style>
  <w:style w:type="paragraph" w:styleId="FootnoteText">
    <w:name w:val="footnote text"/>
    <w:basedOn w:val="Normal"/>
    <w:link w:val="FootnoteTextChar"/>
    <w:uiPriority w:val="99"/>
    <w:unhideWhenUsed/>
    <w:rsid w:val="00716D3B"/>
    <w:pPr>
      <w:spacing w:after="0"/>
    </w:pPr>
    <w:rPr>
      <w:sz w:val="24"/>
      <w:szCs w:val="24"/>
    </w:rPr>
  </w:style>
  <w:style w:type="character" w:customStyle="1" w:styleId="FootnoteTextChar">
    <w:name w:val="Footnote Text Char"/>
    <w:basedOn w:val="DefaultParagraphFont"/>
    <w:link w:val="FootnoteText"/>
    <w:uiPriority w:val="99"/>
    <w:rsid w:val="00716D3B"/>
    <w:rPr>
      <w:sz w:val="24"/>
      <w:szCs w:val="24"/>
    </w:rPr>
  </w:style>
  <w:style w:type="character" w:styleId="FootnoteReference">
    <w:name w:val="footnote reference"/>
    <w:basedOn w:val="DefaultParagraphFont"/>
    <w:uiPriority w:val="99"/>
    <w:unhideWhenUsed/>
    <w:rsid w:val="00716D3B"/>
    <w:rPr>
      <w:vertAlign w:val="superscript"/>
    </w:rPr>
  </w:style>
  <w:style w:type="paragraph" w:customStyle="1" w:styleId="Default">
    <w:name w:val="Default"/>
    <w:rsid w:val="00DB11B1"/>
    <w:pPr>
      <w:widowControl w:val="0"/>
      <w:autoSpaceDE w:val="0"/>
      <w:autoSpaceDN w:val="0"/>
      <w:adjustRightInd w:val="0"/>
      <w:spacing w:after="0"/>
    </w:pPr>
    <w:rPr>
      <w:rFonts w:ascii="Code" w:hAnsi="Code" w:cs="Code"/>
      <w:color w:val="000000"/>
      <w:sz w:val="24"/>
      <w:szCs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2"/>
        <w:szCs w:val="22"/>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3AC"/>
    <w:pPr>
      <w:ind w:firstLine="72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im">
    <w:name w:val="Jim"/>
    <w:basedOn w:val="Normal"/>
    <w:qFormat/>
    <w:rsid w:val="00916911"/>
    <w:rPr>
      <w:sz w:val="20"/>
    </w:rPr>
  </w:style>
  <w:style w:type="paragraph" w:customStyle="1" w:styleId="JimNote">
    <w:name w:val="JimNote"/>
    <w:basedOn w:val="EndnoteText"/>
    <w:next w:val="EndnoteText"/>
    <w:qFormat/>
    <w:rsid w:val="00C05348"/>
    <w:pPr>
      <w:spacing w:after="200"/>
    </w:pPr>
    <w:rPr>
      <w:rFonts w:eastAsia="Cambria" w:cs="Times New Roman"/>
      <w:sz w:val="18"/>
    </w:rPr>
  </w:style>
  <w:style w:type="paragraph" w:styleId="EndnoteText">
    <w:name w:val="endnote text"/>
    <w:basedOn w:val="Normal"/>
    <w:link w:val="EndnoteTextChar"/>
    <w:uiPriority w:val="99"/>
    <w:unhideWhenUsed/>
    <w:rsid w:val="00C05348"/>
    <w:pPr>
      <w:spacing w:after="0"/>
    </w:pPr>
  </w:style>
  <w:style w:type="character" w:customStyle="1" w:styleId="EndnoteTextChar">
    <w:name w:val="Endnote Text Char"/>
    <w:basedOn w:val="DefaultParagraphFont"/>
    <w:link w:val="EndnoteText"/>
    <w:uiPriority w:val="99"/>
    <w:rsid w:val="00C05348"/>
    <w:rPr>
      <w:sz w:val="24"/>
      <w:szCs w:val="24"/>
    </w:rPr>
  </w:style>
  <w:style w:type="paragraph" w:customStyle="1" w:styleId="Jim1">
    <w:name w:val="Jim 1"/>
    <w:basedOn w:val="Normal"/>
    <w:qFormat/>
    <w:rsid w:val="00FA56D1"/>
    <w:pPr>
      <w:framePr w:hSpace="187" w:vSpace="187" w:wrap="around" w:vAnchor="text" w:hAnchor="text" w:y="1"/>
      <w:spacing w:line="360" w:lineRule="auto"/>
      <w:contextualSpacing/>
    </w:pPr>
    <w:rPr>
      <w:sz w:val="20"/>
    </w:rPr>
  </w:style>
  <w:style w:type="paragraph" w:customStyle="1" w:styleId="JH">
    <w:name w:val="JH"/>
    <w:basedOn w:val="Normal"/>
    <w:next w:val="Normal"/>
    <w:autoRedefine/>
    <w:qFormat/>
    <w:rsid w:val="00770376"/>
  </w:style>
  <w:style w:type="paragraph" w:styleId="BalloonText">
    <w:name w:val="Balloon Text"/>
    <w:basedOn w:val="Normal"/>
    <w:link w:val="BalloonTextChar"/>
    <w:uiPriority w:val="99"/>
    <w:semiHidden/>
    <w:unhideWhenUsed/>
    <w:rsid w:val="00770376"/>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70376"/>
    <w:rPr>
      <w:rFonts w:ascii="Lucida Grande" w:hAnsi="Lucida Grande"/>
      <w:sz w:val="18"/>
      <w:szCs w:val="18"/>
    </w:rPr>
  </w:style>
  <w:style w:type="paragraph" w:customStyle="1" w:styleId="JH1">
    <w:name w:val="JH1"/>
    <w:basedOn w:val="EndnoteText"/>
    <w:next w:val="EndnoteText"/>
    <w:autoRedefine/>
    <w:qFormat/>
    <w:rsid w:val="006378E3"/>
    <w:pPr>
      <w:ind w:firstLine="0"/>
    </w:pPr>
    <w:rPr>
      <w:rFonts w:eastAsia="Times New Roman" w:cs="Times New Roman"/>
      <w:sz w:val="20"/>
      <w:szCs w:val="20"/>
      <w:lang w:val="en-US"/>
    </w:rPr>
  </w:style>
  <w:style w:type="paragraph" w:customStyle="1" w:styleId="JH1Body">
    <w:name w:val="JH1Body"/>
    <w:basedOn w:val="Normal"/>
    <w:next w:val="BodyText"/>
    <w:qFormat/>
    <w:rsid w:val="00A9522E"/>
    <w:pPr>
      <w:spacing w:after="0"/>
      <w:outlineLvl w:val="0"/>
    </w:pPr>
    <w:rPr>
      <w:rFonts w:eastAsia="Helvetica" w:cs="Times New Roman"/>
      <w:color w:val="000000"/>
      <w:sz w:val="20"/>
      <w:szCs w:val="20"/>
      <w:lang w:val="en-US"/>
    </w:rPr>
  </w:style>
  <w:style w:type="paragraph" w:styleId="BodyText">
    <w:name w:val="Body Text"/>
    <w:basedOn w:val="Normal"/>
    <w:link w:val="BodyTextChar"/>
    <w:uiPriority w:val="99"/>
    <w:semiHidden/>
    <w:unhideWhenUsed/>
    <w:rsid w:val="00A9522E"/>
    <w:pPr>
      <w:spacing w:after="120"/>
    </w:pPr>
  </w:style>
  <w:style w:type="character" w:customStyle="1" w:styleId="BodyTextChar">
    <w:name w:val="Body Text Char"/>
    <w:basedOn w:val="DefaultParagraphFont"/>
    <w:link w:val="BodyText"/>
    <w:uiPriority w:val="99"/>
    <w:semiHidden/>
    <w:rsid w:val="00A9522E"/>
    <w:rPr>
      <w:sz w:val="24"/>
      <w:szCs w:val="24"/>
    </w:rPr>
  </w:style>
  <w:style w:type="paragraph" w:customStyle="1" w:styleId="Style1">
    <w:name w:val="Style1"/>
    <w:basedOn w:val="Normal"/>
    <w:qFormat/>
    <w:rsid w:val="00262382"/>
    <w:pPr>
      <w:spacing w:after="0"/>
    </w:pPr>
    <w:rPr>
      <w:rFonts w:eastAsia="Times" w:cs="Times New Roman"/>
      <w:sz w:val="18"/>
      <w:szCs w:val="20"/>
    </w:rPr>
  </w:style>
  <w:style w:type="character" w:styleId="EndnoteReference">
    <w:name w:val="endnote reference"/>
    <w:basedOn w:val="DefaultParagraphFont"/>
    <w:uiPriority w:val="99"/>
    <w:unhideWhenUsed/>
    <w:rsid w:val="001250C6"/>
    <w:rPr>
      <w:vertAlign w:val="superscript"/>
    </w:rPr>
  </w:style>
  <w:style w:type="character" w:styleId="Hyperlink">
    <w:name w:val="Hyperlink"/>
    <w:basedOn w:val="DefaultParagraphFont"/>
    <w:uiPriority w:val="99"/>
    <w:unhideWhenUsed/>
    <w:rsid w:val="00654AF5"/>
    <w:rPr>
      <w:color w:val="0000FF" w:themeColor="hyperlink"/>
      <w:u w:val="single"/>
    </w:rPr>
  </w:style>
  <w:style w:type="paragraph" w:styleId="NormalWeb">
    <w:name w:val="Normal (Web)"/>
    <w:basedOn w:val="Normal"/>
    <w:uiPriority w:val="99"/>
    <w:semiHidden/>
    <w:unhideWhenUsed/>
    <w:rsid w:val="001C0BF4"/>
    <w:pPr>
      <w:spacing w:before="100" w:beforeAutospacing="1" w:after="100" w:afterAutospacing="1"/>
      <w:ind w:firstLine="0"/>
      <w:jc w:val="left"/>
    </w:pPr>
    <w:rPr>
      <w:rFonts w:ascii="Times" w:hAnsi="Times" w:cs="Times New Roman"/>
      <w:sz w:val="20"/>
      <w:szCs w:val="20"/>
      <w:lang w:eastAsia="en-US"/>
    </w:rPr>
  </w:style>
  <w:style w:type="character" w:styleId="FollowedHyperlink">
    <w:name w:val="FollowedHyperlink"/>
    <w:basedOn w:val="DefaultParagraphFont"/>
    <w:uiPriority w:val="99"/>
    <w:semiHidden/>
    <w:unhideWhenUsed/>
    <w:rsid w:val="0047538E"/>
    <w:rPr>
      <w:color w:val="800080" w:themeColor="followedHyperlink"/>
      <w:u w:val="single"/>
    </w:rPr>
  </w:style>
  <w:style w:type="paragraph" w:styleId="ListParagraph">
    <w:name w:val="List Paragraph"/>
    <w:basedOn w:val="Normal"/>
    <w:uiPriority w:val="34"/>
    <w:qFormat/>
    <w:rsid w:val="009E3385"/>
    <w:pPr>
      <w:ind w:left="720"/>
      <w:contextualSpacing/>
    </w:pPr>
  </w:style>
  <w:style w:type="paragraph" w:styleId="FootnoteText">
    <w:name w:val="footnote text"/>
    <w:basedOn w:val="Normal"/>
    <w:link w:val="FootnoteTextChar"/>
    <w:uiPriority w:val="99"/>
    <w:unhideWhenUsed/>
    <w:rsid w:val="00716D3B"/>
    <w:pPr>
      <w:spacing w:after="0"/>
    </w:pPr>
    <w:rPr>
      <w:sz w:val="24"/>
      <w:szCs w:val="24"/>
    </w:rPr>
  </w:style>
  <w:style w:type="character" w:customStyle="1" w:styleId="FootnoteTextChar">
    <w:name w:val="Footnote Text Char"/>
    <w:basedOn w:val="DefaultParagraphFont"/>
    <w:link w:val="FootnoteText"/>
    <w:uiPriority w:val="99"/>
    <w:rsid w:val="00716D3B"/>
    <w:rPr>
      <w:sz w:val="24"/>
      <w:szCs w:val="24"/>
    </w:rPr>
  </w:style>
  <w:style w:type="character" w:styleId="FootnoteReference">
    <w:name w:val="footnote reference"/>
    <w:basedOn w:val="DefaultParagraphFont"/>
    <w:uiPriority w:val="99"/>
    <w:unhideWhenUsed/>
    <w:rsid w:val="00716D3B"/>
    <w:rPr>
      <w:vertAlign w:val="superscript"/>
    </w:rPr>
  </w:style>
  <w:style w:type="paragraph" w:customStyle="1" w:styleId="Default">
    <w:name w:val="Default"/>
    <w:rsid w:val="00DB11B1"/>
    <w:pPr>
      <w:widowControl w:val="0"/>
      <w:autoSpaceDE w:val="0"/>
      <w:autoSpaceDN w:val="0"/>
      <w:adjustRightInd w:val="0"/>
      <w:spacing w:after="0"/>
    </w:pPr>
    <w:rPr>
      <w:rFonts w:ascii="Code" w:hAnsi="Code" w:cs="Code"/>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360347">
      <w:bodyDiv w:val="1"/>
      <w:marLeft w:val="0"/>
      <w:marRight w:val="0"/>
      <w:marTop w:val="0"/>
      <w:marBottom w:val="0"/>
      <w:divBdr>
        <w:top w:val="none" w:sz="0" w:space="0" w:color="auto"/>
        <w:left w:val="none" w:sz="0" w:space="0" w:color="auto"/>
        <w:bottom w:val="none" w:sz="0" w:space="0" w:color="auto"/>
        <w:right w:val="none" w:sz="0" w:space="0" w:color="auto"/>
      </w:divBdr>
    </w:div>
    <w:div w:id="379784558">
      <w:bodyDiv w:val="1"/>
      <w:marLeft w:val="0"/>
      <w:marRight w:val="0"/>
      <w:marTop w:val="0"/>
      <w:marBottom w:val="0"/>
      <w:divBdr>
        <w:top w:val="none" w:sz="0" w:space="0" w:color="auto"/>
        <w:left w:val="none" w:sz="0" w:space="0" w:color="auto"/>
        <w:bottom w:val="none" w:sz="0" w:space="0" w:color="auto"/>
        <w:right w:val="none" w:sz="0" w:space="0" w:color="auto"/>
      </w:divBdr>
    </w:div>
    <w:div w:id="809784227">
      <w:bodyDiv w:val="1"/>
      <w:marLeft w:val="0"/>
      <w:marRight w:val="0"/>
      <w:marTop w:val="0"/>
      <w:marBottom w:val="0"/>
      <w:divBdr>
        <w:top w:val="none" w:sz="0" w:space="0" w:color="auto"/>
        <w:left w:val="none" w:sz="0" w:space="0" w:color="auto"/>
        <w:bottom w:val="none" w:sz="0" w:space="0" w:color="auto"/>
        <w:right w:val="none" w:sz="0" w:space="0" w:color="auto"/>
      </w:divBdr>
    </w:div>
    <w:div w:id="950890987">
      <w:bodyDiv w:val="1"/>
      <w:marLeft w:val="0"/>
      <w:marRight w:val="0"/>
      <w:marTop w:val="0"/>
      <w:marBottom w:val="0"/>
      <w:divBdr>
        <w:top w:val="none" w:sz="0" w:space="0" w:color="auto"/>
        <w:left w:val="none" w:sz="0" w:space="0" w:color="auto"/>
        <w:bottom w:val="none" w:sz="0" w:space="0" w:color="auto"/>
        <w:right w:val="none" w:sz="0" w:space="0" w:color="auto"/>
      </w:divBdr>
    </w:div>
    <w:div w:id="980504975">
      <w:bodyDiv w:val="1"/>
      <w:marLeft w:val="0"/>
      <w:marRight w:val="0"/>
      <w:marTop w:val="0"/>
      <w:marBottom w:val="0"/>
      <w:divBdr>
        <w:top w:val="none" w:sz="0" w:space="0" w:color="auto"/>
        <w:left w:val="none" w:sz="0" w:space="0" w:color="auto"/>
        <w:bottom w:val="none" w:sz="0" w:space="0" w:color="auto"/>
        <w:right w:val="none" w:sz="0" w:space="0" w:color="auto"/>
      </w:divBdr>
    </w:div>
    <w:div w:id="1186213524">
      <w:bodyDiv w:val="1"/>
      <w:marLeft w:val="0"/>
      <w:marRight w:val="0"/>
      <w:marTop w:val="0"/>
      <w:marBottom w:val="0"/>
      <w:divBdr>
        <w:top w:val="none" w:sz="0" w:space="0" w:color="auto"/>
        <w:left w:val="none" w:sz="0" w:space="0" w:color="auto"/>
        <w:bottom w:val="none" w:sz="0" w:space="0" w:color="auto"/>
        <w:right w:val="none" w:sz="0" w:space="0" w:color="auto"/>
      </w:divBdr>
    </w:div>
    <w:div w:id="1572734415">
      <w:bodyDiv w:val="1"/>
      <w:marLeft w:val="0"/>
      <w:marRight w:val="0"/>
      <w:marTop w:val="0"/>
      <w:marBottom w:val="0"/>
      <w:divBdr>
        <w:top w:val="none" w:sz="0" w:space="0" w:color="auto"/>
        <w:left w:val="none" w:sz="0" w:space="0" w:color="auto"/>
        <w:bottom w:val="none" w:sz="0" w:space="0" w:color="auto"/>
        <w:right w:val="none" w:sz="0" w:space="0" w:color="auto"/>
      </w:divBdr>
    </w:div>
    <w:div w:id="1872373402">
      <w:bodyDiv w:val="1"/>
      <w:marLeft w:val="0"/>
      <w:marRight w:val="0"/>
      <w:marTop w:val="0"/>
      <w:marBottom w:val="0"/>
      <w:divBdr>
        <w:top w:val="none" w:sz="0" w:space="0" w:color="auto"/>
        <w:left w:val="none" w:sz="0" w:space="0" w:color="auto"/>
        <w:bottom w:val="none" w:sz="0" w:space="0" w:color="auto"/>
        <w:right w:val="none" w:sz="0" w:space="0" w:color="auto"/>
      </w:divBdr>
    </w:div>
    <w:div w:id="21123095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gif"/></Relationships>
</file>

<file path=word/_rels/endnotes.xml.rels><?xml version="1.0" encoding="UTF-8" standalone="yes"?>
<Relationships xmlns="http://schemas.openxmlformats.org/package/2006/relationships"><Relationship Id="rId11" Type="http://schemas.openxmlformats.org/officeDocument/2006/relationships/hyperlink" Target="http://www.philosophy.ox.ac.uk/__data/assets/pdf_file/0014/28103/Shea_New_thinking_innateness_PhilTrans12_OA.pdf" TargetMode="External"/><Relationship Id="rId12" Type="http://schemas.openxmlformats.org/officeDocument/2006/relationships/hyperlink" Target="http://dx.doi.org/10.1098/rstb.2012.0125" TargetMode="External"/><Relationship Id="rId13" Type="http://schemas.openxmlformats.org/officeDocument/2006/relationships/hyperlink" Target="http://chemotaxis.biology.utah.edu/Parkinson_Lab/projects/ecolichemotaxis/ecolichemotaxis.html" TargetMode="External"/><Relationship Id="rId1" Type="http://schemas.openxmlformats.org/officeDocument/2006/relationships/hyperlink" Target="http://plato.stanford.edu/archives/win2012/entries/logic-inductive/" TargetMode="External"/><Relationship Id="rId2" Type="http://schemas.openxmlformats.org/officeDocument/2006/relationships/hyperlink" Target="http://www.stanford.edu/dept/HPST/TimLenoir/Publications/Lenoir_EyeAsMathematician.pdf" TargetMode="External"/><Relationship Id="rId3" Type="http://schemas.openxmlformats.org/officeDocument/2006/relationships/hyperlink" Target="http://plato.stanford.edu/archives/fall2008/entries/bayes-theorem/" TargetMode="External"/><Relationship Id="rId4" Type="http://schemas.openxmlformats.org/officeDocument/2006/relationships/hyperlink" Target="http://wexler.free.fr/library/files/yarbus%20(1967)%20eye%20movements%20and%20vision.pdf" TargetMode="External"/><Relationship Id="rId5" Type="http://schemas.openxmlformats.org/officeDocument/2006/relationships/hyperlink" Target="http://en.wikipedia.org/wiki/Eye_tracking" TargetMode="External"/><Relationship Id="rId6" Type="http://schemas.openxmlformats.org/officeDocument/2006/relationships/hyperlink" Target="http://en.wikipedia.org/wiki/Eye_movement_in_language_reading" TargetMode="External"/><Relationship Id="rId7" Type="http://schemas.openxmlformats.org/officeDocument/2006/relationships/hyperlink" Target="http://www.fil.ion.ucl.ac.uk/~karl/" TargetMode="External"/><Relationship Id="rId8" Type="http://schemas.openxmlformats.org/officeDocument/2006/relationships/hyperlink" Target="http://en.wikipedia.org/wiki/Bertrand_Russell" TargetMode="External"/><Relationship Id="rId9" Type="http://schemas.openxmlformats.org/officeDocument/2006/relationships/hyperlink" Target="http://dx.doi.org/10.1016/j.neuron.2012.10.014" TargetMode="External"/><Relationship Id="rId10" Type="http://schemas.openxmlformats.org/officeDocument/2006/relationships/hyperlink" Target="http://plato.stanford.edu/archives/sum2011/entries/epistemology-bayesi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7923</TotalTime>
  <Pages>27</Pages>
  <Words>11385</Words>
  <Characters>64895</Characters>
  <Application>Microsoft Macintosh Word</Application>
  <DocSecurity>0</DocSecurity>
  <Lines>540</Lines>
  <Paragraphs>152</Paragraphs>
  <ScaleCrop>false</ScaleCrop>
  <Company>University of Chicago</Company>
  <LinksUpToDate>false</LinksUpToDate>
  <CharactersWithSpaces>76128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Hopkins</dc:creator>
  <cp:keywords/>
  <dc:description/>
  <cp:lastModifiedBy>Jim Hopkins</cp:lastModifiedBy>
  <cp:revision>383</cp:revision>
  <cp:lastPrinted>2013-04-14T07:19:00Z</cp:lastPrinted>
  <dcterms:created xsi:type="dcterms:W3CDTF">2013-07-15T15:56:00Z</dcterms:created>
  <dcterms:modified xsi:type="dcterms:W3CDTF">2014-08-06T18:23:00Z</dcterms:modified>
</cp:coreProperties>
</file>