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964DC" w14:textId="2FEADC24" w:rsidR="00B5376B" w:rsidRPr="0074579E" w:rsidRDefault="00B5376B" w:rsidP="00B5376B">
      <w:pPr>
        <w:spacing w:before="480" w:after="480" w:line="340" w:lineRule="exact"/>
        <w:jc w:val="both"/>
        <w:rPr>
          <w:rFonts w:ascii="Times New Roman" w:hAnsi="Times New Roman" w:cs="Times New Roman"/>
          <w:b/>
          <w:sz w:val="28"/>
          <w:szCs w:val="28"/>
          <w:lang w:val="en-GB"/>
        </w:rPr>
      </w:pPr>
      <w:r w:rsidRPr="0074579E">
        <w:rPr>
          <w:rFonts w:ascii="Times New Roman" w:hAnsi="Times New Roman" w:cs="Times New Roman"/>
          <w:b/>
          <w:sz w:val="28"/>
          <w:szCs w:val="28"/>
          <w:lang w:val="en-GB"/>
        </w:rPr>
        <w:t>Archytas: Author and Authenticator of Pythagoreanism</w:t>
      </w:r>
    </w:p>
    <w:p w14:paraId="2E5F3533" w14:textId="77777777" w:rsidR="00B5376B" w:rsidRPr="0074579E" w:rsidRDefault="00B5376B" w:rsidP="00B5376B">
      <w:pPr>
        <w:spacing w:after="0" w:line="240" w:lineRule="auto"/>
        <w:jc w:val="center"/>
        <w:rPr>
          <w:rFonts w:ascii="Times New Roman" w:hAnsi="Times New Roman" w:cs="Times New Roman"/>
          <w:sz w:val="24"/>
          <w:szCs w:val="24"/>
        </w:rPr>
      </w:pPr>
    </w:p>
    <w:p w14:paraId="1588A0E0" w14:textId="4D980DE3" w:rsidR="00B5376B" w:rsidRPr="0074579E" w:rsidRDefault="00B5376B" w:rsidP="00B5376B">
      <w:pPr>
        <w:spacing w:after="0" w:line="240" w:lineRule="auto"/>
        <w:jc w:val="both"/>
        <w:rPr>
          <w:rFonts w:ascii="Times New Roman" w:hAnsi="Times New Roman" w:cs="Times New Roman"/>
          <w:i/>
          <w:sz w:val="24"/>
          <w:szCs w:val="24"/>
        </w:rPr>
      </w:pPr>
      <w:r w:rsidRPr="0074579E">
        <w:rPr>
          <w:rFonts w:ascii="Times New Roman" w:hAnsi="Times New Roman" w:cs="Times New Roman"/>
          <w:i/>
          <w:sz w:val="24"/>
          <w:szCs w:val="24"/>
        </w:rPr>
        <w:t xml:space="preserve">Phillip Sidney Horky </w:t>
      </w:r>
    </w:p>
    <w:p w14:paraId="35905F75" w14:textId="6C30A5CB" w:rsidR="00B5376B" w:rsidRPr="0074579E" w:rsidRDefault="00B5376B" w:rsidP="00B5376B">
      <w:pPr>
        <w:spacing w:after="720" w:line="270" w:lineRule="exact"/>
        <w:jc w:val="both"/>
        <w:rPr>
          <w:rFonts w:ascii="Times New Roman" w:hAnsi="Times New Roman" w:cs="Times New Roman"/>
          <w:i/>
          <w:sz w:val="24"/>
          <w:szCs w:val="24"/>
        </w:rPr>
      </w:pPr>
      <w:r w:rsidRPr="0074579E">
        <w:rPr>
          <w:rFonts w:ascii="Times New Roman" w:hAnsi="Times New Roman" w:cs="Times New Roman"/>
          <w:i/>
          <w:sz w:val="24"/>
          <w:szCs w:val="24"/>
        </w:rPr>
        <w:t>Durham University</w:t>
      </w:r>
    </w:p>
    <w:p w14:paraId="7EAADA2D" w14:textId="77777777" w:rsidR="00B5376B" w:rsidRPr="0074579E" w:rsidRDefault="00B5376B" w:rsidP="00B5376B">
      <w:pPr>
        <w:spacing w:after="0" w:line="240" w:lineRule="auto"/>
        <w:jc w:val="both"/>
        <w:rPr>
          <w:rFonts w:ascii="Times New Roman" w:hAnsi="Times New Roman" w:cs="Times New Roman"/>
          <w:sz w:val="24"/>
          <w:szCs w:val="24"/>
        </w:rPr>
      </w:pPr>
    </w:p>
    <w:p w14:paraId="60B9CB91" w14:textId="5B59863A" w:rsidR="0094077A" w:rsidRPr="0074579E" w:rsidRDefault="00B5376B" w:rsidP="00926B7F">
      <w:p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It is well known that Archytas of Tarentum was assumed in Antiquity to play an important role in Pythagorean philosophy – whether we are speaking of the historical Archytas of Tarentum (</w:t>
      </w:r>
      <w:r w:rsidRPr="0074579E">
        <w:rPr>
          <w:rFonts w:ascii="Times New Roman" w:hAnsi="Times New Roman" w:cs="Times New Roman"/>
          <w:i/>
          <w:iCs/>
          <w:sz w:val="24"/>
          <w:szCs w:val="24"/>
          <w:lang w:val="en-GB"/>
        </w:rPr>
        <w:t>ca</w:t>
      </w:r>
      <w:r w:rsidRPr="0074579E">
        <w:rPr>
          <w:rFonts w:ascii="Times New Roman" w:hAnsi="Times New Roman" w:cs="Times New Roman"/>
          <w:sz w:val="24"/>
          <w:szCs w:val="24"/>
          <w:lang w:val="en-GB"/>
        </w:rPr>
        <w:t xml:space="preserve"> 435/10 – </w:t>
      </w:r>
      <w:r w:rsidRPr="0074579E">
        <w:rPr>
          <w:rFonts w:ascii="Times New Roman" w:hAnsi="Times New Roman" w:cs="Times New Roman"/>
          <w:i/>
          <w:iCs/>
          <w:sz w:val="24"/>
          <w:szCs w:val="24"/>
          <w:lang w:val="en-GB"/>
        </w:rPr>
        <w:t>ca</w:t>
      </w:r>
      <w:r w:rsidRPr="0074579E">
        <w:rPr>
          <w:rFonts w:ascii="Times New Roman" w:hAnsi="Times New Roman" w:cs="Times New Roman"/>
          <w:sz w:val="24"/>
          <w:szCs w:val="24"/>
          <w:lang w:val="en-GB"/>
        </w:rPr>
        <w:t xml:space="preserve"> 360/50), for whom only four substantial authentic fragments survive</w:t>
      </w:r>
      <w:r w:rsidRPr="0074579E">
        <w:rPr>
          <w:rStyle w:val="FootnoteAnchor"/>
          <w:rFonts w:ascii="Times New Roman" w:hAnsi="Times New Roman" w:cs="Times New Roman"/>
          <w:sz w:val="24"/>
          <w:szCs w:val="24"/>
        </w:rPr>
        <w:footnoteReference w:id="1"/>
      </w:r>
      <w:r w:rsidRPr="0074579E">
        <w:rPr>
          <w:rFonts w:ascii="Times New Roman" w:hAnsi="Times New Roman" w:cs="Times New Roman"/>
          <w:sz w:val="24"/>
          <w:szCs w:val="24"/>
          <w:lang w:val="en-GB"/>
        </w:rPr>
        <w:t>, or the author/s of a number of pseudepigraphical treatises ascribed to ‘Archytas the Pythagorean’ (as he is often called)</w:t>
      </w:r>
      <w:r w:rsidRPr="0074579E">
        <w:rPr>
          <w:rStyle w:val="FootnoteAnchor"/>
          <w:rFonts w:ascii="Times New Roman" w:hAnsi="Times New Roman" w:cs="Times New Roman"/>
          <w:sz w:val="24"/>
          <w:szCs w:val="24"/>
        </w:rPr>
        <w:footnoteReference w:id="2"/>
      </w:r>
      <w:r w:rsidRPr="0074579E">
        <w:rPr>
          <w:rFonts w:ascii="Times New Roman" w:hAnsi="Times New Roman" w:cs="Times New Roman"/>
          <w:sz w:val="24"/>
          <w:szCs w:val="24"/>
          <w:lang w:val="en-GB"/>
        </w:rPr>
        <w:t>, which comprise no less than 47 pages in the most complete modern edition</w:t>
      </w:r>
      <w:r w:rsidRPr="0074579E">
        <w:rPr>
          <w:rStyle w:val="FootnoteAnchor"/>
          <w:rFonts w:ascii="Times New Roman" w:hAnsi="Times New Roman" w:cs="Times New Roman"/>
          <w:sz w:val="24"/>
          <w:szCs w:val="24"/>
        </w:rPr>
        <w:footnoteReference w:id="3"/>
      </w:r>
      <w:r w:rsidR="00C971B3" w:rsidRPr="0074579E">
        <w:rPr>
          <w:rFonts w:ascii="Times New Roman" w:hAnsi="Times New Roman" w:cs="Times New Roman"/>
          <w:sz w:val="24"/>
          <w:szCs w:val="24"/>
          <w:lang w:val="en-GB"/>
        </w:rPr>
        <w:t>.</w:t>
      </w:r>
      <w:r w:rsidRPr="0074579E">
        <w:rPr>
          <w:rFonts w:ascii="Times New Roman" w:hAnsi="Times New Roman" w:cs="Times New Roman"/>
          <w:sz w:val="24"/>
          <w:szCs w:val="24"/>
          <w:lang w:val="en-GB"/>
        </w:rPr>
        <w:t xml:space="preserve"> Until very recently, however, scholars have not thought much about what makes Archytas, whether we mean the historical Archytas of Tarentum or the figure we often call ‘Pseudo-Archytas’, so central to the Pythagorean tradition – what is it about Archytas </w:t>
      </w:r>
      <w:r w:rsidRPr="0074579E">
        <w:rPr>
          <w:rFonts w:ascii="Times New Roman" w:hAnsi="Times New Roman" w:cs="Times New Roman"/>
          <w:i/>
          <w:iCs/>
          <w:sz w:val="24"/>
          <w:szCs w:val="24"/>
          <w:lang w:val="en-GB"/>
        </w:rPr>
        <w:t>specifically</w:t>
      </w:r>
      <w:r w:rsidRPr="0074579E">
        <w:rPr>
          <w:rFonts w:ascii="Times New Roman" w:hAnsi="Times New Roman" w:cs="Times New Roman"/>
          <w:sz w:val="24"/>
          <w:szCs w:val="24"/>
          <w:lang w:val="en-GB"/>
        </w:rPr>
        <w:t xml:space="preserve"> that captured the imaginations of ancient philosophers and historians of philosophy? Was it something having to do with his polymath learning, related to his innovative theory and practice of science</w:t>
      </w:r>
      <w:r w:rsidR="00926B7F" w:rsidRPr="0074579E">
        <w:rPr>
          <w:rStyle w:val="FootnoteAnchor"/>
          <w:rFonts w:ascii="Times New Roman" w:hAnsi="Times New Roman" w:cs="Times New Roman"/>
          <w:sz w:val="24"/>
          <w:szCs w:val="24"/>
        </w:rPr>
        <w:footnoteReference w:id="4"/>
      </w:r>
      <w:r w:rsidRPr="0074579E">
        <w:rPr>
          <w:rFonts w:ascii="Times New Roman" w:hAnsi="Times New Roman" w:cs="Times New Roman"/>
          <w:sz w:val="24"/>
          <w:szCs w:val="24"/>
          <w:lang w:val="en-GB"/>
        </w:rPr>
        <w:t>? Or perhaps his success as a philosopher-statesman in democratic Tarentum</w:t>
      </w:r>
      <w:r w:rsidR="00926B7F" w:rsidRPr="0074579E">
        <w:rPr>
          <w:rStyle w:val="FootnoteAnchor"/>
          <w:rFonts w:ascii="Times New Roman" w:hAnsi="Times New Roman" w:cs="Times New Roman"/>
          <w:sz w:val="24"/>
          <w:szCs w:val="24"/>
        </w:rPr>
        <w:footnoteReference w:id="5"/>
      </w:r>
      <w:r w:rsidRPr="0074579E">
        <w:rPr>
          <w:rFonts w:ascii="Times New Roman" w:hAnsi="Times New Roman" w:cs="Times New Roman"/>
          <w:sz w:val="24"/>
          <w:szCs w:val="24"/>
          <w:lang w:val="en-GB"/>
        </w:rPr>
        <w:t>? Or could it relate to his role as a bridge between Plato and Pythagoreanism within the later traditions which linked these two ‘schools’ together</w:t>
      </w:r>
      <w:r w:rsidR="00926B7F" w:rsidRPr="0074579E">
        <w:rPr>
          <w:rStyle w:val="FootnoteAnchor"/>
          <w:rFonts w:ascii="Times New Roman" w:hAnsi="Times New Roman" w:cs="Times New Roman"/>
          <w:sz w:val="24"/>
          <w:szCs w:val="24"/>
        </w:rPr>
        <w:footnoteReference w:id="6"/>
      </w:r>
      <w:r w:rsidRPr="0074579E">
        <w:rPr>
          <w:rFonts w:ascii="Times New Roman" w:hAnsi="Times New Roman" w:cs="Times New Roman"/>
          <w:sz w:val="24"/>
          <w:szCs w:val="24"/>
          <w:lang w:val="en-GB"/>
        </w:rPr>
        <w:t>?</w:t>
      </w:r>
    </w:p>
    <w:p w14:paraId="2B2FD34A" w14:textId="06FE7EC3" w:rsidR="00E579A7" w:rsidRPr="0074579E" w:rsidRDefault="00E579A7" w:rsidP="00E579A7">
      <w:pPr>
        <w:spacing w:after="0" w:line="240" w:lineRule="auto"/>
        <w:ind w:firstLine="708"/>
        <w:jc w:val="both"/>
        <w:rPr>
          <w:rFonts w:ascii="Times New Roman" w:hAnsi="Times New Roman" w:cs="Times New Roman"/>
          <w:sz w:val="24"/>
          <w:szCs w:val="24"/>
        </w:rPr>
      </w:pPr>
      <w:r w:rsidRPr="0074579E">
        <w:rPr>
          <w:rFonts w:ascii="Times New Roman" w:hAnsi="Times New Roman" w:cs="Times New Roman"/>
          <w:sz w:val="24"/>
          <w:szCs w:val="24"/>
          <w:lang w:val="en-GB"/>
        </w:rPr>
        <w:t xml:space="preserve">To my mind, all these seem to be plausible reasons, but the problem is that they don’t reduce to one neat and all-encompassing explanation for why Archytas lies at the heart of the Pythagorean tradition. Rather, there would seem to be a plethora of possibilities, each of which may reflect the specific circumstances of the reception of Archytas at particular moments, historical periods, geographic locations, or even personal preferences on the part of </w:t>
      </w:r>
      <w:r w:rsidRPr="0074579E">
        <w:rPr>
          <w:rFonts w:ascii="Times New Roman" w:hAnsi="Times New Roman" w:cs="Times New Roman"/>
          <w:sz w:val="24"/>
          <w:szCs w:val="24"/>
          <w:lang w:val="en-GB"/>
        </w:rPr>
        <w:lastRenderedPageBreak/>
        <w:t xml:space="preserve">our sources. What lies at the root of this proliferation, I would argue, is a core issue about what it means to speak of Archytas as an ‘author’ and an ‘authority’ within the Pythagorean tradition. Indeed, as this essay will demonstrate, Archytas plays a dual role in the authorship of Pythagorean philosophical views (in the form of </w:t>
      </w:r>
      <w:r w:rsidRPr="0074579E">
        <w:rPr>
          <w:rFonts w:ascii="Times New Roman" w:hAnsi="Times New Roman" w:cs="Times New Roman"/>
          <w:i/>
          <w:iCs/>
          <w:sz w:val="24"/>
          <w:szCs w:val="24"/>
          <w:lang w:val="en-GB"/>
        </w:rPr>
        <w:t>purportedly</w:t>
      </w:r>
      <w:r w:rsidRPr="0074579E">
        <w:rPr>
          <w:rFonts w:ascii="Times New Roman" w:hAnsi="Times New Roman" w:cs="Times New Roman"/>
          <w:sz w:val="24"/>
          <w:szCs w:val="24"/>
          <w:lang w:val="en-GB"/>
        </w:rPr>
        <w:t xml:space="preserve"> authentic ‘Archytan’ texts) and the authorization of certain texts not ascribed to him being genuinely Pythagorean (according to the ancient authorities). For it is in the single name ‘Archytas’ that both the author- and the authority-functions converge. Hence, one approach to the problem of explaining the central significance of Archytas in the Pythagorean tradition would be to approach the surviving evidence by dividing it according to whether it avails of the author- or the authority-functions of Archytas, in order to at least arrive at a better differentiated understanding of the cluster of Ar</w:t>
      </w:r>
      <w:r w:rsidR="00C37CD8">
        <w:rPr>
          <w:rFonts w:ascii="Times New Roman" w:hAnsi="Times New Roman" w:cs="Times New Roman"/>
          <w:sz w:val="24"/>
          <w:szCs w:val="24"/>
          <w:lang w:val="en-GB"/>
        </w:rPr>
        <w:t>chytases that are preserved in A</w:t>
      </w:r>
      <w:r w:rsidRPr="0074579E">
        <w:rPr>
          <w:rFonts w:ascii="Times New Roman" w:hAnsi="Times New Roman" w:cs="Times New Roman"/>
          <w:sz w:val="24"/>
          <w:szCs w:val="24"/>
          <w:lang w:val="en-GB"/>
        </w:rPr>
        <w:t>ntiquity</w:t>
      </w:r>
      <w:r w:rsidRPr="0074579E">
        <w:rPr>
          <w:rStyle w:val="FootnoteAnchor"/>
          <w:rFonts w:ascii="Times New Roman" w:hAnsi="Times New Roman" w:cs="Times New Roman"/>
          <w:sz w:val="24"/>
          <w:szCs w:val="24"/>
        </w:rPr>
        <w:footnoteReference w:id="7"/>
      </w:r>
      <w:r w:rsidRPr="0074579E">
        <w:rPr>
          <w:rFonts w:ascii="Times New Roman" w:hAnsi="Times New Roman" w:cs="Times New Roman"/>
          <w:sz w:val="24"/>
          <w:szCs w:val="24"/>
          <w:lang w:val="en-GB"/>
        </w:rPr>
        <w:t>. To put it more succinctly, one way to properly differentiate the many ‘Archytases’ would be to arrive at a foundational set of categories under which his many possible functions, viz. the Pythagorean tradition, could be taxonomized: Archytas the ‘author’, and Archytas the ‘authority’. This will of course require us to investigate what it means to speak of Archytas of Tarentum’s later namesake, the purported author of the pseudepigrapha, as ‘Pseudo-Archytas’, with whom our study commences</w:t>
      </w:r>
      <w:r w:rsidRPr="0074579E">
        <w:rPr>
          <w:rFonts w:ascii="Times New Roman" w:hAnsi="Times New Roman" w:cs="Times New Roman"/>
          <w:sz w:val="24"/>
          <w:szCs w:val="24"/>
        </w:rPr>
        <w:t>.</w:t>
      </w:r>
    </w:p>
    <w:p w14:paraId="76644850" w14:textId="77777777" w:rsidR="00BE5E5B" w:rsidRPr="00C37CD8" w:rsidRDefault="00BE5E5B" w:rsidP="00BE5E5B">
      <w:pPr>
        <w:spacing w:after="0" w:line="240" w:lineRule="auto"/>
        <w:jc w:val="both"/>
        <w:rPr>
          <w:rFonts w:ascii="Times New Roman" w:hAnsi="Times New Roman" w:cs="Times New Roman"/>
          <w:sz w:val="24"/>
          <w:szCs w:val="24"/>
        </w:rPr>
      </w:pPr>
    </w:p>
    <w:p w14:paraId="00371E13" w14:textId="77777777" w:rsidR="00BE5E5B" w:rsidRPr="00C37CD8" w:rsidRDefault="00BE5E5B" w:rsidP="00BE5E5B">
      <w:pPr>
        <w:spacing w:after="0" w:line="240" w:lineRule="auto"/>
        <w:jc w:val="both"/>
        <w:rPr>
          <w:rFonts w:ascii="Times New Roman" w:hAnsi="Times New Roman" w:cs="Times New Roman"/>
          <w:sz w:val="24"/>
          <w:szCs w:val="24"/>
        </w:rPr>
      </w:pPr>
    </w:p>
    <w:p w14:paraId="5D897FDD" w14:textId="75FE7F99" w:rsidR="00BE5E5B" w:rsidRPr="0074579E" w:rsidRDefault="00BE5E5B" w:rsidP="00BE5E5B">
      <w:pPr>
        <w:spacing w:after="0" w:line="240" w:lineRule="auto"/>
        <w:ind w:left="708" w:hanging="708"/>
        <w:rPr>
          <w:rFonts w:ascii="Times New Roman" w:hAnsi="Times New Roman" w:cs="Times New Roman"/>
          <w:b/>
          <w:sz w:val="24"/>
          <w:szCs w:val="24"/>
          <w:lang w:val="en-GB"/>
        </w:rPr>
      </w:pPr>
      <w:r w:rsidRPr="0074579E">
        <w:rPr>
          <w:rFonts w:ascii="Times New Roman" w:hAnsi="Times New Roman" w:cs="Times New Roman"/>
          <w:b/>
          <w:sz w:val="24"/>
          <w:szCs w:val="24"/>
        </w:rPr>
        <w:t xml:space="preserve">1 </w:t>
      </w:r>
      <w:r w:rsidRPr="0074579E">
        <w:rPr>
          <w:rFonts w:ascii="Times New Roman" w:hAnsi="Times New Roman" w:cs="Times New Roman"/>
          <w:b/>
          <w:sz w:val="24"/>
          <w:szCs w:val="24"/>
        </w:rPr>
        <w:tab/>
      </w:r>
      <w:r w:rsidRPr="0074579E">
        <w:rPr>
          <w:rFonts w:ascii="Times New Roman" w:hAnsi="Times New Roman" w:cs="Times New Roman"/>
          <w:b/>
          <w:sz w:val="24"/>
          <w:szCs w:val="24"/>
          <w:lang w:val="en-GB"/>
        </w:rPr>
        <w:t>‘Author-Inflected’ Approaches to Archytas: Some Methodological Concerns with ‘Pseudo-Archytas’</w:t>
      </w:r>
    </w:p>
    <w:p w14:paraId="7EFB2DA1" w14:textId="77777777" w:rsidR="00BE5E5B" w:rsidRPr="0074579E" w:rsidRDefault="00BE5E5B" w:rsidP="00BE5E5B">
      <w:pPr>
        <w:spacing w:after="0" w:line="240" w:lineRule="auto"/>
        <w:rPr>
          <w:rFonts w:ascii="Times New Roman" w:hAnsi="Times New Roman" w:cs="Times New Roman"/>
          <w:b/>
          <w:sz w:val="24"/>
          <w:szCs w:val="24"/>
        </w:rPr>
      </w:pPr>
    </w:p>
    <w:p w14:paraId="05127ABE" w14:textId="467C9B5F" w:rsidR="00BE5E5B" w:rsidRPr="0074579E" w:rsidRDefault="00BE5E5B" w:rsidP="00BE5E5B">
      <w:pPr>
        <w:spacing w:after="0" w:line="240" w:lineRule="auto"/>
        <w:jc w:val="both"/>
        <w:rPr>
          <w:rFonts w:ascii="Times New Roman" w:hAnsi="Times New Roman" w:cs="Times New Roman"/>
          <w:sz w:val="24"/>
          <w:szCs w:val="24"/>
        </w:rPr>
      </w:pPr>
      <w:r w:rsidRPr="0074579E">
        <w:rPr>
          <w:rFonts w:ascii="Times New Roman" w:hAnsi="Times New Roman" w:cs="Times New Roman"/>
          <w:sz w:val="24"/>
          <w:szCs w:val="24"/>
          <w:lang w:val="en-GB"/>
        </w:rPr>
        <w:t>Generally, scholars tend to associate the name ‘Pseudo-Archytas’ with authorship of a set of philosophical treatises passed down in the corpus of Pythagorean Pseudepigrapha with the name of ‘Archytas’ attached to them</w:t>
      </w:r>
      <w:r w:rsidRPr="0074579E">
        <w:rPr>
          <w:rStyle w:val="FootnoteAnchor"/>
          <w:rFonts w:ascii="Times New Roman" w:hAnsi="Times New Roman" w:cs="Times New Roman"/>
          <w:sz w:val="24"/>
          <w:szCs w:val="24"/>
        </w:rPr>
        <w:footnoteReference w:id="8"/>
      </w:r>
      <w:r w:rsidR="0021320A" w:rsidRPr="0074579E">
        <w:rPr>
          <w:rFonts w:ascii="Times New Roman" w:hAnsi="Times New Roman" w:cs="Times New Roman"/>
          <w:sz w:val="24"/>
          <w:szCs w:val="24"/>
          <w:lang w:val="en-GB"/>
        </w:rPr>
        <w:t>.</w:t>
      </w:r>
      <w:r w:rsidRPr="0074579E">
        <w:rPr>
          <w:rFonts w:ascii="Times New Roman" w:hAnsi="Times New Roman" w:cs="Times New Roman"/>
          <w:sz w:val="24"/>
          <w:szCs w:val="24"/>
          <w:lang w:val="en-GB"/>
        </w:rPr>
        <w:t xml:space="preserve"> The modern collection of fragments and testimonia was published by Holger Thesleff in 1965 and still remains, despite some points of disagreement (especially in textual editing</w:t>
      </w:r>
      <w:r w:rsidRPr="0074579E">
        <w:rPr>
          <w:rStyle w:val="FootnoteAnchor"/>
          <w:rFonts w:ascii="Times New Roman" w:hAnsi="Times New Roman" w:cs="Times New Roman"/>
          <w:sz w:val="24"/>
          <w:szCs w:val="24"/>
        </w:rPr>
        <w:footnoteReference w:id="9"/>
      </w:r>
      <w:r w:rsidRPr="0074579E">
        <w:rPr>
          <w:rFonts w:ascii="Times New Roman" w:hAnsi="Times New Roman" w:cs="Times New Roman"/>
          <w:sz w:val="24"/>
          <w:szCs w:val="24"/>
          <w:lang w:val="en-GB"/>
        </w:rPr>
        <w:t>), the authoritative edition and collection of these materials. But ‘Pseudo-Archytas’ is really an invention of the 19</w:t>
      </w:r>
      <w:r w:rsidRPr="0074579E">
        <w:rPr>
          <w:rFonts w:ascii="Times New Roman" w:hAnsi="Times New Roman" w:cs="Times New Roman"/>
          <w:sz w:val="24"/>
          <w:szCs w:val="24"/>
          <w:vertAlign w:val="superscript"/>
          <w:lang w:val="en-GB"/>
        </w:rPr>
        <w:t>th</w:t>
      </w:r>
      <w:r w:rsidRPr="0074579E">
        <w:rPr>
          <w:rFonts w:ascii="Times New Roman" w:hAnsi="Times New Roman" w:cs="Times New Roman"/>
          <w:sz w:val="24"/>
          <w:szCs w:val="24"/>
          <w:lang w:val="en-GB"/>
        </w:rPr>
        <w:t xml:space="preserve"> Century, when scholars such as Eduard Zeller sought to assign a designation to texts that were passed down under the name ‘Archytas’, but which were clearly not written by the historical figure Archytas of Tarentum</w:t>
      </w:r>
      <w:r w:rsidRPr="0074579E">
        <w:rPr>
          <w:rStyle w:val="FootnoteAnchor"/>
          <w:rFonts w:ascii="Times New Roman" w:hAnsi="Times New Roman" w:cs="Times New Roman"/>
          <w:sz w:val="24"/>
          <w:szCs w:val="24"/>
        </w:rPr>
        <w:footnoteReference w:id="10"/>
      </w:r>
      <w:r w:rsidR="0021320A" w:rsidRPr="0074579E">
        <w:rPr>
          <w:rFonts w:ascii="Times New Roman" w:hAnsi="Times New Roman" w:cs="Times New Roman"/>
          <w:sz w:val="24"/>
          <w:szCs w:val="24"/>
        </w:rPr>
        <w:t>.</w:t>
      </w:r>
      <w:r w:rsidRPr="0074579E">
        <w:rPr>
          <w:rFonts w:ascii="Times New Roman" w:hAnsi="Times New Roman" w:cs="Times New Roman"/>
          <w:sz w:val="24"/>
          <w:szCs w:val="24"/>
          <w:lang w:val="en-GB"/>
        </w:rPr>
        <w:t xml:space="preserve">  This is not to say that there haven’t been many ‘Archytases’ posited throughout the history of ancient Pythagoreanism</w:t>
      </w:r>
      <w:r w:rsidRPr="0074579E">
        <w:rPr>
          <w:rStyle w:val="FootnoteAnchor"/>
          <w:rFonts w:ascii="Times New Roman" w:hAnsi="Times New Roman" w:cs="Times New Roman"/>
          <w:sz w:val="24"/>
          <w:szCs w:val="24"/>
        </w:rPr>
        <w:footnoteReference w:id="11"/>
      </w:r>
      <w:r w:rsidR="00FB0FE6" w:rsidRPr="0074579E">
        <w:rPr>
          <w:rFonts w:ascii="Times New Roman" w:hAnsi="Times New Roman" w:cs="Times New Roman"/>
          <w:sz w:val="24"/>
          <w:szCs w:val="24"/>
        </w:rPr>
        <w:t>.</w:t>
      </w:r>
      <w:r w:rsidRPr="0074579E">
        <w:rPr>
          <w:rFonts w:ascii="Times New Roman" w:hAnsi="Times New Roman" w:cs="Times New Roman"/>
          <w:sz w:val="24"/>
          <w:szCs w:val="24"/>
          <w:lang w:val="en-GB"/>
        </w:rPr>
        <w:t xml:space="preserve"> Indeed, Themistius (</w:t>
      </w:r>
      <w:r w:rsidRPr="0074579E">
        <w:rPr>
          <w:rFonts w:ascii="Times New Roman" w:hAnsi="Times New Roman" w:cs="Times New Roman"/>
          <w:i/>
          <w:iCs/>
          <w:sz w:val="24"/>
          <w:szCs w:val="24"/>
          <w:lang w:val="en-GB"/>
        </w:rPr>
        <w:t>ca</w:t>
      </w:r>
      <w:r w:rsidRPr="0074579E">
        <w:rPr>
          <w:rFonts w:ascii="Times New Roman" w:hAnsi="Times New Roman" w:cs="Times New Roman"/>
          <w:sz w:val="24"/>
          <w:szCs w:val="24"/>
          <w:lang w:val="en-GB"/>
        </w:rPr>
        <w:t xml:space="preserve"> 317 – </w:t>
      </w:r>
      <w:r w:rsidRPr="0074579E">
        <w:rPr>
          <w:rFonts w:ascii="Times New Roman" w:hAnsi="Times New Roman" w:cs="Times New Roman"/>
          <w:i/>
          <w:iCs/>
          <w:sz w:val="24"/>
          <w:szCs w:val="24"/>
          <w:lang w:val="en-GB"/>
        </w:rPr>
        <w:t>ca</w:t>
      </w:r>
      <w:r w:rsidRPr="0074579E">
        <w:rPr>
          <w:rFonts w:ascii="Times New Roman" w:hAnsi="Times New Roman" w:cs="Times New Roman"/>
          <w:sz w:val="24"/>
          <w:szCs w:val="24"/>
          <w:lang w:val="en-GB"/>
        </w:rPr>
        <w:t xml:space="preserve"> 385 CE) is the first person on record to cast doubt on the equivocation of the figure </w:t>
      </w:r>
      <w:r w:rsidRPr="0074579E">
        <w:rPr>
          <w:rFonts w:ascii="Times New Roman" w:hAnsi="Times New Roman" w:cs="Times New Roman"/>
          <w:i/>
          <w:sz w:val="24"/>
          <w:szCs w:val="24"/>
          <w:lang w:val="en-GB"/>
        </w:rPr>
        <w:t xml:space="preserve">we </w:t>
      </w:r>
      <w:r w:rsidRPr="0074579E">
        <w:rPr>
          <w:rFonts w:ascii="Times New Roman" w:hAnsi="Times New Roman" w:cs="Times New Roman"/>
          <w:sz w:val="24"/>
          <w:szCs w:val="24"/>
          <w:lang w:val="en-GB"/>
        </w:rPr>
        <w:t xml:space="preserve">call ‘Pseudo-Archytas’ with Archytas of Tarentum – prior to Themistius, there is simply no evidence that anyone doubted that the texts coming down under the name ‘Archytas’ were indeed the genuine </w:t>
      </w:r>
      <w:r w:rsidRPr="0074579E">
        <w:rPr>
          <w:rFonts w:ascii="Times New Roman" w:hAnsi="Times New Roman" w:cs="Times New Roman"/>
          <w:sz w:val="24"/>
          <w:szCs w:val="24"/>
          <w:lang w:val="en-GB"/>
        </w:rPr>
        <w:lastRenderedPageBreak/>
        <w:t>works of the great Pythagorean philosopher</w:t>
      </w:r>
      <w:r w:rsidRPr="0074579E">
        <w:rPr>
          <w:rStyle w:val="FootnoteAnchor"/>
          <w:rFonts w:ascii="Times New Roman" w:hAnsi="Times New Roman" w:cs="Times New Roman"/>
          <w:sz w:val="24"/>
          <w:szCs w:val="24"/>
        </w:rPr>
        <w:footnoteReference w:id="12"/>
      </w:r>
      <w:r w:rsidR="00FB0FE6" w:rsidRPr="0074579E">
        <w:rPr>
          <w:rFonts w:ascii="Times New Roman" w:hAnsi="Times New Roman" w:cs="Times New Roman"/>
          <w:sz w:val="24"/>
          <w:szCs w:val="24"/>
          <w:lang w:val="en-GB"/>
        </w:rPr>
        <w:t>.</w:t>
      </w:r>
      <w:r w:rsidRPr="0074579E">
        <w:rPr>
          <w:rFonts w:ascii="Times New Roman" w:hAnsi="Times New Roman" w:cs="Times New Roman"/>
          <w:sz w:val="24"/>
          <w:szCs w:val="24"/>
          <w:lang w:val="en-GB"/>
        </w:rPr>
        <w:t xml:space="preserve"> But Themistius does not call this figure ‘Pseudo-Archytas’</w:t>
      </w:r>
      <w:r w:rsidR="00FB0FE6"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and instead he offers a more carefully differentiated philosophical lineage, as we see preserved by Boethius (</w:t>
      </w:r>
      <w:r w:rsidRPr="0074579E">
        <w:rPr>
          <w:rFonts w:ascii="Times New Roman" w:hAnsi="Times New Roman" w:cs="Times New Roman"/>
          <w:i/>
          <w:iCs/>
          <w:sz w:val="24"/>
          <w:szCs w:val="24"/>
          <w:lang w:val="en-GB"/>
        </w:rPr>
        <w:t>ca</w:t>
      </w:r>
      <w:r w:rsidRPr="0074579E">
        <w:rPr>
          <w:rFonts w:ascii="Times New Roman" w:hAnsi="Times New Roman" w:cs="Times New Roman"/>
          <w:sz w:val="24"/>
          <w:szCs w:val="24"/>
          <w:lang w:val="en-GB"/>
        </w:rPr>
        <w:t xml:space="preserve"> 480 – </w:t>
      </w:r>
      <w:r w:rsidRPr="0074579E">
        <w:rPr>
          <w:rFonts w:ascii="Times New Roman" w:hAnsi="Times New Roman" w:cs="Times New Roman"/>
          <w:i/>
          <w:iCs/>
          <w:sz w:val="24"/>
          <w:szCs w:val="24"/>
          <w:lang w:val="en-GB"/>
        </w:rPr>
        <w:t>ca</w:t>
      </w:r>
      <w:r w:rsidRPr="0074579E">
        <w:rPr>
          <w:rFonts w:ascii="Times New Roman" w:hAnsi="Times New Roman" w:cs="Times New Roman"/>
          <w:sz w:val="24"/>
          <w:szCs w:val="24"/>
          <w:lang w:val="en-GB"/>
        </w:rPr>
        <w:t xml:space="preserve"> 524 CE)</w:t>
      </w:r>
      <w:r w:rsidRPr="0074579E">
        <w:rPr>
          <w:rFonts w:ascii="Times New Roman" w:hAnsi="Times New Roman" w:cs="Times New Roman"/>
          <w:sz w:val="24"/>
          <w:szCs w:val="24"/>
        </w:rPr>
        <w:t>:</w:t>
      </w:r>
    </w:p>
    <w:p w14:paraId="0F05730B" w14:textId="733342AB" w:rsidR="00FB0FE6" w:rsidRPr="0074579E" w:rsidRDefault="00FB0FE6" w:rsidP="00FB0FE6">
      <w:pPr>
        <w:spacing w:after="0" w:line="240" w:lineRule="auto"/>
        <w:ind w:left="426"/>
        <w:jc w:val="both"/>
        <w:rPr>
          <w:rFonts w:ascii="Times New Roman" w:hAnsi="Times New Roman" w:cs="Times New Roman"/>
          <w:sz w:val="24"/>
          <w:szCs w:val="24"/>
        </w:rPr>
      </w:pPr>
      <w:r w:rsidRPr="0074579E">
        <w:rPr>
          <w:rFonts w:ascii="Times New Roman" w:hAnsi="Times New Roman" w:cs="Times New Roman"/>
          <w:sz w:val="24"/>
          <w:szCs w:val="24"/>
        </w:rPr>
        <w:br/>
        <w:t xml:space="preserve">Archytas also wrote two books, which he entitled </w:t>
      </w:r>
      <w:r w:rsidRPr="0074579E">
        <w:rPr>
          <w:rFonts w:ascii="Times New Roman" w:hAnsi="Times New Roman" w:cs="Times New Roman"/>
          <w:i/>
          <w:sz w:val="24"/>
          <w:szCs w:val="24"/>
        </w:rPr>
        <w:t>Universal Logoi</w:t>
      </w:r>
      <w:r w:rsidRPr="0074579E">
        <w:rPr>
          <w:rFonts w:ascii="Times New Roman" w:hAnsi="Times New Roman" w:cs="Times New Roman"/>
          <w:sz w:val="24"/>
          <w:szCs w:val="24"/>
        </w:rPr>
        <w:t>; in the first of these, he laid out these ten categories. Hence, certain later scholars suspected that Aristotle was not the inventor of this division, because a Pythagorean man had already composed them, and this is the opinion of Iamblichus, no mean philosopher. Themistius did not agree with him in believing that this was the same Archytas as the Pythagorean from Tarentum who spent a little time with Plato, but a certain Peripatetic Archytas, who established the authority for a new work based on the antiquity of the name (</w:t>
      </w:r>
      <w:r w:rsidRPr="0074579E">
        <w:rPr>
          <w:rFonts w:ascii="Times New Roman" w:hAnsi="Times New Roman" w:cs="Times New Roman"/>
          <w:i/>
          <w:sz w:val="24"/>
          <w:szCs w:val="24"/>
        </w:rPr>
        <w:t>qui novo operi auctoritatem vetustate nominis conderet</w:t>
      </w:r>
      <w:r w:rsidRPr="0074579E">
        <w:rPr>
          <w:rFonts w:ascii="Times New Roman" w:hAnsi="Times New Roman" w:cs="Times New Roman"/>
          <w:sz w:val="24"/>
          <w:szCs w:val="24"/>
        </w:rPr>
        <w:t>)</w:t>
      </w:r>
      <w:r w:rsidRPr="0074579E">
        <w:rPr>
          <w:rStyle w:val="FootnoteAnchor"/>
          <w:rFonts w:ascii="Times New Roman" w:hAnsi="Times New Roman" w:cs="Times New Roman"/>
          <w:sz w:val="24"/>
          <w:szCs w:val="24"/>
        </w:rPr>
        <w:footnoteReference w:id="13"/>
      </w:r>
      <w:r w:rsidRPr="0074579E">
        <w:rPr>
          <w:rFonts w:ascii="Times New Roman" w:hAnsi="Times New Roman" w:cs="Times New Roman"/>
          <w:sz w:val="24"/>
          <w:szCs w:val="24"/>
        </w:rPr>
        <w:t>.</w:t>
      </w:r>
    </w:p>
    <w:p w14:paraId="5F1B3839" w14:textId="77777777" w:rsidR="00FB0FE6" w:rsidRPr="0074579E" w:rsidRDefault="00FB0FE6" w:rsidP="00FB0FE6">
      <w:pPr>
        <w:spacing w:after="0" w:line="240" w:lineRule="auto"/>
        <w:ind w:left="426"/>
        <w:jc w:val="both"/>
        <w:rPr>
          <w:rFonts w:ascii="Times New Roman" w:hAnsi="Times New Roman" w:cs="Times New Roman"/>
          <w:sz w:val="24"/>
          <w:szCs w:val="24"/>
        </w:rPr>
      </w:pPr>
    </w:p>
    <w:p w14:paraId="36124D8D" w14:textId="7295C18C" w:rsidR="00FB0FE6" w:rsidRPr="0074579E" w:rsidRDefault="00FB0FE6" w:rsidP="00FB0FE6">
      <w:pPr>
        <w:spacing w:after="0" w:line="240" w:lineRule="auto"/>
        <w:ind w:firstLine="708"/>
        <w:jc w:val="both"/>
        <w:rPr>
          <w:rFonts w:ascii="Times New Roman" w:hAnsi="Times New Roman" w:cs="Times New Roman"/>
          <w:sz w:val="24"/>
          <w:szCs w:val="24"/>
        </w:rPr>
      </w:pPr>
      <w:r w:rsidRPr="0074579E">
        <w:rPr>
          <w:rFonts w:ascii="Times New Roman" w:hAnsi="Times New Roman" w:cs="Times New Roman"/>
          <w:sz w:val="24"/>
          <w:szCs w:val="24"/>
        </w:rPr>
        <w:t xml:space="preserve">Boethius suggests that Themistius disagreed with Iamblichus, who thought the works ascribed to Archytas – notably </w:t>
      </w:r>
      <w:r w:rsidRPr="0074579E">
        <w:rPr>
          <w:rFonts w:ascii="Times New Roman" w:hAnsi="Times New Roman" w:cs="Times New Roman"/>
          <w:i/>
          <w:sz w:val="24"/>
          <w:szCs w:val="24"/>
        </w:rPr>
        <w:t>On the Universal Logos</w:t>
      </w:r>
      <w:r w:rsidRPr="0074579E">
        <w:rPr>
          <w:rFonts w:ascii="Times New Roman" w:hAnsi="Times New Roman" w:cs="Times New Roman"/>
          <w:sz w:val="24"/>
          <w:szCs w:val="24"/>
        </w:rPr>
        <w:t xml:space="preserve"> or </w:t>
      </w:r>
      <w:r w:rsidRPr="0074579E">
        <w:rPr>
          <w:rFonts w:ascii="Times New Roman" w:hAnsi="Times New Roman" w:cs="Times New Roman"/>
          <w:i/>
          <w:sz w:val="24"/>
          <w:szCs w:val="24"/>
        </w:rPr>
        <w:t xml:space="preserve">On the Ten Categories </w:t>
      </w:r>
      <w:r w:rsidRPr="0074579E">
        <w:rPr>
          <w:rFonts w:ascii="Times New Roman" w:hAnsi="Times New Roman" w:cs="Times New Roman"/>
          <w:sz w:val="24"/>
          <w:szCs w:val="24"/>
        </w:rPr>
        <w:t>– were unquestionably of the Tarentine philosopher</w:t>
      </w:r>
      <w:r w:rsidRPr="0074579E">
        <w:rPr>
          <w:rStyle w:val="FootnoteAnchor"/>
          <w:rFonts w:ascii="Times New Roman" w:hAnsi="Times New Roman" w:cs="Times New Roman"/>
          <w:sz w:val="24"/>
          <w:szCs w:val="24"/>
        </w:rPr>
        <w:footnoteReference w:id="14"/>
      </w:r>
      <w:r w:rsidRPr="0074579E">
        <w:rPr>
          <w:rFonts w:ascii="Times New Roman" w:hAnsi="Times New Roman" w:cs="Times New Roman"/>
          <w:sz w:val="24"/>
          <w:szCs w:val="24"/>
        </w:rPr>
        <w:t>. Themistius maintained that they were composed by another Archytas,</w:t>
      </w:r>
      <w:r w:rsidR="00DD1939" w:rsidRPr="0074579E">
        <w:rPr>
          <w:rFonts w:ascii="Times New Roman" w:hAnsi="Times New Roman" w:cs="Times New Roman"/>
          <w:sz w:val="24"/>
          <w:szCs w:val="24"/>
        </w:rPr>
        <w:t xml:space="preserve"> “</w:t>
      </w:r>
      <w:r w:rsidRPr="0074579E">
        <w:rPr>
          <w:rFonts w:ascii="Times New Roman" w:hAnsi="Times New Roman" w:cs="Times New Roman"/>
          <w:sz w:val="24"/>
          <w:szCs w:val="24"/>
        </w:rPr>
        <w:t>a certain</w:t>
      </w:r>
      <w:r w:rsidR="00DD1939" w:rsidRPr="0074579E">
        <w:rPr>
          <w:rFonts w:ascii="Times New Roman" w:hAnsi="Times New Roman" w:cs="Times New Roman"/>
          <w:sz w:val="24"/>
          <w:szCs w:val="24"/>
        </w:rPr>
        <w:t xml:space="preserve"> Peripatetic”</w:t>
      </w:r>
      <w:r w:rsidRPr="0074579E">
        <w:rPr>
          <w:rFonts w:ascii="Times New Roman" w:hAnsi="Times New Roman" w:cs="Times New Roman"/>
          <w:sz w:val="24"/>
          <w:szCs w:val="24"/>
        </w:rPr>
        <w:t>, who, according to him, grounded the ‘auctoritas’ he needed to legitimate his work by taking the name ‘Archytas’</w:t>
      </w:r>
      <w:r w:rsidRPr="0074579E">
        <w:rPr>
          <w:rStyle w:val="FootnoteAnchor"/>
          <w:rFonts w:ascii="Times New Roman" w:hAnsi="Times New Roman" w:cs="Times New Roman"/>
          <w:sz w:val="24"/>
          <w:szCs w:val="24"/>
        </w:rPr>
        <w:footnoteReference w:id="15"/>
      </w:r>
      <w:r w:rsidRPr="0074579E">
        <w:rPr>
          <w:rFonts w:ascii="Times New Roman" w:hAnsi="Times New Roman" w:cs="Times New Roman"/>
          <w:sz w:val="24"/>
          <w:szCs w:val="24"/>
        </w:rPr>
        <w:t>. So, if we are referring to this individual as ‘Pseudo-Archytas’, the work that is being done by ‘Pseudo-’ refers to the fact that a Peripatetic took the name ‘Archytas’ in order to lend literary and philosophical authority to a new work. The activity of ‘forgery’ – whatever that is taken to mean</w:t>
      </w:r>
      <w:r w:rsidRPr="0074579E">
        <w:rPr>
          <w:rStyle w:val="FootnoteAnchor"/>
          <w:rFonts w:ascii="Times New Roman" w:hAnsi="Times New Roman" w:cs="Times New Roman"/>
          <w:sz w:val="24"/>
          <w:szCs w:val="24"/>
        </w:rPr>
        <w:footnoteReference w:id="16"/>
      </w:r>
      <w:r w:rsidRPr="0074579E">
        <w:rPr>
          <w:rFonts w:ascii="Times New Roman" w:hAnsi="Times New Roman" w:cs="Times New Roman"/>
          <w:sz w:val="24"/>
          <w:szCs w:val="24"/>
        </w:rPr>
        <w:t xml:space="preserve"> – is never mentioned or implied by Themistius</w:t>
      </w:r>
      <w:r w:rsidRPr="0074579E">
        <w:rPr>
          <w:rStyle w:val="FootnoteAnchor"/>
          <w:rFonts w:ascii="Times New Roman" w:hAnsi="Times New Roman" w:cs="Times New Roman"/>
          <w:sz w:val="24"/>
          <w:szCs w:val="24"/>
        </w:rPr>
        <w:footnoteReference w:id="17"/>
      </w:r>
      <w:r w:rsidRPr="0074579E">
        <w:rPr>
          <w:rFonts w:ascii="Times New Roman" w:hAnsi="Times New Roman" w:cs="Times New Roman"/>
          <w:sz w:val="24"/>
          <w:szCs w:val="24"/>
        </w:rPr>
        <w:t>; and indeed Boethius elsewhere shows agreement with the consensus position (including Iamblichus and Simplicius) in believing that Archytas did indeed write a work on the categories prior to Aristotle, which originated in a Pythagorean division whose influence upon not just Aristotle, but also Plato, was paramount</w:t>
      </w:r>
      <w:r w:rsidRPr="0074579E">
        <w:rPr>
          <w:rStyle w:val="FootnoteAnchor"/>
          <w:rFonts w:ascii="Times New Roman" w:hAnsi="Times New Roman" w:cs="Times New Roman"/>
          <w:sz w:val="24"/>
          <w:szCs w:val="24"/>
        </w:rPr>
        <w:footnoteReference w:id="18"/>
      </w:r>
      <w:r w:rsidR="00DD1939" w:rsidRPr="0074579E">
        <w:rPr>
          <w:rFonts w:ascii="Times New Roman" w:hAnsi="Times New Roman" w:cs="Times New Roman"/>
          <w:sz w:val="24"/>
          <w:szCs w:val="24"/>
        </w:rPr>
        <w:t>.</w:t>
      </w:r>
    </w:p>
    <w:p w14:paraId="64BD29A9" w14:textId="2B502664" w:rsidR="00DD1939" w:rsidRPr="0074579E" w:rsidRDefault="00DD1939" w:rsidP="00FB0FE6">
      <w:pPr>
        <w:spacing w:after="0" w:line="240" w:lineRule="auto"/>
        <w:ind w:firstLine="708"/>
        <w:jc w:val="both"/>
        <w:rPr>
          <w:rFonts w:ascii="Times New Roman" w:hAnsi="Times New Roman" w:cs="Times New Roman"/>
          <w:sz w:val="24"/>
          <w:szCs w:val="24"/>
        </w:rPr>
      </w:pPr>
      <w:r w:rsidRPr="0074579E">
        <w:rPr>
          <w:rFonts w:ascii="Times New Roman" w:hAnsi="Times New Roman" w:cs="Times New Roman"/>
          <w:sz w:val="24"/>
          <w:szCs w:val="24"/>
        </w:rPr>
        <w:t>All of this may stimulate us to wonder what interpretive work is being done when scholars adjoin the ‘Pseudo-’ to the name ‘Archytas’</w:t>
      </w:r>
      <w:r w:rsidRPr="0074579E">
        <w:rPr>
          <w:rStyle w:val="FootnoteAnchor"/>
          <w:rFonts w:ascii="Times New Roman" w:hAnsi="Times New Roman" w:cs="Times New Roman"/>
          <w:sz w:val="24"/>
          <w:szCs w:val="24"/>
        </w:rPr>
        <w:footnoteReference w:id="19"/>
      </w:r>
      <w:r w:rsidRPr="0074579E">
        <w:rPr>
          <w:rFonts w:ascii="Times New Roman" w:hAnsi="Times New Roman" w:cs="Times New Roman"/>
          <w:sz w:val="24"/>
          <w:szCs w:val="24"/>
        </w:rPr>
        <w:t xml:space="preserve">. Some worrying implications have </w:t>
      </w:r>
      <w:r w:rsidRPr="0074579E">
        <w:rPr>
          <w:rFonts w:ascii="Times New Roman" w:hAnsi="Times New Roman" w:cs="Times New Roman"/>
          <w:sz w:val="24"/>
          <w:szCs w:val="24"/>
        </w:rPr>
        <w:lastRenderedPageBreak/>
        <w:t xml:space="preserve">been drawn from what is, at least </w:t>
      </w:r>
      <w:r w:rsidRPr="0074579E">
        <w:rPr>
          <w:rFonts w:ascii="Times New Roman" w:hAnsi="Times New Roman" w:cs="Times New Roman"/>
          <w:i/>
          <w:sz w:val="24"/>
          <w:szCs w:val="24"/>
        </w:rPr>
        <w:t>prima facie</w:t>
      </w:r>
      <w:r w:rsidRPr="0074579E">
        <w:rPr>
          <w:rFonts w:ascii="Times New Roman" w:hAnsi="Times New Roman" w:cs="Times New Roman"/>
          <w:sz w:val="24"/>
          <w:szCs w:val="24"/>
        </w:rPr>
        <w:t xml:space="preserve">, most usefully employed as a </w:t>
      </w:r>
      <w:r w:rsidRPr="0074579E">
        <w:rPr>
          <w:rFonts w:ascii="Times New Roman" w:hAnsi="Times New Roman" w:cs="Times New Roman"/>
          <w:i/>
          <w:iCs/>
          <w:sz w:val="24"/>
          <w:szCs w:val="24"/>
        </w:rPr>
        <w:t>heuristic</w:t>
      </w:r>
      <w:r w:rsidRPr="0074579E">
        <w:rPr>
          <w:rFonts w:ascii="Times New Roman" w:hAnsi="Times New Roman" w:cs="Times New Roman"/>
          <w:sz w:val="24"/>
          <w:szCs w:val="24"/>
        </w:rPr>
        <w:t xml:space="preserve"> </w:t>
      </w:r>
      <w:r w:rsidRPr="0074579E">
        <w:rPr>
          <w:rFonts w:ascii="Times New Roman" w:hAnsi="Times New Roman" w:cs="Times New Roman"/>
          <w:i/>
          <w:iCs/>
          <w:sz w:val="24"/>
          <w:szCs w:val="24"/>
        </w:rPr>
        <w:t>qualification</w:t>
      </w:r>
      <w:r w:rsidRPr="0074579E">
        <w:rPr>
          <w:rFonts w:ascii="Times New Roman" w:hAnsi="Times New Roman" w:cs="Times New Roman"/>
          <w:sz w:val="24"/>
          <w:szCs w:val="24"/>
        </w:rPr>
        <w:t xml:space="preserve">, rather than a mark of distinctive </w:t>
      </w:r>
      <w:r w:rsidRPr="0074579E">
        <w:rPr>
          <w:rFonts w:ascii="Times New Roman" w:hAnsi="Times New Roman" w:cs="Times New Roman"/>
          <w:i/>
          <w:iCs/>
          <w:sz w:val="24"/>
          <w:szCs w:val="24"/>
        </w:rPr>
        <w:t>authorial identity</w:t>
      </w:r>
      <w:r w:rsidRPr="0074579E">
        <w:rPr>
          <w:rFonts w:ascii="Times New Roman" w:hAnsi="Times New Roman" w:cs="Times New Roman"/>
          <w:sz w:val="24"/>
          <w:szCs w:val="24"/>
        </w:rPr>
        <w:t>: scholars have inferred from Themistius’ comment that ‘Pseudo-Archytas’ was an ‘imposter’</w:t>
      </w:r>
      <w:r w:rsidRPr="0074579E">
        <w:rPr>
          <w:rStyle w:val="FootnoteAnchor"/>
          <w:rFonts w:ascii="Times New Roman" w:hAnsi="Times New Roman" w:cs="Times New Roman"/>
          <w:sz w:val="24"/>
          <w:szCs w:val="24"/>
        </w:rPr>
        <w:footnoteReference w:id="20"/>
      </w:r>
      <w:r w:rsidRPr="0074579E">
        <w:rPr>
          <w:rFonts w:ascii="Times New Roman" w:hAnsi="Times New Roman" w:cs="Times New Roman"/>
          <w:sz w:val="24"/>
          <w:szCs w:val="24"/>
        </w:rPr>
        <w:t>; that his philosophy was ‘banal’</w:t>
      </w:r>
      <w:r w:rsidRPr="0074579E">
        <w:rPr>
          <w:rStyle w:val="FootnoteAnchor"/>
          <w:rFonts w:ascii="Times New Roman" w:hAnsi="Times New Roman" w:cs="Times New Roman"/>
          <w:sz w:val="24"/>
          <w:szCs w:val="24"/>
        </w:rPr>
        <w:footnoteReference w:id="21"/>
      </w:r>
      <w:r w:rsidRPr="0074579E">
        <w:rPr>
          <w:rFonts w:ascii="Times New Roman" w:hAnsi="Times New Roman" w:cs="Times New Roman"/>
          <w:sz w:val="24"/>
          <w:szCs w:val="24"/>
        </w:rPr>
        <w:t xml:space="preserve"> and a ‘pious fraud’, ‘like almost all Pythagorean writings’</w:t>
      </w:r>
      <w:r w:rsidRPr="0074579E">
        <w:rPr>
          <w:rStyle w:val="FootnoteAnchor"/>
          <w:rFonts w:ascii="Times New Roman" w:hAnsi="Times New Roman" w:cs="Times New Roman"/>
          <w:sz w:val="24"/>
          <w:szCs w:val="24"/>
        </w:rPr>
        <w:footnoteReference w:id="22"/>
      </w:r>
      <w:r w:rsidRPr="0074579E">
        <w:rPr>
          <w:rFonts w:ascii="Times New Roman" w:hAnsi="Times New Roman" w:cs="Times New Roman"/>
          <w:sz w:val="24"/>
          <w:szCs w:val="24"/>
        </w:rPr>
        <w:t xml:space="preserve">; and, perhaps most widely accepted, that ‘Pseudo-Archytas’ was a </w:t>
      </w:r>
      <w:r w:rsidRPr="0074579E">
        <w:rPr>
          <w:rFonts w:ascii="Times New Roman" w:hAnsi="Times New Roman" w:cs="Times New Roman"/>
          <w:i/>
          <w:sz w:val="24"/>
          <w:szCs w:val="24"/>
        </w:rPr>
        <w:t>single</w:t>
      </w:r>
      <w:r w:rsidRPr="0074579E">
        <w:rPr>
          <w:rFonts w:ascii="Times New Roman" w:hAnsi="Times New Roman" w:cs="Times New Roman"/>
          <w:sz w:val="24"/>
          <w:szCs w:val="24"/>
        </w:rPr>
        <w:t xml:space="preserve"> </w:t>
      </w:r>
      <w:r w:rsidRPr="0074579E">
        <w:rPr>
          <w:rFonts w:ascii="Times New Roman" w:hAnsi="Times New Roman" w:cs="Times New Roman"/>
          <w:i/>
          <w:sz w:val="24"/>
          <w:szCs w:val="24"/>
        </w:rPr>
        <w:t>figure</w:t>
      </w:r>
      <w:r w:rsidRPr="0074579E">
        <w:rPr>
          <w:rFonts w:ascii="Times New Roman" w:hAnsi="Times New Roman" w:cs="Times New Roman"/>
          <w:sz w:val="24"/>
          <w:szCs w:val="24"/>
        </w:rPr>
        <w:t xml:space="preserve"> responsible for authorship not simply of the work </w:t>
      </w:r>
      <w:r w:rsidRPr="0074579E">
        <w:rPr>
          <w:rFonts w:ascii="Times New Roman" w:hAnsi="Times New Roman" w:cs="Times New Roman"/>
          <w:i/>
          <w:sz w:val="24"/>
          <w:szCs w:val="24"/>
        </w:rPr>
        <w:t>On the Universal Logos</w:t>
      </w:r>
      <w:r w:rsidRPr="0074579E">
        <w:rPr>
          <w:rFonts w:ascii="Times New Roman" w:hAnsi="Times New Roman" w:cs="Times New Roman"/>
          <w:sz w:val="24"/>
          <w:szCs w:val="24"/>
        </w:rPr>
        <w:t>/</w:t>
      </w:r>
      <w:r w:rsidRPr="0074579E">
        <w:rPr>
          <w:rFonts w:ascii="Times New Roman" w:hAnsi="Times New Roman" w:cs="Times New Roman"/>
          <w:i/>
          <w:sz w:val="24"/>
          <w:szCs w:val="24"/>
        </w:rPr>
        <w:t>On the Ten Categories</w:t>
      </w:r>
      <w:r w:rsidRPr="0074579E">
        <w:rPr>
          <w:rFonts w:ascii="Times New Roman" w:hAnsi="Times New Roman" w:cs="Times New Roman"/>
          <w:sz w:val="24"/>
          <w:szCs w:val="24"/>
        </w:rPr>
        <w:t xml:space="preserve"> (the only work to which Themistius actually refers), but of those other puzzling treatises ascribed to Archytas which scholars have, with good reason, conjectured to have been written between the 1</w:t>
      </w:r>
      <w:r w:rsidRPr="0074579E">
        <w:rPr>
          <w:rFonts w:ascii="Times New Roman" w:hAnsi="Times New Roman" w:cs="Times New Roman"/>
          <w:sz w:val="24"/>
          <w:szCs w:val="24"/>
          <w:vertAlign w:val="superscript"/>
        </w:rPr>
        <w:t>st</w:t>
      </w:r>
      <w:r w:rsidR="00433D8F" w:rsidRPr="0074579E">
        <w:rPr>
          <w:rFonts w:ascii="Times New Roman" w:hAnsi="Times New Roman" w:cs="Times New Roman"/>
          <w:sz w:val="24"/>
          <w:szCs w:val="24"/>
        </w:rPr>
        <w:t xml:space="preserve"> c</w:t>
      </w:r>
      <w:r w:rsidRPr="0074579E">
        <w:rPr>
          <w:rFonts w:ascii="Times New Roman" w:hAnsi="Times New Roman" w:cs="Times New Roman"/>
          <w:sz w:val="24"/>
          <w:szCs w:val="24"/>
        </w:rPr>
        <w:t>entury BCE – 1</w:t>
      </w:r>
      <w:r w:rsidRPr="0074579E">
        <w:rPr>
          <w:rFonts w:ascii="Times New Roman" w:hAnsi="Times New Roman" w:cs="Times New Roman"/>
          <w:sz w:val="24"/>
          <w:szCs w:val="24"/>
          <w:vertAlign w:val="superscript"/>
        </w:rPr>
        <w:t>st</w:t>
      </w:r>
      <w:r w:rsidR="00433D8F" w:rsidRPr="0074579E">
        <w:rPr>
          <w:rFonts w:ascii="Times New Roman" w:hAnsi="Times New Roman" w:cs="Times New Roman"/>
          <w:sz w:val="24"/>
          <w:szCs w:val="24"/>
        </w:rPr>
        <w:t xml:space="preserve"> c</w:t>
      </w:r>
      <w:r w:rsidRPr="0074579E">
        <w:rPr>
          <w:rFonts w:ascii="Times New Roman" w:hAnsi="Times New Roman" w:cs="Times New Roman"/>
          <w:sz w:val="24"/>
          <w:szCs w:val="24"/>
        </w:rPr>
        <w:t>entury CE</w:t>
      </w:r>
      <w:r w:rsidRPr="0074579E">
        <w:rPr>
          <w:rStyle w:val="FootnoteAnchor"/>
          <w:rFonts w:ascii="Times New Roman" w:hAnsi="Times New Roman" w:cs="Times New Roman"/>
          <w:sz w:val="24"/>
          <w:szCs w:val="24"/>
        </w:rPr>
        <w:footnoteReference w:id="23"/>
      </w:r>
      <w:r w:rsidR="00433D8F" w:rsidRPr="0074579E">
        <w:rPr>
          <w:rFonts w:ascii="Times New Roman" w:hAnsi="Times New Roman" w:cs="Times New Roman"/>
          <w:sz w:val="24"/>
          <w:szCs w:val="24"/>
        </w:rPr>
        <w:t>.</w:t>
      </w:r>
      <w:r w:rsidRPr="0074579E">
        <w:rPr>
          <w:rFonts w:ascii="Times New Roman" w:hAnsi="Times New Roman" w:cs="Times New Roman"/>
          <w:sz w:val="24"/>
          <w:szCs w:val="24"/>
        </w:rPr>
        <w:t xml:space="preserve"> Let us, for the moment, refer to this as the </w:t>
      </w:r>
      <w:r w:rsidRPr="0074579E">
        <w:rPr>
          <w:rFonts w:ascii="Times New Roman" w:hAnsi="Times New Roman" w:cs="Times New Roman"/>
          <w:b/>
          <w:i/>
          <w:sz w:val="24"/>
          <w:szCs w:val="24"/>
        </w:rPr>
        <w:t>‘author-inflected’</w:t>
      </w:r>
      <w:r w:rsidRPr="0074579E">
        <w:rPr>
          <w:rFonts w:ascii="Times New Roman" w:hAnsi="Times New Roman" w:cs="Times New Roman"/>
          <w:sz w:val="24"/>
          <w:szCs w:val="24"/>
        </w:rPr>
        <w:t xml:space="preserve"> approach to the use of the name Archytas, which plays a crucial role in defining what the moniker ‘Pseudo-Archytas’ is supposed to represent. The ‘author-inflection’ holds traction for many of the authors within Thesleff’s collection of the Pythagorean Pseudepigrapha whose works show signs of adapting the texts of Aristotle and Plato, including figures such as Ps.-Timaeus of Locri (also called Timaeus Locrus)</w:t>
      </w:r>
      <w:r w:rsidR="00433D8F" w:rsidRPr="0074579E">
        <w:rPr>
          <w:rStyle w:val="FootnoteAnchor"/>
          <w:rFonts w:ascii="Times New Roman" w:hAnsi="Times New Roman" w:cs="Times New Roman"/>
          <w:sz w:val="24"/>
          <w:szCs w:val="24"/>
        </w:rPr>
        <w:footnoteReference w:id="24"/>
      </w:r>
      <w:r w:rsidRPr="0074579E">
        <w:rPr>
          <w:rFonts w:ascii="Times New Roman" w:hAnsi="Times New Roman" w:cs="Times New Roman"/>
          <w:sz w:val="24"/>
          <w:szCs w:val="24"/>
        </w:rPr>
        <w:t xml:space="preserve">, who, apart from being presented as the ‘real’ source behind the Platonic </w:t>
      </w:r>
      <w:r w:rsidR="00433D8F" w:rsidRPr="0074579E">
        <w:rPr>
          <w:rFonts w:ascii="Times New Roman" w:hAnsi="Times New Roman" w:cs="Times New Roman"/>
          <w:i/>
          <w:sz w:val="24"/>
          <w:szCs w:val="24"/>
        </w:rPr>
        <w:t>Timaeus</w:t>
      </w:r>
      <w:r w:rsidR="00433D8F" w:rsidRPr="0074579E">
        <w:rPr>
          <w:rFonts w:ascii="Times New Roman" w:hAnsi="Times New Roman" w:cs="Times New Roman"/>
          <w:sz w:val="24"/>
          <w:szCs w:val="24"/>
        </w:rPr>
        <w:t xml:space="preserve">, </w:t>
      </w:r>
      <w:r w:rsidRPr="0074579E">
        <w:rPr>
          <w:rFonts w:ascii="Times New Roman" w:hAnsi="Times New Roman" w:cs="Times New Roman"/>
          <w:sz w:val="24"/>
          <w:szCs w:val="24"/>
        </w:rPr>
        <w:t>was thought by the Neopythagorean Nicomachus of Gerasa to have passed on to Plato (via Philolaus and Archytas) the discovery of the musical scale that reached up to the twenty-seventh multiple in their written texts</w:t>
      </w:r>
      <w:r w:rsidRPr="0074579E">
        <w:rPr>
          <w:rStyle w:val="FootnoteAnchor"/>
          <w:rFonts w:ascii="Times New Roman" w:hAnsi="Times New Roman" w:cs="Times New Roman"/>
          <w:sz w:val="24"/>
          <w:szCs w:val="24"/>
        </w:rPr>
        <w:footnoteReference w:id="25"/>
      </w:r>
      <w:r w:rsidR="00433D8F" w:rsidRPr="0074579E">
        <w:rPr>
          <w:rFonts w:ascii="Times New Roman" w:hAnsi="Times New Roman" w:cs="Times New Roman"/>
          <w:sz w:val="24"/>
          <w:szCs w:val="24"/>
        </w:rPr>
        <w:t>.</w:t>
      </w:r>
      <w:r w:rsidRPr="0074579E">
        <w:rPr>
          <w:rFonts w:ascii="Times New Roman" w:hAnsi="Times New Roman" w:cs="Times New Roman"/>
          <w:sz w:val="24"/>
          <w:szCs w:val="24"/>
        </w:rPr>
        <w:t xml:space="preserve"> But Pseudo-Archytas assumed a significant place in terms of importance to the later Pythagorean tradition, and in terms of the range, length, and variety of pseudepigrapha that survive</w:t>
      </w:r>
      <w:r w:rsidRPr="0074579E">
        <w:rPr>
          <w:rStyle w:val="FootnoteAnchor"/>
          <w:rFonts w:ascii="Times New Roman" w:hAnsi="Times New Roman" w:cs="Times New Roman"/>
          <w:sz w:val="24"/>
          <w:szCs w:val="24"/>
        </w:rPr>
        <w:footnoteReference w:id="26"/>
      </w:r>
      <w:r w:rsidR="00433D8F" w:rsidRPr="0074579E">
        <w:rPr>
          <w:rFonts w:ascii="Times New Roman" w:hAnsi="Times New Roman" w:cs="Times New Roman"/>
          <w:sz w:val="24"/>
          <w:szCs w:val="24"/>
        </w:rPr>
        <w:t>.</w:t>
      </w:r>
      <w:r w:rsidRPr="0074579E">
        <w:rPr>
          <w:rFonts w:ascii="Times New Roman" w:hAnsi="Times New Roman" w:cs="Times New Roman"/>
          <w:sz w:val="24"/>
          <w:szCs w:val="24"/>
        </w:rPr>
        <w:t xml:space="preserve"> Some scholars have plausibly imagined that these texts were collected into a Corpus Archyteum</w:t>
      </w:r>
      <w:r w:rsidRPr="0074579E">
        <w:rPr>
          <w:rStyle w:val="FootnoteAnchor"/>
          <w:rFonts w:ascii="Times New Roman" w:hAnsi="Times New Roman" w:cs="Times New Roman"/>
          <w:sz w:val="24"/>
          <w:szCs w:val="24"/>
        </w:rPr>
        <w:footnoteReference w:id="27"/>
      </w:r>
      <w:r w:rsidRPr="0074579E">
        <w:rPr>
          <w:rFonts w:ascii="Times New Roman" w:hAnsi="Times New Roman" w:cs="Times New Roman"/>
          <w:sz w:val="24"/>
          <w:szCs w:val="24"/>
        </w:rPr>
        <w:t>, and we could even conjecture a list of them, based on what Porphyry (likely) and Iamblichus (almost certainly) had at their disposal</w:t>
      </w:r>
      <w:r w:rsidRPr="0074579E">
        <w:rPr>
          <w:rStyle w:val="FootnoteAnchor"/>
          <w:rFonts w:ascii="Times New Roman" w:hAnsi="Times New Roman" w:cs="Times New Roman"/>
          <w:sz w:val="24"/>
          <w:szCs w:val="24"/>
        </w:rPr>
        <w:footnoteReference w:id="28"/>
      </w:r>
      <w:r w:rsidRPr="0074579E">
        <w:rPr>
          <w:rFonts w:ascii="Times New Roman" w:hAnsi="Times New Roman" w:cs="Times New Roman"/>
          <w:sz w:val="24"/>
          <w:szCs w:val="24"/>
        </w:rPr>
        <w:t xml:space="preserve">: in addition to the four genuine </w:t>
      </w:r>
      <w:r w:rsidRPr="0074579E">
        <w:rPr>
          <w:rFonts w:ascii="Times New Roman" w:hAnsi="Times New Roman" w:cs="Times New Roman"/>
          <w:sz w:val="24"/>
          <w:szCs w:val="24"/>
        </w:rPr>
        <w:lastRenderedPageBreak/>
        <w:t>fragments of Archytas of Tarentum</w:t>
      </w:r>
      <w:r w:rsidR="0091319F" w:rsidRPr="0074579E">
        <w:rPr>
          <w:rStyle w:val="FootnoteAnchor"/>
          <w:rFonts w:ascii="Times New Roman" w:hAnsi="Times New Roman" w:cs="Times New Roman"/>
          <w:sz w:val="24"/>
          <w:szCs w:val="24"/>
        </w:rPr>
        <w:footnoteReference w:id="29"/>
      </w:r>
      <w:r w:rsidRPr="0074579E">
        <w:rPr>
          <w:rFonts w:ascii="Times New Roman" w:hAnsi="Times New Roman" w:cs="Times New Roman"/>
          <w:sz w:val="24"/>
          <w:szCs w:val="24"/>
        </w:rPr>
        <w:t>, there would have been, among the pseudepigrapha,</w:t>
      </w:r>
      <w:r w:rsidRPr="0074579E">
        <w:rPr>
          <w:rFonts w:ascii="Times New Roman" w:hAnsi="Times New Roman" w:cs="Times New Roman"/>
          <w:sz w:val="24"/>
          <w:szCs w:val="24"/>
          <w:lang w:val="en-GB"/>
        </w:rPr>
        <w:t xml:space="preserve"> </w:t>
      </w:r>
      <w:r w:rsidRPr="0074579E">
        <w:rPr>
          <w:rFonts w:ascii="Times New Roman" w:hAnsi="Times New Roman" w:cs="Times New Roman"/>
          <w:i/>
          <w:sz w:val="24"/>
          <w:szCs w:val="24"/>
          <w:lang w:val="en-GB"/>
        </w:rPr>
        <w:t>On the Universal Logos</w:t>
      </w:r>
      <w:r w:rsidR="0091319F" w:rsidRPr="0074579E">
        <w:rPr>
          <w:rFonts w:ascii="Times New Roman" w:hAnsi="Times New Roman" w:cs="Times New Roman"/>
          <w:i/>
          <w:sz w:val="24"/>
          <w:szCs w:val="24"/>
          <w:lang w:val="en-GB"/>
        </w:rPr>
        <w:t xml:space="preserve"> </w:t>
      </w:r>
      <w:r w:rsidRPr="0074579E">
        <w:rPr>
          <w:rFonts w:ascii="Times New Roman" w:hAnsi="Times New Roman" w:cs="Times New Roman"/>
          <w:sz w:val="24"/>
          <w:szCs w:val="24"/>
          <w:lang w:val="en-GB"/>
        </w:rPr>
        <w:t>/</w:t>
      </w:r>
      <w:r w:rsidR="0091319F" w:rsidRPr="0074579E">
        <w:rPr>
          <w:rFonts w:ascii="Times New Roman" w:hAnsi="Times New Roman" w:cs="Times New Roman"/>
          <w:sz w:val="24"/>
          <w:szCs w:val="24"/>
          <w:lang w:val="en-GB"/>
        </w:rPr>
        <w:t xml:space="preserve"> </w:t>
      </w:r>
      <w:r w:rsidRPr="0074579E">
        <w:rPr>
          <w:rFonts w:ascii="Times New Roman" w:hAnsi="Times New Roman" w:cs="Times New Roman"/>
          <w:i/>
          <w:sz w:val="24"/>
          <w:szCs w:val="24"/>
          <w:lang w:val="en-GB"/>
        </w:rPr>
        <w:t>On the Ten Categories</w:t>
      </w:r>
      <w:r w:rsidR="0091319F" w:rsidRPr="0074579E">
        <w:rPr>
          <w:rStyle w:val="FootnoteAnchor"/>
          <w:rFonts w:ascii="Times New Roman" w:hAnsi="Times New Roman" w:cs="Times New Roman"/>
          <w:sz w:val="24"/>
          <w:szCs w:val="24"/>
        </w:rPr>
        <w:footnoteReference w:id="30"/>
      </w:r>
      <w:r w:rsidRPr="0074579E">
        <w:rPr>
          <w:rFonts w:ascii="Times New Roman" w:hAnsi="Times New Roman" w:cs="Times New Roman"/>
          <w:iCs/>
          <w:sz w:val="24"/>
          <w:szCs w:val="24"/>
          <w:lang w:val="en-GB"/>
        </w:rPr>
        <w:t>,</w:t>
      </w:r>
      <w:r w:rsidRPr="0074579E">
        <w:rPr>
          <w:rFonts w:ascii="Times New Roman" w:hAnsi="Times New Roman" w:cs="Times New Roman"/>
          <w:sz w:val="24"/>
          <w:szCs w:val="24"/>
          <w:lang w:val="en-GB"/>
        </w:rPr>
        <w:t xml:space="preserve"> </w:t>
      </w:r>
      <w:r w:rsidRPr="0074579E">
        <w:rPr>
          <w:rFonts w:ascii="Times New Roman" w:hAnsi="Times New Roman" w:cs="Times New Roman"/>
          <w:i/>
          <w:sz w:val="24"/>
          <w:szCs w:val="24"/>
          <w:lang w:val="en-GB"/>
        </w:rPr>
        <w:t>On Opposites</w:t>
      </w:r>
      <w:r w:rsidR="0091319F" w:rsidRPr="0074579E">
        <w:rPr>
          <w:rStyle w:val="FootnoteAnchor"/>
          <w:rFonts w:ascii="Times New Roman" w:hAnsi="Times New Roman" w:cs="Times New Roman"/>
          <w:sz w:val="24"/>
          <w:szCs w:val="24"/>
        </w:rPr>
        <w:footnoteReference w:id="31"/>
      </w:r>
      <w:r w:rsidRPr="0074579E">
        <w:rPr>
          <w:rFonts w:ascii="Times New Roman" w:hAnsi="Times New Roman" w:cs="Times New Roman"/>
          <w:iCs/>
          <w:sz w:val="24"/>
          <w:szCs w:val="24"/>
          <w:lang w:val="en-GB"/>
        </w:rPr>
        <w:t>,</w:t>
      </w:r>
      <w:r w:rsidRPr="0074579E">
        <w:rPr>
          <w:rFonts w:ascii="Times New Roman" w:hAnsi="Times New Roman" w:cs="Times New Roman"/>
          <w:sz w:val="24"/>
          <w:szCs w:val="24"/>
          <w:lang w:val="en-GB"/>
        </w:rPr>
        <w:t xml:space="preserve"> </w:t>
      </w:r>
      <w:r w:rsidRPr="0074579E">
        <w:rPr>
          <w:rFonts w:ascii="Times New Roman" w:hAnsi="Times New Roman" w:cs="Times New Roman"/>
          <w:i/>
          <w:iCs/>
          <w:sz w:val="24"/>
          <w:szCs w:val="24"/>
          <w:lang w:val="en-GB"/>
        </w:rPr>
        <w:t>On First Principles</w:t>
      </w:r>
      <w:r w:rsidR="0091319F" w:rsidRPr="0074579E">
        <w:rPr>
          <w:rStyle w:val="FootnoteAnchor"/>
          <w:rFonts w:ascii="Times New Roman" w:hAnsi="Times New Roman" w:cs="Times New Roman"/>
          <w:sz w:val="24"/>
          <w:szCs w:val="24"/>
        </w:rPr>
        <w:footnoteReference w:id="32"/>
      </w:r>
      <w:r w:rsidRPr="0074579E">
        <w:rPr>
          <w:rFonts w:ascii="Times New Roman" w:hAnsi="Times New Roman" w:cs="Times New Roman"/>
          <w:sz w:val="24"/>
          <w:szCs w:val="24"/>
          <w:lang w:val="en-GB"/>
        </w:rPr>
        <w:t xml:space="preserve">, </w:t>
      </w:r>
      <w:r w:rsidRPr="0074579E">
        <w:rPr>
          <w:rFonts w:ascii="Times New Roman" w:hAnsi="Times New Roman" w:cs="Times New Roman"/>
          <w:i/>
          <w:sz w:val="24"/>
          <w:szCs w:val="24"/>
          <w:lang w:val="en-GB"/>
        </w:rPr>
        <w:t>On Being</w:t>
      </w:r>
      <w:r w:rsidR="0091319F" w:rsidRPr="0074579E">
        <w:rPr>
          <w:rStyle w:val="FootnoteAnchor"/>
          <w:rFonts w:ascii="Times New Roman" w:hAnsi="Times New Roman" w:cs="Times New Roman"/>
          <w:sz w:val="24"/>
          <w:szCs w:val="24"/>
        </w:rPr>
        <w:footnoteReference w:id="33"/>
      </w:r>
      <w:r w:rsidRPr="0074579E">
        <w:rPr>
          <w:rFonts w:ascii="Times New Roman" w:hAnsi="Times New Roman" w:cs="Times New Roman"/>
          <w:sz w:val="24"/>
          <w:szCs w:val="24"/>
          <w:lang w:val="en-GB"/>
        </w:rPr>
        <w:t xml:space="preserve">, </w:t>
      </w:r>
      <w:r w:rsidRPr="0074579E">
        <w:rPr>
          <w:rFonts w:ascii="Times New Roman" w:hAnsi="Times New Roman" w:cs="Times New Roman"/>
          <w:i/>
          <w:sz w:val="24"/>
          <w:szCs w:val="24"/>
          <w:lang w:val="en-GB"/>
        </w:rPr>
        <w:t>On Law and Justice</w:t>
      </w:r>
      <w:r w:rsidR="0091319F" w:rsidRPr="0074579E">
        <w:rPr>
          <w:rStyle w:val="FootnoteAnchor"/>
          <w:rFonts w:ascii="Times New Roman" w:hAnsi="Times New Roman" w:cs="Times New Roman"/>
          <w:sz w:val="24"/>
          <w:szCs w:val="24"/>
        </w:rPr>
        <w:footnoteReference w:id="34"/>
      </w:r>
      <w:r w:rsidRPr="0074579E">
        <w:rPr>
          <w:rFonts w:ascii="Times New Roman" w:hAnsi="Times New Roman" w:cs="Times New Roman"/>
          <w:iCs/>
          <w:sz w:val="24"/>
          <w:szCs w:val="24"/>
          <w:lang w:val="en-GB"/>
        </w:rPr>
        <w:t xml:space="preserve">, </w:t>
      </w:r>
      <w:r w:rsidRPr="0074579E">
        <w:rPr>
          <w:rFonts w:ascii="Times New Roman" w:hAnsi="Times New Roman" w:cs="Times New Roman"/>
          <w:i/>
          <w:sz w:val="24"/>
          <w:szCs w:val="24"/>
          <w:lang w:val="en-GB"/>
        </w:rPr>
        <w:t>On Wisdom</w:t>
      </w:r>
      <w:r w:rsidR="0091319F" w:rsidRPr="0074579E">
        <w:rPr>
          <w:rStyle w:val="FootnoteAnchor"/>
          <w:rFonts w:ascii="Times New Roman" w:hAnsi="Times New Roman" w:cs="Times New Roman"/>
          <w:sz w:val="24"/>
          <w:szCs w:val="24"/>
        </w:rPr>
        <w:footnoteReference w:id="35"/>
      </w:r>
      <w:r w:rsidRPr="0074579E">
        <w:rPr>
          <w:rFonts w:ascii="Times New Roman" w:hAnsi="Times New Roman" w:cs="Times New Roman"/>
          <w:iCs/>
          <w:sz w:val="24"/>
          <w:szCs w:val="24"/>
          <w:lang w:val="en-GB"/>
        </w:rPr>
        <w:t xml:space="preserve">, </w:t>
      </w:r>
      <w:r w:rsidRPr="0074579E">
        <w:rPr>
          <w:rFonts w:ascii="Times New Roman" w:hAnsi="Times New Roman" w:cs="Times New Roman"/>
          <w:i/>
          <w:sz w:val="24"/>
          <w:szCs w:val="24"/>
          <w:lang w:val="en-GB"/>
        </w:rPr>
        <w:t>On Intellect and Perception</w:t>
      </w:r>
      <w:r w:rsidR="0091319F" w:rsidRPr="0074579E">
        <w:rPr>
          <w:rStyle w:val="FootnoteAnchor"/>
          <w:rFonts w:ascii="Times New Roman" w:hAnsi="Times New Roman" w:cs="Times New Roman"/>
          <w:sz w:val="24"/>
          <w:szCs w:val="24"/>
        </w:rPr>
        <w:footnoteReference w:id="36"/>
      </w:r>
      <w:r w:rsidRPr="0074579E">
        <w:rPr>
          <w:rFonts w:ascii="Times New Roman" w:hAnsi="Times New Roman" w:cs="Times New Roman"/>
          <w:iCs/>
          <w:sz w:val="24"/>
          <w:szCs w:val="24"/>
          <w:lang w:val="en-GB"/>
        </w:rPr>
        <w:t xml:space="preserve">, </w:t>
      </w:r>
      <w:r w:rsidRPr="0074579E">
        <w:rPr>
          <w:rFonts w:ascii="Times New Roman" w:hAnsi="Times New Roman" w:cs="Times New Roman"/>
          <w:i/>
          <w:sz w:val="24"/>
          <w:szCs w:val="24"/>
          <w:lang w:val="en-GB"/>
        </w:rPr>
        <w:t>On the Good and Happy Man</w:t>
      </w:r>
      <w:r w:rsidRPr="0074579E">
        <w:rPr>
          <w:rFonts w:ascii="Times New Roman" w:hAnsi="Times New Roman" w:cs="Times New Roman"/>
          <w:sz w:val="24"/>
          <w:szCs w:val="24"/>
          <w:lang w:val="en-GB"/>
        </w:rPr>
        <w:t xml:space="preserve">, and </w:t>
      </w:r>
      <w:r w:rsidRPr="0074579E">
        <w:rPr>
          <w:rFonts w:ascii="Times New Roman" w:hAnsi="Times New Roman" w:cs="Times New Roman"/>
          <w:i/>
          <w:sz w:val="24"/>
          <w:szCs w:val="24"/>
          <w:lang w:val="en-GB"/>
        </w:rPr>
        <w:t>On Moral Education</w:t>
      </w:r>
      <w:r w:rsidR="0091319F" w:rsidRPr="0074579E">
        <w:rPr>
          <w:rStyle w:val="FootnoteAnchor"/>
          <w:rFonts w:ascii="Times New Roman" w:hAnsi="Times New Roman" w:cs="Times New Roman"/>
          <w:sz w:val="24"/>
          <w:szCs w:val="24"/>
        </w:rPr>
        <w:footnoteReference w:id="37"/>
      </w:r>
      <w:r w:rsidRPr="0074579E">
        <w:rPr>
          <w:rFonts w:ascii="Times New Roman" w:hAnsi="Times New Roman" w:cs="Times New Roman"/>
          <w:sz w:val="24"/>
          <w:szCs w:val="24"/>
          <w:lang w:val="en-GB"/>
        </w:rPr>
        <w:t>.</w:t>
      </w:r>
      <w:r w:rsidR="00DF7774"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rPr>
        <w:t xml:space="preserve">The pseudepigraphic texts alone comprise 47 pages of Greek in Thesleff’s volume – 47 pages that could easily be relegated to the bin if they are uncritically taken to be </w:t>
      </w:r>
      <w:r w:rsidR="00DF7774" w:rsidRPr="0074579E">
        <w:rPr>
          <w:rFonts w:ascii="Times New Roman" w:hAnsi="Times New Roman" w:cs="Times New Roman"/>
          <w:sz w:val="24"/>
          <w:szCs w:val="24"/>
        </w:rPr>
        <w:t>“bald and didactic”</w:t>
      </w:r>
      <w:r w:rsidRPr="0074579E">
        <w:rPr>
          <w:rFonts w:ascii="Times New Roman" w:hAnsi="Times New Roman" w:cs="Times New Roman"/>
          <w:sz w:val="24"/>
          <w:szCs w:val="24"/>
        </w:rPr>
        <w:t>, or part of</w:t>
      </w:r>
      <w:r w:rsidR="00DF7774" w:rsidRPr="0074579E">
        <w:rPr>
          <w:rFonts w:ascii="Times New Roman" w:hAnsi="Times New Roman" w:cs="Times New Roman"/>
          <w:sz w:val="24"/>
          <w:szCs w:val="24"/>
        </w:rPr>
        <w:t xml:space="preserve"> a Pythagorean philosophy that “</w:t>
      </w:r>
      <w:r w:rsidRPr="0074579E">
        <w:rPr>
          <w:rFonts w:ascii="Times New Roman" w:hAnsi="Times New Roman" w:cs="Times New Roman"/>
          <w:sz w:val="24"/>
          <w:szCs w:val="24"/>
        </w:rPr>
        <w:t>occurred on the non-philosophical, or a</w:t>
      </w:r>
      <w:r w:rsidR="00DF7774" w:rsidRPr="0074579E">
        <w:rPr>
          <w:rFonts w:ascii="Times New Roman" w:hAnsi="Times New Roman" w:cs="Times New Roman"/>
          <w:sz w:val="24"/>
          <w:szCs w:val="24"/>
        </w:rPr>
        <w:t>t least sub-philosophical level”</w:t>
      </w:r>
      <w:r w:rsidR="0091319F" w:rsidRPr="0074579E">
        <w:rPr>
          <w:rStyle w:val="FootnoteAnchor"/>
          <w:rFonts w:ascii="Times New Roman" w:hAnsi="Times New Roman" w:cs="Times New Roman"/>
          <w:sz w:val="24"/>
          <w:szCs w:val="24"/>
        </w:rPr>
        <w:footnoteReference w:id="38"/>
      </w:r>
      <w:r w:rsidRPr="0074579E">
        <w:rPr>
          <w:rFonts w:ascii="Times New Roman" w:hAnsi="Times New Roman" w:cs="Times New Roman"/>
          <w:sz w:val="24"/>
          <w:szCs w:val="24"/>
        </w:rPr>
        <w:t>.</w:t>
      </w:r>
      <w:r w:rsidR="00DF7774" w:rsidRPr="0074579E">
        <w:rPr>
          <w:rFonts w:ascii="Times New Roman" w:hAnsi="Times New Roman" w:cs="Times New Roman"/>
          <w:sz w:val="24"/>
          <w:szCs w:val="24"/>
        </w:rPr>
        <w:t xml:space="preserve"> </w:t>
      </w:r>
      <w:r w:rsidRPr="0074579E">
        <w:rPr>
          <w:rFonts w:ascii="Times New Roman" w:hAnsi="Times New Roman" w:cs="Times New Roman"/>
          <w:sz w:val="24"/>
          <w:szCs w:val="24"/>
        </w:rPr>
        <w:t>Other alternative scholarly accounts that are more sensitive to the content of the materials, and the social and intellectual contexts for their production, can and should be sought. Indeed, to state the obvious, it makes at least some difference if we choose to organize these texts under the umbrella of a single author, whom we call ‘Pseudo-Archytas’.</w:t>
      </w:r>
    </w:p>
    <w:p w14:paraId="3CDD9C9A" w14:textId="1202E08A" w:rsidR="00DF7774" w:rsidRPr="0074579E" w:rsidRDefault="00DF7774" w:rsidP="00FB0FE6">
      <w:pPr>
        <w:spacing w:after="0" w:line="240" w:lineRule="auto"/>
        <w:ind w:firstLine="708"/>
        <w:jc w:val="both"/>
        <w:rPr>
          <w:rFonts w:ascii="Times New Roman" w:hAnsi="Times New Roman" w:cs="Times New Roman"/>
          <w:sz w:val="24"/>
          <w:szCs w:val="24"/>
        </w:rPr>
      </w:pPr>
      <w:r w:rsidRPr="0074579E">
        <w:rPr>
          <w:rFonts w:ascii="Times New Roman" w:hAnsi="Times New Roman" w:cs="Times New Roman"/>
          <w:sz w:val="24"/>
          <w:szCs w:val="24"/>
        </w:rPr>
        <w:t>There are also some good reasons, however, for retaining use of the name ‘Pseudo-Archytas’. One justifiable rationale relates to our situating of the works that survive with ‘Archytas’ as imagined author within the tradition of the Pythagorean Pseudepigrapha. In this case, the epithet ‘Pseudo-’ as applied to ‘Archytas’, has the value of contextualizing this figure within a sustained production over some centuries of pseudepigrapha whose paternity was asserted for various other figures more or less firmly associated with early Pythagoreanism</w:t>
      </w:r>
      <w:r w:rsidR="00B057CA" w:rsidRPr="0074579E">
        <w:rPr>
          <w:rStyle w:val="FootnoteAnchor"/>
          <w:rFonts w:ascii="Times New Roman" w:hAnsi="Times New Roman" w:cs="Times New Roman"/>
          <w:sz w:val="24"/>
          <w:szCs w:val="24"/>
        </w:rPr>
        <w:footnoteReference w:id="39"/>
      </w:r>
      <w:r w:rsidR="00B057CA" w:rsidRPr="0074579E">
        <w:rPr>
          <w:rFonts w:ascii="Times New Roman" w:hAnsi="Times New Roman" w:cs="Times New Roman"/>
          <w:sz w:val="24"/>
          <w:szCs w:val="24"/>
        </w:rPr>
        <w:t xml:space="preserve">. </w:t>
      </w:r>
      <w:r w:rsidRPr="0074579E">
        <w:rPr>
          <w:rFonts w:ascii="Times New Roman" w:hAnsi="Times New Roman" w:cs="Times New Roman"/>
          <w:sz w:val="24"/>
          <w:szCs w:val="24"/>
        </w:rPr>
        <w:t xml:space="preserve">The benefit of using this moniker, then, is that it encourages us to contextualize the pseudepigraphical treatises that survive under the name ‘Archytas’ with other such philosophical texts and posits an intelligible intellectual framework (especially Doric treatises that show affinities with the works of ‘Ps-Archytas’: among the most prominent, Ps-Ocellus of Lucania and Timaeus Locrus/Pseudo-Timaeus). Indeed, this kind of situating has positive explanatory force if it is taken with the assumption that the texts ascribed to ‘Archytas’ and other early Pythagoreans were forgeries manufactured by one forger to be purchased by wealthy clients – for one, it would explain such similarities as are found across many of the Pythagorean Pseudepigrapha. In this case, however, we might wonder whether we’re dealing with a single forger for all (or at least many) of the </w:t>
      </w:r>
      <w:r w:rsidRPr="0074579E">
        <w:rPr>
          <w:rFonts w:ascii="Times New Roman" w:hAnsi="Times New Roman" w:cs="Times New Roman"/>
          <w:sz w:val="24"/>
          <w:szCs w:val="24"/>
        </w:rPr>
        <w:lastRenderedPageBreak/>
        <w:t>Pythagorean Pseudepigrapha. At this point, scholars who believe that these texts were ‘forged’ might point to an epistle, ascribed to Archytas and purportedly addressed to Plato:</w:t>
      </w:r>
    </w:p>
    <w:p w14:paraId="1BB39F30" w14:textId="61F767F9" w:rsidR="00532F04" w:rsidRPr="0074579E" w:rsidRDefault="00532F04" w:rsidP="00532F04">
      <w:pPr>
        <w:spacing w:after="0" w:line="240" w:lineRule="auto"/>
        <w:ind w:left="426"/>
        <w:jc w:val="both"/>
        <w:rPr>
          <w:rFonts w:ascii="Times New Roman" w:hAnsi="Times New Roman" w:cs="Times New Roman"/>
          <w:sz w:val="24"/>
          <w:szCs w:val="24"/>
        </w:rPr>
      </w:pPr>
      <w:r w:rsidRPr="0074579E">
        <w:rPr>
          <w:rFonts w:ascii="Times New Roman" w:hAnsi="Times New Roman" w:cs="Times New Roman"/>
          <w:sz w:val="24"/>
          <w:szCs w:val="24"/>
        </w:rPr>
        <w:br/>
        <w:t>Archytas to Plato – good health. You are doing well in ridding yourself of your ailment; for we ourselves have learned this from yourself and from Lamiscus. And concerning the matter of the notebooks (</w:t>
      </w:r>
      <w:r w:rsidRPr="0074579E">
        <w:rPr>
          <w:rFonts w:ascii="Times New Roman" w:hAnsi="Times New Roman" w:cs="Times New Roman"/>
          <w:sz w:val="24"/>
          <w:szCs w:val="24"/>
          <w:lang w:val="el-GR"/>
        </w:rPr>
        <w:t>ὑπομνήματα</w:t>
      </w:r>
      <w:r w:rsidRPr="0074579E">
        <w:rPr>
          <w:rFonts w:ascii="Times New Roman" w:hAnsi="Times New Roman" w:cs="Times New Roman"/>
          <w:sz w:val="24"/>
          <w:szCs w:val="24"/>
        </w:rPr>
        <w:t xml:space="preserve">), we attended to it and went up to Lucania, where we happened upon the progeny of Occelus. Moreover, we ourselves have obtained the works </w:t>
      </w:r>
      <w:r w:rsidRPr="0074579E">
        <w:rPr>
          <w:rFonts w:ascii="Times New Roman" w:hAnsi="Times New Roman" w:cs="Times New Roman"/>
          <w:i/>
          <w:sz w:val="24"/>
          <w:szCs w:val="24"/>
        </w:rPr>
        <w:t>On Law</w:t>
      </w:r>
      <w:r w:rsidRPr="0074579E">
        <w:rPr>
          <w:rFonts w:ascii="Times New Roman" w:hAnsi="Times New Roman" w:cs="Times New Roman"/>
          <w:sz w:val="24"/>
          <w:szCs w:val="24"/>
        </w:rPr>
        <w:t xml:space="preserve">, </w:t>
      </w:r>
      <w:r w:rsidRPr="0074579E">
        <w:rPr>
          <w:rFonts w:ascii="Times New Roman" w:hAnsi="Times New Roman" w:cs="Times New Roman"/>
          <w:i/>
          <w:sz w:val="24"/>
          <w:szCs w:val="24"/>
        </w:rPr>
        <w:t>On Kingship</w:t>
      </w:r>
      <w:r w:rsidRPr="0074579E">
        <w:rPr>
          <w:rFonts w:ascii="Times New Roman" w:hAnsi="Times New Roman" w:cs="Times New Roman"/>
          <w:sz w:val="24"/>
          <w:szCs w:val="24"/>
        </w:rPr>
        <w:t xml:space="preserve">, </w:t>
      </w:r>
      <w:r w:rsidRPr="0074579E">
        <w:rPr>
          <w:rFonts w:ascii="Times New Roman" w:hAnsi="Times New Roman" w:cs="Times New Roman"/>
          <w:i/>
          <w:sz w:val="24"/>
          <w:szCs w:val="24"/>
        </w:rPr>
        <w:t>On Piety</w:t>
      </w:r>
      <w:r w:rsidRPr="0074579E">
        <w:rPr>
          <w:rFonts w:ascii="Times New Roman" w:hAnsi="Times New Roman" w:cs="Times New Roman"/>
          <w:sz w:val="24"/>
          <w:szCs w:val="24"/>
        </w:rPr>
        <w:t xml:space="preserve">, and </w:t>
      </w:r>
      <w:r w:rsidRPr="0074579E">
        <w:rPr>
          <w:rFonts w:ascii="Times New Roman" w:hAnsi="Times New Roman" w:cs="Times New Roman"/>
          <w:i/>
          <w:sz w:val="24"/>
          <w:szCs w:val="24"/>
        </w:rPr>
        <w:t>On the Generation of the Universe</w:t>
      </w:r>
      <w:r w:rsidRPr="0074579E">
        <w:rPr>
          <w:rFonts w:ascii="Times New Roman" w:hAnsi="Times New Roman" w:cs="Times New Roman"/>
          <w:sz w:val="24"/>
          <w:szCs w:val="24"/>
        </w:rPr>
        <w:t>, which we have sent to you. We haven’t been able to discover the rest at this time, but if they should be found, you will have them</w:t>
      </w:r>
      <w:r w:rsidRPr="0074579E">
        <w:rPr>
          <w:rStyle w:val="FootnoteAnchor"/>
          <w:rFonts w:ascii="Times New Roman" w:hAnsi="Times New Roman" w:cs="Times New Roman"/>
          <w:sz w:val="24"/>
          <w:szCs w:val="24"/>
        </w:rPr>
        <w:footnoteReference w:id="40"/>
      </w:r>
      <w:r w:rsidRPr="0074579E">
        <w:rPr>
          <w:rFonts w:ascii="Times New Roman" w:hAnsi="Times New Roman" w:cs="Times New Roman"/>
          <w:sz w:val="24"/>
          <w:szCs w:val="24"/>
        </w:rPr>
        <w:t>.</w:t>
      </w:r>
    </w:p>
    <w:p w14:paraId="54EEA30B" w14:textId="708C70DB" w:rsidR="00532F04" w:rsidRPr="0074579E" w:rsidRDefault="00532F04" w:rsidP="00532F04">
      <w:pPr>
        <w:tabs>
          <w:tab w:val="left" w:pos="2820"/>
        </w:tabs>
        <w:spacing w:after="0" w:line="240" w:lineRule="auto"/>
        <w:ind w:left="426"/>
        <w:jc w:val="both"/>
        <w:rPr>
          <w:rFonts w:ascii="Times New Roman" w:hAnsi="Times New Roman" w:cs="Times New Roman"/>
          <w:sz w:val="24"/>
          <w:szCs w:val="24"/>
        </w:rPr>
      </w:pPr>
      <w:r w:rsidRPr="0074579E">
        <w:rPr>
          <w:rFonts w:ascii="Times New Roman" w:hAnsi="Times New Roman" w:cs="Times New Roman"/>
          <w:sz w:val="24"/>
          <w:szCs w:val="24"/>
        </w:rPr>
        <w:tab/>
      </w:r>
    </w:p>
    <w:p w14:paraId="053CD0C4" w14:textId="72963899" w:rsidR="00DF7774" w:rsidRPr="0074579E" w:rsidRDefault="00532F04" w:rsidP="00532F04">
      <w:pPr>
        <w:spacing w:after="0" w:line="240" w:lineRule="auto"/>
        <w:ind w:firstLine="708"/>
        <w:jc w:val="both"/>
        <w:rPr>
          <w:rFonts w:ascii="Times New Roman" w:hAnsi="Times New Roman" w:cs="Times New Roman"/>
          <w:sz w:val="24"/>
          <w:szCs w:val="24"/>
        </w:rPr>
      </w:pPr>
      <w:r w:rsidRPr="0074579E">
        <w:rPr>
          <w:rFonts w:ascii="Times New Roman" w:hAnsi="Times New Roman" w:cs="Times New Roman"/>
          <w:sz w:val="24"/>
          <w:szCs w:val="24"/>
        </w:rPr>
        <w:t>Scholars have not implausibly hypothesized that this letter could have been used as an authenticating cover letter for the pseudepigrapha ascribed to Occelus of Lucania and other purported Pythagoreans</w:t>
      </w:r>
      <w:r w:rsidRPr="0074579E">
        <w:rPr>
          <w:rStyle w:val="FootnoteAnchor"/>
          <w:rFonts w:ascii="Times New Roman" w:hAnsi="Times New Roman" w:cs="Times New Roman"/>
          <w:sz w:val="24"/>
          <w:szCs w:val="24"/>
        </w:rPr>
        <w:footnoteReference w:id="41"/>
      </w:r>
      <w:r w:rsidRPr="0074579E">
        <w:rPr>
          <w:rFonts w:ascii="Times New Roman" w:hAnsi="Times New Roman" w:cs="Times New Roman"/>
          <w:sz w:val="24"/>
          <w:szCs w:val="24"/>
        </w:rPr>
        <w:t xml:space="preserve">, and indeed fragments of the latter’s </w:t>
      </w:r>
      <w:r w:rsidRPr="0074579E">
        <w:rPr>
          <w:rFonts w:ascii="Times New Roman" w:hAnsi="Times New Roman" w:cs="Times New Roman"/>
          <w:i/>
          <w:sz w:val="24"/>
          <w:szCs w:val="24"/>
        </w:rPr>
        <w:t>On Law</w:t>
      </w:r>
      <w:r w:rsidRPr="0074579E">
        <w:rPr>
          <w:rStyle w:val="FootnoteAnchor"/>
          <w:rFonts w:ascii="Times New Roman" w:hAnsi="Times New Roman" w:cs="Times New Roman"/>
          <w:sz w:val="24"/>
          <w:szCs w:val="24"/>
        </w:rPr>
        <w:footnoteReference w:id="42"/>
      </w:r>
      <w:r w:rsidRPr="0074579E">
        <w:rPr>
          <w:rFonts w:ascii="Times New Roman" w:hAnsi="Times New Roman" w:cs="Times New Roman"/>
          <w:iCs/>
          <w:sz w:val="24"/>
          <w:szCs w:val="24"/>
        </w:rPr>
        <w:t xml:space="preserve"> </w:t>
      </w:r>
      <w:r w:rsidRPr="0074579E">
        <w:rPr>
          <w:rFonts w:ascii="Times New Roman" w:hAnsi="Times New Roman" w:cs="Times New Roman"/>
          <w:sz w:val="24"/>
          <w:szCs w:val="24"/>
        </w:rPr>
        <w:t xml:space="preserve">survive, as well as substantial passages of </w:t>
      </w:r>
      <w:r w:rsidRPr="0074579E">
        <w:rPr>
          <w:rFonts w:ascii="Times New Roman" w:hAnsi="Times New Roman" w:cs="Times New Roman"/>
          <w:i/>
          <w:sz w:val="24"/>
          <w:szCs w:val="24"/>
        </w:rPr>
        <w:t xml:space="preserve">On the Nature of the Universe </w:t>
      </w:r>
      <w:r w:rsidRPr="0074579E">
        <w:rPr>
          <w:rFonts w:ascii="Times New Roman" w:hAnsi="Times New Roman" w:cs="Times New Roman"/>
          <w:sz w:val="24"/>
          <w:szCs w:val="24"/>
        </w:rPr>
        <w:t xml:space="preserve">(an alternate title to </w:t>
      </w:r>
      <w:r w:rsidRPr="0074579E">
        <w:rPr>
          <w:rFonts w:ascii="Times New Roman" w:hAnsi="Times New Roman" w:cs="Times New Roman"/>
          <w:i/>
          <w:sz w:val="24"/>
          <w:szCs w:val="24"/>
        </w:rPr>
        <w:t>On the Generation of the Universe</w:t>
      </w:r>
      <w:r w:rsidRPr="0074579E">
        <w:rPr>
          <w:rFonts w:ascii="Times New Roman" w:hAnsi="Times New Roman" w:cs="Times New Roman"/>
          <w:sz w:val="24"/>
          <w:szCs w:val="24"/>
        </w:rPr>
        <w:t>)</w:t>
      </w:r>
      <w:r w:rsidRPr="0074579E">
        <w:rPr>
          <w:rStyle w:val="FootnoteAnchor"/>
          <w:rFonts w:ascii="Times New Roman" w:hAnsi="Times New Roman" w:cs="Times New Roman"/>
          <w:sz w:val="24"/>
          <w:szCs w:val="24"/>
        </w:rPr>
        <w:footnoteReference w:id="43"/>
      </w:r>
      <w:r w:rsidRPr="0074579E">
        <w:rPr>
          <w:rFonts w:ascii="Times New Roman" w:hAnsi="Times New Roman" w:cs="Times New Roman"/>
          <w:sz w:val="24"/>
          <w:szCs w:val="24"/>
        </w:rPr>
        <w:t>.</w:t>
      </w:r>
      <w:r w:rsidR="00E3333B" w:rsidRPr="0074579E">
        <w:rPr>
          <w:rFonts w:ascii="Times New Roman" w:hAnsi="Times New Roman" w:cs="Times New Roman"/>
          <w:sz w:val="24"/>
          <w:szCs w:val="24"/>
        </w:rPr>
        <w:t xml:space="preserve"> </w:t>
      </w:r>
      <w:r w:rsidRPr="0074579E">
        <w:rPr>
          <w:rFonts w:ascii="Times New Roman" w:hAnsi="Times New Roman" w:cs="Times New Roman"/>
          <w:sz w:val="24"/>
          <w:szCs w:val="24"/>
        </w:rPr>
        <w:t xml:space="preserve">Within the corpus of the Pythagorean Pseudepigrapha, an </w:t>
      </w:r>
      <w:r w:rsidRPr="0074579E">
        <w:rPr>
          <w:rFonts w:ascii="Times New Roman" w:hAnsi="Times New Roman" w:cs="Times New Roman"/>
          <w:i/>
          <w:iCs/>
          <w:sz w:val="24"/>
          <w:szCs w:val="24"/>
        </w:rPr>
        <w:t>On Piety</w:t>
      </w:r>
      <w:r w:rsidRPr="0074579E">
        <w:rPr>
          <w:rFonts w:ascii="Times New Roman" w:hAnsi="Times New Roman" w:cs="Times New Roman"/>
          <w:sz w:val="24"/>
          <w:szCs w:val="24"/>
        </w:rPr>
        <w:t xml:space="preserve"> ascribed to Diotogenes survives in three fragments (p. 75.18</w:t>
      </w:r>
      <w:r w:rsidR="00E3333B" w:rsidRPr="0074579E">
        <w:rPr>
          <w:rFonts w:ascii="Times New Roman" w:hAnsi="Times New Roman" w:cs="Times New Roman"/>
          <w:sz w:val="24"/>
          <w:szCs w:val="24"/>
        </w:rPr>
        <w:t xml:space="preserve"> </w:t>
      </w:r>
      <w:r w:rsidRPr="0074579E">
        <w:rPr>
          <w:rFonts w:ascii="Times New Roman" w:hAnsi="Times New Roman" w:cs="Times New Roman"/>
          <w:sz w:val="24"/>
          <w:szCs w:val="24"/>
        </w:rPr>
        <w:t>-</w:t>
      </w:r>
      <w:r w:rsidR="00E3333B" w:rsidRPr="0074579E">
        <w:rPr>
          <w:rFonts w:ascii="Times New Roman" w:hAnsi="Times New Roman" w:cs="Times New Roman"/>
          <w:sz w:val="24"/>
          <w:szCs w:val="24"/>
        </w:rPr>
        <w:t xml:space="preserve"> </w:t>
      </w:r>
      <w:r w:rsidRPr="0074579E">
        <w:rPr>
          <w:rFonts w:ascii="Times New Roman" w:hAnsi="Times New Roman" w:cs="Times New Roman"/>
          <w:sz w:val="24"/>
          <w:szCs w:val="24"/>
        </w:rPr>
        <w:t xml:space="preserve">77.9 Thesleff), as well as two fragments of an </w:t>
      </w:r>
      <w:r w:rsidRPr="0074579E">
        <w:rPr>
          <w:rFonts w:ascii="Times New Roman" w:hAnsi="Times New Roman" w:cs="Times New Roman"/>
          <w:i/>
          <w:iCs/>
          <w:sz w:val="24"/>
          <w:szCs w:val="24"/>
        </w:rPr>
        <w:t>On Piety and Reverence</w:t>
      </w:r>
      <w:r w:rsidRPr="0074579E">
        <w:rPr>
          <w:rFonts w:ascii="Times New Roman" w:hAnsi="Times New Roman" w:cs="Times New Roman"/>
          <w:sz w:val="24"/>
          <w:szCs w:val="24"/>
        </w:rPr>
        <w:t xml:space="preserve"> ascribed to Cleinias of Tarentum (p. 108.2-19 Thesleff)</w:t>
      </w:r>
      <w:r w:rsidRPr="0074579E">
        <w:rPr>
          <w:rStyle w:val="FootnoteAnchor"/>
          <w:rFonts w:ascii="Times New Roman" w:hAnsi="Times New Roman" w:cs="Times New Roman"/>
          <w:sz w:val="24"/>
          <w:szCs w:val="24"/>
        </w:rPr>
        <w:footnoteReference w:id="44"/>
      </w:r>
      <w:r w:rsidRPr="0074579E">
        <w:rPr>
          <w:rFonts w:ascii="Times New Roman" w:hAnsi="Times New Roman" w:cs="Times New Roman"/>
          <w:sz w:val="24"/>
          <w:szCs w:val="24"/>
        </w:rPr>
        <w:t xml:space="preserve">; works entitled </w:t>
      </w:r>
      <w:r w:rsidRPr="0074579E">
        <w:rPr>
          <w:rFonts w:ascii="Times New Roman" w:hAnsi="Times New Roman" w:cs="Times New Roman"/>
          <w:i/>
          <w:iCs/>
          <w:sz w:val="24"/>
          <w:szCs w:val="24"/>
        </w:rPr>
        <w:t>On Kingship</w:t>
      </w:r>
      <w:r w:rsidRPr="0074579E">
        <w:rPr>
          <w:rFonts w:ascii="Times New Roman" w:hAnsi="Times New Roman" w:cs="Times New Roman"/>
          <w:sz w:val="24"/>
          <w:szCs w:val="24"/>
        </w:rPr>
        <w:t xml:space="preserve"> ascribed to Sthenidas in one fragment (p. 187.9</w:t>
      </w:r>
      <w:r w:rsidR="00E3333B" w:rsidRPr="0074579E">
        <w:rPr>
          <w:rFonts w:ascii="Times New Roman" w:hAnsi="Times New Roman" w:cs="Times New Roman"/>
          <w:sz w:val="24"/>
          <w:szCs w:val="24"/>
        </w:rPr>
        <w:t xml:space="preserve"> </w:t>
      </w:r>
      <w:r w:rsidRPr="0074579E">
        <w:rPr>
          <w:rFonts w:ascii="Times New Roman" w:hAnsi="Times New Roman" w:cs="Times New Roman"/>
          <w:sz w:val="24"/>
          <w:szCs w:val="24"/>
        </w:rPr>
        <w:t>-</w:t>
      </w:r>
      <w:r w:rsidR="00E3333B" w:rsidRPr="0074579E">
        <w:rPr>
          <w:rFonts w:ascii="Times New Roman" w:hAnsi="Times New Roman" w:cs="Times New Roman"/>
          <w:sz w:val="24"/>
          <w:szCs w:val="24"/>
        </w:rPr>
        <w:t xml:space="preserve"> </w:t>
      </w:r>
      <w:r w:rsidRPr="0074579E">
        <w:rPr>
          <w:rFonts w:ascii="Times New Roman" w:hAnsi="Times New Roman" w:cs="Times New Roman"/>
          <w:sz w:val="24"/>
          <w:szCs w:val="24"/>
        </w:rPr>
        <w:t>188.13 Thesleff), Diotogenes in two fragments (p. 71.17</w:t>
      </w:r>
      <w:r w:rsidR="00E3333B" w:rsidRPr="0074579E">
        <w:rPr>
          <w:rFonts w:ascii="Times New Roman" w:hAnsi="Times New Roman" w:cs="Times New Roman"/>
          <w:sz w:val="24"/>
          <w:szCs w:val="24"/>
        </w:rPr>
        <w:t xml:space="preserve"> </w:t>
      </w:r>
      <w:r w:rsidRPr="0074579E">
        <w:rPr>
          <w:rFonts w:ascii="Times New Roman" w:hAnsi="Times New Roman" w:cs="Times New Roman"/>
          <w:sz w:val="24"/>
          <w:szCs w:val="24"/>
        </w:rPr>
        <w:t>-</w:t>
      </w:r>
      <w:r w:rsidR="00E3333B" w:rsidRPr="0074579E">
        <w:rPr>
          <w:rFonts w:ascii="Times New Roman" w:hAnsi="Times New Roman" w:cs="Times New Roman"/>
          <w:sz w:val="24"/>
          <w:szCs w:val="24"/>
        </w:rPr>
        <w:t xml:space="preserve"> </w:t>
      </w:r>
      <w:r w:rsidRPr="0074579E">
        <w:rPr>
          <w:rFonts w:ascii="Times New Roman" w:hAnsi="Times New Roman" w:cs="Times New Roman"/>
          <w:sz w:val="24"/>
          <w:szCs w:val="24"/>
        </w:rPr>
        <w:t>75.16 Thesleff), and Ecphantus in four fragments (p. 79.3</w:t>
      </w:r>
      <w:r w:rsidR="00E3333B" w:rsidRPr="0074579E">
        <w:rPr>
          <w:rFonts w:ascii="Times New Roman" w:hAnsi="Times New Roman" w:cs="Times New Roman"/>
          <w:sz w:val="24"/>
          <w:szCs w:val="24"/>
        </w:rPr>
        <w:t xml:space="preserve"> </w:t>
      </w:r>
      <w:r w:rsidRPr="0074579E">
        <w:rPr>
          <w:rFonts w:ascii="Times New Roman" w:hAnsi="Times New Roman" w:cs="Times New Roman"/>
          <w:sz w:val="24"/>
          <w:szCs w:val="24"/>
        </w:rPr>
        <w:t>-</w:t>
      </w:r>
      <w:r w:rsidR="00E3333B" w:rsidRPr="0074579E">
        <w:rPr>
          <w:rFonts w:ascii="Times New Roman" w:hAnsi="Times New Roman" w:cs="Times New Roman"/>
          <w:sz w:val="24"/>
          <w:szCs w:val="24"/>
        </w:rPr>
        <w:t xml:space="preserve"> </w:t>
      </w:r>
      <w:r w:rsidRPr="0074579E">
        <w:rPr>
          <w:rFonts w:ascii="Times New Roman" w:hAnsi="Times New Roman" w:cs="Times New Roman"/>
          <w:sz w:val="24"/>
          <w:szCs w:val="24"/>
        </w:rPr>
        <w:t>84.8 Thesleff) are additionally extant</w:t>
      </w:r>
      <w:r w:rsidRPr="0074579E">
        <w:rPr>
          <w:rStyle w:val="FootnoteAnchor"/>
          <w:rFonts w:ascii="Times New Roman" w:hAnsi="Times New Roman" w:cs="Times New Roman"/>
          <w:sz w:val="24"/>
          <w:szCs w:val="24"/>
        </w:rPr>
        <w:footnoteReference w:id="45"/>
      </w:r>
      <w:r w:rsidRPr="0074579E">
        <w:rPr>
          <w:rFonts w:ascii="Times New Roman" w:hAnsi="Times New Roman" w:cs="Times New Roman"/>
          <w:sz w:val="24"/>
          <w:szCs w:val="24"/>
        </w:rPr>
        <w:t>.</w:t>
      </w:r>
      <w:r w:rsidR="00E3333B" w:rsidRPr="0074579E">
        <w:rPr>
          <w:rFonts w:ascii="Times New Roman" w:hAnsi="Times New Roman" w:cs="Times New Roman"/>
          <w:sz w:val="24"/>
          <w:szCs w:val="24"/>
        </w:rPr>
        <w:t xml:space="preserve"> </w:t>
      </w:r>
      <w:r w:rsidRPr="0074579E">
        <w:rPr>
          <w:rFonts w:ascii="Times New Roman" w:hAnsi="Times New Roman" w:cs="Times New Roman"/>
          <w:sz w:val="24"/>
          <w:szCs w:val="24"/>
        </w:rPr>
        <w:t>The authentication hypothesis rests on the assumption that a forger could have produced this letter in order to legitimate the authenticity of certain works ascribed to Occelus (and possibly others), which the forger would be selling to someone willing to purchase them</w:t>
      </w:r>
      <w:r w:rsidRPr="0074579E">
        <w:rPr>
          <w:rStyle w:val="FootnoteAnchor"/>
          <w:rFonts w:ascii="Times New Roman" w:hAnsi="Times New Roman" w:cs="Times New Roman"/>
          <w:sz w:val="24"/>
          <w:szCs w:val="24"/>
        </w:rPr>
        <w:footnoteReference w:id="46"/>
      </w:r>
      <w:r w:rsidRPr="0074579E">
        <w:rPr>
          <w:rFonts w:ascii="Times New Roman" w:hAnsi="Times New Roman" w:cs="Times New Roman"/>
          <w:sz w:val="24"/>
          <w:szCs w:val="24"/>
        </w:rPr>
        <w:t>.</w:t>
      </w:r>
      <w:r w:rsidR="00E3333B" w:rsidRPr="0074579E">
        <w:rPr>
          <w:rFonts w:ascii="Times New Roman" w:hAnsi="Times New Roman" w:cs="Times New Roman"/>
          <w:sz w:val="24"/>
          <w:szCs w:val="24"/>
        </w:rPr>
        <w:t xml:space="preserve"> </w:t>
      </w:r>
      <w:r w:rsidRPr="0074579E">
        <w:rPr>
          <w:rFonts w:ascii="Times New Roman" w:hAnsi="Times New Roman" w:cs="Times New Roman"/>
          <w:sz w:val="24"/>
          <w:szCs w:val="24"/>
        </w:rPr>
        <w:t xml:space="preserve">Legitimacy of the texts ascribed to Occelus would, then, be a function of Archytas’ activities of </w:t>
      </w:r>
      <w:r w:rsidRPr="0074579E">
        <w:rPr>
          <w:rFonts w:ascii="Times New Roman" w:hAnsi="Times New Roman" w:cs="Times New Roman"/>
          <w:i/>
          <w:iCs/>
          <w:sz w:val="24"/>
          <w:szCs w:val="24"/>
        </w:rPr>
        <w:t>collecting</w:t>
      </w:r>
      <w:r w:rsidRPr="0074579E">
        <w:rPr>
          <w:rFonts w:ascii="Times New Roman" w:hAnsi="Times New Roman" w:cs="Times New Roman"/>
          <w:sz w:val="24"/>
          <w:szCs w:val="24"/>
        </w:rPr>
        <w:t xml:space="preserve"> the treatises and </w:t>
      </w:r>
      <w:r w:rsidRPr="0074579E">
        <w:rPr>
          <w:rFonts w:ascii="Times New Roman" w:hAnsi="Times New Roman" w:cs="Times New Roman"/>
          <w:i/>
          <w:iCs/>
          <w:sz w:val="24"/>
          <w:szCs w:val="24"/>
        </w:rPr>
        <w:t>authenticating</w:t>
      </w:r>
      <w:r w:rsidRPr="0074579E">
        <w:rPr>
          <w:rFonts w:ascii="Times New Roman" w:hAnsi="Times New Roman" w:cs="Times New Roman"/>
          <w:sz w:val="24"/>
          <w:szCs w:val="24"/>
        </w:rPr>
        <w:t xml:space="preserve"> them, a notion that is reflected implicitly in the reference to the philosophical or familial ‘progeny’ (</w:t>
      </w:r>
      <w:r w:rsidRPr="0074579E">
        <w:rPr>
          <w:rFonts w:ascii="Times New Roman" w:hAnsi="Times New Roman" w:cs="Times New Roman"/>
          <w:sz w:val="24"/>
          <w:szCs w:val="24"/>
          <w:lang w:val="el-GR"/>
        </w:rPr>
        <w:t>ἔκγονοι</w:t>
      </w:r>
      <w:r w:rsidRPr="0074579E">
        <w:rPr>
          <w:rFonts w:ascii="Times New Roman" w:hAnsi="Times New Roman" w:cs="Times New Roman"/>
          <w:sz w:val="24"/>
          <w:szCs w:val="24"/>
        </w:rPr>
        <w:t>) of Occelus himself. That is, this Archytas would be acting as the authority who legitimates the existence of these texts</w:t>
      </w:r>
      <w:r w:rsidRPr="0074579E">
        <w:rPr>
          <w:rStyle w:val="FootnoteAnchor"/>
          <w:rFonts w:ascii="Times New Roman" w:hAnsi="Times New Roman" w:cs="Times New Roman"/>
          <w:sz w:val="24"/>
          <w:szCs w:val="24"/>
        </w:rPr>
        <w:footnoteReference w:id="47"/>
      </w:r>
      <w:r w:rsidRPr="0074579E">
        <w:rPr>
          <w:rFonts w:ascii="Times New Roman" w:hAnsi="Times New Roman" w:cs="Times New Roman"/>
          <w:sz w:val="24"/>
          <w:szCs w:val="24"/>
        </w:rPr>
        <w:t>.</w:t>
      </w:r>
      <w:r w:rsidR="00E3333B" w:rsidRPr="0074579E">
        <w:rPr>
          <w:rFonts w:ascii="Times New Roman" w:hAnsi="Times New Roman" w:cs="Times New Roman"/>
          <w:sz w:val="24"/>
          <w:szCs w:val="24"/>
        </w:rPr>
        <w:t xml:space="preserve"> </w:t>
      </w:r>
      <w:r w:rsidRPr="0074579E">
        <w:rPr>
          <w:rFonts w:ascii="Times New Roman" w:hAnsi="Times New Roman" w:cs="Times New Roman"/>
          <w:sz w:val="24"/>
          <w:szCs w:val="24"/>
        </w:rPr>
        <w:t xml:space="preserve">A late testimonium of </w:t>
      </w:r>
      <w:r w:rsidRPr="0074579E">
        <w:rPr>
          <w:rFonts w:ascii="Times New Roman" w:hAnsi="Times New Roman" w:cs="Times New Roman"/>
          <w:sz w:val="24"/>
          <w:szCs w:val="24"/>
        </w:rPr>
        <w:lastRenderedPageBreak/>
        <w:t>Censorinus</w:t>
      </w:r>
      <w:r w:rsidR="00004FFB" w:rsidRPr="0074579E">
        <w:rPr>
          <w:rStyle w:val="FootnoteAnchor"/>
          <w:rFonts w:ascii="Times New Roman" w:hAnsi="Times New Roman" w:cs="Times New Roman"/>
          <w:sz w:val="24"/>
          <w:szCs w:val="24"/>
        </w:rPr>
        <w:footnoteReference w:id="48"/>
      </w:r>
      <w:r w:rsidRPr="0074579E">
        <w:rPr>
          <w:rFonts w:ascii="Times New Roman" w:hAnsi="Times New Roman" w:cs="Times New Roman"/>
          <w:sz w:val="24"/>
          <w:szCs w:val="24"/>
        </w:rPr>
        <w:t>, who appears to have obtained his information from Varro, suggests that the writings ascribed to Pythagoras, Archytas, and Ocellus were known to have been associated with one another (perhaps collected?) in the mid-1</w:t>
      </w:r>
      <w:r w:rsidRPr="0074579E">
        <w:rPr>
          <w:rFonts w:ascii="Times New Roman" w:hAnsi="Times New Roman" w:cs="Times New Roman"/>
          <w:sz w:val="24"/>
          <w:szCs w:val="24"/>
          <w:vertAlign w:val="superscript"/>
        </w:rPr>
        <w:t>st</w:t>
      </w:r>
      <w:r w:rsidRPr="0074579E">
        <w:rPr>
          <w:rFonts w:ascii="Times New Roman" w:hAnsi="Times New Roman" w:cs="Times New Roman"/>
          <w:sz w:val="24"/>
          <w:szCs w:val="24"/>
        </w:rPr>
        <w:t xml:space="preserve"> Century BCE</w:t>
      </w:r>
      <w:r w:rsidR="00004FFB" w:rsidRPr="0074579E">
        <w:rPr>
          <w:rStyle w:val="FootnoteAnchor"/>
          <w:rFonts w:ascii="Times New Roman" w:hAnsi="Times New Roman" w:cs="Times New Roman"/>
          <w:sz w:val="24"/>
          <w:szCs w:val="24"/>
        </w:rPr>
        <w:footnoteReference w:id="49"/>
      </w:r>
      <w:r w:rsidRPr="0074579E">
        <w:rPr>
          <w:rFonts w:ascii="Times New Roman" w:hAnsi="Times New Roman" w:cs="Times New Roman"/>
          <w:sz w:val="24"/>
          <w:szCs w:val="24"/>
        </w:rPr>
        <w:t>.</w:t>
      </w:r>
      <w:r w:rsidR="00004FFB" w:rsidRPr="0074579E">
        <w:rPr>
          <w:rFonts w:ascii="Times New Roman" w:hAnsi="Times New Roman" w:cs="Times New Roman"/>
          <w:sz w:val="24"/>
          <w:szCs w:val="24"/>
        </w:rPr>
        <w:t xml:space="preserve"> </w:t>
      </w:r>
      <w:r w:rsidRPr="0074579E">
        <w:rPr>
          <w:rFonts w:ascii="Times New Roman" w:hAnsi="Times New Roman" w:cs="Times New Roman"/>
          <w:sz w:val="24"/>
          <w:szCs w:val="24"/>
        </w:rPr>
        <w:t>And indeed, as Bruno Centrone has noted, this ‘Archytan’ tradition could be seen as paralleling a tradition that sought to credit Philolaus with divulging the writings of Pythagoras, by sending them to Plato</w:t>
      </w:r>
      <w:r w:rsidR="00004FFB" w:rsidRPr="0074579E">
        <w:rPr>
          <w:rStyle w:val="FootnoteAnchor"/>
          <w:rFonts w:ascii="Times New Roman" w:hAnsi="Times New Roman" w:cs="Times New Roman"/>
          <w:sz w:val="24"/>
          <w:szCs w:val="24"/>
        </w:rPr>
        <w:footnoteReference w:id="50"/>
      </w:r>
      <w:r w:rsidRPr="0074579E">
        <w:rPr>
          <w:rFonts w:ascii="Times New Roman" w:hAnsi="Times New Roman" w:cs="Times New Roman"/>
          <w:sz w:val="24"/>
          <w:szCs w:val="24"/>
        </w:rPr>
        <w:t>.</w:t>
      </w:r>
      <w:r w:rsidR="00004FFB" w:rsidRPr="0074579E">
        <w:rPr>
          <w:rFonts w:ascii="Times New Roman" w:hAnsi="Times New Roman" w:cs="Times New Roman"/>
          <w:sz w:val="24"/>
          <w:szCs w:val="24"/>
        </w:rPr>
        <w:t xml:space="preserve"> </w:t>
      </w:r>
      <w:r w:rsidRPr="0074579E">
        <w:rPr>
          <w:rFonts w:ascii="Times New Roman" w:hAnsi="Times New Roman" w:cs="Times New Roman"/>
          <w:sz w:val="24"/>
          <w:szCs w:val="24"/>
        </w:rPr>
        <w:t xml:space="preserve">Let us refer to this as the </w:t>
      </w:r>
      <w:r w:rsidRPr="0074579E">
        <w:rPr>
          <w:rFonts w:ascii="Times New Roman" w:hAnsi="Times New Roman" w:cs="Times New Roman"/>
          <w:b/>
          <w:i/>
          <w:sz w:val="24"/>
          <w:szCs w:val="24"/>
        </w:rPr>
        <w:t xml:space="preserve">‘authority-inflected’ </w:t>
      </w:r>
      <w:r w:rsidRPr="0074579E">
        <w:rPr>
          <w:rFonts w:ascii="Times New Roman" w:hAnsi="Times New Roman" w:cs="Times New Roman"/>
          <w:sz w:val="24"/>
          <w:szCs w:val="24"/>
        </w:rPr>
        <w:t xml:space="preserve">approach to Archytas. Now the problem with this epistle is that, on its own, it provides insufficient evidence to explain the existence of treatises surviving with the name ‘Archytas’ attached to them – nowhere does this epistle refer to works by </w:t>
      </w:r>
      <w:r w:rsidRPr="0074579E">
        <w:rPr>
          <w:rFonts w:ascii="Times New Roman" w:hAnsi="Times New Roman" w:cs="Times New Roman"/>
          <w:i/>
          <w:sz w:val="24"/>
          <w:szCs w:val="24"/>
        </w:rPr>
        <w:t>Archytas himself</w:t>
      </w:r>
      <w:r w:rsidRPr="0074579E">
        <w:rPr>
          <w:rFonts w:ascii="Times New Roman" w:hAnsi="Times New Roman" w:cs="Times New Roman"/>
          <w:sz w:val="24"/>
          <w:szCs w:val="24"/>
        </w:rPr>
        <w:t>, and it seems that the residual effect of appealing to the authority of ‘Archytas’ has little to do with legitimating Archytas’ own writings. Or, to put it another way, it does little to explain the existence of philosophical treatises that were attributed to Archytas of Tarentum by someone such as a ‘Peripatetic’ Archytas, as Themistius refers to him.</w:t>
      </w:r>
    </w:p>
    <w:p w14:paraId="57CE64CB" w14:textId="19467E92" w:rsidR="00004FFB" w:rsidRPr="0074579E" w:rsidRDefault="00004FFB" w:rsidP="00532F04">
      <w:pPr>
        <w:spacing w:after="0" w:line="240" w:lineRule="auto"/>
        <w:ind w:firstLine="708"/>
        <w:jc w:val="both"/>
        <w:rPr>
          <w:rFonts w:ascii="Times New Roman" w:hAnsi="Times New Roman" w:cs="Times New Roman"/>
          <w:sz w:val="24"/>
          <w:szCs w:val="24"/>
        </w:rPr>
      </w:pPr>
      <w:r w:rsidRPr="0074579E">
        <w:rPr>
          <w:rFonts w:ascii="Times New Roman" w:hAnsi="Times New Roman" w:cs="Times New Roman"/>
          <w:sz w:val="24"/>
          <w:szCs w:val="24"/>
        </w:rPr>
        <w:t>In addition to the aforementioned concerns about hypothesizing ‘Pseudo-Archytas’ as a single forger, another negative effect is that it might encourage us to elide artificially the many texts that could have been collected into a Corpus Archyteum without attention to the possibility that diverse authors, or at least philosophical perspectives, might be contained in the works</w:t>
      </w:r>
      <w:r w:rsidRPr="0074579E">
        <w:rPr>
          <w:rStyle w:val="FootnoteAnchor"/>
          <w:rFonts w:ascii="Times New Roman" w:hAnsi="Times New Roman" w:cs="Times New Roman"/>
          <w:sz w:val="24"/>
          <w:szCs w:val="24"/>
        </w:rPr>
        <w:footnoteReference w:id="51"/>
      </w:r>
      <w:r w:rsidRPr="0074579E">
        <w:rPr>
          <w:rFonts w:ascii="Times New Roman" w:hAnsi="Times New Roman" w:cs="Times New Roman"/>
          <w:sz w:val="24"/>
          <w:szCs w:val="24"/>
        </w:rPr>
        <w:t xml:space="preserve">. It would not be prudent to </w:t>
      </w:r>
      <w:r w:rsidRPr="0074579E">
        <w:rPr>
          <w:rFonts w:ascii="Times New Roman" w:hAnsi="Times New Roman" w:cs="Times New Roman"/>
          <w:i/>
          <w:sz w:val="24"/>
          <w:szCs w:val="24"/>
        </w:rPr>
        <w:t>assume</w:t>
      </w:r>
      <w:r w:rsidRPr="0074579E">
        <w:rPr>
          <w:rFonts w:ascii="Times New Roman" w:hAnsi="Times New Roman" w:cs="Times New Roman"/>
          <w:sz w:val="24"/>
          <w:szCs w:val="24"/>
        </w:rPr>
        <w:t xml:space="preserve"> consistency across the Corpus Archyteum</w:t>
      </w:r>
      <w:r w:rsidRPr="0074579E">
        <w:rPr>
          <w:rStyle w:val="FootnoteAnchor"/>
          <w:rFonts w:ascii="Times New Roman" w:hAnsi="Times New Roman" w:cs="Times New Roman"/>
          <w:sz w:val="24"/>
          <w:szCs w:val="24"/>
        </w:rPr>
        <w:footnoteReference w:id="52"/>
      </w:r>
      <w:r w:rsidRPr="0074579E">
        <w:rPr>
          <w:rFonts w:ascii="Times New Roman" w:hAnsi="Times New Roman" w:cs="Times New Roman"/>
          <w:sz w:val="24"/>
          <w:szCs w:val="24"/>
        </w:rPr>
        <w:t>, or even across the entirety of the Pythagorean Pseudepigrapha that are ‘philosophical’ (or fall under Thesleff’s Class II)</w:t>
      </w:r>
      <w:r w:rsidRPr="0074579E">
        <w:rPr>
          <w:rStyle w:val="FootnoteAnchor"/>
          <w:rFonts w:ascii="Times New Roman" w:hAnsi="Times New Roman" w:cs="Times New Roman"/>
          <w:sz w:val="24"/>
          <w:szCs w:val="24"/>
        </w:rPr>
        <w:footnoteReference w:id="53"/>
      </w:r>
      <w:r w:rsidRPr="0074579E">
        <w:rPr>
          <w:rFonts w:ascii="Times New Roman" w:hAnsi="Times New Roman" w:cs="Times New Roman"/>
          <w:sz w:val="24"/>
          <w:szCs w:val="24"/>
        </w:rPr>
        <w:t>. It may be that we end up discovering similarities, or various types of ‘family resemblances’, across treatises</w:t>
      </w:r>
      <w:r w:rsidRPr="0074579E">
        <w:rPr>
          <w:rStyle w:val="FootnoteAnchor"/>
          <w:rFonts w:ascii="Times New Roman" w:hAnsi="Times New Roman" w:cs="Times New Roman"/>
          <w:sz w:val="24"/>
          <w:szCs w:val="24"/>
        </w:rPr>
        <w:footnoteReference w:id="54"/>
      </w:r>
      <w:r w:rsidRPr="0074579E">
        <w:rPr>
          <w:rFonts w:ascii="Times New Roman" w:hAnsi="Times New Roman" w:cs="Times New Roman"/>
          <w:sz w:val="24"/>
          <w:szCs w:val="24"/>
        </w:rPr>
        <w:t xml:space="preserve">; and indeed it may be that the treatises can </w:t>
      </w:r>
      <w:r w:rsidRPr="0074579E">
        <w:rPr>
          <w:rFonts w:ascii="Times New Roman" w:hAnsi="Times New Roman" w:cs="Times New Roman"/>
          <w:sz w:val="24"/>
          <w:szCs w:val="24"/>
        </w:rPr>
        <w:lastRenderedPageBreak/>
        <w:t xml:space="preserve">shed light on one another when coupled together, as often happens in </w:t>
      </w:r>
      <w:r w:rsidRPr="0074579E">
        <w:rPr>
          <w:rFonts w:ascii="Times New Roman" w:hAnsi="Times New Roman" w:cs="Times New Roman"/>
          <w:i/>
          <w:iCs/>
          <w:sz w:val="24"/>
          <w:szCs w:val="24"/>
        </w:rPr>
        <w:t>any</w:t>
      </w:r>
      <w:r w:rsidRPr="0074579E">
        <w:rPr>
          <w:rFonts w:ascii="Times New Roman" w:hAnsi="Times New Roman" w:cs="Times New Roman"/>
          <w:sz w:val="24"/>
          <w:szCs w:val="24"/>
        </w:rPr>
        <w:t xml:space="preserve"> corpus of philosophical authors, or even across corpora. Another, perhaps more complementary, way of trying to make sense of the Corpus Archyteum is to try to discover what it was that might have compelled someone (a forger? a collector?  a 1</w:t>
      </w:r>
      <w:r w:rsidRPr="0074579E">
        <w:rPr>
          <w:rFonts w:ascii="Times New Roman" w:hAnsi="Times New Roman" w:cs="Times New Roman"/>
          <w:sz w:val="24"/>
          <w:szCs w:val="24"/>
          <w:vertAlign w:val="superscript"/>
        </w:rPr>
        <w:t>st</w:t>
      </w:r>
      <w:r w:rsidRPr="0074579E">
        <w:rPr>
          <w:rFonts w:ascii="Times New Roman" w:hAnsi="Times New Roman" w:cs="Times New Roman"/>
          <w:sz w:val="24"/>
          <w:szCs w:val="24"/>
        </w:rPr>
        <w:t xml:space="preserve"> Century BCE Platonist or Peripatetic?) to produce a set of treatises, all in ‘literary Doric’ and dealing with various aspects of Platonist/Peripatetic philosophical approaches, and to authenticate them by appeal to the name ‘Archytas’. Is there something about Archytas’ </w:t>
      </w:r>
      <w:r w:rsidRPr="0074579E">
        <w:rPr>
          <w:rFonts w:ascii="Times New Roman" w:hAnsi="Times New Roman" w:cs="Times New Roman"/>
          <w:i/>
          <w:sz w:val="24"/>
          <w:szCs w:val="24"/>
        </w:rPr>
        <w:t>name</w:t>
      </w:r>
      <w:r w:rsidRPr="0074579E">
        <w:rPr>
          <w:rFonts w:ascii="Times New Roman" w:hAnsi="Times New Roman" w:cs="Times New Roman"/>
          <w:sz w:val="24"/>
          <w:szCs w:val="24"/>
        </w:rPr>
        <w:t xml:space="preserve"> that distinguished it from other names that could have lent legitimacy to the contents? For the rest of this essay, I will focus on the evidence that relates to an </w:t>
      </w:r>
      <w:r w:rsidRPr="0074579E">
        <w:rPr>
          <w:rFonts w:ascii="Times New Roman" w:hAnsi="Times New Roman" w:cs="Times New Roman"/>
          <w:i/>
          <w:sz w:val="24"/>
          <w:szCs w:val="24"/>
        </w:rPr>
        <w:t>‘authority-inflected’</w:t>
      </w:r>
      <w:r w:rsidRPr="0074579E">
        <w:rPr>
          <w:rFonts w:ascii="Times New Roman" w:hAnsi="Times New Roman" w:cs="Times New Roman"/>
          <w:sz w:val="24"/>
          <w:szCs w:val="24"/>
        </w:rPr>
        <w:t xml:space="preserve"> approach to Archytas and the corpus of pseudepigrapha that survives with his name attached.</w:t>
      </w:r>
    </w:p>
    <w:p w14:paraId="555F405E" w14:textId="77777777" w:rsidR="00490578" w:rsidRPr="00C37CD8" w:rsidRDefault="00490578" w:rsidP="00490578">
      <w:pPr>
        <w:spacing w:after="0" w:line="240" w:lineRule="auto"/>
        <w:jc w:val="both"/>
        <w:rPr>
          <w:rFonts w:ascii="Times New Roman" w:eastAsia="Times New Roman" w:hAnsi="Times New Roman" w:cs="Times New Roman"/>
          <w:b/>
          <w:sz w:val="24"/>
          <w:szCs w:val="24"/>
          <w:lang w:eastAsia="it-IT"/>
        </w:rPr>
      </w:pPr>
    </w:p>
    <w:p w14:paraId="423534EF" w14:textId="77777777" w:rsidR="00490578" w:rsidRPr="00C37CD8" w:rsidRDefault="00490578" w:rsidP="00490578">
      <w:pPr>
        <w:spacing w:after="0" w:line="240" w:lineRule="auto"/>
        <w:jc w:val="both"/>
        <w:rPr>
          <w:rFonts w:ascii="Times New Roman" w:eastAsia="Times New Roman" w:hAnsi="Times New Roman" w:cs="Times New Roman"/>
          <w:b/>
          <w:sz w:val="24"/>
          <w:szCs w:val="24"/>
          <w:lang w:eastAsia="it-IT"/>
        </w:rPr>
      </w:pPr>
    </w:p>
    <w:p w14:paraId="0E3C860D" w14:textId="67DCCD97" w:rsidR="00490578" w:rsidRDefault="00490578" w:rsidP="00490578">
      <w:pPr>
        <w:spacing w:after="0" w:line="240" w:lineRule="auto"/>
        <w:ind w:left="708" w:hanging="708"/>
        <w:jc w:val="both"/>
        <w:rPr>
          <w:rFonts w:ascii="Times New Roman" w:hAnsi="Times New Roman" w:cs="Times New Roman"/>
          <w:b/>
          <w:sz w:val="24"/>
          <w:szCs w:val="24"/>
          <w:lang w:val="en-GB"/>
        </w:rPr>
      </w:pPr>
      <w:r w:rsidRPr="00490578">
        <w:rPr>
          <w:rFonts w:ascii="Times New Roman" w:eastAsia="Times New Roman" w:hAnsi="Times New Roman" w:cs="Times New Roman"/>
          <w:b/>
          <w:color w:val="000000" w:themeColor="text1"/>
          <w:sz w:val="24"/>
          <w:szCs w:val="24"/>
          <w:lang w:eastAsia="it-IT"/>
        </w:rPr>
        <w:t>2</w:t>
      </w:r>
      <w:r w:rsidRPr="00490578">
        <w:rPr>
          <w:rFonts w:ascii="Times New Roman" w:eastAsia="Times New Roman" w:hAnsi="Times New Roman" w:cs="Times New Roman"/>
          <w:b/>
          <w:color w:val="000000" w:themeColor="text1"/>
          <w:sz w:val="24"/>
          <w:szCs w:val="24"/>
          <w:lang w:eastAsia="it-IT"/>
        </w:rPr>
        <w:tab/>
      </w:r>
      <w:r w:rsidRPr="0074579E">
        <w:rPr>
          <w:rFonts w:ascii="Times New Roman" w:hAnsi="Times New Roman" w:cs="Times New Roman"/>
          <w:b/>
          <w:sz w:val="24"/>
          <w:szCs w:val="24"/>
          <w:lang w:val="en-GB"/>
        </w:rPr>
        <w:t>‘Authority-Inflected’ Approaches to Archytas: Nicomachus, Porphyry, and Olympiodoru</w:t>
      </w:r>
      <w:r>
        <w:rPr>
          <w:rFonts w:ascii="Times New Roman" w:hAnsi="Times New Roman" w:cs="Times New Roman"/>
          <w:b/>
          <w:sz w:val="24"/>
          <w:szCs w:val="24"/>
          <w:lang w:val="en-GB"/>
        </w:rPr>
        <w:t>s</w:t>
      </w:r>
    </w:p>
    <w:p w14:paraId="245170C1" w14:textId="77777777" w:rsidR="00490578" w:rsidRPr="00490578" w:rsidRDefault="00490578" w:rsidP="00490578">
      <w:pPr>
        <w:spacing w:after="0" w:line="240" w:lineRule="auto"/>
        <w:ind w:left="708" w:hanging="708"/>
        <w:jc w:val="both"/>
        <w:rPr>
          <w:rFonts w:ascii="Times New Roman" w:eastAsia="Times New Roman" w:hAnsi="Times New Roman" w:cs="Times New Roman"/>
          <w:b/>
          <w:color w:val="000000" w:themeColor="text1"/>
          <w:sz w:val="24"/>
          <w:szCs w:val="24"/>
          <w:lang w:eastAsia="it-IT"/>
        </w:rPr>
      </w:pPr>
    </w:p>
    <w:p w14:paraId="42EF504D" w14:textId="702441E1" w:rsidR="00490578" w:rsidRDefault="00490578" w:rsidP="00490578">
      <w:p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In order to gain traction on the ‘authority-inflected’ usage of ‘Pseudo-Archytas’, let’s look at what is often cited, without sufficient critical analysis, as one of the most important testimonia on the Pythagorean Pseudepigrapha. It occurs in Olympiodorus’ </w:t>
      </w:r>
      <w:r w:rsidRPr="0074579E">
        <w:rPr>
          <w:rFonts w:ascii="Times New Roman" w:hAnsi="Times New Roman" w:cs="Times New Roman"/>
          <w:i/>
          <w:sz w:val="24"/>
          <w:szCs w:val="24"/>
          <w:lang w:val="en-GB"/>
        </w:rPr>
        <w:t>Prolegomena</w:t>
      </w:r>
      <w:r w:rsidRPr="0074579E">
        <w:rPr>
          <w:rFonts w:ascii="Times New Roman" w:hAnsi="Times New Roman" w:cs="Times New Roman"/>
          <w:iCs/>
          <w:sz w:val="24"/>
          <w:szCs w:val="24"/>
          <w:lang w:val="en-GB"/>
        </w:rPr>
        <w:t>, possibly composed between 530-570 CE</w:t>
      </w:r>
      <w:r w:rsidRPr="0074579E">
        <w:rPr>
          <w:rStyle w:val="FootnoteAnchor"/>
          <w:rFonts w:ascii="Times New Roman" w:hAnsi="Times New Roman" w:cs="Times New Roman"/>
          <w:sz w:val="24"/>
          <w:szCs w:val="24"/>
        </w:rPr>
        <w:footnoteReference w:id="55"/>
      </w:r>
      <w:r>
        <w:rPr>
          <w:rFonts w:ascii="Times New Roman" w:hAnsi="Times New Roman" w:cs="Times New Roman"/>
          <w:sz w:val="24"/>
          <w:szCs w:val="24"/>
          <w:lang w:val="en-GB"/>
        </w:rPr>
        <w:t>:</w:t>
      </w:r>
    </w:p>
    <w:p w14:paraId="3C02740E" w14:textId="40ABA5DB" w:rsidR="00490578" w:rsidRDefault="00490578" w:rsidP="00490578">
      <w:pPr>
        <w:spacing w:after="0" w:line="240" w:lineRule="auto"/>
        <w:ind w:left="426"/>
        <w:jc w:val="both"/>
        <w:rPr>
          <w:rFonts w:ascii="Times New Roman" w:hAnsi="Times New Roman" w:cs="Times New Roman"/>
          <w:sz w:val="24"/>
          <w:szCs w:val="24"/>
        </w:rPr>
      </w:pPr>
      <w:r w:rsidRPr="0074579E">
        <w:rPr>
          <w:rFonts w:ascii="Times New Roman" w:hAnsi="Times New Roman" w:cs="Times New Roman"/>
          <w:sz w:val="24"/>
          <w:szCs w:val="24"/>
        </w:rPr>
        <w:br/>
      </w:r>
      <w:r w:rsidRPr="0074579E">
        <w:rPr>
          <w:rFonts w:ascii="Times New Roman" w:hAnsi="Times New Roman" w:cs="Times New Roman"/>
          <w:sz w:val="24"/>
          <w:szCs w:val="24"/>
          <w:lang w:val="en-GB"/>
        </w:rPr>
        <w:t>First [we must examine] the number of ways in which books have been misattributed</w:t>
      </w:r>
      <w:r w:rsidRPr="0074579E">
        <w:rPr>
          <w:rStyle w:val="FootnoteAnchor"/>
          <w:rFonts w:ascii="Times New Roman" w:hAnsi="Times New Roman" w:cs="Times New Roman"/>
          <w:sz w:val="24"/>
          <w:szCs w:val="24"/>
        </w:rPr>
        <w:footnoteReference w:id="56"/>
      </w:r>
      <w:r w:rsidR="00F00CC8">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and what sorts of criteria can be employed to distinguish genuine from mistakenly attributed books</w:t>
      </w:r>
      <w:r w:rsidR="00F00CC8" w:rsidRPr="0074579E">
        <w:rPr>
          <w:rStyle w:val="FootnoteAnchor"/>
          <w:rFonts w:ascii="Times New Roman" w:hAnsi="Times New Roman" w:cs="Times New Roman"/>
          <w:sz w:val="24"/>
          <w:szCs w:val="24"/>
        </w:rPr>
        <w:footnoteReference w:id="57"/>
      </w:r>
      <w:r w:rsidRPr="0074579E">
        <w:rPr>
          <w:rFonts w:ascii="Times New Roman" w:hAnsi="Times New Roman" w:cs="Times New Roman"/>
          <w:sz w:val="24"/>
          <w:szCs w:val="24"/>
          <w:lang w:val="en-GB"/>
        </w:rPr>
        <w:t>.</w:t>
      </w:r>
      <w:r w:rsidR="00F00CC8">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Well, in ancient times books were misattributed in three ways: either through (a) the vainglory of kings, (b) devotion of disciples, or (c) homonymy; and through homonymy, in three ways: homonymy (c¹) of the writer, (c²) the writings, or (c³) the commentary</w:t>
      </w:r>
      <w:r w:rsidRPr="0074579E">
        <w:rPr>
          <w:rFonts w:ascii="Times New Roman" w:hAnsi="Times New Roman" w:cs="Times New Roman"/>
          <w:sz w:val="24"/>
          <w:szCs w:val="24"/>
        </w:rPr>
        <w:t>.</w:t>
      </w:r>
    </w:p>
    <w:p w14:paraId="05EBD047" w14:textId="2F4E199E" w:rsidR="00490578" w:rsidRDefault="00490578" w:rsidP="00490578">
      <w:pPr>
        <w:spacing w:after="0" w:line="240" w:lineRule="auto"/>
        <w:ind w:left="426" w:firstLine="282"/>
        <w:jc w:val="both"/>
        <w:rPr>
          <w:rFonts w:ascii="Times New Roman" w:hAnsi="Times New Roman" w:cs="Times New Roman"/>
          <w:sz w:val="24"/>
          <w:szCs w:val="24"/>
        </w:rPr>
      </w:pPr>
      <w:r w:rsidRPr="0074579E">
        <w:rPr>
          <w:rFonts w:ascii="Times New Roman" w:hAnsi="Times New Roman" w:cs="Times New Roman"/>
          <w:sz w:val="24"/>
          <w:szCs w:val="24"/>
          <w:lang w:val="en-GB"/>
        </w:rPr>
        <w:t>However, if it seems best, let us learn how (a) the vainglory of kings was responsible for misattribution of books. Well, one must know that the kings of old, as they were lovers of treatises, sought to collect the writings of the ancients – because of their vainglory. So, in this way, Juba, king of Libya, was so great a lover of the writings of Pythagoras, as was Ptolemy, surnamed Philadelphus, of the writings of Aristotle, and Pisistratus the tyrant of Athens of the writings of Homer – he sought to collect them, with payment in return. Hence, many people, greedy for money, set out either to write them or, to be more precise, to collect those they chanced upon and ascribe them to more ancient authors, and to present them and reap the rewards, hawking them because of this [</w:t>
      </w:r>
      <w:r w:rsidRPr="0074579E">
        <w:rPr>
          <w:rFonts w:ascii="Times New Roman" w:hAnsi="Times New Roman" w:cs="Times New Roman"/>
          <w:i/>
          <w:iCs/>
          <w:sz w:val="24"/>
          <w:szCs w:val="24"/>
          <w:lang w:val="en-GB"/>
        </w:rPr>
        <w:t>sc</w:t>
      </w:r>
      <w:r w:rsidRPr="0074579E">
        <w:rPr>
          <w:rFonts w:ascii="Times New Roman" w:hAnsi="Times New Roman" w:cs="Times New Roman"/>
          <w:sz w:val="24"/>
          <w:szCs w:val="24"/>
          <w:lang w:val="en-GB"/>
        </w:rPr>
        <w:t>. the kings’ vainglory]. And so it went, just as we have previously said: this is the situation in which books were misattributed because of the vainglory of kings</w:t>
      </w:r>
      <w:r w:rsidRPr="00490578">
        <w:rPr>
          <w:rFonts w:ascii="Times New Roman" w:hAnsi="Times New Roman" w:cs="Times New Roman"/>
          <w:sz w:val="24"/>
          <w:szCs w:val="24"/>
        </w:rPr>
        <w:t>.</w:t>
      </w:r>
    </w:p>
    <w:p w14:paraId="5D59677F" w14:textId="1360D16A" w:rsidR="00490578" w:rsidRDefault="00490578" w:rsidP="00490578">
      <w:pPr>
        <w:spacing w:after="0" w:line="240" w:lineRule="auto"/>
        <w:ind w:left="426" w:firstLine="282"/>
        <w:jc w:val="both"/>
        <w:rPr>
          <w:rFonts w:ascii="Times New Roman" w:hAnsi="Times New Roman" w:cs="Times New Roman"/>
          <w:sz w:val="24"/>
          <w:szCs w:val="24"/>
        </w:rPr>
      </w:pPr>
      <w:r w:rsidRPr="0074579E">
        <w:rPr>
          <w:rFonts w:ascii="Times New Roman" w:hAnsi="Times New Roman" w:cs="Times New Roman"/>
          <w:sz w:val="24"/>
          <w:szCs w:val="24"/>
        </w:rPr>
        <w:t xml:space="preserve">And there is a situation in which books have been misattributed because of </w:t>
      </w:r>
      <w:r w:rsidRPr="0074579E">
        <w:rPr>
          <w:rFonts w:ascii="Times New Roman" w:hAnsi="Times New Roman" w:cs="Times New Roman"/>
          <w:sz w:val="24"/>
          <w:szCs w:val="24"/>
          <w:lang w:val="en-GB"/>
        </w:rPr>
        <w:t xml:space="preserve">(c¹) </w:t>
      </w:r>
      <w:r w:rsidRPr="0074579E">
        <w:rPr>
          <w:rFonts w:ascii="Times New Roman" w:hAnsi="Times New Roman" w:cs="Times New Roman"/>
          <w:sz w:val="24"/>
          <w:szCs w:val="24"/>
        </w:rPr>
        <w:t xml:space="preserve">homonymy of the writers, wherefore there wasn’t just one single Aristotle of Stagira, but </w:t>
      </w:r>
      <w:r w:rsidRPr="0074579E">
        <w:rPr>
          <w:rFonts w:ascii="Times New Roman" w:hAnsi="Times New Roman" w:cs="Times New Roman"/>
          <w:sz w:val="24"/>
          <w:szCs w:val="24"/>
        </w:rPr>
        <w:lastRenderedPageBreak/>
        <w:t>also the Aristotle whose nickname was ‘Mythos’, and even the one whose nickname was ‘Gym Instructor’</w:t>
      </w:r>
      <w:r>
        <w:rPr>
          <w:rFonts w:ascii="Times New Roman" w:hAnsi="Times New Roman" w:cs="Times New Roman"/>
          <w:sz w:val="24"/>
          <w:szCs w:val="24"/>
        </w:rPr>
        <w:t>.</w:t>
      </w:r>
    </w:p>
    <w:p w14:paraId="4F0D1F2B" w14:textId="524C8A34" w:rsidR="00490578" w:rsidRDefault="00490578" w:rsidP="00490578">
      <w:pPr>
        <w:spacing w:after="0" w:line="240" w:lineRule="auto"/>
        <w:ind w:left="426" w:firstLine="282"/>
        <w:jc w:val="both"/>
        <w:rPr>
          <w:rFonts w:ascii="Times New Roman" w:hAnsi="Times New Roman" w:cs="Times New Roman"/>
          <w:sz w:val="24"/>
          <w:szCs w:val="24"/>
        </w:rPr>
      </w:pPr>
      <w:r w:rsidRPr="0074579E">
        <w:rPr>
          <w:rFonts w:ascii="Times New Roman" w:hAnsi="Times New Roman" w:cs="Times New Roman"/>
          <w:sz w:val="24"/>
          <w:szCs w:val="24"/>
        </w:rPr>
        <w:t xml:space="preserve">And books have been misattributed because of </w:t>
      </w:r>
      <w:r w:rsidRPr="0074579E">
        <w:rPr>
          <w:rFonts w:ascii="Times New Roman" w:hAnsi="Times New Roman" w:cs="Times New Roman"/>
          <w:sz w:val="24"/>
          <w:szCs w:val="24"/>
          <w:lang w:val="en-GB"/>
        </w:rPr>
        <w:t xml:space="preserve">(c²) </w:t>
      </w:r>
      <w:r w:rsidRPr="0074579E">
        <w:rPr>
          <w:rFonts w:ascii="Times New Roman" w:hAnsi="Times New Roman" w:cs="Times New Roman"/>
          <w:sz w:val="24"/>
          <w:szCs w:val="24"/>
        </w:rPr>
        <w:t xml:space="preserve">homonymy of the writings, wherefore not only did Aristotle compose a </w:t>
      </w:r>
      <w:r w:rsidRPr="0074579E">
        <w:rPr>
          <w:rFonts w:ascii="Times New Roman" w:hAnsi="Times New Roman" w:cs="Times New Roman"/>
          <w:i/>
          <w:sz w:val="24"/>
          <w:szCs w:val="24"/>
        </w:rPr>
        <w:t>Categories</w:t>
      </w:r>
      <w:r w:rsidRPr="0074579E">
        <w:rPr>
          <w:rFonts w:ascii="Times New Roman" w:hAnsi="Times New Roman" w:cs="Times New Roman"/>
          <w:sz w:val="24"/>
          <w:szCs w:val="24"/>
        </w:rPr>
        <w:t xml:space="preserve">, but so too did Theophrastus and Eudemus, his disciples. Hence, it has often happened that someone chancing upon the </w:t>
      </w:r>
      <w:r w:rsidRPr="0074579E">
        <w:rPr>
          <w:rFonts w:ascii="Times New Roman" w:hAnsi="Times New Roman" w:cs="Times New Roman"/>
          <w:i/>
          <w:sz w:val="24"/>
          <w:szCs w:val="24"/>
        </w:rPr>
        <w:t>Categories</w:t>
      </w:r>
      <w:r w:rsidRPr="0074579E">
        <w:rPr>
          <w:rFonts w:ascii="Times New Roman" w:hAnsi="Times New Roman" w:cs="Times New Roman"/>
          <w:sz w:val="24"/>
          <w:szCs w:val="24"/>
        </w:rPr>
        <w:t xml:space="preserve"> of Theophrastus, if he does chance upon it, has believed it to be by Aristotle</w:t>
      </w:r>
      <w:r>
        <w:rPr>
          <w:rFonts w:ascii="Times New Roman" w:hAnsi="Times New Roman" w:cs="Times New Roman"/>
          <w:sz w:val="24"/>
          <w:szCs w:val="24"/>
        </w:rPr>
        <w:t>.</w:t>
      </w:r>
    </w:p>
    <w:p w14:paraId="2F25A58B" w14:textId="351CEC02" w:rsidR="00490578" w:rsidRDefault="00490578" w:rsidP="00490578">
      <w:pPr>
        <w:spacing w:after="0" w:line="240" w:lineRule="auto"/>
        <w:ind w:left="426" w:firstLine="282"/>
        <w:jc w:val="both"/>
        <w:rPr>
          <w:rFonts w:ascii="Times New Roman" w:hAnsi="Times New Roman" w:cs="Times New Roman"/>
          <w:sz w:val="24"/>
          <w:szCs w:val="24"/>
        </w:rPr>
      </w:pPr>
      <w:r w:rsidRPr="0074579E">
        <w:rPr>
          <w:rFonts w:ascii="Times New Roman" w:hAnsi="Times New Roman" w:cs="Times New Roman"/>
          <w:sz w:val="24"/>
          <w:szCs w:val="24"/>
        </w:rPr>
        <w:t xml:space="preserve">There is also a situation in which books have been misattributed neither because of homonymy of the writers, nor because of homonymy of the writings, but because of </w:t>
      </w:r>
      <w:r w:rsidRPr="0074579E">
        <w:rPr>
          <w:rFonts w:ascii="Times New Roman" w:hAnsi="Times New Roman" w:cs="Times New Roman"/>
          <w:sz w:val="24"/>
          <w:szCs w:val="24"/>
          <w:lang w:val="en-GB"/>
        </w:rPr>
        <w:t xml:space="preserve">(c³) </w:t>
      </w:r>
      <w:r w:rsidRPr="0074579E">
        <w:rPr>
          <w:rFonts w:ascii="Times New Roman" w:hAnsi="Times New Roman" w:cs="Times New Roman"/>
          <w:sz w:val="24"/>
          <w:szCs w:val="24"/>
        </w:rPr>
        <w:t xml:space="preserve">homonymy of the commentaries, wherefore often someone composes a commentary on a homonymous topic and it is thought to be of another [topic]. Hence, for example, Theophrastus too wrote a commentary on his own </w:t>
      </w:r>
      <w:r w:rsidRPr="0074579E">
        <w:rPr>
          <w:rFonts w:ascii="Times New Roman" w:hAnsi="Times New Roman" w:cs="Times New Roman"/>
          <w:i/>
          <w:sz w:val="24"/>
          <w:szCs w:val="24"/>
        </w:rPr>
        <w:t>Categories</w:t>
      </w:r>
      <w:r w:rsidRPr="0074579E">
        <w:rPr>
          <w:rFonts w:ascii="Times New Roman" w:hAnsi="Times New Roman" w:cs="Times New Roman"/>
          <w:sz w:val="24"/>
          <w:szCs w:val="24"/>
        </w:rPr>
        <w:t xml:space="preserve">, and often someone has been tricked into believing that the </w:t>
      </w:r>
      <w:r w:rsidRPr="0074579E">
        <w:rPr>
          <w:rFonts w:ascii="Times New Roman" w:hAnsi="Times New Roman" w:cs="Times New Roman"/>
          <w:i/>
          <w:sz w:val="24"/>
          <w:szCs w:val="24"/>
        </w:rPr>
        <w:t>Categories</w:t>
      </w:r>
      <w:r w:rsidRPr="0074579E">
        <w:rPr>
          <w:rFonts w:ascii="Times New Roman" w:hAnsi="Times New Roman" w:cs="Times New Roman"/>
          <w:sz w:val="24"/>
          <w:szCs w:val="24"/>
        </w:rPr>
        <w:t xml:space="preserve"> of Aristotle is this commentary. And often, when someone happens upon the commentary of Alexander of Aphrodisias on his </w:t>
      </w:r>
      <w:r w:rsidRPr="0074579E">
        <w:rPr>
          <w:rFonts w:ascii="Times New Roman" w:hAnsi="Times New Roman" w:cs="Times New Roman"/>
          <w:i/>
          <w:sz w:val="24"/>
          <w:szCs w:val="24"/>
        </w:rPr>
        <w:t>Categories</w:t>
      </w:r>
      <w:r w:rsidRPr="0074579E">
        <w:rPr>
          <w:rFonts w:ascii="Times New Roman" w:hAnsi="Times New Roman" w:cs="Times New Roman"/>
          <w:sz w:val="24"/>
          <w:szCs w:val="24"/>
        </w:rPr>
        <w:t xml:space="preserve">, he thinks this is wholly the </w:t>
      </w:r>
      <w:r w:rsidRPr="0074579E">
        <w:rPr>
          <w:rFonts w:ascii="Times New Roman" w:hAnsi="Times New Roman" w:cs="Times New Roman"/>
          <w:i/>
          <w:sz w:val="24"/>
          <w:szCs w:val="24"/>
        </w:rPr>
        <w:t>Categories</w:t>
      </w:r>
      <w:r w:rsidRPr="0074579E">
        <w:rPr>
          <w:rFonts w:ascii="Times New Roman" w:hAnsi="Times New Roman" w:cs="Times New Roman"/>
          <w:sz w:val="24"/>
          <w:szCs w:val="24"/>
        </w:rPr>
        <w:t xml:space="preserve"> of Aristotle, since he is confused not only that Alexander wrote a commentary on Aristotle’s </w:t>
      </w:r>
      <w:r w:rsidRPr="0074579E">
        <w:rPr>
          <w:rFonts w:ascii="Times New Roman" w:hAnsi="Times New Roman" w:cs="Times New Roman"/>
          <w:i/>
          <w:sz w:val="24"/>
          <w:szCs w:val="24"/>
        </w:rPr>
        <w:t>Categories</w:t>
      </w:r>
      <w:r w:rsidRPr="0074579E">
        <w:rPr>
          <w:rFonts w:ascii="Times New Roman" w:hAnsi="Times New Roman" w:cs="Times New Roman"/>
          <w:sz w:val="24"/>
          <w:szCs w:val="24"/>
        </w:rPr>
        <w:t xml:space="preserve">, but also on Theophrastus’ </w:t>
      </w:r>
      <w:r w:rsidRPr="0074579E">
        <w:rPr>
          <w:rFonts w:ascii="Times New Roman" w:hAnsi="Times New Roman" w:cs="Times New Roman"/>
          <w:i/>
          <w:sz w:val="24"/>
          <w:szCs w:val="24"/>
        </w:rPr>
        <w:t>Categories</w:t>
      </w:r>
      <w:r>
        <w:rPr>
          <w:rFonts w:ascii="Times New Roman" w:hAnsi="Times New Roman" w:cs="Times New Roman"/>
          <w:sz w:val="24"/>
          <w:szCs w:val="24"/>
        </w:rPr>
        <w:t>.</w:t>
      </w:r>
    </w:p>
    <w:p w14:paraId="3FCF46D8" w14:textId="4844A055" w:rsidR="00490578" w:rsidRDefault="00490578" w:rsidP="00490578">
      <w:pPr>
        <w:spacing w:after="0" w:line="240" w:lineRule="auto"/>
        <w:ind w:left="426" w:firstLine="282"/>
        <w:jc w:val="both"/>
        <w:rPr>
          <w:rFonts w:ascii="Times New Roman" w:hAnsi="Times New Roman" w:cs="Times New Roman"/>
          <w:sz w:val="24"/>
          <w:szCs w:val="24"/>
        </w:rPr>
      </w:pPr>
      <w:r w:rsidRPr="0074579E">
        <w:rPr>
          <w:rFonts w:ascii="Times New Roman" w:hAnsi="Times New Roman" w:cs="Times New Roman"/>
          <w:sz w:val="24"/>
          <w:szCs w:val="24"/>
        </w:rPr>
        <w:t xml:space="preserve">There is also a situation in which books have been misattributed because of </w:t>
      </w:r>
      <w:r w:rsidRPr="0074579E">
        <w:rPr>
          <w:rFonts w:ascii="Times New Roman" w:hAnsi="Times New Roman" w:cs="Times New Roman"/>
          <w:sz w:val="24"/>
          <w:szCs w:val="24"/>
          <w:lang w:val="en-GB"/>
        </w:rPr>
        <w:t xml:space="preserve">(b) </w:t>
      </w:r>
      <w:r w:rsidRPr="0074579E">
        <w:rPr>
          <w:rFonts w:ascii="Times New Roman" w:hAnsi="Times New Roman" w:cs="Times New Roman"/>
          <w:sz w:val="24"/>
          <w:szCs w:val="24"/>
        </w:rPr>
        <w:t>the gratitude of disciples towards a teacher, just like all the writings ascribed to Pythagoras. For Pythagoras did not leave behind any writing of his own, reasoning that one should not leave to posterity inanimate writings, since it is impossible for them to make a defense on their own behalf, but rather to leave to posterity animate writings, that is his students, those who have the capacity to fight together on behalf of themselves and their own teachers. Hence, his disciples, because they composed writings by devotion, ascribed the name of Pythagoras to them. And because of this reason all the writings passed on under the name Pythagoras are misattributed</w:t>
      </w:r>
      <w:r w:rsidR="00F00CC8" w:rsidRPr="0074579E">
        <w:rPr>
          <w:rStyle w:val="FootnoteAnchor"/>
          <w:rFonts w:ascii="Times New Roman" w:hAnsi="Times New Roman" w:cs="Times New Roman"/>
          <w:sz w:val="24"/>
          <w:szCs w:val="24"/>
        </w:rPr>
        <w:footnoteReference w:id="58"/>
      </w:r>
      <w:r w:rsidR="009D2453">
        <w:rPr>
          <w:rFonts w:ascii="Times New Roman" w:hAnsi="Times New Roman" w:cs="Times New Roman"/>
          <w:sz w:val="24"/>
          <w:szCs w:val="24"/>
        </w:rPr>
        <w:t>.</w:t>
      </w:r>
    </w:p>
    <w:p w14:paraId="01ED8159" w14:textId="77777777" w:rsidR="00F00CC8" w:rsidRDefault="00F00CC8" w:rsidP="00F00CC8">
      <w:pPr>
        <w:spacing w:after="0" w:line="240" w:lineRule="auto"/>
        <w:jc w:val="both"/>
        <w:rPr>
          <w:rFonts w:ascii="Times New Roman" w:hAnsi="Times New Roman" w:cs="Times New Roman"/>
          <w:sz w:val="24"/>
          <w:szCs w:val="24"/>
        </w:rPr>
      </w:pPr>
    </w:p>
    <w:p w14:paraId="4F2CBA22" w14:textId="43EAB7CF" w:rsidR="00F00CC8" w:rsidRDefault="00F00CC8" w:rsidP="00F00CC8">
      <w:pPr>
        <w:spacing w:after="0" w:line="240" w:lineRule="auto"/>
        <w:ind w:firstLine="708"/>
        <w:jc w:val="both"/>
        <w:rPr>
          <w:rFonts w:ascii="Times New Roman" w:hAnsi="Times New Roman" w:cs="Times New Roman"/>
          <w:sz w:val="24"/>
          <w:szCs w:val="24"/>
        </w:rPr>
      </w:pPr>
      <w:r w:rsidRPr="0074579E">
        <w:rPr>
          <w:rFonts w:ascii="Times New Roman" w:hAnsi="Times New Roman" w:cs="Times New Roman"/>
          <w:sz w:val="24"/>
          <w:szCs w:val="24"/>
        </w:rPr>
        <w:t xml:space="preserve">As previously mentioned, scholars have often taken this as </w:t>
      </w:r>
      <w:r w:rsidRPr="0074579E">
        <w:rPr>
          <w:rFonts w:ascii="Times New Roman" w:hAnsi="Times New Roman" w:cs="Times New Roman"/>
          <w:i/>
          <w:sz w:val="24"/>
          <w:szCs w:val="24"/>
        </w:rPr>
        <w:t>prima facie</w:t>
      </w:r>
      <w:r w:rsidRPr="0074579E">
        <w:rPr>
          <w:rFonts w:ascii="Times New Roman" w:hAnsi="Times New Roman" w:cs="Times New Roman"/>
          <w:sz w:val="24"/>
          <w:szCs w:val="24"/>
        </w:rPr>
        <w:t xml:space="preserve"> evidence for the production, circulation, collection, and sale of Pythagorean Pseudepigrapha in the 1</w:t>
      </w:r>
      <w:r w:rsidRPr="0074579E">
        <w:rPr>
          <w:rFonts w:ascii="Times New Roman" w:hAnsi="Times New Roman" w:cs="Times New Roman"/>
          <w:sz w:val="24"/>
          <w:szCs w:val="24"/>
          <w:vertAlign w:val="superscript"/>
        </w:rPr>
        <w:t>st</w:t>
      </w:r>
      <w:r w:rsidR="009D2453">
        <w:rPr>
          <w:rFonts w:ascii="Times New Roman" w:hAnsi="Times New Roman" w:cs="Times New Roman"/>
          <w:sz w:val="24"/>
          <w:szCs w:val="24"/>
        </w:rPr>
        <w:t xml:space="preserve"> c</w:t>
      </w:r>
      <w:r w:rsidRPr="0074579E">
        <w:rPr>
          <w:rFonts w:ascii="Times New Roman" w:hAnsi="Times New Roman" w:cs="Times New Roman"/>
          <w:sz w:val="24"/>
          <w:szCs w:val="24"/>
        </w:rPr>
        <w:t>entury BCE, usually by reference to what is interpreted to be ‘Pythagorean writings’ (</w:t>
      </w:r>
      <w:r w:rsidRPr="0074579E">
        <w:rPr>
          <w:rFonts w:ascii="Times New Roman" w:hAnsi="Times New Roman" w:cs="Times New Roman"/>
          <w:sz w:val="24"/>
          <w:szCs w:val="24"/>
          <w:lang w:val="el-GR"/>
        </w:rPr>
        <w:t>Πυθαγορικὰ</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συγγράμματα</w:t>
      </w:r>
      <w:r w:rsidRPr="0074579E">
        <w:rPr>
          <w:rFonts w:ascii="Times New Roman" w:hAnsi="Times New Roman" w:cs="Times New Roman"/>
          <w:sz w:val="24"/>
          <w:szCs w:val="24"/>
        </w:rPr>
        <w:t>), which were allegedly forged to satisfy the vainglory of King Juba II of Mauretania</w:t>
      </w:r>
      <w:r w:rsidR="009D2453" w:rsidRPr="0074579E">
        <w:rPr>
          <w:rStyle w:val="FootnoteAnchor"/>
          <w:rFonts w:ascii="Times New Roman" w:hAnsi="Times New Roman" w:cs="Times New Roman"/>
          <w:sz w:val="24"/>
          <w:szCs w:val="24"/>
        </w:rPr>
        <w:footnoteReference w:id="59"/>
      </w:r>
      <w:r w:rsidR="009D2453">
        <w:rPr>
          <w:rFonts w:ascii="Times New Roman" w:hAnsi="Times New Roman" w:cs="Times New Roman"/>
          <w:sz w:val="24"/>
          <w:szCs w:val="24"/>
        </w:rPr>
        <w:t>.</w:t>
      </w:r>
      <w:r w:rsidRPr="0074579E">
        <w:rPr>
          <w:rFonts w:ascii="Times New Roman" w:hAnsi="Times New Roman" w:cs="Times New Roman"/>
          <w:sz w:val="24"/>
          <w:szCs w:val="24"/>
        </w:rPr>
        <w:t xml:space="preserve"> Unfortunately, two objections can be leveled against Olympiodous’ evidence being taken in any </w:t>
      </w:r>
      <w:r w:rsidRPr="0074579E">
        <w:rPr>
          <w:rFonts w:ascii="Times New Roman" w:hAnsi="Times New Roman" w:cs="Times New Roman"/>
          <w:i/>
          <w:sz w:val="24"/>
          <w:szCs w:val="24"/>
        </w:rPr>
        <w:t>prima facie</w:t>
      </w:r>
      <w:r w:rsidRPr="0074579E">
        <w:rPr>
          <w:rFonts w:ascii="Times New Roman" w:hAnsi="Times New Roman" w:cs="Times New Roman"/>
          <w:sz w:val="24"/>
          <w:szCs w:val="24"/>
        </w:rPr>
        <w:t xml:space="preserve"> way: first, it is clear, as Thesleff pointed out, that the term </w:t>
      </w:r>
      <w:r w:rsidRPr="0074579E">
        <w:rPr>
          <w:rFonts w:ascii="Times New Roman" w:hAnsi="Times New Roman" w:cs="Times New Roman"/>
          <w:sz w:val="24"/>
          <w:szCs w:val="24"/>
          <w:lang w:val="el-GR"/>
        </w:rPr>
        <w:t>Πυθαγορικὰ</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συγγράμματα</w:t>
      </w:r>
      <w:r w:rsidRPr="0074579E">
        <w:rPr>
          <w:rFonts w:ascii="Times New Roman" w:hAnsi="Times New Roman" w:cs="Times New Roman"/>
          <w:sz w:val="24"/>
          <w:szCs w:val="24"/>
          <w:lang w:val="en-GB"/>
        </w:rPr>
        <w:t xml:space="preserve"> in this text does not refer to the ‘Pythagorean writings’, but rather to the ‘writings of Pythagoras’, given the fact that the other two collections of writings cited are those ascribed to Homer and Aristotle (not ‘Homeric’ and ‘Aristotelian’)</w:t>
      </w:r>
      <w:r w:rsidR="009D2453" w:rsidRPr="0074579E">
        <w:rPr>
          <w:rStyle w:val="FootnoteAnchor"/>
          <w:rFonts w:ascii="Times New Roman" w:hAnsi="Times New Roman" w:cs="Times New Roman"/>
          <w:sz w:val="24"/>
          <w:szCs w:val="24"/>
        </w:rPr>
        <w:footnoteReference w:id="60"/>
      </w:r>
      <w:r w:rsidRPr="0074579E">
        <w:rPr>
          <w:rFonts w:ascii="Times New Roman" w:hAnsi="Times New Roman" w:cs="Times New Roman"/>
          <w:sz w:val="24"/>
          <w:szCs w:val="24"/>
          <w:lang w:val="en-GB"/>
        </w:rPr>
        <w:t>.</w:t>
      </w:r>
      <w:r w:rsidR="00CD412B" w:rsidRPr="00CD412B">
        <w:rPr>
          <w:rFonts w:ascii="Times New Roman" w:hAnsi="Times New Roman" w:cs="Times New Roman"/>
          <w:sz w:val="24"/>
          <w:szCs w:val="24"/>
        </w:rPr>
        <w:t xml:space="preserve"> </w:t>
      </w:r>
      <w:r w:rsidRPr="0074579E">
        <w:rPr>
          <w:rFonts w:ascii="Times New Roman" w:hAnsi="Times New Roman" w:cs="Times New Roman"/>
          <w:sz w:val="24"/>
          <w:szCs w:val="24"/>
          <w:lang w:val="en-GB"/>
        </w:rPr>
        <w:t>This is confirmed by concerns later in the passage of writings ascribed to Aristotle and Pythagoras, and the absence of references to ‘Aristotelian’ or ‘Pythagorean’ writings there. A second objection concerns the format and presentation of the evidence itself. Olympiodorus, or his source (which is unfortunately unclear)</w:t>
      </w:r>
      <w:r w:rsidR="009D2453" w:rsidRPr="0074579E">
        <w:rPr>
          <w:rStyle w:val="FootnoteAnchor"/>
          <w:rFonts w:ascii="Times New Roman" w:hAnsi="Times New Roman" w:cs="Times New Roman"/>
          <w:sz w:val="24"/>
          <w:szCs w:val="24"/>
        </w:rPr>
        <w:footnoteReference w:id="61"/>
      </w:r>
      <w:r w:rsidR="00CD412B">
        <w:rPr>
          <w:rFonts w:ascii="Times New Roman" w:hAnsi="Times New Roman" w:cs="Times New Roman"/>
          <w:sz w:val="24"/>
          <w:szCs w:val="24"/>
          <w:lang w:val="en-GB"/>
        </w:rPr>
        <w:t>,</w:t>
      </w:r>
      <w:r w:rsidR="00CD412B" w:rsidRPr="00CD412B">
        <w:rPr>
          <w:rFonts w:ascii="Times New Roman" w:hAnsi="Times New Roman" w:cs="Times New Roman"/>
          <w:sz w:val="24"/>
          <w:szCs w:val="24"/>
        </w:rPr>
        <w:t xml:space="preserve"> </w:t>
      </w:r>
      <w:r w:rsidRPr="0074579E">
        <w:rPr>
          <w:rFonts w:ascii="Times New Roman" w:hAnsi="Times New Roman" w:cs="Times New Roman"/>
          <w:sz w:val="24"/>
          <w:szCs w:val="24"/>
          <w:lang w:val="en-GB"/>
        </w:rPr>
        <w:t xml:space="preserve">is making a transhistorical point about how </w:t>
      </w:r>
      <w:r w:rsidRPr="0074579E">
        <w:rPr>
          <w:rFonts w:ascii="Times New Roman" w:hAnsi="Times New Roman" w:cs="Times New Roman"/>
          <w:sz w:val="24"/>
          <w:szCs w:val="24"/>
          <w:lang w:val="en-GB"/>
        </w:rPr>
        <w:lastRenderedPageBreak/>
        <w:t>‘vainglory’ stimulates the fabrication and collection of writings ascribed to Homer, Aristotle, and Pythagoras by, respectively, Pisistratus (in the mid-6</w:t>
      </w:r>
      <w:r w:rsidRPr="0074579E">
        <w:rPr>
          <w:rFonts w:ascii="Times New Roman" w:hAnsi="Times New Roman" w:cs="Times New Roman"/>
          <w:sz w:val="24"/>
          <w:szCs w:val="24"/>
          <w:vertAlign w:val="superscript"/>
          <w:lang w:val="en-GB"/>
        </w:rPr>
        <w:t>th</w:t>
      </w:r>
      <w:r w:rsidRPr="0074579E">
        <w:rPr>
          <w:rFonts w:ascii="Times New Roman" w:hAnsi="Times New Roman" w:cs="Times New Roman"/>
          <w:sz w:val="24"/>
          <w:szCs w:val="24"/>
          <w:lang w:val="en-GB"/>
        </w:rPr>
        <w:t xml:space="preserve"> Century), Ptolemy II Philadelphus (</w:t>
      </w:r>
      <w:r w:rsidRPr="0074579E">
        <w:rPr>
          <w:rFonts w:ascii="Times New Roman" w:hAnsi="Times New Roman" w:cs="Times New Roman"/>
          <w:i/>
          <w:iCs/>
          <w:sz w:val="24"/>
          <w:szCs w:val="24"/>
          <w:lang w:val="en-GB"/>
        </w:rPr>
        <w:t>ca</w:t>
      </w:r>
      <w:r w:rsidRPr="0074579E">
        <w:rPr>
          <w:rFonts w:ascii="Times New Roman" w:hAnsi="Times New Roman" w:cs="Times New Roman"/>
          <w:sz w:val="24"/>
          <w:szCs w:val="24"/>
          <w:lang w:val="en-GB"/>
        </w:rPr>
        <w:t xml:space="preserve"> 309 – </w:t>
      </w:r>
      <w:r w:rsidRPr="0074579E">
        <w:rPr>
          <w:rFonts w:ascii="Times New Roman" w:hAnsi="Times New Roman" w:cs="Times New Roman"/>
          <w:i/>
          <w:iCs/>
          <w:sz w:val="24"/>
          <w:szCs w:val="24"/>
          <w:lang w:val="en-GB"/>
        </w:rPr>
        <w:t>ca</w:t>
      </w:r>
      <w:r w:rsidRPr="0074579E">
        <w:rPr>
          <w:rFonts w:ascii="Times New Roman" w:hAnsi="Times New Roman" w:cs="Times New Roman"/>
          <w:sz w:val="24"/>
          <w:szCs w:val="24"/>
          <w:lang w:val="en-GB"/>
        </w:rPr>
        <w:t xml:space="preserve"> 246 BCE), and Juba II (48 BCE – 23 CE)</w:t>
      </w:r>
      <w:r w:rsidR="005F34A3" w:rsidRPr="0074579E">
        <w:rPr>
          <w:rStyle w:val="FootnoteAnchor"/>
          <w:rFonts w:ascii="Times New Roman" w:hAnsi="Times New Roman" w:cs="Times New Roman"/>
          <w:sz w:val="24"/>
          <w:szCs w:val="24"/>
        </w:rPr>
        <w:footnoteReference w:id="62"/>
      </w:r>
      <w:r w:rsidRPr="0074579E">
        <w:rPr>
          <w:rFonts w:ascii="Times New Roman" w:hAnsi="Times New Roman" w:cs="Times New Roman"/>
          <w:sz w:val="24"/>
          <w:szCs w:val="24"/>
          <w:lang w:val="en-GB"/>
        </w:rPr>
        <w:t>.</w:t>
      </w:r>
      <w:r w:rsidR="005F34A3">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This is hardly secure historical evidence for the rationale behind fabrication of books and their collection by Juba (or for the respective cases of Pisistratus or Ptolemy, for that matter)</w:t>
      </w:r>
      <w:r w:rsidR="005F34A3" w:rsidRPr="0074579E">
        <w:rPr>
          <w:rStyle w:val="FootnoteAnchor"/>
          <w:rFonts w:ascii="Times New Roman" w:hAnsi="Times New Roman" w:cs="Times New Roman"/>
          <w:sz w:val="24"/>
          <w:szCs w:val="24"/>
        </w:rPr>
        <w:footnoteReference w:id="63"/>
      </w:r>
      <w:r w:rsidRPr="0074579E">
        <w:rPr>
          <w:rFonts w:ascii="Times New Roman" w:hAnsi="Times New Roman" w:cs="Times New Roman"/>
          <w:sz w:val="24"/>
          <w:szCs w:val="24"/>
          <w:lang w:val="en-GB"/>
        </w:rPr>
        <w:t>.</w:t>
      </w:r>
      <w:r w:rsidR="005F34A3">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 xml:space="preserve">Even the reason adduced for Pythagoras’ not leaving behind writings can be reduced to a simple Platonist mask, as it employs a commonplace sentiment about writings being unable to talk back found in Plato’s </w:t>
      </w:r>
      <w:r w:rsidRPr="0074579E">
        <w:rPr>
          <w:rFonts w:ascii="Times New Roman" w:hAnsi="Times New Roman" w:cs="Times New Roman"/>
          <w:i/>
          <w:sz w:val="24"/>
          <w:szCs w:val="24"/>
          <w:lang w:val="en-GB"/>
        </w:rPr>
        <w:t>Phaedrus</w:t>
      </w:r>
      <w:r w:rsidRPr="0074579E">
        <w:rPr>
          <w:rFonts w:ascii="Times New Roman" w:hAnsi="Times New Roman" w:cs="Times New Roman"/>
          <w:sz w:val="24"/>
          <w:szCs w:val="24"/>
          <w:lang w:val="en-GB"/>
        </w:rPr>
        <w:t xml:space="preserve"> (275d-276a)</w:t>
      </w:r>
      <w:r w:rsidR="005F34A3" w:rsidRPr="0074579E">
        <w:rPr>
          <w:rStyle w:val="FootnoteAnchor"/>
          <w:rFonts w:ascii="Times New Roman" w:hAnsi="Times New Roman" w:cs="Times New Roman"/>
          <w:sz w:val="24"/>
          <w:szCs w:val="24"/>
        </w:rPr>
        <w:footnoteReference w:id="64"/>
      </w:r>
      <w:r w:rsidRPr="0074579E">
        <w:rPr>
          <w:rFonts w:ascii="Times New Roman" w:hAnsi="Times New Roman" w:cs="Times New Roman"/>
          <w:sz w:val="24"/>
          <w:szCs w:val="24"/>
          <w:lang w:val="en-GB"/>
        </w:rPr>
        <w:t>.</w:t>
      </w:r>
      <w:r w:rsidR="005F34A3">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We might at this point inquire: what’s the use of Olympiodorus’ evidence, if it is at all useful, for our understanding the production of the Pythagorean Pseudepigrapha</w:t>
      </w:r>
      <w:r w:rsidRPr="00F00CC8">
        <w:rPr>
          <w:rFonts w:ascii="Times New Roman" w:hAnsi="Times New Roman" w:cs="Times New Roman"/>
          <w:sz w:val="24"/>
          <w:szCs w:val="24"/>
        </w:rPr>
        <w:t>?</w:t>
      </w:r>
    </w:p>
    <w:p w14:paraId="1722917A" w14:textId="68081584" w:rsidR="005F34A3" w:rsidRDefault="005F34A3" w:rsidP="00F00CC8">
      <w:pPr>
        <w:spacing w:after="0" w:line="240" w:lineRule="auto"/>
        <w:ind w:firstLine="708"/>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I suspect that it can be considered useful if it is not taken </w:t>
      </w:r>
      <w:r w:rsidRPr="0074579E">
        <w:rPr>
          <w:rFonts w:ascii="Times New Roman" w:hAnsi="Times New Roman" w:cs="Times New Roman"/>
          <w:i/>
          <w:sz w:val="24"/>
          <w:szCs w:val="24"/>
          <w:lang w:val="en-GB"/>
        </w:rPr>
        <w:t>prima facie</w:t>
      </w:r>
      <w:r w:rsidRPr="0074579E">
        <w:rPr>
          <w:rFonts w:ascii="Times New Roman" w:hAnsi="Times New Roman" w:cs="Times New Roman"/>
          <w:sz w:val="24"/>
          <w:szCs w:val="24"/>
          <w:lang w:val="en-GB"/>
        </w:rPr>
        <w:t xml:space="preserve"> as the critical key that solves the problem of the production of Pythagorean forgeries, but rather in a slightly more oblique way for the transmission of Pythagorean doctrines, precepts, and methods from teacher to student within the philosophical ‘school’ (a concept that itself would require further discussion). This is at least implicit in category (b), the category of writings ascribed to Pythagoras that exemplifies the ‘gratitude’ (</w:t>
      </w:r>
      <w:r w:rsidRPr="0074579E">
        <w:rPr>
          <w:rFonts w:ascii="Times New Roman" w:hAnsi="Times New Roman" w:cs="Times New Roman"/>
          <w:sz w:val="24"/>
          <w:szCs w:val="24"/>
          <w:lang w:val="el-GR"/>
        </w:rPr>
        <w:t>εὐγνωμοσύνη</w:t>
      </w:r>
      <w:r w:rsidRPr="0074579E">
        <w:rPr>
          <w:rFonts w:ascii="Times New Roman" w:hAnsi="Times New Roman" w:cs="Times New Roman"/>
          <w:sz w:val="24"/>
          <w:szCs w:val="24"/>
          <w:lang w:val="en-GB"/>
        </w:rPr>
        <w:t>) or ‘devotion’ (</w:t>
      </w:r>
      <w:r w:rsidRPr="0074579E">
        <w:rPr>
          <w:rFonts w:ascii="Times New Roman" w:hAnsi="Times New Roman" w:cs="Times New Roman"/>
          <w:sz w:val="24"/>
          <w:szCs w:val="24"/>
          <w:lang w:val="el-GR"/>
        </w:rPr>
        <w:t>εὔνοια</w:t>
      </w:r>
      <w:r w:rsidRPr="0074579E">
        <w:rPr>
          <w:rFonts w:ascii="Times New Roman" w:hAnsi="Times New Roman" w:cs="Times New Roman"/>
          <w:sz w:val="24"/>
          <w:szCs w:val="24"/>
          <w:lang w:val="en-GB"/>
        </w:rPr>
        <w:t xml:space="preserve">) of Pythagoras’ disciples. If we exclude the </w:t>
      </w:r>
      <w:r w:rsidRPr="0074579E">
        <w:rPr>
          <w:rFonts w:ascii="Times New Roman" w:hAnsi="Times New Roman" w:cs="Times New Roman"/>
          <w:i/>
          <w:sz w:val="24"/>
          <w:szCs w:val="24"/>
          <w:lang w:val="en-GB"/>
        </w:rPr>
        <w:t>a fortiori</w:t>
      </w:r>
      <w:r w:rsidRPr="0074579E">
        <w:rPr>
          <w:rFonts w:ascii="Times New Roman" w:hAnsi="Times New Roman" w:cs="Times New Roman"/>
          <w:sz w:val="24"/>
          <w:szCs w:val="24"/>
          <w:lang w:val="en-GB"/>
        </w:rPr>
        <w:t xml:space="preserve"> speculation, on Olympiodorus’ part, for the reason why Pythagoras left no writings, we are left with a basic observation that Pythagoras’ disciples passed off their writings as Pythagoras’</w:t>
      </w:r>
      <w:r w:rsidRPr="0074579E">
        <w:rPr>
          <w:rStyle w:val="FootnoteAnchor"/>
          <w:rFonts w:ascii="Times New Roman" w:hAnsi="Times New Roman" w:cs="Times New Roman"/>
          <w:sz w:val="24"/>
          <w:szCs w:val="24"/>
        </w:rPr>
        <w:footnoteReference w:id="65"/>
      </w:r>
      <w:r w:rsidRPr="0074579E">
        <w:rPr>
          <w:rFonts w:ascii="Times New Roman" w:hAnsi="Times New Roman" w:cs="Times New Roman"/>
          <w:sz w:val="24"/>
          <w:szCs w:val="24"/>
          <w:lang w:val="en-GB"/>
        </w:rPr>
        <w:t xml:space="preserve"> </w:t>
      </w:r>
      <w:r w:rsidRPr="0074579E">
        <w:rPr>
          <w:rFonts w:ascii="Times New Roman" w:hAnsi="Times New Roman" w:cs="Times New Roman"/>
          <w:i/>
          <w:sz w:val="24"/>
          <w:szCs w:val="24"/>
          <w:lang w:val="en-GB"/>
        </w:rPr>
        <w:t xml:space="preserve">as a means to defend their teacher’s ideas, and their own, from external attack </w:t>
      </w:r>
      <w:r w:rsidRPr="0074579E">
        <w:rPr>
          <w:rFonts w:ascii="Times New Roman" w:hAnsi="Times New Roman" w:cs="Times New Roman"/>
          <w:sz w:val="24"/>
          <w:szCs w:val="24"/>
          <w:lang w:val="en-GB"/>
        </w:rPr>
        <w:t>(κα</w:t>
      </w:r>
      <w:r w:rsidRPr="0074579E">
        <w:rPr>
          <w:rFonts w:ascii="Times New Roman" w:hAnsi="Times New Roman" w:cs="Times New Roman"/>
          <w:sz w:val="24"/>
          <w:szCs w:val="24"/>
          <w:lang w:val="el-GR"/>
        </w:rPr>
        <w:t>ὶ</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ὑπὲρ</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ἑαυτῶν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καὶ</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τῶν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ἰδίων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διδασκάλων</w:t>
      </w:r>
      <w:r w:rsidRPr="0074579E">
        <w:rPr>
          <w:rFonts w:ascii="Times New Roman" w:hAnsi="Times New Roman" w:cs="Times New Roman"/>
          <w:sz w:val="24"/>
          <w:szCs w:val="24"/>
          <w:lang w:val="en-GB"/>
        </w:rPr>
        <w:t>...</w:t>
      </w:r>
      <w:r w:rsidRPr="0074579E">
        <w:rPr>
          <w:rFonts w:ascii="Times New Roman" w:hAnsi="Times New Roman" w:cs="Times New Roman"/>
          <w:sz w:val="24"/>
          <w:szCs w:val="24"/>
          <w:lang w:val="el-GR"/>
        </w:rPr>
        <w:t>συμμαχεῖν</w:t>
      </w:r>
      <w:r w:rsidRPr="0074579E">
        <w:rPr>
          <w:rFonts w:ascii="Times New Roman" w:hAnsi="Times New Roman" w:cs="Times New Roman"/>
          <w:sz w:val="24"/>
          <w:szCs w:val="24"/>
          <w:lang w:val="en-GB"/>
        </w:rPr>
        <w:t xml:space="preserve">). Implicit here is the notion that the Pythagoreans </w:t>
      </w:r>
      <w:r w:rsidRPr="0074579E">
        <w:rPr>
          <w:rFonts w:ascii="Times New Roman" w:hAnsi="Times New Roman" w:cs="Times New Roman"/>
          <w:i/>
          <w:sz w:val="24"/>
          <w:szCs w:val="24"/>
          <w:lang w:val="en-GB"/>
        </w:rPr>
        <w:t>were</w:t>
      </w:r>
      <w:r w:rsidRPr="0074579E">
        <w:rPr>
          <w:rFonts w:ascii="Times New Roman" w:hAnsi="Times New Roman" w:cs="Times New Roman"/>
          <w:sz w:val="24"/>
          <w:szCs w:val="24"/>
          <w:lang w:val="en-GB"/>
        </w:rPr>
        <w:t xml:space="preserve"> under attack and in a philosophical dialectic with other philosophers from other schools, such as those levelled by Stoics, Epicureans, Skeptics, and Early Christians</w:t>
      </w:r>
      <w:r w:rsidRPr="0074579E">
        <w:rPr>
          <w:rStyle w:val="FootnoteAnchor"/>
          <w:rFonts w:ascii="Times New Roman" w:hAnsi="Times New Roman" w:cs="Times New Roman"/>
          <w:sz w:val="24"/>
          <w:szCs w:val="24"/>
        </w:rPr>
        <w:footnoteReference w:id="66"/>
      </w:r>
      <w:r>
        <w:rPr>
          <w:rFonts w:ascii="Times New Roman" w:hAnsi="Times New Roman" w:cs="Times New Roman"/>
          <w:sz w:val="24"/>
          <w:szCs w:val="24"/>
          <w:lang w:val="en-GB"/>
        </w:rPr>
        <w:t>.</w:t>
      </w:r>
    </w:p>
    <w:p w14:paraId="095DA177" w14:textId="7E620782" w:rsidR="005F34A3" w:rsidRDefault="005F34A3" w:rsidP="00F00CC8">
      <w:pPr>
        <w:spacing w:after="0" w:line="240" w:lineRule="auto"/>
        <w:ind w:firstLine="708"/>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Olympiodorus’ evidence helps us to explain how, and for what reasons, Pythagorean texts were ‘misattributed’, but it does little to fix an historical account of this process or to </w:t>
      </w:r>
      <w:r w:rsidRPr="0074579E">
        <w:rPr>
          <w:rFonts w:ascii="Times New Roman" w:hAnsi="Times New Roman" w:cs="Times New Roman"/>
          <w:sz w:val="24"/>
          <w:szCs w:val="24"/>
          <w:lang w:val="en-GB"/>
        </w:rPr>
        <w:lastRenderedPageBreak/>
        <w:t xml:space="preserve">speak about the agents of this process. In order to gain ground on those questions, we may turn to a difficult passage of Porphyry’s </w:t>
      </w:r>
      <w:r w:rsidRPr="0074579E">
        <w:rPr>
          <w:rFonts w:ascii="Times New Roman" w:hAnsi="Times New Roman" w:cs="Times New Roman"/>
          <w:i/>
          <w:sz w:val="24"/>
          <w:szCs w:val="24"/>
          <w:lang w:val="en-GB"/>
        </w:rPr>
        <w:t>Life of Pythagoras</w:t>
      </w:r>
      <w:r w:rsidRPr="0074579E">
        <w:rPr>
          <w:rFonts w:ascii="Times New Roman" w:hAnsi="Times New Roman" w:cs="Times New Roman"/>
          <w:sz w:val="24"/>
          <w:szCs w:val="24"/>
          <w:lang w:val="en-GB"/>
        </w:rPr>
        <w:t>, which appears to show some Neopythagorean inclinations</w:t>
      </w:r>
      <w:r>
        <w:rPr>
          <w:rFonts w:ascii="Times New Roman" w:hAnsi="Times New Roman" w:cs="Times New Roman"/>
          <w:sz w:val="24"/>
          <w:szCs w:val="24"/>
          <w:lang w:val="en-GB"/>
        </w:rPr>
        <w:t>:</w:t>
      </w:r>
    </w:p>
    <w:p w14:paraId="1FAEFAD9" w14:textId="55BC60B7" w:rsidR="00DB6008" w:rsidRDefault="00DB6008" w:rsidP="00DB6008">
      <w:pPr>
        <w:spacing w:after="0" w:line="240" w:lineRule="auto"/>
        <w:ind w:left="426"/>
        <w:jc w:val="both"/>
        <w:rPr>
          <w:rFonts w:ascii="Times New Roman" w:hAnsi="Times New Roman" w:cs="Times New Roman"/>
          <w:sz w:val="24"/>
          <w:szCs w:val="24"/>
        </w:rPr>
      </w:pPr>
      <w:r w:rsidRPr="0074579E">
        <w:rPr>
          <w:rFonts w:ascii="Times New Roman" w:hAnsi="Times New Roman" w:cs="Times New Roman"/>
          <w:sz w:val="24"/>
          <w:szCs w:val="24"/>
        </w:rPr>
        <w:br/>
      </w:r>
      <w:r w:rsidRPr="0074579E">
        <w:rPr>
          <w:rFonts w:ascii="Times New Roman" w:hAnsi="Times New Roman" w:cs="Times New Roman"/>
          <w:sz w:val="24"/>
          <w:szCs w:val="24"/>
          <w:lang w:val="en-GB"/>
        </w:rPr>
        <w:t>And, on account of this chiefly [</w:t>
      </w:r>
      <w:r w:rsidRPr="0074579E">
        <w:rPr>
          <w:rFonts w:ascii="Times New Roman" w:hAnsi="Times New Roman" w:cs="Times New Roman"/>
          <w:i/>
          <w:iCs/>
          <w:sz w:val="24"/>
          <w:szCs w:val="24"/>
          <w:lang w:val="en-GB"/>
        </w:rPr>
        <w:t>sc</w:t>
      </w:r>
      <w:r w:rsidRPr="0074579E">
        <w:rPr>
          <w:rFonts w:ascii="Times New Roman" w:hAnsi="Times New Roman" w:cs="Times New Roman"/>
          <w:sz w:val="24"/>
          <w:szCs w:val="24"/>
          <w:lang w:val="en-GB"/>
        </w:rPr>
        <w:t>. the Pythagorean treatment of numbers], their [</w:t>
      </w:r>
      <w:r w:rsidRPr="0074579E">
        <w:rPr>
          <w:rFonts w:ascii="Times New Roman" w:hAnsi="Times New Roman" w:cs="Times New Roman"/>
          <w:i/>
          <w:iCs/>
          <w:sz w:val="24"/>
          <w:szCs w:val="24"/>
          <w:lang w:val="en-GB"/>
        </w:rPr>
        <w:t>sc</w:t>
      </w:r>
      <w:r w:rsidRPr="0074579E">
        <w:rPr>
          <w:rFonts w:ascii="Times New Roman" w:hAnsi="Times New Roman" w:cs="Times New Roman"/>
          <w:sz w:val="24"/>
          <w:szCs w:val="24"/>
          <w:lang w:val="en-GB"/>
        </w:rPr>
        <w:t>. the early Pythagoreans’] philosophy happened to die out – first because it was enigmatic, and next because their writings were written in Doric (a dialect that is somewhat obscure) – and, in fact, this is precisely why the doctrines recorded (ἀ</w:t>
      </w:r>
      <w:r w:rsidRPr="0074579E">
        <w:rPr>
          <w:rFonts w:ascii="Times New Roman" w:hAnsi="Times New Roman" w:cs="Times New Roman"/>
          <w:sz w:val="24"/>
          <w:szCs w:val="24"/>
          <w:lang w:val="el-GR"/>
        </w:rPr>
        <w:t>νιστορούμενα</w:t>
      </w:r>
      <w:r w:rsidRPr="0074579E">
        <w:rPr>
          <w:rFonts w:ascii="Times New Roman" w:hAnsi="Times New Roman" w:cs="Times New Roman"/>
          <w:sz w:val="24"/>
          <w:szCs w:val="24"/>
          <w:lang w:val="en-GB"/>
        </w:rPr>
        <w:t xml:space="preserve">) in Doric were suspected of being spurious </w:t>
      </w:r>
      <w:r w:rsidRPr="0074579E">
        <w:rPr>
          <w:rFonts w:ascii="Times New Roman" w:hAnsi="Times New Roman" w:cs="Times New Roman"/>
          <w:sz w:val="24"/>
          <w:szCs w:val="24"/>
        </w:rPr>
        <w:t>(</w:t>
      </w:r>
      <w:r w:rsidRPr="0074579E">
        <w:rPr>
          <w:rFonts w:ascii="Times New Roman" w:hAnsi="Times New Roman" w:cs="Times New Roman"/>
          <w:sz w:val="24"/>
          <w:szCs w:val="24"/>
          <w:lang w:val="el-GR"/>
        </w:rPr>
        <w:t>νόθα</w:t>
      </w:r>
      <w:r w:rsidRPr="0074579E">
        <w:rPr>
          <w:rFonts w:ascii="Times New Roman" w:hAnsi="Times New Roman" w:cs="Times New Roman"/>
          <w:sz w:val="24"/>
          <w:szCs w:val="24"/>
        </w:rPr>
        <w:t xml:space="preserve">) </w:t>
      </w:r>
      <w:r w:rsidRPr="0074579E">
        <w:rPr>
          <w:rFonts w:ascii="Times New Roman" w:hAnsi="Times New Roman" w:cs="Times New Roman"/>
          <w:sz w:val="24"/>
          <w:szCs w:val="24"/>
          <w:lang w:val="en-GB"/>
        </w:rPr>
        <w:t xml:space="preserve">and misunderstood </w:t>
      </w:r>
      <w:r w:rsidRPr="0074579E">
        <w:rPr>
          <w:rFonts w:ascii="Times New Roman" w:hAnsi="Times New Roman" w:cs="Times New Roman"/>
          <w:sz w:val="24"/>
          <w:szCs w:val="24"/>
        </w:rPr>
        <w:t>(</w:t>
      </w:r>
      <w:r w:rsidRPr="0074579E">
        <w:rPr>
          <w:rFonts w:ascii="Times New Roman" w:hAnsi="Times New Roman" w:cs="Times New Roman"/>
          <w:sz w:val="24"/>
          <w:szCs w:val="24"/>
          <w:lang w:val="el-GR"/>
        </w:rPr>
        <w:t>παρηκουσμένα</w:t>
      </w:r>
      <w:r w:rsidRPr="0074579E">
        <w:rPr>
          <w:rFonts w:ascii="Times New Roman" w:hAnsi="Times New Roman" w:cs="Times New Roman"/>
          <w:sz w:val="24"/>
          <w:szCs w:val="24"/>
        </w:rPr>
        <w:t>)</w:t>
      </w:r>
      <w:r w:rsidRPr="0074579E">
        <w:rPr>
          <w:rFonts w:ascii="Times New Roman" w:hAnsi="Times New Roman" w:cs="Times New Roman"/>
          <w:sz w:val="24"/>
          <w:szCs w:val="24"/>
          <w:lang w:val="en-GB"/>
        </w:rPr>
        <w:t>, due to the fact that those who published them were not Pythagoreans strictly speaking. In addition to these, as the Pythagoreans (</w:t>
      </w:r>
      <w:r w:rsidRPr="0074579E">
        <w:rPr>
          <w:rFonts w:ascii="Times New Roman" w:hAnsi="Times New Roman" w:cs="Times New Roman"/>
          <w:sz w:val="24"/>
          <w:szCs w:val="24"/>
          <w:lang w:val="el-GR"/>
        </w:rPr>
        <w:t>οἱ</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Πυθαγόρειοι</w:t>
      </w:r>
      <w:r w:rsidRPr="0074579E">
        <w:rPr>
          <w:rFonts w:ascii="Times New Roman" w:hAnsi="Times New Roman" w:cs="Times New Roman"/>
          <w:sz w:val="24"/>
          <w:szCs w:val="24"/>
          <w:lang w:val="en-GB"/>
        </w:rPr>
        <w:t>) say, Plato and Aristotle, and Speusippus, Aristoxenus, and Xenocrates, appropriated what was fruitful, with minor revisions; but what was superficial and inconsequential (</w:t>
      </w:r>
      <w:r w:rsidRPr="0074579E">
        <w:rPr>
          <w:rFonts w:ascii="Times New Roman" w:hAnsi="Times New Roman" w:cs="Times New Roman"/>
          <w:sz w:val="24"/>
          <w:szCs w:val="24"/>
          <w:lang w:val="el-GR"/>
        </w:rPr>
        <w:t>τὰ</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ἐπιπόλαια</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καὶ</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ἐλαφρά</w:t>
      </w:r>
      <w:r w:rsidRPr="0074579E">
        <w:rPr>
          <w:rFonts w:ascii="Times New Roman" w:hAnsi="Times New Roman" w:cs="Times New Roman"/>
          <w:sz w:val="24"/>
          <w:szCs w:val="24"/>
          <w:lang w:val="en-GB"/>
        </w:rPr>
        <w:t>), and everything that was advanced later on (</w:t>
      </w:r>
      <w:r w:rsidRPr="0074579E">
        <w:rPr>
          <w:rFonts w:ascii="Times New Roman" w:hAnsi="Times New Roman" w:cs="Times New Roman"/>
          <w:sz w:val="24"/>
          <w:szCs w:val="24"/>
          <w:lang w:val="el-GR"/>
        </w:rPr>
        <w:t>ὕστερον</w:t>
      </w:r>
      <w:r w:rsidRPr="0074579E">
        <w:rPr>
          <w:rFonts w:ascii="Times New Roman" w:hAnsi="Times New Roman" w:cs="Times New Roman"/>
          <w:sz w:val="24"/>
          <w:szCs w:val="24"/>
          <w:lang w:val="en-GB"/>
        </w:rPr>
        <w:t>) for refutation and mockery (</w:t>
      </w:r>
      <w:r w:rsidRPr="0074579E">
        <w:rPr>
          <w:rFonts w:ascii="Times New Roman" w:hAnsi="Times New Roman" w:cs="Times New Roman"/>
          <w:sz w:val="24"/>
          <w:szCs w:val="24"/>
          <w:lang w:val="el-GR"/>
        </w:rPr>
        <w:t>πρὸς</w:t>
      </w:r>
      <w:r w:rsidRPr="0074579E">
        <w:rPr>
          <w:rFonts w:ascii="Times New Roman" w:hAnsi="Times New Roman" w:cs="Times New Roman"/>
          <w:sz w:val="24"/>
          <w:szCs w:val="24"/>
        </w:rPr>
        <w:t xml:space="preserve"> ἀ</w:t>
      </w:r>
      <w:r w:rsidRPr="0074579E">
        <w:rPr>
          <w:rFonts w:ascii="Times New Roman" w:hAnsi="Times New Roman" w:cs="Times New Roman"/>
          <w:sz w:val="24"/>
          <w:szCs w:val="24"/>
          <w:lang w:val="el-GR"/>
        </w:rPr>
        <w:t>νασκευὴν</w:t>
      </w:r>
      <w:r w:rsidRPr="0074579E">
        <w:rPr>
          <w:rFonts w:ascii="Times New Roman" w:hAnsi="Times New Roman" w:cs="Times New Roman"/>
          <w:sz w:val="24"/>
          <w:szCs w:val="24"/>
        </w:rPr>
        <w:t xml:space="preserve"> </w:t>
      </w:r>
      <w:r w:rsidRPr="0074579E">
        <w:rPr>
          <w:rFonts w:ascii="Times New Roman" w:hAnsi="Times New Roman" w:cs="Times New Roman"/>
          <w:sz w:val="24"/>
          <w:szCs w:val="24"/>
          <w:lang w:val="el-GR"/>
        </w:rPr>
        <w:t>καὶ</w:t>
      </w:r>
      <w:r w:rsidRPr="0074579E">
        <w:rPr>
          <w:rFonts w:ascii="Times New Roman" w:hAnsi="Times New Roman" w:cs="Times New Roman"/>
          <w:sz w:val="24"/>
          <w:szCs w:val="24"/>
        </w:rPr>
        <w:t xml:space="preserve"> </w:t>
      </w:r>
      <w:r w:rsidRPr="0074579E">
        <w:rPr>
          <w:rFonts w:ascii="Times New Roman" w:hAnsi="Times New Roman" w:cs="Times New Roman"/>
          <w:sz w:val="24"/>
          <w:szCs w:val="24"/>
          <w:lang w:val="el-GR"/>
        </w:rPr>
        <w:t>χλευασμόν</w:t>
      </w:r>
      <w:r w:rsidRPr="0074579E">
        <w:rPr>
          <w:rFonts w:ascii="Times New Roman" w:hAnsi="Times New Roman" w:cs="Times New Roman"/>
          <w:sz w:val="24"/>
          <w:szCs w:val="24"/>
          <w:lang w:val="en-GB"/>
        </w:rPr>
        <w:t xml:space="preserve">) of the school by its malicious slanderers </w:t>
      </w:r>
      <w:r w:rsidRPr="0074579E">
        <w:rPr>
          <w:rFonts w:ascii="Times New Roman" w:hAnsi="Times New Roman" w:cs="Times New Roman"/>
          <w:sz w:val="24"/>
          <w:szCs w:val="24"/>
        </w:rPr>
        <w:t>(</w:t>
      </w:r>
      <w:r w:rsidRPr="0074579E">
        <w:rPr>
          <w:rFonts w:ascii="Times New Roman" w:hAnsi="Times New Roman" w:cs="Times New Roman"/>
          <w:sz w:val="24"/>
          <w:szCs w:val="24"/>
          <w:lang w:val="el-GR"/>
        </w:rPr>
        <w:t>βασκάνως</w:t>
      </w:r>
      <w:r w:rsidRPr="0074579E">
        <w:rPr>
          <w:rFonts w:ascii="Times New Roman" w:hAnsi="Times New Roman" w:cs="Times New Roman"/>
          <w:sz w:val="24"/>
          <w:szCs w:val="24"/>
        </w:rPr>
        <w:t xml:space="preserve"> </w:t>
      </w:r>
      <w:r w:rsidRPr="0074579E">
        <w:rPr>
          <w:rFonts w:ascii="Times New Roman" w:hAnsi="Times New Roman" w:cs="Times New Roman"/>
          <w:sz w:val="24"/>
          <w:szCs w:val="24"/>
          <w:lang w:val="el-GR"/>
        </w:rPr>
        <w:t>συκοφαντούντων</w:t>
      </w:r>
      <w:r w:rsidRPr="0074579E">
        <w:rPr>
          <w:rFonts w:ascii="Times New Roman" w:hAnsi="Times New Roman" w:cs="Times New Roman"/>
          <w:sz w:val="24"/>
          <w:szCs w:val="24"/>
        </w:rPr>
        <w:t>)</w:t>
      </w:r>
      <w:r w:rsidRPr="0074579E">
        <w:rPr>
          <w:rFonts w:ascii="Times New Roman" w:hAnsi="Times New Roman" w:cs="Times New Roman"/>
          <w:sz w:val="24"/>
          <w:szCs w:val="24"/>
          <w:lang w:val="en-GB"/>
        </w:rPr>
        <w:t>, they collected and recorded as the proper doctrines (</w:t>
      </w:r>
      <w:r w:rsidRPr="0074579E">
        <w:rPr>
          <w:rFonts w:ascii="Times New Roman" w:hAnsi="Times New Roman" w:cs="Times New Roman"/>
          <w:sz w:val="24"/>
          <w:szCs w:val="24"/>
          <w:lang w:val="el-GR"/>
        </w:rPr>
        <w:t>ἴδια</w:t>
      </w:r>
      <w:r w:rsidRPr="0074579E">
        <w:rPr>
          <w:rFonts w:ascii="Times New Roman" w:hAnsi="Times New Roman" w:cs="Times New Roman"/>
          <w:sz w:val="24"/>
          <w:szCs w:val="24"/>
          <w:lang w:val="en-GB"/>
        </w:rPr>
        <w:t>) of the sect</w:t>
      </w:r>
      <w:r w:rsidRPr="0074579E">
        <w:rPr>
          <w:rStyle w:val="FootnoteAnchor"/>
          <w:rFonts w:ascii="Times New Roman" w:hAnsi="Times New Roman" w:cs="Times New Roman"/>
          <w:sz w:val="24"/>
          <w:szCs w:val="24"/>
        </w:rPr>
        <w:footnoteReference w:id="67"/>
      </w:r>
      <w:r>
        <w:rPr>
          <w:rFonts w:ascii="Times New Roman" w:hAnsi="Times New Roman" w:cs="Times New Roman"/>
          <w:sz w:val="24"/>
          <w:szCs w:val="24"/>
        </w:rPr>
        <w:t>.</w:t>
      </w:r>
    </w:p>
    <w:p w14:paraId="77E2155F" w14:textId="77777777" w:rsidR="00DB6008" w:rsidRPr="0074579E" w:rsidRDefault="00DB6008" w:rsidP="00DB6008">
      <w:pPr>
        <w:spacing w:after="0" w:line="240" w:lineRule="auto"/>
        <w:ind w:left="426"/>
        <w:jc w:val="both"/>
        <w:rPr>
          <w:rFonts w:ascii="Times New Roman" w:hAnsi="Times New Roman" w:cs="Times New Roman"/>
          <w:sz w:val="24"/>
          <w:szCs w:val="24"/>
        </w:rPr>
      </w:pPr>
    </w:p>
    <w:p w14:paraId="5EA3B557" w14:textId="7190296F" w:rsidR="00DB6008" w:rsidRDefault="00DB6008" w:rsidP="00DB6008">
      <w:pPr>
        <w:spacing w:after="0" w:line="240" w:lineRule="auto"/>
        <w:ind w:firstLine="708"/>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Porphyry’s discussion here – possibly derived from Nicomachus or Moderatus (the ‘Pythagoreans’ who are at least slightly critical of Plato’s Academy and Aristotle’s Lyceum in the passage</w:t>
      </w:r>
      <w:r w:rsidRPr="0074579E">
        <w:rPr>
          <w:rStyle w:val="FootnoteAnchor"/>
          <w:rFonts w:ascii="Times New Roman" w:hAnsi="Times New Roman" w:cs="Times New Roman"/>
          <w:sz w:val="24"/>
          <w:szCs w:val="24"/>
        </w:rPr>
        <w:footnoteReference w:id="68"/>
      </w:r>
      <w:r w:rsidRPr="0074579E">
        <w:rPr>
          <w:rFonts w:ascii="Times New Roman" w:hAnsi="Times New Roman" w:cs="Times New Roman"/>
          <w:sz w:val="24"/>
          <w:szCs w:val="24"/>
          <w:lang w:val="en-GB"/>
        </w:rPr>
        <w:t xml:space="preserve">) – speaks about the production of counterfeit doctrines in Doric, that were in fact </w:t>
      </w:r>
      <w:r w:rsidRPr="0074579E">
        <w:rPr>
          <w:rFonts w:ascii="Times New Roman" w:hAnsi="Times New Roman" w:cs="Times New Roman"/>
          <w:iCs/>
          <w:sz w:val="24"/>
          <w:szCs w:val="24"/>
          <w:lang w:val="en-GB"/>
        </w:rPr>
        <w:t>misattributed</w:t>
      </w:r>
      <w:r w:rsidRPr="0074579E">
        <w:rPr>
          <w:rFonts w:ascii="Times New Roman" w:hAnsi="Times New Roman" w:cs="Times New Roman"/>
          <w:i/>
          <w:sz w:val="24"/>
          <w:szCs w:val="24"/>
          <w:lang w:val="en-GB"/>
        </w:rPr>
        <w:t xml:space="preserve"> because </w:t>
      </w:r>
      <w:r w:rsidRPr="0074579E">
        <w:rPr>
          <w:rFonts w:ascii="Times New Roman" w:hAnsi="Times New Roman" w:cs="Times New Roman"/>
          <w:iCs/>
          <w:sz w:val="24"/>
          <w:szCs w:val="24"/>
          <w:lang w:val="en-GB"/>
        </w:rPr>
        <w:t>they were published</w:t>
      </w:r>
      <w:r w:rsidRPr="0074579E">
        <w:rPr>
          <w:rFonts w:ascii="Times New Roman" w:hAnsi="Times New Roman" w:cs="Times New Roman"/>
          <w:sz w:val="24"/>
          <w:szCs w:val="24"/>
          <w:lang w:val="en-GB"/>
        </w:rPr>
        <w:t xml:space="preserve"> by figures known to be ‘not Pythagoreans strictly speaking’</w:t>
      </w:r>
      <w:r w:rsidRPr="0074579E">
        <w:rPr>
          <w:rStyle w:val="FootnoteAnchor"/>
          <w:rFonts w:ascii="Times New Roman" w:hAnsi="Times New Roman" w:cs="Times New Roman"/>
          <w:sz w:val="24"/>
          <w:szCs w:val="24"/>
        </w:rPr>
        <w:footnoteReference w:id="69"/>
      </w:r>
      <w:r w:rsidR="004E00F9">
        <w:rPr>
          <w:rFonts w:ascii="Times New Roman" w:hAnsi="Times New Roman" w:cs="Times New Roman"/>
          <w:sz w:val="24"/>
          <w:szCs w:val="24"/>
        </w:rPr>
        <w:t>.</w:t>
      </w:r>
      <w:r w:rsidRPr="0074579E">
        <w:rPr>
          <w:rFonts w:ascii="Times New Roman" w:hAnsi="Times New Roman" w:cs="Times New Roman"/>
          <w:sz w:val="24"/>
          <w:szCs w:val="24"/>
          <w:lang w:val="en-GB"/>
        </w:rPr>
        <w:t xml:space="preserve"> It is due to these people that the doctrines were misunderstood, or ‘mis-heard’ (</w:t>
      </w:r>
      <w:r w:rsidRPr="0074579E">
        <w:rPr>
          <w:rFonts w:ascii="Times New Roman" w:hAnsi="Times New Roman" w:cs="Times New Roman"/>
          <w:sz w:val="24"/>
          <w:szCs w:val="24"/>
          <w:lang w:val="el-GR"/>
        </w:rPr>
        <w:t>παρηκουσμένα</w:t>
      </w:r>
      <w:r w:rsidRPr="0074579E">
        <w:rPr>
          <w:rFonts w:ascii="Times New Roman" w:hAnsi="Times New Roman" w:cs="Times New Roman"/>
          <w:sz w:val="24"/>
          <w:szCs w:val="24"/>
          <w:lang w:val="en-GB"/>
        </w:rPr>
        <w:t xml:space="preserve">) – likely a reference to the genuine Pythagorean </w:t>
      </w:r>
      <w:r w:rsidRPr="0074579E">
        <w:rPr>
          <w:rFonts w:ascii="Times New Roman" w:hAnsi="Times New Roman" w:cs="Times New Roman"/>
          <w:i/>
          <w:sz w:val="24"/>
          <w:szCs w:val="24"/>
          <w:lang w:val="en-GB"/>
        </w:rPr>
        <w:t>acusmata</w:t>
      </w:r>
      <w:r w:rsidRPr="0074579E">
        <w:rPr>
          <w:rFonts w:ascii="Times New Roman" w:hAnsi="Times New Roman" w:cs="Times New Roman"/>
          <w:iCs/>
          <w:sz w:val="24"/>
          <w:szCs w:val="24"/>
          <w:lang w:val="en-GB"/>
        </w:rPr>
        <w:t xml:space="preserve">, which </w:t>
      </w:r>
      <w:r w:rsidRPr="0074579E">
        <w:rPr>
          <w:rFonts w:ascii="Times New Roman" w:hAnsi="Times New Roman" w:cs="Times New Roman"/>
          <w:iCs/>
          <w:sz w:val="24"/>
          <w:szCs w:val="24"/>
          <w:lang w:val="en-GB"/>
        </w:rPr>
        <w:lastRenderedPageBreak/>
        <w:t>were not properly grasped as such</w:t>
      </w:r>
      <w:r w:rsidR="003A4005" w:rsidRPr="0074579E">
        <w:rPr>
          <w:rStyle w:val="FootnoteAnchor"/>
          <w:rFonts w:ascii="Times New Roman" w:hAnsi="Times New Roman" w:cs="Times New Roman"/>
          <w:sz w:val="24"/>
          <w:szCs w:val="24"/>
        </w:rPr>
        <w:footnoteReference w:id="70"/>
      </w:r>
      <w:r w:rsidRPr="0074579E">
        <w:rPr>
          <w:rFonts w:ascii="Times New Roman" w:hAnsi="Times New Roman" w:cs="Times New Roman"/>
          <w:sz w:val="24"/>
          <w:szCs w:val="24"/>
          <w:lang w:val="en-GB"/>
        </w:rPr>
        <w:t>.</w:t>
      </w:r>
      <w:r w:rsidR="003A4005">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A tentative reconstruction of the progression of the story, supplemented with some extra contextual information, might be thus formulated</w:t>
      </w:r>
      <w:r>
        <w:rPr>
          <w:rFonts w:ascii="Times New Roman" w:hAnsi="Times New Roman" w:cs="Times New Roman"/>
          <w:sz w:val="24"/>
          <w:szCs w:val="24"/>
          <w:lang w:val="en-GB"/>
        </w:rPr>
        <w:t>:</w:t>
      </w:r>
    </w:p>
    <w:p w14:paraId="52381F58" w14:textId="77777777" w:rsidR="003A4005" w:rsidRDefault="003A4005" w:rsidP="00DB6008">
      <w:pPr>
        <w:spacing w:after="0" w:line="240" w:lineRule="auto"/>
        <w:ind w:firstLine="708"/>
        <w:jc w:val="both"/>
        <w:rPr>
          <w:rFonts w:ascii="Times New Roman" w:hAnsi="Times New Roman" w:cs="Times New Roman"/>
          <w:sz w:val="24"/>
          <w:szCs w:val="24"/>
          <w:lang w:val="en-GB"/>
        </w:rPr>
      </w:pPr>
    </w:p>
    <w:p w14:paraId="42927BD6" w14:textId="23D62DB1" w:rsidR="003A4005" w:rsidRDefault="003A4005" w:rsidP="003A4005">
      <w:pPr>
        <w:pStyle w:val="ListParagraph"/>
        <w:numPr>
          <w:ilvl w:val="0"/>
          <w:numId w:val="3"/>
        </w:num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The (legitimate) early Pythagoreans espoused an enigmatic philosophy (reflected in the </w:t>
      </w:r>
      <w:r w:rsidRPr="0074579E">
        <w:rPr>
          <w:rFonts w:ascii="Times New Roman" w:hAnsi="Times New Roman" w:cs="Times New Roman"/>
          <w:i/>
          <w:sz w:val="24"/>
          <w:szCs w:val="24"/>
          <w:lang w:val="en-GB"/>
        </w:rPr>
        <w:t>acusmata</w:t>
      </w:r>
      <w:r w:rsidRPr="0074579E">
        <w:rPr>
          <w:rFonts w:ascii="Times New Roman" w:hAnsi="Times New Roman" w:cs="Times New Roman"/>
          <w:sz w:val="24"/>
          <w:szCs w:val="24"/>
          <w:lang w:val="en-GB"/>
        </w:rPr>
        <w:t>)</w:t>
      </w:r>
      <w:r>
        <w:rPr>
          <w:rFonts w:ascii="Times New Roman" w:hAnsi="Times New Roman" w:cs="Times New Roman"/>
          <w:sz w:val="24"/>
          <w:szCs w:val="24"/>
          <w:lang w:val="en-GB"/>
        </w:rPr>
        <w:t>.</w:t>
      </w:r>
    </w:p>
    <w:p w14:paraId="3A073941" w14:textId="717554B5" w:rsidR="003A4005" w:rsidRDefault="003A4005" w:rsidP="003A4005">
      <w:pPr>
        <w:pStyle w:val="ListParagraph"/>
        <w:numPr>
          <w:ilvl w:val="0"/>
          <w:numId w:val="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Pr="0074579E">
        <w:rPr>
          <w:rFonts w:ascii="Times New Roman" w:hAnsi="Times New Roman" w:cs="Times New Roman"/>
          <w:sz w:val="24"/>
          <w:szCs w:val="24"/>
          <w:lang w:val="en-GB"/>
        </w:rPr>
        <w:t>Their enigmatic philosophy was written down in Doric by legitimate Pythagoreans. Likely candidates here include Archippus and Lysis</w:t>
      </w:r>
      <w:r w:rsidRPr="0074579E">
        <w:rPr>
          <w:rStyle w:val="FootnoteAnchor"/>
          <w:rFonts w:ascii="Times New Roman" w:hAnsi="Times New Roman" w:cs="Times New Roman"/>
          <w:sz w:val="24"/>
          <w:szCs w:val="24"/>
        </w:rPr>
        <w:footnoteReference w:id="71"/>
      </w:r>
      <w:r w:rsidRPr="0074579E">
        <w:rPr>
          <w:rFonts w:ascii="Times New Roman" w:hAnsi="Times New Roman" w:cs="Times New Roman"/>
          <w:sz w:val="24"/>
          <w:szCs w:val="24"/>
          <w:lang w:val="en-GB"/>
        </w:rPr>
        <w:t>.</w:t>
      </w:r>
    </w:p>
    <w:p w14:paraId="0B676380" w14:textId="422C4DF3" w:rsidR="003A4005" w:rsidRDefault="003A4005" w:rsidP="003A4005">
      <w:pPr>
        <w:pStyle w:val="ListParagraph"/>
        <w:spacing w:after="0" w:line="240" w:lineRule="auto"/>
        <w:ind w:left="1068"/>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b. But some people, who were ‘not Pythagoreans strictly speaking’, by dint of not being genuine Pythagoreans or having genuine Pythagorean understanding, caused people to doubt the authenticity of these doctrines, which they made public in written form</w:t>
      </w:r>
      <w:r>
        <w:rPr>
          <w:rFonts w:ascii="Times New Roman" w:hAnsi="Times New Roman" w:cs="Times New Roman"/>
          <w:sz w:val="24"/>
          <w:szCs w:val="24"/>
          <w:lang w:val="en-GB"/>
        </w:rPr>
        <w:t>.</w:t>
      </w:r>
    </w:p>
    <w:p w14:paraId="6AA397DF" w14:textId="68B7247B" w:rsidR="003A4005" w:rsidRDefault="003A4005" w:rsidP="003A4005">
      <w:pPr>
        <w:pStyle w:val="ListParagraph"/>
        <w:numPr>
          <w:ilvl w:val="0"/>
          <w:numId w:val="3"/>
        </w:num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Plato, Aristotle, Speusippus, Aristoxenus, and Xenocrates read the published Doric texts (?) and appropriated what was fruitful from these to their own works, making some minor modifications</w:t>
      </w:r>
      <w:r>
        <w:rPr>
          <w:rFonts w:ascii="Times New Roman" w:hAnsi="Times New Roman" w:cs="Times New Roman"/>
          <w:sz w:val="24"/>
          <w:szCs w:val="24"/>
          <w:lang w:val="en-GB"/>
        </w:rPr>
        <w:t>.</w:t>
      </w:r>
    </w:p>
    <w:p w14:paraId="7399A761" w14:textId="33909C32" w:rsidR="003A4005" w:rsidRDefault="003A4005" w:rsidP="003A4005">
      <w:pPr>
        <w:pStyle w:val="ListParagraph"/>
        <w:numPr>
          <w:ilvl w:val="0"/>
          <w:numId w:val="3"/>
        </w:num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They also collected what was ‘superficial and inconsequential’ (from the Doric texts?) and recorded it as the proper doctrines of the Pythagorean sect</w:t>
      </w:r>
      <w:r>
        <w:rPr>
          <w:rFonts w:ascii="Times New Roman" w:hAnsi="Times New Roman" w:cs="Times New Roman"/>
          <w:sz w:val="24"/>
          <w:szCs w:val="24"/>
          <w:lang w:val="en-GB"/>
        </w:rPr>
        <w:t>.</w:t>
      </w:r>
    </w:p>
    <w:p w14:paraId="7F748148" w14:textId="6D72CF07" w:rsidR="003A4005" w:rsidRDefault="003A4005" w:rsidP="003A4005">
      <w:pPr>
        <w:pStyle w:val="ListParagraph"/>
        <w:numPr>
          <w:ilvl w:val="0"/>
          <w:numId w:val="3"/>
        </w:num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Sometime ‘later’, some unidentified ‘malicious slanderers’ read the ‘superficial or inconsequential’ material recorded as the particular doctrines of the Pythagorean sect and employed it for ‘refutation and mockery’ of the school</w:t>
      </w:r>
      <w:r>
        <w:rPr>
          <w:rFonts w:ascii="Times New Roman" w:hAnsi="Times New Roman" w:cs="Times New Roman"/>
          <w:sz w:val="24"/>
          <w:szCs w:val="24"/>
          <w:lang w:val="en-GB"/>
        </w:rPr>
        <w:t>.</w:t>
      </w:r>
    </w:p>
    <w:p w14:paraId="5B7332DA" w14:textId="77777777" w:rsidR="003A4005" w:rsidRPr="003A4005" w:rsidRDefault="003A4005" w:rsidP="003A4005">
      <w:pPr>
        <w:spacing w:after="0" w:line="240" w:lineRule="auto"/>
        <w:jc w:val="both"/>
        <w:rPr>
          <w:rFonts w:ascii="Times New Roman" w:hAnsi="Times New Roman" w:cs="Times New Roman"/>
          <w:sz w:val="24"/>
          <w:szCs w:val="24"/>
          <w:lang w:val="en-GB"/>
        </w:rPr>
      </w:pPr>
    </w:p>
    <w:p w14:paraId="06B7912D" w14:textId="390370A3" w:rsidR="003A4005" w:rsidRDefault="003A4005" w:rsidP="003A4005">
      <w:pPr>
        <w:spacing w:after="0" w:line="240" w:lineRule="auto"/>
        <w:ind w:firstLine="708"/>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It is difficult to infer on this evidence alone which texts within the corpus of Pythagorean Pseudepigrapha belong to which step in the purported history of Pythagorean writings. What is relatively clear, however, is that there was an original ‘writing down’ of the enigmatic doctrines in Doric, some parts of which were appropriated by the members of the Academy and the Lyceum, and some parts of which they recorded as being distinctively Pythagorean, possibly in their doxographical works</w:t>
      </w:r>
      <w:r w:rsidRPr="0074579E">
        <w:rPr>
          <w:rStyle w:val="FootnoteAnchor"/>
          <w:rFonts w:ascii="Times New Roman" w:hAnsi="Times New Roman" w:cs="Times New Roman"/>
          <w:sz w:val="24"/>
          <w:szCs w:val="24"/>
        </w:rPr>
        <w:footnoteReference w:id="72"/>
      </w:r>
      <w:r w:rsidRPr="0074579E">
        <w:rPr>
          <w:rFonts w:ascii="Times New Roman" w:hAnsi="Times New Roman" w:cs="Times New Roman"/>
          <w:sz w:val="24"/>
          <w:szCs w:val="24"/>
          <w:lang w:val="en-GB"/>
        </w:rPr>
        <w:t>; finally, sometime later on (</w:t>
      </w:r>
      <w:r w:rsidRPr="0074579E">
        <w:rPr>
          <w:rFonts w:ascii="Times New Roman" w:hAnsi="Times New Roman" w:cs="Times New Roman"/>
          <w:sz w:val="24"/>
          <w:szCs w:val="24"/>
          <w:lang w:val="el-GR"/>
        </w:rPr>
        <w:t>ὕστερον</w:t>
      </w:r>
      <w:r w:rsidRPr="0074579E">
        <w:rPr>
          <w:rFonts w:ascii="Times New Roman" w:hAnsi="Times New Roman" w:cs="Times New Roman"/>
          <w:sz w:val="24"/>
          <w:szCs w:val="24"/>
          <w:lang w:val="en-GB"/>
        </w:rPr>
        <w:t xml:space="preserve">), the enemies of Pythagoreanism employed these latter materials. As we saw before with the epistle to Plato, Archytas was thought to be central to the process of authenticating and transferring early Pythagorean wisdom. Would Archytas best fit into this historical process in step 2b, where people who were ‘not Pythagoreans strictly speaking’ wrote down and published the genuine Pythagorean ideas? Or is Archytas instead to be associated with those people who recorded only the superficial Pythagorean material (at least according to the ‘Pythagoreans’ who are Porphyry’s source here)? Or is there a step missing in Porphyry’s </w:t>
      </w:r>
      <w:r w:rsidRPr="0074579E">
        <w:rPr>
          <w:rFonts w:ascii="Times New Roman" w:hAnsi="Times New Roman" w:cs="Times New Roman"/>
          <w:sz w:val="24"/>
          <w:szCs w:val="24"/>
          <w:lang w:val="en-GB"/>
        </w:rPr>
        <w:lastRenderedPageBreak/>
        <w:t xml:space="preserve">story of the Pythagorean writings, where Archytas was thought to intervene? Indeed, there is evidence to support this final hypothesis. It is found in Ibn Abī Uṣaybi‘a’s </w:t>
      </w:r>
      <w:r w:rsidRPr="0074579E">
        <w:rPr>
          <w:rFonts w:ascii="Times New Roman" w:hAnsi="Times New Roman" w:cs="Times New Roman"/>
          <w:i/>
          <w:sz w:val="24"/>
          <w:szCs w:val="24"/>
          <w:lang w:val="en-GB"/>
        </w:rPr>
        <w:t>Sources of Information on the Classes of Physicians</w:t>
      </w:r>
      <w:r w:rsidRPr="0074579E">
        <w:rPr>
          <w:rFonts w:ascii="Times New Roman" w:hAnsi="Times New Roman" w:cs="Times New Roman"/>
          <w:sz w:val="24"/>
          <w:szCs w:val="24"/>
          <w:lang w:val="en-GB"/>
        </w:rPr>
        <w:t>, a 13</w:t>
      </w:r>
      <w:r w:rsidRPr="0074579E">
        <w:rPr>
          <w:rFonts w:ascii="Times New Roman" w:hAnsi="Times New Roman" w:cs="Times New Roman"/>
          <w:sz w:val="24"/>
          <w:szCs w:val="24"/>
          <w:vertAlign w:val="superscript"/>
          <w:lang w:val="en-GB"/>
        </w:rPr>
        <w:t>th</w:t>
      </w:r>
      <w:r w:rsidRPr="0074579E">
        <w:rPr>
          <w:rFonts w:ascii="Times New Roman" w:hAnsi="Times New Roman" w:cs="Times New Roman"/>
          <w:sz w:val="24"/>
          <w:szCs w:val="24"/>
          <w:lang w:val="en-GB"/>
        </w:rPr>
        <w:t xml:space="preserve">-century biographical work which preserves two fragments derived from the larger work within which (possibly) Porphyry’s </w:t>
      </w:r>
      <w:r w:rsidRPr="0074579E">
        <w:rPr>
          <w:rFonts w:ascii="Times New Roman" w:hAnsi="Times New Roman" w:cs="Times New Roman"/>
          <w:i/>
          <w:sz w:val="24"/>
          <w:szCs w:val="24"/>
          <w:lang w:val="en-GB"/>
        </w:rPr>
        <w:t>Life of Pythagoras</w:t>
      </w:r>
      <w:r w:rsidRPr="0074579E">
        <w:rPr>
          <w:rFonts w:ascii="Times New Roman" w:hAnsi="Times New Roman" w:cs="Times New Roman"/>
          <w:sz w:val="24"/>
          <w:szCs w:val="24"/>
          <w:lang w:val="en-GB"/>
        </w:rPr>
        <w:t xml:space="preserve"> was originally embedded, </w:t>
      </w:r>
      <w:r w:rsidRPr="0074579E">
        <w:rPr>
          <w:rFonts w:ascii="Times New Roman" w:hAnsi="Times New Roman" w:cs="Times New Roman"/>
          <w:i/>
          <w:sz w:val="24"/>
          <w:szCs w:val="24"/>
          <w:lang w:val="en-GB"/>
        </w:rPr>
        <w:t>On the History of the Philosophers</w:t>
      </w:r>
      <w:r>
        <w:rPr>
          <w:rFonts w:ascii="Times New Roman" w:hAnsi="Times New Roman" w:cs="Times New Roman"/>
          <w:sz w:val="24"/>
          <w:szCs w:val="24"/>
          <w:lang w:val="en-GB"/>
        </w:rPr>
        <w:t>:</w:t>
      </w:r>
    </w:p>
    <w:p w14:paraId="21C3504D" w14:textId="4ACC4B17" w:rsidR="00C674DF" w:rsidRDefault="00C674DF" w:rsidP="00C674DF">
      <w:pPr>
        <w:spacing w:after="0" w:line="240" w:lineRule="auto"/>
        <w:ind w:left="426"/>
        <w:jc w:val="both"/>
        <w:rPr>
          <w:rFonts w:ascii="Times New Roman" w:hAnsi="Times New Roman" w:cs="Times New Roman"/>
          <w:sz w:val="24"/>
          <w:szCs w:val="24"/>
          <w:lang w:val="en-GB"/>
        </w:rPr>
      </w:pPr>
      <w:r w:rsidRPr="0074579E">
        <w:rPr>
          <w:rFonts w:ascii="Times New Roman" w:hAnsi="Times New Roman" w:cs="Times New Roman"/>
          <w:sz w:val="24"/>
          <w:szCs w:val="24"/>
        </w:rPr>
        <w:br/>
      </w:r>
      <w:r w:rsidRPr="0074579E">
        <w:rPr>
          <w:rFonts w:ascii="Times New Roman" w:eastAsia="Times New Roman" w:hAnsi="Times New Roman" w:cs="Times New Roman"/>
          <w:sz w:val="24"/>
          <w:szCs w:val="24"/>
          <w:lang w:val="en-GB" w:eastAsia="en-GB"/>
        </w:rPr>
        <w:t>The books of Pythagoras the sage, which Archytas the philosopher from Tarentum collected by himself, are 80 [in number]. As for these books – which he [</w:t>
      </w:r>
      <w:r w:rsidRPr="0074579E">
        <w:rPr>
          <w:rFonts w:ascii="Times New Roman" w:eastAsia="Times New Roman" w:hAnsi="Times New Roman" w:cs="Times New Roman"/>
          <w:i/>
          <w:iCs/>
          <w:sz w:val="24"/>
          <w:szCs w:val="24"/>
          <w:lang w:val="en-GB" w:eastAsia="en-GB"/>
        </w:rPr>
        <w:t>sc</w:t>
      </w:r>
      <w:r w:rsidRPr="0074579E">
        <w:rPr>
          <w:rFonts w:ascii="Times New Roman" w:eastAsia="Times New Roman" w:hAnsi="Times New Roman" w:cs="Times New Roman"/>
          <w:sz w:val="24"/>
          <w:szCs w:val="24"/>
          <w:lang w:val="en-GB" w:eastAsia="en-GB"/>
        </w:rPr>
        <w:t>. Archytas] diligently with all his effort brought together, compiled, and made into a collection, from all the elders</w:t>
      </w:r>
      <w:r w:rsidRPr="0074579E">
        <w:rPr>
          <w:rStyle w:val="FootnoteAnchor"/>
          <w:rFonts w:ascii="Times New Roman" w:hAnsi="Times New Roman" w:cs="Times New Roman"/>
          <w:sz w:val="24"/>
          <w:szCs w:val="24"/>
        </w:rPr>
        <w:footnoteReference w:id="73"/>
      </w:r>
      <w:r>
        <w:rPr>
          <w:rFonts w:ascii="Times New Roman" w:eastAsia="Times New Roman" w:hAnsi="Times New Roman" w:cs="Times New Roman"/>
          <w:sz w:val="24"/>
          <w:szCs w:val="24"/>
          <w:lang w:val="en-GB" w:eastAsia="en-GB"/>
        </w:rPr>
        <w:t xml:space="preserve"> </w:t>
      </w:r>
      <w:r w:rsidRPr="0074579E">
        <w:rPr>
          <w:rFonts w:ascii="Times New Roman" w:eastAsia="Times New Roman" w:hAnsi="Times New Roman" w:cs="Times New Roman"/>
          <w:sz w:val="24"/>
          <w:szCs w:val="24"/>
          <w:lang w:val="en-GB" w:eastAsia="en-GB"/>
        </w:rPr>
        <w:t xml:space="preserve">who were followers of Pythagoras the philosopher, men of his sect, and from those who inherited his knowledge, one by one – they were 200 [in number]. And whoever is distinguished by the purity of his intellect and sets aside those spurious books which are said to be from the mouth of the sage and which are attributed to the sage and his name, which dishonourable people created, such as </w:t>
      </w:r>
      <w:r w:rsidRPr="0074579E">
        <w:rPr>
          <w:rFonts w:ascii="Times New Roman" w:eastAsia="Times New Roman" w:hAnsi="Times New Roman" w:cs="Times New Roman"/>
          <w:i/>
          <w:sz w:val="24"/>
          <w:szCs w:val="24"/>
          <w:lang w:val="en-GB" w:eastAsia="en-GB"/>
        </w:rPr>
        <w:t>the Book of Prayers, the Book of the Description of Detestable Professions, the Book of the Science of Miracles, the Book of the Formation of Symposia, the Book of the Construction of Drums, Cymbals, and Lyres, the Book on the Generation of the Universe, the Book of Hands, the Book on Magnanimity</w:t>
      </w:r>
      <w:r w:rsidRPr="0074579E">
        <w:rPr>
          <w:rStyle w:val="FootnoteAnchor"/>
          <w:rFonts w:ascii="Times New Roman" w:hAnsi="Times New Roman" w:cs="Times New Roman"/>
          <w:sz w:val="24"/>
          <w:szCs w:val="24"/>
        </w:rPr>
        <w:footnoteReference w:id="74"/>
      </w:r>
      <w:r w:rsidRPr="0074579E">
        <w:rPr>
          <w:rFonts w:ascii="Times New Roman" w:eastAsia="Times New Roman" w:hAnsi="Times New Roman" w:cs="Times New Roman"/>
          <w:sz w:val="24"/>
          <w:szCs w:val="24"/>
          <w:lang w:val="en-GB" w:eastAsia="en-GB"/>
        </w:rPr>
        <w:t>, and many other books similar to these which have been recently created – he will attain eternal happiness</w:t>
      </w:r>
      <w:r w:rsidRPr="0074579E">
        <w:rPr>
          <w:rStyle w:val="FootnoteAnchor"/>
          <w:rFonts w:ascii="Times New Roman" w:hAnsi="Times New Roman" w:cs="Times New Roman"/>
          <w:sz w:val="24"/>
          <w:szCs w:val="24"/>
        </w:rPr>
        <w:footnoteReference w:id="75"/>
      </w:r>
      <w:r w:rsidRPr="0074579E">
        <w:rPr>
          <w:rFonts w:ascii="Times New Roman" w:hAnsi="Times New Roman" w:cs="Times New Roman"/>
          <w:sz w:val="24"/>
          <w:szCs w:val="24"/>
        </w:rPr>
        <w:t>.</w:t>
      </w:r>
    </w:p>
    <w:p w14:paraId="498D0E4B" w14:textId="1C8B1975" w:rsidR="00C674DF" w:rsidRDefault="00C674DF" w:rsidP="00C674DF">
      <w:pPr>
        <w:spacing w:after="0" w:line="240" w:lineRule="auto"/>
        <w:ind w:left="426" w:firstLine="282"/>
        <w:jc w:val="both"/>
        <w:rPr>
          <w:rFonts w:ascii="Times New Roman" w:hAnsi="Times New Roman" w:cs="Times New Roman"/>
          <w:sz w:val="24"/>
          <w:szCs w:val="24"/>
        </w:rPr>
      </w:pPr>
      <w:r w:rsidRPr="0074579E">
        <w:rPr>
          <w:rFonts w:ascii="Times New Roman" w:eastAsia="Times New Roman" w:hAnsi="Times New Roman" w:cs="Times New Roman"/>
          <w:sz w:val="24"/>
          <w:szCs w:val="24"/>
          <w:lang w:val="en-GB" w:eastAsia="en-GB"/>
        </w:rPr>
        <w:t>As far as those unscrupulous men who created these spurious books which we have mentioned: they are, according to the narratives that have been passed down: Aristippus the Teller</w:t>
      </w:r>
      <w:r w:rsidRPr="0074579E">
        <w:rPr>
          <w:rStyle w:val="FootnoteAnchor"/>
          <w:rFonts w:ascii="Times New Roman" w:hAnsi="Times New Roman" w:cs="Times New Roman"/>
          <w:sz w:val="24"/>
          <w:szCs w:val="24"/>
        </w:rPr>
        <w:footnoteReference w:id="76"/>
      </w:r>
      <w:r w:rsidRPr="0074579E">
        <w:rPr>
          <w:rFonts w:ascii="Times New Roman" w:eastAsia="Times New Roman" w:hAnsi="Times New Roman" w:cs="Times New Roman"/>
          <w:sz w:val="24"/>
          <w:szCs w:val="24"/>
          <w:lang w:val="en-GB" w:eastAsia="en-GB"/>
        </w:rPr>
        <w:t>, Nic</w:t>
      </w:r>
      <w:r w:rsidR="00BD4E48">
        <w:rPr>
          <w:rFonts w:ascii="Times New Roman" w:eastAsia="Times New Roman" w:hAnsi="Times New Roman" w:cs="Times New Roman"/>
          <w:sz w:val="24"/>
          <w:szCs w:val="24"/>
          <w:lang w:val="en-GB" w:eastAsia="en-GB"/>
        </w:rPr>
        <w:t>os who used to be called ‘one-eyed'/'truly inefficient’</w:t>
      </w:r>
      <w:r w:rsidRPr="0074579E">
        <w:rPr>
          <w:rFonts w:ascii="Times New Roman" w:eastAsia="Times New Roman" w:hAnsi="Times New Roman" w:cs="Times New Roman"/>
          <w:sz w:val="24"/>
          <w:szCs w:val="24"/>
          <w:lang w:val="en-GB" w:eastAsia="en-GB"/>
        </w:rPr>
        <w:t xml:space="preserve">, a man from Crete called Conius, and Megillus, and </w:t>
      </w:r>
      <w:r w:rsidRPr="0074579E">
        <w:rPr>
          <w:rFonts w:ascii="Times New Roman" w:hAnsi="Times New Roman" w:cs="Times New Roman"/>
          <w:sz w:val="24"/>
          <w:szCs w:val="24"/>
          <w:lang w:val="en-GB"/>
        </w:rPr>
        <w:t>Fūkhjwāqā</w:t>
      </w:r>
      <w:r w:rsidRPr="0074579E">
        <w:rPr>
          <w:rFonts w:ascii="Times New Roman" w:eastAsia="Times New Roman" w:hAnsi="Times New Roman" w:cs="Times New Roman"/>
          <w:sz w:val="24"/>
          <w:szCs w:val="24"/>
          <w:lang w:val="en-GB" w:eastAsia="en-GB"/>
        </w:rPr>
        <w:t>[?], along with others who were worse than them. And what led them to create these spurious books and attribute them to the mouth and name of Pythagoras the philosopher was [the desire] to be well received by the moderns</w:t>
      </w:r>
      <w:r w:rsidRPr="0074579E">
        <w:rPr>
          <w:rStyle w:val="FootnoteAnchor"/>
          <w:rFonts w:ascii="Times New Roman" w:hAnsi="Times New Roman" w:cs="Times New Roman"/>
          <w:sz w:val="24"/>
          <w:szCs w:val="24"/>
        </w:rPr>
        <w:footnoteReference w:id="77"/>
      </w:r>
      <w:r w:rsidRPr="0074579E">
        <w:rPr>
          <w:rFonts w:ascii="Times New Roman" w:eastAsia="Times New Roman" w:hAnsi="Times New Roman" w:cs="Times New Roman"/>
          <w:sz w:val="24"/>
          <w:szCs w:val="24"/>
          <w:lang w:val="en-GB" w:eastAsia="en-GB"/>
        </w:rPr>
        <w:t>; and because of that, they are honoured, revered, and taken as models. As far as the books of the sage which are beyond suspicion, [they are] 280 [in number]. They were forgotten until they reappeared with a group of wise men with [pure] intentions and temperance, who acquired, brought together, and made a collection of them. Before that, they were not known in Greece; however, they were stored in Italy</w:t>
      </w:r>
      <w:r w:rsidRPr="0074579E">
        <w:rPr>
          <w:rStyle w:val="FootnoteAnchor"/>
          <w:rFonts w:ascii="Times New Roman" w:hAnsi="Times New Roman" w:cs="Times New Roman"/>
          <w:sz w:val="24"/>
          <w:szCs w:val="24"/>
        </w:rPr>
        <w:footnoteReference w:id="78"/>
      </w:r>
      <w:r w:rsidR="00BD4E48">
        <w:rPr>
          <w:rFonts w:ascii="Times New Roman" w:hAnsi="Times New Roman" w:cs="Times New Roman"/>
          <w:sz w:val="24"/>
          <w:szCs w:val="24"/>
        </w:rPr>
        <w:t>.</w:t>
      </w:r>
    </w:p>
    <w:p w14:paraId="100CECD4" w14:textId="77777777" w:rsidR="00CE4CF4" w:rsidRDefault="00CE4CF4" w:rsidP="00C674DF">
      <w:pPr>
        <w:spacing w:after="0" w:line="240" w:lineRule="auto"/>
        <w:ind w:left="426" w:firstLine="282"/>
        <w:jc w:val="both"/>
        <w:rPr>
          <w:rFonts w:ascii="Times New Roman" w:hAnsi="Times New Roman" w:cs="Times New Roman"/>
          <w:sz w:val="24"/>
          <w:szCs w:val="24"/>
        </w:rPr>
      </w:pPr>
    </w:p>
    <w:p w14:paraId="5AE62C06" w14:textId="735998D1" w:rsidR="00CE4CF4" w:rsidRDefault="00CE4CF4" w:rsidP="00CE4CF4">
      <w:pPr>
        <w:spacing w:after="0" w:line="240" w:lineRule="auto"/>
        <w:ind w:firstLine="708"/>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lastRenderedPageBreak/>
        <w:t xml:space="preserve">Obviously, this is a tremendously rich text, and it won’t be possible to undertake a comprehensive analysis of all of its contents here. Instead, I will use it to inform the skeletal account given in Porphyry’s </w:t>
      </w:r>
      <w:r w:rsidRPr="0074579E">
        <w:rPr>
          <w:rFonts w:ascii="Times New Roman" w:hAnsi="Times New Roman" w:cs="Times New Roman"/>
          <w:i/>
          <w:sz w:val="24"/>
          <w:szCs w:val="24"/>
          <w:lang w:val="en-GB"/>
        </w:rPr>
        <w:t>Life of Pythagoras</w:t>
      </w:r>
      <w:r w:rsidRPr="0074579E">
        <w:rPr>
          <w:rFonts w:ascii="Times New Roman" w:hAnsi="Times New Roman" w:cs="Times New Roman"/>
          <w:sz w:val="24"/>
          <w:szCs w:val="24"/>
          <w:lang w:val="en-GB"/>
        </w:rPr>
        <w:t xml:space="preserve"> 53, discussed above. First, Porphyry states that the report of the ‘unscrupulous men’ is based in tradition, and has been passed down by someone else; this is in keeping with Porphyry’s passage from the </w:t>
      </w:r>
      <w:r w:rsidRPr="0074579E">
        <w:rPr>
          <w:rFonts w:ascii="Times New Roman" w:hAnsi="Times New Roman" w:cs="Times New Roman"/>
          <w:i/>
          <w:sz w:val="24"/>
          <w:szCs w:val="24"/>
          <w:lang w:val="en-GB"/>
        </w:rPr>
        <w:t>Life of Pythagoras</w:t>
      </w:r>
      <w:r w:rsidRPr="0074579E">
        <w:rPr>
          <w:rFonts w:ascii="Times New Roman" w:hAnsi="Times New Roman" w:cs="Times New Roman"/>
          <w:sz w:val="24"/>
          <w:szCs w:val="24"/>
          <w:lang w:val="en-GB"/>
        </w:rPr>
        <w:t xml:space="preserve"> 53, where some ‘Pythagoreans’ (who we cannot identify with certainty) are cited for reporting that Plato, Aristotle, Speusippus, Aristoxenus, and Xenocrates appropriated what they found fruitful in the written Doric treatises, and that ‘what was superficial and inconsequential, and everything that was advanced for refutation and mockery of the school by the malicious slanderers later on, they collected and recorded as the particular doctrines of the sect.’ Given the fact that these views could be considered within an historical dialectic, it need not entail that Porphyry committed to them</w:t>
      </w:r>
      <w:r w:rsidRPr="0074579E">
        <w:rPr>
          <w:rStyle w:val="FootnoteAnchor"/>
          <w:rFonts w:ascii="Times New Roman" w:hAnsi="Times New Roman" w:cs="Times New Roman"/>
          <w:sz w:val="24"/>
          <w:szCs w:val="24"/>
        </w:rPr>
        <w:footnoteReference w:id="79"/>
      </w:r>
      <w:r>
        <w:rPr>
          <w:rFonts w:ascii="Times New Roman" w:hAnsi="Times New Roman" w:cs="Times New Roman"/>
          <w:sz w:val="24"/>
          <w:szCs w:val="24"/>
          <w:lang w:val="en-GB"/>
        </w:rPr>
        <w:t>.</w:t>
      </w:r>
      <w:r w:rsidRPr="0074579E">
        <w:rPr>
          <w:rFonts w:ascii="Times New Roman" w:hAnsi="Times New Roman" w:cs="Times New Roman"/>
          <w:sz w:val="24"/>
          <w:szCs w:val="24"/>
          <w:lang w:val="en-GB"/>
        </w:rPr>
        <w:t xml:space="preserve"> Second, it’s clear that Porphyry took Archytas to be central in the legitimation of genuine Pythagorean texts: not just the texts of Pythagoras, but also the texts of the ‘elder’ Pythagoreans, those who had direct inheritance of his knowledge and were purportedly of his sect. From this perspective, Porphyry would appear to disagree </w:t>
      </w:r>
      <w:r w:rsidRPr="00CA0368">
        <w:rPr>
          <w:rFonts w:ascii="Times New Roman" w:hAnsi="Times New Roman" w:cs="Times New Roman"/>
          <w:sz w:val="24"/>
          <w:szCs w:val="24"/>
          <w:lang w:val="en-GB"/>
        </w:rPr>
        <w:t xml:space="preserve">with Nicomachus, who </w:t>
      </w:r>
      <w:r w:rsidR="00700F1A" w:rsidRPr="00CA0368">
        <w:rPr>
          <w:rFonts w:ascii="Times New Roman" w:hAnsi="Times New Roman" w:cs="Times New Roman"/>
          <w:sz w:val="24"/>
          <w:szCs w:val="24"/>
          <w:lang w:val="en-GB"/>
        </w:rPr>
        <w:t>believed that “</w:t>
      </w:r>
      <w:r w:rsidRPr="00CA0368">
        <w:rPr>
          <w:rFonts w:ascii="Times New Roman" w:hAnsi="Times New Roman" w:cs="Times New Roman"/>
          <w:sz w:val="24"/>
          <w:szCs w:val="24"/>
          <w:lang w:val="en-GB"/>
        </w:rPr>
        <w:t>there wa</w:t>
      </w:r>
      <w:r w:rsidR="00700F1A" w:rsidRPr="00CA0368">
        <w:rPr>
          <w:rFonts w:ascii="Times New Roman" w:hAnsi="Times New Roman" w:cs="Times New Roman"/>
          <w:sz w:val="24"/>
          <w:szCs w:val="24"/>
          <w:lang w:val="en-GB"/>
        </w:rPr>
        <w:t>s no written work of Pythagoras”</w:t>
      </w:r>
      <w:r w:rsidR="000430B0" w:rsidRPr="00CA0368">
        <w:rPr>
          <w:rStyle w:val="FootnoteAnchor"/>
          <w:rFonts w:ascii="Times New Roman" w:hAnsi="Times New Roman" w:cs="Times New Roman"/>
          <w:sz w:val="24"/>
          <w:szCs w:val="24"/>
        </w:rPr>
        <w:footnoteReference w:id="80"/>
      </w:r>
      <w:r w:rsidRPr="00CA0368">
        <w:rPr>
          <w:rFonts w:ascii="Times New Roman" w:hAnsi="Times New Roman" w:cs="Times New Roman"/>
          <w:sz w:val="24"/>
          <w:szCs w:val="24"/>
          <w:lang w:val="en-GB"/>
        </w:rPr>
        <w:t>, and who</w:t>
      </w:r>
      <w:r w:rsidRPr="0074579E">
        <w:rPr>
          <w:rFonts w:ascii="Times New Roman" w:hAnsi="Times New Roman" w:cs="Times New Roman"/>
          <w:sz w:val="24"/>
          <w:szCs w:val="24"/>
          <w:lang w:val="en-GB"/>
        </w:rPr>
        <w:t xml:space="preserve"> may indeed be the source behind Porphyry’s </w:t>
      </w:r>
      <w:r w:rsidRPr="0074579E">
        <w:rPr>
          <w:rFonts w:ascii="Times New Roman" w:hAnsi="Times New Roman" w:cs="Times New Roman"/>
          <w:i/>
          <w:sz w:val="24"/>
          <w:szCs w:val="24"/>
          <w:lang w:val="en-GB"/>
        </w:rPr>
        <w:t>Life of Pythagoras</w:t>
      </w:r>
      <w:r w:rsidRPr="0074579E">
        <w:rPr>
          <w:rFonts w:ascii="Times New Roman" w:hAnsi="Times New Roman" w:cs="Times New Roman"/>
          <w:sz w:val="24"/>
          <w:szCs w:val="24"/>
          <w:lang w:val="en-GB"/>
        </w:rPr>
        <w:t xml:space="preserve"> 53</w:t>
      </w:r>
      <w:r w:rsidRPr="0074579E">
        <w:rPr>
          <w:rStyle w:val="FootnoteAnchor"/>
          <w:rFonts w:ascii="Times New Roman" w:hAnsi="Times New Roman" w:cs="Times New Roman"/>
          <w:sz w:val="24"/>
          <w:szCs w:val="24"/>
        </w:rPr>
        <w:footnoteReference w:id="81"/>
      </w:r>
      <w:r w:rsidRPr="0074579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Third, Porphyry invites the audience to imitate Archytas in terms of using one’s purified intellect to make proper discriminations about what texts are genuinely Pythagorean and what are spurious. Fourth, it is not obvious, as some scholars have claimed</w:t>
      </w:r>
      <w:r w:rsidRPr="0074579E">
        <w:rPr>
          <w:rStyle w:val="FootnoteAnchor"/>
          <w:rFonts w:ascii="Times New Roman" w:hAnsi="Times New Roman" w:cs="Times New Roman"/>
          <w:sz w:val="24"/>
          <w:szCs w:val="24"/>
        </w:rPr>
        <w:footnoteReference w:id="82"/>
      </w:r>
      <w:r w:rsidRPr="0074579E">
        <w:rPr>
          <w:rFonts w:ascii="Times New Roman" w:hAnsi="Times New Roman" w:cs="Times New Roman"/>
          <w:sz w:val="24"/>
          <w:szCs w:val="24"/>
          <w:lang w:val="en-GB"/>
        </w:rPr>
        <w:t xml:space="preserve">, that the text contradicts itself: that only 80 books are authenticated as being ‘of Pythagoras’, and 200 books authenticated as being ‘of the elders’, does not mean that when Porphyry claims that there are 280 books ‘of the sage’, he has been in error: he is simply assuming that the books ‘of Pythagoras’ and ‘of the elders’ </w:t>
      </w:r>
      <w:r w:rsidRPr="0074579E">
        <w:rPr>
          <w:rFonts w:ascii="Times New Roman" w:hAnsi="Times New Roman" w:cs="Times New Roman"/>
          <w:i/>
          <w:iCs/>
          <w:sz w:val="24"/>
          <w:szCs w:val="24"/>
          <w:lang w:val="en-GB"/>
        </w:rPr>
        <w:t>all</w:t>
      </w:r>
      <w:r w:rsidRPr="0074579E">
        <w:rPr>
          <w:rFonts w:ascii="Times New Roman" w:hAnsi="Times New Roman" w:cs="Times New Roman"/>
          <w:sz w:val="24"/>
          <w:szCs w:val="24"/>
          <w:lang w:val="en-GB"/>
        </w:rPr>
        <w:t xml:space="preserve"> genuinely reflect Pythagorean ideas, as authenticated by the pure intellect of Archytas of Tarentum. If this is right, then Bart Ehrman’s criticisms of Armin Baum’s hypothesis, that authentication of texts is an activity of guaranteeing the </w:t>
      </w:r>
      <w:r w:rsidRPr="0074579E">
        <w:rPr>
          <w:rFonts w:ascii="Times New Roman" w:hAnsi="Times New Roman" w:cs="Times New Roman"/>
          <w:i/>
          <w:sz w:val="24"/>
          <w:szCs w:val="24"/>
          <w:lang w:val="en-GB"/>
        </w:rPr>
        <w:t>content</w:t>
      </w:r>
      <w:r w:rsidRPr="0074579E">
        <w:rPr>
          <w:rFonts w:ascii="Times New Roman" w:hAnsi="Times New Roman" w:cs="Times New Roman"/>
          <w:sz w:val="24"/>
          <w:szCs w:val="24"/>
          <w:lang w:val="en-GB"/>
        </w:rPr>
        <w:t xml:space="preserve"> of the material as being genuine, are misapplied: this text does, as Baum argues, indicate that Pythagorean forgeries are identified as genuine or spurious based on whether they descend through the proper lineage of the sect, and not simply on whether the figure in question is the author of the text</w:t>
      </w:r>
      <w:r w:rsidRPr="0074579E">
        <w:rPr>
          <w:rStyle w:val="FootnoteAnchor"/>
          <w:rFonts w:ascii="Times New Roman" w:hAnsi="Times New Roman" w:cs="Times New Roman"/>
          <w:sz w:val="24"/>
          <w:szCs w:val="24"/>
        </w:rPr>
        <w:footnoteReference w:id="83"/>
      </w:r>
      <w:r>
        <w:rPr>
          <w:rFonts w:ascii="Times New Roman" w:hAnsi="Times New Roman" w:cs="Times New Roman"/>
          <w:sz w:val="24"/>
          <w:szCs w:val="24"/>
          <w:lang w:val="en-GB"/>
        </w:rPr>
        <w:t>.</w:t>
      </w:r>
    </w:p>
    <w:p w14:paraId="6126BFD2" w14:textId="7BA2CFD8" w:rsidR="00CE4CF4" w:rsidRDefault="00CE4CF4" w:rsidP="00CE4CF4">
      <w:pPr>
        <w:spacing w:after="0" w:line="240" w:lineRule="auto"/>
        <w:ind w:firstLine="708"/>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It is difficult to know who, precisely, Porphyry was attacking when he refers to the ‘unscrupulous men’ who proffered as Pythagorean their own ideas. The names, which are likely to be translated from Syriac and are almost certainly corrupt, have presented a serious challenge to decipher: [1] </w:t>
      </w:r>
      <w:r w:rsidR="00A235ED">
        <w:rPr>
          <w:rFonts w:ascii="Times New Roman" w:hAnsi="Times New Roman" w:cs="Times New Roman"/>
          <w:sz w:val="24"/>
          <w:szCs w:val="24"/>
          <w:lang w:val="en-GB"/>
        </w:rPr>
        <w:t>I</w:t>
      </w:r>
      <w:r w:rsidRPr="0074579E">
        <w:rPr>
          <w:rFonts w:ascii="Times New Roman" w:hAnsi="Times New Roman" w:cs="Times New Roman"/>
          <w:sz w:val="24"/>
          <w:szCs w:val="24"/>
          <w:lang w:val="en-GB"/>
        </w:rPr>
        <w:t xml:space="preserve">n Ernst and Ehrman’s text, based on al-Najjār’s edition of 2003, we have first ‘Aristotle the Younger’, whereas in Huffman’s translation of Marwan Rashed’s French version, based on Müller’s 1884 edition, we have ‘Aristippus the Young’ (presumably </w:t>
      </w:r>
      <w:r w:rsidRPr="0074579E">
        <w:rPr>
          <w:rFonts w:ascii="Times New Roman" w:hAnsi="Times New Roman" w:cs="Times New Roman"/>
          <w:sz w:val="24"/>
          <w:szCs w:val="24"/>
          <w:lang w:val="en-GB"/>
        </w:rPr>
        <w:lastRenderedPageBreak/>
        <w:t xml:space="preserve">‘the Younger’). We know nothing of an ‘Aristotle the Younger’ who wrote about Pythagoras, whereas it’s clear that Aristippus </w:t>
      </w:r>
      <w:r w:rsidRPr="0074579E">
        <w:rPr>
          <w:rFonts w:ascii="Times New Roman" w:hAnsi="Times New Roman" w:cs="Times New Roman"/>
          <w:i/>
          <w:sz w:val="24"/>
          <w:szCs w:val="24"/>
          <w:lang w:val="en-GB"/>
        </w:rPr>
        <w:t>the Elder</w:t>
      </w:r>
      <w:r w:rsidRPr="0074579E">
        <w:rPr>
          <w:rFonts w:ascii="Times New Roman" w:hAnsi="Times New Roman" w:cs="Times New Roman"/>
          <w:sz w:val="24"/>
          <w:szCs w:val="24"/>
          <w:lang w:val="en-GB"/>
        </w:rPr>
        <w:t xml:space="preserve">, who was often confused with his grandson, wrote, in some fashion, about Pythagoras in his </w:t>
      </w:r>
      <w:r w:rsidRPr="0074579E">
        <w:rPr>
          <w:rFonts w:ascii="Times New Roman" w:hAnsi="Times New Roman" w:cs="Times New Roman"/>
          <w:i/>
          <w:sz w:val="24"/>
          <w:szCs w:val="24"/>
          <w:lang w:val="en-GB"/>
        </w:rPr>
        <w:t>On Natural Scientists</w:t>
      </w:r>
      <w:r w:rsidR="00282302" w:rsidRPr="0074579E">
        <w:rPr>
          <w:rStyle w:val="FootnoteAnchor"/>
          <w:rFonts w:ascii="Times New Roman" w:hAnsi="Times New Roman" w:cs="Times New Roman"/>
          <w:sz w:val="24"/>
          <w:szCs w:val="24"/>
        </w:rPr>
        <w:footnoteReference w:id="84"/>
      </w:r>
      <w:r w:rsidRPr="0074579E">
        <w:rPr>
          <w:rFonts w:ascii="Times New Roman" w:hAnsi="Times New Roman" w:cs="Times New Roman"/>
          <w:sz w:val="24"/>
          <w:szCs w:val="24"/>
          <w:lang w:val="en-GB"/>
        </w:rPr>
        <w:t>.</w:t>
      </w:r>
      <w:r w:rsidR="00A235ED">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In her 2008 article on these fragments, Emily Cottrell, who employs Müller’s text but also takes into account al-Najjār’s manuscript readings, to which Müller did not have access, agrees with Rashed in keeping ‘Aristippus’, but refers to him as ‘the rhetor’, which would again most likely indicate Aristippus the Elder</w:t>
      </w:r>
      <w:r w:rsidR="00282302" w:rsidRPr="0074579E">
        <w:rPr>
          <w:rStyle w:val="FootnoteAnchor"/>
          <w:rFonts w:ascii="Times New Roman" w:hAnsi="Times New Roman" w:cs="Times New Roman"/>
          <w:sz w:val="24"/>
          <w:szCs w:val="24"/>
        </w:rPr>
        <w:footnoteReference w:id="85"/>
      </w:r>
      <w:r w:rsidRPr="0074579E">
        <w:rPr>
          <w:rFonts w:ascii="Times New Roman" w:hAnsi="Times New Roman" w:cs="Times New Roman"/>
          <w:sz w:val="24"/>
          <w:szCs w:val="24"/>
          <w:lang w:val="en-GB"/>
        </w:rPr>
        <w:t>.</w:t>
      </w:r>
      <w:r w:rsidR="00A235ED">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Thesleff, seeking connections with the other pseudepigrapha, conjectured ‘Archippus’, and  van den Waerden tried ‘Aristaeus’, but Cottrell has sufficiently ruled these out on palaeographical grounds</w:t>
      </w:r>
      <w:r w:rsidR="00282302" w:rsidRPr="0074579E">
        <w:rPr>
          <w:rStyle w:val="FootnoteAnchor"/>
          <w:rFonts w:ascii="Times New Roman" w:hAnsi="Times New Roman" w:cs="Times New Roman"/>
          <w:sz w:val="24"/>
          <w:szCs w:val="24"/>
        </w:rPr>
        <w:footnoteReference w:id="86"/>
      </w:r>
      <w:r w:rsidR="00A235ED">
        <w:rPr>
          <w:rFonts w:ascii="Times New Roman" w:hAnsi="Times New Roman" w:cs="Times New Roman"/>
          <w:sz w:val="24"/>
          <w:szCs w:val="24"/>
        </w:rPr>
        <w:t>.</w:t>
      </w:r>
      <w:r w:rsidRPr="0074579E">
        <w:rPr>
          <w:rFonts w:ascii="Times New Roman" w:hAnsi="Times New Roman" w:cs="Times New Roman"/>
          <w:sz w:val="24"/>
          <w:szCs w:val="24"/>
          <w:lang w:val="en-GB"/>
        </w:rPr>
        <w:t xml:space="preserve"> [2] The next figure on the list is ‘Nicos’, or, if Thesleff’s conjecture is to be entertained, ‘Nearchus’, who is either described as ‘essentially erroneous’ (Ernst and Ehrman) or ‘one-eyed’ (Rashed and Cottrell)</w:t>
      </w:r>
      <w:r w:rsidR="00282302" w:rsidRPr="0074579E">
        <w:rPr>
          <w:rStyle w:val="FootnoteAnchor"/>
          <w:rFonts w:ascii="Times New Roman" w:hAnsi="Times New Roman" w:cs="Times New Roman"/>
          <w:sz w:val="24"/>
          <w:szCs w:val="24"/>
        </w:rPr>
        <w:footnoteReference w:id="87"/>
      </w:r>
      <w:r w:rsidR="00A235ED">
        <w:rPr>
          <w:rFonts w:ascii="Times New Roman" w:hAnsi="Times New Roman" w:cs="Times New Roman"/>
          <w:sz w:val="24"/>
          <w:szCs w:val="24"/>
          <w:lang w:val="en-GB"/>
        </w:rPr>
        <w:t>.</w:t>
      </w:r>
      <w:r w:rsidRPr="0074579E">
        <w:rPr>
          <w:rFonts w:ascii="Times New Roman" w:hAnsi="Times New Roman" w:cs="Times New Roman"/>
          <w:sz w:val="24"/>
          <w:szCs w:val="24"/>
          <w:lang w:val="en-GB"/>
        </w:rPr>
        <w:t xml:space="preserve"> To my mind, this looks like </w:t>
      </w:r>
      <w:r w:rsidR="00C37CD8">
        <w:rPr>
          <w:rFonts w:ascii="Times New Roman" w:hAnsi="Times New Roman" w:cs="Times New Roman"/>
          <w:sz w:val="24"/>
          <w:szCs w:val="24"/>
          <w:lang w:val="en-GB"/>
        </w:rPr>
        <w:t>it could possibly be an epithet</w:t>
      </w:r>
      <w:r w:rsidR="00A235ED">
        <w:rPr>
          <w:rFonts w:ascii="Times New Roman" w:hAnsi="Times New Roman" w:cs="Times New Roman"/>
          <w:sz w:val="24"/>
          <w:szCs w:val="24"/>
          <w:lang w:val="en-GB"/>
        </w:rPr>
        <w:t>.</w:t>
      </w:r>
      <w:r w:rsidRPr="0074579E">
        <w:rPr>
          <w:rFonts w:ascii="Times New Roman" w:hAnsi="Times New Roman" w:cs="Times New Roman"/>
          <w:sz w:val="24"/>
          <w:szCs w:val="24"/>
          <w:lang w:val="en-GB"/>
        </w:rPr>
        <w:t xml:space="preserve"> [3] Following that is the Cretan ‘Konios’, accepted by Ernst and Ehrman, Rashed, and Cottrell, but the obvious reference, as noted by Thesleff, is to Cleinias of Crete, the interlocutor of Plato’s </w:t>
      </w:r>
      <w:r w:rsidRPr="0074579E">
        <w:rPr>
          <w:rFonts w:ascii="Times New Roman" w:hAnsi="Times New Roman" w:cs="Times New Roman"/>
          <w:i/>
          <w:sz w:val="24"/>
          <w:szCs w:val="24"/>
          <w:lang w:val="en-GB"/>
        </w:rPr>
        <w:t>Laws</w:t>
      </w:r>
      <w:r w:rsidRPr="0074579E">
        <w:rPr>
          <w:rFonts w:ascii="Times New Roman" w:hAnsi="Times New Roman" w:cs="Times New Roman"/>
          <w:sz w:val="24"/>
          <w:szCs w:val="24"/>
          <w:lang w:val="en-GB"/>
        </w:rPr>
        <w:t xml:space="preserve"> and the </w:t>
      </w:r>
      <w:r w:rsidRPr="0074579E">
        <w:rPr>
          <w:rFonts w:ascii="Times New Roman" w:hAnsi="Times New Roman" w:cs="Times New Roman"/>
          <w:i/>
          <w:sz w:val="24"/>
          <w:szCs w:val="24"/>
          <w:lang w:val="en-GB"/>
        </w:rPr>
        <w:t>Epinomis</w:t>
      </w:r>
      <w:r w:rsidRPr="0074579E">
        <w:rPr>
          <w:rFonts w:ascii="Times New Roman" w:hAnsi="Times New Roman" w:cs="Times New Roman"/>
          <w:sz w:val="24"/>
          <w:szCs w:val="24"/>
          <w:lang w:val="en-GB"/>
        </w:rPr>
        <w:t xml:space="preserve"> who, along with Megillus of Sparta, kept pace with the Athenian Stranger. Moreover, a pseudepigraphon with the title </w:t>
      </w:r>
      <w:r w:rsidRPr="00CA0368">
        <w:rPr>
          <w:rFonts w:ascii="Times New Roman" w:hAnsi="Times New Roman" w:cs="Times New Roman"/>
          <w:i/>
          <w:sz w:val="24"/>
          <w:szCs w:val="24"/>
          <w:lang w:val="en-GB"/>
        </w:rPr>
        <w:t>On Piety and Reverence</w:t>
      </w:r>
      <w:r w:rsidRPr="00CA0368">
        <w:rPr>
          <w:rFonts w:ascii="Times New Roman" w:hAnsi="Times New Roman" w:cs="Times New Roman"/>
          <w:sz w:val="24"/>
          <w:szCs w:val="24"/>
          <w:lang w:val="en-GB"/>
        </w:rPr>
        <w:t xml:space="preserve"> ascribed to ‘Cleinias of Tarentum’ survives in two fragments</w:t>
      </w:r>
      <w:r w:rsidR="00282302" w:rsidRPr="00CA0368">
        <w:rPr>
          <w:rStyle w:val="FootnoteAnchor"/>
          <w:rFonts w:ascii="Times New Roman" w:hAnsi="Times New Roman" w:cs="Times New Roman"/>
          <w:sz w:val="24"/>
          <w:szCs w:val="24"/>
        </w:rPr>
        <w:footnoteReference w:id="88"/>
      </w:r>
      <w:r w:rsidRPr="00CA0368">
        <w:rPr>
          <w:rFonts w:ascii="Times New Roman" w:hAnsi="Times New Roman" w:cs="Times New Roman"/>
          <w:sz w:val="24"/>
          <w:szCs w:val="24"/>
          <w:lang w:val="en-GB"/>
        </w:rPr>
        <w:t>.</w:t>
      </w:r>
      <w:r w:rsidR="00700F1A" w:rsidRPr="00CA0368">
        <w:rPr>
          <w:rFonts w:ascii="Times New Roman" w:hAnsi="Times New Roman" w:cs="Times New Roman"/>
          <w:sz w:val="24"/>
          <w:szCs w:val="24"/>
          <w:lang w:val="en-GB"/>
        </w:rPr>
        <w:t xml:space="preserve"> </w:t>
      </w:r>
      <w:r w:rsidRPr="00CA0368">
        <w:rPr>
          <w:rFonts w:ascii="Times New Roman" w:hAnsi="Times New Roman" w:cs="Times New Roman"/>
          <w:sz w:val="24"/>
          <w:szCs w:val="24"/>
          <w:lang w:val="en-GB"/>
        </w:rPr>
        <w:t xml:space="preserve">Furthermore, the Neopythagorean Cronius </w:t>
      </w:r>
      <w:r w:rsidR="00C373DF" w:rsidRPr="00CA0368">
        <w:rPr>
          <w:rFonts w:ascii="Times New Roman" w:hAnsi="Times New Roman" w:cs="Times New Roman"/>
          <w:sz w:val="24"/>
          <w:szCs w:val="24"/>
          <w:lang w:val="en-GB"/>
        </w:rPr>
        <w:t xml:space="preserve">may </w:t>
      </w:r>
      <w:r w:rsidRPr="00CA0368">
        <w:rPr>
          <w:rFonts w:ascii="Times New Roman" w:hAnsi="Times New Roman" w:cs="Times New Roman"/>
          <w:sz w:val="24"/>
          <w:szCs w:val="24"/>
          <w:lang w:val="en-GB"/>
        </w:rPr>
        <w:t>remain a possibility, especially given Porphyry’s criticisms of his philosophy as insufficient elsewhere (see below)</w:t>
      </w:r>
      <w:r w:rsidR="00282302" w:rsidRPr="00CA0368">
        <w:rPr>
          <w:rStyle w:val="FootnoteAnchor"/>
          <w:rFonts w:ascii="Times New Roman" w:hAnsi="Times New Roman" w:cs="Times New Roman"/>
          <w:sz w:val="24"/>
          <w:szCs w:val="24"/>
        </w:rPr>
        <w:footnoteReference w:id="89"/>
      </w:r>
      <w:r w:rsidRPr="00CA0368">
        <w:rPr>
          <w:rFonts w:ascii="Times New Roman" w:hAnsi="Times New Roman" w:cs="Times New Roman"/>
          <w:sz w:val="24"/>
          <w:szCs w:val="24"/>
          <w:lang w:val="en-GB"/>
        </w:rPr>
        <w:t>.</w:t>
      </w:r>
      <w:r w:rsidR="00700F1A" w:rsidRPr="00CA0368">
        <w:rPr>
          <w:rFonts w:ascii="Times New Roman" w:hAnsi="Times New Roman" w:cs="Times New Roman"/>
          <w:sz w:val="24"/>
          <w:szCs w:val="24"/>
          <w:lang w:val="en-GB"/>
        </w:rPr>
        <w:t xml:space="preserve"> </w:t>
      </w:r>
      <w:r w:rsidRPr="00CA0368">
        <w:rPr>
          <w:rFonts w:ascii="Times New Roman" w:hAnsi="Times New Roman" w:cs="Times New Roman"/>
          <w:sz w:val="24"/>
          <w:szCs w:val="24"/>
          <w:lang w:val="en-GB"/>
        </w:rPr>
        <w:t xml:space="preserve">[4] Next on the list comes ‘Megalos’ (Ernst and Ehrman) or ‘Magillos’ (Rashed), which is almost certainly the aforementioned ‘Megillos’ (as Cottrell has it), for whom </w:t>
      </w:r>
      <w:r w:rsidR="000430B0" w:rsidRPr="00CA0368">
        <w:rPr>
          <w:rFonts w:ascii="Times New Roman" w:hAnsi="Times New Roman" w:cs="Times New Roman"/>
          <w:sz w:val="24"/>
          <w:szCs w:val="24"/>
          <w:lang w:val="en-GB"/>
        </w:rPr>
        <w:t xml:space="preserve">there is </w:t>
      </w:r>
      <w:r w:rsidRPr="00CA0368">
        <w:rPr>
          <w:rFonts w:ascii="Times New Roman" w:hAnsi="Times New Roman" w:cs="Times New Roman"/>
          <w:sz w:val="24"/>
          <w:szCs w:val="24"/>
          <w:lang w:val="en-GB"/>
        </w:rPr>
        <w:t xml:space="preserve">evidence of a treatise </w:t>
      </w:r>
      <w:r w:rsidRPr="00CA0368">
        <w:rPr>
          <w:rFonts w:ascii="Times New Roman" w:hAnsi="Times New Roman" w:cs="Times New Roman"/>
          <w:i/>
          <w:sz w:val="24"/>
          <w:szCs w:val="24"/>
          <w:lang w:val="en-GB"/>
        </w:rPr>
        <w:t>On Numbers</w:t>
      </w:r>
      <w:r w:rsidR="000430B0" w:rsidRPr="00CA0368">
        <w:rPr>
          <w:rStyle w:val="FootnoteAnchor"/>
          <w:rFonts w:ascii="Times New Roman" w:hAnsi="Times New Roman" w:cs="Times New Roman"/>
          <w:sz w:val="24"/>
          <w:szCs w:val="24"/>
        </w:rPr>
        <w:footnoteReference w:id="90"/>
      </w:r>
      <w:r w:rsidRPr="00CA0368">
        <w:rPr>
          <w:rFonts w:ascii="Times New Roman" w:hAnsi="Times New Roman" w:cs="Times New Roman"/>
          <w:sz w:val="24"/>
          <w:szCs w:val="24"/>
          <w:lang w:val="en-GB"/>
        </w:rPr>
        <w:t>. The final figure, rendered Fūkhajawāqā by Ernst, F W K H J W A Q</w:t>
      </w:r>
      <w:r w:rsidRPr="0074579E">
        <w:rPr>
          <w:rFonts w:ascii="Times New Roman" w:hAnsi="Times New Roman" w:cs="Times New Roman"/>
          <w:sz w:val="24"/>
          <w:szCs w:val="24"/>
          <w:lang w:val="en-GB"/>
        </w:rPr>
        <w:t xml:space="preserve"> A by Rashed, and Fūkhjwāqā by Cottrell, is sadly unrecoverable</w:t>
      </w:r>
      <w:r w:rsidR="00282302" w:rsidRPr="0074579E">
        <w:rPr>
          <w:rStyle w:val="FootnoteAnchor"/>
          <w:rFonts w:ascii="Times New Roman" w:hAnsi="Times New Roman" w:cs="Times New Roman"/>
          <w:sz w:val="24"/>
          <w:szCs w:val="24"/>
        </w:rPr>
        <w:footnoteReference w:id="91"/>
      </w:r>
      <w:r w:rsidR="00700F1A">
        <w:rPr>
          <w:rFonts w:ascii="Times New Roman" w:hAnsi="Times New Roman" w:cs="Times New Roman"/>
          <w:sz w:val="24"/>
          <w:szCs w:val="24"/>
          <w:lang w:val="en-GB"/>
        </w:rPr>
        <w:t>.</w:t>
      </w:r>
    </w:p>
    <w:p w14:paraId="03C29104" w14:textId="15D21537" w:rsidR="00282302" w:rsidRDefault="00282302" w:rsidP="00CE4CF4">
      <w:pPr>
        <w:spacing w:after="0" w:line="240" w:lineRule="auto"/>
        <w:ind w:firstLine="708"/>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One final point about this fascinating evidence: Porphyry refers to some unknown ‘youths’ or, as I have translated it (with Rashed), ‘moderns’ whom the shameless fabricators sought to please by assigning the spurious works to Pythagoras; there is, importantly here as elsewhere, no mention of forgeries associated with Pythagoras’ early students (the ‘elders’).  The identity of these ‘youths’ is ambiguous – is Porphyry referring to young men or ephebes, </w:t>
      </w:r>
      <w:r w:rsidRPr="0074579E">
        <w:rPr>
          <w:rFonts w:ascii="Times New Roman" w:hAnsi="Times New Roman" w:cs="Times New Roman"/>
          <w:sz w:val="24"/>
          <w:szCs w:val="24"/>
          <w:lang w:val="en-GB"/>
        </w:rPr>
        <w:lastRenderedPageBreak/>
        <w:t xml:space="preserve">or to ‘recent’ people (both of which could be indicated by Greek words </w:t>
      </w:r>
      <w:r w:rsidRPr="0074579E">
        <w:rPr>
          <w:rFonts w:ascii="Times New Roman" w:hAnsi="Times New Roman" w:cs="Times New Roman"/>
          <w:i/>
          <w:sz w:val="24"/>
          <w:szCs w:val="24"/>
          <w:lang w:val="en-GB"/>
        </w:rPr>
        <w:t xml:space="preserve">neoi </w:t>
      </w:r>
      <w:r w:rsidRPr="0074579E">
        <w:rPr>
          <w:rFonts w:ascii="Times New Roman" w:hAnsi="Times New Roman" w:cs="Times New Roman"/>
          <w:iCs/>
          <w:sz w:val="24"/>
          <w:szCs w:val="24"/>
          <w:lang w:val="en-GB"/>
        </w:rPr>
        <w:t xml:space="preserve">and </w:t>
      </w:r>
      <w:r w:rsidRPr="0074579E">
        <w:rPr>
          <w:rFonts w:ascii="Times New Roman" w:hAnsi="Times New Roman" w:cs="Times New Roman"/>
          <w:i/>
          <w:sz w:val="24"/>
          <w:szCs w:val="24"/>
          <w:lang w:val="en-GB"/>
        </w:rPr>
        <w:t>neoteroi</w:t>
      </w:r>
      <w:r w:rsidRPr="0074579E">
        <w:rPr>
          <w:rFonts w:ascii="Times New Roman" w:hAnsi="Times New Roman" w:cs="Times New Roman"/>
          <w:sz w:val="24"/>
          <w:szCs w:val="24"/>
          <w:lang w:val="en-GB"/>
        </w:rPr>
        <w:t>)</w:t>
      </w:r>
      <w:r w:rsidR="000B7BD1" w:rsidRPr="0074579E">
        <w:rPr>
          <w:rStyle w:val="FootnoteAnchor"/>
          <w:rFonts w:ascii="Times New Roman" w:hAnsi="Times New Roman" w:cs="Times New Roman"/>
          <w:sz w:val="24"/>
          <w:szCs w:val="24"/>
        </w:rPr>
        <w:footnoteReference w:id="92"/>
      </w:r>
      <w:r w:rsidRPr="0074579E">
        <w:rPr>
          <w:rFonts w:ascii="Times New Roman" w:hAnsi="Times New Roman" w:cs="Times New Roman"/>
          <w:sz w:val="24"/>
          <w:szCs w:val="24"/>
          <w:lang w:val="en-GB"/>
        </w:rPr>
        <w:t>? It is interesting that Syrianus and Proclus refer to the Neopythagoreans Nicomachus and Moderatus as the ‘younger’ or ‘more recent’ Pythagoreans (</w:t>
      </w:r>
      <w:r w:rsidRPr="0074579E">
        <w:rPr>
          <w:rFonts w:ascii="Times New Roman" w:hAnsi="Times New Roman" w:cs="Times New Roman"/>
          <w:i/>
          <w:sz w:val="24"/>
          <w:szCs w:val="24"/>
          <w:lang w:val="en-GB"/>
        </w:rPr>
        <w:t>neoteroi</w:t>
      </w:r>
      <w:r w:rsidRPr="0074579E">
        <w:rPr>
          <w:rFonts w:ascii="Times New Roman" w:hAnsi="Times New Roman" w:cs="Times New Roman"/>
          <w:sz w:val="24"/>
          <w:szCs w:val="24"/>
          <w:lang w:val="en-GB"/>
        </w:rPr>
        <w:t>)</w:t>
      </w:r>
      <w:r w:rsidR="000B7BD1" w:rsidRPr="0074579E">
        <w:rPr>
          <w:rStyle w:val="FootnoteAnchor"/>
          <w:rFonts w:ascii="Times New Roman" w:hAnsi="Times New Roman" w:cs="Times New Roman"/>
          <w:sz w:val="24"/>
          <w:szCs w:val="24"/>
        </w:rPr>
        <w:footnoteReference w:id="93"/>
      </w:r>
      <w:r w:rsidRPr="0074579E">
        <w:rPr>
          <w:rFonts w:ascii="Times New Roman" w:hAnsi="Times New Roman" w:cs="Times New Roman"/>
          <w:sz w:val="24"/>
          <w:szCs w:val="24"/>
          <w:lang w:val="en-GB"/>
        </w:rPr>
        <w:t xml:space="preserve">, and it can be conjectured from his </w:t>
      </w:r>
      <w:r w:rsidRPr="0074579E">
        <w:rPr>
          <w:rFonts w:ascii="Times New Roman" w:hAnsi="Times New Roman" w:cs="Times New Roman"/>
          <w:i/>
          <w:sz w:val="24"/>
          <w:szCs w:val="24"/>
          <w:lang w:val="en-GB"/>
        </w:rPr>
        <w:t>Life of Plotinus</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rPr>
        <w:t>20.71-76 and 21.4-9</w:t>
      </w:r>
      <w:r w:rsidRPr="0074579E">
        <w:rPr>
          <w:rFonts w:ascii="Times New Roman" w:hAnsi="Times New Roman" w:cs="Times New Roman"/>
          <w:sz w:val="24"/>
          <w:szCs w:val="24"/>
          <w:lang w:val="en-GB"/>
        </w:rPr>
        <w:t xml:space="preserve">) that Porphyry did not hold either of these figures (along with Numenius, and Cronius) in the </w:t>
      </w:r>
      <w:r w:rsidRPr="0074579E">
        <w:rPr>
          <w:rFonts w:ascii="Times New Roman" w:hAnsi="Times New Roman" w:cs="Times New Roman"/>
          <w:i/>
          <w:iCs/>
          <w:sz w:val="24"/>
          <w:szCs w:val="24"/>
          <w:lang w:val="en-GB"/>
        </w:rPr>
        <w:t>highest</w:t>
      </w:r>
      <w:r w:rsidRPr="0074579E">
        <w:rPr>
          <w:rFonts w:ascii="Times New Roman" w:hAnsi="Times New Roman" w:cs="Times New Roman"/>
          <w:sz w:val="24"/>
          <w:szCs w:val="24"/>
          <w:lang w:val="en-GB"/>
        </w:rPr>
        <w:t xml:space="preserve"> of esteem – at least with regard to their respective descriptions of the Platonic-Pythagorean system, which, according to Porphyry, Plotinus explained with far greater precision</w:t>
      </w:r>
      <w:r w:rsidR="000B7BD1" w:rsidRPr="0074579E">
        <w:rPr>
          <w:rStyle w:val="FootnoteAnchor"/>
          <w:rFonts w:ascii="Times New Roman" w:hAnsi="Times New Roman" w:cs="Times New Roman"/>
          <w:sz w:val="24"/>
          <w:szCs w:val="24"/>
        </w:rPr>
        <w:footnoteReference w:id="94"/>
      </w:r>
      <w:r w:rsidR="0045721D">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Hence, I have adopted the translation ‘moderns’, to be distinguished from the Pythagoreans of old</w:t>
      </w:r>
      <w:r w:rsidR="0045721D">
        <w:rPr>
          <w:rFonts w:ascii="Times New Roman" w:hAnsi="Times New Roman" w:cs="Times New Roman"/>
          <w:sz w:val="24"/>
          <w:szCs w:val="24"/>
          <w:lang w:val="en-GB"/>
        </w:rPr>
        <w:t xml:space="preserve"> or ‘elders’ </w:t>
      </w:r>
      <w:r w:rsidRPr="0074579E">
        <w:rPr>
          <w:rFonts w:ascii="Times New Roman" w:hAnsi="Times New Roman" w:cs="Times New Roman"/>
          <w:sz w:val="24"/>
          <w:szCs w:val="24"/>
          <w:lang w:val="en-GB"/>
        </w:rPr>
        <w:t>whose works were, according to this account, legitimate</w:t>
      </w:r>
      <w:r>
        <w:rPr>
          <w:rFonts w:ascii="Times New Roman" w:hAnsi="Times New Roman" w:cs="Times New Roman"/>
          <w:sz w:val="24"/>
          <w:szCs w:val="24"/>
          <w:lang w:val="en-GB"/>
        </w:rPr>
        <w:t>.</w:t>
      </w:r>
    </w:p>
    <w:p w14:paraId="3784A723" w14:textId="5738E094" w:rsidR="0045721D" w:rsidRDefault="0045721D" w:rsidP="00CE4CF4">
      <w:pPr>
        <w:spacing w:after="0" w:line="240" w:lineRule="auto"/>
        <w:ind w:firstLine="708"/>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A new reconstruction of Porphyry’s version of the history of the Pythagorean writings, which combines the sections of </w:t>
      </w:r>
      <w:r w:rsidRPr="0074579E">
        <w:rPr>
          <w:rFonts w:ascii="Times New Roman" w:hAnsi="Times New Roman" w:cs="Times New Roman"/>
          <w:i/>
          <w:sz w:val="24"/>
          <w:szCs w:val="24"/>
          <w:lang w:val="en-GB"/>
        </w:rPr>
        <w:t>Life of Pythagoras</w:t>
      </w:r>
      <w:r w:rsidRPr="0074579E">
        <w:rPr>
          <w:rFonts w:ascii="Times New Roman" w:hAnsi="Times New Roman" w:cs="Times New Roman"/>
          <w:sz w:val="24"/>
          <w:szCs w:val="24"/>
          <w:lang w:val="en-GB"/>
        </w:rPr>
        <w:t xml:space="preserve"> 53 and 57 with the Arabic fragments preserved by Ibn Abī Uṣaybi‘a, would then be</w:t>
      </w:r>
      <w:r>
        <w:rPr>
          <w:rFonts w:ascii="Times New Roman" w:hAnsi="Times New Roman" w:cs="Times New Roman"/>
          <w:sz w:val="24"/>
          <w:szCs w:val="24"/>
          <w:lang w:val="en-GB"/>
        </w:rPr>
        <w:t>:</w:t>
      </w:r>
    </w:p>
    <w:p w14:paraId="006AD2B1" w14:textId="77777777" w:rsidR="0045721D" w:rsidRDefault="0045721D" w:rsidP="0045721D">
      <w:pPr>
        <w:spacing w:after="0" w:line="240" w:lineRule="auto"/>
        <w:ind w:firstLine="708"/>
        <w:jc w:val="both"/>
        <w:rPr>
          <w:rFonts w:ascii="Times New Roman" w:hAnsi="Times New Roman" w:cs="Times New Roman"/>
          <w:sz w:val="24"/>
          <w:szCs w:val="24"/>
          <w:lang w:val="en-GB"/>
        </w:rPr>
      </w:pPr>
    </w:p>
    <w:p w14:paraId="1D2184AE" w14:textId="77174267" w:rsidR="0045721D" w:rsidRDefault="0045721D" w:rsidP="0045721D">
      <w:pPr>
        <w:pStyle w:val="ListParagraph"/>
        <w:numPr>
          <w:ilvl w:val="0"/>
          <w:numId w:val="4"/>
        </w:num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There are eighty legitimate books attributed to Pythagoras</w:t>
      </w:r>
      <w:r w:rsidRPr="0045721D">
        <w:rPr>
          <w:rFonts w:ascii="Times New Roman" w:hAnsi="Times New Roman" w:cs="Times New Roman"/>
          <w:sz w:val="24"/>
          <w:szCs w:val="24"/>
          <w:lang w:val="en-GB"/>
        </w:rPr>
        <w:t>.</w:t>
      </w:r>
    </w:p>
    <w:p w14:paraId="5334F14F" w14:textId="27AAE49C" w:rsidR="0045721D" w:rsidRPr="0045721D" w:rsidRDefault="0045721D" w:rsidP="0045721D">
      <w:pPr>
        <w:pStyle w:val="ListParagraph"/>
        <w:numPr>
          <w:ilvl w:val="0"/>
          <w:numId w:val="4"/>
        </w:numPr>
        <w:spacing w:after="0" w:line="240" w:lineRule="auto"/>
        <w:jc w:val="both"/>
        <w:rPr>
          <w:rFonts w:ascii="Times New Roman" w:hAnsi="Times New Roman" w:cs="Times New Roman"/>
          <w:sz w:val="24"/>
          <w:szCs w:val="24"/>
          <w:lang w:val="en-GB"/>
        </w:rPr>
      </w:pPr>
      <w:r w:rsidRPr="0045721D">
        <w:rPr>
          <w:rFonts w:ascii="Times New Roman" w:hAnsi="Times New Roman" w:cs="Times New Roman"/>
          <w:sz w:val="24"/>
          <w:szCs w:val="24"/>
          <w:lang w:val="en-GB"/>
        </w:rPr>
        <w:t xml:space="preserve">The (legitimate) early Pythagoreans espoused an enigmatic philosophy (reflected in the </w:t>
      </w:r>
      <w:r w:rsidRPr="0045721D">
        <w:rPr>
          <w:rFonts w:ascii="Times New Roman" w:hAnsi="Times New Roman" w:cs="Times New Roman"/>
          <w:i/>
          <w:sz w:val="24"/>
          <w:szCs w:val="24"/>
          <w:lang w:val="en-GB"/>
        </w:rPr>
        <w:t>acusmata</w:t>
      </w:r>
      <w:r w:rsidRPr="0045721D">
        <w:rPr>
          <w:rFonts w:ascii="Times New Roman" w:hAnsi="Times New Roman" w:cs="Times New Roman"/>
          <w:sz w:val="24"/>
          <w:szCs w:val="24"/>
          <w:lang w:val="en-GB"/>
        </w:rPr>
        <w:t>).</w:t>
      </w:r>
    </w:p>
    <w:p w14:paraId="311A4512" w14:textId="6A28A2EC" w:rsidR="0045721D" w:rsidRDefault="0045721D" w:rsidP="0045721D">
      <w:pPr>
        <w:pStyle w:val="ListParagraph"/>
        <w:numPr>
          <w:ilvl w:val="0"/>
          <w:numId w:val="4"/>
        </w:num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Their enigmatic philosophy was written down in Doric by legitimate Pythagoreans. Likely candidates here include Archippus and Lysis</w:t>
      </w:r>
      <w:r w:rsidRPr="0074579E">
        <w:rPr>
          <w:rStyle w:val="FootnoteAnchor"/>
          <w:rFonts w:ascii="Times New Roman" w:hAnsi="Times New Roman" w:cs="Times New Roman"/>
          <w:sz w:val="24"/>
          <w:szCs w:val="24"/>
        </w:rPr>
        <w:footnoteReference w:id="95"/>
      </w:r>
      <w:r w:rsidR="0083362E">
        <w:rPr>
          <w:rFonts w:ascii="Times New Roman" w:hAnsi="Times New Roman" w:cs="Times New Roman"/>
          <w:sz w:val="24"/>
          <w:szCs w:val="24"/>
          <w:lang w:val="en-GB"/>
        </w:rPr>
        <w:t>.</w:t>
      </w:r>
    </w:p>
    <w:p w14:paraId="1EC39369" w14:textId="6A15E93C" w:rsidR="0045721D" w:rsidRDefault="0045721D" w:rsidP="0083362E">
      <w:pPr>
        <w:pStyle w:val="ListParagraph"/>
        <w:spacing w:after="0" w:line="240" w:lineRule="auto"/>
        <w:ind w:left="1068" w:firstLine="372"/>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But some people, who were ‘not Pythagoreans strictly speaking’, by dint of not being genuine Pythagoreans or having genuine Pythagorean understanding, caused people to doubt the authenticity of these doctrines</w:t>
      </w:r>
      <w:r>
        <w:rPr>
          <w:rFonts w:ascii="Times New Roman" w:hAnsi="Times New Roman" w:cs="Times New Roman"/>
          <w:sz w:val="24"/>
          <w:szCs w:val="24"/>
          <w:lang w:val="en-GB"/>
        </w:rPr>
        <w:t>.</w:t>
      </w:r>
    </w:p>
    <w:p w14:paraId="57D88BC5" w14:textId="58C80A45" w:rsidR="0045721D" w:rsidRDefault="0045721D" w:rsidP="0045721D">
      <w:pPr>
        <w:pStyle w:val="ListParagraph"/>
        <w:numPr>
          <w:ilvl w:val="0"/>
          <w:numId w:val="4"/>
        </w:num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Archytas of Tarentum collected the genuine writings attributed to Pythagoras and Pythagoras’ early students (including Archippus and Lysis?). He probably edited them and arranged them into some order as well. The number of books here is 280</w:t>
      </w:r>
      <w:r>
        <w:rPr>
          <w:rFonts w:ascii="Times New Roman" w:hAnsi="Times New Roman" w:cs="Times New Roman"/>
          <w:sz w:val="24"/>
          <w:szCs w:val="24"/>
          <w:lang w:val="en-GB"/>
        </w:rPr>
        <w:t>.</w:t>
      </w:r>
    </w:p>
    <w:p w14:paraId="2976E24E" w14:textId="1A0A8CD7" w:rsidR="0045721D" w:rsidRDefault="0045721D" w:rsidP="0045721D">
      <w:pPr>
        <w:pStyle w:val="ListParagraph"/>
        <w:numPr>
          <w:ilvl w:val="0"/>
          <w:numId w:val="4"/>
        </w:num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Plato, Aristotle, Speusippus, Aristoxenus, and Xenocrates read Archytas’ collection of Doric treatises and appropriated what was fruitful from these to their own works, making some minor modifications</w:t>
      </w:r>
      <w:r>
        <w:rPr>
          <w:rFonts w:ascii="Times New Roman" w:hAnsi="Times New Roman" w:cs="Times New Roman"/>
          <w:sz w:val="24"/>
          <w:szCs w:val="24"/>
          <w:lang w:val="en-GB"/>
        </w:rPr>
        <w:t>.</w:t>
      </w:r>
    </w:p>
    <w:p w14:paraId="21C9C4E3" w14:textId="6F13B068" w:rsidR="0045721D" w:rsidRDefault="0045721D" w:rsidP="0045721D">
      <w:pPr>
        <w:pStyle w:val="ListParagraph"/>
        <w:numPr>
          <w:ilvl w:val="0"/>
          <w:numId w:val="4"/>
        </w:num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They also collected what was ‘superficial and inconsequential’ from the Doric texts and recorded it as the particular doctrines of the Pythagorean sect</w:t>
      </w:r>
      <w:r>
        <w:rPr>
          <w:rFonts w:ascii="Times New Roman" w:hAnsi="Times New Roman" w:cs="Times New Roman"/>
          <w:sz w:val="24"/>
          <w:szCs w:val="24"/>
          <w:lang w:val="en-GB"/>
        </w:rPr>
        <w:t>.</w:t>
      </w:r>
    </w:p>
    <w:p w14:paraId="61637F63" w14:textId="72E9DC8D" w:rsidR="0045721D" w:rsidRDefault="0045721D" w:rsidP="0045721D">
      <w:pPr>
        <w:pStyle w:val="ListParagraph"/>
        <w:numPr>
          <w:ilvl w:val="0"/>
          <w:numId w:val="4"/>
        </w:num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Other figures (like ‘Aristippus’, ‘Cleinias’, and ‘Megillus’), seeking to authorize their own illegitimate ideas as Pythagorean to posterity, assigned them to Pythagoras so that they would be honoured, but in reality these texts and their ideas were spurious. They were looking to impress the ‘moderns’, a possible reference to the Neopythagoreans (such as Moderatus, Nicomachus, Numenius, and Cronius). This would place the false association of the illegitimate texts with Pythagoreanism around the late 1</w:t>
      </w:r>
      <w:r w:rsidRPr="0074579E">
        <w:rPr>
          <w:rFonts w:ascii="Times New Roman" w:hAnsi="Times New Roman" w:cs="Times New Roman"/>
          <w:sz w:val="24"/>
          <w:szCs w:val="24"/>
          <w:vertAlign w:val="superscript"/>
          <w:lang w:val="en-GB"/>
        </w:rPr>
        <w:t>st</w:t>
      </w:r>
      <w:r w:rsidRPr="0074579E">
        <w:rPr>
          <w:rFonts w:ascii="Times New Roman" w:hAnsi="Times New Roman" w:cs="Times New Roman"/>
          <w:sz w:val="24"/>
          <w:szCs w:val="24"/>
          <w:lang w:val="en-GB"/>
        </w:rPr>
        <w:t xml:space="preserve"> century CE</w:t>
      </w:r>
      <w:r>
        <w:rPr>
          <w:rFonts w:ascii="Times New Roman" w:hAnsi="Times New Roman" w:cs="Times New Roman"/>
          <w:sz w:val="24"/>
          <w:szCs w:val="24"/>
          <w:lang w:val="en-GB"/>
        </w:rPr>
        <w:t>.</w:t>
      </w:r>
    </w:p>
    <w:p w14:paraId="10BF1106" w14:textId="12FAD1CC" w:rsidR="0045721D" w:rsidRDefault="0045721D" w:rsidP="0045721D">
      <w:pPr>
        <w:pStyle w:val="ListParagraph"/>
        <w:numPr>
          <w:ilvl w:val="0"/>
          <w:numId w:val="4"/>
        </w:num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Sometime ‘later’, some unidentified ‘malicious slanderers’ read the ‘superficial or inconsequential’ material recorded as the particular doctrines of the Pythagorean sect and employed it for ‘refutation and mockery’ of the school</w:t>
      </w:r>
      <w:r>
        <w:rPr>
          <w:rFonts w:ascii="Times New Roman" w:hAnsi="Times New Roman" w:cs="Times New Roman"/>
          <w:sz w:val="24"/>
          <w:szCs w:val="24"/>
          <w:lang w:val="en-GB"/>
        </w:rPr>
        <w:t>.</w:t>
      </w:r>
    </w:p>
    <w:p w14:paraId="46FF5D2A" w14:textId="7CC8A356" w:rsidR="0045721D" w:rsidRPr="0045721D" w:rsidRDefault="0045721D" w:rsidP="0045721D">
      <w:pPr>
        <w:pStyle w:val="ListParagraph"/>
        <w:numPr>
          <w:ilvl w:val="0"/>
          <w:numId w:val="4"/>
        </w:num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lastRenderedPageBreak/>
        <w:t>A ‘</w:t>
      </w:r>
      <w:r w:rsidRPr="0074579E">
        <w:rPr>
          <w:rFonts w:ascii="Times New Roman" w:eastAsia="Times New Roman" w:hAnsi="Times New Roman" w:cs="Times New Roman"/>
          <w:sz w:val="24"/>
          <w:szCs w:val="24"/>
          <w:lang w:val="en-GB" w:eastAsia="en-GB"/>
        </w:rPr>
        <w:t>group of wise men’ emulated Archytas of Tarentum’s activities by acquiring, bringing together, and making a collection of the legitimate 280 writings, which had been lost to Greece (or dispersed?). They were kept somewhere in Italy (presumably in Tarentum)</w:t>
      </w:r>
      <w:r>
        <w:rPr>
          <w:rFonts w:ascii="Times New Roman" w:eastAsia="Times New Roman" w:hAnsi="Times New Roman" w:cs="Times New Roman"/>
          <w:sz w:val="24"/>
          <w:szCs w:val="24"/>
          <w:lang w:val="en-GB" w:eastAsia="en-GB"/>
        </w:rPr>
        <w:t>.</w:t>
      </w:r>
    </w:p>
    <w:p w14:paraId="75F2C050" w14:textId="77777777" w:rsidR="0045721D" w:rsidRPr="0045721D" w:rsidRDefault="0045721D" w:rsidP="0045721D">
      <w:pPr>
        <w:spacing w:after="0" w:line="240" w:lineRule="auto"/>
        <w:jc w:val="both"/>
        <w:rPr>
          <w:rFonts w:ascii="Times New Roman" w:hAnsi="Times New Roman" w:cs="Times New Roman"/>
          <w:sz w:val="24"/>
          <w:szCs w:val="24"/>
          <w:lang w:val="en-GB"/>
        </w:rPr>
      </w:pPr>
    </w:p>
    <w:p w14:paraId="76CC2DC9" w14:textId="0B05BAB7" w:rsidR="00E57401" w:rsidRDefault="00E57401" w:rsidP="00E57401">
      <w:pPr>
        <w:spacing w:after="0" w:line="240" w:lineRule="auto"/>
        <w:ind w:firstLine="708"/>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Admittedly, this reconstruction is tentative and depends both on (a) synthesizing the accounts of Porphyry as preserved in the extant </w:t>
      </w:r>
      <w:r w:rsidRPr="0074579E">
        <w:rPr>
          <w:rFonts w:ascii="Times New Roman" w:hAnsi="Times New Roman" w:cs="Times New Roman"/>
          <w:i/>
          <w:sz w:val="24"/>
          <w:szCs w:val="24"/>
          <w:lang w:val="en-GB"/>
        </w:rPr>
        <w:t>Life of Pythagoras</w:t>
      </w:r>
      <w:r w:rsidRPr="0074579E">
        <w:rPr>
          <w:rFonts w:ascii="Times New Roman" w:hAnsi="Times New Roman" w:cs="Times New Roman"/>
          <w:sz w:val="24"/>
          <w:szCs w:val="24"/>
          <w:lang w:val="en-GB"/>
        </w:rPr>
        <w:t xml:space="preserve"> with the account preserved by Ibn Abī Uṣaybi‘a, and (b) assuming that we can sift through the levels of textual transmission in the passages with any certainty. At any rate, as Huffman cor</w:t>
      </w:r>
      <w:r w:rsidR="003E2CD0">
        <w:rPr>
          <w:rFonts w:ascii="Times New Roman" w:hAnsi="Times New Roman" w:cs="Times New Roman"/>
          <w:sz w:val="24"/>
          <w:szCs w:val="24"/>
          <w:lang w:val="en-GB"/>
        </w:rPr>
        <w:t>rectly notes, this information “</w:t>
      </w:r>
      <w:r w:rsidRPr="0074579E">
        <w:rPr>
          <w:rFonts w:ascii="Times New Roman" w:hAnsi="Times New Roman" w:cs="Times New Roman"/>
          <w:sz w:val="24"/>
          <w:szCs w:val="24"/>
          <w:lang w:val="en-GB"/>
        </w:rPr>
        <w:t>would make excellent sense as someone’s attempt to explain a corpus of pseudo-Pythagorean writings similar to that reflected in Thesleff’s collection</w:t>
      </w:r>
      <w:r w:rsidR="003E2CD0">
        <w:rPr>
          <w:rFonts w:ascii="Times New Roman" w:hAnsi="Times New Roman" w:cs="Times New Roman"/>
          <w:sz w:val="24"/>
          <w:szCs w:val="24"/>
          <w:lang w:val="en-GB"/>
        </w:rPr>
        <w:t>”</w:t>
      </w:r>
      <w:r w:rsidR="003E2CD0" w:rsidRPr="0074579E">
        <w:rPr>
          <w:rStyle w:val="FootnoteAnchor"/>
          <w:rFonts w:ascii="Times New Roman" w:hAnsi="Times New Roman" w:cs="Times New Roman"/>
          <w:sz w:val="24"/>
          <w:szCs w:val="24"/>
        </w:rPr>
        <w:footnoteReference w:id="96"/>
      </w:r>
      <w:r w:rsidRPr="0074579E">
        <w:rPr>
          <w:rFonts w:ascii="Times New Roman" w:hAnsi="Times New Roman" w:cs="Times New Roman"/>
          <w:sz w:val="24"/>
          <w:szCs w:val="24"/>
          <w:lang w:val="en-GB"/>
        </w:rPr>
        <w:t>.</w:t>
      </w:r>
      <w:r w:rsidR="003E2CD0">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And it would help to explain why such a complex set of texts as the Pythagorean Pseudepigrapha could have had Archytas placed so prominently at the centre of its existence. Archytas’ role would have been as authenticator of the genuine Pythagorean works, as the first and most important textual and philosophical critic of Pythagoreanism whose own progeny would extend to Late Antiquity and beyond</w:t>
      </w:r>
      <w:r>
        <w:rPr>
          <w:rFonts w:ascii="Times New Roman" w:hAnsi="Times New Roman" w:cs="Times New Roman"/>
          <w:sz w:val="24"/>
          <w:szCs w:val="24"/>
          <w:lang w:val="en-GB"/>
        </w:rPr>
        <w:t>.</w:t>
      </w:r>
    </w:p>
    <w:p w14:paraId="5982A97F" w14:textId="77777777" w:rsidR="003E2CD0" w:rsidRPr="00C37CD8" w:rsidRDefault="003E2CD0" w:rsidP="003E2CD0">
      <w:pPr>
        <w:spacing w:after="0" w:line="240" w:lineRule="auto"/>
        <w:jc w:val="both"/>
        <w:rPr>
          <w:rFonts w:ascii="Times New Roman" w:hAnsi="Times New Roman" w:cs="Times New Roman"/>
          <w:sz w:val="24"/>
          <w:szCs w:val="24"/>
        </w:rPr>
      </w:pPr>
    </w:p>
    <w:p w14:paraId="04AD603B" w14:textId="77777777" w:rsidR="003E2CD0" w:rsidRPr="00C37CD8" w:rsidRDefault="003E2CD0" w:rsidP="003E2CD0">
      <w:pPr>
        <w:spacing w:after="0" w:line="240" w:lineRule="auto"/>
        <w:jc w:val="both"/>
        <w:rPr>
          <w:rFonts w:ascii="Times New Roman" w:hAnsi="Times New Roman" w:cs="Times New Roman"/>
          <w:sz w:val="24"/>
          <w:szCs w:val="24"/>
        </w:rPr>
      </w:pPr>
    </w:p>
    <w:p w14:paraId="0A516AEA" w14:textId="6C93F25D" w:rsidR="003E2CD0" w:rsidRPr="0074579E" w:rsidRDefault="003E2CD0" w:rsidP="003E2CD0">
      <w:pPr>
        <w:spacing w:after="0" w:line="240" w:lineRule="auto"/>
        <w:ind w:left="708" w:hanging="708"/>
        <w:rPr>
          <w:rFonts w:ascii="Times New Roman" w:hAnsi="Times New Roman" w:cs="Times New Roman"/>
          <w:b/>
          <w:sz w:val="24"/>
          <w:szCs w:val="24"/>
          <w:lang w:val="en-GB"/>
        </w:rPr>
      </w:pPr>
      <w:r w:rsidRPr="003E2CD0">
        <w:rPr>
          <w:rFonts w:ascii="Times New Roman" w:hAnsi="Times New Roman" w:cs="Times New Roman"/>
          <w:b/>
          <w:sz w:val="24"/>
          <w:szCs w:val="24"/>
        </w:rPr>
        <w:t>3</w:t>
      </w:r>
      <w:r w:rsidRPr="0074579E">
        <w:rPr>
          <w:rFonts w:ascii="Times New Roman" w:hAnsi="Times New Roman" w:cs="Times New Roman"/>
          <w:b/>
          <w:sz w:val="24"/>
          <w:szCs w:val="24"/>
        </w:rPr>
        <w:t xml:space="preserve"> </w:t>
      </w:r>
      <w:r w:rsidRPr="0074579E">
        <w:rPr>
          <w:rFonts w:ascii="Times New Roman" w:hAnsi="Times New Roman" w:cs="Times New Roman"/>
          <w:b/>
          <w:sz w:val="24"/>
          <w:szCs w:val="24"/>
        </w:rPr>
        <w:tab/>
      </w:r>
      <w:r>
        <w:rPr>
          <w:rFonts w:ascii="Times New Roman" w:hAnsi="Times New Roman" w:cs="Times New Roman"/>
          <w:b/>
          <w:sz w:val="24"/>
          <w:szCs w:val="24"/>
          <w:lang w:val="en-GB"/>
        </w:rPr>
        <w:t>Conclusions</w:t>
      </w:r>
    </w:p>
    <w:p w14:paraId="707F3E50" w14:textId="77777777" w:rsidR="003E2CD0" w:rsidRPr="0074579E" w:rsidRDefault="003E2CD0" w:rsidP="003E2CD0">
      <w:pPr>
        <w:spacing w:after="0" w:line="240" w:lineRule="auto"/>
        <w:rPr>
          <w:rFonts w:ascii="Times New Roman" w:hAnsi="Times New Roman" w:cs="Times New Roman"/>
          <w:b/>
          <w:sz w:val="24"/>
          <w:szCs w:val="24"/>
        </w:rPr>
      </w:pPr>
    </w:p>
    <w:p w14:paraId="50D486BA" w14:textId="2E9B2F41" w:rsidR="0045721D" w:rsidRDefault="003E2CD0" w:rsidP="003E2CD0">
      <w:pPr>
        <w:spacing w:after="0" w:line="240" w:lineRule="auto"/>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What Porphyry’s history of the Pythagorean writings can contribute to our understanding of the ‘authority-inflected’ appeal to Archytas is, I hope, relatively clear from what I’ve argued here. Authorization of texts as being genuinely, or spuriously, Pythagorean depended on the pure intellect that Archytas exhibited in his discrimination; and the audience of Porphyry’s work is encouraged to follow Archytas and the other unnamed ‘wise men’ (possibly the Alexandrian Platonists who reacted to Pseudo-Archytas, the most prominent of which would have been Eudorus) in employing their pure intellects to understand the part they play in the drama that is the history of Pythagoreanism – likely the same ‘pure intellect’ (</w:t>
      </w:r>
      <w:r w:rsidRPr="0074579E">
        <w:rPr>
          <w:rFonts w:ascii="Times New Roman" w:hAnsi="Times New Roman" w:cs="Times New Roman"/>
          <w:sz w:val="24"/>
          <w:szCs w:val="24"/>
          <w:lang w:val="el-GR"/>
        </w:rPr>
        <w:t>καθαρὸς</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ὁ</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νοῦς</w:t>
      </w:r>
      <w:r w:rsidRPr="0074579E">
        <w:rPr>
          <w:rFonts w:ascii="Times New Roman" w:hAnsi="Times New Roman" w:cs="Times New Roman"/>
          <w:sz w:val="24"/>
          <w:szCs w:val="24"/>
          <w:lang w:val="en-GB"/>
        </w:rPr>
        <w:t xml:space="preserve">) that Plotinus referred to in the </w:t>
      </w:r>
      <w:r w:rsidRPr="0074579E">
        <w:rPr>
          <w:rFonts w:ascii="Times New Roman" w:hAnsi="Times New Roman" w:cs="Times New Roman"/>
          <w:i/>
          <w:sz w:val="24"/>
          <w:szCs w:val="24"/>
          <w:lang w:val="en-GB"/>
        </w:rPr>
        <w:t>Enneads</w:t>
      </w:r>
      <w:r w:rsidRPr="0074579E">
        <w:rPr>
          <w:rFonts w:ascii="Times New Roman" w:hAnsi="Times New Roman" w:cs="Times New Roman"/>
          <w:sz w:val="24"/>
          <w:szCs w:val="24"/>
          <w:lang w:val="en-GB"/>
        </w:rPr>
        <w:t xml:space="preserve"> (VI.9.3) when speaking about the hyper-noetic state one embraces in the mystical experience, when one’s soul is, as Porphyry himself puts it, ‘free of affection’ (</w:t>
      </w:r>
      <w:r w:rsidRPr="0074579E">
        <w:rPr>
          <w:rFonts w:ascii="Times New Roman" w:hAnsi="Times New Roman" w:cs="Times New Roman"/>
          <w:sz w:val="24"/>
          <w:szCs w:val="24"/>
          <w:lang w:val="el-GR"/>
        </w:rPr>
        <w:t>ἀπαθής</w:t>
      </w:r>
      <w:r w:rsidRPr="0074579E">
        <w:rPr>
          <w:rFonts w:ascii="Times New Roman" w:hAnsi="Times New Roman" w:cs="Times New Roman"/>
          <w:sz w:val="24"/>
          <w:szCs w:val="24"/>
          <w:lang w:val="en-GB"/>
        </w:rPr>
        <w:t>) (</w:t>
      </w:r>
      <w:r w:rsidRPr="0074579E">
        <w:rPr>
          <w:rFonts w:ascii="Times New Roman" w:hAnsi="Times New Roman" w:cs="Times New Roman"/>
          <w:i/>
          <w:sz w:val="24"/>
          <w:szCs w:val="24"/>
          <w:lang w:val="en-GB"/>
        </w:rPr>
        <w:t>de Abst</w:t>
      </w:r>
      <w:r w:rsidRPr="0074579E">
        <w:rPr>
          <w:rFonts w:ascii="Times New Roman" w:hAnsi="Times New Roman" w:cs="Times New Roman"/>
          <w:sz w:val="24"/>
          <w:szCs w:val="24"/>
          <w:lang w:val="en-GB"/>
        </w:rPr>
        <w:t xml:space="preserve">. 2.61.1). In a way, however, arriving at a better understanding of the authority-inflection of Archytas circles us back where we started with the ‘author-inflection’: as remarkable as Porphyry’s account of the Pythagorean Pseudepigrapha is, it, like the epistle of ‘Archytas’ to ‘Plato’, doesn’t explicitly refer to writings of </w:t>
      </w:r>
      <w:r w:rsidRPr="0074579E">
        <w:rPr>
          <w:rFonts w:ascii="Times New Roman" w:hAnsi="Times New Roman" w:cs="Times New Roman"/>
          <w:i/>
          <w:iCs/>
          <w:sz w:val="24"/>
          <w:szCs w:val="24"/>
          <w:lang w:val="en-GB"/>
        </w:rPr>
        <w:t>Archytas himself</w:t>
      </w:r>
      <w:r w:rsidRPr="0074579E">
        <w:rPr>
          <w:rFonts w:ascii="Times New Roman" w:hAnsi="Times New Roman" w:cs="Times New Roman"/>
          <w:sz w:val="24"/>
          <w:szCs w:val="24"/>
          <w:lang w:val="en-GB"/>
        </w:rPr>
        <w:t xml:space="preserve">. The treatises ascribed to ‘Archytas’ have no role to play in Archytas’ editorial activities here. Why is this the case?  It’s clear, as we mentioned above, that Porphyry took Archytas’ writings to be genuine, as did Iamblichus; and yet the surviving evidence doesn’t show them bridging the ‘author-‘ and the ‘authority-inflections’ of the name Archytas. Rather, a proliferation of Archytases evades reduction to one simple Archytas, as each Archytas plays a specific role in different parts of the ancient history of Pythagorean philosophy. There is an ‘Archytas’ the author, an ‘Archytas’ the editor and collector (is this the same as the author?), and an ‘Archytas’ the Peripatetic, who Pythagoreanized Aristotle (and was not the same as the editor/collector or the original author). The first is not mentioned alongside the second by Porphyry; and while the first is mentioned alongside the third by Themistius, he does not discuss the second. And we have not yet dealt with those many ‘Archytases’ who wrote the works that don’t survive on mechanics and other topics, nor yet the Archytas sometimes called ‘the Elder’. Moreover, I’m willing to suspend judgment at the moment about whether there might be multiple authors of the Pythagorean Pseudepigrapha </w:t>
      </w:r>
      <w:r w:rsidRPr="0074579E">
        <w:rPr>
          <w:rFonts w:ascii="Times New Roman" w:hAnsi="Times New Roman" w:cs="Times New Roman"/>
          <w:sz w:val="24"/>
          <w:szCs w:val="24"/>
          <w:lang w:val="en-GB"/>
        </w:rPr>
        <w:lastRenderedPageBreak/>
        <w:t xml:space="preserve">attributed to ‘Archytas’, even if it is not the most elegant solution; after all, dialectical discrepancies in the Doric composition of those texts (provided in the Appendix), should make us hesitate to assume that there is a single author behind their composition. I have only this deflationary conclusion to offer: ‘Pseudo-Archytas’ is a moniker that, more than a century after it was first advanced, may be losing its simple viability and its explanatory value in the context of the variety of ancient evidence and modern theoretical problems with the concept of ‘forgery’ in the history of ancient philosophy. Could we think of a possible replacement term that could do the positive work that ‘Pseudo-Archytas’ does to aid in our understanding – without the negative effects of elision of functions or illegitimation of the philosophical content of the treatises? One possibility presents itself by parallel, and it’s used all the time in modern scholarly parlance: ‘Platonism’. By ‘Platonism’ we do not generally mean the same thing as ‘Platonic’, and scholars routinely understand that what is ‘Platonic’ refers to Plato’s own writings and thoughts, whereas what is ‘Platonist’ refers to all the complex and contradictory aspects of its reception over a long period of time and by many different people. A similar move could be applied in the case: we could think about speaking of these complex historical and philosophical phenomena as ‘Archytist’, thus rendering a break between the unique historical figure ‘Archytas of Tarentum’, and the challenging and multifaceted history of the reception and reconstruction of this figure’s philosophical influence after his death. Such a term is sufficient to accommodate that thorny point that the only </w:t>
      </w:r>
      <w:r w:rsidR="00C37CD8">
        <w:rPr>
          <w:rFonts w:ascii="Times New Roman" w:hAnsi="Times New Roman" w:cs="Times New Roman"/>
          <w:sz w:val="24"/>
          <w:szCs w:val="24"/>
          <w:lang w:val="en-GB"/>
        </w:rPr>
        <w:t>‘Pseudo-Archytas’ mentioned in A</w:t>
      </w:r>
      <w:r w:rsidRPr="0074579E">
        <w:rPr>
          <w:rFonts w:ascii="Times New Roman" w:hAnsi="Times New Roman" w:cs="Times New Roman"/>
          <w:sz w:val="24"/>
          <w:szCs w:val="24"/>
          <w:lang w:val="en-GB"/>
        </w:rPr>
        <w:t>ntiquity is Themistius’ ‘certain Peripatetic Archytas’; and it is, I think, sufficient also to account for the range of possible functions that the name ‘Archytas’ took on throughout ancient philosophy, from the arrival of the first Archytan pseudepigrapha in the 1</w:t>
      </w:r>
      <w:r w:rsidRPr="0074579E">
        <w:rPr>
          <w:rFonts w:ascii="Times New Roman" w:hAnsi="Times New Roman" w:cs="Times New Roman"/>
          <w:sz w:val="24"/>
          <w:szCs w:val="24"/>
          <w:vertAlign w:val="superscript"/>
          <w:lang w:val="en-GB"/>
        </w:rPr>
        <w:t>st</w:t>
      </w:r>
      <w:r w:rsidRPr="0074579E">
        <w:rPr>
          <w:rFonts w:ascii="Times New Roman" w:hAnsi="Times New Roman" w:cs="Times New Roman"/>
          <w:sz w:val="24"/>
          <w:szCs w:val="24"/>
          <w:lang w:val="en-GB"/>
        </w:rPr>
        <w:t xml:space="preserve"> century BCE to Boethius’ reception of Archytan philosophy in the 6</w:t>
      </w:r>
      <w:r w:rsidRPr="0074579E">
        <w:rPr>
          <w:rFonts w:ascii="Times New Roman" w:hAnsi="Times New Roman" w:cs="Times New Roman"/>
          <w:sz w:val="24"/>
          <w:szCs w:val="24"/>
          <w:vertAlign w:val="superscript"/>
          <w:lang w:val="en-GB"/>
        </w:rPr>
        <w:t xml:space="preserve">th </w:t>
      </w:r>
      <w:r w:rsidRPr="0074579E">
        <w:rPr>
          <w:rFonts w:ascii="Times New Roman" w:hAnsi="Times New Roman" w:cs="Times New Roman"/>
          <w:sz w:val="24"/>
          <w:szCs w:val="24"/>
          <w:lang w:val="en-GB"/>
        </w:rPr>
        <w:t>century CE. With the term ‘Archytist’, we might find a way to differentiate, without totally alienating, the one Archytas of Tarentum, and the multiple Archytases that followed.</w:t>
      </w:r>
    </w:p>
    <w:p w14:paraId="2F91FF08" w14:textId="77777777" w:rsidR="003E2CD0" w:rsidRDefault="003E2CD0" w:rsidP="003E2CD0">
      <w:pPr>
        <w:spacing w:after="0" w:line="240" w:lineRule="auto"/>
        <w:jc w:val="both"/>
        <w:rPr>
          <w:rFonts w:ascii="Times New Roman" w:hAnsi="Times New Roman" w:cs="Times New Roman"/>
          <w:sz w:val="24"/>
          <w:szCs w:val="24"/>
          <w:lang w:val="en-GB"/>
        </w:rPr>
      </w:pPr>
    </w:p>
    <w:p w14:paraId="0EF1AFE6" w14:textId="68F5C3CC" w:rsidR="003E2CD0" w:rsidRDefault="003E2CD0">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3765609F" w14:textId="77777777" w:rsidR="003E2CD0" w:rsidRPr="003A4005" w:rsidRDefault="003E2CD0" w:rsidP="003E2CD0">
      <w:pPr>
        <w:spacing w:after="0" w:line="240" w:lineRule="auto"/>
        <w:jc w:val="both"/>
        <w:rPr>
          <w:rFonts w:ascii="Times New Roman" w:hAnsi="Times New Roman" w:cs="Times New Roman"/>
          <w:sz w:val="24"/>
          <w:szCs w:val="24"/>
          <w:lang w:val="en-GB"/>
        </w:rPr>
      </w:pPr>
    </w:p>
    <w:p w14:paraId="6D9AF25E" w14:textId="06A8BE8C" w:rsidR="003F02C3" w:rsidRPr="0074579E" w:rsidRDefault="003F02C3" w:rsidP="003F02C3">
      <w:pPr>
        <w:jc w:val="center"/>
        <w:rPr>
          <w:rFonts w:ascii="Times New Roman" w:hAnsi="Times New Roman" w:cs="Times New Roman"/>
          <w:b/>
          <w:sz w:val="24"/>
          <w:szCs w:val="24"/>
          <w:lang w:val="en-GB"/>
        </w:rPr>
      </w:pPr>
      <w:r w:rsidRPr="0074579E">
        <w:rPr>
          <w:rFonts w:ascii="Times New Roman" w:hAnsi="Times New Roman" w:cs="Times New Roman"/>
          <w:b/>
          <w:sz w:val="24"/>
          <w:szCs w:val="24"/>
          <w:lang w:val="en-GB"/>
        </w:rPr>
        <w:t xml:space="preserve">Appendix 1: The </w:t>
      </w:r>
      <w:r w:rsidR="00782F1C" w:rsidRPr="0074579E">
        <w:rPr>
          <w:rFonts w:ascii="Times New Roman" w:hAnsi="Times New Roman" w:cs="Times New Roman"/>
          <w:b/>
          <w:sz w:val="24"/>
          <w:szCs w:val="24"/>
          <w:lang w:val="en-GB"/>
        </w:rPr>
        <w:t>‘</w:t>
      </w:r>
      <w:r w:rsidRPr="0074579E">
        <w:rPr>
          <w:rFonts w:ascii="Times New Roman" w:hAnsi="Times New Roman" w:cs="Times New Roman"/>
          <w:b/>
          <w:sz w:val="24"/>
          <w:szCs w:val="24"/>
          <w:lang w:val="en-GB"/>
        </w:rPr>
        <w:t>Corpus Archyteum</w:t>
      </w:r>
      <w:r w:rsidR="00782F1C" w:rsidRPr="0074579E">
        <w:rPr>
          <w:rFonts w:ascii="Times New Roman" w:hAnsi="Times New Roman" w:cs="Times New Roman"/>
          <w:b/>
          <w:sz w:val="24"/>
          <w:szCs w:val="24"/>
          <w:lang w:val="en-GB"/>
        </w:rPr>
        <w:t>’</w:t>
      </w:r>
    </w:p>
    <w:p w14:paraId="6D9AF260" w14:textId="11446554" w:rsidR="003F02C3" w:rsidRPr="0074579E" w:rsidRDefault="003F02C3" w:rsidP="003F02C3">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245"/>
        <w:gridCol w:w="1873"/>
        <w:gridCol w:w="2417"/>
        <w:gridCol w:w="2707"/>
      </w:tblGrid>
      <w:tr w:rsidR="0049350A" w:rsidRPr="0074579E" w14:paraId="0EC8428C" w14:textId="77777777" w:rsidTr="0049350A">
        <w:tc>
          <w:tcPr>
            <w:tcW w:w="2245" w:type="dxa"/>
          </w:tcPr>
          <w:p w14:paraId="41C291CE" w14:textId="77777777" w:rsidR="0049350A" w:rsidRPr="0074579E" w:rsidRDefault="0049350A" w:rsidP="00041D27">
            <w:pPr>
              <w:rPr>
                <w:rFonts w:ascii="Times New Roman" w:hAnsi="Times New Roman" w:cs="Times New Roman"/>
                <w:b/>
                <w:lang w:val="en-GB"/>
              </w:rPr>
            </w:pPr>
          </w:p>
          <w:p w14:paraId="511FF5A0" w14:textId="49E622A8" w:rsidR="0049350A" w:rsidRPr="0074579E" w:rsidRDefault="0049350A" w:rsidP="00041D27">
            <w:pPr>
              <w:rPr>
                <w:rFonts w:ascii="Times New Roman" w:hAnsi="Times New Roman" w:cs="Times New Roman"/>
                <w:b/>
                <w:sz w:val="24"/>
                <w:szCs w:val="24"/>
                <w:lang w:val="en-GB"/>
              </w:rPr>
            </w:pPr>
            <w:r w:rsidRPr="0074579E">
              <w:rPr>
                <w:rFonts w:ascii="Times New Roman" w:hAnsi="Times New Roman" w:cs="Times New Roman"/>
                <w:b/>
                <w:lang w:val="en-GB"/>
              </w:rPr>
              <w:t xml:space="preserve">Title of Work </w:t>
            </w:r>
          </w:p>
        </w:tc>
        <w:tc>
          <w:tcPr>
            <w:tcW w:w="1873" w:type="dxa"/>
          </w:tcPr>
          <w:p w14:paraId="521EE30D" w14:textId="75991666" w:rsidR="0049350A" w:rsidRPr="0074579E" w:rsidRDefault="0049350A" w:rsidP="00041D27">
            <w:pPr>
              <w:rPr>
                <w:rFonts w:ascii="Times New Roman" w:hAnsi="Times New Roman" w:cs="Times New Roman"/>
                <w:b/>
                <w:sz w:val="24"/>
                <w:szCs w:val="24"/>
                <w:lang w:val="en-GB"/>
              </w:rPr>
            </w:pPr>
            <w:r w:rsidRPr="0074579E">
              <w:rPr>
                <w:rFonts w:ascii="Times New Roman" w:hAnsi="Times New Roman" w:cs="Times New Roman"/>
                <w:b/>
                <w:lang w:val="en-GB"/>
              </w:rPr>
              <w:t>Thesleff’s Hypothesized Date</w:t>
            </w:r>
          </w:p>
        </w:tc>
        <w:tc>
          <w:tcPr>
            <w:tcW w:w="2417" w:type="dxa"/>
          </w:tcPr>
          <w:p w14:paraId="60606F0A" w14:textId="77777777" w:rsidR="0049350A" w:rsidRPr="0074579E" w:rsidRDefault="0049350A" w:rsidP="00041D27">
            <w:pPr>
              <w:rPr>
                <w:rFonts w:ascii="Times New Roman" w:hAnsi="Times New Roman" w:cs="Times New Roman"/>
                <w:b/>
                <w:lang w:val="en-GB"/>
              </w:rPr>
            </w:pPr>
          </w:p>
          <w:p w14:paraId="05F94118" w14:textId="053F2267" w:rsidR="0049350A" w:rsidRPr="0074579E" w:rsidRDefault="0049350A" w:rsidP="00041D27">
            <w:pPr>
              <w:rPr>
                <w:rFonts w:ascii="Times New Roman" w:hAnsi="Times New Roman" w:cs="Times New Roman"/>
                <w:b/>
                <w:sz w:val="24"/>
                <w:szCs w:val="24"/>
                <w:lang w:val="en-GB"/>
              </w:rPr>
            </w:pPr>
            <w:r w:rsidRPr="0074579E">
              <w:rPr>
                <w:rFonts w:ascii="Times New Roman" w:hAnsi="Times New Roman" w:cs="Times New Roman"/>
                <w:b/>
                <w:lang w:val="en-GB"/>
              </w:rPr>
              <w:t>Dialectical Attributes</w:t>
            </w:r>
          </w:p>
        </w:tc>
        <w:tc>
          <w:tcPr>
            <w:tcW w:w="2707" w:type="dxa"/>
          </w:tcPr>
          <w:p w14:paraId="6E90BF5A" w14:textId="77777777" w:rsidR="0049350A" w:rsidRPr="0074579E" w:rsidRDefault="0049350A" w:rsidP="00041D27">
            <w:pPr>
              <w:rPr>
                <w:rFonts w:ascii="Times New Roman" w:hAnsi="Times New Roman" w:cs="Times New Roman"/>
                <w:b/>
                <w:lang w:val="en-GB"/>
              </w:rPr>
            </w:pPr>
          </w:p>
          <w:p w14:paraId="4642E141" w14:textId="34A4DF19" w:rsidR="0049350A" w:rsidRPr="0074579E" w:rsidRDefault="0049350A" w:rsidP="003E2CD0">
            <w:pPr>
              <w:rPr>
                <w:rFonts w:ascii="Times New Roman" w:hAnsi="Times New Roman" w:cs="Times New Roman"/>
                <w:sz w:val="24"/>
                <w:szCs w:val="24"/>
                <w:lang w:val="en-GB"/>
              </w:rPr>
            </w:pPr>
            <w:r w:rsidRPr="0074579E">
              <w:rPr>
                <w:rFonts w:ascii="Times New Roman" w:hAnsi="Times New Roman" w:cs="Times New Roman"/>
                <w:b/>
                <w:lang w:val="en-GB"/>
              </w:rPr>
              <w:t>Description of Style</w:t>
            </w:r>
            <w:r w:rsidR="003E2CD0" w:rsidRPr="0074579E">
              <w:rPr>
                <w:rStyle w:val="FootnoteAnchor"/>
                <w:rFonts w:ascii="Times New Roman" w:hAnsi="Times New Roman" w:cs="Times New Roman"/>
                <w:sz w:val="24"/>
                <w:szCs w:val="24"/>
              </w:rPr>
              <w:footnoteReference w:id="97"/>
            </w:r>
          </w:p>
        </w:tc>
      </w:tr>
      <w:tr w:rsidR="003F02C3" w:rsidRPr="0074579E" w14:paraId="6D9AF265" w14:textId="77777777" w:rsidTr="0049350A">
        <w:tc>
          <w:tcPr>
            <w:tcW w:w="2245" w:type="dxa"/>
          </w:tcPr>
          <w:p w14:paraId="6D9AF261"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l-GR"/>
              </w:rPr>
              <w:t>Καθολικοὶ</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λόγοι</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δέκα</w:t>
            </w:r>
          </w:p>
        </w:tc>
        <w:tc>
          <w:tcPr>
            <w:tcW w:w="1873" w:type="dxa"/>
          </w:tcPr>
          <w:p w14:paraId="6D9AF262"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Late (4</w:t>
            </w:r>
            <w:r w:rsidRPr="0074579E">
              <w:rPr>
                <w:rFonts w:ascii="Times New Roman" w:hAnsi="Times New Roman" w:cs="Times New Roman"/>
                <w:sz w:val="24"/>
                <w:szCs w:val="24"/>
                <w:vertAlign w:val="superscript"/>
                <w:lang w:val="en-GB"/>
              </w:rPr>
              <w:t>th</w:t>
            </w:r>
            <w:r w:rsidRPr="0074579E">
              <w:rPr>
                <w:rFonts w:ascii="Times New Roman" w:hAnsi="Times New Roman" w:cs="Times New Roman"/>
                <w:sz w:val="24"/>
                <w:szCs w:val="24"/>
                <w:lang w:val="en-GB"/>
              </w:rPr>
              <w:t xml:space="preserve"> CE or Later)</w:t>
            </w:r>
            <w:r w:rsidRPr="0074579E">
              <w:rPr>
                <w:rFonts w:ascii="Times New Roman" w:hAnsi="Times New Roman" w:cs="Times New Roman"/>
                <w:sz w:val="24"/>
                <w:szCs w:val="24"/>
                <w:lang w:val="en-GB"/>
              </w:rPr>
              <w:tab/>
            </w:r>
          </w:p>
        </w:tc>
        <w:tc>
          <w:tcPr>
            <w:tcW w:w="2417" w:type="dxa"/>
          </w:tcPr>
          <w:p w14:paraId="6D9AF263"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Many distinctive and unusual archaizing features (see Thesleff 1961: 90); </w:t>
            </w:r>
            <w:r w:rsidRPr="0074579E">
              <w:rPr>
                <w:rFonts w:ascii="Times New Roman" w:hAnsi="Times New Roman" w:cs="Times New Roman"/>
                <w:sz w:val="24"/>
                <w:szCs w:val="24"/>
                <w:lang w:val="el-GR"/>
              </w:rPr>
              <w:t>πρᾶτος</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πρῶτος</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τουτέων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ποτί</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πρός</w:t>
            </w:r>
            <w:r w:rsidRPr="0074579E">
              <w:rPr>
                <w:rFonts w:ascii="Times New Roman" w:hAnsi="Times New Roman" w:cs="Times New Roman"/>
                <w:sz w:val="24"/>
                <w:szCs w:val="24"/>
                <w:lang w:val="en-GB"/>
              </w:rPr>
              <w:t>; 3 pl. –</w:t>
            </w:r>
            <w:r w:rsidRPr="0074579E">
              <w:rPr>
                <w:rFonts w:ascii="Times New Roman" w:hAnsi="Times New Roman" w:cs="Times New Roman"/>
                <w:sz w:val="24"/>
                <w:szCs w:val="24"/>
                <w:lang w:val="el-GR"/>
              </w:rPr>
              <w:t>ντι</w:t>
            </w:r>
            <w:r w:rsidRPr="0074579E">
              <w:rPr>
                <w:rFonts w:ascii="Times New Roman" w:hAnsi="Times New Roman" w:cs="Times New Roman"/>
                <w:sz w:val="24"/>
                <w:szCs w:val="24"/>
                <w:lang w:val="en-GB"/>
              </w:rPr>
              <w:t xml:space="preserve">; mostly koine forms except long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xml:space="preserve">. </w:t>
            </w:r>
          </w:p>
        </w:tc>
        <w:tc>
          <w:tcPr>
            <w:tcW w:w="2707" w:type="dxa"/>
          </w:tcPr>
          <w:p w14:paraId="6D9AF264"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Manneristic/artificial (Thesleff 1961: 110)</w:t>
            </w:r>
          </w:p>
        </w:tc>
      </w:tr>
      <w:tr w:rsidR="003F02C3" w:rsidRPr="0074579E" w14:paraId="6D9AF26A" w14:textId="77777777" w:rsidTr="0049350A">
        <w:tc>
          <w:tcPr>
            <w:tcW w:w="2245" w:type="dxa"/>
          </w:tcPr>
          <w:p w14:paraId="6D9AF266"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l-GR"/>
              </w:rPr>
              <w:t>Ὀψαρτυτικά</w:t>
            </w:r>
          </w:p>
        </w:tc>
        <w:tc>
          <w:tcPr>
            <w:tcW w:w="1873" w:type="dxa"/>
          </w:tcPr>
          <w:p w14:paraId="6D9AF267"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BCE</w:t>
            </w:r>
          </w:p>
        </w:tc>
        <w:tc>
          <w:tcPr>
            <w:tcW w:w="2417" w:type="dxa"/>
          </w:tcPr>
          <w:p w14:paraId="6D9AF268"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None (no texts)</w:t>
            </w:r>
          </w:p>
        </w:tc>
        <w:tc>
          <w:tcPr>
            <w:tcW w:w="2707" w:type="dxa"/>
          </w:tcPr>
          <w:p w14:paraId="6D9AF269"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None.</w:t>
            </w:r>
          </w:p>
        </w:tc>
      </w:tr>
      <w:tr w:rsidR="003F02C3" w:rsidRPr="0074579E" w14:paraId="6D9AF26F" w14:textId="77777777" w:rsidTr="0049350A">
        <w:tc>
          <w:tcPr>
            <w:tcW w:w="2245" w:type="dxa"/>
          </w:tcPr>
          <w:p w14:paraId="6D9AF26B" w14:textId="31A2DA0C"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Περ</w:t>
            </w:r>
            <w:r w:rsidRPr="0074579E">
              <w:rPr>
                <w:rFonts w:ascii="Times New Roman" w:hAnsi="Times New Roman" w:cs="Times New Roman"/>
                <w:sz w:val="24"/>
                <w:szCs w:val="24"/>
                <w:lang w:val="el-GR"/>
              </w:rPr>
              <w:t>ὶ</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ἀνδρὸς</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ἀγαθοῦ</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καὶ</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εὐδαίμονος</w:t>
            </w:r>
          </w:p>
        </w:tc>
        <w:tc>
          <w:tcPr>
            <w:tcW w:w="1873" w:type="dxa"/>
          </w:tcPr>
          <w:p w14:paraId="6D9AF26C"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BCE</w:t>
            </w:r>
          </w:p>
        </w:tc>
        <w:tc>
          <w:tcPr>
            <w:tcW w:w="2417" w:type="dxa"/>
          </w:tcPr>
          <w:p w14:paraId="6D9AF26D"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Feminine participle in -</w:t>
            </w:r>
            <w:r w:rsidRPr="0074579E">
              <w:rPr>
                <w:rFonts w:ascii="Times New Roman" w:hAnsi="Times New Roman" w:cs="Times New Roman"/>
                <w:sz w:val="24"/>
                <w:szCs w:val="24"/>
                <w:lang w:val="el-GR"/>
              </w:rPr>
              <w:t>οισα</w:t>
            </w:r>
            <w:r w:rsidRPr="0074579E">
              <w:rPr>
                <w:rFonts w:ascii="Times New Roman" w:hAnsi="Times New Roman" w:cs="Times New Roman"/>
                <w:sz w:val="24"/>
                <w:szCs w:val="24"/>
                <w:lang w:val="en-GB"/>
              </w:rPr>
              <w:t>; dative plural of 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declension in –</w:t>
            </w:r>
            <w:r w:rsidRPr="0074579E">
              <w:rPr>
                <w:rFonts w:ascii="Times New Roman" w:hAnsi="Times New Roman" w:cs="Times New Roman"/>
                <w:sz w:val="24"/>
                <w:szCs w:val="24"/>
                <w:lang w:val="el-GR"/>
              </w:rPr>
              <w:t>εσσι</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ἦμεν</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αὐταυτ</w:t>
            </w:r>
            <w:r w:rsidRPr="0074579E">
              <w:rPr>
                <w:rFonts w:ascii="Times New Roman" w:hAnsi="Times New Roman" w:cs="Times New Roman"/>
                <w:sz w:val="24"/>
                <w:szCs w:val="24"/>
                <w:lang w:val="en-GB"/>
              </w:rPr>
              <w:t xml:space="preserve">-; contraction of </w:t>
            </w:r>
            <w:r w:rsidRPr="0074579E">
              <w:rPr>
                <w:rFonts w:ascii="Times New Roman" w:hAnsi="Times New Roman" w:cs="Times New Roman"/>
                <w:sz w:val="24"/>
                <w:szCs w:val="24"/>
                <w:lang w:val="el-GR"/>
              </w:rPr>
              <w:t>ου</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ω</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ὅκα</w:t>
            </w:r>
            <w:r w:rsidRPr="0074579E">
              <w:rPr>
                <w:rFonts w:ascii="Times New Roman" w:hAnsi="Times New Roman" w:cs="Times New Roman"/>
                <w:sz w:val="24"/>
                <w:szCs w:val="24"/>
                <w:lang w:val="en-GB"/>
              </w:rPr>
              <w:t>/</w:t>
            </w:r>
            <w:r w:rsidRPr="0074579E">
              <w:rPr>
                <w:rFonts w:ascii="Times New Roman" w:hAnsi="Times New Roman" w:cs="Times New Roman"/>
                <w:sz w:val="24"/>
                <w:szCs w:val="24"/>
                <w:lang w:val="el-GR"/>
              </w:rPr>
              <w:t>ὅκκα</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μεζον</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μειζον</w:t>
            </w:r>
            <w:r w:rsidRPr="0074579E">
              <w:rPr>
                <w:rFonts w:ascii="Times New Roman" w:hAnsi="Times New Roman" w:cs="Times New Roman"/>
                <w:sz w:val="24"/>
                <w:szCs w:val="24"/>
                <w:lang w:val="en-GB"/>
              </w:rPr>
              <w:t>-; 3 pl. -</w:t>
            </w:r>
            <w:r w:rsidRPr="0074579E">
              <w:rPr>
                <w:rFonts w:ascii="Times New Roman" w:hAnsi="Times New Roman" w:cs="Times New Roman"/>
                <w:sz w:val="24"/>
                <w:szCs w:val="24"/>
                <w:lang w:val="el-GR"/>
              </w:rPr>
              <w:t>ντι</w:t>
            </w:r>
            <w:r w:rsidRPr="0074579E">
              <w:rPr>
                <w:rFonts w:ascii="Times New Roman" w:hAnsi="Times New Roman" w:cs="Times New Roman"/>
                <w:sz w:val="24"/>
                <w:szCs w:val="24"/>
                <w:lang w:val="en-GB"/>
              </w:rPr>
              <w:t xml:space="preserve">; non-contraction of </w:t>
            </w:r>
            <w:r w:rsidRPr="0074579E">
              <w:rPr>
                <w:rFonts w:ascii="Times New Roman" w:hAnsi="Times New Roman" w:cs="Times New Roman"/>
                <w:sz w:val="24"/>
                <w:szCs w:val="24"/>
                <w:lang w:val="el-GR"/>
              </w:rPr>
              <w:t>εε</w:t>
            </w:r>
            <w:r w:rsidRPr="0074579E">
              <w:rPr>
                <w:rFonts w:ascii="Times New Roman" w:hAnsi="Times New Roman" w:cs="Times New Roman"/>
                <w:sz w:val="24"/>
                <w:szCs w:val="24"/>
                <w:lang w:val="en-GB"/>
              </w:rPr>
              <w:t>; -</w:t>
            </w:r>
            <w:r w:rsidRPr="0074579E">
              <w:rPr>
                <w:rFonts w:ascii="Times New Roman" w:hAnsi="Times New Roman" w:cs="Times New Roman"/>
                <w:sz w:val="24"/>
                <w:szCs w:val="24"/>
                <w:lang w:val="el-GR"/>
              </w:rPr>
              <w:t>μες</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μεν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ποτί</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πρός</w:t>
            </w:r>
            <w:r w:rsidRPr="0074579E">
              <w:rPr>
                <w:rFonts w:ascii="Times New Roman" w:hAnsi="Times New Roman" w:cs="Times New Roman"/>
                <w:sz w:val="24"/>
                <w:szCs w:val="24"/>
                <w:lang w:val="en-GB"/>
              </w:rPr>
              <w:t xml:space="preserve">; retention of primitive long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confusion of -</w:t>
            </w:r>
            <w:r w:rsidRPr="0074579E">
              <w:rPr>
                <w:rFonts w:ascii="Times New Roman" w:hAnsi="Times New Roman" w:cs="Times New Roman"/>
                <w:sz w:val="24"/>
                <w:szCs w:val="24"/>
                <w:lang w:val="el-GR"/>
              </w:rPr>
              <w:t>εω</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αω</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xml:space="preserve"> in place of </w:t>
            </w:r>
            <w:r w:rsidRPr="0074579E">
              <w:rPr>
                <w:rFonts w:ascii="Times New Roman" w:hAnsi="Times New Roman" w:cs="Times New Roman"/>
                <w:sz w:val="24"/>
                <w:szCs w:val="24"/>
                <w:lang w:val="el-GR"/>
              </w:rPr>
              <w:t>ε</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ρσ</w:t>
            </w:r>
            <w:r w:rsidRPr="0074579E">
              <w:rPr>
                <w:rFonts w:ascii="Times New Roman" w:hAnsi="Times New Roman" w:cs="Times New Roman"/>
                <w:sz w:val="24"/>
                <w:szCs w:val="24"/>
                <w:lang w:val="en-GB"/>
              </w:rPr>
              <w:t xml:space="preserve"> is not assimilated into </w:t>
            </w:r>
            <w:r w:rsidRPr="0074579E">
              <w:rPr>
                <w:rFonts w:ascii="Times New Roman" w:hAnsi="Times New Roman" w:cs="Times New Roman"/>
                <w:sz w:val="24"/>
                <w:szCs w:val="24"/>
                <w:lang w:val="el-GR"/>
              </w:rPr>
              <w:t>ρρ</w:t>
            </w:r>
            <w:r w:rsidRPr="0074579E">
              <w:rPr>
                <w:rFonts w:ascii="Times New Roman" w:hAnsi="Times New Roman" w:cs="Times New Roman"/>
                <w:sz w:val="24"/>
                <w:szCs w:val="24"/>
                <w:lang w:val="en-GB"/>
              </w:rPr>
              <w:t xml:space="preserve">; loss of </w:t>
            </w:r>
            <w:r w:rsidRPr="0074579E">
              <w:rPr>
                <w:rFonts w:ascii="Times New Roman" w:hAnsi="Times New Roman" w:cs="Times New Roman"/>
                <w:sz w:val="24"/>
                <w:szCs w:val="24"/>
                <w:lang w:val="el-GR"/>
              </w:rPr>
              <w:t>ι</w:t>
            </w:r>
            <w:r w:rsidRPr="0074579E">
              <w:rPr>
                <w:rFonts w:ascii="Times New Roman" w:hAnsi="Times New Roman" w:cs="Times New Roman"/>
                <w:sz w:val="24"/>
                <w:szCs w:val="24"/>
                <w:lang w:val="en-GB"/>
              </w:rPr>
              <w:t xml:space="preserve"> in forms like </w:t>
            </w:r>
            <w:r w:rsidRPr="0074579E">
              <w:rPr>
                <w:rFonts w:ascii="Times New Roman" w:hAnsi="Times New Roman" w:cs="Times New Roman"/>
                <w:sz w:val="24"/>
                <w:szCs w:val="24"/>
                <w:lang w:val="el-GR"/>
              </w:rPr>
              <w:t>ποέν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κρέσσον</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κρείσσων</w:t>
            </w:r>
          </w:p>
        </w:tc>
        <w:tc>
          <w:tcPr>
            <w:tcW w:w="2707" w:type="dxa"/>
          </w:tcPr>
          <w:p w14:paraId="6D9AF26E"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‘tono scholastico’, ‘il intento espositivo conferisce al trattato un andamento piano e scorrevole’ (Centrone 1990: 47)</w:t>
            </w:r>
          </w:p>
        </w:tc>
      </w:tr>
      <w:tr w:rsidR="003F02C3" w:rsidRPr="0074579E" w14:paraId="6D9AF274" w14:textId="77777777" w:rsidTr="0049350A">
        <w:tc>
          <w:tcPr>
            <w:tcW w:w="2245" w:type="dxa"/>
          </w:tcPr>
          <w:p w14:paraId="6D9AF270"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l-GR"/>
              </w:rPr>
              <w:t>Περὶ</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ἀντικειμένων</w:t>
            </w:r>
          </w:p>
        </w:tc>
        <w:tc>
          <w:tcPr>
            <w:tcW w:w="1873" w:type="dxa"/>
          </w:tcPr>
          <w:p w14:paraId="6D9AF271"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BCE</w:t>
            </w:r>
          </w:p>
        </w:tc>
        <w:tc>
          <w:tcPr>
            <w:tcW w:w="2417" w:type="dxa"/>
          </w:tcPr>
          <w:p w14:paraId="6D9AF272"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use of </w:t>
            </w:r>
            <w:r w:rsidRPr="0074579E">
              <w:rPr>
                <w:rFonts w:ascii="Times New Roman" w:hAnsi="Times New Roman" w:cs="Times New Roman"/>
                <w:sz w:val="24"/>
                <w:szCs w:val="24"/>
                <w:lang w:val="el-GR"/>
              </w:rPr>
              <w:t>ἦμεν</w:t>
            </w:r>
            <w:r w:rsidRPr="0074579E">
              <w:rPr>
                <w:rFonts w:ascii="Times New Roman" w:hAnsi="Times New Roman" w:cs="Times New Roman"/>
                <w:sz w:val="24"/>
                <w:szCs w:val="24"/>
                <w:lang w:val="en-GB"/>
              </w:rPr>
              <w:t xml:space="preserve">; retention of primitive long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ὅκα</w:t>
            </w:r>
            <w:r w:rsidRPr="0074579E">
              <w:rPr>
                <w:rFonts w:ascii="Times New Roman" w:hAnsi="Times New Roman" w:cs="Times New Roman"/>
                <w:sz w:val="24"/>
                <w:szCs w:val="24"/>
                <w:lang w:val="en-GB"/>
              </w:rPr>
              <w:t>/</w:t>
            </w:r>
            <w:r w:rsidRPr="0074579E">
              <w:rPr>
                <w:rFonts w:ascii="Times New Roman" w:hAnsi="Times New Roman" w:cs="Times New Roman"/>
                <w:sz w:val="24"/>
                <w:szCs w:val="24"/>
                <w:lang w:val="el-GR"/>
              </w:rPr>
              <w:t>ὅκκα</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αἴκα</w:t>
            </w:r>
            <w:r w:rsidRPr="0074579E">
              <w:rPr>
                <w:rFonts w:ascii="Times New Roman" w:hAnsi="Times New Roman" w:cs="Times New Roman"/>
                <w:sz w:val="24"/>
                <w:szCs w:val="24"/>
                <w:lang w:val="en-GB"/>
              </w:rPr>
              <w:t>; 3 pl. –</w:t>
            </w:r>
            <w:r w:rsidRPr="0074579E">
              <w:rPr>
                <w:rFonts w:ascii="Times New Roman" w:hAnsi="Times New Roman" w:cs="Times New Roman"/>
                <w:sz w:val="24"/>
                <w:szCs w:val="24"/>
                <w:lang w:val="el-GR"/>
              </w:rPr>
              <w:t>ντι</w:t>
            </w:r>
            <w:r w:rsidRPr="0074579E">
              <w:rPr>
                <w:rFonts w:ascii="Times New Roman" w:hAnsi="Times New Roman" w:cs="Times New Roman"/>
                <w:sz w:val="24"/>
                <w:szCs w:val="24"/>
                <w:lang w:val="en-GB"/>
              </w:rPr>
              <w:t xml:space="preserve">; contraction of </w:t>
            </w:r>
            <w:r w:rsidRPr="0074579E">
              <w:rPr>
                <w:rFonts w:ascii="Times New Roman" w:hAnsi="Times New Roman" w:cs="Times New Roman"/>
                <w:sz w:val="24"/>
                <w:szCs w:val="24"/>
                <w:lang w:val="el-GR"/>
              </w:rPr>
              <w:t>ου</w:t>
            </w:r>
            <w:r w:rsidRPr="0074579E">
              <w:rPr>
                <w:rFonts w:ascii="Times New Roman" w:hAnsi="Times New Roman" w:cs="Times New Roman"/>
                <w:sz w:val="24"/>
                <w:szCs w:val="24"/>
                <w:lang w:val="en-GB"/>
              </w:rPr>
              <w:t xml:space="preserve"> and lengthening of </w:t>
            </w:r>
            <w:r w:rsidRPr="0074579E">
              <w:rPr>
                <w:rFonts w:ascii="Times New Roman" w:hAnsi="Times New Roman" w:cs="Times New Roman"/>
                <w:sz w:val="24"/>
                <w:szCs w:val="24"/>
                <w:lang w:val="el-GR"/>
              </w:rPr>
              <w:t>ο</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ω</w:t>
            </w:r>
            <w:r w:rsidRPr="0074579E">
              <w:rPr>
                <w:rFonts w:ascii="Times New Roman" w:hAnsi="Times New Roman" w:cs="Times New Roman"/>
                <w:sz w:val="24"/>
                <w:szCs w:val="24"/>
                <w:lang w:val="en-GB"/>
              </w:rPr>
              <w:t xml:space="preserve"> at the beginning of words (</w:t>
            </w:r>
            <w:r w:rsidRPr="0074579E">
              <w:rPr>
                <w:rFonts w:ascii="Times New Roman" w:hAnsi="Times New Roman" w:cs="Times New Roman"/>
                <w:sz w:val="24"/>
                <w:szCs w:val="24"/>
                <w:lang w:val="el-GR"/>
              </w:rPr>
              <w:t>ὠνυμασμένον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υ</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ο</w:t>
            </w:r>
            <w:r w:rsidRPr="0074579E">
              <w:rPr>
                <w:rFonts w:ascii="Times New Roman" w:hAnsi="Times New Roman" w:cs="Times New Roman"/>
                <w:sz w:val="24"/>
                <w:szCs w:val="24"/>
                <w:lang w:val="en-GB"/>
              </w:rPr>
              <w:t xml:space="preserve">; non-contraction of </w:t>
            </w:r>
            <w:r w:rsidRPr="0074579E">
              <w:rPr>
                <w:rFonts w:ascii="Times New Roman" w:hAnsi="Times New Roman" w:cs="Times New Roman"/>
                <w:sz w:val="24"/>
                <w:szCs w:val="24"/>
                <w:lang w:val="el-GR"/>
              </w:rPr>
              <w:t>εα</w:t>
            </w:r>
            <w:r w:rsidRPr="0074579E">
              <w:rPr>
                <w:rFonts w:ascii="Times New Roman" w:hAnsi="Times New Roman" w:cs="Times New Roman"/>
                <w:sz w:val="24"/>
                <w:szCs w:val="24"/>
                <w:lang w:val="en-GB"/>
              </w:rPr>
              <w:t xml:space="preserve"> of to </w:t>
            </w:r>
            <w:r w:rsidRPr="0074579E">
              <w:rPr>
                <w:rFonts w:ascii="Times New Roman" w:hAnsi="Times New Roman" w:cs="Times New Roman"/>
                <w:sz w:val="24"/>
                <w:szCs w:val="24"/>
                <w:lang w:val="el-GR"/>
              </w:rPr>
              <w:t>η</w:t>
            </w:r>
            <w:r w:rsidRPr="0074579E">
              <w:rPr>
                <w:rFonts w:ascii="Times New Roman" w:hAnsi="Times New Roman" w:cs="Times New Roman"/>
                <w:sz w:val="24"/>
                <w:szCs w:val="24"/>
                <w:lang w:val="en-GB"/>
              </w:rPr>
              <w:t xml:space="preserve">; non-contraction of </w:t>
            </w:r>
            <w:r w:rsidRPr="0074579E">
              <w:rPr>
                <w:rFonts w:ascii="Times New Roman" w:hAnsi="Times New Roman" w:cs="Times New Roman"/>
                <w:sz w:val="24"/>
                <w:szCs w:val="24"/>
                <w:lang w:val="el-GR"/>
              </w:rPr>
              <w:t>εε</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ποτί</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lastRenderedPageBreak/>
              <w:t xml:space="preserve">for </w:t>
            </w:r>
            <w:r w:rsidRPr="0074579E">
              <w:rPr>
                <w:rFonts w:ascii="Times New Roman" w:hAnsi="Times New Roman" w:cs="Times New Roman"/>
                <w:sz w:val="24"/>
                <w:szCs w:val="24"/>
                <w:lang w:val="el-GR"/>
              </w:rPr>
              <w:t>πρός</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μεζον</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μειζον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ὀπτίλος</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ὄμμα</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πτιλῶσσον</w:t>
            </w:r>
            <w:r w:rsidRPr="0074579E">
              <w:rPr>
                <w:rFonts w:ascii="Times New Roman" w:hAnsi="Times New Roman" w:cs="Times New Roman"/>
                <w:sz w:val="24"/>
                <w:szCs w:val="24"/>
                <w:lang w:val="en-GB"/>
              </w:rPr>
              <w:t>)</w:t>
            </w:r>
          </w:p>
        </w:tc>
        <w:tc>
          <w:tcPr>
            <w:tcW w:w="2707" w:type="dxa"/>
          </w:tcPr>
          <w:p w14:paraId="6D9AF273" w14:textId="77777777" w:rsidR="003F02C3" w:rsidRPr="0074579E" w:rsidRDefault="003F02C3" w:rsidP="000412AB">
            <w:pPr>
              <w:rPr>
                <w:rFonts w:ascii="Times New Roman" w:hAnsi="Times New Roman" w:cs="Times New Roman"/>
                <w:sz w:val="24"/>
                <w:szCs w:val="24"/>
                <w:lang w:val="en-GB"/>
              </w:rPr>
            </w:pPr>
          </w:p>
        </w:tc>
      </w:tr>
      <w:tr w:rsidR="003F02C3" w:rsidRPr="0074579E" w14:paraId="6D9AF279" w14:textId="77777777" w:rsidTr="0049350A">
        <w:tc>
          <w:tcPr>
            <w:tcW w:w="2245" w:type="dxa"/>
          </w:tcPr>
          <w:p w14:paraId="6D9AF275" w14:textId="77777777" w:rsidR="003F02C3" w:rsidRPr="0074579E" w:rsidRDefault="003F02C3" w:rsidP="000412AB">
            <w:pPr>
              <w:rPr>
                <w:rFonts w:ascii="Times New Roman" w:hAnsi="Times New Roman" w:cs="Times New Roman"/>
                <w:sz w:val="24"/>
                <w:szCs w:val="24"/>
                <w:lang w:val="el-GR"/>
              </w:rPr>
            </w:pPr>
            <w:r w:rsidRPr="0074579E">
              <w:rPr>
                <w:rFonts w:ascii="Times New Roman" w:hAnsi="Times New Roman" w:cs="Times New Roman"/>
                <w:sz w:val="24"/>
                <w:szCs w:val="24"/>
                <w:lang w:val="el-GR"/>
              </w:rPr>
              <w:t>Περὶ ἀρχῶν</w:t>
            </w:r>
          </w:p>
        </w:tc>
        <w:tc>
          <w:tcPr>
            <w:tcW w:w="1873" w:type="dxa"/>
          </w:tcPr>
          <w:p w14:paraId="6D9AF276"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Middle or End of 4</w:t>
            </w:r>
            <w:r w:rsidRPr="0074579E">
              <w:rPr>
                <w:rFonts w:ascii="Times New Roman" w:hAnsi="Times New Roman" w:cs="Times New Roman"/>
                <w:sz w:val="24"/>
                <w:szCs w:val="24"/>
                <w:vertAlign w:val="superscript"/>
                <w:lang w:val="en-GB"/>
              </w:rPr>
              <w:t>th</w:t>
            </w:r>
            <w:r w:rsidRPr="0074579E">
              <w:rPr>
                <w:rFonts w:ascii="Times New Roman" w:hAnsi="Times New Roman" w:cs="Times New Roman"/>
                <w:sz w:val="24"/>
                <w:szCs w:val="24"/>
                <w:lang w:val="en-GB"/>
              </w:rPr>
              <w:t xml:space="preserve"> BCE</w:t>
            </w:r>
          </w:p>
        </w:tc>
        <w:tc>
          <w:tcPr>
            <w:tcW w:w="2417" w:type="dxa"/>
          </w:tcPr>
          <w:p w14:paraId="6D9AF277"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Feminine participle in -</w:t>
            </w:r>
            <w:r w:rsidRPr="0074579E">
              <w:rPr>
                <w:rFonts w:ascii="Times New Roman" w:hAnsi="Times New Roman" w:cs="Times New Roman"/>
                <w:sz w:val="24"/>
                <w:szCs w:val="24"/>
                <w:lang w:val="el-GR"/>
              </w:rPr>
              <w:t>οισα</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αὐταυτ</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εἶμεν</w:t>
            </w:r>
            <w:r w:rsidRPr="0074579E">
              <w:rPr>
                <w:rFonts w:ascii="Times New Roman" w:hAnsi="Times New Roman" w:cs="Times New Roman"/>
                <w:sz w:val="24"/>
                <w:szCs w:val="24"/>
                <w:lang w:val="en-GB"/>
              </w:rPr>
              <w:t xml:space="preserve">; contraction of </w:t>
            </w:r>
            <w:r w:rsidRPr="0074579E">
              <w:rPr>
                <w:rFonts w:ascii="Times New Roman" w:hAnsi="Times New Roman" w:cs="Times New Roman"/>
                <w:sz w:val="24"/>
                <w:szCs w:val="24"/>
                <w:lang w:val="el-GR"/>
              </w:rPr>
              <w:t>ου</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ω</w:t>
            </w:r>
            <w:r w:rsidRPr="0074579E">
              <w:rPr>
                <w:rFonts w:ascii="Times New Roman" w:hAnsi="Times New Roman" w:cs="Times New Roman"/>
                <w:sz w:val="24"/>
                <w:szCs w:val="24"/>
                <w:lang w:val="en-GB"/>
              </w:rPr>
              <w:t xml:space="preserve">; use of nominative </w:t>
            </w:r>
            <w:r w:rsidRPr="0074579E">
              <w:rPr>
                <w:rFonts w:ascii="Times New Roman" w:hAnsi="Times New Roman" w:cs="Times New Roman"/>
                <w:sz w:val="24"/>
                <w:szCs w:val="24"/>
                <w:lang w:val="el-GR"/>
              </w:rPr>
              <w:t>ἐστώ</w:t>
            </w:r>
            <w:r w:rsidRPr="0074579E">
              <w:rPr>
                <w:rFonts w:ascii="Times New Roman" w:hAnsi="Times New Roman" w:cs="Times New Roman"/>
                <w:sz w:val="24"/>
                <w:szCs w:val="24"/>
                <w:lang w:val="en-GB"/>
              </w:rPr>
              <w:t xml:space="preserve"> and </w:t>
            </w:r>
            <w:r w:rsidRPr="0074579E">
              <w:rPr>
                <w:rFonts w:ascii="Times New Roman" w:hAnsi="Times New Roman" w:cs="Times New Roman"/>
                <w:sz w:val="24"/>
                <w:szCs w:val="24"/>
                <w:lang w:val="el-GR"/>
              </w:rPr>
              <w:t>μορφώ</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ὥτ</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ὥστε</w:t>
            </w:r>
            <w:r w:rsidRPr="0074579E">
              <w:rPr>
                <w:rFonts w:ascii="Times New Roman" w:hAnsi="Times New Roman" w:cs="Times New Roman"/>
                <w:sz w:val="24"/>
                <w:szCs w:val="24"/>
                <w:lang w:val="en-GB"/>
              </w:rPr>
              <w:t xml:space="preserve">; use of both </w:t>
            </w:r>
            <w:r w:rsidRPr="0074579E">
              <w:rPr>
                <w:rFonts w:ascii="Times New Roman" w:hAnsi="Times New Roman" w:cs="Times New Roman"/>
                <w:sz w:val="24"/>
                <w:szCs w:val="24"/>
                <w:lang w:val="el-GR"/>
              </w:rPr>
              <w:t>ὠσία</w:t>
            </w:r>
            <w:r w:rsidRPr="0074579E">
              <w:rPr>
                <w:rFonts w:ascii="Times New Roman" w:hAnsi="Times New Roman" w:cs="Times New Roman"/>
                <w:sz w:val="24"/>
                <w:szCs w:val="24"/>
                <w:lang w:val="en-GB"/>
              </w:rPr>
              <w:t xml:space="preserve"> and </w:t>
            </w:r>
            <w:r w:rsidRPr="0074579E">
              <w:rPr>
                <w:rFonts w:ascii="Times New Roman" w:hAnsi="Times New Roman" w:cs="Times New Roman"/>
                <w:sz w:val="24"/>
                <w:szCs w:val="24"/>
                <w:lang w:val="el-GR"/>
              </w:rPr>
              <w:t>οὐσία</w:t>
            </w:r>
            <w:r w:rsidRPr="0074579E">
              <w:rPr>
                <w:rFonts w:ascii="Times New Roman" w:hAnsi="Times New Roman" w:cs="Times New Roman"/>
                <w:sz w:val="24"/>
                <w:szCs w:val="24"/>
                <w:lang w:val="en-GB"/>
              </w:rPr>
              <w:t xml:space="preserve"> (as distinct from </w:t>
            </w:r>
            <w:r w:rsidRPr="0074579E">
              <w:rPr>
                <w:rFonts w:ascii="Times New Roman" w:hAnsi="Times New Roman" w:cs="Times New Roman"/>
                <w:sz w:val="24"/>
                <w:szCs w:val="24"/>
                <w:lang w:val="el-GR"/>
              </w:rPr>
              <w:t>ἐστώ</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κρέσσον</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κρείσσων</w:t>
            </w:r>
          </w:p>
        </w:tc>
        <w:tc>
          <w:tcPr>
            <w:tcW w:w="2707" w:type="dxa"/>
          </w:tcPr>
          <w:p w14:paraId="6D9AF278"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Simple/non-archaizing (Thesleff 1961: 110)</w:t>
            </w:r>
          </w:p>
        </w:tc>
      </w:tr>
      <w:tr w:rsidR="003F02C3" w:rsidRPr="0074579E" w14:paraId="6D9AF27E" w14:textId="77777777" w:rsidTr="0049350A">
        <w:tc>
          <w:tcPr>
            <w:tcW w:w="2245" w:type="dxa"/>
          </w:tcPr>
          <w:p w14:paraId="6D9AF27A" w14:textId="77777777" w:rsidR="003F02C3" w:rsidRPr="0074579E" w:rsidRDefault="003F02C3" w:rsidP="000412AB">
            <w:pPr>
              <w:rPr>
                <w:rFonts w:ascii="Times New Roman" w:hAnsi="Times New Roman" w:cs="Times New Roman"/>
                <w:sz w:val="24"/>
                <w:szCs w:val="24"/>
                <w:lang w:val="el-GR"/>
              </w:rPr>
            </w:pPr>
            <w:r w:rsidRPr="0074579E">
              <w:rPr>
                <w:rFonts w:ascii="Times New Roman" w:hAnsi="Times New Roman" w:cs="Times New Roman"/>
                <w:sz w:val="24"/>
                <w:szCs w:val="24"/>
                <w:lang w:val="el-GR"/>
              </w:rPr>
              <w:t>Περὶ αὐλῶν</w:t>
            </w:r>
          </w:p>
        </w:tc>
        <w:tc>
          <w:tcPr>
            <w:tcW w:w="1873" w:type="dxa"/>
          </w:tcPr>
          <w:p w14:paraId="6D9AF27B"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BCE</w:t>
            </w:r>
          </w:p>
        </w:tc>
        <w:tc>
          <w:tcPr>
            <w:tcW w:w="2417" w:type="dxa"/>
          </w:tcPr>
          <w:p w14:paraId="6D9AF27C"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None (no texts)</w:t>
            </w:r>
          </w:p>
        </w:tc>
        <w:tc>
          <w:tcPr>
            <w:tcW w:w="2707" w:type="dxa"/>
          </w:tcPr>
          <w:p w14:paraId="6D9AF27D"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None.</w:t>
            </w:r>
          </w:p>
        </w:tc>
      </w:tr>
      <w:tr w:rsidR="003F02C3" w:rsidRPr="0074579E" w14:paraId="6D9AF283" w14:textId="77777777" w:rsidTr="0049350A">
        <w:tc>
          <w:tcPr>
            <w:tcW w:w="2245" w:type="dxa"/>
          </w:tcPr>
          <w:p w14:paraId="6D9AF27F" w14:textId="77777777" w:rsidR="003F02C3" w:rsidRPr="0074579E" w:rsidRDefault="003F02C3" w:rsidP="000412AB">
            <w:pPr>
              <w:rPr>
                <w:rFonts w:ascii="Times New Roman" w:hAnsi="Times New Roman" w:cs="Times New Roman"/>
                <w:sz w:val="24"/>
                <w:szCs w:val="24"/>
                <w:lang w:val="el-GR"/>
              </w:rPr>
            </w:pPr>
            <w:r w:rsidRPr="0074579E">
              <w:rPr>
                <w:rFonts w:ascii="Times New Roman" w:hAnsi="Times New Roman" w:cs="Times New Roman"/>
                <w:sz w:val="24"/>
                <w:szCs w:val="24"/>
                <w:lang w:val="el-GR"/>
              </w:rPr>
              <w:t>Περὶ γεωργίας</w:t>
            </w:r>
          </w:p>
        </w:tc>
        <w:tc>
          <w:tcPr>
            <w:tcW w:w="1873" w:type="dxa"/>
          </w:tcPr>
          <w:p w14:paraId="6D9AF280"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BCE</w:t>
            </w:r>
          </w:p>
        </w:tc>
        <w:tc>
          <w:tcPr>
            <w:tcW w:w="2417" w:type="dxa"/>
          </w:tcPr>
          <w:p w14:paraId="6D9AF281"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None (no texts)</w:t>
            </w:r>
          </w:p>
        </w:tc>
        <w:tc>
          <w:tcPr>
            <w:tcW w:w="2707" w:type="dxa"/>
          </w:tcPr>
          <w:p w14:paraId="6D9AF282"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None.</w:t>
            </w:r>
          </w:p>
        </w:tc>
      </w:tr>
      <w:tr w:rsidR="003F02C3" w:rsidRPr="0074579E" w14:paraId="6D9AF288" w14:textId="77777777" w:rsidTr="0049350A">
        <w:tc>
          <w:tcPr>
            <w:tcW w:w="2245" w:type="dxa"/>
          </w:tcPr>
          <w:p w14:paraId="6D9AF284" w14:textId="77777777" w:rsidR="003F02C3" w:rsidRPr="0074579E" w:rsidRDefault="003F02C3" w:rsidP="000412AB">
            <w:pPr>
              <w:rPr>
                <w:rFonts w:ascii="Times New Roman" w:hAnsi="Times New Roman" w:cs="Times New Roman"/>
                <w:sz w:val="24"/>
                <w:szCs w:val="24"/>
                <w:lang w:val="el-GR"/>
              </w:rPr>
            </w:pPr>
            <w:r w:rsidRPr="0074579E">
              <w:rPr>
                <w:rFonts w:ascii="Times New Roman" w:hAnsi="Times New Roman" w:cs="Times New Roman"/>
                <w:sz w:val="24"/>
                <w:szCs w:val="24"/>
                <w:lang w:val="el-GR"/>
              </w:rPr>
              <w:t>Περὶ τῆς δεκάδος</w:t>
            </w:r>
          </w:p>
        </w:tc>
        <w:tc>
          <w:tcPr>
            <w:tcW w:w="1873" w:type="dxa"/>
          </w:tcPr>
          <w:p w14:paraId="6D9AF285"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Middle or End of 4</w:t>
            </w:r>
            <w:r w:rsidRPr="0074579E">
              <w:rPr>
                <w:rFonts w:ascii="Times New Roman" w:hAnsi="Times New Roman" w:cs="Times New Roman"/>
                <w:sz w:val="24"/>
                <w:szCs w:val="24"/>
                <w:vertAlign w:val="superscript"/>
                <w:lang w:val="en-GB"/>
              </w:rPr>
              <w:t>th</w:t>
            </w:r>
            <w:r w:rsidRPr="0074579E">
              <w:rPr>
                <w:rFonts w:ascii="Times New Roman" w:hAnsi="Times New Roman" w:cs="Times New Roman"/>
                <w:sz w:val="24"/>
                <w:szCs w:val="24"/>
                <w:lang w:val="en-GB"/>
              </w:rPr>
              <w:t xml:space="preserve"> BCE </w:t>
            </w:r>
          </w:p>
        </w:tc>
        <w:tc>
          <w:tcPr>
            <w:tcW w:w="2417" w:type="dxa"/>
          </w:tcPr>
          <w:p w14:paraId="6D9AF286"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None (no texts)</w:t>
            </w:r>
          </w:p>
        </w:tc>
        <w:tc>
          <w:tcPr>
            <w:tcW w:w="2707" w:type="dxa"/>
          </w:tcPr>
          <w:p w14:paraId="6D9AF287"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None.</w:t>
            </w:r>
          </w:p>
        </w:tc>
      </w:tr>
      <w:tr w:rsidR="003F02C3" w:rsidRPr="0074579E" w14:paraId="6D9AF28D" w14:textId="77777777" w:rsidTr="0049350A">
        <w:tc>
          <w:tcPr>
            <w:tcW w:w="2245" w:type="dxa"/>
          </w:tcPr>
          <w:p w14:paraId="6D9AF289" w14:textId="77777777" w:rsidR="003F02C3" w:rsidRPr="0074579E" w:rsidRDefault="003F02C3" w:rsidP="000412AB">
            <w:pPr>
              <w:rPr>
                <w:rFonts w:ascii="Times New Roman" w:hAnsi="Times New Roman" w:cs="Times New Roman"/>
                <w:sz w:val="24"/>
                <w:szCs w:val="24"/>
                <w:lang w:val="el-GR"/>
              </w:rPr>
            </w:pPr>
            <w:r w:rsidRPr="0074579E">
              <w:rPr>
                <w:rFonts w:ascii="Times New Roman" w:hAnsi="Times New Roman" w:cs="Times New Roman"/>
                <w:sz w:val="24"/>
                <w:szCs w:val="24"/>
                <w:lang w:val="el-GR"/>
              </w:rPr>
              <w:t>Περὶ τῶν καθόλου λόγου / Περὶ δέκα κατηγοριῶν</w:t>
            </w:r>
          </w:p>
        </w:tc>
        <w:tc>
          <w:tcPr>
            <w:tcW w:w="1873" w:type="dxa"/>
          </w:tcPr>
          <w:p w14:paraId="6D9AF28A"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BCE</w:t>
            </w:r>
          </w:p>
        </w:tc>
        <w:tc>
          <w:tcPr>
            <w:tcW w:w="2417" w:type="dxa"/>
          </w:tcPr>
          <w:p w14:paraId="6D9AF28B"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Koine extant, but some parts in Doric; in the Doric, we have: </w:t>
            </w:r>
            <w:r w:rsidRPr="0074579E">
              <w:rPr>
                <w:rFonts w:ascii="Times New Roman" w:hAnsi="Times New Roman" w:cs="Times New Roman"/>
                <w:sz w:val="24"/>
                <w:szCs w:val="24"/>
                <w:lang w:val="el-GR"/>
              </w:rPr>
              <w:t>ευ</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εο</w:t>
            </w:r>
            <w:r w:rsidRPr="0074579E">
              <w:rPr>
                <w:rFonts w:ascii="Times New Roman" w:hAnsi="Times New Roman" w:cs="Times New Roman"/>
                <w:sz w:val="24"/>
                <w:szCs w:val="24"/>
                <w:lang w:val="en-GB"/>
              </w:rPr>
              <w:t xml:space="preserve">; contraction of </w:t>
            </w:r>
            <w:r w:rsidRPr="0074579E">
              <w:rPr>
                <w:rFonts w:ascii="Times New Roman" w:hAnsi="Times New Roman" w:cs="Times New Roman"/>
                <w:sz w:val="24"/>
                <w:szCs w:val="24"/>
                <w:lang w:val="el-GR"/>
              </w:rPr>
              <w:t>ου</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ω</w:t>
            </w:r>
            <w:r w:rsidRPr="0074579E">
              <w:rPr>
                <w:rFonts w:ascii="Times New Roman" w:hAnsi="Times New Roman" w:cs="Times New Roman"/>
                <w:sz w:val="24"/>
                <w:szCs w:val="24"/>
                <w:lang w:val="en-GB"/>
              </w:rPr>
              <w:t xml:space="preserve">; retention of primitive long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πράτα</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πρῶτα</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ὠσία</w:t>
            </w:r>
            <w:r w:rsidRPr="0074579E">
              <w:rPr>
                <w:rFonts w:ascii="Times New Roman" w:hAnsi="Times New Roman" w:cs="Times New Roman"/>
                <w:sz w:val="24"/>
                <w:szCs w:val="24"/>
                <w:lang w:val="en-GB"/>
              </w:rPr>
              <w:t xml:space="preserve"> (apparently equivalent to </w:t>
            </w:r>
            <w:r w:rsidRPr="0074579E">
              <w:rPr>
                <w:rFonts w:ascii="Times New Roman" w:hAnsi="Times New Roman" w:cs="Times New Roman"/>
                <w:sz w:val="24"/>
                <w:szCs w:val="24"/>
                <w:lang w:val="el-GR"/>
              </w:rPr>
              <w:t>οὐσία</w:t>
            </w:r>
            <w:r w:rsidRPr="0074579E">
              <w:rPr>
                <w:rFonts w:ascii="Times New Roman" w:hAnsi="Times New Roman" w:cs="Times New Roman"/>
                <w:sz w:val="24"/>
                <w:szCs w:val="24"/>
                <w:lang w:val="en-GB"/>
              </w:rPr>
              <w:t xml:space="preserve">) and </w:t>
            </w:r>
            <w:r w:rsidRPr="0074579E">
              <w:rPr>
                <w:rFonts w:ascii="Times New Roman" w:hAnsi="Times New Roman" w:cs="Times New Roman"/>
                <w:sz w:val="24"/>
                <w:szCs w:val="24"/>
                <w:lang w:val="el-GR"/>
              </w:rPr>
              <w:t>μορφά</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αὐταυτ</w:t>
            </w:r>
            <w:r w:rsidRPr="0074579E">
              <w:rPr>
                <w:rFonts w:ascii="Times New Roman" w:hAnsi="Times New Roman" w:cs="Times New Roman"/>
                <w:sz w:val="24"/>
                <w:szCs w:val="24"/>
                <w:lang w:val="en-GB"/>
              </w:rPr>
              <w:t>-; thematic infinitive in –</w:t>
            </w:r>
            <w:r w:rsidRPr="0074579E">
              <w:rPr>
                <w:rFonts w:ascii="Times New Roman" w:hAnsi="Times New Roman" w:cs="Times New Roman"/>
                <w:sz w:val="24"/>
                <w:szCs w:val="24"/>
                <w:lang w:val="el-GR"/>
              </w:rPr>
              <w:t>εν</w:t>
            </w:r>
            <w:r w:rsidRPr="0074579E">
              <w:rPr>
                <w:rFonts w:ascii="Times New Roman" w:hAnsi="Times New Roman" w:cs="Times New Roman"/>
                <w:sz w:val="24"/>
                <w:szCs w:val="24"/>
                <w:lang w:val="en-GB"/>
              </w:rPr>
              <w:t>; -</w:t>
            </w:r>
            <w:r w:rsidRPr="0074579E">
              <w:rPr>
                <w:rFonts w:ascii="Times New Roman" w:hAnsi="Times New Roman" w:cs="Times New Roman"/>
                <w:sz w:val="24"/>
                <w:szCs w:val="24"/>
                <w:lang w:val="el-GR"/>
              </w:rPr>
              <w:t>μες</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μεν</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ὅκα</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ταὶ</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αἱ</w:t>
            </w:r>
            <w:r w:rsidRPr="0074579E">
              <w:rPr>
                <w:rFonts w:ascii="Times New Roman" w:hAnsi="Times New Roman" w:cs="Times New Roman"/>
                <w:sz w:val="24"/>
                <w:szCs w:val="24"/>
                <w:lang w:val="en-GB"/>
              </w:rPr>
              <w:t xml:space="preserve">; non-contraction of </w:t>
            </w:r>
            <w:r w:rsidRPr="0074579E">
              <w:rPr>
                <w:rFonts w:ascii="Times New Roman" w:hAnsi="Times New Roman" w:cs="Times New Roman"/>
                <w:sz w:val="24"/>
                <w:szCs w:val="24"/>
                <w:lang w:val="el-GR"/>
              </w:rPr>
              <w:t>εε</w:t>
            </w:r>
          </w:p>
        </w:tc>
        <w:tc>
          <w:tcPr>
            <w:tcW w:w="2707" w:type="dxa"/>
          </w:tcPr>
          <w:p w14:paraId="6D9AF28C" w14:textId="77777777" w:rsidR="003F02C3" w:rsidRPr="0074579E" w:rsidRDefault="003F02C3" w:rsidP="000412AB">
            <w:pPr>
              <w:rPr>
                <w:rFonts w:ascii="Times New Roman" w:hAnsi="Times New Roman" w:cs="Times New Roman"/>
                <w:sz w:val="24"/>
                <w:szCs w:val="24"/>
                <w:lang w:val="en-GB"/>
              </w:rPr>
            </w:pPr>
          </w:p>
        </w:tc>
      </w:tr>
      <w:tr w:rsidR="003F02C3" w:rsidRPr="0074579E" w14:paraId="6D9AF292" w14:textId="77777777" w:rsidTr="0049350A">
        <w:tc>
          <w:tcPr>
            <w:tcW w:w="2245" w:type="dxa"/>
          </w:tcPr>
          <w:p w14:paraId="6D9AF28E" w14:textId="77777777" w:rsidR="003F02C3" w:rsidRPr="0074579E" w:rsidRDefault="003F02C3" w:rsidP="000412AB">
            <w:pPr>
              <w:rPr>
                <w:rFonts w:ascii="Times New Roman" w:hAnsi="Times New Roman" w:cs="Times New Roman"/>
                <w:sz w:val="24"/>
                <w:szCs w:val="24"/>
                <w:lang w:val="el-GR"/>
              </w:rPr>
            </w:pPr>
            <w:r w:rsidRPr="0074579E">
              <w:rPr>
                <w:rFonts w:ascii="Times New Roman" w:hAnsi="Times New Roman" w:cs="Times New Roman"/>
                <w:sz w:val="24"/>
                <w:szCs w:val="24"/>
                <w:lang w:val="el-GR"/>
              </w:rPr>
              <w:t>Περὶ μηχανῆς</w:t>
            </w:r>
          </w:p>
        </w:tc>
        <w:tc>
          <w:tcPr>
            <w:tcW w:w="1873" w:type="dxa"/>
          </w:tcPr>
          <w:p w14:paraId="6D9AF28F"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BCE</w:t>
            </w:r>
          </w:p>
        </w:tc>
        <w:tc>
          <w:tcPr>
            <w:tcW w:w="2417" w:type="dxa"/>
          </w:tcPr>
          <w:p w14:paraId="6D9AF290"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None (no texts)</w:t>
            </w:r>
          </w:p>
        </w:tc>
        <w:tc>
          <w:tcPr>
            <w:tcW w:w="2707" w:type="dxa"/>
          </w:tcPr>
          <w:p w14:paraId="6D9AF291"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None.</w:t>
            </w:r>
          </w:p>
        </w:tc>
      </w:tr>
      <w:tr w:rsidR="003F02C3" w:rsidRPr="0074579E" w14:paraId="6D9AF297" w14:textId="77777777" w:rsidTr="0049350A">
        <w:tc>
          <w:tcPr>
            <w:tcW w:w="2245" w:type="dxa"/>
          </w:tcPr>
          <w:p w14:paraId="6D9AF293" w14:textId="77777777" w:rsidR="003F02C3" w:rsidRPr="0074579E" w:rsidRDefault="003F02C3" w:rsidP="000412AB">
            <w:pPr>
              <w:rPr>
                <w:rFonts w:ascii="Times New Roman" w:hAnsi="Times New Roman" w:cs="Times New Roman"/>
                <w:sz w:val="24"/>
                <w:szCs w:val="24"/>
                <w:lang w:val="el-GR"/>
              </w:rPr>
            </w:pPr>
            <w:r w:rsidRPr="0074579E">
              <w:rPr>
                <w:rFonts w:ascii="Times New Roman" w:hAnsi="Times New Roman" w:cs="Times New Roman"/>
                <w:sz w:val="24"/>
                <w:szCs w:val="24"/>
                <w:lang w:val="el-GR"/>
              </w:rPr>
              <w:t>Περὶ νόμου καὶ δικαιοσύνης</w:t>
            </w:r>
          </w:p>
        </w:tc>
        <w:tc>
          <w:tcPr>
            <w:tcW w:w="1873" w:type="dxa"/>
          </w:tcPr>
          <w:p w14:paraId="6D9AF294"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Middle or End of 4</w:t>
            </w:r>
            <w:r w:rsidRPr="0074579E">
              <w:rPr>
                <w:rFonts w:ascii="Times New Roman" w:hAnsi="Times New Roman" w:cs="Times New Roman"/>
                <w:sz w:val="24"/>
                <w:szCs w:val="24"/>
                <w:vertAlign w:val="superscript"/>
                <w:lang w:val="en-GB"/>
              </w:rPr>
              <w:t>th</w:t>
            </w:r>
            <w:r w:rsidRPr="0074579E">
              <w:rPr>
                <w:rFonts w:ascii="Times New Roman" w:hAnsi="Times New Roman" w:cs="Times New Roman"/>
                <w:sz w:val="24"/>
                <w:szCs w:val="24"/>
                <w:lang w:val="en-GB"/>
              </w:rPr>
              <w:t xml:space="preserve"> BCE</w:t>
            </w:r>
          </w:p>
        </w:tc>
        <w:tc>
          <w:tcPr>
            <w:tcW w:w="2417" w:type="dxa"/>
          </w:tcPr>
          <w:p w14:paraId="6D9AF295"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l-GR"/>
              </w:rPr>
              <w:t>αἴκα</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ἐάν</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ἦμεν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τοὶ</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οἱ</w:t>
            </w:r>
            <w:r w:rsidRPr="0074579E">
              <w:rPr>
                <w:rFonts w:ascii="Times New Roman" w:hAnsi="Times New Roman" w:cs="Times New Roman"/>
                <w:sz w:val="24"/>
                <w:szCs w:val="24"/>
                <w:lang w:val="en-GB"/>
              </w:rPr>
              <w:t xml:space="preserve">; contraction of </w:t>
            </w:r>
            <w:r w:rsidRPr="0074579E">
              <w:rPr>
                <w:rFonts w:ascii="Times New Roman" w:hAnsi="Times New Roman" w:cs="Times New Roman"/>
                <w:sz w:val="24"/>
                <w:szCs w:val="24"/>
                <w:lang w:val="el-GR"/>
              </w:rPr>
              <w:t>ου</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ω</w:t>
            </w:r>
            <w:r w:rsidRPr="0074579E">
              <w:rPr>
                <w:rFonts w:ascii="Times New Roman" w:hAnsi="Times New Roman" w:cs="Times New Roman"/>
                <w:sz w:val="24"/>
                <w:szCs w:val="24"/>
                <w:lang w:val="en-GB"/>
              </w:rPr>
              <w:t xml:space="preserve">; non-contraction of </w:t>
            </w:r>
            <w:r w:rsidRPr="0074579E">
              <w:rPr>
                <w:rFonts w:ascii="Times New Roman" w:hAnsi="Times New Roman" w:cs="Times New Roman"/>
                <w:sz w:val="24"/>
                <w:szCs w:val="24"/>
                <w:lang w:val="el-GR"/>
              </w:rPr>
              <w:t>εε</w:t>
            </w:r>
            <w:r w:rsidRPr="0074579E">
              <w:rPr>
                <w:rFonts w:ascii="Times New Roman" w:hAnsi="Times New Roman" w:cs="Times New Roman"/>
                <w:sz w:val="24"/>
                <w:szCs w:val="24"/>
                <w:lang w:val="en-GB"/>
              </w:rPr>
              <w:t xml:space="preserve">; retention of primitive long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πρᾶτος</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πρῶτος</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ταὶ</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αἱ</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μεζον</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μειζον</w:t>
            </w:r>
            <w:r w:rsidRPr="0074579E">
              <w:rPr>
                <w:rFonts w:ascii="Times New Roman" w:hAnsi="Times New Roman" w:cs="Times New Roman"/>
                <w:sz w:val="24"/>
                <w:szCs w:val="24"/>
                <w:lang w:val="en-GB"/>
              </w:rPr>
              <w:t>-; dative plural of 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declension in –</w:t>
            </w:r>
            <w:r w:rsidRPr="0074579E">
              <w:rPr>
                <w:rFonts w:ascii="Times New Roman" w:hAnsi="Times New Roman" w:cs="Times New Roman"/>
                <w:sz w:val="24"/>
                <w:szCs w:val="24"/>
                <w:lang w:val="el-GR"/>
              </w:rPr>
              <w:t>εσσι</w:t>
            </w:r>
            <w:r w:rsidRPr="0074579E">
              <w:rPr>
                <w:rFonts w:ascii="Times New Roman" w:hAnsi="Times New Roman" w:cs="Times New Roman"/>
                <w:sz w:val="24"/>
                <w:szCs w:val="24"/>
                <w:lang w:val="en-GB"/>
              </w:rPr>
              <w:t>; thematic infinitive in –</w:t>
            </w:r>
            <w:r w:rsidRPr="0074579E">
              <w:rPr>
                <w:rFonts w:ascii="Times New Roman" w:hAnsi="Times New Roman" w:cs="Times New Roman"/>
                <w:sz w:val="24"/>
                <w:szCs w:val="24"/>
                <w:lang w:val="el-GR"/>
              </w:rPr>
              <w:t>εν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ποτί</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πρός</w:t>
            </w:r>
            <w:r w:rsidRPr="0074579E">
              <w:rPr>
                <w:rFonts w:ascii="Times New Roman" w:hAnsi="Times New Roman" w:cs="Times New Roman"/>
                <w:sz w:val="24"/>
                <w:szCs w:val="24"/>
                <w:lang w:val="en-GB"/>
              </w:rPr>
              <w:t>; subjunctives in short-vowel –</w:t>
            </w:r>
            <w:r w:rsidRPr="0074579E">
              <w:rPr>
                <w:rFonts w:ascii="Times New Roman" w:hAnsi="Times New Roman" w:cs="Times New Roman"/>
                <w:sz w:val="24"/>
                <w:szCs w:val="24"/>
                <w:lang w:val="el-GR"/>
              </w:rPr>
              <w:t>οντι</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ιο</w:t>
            </w:r>
            <w:r w:rsidRPr="0074579E">
              <w:rPr>
                <w:rFonts w:ascii="Times New Roman" w:hAnsi="Times New Roman" w:cs="Times New Roman"/>
                <w:sz w:val="24"/>
                <w:szCs w:val="24"/>
                <w:lang w:val="en-GB"/>
              </w:rPr>
              <w:t xml:space="preserve"> = </w:t>
            </w:r>
            <w:r w:rsidRPr="0074579E">
              <w:rPr>
                <w:rFonts w:ascii="Times New Roman" w:hAnsi="Times New Roman" w:cs="Times New Roman"/>
                <w:sz w:val="24"/>
                <w:szCs w:val="24"/>
                <w:lang w:val="el-GR"/>
              </w:rPr>
              <w:t>ιω</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ευ</w:t>
            </w:r>
            <w:r w:rsidRPr="0074579E">
              <w:rPr>
                <w:rFonts w:ascii="Times New Roman" w:hAnsi="Times New Roman" w:cs="Times New Roman"/>
                <w:sz w:val="24"/>
                <w:szCs w:val="24"/>
                <w:lang w:val="en-GB"/>
              </w:rPr>
              <w:t xml:space="preserve"> = </w:t>
            </w:r>
            <w:r w:rsidRPr="0074579E">
              <w:rPr>
                <w:rFonts w:ascii="Times New Roman" w:hAnsi="Times New Roman" w:cs="Times New Roman"/>
                <w:sz w:val="24"/>
                <w:szCs w:val="24"/>
                <w:lang w:val="el-GR"/>
              </w:rPr>
              <w:t>εο</w:t>
            </w:r>
            <w:r w:rsidRPr="0074579E">
              <w:rPr>
                <w:rFonts w:ascii="Times New Roman" w:hAnsi="Times New Roman" w:cs="Times New Roman"/>
                <w:sz w:val="24"/>
                <w:szCs w:val="24"/>
                <w:lang w:val="en-GB"/>
              </w:rPr>
              <w:t xml:space="preserve">; non-contraction of </w:t>
            </w:r>
            <w:r w:rsidRPr="0074579E">
              <w:rPr>
                <w:rFonts w:ascii="Times New Roman" w:hAnsi="Times New Roman" w:cs="Times New Roman"/>
                <w:sz w:val="24"/>
                <w:szCs w:val="24"/>
                <w:lang w:val="el-GR"/>
              </w:rPr>
              <w:t>εο</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ου</w:t>
            </w:r>
            <w:r w:rsidRPr="0074579E">
              <w:rPr>
                <w:rFonts w:ascii="Times New Roman" w:hAnsi="Times New Roman" w:cs="Times New Roman"/>
                <w:sz w:val="24"/>
                <w:szCs w:val="24"/>
                <w:lang w:val="en-GB"/>
              </w:rPr>
              <w:t xml:space="preserve"> </w:t>
            </w:r>
          </w:p>
        </w:tc>
        <w:tc>
          <w:tcPr>
            <w:tcW w:w="2707" w:type="dxa"/>
          </w:tcPr>
          <w:p w14:paraId="6D9AF296"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‘Somewhat’ archaizing (Thesleff 1961: 112)</w:t>
            </w:r>
          </w:p>
        </w:tc>
      </w:tr>
      <w:tr w:rsidR="003F02C3" w:rsidRPr="0074579E" w14:paraId="6D9AF29C" w14:textId="77777777" w:rsidTr="0049350A">
        <w:tc>
          <w:tcPr>
            <w:tcW w:w="2245" w:type="dxa"/>
          </w:tcPr>
          <w:p w14:paraId="6D9AF298" w14:textId="77777777" w:rsidR="003F02C3" w:rsidRPr="0074579E" w:rsidRDefault="003F02C3" w:rsidP="000412AB">
            <w:pPr>
              <w:rPr>
                <w:rFonts w:ascii="Times New Roman" w:hAnsi="Times New Roman" w:cs="Times New Roman"/>
                <w:sz w:val="24"/>
                <w:szCs w:val="24"/>
                <w:lang w:val="el-GR"/>
              </w:rPr>
            </w:pPr>
            <w:r w:rsidRPr="0074579E">
              <w:rPr>
                <w:rFonts w:ascii="Times New Roman" w:hAnsi="Times New Roman" w:cs="Times New Roman"/>
                <w:sz w:val="24"/>
                <w:szCs w:val="24"/>
                <w:lang w:val="el-GR"/>
              </w:rPr>
              <w:t xml:space="preserve">Περὶ νοῦ καὶ </w:t>
            </w:r>
            <w:r w:rsidRPr="0074579E">
              <w:rPr>
                <w:rFonts w:ascii="Times New Roman" w:hAnsi="Times New Roman" w:cs="Times New Roman"/>
                <w:sz w:val="24"/>
                <w:szCs w:val="24"/>
                <w:lang w:val="el-GR"/>
              </w:rPr>
              <w:lastRenderedPageBreak/>
              <w:t>αἰσθάσιος</w:t>
            </w:r>
          </w:p>
        </w:tc>
        <w:tc>
          <w:tcPr>
            <w:tcW w:w="1873" w:type="dxa"/>
          </w:tcPr>
          <w:p w14:paraId="6D9AF299"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lastRenderedPageBreak/>
              <w:t xml:space="preserve">Middle or End </w:t>
            </w:r>
            <w:r w:rsidRPr="0074579E">
              <w:rPr>
                <w:rFonts w:ascii="Times New Roman" w:hAnsi="Times New Roman" w:cs="Times New Roman"/>
                <w:sz w:val="24"/>
                <w:szCs w:val="24"/>
                <w:lang w:val="en-GB"/>
              </w:rPr>
              <w:lastRenderedPageBreak/>
              <w:t>of 4</w:t>
            </w:r>
            <w:r w:rsidRPr="0074579E">
              <w:rPr>
                <w:rFonts w:ascii="Times New Roman" w:hAnsi="Times New Roman" w:cs="Times New Roman"/>
                <w:sz w:val="24"/>
                <w:szCs w:val="24"/>
                <w:vertAlign w:val="superscript"/>
                <w:lang w:val="en-GB"/>
              </w:rPr>
              <w:t>th</w:t>
            </w:r>
            <w:r w:rsidRPr="0074579E">
              <w:rPr>
                <w:rFonts w:ascii="Times New Roman" w:hAnsi="Times New Roman" w:cs="Times New Roman"/>
                <w:sz w:val="24"/>
                <w:szCs w:val="24"/>
                <w:lang w:val="en-GB"/>
              </w:rPr>
              <w:t xml:space="preserve"> BCE</w:t>
            </w:r>
          </w:p>
        </w:tc>
        <w:tc>
          <w:tcPr>
            <w:tcW w:w="2417" w:type="dxa"/>
          </w:tcPr>
          <w:p w14:paraId="6D9AF29A"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lastRenderedPageBreak/>
              <w:t>-</w:t>
            </w:r>
            <w:r w:rsidRPr="0074579E">
              <w:rPr>
                <w:rFonts w:ascii="Times New Roman" w:hAnsi="Times New Roman" w:cs="Times New Roman"/>
                <w:sz w:val="24"/>
                <w:szCs w:val="24"/>
                <w:lang w:val="el-GR"/>
              </w:rPr>
              <w:t>ηιο</w:t>
            </w:r>
            <w:r w:rsidRPr="0074579E">
              <w:rPr>
                <w:rFonts w:ascii="Times New Roman" w:hAnsi="Times New Roman" w:cs="Times New Roman"/>
                <w:sz w:val="24"/>
                <w:szCs w:val="24"/>
                <w:lang w:val="en-GB"/>
              </w:rPr>
              <w:t xml:space="preserve"> = -</w:t>
            </w:r>
            <w:r w:rsidRPr="0074579E">
              <w:rPr>
                <w:rFonts w:ascii="Times New Roman" w:hAnsi="Times New Roman" w:cs="Times New Roman"/>
                <w:sz w:val="24"/>
                <w:szCs w:val="24"/>
                <w:lang w:val="el-GR"/>
              </w:rPr>
              <w:t>ειο</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lastRenderedPageBreak/>
              <w:t xml:space="preserve">contraction of </w:t>
            </w:r>
            <w:r w:rsidRPr="0074579E">
              <w:rPr>
                <w:rFonts w:ascii="Times New Roman" w:hAnsi="Times New Roman" w:cs="Times New Roman"/>
                <w:sz w:val="24"/>
                <w:szCs w:val="24"/>
                <w:lang w:val="el-GR"/>
              </w:rPr>
              <w:t>αε</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η</w:t>
            </w:r>
            <w:r w:rsidRPr="0074579E">
              <w:rPr>
                <w:rFonts w:ascii="Times New Roman" w:hAnsi="Times New Roman" w:cs="Times New Roman"/>
                <w:sz w:val="24"/>
                <w:szCs w:val="24"/>
                <w:lang w:val="en-GB"/>
              </w:rPr>
              <w:t xml:space="preserve"> (but see Thesleff 1961: 87 n. 5);  retention of primitive long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εἶμεν</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ὅκα</w:t>
            </w:r>
            <w:r w:rsidRPr="0074579E">
              <w:rPr>
                <w:rFonts w:ascii="Times New Roman" w:hAnsi="Times New Roman" w:cs="Times New Roman"/>
                <w:sz w:val="24"/>
                <w:szCs w:val="24"/>
                <w:lang w:val="en-GB"/>
              </w:rPr>
              <w:t>/</w:t>
            </w:r>
            <w:r w:rsidRPr="0074579E">
              <w:rPr>
                <w:rFonts w:ascii="Times New Roman" w:hAnsi="Times New Roman" w:cs="Times New Roman"/>
                <w:sz w:val="24"/>
                <w:szCs w:val="24"/>
                <w:lang w:val="el-GR"/>
              </w:rPr>
              <w:t>ὅκκα</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γινώσκει</w:t>
            </w:r>
            <w:r w:rsidRPr="0074579E">
              <w:rPr>
                <w:rFonts w:ascii="Times New Roman" w:hAnsi="Times New Roman" w:cs="Times New Roman"/>
                <w:sz w:val="24"/>
                <w:szCs w:val="24"/>
                <w:lang w:val="en-GB"/>
              </w:rPr>
              <w:t xml:space="preserve"> (loss of initial </w:t>
            </w:r>
            <w:r w:rsidRPr="0074579E">
              <w:rPr>
                <w:rFonts w:ascii="Times New Roman" w:hAnsi="Times New Roman" w:cs="Times New Roman"/>
                <w:sz w:val="24"/>
                <w:szCs w:val="24"/>
                <w:lang w:val="el-GR"/>
              </w:rPr>
              <w:t>γ</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αι</w:t>
            </w:r>
            <w:r w:rsidRPr="0074579E">
              <w:rPr>
                <w:rFonts w:ascii="Times New Roman" w:hAnsi="Times New Roman" w:cs="Times New Roman"/>
                <w:sz w:val="24"/>
                <w:szCs w:val="24"/>
                <w:lang w:val="en-GB"/>
              </w:rPr>
              <w:t xml:space="preserve"> becomes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xml:space="preserve"> (loss of </w:t>
            </w:r>
            <w:r w:rsidRPr="0074579E">
              <w:rPr>
                <w:rFonts w:ascii="Times New Roman" w:hAnsi="Times New Roman" w:cs="Times New Roman"/>
                <w:sz w:val="24"/>
                <w:szCs w:val="24"/>
                <w:lang w:val="el-GR"/>
              </w:rPr>
              <w:t>ι</w:t>
            </w:r>
            <w:r w:rsidRPr="0074579E">
              <w:rPr>
                <w:rFonts w:ascii="Times New Roman" w:hAnsi="Times New Roman" w:cs="Times New Roman"/>
                <w:sz w:val="24"/>
                <w:szCs w:val="24"/>
                <w:lang w:val="en-GB"/>
              </w:rPr>
              <w:t xml:space="preserve"> in </w:t>
            </w:r>
            <w:r w:rsidRPr="0074579E">
              <w:rPr>
                <w:rFonts w:ascii="Times New Roman" w:hAnsi="Times New Roman" w:cs="Times New Roman"/>
                <w:sz w:val="24"/>
                <w:szCs w:val="24"/>
                <w:lang w:val="el-GR"/>
              </w:rPr>
              <w:t>σαμάνωμεν</w:t>
            </w:r>
            <w:r w:rsidRPr="0074579E">
              <w:rPr>
                <w:rFonts w:ascii="Times New Roman" w:hAnsi="Times New Roman" w:cs="Times New Roman"/>
                <w:sz w:val="24"/>
                <w:szCs w:val="24"/>
                <w:lang w:val="en-GB"/>
              </w:rPr>
              <w:t xml:space="preserve"> – post 2</w:t>
            </w:r>
            <w:r w:rsidRPr="0074579E">
              <w:rPr>
                <w:rFonts w:ascii="Times New Roman" w:hAnsi="Times New Roman" w:cs="Times New Roman"/>
                <w:sz w:val="24"/>
                <w:szCs w:val="24"/>
                <w:vertAlign w:val="superscript"/>
                <w:lang w:val="en-GB"/>
              </w:rPr>
              <w:t>nd</w:t>
            </w:r>
            <w:r w:rsidRPr="0074579E">
              <w:rPr>
                <w:rFonts w:ascii="Times New Roman" w:hAnsi="Times New Roman" w:cs="Times New Roman"/>
                <w:sz w:val="24"/>
                <w:szCs w:val="24"/>
                <w:lang w:val="en-GB"/>
              </w:rPr>
              <w:t xml:space="preserve"> Century BCE?); non-contraction of </w:t>
            </w:r>
            <w:r w:rsidRPr="0074579E">
              <w:rPr>
                <w:rFonts w:ascii="Times New Roman" w:hAnsi="Times New Roman" w:cs="Times New Roman"/>
                <w:sz w:val="24"/>
                <w:szCs w:val="24"/>
                <w:lang w:val="el-GR"/>
              </w:rPr>
              <w:t>οο</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ου</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νόος</w:t>
            </w:r>
            <w:r w:rsidRPr="0074579E">
              <w:rPr>
                <w:rFonts w:ascii="Times New Roman" w:hAnsi="Times New Roman" w:cs="Times New Roman"/>
                <w:sz w:val="24"/>
                <w:szCs w:val="24"/>
                <w:lang w:val="en-GB"/>
              </w:rPr>
              <w:t xml:space="preserve"> instead of </w:t>
            </w:r>
            <w:r w:rsidRPr="0074579E">
              <w:rPr>
                <w:rFonts w:ascii="Times New Roman" w:hAnsi="Times New Roman" w:cs="Times New Roman"/>
                <w:sz w:val="24"/>
                <w:szCs w:val="24"/>
                <w:lang w:val="el-GR"/>
              </w:rPr>
              <w:t>νοῦς</w:t>
            </w:r>
            <w:r w:rsidRPr="0074579E">
              <w:rPr>
                <w:rFonts w:ascii="Times New Roman" w:hAnsi="Times New Roman" w:cs="Times New Roman"/>
                <w:sz w:val="24"/>
                <w:szCs w:val="24"/>
                <w:lang w:val="en-GB"/>
              </w:rPr>
              <w:t xml:space="preserve">); non-contraction of </w:t>
            </w:r>
            <w:r w:rsidRPr="0074579E">
              <w:rPr>
                <w:rFonts w:ascii="Times New Roman" w:hAnsi="Times New Roman" w:cs="Times New Roman"/>
                <w:sz w:val="24"/>
                <w:szCs w:val="24"/>
                <w:lang w:val="el-GR"/>
              </w:rPr>
              <w:t>εα</w:t>
            </w:r>
            <w:r w:rsidRPr="0074579E">
              <w:rPr>
                <w:rFonts w:ascii="Times New Roman" w:hAnsi="Times New Roman" w:cs="Times New Roman"/>
                <w:sz w:val="24"/>
                <w:szCs w:val="24"/>
                <w:lang w:val="en-GB"/>
              </w:rPr>
              <w:t xml:space="preserve"> of to </w:t>
            </w:r>
            <w:r w:rsidRPr="0074579E">
              <w:rPr>
                <w:rFonts w:ascii="Times New Roman" w:hAnsi="Times New Roman" w:cs="Times New Roman"/>
                <w:sz w:val="24"/>
                <w:szCs w:val="24"/>
                <w:lang w:val="el-GR"/>
              </w:rPr>
              <w:t>η</w:t>
            </w:r>
            <w:r w:rsidRPr="0074579E">
              <w:rPr>
                <w:rFonts w:ascii="Times New Roman" w:hAnsi="Times New Roman" w:cs="Times New Roman"/>
                <w:sz w:val="24"/>
                <w:szCs w:val="24"/>
                <w:lang w:val="en-GB"/>
              </w:rPr>
              <w:t>; 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pl. -</w:t>
            </w:r>
            <w:r w:rsidRPr="0074579E">
              <w:rPr>
                <w:rFonts w:ascii="Times New Roman" w:hAnsi="Times New Roman" w:cs="Times New Roman"/>
                <w:sz w:val="24"/>
                <w:szCs w:val="24"/>
                <w:lang w:val="el-GR"/>
              </w:rPr>
              <w:t>ντι</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ποτί</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πρός</w:t>
            </w:r>
            <w:r w:rsidRPr="0074579E">
              <w:rPr>
                <w:rFonts w:ascii="Times New Roman" w:hAnsi="Times New Roman" w:cs="Times New Roman"/>
                <w:sz w:val="24"/>
                <w:szCs w:val="24"/>
                <w:lang w:val="en-GB"/>
              </w:rPr>
              <w:t>; dative plural in –</w:t>
            </w:r>
            <w:r w:rsidRPr="0074579E">
              <w:rPr>
                <w:rFonts w:ascii="Times New Roman" w:hAnsi="Times New Roman" w:cs="Times New Roman"/>
                <w:sz w:val="24"/>
                <w:szCs w:val="24"/>
                <w:lang w:val="el-GR"/>
              </w:rPr>
              <w:t>εσσιν</w:t>
            </w:r>
            <w:r w:rsidRPr="0074579E">
              <w:rPr>
                <w:rFonts w:ascii="Times New Roman" w:hAnsi="Times New Roman" w:cs="Times New Roman"/>
                <w:sz w:val="24"/>
                <w:szCs w:val="24"/>
                <w:lang w:val="en-GB"/>
              </w:rPr>
              <w:t>; thematic infinitive in –</w:t>
            </w:r>
            <w:r w:rsidRPr="0074579E">
              <w:rPr>
                <w:rFonts w:ascii="Times New Roman" w:hAnsi="Times New Roman" w:cs="Times New Roman"/>
                <w:sz w:val="24"/>
                <w:szCs w:val="24"/>
                <w:lang w:val="el-GR"/>
              </w:rPr>
              <w:t>εν</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οὐσία</w:t>
            </w:r>
            <w:r w:rsidRPr="0074579E">
              <w:rPr>
                <w:rFonts w:ascii="Times New Roman" w:hAnsi="Times New Roman" w:cs="Times New Roman"/>
                <w:sz w:val="24"/>
                <w:szCs w:val="24"/>
                <w:lang w:val="en-GB"/>
              </w:rPr>
              <w:t xml:space="preserve"> (not </w:t>
            </w:r>
            <w:r w:rsidRPr="0074579E">
              <w:rPr>
                <w:rFonts w:ascii="Times New Roman" w:hAnsi="Times New Roman" w:cs="Times New Roman"/>
                <w:sz w:val="24"/>
                <w:szCs w:val="24"/>
                <w:lang w:val="el-GR"/>
              </w:rPr>
              <w:t>ὠσία</w:t>
            </w:r>
            <w:r w:rsidRPr="0074579E">
              <w:rPr>
                <w:rFonts w:ascii="Times New Roman" w:hAnsi="Times New Roman" w:cs="Times New Roman"/>
                <w:sz w:val="24"/>
                <w:szCs w:val="24"/>
                <w:lang w:val="en-GB"/>
              </w:rPr>
              <w:t>)</w:t>
            </w:r>
          </w:p>
        </w:tc>
        <w:tc>
          <w:tcPr>
            <w:tcW w:w="2707" w:type="dxa"/>
          </w:tcPr>
          <w:p w14:paraId="6D9AF29B"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lastRenderedPageBreak/>
              <w:t xml:space="preserve">Simple/non-archaizing </w:t>
            </w:r>
            <w:r w:rsidRPr="0074579E">
              <w:rPr>
                <w:rFonts w:ascii="Times New Roman" w:hAnsi="Times New Roman" w:cs="Times New Roman"/>
                <w:sz w:val="24"/>
                <w:szCs w:val="24"/>
                <w:lang w:val="en-GB"/>
              </w:rPr>
              <w:lastRenderedPageBreak/>
              <w:t>(Thesleff 1961: 110)</w:t>
            </w:r>
          </w:p>
        </w:tc>
      </w:tr>
      <w:tr w:rsidR="003F02C3" w:rsidRPr="0074579E" w14:paraId="6D9AF2A3" w14:textId="77777777" w:rsidTr="0049350A">
        <w:tc>
          <w:tcPr>
            <w:tcW w:w="2245" w:type="dxa"/>
          </w:tcPr>
          <w:p w14:paraId="6D9AF29D"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l-GR"/>
              </w:rPr>
              <w:lastRenderedPageBreak/>
              <w:t>Περὶ</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τοῦ</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ὄντος</w:t>
            </w:r>
          </w:p>
        </w:tc>
        <w:tc>
          <w:tcPr>
            <w:tcW w:w="1873" w:type="dxa"/>
          </w:tcPr>
          <w:p w14:paraId="6D9AF29E"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Middle or End of 4</w:t>
            </w:r>
            <w:r w:rsidRPr="0074579E">
              <w:rPr>
                <w:rFonts w:ascii="Times New Roman" w:hAnsi="Times New Roman" w:cs="Times New Roman"/>
                <w:sz w:val="24"/>
                <w:szCs w:val="24"/>
                <w:vertAlign w:val="superscript"/>
                <w:lang w:val="en-GB"/>
              </w:rPr>
              <w:t>th</w:t>
            </w:r>
            <w:r w:rsidRPr="0074579E">
              <w:rPr>
                <w:rFonts w:ascii="Times New Roman" w:hAnsi="Times New Roman" w:cs="Times New Roman"/>
                <w:sz w:val="24"/>
                <w:szCs w:val="24"/>
                <w:lang w:val="en-GB"/>
              </w:rPr>
              <w:t xml:space="preserve"> BCE</w:t>
            </w:r>
          </w:p>
          <w:p w14:paraId="6D9AF29F" w14:textId="77777777" w:rsidR="003F02C3" w:rsidRPr="0074579E" w:rsidRDefault="003F02C3" w:rsidP="000412AB">
            <w:pPr>
              <w:rPr>
                <w:rFonts w:ascii="Times New Roman" w:hAnsi="Times New Roman" w:cs="Times New Roman"/>
                <w:sz w:val="24"/>
                <w:szCs w:val="24"/>
                <w:lang w:val="en-GB"/>
              </w:rPr>
            </w:pPr>
          </w:p>
        </w:tc>
        <w:tc>
          <w:tcPr>
            <w:tcW w:w="2417" w:type="dxa"/>
          </w:tcPr>
          <w:p w14:paraId="6D9AF2A0"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l-GR"/>
              </w:rPr>
              <w:t>η</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ε</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ναμαρτέας</w:t>
            </w:r>
            <w:r w:rsidRPr="0074579E">
              <w:rPr>
                <w:rFonts w:ascii="Times New Roman" w:hAnsi="Times New Roman" w:cs="Times New Roman"/>
                <w:sz w:val="24"/>
                <w:szCs w:val="24"/>
                <w:lang w:val="en-GB"/>
              </w:rPr>
              <w:t xml:space="preserve">); retention of primitive long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πρᾶτον</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πρῶτον</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εἶμεν</w:t>
            </w:r>
            <w:r w:rsidRPr="0074579E">
              <w:rPr>
                <w:rFonts w:ascii="Times New Roman" w:hAnsi="Times New Roman" w:cs="Times New Roman"/>
                <w:sz w:val="24"/>
                <w:szCs w:val="24"/>
                <w:lang w:val="en-GB"/>
              </w:rPr>
              <w:t xml:space="preserve">; contraction of </w:t>
            </w:r>
            <w:r w:rsidRPr="0074579E">
              <w:rPr>
                <w:rFonts w:ascii="Times New Roman" w:hAnsi="Times New Roman" w:cs="Times New Roman"/>
                <w:sz w:val="24"/>
                <w:szCs w:val="24"/>
                <w:lang w:val="el-GR"/>
              </w:rPr>
              <w:t>ου</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ω</w:t>
            </w:r>
            <w:r w:rsidRPr="0074579E">
              <w:rPr>
                <w:rFonts w:ascii="Times New Roman" w:hAnsi="Times New Roman" w:cs="Times New Roman"/>
                <w:sz w:val="24"/>
                <w:szCs w:val="24"/>
                <w:lang w:val="en-GB"/>
              </w:rPr>
              <w:t>; 3 pl. -</w:t>
            </w:r>
            <w:r w:rsidRPr="0074579E">
              <w:rPr>
                <w:rFonts w:ascii="Times New Roman" w:hAnsi="Times New Roman" w:cs="Times New Roman"/>
                <w:sz w:val="24"/>
                <w:szCs w:val="24"/>
                <w:lang w:val="el-GR"/>
              </w:rPr>
              <w:t>ντι</w:t>
            </w:r>
            <w:r w:rsidRPr="0074579E">
              <w:rPr>
                <w:rFonts w:ascii="Times New Roman" w:hAnsi="Times New Roman" w:cs="Times New Roman"/>
                <w:sz w:val="24"/>
                <w:szCs w:val="24"/>
                <w:lang w:val="en-GB"/>
              </w:rPr>
              <w:t xml:space="preserve"> </w:t>
            </w:r>
          </w:p>
        </w:tc>
        <w:tc>
          <w:tcPr>
            <w:tcW w:w="2707" w:type="dxa"/>
          </w:tcPr>
          <w:p w14:paraId="6D9AF2A2" w14:textId="6409D068"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‘Somewhat’ archaizing and possibly ‘authentic or at least comparatively old’ (Thesleff 1961: 112)</w:t>
            </w:r>
          </w:p>
        </w:tc>
      </w:tr>
      <w:tr w:rsidR="003F02C3" w:rsidRPr="0074579E" w14:paraId="6D9AF2A8" w14:textId="77777777" w:rsidTr="0049350A">
        <w:tc>
          <w:tcPr>
            <w:tcW w:w="2245" w:type="dxa"/>
          </w:tcPr>
          <w:p w14:paraId="6D9AF2A4"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l-GR"/>
              </w:rPr>
              <w:t>Περὶ</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παιδεύσεως</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ἠθικῆς</w:t>
            </w:r>
          </w:p>
        </w:tc>
        <w:tc>
          <w:tcPr>
            <w:tcW w:w="1873" w:type="dxa"/>
          </w:tcPr>
          <w:p w14:paraId="6D9AF2A5"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BCE</w:t>
            </w:r>
          </w:p>
        </w:tc>
        <w:tc>
          <w:tcPr>
            <w:tcW w:w="2417" w:type="dxa"/>
          </w:tcPr>
          <w:p w14:paraId="6D9AF2A6"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l-GR"/>
              </w:rPr>
              <w:t>αἴκα</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ἐάν</w:t>
            </w:r>
            <w:r w:rsidRPr="0074579E">
              <w:rPr>
                <w:rFonts w:ascii="Times New Roman" w:hAnsi="Times New Roman" w:cs="Times New Roman"/>
                <w:sz w:val="24"/>
                <w:szCs w:val="24"/>
                <w:lang w:val="en-GB"/>
              </w:rPr>
              <w:t>; dative plural of 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declension in –</w:t>
            </w:r>
            <w:r w:rsidRPr="0074579E">
              <w:rPr>
                <w:rFonts w:ascii="Times New Roman" w:hAnsi="Times New Roman" w:cs="Times New Roman"/>
                <w:sz w:val="24"/>
                <w:szCs w:val="24"/>
                <w:lang w:val="el-GR"/>
              </w:rPr>
              <w:t>εσσι</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εἶμεν</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αὐταυτ</w:t>
            </w:r>
            <w:r w:rsidRPr="0074579E">
              <w:rPr>
                <w:rFonts w:ascii="Times New Roman" w:hAnsi="Times New Roman" w:cs="Times New Roman"/>
                <w:sz w:val="24"/>
                <w:szCs w:val="24"/>
                <w:lang w:val="en-GB"/>
              </w:rPr>
              <w:t>-; 3 pl. -</w:t>
            </w:r>
            <w:r w:rsidRPr="0074579E">
              <w:rPr>
                <w:rFonts w:ascii="Times New Roman" w:hAnsi="Times New Roman" w:cs="Times New Roman"/>
                <w:sz w:val="24"/>
                <w:szCs w:val="24"/>
                <w:lang w:val="el-GR"/>
              </w:rPr>
              <w:t>ντι</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ταὶ</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αἱ</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τοὶ</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οἱ</w:t>
            </w:r>
            <w:r w:rsidRPr="0074579E">
              <w:rPr>
                <w:rFonts w:ascii="Times New Roman" w:hAnsi="Times New Roman" w:cs="Times New Roman"/>
                <w:sz w:val="24"/>
                <w:szCs w:val="24"/>
                <w:lang w:val="en-GB"/>
              </w:rPr>
              <w:t>; -</w:t>
            </w:r>
            <w:r w:rsidRPr="0074579E">
              <w:rPr>
                <w:rFonts w:ascii="Times New Roman" w:hAnsi="Times New Roman" w:cs="Times New Roman"/>
                <w:sz w:val="24"/>
                <w:szCs w:val="24"/>
                <w:lang w:val="el-GR"/>
              </w:rPr>
              <w:t>μες</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μεν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αἰ</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εἰ</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αἴτε</w:t>
            </w:r>
            <w:r w:rsidRPr="0074579E">
              <w:rPr>
                <w:rFonts w:ascii="Times New Roman" w:hAnsi="Times New Roman" w:cs="Times New Roman"/>
                <w:sz w:val="24"/>
                <w:szCs w:val="24"/>
                <w:lang w:val="en-GB"/>
              </w:rPr>
              <w:t xml:space="preserve">); retention of primitive long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xml:space="preserve">; contraction of </w:t>
            </w:r>
            <w:r w:rsidRPr="0074579E">
              <w:rPr>
                <w:rFonts w:ascii="Times New Roman" w:hAnsi="Times New Roman" w:cs="Times New Roman"/>
                <w:sz w:val="24"/>
                <w:szCs w:val="24"/>
                <w:lang w:val="el-GR"/>
              </w:rPr>
              <w:t>αε</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η</w:t>
            </w:r>
            <w:r w:rsidRPr="0074579E">
              <w:rPr>
                <w:rFonts w:ascii="Times New Roman" w:hAnsi="Times New Roman" w:cs="Times New Roman"/>
                <w:sz w:val="24"/>
                <w:szCs w:val="24"/>
                <w:lang w:val="en-GB"/>
              </w:rPr>
              <w:t xml:space="preserve">; non-contraction of </w:t>
            </w:r>
            <w:r w:rsidRPr="0074579E">
              <w:rPr>
                <w:rFonts w:ascii="Times New Roman" w:hAnsi="Times New Roman" w:cs="Times New Roman"/>
                <w:sz w:val="24"/>
                <w:szCs w:val="24"/>
                <w:lang w:val="el-GR"/>
              </w:rPr>
              <w:t>οο</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ου</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νόος</w:t>
            </w:r>
            <w:r w:rsidRPr="0074579E">
              <w:rPr>
                <w:rFonts w:ascii="Times New Roman" w:hAnsi="Times New Roman" w:cs="Times New Roman"/>
                <w:sz w:val="24"/>
                <w:szCs w:val="24"/>
                <w:lang w:val="en-GB"/>
              </w:rPr>
              <w:t xml:space="preserve"> instead of </w:t>
            </w:r>
            <w:r w:rsidRPr="0074579E">
              <w:rPr>
                <w:rFonts w:ascii="Times New Roman" w:hAnsi="Times New Roman" w:cs="Times New Roman"/>
                <w:sz w:val="24"/>
                <w:szCs w:val="24"/>
                <w:lang w:val="el-GR"/>
              </w:rPr>
              <w:t>νοῦς</w:t>
            </w:r>
            <w:r w:rsidRPr="0074579E">
              <w:rPr>
                <w:rFonts w:ascii="Times New Roman" w:hAnsi="Times New Roman" w:cs="Times New Roman"/>
                <w:sz w:val="24"/>
                <w:szCs w:val="24"/>
                <w:lang w:val="en-GB"/>
              </w:rPr>
              <w:t xml:space="preserve">); non-contraction of </w:t>
            </w:r>
            <w:r w:rsidRPr="0074579E">
              <w:rPr>
                <w:rFonts w:ascii="Times New Roman" w:hAnsi="Times New Roman" w:cs="Times New Roman"/>
                <w:sz w:val="24"/>
                <w:szCs w:val="24"/>
                <w:lang w:val="el-GR"/>
              </w:rPr>
              <w:t>εε</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ποτί</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πρός</w:t>
            </w:r>
            <w:r w:rsidRPr="0074579E">
              <w:rPr>
                <w:rFonts w:ascii="Times New Roman" w:hAnsi="Times New Roman" w:cs="Times New Roman"/>
                <w:sz w:val="24"/>
                <w:szCs w:val="24"/>
                <w:lang w:val="en-GB"/>
              </w:rPr>
              <w:t>; feminine participle in –</w:t>
            </w:r>
            <w:r w:rsidRPr="0074579E">
              <w:rPr>
                <w:rFonts w:ascii="Times New Roman" w:hAnsi="Times New Roman" w:cs="Times New Roman"/>
                <w:sz w:val="24"/>
                <w:szCs w:val="24"/>
                <w:lang w:val="el-GR"/>
              </w:rPr>
              <w:t>οισα</w:t>
            </w:r>
            <w:r w:rsidRPr="0074579E">
              <w:rPr>
                <w:rFonts w:ascii="Times New Roman" w:hAnsi="Times New Roman" w:cs="Times New Roman"/>
                <w:sz w:val="24"/>
                <w:szCs w:val="24"/>
                <w:lang w:val="en-GB"/>
              </w:rPr>
              <w:t>; thematic infinitive in –</w:t>
            </w:r>
            <w:r w:rsidRPr="0074579E">
              <w:rPr>
                <w:rFonts w:ascii="Times New Roman" w:hAnsi="Times New Roman" w:cs="Times New Roman"/>
                <w:sz w:val="24"/>
                <w:szCs w:val="24"/>
                <w:lang w:val="el-GR"/>
              </w:rPr>
              <w:t>εν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δδ</w:t>
            </w:r>
            <w:r w:rsidRPr="0074579E">
              <w:rPr>
                <w:rFonts w:ascii="Times New Roman" w:hAnsi="Times New Roman" w:cs="Times New Roman"/>
                <w:sz w:val="24"/>
                <w:szCs w:val="24"/>
                <w:lang w:val="en-GB"/>
              </w:rPr>
              <w:t>/</w:t>
            </w:r>
            <w:r w:rsidRPr="0074579E">
              <w:rPr>
                <w:rFonts w:ascii="Times New Roman" w:hAnsi="Times New Roman" w:cs="Times New Roman"/>
                <w:sz w:val="24"/>
                <w:szCs w:val="24"/>
                <w:lang w:val="el-GR"/>
              </w:rPr>
              <w:t>σδ</w:t>
            </w:r>
            <w:r w:rsidRPr="0074579E">
              <w:rPr>
                <w:rFonts w:ascii="Times New Roman" w:hAnsi="Times New Roman" w:cs="Times New Roman"/>
                <w:sz w:val="24"/>
                <w:szCs w:val="24"/>
                <w:lang w:val="en-GB"/>
              </w:rPr>
              <w:t xml:space="preserve"> = </w:t>
            </w:r>
            <w:r w:rsidRPr="0074579E">
              <w:rPr>
                <w:rFonts w:ascii="Times New Roman" w:hAnsi="Times New Roman" w:cs="Times New Roman"/>
                <w:sz w:val="24"/>
                <w:szCs w:val="24"/>
                <w:lang w:val="el-GR"/>
              </w:rPr>
              <w:t>ζ</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ἐς</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εἰς</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υ</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ο</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ὀνυμαίνω</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κάρρων</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κρείσσων</w:t>
            </w:r>
          </w:p>
        </w:tc>
        <w:tc>
          <w:tcPr>
            <w:tcW w:w="2707" w:type="dxa"/>
          </w:tcPr>
          <w:p w14:paraId="6D9AF2A7" w14:textId="340F8272"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‘Pretenzioso nello stile’,‘tono polemico’, ‘tono moraleggiante e </w:t>
            </w:r>
            <w:r w:rsidRPr="00CA0368">
              <w:rPr>
                <w:rFonts w:ascii="Times New Roman" w:hAnsi="Times New Roman" w:cs="Times New Roman"/>
                <w:sz w:val="24"/>
                <w:szCs w:val="24"/>
                <w:lang w:val="en-GB"/>
              </w:rPr>
              <w:t>se</w:t>
            </w:r>
            <w:r w:rsidR="003E2CD0" w:rsidRPr="00CA0368">
              <w:rPr>
                <w:rFonts w:ascii="Times New Roman" w:hAnsi="Times New Roman" w:cs="Times New Roman"/>
                <w:sz w:val="24"/>
                <w:szCs w:val="24"/>
                <w:lang w:val="en-GB"/>
              </w:rPr>
              <w:t>n</w:t>
            </w:r>
            <w:r w:rsidRPr="00CA0368">
              <w:rPr>
                <w:rFonts w:ascii="Times New Roman" w:hAnsi="Times New Roman" w:cs="Times New Roman"/>
                <w:sz w:val="24"/>
                <w:szCs w:val="24"/>
                <w:lang w:val="en-GB"/>
              </w:rPr>
              <w:t>tenzioso’</w:t>
            </w:r>
            <w:r w:rsidRPr="0074579E">
              <w:rPr>
                <w:rFonts w:ascii="Times New Roman" w:hAnsi="Times New Roman" w:cs="Times New Roman"/>
                <w:sz w:val="24"/>
                <w:szCs w:val="24"/>
                <w:lang w:val="en-GB"/>
              </w:rPr>
              <w:t xml:space="preserve"> (Centrone 1990: 46)</w:t>
            </w:r>
          </w:p>
        </w:tc>
      </w:tr>
      <w:tr w:rsidR="003F02C3" w:rsidRPr="0074579E" w14:paraId="6D9AF2AD" w14:textId="77777777" w:rsidTr="0049350A">
        <w:tc>
          <w:tcPr>
            <w:tcW w:w="2245" w:type="dxa"/>
          </w:tcPr>
          <w:p w14:paraId="6D9AF2A9" w14:textId="77777777" w:rsidR="003F02C3" w:rsidRPr="0074579E" w:rsidRDefault="003F02C3" w:rsidP="000412AB">
            <w:pPr>
              <w:rPr>
                <w:rFonts w:ascii="Times New Roman" w:hAnsi="Times New Roman" w:cs="Times New Roman"/>
                <w:sz w:val="24"/>
                <w:szCs w:val="24"/>
                <w:lang w:val="el-GR"/>
              </w:rPr>
            </w:pPr>
            <w:r w:rsidRPr="0074579E">
              <w:rPr>
                <w:rFonts w:ascii="Times New Roman" w:hAnsi="Times New Roman" w:cs="Times New Roman"/>
                <w:sz w:val="24"/>
                <w:szCs w:val="24"/>
                <w:lang w:val="el-GR"/>
              </w:rPr>
              <w:t>Περὶ σοφίας</w:t>
            </w:r>
          </w:p>
        </w:tc>
        <w:tc>
          <w:tcPr>
            <w:tcW w:w="1873" w:type="dxa"/>
          </w:tcPr>
          <w:p w14:paraId="6D9AF2AA"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BCE</w:t>
            </w:r>
          </w:p>
        </w:tc>
        <w:tc>
          <w:tcPr>
            <w:tcW w:w="2417" w:type="dxa"/>
          </w:tcPr>
          <w:p w14:paraId="6D9AF2AB"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dative plural of 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declension in –</w:t>
            </w:r>
            <w:r w:rsidRPr="0074579E">
              <w:rPr>
                <w:rFonts w:ascii="Times New Roman" w:hAnsi="Times New Roman" w:cs="Times New Roman"/>
                <w:sz w:val="24"/>
                <w:szCs w:val="24"/>
                <w:lang w:val="el-GR"/>
              </w:rPr>
              <w:t>εσσι</w:t>
            </w:r>
            <w:r w:rsidRPr="0074579E">
              <w:rPr>
                <w:rFonts w:ascii="Times New Roman" w:hAnsi="Times New Roman" w:cs="Times New Roman"/>
                <w:sz w:val="24"/>
                <w:szCs w:val="24"/>
                <w:lang w:val="en-GB"/>
              </w:rPr>
              <w:t xml:space="preserve">; retention of primitive long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non-</w:t>
            </w:r>
            <w:r w:rsidRPr="0074579E">
              <w:rPr>
                <w:rFonts w:ascii="Times New Roman" w:hAnsi="Times New Roman" w:cs="Times New Roman"/>
                <w:sz w:val="24"/>
                <w:szCs w:val="24"/>
                <w:lang w:val="en-GB"/>
              </w:rPr>
              <w:lastRenderedPageBreak/>
              <w:t xml:space="preserve">contraction of </w:t>
            </w:r>
            <w:r w:rsidRPr="0074579E">
              <w:rPr>
                <w:rFonts w:ascii="Times New Roman" w:hAnsi="Times New Roman" w:cs="Times New Roman"/>
                <w:sz w:val="24"/>
                <w:szCs w:val="24"/>
                <w:lang w:val="el-GR"/>
              </w:rPr>
              <w:t>οο</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ου</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νόος</w:t>
            </w:r>
            <w:r w:rsidRPr="0074579E">
              <w:rPr>
                <w:rFonts w:ascii="Times New Roman" w:hAnsi="Times New Roman" w:cs="Times New Roman"/>
                <w:sz w:val="24"/>
                <w:szCs w:val="24"/>
                <w:lang w:val="en-GB"/>
              </w:rPr>
              <w:t xml:space="preserve"> instead of </w:t>
            </w:r>
            <w:r w:rsidRPr="0074579E">
              <w:rPr>
                <w:rFonts w:ascii="Times New Roman" w:hAnsi="Times New Roman" w:cs="Times New Roman"/>
                <w:sz w:val="24"/>
                <w:szCs w:val="24"/>
                <w:lang w:val="el-GR"/>
              </w:rPr>
              <w:t>νοῦς</w:t>
            </w:r>
            <w:r w:rsidRPr="0074579E">
              <w:rPr>
                <w:rFonts w:ascii="Times New Roman" w:hAnsi="Times New Roman" w:cs="Times New Roman"/>
                <w:sz w:val="24"/>
                <w:szCs w:val="24"/>
                <w:lang w:val="en-GB"/>
              </w:rPr>
              <w:t xml:space="preserve">); non-contraction of </w:t>
            </w:r>
            <w:r w:rsidRPr="0074579E">
              <w:rPr>
                <w:rFonts w:ascii="Times New Roman" w:hAnsi="Times New Roman" w:cs="Times New Roman"/>
                <w:sz w:val="24"/>
                <w:szCs w:val="24"/>
                <w:lang w:val="el-GR"/>
              </w:rPr>
              <w:t>εα</w:t>
            </w:r>
            <w:r w:rsidRPr="0074579E">
              <w:rPr>
                <w:rFonts w:ascii="Times New Roman" w:hAnsi="Times New Roman" w:cs="Times New Roman"/>
                <w:sz w:val="24"/>
                <w:szCs w:val="24"/>
                <w:lang w:val="en-GB"/>
              </w:rPr>
              <w:t xml:space="preserve"> of to </w:t>
            </w:r>
            <w:r w:rsidRPr="0074579E">
              <w:rPr>
                <w:rFonts w:ascii="Times New Roman" w:hAnsi="Times New Roman" w:cs="Times New Roman"/>
                <w:sz w:val="24"/>
                <w:szCs w:val="24"/>
                <w:lang w:val="el-GR"/>
              </w:rPr>
              <w:t>η</w:t>
            </w:r>
            <w:r w:rsidRPr="0074579E">
              <w:rPr>
                <w:rFonts w:ascii="Times New Roman" w:hAnsi="Times New Roman" w:cs="Times New Roman"/>
                <w:sz w:val="24"/>
                <w:szCs w:val="24"/>
                <w:lang w:val="en-GB"/>
              </w:rPr>
              <w:t xml:space="preserve">; contraction of </w:t>
            </w:r>
            <w:r w:rsidRPr="0074579E">
              <w:rPr>
                <w:rFonts w:ascii="Times New Roman" w:hAnsi="Times New Roman" w:cs="Times New Roman"/>
                <w:sz w:val="24"/>
                <w:szCs w:val="24"/>
                <w:lang w:val="el-GR"/>
              </w:rPr>
              <w:t>ου</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ω</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ταὶ</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αἱ</w:t>
            </w:r>
            <w:r w:rsidRPr="0074579E">
              <w:rPr>
                <w:rFonts w:ascii="Times New Roman" w:hAnsi="Times New Roman" w:cs="Times New Roman"/>
                <w:sz w:val="24"/>
                <w:szCs w:val="24"/>
                <w:lang w:val="en-GB"/>
              </w:rPr>
              <w:t>; 3 pl. -</w:t>
            </w:r>
            <w:r w:rsidRPr="0074579E">
              <w:rPr>
                <w:rFonts w:ascii="Times New Roman" w:hAnsi="Times New Roman" w:cs="Times New Roman"/>
                <w:sz w:val="24"/>
                <w:szCs w:val="24"/>
                <w:lang w:val="el-GR"/>
              </w:rPr>
              <w:t>ντι</w:t>
            </w:r>
            <w:r w:rsidRPr="0074579E">
              <w:rPr>
                <w:rFonts w:ascii="Times New Roman" w:hAnsi="Times New Roman" w:cs="Times New Roman"/>
                <w:sz w:val="24"/>
                <w:szCs w:val="24"/>
                <w:lang w:val="en-GB"/>
              </w:rPr>
              <w:t>; thematic infinitive in –</w:t>
            </w:r>
            <w:r w:rsidRPr="0074579E">
              <w:rPr>
                <w:rFonts w:ascii="Times New Roman" w:hAnsi="Times New Roman" w:cs="Times New Roman"/>
                <w:sz w:val="24"/>
                <w:szCs w:val="24"/>
                <w:lang w:val="el-GR"/>
              </w:rPr>
              <w:t>εν</w:t>
            </w:r>
            <w:r w:rsidRPr="0074579E">
              <w:rPr>
                <w:rFonts w:ascii="Times New Roman" w:hAnsi="Times New Roman" w:cs="Times New Roman"/>
                <w:sz w:val="24"/>
                <w:szCs w:val="24"/>
                <w:lang w:val="en-GB"/>
              </w:rPr>
              <w:t xml:space="preserve">; use of </w:t>
            </w:r>
            <w:r w:rsidRPr="0074579E">
              <w:rPr>
                <w:rFonts w:ascii="Times New Roman" w:hAnsi="Times New Roman" w:cs="Times New Roman"/>
                <w:sz w:val="24"/>
                <w:szCs w:val="24"/>
                <w:lang w:val="el-GR"/>
              </w:rPr>
              <w:t>ἦμεν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υ</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ο</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ὀνυμάτων</w:t>
            </w:r>
            <w:r w:rsidRPr="0074579E">
              <w:rPr>
                <w:rFonts w:ascii="Times New Roman" w:hAnsi="Times New Roman" w:cs="Times New Roman"/>
                <w:sz w:val="24"/>
                <w:szCs w:val="24"/>
                <w:lang w:val="en-GB"/>
              </w:rPr>
              <w:t xml:space="preserve">); </w:t>
            </w:r>
          </w:p>
        </w:tc>
        <w:tc>
          <w:tcPr>
            <w:tcW w:w="2707" w:type="dxa"/>
          </w:tcPr>
          <w:p w14:paraId="6D9AF2AC"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lastRenderedPageBreak/>
              <w:t>Archaizing (Thesleff 1961: 90)</w:t>
            </w:r>
          </w:p>
        </w:tc>
      </w:tr>
      <w:tr w:rsidR="003F02C3" w:rsidRPr="0074579E" w14:paraId="6D9AF2B2" w14:textId="77777777" w:rsidTr="0049350A">
        <w:tc>
          <w:tcPr>
            <w:tcW w:w="2245" w:type="dxa"/>
          </w:tcPr>
          <w:p w14:paraId="6D9AF2AE"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Letters </w:t>
            </w:r>
          </w:p>
        </w:tc>
        <w:tc>
          <w:tcPr>
            <w:tcW w:w="1873" w:type="dxa"/>
          </w:tcPr>
          <w:p w14:paraId="6D9AF2AF"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3</w:t>
            </w:r>
            <w:r w:rsidRPr="0074579E">
              <w:rPr>
                <w:rFonts w:ascii="Times New Roman" w:hAnsi="Times New Roman" w:cs="Times New Roman"/>
                <w:sz w:val="24"/>
                <w:szCs w:val="24"/>
                <w:vertAlign w:val="superscript"/>
                <w:lang w:val="en-GB"/>
              </w:rPr>
              <w:t>rd</w:t>
            </w:r>
            <w:r w:rsidRPr="0074579E">
              <w:rPr>
                <w:rFonts w:ascii="Times New Roman" w:hAnsi="Times New Roman" w:cs="Times New Roman"/>
                <w:sz w:val="24"/>
                <w:szCs w:val="24"/>
                <w:lang w:val="en-GB"/>
              </w:rPr>
              <w:t xml:space="preserve"> – 2</w:t>
            </w:r>
            <w:r w:rsidRPr="0074579E">
              <w:rPr>
                <w:rFonts w:ascii="Times New Roman" w:hAnsi="Times New Roman" w:cs="Times New Roman"/>
                <w:sz w:val="24"/>
                <w:szCs w:val="24"/>
                <w:vertAlign w:val="superscript"/>
                <w:lang w:val="en-GB"/>
              </w:rPr>
              <w:t>nd</w:t>
            </w:r>
            <w:r w:rsidRPr="0074579E">
              <w:rPr>
                <w:rFonts w:ascii="Times New Roman" w:hAnsi="Times New Roman" w:cs="Times New Roman"/>
                <w:sz w:val="24"/>
                <w:szCs w:val="24"/>
                <w:lang w:val="en-GB"/>
              </w:rPr>
              <w:t xml:space="preserve"> BCE</w:t>
            </w:r>
          </w:p>
        </w:tc>
        <w:tc>
          <w:tcPr>
            <w:tcW w:w="2417" w:type="dxa"/>
          </w:tcPr>
          <w:p w14:paraId="6D9AF2B0"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w:t>
            </w:r>
            <w:r w:rsidRPr="0074579E">
              <w:rPr>
                <w:rFonts w:ascii="Times New Roman" w:hAnsi="Times New Roman" w:cs="Times New Roman"/>
                <w:sz w:val="24"/>
                <w:szCs w:val="24"/>
                <w:lang w:val="el-GR"/>
              </w:rPr>
              <w:t>μειν</w:t>
            </w:r>
            <w:r w:rsidRPr="0074579E">
              <w:rPr>
                <w:rFonts w:ascii="Times New Roman" w:hAnsi="Times New Roman" w:cs="Times New Roman"/>
                <w:sz w:val="24"/>
                <w:szCs w:val="24"/>
                <w:lang w:val="en-GB"/>
              </w:rPr>
              <w:t xml:space="preserve"> in the athematic infinitive; retention of primitive long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xml:space="preserve">; contraction of </w:t>
            </w:r>
            <w:r w:rsidRPr="0074579E">
              <w:rPr>
                <w:rFonts w:ascii="Times New Roman" w:hAnsi="Times New Roman" w:cs="Times New Roman"/>
                <w:sz w:val="24"/>
                <w:szCs w:val="24"/>
                <w:lang w:val="el-GR"/>
              </w:rPr>
              <w:t>ου</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ω</w:t>
            </w:r>
            <w:r w:rsidRPr="0074579E">
              <w:rPr>
                <w:rFonts w:ascii="Times New Roman" w:hAnsi="Times New Roman" w:cs="Times New Roman"/>
                <w:sz w:val="24"/>
                <w:szCs w:val="24"/>
                <w:lang w:val="en-GB"/>
              </w:rPr>
              <w:t>; -</w:t>
            </w:r>
            <w:r w:rsidRPr="0074579E">
              <w:rPr>
                <w:rFonts w:ascii="Times New Roman" w:hAnsi="Times New Roman" w:cs="Times New Roman"/>
                <w:sz w:val="24"/>
                <w:szCs w:val="24"/>
                <w:lang w:val="el-GR"/>
              </w:rPr>
              <w:t>μες</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μεν</w:t>
            </w:r>
          </w:p>
        </w:tc>
        <w:tc>
          <w:tcPr>
            <w:tcW w:w="2707" w:type="dxa"/>
          </w:tcPr>
          <w:p w14:paraId="6D9AF2B1" w14:textId="77777777" w:rsidR="003F02C3" w:rsidRPr="0074579E" w:rsidRDefault="003F02C3" w:rsidP="000412AB">
            <w:pPr>
              <w:rPr>
                <w:rFonts w:ascii="Times New Roman" w:hAnsi="Times New Roman" w:cs="Times New Roman"/>
                <w:sz w:val="24"/>
                <w:szCs w:val="24"/>
                <w:lang w:val="en-GB"/>
              </w:rPr>
            </w:pPr>
          </w:p>
        </w:tc>
      </w:tr>
      <w:tr w:rsidR="003F02C3" w:rsidRPr="0074579E" w14:paraId="6D9AF2B7" w14:textId="77777777" w:rsidTr="0049350A">
        <w:tc>
          <w:tcPr>
            <w:tcW w:w="2245" w:type="dxa"/>
          </w:tcPr>
          <w:p w14:paraId="6D9AF2B3"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Varia</w:t>
            </w:r>
          </w:p>
        </w:tc>
        <w:tc>
          <w:tcPr>
            <w:tcW w:w="1873" w:type="dxa"/>
          </w:tcPr>
          <w:p w14:paraId="6D9AF2B4" w14:textId="77777777" w:rsidR="003F02C3" w:rsidRPr="0074579E" w:rsidRDefault="003F02C3" w:rsidP="000412AB">
            <w:pPr>
              <w:rPr>
                <w:rFonts w:ascii="Times New Roman" w:hAnsi="Times New Roman" w:cs="Times New Roman"/>
                <w:sz w:val="24"/>
                <w:szCs w:val="24"/>
                <w:lang w:val="en-GB"/>
              </w:rPr>
            </w:pPr>
          </w:p>
        </w:tc>
        <w:tc>
          <w:tcPr>
            <w:tcW w:w="2417" w:type="dxa"/>
          </w:tcPr>
          <w:p w14:paraId="6D9AF2B5"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retention of primitive long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xml:space="preserve"> (not across all fragments)</w:t>
            </w:r>
          </w:p>
        </w:tc>
        <w:tc>
          <w:tcPr>
            <w:tcW w:w="2707" w:type="dxa"/>
          </w:tcPr>
          <w:p w14:paraId="6D9AF2B6" w14:textId="77777777" w:rsidR="003F02C3" w:rsidRPr="0074579E" w:rsidRDefault="003F02C3" w:rsidP="000412AB">
            <w:pPr>
              <w:rPr>
                <w:rFonts w:ascii="Times New Roman" w:hAnsi="Times New Roman" w:cs="Times New Roman"/>
                <w:sz w:val="24"/>
                <w:szCs w:val="24"/>
                <w:lang w:val="en-GB"/>
              </w:rPr>
            </w:pPr>
          </w:p>
        </w:tc>
      </w:tr>
      <w:tr w:rsidR="003F02C3" w:rsidRPr="0074579E" w14:paraId="6D9AF2BC" w14:textId="77777777" w:rsidTr="0049350A">
        <w:trPr>
          <w:trHeight w:val="626"/>
        </w:trPr>
        <w:tc>
          <w:tcPr>
            <w:tcW w:w="2245" w:type="dxa"/>
          </w:tcPr>
          <w:p w14:paraId="6D9AF2B8"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Genuine fragments (Huffman)</w:t>
            </w:r>
          </w:p>
        </w:tc>
        <w:tc>
          <w:tcPr>
            <w:tcW w:w="1873" w:type="dxa"/>
          </w:tcPr>
          <w:p w14:paraId="6D9AF2B9"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4</w:t>
            </w:r>
            <w:r w:rsidRPr="0074579E">
              <w:rPr>
                <w:rFonts w:ascii="Times New Roman" w:hAnsi="Times New Roman" w:cs="Times New Roman"/>
                <w:sz w:val="24"/>
                <w:szCs w:val="24"/>
                <w:vertAlign w:val="superscript"/>
                <w:lang w:val="en-GB"/>
              </w:rPr>
              <w:t>th</w:t>
            </w:r>
            <w:r w:rsidRPr="0074579E">
              <w:rPr>
                <w:rFonts w:ascii="Times New Roman" w:hAnsi="Times New Roman" w:cs="Times New Roman"/>
                <w:sz w:val="24"/>
                <w:szCs w:val="24"/>
                <w:lang w:val="en-GB"/>
              </w:rPr>
              <w:t xml:space="preserve"> BCE</w:t>
            </w:r>
          </w:p>
        </w:tc>
        <w:tc>
          <w:tcPr>
            <w:tcW w:w="2417" w:type="dxa"/>
          </w:tcPr>
          <w:p w14:paraId="6D9AF2BA"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 xml:space="preserve">use of </w:t>
            </w:r>
            <w:r w:rsidRPr="0074579E">
              <w:rPr>
                <w:rFonts w:ascii="Times New Roman" w:hAnsi="Times New Roman" w:cs="Times New Roman"/>
                <w:sz w:val="24"/>
                <w:szCs w:val="24"/>
                <w:lang w:val="el-GR"/>
              </w:rPr>
              <w:t>αὐταυτ</w:t>
            </w:r>
            <w:r w:rsidRPr="0074579E">
              <w:rPr>
                <w:rFonts w:ascii="Times New Roman" w:hAnsi="Times New Roman" w:cs="Times New Roman"/>
                <w:sz w:val="24"/>
                <w:szCs w:val="24"/>
                <w:lang w:val="en-GB"/>
              </w:rPr>
              <w:t>-;  –</w:t>
            </w:r>
            <w:r w:rsidRPr="0074579E">
              <w:rPr>
                <w:rFonts w:ascii="Times New Roman" w:hAnsi="Times New Roman" w:cs="Times New Roman"/>
                <w:sz w:val="24"/>
                <w:szCs w:val="24"/>
                <w:lang w:val="el-GR"/>
              </w:rPr>
              <w:t>μεν</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ναι</w:t>
            </w:r>
            <w:r w:rsidRPr="0074579E">
              <w:rPr>
                <w:rFonts w:ascii="Times New Roman" w:hAnsi="Times New Roman" w:cs="Times New Roman"/>
                <w:sz w:val="24"/>
                <w:szCs w:val="24"/>
                <w:lang w:val="en-GB"/>
              </w:rPr>
              <w:t xml:space="preserve"> in athematic infinitives; thematic infinitive in –</w:t>
            </w:r>
            <w:r w:rsidRPr="0074579E">
              <w:rPr>
                <w:rFonts w:ascii="Times New Roman" w:hAnsi="Times New Roman" w:cs="Times New Roman"/>
                <w:sz w:val="24"/>
                <w:szCs w:val="24"/>
                <w:lang w:val="el-GR"/>
              </w:rPr>
              <w:t>εν</w:t>
            </w:r>
            <w:r w:rsidRPr="0074579E">
              <w:rPr>
                <w:rFonts w:ascii="Times New Roman" w:hAnsi="Times New Roman" w:cs="Times New Roman"/>
                <w:sz w:val="24"/>
                <w:szCs w:val="24"/>
                <w:lang w:val="en-GB"/>
              </w:rPr>
              <w:t xml:space="preserve">; non-contraction of </w:t>
            </w:r>
            <w:r w:rsidRPr="0074579E">
              <w:rPr>
                <w:rFonts w:ascii="Times New Roman" w:hAnsi="Times New Roman" w:cs="Times New Roman"/>
                <w:sz w:val="24"/>
                <w:szCs w:val="24"/>
                <w:lang w:val="el-GR"/>
              </w:rPr>
              <w:t>εα</w:t>
            </w:r>
            <w:r w:rsidRPr="0074579E">
              <w:rPr>
                <w:rFonts w:ascii="Times New Roman" w:hAnsi="Times New Roman" w:cs="Times New Roman"/>
                <w:sz w:val="24"/>
                <w:szCs w:val="24"/>
                <w:lang w:val="en-GB"/>
              </w:rPr>
              <w:t xml:space="preserve"> of to </w:t>
            </w:r>
            <w:r w:rsidRPr="0074579E">
              <w:rPr>
                <w:rFonts w:ascii="Times New Roman" w:hAnsi="Times New Roman" w:cs="Times New Roman"/>
                <w:sz w:val="24"/>
                <w:szCs w:val="24"/>
                <w:lang w:val="el-GR"/>
              </w:rPr>
              <w:t>η</w:t>
            </w:r>
            <w:r w:rsidRPr="0074579E">
              <w:rPr>
                <w:rFonts w:ascii="Times New Roman" w:hAnsi="Times New Roman" w:cs="Times New Roman"/>
                <w:sz w:val="24"/>
                <w:szCs w:val="24"/>
                <w:lang w:val="en-GB"/>
              </w:rPr>
              <w:t xml:space="preserve">; contraction of </w:t>
            </w:r>
            <w:r w:rsidRPr="0074579E">
              <w:rPr>
                <w:rFonts w:ascii="Times New Roman" w:hAnsi="Times New Roman" w:cs="Times New Roman"/>
                <w:sz w:val="24"/>
                <w:szCs w:val="24"/>
                <w:lang w:val="el-GR"/>
              </w:rPr>
              <w:t>ου</w:t>
            </w:r>
            <w:r w:rsidRPr="0074579E">
              <w:rPr>
                <w:rFonts w:ascii="Times New Roman" w:hAnsi="Times New Roman" w:cs="Times New Roman"/>
                <w:sz w:val="24"/>
                <w:szCs w:val="24"/>
                <w:lang w:val="en-GB"/>
              </w:rPr>
              <w:t xml:space="preserve"> to </w:t>
            </w:r>
            <w:r w:rsidRPr="0074579E">
              <w:rPr>
                <w:rFonts w:ascii="Times New Roman" w:hAnsi="Times New Roman" w:cs="Times New Roman"/>
                <w:sz w:val="24"/>
                <w:szCs w:val="24"/>
                <w:lang w:val="el-GR"/>
              </w:rPr>
              <w:t>ω</w:t>
            </w:r>
            <w:r w:rsidRPr="0074579E">
              <w:rPr>
                <w:rFonts w:ascii="Times New Roman" w:hAnsi="Times New Roman" w:cs="Times New Roman"/>
                <w:sz w:val="24"/>
                <w:szCs w:val="24"/>
                <w:lang w:val="en-GB"/>
              </w:rPr>
              <w:t xml:space="preserve">; retention of primitive long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xml:space="preserve">; crasis in </w:t>
            </w:r>
            <w:r w:rsidRPr="0074579E">
              <w:rPr>
                <w:rFonts w:ascii="Times New Roman" w:hAnsi="Times New Roman" w:cs="Times New Roman"/>
                <w:sz w:val="24"/>
                <w:szCs w:val="24"/>
                <w:lang w:val="el-GR"/>
              </w:rPr>
              <w:t>ο</w:t>
            </w:r>
            <w:r w:rsidRPr="0074579E">
              <w:rPr>
                <w:rFonts w:ascii="Times New Roman" w:hAnsi="Times New Roman" w:cs="Times New Roman"/>
                <w:sz w:val="24"/>
                <w:szCs w:val="24"/>
                <w:lang w:val="en-GB"/>
              </w:rPr>
              <w:t xml:space="preserve"> + </w:t>
            </w:r>
            <w:r w:rsidRPr="0074579E">
              <w:rPr>
                <w:rFonts w:ascii="Times New Roman" w:hAnsi="Times New Roman" w:cs="Times New Roman"/>
                <w:sz w:val="24"/>
                <w:szCs w:val="24"/>
                <w:lang w:val="el-GR"/>
              </w:rPr>
              <w:t>α</w:t>
            </w:r>
            <w:r w:rsidRPr="0074579E">
              <w:rPr>
                <w:rFonts w:ascii="Times New Roman" w:hAnsi="Times New Roman" w:cs="Times New Roman"/>
                <w:sz w:val="24"/>
                <w:szCs w:val="24"/>
                <w:lang w:val="en-GB"/>
              </w:rPr>
              <w:t xml:space="preserve"> becomes </w:t>
            </w:r>
            <w:r w:rsidRPr="0074579E">
              <w:rPr>
                <w:rFonts w:ascii="Times New Roman" w:hAnsi="Times New Roman" w:cs="Times New Roman"/>
                <w:sz w:val="24"/>
                <w:szCs w:val="24"/>
                <w:lang w:val="el-GR"/>
              </w:rPr>
              <w:t>ω</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τοὶ</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οἱ</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πρᾶτον</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πρῶτον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ὅκκα</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ὅτε</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ἄν</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ποτί</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πρός</w:t>
            </w:r>
            <w:r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l-GR"/>
              </w:rPr>
              <w:t>μικκ</w:t>
            </w:r>
            <w:r w:rsidRPr="0074579E">
              <w:rPr>
                <w:rFonts w:ascii="Times New Roman" w:hAnsi="Times New Roman" w:cs="Times New Roman"/>
                <w:sz w:val="24"/>
                <w:szCs w:val="24"/>
                <w:lang w:val="en-GB"/>
              </w:rPr>
              <w:t xml:space="preserve">- for </w:t>
            </w:r>
            <w:r w:rsidRPr="0074579E">
              <w:rPr>
                <w:rFonts w:ascii="Times New Roman" w:hAnsi="Times New Roman" w:cs="Times New Roman"/>
                <w:sz w:val="24"/>
                <w:szCs w:val="24"/>
                <w:lang w:val="el-GR"/>
              </w:rPr>
              <w:t>μικρ</w:t>
            </w:r>
            <w:r w:rsidRPr="0074579E">
              <w:rPr>
                <w:rFonts w:ascii="Times New Roman" w:hAnsi="Times New Roman" w:cs="Times New Roman"/>
                <w:sz w:val="24"/>
                <w:szCs w:val="24"/>
                <w:lang w:val="en-GB"/>
              </w:rPr>
              <w:t>-; subjunctives in short-vowel –</w:t>
            </w:r>
            <w:r w:rsidRPr="0074579E">
              <w:rPr>
                <w:rFonts w:ascii="Times New Roman" w:hAnsi="Times New Roman" w:cs="Times New Roman"/>
                <w:sz w:val="24"/>
                <w:szCs w:val="24"/>
                <w:lang w:val="el-GR"/>
              </w:rPr>
              <w:t>οντι</w:t>
            </w:r>
          </w:p>
        </w:tc>
        <w:tc>
          <w:tcPr>
            <w:tcW w:w="2707" w:type="dxa"/>
          </w:tcPr>
          <w:p w14:paraId="6D9AF2BB" w14:textId="77777777" w:rsidR="003F02C3" w:rsidRPr="0074579E" w:rsidRDefault="003F02C3" w:rsidP="000412AB">
            <w:pPr>
              <w:rPr>
                <w:rFonts w:ascii="Times New Roman" w:hAnsi="Times New Roman" w:cs="Times New Roman"/>
                <w:sz w:val="24"/>
                <w:szCs w:val="24"/>
                <w:lang w:val="en-GB"/>
              </w:rPr>
            </w:pPr>
            <w:r w:rsidRPr="0074579E">
              <w:rPr>
                <w:rFonts w:ascii="Times New Roman" w:hAnsi="Times New Roman" w:cs="Times New Roman"/>
                <w:sz w:val="24"/>
                <w:szCs w:val="24"/>
                <w:lang w:val="en-GB"/>
              </w:rPr>
              <w:t>‘Hodgepodge of Attic, Doric, and even Lesbian and Epic forms’ (Huffman 2005: xiii)</w:t>
            </w:r>
          </w:p>
        </w:tc>
      </w:tr>
    </w:tbl>
    <w:p w14:paraId="6D9AF2BD" w14:textId="77777777" w:rsidR="003F02C3" w:rsidRPr="0074579E" w:rsidRDefault="003F02C3" w:rsidP="003F02C3">
      <w:pPr>
        <w:rPr>
          <w:rFonts w:ascii="Times New Roman" w:hAnsi="Times New Roman" w:cs="Times New Roman"/>
          <w:sz w:val="24"/>
          <w:szCs w:val="24"/>
          <w:lang w:val="en-GB"/>
        </w:rPr>
      </w:pPr>
    </w:p>
    <w:p w14:paraId="4EB96055" w14:textId="77777777" w:rsidR="00DF7774" w:rsidRPr="00C37CD8" w:rsidRDefault="00DF7774" w:rsidP="00DF7774">
      <w:pPr>
        <w:spacing w:after="0" w:line="240" w:lineRule="auto"/>
        <w:jc w:val="both"/>
        <w:rPr>
          <w:rFonts w:ascii="Times New Roman" w:eastAsia="Times New Roman" w:hAnsi="Times New Roman" w:cs="Times New Roman"/>
          <w:sz w:val="24"/>
          <w:szCs w:val="24"/>
          <w:lang w:eastAsia="it-IT"/>
        </w:rPr>
      </w:pPr>
    </w:p>
    <w:p w14:paraId="38B17BD0" w14:textId="77777777" w:rsidR="00DF7774" w:rsidRPr="00C37CD8" w:rsidRDefault="00DF7774" w:rsidP="00DF7774">
      <w:pPr>
        <w:autoSpaceDE w:val="0"/>
        <w:autoSpaceDN w:val="0"/>
        <w:adjustRightInd w:val="0"/>
        <w:spacing w:after="0" w:line="240" w:lineRule="auto"/>
        <w:rPr>
          <w:rFonts w:ascii="Times New Roman" w:hAnsi="Times New Roman" w:cs="Times New Roman"/>
          <w:sz w:val="24"/>
          <w:szCs w:val="24"/>
        </w:rPr>
      </w:pPr>
    </w:p>
    <w:p w14:paraId="0BE7B9BA" w14:textId="77777777" w:rsidR="00DF7774" w:rsidRPr="00C37CD8" w:rsidRDefault="00DF7774" w:rsidP="00DF7774">
      <w:pPr>
        <w:autoSpaceDE w:val="0"/>
        <w:autoSpaceDN w:val="0"/>
        <w:adjustRightInd w:val="0"/>
        <w:spacing w:after="0" w:line="240" w:lineRule="auto"/>
        <w:rPr>
          <w:rFonts w:ascii="Times New Roman" w:hAnsi="Times New Roman" w:cs="Times New Roman"/>
          <w:sz w:val="24"/>
          <w:szCs w:val="24"/>
        </w:rPr>
      </w:pPr>
    </w:p>
    <w:p w14:paraId="53CCBBE8" w14:textId="77777777" w:rsidR="00DF7774" w:rsidRPr="00C37CD8" w:rsidRDefault="00DF7774" w:rsidP="00DF7774">
      <w:pPr>
        <w:autoSpaceDE w:val="0"/>
        <w:autoSpaceDN w:val="0"/>
        <w:adjustRightInd w:val="0"/>
        <w:spacing w:after="0" w:line="240" w:lineRule="auto"/>
        <w:rPr>
          <w:rFonts w:ascii="Times New Roman" w:hAnsi="Times New Roman" w:cs="Times New Roman"/>
          <w:sz w:val="24"/>
          <w:szCs w:val="24"/>
        </w:rPr>
      </w:pPr>
    </w:p>
    <w:p w14:paraId="70519AFB" w14:textId="77777777" w:rsidR="00DF7774" w:rsidRPr="00C37CD8" w:rsidRDefault="00DF7774" w:rsidP="00DF7774">
      <w:pPr>
        <w:autoSpaceDE w:val="0"/>
        <w:autoSpaceDN w:val="0"/>
        <w:adjustRightInd w:val="0"/>
        <w:spacing w:after="0" w:line="240" w:lineRule="auto"/>
        <w:rPr>
          <w:rFonts w:ascii="Times New Roman" w:hAnsi="Times New Roman" w:cs="Times New Roman"/>
          <w:sz w:val="24"/>
          <w:szCs w:val="24"/>
        </w:rPr>
      </w:pPr>
    </w:p>
    <w:p w14:paraId="05B37803" w14:textId="77777777" w:rsidR="00DF7774" w:rsidRPr="00C37CD8" w:rsidRDefault="00DF7774" w:rsidP="00DF7774">
      <w:pPr>
        <w:spacing w:after="0" w:line="240" w:lineRule="auto"/>
        <w:jc w:val="both"/>
        <w:rPr>
          <w:rFonts w:ascii="Times New Roman" w:eastAsia="Times New Roman" w:hAnsi="Times New Roman" w:cs="Times New Roman"/>
          <w:i/>
          <w:sz w:val="24"/>
          <w:szCs w:val="24"/>
          <w:lang w:eastAsia="it-IT"/>
        </w:rPr>
      </w:pPr>
    </w:p>
    <w:p w14:paraId="510FC310" w14:textId="36B4866C" w:rsidR="00DF7774" w:rsidRPr="0074579E" w:rsidRDefault="00DF7774" w:rsidP="00DF7774">
      <w:pPr>
        <w:spacing w:after="0" w:line="240" w:lineRule="auto"/>
        <w:jc w:val="both"/>
        <w:rPr>
          <w:rFonts w:ascii="Times New Roman" w:eastAsia="Times New Roman" w:hAnsi="Times New Roman" w:cs="Times New Roman"/>
          <w:i/>
          <w:sz w:val="24"/>
          <w:szCs w:val="24"/>
          <w:lang w:eastAsia="it-IT"/>
        </w:rPr>
      </w:pPr>
      <w:r w:rsidRPr="0074579E">
        <w:rPr>
          <w:rFonts w:ascii="Times New Roman" w:eastAsia="Times New Roman" w:hAnsi="Times New Roman" w:cs="Times New Roman"/>
          <w:i/>
          <w:sz w:val="24"/>
          <w:szCs w:val="24"/>
          <w:lang w:eastAsia="it-IT"/>
        </w:rPr>
        <w:t>Bibliography</w:t>
      </w:r>
    </w:p>
    <w:p w14:paraId="64BB0A96" w14:textId="77777777" w:rsidR="00DF7774" w:rsidRPr="0074579E" w:rsidRDefault="00DF7774" w:rsidP="00DF7774">
      <w:pPr>
        <w:spacing w:after="0" w:line="240" w:lineRule="auto"/>
        <w:jc w:val="both"/>
        <w:rPr>
          <w:rFonts w:ascii="Times New Roman" w:eastAsia="Times New Roman" w:hAnsi="Times New Roman" w:cs="Times New Roman"/>
          <w:sz w:val="24"/>
          <w:szCs w:val="24"/>
          <w:lang w:eastAsia="it-IT"/>
        </w:rPr>
      </w:pPr>
    </w:p>
    <w:p w14:paraId="42CBB70D" w14:textId="3178A151" w:rsidR="00DF7774" w:rsidRPr="0074579E" w:rsidRDefault="003A2AE1"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en-GB"/>
        </w:rPr>
        <w:t xml:space="preserve">Barnes, J. </w:t>
      </w:r>
      <w:r w:rsidR="00D61175" w:rsidRPr="00CA0368">
        <w:rPr>
          <w:rFonts w:ascii="Times New Roman" w:hAnsi="Times New Roman" w:cs="Times New Roman"/>
          <w:sz w:val="24"/>
          <w:szCs w:val="24"/>
          <w:lang w:val="en-GB"/>
        </w:rPr>
        <w:t>(</w:t>
      </w:r>
      <w:r w:rsidRPr="00CA0368">
        <w:rPr>
          <w:rFonts w:ascii="Times New Roman" w:hAnsi="Times New Roman" w:cs="Times New Roman"/>
          <w:sz w:val="24"/>
          <w:szCs w:val="24"/>
          <w:lang w:val="en-GB"/>
        </w:rPr>
        <w:t>2012</w:t>
      </w:r>
      <w:r w:rsidR="00D61175" w:rsidRPr="00CA0368">
        <w:rPr>
          <w:rFonts w:ascii="Times New Roman" w:hAnsi="Times New Roman" w:cs="Times New Roman"/>
          <w:sz w:val="24"/>
          <w:szCs w:val="24"/>
          <w:lang w:val="en-GB"/>
        </w:rPr>
        <w:t>)</w:t>
      </w:r>
      <w:r w:rsidR="0054783E" w:rsidRPr="00CA0368">
        <w:rPr>
          <w:rFonts w:ascii="Times New Roman" w:hAnsi="Times New Roman" w:cs="Times New Roman"/>
          <w:sz w:val="24"/>
          <w:szCs w:val="24"/>
          <w:lang w:val="en-GB"/>
        </w:rPr>
        <w:t xml:space="preserve">. </w:t>
      </w:r>
      <w:r w:rsidRPr="00CA0368">
        <w:rPr>
          <w:rFonts w:ascii="Times New Roman" w:hAnsi="Times New Roman" w:cs="Times New Roman"/>
          <w:i/>
          <w:iCs/>
          <w:sz w:val="24"/>
          <w:szCs w:val="24"/>
          <w:lang w:val="en-GB"/>
        </w:rPr>
        <w:t>Logical Matters: Essays in Ancient Philosophy</w:t>
      </w:r>
      <w:r w:rsidR="00514066" w:rsidRPr="00CA0368">
        <w:rPr>
          <w:rFonts w:ascii="Times New Roman" w:hAnsi="Times New Roman" w:cs="Times New Roman"/>
          <w:sz w:val="24"/>
          <w:szCs w:val="24"/>
          <w:lang w:val="en-GB"/>
        </w:rPr>
        <w:t xml:space="preserve"> </w:t>
      </w:r>
      <w:r w:rsidRPr="00CA0368">
        <w:rPr>
          <w:rFonts w:ascii="Times New Roman" w:hAnsi="Times New Roman" w:cs="Times New Roman"/>
          <w:i/>
          <w:sz w:val="24"/>
          <w:szCs w:val="24"/>
          <w:lang w:val="en-GB"/>
        </w:rPr>
        <w:t>II</w:t>
      </w:r>
      <w:r w:rsidR="0054783E" w:rsidRPr="00CA0368">
        <w:rPr>
          <w:rFonts w:ascii="Times New Roman" w:hAnsi="Times New Roman" w:cs="Times New Roman"/>
          <w:sz w:val="24"/>
          <w:szCs w:val="24"/>
          <w:lang w:val="en-GB"/>
        </w:rPr>
        <w:t xml:space="preserve">, </w:t>
      </w:r>
      <w:r w:rsidR="00514066" w:rsidRPr="00CA0368">
        <w:rPr>
          <w:rFonts w:ascii="Times New Roman" w:hAnsi="Times New Roman" w:cs="Times New Roman"/>
          <w:sz w:val="24"/>
          <w:szCs w:val="24"/>
          <w:lang w:val="en-GB"/>
        </w:rPr>
        <w:t xml:space="preserve">ed. M. Bonelli, </w:t>
      </w:r>
      <w:r w:rsidRPr="00CA0368">
        <w:rPr>
          <w:rFonts w:ascii="Times New Roman" w:hAnsi="Times New Roman" w:cs="Times New Roman"/>
          <w:sz w:val="24"/>
          <w:szCs w:val="24"/>
          <w:lang w:val="en-GB"/>
        </w:rPr>
        <w:t>Oxford</w:t>
      </w:r>
      <w:r w:rsidR="0054783E" w:rsidRPr="0074579E">
        <w:rPr>
          <w:rFonts w:ascii="Times New Roman" w:hAnsi="Times New Roman" w:cs="Times New Roman"/>
          <w:sz w:val="24"/>
          <w:szCs w:val="24"/>
          <w:lang w:val="en-GB"/>
        </w:rPr>
        <w:t xml:space="preserve"> University Press</w:t>
      </w:r>
      <w:r w:rsidRPr="0074579E">
        <w:rPr>
          <w:rFonts w:ascii="Times New Roman" w:hAnsi="Times New Roman" w:cs="Times New Roman"/>
          <w:sz w:val="24"/>
          <w:szCs w:val="24"/>
          <w:lang w:val="en-GB"/>
        </w:rPr>
        <w:t>.</w:t>
      </w:r>
    </w:p>
    <w:p w14:paraId="52E5E0C5" w14:textId="5C650073" w:rsidR="00DF7774" w:rsidRPr="0074579E" w:rsidRDefault="008F298D"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lang w:val="en-GB"/>
        </w:rPr>
        <w:t xml:space="preserve">Baum, A. </w:t>
      </w:r>
      <w:r w:rsidR="00D61175" w:rsidRPr="0074579E">
        <w:rPr>
          <w:rFonts w:ascii="Times New Roman" w:hAnsi="Times New Roman" w:cs="Times New Roman"/>
          <w:sz w:val="24"/>
          <w:szCs w:val="24"/>
          <w:lang w:val="en-GB"/>
        </w:rPr>
        <w:t>(</w:t>
      </w:r>
      <w:r w:rsidRPr="0074579E">
        <w:rPr>
          <w:rFonts w:ascii="Times New Roman" w:hAnsi="Times New Roman" w:cs="Times New Roman"/>
          <w:sz w:val="24"/>
          <w:szCs w:val="24"/>
          <w:lang w:val="en-GB"/>
        </w:rPr>
        <w:t>2017</w:t>
      </w:r>
      <w:r w:rsidR="00D61175" w:rsidRPr="0074579E">
        <w:rPr>
          <w:rFonts w:ascii="Times New Roman" w:hAnsi="Times New Roman" w:cs="Times New Roman"/>
          <w:sz w:val="24"/>
          <w:szCs w:val="24"/>
          <w:lang w:val="en-GB"/>
        </w:rPr>
        <w:t>)</w:t>
      </w:r>
      <w:r w:rsidR="0054783E" w:rsidRPr="0074579E">
        <w:rPr>
          <w:rFonts w:ascii="Times New Roman" w:hAnsi="Times New Roman" w:cs="Times New Roman"/>
          <w:sz w:val="24"/>
          <w:szCs w:val="24"/>
          <w:lang w:val="en-GB"/>
        </w:rPr>
        <w:t xml:space="preserve">. </w:t>
      </w:r>
      <w:r w:rsidR="0054783E" w:rsidRPr="0074579E">
        <w:rPr>
          <w:rFonts w:ascii="Times New Roman" w:hAnsi="Times New Roman" w:cs="Times New Roman"/>
          <w:sz w:val="24"/>
          <w:szCs w:val="24"/>
        </w:rPr>
        <w:t>“</w:t>
      </w:r>
      <w:r w:rsidR="0054783E" w:rsidRPr="0074579E">
        <w:rPr>
          <w:rFonts w:ascii="Times New Roman" w:hAnsi="Times New Roman" w:cs="Times New Roman"/>
          <w:sz w:val="24"/>
          <w:szCs w:val="24"/>
          <w:lang w:val="en-GB"/>
        </w:rPr>
        <w:t>Content and form: a</w:t>
      </w:r>
      <w:r w:rsidRPr="0074579E">
        <w:rPr>
          <w:rFonts w:ascii="Times New Roman" w:hAnsi="Times New Roman" w:cs="Times New Roman"/>
          <w:sz w:val="24"/>
          <w:szCs w:val="24"/>
          <w:lang w:val="en-GB"/>
        </w:rPr>
        <w:t>uthorsh</w:t>
      </w:r>
      <w:r w:rsidR="0054783E" w:rsidRPr="0074579E">
        <w:rPr>
          <w:rFonts w:ascii="Times New Roman" w:hAnsi="Times New Roman" w:cs="Times New Roman"/>
          <w:sz w:val="24"/>
          <w:szCs w:val="24"/>
          <w:lang w:val="en-GB"/>
        </w:rPr>
        <w:t>ip, attribution and pseudonymity in ancient speeches, letters, lectures, and translations – a rejoinder to Bart Ehrman</w:t>
      </w:r>
      <w:r w:rsidR="0054783E" w:rsidRPr="0074579E">
        <w:rPr>
          <w:rFonts w:ascii="Times New Roman" w:hAnsi="Times New Roman" w:cs="Times New Roman"/>
          <w:sz w:val="24"/>
          <w:szCs w:val="24"/>
        </w:rPr>
        <w:t>”,</w:t>
      </w:r>
      <w:r w:rsidRPr="0074579E">
        <w:rPr>
          <w:rFonts w:ascii="Times New Roman" w:hAnsi="Times New Roman" w:cs="Times New Roman"/>
          <w:sz w:val="24"/>
          <w:szCs w:val="24"/>
          <w:lang w:val="en-GB"/>
        </w:rPr>
        <w:t xml:space="preserve"> </w:t>
      </w:r>
      <w:r w:rsidRPr="0074579E">
        <w:rPr>
          <w:rFonts w:ascii="Times New Roman" w:hAnsi="Times New Roman" w:cs="Times New Roman"/>
          <w:i/>
          <w:iCs/>
          <w:sz w:val="24"/>
          <w:szCs w:val="24"/>
          <w:lang w:val="en-GB"/>
        </w:rPr>
        <w:t>JBL</w:t>
      </w:r>
      <w:r w:rsidRPr="0074579E">
        <w:rPr>
          <w:rFonts w:ascii="Times New Roman" w:hAnsi="Times New Roman" w:cs="Times New Roman"/>
          <w:sz w:val="24"/>
          <w:szCs w:val="24"/>
          <w:lang w:val="en-GB"/>
        </w:rPr>
        <w:t xml:space="preserve"> 136</w:t>
      </w:r>
      <w:r w:rsidR="0054783E" w:rsidRPr="0074579E">
        <w:rPr>
          <w:rFonts w:ascii="Times New Roman" w:hAnsi="Times New Roman" w:cs="Times New Roman"/>
          <w:sz w:val="24"/>
          <w:szCs w:val="24"/>
          <w:lang w:val="en-GB"/>
        </w:rPr>
        <w:t xml:space="preserve">.2, </w:t>
      </w:r>
      <w:r w:rsidRPr="0074579E">
        <w:rPr>
          <w:rFonts w:ascii="Times New Roman" w:hAnsi="Times New Roman" w:cs="Times New Roman"/>
          <w:sz w:val="24"/>
          <w:szCs w:val="24"/>
          <w:lang w:val="en-GB"/>
        </w:rPr>
        <w:t>381</w:t>
      </w:r>
      <w:r w:rsidR="00473E28" w:rsidRPr="0074579E">
        <w:rPr>
          <w:rFonts w:ascii="Times New Roman" w:hAnsi="Times New Roman" w:cs="Times New Roman"/>
          <w:sz w:val="24"/>
          <w:szCs w:val="24"/>
          <w:lang w:val="en-GB"/>
        </w:rPr>
        <w:t>-</w:t>
      </w:r>
      <w:r w:rsidRPr="0074579E">
        <w:rPr>
          <w:rFonts w:ascii="Times New Roman" w:hAnsi="Times New Roman" w:cs="Times New Roman"/>
          <w:sz w:val="24"/>
          <w:szCs w:val="24"/>
          <w:lang w:val="en-GB"/>
        </w:rPr>
        <w:t>403.</w:t>
      </w:r>
    </w:p>
    <w:p w14:paraId="3DA8F58B" w14:textId="5E9FA4CC" w:rsidR="00DF7774" w:rsidRDefault="00237FE8" w:rsidP="00DF7774">
      <w:pPr>
        <w:spacing w:after="0" w:line="240" w:lineRule="auto"/>
        <w:ind w:left="773" w:hangingChars="322" w:hanging="773"/>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Baum</w:t>
      </w:r>
      <w:r w:rsidR="008F298D" w:rsidRPr="0074579E">
        <w:rPr>
          <w:rFonts w:ascii="Times New Roman" w:hAnsi="Times New Roman" w:cs="Times New Roman"/>
          <w:sz w:val="24"/>
          <w:szCs w:val="24"/>
          <w:lang w:val="en-GB"/>
        </w:rPr>
        <w:t>, A</w:t>
      </w:r>
      <w:r w:rsidR="00D61175" w:rsidRPr="0074579E">
        <w:rPr>
          <w:rFonts w:ascii="Times New Roman" w:hAnsi="Times New Roman" w:cs="Times New Roman"/>
          <w:sz w:val="24"/>
          <w:szCs w:val="24"/>
          <w:lang w:val="en-GB"/>
        </w:rPr>
        <w:t>. (</w:t>
      </w:r>
      <w:r w:rsidRPr="0074579E">
        <w:rPr>
          <w:rFonts w:ascii="Times New Roman" w:hAnsi="Times New Roman" w:cs="Times New Roman"/>
          <w:sz w:val="24"/>
          <w:szCs w:val="24"/>
          <w:lang w:val="en-GB"/>
        </w:rPr>
        <w:t>2001</w:t>
      </w:r>
      <w:r w:rsidR="00D61175" w:rsidRPr="0074579E">
        <w:rPr>
          <w:rFonts w:ascii="Times New Roman" w:hAnsi="Times New Roman" w:cs="Times New Roman"/>
          <w:sz w:val="24"/>
          <w:szCs w:val="24"/>
          <w:lang w:val="en-GB"/>
        </w:rPr>
        <w:t>)</w:t>
      </w:r>
      <w:r w:rsidR="00653401">
        <w:rPr>
          <w:rFonts w:ascii="Times New Roman" w:hAnsi="Times New Roman" w:cs="Times New Roman"/>
          <w:sz w:val="24"/>
          <w:szCs w:val="24"/>
          <w:lang w:val="en-GB"/>
        </w:rPr>
        <w:t xml:space="preserve">. </w:t>
      </w:r>
      <w:r w:rsidR="008F298D" w:rsidRPr="0074579E">
        <w:rPr>
          <w:rFonts w:ascii="Times New Roman" w:hAnsi="Times New Roman" w:cs="Times New Roman"/>
          <w:i/>
          <w:iCs/>
          <w:sz w:val="24"/>
          <w:szCs w:val="24"/>
          <w:lang w:val="en-GB"/>
        </w:rPr>
        <w:t>Pseudepigraphie und literarische Fälschung im frühen Christentum</w:t>
      </w:r>
      <w:r w:rsidR="0054783E" w:rsidRPr="0074579E">
        <w:rPr>
          <w:rFonts w:ascii="Times New Roman" w:hAnsi="Times New Roman" w:cs="Times New Roman"/>
          <w:sz w:val="24"/>
          <w:szCs w:val="24"/>
          <w:lang w:val="en-GB"/>
        </w:rPr>
        <w:t xml:space="preserve">, </w:t>
      </w:r>
      <w:r w:rsidR="008F298D" w:rsidRPr="0074579E">
        <w:rPr>
          <w:rFonts w:ascii="Times New Roman" w:hAnsi="Times New Roman" w:cs="Times New Roman"/>
          <w:sz w:val="24"/>
          <w:szCs w:val="24"/>
          <w:lang w:val="en-GB"/>
        </w:rPr>
        <w:t>Tübingen: Mohr Siebeck.</w:t>
      </w:r>
    </w:p>
    <w:p w14:paraId="20114201" w14:textId="245B922E" w:rsidR="00E903E2" w:rsidRPr="001725FD" w:rsidRDefault="001725FD" w:rsidP="00DF7774">
      <w:pPr>
        <w:spacing w:after="0" w:line="240" w:lineRule="auto"/>
        <w:ind w:left="773" w:hangingChars="322" w:hanging="773"/>
        <w:jc w:val="both"/>
        <w:rPr>
          <w:rFonts w:ascii="Times New Roman" w:hAnsi="Times New Roman" w:cs="Times New Roman"/>
          <w:sz w:val="24"/>
          <w:szCs w:val="24"/>
          <w:lang w:val="de-DE"/>
        </w:rPr>
      </w:pPr>
      <w:r>
        <w:rPr>
          <w:rFonts w:ascii="Times New Roman" w:hAnsi="Times New Roman" w:cs="Times New Roman"/>
          <w:sz w:val="24"/>
          <w:szCs w:val="24"/>
        </w:rPr>
        <w:lastRenderedPageBreak/>
        <w:t xml:space="preserve">Bonazzi, M. </w:t>
      </w:r>
      <w:r w:rsidR="00E903E2" w:rsidRPr="001725FD">
        <w:rPr>
          <w:rFonts w:ascii="Times New Roman" w:hAnsi="Times New Roman" w:cs="Times New Roman"/>
          <w:sz w:val="24"/>
          <w:szCs w:val="24"/>
        </w:rPr>
        <w:t>(2013).</w:t>
      </w:r>
      <w:r w:rsidRPr="001725FD">
        <w:rPr>
          <w:rFonts w:ascii="Times New Roman" w:hAnsi="Times New Roman" w:cs="Times New Roman"/>
          <w:sz w:val="24"/>
          <w:szCs w:val="24"/>
        </w:rPr>
        <w:t xml:space="preserve"> “Pythagoreanising Aristotle: Eudorus and the systematisation of Platonism</w:t>
      </w:r>
      <w:r w:rsidRPr="001725FD">
        <w:rPr>
          <w:rFonts w:ascii="Times New Roman" w:hAnsi="Times New Roman" w:cs="Times New Roman"/>
          <w:sz w:val="24"/>
          <w:szCs w:val="24"/>
          <w:lang w:val="en-GB"/>
        </w:rPr>
        <w:t xml:space="preserve">”, </w:t>
      </w:r>
      <w:r w:rsidRPr="001725FD">
        <w:rPr>
          <w:rFonts w:ascii="Times New Roman" w:hAnsi="Times New Roman" w:cs="Times New Roman"/>
          <w:i/>
          <w:sz w:val="24"/>
          <w:szCs w:val="24"/>
          <w:lang w:val="en-GB"/>
        </w:rPr>
        <w:t>in</w:t>
      </w:r>
      <w:r w:rsidRPr="001725FD">
        <w:rPr>
          <w:rFonts w:ascii="Times New Roman" w:hAnsi="Times New Roman" w:cs="Times New Roman"/>
          <w:sz w:val="24"/>
          <w:szCs w:val="24"/>
          <w:lang w:val="en-GB"/>
        </w:rPr>
        <w:t xml:space="preserve"> M. Schofield (ed.), </w:t>
      </w:r>
      <w:r w:rsidRPr="001725FD">
        <w:rPr>
          <w:rFonts w:ascii="Times New Roman" w:hAnsi="Times New Roman" w:cs="Times New Roman"/>
          <w:i/>
          <w:iCs/>
          <w:sz w:val="24"/>
          <w:szCs w:val="24"/>
          <w:lang w:val="en-GB"/>
        </w:rPr>
        <w:t>Aristotle, Plato and Pythagoreanism in the First Century BC: New Directions for Philosophy</w:t>
      </w:r>
      <w:r w:rsidRPr="001725FD">
        <w:rPr>
          <w:rFonts w:ascii="Times New Roman" w:hAnsi="Times New Roman" w:cs="Times New Roman"/>
          <w:sz w:val="24"/>
          <w:szCs w:val="24"/>
          <w:lang w:val="en-GB"/>
        </w:rPr>
        <w:t>, Cambridge University Press, 1</w:t>
      </w:r>
      <w:r>
        <w:rPr>
          <w:rFonts w:ascii="Times New Roman" w:hAnsi="Times New Roman" w:cs="Times New Roman"/>
          <w:sz w:val="24"/>
          <w:szCs w:val="24"/>
          <w:lang w:val="en-GB"/>
        </w:rPr>
        <w:t>60-186.</w:t>
      </w:r>
    </w:p>
    <w:p w14:paraId="1B6AD038" w14:textId="5A1AD937" w:rsidR="00DF7774" w:rsidRPr="00CA0368" w:rsidRDefault="00A02ED8"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fr-FR"/>
        </w:rPr>
        <w:t>Brisson,</w:t>
      </w:r>
      <w:r w:rsidR="003A2AE1" w:rsidRPr="00CA0368">
        <w:rPr>
          <w:rFonts w:ascii="Times New Roman" w:hAnsi="Times New Roman" w:cs="Times New Roman"/>
          <w:sz w:val="24"/>
          <w:szCs w:val="24"/>
          <w:lang w:val="fr-FR"/>
        </w:rPr>
        <w:t xml:space="preserve"> L.</w:t>
      </w:r>
      <w:r w:rsidR="00D61175" w:rsidRPr="00CA0368">
        <w:rPr>
          <w:rFonts w:ascii="Times New Roman" w:hAnsi="Times New Roman" w:cs="Times New Roman"/>
          <w:sz w:val="24"/>
          <w:szCs w:val="24"/>
          <w:lang w:val="fr-FR"/>
        </w:rPr>
        <w:t xml:space="preserve"> </w:t>
      </w:r>
      <w:r w:rsidR="0054783E" w:rsidRPr="00CA0368">
        <w:rPr>
          <w:rFonts w:ascii="Times New Roman" w:hAnsi="Times New Roman" w:cs="Times New Roman"/>
          <w:sz w:val="24"/>
          <w:szCs w:val="24"/>
          <w:lang w:val="fr-FR"/>
        </w:rPr>
        <w:t xml:space="preserve">(ed.) </w:t>
      </w:r>
      <w:r w:rsidR="00D61175" w:rsidRPr="00CA0368">
        <w:rPr>
          <w:rFonts w:ascii="Times New Roman" w:hAnsi="Times New Roman" w:cs="Times New Roman"/>
          <w:sz w:val="24"/>
          <w:szCs w:val="24"/>
          <w:lang w:val="fr-FR"/>
        </w:rPr>
        <w:t>(2004</w:t>
      </w:r>
      <w:r w:rsidR="00D61175" w:rsidRPr="00CA0368">
        <w:rPr>
          <w:rFonts w:ascii="Times New Roman" w:hAnsi="Times New Roman" w:cs="Times New Roman"/>
          <w:sz w:val="24"/>
          <w:szCs w:val="24"/>
          <w:vertAlign w:val="superscript"/>
          <w:lang w:val="fr-FR"/>
        </w:rPr>
        <w:t>4</w:t>
      </w:r>
      <w:r w:rsidR="00D61175" w:rsidRPr="00CA0368">
        <w:rPr>
          <w:rFonts w:ascii="Times New Roman" w:hAnsi="Times New Roman" w:cs="Times New Roman"/>
          <w:sz w:val="24"/>
          <w:szCs w:val="24"/>
          <w:lang w:val="fr-FR"/>
        </w:rPr>
        <w:t xml:space="preserve"> [1987</w:t>
      </w:r>
      <w:r w:rsidR="00D61175" w:rsidRPr="00CA0368">
        <w:rPr>
          <w:rFonts w:ascii="Times New Roman" w:hAnsi="Times New Roman" w:cs="Times New Roman"/>
          <w:sz w:val="24"/>
          <w:szCs w:val="24"/>
          <w:vertAlign w:val="superscript"/>
          <w:lang w:val="fr-FR"/>
        </w:rPr>
        <w:t>1</w:t>
      </w:r>
      <w:r w:rsidR="00D61175" w:rsidRPr="00CA0368">
        <w:rPr>
          <w:rFonts w:ascii="Times New Roman" w:hAnsi="Times New Roman" w:cs="Times New Roman"/>
          <w:sz w:val="24"/>
          <w:szCs w:val="24"/>
          <w:lang w:val="fr-FR"/>
        </w:rPr>
        <w:t>])</w:t>
      </w:r>
      <w:r w:rsidR="0054783E" w:rsidRPr="00CA0368">
        <w:rPr>
          <w:rFonts w:ascii="Times New Roman" w:hAnsi="Times New Roman" w:cs="Times New Roman"/>
          <w:sz w:val="24"/>
          <w:szCs w:val="24"/>
          <w:lang w:val="fr-FR"/>
        </w:rPr>
        <w:t xml:space="preserve">. </w:t>
      </w:r>
      <w:r w:rsidRPr="00CA0368">
        <w:rPr>
          <w:rFonts w:ascii="Times New Roman" w:hAnsi="Times New Roman" w:cs="Times New Roman"/>
          <w:i/>
          <w:iCs/>
          <w:sz w:val="24"/>
          <w:szCs w:val="24"/>
          <w:lang w:val="fr-FR"/>
        </w:rPr>
        <w:t>Platon. Lettres</w:t>
      </w:r>
      <w:r w:rsidR="0054783E" w:rsidRPr="00CA0368">
        <w:rPr>
          <w:rFonts w:ascii="Times New Roman" w:hAnsi="Times New Roman" w:cs="Times New Roman"/>
          <w:sz w:val="24"/>
          <w:szCs w:val="24"/>
          <w:lang w:val="fr-FR"/>
        </w:rPr>
        <w:t xml:space="preserve">, Paris: Flammarion </w:t>
      </w:r>
      <w:r w:rsidRPr="00CA0368">
        <w:rPr>
          <w:rFonts w:ascii="Times New Roman" w:hAnsi="Times New Roman" w:cs="Times New Roman"/>
          <w:sz w:val="24"/>
          <w:szCs w:val="24"/>
          <w:lang w:val="fr-FR"/>
        </w:rPr>
        <w:t>(GF)</w:t>
      </w:r>
      <w:r w:rsidR="003A2AE1" w:rsidRPr="00CA0368">
        <w:rPr>
          <w:rFonts w:ascii="Times New Roman" w:hAnsi="Times New Roman" w:cs="Times New Roman"/>
          <w:sz w:val="24"/>
          <w:szCs w:val="24"/>
          <w:lang w:val="fr-FR"/>
        </w:rPr>
        <w:t>.</w:t>
      </w:r>
    </w:p>
    <w:p w14:paraId="40C84138" w14:textId="2782A48C" w:rsidR="00BA47C0" w:rsidRPr="001B1FEE" w:rsidRDefault="00237FE8" w:rsidP="00BA47C0">
      <w:pPr>
        <w:spacing w:after="0" w:line="240" w:lineRule="auto"/>
        <w:ind w:left="773" w:hangingChars="322" w:hanging="773"/>
        <w:jc w:val="both"/>
        <w:rPr>
          <w:rFonts w:ascii="Times New Roman" w:hAnsi="Times New Roman" w:cs="Times New Roman"/>
          <w:sz w:val="24"/>
          <w:szCs w:val="24"/>
          <w:lang w:val="de-DE"/>
        </w:rPr>
      </w:pPr>
      <w:r w:rsidRPr="001B1FEE">
        <w:rPr>
          <w:rFonts w:ascii="Times New Roman" w:hAnsi="Times New Roman" w:cs="Times New Roman"/>
          <w:sz w:val="24"/>
          <w:szCs w:val="24"/>
          <w:lang w:val="en-GB"/>
        </w:rPr>
        <w:t>Burkert</w:t>
      </w:r>
      <w:r w:rsidR="0054783E" w:rsidRPr="001B1FEE">
        <w:rPr>
          <w:rFonts w:ascii="Times New Roman" w:hAnsi="Times New Roman" w:cs="Times New Roman"/>
          <w:sz w:val="24"/>
          <w:szCs w:val="24"/>
          <w:lang w:val="en-GB"/>
        </w:rPr>
        <w:t xml:space="preserve">, W. (1972). </w:t>
      </w:r>
      <w:r w:rsidR="00782B6F" w:rsidRPr="001B1FEE">
        <w:rPr>
          <w:rFonts w:ascii="Times New Roman" w:hAnsi="Times New Roman" w:cs="Times New Roman"/>
          <w:i/>
          <w:iCs/>
          <w:sz w:val="24"/>
          <w:szCs w:val="24"/>
          <w:lang w:val="en-GB"/>
        </w:rPr>
        <w:t>Lore and Science in Ancient Pythagoreanism</w:t>
      </w:r>
      <w:r w:rsidR="0054783E" w:rsidRPr="001B1FEE">
        <w:rPr>
          <w:rFonts w:ascii="Times New Roman" w:hAnsi="Times New Roman" w:cs="Times New Roman"/>
          <w:sz w:val="24"/>
          <w:szCs w:val="24"/>
          <w:lang w:val="en-GB"/>
        </w:rPr>
        <w:t>, t</w:t>
      </w:r>
      <w:r w:rsidR="00782B6F" w:rsidRPr="001B1FEE">
        <w:rPr>
          <w:rFonts w:ascii="Times New Roman" w:hAnsi="Times New Roman" w:cs="Times New Roman"/>
          <w:sz w:val="24"/>
          <w:szCs w:val="24"/>
          <w:lang w:val="en-GB"/>
        </w:rPr>
        <w:t>ransl</w:t>
      </w:r>
      <w:r w:rsidR="0054783E" w:rsidRPr="001B1FEE">
        <w:rPr>
          <w:rFonts w:ascii="Times New Roman" w:hAnsi="Times New Roman" w:cs="Times New Roman"/>
          <w:sz w:val="24"/>
          <w:szCs w:val="24"/>
          <w:lang w:val="en-GB"/>
        </w:rPr>
        <w:t>. E.L. Minar</w:t>
      </w:r>
      <w:r w:rsidR="00782B6F" w:rsidRPr="001B1FEE">
        <w:rPr>
          <w:rFonts w:ascii="Times New Roman" w:hAnsi="Times New Roman" w:cs="Times New Roman"/>
          <w:sz w:val="24"/>
          <w:szCs w:val="24"/>
          <w:lang w:val="en-GB"/>
        </w:rPr>
        <w:t xml:space="preserve"> Jr.</w:t>
      </w:r>
      <w:r w:rsidR="0054783E" w:rsidRPr="001B1FEE">
        <w:rPr>
          <w:rFonts w:ascii="Times New Roman" w:hAnsi="Times New Roman" w:cs="Times New Roman"/>
          <w:sz w:val="24"/>
          <w:szCs w:val="24"/>
          <w:lang w:val="en-GB"/>
        </w:rPr>
        <w:t>, Cambridge (</w:t>
      </w:r>
      <w:r w:rsidR="00782B6F" w:rsidRPr="001B1FEE">
        <w:rPr>
          <w:rFonts w:ascii="Times New Roman" w:hAnsi="Times New Roman" w:cs="Times New Roman"/>
          <w:sz w:val="24"/>
          <w:szCs w:val="24"/>
          <w:lang w:val="en-GB"/>
        </w:rPr>
        <w:t>MA</w:t>
      </w:r>
      <w:r w:rsidR="0054783E" w:rsidRPr="001B1FEE">
        <w:rPr>
          <w:rFonts w:ascii="Times New Roman" w:hAnsi="Times New Roman" w:cs="Times New Roman"/>
          <w:sz w:val="24"/>
          <w:szCs w:val="24"/>
          <w:lang w:val="en-GB"/>
        </w:rPr>
        <w:t>)</w:t>
      </w:r>
      <w:r w:rsidR="00782B6F" w:rsidRPr="001B1FEE">
        <w:rPr>
          <w:rFonts w:ascii="Times New Roman" w:hAnsi="Times New Roman" w:cs="Times New Roman"/>
          <w:sz w:val="24"/>
          <w:szCs w:val="24"/>
          <w:lang w:val="en-GB"/>
        </w:rPr>
        <w:t>: Harvar</w:t>
      </w:r>
      <w:r w:rsidR="0054783E" w:rsidRPr="001B1FEE">
        <w:rPr>
          <w:rFonts w:ascii="Times New Roman" w:hAnsi="Times New Roman" w:cs="Times New Roman"/>
          <w:sz w:val="24"/>
          <w:szCs w:val="24"/>
          <w:lang w:val="en-GB"/>
        </w:rPr>
        <w:t xml:space="preserve">d University Press [German original </w:t>
      </w:r>
      <w:r w:rsidR="001B1FEE" w:rsidRPr="001B1FEE">
        <w:rPr>
          <w:rFonts w:ascii="Times New Roman" w:hAnsi="Times New Roman" w:cs="Times New Roman"/>
          <w:sz w:val="24"/>
          <w:szCs w:val="24"/>
        </w:rPr>
        <w:t xml:space="preserve">Nürnberg </w:t>
      </w:r>
      <w:r w:rsidR="0054783E" w:rsidRPr="001B1FEE">
        <w:rPr>
          <w:rFonts w:ascii="Times New Roman" w:hAnsi="Times New Roman" w:cs="Times New Roman"/>
          <w:sz w:val="24"/>
          <w:szCs w:val="24"/>
          <w:lang w:val="en-GB"/>
        </w:rPr>
        <w:t>1962]</w:t>
      </w:r>
      <w:r w:rsidR="00782B6F" w:rsidRPr="001B1FEE">
        <w:rPr>
          <w:rFonts w:ascii="Times New Roman" w:hAnsi="Times New Roman" w:cs="Times New Roman"/>
          <w:sz w:val="24"/>
          <w:szCs w:val="24"/>
          <w:lang w:val="en-GB"/>
        </w:rPr>
        <w:t>.</w:t>
      </w:r>
    </w:p>
    <w:p w14:paraId="5CAEAAE2" w14:textId="6E16638C" w:rsidR="00BA47C0" w:rsidRPr="00CA0368" w:rsidRDefault="003A2AE1" w:rsidP="00BA47C0">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de-DE"/>
        </w:rPr>
        <w:t>Burkert</w:t>
      </w:r>
      <w:r w:rsidR="00041D27" w:rsidRPr="00CA0368">
        <w:rPr>
          <w:rFonts w:ascii="Times New Roman" w:hAnsi="Times New Roman" w:cs="Times New Roman"/>
          <w:sz w:val="24"/>
          <w:szCs w:val="24"/>
          <w:lang w:val="de-DE"/>
        </w:rPr>
        <w:t xml:space="preserve">, W. (1961). “Hellenistische Pseudopythagorica”, </w:t>
      </w:r>
      <w:r w:rsidR="00782B6F" w:rsidRPr="00CA0368">
        <w:rPr>
          <w:rFonts w:ascii="Times New Roman" w:hAnsi="Times New Roman" w:cs="Times New Roman"/>
          <w:i/>
          <w:iCs/>
          <w:sz w:val="24"/>
          <w:szCs w:val="24"/>
          <w:lang w:val="de-DE"/>
        </w:rPr>
        <w:t>Philologus</w:t>
      </w:r>
      <w:r w:rsidR="00041D27" w:rsidRPr="00CA0368">
        <w:rPr>
          <w:rFonts w:ascii="Times New Roman" w:hAnsi="Times New Roman" w:cs="Times New Roman"/>
          <w:sz w:val="24"/>
          <w:szCs w:val="24"/>
          <w:lang w:val="de-DE"/>
        </w:rPr>
        <w:t xml:space="preserve"> 105, </w:t>
      </w:r>
      <w:r w:rsidR="00782B6F" w:rsidRPr="00CA0368">
        <w:rPr>
          <w:rFonts w:ascii="Times New Roman" w:hAnsi="Times New Roman" w:cs="Times New Roman"/>
          <w:sz w:val="24"/>
          <w:szCs w:val="24"/>
          <w:lang w:val="de-DE"/>
        </w:rPr>
        <w:t>16-43, 226-</w:t>
      </w:r>
      <w:r w:rsidR="00BA47C0" w:rsidRPr="00CA0368">
        <w:rPr>
          <w:rFonts w:ascii="Times New Roman" w:hAnsi="Times New Roman" w:cs="Times New Roman"/>
          <w:sz w:val="24"/>
          <w:szCs w:val="24"/>
          <w:lang w:val="de-DE"/>
        </w:rPr>
        <w:t>2</w:t>
      </w:r>
      <w:r w:rsidR="00782B6F" w:rsidRPr="00CA0368">
        <w:rPr>
          <w:rFonts w:ascii="Times New Roman" w:hAnsi="Times New Roman" w:cs="Times New Roman"/>
          <w:sz w:val="24"/>
          <w:szCs w:val="24"/>
          <w:lang w:val="de-DE"/>
        </w:rPr>
        <w:t>46</w:t>
      </w:r>
      <w:r w:rsidR="00BA47C0" w:rsidRPr="00CA0368">
        <w:rPr>
          <w:rFonts w:ascii="Times New Roman" w:hAnsi="Times New Roman" w:cs="Times New Roman"/>
          <w:sz w:val="24"/>
          <w:szCs w:val="24"/>
          <w:lang w:val="de-DE"/>
        </w:rPr>
        <w:t xml:space="preserve"> [= </w:t>
      </w:r>
      <w:r w:rsidR="00041D27" w:rsidRPr="00CA0368">
        <w:rPr>
          <w:rFonts w:ascii="Times New Roman" w:hAnsi="Times New Roman" w:cs="Times New Roman"/>
          <w:i/>
          <w:sz w:val="24"/>
          <w:szCs w:val="24"/>
          <w:lang w:val="de-DE"/>
        </w:rPr>
        <w:t>Id</w:t>
      </w:r>
      <w:r w:rsidR="00041D27" w:rsidRPr="00CA0368">
        <w:rPr>
          <w:rFonts w:ascii="Times New Roman" w:hAnsi="Times New Roman" w:cs="Times New Roman"/>
          <w:sz w:val="24"/>
          <w:szCs w:val="24"/>
          <w:lang w:val="de-DE"/>
        </w:rPr>
        <w:t xml:space="preserve">., </w:t>
      </w:r>
      <w:r w:rsidR="00BA47C0" w:rsidRPr="00CA0368">
        <w:rPr>
          <w:rFonts w:ascii="Times New Roman" w:hAnsi="Times New Roman" w:cs="Times New Roman"/>
          <w:i/>
          <w:iCs/>
          <w:color w:val="010102"/>
          <w:sz w:val="24"/>
          <w:szCs w:val="24"/>
          <w:lang w:val="de-DE"/>
        </w:rPr>
        <w:t>Kleine Schriften</w:t>
      </w:r>
      <w:r w:rsidR="00BA47C0" w:rsidRPr="00CA0368">
        <w:rPr>
          <w:rFonts w:ascii="Times New Roman" w:hAnsi="Times New Roman" w:cs="Times New Roman"/>
          <w:color w:val="010102"/>
          <w:sz w:val="24"/>
          <w:szCs w:val="24"/>
          <w:lang w:val="de-DE"/>
        </w:rPr>
        <w:t xml:space="preserve">, vol. III: </w:t>
      </w:r>
      <w:r w:rsidR="00BA47C0" w:rsidRPr="00CA0368">
        <w:rPr>
          <w:rFonts w:ascii="Times New Roman" w:hAnsi="Times New Roman" w:cs="Times New Roman"/>
          <w:i/>
          <w:iCs/>
          <w:color w:val="010102"/>
          <w:sz w:val="24"/>
          <w:szCs w:val="24"/>
          <w:lang w:val="de-DE"/>
        </w:rPr>
        <w:t>Mystica, Orphica, Pythagorica</w:t>
      </w:r>
      <w:r w:rsidR="00BA47C0" w:rsidRPr="00CA0368">
        <w:rPr>
          <w:rFonts w:ascii="Times New Roman" w:hAnsi="Times New Roman" w:cs="Times New Roman"/>
          <w:color w:val="010102"/>
          <w:sz w:val="24"/>
          <w:szCs w:val="24"/>
          <w:lang w:val="de-DE"/>
        </w:rPr>
        <w:t xml:space="preserve">, ed. F. Graf, Göttingen: </w:t>
      </w:r>
      <w:r w:rsidR="00BA47C0" w:rsidRPr="00CA0368">
        <w:rPr>
          <w:rFonts w:ascii="Times New Roman" w:hAnsi="Times New Roman" w:cs="Times New Roman"/>
          <w:smallCaps/>
          <w:sz w:val="24"/>
          <w:szCs w:val="24"/>
        </w:rPr>
        <w:t>V</w:t>
      </w:r>
      <w:r w:rsidR="00BA47C0" w:rsidRPr="00CA0368">
        <w:rPr>
          <w:rFonts w:ascii="Times New Roman" w:hAnsi="Times New Roman" w:cs="Times New Roman"/>
          <w:sz w:val="24"/>
          <w:szCs w:val="24"/>
        </w:rPr>
        <w:t>andenhoeck &amp; Ruprecht</w:t>
      </w:r>
      <w:r w:rsidR="00BA47C0" w:rsidRPr="00CA0368">
        <w:rPr>
          <w:rFonts w:ascii="Times New Roman" w:hAnsi="Times New Roman" w:cs="Times New Roman"/>
          <w:color w:val="010102"/>
          <w:sz w:val="24"/>
          <w:szCs w:val="24"/>
          <w:lang w:val="de-DE"/>
        </w:rPr>
        <w:t>, 2006</w:t>
      </w:r>
      <w:r w:rsidR="00BA47C0" w:rsidRPr="00CA0368">
        <w:rPr>
          <w:rFonts w:ascii="Times New Roman" w:hAnsi="Times New Roman" w:cs="Times New Roman"/>
          <w:sz w:val="24"/>
          <w:szCs w:val="24"/>
          <w:lang w:val="de-DE"/>
        </w:rPr>
        <w:t>, 236-277</w:t>
      </w:r>
      <w:r w:rsidR="00041D27" w:rsidRPr="00CA0368">
        <w:rPr>
          <w:rFonts w:ascii="Times New Roman" w:hAnsi="Times New Roman" w:cs="Times New Roman"/>
          <w:sz w:val="24"/>
          <w:szCs w:val="24"/>
          <w:lang w:val="de-DE"/>
        </w:rPr>
        <w:t>]</w:t>
      </w:r>
      <w:r w:rsidR="00782B6F" w:rsidRPr="00CA0368">
        <w:rPr>
          <w:rFonts w:ascii="Times New Roman" w:hAnsi="Times New Roman" w:cs="Times New Roman"/>
          <w:sz w:val="24"/>
          <w:szCs w:val="24"/>
          <w:lang w:val="de-DE"/>
        </w:rPr>
        <w:t>.</w:t>
      </w:r>
    </w:p>
    <w:p w14:paraId="7A9E7845" w14:textId="77777777" w:rsidR="009D2453" w:rsidRPr="00CA0368" w:rsidRDefault="009D2453" w:rsidP="009D2453">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rPr>
        <w:t xml:space="preserve">Burnyeat, M. &amp; Frede, M. (ed. D. Scott) (2015). </w:t>
      </w:r>
      <w:r w:rsidRPr="00CA0368">
        <w:rPr>
          <w:rFonts w:ascii="Times New Roman" w:hAnsi="Times New Roman" w:cs="Times New Roman"/>
          <w:i/>
          <w:iCs/>
          <w:sz w:val="24"/>
          <w:szCs w:val="24"/>
        </w:rPr>
        <w:t>The Pseudo-Platonic Seventh Letter. A Seminar</w:t>
      </w:r>
      <w:r w:rsidRPr="00CA0368">
        <w:rPr>
          <w:rFonts w:ascii="Times New Roman" w:hAnsi="Times New Roman" w:cs="Times New Roman"/>
          <w:sz w:val="24"/>
          <w:szCs w:val="24"/>
        </w:rPr>
        <w:t>, Oxford University Press.</w:t>
      </w:r>
    </w:p>
    <w:p w14:paraId="77E7F27C" w14:textId="33DE96A4" w:rsidR="00DF7774" w:rsidRPr="00CA0368" w:rsidRDefault="007E56C5" w:rsidP="00BA47C0">
      <w:pPr>
        <w:spacing w:after="0" w:line="240" w:lineRule="auto"/>
        <w:ind w:left="773" w:hangingChars="322" w:hanging="773"/>
        <w:jc w:val="both"/>
        <w:rPr>
          <w:rFonts w:ascii="Times New Roman" w:hAnsi="Times New Roman" w:cs="Times New Roman"/>
          <w:sz w:val="24"/>
          <w:szCs w:val="24"/>
        </w:rPr>
      </w:pPr>
      <w:r w:rsidRPr="00CA0368">
        <w:rPr>
          <w:rFonts w:ascii="Times New Roman" w:hAnsi="Times New Roman" w:cs="Times New Roman"/>
          <w:sz w:val="24"/>
          <w:szCs w:val="24"/>
          <w:lang w:val="de-DE"/>
        </w:rPr>
        <w:t>Cassio,</w:t>
      </w:r>
      <w:r w:rsidR="00041D27" w:rsidRPr="00CA0368">
        <w:rPr>
          <w:rFonts w:ascii="Times New Roman" w:hAnsi="Times New Roman" w:cs="Times New Roman"/>
          <w:sz w:val="24"/>
          <w:szCs w:val="24"/>
          <w:lang w:val="de-DE"/>
        </w:rPr>
        <w:t xml:space="preserve"> A.</w:t>
      </w:r>
      <w:r w:rsidR="00D61175" w:rsidRPr="00CA0368">
        <w:rPr>
          <w:rFonts w:ascii="Times New Roman" w:hAnsi="Times New Roman" w:cs="Times New Roman"/>
          <w:sz w:val="24"/>
          <w:szCs w:val="24"/>
          <w:lang w:val="de-DE"/>
        </w:rPr>
        <w:t>C. (2000)</w:t>
      </w:r>
      <w:r w:rsidR="00041D27" w:rsidRPr="00CA0368">
        <w:rPr>
          <w:rFonts w:ascii="Times New Roman" w:hAnsi="Times New Roman" w:cs="Times New Roman"/>
          <w:sz w:val="24"/>
          <w:szCs w:val="24"/>
          <w:lang w:val="de-DE"/>
        </w:rPr>
        <w:t>. “</w:t>
      </w:r>
      <w:r w:rsidRPr="00CA0368">
        <w:rPr>
          <w:rFonts w:ascii="Times New Roman" w:hAnsi="Times New Roman" w:cs="Times New Roman"/>
          <w:sz w:val="24"/>
          <w:szCs w:val="24"/>
          <w:lang w:val="de-DE"/>
        </w:rPr>
        <w:t>Dialetti gr</w:t>
      </w:r>
      <w:r w:rsidR="00041D27" w:rsidRPr="00CA0368">
        <w:rPr>
          <w:rFonts w:ascii="Times New Roman" w:hAnsi="Times New Roman" w:cs="Times New Roman"/>
          <w:sz w:val="24"/>
          <w:szCs w:val="24"/>
          <w:lang w:val="de-DE"/>
        </w:rPr>
        <w:t>eci e pseudep</w:t>
      </w:r>
      <w:r w:rsidR="00041D27" w:rsidRPr="00CA0368">
        <w:rPr>
          <w:rFonts w:ascii="Times New Roman" w:hAnsi="Times New Roman" w:cs="Times New Roman"/>
          <w:sz w:val="24"/>
          <w:szCs w:val="24"/>
        </w:rPr>
        <w:t>igrapha pitagorici</w:t>
      </w:r>
      <w:r w:rsidRPr="00CA0368">
        <w:rPr>
          <w:rFonts w:ascii="Times New Roman" w:hAnsi="Times New Roman" w:cs="Times New Roman"/>
          <w:sz w:val="24"/>
          <w:szCs w:val="24"/>
        </w:rPr>
        <w:t>: le valutazioni degl</w:t>
      </w:r>
      <w:r w:rsidR="00D61175" w:rsidRPr="00CA0368">
        <w:rPr>
          <w:rFonts w:ascii="Times New Roman" w:hAnsi="Times New Roman" w:cs="Times New Roman"/>
          <w:sz w:val="24"/>
          <w:szCs w:val="24"/>
        </w:rPr>
        <w:t>i</w:t>
      </w:r>
      <w:r w:rsidR="00DF7774" w:rsidRPr="00CA0368">
        <w:rPr>
          <w:rFonts w:ascii="Times New Roman" w:hAnsi="Times New Roman" w:cs="Times New Roman"/>
          <w:sz w:val="24"/>
          <w:szCs w:val="24"/>
        </w:rPr>
        <w:t xml:space="preserve"> </w:t>
      </w:r>
      <w:r w:rsidRPr="00CA0368">
        <w:rPr>
          <w:rFonts w:ascii="Times New Roman" w:hAnsi="Times New Roman" w:cs="Times New Roman"/>
          <w:sz w:val="24"/>
          <w:szCs w:val="24"/>
        </w:rPr>
        <w:t>antichi</w:t>
      </w:r>
      <w:r w:rsidR="00041D27" w:rsidRPr="00CA0368">
        <w:rPr>
          <w:rFonts w:ascii="Times New Roman" w:hAnsi="Times New Roman" w:cs="Times New Roman"/>
          <w:sz w:val="24"/>
          <w:szCs w:val="24"/>
        </w:rPr>
        <w:t>”,</w:t>
      </w:r>
      <w:r w:rsidRPr="00CA0368">
        <w:rPr>
          <w:rFonts w:ascii="Times New Roman" w:hAnsi="Times New Roman" w:cs="Times New Roman"/>
          <w:sz w:val="24"/>
          <w:szCs w:val="24"/>
        </w:rPr>
        <w:t xml:space="preserve"> </w:t>
      </w:r>
      <w:r w:rsidRPr="00CA0368">
        <w:rPr>
          <w:rFonts w:ascii="Times New Roman" w:hAnsi="Times New Roman" w:cs="Times New Roman"/>
          <w:i/>
          <w:iCs/>
          <w:sz w:val="24"/>
          <w:szCs w:val="24"/>
        </w:rPr>
        <w:t>AION</w:t>
      </w:r>
      <w:r w:rsidRPr="00CA0368">
        <w:rPr>
          <w:rFonts w:ascii="Times New Roman" w:hAnsi="Times New Roman" w:cs="Times New Roman"/>
          <w:sz w:val="24"/>
          <w:szCs w:val="24"/>
        </w:rPr>
        <w:t xml:space="preserve"> </w:t>
      </w:r>
      <w:r w:rsidRPr="00CA0368">
        <w:rPr>
          <w:rFonts w:ascii="Times New Roman" w:hAnsi="Times New Roman" w:cs="Times New Roman"/>
          <w:i/>
          <w:sz w:val="24"/>
          <w:szCs w:val="24"/>
        </w:rPr>
        <w:t>(filol)</w:t>
      </w:r>
      <w:r w:rsidRPr="00CA0368">
        <w:rPr>
          <w:rFonts w:ascii="Times New Roman" w:hAnsi="Times New Roman" w:cs="Times New Roman"/>
          <w:sz w:val="24"/>
          <w:szCs w:val="24"/>
        </w:rPr>
        <w:t xml:space="preserve"> 22</w:t>
      </w:r>
      <w:r w:rsidR="00041D27" w:rsidRPr="00CA0368">
        <w:rPr>
          <w:rFonts w:ascii="Times New Roman" w:hAnsi="Times New Roman" w:cs="Times New Roman"/>
          <w:sz w:val="24"/>
          <w:szCs w:val="24"/>
        </w:rPr>
        <w:t xml:space="preserve">, </w:t>
      </w:r>
      <w:r w:rsidRPr="00CA0368">
        <w:rPr>
          <w:rFonts w:ascii="Times New Roman" w:hAnsi="Times New Roman" w:cs="Times New Roman"/>
          <w:sz w:val="24"/>
          <w:szCs w:val="24"/>
        </w:rPr>
        <w:t>153</w:t>
      </w:r>
      <w:r w:rsidR="00473E28" w:rsidRPr="00CA0368">
        <w:rPr>
          <w:rFonts w:ascii="Times New Roman" w:hAnsi="Times New Roman" w:cs="Times New Roman"/>
          <w:sz w:val="24"/>
          <w:szCs w:val="24"/>
        </w:rPr>
        <w:t>-</w:t>
      </w:r>
      <w:r w:rsidRPr="00CA0368">
        <w:rPr>
          <w:rFonts w:ascii="Times New Roman" w:hAnsi="Times New Roman" w:cs="Times New Roman"/>
          <w:sz w:val="24"/>
          <w:szCs w:val="24"/>
        </w:rPr>
        <w:t>165</w:t>
      </w:r>
      <w:r w:rsidR="00D61175" w:rsidRPr="00CA0368">
        <w:rPr>
          <w:rFonts w:ascii="Times New Roman" w:hAnsi="Times New Roman" w:cs="Times New Roman"/>
          <w:sz w:val="24"/>
          <w:szCs w:val="24"/>
        </w:rPr>
        <w:t>.</w:t>
      </w:r>
    </w:p>
    <w:p w14:paraId="4B97CA3F" w14:textId="08C781E9" w:rsidR="00D55041" w:rsidRPr="00CA0368" w:rsidRDefault="00D55041" w:rsidP="00D55041">
      <w:pPr>
        <w:spacing w:after="0" w:line="240" w:lineRule="auto"/>
        <w:ind w:left="773" w:hangingChars="322" w:hanging="773"/>
        <w:jc w:val="both"/>
        <w:rPr>
          <w:rFonts w:ascii="Times New Roman" w:hAnsi="Times New Roman" w:cs="Times New Roman"/>
          <w:sz w:val="24"/>
          <w:szCs w:val="24"/>
          <w:lang w:val="en-GB"/>
        </w:rPr>
      </w:pPr>
      <w:r w:rsidRPr="00CA0368">
        <w:rPr>
          <w:rFonts w:ascii="Times New Roman" w:hAnsi="Times New Roman" w:cs="Times New Roman"/>
          <w:sz w:val="24"/>
          <w:szCs w:val="24"/>
          <w:lang w:val="en-GB"/>
        </w:rPr>
        <w:t xml:space="preserve">Centrone, B. (2021). </w:t>
      </w:r>
      <w:r w:rsidRPr="00CA0368">
        <w:rPr>
          <w:rFonts w:ascii="Times New Roman" w:hAnsi="Times New Roman" w:cs="Times New Roman"/>
          <w:sz w:val="24"/>
          <w:szCs w:val="24"/>
        </w:rPr>
        <w:t>“</w:t>
      </w:r>
      <w:r w:rsidRPr="00CA0368">
        <w:rPr>
          <w:rFonts w:ascii="Times New Roman" w:hAnsi="Times New Roman" w:cs="Times New Roman"/>
          <w:sz w:val="24"/>
          <w:szCs w:val="24"/>
          <w:lang w:val="en-GB"/>
        </w:rPr>
        <w:t>Authority and doctrine in the pseudo-Pythagorean writings</w:t>
      </w:r>
      <w:r w:rsidRPr="00CA0368">
        <w:rPr>
          <w:rFonts w:ascii="Times New Roman" w:hAnsi="Times New Roman" w:cs="Times New Roman"/>
          <w:sz w:val="24"/>
          <w:szCs w:val="24"/>
        </w:rPr>
        <w:t>”</w:t>
      </w:r>
      <w:r w:rsidRPr="00CA0368">
        <w:rPr>
          <w:rFonts w:ascii="Times New Roman" w:hAnsi="Times New Roman" w:cs="Times New Roman"/>
          <w:sz w:val="24"/>
          <w:szCs w:val="24"/>
          <w:lang w:val="en-GB"/>
        </w:rPr>
        <w:t xml:space="preserve">, </w:t>
      </w:r>
      <w:r w:rsidRPr="00CA0368">
        <w:rPr>
          <w:rFonts w:ascii="Times New Roman" w:hAnsi="Times New Roman" w:cs="Times New Roman"/>
          <w:i/>
          <w:sz w:val="24"/>
          <w:szCs w:val="24"/>
          <w:lang w:val="en-GB"/>
        </w:rPr>
        <w:t>in</w:t>
      </w:r>
      <w:r w:rsidRPr="00CA0368">
        <w:rPr>
          <w:rFonts w:ascii="Times New Roman" w:hAnsi="Times New Roman" w:cs="Times New Roman"/>
          <w:sz w:val="24"/>
          <w:szCs w:val="24"/>
          <w:lang w:val="en-GB"/>
        </w:rPr>
        <w:t xml:space="preserve"> M. Erler, J.E. Heßler &amp; F.M. Petrucci (ed.), </w:t>
      </w:r>
      <w:r w:rsidRPr="00CA0368">
        <w:rPr>
          <w:rFonts w:ascii="Times New Roman" w:hAnsi="Times New Roman" w:cs="Times New Roman"/>
          <w:i/>
          <w:sz w:val="24"/>
          <w:szCs w:val="24"/>
          <w:lang w:val="en-GB"/>
        </w:rPr>
        <w:t>Authority and Authoritative Texts in the Platonist Tradition</w:t>
      </w:r>
      <w:r w:rsidRPr="00CA0368">
        <w:rPr>
          <w:rFonts w:ascii="Times New Roman" w:hAnsi="Times New Roman" w:cs="Times New Roman"/>
          <w:iCs/>
          <w:sz w:val="24"/>
          <w:szCs w:val="24"/>
          <w:lang w:val="en-GB"/>
        </w:rPr>
        <w:t>, Cambridge University Press</w:t>
      </w:r>
      <w:r w:rsidRPr="00CA0368">
        <w:rPr>
          <w:rFonts w:ascii="Times New Roman" w:hAnsi="Times New Roman" w:cs="Times New Roman"/>
          <w:sz w:val="24"/>
          <w:szCs w:val="24"/>
          <w:lang w:val="en-GB"/>
        </w:rPr>
        <w:t>, 115-129.</w:t>
      </w:r>
    </w:p>
    <w:p w14:paraId="0CA94C63" w14:textId="67B1FF8A" w:rsidR="00DF7774" w:rsidRPr="00CA0368" w:rsidRDefault="00D55041" w:rsidP="00DF7774">
      <w:pPr>
        <w:spacing w:after="0" w:line="240" w:lineRule="auto"/>
        <w:ind w:left="773" w:hangingChars="322" w:hanging="773"/>
        <w:jc w:val="both"/>
        <w:rPr>
          <w:rFonts w:ascii="Times New Roman" w:hAnsi="Times New Roman" w:cs="Times New Roman"/>
          <w:sz w:val="24"/>
          <w:szCs w:val="24"/>
          <w:lang w:val="en-GB"/>
        </w:rPr>
      </w:pPr>
      <w:r w:rsidRPr="00CA0368">
        <w:rPr>
          <w:rFonts w:ascii="Times New Roman" w:hAnsi="Times New Roman" w:cs="Times New Roman"/>
          <w:sz w:val="24"/>
          <w:szCs w:val="24"/>
          <w:lang w:val="en-GB"/>
        </w:rPr>
        <w:t xml:space="preserve">Centrone, B. (2014). </w:t>
      </w:r>
      <w:r w:rsidR="00041D27" w:rsidRPr="00CA0368">
        <w:rPr>
          <w:rFonts w:ascii="Times New Roman" w:hAnsi="Times New Roman" w:cs="Times New Roman"/>
          <w:sz w:val="24"/>
          <w:szCs w:val="24"/>
        </w:rPr>
        <w:t>“</w:t>
      </w:r>
      <w:r w:rsidRPr="00CA0368">
        <w:rPr>
          <w:rFonts w:ascii="Times New Roman" w:hAnsi="Times New Roman" w:cs="Times New Roman"/>
          <w:sz w:val="24"/>
          <w:szCs w:val="24"/>
          <w:lang w:val="en-GB"/>
        </w:rPr>
        <w:t>The Pseudo-Pythagorean w</w:t>
      </w:r>
      <w:r w:rsidR="00041D27" w:rsidRPr="00CA0368">
        <w:rPr>
          <w:rFonts w:ascii="Times New Roman" w:hAnsi="Times New Roman" w:cs="Times New Roman"/>
          <w:sz w:val="24"/>
          <w:szCs w:val="24"/>
          <w:lang w:val="en-GB"/>
        </w:rPr>
        <w:t>ritings</w:t>
      </w:r>
      <w:r w:rsidR="00041D27" w:rsidRPr="00CA0368">
        <w:rPr>
          <w:rFonts w:ascii="Times New Roman" w:hAnsi="Times New Roman" w:cs="Times New Roman"/>
          <w:sz w:val="24"/>
          <w:szCs w:val="24"/>
        </w:rPr>
        <w:t>”</w:t>
      </w:r>
      <w:r w:rsidR="00D61175" w:rsidRPr="00CA0368">
        <w:rPr>
          <w:rFonts w:ascii="Times New Roman" w:hAnsi="Times New Roman" w:cs="Times New Roman"/>
          <w:sz w:val="24"/>
          <w:szCs w:val="24"/>
          <w:lang w:val="en-GB"/>
        </w:rPr>
        <w:t xml:space="preserve">, </w:t>
      </w:r>
      <w:r w:rsidR="00D61175" w:rsidRPr="00CA0368">
        <w:rPr>
          <w:rFonts w:ascii="Times New Roman" w:hAnsi="Times New Roman" w:cs="Times New Roman"/>
          <w:i/>
          <w:sz w:val="24"/>
          <w:szCs w:val="24"/>
          <w:lang w:val="en-GB"/>
        </w:rPr>
        <w:t>in</w:t>
      </w:r>
      <w:r w:rsidR="00041D27" w:rsidRPr="00CA0368">
        <w:rPr>
          <w:rFonts w:ascii="Times New Roman" w:hAnsi="Times New Roman" w:cs="Times New Roman"/>
          <w:sz w:val="24"/>
          <w:szCs w:val="24"/>
          <w:lang w:val="en-GB"/>
        </w:rPr>
        <w:t xml:space="preserve"> C.</w:t>
      </w:r>
      <w:r w:rsidR="00D61175" w:rsidRPr="00CA0368">
        <w:rPr>
          <w:rFonts w:ascii="Times New Roman" w:hAnsi="Times New Roman" w:cs="Times New Roman"/>
          <w:sz w:val="24"/>
          <w:szCs w:val="24"/>
          <w:lang w:val="en-GB"/>
        </w:rPr>
        <w:t xml:space="preserve">A. Huffman (ed.), </w:t>
      </w:r>
      <w:r w:rsidR="00D61175" w:rsidRPr="00CA0368">
        <w:rPr>
          <w:rFonts w:ascii="Times New Roman" w:hAnsi="Times New Roman" w:cs="Times New Roman"/>
          <w:i/>
          <w:iCs/>
          <w:sz w:val="24"/>
          <w:szCs w:val="24"/>
          <w:lang w:val="en-GB"/>
        </w:rPr>
        <w:t>A History of Pythagoreanism</w:t>
      </w:r>
      <w:r w:rsidRPr="00CA0368">
        <w:rPr>
          <w:rFonts w:ascii="Times New Roman" w:hAnsi="Times New Roman" w:cs="Times New Roman"/>
          <w:sz w:val="24"/>
          <w:szCs w:val="24"/>
          <w:lang w:val="en-GB"/>
        </w:rPr>
        <w:t xml:space="preserve">, Cambridge </w:t>
      </w:r>
      <w:r w:rsidRPr="00CA0368">
        <w:rPr>
          <w:rFonts w:ascii="Times New Roman" w:hAnsi="Times New Roman" w:cs="Times New Roman"/>
          <w:iCs/>
          <w:sz w:val="24"/>
          <w:szCs w:val="24"/>
          <w:lang w:val="en-GB"/>
        </w:rPr>
        <w:t>University Press</w:t>
      </w:r>
      <w:r w:rsidR="00041D27" w:rsidRPr="00CA0368">
        <w:rPr>
          <w:rFonts w:ascii="Times New Roman" w:hAnsi="Times New Roman" w:cs="Times New Roman"/>
          <w:sz w:val="24"/>
          <w:szCs w:val="24"/>
          <w:lang w:val="en-GB"/>
        </w:rPr>
        <w:t xml:space="preserve">, </w:t>
      </w:r>
      <w:r w:rsidR="00D61175" w:rsidRPr="00CA0368">
        <w:rPr>
          <w:rFonts w:ascii="Times New Roman" w:hAnsi="Times New Roman" w:cs="Times New Roman"/>
          <w:sz w:val="24"/>
          <w:szCs w:val="24"/>
          <w:lang w:val="en-GB"/>
        </w:rPr>
        <w:t>315-</w:t>
      </w:r>
      <w:r w:rsidR="00041D27" w:rsidRPr="00CA0368">
        <w:rPr>
          <w:rFonts w:ascii="Times New Roman" w:hAnsi="Times New Roman" w:cs="Times New Roman"/>
          <w:sz w:val="24"/>
          <w:szCs w:val="24"/>
          <w:lang w:val="en-GB"/>
        </w:rPr>
        <w:t>3</w:t>
      </w:r>
      <w:r w:rsidR="00D61175" w:rsidRPr="00CA0368">
        <w:rPr>
          <w:rFonts w:ascii="Times New Roman" w:hAnsi="Times New Roman" w:cs="Times New Roman"/>
          <w:sz w:val="24"/>
          <w:szCs w:val="24"/>
          <w:lang w:val="en-GB"/>
        </w:rPr>
        <w:t>40.</w:t>
      </w:r>
    </w:p>
    <w:p w14:paraId="113B4035" w14:textId="4AE613D8" w:rsidR="00DF7774" w:rsidRPr="00CA0368" w:rsidRDefault="003051EE"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rPr>
        <w:t xml:space="preserve">Centrone, B. (2000). </w:t>
      </w:r>
      <w:r w:rsidR="00041D27" w:rsidRPr="00CA0368">
        <w:rPr>
          <w:rFonts w:ascii="Times New Roman" w:hAnsi="Times New Roman" w:cs="Times New Roman"/>
          <w:sz w:val="24"/>
          <w:szCs w:val="24"/>
        </w:rPr>
        <w:t>“</w:t>
      </w:r>
      <w:r w:rsidR="00D61175" w:rsidRPr="00CA0368">
        <w:rPr>
          <w:rFonts w:ascii="Times New Roman" w:hAnsi="Times New Roman" w:cs="Times New Roman"/>
          <w:sz w:val="24"/>
          <w:szCs w:val="24"/>
        </w:rPr>
        <w:t>Cosa significa essere pitagorico in età imperiale: per una riconsiderazione della categoria storiografica del neopitagorismo</w:t>
      </w:r>
      <w:r w:rsidR="00041D27" w:rsidRPr="00CA0368">
        <w:rPr>
          <w:rFonts w:ascii="Times New Roman" w:hAnsi="Times New Roman" w:cs="Times New Roman"/>
          <w:sz w:val="24"/>
          <w:szCs w:val="24"/>
        </w:rPr>
        <w:t>”</w:t>
      </w:r>
      <w:r w:rsidR="00D61175" w:rsidRPr="00CA0368">
        <w:rPr>
          <w:rFonts w:ascii="Times New Roman" w:hAnsi="Times New Roman" w:cs="Times New Roman"/>
          <w:sz w:val="24"/>
          <w:szCs w:val="24"/>
        </w:rPr>
        <w:t xml:space="preserve">, </w:t>
      </w:r>
      <w:r w:rsidR="00D61175" w:rsidRPr="00CA0368">
        <w:rPr>
          <w:rFonts w:ascii="Times New Roman" w:hAnsi="Times New Roman" w:cs="Times New Roman"/>
          <w:i/>
          <w:sz w:val="24"/>
          <w:szCs w:val="24"/>
        </w:rPr>
        <w:t>in</w:t>
      </w:r>
      <w:r w:rsidR="00D61175" w:rsidRPr="00CA0368">
        <w:rPr>
          <w:rFonts w:ascii="Times New Roman" w:hAnsi="Times New Roman" w:cs="Times New Roman"/>
          <w:sz w:val="24"/>
          <w:szCs w:val="24"/>
        </w:rPr>
        <w:t xml:space="preserve"> A. Brancacci (ed.), </w:t>
      </w:r>
      <w:r w:rsidR="00041D27" w:rsidRPr="00CA0368">
        <w:rPr>
          <w:rFonts w:ascii="Times New Roman" w:hAnsi="Times New Roman" w:cs="Times New Roman"/>
          <w:i/>
          <w:iCs/>
          <w:sz w:val="24"/>
          <w:szCs w:val="24"/>
        </w:rPr>
        <w:t>La filosofia in età imperiale</w:t>
      </w:r>
      <w:r w:rsidR="00D61175" w:rsidRPr="00CA0368">
        <w:rPr>
          <w:rFonts w:ascii="Times New Roman" w:hAnsi="Times New Roman" w:cs="Times New Roman"/>
          <w:i/>
          <w:iCs/>
          <w:sz w:val="24"/>
          <w:szCs w:val="24"/>
        </w:rPr>
        <w:t>: le scuole e le tradizioni filosofiche</w:t>
      </w:r>
      <w:r w:rsidR="00D61175" w:rsidRPr="00CA0368">
        <w:rPr>
          <w:rFonts w:ascii="Times New Roman" w:hAnsi="Times New Roman" w:cs="Times New Roman"/>
          <w:sz w:val="24"/>
          <w:szCs w:val="24"/>
        </w:rPr>
        <w:t>. Atti del coll</w:t>
      </w:r>
      <w:r w:rsidR="00041D27" w:rsidRPr="00CA0368">
        <w:rPr>
          <w:rFonts w:ascii="Times New Roman" w:hAnsi="Times New Roman" w:cs="Times New Roman"/>
          <w:sz w:val="24"/>
          <w:szCs w:val="24"/>
        </w:rPr>
        <w:t xml:space="preserve">oquio, Roma, 17-19 giugno 1999, Napoli: Bibliopolis, </w:t>
      </w:r>
      <w:r w:rsidR="00D61175" w:rsidRPr="00CA0368">
        <w:rPr>
          <w:rFonts w:ascii="Times New Roman" w:hAnsi="Times New Roman" w:cs="Times New Roman"/>
          <w:sz w:val="24"/>
          <w:szCs w:val="24"/>
        </w:rPr>
        <w:t>137</w:t>
      </w:r>
      <w:r w:rsidR="00473E28" w:rsidRPr="00CA0368">
        <w:rPr>
          <w:rFonts w:ascii="Times New Roman" w:hAnsi="Times New Roman" w:cs="Times New Roman"/>
          <w:sz w:val="24"/>
          <w:szCs w:val="24"/>
        </w:rPr>
        <w:t>-</w:t>
      </w:r>
      <w:r w:rsidR="00041D27" w:rsidRPr="00CA0368">
        <w:rPr>
          <w:rFonts w:ascii="Times New Roman" w:hAnsi="Times New Roman" w:cs="Times New Roman"/>
          <w:sz w:val="24"/>
          <w:szCs w:val="24"/>
        </w:rPr>
        <w:t>1</w:t>
      </w:r>
      <w:r w:rsidR="00D61175" w:rsidRPr="00CA0368">
        <w:rPr>
          <w:rFonts w:ascii="Times New Roman" w:hAnsi="Times New Roman" w:cs="Times New Roman"/>
          <w:sz w:val="24"/>
          <w:szCs w:val="24"/>
        </w:rPr>
        <w:t>68.</w:t>
      </w:r>
    </w:p>
    <w:p w14:paraId="222040B2" w14:textId="5B40C3BF" w:rsidR="00DF7774" w:rsidRPr="00CA0368" w:rsidRDefault="00D61175"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en-GB"/>
        </w:rPr>
        <w:t>Centrone</w:t>
      </w:r>
      <w:r w:rsidR="00782B6F" w:rsidRPr="00CA0368">
        <w:rPr>
          <w:rFonts w:ascii="Times New Roman" w:hAnsi="Times New Roman" w:cs="Times New Roman"/>
          <w:sz w:val="24"/>
          <w:szCs w:val="24"/>
          <w:lang w:val="en-GB"/>
        </w:rPr>
        <w:t>, B.</w:t>
      </w:r>
      <w:r w:rsidRPr="00CA0368">
        <w:rPr>
          <w:rFonts w:ascii="Times New Roman" w:hAnsi="Times New Roman" w:cs="Times New Roman"/>
          <w:sz w:val="24"/>
          <w:szCs w:val="24"/>
          <w:lang w:val="en-GB"/>
        </w:rPr>
        <w:t xml:space="preserve"> </w:t>
      </w:r>
      <w:r w:rsidR="00041D27" w:rsidRPr="00CA0368">
        <w:rPr>
          <w:rFonts w:ascii="Times New Roman" w:hAnsi="Times New Roman" w:cs="Times New Roman"/>
          <w:sz w:val="24"/>
          <w:szCs w:val="24"/>
          <w:lang w:val="en-GB"/>
        </w:rPr>
        <w:t xml:space="preserve">(ed.) </w:t>
      </w:r>
      <w:r w:rsidR="00782B6F" w:rsidRPr="00CA0368">
        <w:rPr>
          <w:rFonts w:ascii="Times New Roman" w:hAnsi="Times New Roman" w:cs="Times New Roman"/>
          <w:sz w:val="24"/>
          <w:szCs w:val="24"/>
          <w:lang w:val="en-GB"/>
        </w:rPr>
        <w:t>(</w:t>
      </w:r>
      <w:r w:rsidRPr="00CA0368">
        <w:rPr>
          <w:rFonts w:ascii="Times New Roman" w:hAnsi="Times New Roman" w:cs="Times New Roman"/>
          <w:sz w:val="24"/>
          <w:szCs w:val="24"/>
          <w:lang w:val="en-GB"/>
        </w:rPr>
        <w:t>1990</w:t>
      </w:r>
      <w:r w:rsidR="00041D27" w:rsidRPr="00CA0368">
        <w:rPr>
          <w:rFonts w:ascii="Times New Roman" w:hAnsi="Times New Roman" w:cs="Times New Roman"/>
          <w:sz w:val="24"/>
          <w:szCs w:val="24"/>
          <w:lang w:val="en-GB"/>
        </w:rPr>
        <w:t xml:space="preserve">). </w:t>
      </w:r>
      <w:r w:rsidR="00960ADA" w:rsidRPr="00CA0368">
        <w:rPr>
          <w:rFonts w:ascii="Times New Roman" w:hAnsi="Times New Roman" w:cs="Times New Roman"/>
          <w:i/>
          <w:iCs/>
          <w:sz w:val="24"/>
          <w:szCs w:val="24"/>
          <w:lang w:val="en-GB"/>
        </w:rPr>
        <w:t>Pseudopythagorica Ethica. I trattati morali di Archita, Metopo, Teage, Eurifamo</w:t>
      </w:r>
      <w:r w:rsidR="00041D27" w:rsidRPr="00CA0368">
        <w:rPr>
          <w:rFonts w:ascii="Times New Roman" w:hAnsi="Times New Roman" w:cs="Times New Roman"/>
          <w:sz w:val="24"/>
          <w:szCs w:val="24"/>
          <w:lang w:val="en-GB"/>
        </w:rPr>
        <w:t xml:space="preserve">, Napoli: </w:t>
      </w:r>
      <w:r w:rsidR="003051EE" w:rsidRPr="00CA0368">
        <w:rPr>
          <w:rFonts w:ascii="Times New Roman" w:hAnsi="Times New Roman" w:cs="Times New Roman"/>
          <w:sz w:val="24"/>
          <w:szCs w:val="24"/>
          <w:lang w:val="en-GB"/>
        </w:rPr>
        <w:t>Bibliopolis</w:t>
      </w:r>
      <w:r w:rsidR="00960ADA" w:rsidRPr="00CA0368">
        <w:rPr>
          <w:rFonts w:ascii="Times New Roman" w:hAnsi="Times New Roman" w:cs="Times New Roman"/>
          <w:sz w:val="24"/>
          <w:szCs w:val="24"/>
          <w:lang w:val="en-GB"/>
        </w:rPr>
        <w:t>.</w:t>
      </w:r>
    </w:p>
    <w:p w14:paraId="6A339619" w14:textId="60BA556E" w:rsidR="00DF7774" w:rsidRPr="0074579E" w:rsidRDefault="00A02ED8" w:rsidP="00DF7774">
      <w:pPr>
        <w:spacing w:after="0" w:line="240" w:lineRule="auto"/>
        <w:ind w:left="773" w:hangingChars="322" w:hanging="773"/>
        <w:jc w:val="both"/>
        <w:rPr>
          <w:rFonts w:ascii="Times New Roman" w:hAnsi="Times New Roman" w:cs="Times New Roman"/>
          <w:sz w:val="24"/>
          <w:szCs w:val="24"/>
        </w:rPr>
      </w:pPr>
      <w:r w:rsidRPr="00CA0368">
        <w:rPr>
          <w:rFonts w:ascii="Times New Roman" w:hAnsi="Times New Roman" w:cs="Times New Roman"/>
          <w:sz w:val="24"/>
          <w:szCs w:val="24"/>
        </w:rPr>
        <w:t>Centrone</w:t>
      </w:r>
      <w:r w:rsidR="00D61175" w:rsidRPr="00CA0368">
        <w:rPr>
          <w:rFonts w:ascii="Times New Roman" w:hAnsi="Times New Roman" w:cs="Times New Roman"/>
          <w:sz w:val="24"/>
          <w:szCs w:val="24"/>
        </w:rPr>
        <w:t>, B.</w:t>
      </w:r>
      <w:r w:rsidRPr="00CA0368">
        <w:rPr>
          <w:rFonts w:ascii="Times New Roman" w:hAnsi="Times New Roman" w:cs="Times New Roman"/>
          <w:sz w:val="24"/>
          <w:szCs w:val="24"/>
        </w:rPr>
        <w:t xml:space="preserve"> </w:t>
      </w:r>
      <w:r w:rsidR="00AF5F95" w:rsidRPr="00CA0368">
        <w:rPr>
          <w:rFonts w:ascii="Times New Roman" w:hAnsi="Times New Roman" w:cs="Times New Roman"/>
          <w:sz w:val="24"/>
          <w:szCs w:val="24"/>
        </w:rPr>
        <w:t>&amp;</w:t>
      </w:r>
      <w:r w:rsidRPr="00CA0368">
        <w:rPr>
          <w:rFonts w:ascii="Times New Roman" w:hAnsi="Times New Roman" w:cs="Times New Roman"/>
          <w:sz w:val="24"/>
          <w:szCs w:val="24"/>
        </w:rPr>
        <w:t xml:space="preserve"> Macris,</w:t>
      </w:r>
      <w:r w:rsidR="00AF5F95" w:rsidRPr="00CA0368">
        <w:rPr>
          <w:rFonts w:ascii="Times New Roman" w:hAnsi="Times New Roman" w:cs="Times New Roman"/>
          <w:sz w:val="24"/>
          <w:szCs w:val="24"/>
        </w:rPr>
        <w:t xml:space="preserve"> C. (2005). </w:t>
      </w:r>
      <w:r w:rsidR="00041D27" w:rsidRPr="00CA0368">
        <w:rPr>
          <w:rFonts w:ascii="Times New Roman" w:hAnsi="Times New Roman" w:cs="Times New Roman"/>
          <w:sz w:val="24"/>
          <w:szCs w:val="24"/>
        </w:rPr>
        <w:t>“</w:t>
      </w:r>
      <w:r w:rsidRPr="00CA0368">
        <w:rPr>
          <w:rFonts w:ascii="Times New Roman" w:hAnsi="Times New Roman" w:cs="Times New Roman"/>
          <w:sz w:val="24"/>
          <w:szCs w:val="24"/>
        </w:rPr>
        <w:t>Pseudo-Occélos</w:t>
      </w:r>
      <w:r w:rsidR="00041D27" w:rsidRPr="00CA0368">
        <w:rPr>
          <w:rFonts w:ascii="Times New Roman" w:hAnsi="Times New Roman" w:cs="Times New Roman"/>
          <w:sz w:val="24"/>
          <w:szCs w:val="24"/>
        </w:rPr>
        <w:t>” [O</w:t>
      </w:r>
      <w:r w:rsidR="003051EE" w:rsidRPr="00CA0368">
        <w:rPr>
          <w:rFonts w:ascii="Times New Roman" w:hAnsi="Times New Roman" w:cs="Times New Roman"/>
          <w:sz w:val="24"/>
          <w:szCs w:val="24"/>
        </w:rPr>
        <w:t>6</w:t>
      </w:r>
      <w:r w:rsidR="00041D27" w:rsidRPr="00CA0368">
        <w:rPr>
          <w:rFonts w:ascii="Times New Roman" w:hAnsi="Times New Roman" w:cs="Times New Roman"/>
          <w:sz w:val="24"/>
          <w:szCs w:val="24"/>
        </w:rPr>
        <w:t xml:space="preserve">], </w:t>
      </w:r>
      <w:r w:rsidR="00041D27" w:rsidRPr="00CA0368">
        <w:rPr>
          <w:rFonts w:ascii="Times New Roman" w:hAnsi="Times New Roman" w:cs="Times New Roman"/>
          <w:i/>
          <w:iCs/>
          <w:sz w:val="24"/>
          <w:szCs w:val="24"/>
        </w:rPr>
        <w:t>DPhA</w:t>
      </w:r>
      <w:r w:rsidR="00041D27" w:rsidRPr="00CA0368">
        <w:rPr>
          <w:rFonts w:ascii="Times New Roman" w:hAnsi="Times New Roman" w:cs="Times New Roman"/>
          <w:sz w:val="24"/>
          <w:szCs w:val="24"/>
        </w:rPr>
        <w:t xml:space="preserve"> 4, </w:t>
      </w:r>
      <w:r w:rsidRPr="00CA0368">
        <w:rPr>
          <w:rFonts w:ascii="Times New Roman" w:hAnsi="Times New Roman" w:cs="Times New Roman"/>
          <w:sz w:val="24"/>
          <w:szCs w:val="24"/>
        </w:rPr>
        <w:t>748</w:t>
      </w:r>
      <w:r w:rsidR="00473E28" w:rsidRPr="00CA0368">
        <w:rPr>
          <w:rFonts w:ascii="Times New Roman" w:hAnsi="Times New Roman" w:cs="Times New Roman"/>
          <w:sz w:val="24"/>
          <w:szCs w:val="24"/>
        </w:rPr>
        <w:t>-</w:t>
      </w:r>
      <w:r w:rsidR="00041D27" w:rsidRPr="00CA0368">
        <w:rPr>
          <w:rFonts w:ascii="Times New Roman" w:hAnsi="Times New Roman" w:cs="Times New Roman"/>
          <w:sz w:val="24"/>
          <w:szCs w:val="24"/>
        </w:rPr>
        <w:t>7</w:t>
      </w:r>
      <w:r w:rsidRPr="00CA0368">
        <w:rPr>
          <w:rFonts w:ascii="Times New Roman" w:hAnsi="Times New Roman" w:cs="Times New Roman"/>
          <w:sz w:val="24"/>
          <w:szCs w:val="24"/>
        </w:rPr>
        <w:t>50</w:t>
      </w:r>
      <w:r w:rsidR="00D61175" w:rsidRPr="00CA0368">
        <w:rPr>
          <w:rFonts w:ascii="Times New Roman" w:hAnsi="Times New Roman" w:cs="Times New Roman"/>
          <w:sz w:val="24"/>
          <w:szCs w:val="24"/>
        </w:rPr>
        <w:t>.</w:t>
      </w:r>
    </w:p>
    <w:p w14:paraId="74827FE8" w14:textId="0DBFC7BE" w:rsidR="00DF7774" w:rsidRPr="0074579E" w:rsidRDefault="00CD3690"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rPr>
        <w:t>Cottrell,</w:t>
      </w:r>
      <w:r w:rsidR="00D61175" w:rsidRPr="0074579E">
        <w:rPr>
          <w:rFonts w:ascii="Times New Roman" w:hAnsi="Times New Roman" w:cs="Times New Roman"/>
          <w:sz w:val="24"/>
          <w:szCs w:val="24"/>
        </w:rPr>
        <w:t xml:space="preserve"> E. (2016)</w:t>
      </w:r>
      <w:r w:rsidR="00AF5F95" w:rsidRPr="0074579E">
        <w:rPr>
          <w:rFonts w:ascii="Times New Roman" w:hAnsi="Times New Roman" w:cs="Times New Roman"/>
          <w:sz w:val="24"/>
          <w:szCs w:val="24"/>
          <w:lang w:val="en-GB"/>
        </w:rPr>
        <w:t xml:space="preserve">. </w:t>
      </w:r>
      <w:r w:rsidR="00041D27" w:rsidRPr="0074579E">
        <w:rPr>
          <w:rFonts w:ascii="Times New Roman" w:hAnsi="Times New Roman" w:cs="Times New Roman"/>
          <w:sz w:val="24"/>
          <w:szCs w:val="24"/>
        </w:rPr>
        <w:t>“</w:t>
      </w:r>
      <w:r w:rsidR="00AF5F95" w:rsidRPr="0074579E">
        <w:rPr>
          <w:rFonts w:ascii="Times New Roman" w:hAnsi="Times New Roman" w:cs="Times New Roman"/>
          <w:sz w:val="24"/>
          <w:szCs w:val="24"/>
          <w:lang w:val="en-GB"/>
        </w:rPr>
        <w:t>Pythagoras, the wandering ascetic: a r</w:t>
      </w:r>
      <w:r w:rsidRPr="0074579E">
        <w:rPr>
          <w:rFonts w:ascii="Times New Roman" w:hAnsi="Times New Roman" w:cs="Times New Roman"/>
          <w:sz w:val="24"/>
          <w:szCs w:val="24"/>
          <w:lang w:val="en-GB"/>
        </w:rPr>
        <w:t xml:space="preserve">econstruction of the </w:t>
      </w:r>
      <w:r w:rsidRPr="0074579E">
        <w:rPr>
          <w:rStyle w:val="Italique"/>
          <w:rFonts w:ascii="Times New Roman" w:hAnsi="Times New Roman" w:cs="Times New Roman"/>
          <w:sz w:val="24"/>
        </w:rPr>
        <w:t>Life of Pythagoras</w:t>
      </w:r>
      <w:r w:rsidRPr="0074579E">
        <w:rPr>
          <w:rFonts w:ascii="Times New Roman" w:hAnsi="Times New Roman" w:cs="Times New Roman"/>
          <w:sz w:val="24"/>
          <w:szCs w:val="24"/>
          <w:lang w:val="en-GB"/>
        </w:rPr>
        <w:t xml:space="preserve"> according to al-Mubashshir Ibn Fātik and Ibn </w:t>
      </w:r>
      <w:r w:rsidRPr="0074579E">
        <w:rPr>
          <w:rFonts w:ascii="Times New Roman" w:hAnsi="Times New Roman" w:cs="Times New Roman"/>
          <w:sz w:val="24"/>
          <w:szCs w:val="24"/>
        </w:rPr>
        <w:t>Abī Uṣaybīʿa</w:t>
      </w:r>
      <w:r w:rsidR="00AF5F95" w:rsidRPr="0074579E">
        <w:rPr>
          <w:rFonts w:ascii="Times New Roman" w:hAnsi="Times New Roman" w:cs="Times New Roman"/>
          <w:sz w:val="24"/>
          <w:szCs w:val="24"/>
        </w:rPr>
        <w:t>”,</w:t>
      </w:r>
      <w:r w:rsidR="00AF5F95" w:rsidRPr="0074579E">
        <w:rPr>
          <w:rFonts w:ascii="Times New Roman" w:hAnsi="Times New Roman" w:cs="Times New Roman"/>
          <w:sz w:val="24"/>
          <w:szCs w:val="24"/>
          <w:lang w:val="en-GB"/>
        </w:rPr>
        <w:t xml:space="preserve"> </w:t>
      </w:r>
      <w:r w:rsidR="00AF5F95" w:rsidRPr="0074579E">
        <w:rPr>
          <w:rFonts w:ascii="Times New Roman" w:hAnsi="Times New Roman" w:cs="Times New Roman"/>
          <w:i/>
          <w:sz w:val="24"/>
          <w:szCs w:val="24"/>
          <w:lang w:val="en-GB"/>
        </w:rPr>
        <w:t>i</w:t>
      </w:r>
      <w:r w:rsidRPr="0074579E">
        <w:rPr>
          <w:rFonts w:ascii="Times New Roman" w:hAnsi="Times New Roman" w:cs="Times New Roman"/>
          <w:i/>
          <w:sz w:val="24"/>
          <w:szCs w:val="24"/>
          <w:lang w:val="en-GB"/>
        </w:rPr>
        <w:t>n</w:t>
      </w:r>
      <w:r w:rsidRPr="0074579E">
        <w:rPr>
          <w:rFonts w:ascii="Times New Roman" w:hAnsi="Times New Roman" w:cs="Times New Roman"/>
          <w:sz w:val="24"/>
          <w:szCs w:val="24"/>
          <w:lang w:val="en-GB"/>
        </w:rPr>
        <w:t xml:space="preserve"> A.-B. Renger </w:t>
      </w:r>
      <w:r w:rsidR="00AF5F95" w:rsidRPr="0074579E">
        <w:rPr>
          <w:rFonts w:ascii="Times New Roman" w:hAnsi="Times New Roman" w:cs="Times New Roman"/>
          <w:sz w:val="24"/>
          <w:szCs w:val="24"/>
          <w:lang w:val="en-GB"/>
        </w:rPr>
        <w:t>&amp;</w:t>
      </w:r>
      <w:r w:rsidRPr="0074579E">
        <w:rPr>
          <w:rFonts w:ascii="Times New Roman" w:hAnsi="Times New Roman" w:cs="Times New Roman"/>
          <w:sz w:val="24"/>
          <w:szCs w:val="24"/>
          <w:lang w:val="en-GB"/>
        </w:rPr>
        <w:t xml:space="preserve"> A. Stavru (ed.), </w:t>
      </w:r>
      <w:r w:rsidRPr="0074579E">
        <w:rPr>
          <w:rStyle w:val="Italique"/>
          <w:rFonts w:ascii="Times New Roman" w:hAnsi="Times New Roman" w:cs="Times New Roman"/>
          <w:sz w:val="24"/>
        </w:rPr>
        <w:t>Pythagorean Knowledge from the Ancient to the Modern World: Askesis – Religion – Science</w:t>
      </w:r>
      <w:r w:rsidR="00AF5F95"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Wiesbaden: Harrassowitz</w:t>
      </w:r>
      <w:r w:rsidR="00D61175"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467-518.</w:t>
      </w:r>
    </w:p>
    <w:p w14:paraId="5E4F2A82" w14:textId="200839E7" w:rsidR="00DF7774" w:rsidRPr="0074579E" w:rsidRDefault="00631201" w:rsidP="00DF7774">
      <w:pPr>
        <w:spacing w:after="0" w:line="240" w:lineRule="auto"/>
        <w:ind w:left="773" w:hangingChars="322" w:hanging="773"/>
        <w:jc w:val="both"/>
        <w:rPr>
          <w:rFonts w:ascii="Times New Roman" w:hAnsi="Times New Roman" w:cs="Times New Roman"/>
          <w:sz w:val="24"/>
          <w:szCs w:val="24"/>
          <w:lang w:val="fr-FR"/>
        </w:rPr>
      </w:pPr>
      <w:r w:rsidRPr="0074579E">
        <w:rPr>
          <w:rFonts w:ascii="Times New Roman" w:hAnsi="Times New Roman" w:cs="Times New Roman"/>
          <w:sz w:val="24"/>
          <w:szCs w:val="24"/>
          <w:lang w:val="fr-FR"/>
        </w:rPr>
        <w:t xml:space="preserve">Cottrell, E. </w:t>
      </w:r>
      <w:r w:rsidR="00D61175" w:rsidRPr="0074579E">
        <w:rPr>
          <w:rFonts w:ascii="Times New Roman" w:hAnsi="Times New Roman" w:cs="Times New Roman"/>
          <w:sz w:val="24"/>
          <w:szCs w:val="24"/>
          <w:lang w:val="fr-FR"/>
        </w:rPr>
        <w:t>(</w:t>
      </w:r>
      <w:r w:rsidRPr="0074579E">
        <w:rPr>
          <w:rFonts w:ascii="Times New Roman" w:hAnsi="Times New Roman" w:cs="Times New Roman"/>
          <w:sz w:val="24"/>
          <w:szCs w:val="24"/>
          <w:lang w:val="fr-FR"/>
        </w:rPr>
        <w:t>2008</w:t>
      </w:r>
      <w:r w:rsidR="00D61175" w:rsidRPr="0074579E">
        <w:rPr>
          <w:rFonts w:ascii="Times New Roman" w:hAnsi="Times New Roman" w:cs="Times New Roman"/>
          <w:sz w:val="24"/>
          <w:szCs w:val="24"/>
          <w:lang w:val="fr-FR"/>
        </w:rPr>
        <w:t>)</w:t>
      </w:r>
      <w:r w:rsidR="00AF5F95" w:rsidRPr="0074579E">
        <w:rPr>
          <w:rFonts w:ascii="Times New Roman" w:hAnsi="Times New Roman" w:cs="Times New Roman"/>
          <w:sz w:val="24"/>
          <w:szCs w:val="24"/>
          <w:lang w:val="fr-FR"/>
        </w:rPr>
        <w:t>. “Notes sur quelque</w:t>
      </w:r>
      <w:r w:rsidRPr="0074579E">
        <w:rPr>
          <w:rFonts w:ascii="Times New Roman" w:hAnsi="Times New Roman" w:cs="Times New Roman"/>
          <w:sz w:val="24"/>
          <w:szCs w:val="24"/>
          <w:lang w:val="fr-FR"/>
        </w:rPr>
        <w:t>s-uns des témoignages médiévaux relatifs à l’</w:t>
      </w:r>
      <w:r w:rsidRPr="0074579E">
        <w:rPr>
          <w:rFonts w:ascii="Times New Roman" w:hAnsi="Times New Roman" w:cs="Times New Roman"/>
          <w:i/>
          <w:sz w:val="24"/>
          <w:szCs w:val="24"/>
          <w:lang w:val="fr-FR"/>
        </w:rPr>
        <w:t xml:space="preserve">Histoire philosophique </w:t>
      </w:r>
      <w:r w:rsidRPr="0074579E">
        <w:rPr>
          <w:rFonts w:ascii="Times New Roman" w:hAnsi="Times New Roman" w:cs="Times New Roman"/>
          <w:sz w:val="24"/>
          <w:szCs w:val="24"/>
          <w:lang w:val="fr-FR"/>
        </w:rPr>
        <w:t>(</w:t>
      </w:r>
      <w:r w:rsidRPr="0074579E">
        <w:rPr>
          <w:rFonts w:ascii="Times New Roman" w:hAnsi="Times New Roman" w:cs="Times New Roman"/>
          <w:sz w:val="24"/>
          <w:szCs w:val="24"/>
          <w:lang w:val="en-GB"/>
        </w:rPr>
        <w:t>ἡ</w:t>
      </w:r>
      <w:r w:rsidRPr="0074579E">
        <w:rPr>
          <w:rFonts w:ascii="Times New Roman" w:hAnsi="Times New Roman" w:cs="Times New Roman"/>
          <w:sz w:val="24"/>
          <w:szCs w:val="24"/>
          <w:lang w:val="fr-FR"/>
        </w:rPr>
        <w:t xml:space="preserve"> </w:t>
      </w:r>
      <w:r w:rsidRPr="0074579E">
        <w:rPr>
          <w:rFonts w:ascii="Times New Roman" w:hAnsi="Times New Roman" w:cs="Times New Roman"/>
          <w:sz w:val="24"/>
          <w:szCs w:val="24"/>
          <w:lang w:val="en-GB"/>
        </w:rPr>
        <w:t>φιλόσοφος</w:t>
      </w:r>
      <w:r w:rsidRPr="0074579E">
        <w:rPr>
          <w:rFonts w:ascii="Times New Roman" w:hAnsi="Times New Roman" w:cs="Times New Roman"/>
          <w:sz w:val="24"/>
          <w:szCs w:val="24"/>
          <w:lang w:val="fr-FR"/>
        </w:rPr>
        <w:t xml:space="preserve"> </w:t>
      </w:r>
      <w:r w:rsidRPr="0074579E">
        <w:rPr>
          <w:rFonts w:ascii="Times New Roman" w:hAnsi="Times New Roman" w:cs="Times New Roman"/>
          <w:sz w:val="24"/>
          <w:szCs w:val="24"/>
          <w:lang w:val="en-GB"/>
        </w:rPr>
        <w:t>ἱστορία</w:t>
      </w:r>
      <w:r w:rsidRPr="0074579E">
        <w:rPr>
          <w:rFonts w:ascii="Times New Roman" w:hAnsi="Times New Roman" w:cs="Times New Roman"/>
          <w:sz w:val="24"/>
          <w:szCs w:val="24"/>
          <w:lang w:val="fr-FR"/>
        </w:rPr>
        <w:t>) de Porphyre</w:t>
      </w:r>
      <w:r w:rsidR="00AF5F95" w:rsidRPr="0074579E">
        <w:rPr>
          <w:rFonts w:ascii="Times New Roman" w:hAnsi="Times New Roman" w:cs="Times New Roman"/>
          <w:sz w:val="24"/>
          <w:szCs w:val="24"/>
          <w:lang w:val="fr-FR"/>
        </w:rPr>
        <w:t xml:space="preserve">”, </w:t>
      </w:r>
      <w:r w:rsidR="00AF5F95" w:rsidRPr="0074579E">
        <w:rPr>
          <w:rFonts w:ascii="Times New Roman" w:hAnsi="Times New Roman" w:cs="Times New Roman"/>
          <w:i/>
          <w:sz w:val="24"/>
          <w:szCs w:val="24"/>
          <w:lang w:val="fr-FR"/>
        </w:rPr>
        <w:t>in</w:t>
      </w:r>
      <w:r w:rsidR="00AF5F95" w:rsidRPr="0074579E">
        <w:rPr>
          <w:rFonts w:ascii="Times New Roman" w:hAnsi="Times New Roman" w:cs="Times New Roman"/>
          <w:sz w:val="24"/>
          <w:szCs w:val="24"/>
          <w:lang w:val="fr-FR"/>
        </w:rPr>
        <w:t xml:space="preserve"> </w:t>
      </w:r>
      <w:r w:rsidRPr="0074579E">
        <w:rPr>
          <w:rFonts w:ascii="Times New Roman" w:hAnsi="Times New Roman" w:cs="Times New Roman"/>
          <w:sz w:val="24"/>
          <w:szCs w:val="24"/>
          <w:lang w:val="fr-FR"/>
        </w:rPr>
        <w:t xml:space="preserve">A. Akasoy </w:t>
      </w:r>
      <w:r w:rsidR="00AF5F95" w:rsidRPr="0074579E">
        <w:rPr>
          <w:rFonts w:ascii="Times New Roman" w:hAnsi="Times New Roman" w:cs="Times New Roman"/>
          <w:sz w:val="24"/>
          <w:szCs w:val="24"/>
          <w:lang w:val="fr-FR"/>
        </w:rPr>
        <w:t>&amp; W. Raven (ed</w:t>
      </w:r>
      <w:r w:rsidRPr="0074579E">
        <w:rPr>
          <w:rFonts w:ascii="Times New Roman" w:hAnsi="Times New Roman" w:cs="Times New Roman"/>
          <w:sz w:val="24"/>
          <w:szCs w:val="24"/>
          <w:lang w:val="fr-FR"/>
        </w:rPr>
        <w:t xml:space="preserve">.), </w:t>
      </w:r>
      <w:r w:rsidRPr="0074579E">
        <w:rPr>
          <w:rFonts w:ascii="Times New Roman" w:hAnsi="Times New Roman" w:cs="Times New Roman"/>
          <w:i/>
          <w:iCs/>
          <w:sz w:val="24"/>
          <w:szCs w:val="24"/>
          <w:lang w:val="fr-FR"/>
        </w:rPr>
        <w:t>Islamic Thought in the Middle Ages</w:t>
      </w:r>
      <w:r w:rsidR="00AF5F95" w:rsidRPr="0074579E">
        <w:rPr>
          <w:rFonts w:ascii="Times New Roman" w:hAnsi="Times New Roman" w:cs="Times New Roman"/>
          <w:sz w:val="24"/>
          <w:szCs w:val="24"/>
          <w:lang w:val="fr-FR"/>
        </w:rPr>
        <w:t xml:space="preserve">, </w:t>
      </w:r>
      <w:r w:rsidRPr="0074579E">
        <w:rPr>
          <w:rFonts w:ascii="Times New Roman" w:hAnsi="Times New Roman" w:cs="Times New Roman"/>
          <w:sz w:val="24"/>
          <w:szCs w:val="24"/>
          <w:lang w:val="fr-FR"/>
        </w:rPr>
        <w:t>Leiden</w:t>
      </w:r>
      <w:r w:rsidR="00D61175" w:rsidRPr="0074579E">
        <w:rPr>
          <w:rFonts w:ascii="Times New Roman" w:hAnsi="Times New Roman" w:cs="Times New Roman"/>
          <w:sz w:val="24"/>
          <w:szCs w:val="24"/>
          <w:lang w:val="fr-FR"/>
        </w:rPr>
        <w:t>: Brill</w:t>
      </w:r>
      <w:r w:rsidRPr="0074579E">
        <w:rPr>
          <w:rFonts w:ascii="Times New Roman" w:hAnsi="Times New Roman" w:cs="Times New Roman"/>
          <w:sz w:val="24"/>
          <w:szCs w:val="24"/>
          <w:lang w:val="fr-FR"/>
        </w:rPr>
        <w:t>, 523-55</w:t>
      </w:r>
      <w:r w:rsidR="00AF5F95" w:rsidRPr="0074579E">
        <w:rPr>
          <w:rFonts w:ascii="Times New Roman" w:hAnsi="Times New Roman" w:cs="Times New Roman"/>
          <w:sz w:val="24"/>
          <w:szCs w:val="24"/>
          <w:lang w:val="fr-FR"/>
        </w:rPr>
        <w:t>5</w:t>
      </w:r>
      <w:r w:rsidRPr="0074579E">
        <w:rPr>
          <w:rFonts w:ascii="Times New Roman" w:hAnsi="Times New Roman" w:cs="Times New Roman"/>
          <w:sz w:val="24"/>
          <w:szCs w:val="24"/>
          <w:lang w:val="fr-FR"/>
        </w:rPr>
        <w:t>.</w:t>
      </w:r>
    </w:p>
    <w:p w14:paraId="2B8510F3" w14:textId="544A7AF4" w:rsidR="00DF7774" w:rsidRPr="00CA0368" w:rsidRDefault="00D61175"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fr-FR"/>
        </w:rPr>
        <w:t xml:space="preserve">D’Agostino, H. </w:t>
      </w:r>
      <w:r w:rsidR="00AF5F95" w:rsidRPr="00CA0368">
        <w:rPr>
          <w:rFonts w:ascii="Times New Roman" w:hAnsi="Times New Roman" w:cs="Times New Roman"/>
          <w:sz w:val="24"/>
          <w:szCs w:val="24"/>
          <w:lang w:val="fr-FR"/>
        </w:rPr>
        <w:t xml:space="preserve">(ed.) </w:t>
      </w:r>
      <w:r w:rsidR="003051EE" w:rsidRPr="00CA0368">
        <w:rPr>
          <w:rFonts w:ascii="Times New Roman" w:hAnsi="Times New Roman" w:cs="Times New Roman"/>
          <w:sz w:val="24"/>
          <w:szCs w:val="24"/>
          <w:lang w:val="fr-FR"/>
        </w:rPr>
        <w:t xml:space="preserve">(2007). </w:t>
      </w:r>
      <w:r w:rsidRPr="00CA0368">
        <w:rPr>
          <w:rFonts w:ascii="Times New Roman" w:hAnsi="Times New Roman" w:cs="Times New Roman"/>
          <w:i/>
          <w:iCs/>
          <w:sz w:val="24"/>
          <w:szCs w:val="24"/>
          <w:lang w:val="fr-FR"/>
        </w:rPr>
        <w:t>Onomacriti testimonia et fragmenta</w:t>
      </w:r>
      <w:r w:rsidR="003051EE" w:rsidRPr="00CA0368">
        <w:rPr>
          <w:rFonts w:ascii="Times New Roman" w:hAnsi="Times New Roman" w:cs="Times New Roman"/>
          <w:sz w:val="24"/>
          <w:szCs w:val="24"/>
          <w:lang w:val="fr-FR"/>
        </w:rPr>
        <w:t>, Pisa-Roma: Istituti editoriali e poligrafici internazionali</w:t>
      </w:r>
      <w:r w:rsidRPr="00CA0368">
        <w:rPr>
          <w:rFonts w:ascii="Times New Roman" w:hAnsi="Times New Roman" w:cs="Times New Roman"/>
          <w:sz w:val="24"/>
          <w:szCs w:val="24"/>
          <w:lang w:val="fr-FR"/>
        </w:rPr>
        <w:t>.</w:t>
      </w:r>
    </w:p>
    <w:p w14:paraId="644996F5" w14:textId="4EB4CF8D" w:rsidR="00DF7774" w:rsidRPr="00CA0368" w:rsidRDefault="00AF5F95"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fr-FR"/>
        </w:rPr>
        <w:t>De Cesaris, G.</w:t>
      </w:r>
      <w:r w:rsidR="00960ADA" w:rsidRPr="00CA0368">
        <w:rPr>
          <w:rFonts w:ascii="Times New Roman" w:hAnsi="Times New Roman" w:cs="Times New Roman"/>
          <w:sz w:val="24"/>
          <w:szCs w:val="24"/>
          <w:lang w:val="fr-FR"/>
        </w:rPr>
        <w:t xml:space="preserve"> </w:t>
      </w:r>
      <w:r w:rsidRPr="00CA0368">
        <w:rPr>
          <w:rFonts w:ascii="Times New Roman" w:hAnsi="Times New Roman" w:cs="Times New Roman"/>
          <w:sz w:val="24"/>
          <w:szCs w:val="24"/>
          <w:lang w:val="fr-FR"/>
        </w:rPr>
        <w:t xml:space="preserve">&amp; Horky, P.S. (2018). </w:t>
      </w:r>
      <w:r w:rsidRPr="00CA0368">
        <w:rPr>
          <w:rFonts w:ascii="Times New Roman" w:hAnsi="Times New Roman" w:cs="Times New Roman"/>
          <w:sz w:val="24"/>
          <w:szCs w:val="24"/>
        </w:rPr>
        <w:t>“</w:t>
      </w:r>
      <w:r w:rsidR="00960ADA" w:rsidRPr="00CA0368">
        <w:rPr>
          <w:rFonts w:ascii="Times New Roman" w:hAnsi="Times New Roman" w:cs="Times New Roman"/>
          <w:sz w:val="24"/>
          <w:szCs w:val="24"/>
          <w:lang w:val="en-GB"/>
        </w:rPr>
        <w:t>Hellenistic Pytha</w:t>
      </w:r>
      <w:r w:rsidRPr="00CA0368">
        <w:rPr>
          <w:rFonts w:ascii="Times New Roman" w:hAnsi="Times New Roman" w:cs="Times New Roman"/>
          <w:sz w:val="24"/>
          <w:szCs w:val="24"/>
          <w:lang w:val="en-GB"/>
        </w:rPr>
        <w:t>gorean Epistemology</w:t>
      </w:r>
      <w:r w:rsidRPr="00CA0368">
        <w:rPr>
          <w:rFonts w:ascii="Times New Roman" w:hAnsi="Times New Roman" w:cs="Times New Roman"/>
          <w:sz w:val="24"/>
          <w:szCs w:val="24"/>
        </w:rPr>
        <w:t>”</w:t>
      </w:r>
      <w:r w:rsidRPr="00CA0368">
        <w:rPr>
          <w:rFonts w:ascii="Times New Roman" w:hAnsi="Times New Roman" w:cs="Times New Roman"/>
          <w:sz w:val="24"/>
          <w:szCs w:val="24"/>
          <w:lang w:val="en-GB"/>
        </w:rPr>
        <w:t xml:space="preserve">, </w:t>
      </w:r>
      <w:r w:rsidR="00960ADA" w:rsidRPr="00CA0368">
        <w:rPr>
          <w:rFonts w:ascii="Times New Roman" w:hAnsi="Times New Roman" w:cs="Times New Roman"/>
          <w:i/>
          <w:iCs/>
          <w:sz w:val="24"/>
          <w:szCs w:val="24"/>
          <w:lang w:val="en-GB"/>
        </w:rPr>
        <w:t>Lexicon Philosophicum</w:t>
      </w:r>
      <w:r w:rsidRPr="00CA0368">
        <w:rPr>
          <w:rFonts w:ascii="Times New Roman" w:hAnsi="Times New Roman" w:cs="Times New Roman"/>
          <w:sz w:val="24"/>
          <w:szCs w:val="24"/>
          <w:lang w:val="en-GB"/>
        </w:rPr>
        <w:t xml:space="preserve"> [</w:t>
      </w:r>
      <w:r w:rsidR="00960ADA" w:rsidRPr="00CA0368">
        <w:rPr>
          <w:rFonts w:ascii="Times New Roman" w:hAnsi="Times New Roman" w:cs="Times New Roman"/>
          <w:sz w:val="24"/>
          <w:szCs w:val="24"/>
        </w:rPr>
        <w:t xml:space="preserve">Special Issue: </w:t>
      </w:r>
      <w:r w:rsidR="00960ADA" w:rsidRPr="00CA0368">
        <w:rPr>
          <w:rFonts w:ascii="Times New Roman" w:hAnsi="Times New Roman" w:cs="Times New Roman"/>
          <w:i/>
          <w:sz w:val="24"/>
          <w:szCs w:val="24"/>
        </w:rPr>
        <w:t>He</w:t>
      </w:r>
      <w:r w:rsidRPr="00CA0368">
        <w:rPr>
          <w:rFonts w:ascii="Times New Roman" w:hAnsi="Times New Roman" w:cs="Times New Roman"/>
          <w:i/>
          <w:sz w:val="24"/>
          <w:szCs w:val="24"/>
        </w:rPr>
        <w:t>llenistic Theories of Knowledge</w:t>
      </w:r>
      <w:r w:rsidRPr="00CA0368">
        <w:rPr>
          <w:rFonts w:ascii="Times New Roman" w:hAnsi="Times New Roman" w:cs="Times New Roman"/>
          <w:sz w:val="24"/>
          <w:szCs w:val="24"/>
        </w:rPr>
        <w:t>],</w:t>
      </w:r>
      <w:r w:rsidR="00960ADA" w:rsidRPr="00CA0368">
        <w:rPr>
          <w:rFonts w:ascii="Times New Roman" w:hAnsi="Times New Roman" w:cs="Times New Roman"/>
          <w:sz w:val="24"/>
          <w:szCs w:val="24"/>
        </w:rPr>
        <w:t xml:space="preserve"> 221-262.</w:t>
      </w:r>
    </w:p>
    <w:p w14:paraId="4BFCF252" w14:textId="46A57FEE" w:rsidR="00DF7774" w:rsidRPr="00CA0368" w:rsidRDefault="002E51E9"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fr-FR"/>
        </w:rPr>
        <w:t>Delatte</w:t>
      </w:r>
      <w:r w:rsidR="00960ADA" w:rsidRPr="00CA0368">
        <w:rPr>
          <w:rFonts w:ascii="Times New Roman" w:hAnsi="Times New Roman" w:cs="Times New Roman"/>
          <w:sz w:val="24"/>
          <w:szCs w:val="24"/>
          <w:lang w:val="fr-FR"/>
        </w:rPr>
        <w:t>, L.</w:t>
      </w:r>
      <w:r w:rsidRPr="00CA0368">
        <w:rPr>
          <w:rFonts w:ascii="Times New Roman" w:hAnsi="Times New Roman" w:cs="Times New Roman"/>
          <w:sz w:val="24"/>
          <w:szCs w:val="24"/>
          <w:lang w:val="fr-FR"/>
        </w:rPr>
        <w:t xml:space="preserve"> </w:t>
      </w:r>
      <w:r w:rsidR="00AF5F95" w:rsidRPr="00CA0368">
        <w:rPr>
          <w:rFonts w:ascii="Times New Roman" w:hAnsi="Times New Roman" w:cs="Times New Roman"/>
          <w:sz w:val="24"/>
          <w:szCs w:val="24"/>
          <w:lang w:val="fr-FR"/>
        </w:rPr>
        <w:t xml:space="preserve">(ed.) </w:t>
      </w:r>
      <w:r w:rsidR="00960ADA" w:rsidRPr="00CA0368">
        <w:rPr>
          <w:rFonts w:ascii="Times New Roman" w:hAnsi="Times New Roman" w:cs="Times New Roman"/>
          <w:sz w:val="24"/>
          <w:szCs w:val="24"/>
          <w:lang w:val="fr-FR"/>
        </w:rPr>
        <w:t>(</w:t>
      </w:r>
      <w:r w:rsidRPr="00CA0368">
        <w:rPr>
          <w:rFonts w:ascii="Times New Roman" w:hAnsi="Times New Roman" w:cs="Times New Roman"/>
          <w:sz w:val="24"/>
          <w:szCs w:val="24"/>
          <w:lang w:val="fr-FR"/>
        </w:rPr>
        <w:t>19</w:t>
      </w:r>
      <w:r w:rsidR="00960ADA" w:rsidRPr="00CA0368">
        <w:rPr>
          <w:rFonts w:ascii="Times New Roman" w:hAnsi="Times New Roman" w:cs="Times New Roman"/>
          <w:sz w:val="24"/>
          <w:szCs w:val="24"/>
          <w:lang w:val="fr-FR"/>
        </w:rPr>
        <w:t>4</w:t>
      </w:r>
      <w:r w:rsidRPr="00CA0368">
        <w:rPr>
          <w:rFonts w:ascii="Times New Roman" w:hAnsi="Times New Roman" w:cs="Times New Roman"/>
          <w:sz w:val="24"/>
          <w:szCs w:val="24"/>
          <w:lang w:val="fr-FR"/>
        </w:rPr>
        <w:t>2</w:t>
      </w:r>
      <w:r w:rsidR="003051EE" w:rsidRPr="00CA0368">
        <w:rPr>
          <w:rFonts w:ascii="Times New Roman" w:hAnsi="Times New Roman" w:cs="Times New Roman"/>
          <w:sz w:val="24"/>
          <w:szCs w:val="24"/>
          <w:lang w:val="fr-FR"/>
        </w:rPr>
        <w:t xml:space="preserve">). </w:t>
      </w:r>
      <w:r w:rsidR="00960ADA" w:rsidRPr="00CA0368">
        <w:rPr>
          <w:rFonts w:ascii="Times New Roman" w:hAnsi="Times New Roman" w:cs="Times New Roman"/>
          <w:i/>
          <w:iCs/>
          <w:sz w:val="24"/>
          <w:szCs w:val="24"/>
          <w:lang w:val="fr-FR"/>
        </w:rPr>
        <w:t>Les Traités de la Royauté d’Ecphante, Diogène et Sthénidas</w:t>
      </w:r>
      <w:r w:rsidR="00AF5F95" w:rsidRPr="00CA0368">
        <w:rPr>
          <w:rFonts w:ascii="Times New Roman" w:hAnsi="Times New Roman" w:cs="Times New Roman"/>
          <w:sz w:val="24"/>
          <w:szCs w:val="24"/>
          <w:lang w:val="fr-FR"/>
        </w:rPr>
        <w:t>, Liège-Paris</w:t>
      </w:r>
      <w:r w:rsidR="00960ADA" w:rsidRPr="00CA0368">
        <w:rPr>
          <w:rFonts w:ascii="Times New Roman" w:hAnsi="Times New Roman" w:cs="Times New Roman"/>
          <w:sz w:val="24"/>
          <w:szCs w:val="24"/>
          <w:lang w:val="fr-FR"/>
        </w:rPr>
        <w:t>.</w:t>
      </w:r>
    </w:p>
    <w:p w14:paraId="5CD62C57" w14:textId="4FEAF7EF" w:rsidR="00DF7774" w:rsidRPr="0074579E" w:rsidRDefault="003A2AE1"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rPr>
        <w:t>Dillon</w:t>
      </w:r>
      <w:r w:rsidR="00960ADA" w:rsidRPr="00CA0368">
        <w:rPr>
          <w:rFonts w:ascii="Times New Roman" w:hAnsi="Times New Roman" w:cs="Times New Roman"/>
          <w:sz w:val="24"/>
          <w:szCs w:val="24"/>
        </w:rPr>
        <w:t>, J.</w:t>
      </w:r>
      <w:r w:rsidR="00AF5F95" w:rsidRPr="00CA0368">
        <w:rPr>
          <w:rFonts w:ascii="Times New Roman" w:hAnsi="Times New Roman" w:cs="Times New Roman"/>
          <w:sz w:val="24"/>
          <w:szCs w:val="24"/>
        </w:rPr>
        <w:t>M.</w:t>
      </w:r>
      <w:r w:rsidRPr="00CA0368">
        <w:rPr>
          <w:rFonts w:ascii="Times New Roman" w:hAnsi="Times New Roman" w:cs="Times New Roman"/>
          <w:sz w:val="24"/>
          <w:szCs w:val="24"/>
        </w:rPr>
        <w:t xml:space="preserve"> </w:t>
      </w:r>
      <w:r w:rsidR="00960ADA" w:rsidRPr="00CA0368">
        <w:rPr>
          <w:rFonts w:ascii="Times New Roman" w:hAnsi="Times New Roman" w:cs="Times New Roman"/>
          <w:sz w:val="24"/>
          <w:szCs w:val="24"/>
        </w:rPr>
        <w:t>(</w:t>
      </w:r>
      <w:r w:rsidRPr="00CA0368">
        <w:rPr>
          <w:rFonts w:ascii="Times New Roman" w:hAnsi="Times New Roman" w:cs="Times New Roman"/>
          <w:sz w:val="24"/>
          <w:szCs w:val="24"/>
        </w:rPr>
        <w:t>1996</w:t>
      </w:r>
      <w:r w:rsidR="00DF7774" w:rsidRPr="00CA0368">
        <w:rPr>
          <w:rFonts w:ascii="Times New Roman" w:hAnsi="Times New Roman" w:cs="Times New Roman"/>
          <w:sz w:val="24"/>
          <w:szCs w:val="24"/>
          <w:vertAlign w:val="superscript"/>
        </w:rPr>
        <w:t>2</w:t>
      </w:r>
      <w:r w:rsidR="00960ADA" w:rsidRPr="00CA0368">
        <w:rPr>
          <w:rFonts w:ascii="Times New Roman" w:hAnsi="Times New Roman" w:cs="Times New Roman"/>
          <w:sz w:val="24"/>
          <w:szCs w:val="24"/>
        </w:rPr>
        <w:t xml:space="preserve"> [1977</w:t>
      </w:r>
      <w:r w:rsidR="00DF7774" w:rsidRPr="00CA0368">
        <w:rPr>
          <w:rFonts w:ascii="Times New Roman" w:hAnsi="Times New Roman" w:cs="Times New Roman"/>
          <w:sz w:val="24"/>
          <w:szCs w:val="24"/>
          <w:vertAlign w:val="superscript"/>
        </w:rPr>
        <w:t>1</w:t>
      </w:r>
      <w:r w:rsidR="00AF5F95" w:rsidRPr="00CA0368">
        <w:rPr>
          <w:rFonts w:ascii="Times New Roman" w:hAnsi="Times New Roman" w:cs="Times New Roman"/>
          <w:sz w:val="24"/>
          <w:szCs w:val="24"/>
        </w:rPr>
        <w:t xml:space="preserve">]). </w:t>
      </w:r>
      <w:r w:rsidR="00960ADA" w:rsidRPr="00CA0368">
        <w:rPr>
          <w:rFonts w:ascii="Times New Roman" w:hAnsi="Times New Roman" w:cs="Times New Roman"/>
          <w:i/>
          <w:iCs/>
          <w:sz w:val="24"/>
          <w:szCs w:val="24"/>
        </w:rPr>
        <w:t>The Middle Platonists: 80 B.C. to A.D. 220</w:t>
      </w:r>
      <w:r w:rsidR="00AF5F95" w:rsidRPr="00CA0368">
        <w:rPr>
          <w:rFonts w:ascii="Times New Roman" w:hAnsi="Times New Roman" w:cs="Times New Roman"/>
          <w:sz w:val="24"/>
          <w:szCs w:val="24"/>
        </w:rPr>
        <w:t>, London: Duckworth</w:t>
      </w:r>
      <w:r w:rsidR="00960ADA" w:rsidRPr="00CA0368">
        <w:rPr>
          <w:rFonts w:ascii="Times New Roman" w:hAnsi="Times New Roman" w:cs="Times New Roman"/>
          <w:sz w:val="24"/>
          <w:szCs w:val="24"/>
        </w:rPr>
        <w:t>.</w:t>
      </w:r>
    </w:p>
    <w:p w14:paraId="3599C594" w14:textId="002CEEAA" w:rsidR="00DF7774" w:rsidRPr="0074579E" w:rsidRDefault="00D61175"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lang w:val="fr-FR"/>
        </w:rPr>
        <w:t>Dorandi, T. (2000)</w:t>
      </w:r>
      <w:r w:rsidR="00AF5F95" w:rsidRPr="0074579E">
        <w:rPr>
          <w:rFonts w:ascii="Times New Roman" w:hAnsi="Times New Roman" w:cs="Times New Roman"/>
          <w:sz w:val="24"/>
          <w:szCs w:val="24"/>
          <w:lang w:val="fr-FR"/>
        </w:rPr>
        <w:t xml:space="preserve">. </w:t>
      </w:r>
      <w:r w:rsidR="007E56C5" w:rsidRPr="0074579E">
        <w:rPr>
          <w:rFonts w:ascii="Times New Roman" w:hAnsi="Times New Roman" w:cs="Times New Roman"/>
          <w:i/>
          <w:iCs/>
          <w:sz w:val="24"/>
          <w:szCs w:val="24"/>
          <w:lang w:val="fr-FR"/>
        </w:rPr>
        <w:t>Le stylet et la tablette: dans le secret des auteurs antiques</w:t>
      </w:r>
      <w:r w:rsidR="00AF5F95" w:rsidRPr="0074579E">
        <w:rPr>
          <w:rFonts w:ascii="Times New Roman" w:hAnsi="Times New Roman" w:cs="Times New Roman"/>
          <w:sz w:val="24"/>
          <w:szCs w:val="24"/>
          <w:lang w:val="fr-FR"/>
        </w:rPr>
        <w:t xml:space="preserve">, </w:t>
      </w:r>
      <w:r w:rsidR="007E56C5" w:rsidRPr="0074579E">
        <w:rPr>
          <w:rFonts w:ascii="Times New Roman" w:hAnsi="Times New Roman" w:cs="Times New Roman"/>
          <w:sz w:val="24"/>
          <w:szCs w:val="24"/>
          <w:lang w:val="fr-FR"/>
        </w:rPr>
        <w:t>Paris: Les Belles Lettres</w:t>
      </w:r>
      <w:r w:rsidR="00473E28" w:rsidRPr="0074579E">
        <w:rPr>
          <w:rFonts w:ascii="Times New Roman" w:hAnsi="Times New Roman" w:cs="Times New Roman"/>
          <w:sz w:val="24"/>
          <w:szCs w:val="24"/>
          <w:lang w:val="fr-FR"/>
        </w:rPr>
        <w:t xml:space="preserve"> </w:t>
      </w:r>
      <w:r w:rsidR="007E56C5" w:rsidRPr="0074579E">
        <w:rPr>
          <w:rFonts w:ascii="Times New Roman" w:hAnsi="Times New Roman" w:cs="Times New Roman"/>
          <w:sz w:val="24"/>
          <w:szCs w:val="24"/>
          <w:lang w:val="fr-FR"/>
        </w:rPr>
        <w:t xml:space="preserve">[revised and updated version in Italian: </w:t>
      </w:r>
      <w:r w:rsidR="007E56C5" w:rsidRPr="0074579E">
        <w:rPr>
          <w:rFonts w:ascii="Times New Roman" w:hAnsi="Times New Roman" w:cs="Times New Roman"/>
          <w:i/>
          <w:iCs/>
          <w:sz w:val="24"/>
          <w:szCs w:val="24"/>
          <w:lang w:val="fr-FR"/>
        </w:rPr>
        <w:t>Nell’officina dei classici: come lavoravano gli autori antichi</w:t>
      </w:r>
      <w:r w:rsidR="00AF5F95" w:rsidRPr="0074579E">
        <w:rPr>
          <w:rFonts w:ascii="Times New Roman" w:hAnsi="Times New Roman" w:cs="Times New Roman"/>
          <w:sz w:val="24"/>
          <w:szCs w:val="24"/>
          <w:lang w:val="fr-FR"/>
        </w:rPr>
        <w:t>, Roma:</w:t>
      </w:r>
      <w:r w:rsidR="007E56C5" w:rsidRPr="0074579E">
        <w:rPr>
          <w:rFonts w:ascii="Times New Roman" w:hAnsi="Times New Roman" w:cs="Times New Roman"/>
          <w:sz w:val="24"/>
          <w:szCs w:val="24"/>
          <w:lang w:val="fr-FR"/>
        </w:rPr>
        <w:t xml:space="preserve"> Carocci, 2007]</w:t>
      </w:r>
      <w:r w:rsidR="00AF5F95" w:rsidRPr="0074579E">
        <w:rPr>
          <w:rFonts w:ascii="Times New Roman" w:hAnsi="Times New Roman" w:cs="Times New Roman"/>
          <w:sz w:val="24"/>
          <w:szCs w:val="24"/>
          <w:lang w:val="fr-FR"/>
        </w:rPr>
        <w:t>.</w:t>
      </w:r>
    </w:p>
    <w:p w14:paraId="2FC73777" w14:textId="7DBAA6CE" w:rsidR="00DF7774" w:rsidRPr="0074579E" w:rsidRDefault="002E51E9"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lang w:val="en-GB"/>
        </w:rPr>
        <w:t>Dutsch</w:t>
      </w:r>
      <w:r w:rsidR="00960ADA" w:rsidRPr="0074579E">
        <w:rPr>
          <w:rFonts w:ascii="Times New Roman" w:hAnsi="Times New Roman" w:cs="Times New Roman"/>
          <w:sz w:val="24"/>
          <w:szCs w:val="24"/>
          <w:lang w:val="en-GB"/>
        </w:rPr>
        <w:t>, D.</w:t>
      </w:r>
      <w:r w:rsidRPr="0074579E">
        <w:rPr>
          <w:rFonts w:ascii="Times New Roman" w:hAnsi="Times New Roman" w:cs="Times New Roman"/>
          <w:sz w:val="24"/>
          <w:szCs w:val="24"/>
          <w:lang w:val="en-GB"/>
        </w:rPr>
        <w:t xml:space="preserve"> </w:t>
      </w:r>
      <w:r w:rsidR="00960ADA" w:rsidRPr="0074579E">
        <w:rPr>
          <w:rFonts w:ascii="Times New Roman" w:hAnsi="Times New Roman" w:cs="Times New Roman"/>
          <w:sz w:val="24"/>
          <w:szCs w:val="24"/>
          <w:lang w:val="en-GB"/>
        </w:rPr>
        <w:t>(</w:t>
      </w:r>
      <w:r w:rsidRPr="0074579E">
        <w:rPr>
          <w:rFonts w:ascii="Times New Roman" w:hAnsi="Times New Roman" w:cs="Times New Roman"/>
          <w:sz w:val="24"/>
          <w:szCs w:val="24"/>
          <w:lang w:val="en-GB"/>
        </w:rPr>
        <w:t>2020</w:t>
      </w:r>
      <w:r w:rsidR="00AF5F95" w:rsidRPr="0074579E">
        <w:rPr>
          <w:rFonts w:ascii="Times New Roman" w:hAnsi="Times New Roman" w:cs="Times New Roman"/>
          <w:sz w:val="24"/>
          <w:szCs w:val="24"/>
          <w:lang w:val="en-GB"/>
        </w:rPr>
        <w:t xml:space="preserve">). </w:t>
      </w:r>
      <w:r w:rsidR="00960ADA" w:rsidRPr="0074579E">
        <w:rPr>
          <w:rFonts w:ascii="Times New Roman" w:hAnsi="Times New Roman" w:cs="Times New Roman"/>
          <w:i/>
          <w:iCs/>
          <w:sz w:val="24"/>
          <w:szCs w:val="24"/>
          <w:lang w:val="en-GB"/>
        </w:rPr>
        <w:t>Pythagorean Women Philosophers: Between Belief and Suspicion</w:t>
      </w:r>
      <w:r w:rsidR="00AF5F95" w:rsidRPr="0074579E">
        <w:rPr>
          <w:rFonts w:ascii="Times New Roman" w:hAnsi="Times New Roman" w:cs="Times New Roman"/>
          <w:sz w:val="24"/>
          <w:szCs w:val="24"/>
          <w:lang w:val="en-GB"/>
        </w:rPr>
        <w:t>, Oxford University Press</w:t>
      </w:r>
      <w:r w:rsidR="00960ADA" w:rsidRPr="0074579E">
        <w:rPr>
          <w:rFonts w:ascii="Times New Roman" w:hAnsi="Times New Roman" w:cs="Times New Roman"/>
          <w:sz w:val="24"/>
          <w:szCs w:val="24"/>
          <w:lang w:val="en-GB"/>
        </w:rPr>
        <w:t>.</w:t>
      </w:r>
    </w:p>
    <w:p w14:paraId="0A345369" w14:textId="5BB4B36F" w:rsidR="00DF7774" w:rsidRPr="0074579E" w:rsidRDefault="00237FE8"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lang w:val="en-GB"/>
        </w:rPr>
        <w:t>Ehrman</w:t>
      </w:r>
      <w:r w:rsidR="00D61175" w:rsidRPr="0074579E">
        <w:rPr>
          <w:rFonts w:ascii="Times New Roman" w:hAnsi="Times New Roman" w:cs="Times New Roman"/>
          <w:sz w:val="24"/>
          <w:szCs w:val="24"/>
          <w:lang w:val="en-GB"/>
        </w:rPr>
        <w:t>, B.</w:t>
      </w:r>
      <w:r w:rsidRPr="0074579E">
        <w:rPr>
          <w:rFonts w:ascii="Times New Roman" w:hAnsi="Times New Roman" w:cs="Times New Roman"/>
          <w:sz w:val="24"/>
          <w:szCs w:val="24"/>
          <w:lang w:val="en-GB"/>
        </w:rPr>
        <w:t xml:space="preserve"> </w:t>
      </w:r>
      <w:r w:rsidR="00D61175" w:rsidRPr="0074579E">
        <w:rPr>
          <w:rFonts w:ascii="Times New Roman" w:hAnsi="Times New Roman" w:cs="Times New Roman"/>
          <w:sz w:val="24"/>
          <w:szCs w:val="24"/>
          <w:lang w:val="en-GB"/>
        </w:rPr>
        <w:t>(</w:t>
      </w:r>
      <w:r w:rsidRPr="0074579E">
        <w:rPr>
          <w:rFonts w:ascii="Times New Roman" w:hAnsi="Times New Roman" w:cs="Times New Roman"/>
          <w:sz w:val="24"/>
          <w:szCs w:val="24"/>
          <w:lang w:val="en-GB"/>
        </w:rPr>
        <w:t>201</w:t>
      </w:r>
      <w:r w:rsidR="007E56C5" w:rsidRPr="0074579E">
        <w:rPr>
          <w:rFonts w:ascii="Times New Roman" w:hAnsi="Times New Roman" w:cs="Times New Roman"/>
          <w:sz w:val="24"/>
          <w:szCs w:val="24"/>
          <w:lang w:val="en-GB"/>
        </w:rPr>
        <w:t>2</w:t>
      </w:r>
      <w:r w:rsidR="00D61175" w:rsidRPr="0074579E">
        <w:rPr>
          <w:rFonts w:ascii="Times New Roman" w:hAnsi="Times New Roman" w:cs="Times New Roman"/>
          <w:sz w:val="24"/>
          <w:szCs w:val="24"/>
          <w:lang w:val="en-GB"/>
        </w:rPr>
        <w:t>)</w:t>
      </w:r>
      <w:r w:rsidR="008E5D6A" w:rsidRPr="0074579E">
        <w:rPr>
          <w:rFonts w:ascii="Times New Roman" w:hAnsi="Times New Roman" w:cs="Times New Roman"/>
          <w:sz w:val="24"/>
          <w:szCs w:val="24"/>
          <w:lang w:val="en-GB"/>
        </w:rPr>
        <w:t xml:space="preserve">. </w:t>
      </w:r>
      <w:r w:rsidR="007E56C5" w:rsidRPr="0074579E">
        <w:rPr>
          <w:rFonts w:ascii="Times New Roman" w:hAnsi="Times New Roman" w:cs="Times New Roman"/>
          <w:i/>
          <w:iCs/>
          <w:sz w:val="24"/>
          <w:szCs w:val="24"/>
        </w:rPr>
        <w:t>Forgery and Counterforgery: The Use of Literary Deceit in Early Christian Polemics</w:t>
      </w:r>
      <w:r w:rsidR="008E5D6A" w:rsidRPr="0074579E">
        <w:rPr>
          <w:rFonts w:ascii="Times New Roman" w:hAnsi="Times New Roman" w:cs="Times New Roman"/>
          <w:sz w:val="24"/>
          <w:szCs w:val="24"/>
        </w:rPr>
        <w:t>, Oxford University Press</w:t>
      </w:r>
      <w:r w:rsidR="00D61175" w:rsidRPr="0074579E">
        <w:rPr>
          <w:rFonts w:ascii="Times New Roman" w:hAnsi="Times New Roman" w:cs="Times New Roman"/>
          <w:sz w:val="24"/>
          <w:szCs w:val="24"/>
        </w:rPr>
        <w:t>.</w:t>
      </w:r>
    </w:p>
    <w:p w14:paraId="0CA74CFD" w14:textId="77777777" w:rsidR="00315594" w:rsidRDefault="007E56C5" w:rsidP="00315594">
      <w:pPr>
        <w:spacing w:after="0" w:line="240" w:lineRule="auto"/>
        <w:ind w:left="773" w:hangingChars="322" w:hanging="773"/>
        <w:jc w:val="both"/>
        <w:rPr>
          <w:rFonts w:ascii="Times New Roman" w:hAnsi="Times New Roman" w:cs="Times New Roman"/>
          <w:sz w:val="24"/>
          <w:szCs w:val="24"/>
        </w:rPr>
      </w:pPr>
      <w:r w:rsidRPr="0074579E">
        <w:rPr>
          <w:rFonts w:ascii="Times New Roman" w:hAnsi="Times New Roman" w:cs="Times New Roman"/>
          <w:sz w:val="24"/>
          <w:szCs w:val="24"/>
        </w:rPr>
        <w:t>Fleischer,</w:t>
      </w:r>
      <w:r w:rsidR="008E5D6A" w:rsidRPr="0074579E">
        <w:rPr>
          <w:rFonts w:ascii="Times New Roman" w:hAnsi="Times New Roman" w:cs="Times New Roman"/>
          <w:sz w:val="24"/>
          <w:szCs w:val="24"/>
        </w:rPr>
        <w:t xml:space="preserve"> K.</w:t>
      </w:r>
      <w:r w:rsidR="00473E28" w:rsidRPr="0074579E">
        <w:rPr>
          <w:rFonts w:ascii="Times New Roman" w:hAnsi="Times New Roman" w:cs="Times New Roman"/>
          <w:sz w:val="24"/>
          <w:szCs w:val="24"/>
        </w:rPr>
        <w:t>J. (2019)</w:t>
      </w:r>
      <w:r w:rsidR="008E5D6A" w:rsidRPr="0074579E">
        <w:rPr>
          <w:rFonts w:ascii="Times New Roman" w:hAnsi="Times New Roman" w:cs="Times New Roman"/>
          <w:sz w:val="24"/>
          <w:szCs w:val="24"/>
        </w:rPr>
        <w:t>. “</w:t>
      </w:r>
      <w:r w:rsidRPr="0074579E">
        <w:rPr>
          <w:rFonts w:ascii="Times New Roman" w:hAnsi="Times New Roman" w:cs="Times New Roman"/>
          <w:sz w:val="24"/>
          <w:szCs w:val="24"/>
        </w:rPr>
        <w:t xml:space="preserve">Philolaus’ book(s) in Philodemus’ </w:t>
      </w:r>
      <w:r w:rsidRPr="0074579E">
        <w:rPr>
          <w:rFonts w:ascii="Times New Roman" w:hAnsi="Times New Roman" w:cs="Times New Roman"/>
          <w:i/>
          <w:iCs/>
          <w:sz w:val="24"/>
          <w:szCs w:val="24"/>
        </w:rPr>
        <w:t>Index Academicorum</w:t>
      </w:r>
      <w:r w:rsidRPr="0074579E">
        <w:rPr>
          <w:rFonts w:ascii="Times New Roman" w:hAnsi="Times New Roman" w:cs="Times New Roman"/>
          <w:sz w:val="24"/>
          <w:szCs w:val="24"/>
        </w:rPr>
        <w:t xml:space="preserve">”, </w:t>
      </w:r>
      <w:r w:rsidRPr="0074579E">
        <w:rPr>
          <w:rFonts w:ascii="Times New Roman" w:hAnsi="Times New Roman" w:cs="Times New Roman"/>
          <w:i/>
          <w:sz w:val="24"/>
          <w:szCs w:val="24"/>
        </w:rPr>
        <w:t>in</w:t>
      </w:r>
      <w:r w:rsidRPr="0074579E">
        <w:rPr>
          <w:rFonts w:ascii="Times New Roman" w:hAnsi="Times New Roman" w:cs="Times New Roman"/>
          <w:sz w:val="24"/>
          <w:szCs w:val="24"/>
        </w:rPr>
        <w:t xml:space="preserve"> C</w:t>
      </w:r>
      <w:r w:rsidR="00473E28" w:rsidRPr="0074579E">
        <w:rPr>
          <w:rFonts w:ascii="Times New Roman" w:hAnsi="Times New Roman" w:cs="Times New Roman"/>
          <w:sz w:val="24"/>
          <w:szCs w:val="24"/>
        </w:rPr>
        <w:t xml:space="preserve">. </w:t>
      </w:r>
      <w:r w:rsidR="008E5D6A" w:rsidRPr="0074579E">
        <w:rPr>
          <w:rFonts w:ascii="Times New Roman" w:hAnsi="Times New Roman" w:cs="Times New Roman"/>
          <w:sz w:val="24"/>
          <w:szCs w:val="24"/>
        </w:rPr>
        <w:t xml:space="preserve">Vassallo </w:t>
      </w:r>
      <w:r w:rsidRPr="0074579E">
        <w:rPr>
          <w:rFonts w:ascii="Times New Roman" w:hAnsi="Times New Roman" w:cs="Times New Roman"/>
          <w:sz w:val="24"/>
          <w:szCs w:val="24"/>
        </w:rPr>
        <w:t xml:space="preserve">(ed.), </w:t>
      </w:r>
      <w:r w:rsidRPr="0074579E">
        <w:rPr>
          <w:rFonts w:ascii="Times New Roman" w:hAnsi="Times New Roman" w:cs="Times New Roman"/>
          <w:i/>
          <w:iCs/>
          <w:sz w:val="24"/>
          <w:szCs w:val="24"/>
        </w:rPr>
        <w:t xml:space="preserve">Presocratics and Papyrological Tradition. A Philosophical </w:t>
      </w:r>
      <w:r w:rsidRPr="0074579E">
        <w:rPr>
          <w:rFonts w:ascii="Times New Roman" w:hAnsi="Times New Roman" w:cs="Times New Roman"/>
          <w:i/>
          <w:iCs/>
          <w:sz w:val="24"/>
          <w:szCs w:val="24"/>
        </w:rPr>
        <w:lastRenderedPageBreak/>
        <w:t>Reappraisal of the Sources</w:t>
      </w:r>
      <w:r w:rsidRPr="0074579E">
        <w:rPr>
          <w:rFonts w:ascii="Times New Roman" w:hAnsi="Times New Roman" w:cs="Times New Roman"/>
          <w:sz w:val="24"/>
          <w:szCs w:val="24"/>
        </w:rPr>
        <w:t>. Proceedings of the International Workshop held at the University of Trier (22-24 September 2016)</w:t>
      </w:r>
      <w:r w:rsidR="008E5D6A" w:rsidRPr="0074579E">
        <w:rPr>
          <w:rFonts w:ascii="Times New Roman" w:hAnsi="Times New Roman" w:cs="Times New Roman"/>
          <w:sz w:val="24"/>
          <w:szCs w:val="24"/>
        </w:rPr>
        <w:t xml:space="preserve">, </w:t>
      </w:r>
      <w:r w:rsidRPr="0074579E">
        <w:rPr>
          <w:rFonts w:ascii="Times New Roman" w:hAnsi="Times New Roman" w:cs="Times New Roman"/>
          <w:sz w:val="24"/>
          <w:szCs w:val="24"/>
        </w:rPr>
        <w:t>Berlin-Boston: de Gruyter</w:t>
      </w:r>
      <w:r w:rsidR="00473E28" w:rsidRPr="0074579E">
        <w:rPr>
          <w:rFonts w:ascii="Times New Roman" w:hAnsi="Times New Roman" w:cs="Times New Roman"/>
          <w:sz w:val="24"/>
          <w:szCs w:val="24"/>
        </w:rPr>
        <w:t xml:space="preserve">, </w:t>
      </w:r>
      <w:r w:rsidRPr="0074579E">
        <w:rPr>
          <w:rFonts w:ascii="Times New Roman" w:hAnsi="Times New Roman" w:cs="Times New Roman"/>
          <w:sz w:val="24"/>
          <w:szCs w:val="24"/>
        </w:rPr>
        <w:t>147-159.</w:t>
      </w:r>
    </w:p>
    <w:p w14:paraId="78EF73B4" w14:textId="77777777" w:rsidR="00315594" w:rsidRDefault="00315594" w:rsidP="00315594">
      <w:pPr>
        <w:spacing w:after="0" w:line="240" w:lineRule="auto"/>
        <w:ind w:left="773" w:hangingChars="322" w:hanging="773"/>
        <w:jc w:val="both"/>
        <w:rPr>
          <w:rFonts w:ascii="Times New Roman" w:hAnsi="Times New Roman" w:cs="Times New Roman"/>
          <w:sz w:val="24"/>
          <w:szCs w:val="24"/>
        </w:rPr>
      </w:pPr>
      <w:r w:rsidRPr="00EF4578">
        <w:rPr>
          <w:rFonts w:ascii="Times New Roman" w:hAnsi="Times New Roman" w:cs="Times New Roman"/>
          <w:sz w:val="24"/>
          <w:szCs w:val="24"/>
        </w:rPr>
        <w:t xml:space="preserve">Flinterman, J.-J. (2014). “Pythagoreans in Rome and Asia Minor around the turn of the common era”, </w:t>
      </w:r>
      <w:r w:rsidRPr="00EF4578">
        <w:rPr>
          <w:rFonts w:ascii="Times New Roman" w:hAnsi="Times New Roman" w:cs="Times New Roman"/>
          <w:i/>
          <w:sz w:val="24"/>
          <w:szCs w:val="24"/>
        </w:rPr>
        <w:t>in</w:t>
      </w:r>
      <w:r w:rsidRPr="00EF4578">
        <w:rPr>
          <w:rFonts w:ascii="Times New Roman" w:hAnsi="Times New Roman" w:cs="Times New Roman"/>
          <w:sz w:val="24"/>
          <w:szCs w:val="24"/>
        </w:rPr>
        <w:t xml:space="preserve"> C.A. Huffman (ed.),</w:t>
      </w:r>
      <w:r w:rsidRPr="00EF4578">
        <w:rPr>
          <w:rFonts w:ascii="Times New Roman" w:hAnsi="Times New Roman" w:cs="Times New Roman"/>
          <w:i/>
          <w:sz w:val="24"/>
          <w:szCs w:val="24"/>
        </w:rPr>
        <w:t xml:space="preserve"> A History of Pythagoreanism</w:t>
      </w:r>
      <w:r w:rsidRPr="00EF4578">
        <w:rPr>
          <w:rFonts w:ascii="Times New Roman" w:hAnsi="Times New Roman" w:cs="Times New Roman"/>
          <w:sz w:val="24"/>
          <w:szCs w:val="24"/>
        </w:rPr>
        <w:t>, Cambridge University Press, 341-359.</w:t>
      </w:r>
    </w:p>
    <w:p w14:paraId="3965785D" w14:textId="1536C46B" w:rsidR="00DF7774" w:rsidRPr="001B1FEE" w:rsidRDefault="007E56C5" w:rsidP="00315594">
      <w:pPr>
        <w:spacing w:after="0" w:line="240" w:lineRule="auto"/>
        <w:ind w:left="773" w:hangingChars="322" w:hanging="773"/>
        <w:jc w:val="both"/>
        <w:rPr>
          <w:rFonts w:ascii="Times New Roman" w:hAnsi="Times New Roman" w:cs="Times New Roman"/>
          <w:sz w:val="24"/>
          <w:szCs w:val="24"/>
          <w:lang w:val="fr-FR"/>
        </w:rPr>
      </w:pPr>
      <w:r w:rsidRPr="00CA0368">
        <w:rPr>
          <w:rFonts w:ascii="Times New Roman" w:hAnsi="Times New Roman" w:cs="Times New Roman"/>
          <w:sz w:val="24"/>
          <w:szCs w:val="24"/>
          <w:lang w:val="fr-FR"/>
        </w:rPr>
        <w:t>Freyburger,</w:t>
      </w:r>
      <w:r w:rsidR="00410457" w:rsidRPr="00CA0368">
        <w:rPr>
          <w:rFonts w:ascii="Times New Roman" w:hAnsi="Times New Roman" w:cs="Times New Roman"/>
          <w:sz w:val="24"/>
          <w:szCs w:val="24"/>
          <w:lang w:val="fr-FR"/>
        </w:rPr>
        <w:t xml:space="preserve"> G. &amp; </w:t>
      </w:r>
      <w:r w:rsidRPr="00CA0368">
        <w:rPr>
          <w:rFonts w:ascii="Times New Roman" w:hAnsi="Times New Roman" w:cs="Times New Roman"/>
          <w:sz w:val="24"/>
          <w:szCs w:val="24"/>
          <w:lang w:val="fr-FR"/>
        </w:rPr>
        <w:t>Chevallier,</w:t>
      </w:r>
      <w:r w:rsidR="00473E28" w:rsidRPr="00CA0368">
        <w:rPr>
          <w:rFonts w:ascii="Times New Roman" w:hAnsi="Times New Roman" w:cs="Times New Roman"/>
          <w:sz w:val="24"/>
          <w:szCs w:val="24"/>
          <w:lang w:val="fr-FR"/>
        </w:rPr>
        <w:t xml:space="preserve"> A.-M. </w:t>
      </w:r>
      <w:r w:rsidR="00410457" w:rsidRPr="00CA0368">
        <w:rPr>
          <w:rFonts w:ascii="Times New Roman" w:hAnsi="Times New Roman" w:cs="Times New Roman"/>
          <w:sz w:val="24"/>
          <w:szCs w:val="24"/>
          <w:lang w:val="fr-FR"/>
        </w:rPr>
        <w:t xml:space="preserve">(ed.) </w:t>
      </w:r>
      <w:r w:rsidR="00473E28" w:rsidRPr="00CA0368">
        <w:rPr>
          <w:rFonts w:ascii="Times New Roman" w:hAnsi="Times New Roman" w:cs="Times New Roman"/>
          <w:sz w:val="24"/>
          <w:szCs w:val="24"/>
          <w:lang w:val="fr-FR"/>
        </w:rPr>
        <w:t>(2019)</w:t>
      </w:r>
      <w:r w:rsidR="00410457" w:rsidRPr="00CA0368">
        <w:rPr>
          <w:rFonts w:ascii="Times New Roman" w:hAnsi="Times New Roman" w:cs="Times New Roman"/>
          <w:sz w:val="24"/>
          <w:szCs w:val="24"/>
          <w:lang w:val="fr-FR"/>
        </w:rPr>
        <w:t xml:space="preserve">. </w:t>
      </w:r>
      <w:r w:rsidRPr="00CA0368">
        <w:rPr>
          <w:rFonts w:ascii="Times New Roman" w:hAnsi="Times New Roman" w:cs="Times New Roman"/>
          <w:i/>
          <w:iCs/>
          <w:sz w:val="24"/>
          <w:szCs w:val="24"/>
          <w:lang w:val="fr-FR"/>
        </w:rPr>
        <w:t>Censorinus, Le jour anniversaire de la naissance</w:t>
      </w:r>
      <w:r w:rsidR="00410457" w:rsidRPr="00CA0368">
        <w:rPr>
          <w:rFonts w:ascii="Times New Roman" w:hAnsi="Times New Roman" w:cs="Times New Roman"/>
          <w:sz w:val="24"/>
          <w:szCs w:val="24"/>
          <w:lang w:val="fr-FR"/>
        </w:rPr>
        <w:t xml:space="preserve">, </w:t>
      </w:r>
      <w:r w:rsidRPr="00CA0368">
        <w:rPr>
          <w:rFonts w:ascii="Times New Roman" w:hAnsi="Times New Roman" w:cs="Times New Roman"/>
          <w:sz w:val="24"/>
          <w:szCs w:val="24"/>
          <w:lang w:val="fr-FR"/>
        </w:rPr>
        <w:t>Paris: Les Belles Lettres</w:t>
      </w:r>
      <w:r w:rsidR="00410457" w:rsidRPr="00CA0368">
        <w:rPr>
          <w:rFonts w:ascii="Times New Roman" w:hAnsi="Times New Roman" w:cs="Times New Roman"/>
          <w:sz w:val="24"/>
          <w:szCs w:val="24"/>
          <w:lang w:val="fr-FR"/>
        </w:rPr>
        <w:t xml:space="preserve"> (CUF</w:t>
      </w:r>
      <w:r w:rsidR="00473E28" w:rsidRPr="00CA0368">
        <w:rPr>
          <w:rFonts w:ascii="Times New Roman" w:hAnsi="Times New Roman" w:cs="Times New Roman"/>
          <w:sz w:val="24"/>
          <w:szCs w:val="24"/>
          <w:lang w:val="fr-FR"/>
        </w:rPr>
        <w:t>)</w:t>
      </w:r>
      <w:r w:rsidRPr="00CA0368">
        <w:rPr>
          <w:rFonts w:ascii="Times New Roman" w:hAnsi="Times New Roman" w:cs="Times New Roman"/>
          <w:sz w:val="24"/>
          <w:szCs w:val="24"/>
          <w:lang w:val="fr-FR"/>
        </w:rPr>
        <w:t>.</w:t>
      </w:r>
    </w:p>
    <w:p w14:paraId="45D2FC5F" w14:textId="0B8F8DF2" w:rsidR="005C4E34" w:rsidRPr="00CA0368" w:rsidRDefault="005C4E34" w:rsidP="00DF7774">
      <w:pPr>
        <w:spacing w:after="0" w:line="240" w:lineRule="auto"/>
        <w:ind w:left="773" w:hangingChars="322" w:hanging="773"/>
        <w:jc w:val="both"/>
        <w:rPr>
          <w:rFonts w:ascii="Times New Roman" w:hAnsi="Times New Roman" w:cs="Times New Roman"/>
          <w:sz w:val="24"/>
          <w:szCs w:val="24"/>
          <w:lang w:val="fr-FR"/>
        </w:rPr>
      </w:pPr>
      <w:r w:rsidRPr="00CA0368">
        <w:rPr>
          <w:rFonts w:ascii="Times New Roman" w:hAnsi="Times New Roman" w:cs="Times New Roman"/>
          <w:sz w:val="24"/>
          <w:szCs w:val="24"/>
          <w:lang w:val="fr-FR"/>
        </w:rPr>
        <w:t xml:space="preserve">Gangloff, A. (ed.) (2020). </w:t>
      </w:r>
      <w:r w:rsidR="00011064" w:rsidRPr="00CA0368">
        <w:rPr>
          <w:rFonts w:ascii="Times New Roman" w:hAnsi="Times New Roman" w:cs="Times New Roman"/>
          <w:sz w:val="24"/>
          <w:szCs w:val="24"/>
          <w:lang w:val="fr-FR"/>
        </w:rPr>
        <w:t xml:space="preserve">Dossier </w:t>
      </w:r>
      <w:r w:rsidR="00011064" w:rsidRPr="00CA0368">
        <w:rPr>
          <w:rFonts w:ascii="Times New Roman" w:hAnsi="Times New Roman" w:cs="Times New Roman"/>
          <w:i/>
          <w:sz w:val="24"/>
          <w:szCs w:val="24"/>
          <w:lang w:val="fr-FR"/>
        </w:rPr>
        <w:t>Les traits néopythagoriciens ‘Sur la royauté’</w:t>
      </w:r>
      <w:r w:rsidR="00011064" w:rsidRPr="00CA0368">
        <w:rPr>
          <w:rFonts w:ascii="Times New Roman" w:hAnsi="Times New Roman" w:cs="Times New Roman"/>
          <w:sz w:val="24"/>
          <w:szCs w:val="24"/>
          <w:lang w:val="fr-FR"/>
        </w:rPr>
        <w:t>,</w:t>
      </w:r>
      <w:r w:rsidR="00401C4F" w:rsidRPr="00CA0368">
        <w:rPr>
          <w:rFonts w:ascii="Times New Roman" w:hAnsi="Times New Roman" w:cs="Times New Roman"/>
          <w:sz w:val="24"/>
          <w:szCs w:val="24"/>
          <w:lang w:val="fr-FR"/>
        </w:rPr>
        <w:t xml:space="preserve"> </w:t>
      </w:r>
      <w:r w:rsidR="00011064" w:rsidRPr="00CA0368">
        <w:rPr>
          <w:rFonts w:ascii="Times New Roman" w:hAnsi="Times New Roman" w:cs="Times New Roman"/>
          <w:i/>
          <w:sz w:val="24"/>
          <w:szCs w:val="24"/>
          <w:lang w:val="fr-FR"/>
        </w:rPr>
        <w:t>Ktèma</w:t>
      </w:r>
      <w:r w:rsidR="00011064" w:rsidRPr="00CA0368">
        <w:rPr>
          <w:rFonts w:ascii="Times New Roman" w:hAnsi="Times New Roman" w:cs="Times New Roman"/>
          <w:sz w:val="24"/>
          <w:szCs w:val="24"/>
          <w:lang w:val="fr-FR"/>
        </w:rPr>
        <w:t xml:space="preserve"> 45, 1-157 </w:t>
      </w:r>
      <w:r w:rsidR="00401C4F" w:rsidRPr="00CA0368">
        <w:rPr>
          <w:rFonts w:ascii="Times New Roman" w:hAnsi="Times New Roman" w:cs="Times New Roman"/>
          <w:sz w:val="24"/>
          <w:szCs w:val="24"/>
          <w:lang w:val="fr-FR"/>
        </w:rPr>
        <w:t xml:space="preserve">[the articles of the ‘dossier’ are also accessible online, separately, </w:t>
      </w:r>
      <w:r w:rsidR="00011064" w:rsidRPr="00CA0368">
        <w:rPr>
          <w:rFonts w:ascii="Times New Roman" w:hAnsi="Times New Roman" w:cs="Times New Roman"/>
          <w:sz w:val="24"/>
          <w:szCs w:val="24"/>
          <w:lang w:val="fr-FR"/>
        </w:rPr>
        <w:t>at</w:t>
      </w:r>
      <w:r w:rsidR="00401C4F" w:rsidRPr="00CA0368">
        <w:rPr>
          <w:rFonts w:ascii="Times New Roman" w:hAnsi="Times New Roman" w:cs="Times New Roman"/>
          <w:sz w:val="24"/>
          <w:szCs w:val="24"/>
          <w:lang w:val="fr-FR"/>
        </w:rPr>
        <w:t xml:space="preserve"> &lt;https://halshs.archives-ouvertes.fr&gt;].</w:t>
      </w:r>
    </w:p>
    <w:p w14:paraId="619DD5DE" w14:textId="6081BA08" w:rsidR="00DF7774" w:rsidRPr="00CA0368" w:rsidRDefault="00237FE8"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fr-FR"/>
        </w:rPr>
        <w:t>Gavray,</w:t>
      </w:r>
      <w:r w:rsidR="00473E28" w:rsidRPr="00CA0368">
        <w:rPr>
          <w:rFonts w:ascii="Times New Roman" w:hAnsi="Times New Roman" w:cs="Times New Roman"/>
          <w:sz w:val="24"/>
          <w:szCs w:val="24"/>
          <w:lang w:val="fr-FR"/>
        </w:rPr>
        <w:t xml:space="preserve"> M.-A. (2011)</w:t>
      </w:r>
      <w:r w:rsidR="00410457" w:rsidRPr="00CA0368">
        <w:rPr>
          <w:rFonts w:ascii="Times New Roman" w:hAnsi="Times New Roman" w:cs="Times New Roman"/>
          <w:sz w:val="24"/>
          <w:szCs w:val="24"/>
          <w:lang w:val="fr-FR"/>
        </w:rPr>
        <w:t xml:space="preserve">. </w:t>
      </w:r>
      <w:r w:rsidR="00AF5F95" w:rsidRPr="00CA0368">
        <w:rPr>
          <w:rFonts w:ascii="Times New Roman" w:hAnsi="Times New Roman" w:cs="Times New Roman"/>
          <w:sz w:val="24"/>
          <w:szCs w:val="24"/>
          <w:lang w:val="fr-FR"/>
        </w:rPr>
        <w:t>“</w:t>
      </w:r>
      <w:r w:rsidR="00410457" w:rsidRPr="00CA0368">
        <w:rPr>
          <w:rFonts w:ascii="Times New Roman" w:hAnsi="Times New Roman" w:cs="Times New Roman"/>
          <w:sz w:val="24"/>
          <w:szCs w:val="24"/>
          <w:lang w:val="fr-FR"/>
        </w:rPr>
        <w:t>Archytas lu par Simplicius : un art de la conciliation</w:t>
      </w:r>
      <w:r w:rsidR="00AF5F95" w:rsidRPr="00CA0368">
        <w:rPr>
          <w:rFonts w:ascii="Times New Roman" w:hAnsi="Times New Roman" w:cs="Times New Roman"/>
          <w:sz w:val="24"/>
          <w:szCs w:val="24"/>
          <w:lang w:val="fr-FR"/>
        </w:rPr>
        <w:t>”</w:t>
      </w:r>
      <w:r w:rsidR="00410457" w:rsidRPr="00CA0368">
        <w:rPr>
          <w:rFonts w:ascii="Times New Roman" w:hAnsi="Times New Roman" w:cs="Times New Roman"/>
          <w:sz w:val="24"/>
          <w:szCs w:val="24"/>
          <w:lang w:val="fr-FR"/>
        </w:rPr>
        <w:t xml:space="preserve">, </w:t>
      </w:r>
      <w:r w:rsidR="00410457" w:rsidRPr="00CA0368">
        <w:rPr>
          <w:rFonts w:ascii="Times New Roman" w:hAnsi="Times New Roman" w:cs="Times New Roman"/>
          <w:i/>
          <w:iCs/>
          <w:sz w:val="24"/>
          <w:szCs w:val="24"/>
          <w:lang w:val="fr-FR"/>
        </w:rPr>
        <w:t xml:space="preserve">IJPT </w:t>
      </w:r>
      <w:r w:rsidRPr="00CA0368">
        <w:rPr>
          <w:rFonts w:ascii="Times New Roman" w:hAnsi="Times New Roman" w:cs="Times New Roman"/>
          <w:sz w:val="24"/>
          <w:szCs w:val="24"/>
          <w:lang w:val="fr-FR"/>
        </w:rPr>
        <w:t>5</w:t>
      </w:r>
      <w:r w:rsidR="00410457" w:rsidRPr="00CA0368">
        <w:rPr>
          <w:rFonts w:ascii="Times New Roman" w:hAnsi="Times New Roman" w:cs="Times New Roman"/>
          <w:sz w:val="24"/>
          <w:szCs w:val="24"/>
          <w:lang w:val="fr-FR"/>
        </w:rPr>
        <w:t xml:space="preserve">, </w:t>
      </w:r>
      <w:r w:rsidRPr="00CA0368">
        <w:rPr>
          <w:rFonts w:ascii="Times New Roman" w:hAnsi="Times New Roman" w:cs="Times New Roman"/>
          <w:sz w:val="24"/>
          <w:szCs w:val="24"/>
          <w:lang w:val="fr-FR"/>
        </w:rPr>
        <w:t>85-158.</w:t>
      </w:r>
    </w:p>
    <w:p w14:paraId="1B8D57BE" w14:textId="5D8783F5" w:rsidR="00DF7774" w:rsidRPr="00CA0368" w:rsidRDefault="00473E28" w:rsidP="00DF7774">
      <w:pPr>
        <w:spacing w:after="0" w:line="240" w:lineRule="auto"/>
        <w:ind w:left="773" w:hangingChars="322" w:hanging="773"/>
        <w:jc w:val="both"/>
        <w:rPr>
          <w:rFonts w:ascii="Times New Roman" w:hAnsi="Times New Roman" w:cs="Times New Roman"/>
          <w:sz w:val="24"/>
          <w:szCs w:val="24"/>
          <w:lang w:val="fr-FR"/>
        </w:rPr>
      </w:pPr>
      <w:r w:rsidRPr="00CA0368">
        <w:rPr>
          <w:rFonts w:ascii="Times New Roman" w:hAnsi="Times New Roman" w:cs="Times New Roman"/>
          <w:sz w:val="24"/>
          <w:szCs w:val="24"/>
        </w:rPr>
        <w:t xml:space="preserve">Giani, S. </w:t>
      </w:r>
      <w:r w:rsidR="00410457" w:rsidRPr="00CA0368">
        <w:rPr>
          <w:rFonts w:ascii="Times New Roman" w:hAnsi="Times New Roman" w:cs="Times New Roman"/>
          <w:sz w:val="24"/>
          <w:szCs w:val="24"/>
        </w:rPr>
        <w:t xml:space="preserve">(ed.) </w:t>
      </w:r>
      <w:r w:rsidRPr="00CA0368">
        <w:rPr>
          <w:rFonts w:ascii="Times New Roman" w:hAnsi="Times New Roman" w:cs="Times New Roman"/>
          <w:sz w:val="24"/>
          <w:szCs w:val="24"/>
        </w:rPr>
        <w:t>(1993)</w:t>
      </w:r>
      <w:r w:rsidR="00410457" w:rsidRPr="00CA0368">
        <w:rPr>
          <w:rFonts w:ascii="Times New Roman" w:hAnsi="Times New Roman" w:cs="Times New Roman"/>
          <w:sz w:val="24"/>
          <w:szCs w:val="24"/>
        </w:rPr>
        <w:t xml:space="preserve">. </w:t>
      </w:r>
      <w:r w:rsidR="00A02ED8" w:rsidRPr="00CA0368">
        <w:rPr>
          <w:rFonts w:ascii="Times New Roman" w:hAnsi="Times New Roman" w:cs="Times New Roman"/>
          <w:i/>
          <w:iCs/>
          <w:sz w:val="24"/>
          <w:szCs w:val="24"/>
        </w:rPr>
        <w:t xml:space="preserve">Pseudo-Archita. </w:t>
      </w:r>
      <w:r w:rsidR="00A02ED8" w:rsidRPr="00CA0368">
        <w:rPr>
          <w:rFonts w:ascii="Times New Roman" w:hAnsi="Times New Roman" w:cs="Times New Roman"/>
          <w:i/>
          <w:iCs/>
          <w:sz w:val="24"/>
          <w:szCs w:val="24"/>
          <w:lang w:val="fr-FR"/>
        </w:rPr>
        <w:t>L’educazione morale</w:t>
      </w:r>
      <w:r w:rsidR="00410457" w:rsidRPr="00CA0368">
        <w:rPr>
          <w:rFonts w:ascii="Times New Roman" w:hAnsi="Times New Roman" w:cs="Times New Roman"/>
          <w:sz w:val="24"/>
          <w:szCs w:val="24"/>
          <w:lang w:val="fr-FR"/>
        </w:rPr>
        <w:t xml:space="preserve">, </w:t>
      </w:r>
      <w:r w:rsidR="00A02ED8" w:rsidRPr="00CA0368">
        <w:rPr>
          <w:rFonts w:ascii="Times New Roman" w:hAnsi="Times New Roman" w:cs="Times New Roman"/>
          <w:sz w:val="24"/>
          <w:szCs w:val="24"/>
          <w:lang w:val="fr-FR"/>
        </w:rPr>
        <w:t>Roma: Gruppo Editoriale Internazionale</w:t>
      </w:r>
      <w:r w:rsidRPr="00CA0368">
        <w:rPr>
          <w:rFonts w:ascii="Times New Roman" w:hAnsi="Times New Roman" w:cs="Times New Roman"/>
          <w:sz w:val="24"/>
          <w:szCs w:val="24"/>
          <w:lang w:val="fr-FR"/>
        </w:rPr>
        <w:t>.</w:t>
      </w:r>
    </w:p>
    <w:p w14:paraId="45DD9EEC" w14:textId="1782D0F5" w:rsidR="00DF7774" w:rsidRPr="0074579E" w:rsidRDefault="00543FC8"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rPr>
        <w:t>Graverini,</w:t>
      </w:r>
      <w:r w:rsidR="00473E28" w:rsidRPr="00CA0368">
        <w:rPr>
          <w:rFonts w:ascii="Times New Roman" w:hAnsi="Times New Roman" w:cs="Times New Roman"/>
          <w:sz w:val="24"/>
          <w:szCs w:val="24"/>
        </w:rPr>
        <w:t xml:space="preserve"> L. (2006)</w:t>
      </w:r>
      <w:r w:rsidR="00410457" w:rsidRPr="00CA0368">
        <w:rPr>
          <w:rFonts w:ascii="Times New Roman" w:hAnsi="Times New Roman" w:cs="Times New Roman"/>
          <w:sz w:val="24"/>
          <w:szCs w:val="24"/>
        </w:rPr>
        <w:t>. “An old wife’s tale”</w:t>
      </w:r>
      <w:r w:rsidRPr="00CA0368">
        <w:rPr>
          <w:rFonts w:ascii="Times New Roman" w:hAnsi="Times New Roman" w:cs="Times New Roman"/>
          <w:sz w:val="24"/>
          <w:szCs w:val="24"/>
        </w:rPr>
        <w:t xml:space="preserve">, </w:t>
      </w:r>
      <w:r w:rsidRPr="00CA0368">
        <w:rPr>
          <w:rFonts w:ascii="Times New Roman" w:hAnsi="Times New Roman" w:cs="Times New Roman"/>
          <w:i/>
          <w:sz w:val="24"/>
          <w:szCs w:val="24"/>
        </w:rPr>
        <w:t>in</w:t>
      </w:r>
      <w:r w:rsidRPr="00CA0368">
        <w:rPr>
          <w:rFonts w:ascii="Times New Roman" w:hAnsi="Times New Roman" w:cs="Times New Roman"/>
          <w:sz w:val="24"/>
          <w:szCs w:val="24"/>
        </w:rPr>
        <w:t xml:space="preserve"> W.H. Keulen, R.R. Nauta </w:t>
      </w:r>
      <w:r w:rsidR="00410457" w:rsidRPr="00CA0368">
        <w:rPr>
          <w:rFonts w:ascii="Times New Roman" w:hAnsi="Times New Roman" w:cs="Times New Roman"/>
          <w:sz w:val="24"/>
          <w:szCs w:val="24"/>
        </w:rPr>
        <w:t>&amp;</w:t>
      </w:r>
      <w:r w:rsidR="000608F4" w:rsidRPr="00CA0368">
        <w:rPr>
          <w:rFonts w:ascii="Times New Roman" w:hAnsi="Times New Roman" w:cs="Times New Roman"/>
          <w:sz w:val="24"/>
          <w:szCs w:val="24"/>
        </w:rPr>
        <w:t xml:space="preserve"> St. Panayotakis (ed.), </w:t>
      </w:r>
      <w:r w:rsidRPr="00CA0368">
        <w:rPr>
          <w:rFonts w:ascii="Times New Roman" w:hAnsi="Times New Roman" w:cs="Times New Roman"/>
          <w:i/>
          <w:iCs/>
          <w:sz w:val="24"/>
          <w:szCs w:val="24"/>
        </w:rPr>
        <w:t>Lectiones scrupulosae</w:t>
      </w:r>
      <w:r w:rsidR="0075302C" w:rsidRPr="00CA0368">
        <w:rPr>
          <w:rFonts w:ascii="Times New Roman" w:hAnsi="Times New Roman" w:cs="Times New Roman"/>
          <w:i/>
          <w:iCs/>
          <w:sz w:val="24"/>
          <w:szCs w:val="24"/>
        </w:rPr>
        <w:t xml:space="preserve">. </w:t>
      </w:r>
      <w:r w:rsidR="0075302C" w:rsidRPr="00CA0368">
        <w:rPr>
          <w:rFonts w:ascii="Times New Roman" w:hAnsi="Times New Roman" w:cs="Times New Roman"/>
          <w:i/>
          <w:sz w:val="24"/>
          <w:szCs w:val="24"/>
        </w:rPr>
        <w:t>Essays on the Text and Interpretation of Apuleius' Metamorphoses</w:t>
      </w:r>
      <w:r w:rsidR="000608F4" w:rsidRPr="00CA0368">
        <w:rPr>
          <w:rFonts w:ascii="Times New Roman" w:hAnsi="Times New Roman" w:cs="Times New Roman"/>
          <w:i/>
          <w:sz w:val="24"/>
          <w:szCs w:val="24"/>
        </w:rPr>
        <w:t xml:space="preserve"> in H</w:t>
      </w:r>
      <w:r w:rsidR="0075302C" w:rsidRPr="00CA0368">
        <w:rPr>
          <w:rFonts w:ascii="Times New Roman" w:hAnsi="Times New Roman" w:cs="Times New Roman"/>
          <w:i/>
          <w:sz w:val="24"/>
          <w:szCs w:val="24"/>
        </w:rPr>
        <w:t>onour of Maaike Zimmerman</w:t>
      </w:r>
      <w:r w:rsidR="00410457" w:rsidRPr="00CA0368">
        <w:rPr>
          <w:rFonts w:ascii="Times New Roman" w:hAnsi="Times New Roman" w:cs="Times New Roman"/>
          <w:sz w:val="24"/>
          <w:szCs w:val="24"/>
        </w:rPr>
        <w:t xml:space="preserve">, </w:t>
      </w:r>
      <w:r w:rsidRPr="00CA0368">
        <w:rPr>
          <w:rFonts w:ascii="Times New Roman" w:hAnsi="Times New Roman" w:cs="Times New Roman"/>
          <w:sz w:val="24"/>
          <w:szCs w:val="24"/>
        </w:rPr>
        <w:t>Groningen</w:t>
      </w:r>
      <w:r w:rsidR="00410457" w:rsidRPr="00CA0368">
        <w:rPr>
          <w:rFonts w:ascii="Times New Roman" w:hAnsi="Times New Roman" w:cs="Times New Roman"/>
          <w:sz w:val="24"/>
          <w:szCs w:val="24"/>
        </w:rPr>
        <w:t xml:space="preserve">: </w:t>
      </w:r>
      <w:r w:rsidR="0075302C" w:rsidRPr="00CA0368">
        <w:rPr>
          <w:rFonts w:ascii="Times New Roman" w:hAnsi="Times New Roman" w:cs="Times New Roman"/>
          <w:sz w:val="24"/>
          <w:szCs w:val="24"/>
        </w:rPr>
        <w:t>Barkhuis</w:t>
      </w:r>
      <w:r w:rsidR="000608F4" w:rsidRPr="00CA0368">
        <w:rPr>
          <w:rFonts w:ascii="Times New Roman" w:hAnsi="Times New Roman" w:cs="Times New Roman"/>
          <w:sz w:val="24"/>
          <w:szCs w:val="24"/>
        </w:rPr>
        <w:t>-Groningen University Library</w:t>
      </w:r>
      <w:r w:rsidR="00473E28" w:rsidRPr="00CA0368">
        <w:rPr>
          <w:rFonts w:ascii="Times New Roman" w:hAnsi="Times New Roman" w:cs="Times New Roman"/>
          <w:sz w:val="24"/>
          <w:szCs w:val="24"/>
        </w:rPr>
        <w:t xml:space="preserve">, </w:t>
      </w:r>
      <w:r w:rsidRPr="00CA0368">
        <w:rPr>
          <w:rFonts w:ascii="Times New Roman" w:hAnsi="Times New Roman" w:cs="Times New Roman"/>
          <w:sz w:val="24"/>
          <w:szCs w:val="24"/>
        </w:rPr>
        <w:t>86-110</w:t>
      </w:r>
      <w:r w:rsidR="00473E28" w:rsidRPr="00CA0368">
        <w:rPr>
          <w:rFonts w:ascii="Times New Roman" w:hAnsi="Times New Roman" w:cs="Times New Roman"/>
          <w:sz w:val="24"/>
          <w:szCs w:val="24"/>
        </w:rPr>
        <w:t>.</w:t>
      </w:r>
    </w:p>
    <w:p w14:paraId="5E89C30C" w14:textId="1E306292" w:rsidR="00DF7774" w:rsidRPr="00315594" w:rsidRDefault="00315594" w:rsidP="00DF7774">
      <w:pPr>
        <w:spacing w:after="0" w:line="240" w:lineRule="auto"/>
        <w:ind w:left="773" w:hangingChars="322" w:hanging="773"/>
        <w:jc w:val="both"/>
        <w:rPr>
          <w:rFonts w:ascii="Times New Roman" w:hAnsi="Times New Roman" w:cs="Times New Roman"/>
          <w:sz w:val="24"/>
          <w:szCs w:val="24"/>
          <w:lang w:val="de-DE"/>
        </w:rPr>
      </w:pPr>
      <w:r w:rsidRPr="00315594">
        <w:rPr>
          <w:rFonts w:ascii="Times New Roman" w:hAnsi="Times New Roman" w:cs="Times New Roman"/>
          <w:sz w:val="24"/>
          <w:szCs w:val="24"/>
          <w:lang w:val="de-DE"/>
        </w:rPr>
        <w:t xml:space="preserve">Gruppe, O.F. (1840). </w:t>
      </w:r>
      <w:r w:rsidRPr="00315594">
        <w:rPr>
          <w:rFonts w:ascii="Times New Roman" w:hAnsi="Times New Roman" w:cs="Times New Roman"/>
          <w:i/>
          <w:iCs/>
          <w:sz w:val="24"/>
          <w:szCs w:val="24"/>
          <w:lang w:val="de-DE"/>
        </w:rPr>
        <w:t>Ueber die Fragmente des Archytas und der älteren Pythagoreer: eine Preisschrift</w:t>
      </w:r>
      <w:r w:rsidRPr="00315594">
        <w:rPr>
          <w:rFonts w:ascii="Times New Roman" w:hAnsi="Times New Roman" w:cs="Times New Roman"/>
          <w:sz w:val="24"/>
          <w:szCs w:val="24"/>
          <w:lang w:val="de-DE"/>
        </w:rPr>
        <w:t xml:space="preserve">, Berlin: </w:t>
      </w:r>
      <w:r>
        <w:rPr>
          <w:rFonts w:ascii="Times New Roman" w:hAnsi="Times New Roman" w:cs="Times New Roman"/>
          <w:sz w:val="24"/>
          <w:szCs w:val="24"/>
          <w:lang w:val="de-DE"/>
        </w:rPr>
        <w:t>G</w:t>
      </w:r>
      <w:r w:rsidRPr="00315594">
        <w:rPr>
          <w:rFonts w:ascii="Times New Roman" w:hAnsi="Times New Roman" w:cs="Times New Roman"/>
          <w:sz w:val="24"/>
          <w:szCs w:val="24"/>
          <w:lang w:val="de-DE"/>
        </w:rPr>
        <w:t>. Eichler</w:t>
      </w:r>
      <w:r w:rsidR="00BE5E5B" w:rsidRPr="00315594">
        <w:rPr>
          <w:rFonts w:ascii="Times New Roman" w:hAnsi="Times New Roman" w:cs="Times New Roman"/>
          <w:sz w:val="24"/>
          <w:szCs w:val="24"/>
          <w:lang w:val="de-DE"/>
        </w:rPr>
        <w:t>.</w:t>
      </w:r>
    </w:p>
    <w:p w14:paraId="1BB41001" w14:textId="7B83555B" w:rsidR="00DF7774" w:rsidRPr="0074579E" w:rsidRDefault="00473E28" w:rsidP="00DF7774">
      <w:pPr>
        <w:spacing w:after="0" w:line="240" w:lineRule="auto"/>
        <w:ind w:left="773" w:hangingChars="322" w:hanging="773"/>
        <w:jc w:val="both"/>
        <w:rPr>
          <w:rFonts w:ascii="Times New Roman" w:hAnsi="Times New Roman" w:cs="Times New Roman"/>
          <w:sz w:val="24"/>
          <w:szCs w:val="24"/>
          <w:lang w:val="de-DE"/>
        </w:rPr>
      </w:pPr>
      <w:r w:rsidRPr="00315594">
        <w:rPr>
          <w:rFonts w:ascii="Times New Roman" w:hAnsi="Times New Roman" w:cs="Times New Roman"/>
          <w:sz w:val="24"/>
          <w:szCs w:val="24"/>
          <w:lang w:val="de-DE"/>
        </w:rPr>
        <w:t xml:space="preserve">Harder, R. </w:t>
      </w:r>
      <w:r w:rsidR="00410457" w:rsidRPr="00315594">
        <w:rPr>
          <w:rFonts w:ascii="Times New Roman" w:hAnsi="Times New Roman" w:cs="Times New Roman"/>
          <w:sz w:val="24"/>
          <w:szCs w:val="24"/>
          <w:lang w:val="de-DE"/>
        </w:rPr>
        <w:t xml:space="preserve">(ed.) </w:t>
      </w:r>
      <w:r w:rsidRPr="00315594">
        <w:rPr>
          <w:rFonts w:ascii="Times New Roman" w:hAnsi="Times New Roman" w:cs="Times New Roman"/>
          <w:sz w:val="24"/>
          <w:szCs w:val="24"/>
          <w:lang w:val="de-DE"/>
        </w:rPr>
        <w:t xml:space="preserve">(1926). </w:t>
      </w:r>
      <w:r w:rsidRPr="00315594">
        <w:rPr>
          <w:rFonts w:ascii="Times New Roman" w:hAnsi="Times New Roman" w:cs="Times New Roman"/>
          <w:i/>
          <w:iCs/>
          <w:sz w:val="24"/>
          <w:szCs w:val="24"/>
          <w:lang w:val="de-DE"/>
        </w:rPr>
        <w:t>Ocellus Lucanus</w:t>
      </w:r>
      <w:r w:rsidR="0075302C" w:rsidRPr="00315594">
        <w:rPr>
          <w:rFonts w:ascii="Times New Roman" w:hAnsi="Times New Roman" w:cs="Times New Roman"/>
          <w:sz w:val="24"/>
          <w:szCs w:val="24"/>
          <w:lang w:val="de-DE"/>
        </w:rPr>
        <w:t xml:space="preserve">, </w:t>
      </w:r>
      <w:r w:rsidRPr="00315594">
        <w:rPr>
          <w:rFonts w:ascii="Times New Roman" w:hAnsi="Times New Roman" w:cs="Times New Roman"/>
          <w:sz w:val="24"/>
          <w:szCs w:val="24"/>
          <w:lang w:val="de-DE"/>
        </w:rPr>
        <w:t>B</w:t>
      </w:r>
      <w:r w:rsidR="0075302C" w:rsidRPr="00315594">
        <w:rPr>
          <w:rFonts w:ascii="Times New Roman" w:hAnsi="Times New Roman" w:cs="Times New Roman"/>
          <w:sz w:val="24"/>
          <w:szCs w:val="24"/>
          <w:lang w:val="de-DE"/>
        </w:rPr>
        <w:t>erlin: Weidmann [reprint Dublin-Zürich: Weidmann, 1966]</w:t>
      </w:r>
      <w:r w:rsidRPr="00315594">
        <w:rPr>
          <w:rFonts w:ascii="Times New Roman" w:hAnsi="Times New Roman" w:cs="Times New Roman"/>
          <w:sz w:val="24"/>
          <w:szCs w:val="24"/>
          <w:lang w:val="de-DE"/>
        </w:rPr>
        <w:t>.</w:t>
      </w:r>
    </w:p>
    <w:p w14:paraId="7BA28808" w14:textId="17FEC454" w:rsidR="00DF7774" w:rsidRPr="0074579E" w:rsidRDefault="00882DFA" w:rsidP="00DF7774">
      <w:pPr>
        <w:spacing w:after="0" w:line="240" w:lineRule="auto"/>
        <w:ind w:left="773" w:hangingChars="322" w:hanging="773"/>
        <w:jc w:val="both"/>
        <w:rPr>
          <w:rFonts w:ascii="Times New Roman" w:hAnsi="Times New Roman" w:cs="Times New Roman"/>
          <w:sz w:val="24"/>
          <w:szCs w:val="24"/>
          <w:lang w:val="de-DE"/>
        </w:rPr>
      </w:pPr>
      <w:r w:rsidRPr="00315594">
        <w:rPr>
          <w:rFonts w:ascii="Times New Roman" w:hAnsi="Times New Roman" w:cs="Times New Roman"/>
          <w:sz w:val="24"/>
          <w:szCs w:val="24"/>
          <w:lang w:val="de-DE"/>
        </w:rPr>
        <w:t>Hatzimichali,</w:t>
      </w:r>
      <w:r w:rsidR="00473E28" w:rsidRPr="00315594">
        <w:rPr>
          <w:rFonts w:ascii="Times New Roman" w:hAnsi="Times New Roman" w:cs="Times New Roman"/>
          <w:sz w:val="24"/>
          <w:szCs w:val="24"/>
          <w:lang w:val="de-DE"/>
        </w:rPr>
        <w:t xml:space="preserve"> M. (2018)</w:t>
      </w:r>
      <w:r w:rsidR="000608F4" w:rsidRPr="00315594">
        <w:rPr>
          <w:rFonts w:ascii="Times New Roman" w:hAnsi="Times New Roman" w:cs="Times New Roman"/>
          <w:sz w:val="24"/>
          <w:szCs w:val="24"/>
          <w:lang w:val="de-DE"/>
        </w:rPr>
        <w:t xml:space="preserve">. </w:t>
      </w:r>
      <w:r w:rsidR="00410457" w:rsidRPr="00315594">
        <w:rPr>
          <w:rFonts w:ascii="Times New Roman" w:hAnsi="Times New Roman" w:cs="Times New Roman"/>
          <w:sz w:val="24"/>
          <w:szCs w:val="24"/>
          <w:lang w:val="de-DE"/>
        </w:rPr>
        <w:t>“</w:t>
      </w:r>
      <w:r w:rsidR="000608F4" w:rsidRPr="00315594">
        <w:rPr>
          <w:rFonts w:ascii="Times New Roman" w:hAnsi="Times New Roman" w:cs="Times New Roman"/>
          <w:sz w:val="24"/>
          <w:szCs w:val="24"/>
          <w:lang w:val="de-DE"/>
        </w:rPr>
        <w:t>P</w:t>
      </w:r>
      <w:r w:rsidR="000608F4" w:rsidRPr="0074579E">
        <w:rPr>
          <w:rFonts w:ascii="Times New Roman" w:hAnsi="Times New Roman" w:cs="Times New Roman"/>
          <w:sz w:val="24"/>
          <w:szCs w:val="24"/>
          <w:lang w:val="en-GB"/>
        </w:rPr>
        <w:t xml:space="preserve">seudo-Archytas and the </w:t>
      </w:r>
      <w:r w:rsidR="000608F4" w:rsidRPr="0074579E">
        <w:rPr>
          <w:rFonts w:ascii="Times New Roman" w:hAnsi="Times New Roman" w:cs="Times New Roman"/>
          <w:i/>
          <w:sz w:val="24"/>
          <w:szCs w:val="24"/>
          <w:lang w:val="en-GB"/>
        </w:rPr>
        <w:t>Categories</w:t>
      </w:r>
      <w:r w:rsidR="00410457" w:rsidRPr="0074579E">
        <w:rPr>
          <w:rFonts w:ascii="Times New Roman" w:hAnsi="Times New Roman" w:cs="Times New Roman"/>
          <w:sz w:val="24"/>
          <w:szCs w:val="24"/>
        </w:rPr>
        <w:t>”</w:t>
      </w:r>
      <w:r w:rsidR="000608F4" w:rsidRPr="0074579E">
        <w:rPr>
          <w:rFonts w:ascii="Times New Roman" w:hAnsi="Times New Roman" w:cs="Times New Roman"/>
          <w:sz w:val="24"/>
          <w:szCs w:val="24"/>
          <w:lang w:val="en-GB"/>
        </w:rPr>
        <w:t xml:space="preserve">, </w:t>
      </w:r>
      <w:r w:rsidR="000608F4" w:rsidRPr="0074579E">
        <w:rPr>
          <w:rFonts w:ascii="Times New Roman" w:hAnsi="Times New Roman" w:cs="Times New Roman"/>
          <w:i/>
          <w:sz w:val="24"/>
          <w:szCs w:val="24"/>
          <w:lang w:val="en-GB"/>
        </w:rPr>
        <w:t>i</w:t>
      </w:r>
      <w:r w:rsidRPr="0074579E">
        <w:rPr>
          <w:rFonts w:ascii="Times New Roman" w:hAnsi="Times New Roman" w:cs="Times New Roman"/>
          <w:i/>
          <w:sz w:val="24"/>
          <w:szCs w:val="24"/>
          <w:lang w:val="en-GB"/>
        </w:rPr>
        <w:t>n</w:t>
      </w:r>
      <w:r w:rsidRPr="0074579E">
        <w:rPr>
          <w:rFonts w:ascii="Times New Roman" w:hAnsi="Times New Roman" w:cs="Times New Roman"/>
          <w:sz w:val="24"/>
          <w:szCs w:val="24"/>
          <w:lang w:val="en-GB"/>
        </w:rPr>
        <w:t xml:space="preserve"> J</w:t>
      </w:r>
      <w:r w:rsidR="00473E28"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Bryan, R</w:t>
      </w:r>
      <w:r w:rsidR="00473E28" w:rsidRPr="0074579E">
        <w:rPr>
          <w:rFonts w:ascii="Times New Roman" w:hAnsi="Times New Roman" w:cs="Times New Roman"/>
          <w:sz w:val="24"/>
          <w:szCs w:val="24"/>
          <w:lang w:val="en-GB"/>
        </w:rPr>
        <w:t>.</w:t>
      </w:r>
      <w:r w:rsidRPr="0074579E">
        <w:rPr>
          <w:rFonts w:ascii="Times New Roman" w:hAnsi="Times New Roman" w:cs="Times New Roman"/>
          <w:sz w:val="24"/>
          <w:szCs w:val="24"/>
          <w:lang w:val="en-GB"/>
        </w:rPr>
        <w:t xml:space="preserve"> Wardy &amp; J</w:t>
      </w:r>
      <w:r w:rsidR="00473E28" w:rsidRPr="0074579E">
        <w:rPr>
          <w:rFonts w:ascii="Times New Roman" w:hAnsi="Times New Roman" w:cs="Times New Roman"/>
          <w:sz w:val="24"/>
          <w:szCs w:val="24"/>
          <w:lang w:val="en-GB"/>
        </w:rPr>
        <w:t>.</w:t>
      </w:r>
      <w:r w:rsidRPr="0074579E">
        <w:rPr>
          <w:rFonts w:ascii="Times New Roman" w:hAnsi="Times New Roman" w:cs="Times New Roman"/>
          <w:sz w:val="24"/>
          <w:szCs w:val="24"/>
          <w:lang w:val="en-GB"/>
        </w:rPr>
        <w:t xml:space="preserve"> Warren (ed.), </w:t>
      </w:r>
      <w:r w:rsidRPr="0074579E">
        <w:rPr>
          <w:rFonts w:ascii="Times New Roman" w:hAnsi="Times New Roman" w:cs="Times New Roman"/>
          <w:i/>
          <w:iCs/>
          <w:sz w:val="24"/>
          <w:szCs w:val="24"/>
          <w:lang w:val="en-GB"/>
        </w:rPr>
        <w:t>Authors and Authority in Ancient Philosophy</w:t>
      </w:r>
      <w:r w:rsidR="000608F4" w:rsidRPr="0074579E">
        <w:rPr>
          <w:rFonts w:ascii="Times New Roman" w:hAnsi="Times New Roman" w:cs="Times New Roman"/>
          <w:sz w:val="24"/>
          <w:szCs w:val="24"/>
          <w:lang w:val="en-GB"/>
        </w:rPr>
        <w:t>, Cambridge University Press</w:t>
      </w:r>
      <w:r w:rsidR="00473E28" w:rsidRPr="0074579E">
        <w:rPr>
          <w:rFonts w:ascii="Times New Roman" w:hAnsi="Times New Roman" w:cs="Times New Roman"/>
          <w:sz w:val="24"/>
          <w:szCs w:val="24"/>
          <w:lang w:val="en-GB"/>
        </w:rPr>
        <w:t>,</w:t>
      </w:r>
      <w:r w:rsidR="000608F4"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162-</w:t>
      </w:r>
      <w:r w:rsidR="000608F4" w:rsidRPr="0074579E">
        <w:rPr>
          <w:rFonts w:ascii="Times New Roman" w:hAnsi="Times New Roman" w:cs="Times New Roman"/>
          <w:sz w:val="24"/>
          <w:szCs w:val="24"/>
          <w:lang w:val="en-GB"/>
        </w:rPr>
        <w:t>1</w:t>
      </w:r>
      <w:r w:rsidRPr="0074579E">
        <w:rPr>
          <w:rFonts w:ascii="Times New Roman" w:hAnsi="Times New Roman" w:cs="Times New Roman"/>
          <w:sz w:val="24"/>
          <w:szCs w:val="24"/>
          <w:lang w:val="en-GB"/>
        </w:rPr>
        <w:t>83.</w:t>
      </w:r>
    </w:p>
    <w:p w14:paraId="3E541E49" w14:textId="697E7AA5" w:rsidR="00DF7774" w:rsidRPr="0074579E" w:rsidRDefault="00885E83"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rPr>
        <w:t>Hatzimichali,</w:t>
      </w:r>
      <w:r w:rsidR="00473E28" w:rsidRPr="0074579E">
        <w:rPr>
          <w:rFonts w:ascii="Times New Roman" w:hAnsi="Times New Roman" w:cs="Times New Roman"/>
          <w:sz w:val="24"/>
          <w:szCs w:val="24"/>
        </w:rPr>
        <w:t xml:space="preserve"> M. (2013)</w:t>
      </w:r>
      <w:r w:rsidR="000608F4" w:rsidRPr="0074579E">
        <w:rPr>
          <w:rFonts w:ascii="Times New Roman" w:hAnsi="Times New Roman" w:cs="Times New Roman"/>
          <w:sz w:val="24"/>
          <w:szCs w:val="24"/>
        </w:rPr>
        <w:t>. “</w:t>
      </w:r>
      <w:r w:rsidRPr="0074579E">
        <w:rPr>
          <w:rFonts w:ascii="Times New Roman" w:hAnsi="Times New Roman" w:cs="Times New Roman"/>
          <w:sz w:val="24"/>
          <w:szCs w:val="24"/>
        </w:rPr>
        <w:t xml:space="preserve">The </w:t>
      </w:r>
      <w:r w:rsidR="000608F4" w:rsidRPr="0074579E">
        <w:rPr>
          <w:rFonts w:ascii="Times New Roman" w:hAnsi="Times New Roman" w:cs="Times New Roman"/>
          <w:sz w:val="24"/>
          <w:szCs w:val="24"/>
        </w:rPr>
        <w:t>t</w:t>
      </w:r>
      <w:r w:rsidRPr="0074579E">
        <w:rPr>
          <w:rFonts w:ascii="Times New Roman" w:hAnsi="Times New Roman" w:cs="Times New Roman"/>
          <w:sz w:val="24"/>
          <w:szCs w:val="24"/>
        </w:rPr>
        <w:t xml:space="preserve">exts of Plato and Aristotle in the </w:t>
      </w:r>
      <w:r w:rsidR="000608F4" w:rsidRPr="0074579E">
        <w:rPr>
          <w:rFonts w:ascii="Times New Roman" w:hAnsi="Times New Roman" w:cs="Times New Roman"/>
          <w:sz w:val="24"/>
          <w:szCs w:val="24"/>
        </w:rPr>
        <w:t>f</w:t>
      </w:r>
      <w:r w:rsidRPr="0074579E">
        <w:rPr>
          <w:rFonts w:ascii="Times New Roman" w:hAnsi="Times New Roman" w:cs="Times New Roman"/>
          <w:sz w:val="24"/>
          <w:szCs w:val="24"/>
        </w:rPr>
        <w:t xml:space="preserve">irst </w:t>
      </w:r>
      <w:r w:rsidR="000608F4" w:rsidRPr="0074579E">
        <w:rPr>
          <w:rFonts w:ascii="Times New Roman" w:hAnsi="Times New Roman" w:cs="Times New Roman"/>
          <w:sz w:val="24"/>
          <w:szCs w:val="24"/>
        </w:rPr>
        <w:t>c</w:t>
      </w:r>
      <w:r w:rsidRPr="0074579E">
        <w:rPr>
          <w:rFonts w:ascii="Times New Roman" w:hAnsi="Times New Roman" w:cs="Times New Roman"/>
          <w:sz w:val="24"/>
          <w:szCs w:val="24"/>
        </w:rPr>
        <w:t>entury BC”</w:t>
      </w:r>
      <w:r w:rsidR="000608F4" w:rsidRPr="0074579E">
        <w:rPr>
          <w:rFonts w:ascii="Times New Roman" w:hAnsi="Times New Roman" w:cs="Times New Roman"/>
          <w:sz w:val="24"/>
          <w:szCs w:val="24"/>
        </w:rPr>
        <w:t xml:space="preserve">, </w:t>
      </w:r>
      <w:r w:rsidR="000608F4" w:rsidRPr="0074579E">
        <w:rPr>
          <w:rFonts w:ascii="Times New Roman" w:hAnsi="Times New Roman" w:cs="Times New Roman"/>
          <w:i/>
          <w:sz w:val="24"/>
          <w:szCs w:val="24"/>
        </w:rPr>
        <w:t>i</w:t>
      </w:r>
      <w:r w:rsidRPr="0074579E">
        <w:rPr>
          <w:rFonts w:ascii="Times New Roman" w:hAnsi="Times New Roman" w:cs="Times New Roman"/>
          <w:i/>
          <w:sz w:val="24"/>
          <w:szCs w:val="24"/>
        </w:rPr>
        <w:t>n</w:t>
      </w:r>
      <w:r w:rsidRPr="0074579E">
        <w:rPr>
          <w:rFonts w:ascii="Times New Roman" w:hAnsi="Times New Roman" w:cs="Times New Roman"/>
          <w:sz w:val="24"/>
          <w:szCs w:val="24"/>
        </w:rPr>
        <w:t xml:space="preserve"> M. Schofield (ed.), </w:t>
      </w:r>
      <w:r w:rsidRPr="0074579E">
        <w:rPr>
          <w:rFonts w:ascii="Times New Roman" w:hAnsi="Times New Roman" w:cs="Times New Roman"/>
          <w:i/>
          <w:iCs/>
          <w:sz w:val="24"/>
          <w:szCs w:val="24"/>
        </w:rPr>
        <w:t xml:space="preserve">Aristotle, Plato and Pythagoreanism in the </w:t>
      </w:r>
      <w:r w:rsidR="00473E28" w:rsidRPr="0074579E">
        <w:rPr>
          <w:rFonts w:ascii="Times New Roman" w:hAnsi="Times New Roman" w:cs="Times New Roman"/>
          <w:i/>
          <w:iCs/>
          <w:sz w:val="24"/>
          <w:szCs w:val="24"/>
        </w:rPr>
        <w:t>F</w:t>
      </w:r>
      <w:r w:rsidRPr="0074579E">
        <w:rPr>
          <w:rFonts w:ascii="Times New Roman" w:hAnsi="Times New Roman" w:cs="Times New Roman"/>
          <w:i/>
          <w:iCs/>
          <w:sz w:val="24"/>
          <w:szCs w:val="24"/>
        </w:rPr>
        <w:t xml:space="preserve">irst </w:t>
      </w:r>
      <w:r w:rsidR="00473E28" w:rsidRPr="0074579E">
        <w:rPr>
          <w:rFonts w:ascii="Times New Roman" w:hAnsi="Times New Roman" w:cs="Times New Roman"/>
          <w:i/>
          <w:iCs/>
          <w:sz w:val="24"/>
          <w:szCs w:val="24"/>
        </w:rPr>
        <w:t>C</w:t>
      </w:r>
      <w:r w:rsidRPr="0074579E">
        <w:rPr>
          <w:rFonts w:ascii="Times New Roman" w:hAnsi="Times New Roman" w:cs="Times New Roman"/>
          <w:i/>
          <w:iCs/>
          <w:sz w:val="24"/>
          <w:szCs w:val="24"/>
        </w:rPr>
        <w:t xml:space="preserve">entury BC: </w:t>
      </w:r>
      <w:r w:rsidR="00473E28" w:rsidRPr="0074579E">
        <w:rPr>
          <w:rFonts w:ascii="Times New Roman" w:hAnsi="Times New Roman" w:cs="Times New Roman"/>
          <w:i/>
          <w:iCs/>
          <w:sz w:val="24"/>
          <w:szCs w:val="24"/>
        </w:rPr>
        <w:t>N</w:t>
      </w:r>
      <w:r w:rsidRPr="0074579E">
        <w:rPr>
          <w:rFonts w:ascii="Times New Roman" w:hAnsi="Times New Roman" w:cs="Times New Roman"/>
          <w:i/>
          <w:iCs/>
          <w:sz w:val="24"/>
          <w:szCs w:val="24"/>
        </w:rPr>
        <w:t xml:space="preserve">ew </w:t>
      </w:r>
      <w:r w:rsidR="00473E28" w:rsidRPr="0074579E">
        <w:rPr>
          <w:rFonts w:ascii="Times New Roman" w:hAnsi="Times New Roman" w:cs="Times New Roman"/>
          <w:i/>
          <w:iCs/>
          <w:sz w:val="24"/>
          <w:szCs w:val="24"/>
        </w:rPr>
        <w:t>D</w:t>
      </w:r>
      <w:r w:rsidRPr="0074579E">
        <w:rPr>
          <w:rFonts w:ascii="Times New Roman" w:hAnsi="Times New Roman" w:cs="Times New Roman"/>
          <w:i/>
          <w:iCs/>
          <w:sz w:val="24"/>
          <w:szCs w:val="24"/>
        </w:rPr>
        <w:t xml:space="preserve">irections for </w:t>
      </w:r>
      <w:r w:rsidR="00473E28" w:rsidRPr="0074579E">
        <w:rPr>
          <w:rFonts w:ascii="Times New Roman" w:hAnsi="Times New Roman" w:cs="Times New Roman"/>
          <w:i/>
          <w:iCs/>
          <w:sz w:val="24"/>
          <w:szCs w:val="24"/>
        </w:rPr>
        <w:t>P</w:t>
      </w:r>
      <w:r w:rsidRPr="0074579E">
        <w:rPr>
          <w:rFonts w:ascii="Times New Roman" w:hAnsi="Times New Roman" w:cs="Times New Roman"/>
          <w:i/>
          <w:iCs/>
          <w:sz w:val="24"/>
          <w:szCs w:val="24"/>
        </w:rPr>
        <w:t>hilosophy</w:t>
      </w:r>
      <w:r w:rsidR="000608F4" w:rsidRPr="0074579E">
        <w:rPr>
          <w:rFonts w:ascii="Times New Roman" w:hAnsi="Times New Roman" w:cs="Times New Roman"/>
          <w:sz w:val="24"/>
          <w:szCs w:val="24"/>
        </w:rPr>
        <w:t xml:space="preserve">, </w:t>
      </w:r>
      <w:r w:rsidRPr="0074579E">
        <w:rPr>
          <w:rFonts w:ascii="Times New Roman" w:hAnsi="Times New Roman" w:cs="Times New Roman"/>
          <w:sz w:val="24"/>
          <w:szCs w:val="24"/>
        </w:rPr>
        <w:t>Cambridg</w:t>
      </w:r>
      <w:r w:rsidR="000608F4" w:rsidRPr="0074579E">
        <w:rPr>
          <w:rFonts w:ascii="Times New Roman" w:hAnsi="Times New Roman" w:cs="Times New Roman"/>
          <w:sz w:val="24"/>
          <w:szCs w:val="24"/>
        </w:rPr>
        <w:t xml:space="preserve">e </w:t>
      </w:r>
      <w:r w:rsidR="000608F4" w:rsidRPr="0074579E">
        <w:rPr>
          <w:rFonts w:ascii="Times New Roman" w:hAnsi="Times New Roman" w:cs="Times New Roman"/>
          <w:sz w:val="24"/>
          <w:szCs w:val="24"/>
          <w:lang w:val="en-GB"/>
        </w:rPr>
        <w:t>University Press</w:t>
      </w:r>
      <w:r w:rsidR="000608F4" w:rsidRPr="0074579E">
        <w:rPr>
          <w:rFonts w:ascii="Times New Roman" w:hAnsi="Times New Roman" w:cs="Times New Roman"/>
          <w:sz w:val="24"/>
          <w:szCs w:val="24"/>
        </w:rPr>
        <w:t xml:space="preserve">, </w:t>
      </w:r>
      <w:r w:rsidRPr="0074579E">
        <w:rPr>
          <w:rFonts w:ascii="Times New Roman" w:hAnsi="Times New Roman" w:cs="Times New Roman"/>
          <w:sz w:val="24"/>
          <w:szCs w:val="24"/>
        </w:rPr>
        <w:t>1-27.</w:t>
      </w:r>
    </w:p>
    <w:p w14:paraId="54F8D2E2" w14:textId="28BACAA5" w:rsidR="00DF7774" w:rsidRPr="0074579E" w:rsidRDefault="00D611F1"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lang w:val="fr-FR"/>
        </w:rPr>
        <w:t>Hoffmann, P</w:t>
      </w:r>
      <w:r w:rsidR="0075302C" w:rsidRPr="0074579E">
        <w:rPr>
          <w:rFonts w:ascii="Times New Roman" w:hAnsi="Times New Roman" w:cs="Times New Roman"/>
          <w:sz w:val="24"/>
          <w:szCs w:val="24"/>
          <w:lang w:val="fr-FR"/>
        </w:rPr>
        <w:t>h</w:t>
      </w:r>
      <w:r w:rsidRPr="0074579E">
        <w:rPr>
          <w:rFonts w:ascii="Times New Roman" w:hAnsi="Times New Roman" w:cs="Times New Roman"/>
          <w:sz w:val="24"/>
          <w:szCs w:val="24"/>
          <w:lang w:val="fr-FR"/>
        </w:rPr>
        <w:t xml:space="preserve">. </w:t>
      </w:r>
      <w:r w:rsidR="0075302C" w:rsidRPr="0074579E">
        <w:rPr>
          <w:rFonts w:ascii="Times New Roman" w:hAnsi="Times New Roman" w:cs="Times New Roman"/>
          <w:sz w:val="24"/>
          <w:szCs w:val="24"/>
          <w:lang w:val="fr-FR"/>
        </w:rPr>
        <w:t>(1980)</w:t>
      </w:r>
      <w:r w:rsidR="000608F4" w:rsidRPr="0074579E">
        <w:rPr>
          <w:rFonts w:ascii="Times New Roman" w:hAnsi="Times New Roman" w:cs="Times New Roman"/>
          <w:sz w:val="24"/>
          <w:szCs w:val="24"/>
          <w:lang w:val="fr-FR"/>
        </w:rPr>
        <w:t>.</w:t>
      </w:r>
      <w:r w:rsidR="0075302C" w:rsidRPr="0074579E">
        <w:rPr>
          <w:rFonts w:ascii="Times New Roman" w:hAnsi="Times New Roman" w:cs="Times New Roman"/>
          <w:sz w:val="24"/>
          <w:szCs w:val="24"/>
          <w:lang w:val="fr-FR"/>
        </w:rPr>
        <w:t xml:space="preserve"> “</w:t>
      </w:r>
      <w:r w:rsidRPr="0074579E">
        <w:rPr>
          <w:rFonts w:ascii="Times New Roman" w:hAnsi="Times New Roman" w:cs="Times New Roman"/>
          <w:sz w:val="24"/>
          <w:szCs w:val="24"/>
          <w:lang w:val="fr-FR"/>
        </w:rPr>
        <w:t>Jamblique exégète du pythagoricien</w:t>
      </w:r>
      <w:r w:rsidR="000608F4" w:rsidRPr="0074579E">
        <w:rPr>
          <w:rFonts w:ascii="Times New Roman" w:hAnsi="Times New Roman" w:cs="Times New Roman"/>
          <w:sz w:val="24"/>
          <w:szCs w:val="24"/>
          <w:lang w:val="fr-FR"/>
        </w:rPr>
        <w:t xml:space="preserve"> Archytas: trois originalités d’une doctrine du temps</w:t>
      </w:r>
      <w:r w:rsidRPr="0074579E">
        <w:rPr>
          <w:rFonts w:ascii="Times New Roman" w:hAnsi="Times New Roman" w:cs="Times New Roman"/>
          <w:sz w:val="24"/>
          <w:szCs w:val="24"/>
          <w:lang w:val="fr-FR"/>
        </w:rPr>
        <w:t>”</w:t>
      </w:r>
      <w:r w:rsidR="000608F4" w:rsidRPr="0074579E">
        <w:rPr>
          <w:rFonts w:ascii="Times New Roman" w:hAnsi="Times New Roman" w:cs="Times New Roman"/>
          <w:sz w:val="24"/>
          <w:szCs w:val="24"/>
          <w:lang w:val="fr-FR"/>
        </w:rPr>
        <w:t>,</w:t>
      </w:r>
      <w:r w:rsidRPr="0074579E">
        <w:rPr>
          <w:rFonts w:ascii="Times New Roman" w:hAnsi="Times New Roman" w:cs="Times New Roman"/>
          <w:sz w:val="24"/>
          <w:szCs w:val="24"/>
          <w:lang w:val="fr-FR"/>
        </w:rPr>
        <w:t xml:space="preserve"> </w:t>
      </w:r>
      <w:r w:rsidRPr="0074579E">
        <w:rPr>
          <w:rFonts w:ascii="Times New Roman" w:hAnsi="Times New Roman" w:cs="Times New Roman"/>
          <w:i/>
          <w:iCs/>
          <w:sz w:val="24"/>
          <w:szCs w:val="24"/>
          <w:lang w:val="fr-FR"/>
        </w:rPr>
        <w:t>Les Études Philosophiques</w:t>
      </w:r>
      <w:r w:rsidR="000608F4" w:rsidRPr="0074579E">
        <w:rPr>
          <w:rFonts w:ascii="Times New Roman" w:hAnsi="Times New Roman" w:cs="Times New Roman"/>
          <w:sz w:val="24"/>
          <w:szCs w:val="24"/>
          <w:lang w:val="fr-FR"/>
        </w:rPr>
        <w:t xml:space="preserve"> 3, </w:t>
      </w:r>
      <w:r w:rsidRPr="0074579E">
        <w:rPr>
          <w:rFonts w:ascii="Times New Roman" w:hAnsi="Times New Roman" w:cs="Times New Roman"/>
          <w:sz w:val="24"/>
          <w:szCs w:val="24"/>
          <w:lang w:val="fr-FR"/>
        </w:rPr>
        <w:t>307-323.</w:t>
      </w:r>
    </w:p>
    <w:p w14:paraId="35E433C2" w14:textId="1177F08D" w:rsidR="00DF7774" w:rsidRPr="0074579E" w:rsidRDefault="002E51E9"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rPr>
        <w:t>Horky</w:t>
      </w:r>
      <w:r w:rsidR="000608F4" w:rsidRPr="0074579E">
        <w:rPr>
          <w:rFonts w:ascii="Times New Roman" w:hAnsi="Times New Roman" w:cs="Times New Roman"/>
          <w:sz w:val="24"/>
          <w:szCs w:val="24"/>
        </w:rPr>
        <w:t>, P.</w:t>
      </w:r>
      <w:r w:rsidR="00D67262" w:rsidRPr="0074579E">
        <w:rPr>
          <w:rFonts w:ascii="Times New Roman" w:hAnsi="Times New Roman" w:cs="Times New Roman"/>
          <w:sz w:val="24"/>
          <w:szCs w:val="24"/>
        </w:rPr>
        <w:t>S.</w:t>
      </w:r>
      <w:r w:rsidRPr="0074579E">
        <w:rPr>
          <w:rFonts w:ascii="Times New Roman" w:hAnsi="Times New Roman" w:cs="Times New Roman"/>
          <w:sz w:val="24"/>
          <w:szCs w:val="24"/>
        </w:rPr>
        <w:t xml:space="preserve"> </w:t>
      </w:r>
      <w:r w:rsidR="000608F4" w:rsidRPr="0074579E">
        <w:rPr>
          <w:rFonts w:ascii="Times New Roman" w:hAnsi="Times New Roman" w:cs="Times New Roman"/>
          <w:sz w:val="24"/>
          <w:szCs w:val="24"/>
        </w:rPr>
        <w:t xml:space="preserve">(2020). “Approaches to the Pythagorean </w:t>
      </w:r>
      <w:r w:rsidR="000608F4" w:rsidRPr="0074579E">
        <w:rPr>
          <w:rFonts w:ascii="Times New Roman" w:hAnsi="Times New Roman" w:cs="Times New Roman"/>
          <w:i/>
          <w:iCs/>
          <w:sz w:val="24"/>
          <w:szCs w:val="24"/>
        </w:rPr>
        <w:t>acusmata</w:t>
      </w:r>
      <w:r w:rsidR="000608F4" w:rsidRPr="0074579E">
        <w:rPr>
          <w:rFonts w:ascii="Times New Roman" w:hAnsi="Times New Roman" w:cs="Times New Roman"/>
          <w:sz w:val="24"/>
          <w:szCs w:val="24"/>
        </w:rPr>
        <w:t xml:space="preserve"> in the Early Academy”, </w:t>
      </w:r>
      <w:r w:rsidR="000608F4" w:rsidRPr="0074579E">
        <w:rPr>
          <w:rFonts w:ascii="Times New Roman" w:hAnsi="Times New Roman" w:cs="Times New Roman"/>
          <w:i/>
          <w:sz w:val="24"/>
          <w:szCs w:val="24"/>
        </w:rPr>
        <w:t>i</w:t>
      </w:r>
      <w:r w:rsidR="00D67262" w:rsidRPr="0074579E">
        <w:rPr>
          <w:rFonts w:ascii="Times New Roman" w:hAnsi="Times New Roman" w:cs="Times New Roman"/>
          <w:i/>
          <w:sz w:val="24"/>
          <w:szCs w:val="24"/>
        </w:rPr>
        <w:t>n</w:t>
      </w:r>
      <w:r w:rsidR="00D67262" w:rsidRPr="0074579E">
        <w:rPr>
          <w:rFonts w:ascii="Times New Roman" w:hAnsi="Times New Roman" w:cs="Times New Roman"/>
          <w:sz w:val="24"/>
          <w:szCs w:val="24"/>
        </w:rPr>
        <w:t xml:space="preserve"> P. Kalligas, C. Ba</w:t>
      </w:r>
      <w:r w:rsidR="000608F4" w:rsidRPr="0074579E">
        <w:rPr>
          <w:rFonts w:ascii="Times New Roman" w:hAnsi="Times New Roman" w:cs="Times New Roman"/>
          <w:sz w:val="24"/>
          <w:szCs w:val="24"/>
        </w:rPr>
        <w:t xml:space="preserve">lla, E. Baziotopoulou-Valavani &amp; </w:t>
      </w:r>
      <w:r w:rsidR="00D67262" w:rsidRPr="0074579E">
        <w:rPr>
          <w:rFonts w:ascii="Times New Roman" w:hAnsi="Times New Roman" w:cs="Times New Roman"/>
          <w:sz w:val="24"/>
          <w:szCs w:val="24"/>
        </w:rPr>
        <w:t>V. Karasmanis (ed</w:t>
      </w:r>
      <w:r w:rsidR="00D67262" w:rsidRPr="0074579E">
        <w:rPr>
          <w:rFonts w:ascii="Times New Roman" w:hAnsi="Times New Roman" w:cs="Times New Roman"/>
          <w:i/>
          <w:iCs/>
          <w:sz w:val="24"/>
          <w:szCs w:val="24"/>
        </w:rPr>
        <w:t>.</w:t>
      </w:r>
      <w:r w:rsidR="000608F4" w:rsidRPr="0074579E">
        <w:rPr>
          <w:rFonts w:ascii="Times New Roman" w:hAnsi="Times New Roman" w:cs="Times New Roman"/>
          <w:iCs/>
          <w:sz w:val="24"/>
          <w:szCs w:val="24"/>
        </w:rPr>
        <w:t>),</w:t>
      </w:r>
      <w:r w:rsidR="00D67262" w:rsidRPr="0074579E">
        <w:rPr>
          <w:rFonts w:ascii="Times New Roman" w:hAnsi="Times New Roman" w:cs="Times New Roman"/>
          <w:i/>
          <w:iCs/>
          <w:sz w:val="24"/>
          <w:szCs w:val="24"/>
        </w:rPr>
        <w:t xml:space="preserve"> </w:t>
      </w:r>
      <w:r w:rsidR="000608F4" w:rsidRPr="0074579E">
        <w:rPr>
          <w:rFonts w:ascii="Times New Roman" w:hAnsi="Times New Roman" w:cs="Times New Roman"/>
          <w:i/>
          <w:iCs/>
          <w:sz w:val="24"/>
          <w:szCs w:val="24"/>
        </w:rPr>
        <w:t>Plato’</w:t>
      </w:r>
      <w:r w:rsidR="00D67262" w:rsidRPr="0074579E">
        <w:rPr>
          <w:rFonts w:ascii="Times New Roman" w:hAnsi="Times New Roman" w:cs="Times New Roman"/>
          <w:i/>
          <w:iCs/>
          <w:sz w:val="24"/>
          <w:szCs w:val="24"/>
        </w:rPr>
        <w:t>s Academy: Its Workings and its History</w:t>
      </w:r>
      <w:r w:rsidR="000608F4" w:rsidRPr="0074579E">
        <w:rPr>
          <w:rFonts w:ascii="Times New Roman" w:hAnsi="Times New Roman" w:cs="Times New Roman"/>
          <w:sz w:val="24"/>
          <w:szCs w:val="24"/>
        </w:rPr>
        <w:t xml:space="preserve">, </w:t>
      </w:r>
      <w:r w:rsidR="00D67262" w:rsidRPr="0074579E">
        <w:rPr>
          <w:rFonts w:ascii="Times New Roman" w:hAnsi="Times New Roman" w:cs="Times New Roman"/>
          <w:sz w:val="24"/>
          <w:szCs w:val="24"/>
        </w:rPr>
        <w:t>Camb</w:t>
      </w:r>
      <w:r w:rsidR="000608F4" w:rsidRPr="0074579E">
        <w:rPr>
          <w:rFonts w:ascii="Times New Roman" w:hAnsi="Times New Roman" w:cs="Times New Roman"/>
          <w:sz w:val="24"/>
          <w:szCs w:val="24"/>
        </w:rPr>
        <w:t xml:space="preserve">ridge University Press, </w:t>
      </w:r>
      <w:r w:rsidR="00D67262" w:rsidRPr="0074579E">
        <w:rPr>
          <w:rFonts w:ascii="Times New Roman" w:hAnsi="Times New Roman" w:cs="Times New Roman"/>
          <w:sz w:val="24"/>
          <w:szCs w:val="24"/>
        </w:rPr>
        <w:t>167-187.</w:t>
      </w:r>
    </w:p>
    <w:p w14:paraId="3E0D488D" w14:textId="77777777" w:rsidR="0074579E" w:rsidRPr="00CA0368" w:rsidRDefault="000608F4" w:rsidP="0074579E">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en-GB"/>
        </w:rPr>
        <w:t>Horky, P.</w:t>
      </w:r>
      <w:r w:rsidR="00631201" w:rsidRPr="00CA0368">
        <w:rPr>
          <w:rFonts w:ascii="Times New Roman" w:hAnsi="Times New Roman" w:cs="Times New Roman"/>
          <w:sz w:val="24"/>
          <w:szCs w:val="24"/>
          <w:lang w:val="en-GB"/>
        </w:rPr>
        <w:t xml:space="preserve">S. </w:t>
      </w:r>
      <w:r w:rsidR="00473E28" w:rsidRPr="00CA0368">
        <w:rPr>
          <w:rFonts w:ascii="Times New Roman" w:hAnsi="Times New Roman" w:cs="Times New Roman"/>
          <w:sz w:val="24"/>
          <w:szCs w:val="24"/>
          <w:lang w:val="en-GB"/>
        </w:rPr>
        <w:t>(</w:t>
      </w:r>
      <w:r w:rsidR="00631201" w:rsidRPr="00CA0368">
        <w:rPr>
          <w:rFonts w:ascii="Times New Roman" w:hAnsi="Times New Roman" w:cs="Times New Roman"/>
          <w:sz w:val="24"/>
          <w:szCs w:val="24"/>
          <w:lang w:val="en-GB"/>
        </w:rPr>
        <w:t>2015</w:t>
      </w:r>
      <w:r w:rsidR="00473E28" w:rsidRPr="00CA0368">
        <w:rPr>
          <w:rFonts w:ascii="Times New Roman" w:hAnsi="Times New Roman" w:cs="Times New Roman"/>
          <w:sz w:val="24"/>
          <w:szCs w:val="24"/>
          <w:lang w:val="en-GB"/>
        </w:rPr>
        <w:t>)</w:t>
      </w:r>
      <w:r w:rsidRPr="00CA0368">
        <w:rPr>
          <w:rFonts w:ascii="Times New Roman" w:hAnsi="Times New Roman" w:cs="Times New Roman"/>
          <w:sz w:val="24"/>
          <w:szCs w:val="24"/>
          <w:lang w:val="en-GB"/>
        </w:rPr>
        <w:t xml:space="preserve">. </w:t>
      </w:r>
      <w:r w:rsidRPr="00CA0368">
        <w:rPr>
          <w:rFonts w:ascii="Times New Roman" w:hAnsi="Times New Roman" w:cs="Times New Roman"/>
          <w:sz w:val="24"/>
          <w:szCs w:val="24"/>
        </w:rPr>
        <w:t>“</w:t>
      </w:r>
      <w:r w:rsidRPr="00CA0368">
        <w:rPr>
          <w:rFonts w:ascii="Times New Roman" w:hAnsi="Times New Roman" w:cs="Times New Roman"/>
          <w:sz w:val="24"/>
          <w:szCs w:val="24"/>
          <w:lang w:val="en-GB"/>
        </w:rPr>
        <w:t xml:space="preserve">Pseudo-Archytas’ protreptics? </w:t>
      </w:r>
      <w:r w:rsidRPr="00CA0368">
        <w:rPr>
          <w:rFonts w:ascii="Times New Roman" w:hAnsi="Times New Roman" w:cs="Times New Roman"/>
          <w:i/>
          <w:iCs/>
          <w:sz w:val="24"/>
          <w:szCs w:val="24"/>
          <w:lang w:val="en-GB"/>
        </w:rPr>
        <w:t>On Wisdom</w:t>
      </w:r>
      <w:r w:rsidRPr="00CA0368">
        <w:rPr>
          <w:rFonts w:ascii="Times New Roman" w:hAnsi="Times New Roman" w:cs="Times New Roman"/>
          <w:sz w:val="24"/>
          <w:szCs w:val="24"/>
          <w:lang w:val="en-GB"/>
        </w:rPr>
        <w:t xml:space="preserve"> in its contexts</w:t>
      </w:r>
      <w:r w:rsidRPr="00CA0368">
        <w:rPr>
          <w:rFonts w:ascii="Times New Roman" w:hAnsi="Times New Roman" w:cs="Times New Roman"/>
          <w:sz w:val="24"/>
          <w:szCs w:val="24"/>
        </w:rPr>
        <w:t xml:space="preserve">”, </w:t>
      </w:r>
      <w:r w:rsidRPr="00CA0368">
        <w:rPr>
          <w:rFonts w:ascii="Times New Roman" w:hAnsi="Times New Roman" w:cs="Times New Roman"/>
          <w:i/>
          <w:sz w:val="24"/>
          <w:szCs w:val="24"/>
          <w:lang w:val="en-GB"/>
        </w:rPr>
        <w:t>i</w:t>
      </w:r>
      <w:r w:rsidR="00631201" w:rsidRPr="00CA0368">
        <w:rPr>
          <w:rFonts w:ascii="Times New Roman" w:hAnsi="Times New Roman" w:cs="Times New Roman"/>
          <w:i/>
          <w:sz w:val="24"/>
          <w:szCs w:val="24"/>
          <w:lang w:val="en-GB"/>
        </w:rPr>
        <w:t>n</w:t>
      </w:r>
      <w:r w:rsidR="00631201" w:rsidRPr="00CA0368">
        <w:rPr>
          <w:rFonts w:ascii="Times New Roman" w:hAnsi="Times New Roman" w:cs="Times New Roman"/>
          <w:sz w:val="24"/>
          <w:szCs w:val="24"/>
          <w:lang w:val="en-GB"/>
        </w:rPr>
        <w:t xml:space="preserve"> D. Nails </w:t>
      </w:r>
      <w:r w:rsidRPr="00CA0368">
        <w:rPr>
          <w:rFonts w:ascii="Times New Roman" w:hAnsi="Times New Roman" w:cs="Times New Roman"/>
          <w:sz w:val="24"/>
          <w:szCs w:val="24"/>
          <w:lang w:val="en-GB"/>
        </w:rPr>
        <w:t>&amp; H. Tarrant (ed</w:t>
      </w:r>
      <w:r w:rsidR="00631201" w:rsidRPr="00CA0368">
        <w:rPr>
          <w:rFonts w:ascii="Times New Roman" w:hAnsi="Times New Roman" w:cs="Times New Roman"/>
          <w:sz w:val="24"/>
          <w:szCs w:val="24"/>
          <w:lang w:val="en-GB"/>
        </w:rPr>
        <w:t xml:space="preserve">.), </w:t>
      </w:r>
      <w:r w:rsidR="00E15946" w:rsidRPr="00CA0368">
        <w:rPr>
          <w:rFonts w:ascii="Times New Roman" w:eastAsia="Times New Roman" w:hAnsi="Times New Roman" w:cs="Times New Roman"/>
          <w:i/>
          <w:iCs/>
          <w:sz w:val="24"/>
          <w:szCs w:val="24"/>
          <w:lang w:eastAsia="it-IT"/>
        </w:rPr>
        <w:t xml:space="preserve">Second Sailing. Alternative Perspectives on Plato. </w:t>
      </w:r>
      <w:r w:rsidR="00E15946" w:rsidRPr="00CA0368">
        <w:rPr>
          <w:rFonts w:ascii="Times New Roman" w:hAnsi="Times New Roman" w:cs="Times New Roman"/>
          <w:i/>
          <w:iCs/>
          <w:sz w:val="24"/>
          <w:szCs w:val="24"/>
        </w:rPr>
        <w:t>International Conference Proceedings in Honor of Holger Thesleff Held in Helsinki, December 2014</w:t>
      </w:r>
      <w:r w:rsidR="00E15946" w:rsidRPr="00CA0368">
        <w:rPr>
          <w:rFonts w:ascii="Times New Roman" w:eastAsia="Times New Roman" w:hAnsi="Times New Roman" w:cs="Times New Roman"/>
          <w:sz w:val="24"/>
          <w:szCs w:val="24"/>
          <w:lang w:eastAsia="it-IT"/>
        </w:rPr>
        <w:t>, Helsinki: Societas Scientiarum Fennica</w:t>
      </w:r>
      <w:r w:rsidR="00E15946" w:rsidRPr="00CA0368">
        <w:rPr>
          <w:rFonts w:ascii="Times New Roman" w:hAnsi="Times New Roman" w:cs="Times New Roman"/>
          <w:sz w:val="24"/>
          <w:szCs w:val="24"/>
          <w:lang w:val="en-GB"/>
        </w:rPr>
        <w:t xml:space="preserve">, </w:t>
      </w:r>
      <w:r w:rsidR="00631201" w:rsidRPr="00CA0368">
        <w:rPr>
          <w:rFonts w:ascii="Times New Roman" w:hAnsi="Times New Roman" w:cs="Times New Roman"/>
          <w:sz w:val="24"/>
          <w:szCs w:val="24"/>
          <w:lang w:val="en-GB"/>
        </w:rPr>
        <w:t>21-40.</w:t>
      </w:r>
    </w:p>
    <w:p w14:paraId="44E7C24D" w14:textId="77777777" w:rsidR="003E2CD0" w:rsidRPr="00CA0368" w:rsidRDefault="003E2CD0" w:rsidP="003E2CD0">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rPr>
        <w:t>Horky, P.S. &amp; Johnson, M.R. (2020). “</w:t>
      </w:r>
      <w:r w:rsidRPr="00CA0368">
        <w:rPr>
          <w:rFonts w:ascii="Times New Roman" w:hAnsi="Times New Roman" w:cs="Times New Roman"/>
          <w:i/>
          <w:iCs/>
          <w:sz w:val="24"/>
          <w:szCs w:val="24"/>
        </w:rPr>
        <w:t>On Law and Justice</w:t>
      </w:r>
      <w:r w:rsidRPr="00CA0368">
        <w:rPr>
          <w:rFonts w:ascii="Times New Roman" w:hAnsi="Times New Roman" w:cs="Times New Roman"/>
          <w:sz w:val="24"/>
          <w:szCs w:val="24"/>
        </w:rPr>
        <w:t xml:space="preserve"> attributed to Archytas of Tarentum”, </w:t>
      </w:r>
      <w:r w:rsidRPr="00CA0368">
        <w:rPr>
          <w:rFonts w:ascii="Times New Roman" w:hAnsi="Times New Roman" w:cs="Times New Roman"/>
          <w:i/>
          <w:sz w:val="24"/>
          <w:szCs w:val="24"/>
        </w:rPr>
        <w:t>in</w:t>
      </w:r>
      <w:r w:rsidRPr="00CA0368">
        <w:rPr>
          <w:rFonts w:ascii="Times New Roman" w:hAnsi="Times New Roman" w:cs="Times New Roman"/>
          <w:sz w:val="24"/>
          <w:szCs w:val="24"/>
        </w:rPr>
        <w:t xml:space="preserve"> D. Wolfsdorf (ed.), </w:t>
      </w:r>
      <w:r w:rsidRPr="00CA0368">
        <w:rPr>
          <w:rFonts w:ascii="Times New Roman" w:hAnsi="Times New Roman" w:cs="Times New Roman"/>
          <w:i/>
          <w:iCs/>
          <w:sz w:val="24"/>
          <w:szCs w:val="24"/>
        </w:rPr>
        <w:t>Early Greek Ethics</w:t>
      </w:r>
      <w:r w:rsidRPr="00CA0368">
        <w:rPr>
          <w:rFonts w:ascii="Times New Roman" w:hAnsi="Times New Roman" w:cs="Times New Roman"/>
          <w:sz w:val="24"/>
          <w:szCs w:val="24"/>
        </w:rPr>
        <w:t>, Oxford University Press, 455-490.</w:t>
      </w:r>
    </w:p>
    <w:p w14:paraId="0E9EECCA" w14:textId="0A15CDC8" w:rsidR="0074579E" w:rsidRPr="0074579E" w:rsidRDefault="0074579E" w:rsidP="0074579E">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rPr>
        <w:t>Huffman, C.A. (2020</w:t>
      </w:r>
      <w:r w:rsidRPr="00CA0368">
        <w:rPr>
          <w:rFonts w:ascii="Times New Roman" w:hAnsi="Times New Roman" w:cs="Times New Roman"/>
          <w:sz w:val="24"/>
          <w:szCs w:val="24"/>
          <w:vertAlign w:val="superscript"/>
        </w:rPr>
        <w:t>2</w:t>
      </w:r>
      <w:r w:rsidRPr="00CA0368">
        <w:rPr>
          <w:rFonts w:ascii="Times New Roman" w:hAnsi="Times New Roman" w:cs="Times New Roman"/>
          <w:sz w:val="24"/>
          <w:szCs w:val="24"/>
        </w:rPr>
        <w:t xml:space="preserve"> [2003</w:t>
      </w:r>
      <w:r w:rsidRPr="00CA0368">
        <w:rPr>
          <w:rFonts w:ascii="Times New Roman" w:hAnsi="Times New Roman" w:cs="Times New Roman"/>
          <w:sz w:val="24"/>
          <w:szCs w:val="24"/>
          <w:vertAlign w:val="superscript"/>
        </w:rPr>
        <w:t>1</w:t>
      </w:r>
      <w:r w:rsidRPr="00CA0368">
        <w:rPr>
          <w:rFonts w:ascii="Times New Roman" w:hAnsi="Times New Roman" w:cs="Times New Roman"/>
          <w:sz w:val="24"/>
          <w:szCs w:val="24"/>
        </w:rPr>
        <w:t xml:space="preserve">]). “Archytas”, </w:t>
      </w:r>
      <w:r w:rsidRPr="00CA0368">
        <w:rPr>
          <w:rFonts w:ascii="Times New Roman" w:hAnsi="Times New Roman" w:cs="Times New Roman"/>
          <w:i/>
          <w:sz w:val="24"/>
          <w:szCs w:val="24"/>
        </w:rPr>
        <w:t>in</w:t>
      </w:r>
      <w:r w:rsidRPr="00CA0368">
        <w:rPr>
          <w:rFonts w:ascii="Times New Roman" w:hAnsi="Times New Roman" w:cs="Times New Roman"/>
          <w:sz w:val="24"/>
          <w:szCs w:val="24"/>
        </w:rPr>
        <w:t xml:space="preserve"> E.N. Zalta (ed.), </w:t>
      </w:r>
      <w:r w:rsidRPr="00CA0368">
        <w:rPr>
          <w:rFonts w:ascii="Times New Roman" w:hAnsi="Times New Roman" w:cs="Times New Roman"/>
          <w:i/>
          <w:iCs/>
          <w:sz w:val="24"/>
          <w:szCs w:val="24"/>
        </w:rPr>
        <w:t>The Stanford Encyclopedia of Philosophy</w:t>
      </w:r>
      <w:r w:rsidRPr="00CA0368">
        <w:rPr>
          <w:rFonts w:ascii="Times New Roman" w:hAnsi="Times New Roman" w:cs="Times New Roman"/>
          <w:sz w:val="24"/>
          <w:szCs w:val="24"/>
        </w:rPr>
        <w:t xml:space="preserve"> (Winter 2020 edition), URL = &lt;https://plato.stanford.edu/archives/win2020/entries/archytas/&gt;.</w:t>
      </w:r>
    </w:p>
    <w:p w14:paraId="3AEEE788" w14:textId="32F298A7" w:rsidR="00DF7774" w:rsidRPr="0074579E" w:rsidRDefault="002E51E9"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lang w:val="en-GB"/>
        </w:rPr>
        <w:t>Huffman</w:t>
      </w:r>
      <w:r w:rsidR="00E15946" w:rsidRPr="0074579E">
        <w:rPr>
          <w:rFonts w:ascii="Times New Roman" w:hAnsi="Times New Roman" w:cs="Times New Roman"/>
          <w:sz w:val="24"/>
          <w:szCs w:val="24"/>
          <w:lang w:val="en-GB"/>
        </w:rPr>
        <w:t>, C.</w:t>
      </w:r>
      <w:r w:rsidR="00710A8A" w:rsidRPr="0074579E">
        <w:rPr>
          <w:rFonts w:ascii="Times New Roman" w:hAnsi="Times New Roman" w:cs="Times New Roman"/>
          <w:sz w:val="24"/>
          <w:szCs w:val="24"/>
          <w:lang w:val="en-GB"/>
        </w:rPr>
        <w:t>A.</w:t>
      </w:r>
      <w:r w:rsidRPr="0074579E">
        <w:rPr>
          <w:rFonts w:ascii="Times New Roman" w:hAnsi="Times New Roman" w:cs="Times New Roman"/>
          <w:sz w:val="24"/>
          <w:szCs w:val="24"/>
          <w:lang w:val="en-GB"/>
        </w:rPr>
        <w:t xml:space="preserve"> </w:t>
      </w:r>
      <w:r w:rsidR="00710A8A" w:rsidRPr="0074579E">
        <w:rPr>
          <w:rFonts w:ascii="Times New Roman" w:hAnsi="Times New Roman" w:cs="Times New Roman"/>
          <w:sz w:val="24"/>
          <w:szCs w:val="24"/>
          <w:lang w:val="en-GB"/>
        </w:rPr>
        <w:t>(</w:t>
      </w:r>
      <w:r w:rsidRPr="0074579E">
        <w:rPr>
          <w:rFonts w:ascii="Times New Roman" w:hAnsi="Times New Roman" w:cs="Times New Roman"/>
          <w:sz w:val="24"/>
          <w:szCs w:val="24"/>
          <w:lang w:val="en-GB"/>
        </w:rPr>
        <w:t>2019</w:t>
      </w:r>
      <w:r w:rsidR="00E15946" w:rsidRPr="0074579E">
        <w:rPr>
          <w:rFonts w:ascii="Times New Roman" w:hAnsi="Times New Roman" w:cs="Times New Roman"/>
          <w:sz w:val="24"/>
          <w:szCs w:val="24"/>
          <w:lang w:val="en-GB"/>
        </w:rPr>
        <w:t xml:space="preserve">). </w:t>
      </w:r>
      <w:r w:rsidR="00710A8A" w:rsidRPr="0074579E">
        <w:rPr>
          <w:rFonts w:ascii="Times New Roman" w:hAnsi="Times New Roman" w:cs="Times New Roman"/>
          <w:i/>
          <w:iCs/>
          <w:sz w:val="24"/>
          <w:szCs w:val="24"/>
          <w:lang w:val="en-GB"/>
        </w:rPr>
        <w:t xml:space="preserve">Aristoxenus of Tarentum: </w:t>
      </w:r>
      <w:r w:rsidR="00710A8A" w:rsidRPr="0074579E">
        <w:rPr>
          <w:rFonts w:ascii="Times New Roman" w:hAnsi="Times New Roman" w:cs="Times New Roman"/>
          <w:iCs/>
          <w:sz w:val="24"/>
          <w:szCs w:val="24"/>
          <w:lang w:val="en-GB"/>
        </w:rPr>
        <w:t>The Pythagorean Precepts (</w:t>
      </w:r>
      <w:r w:rsidR="00E15946" w:rsidRPr="0074579E">
        <w:rPr>
          <w:rFonts w:ascii="Times New Roman" w:hAnsi="Times New Roman" w:cs="Times New Roman"/>
          <w:iCs/>
          <w:sz w:val="24"/>
          <w:szCs w:val="24"/>
          <w:lang w:val="en-GB"/>
        </w:rPr>
        <w:t>How to Live a Pythagorean Life)</w:t>
      </w:r>
      <w:r w:rsidR="00E15946" w:rsidRPr="0074579E">
        <w:rPr>
          <w:rFonts w:ascii="Times New Roman" w:hAnsi="Times New Roman" w:cs="Times New Roman"/>
          <w:sz w:val="24"/>
          <w:szCs w:val="24"/>
          <w:lang w:val="en-GB"/>
        </w:rPr>
        <w:t xml:space="preserve">, Cambridge </w:t>
      </w:r>
      <w:r w:rsidR="00E15946" w:rsidRPr="0074579E">
        <w:rPr>
          <w:rFonts w:ascii="Times New Roman" w:hAnsi="Times New Roman" w:cs="Times New Roman"/>
          <w:sz w:val="24"/>
          <w:szCs w:val="24"/>
        </w:rPr>
        <w:t>University Press</w:t>
      </w:r>
      <w:r w:rsidR="00710A8A" w:rsidRPr="0074579E">
        <w:rPr>
          <w:rFonts w:ascii="Times New Roman" w:hAnsi="Times New Roman" w:cs="Times New Roman"/>
          <w:sz w:val="24"/>
          <w:szCs w:val="24"/>
          <w:lang w:val="en-GB"/>
        </w:rPr>
        <w:t>.</w:t>
      </w:r>
    </w:p>
    <w:p w14:paraId="0E04C4D5" w14:textId="1C202B99" w:rsidR="00DF7774" w:rsidRPr="0074579E" w:rsidRDefault="00882DFA" w:rsidP="00DF7774">
      <w:pPr>
        <w:spacing w:after="0" w:line="240" w:lineRule="auto"/>
        <w:ind w:left="773" w:hangingChars="322" w:hanging="773"/>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Huffman</w:t>
      </w:r>
      <w:r w:rsidR="00E15946" w:rsidRPr="0074579E">
        <w:rPr>
          <w:rFonts w:ascii="Times New Roman" w:hAnsi="Times New Roman" w:cs="Times New Roman"/>
          <w:sz w:val="24"/>
          <w:szCs w:val="24"/>
          <w:lang w:val="en-GB"/>
        </w:rPr>
        <w:t>, C.</w:t>
      </w:r>
      <w:r w:rsidR="00710A8A" w:rsidRPr="0074579E">
        <w:rPr>
          <w:rFonts w:ascii="Times New Roman" w:hAnsi="Times New Roman" w:cs="Times New Roman"/>
          <w:sz w:val="24"/>
          <w:szCs w:val="24"/>
          <w:lang w:val="en-GB"/>
        </w:rPr>
        <w:t>A.</w:t>
      </w:r>
      <w:r w:rsidRPr="0074579E">
        <w:rPr>
          <w:rFonts w:ascii="Times New Roman" w:hAnsi="Times New Roman" w:cs="Times New Roman"/>
          <w:sz w:val="24"/>
          <w:szCs w:val="24"/>
          <w:lang w:val="en-GB"/>
        </w:rPr>
        <w:t xml:space="preserve"> </w:t>
      </w:r>
      <w:r w:rsidR="00710A8A" w:rsidRPr="0074579E">
        <w:rPr>
          <w:rFonts w:ascii="Times New Roman" w:hAnsi="Times New Roman" w:cs="Times New Roman"/>
          <w:sz w:val="24"/>
          <w:szCs w:val="24"/>
          <w:lang w:val="en-GB"/>
        </w:rPr>
        <w:t>(</w:t>
      </w:r>
      <w:r w:rsidRPr="0074579E">
        <w:rPr>
          <w:rFonts w:ascii="Times New Roman" w:hAnsi="Times New Roman" w:cs="Times New Roman"/>
          <w:sz w:val="24"/>
          <w:szCs w:val="24"/>
          <w:lang w:val="en-GB"/>
        </w:rPr>
        <w:t>2005</w:t>
      </w:r>
      <w:r w:rsidR="003051EE">
        <w:rPr>
          <w:rFonts w:ascii="Times New Roman" w:hAnsi="Times New Roman" w:cs="Times New Roman"/>
          <w:sz w:val="24"/>
          <w:szCs w:val="24"/>
          <w:lang w:val="en-GB"/>
        </w:rPr>
        <w:t xml:space="preserve">). </w:t>
      </w:r>
      <w:r w:rsidR="00710A8A" w:rsidRPr="0074579E">
        <w:rPr>
          <w:rFonts w:ascii="Times New Roman" w:hAnsi="Times New Roman" w:cs="Times New Roman"/>
          <w:i/>
          <w:iCs/>
          <w:sz w:val="24"/>
          <w:szCs w:val="24"/>
          <w:lang w:val="en-GB"/>
        </w:rPr>
        <w:t>Archytas of Tarentum: Pythagorean, Philosopher, and Mathematician King</w:t>
      </w:r>
      <w:r w:rsidR="00E15946" w:rsidRPr="0074579E">
        <w:rPr>
          <w:rFonts w:ascii="Times New Roman" w:hAnsi="Times New Roman" w:cs="Times New Roman"/>
          <w:sz w:val="24"/>
          <w:szCs w:val="24"/>
          <w:lang w:val="en-GB"/>
        </w:rPr>
        <w:t xml:space="preserve">, Cambridge </w:t>
      </w:r>
      <w:r w:rsidR="00E15946" w:rsidRPr="0074579E">
        <w:rPr>
          <w:rFonts w:ascii="Times New Roman" w:hAnsi="Times New Roman" w:cs="Times New Roman"/>
          <w:sz w:val="24"/>
          <w:szCs w:val="24"/>
        </w:rPr>
        <w:t>University Press</w:t>
      </w:r>
      <w:r w:rsidR="00710A8A" w:rsidRPr="0074579E">
        <w:rPr>
          <w:rFonts w:ascii="Times New Roman" w:hAnsi="Times New Roman" w:cs="Times New Roman"/>
          <w:sz w:val="24"/>
          <w:szCs w:val="24"/>
          <w:lang w:val="en-GB"/>
        </w:rPr>
        <w:t>.</w:t>
      </w:r>
    </w:p>
    <w:p w14:paraId="297217BA" w14:textId="1A775680" w:rsidR="00DF7774" w:rsidRDefault="00642FB4" w:rsidP="00DF7774">
      <w:pPr>
        <w:spacing w:after="0" w:line="240" w:lineRule="auto"/>
        <w:ind w:left="773" w:hangingChars="322" w:hanging="773"/>
        <w:jc w:val="both"/>
        <w:rPr>
          <w:rFonts w:ascii="Times New Roman" w:hAnsi="Times New Roman" w:cs="Times New Roman"/>
          <w:sz w:val="24"/>
          <w:szCs w:val="24"/>
          <w:lang w:val="fr-FR"/>
        </w:rPr>
      </w:pPr>
      <w:r w:rsidRPr="0074579E">
        <w:rPr>
          <w:rFonts w:ascii="Times New Roman" w:hAnsi="Times New Roman" w:cs="Times New Roman"/>
          <w:sz w:val="24"/>
          <w:szCs w:val="24"/>
          <w:lang w:val="fr-FR"/>
        </w:rPr>
        <w:t>Izdebska,</w:t>
      </w:r>
      <w:r w:rsidR="00473E28" w:rsidRPr="0074579E">
        <w:rPr>
          <w:rFonts w:ascii="Times New Roman" w:hAnsi="Times New Roman" w:cs="Times New Roman"/>
          <w:sz w:val="24"/>
          <w:szCs w:val="24"/>
          <w:lang w:val="fr-FR"/>
        </w:rPr>
        <w:t xml:space="preserve"> A.</w:t>
      </w:r>
      <w:r w:rsidRPr="0074579E">
        <w:rPr>
          <w:rFonts w:ascii="Times New Roman" w:hAnsi="Times New Roman" w:cs="Times New Roman"/>
          <w:sz w:val="24"/>
          <w:szCs w:val="24"/>
          <w:lang w:val="fr-FR"/>
        </w:rPr>
        <w:t xml:space="preserve"> </w:t>
      </w:r>
      <w:r w:rsidR="00473E28" w:rsidRPr="0074579E">
        <w:rPr>
          <w:rFonts w:ascii="Times New Roman" w:hAnsi="Times New Roman" w:cs="Times New Roman"/>
          <w:sz w:val="24"/>
          <w:szCs w:val="24"/>
          <w:lang w:val="fr-FR"/>
        </w:rPr>
        <w:t>(</w:t>
      </w:r>
      <w:r w:rsidRPr="0074579E">
        <w:rPr>
          <w:rFonts w:ascii="Times New Roman" w:hAnsi="Times New Roman" w:cs="Times New Roman"/>
          <w:sz w:val="24"/>
          <w:szCs w:val="24"/>
          <w:lang w:val="fr-FR"/>
        </w:rPr>
        <w:t>2018</w:t>
      </w:r>
      <w:r w:rsidR="00473E28" w:rsidRPr="0074579E">
        <w:rPr>
          <w:rFonts w:ascii="Times New Roman" w:hAnsi="Times New Roman" w:cs="Times New Roman"/>
          <w:sz w:val="24"/>
          <w:szCs w:val="24"/>
          <w:lang w:val="fr-FR"/>
        </w:rPr>
        <w:t>)</w:t>
      </w:r>
      <w:r w:rsidR="00092BA9" w:rsidRPr="0074579E">
        <w:rPr>
          <w:rFonts w:ascii="Times New Roman" w:hAnsi="Times New Roman" w:cs="Times New Roman"/>
          <w:sz w:val="24"/>
          <w:szCs w:val="24"/>
          <w:lang w:val="fr-FR"/>
        </w:rPr>
        <w:t xml:space="preserve">. </w:t>
      </w:r>
      <w:r w:rsidR="00011064" w:rsidRPr="0074579E">
        <w:rPr>
          <w:rFonts w:ascii="Times New Roman" w:hAnsi="Times New Roman" w:cs="Times New Roman"/>
          <w:sz w:val="24"/>
          <w:szCs w:val="24"/>
          <w:lang w:val="fr-FR"/>
        </w:rPr>
        <w:t>“</w:t>
      </w:r>
      <w:r w:rsidRPr="0074579E">
        <w:rPr>
          <w:rFonts w:ascii="Times New Roman" w:hAnsi="Times New Roman" w:cs="Times New Roman"/>
          <w:sz w:val="24"/>
          <w:szCs w:val="24"/>
          <w:lang w:val="fr-FR"/>
        </w:rPr>
        <w:t>Pythagore dans la tradition syriaque et arabe</w:t>
      </w:r>
      <w:r w:rsidR="00011064" w:rsidRPr="0074579E">
        <w:rPr>
          <w:rFonts w:ascii="Times New Roman" w:hAnsi="Times New Roman" w:cs="Times New Roman"/>
          <w:sz w:val="24"/>
          <w:szCs w:val="24"/>
          <w:lang w:val="fr-FR"/>
        </w:rPr>
        <w:t>”</w:t>
      </w:r>
      <w:r w:rsidR="00092BA9" w:rsidRPr="0074579E">
        <w:rPr>
          <w:rFonts w:ascii="Times New Roman" w:hAnsi="Times New Roman" w:cs="Times New Roman"/>
          <w:sz w:val="24"/>
          <w:szCs w:val="24"/>
          <w:lang w:val="fr-FR"/>
        </w:rPr>
        <w:t xml:space="preserve">, </w:t>
      </w:r>
      <w:r w:rsidR="00092BA9" w:rsidRPr="0074579E">
        <w:rPr>
          <w:rFonts w:ascii="Times New Roman" w:hAnsi="Times New Roman" w:cs="Times New Roman"/>
          <w:i/>
          <w:sz w:val="24"/>
          <w:szCs w:val="24"/>
          <w:lang w:val="fr-FR"/>
        </w:rPr>
        <w:t>DPhA</w:t>
      </w:r>
      <w:r w:rsidR="00092BA9" w:rsidRPr="0074579E">
        <w:rPr>
          <w:rFonts w:ascii="Times New Roman" w:hAnsi="Times New Roman" w:cs="Times New Roman"/>
          <w:sz w:val="24"/>
          <w:szCs w:val="24"/>
          <w:lang w:val="fr-FR"/>
        </w:rPr>
        <w:t xml:space="preserve"> 7, </w:t>
      </w:r>
      <w:r w:rsidRPr="0074579E">
        <w:rPr>
          <w:rFonts w:ascii="Times New Roman" w:hAnsi="Times New Roman" w:cs="Times New Roman"/>
          <w:sz w:val="24"/>
          <w:szCs w:val="24"/>
          <w:lang w:val="fr-FR"/>
        </w:rPr>
        <w:t>860-</w:t>
      </w:r>
      <w:r w:rsidR="00092BA9" w:rsidRPr="0074579E">
        <w:rPr>
          <w:rFonts w:ascii="Times New Roman" w:hAnsi="Times New Roman" w:cs="Times New Roman"/>
          <w:sz w:val="24"/>
          <w:szCs w:val="24"/>
          <w:lang w:val="fr-FR"/>
        </w:rPr>
        <w:t>8</w:t>
      </w:r>
      <w:r w:rsidRPr="0074579E">
        <w:rPr>
          <w:rFonts w:ascii="Times New Roman" w:hAnsi="Times New Roman" w:cs="Times New Roman"/>
          <w:sz w:val="24"/>
          <w:szCs w:val="24"/>
          <w:lang w:val="fr-FR"/>
        </w:rPr>
        <w:t>84</w:t>
      </w:r>
      <w:r w:rsidR="00473E28" w:rsidRPr="0074579E">
        <w:rPr>
          <w:rFonts w:ascii="Times New Roman" w:hAnsi="Times New Roman" w:cs="Times New Roman"/>
          <w:sz w:val="24"/>
          <w:szCs w:val="24"/>
          <w:lang w:val="fr-FR"/>
        </w:rPr>
        <w:t>.</w:t>
      </w:r>
    </w:p>
    <w:p w14:paraId="3CF8F5D8" w14:textId="71A0034C" w:rsidR="002F0096" w:rsidRPr="00A25800" w:rsidRDefault="00A25800" w:rsidP="002F0096">
      <w:pPr>
        <w:spacing w:after="0" w:line="24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t xml:space="preserve">Johnson, M.R. </w:t>
      </w:r>
      <w:r w:rsidR="002F0096" w:rsidRPr="00A25800">
        <w:rPr>
          <w:rFonts w:ascii="Times New Roman" w:hAnsi="Times New Roman" w:cs="Times New Roman"/>
          <w:sz w:val="24"/>
          <w:szCs w:val="24"/>
        </w:rPr>
        <w:t>(2008).</w:t>
      </w:r>
      <w:r>
        <w:rPr>
          <w:rFonts w:ascii="Times New Roman" w:hAnsi="Times New Roman" w:cs="Times New Roman"/>
          <w:sz w:val="24"/>
          <w:szCs w:val="24"/>
        </w:rPr>
        <w:t xml:space="preserve"> </w:t>
      </w:r>
      <w:r w:rsidRPr="00A25800">
        <w:rPr>
          <w:rFonts w:ascii="Times New Roman" w:hAnsi="Times New Roman" w:cs="Times New Roman"/>
          <w:sz w:val="24"/>
          <w:szCs w:val="24"/>
        </w:rPr>
        <w:t>“Sources for the philosophy of Archytas” [review of C.A. Huffman (2005)</w:t>
      </w:r>
      <w:r>
        <w:rPr>
          <w:rFonts w:ascii="Times New Roman" w:hAnsi="Times New Roman" w:cs="Times New Roman"/>
          <w:sz w:val="24"/>
          <w:szCs w:val="24"/>
        </w:rPr>
        <w:t>]</w:t>
      </w:r>
      <w:r w:rsidRPr="00A25800">
        <w:rPr>
          <w:rFonts w:ascii="Times New Roman" w:hAnsi="Times New Roman" w:cs="Times New Roman"/>
          <w:sz w:val="24"/>
          <w:szCs w:val="24"/>
        </w:rPr>
        <w:t xml:space="preserve">, </w:t>
      </w:r>
      <w:r w:rsidRPr="00A25800">
        <w:rPr>
          <w:rFonts w:ascii="Times New Roman" w:hAnsi="Times New Roman" w:cs="Times New Roman"/>
          <w:i/>
          <w:iCs/>
          <w:sz w:val="24"/>
          <w:szCs w:val="24"/>
        </w:rPr>
        <w:t>AncPhil</w:t>
      </w:r>
      <w:r w:rsidRPr="00A25800">
        <w:rPr>
          <w:rFonts w:ascii="Times New Roman" w:hAnsi="Times New Roman" w:cs="Times New Roman"/>
          <w:sz w:val="24"/>
          <w:szCs w:val="24"/>
        </w:rPr>
        <w:t xml:space="preserve"> 28, 1-27</w:t>
      </w:r>
      <w:r w:rsidR="002F0096" w:rsidRPr="00A25800">
        <w:rPr>
          <w:rFonts w:ascii="Times New Roman" w:hAnsi="Times New Roman" w:cs="Times New Roman"/>
          <w:sz w:val="24"/>
          <w:szCs w:val="24"/>
        </w:rPr>
        <w:t>.</w:t>
      </w:r>
    </w:p>
    <w:p w14:paraId="1E8E28B5" w14:textId="1CC480A9" w:rsidR="00DF7774" w:rsidRPr="0074579E" w:rsidRDefault="00885E83"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rPr>
        <w:lastRenderedPageBreak/>
        <w:t>Joyal,</w:t>
      </w:r>
      <w:r w:rsidR="00152777" w:rsidRPr="0074579E">
        <w:rPr>
          <w:rFonts w:ascii="Times New Roman" w:hAnsi="Times New Roman" w:cs="Times New Roman"/>
          <w:sz w:val="24"/>
          <w:szCs w:val="24"/>
        </w:rPr>
        <w:t xml:space="preserve"> M. (2014)</w:t>
      </w:r>
      <w:r w:rsidR="00E15946" w:rsidRPr="0074579E">
        <w:rPr>
          <w:rFonts w:ascii="Times New Roman" w:hAnsi="Times New Roman" w:cs="Times New Roman"/>
          <w:sz w:val="24"/>
          <w:szCs w:val="24"/>
        </w:rPr>
        <w:t>. “‘Genuine’ and ‘bastard’ d</w:t>
      </w:r>
      <w:r w:rsidRPr="0074579E">
        <w:rPr>
          <w:rFonts w:ascii="Times New Roman" w:hAnsi="Times New Roman" w:cs="Times New Roman"/>
          <w:sz w:val="24"/>
          <w:szCs w:val="24"/>
        </w:rPr>
        <w:t xml:space="preserve">ialogues in the Platonic </w:t>
      </w:r>
      <w:r w:rsidR="00E15946" w:rsidRPr="0074579E">
        <w:rPr>
          <w:rFonts w:ascii="Times New Roman" w:hAnsi="Times New Roman" w:cs="Times New Roman"/>
          <w:sz w:val="24"/>
          <w:szCs w:val="24"/>
        </w:rPr>
        <w:t>c</w:t>
      </w:r>
      <w:r w:rsidRPr="0074579E">
        <w:rPr>
          <w:rFonts w:ascii="Times New Roman" w:hAnsi="Times New Roman" w:cs="Times New Roman"/>
          <w:sz w:val="24"/>
          <w:szCs w:val="24"/>
        </w:rPr>
        <w:t>orpus</w:t>
      </w:r>
      <w:r w:rsidR="00152777" w:rsidRPr="0074579E">
        <w:rPr>
          <w:rFonts w:ascii="Times New Roman" w:hAnsi="Times New Roman" w:cs="Times New Roman"/>
          <w:sz w:val="24"/>
          <w:szCs w:val="24"/>
        </w:rPr>
        <w:t>:</w:t>
      </w:r>
      <w:r w:rsidRPr="0074579E">
        <w:rPr>
          <w:rFonts w:ascii="Times New Roman" w:hAnsi="Times New Roman" w:cs="Times New Roman"/>
          <w:sz w:val="24"/>
          <w:szCs w:val="24"/>
        </w:rPr>
        <w:t xml:space="preserve"> </w:t>
      </w:r>
      <w:r w:rsidR="00152777" w:rsidRPr="0074579E">
        <w:rPr>
          <w:rFonts w:ascii="Times New Roman" w:hAnsi="Times New Roman" w:cs="Times New Roman"/>
          <w:sz w:val="24"/>
          <w:szCs w:val="24"/>
        </w:rPr>
        <w:t>a</w:t>
      </w:r>
      <w:r w:rsidRPr="0074579E">
        <w:rPr>
          <w:rFonts w:ascii="Times New Roman" w:hAnsi="Times New Roman" w:cs="Times New Roman"/>
          <w:sz w:val="24"/>
          <w:szCs w:val="24"/>
        </w:rPr>
        <w:t xml:space="preserve">n </w:t>
      </w:r>
      <w:r w:rsidR="00E15946" w:rsidRPr="0074579E">
        <w:rPr>
          <w:rFonts w:ascii="Times New Roman" w:hAnsi="Times New Roman" w:cs="Times New Roman"/>
          <w:sz w:val="24"/>
          <w:szCs w:val="24"/>
        </w:rPr>
        <w:t>i</w:t>
      </w:r>
      <w:r w:rsidRPr="0074579E">
        <w:rPr>
          <w:rFonts w:ascii="Times New Roman" w:hAnsi="Times New Roman" w:cs="Times New Roman"/>
          <w:sz w:val="24"/>
          <w:szCs w:val="24"/>
        </w:rPr>
        <w:t xml:space="preserve">nquiry into the </w:t>
      </w:r>
      <w:r w:rsidR="00E15946" w:rsidRPr="0074579E">
        <w:rPr>
          <w:rFonts w:ascii="Times New Roman" w:hAnsi="Times New Roman" w:cs="Times New Roman"/>
          <w:sz w:val="24"/>
          <w:szCs w:val="24"/>
        </w:rPr>
        <w:t>o</w:t>
      </w:r>
      <w:r w:rsidRPr="0074579E">
        <w:rPr>
          <w:rFonts w:ascii="Times New Roman" w:hAnsi="Times New Roman" w:cs="Times New Roman"/>
          <w:sz w:val="24"/>
          <w:szCs w:val="24"/>
        </w:rPr>
        <w:t xml:space="preserve">rigins and </w:t>
      </w:r>
      <w:r w:rsidR="00E15946" w:rsidRPr="0074579E">
        <w:rPr>
          <w:rFonts w:ascii="Times New Roman" w:hAnsi="Times New Roman" w:cs="Times New Roman"/>
          <w:sz w:val="24"/>
          <w:szCs w:val="24"/>
        </w:rPr>
        <w:t>m</w:t>
      </w:r>
      <w:r w:rsidRPr="0074579E">
        <w:rPr>
          <w:rFonts w:ascii="Times New Roman" w:hAnsi="Times New Roman" w:cs="Times New Roman"/>
          <w:sz w:val="24"/>
          <w:szCs w:val="24"/>
        </w:rPr>
        <w:t xml:space="preserve">eaning of a </w:t>
      </w:r>
      <w:r w:rsidR="00E15946" w:rsidRPr="0074579E">
        <w:rPr>
          <w:rFonts w:ascii="Times New Roman" w:hAnsi="Times New Roman" w:cs="Times New Roman"/>
          <w:sz w:val="24"/>
          <w:szCs w:val="24"/>
        </w:rPr>
        <w:t>c</w:t>
      </w:r>
      <w:r w:rsidRPr="0074579E">
        <w:rPr>
          <w:rFonts w:ascii="Times New Roman" w:hAnsi="Times New Roman" w:cs="Times New Roman"/>
          <w:sz w:val="24"/>
          <w:szCs w:val="24"/>
        </w:rPr>
        <w:t>oncept</w:t>
      </w:r>
      <w:r w:rsidR="00E15946" w:rsidRPr="0074579E">
        <w:rPr>
          <w:rFonts w:ascii="Times New Roman" w:hAnsi="Times New Roman" w:cs="Times New Roman"/>
          <w:sz w:val="24"/>
          <w:szCs w:val="24"/>
        </w:rPr>
        <w:t>”</w:t>
      </w:r>
      <w:r w:rsidRPr="0074579E">
        <w:rPr>
          <w:rFonts w:ascii="Times New Roman" w:hAnsi="Times New Roman" w:cs="Times New Roman"/>
          <w:sz w:val="24"/>
          <w:szCs w:val="24"/>
        </w:rPr>
        <w:t xml:space="preserve">, </w:t>
      </w:r>
      <w:r w:rsidRPr="0074579E">
        <w:rPr>
          <w:rFonts w:ascii="Times New Roman" w:hAnsi="Times New Roman" w:cs="Times New Roman"/>
          <w:i/>
          <w:sz w:val="24"/>
          <w:szCs w:val="24"/>
        </w:rPr>
        <w:t>in</w:t>
      </w:r>
      <w:r w:rsidRPr="0074579E">
        <w:rPr>
          <w:rFonts w:ascii="Times New Roman" w:hAnsi="Times New Roman" w:cs="Times New Roman"/>
          <w:sz w:val="24"/>
          <w:szCs w:val="24"/>
        </w:rPr>
        <w:t xml:space="preserve"> J. Martínez (ed.), </w:t>
      </w:r>
      <w:r w:rsidRPr="0074579E">
        <w:rPr>
          <w:rFonts w:ascii="Times New Roman" w:hAnsi="Times New Roman" w:cs="Times New Roman"/>
          <w:i/>
          <w:iCs/>
          <w:sz w:val="24"/>
          <w:szCs w:val="24"/>
        </w:rPr>
        <w:t xml:space="preserve">Fakes and Forgers of Classical Literature. Ergo </w:t>
      </w:r>
      <w:proofErr w:type="gramStart"/>
      <w:r w:rsidRPr="0074579E">
        <w:rPr>
          <w:rFonts w:ascii="Times New Roman" w:hAnsi="Times New Roman" w:cs="Times New Roman"/>
          <w:i/>
          <w:iCs/>
          <w:sz w:val="24"/>
          <w:szCs w:val="24"/>
        </w:rPr>
        <w:t>decipiatur!</w:t>
      </w:r>
      <w:r w:rsidR="00E15946" w:rsidRPr="0074579E">
        <w:rPr>
          <w:rFonts w:ascii="Times New Roman" w:hAnsi="Times New Roman" w:cs="Times New Roman"/>
          <w:sz w:val="24"/>
          <w:szCs w:val="24"/>
        </w:rPr>
        <w:t>,</w:t>
      </w:r>
      <w:proofErr w:type="gramEnd"/>
      <w:r w:rsidR="00E15946" w:rsidRPr="0074579E">
        <w:rPr>
          <w:rFonts w:ascii="Times New Roman" w:hAnsi="Times New Roman" w:cs="Times New Roman"/>
          <w:sz w:val="24"/>
          <w:szCs w:val="24"/>
        </w:rPr>
        <w:t xml:space="preserve"> </w:t>
      </w:r>
      <w:r w:rsidRPr="0074579E">
        <w:rPr>
          <w:rFonts w:ascii="Times New Roman" w:hAnsi="Times New Roman" w:cs="Times New Roman"/>
          <w:sz w:val="24"/>
          <w:szCs w:val="24"/>
        </w:rPr>
        <w:t>Leiden-Boston: Brill</w:t>
      </w:r>
      <w:r w:rsidR="00E15946" w:rsidRPr="0074579E">
        <w:rPr>
          <w:rFonts w:ascii="Times New Roman" w:hAnsi="Times New Roman" w:cs="Times New Roman"/>
          <w:sz w:val="24"/>
          <w:szCs w:val="24"/>
        </w:rPr>
        <w:t xml:space="preserve">, </w:t>
      </w:r>
      <w:r w:rsidRPr="0074579E">
        <w:rPr>
          <w:rFonts w:ascii="Times New Roman" w:hAnsi="Times New Roman" w:cs="Times New Roman"/>
          <w:sz w:val="24"/>
          <w:szCs w:val="24"/>
        </w:rPr>
        <w:t>74-94.</w:t>
      </w:r>
    </w:p>
    <w:p w14:paraId="66834416" w14:textId="199F4D4C" w:rsidR="00DF7774" w:rsidRPr="0074579E" w:rsidRDefault="00CD3690"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en-GB"/>
        </w:rPr>
        <w:t>Kahn</w:t>
      </w:r>
      <w:r w:rsidR="00710A8A" w:rsidRPr="00CA0368">
        <w:rPr>
          <w:rFonts w:ascii="Times New Roman" w:hAnsi="Times New Roman" w:cs="Times New Roman"/>
          <w:sz w:val="24"/>
          <w:szCs w:val="24"/>
          <w:lang w:val="en-GB"/>
        </w:rPr>
        <w:t>, C.</w:t>
      </w:r>
      <w:r w:rsidR="00092BA9" w:rsidRPr="00CA0368">
        <w:rPr>
          <w:rFonts w:ascii="Times New Roman" w:hAnsi="Times New Roman" w:cs="Times New Roman"/>
          <w:sz w:val="24"/>
          <w:szCs w:val="24"/>
          <w:lang w:val="en-GB"/>
        </w:rPr>
        <w:t>H.</w:t>
      </w:r>
      <w:r w:rsidRPr="00CA0368">
        <w:rPr>
          <w:rFonts w:ascii="Times New Roman" w:hAnsi="Times New Roman" w:cs="Times New Roman"/>
          <w:sz w:val="24"/>
          <w:szCs w:val="24"/>
          <w:lang w:val="en-GB"/>
        </w:rPr>
        <w:t xml:space="preserve"> </w:t>
      </w:r>
      <w:r w:rsidR="00710A8A" w:rsidRPr="00CA0368">
        <w:rPr>
          <w:rFonts w:ascii="Times New Roman" w:hAnsi="Times New Roman" w:cs="Times New Roman"/>
          <w:sz w:val="24"/>
          <w:szCs w:val="24"/>
          <w:lang w:val="en-GB"/>
        </w:rPr>
        <w:t>(</w:t>
      </w:r>
      <w:r w:rsidRPr="00CA0368">
        <w:rPr>
          <w:rFonts w:ascii="Times New Roman" w:hAnsi="Times New Roman" w:cs="Times New Roman"/>
          <w:sz w:val="24"/>
          <w:szCs w:val="24"/>
          <w:lang w:val="en-GB"/>
        </w:rPr>
        <w:t>2001</w:t>
      </w:r>
      <w:r w:rsidR="00092BA9" w:rsidRPr="00CA0368">
        <w:rPr>
          <w:rFonts w:ascii="Times New Roman" w:hAnsi="Times New Roman" w:cs="Times New Roman"/>
          <w:sz w:val="24"/>
          <w:szCs w:val="24"/>
          <w:lang w:val="en-GB"/>
        </w:rPr>
        <w:t xml:space="preserve">). </w:t>
      </w:r>
      <w:r w:rsidR="00710A8A" w:rsidRPr="00CA0368">
        <w:rPr>
          <w:rFonts w:ascii="Times New Roman" w:hAnsi="Times New Roman" w:cs="Times New Roman"/>
          <w:i/>
          <w:iCs/>
          <w:sz w:val="24"/>
          <w:szCs w:val="24"/>
          <w:lang w:val="en-GB"/>
        </w:rPr>
        <w:t>Pythagoras and the Pythagoreans</w:t>
      </w:r>
      <w:r w:rsidR="00092BA9" w:rsidRPr="00CA0368">
        <w:rPr>
          <w:rFonts w:ascii="Times New Roman" w:hAnsi="Times New Roman" w:cs="Times New Roman"/>
          <w:i/>
          <w:iCs/>
          <w:sz w:val="24"/>
          <w:szCs w:val="24"/>
          <w:lang w:val="en-GB"/>
        </w:rPr>
        <w:t>: A Brief History</w:t>
      </w:r>
      <w:r w:rsidR="00E15946" w:rsidRPr="00CA0368">
        <w:rPr>
          <w:rFonts w:ascii="Times New Roman" w:hAnsi="Times New Roman" w:cs="Times New Roman"/>
          <w:sz w:val="24"/>
          <w:szCs w:val="24"/>
          <w:lang w:val="en-GB"/>
        </w:rPr>
        <w:t>, Indianapolis</w:t>
      </w:r>
      <w:r w:rsidR="00092BA9" w:rsidRPr="00CA0368">
        <w:rPr>
          <w:rFonts w:ascii="Times New Roman" w:hAnsi="Times New Roman" w:cs="Times New Roman"/>
          <w:sz w:val="24"/>
          <w:szCs w:val="24"/>
          <w:lang w:val="en-GB"/>
        </w:rPr>
        <w:t xml:space="preserve"> (IN)</w:t>
      </w:r>
      <w:r w:rsidR="00E15946" w:rsidRPr="00CA0368">
        <w:rPr>
          <w:rFonts w:ascii="Times New Roman" w:hAnsi="Times New Roman" w:cs="Times New Roman"/>
          <w:sz w:val="24"/>
          <w:szCs w:val="24"/>
          <w:lang w:val="en-GB"/>
        </w:rPr>
        <w:t xml:space="preserve">: </w:t>
      </w:r>
      <w:r w:rsidR="00092BA9" w:rsidRPr="00CA0368">
        <w:rPr>
          <w:rFonts w:ascii="Times New Roman" w:hAnsi="Times New Roman" w:cs="Times New Roman"/>
          <w:sz w:val="24"/>
          <w:szCs w:val="24"/>
          <w:lang w:val="en-GB"/>
        </w:rPr>
        <w:t>Hackett</w:t>
      </w:r>
      <w:r w:rsidR="00710A8A" w:rsidRPr="00CA0368">
        <w:rPr>
          <w:rFonts w:ascii="Times New Roman" w:hAnsi="Times New Roman" w:cs="Times New Roman"/>
          <w:sz w:val="24"/>
          <w:szCs w:val="24"/>
          <w:lang w:val="en-GB"/>
        </w:rPr>
        <w:t>.</w:t>
      </w:r>
    </w:p>
    <w:p w14:paraId="68080372" w14:textId="0C8F0C88" w:rsidR="00DF7774" w:rsidRPr="0074579E" w:rsidRDefault="007E56C5" w:rsidP="00DF7774">
      <w:pPr>
        <w:spacing w:after="0" w:line="240" w:lineRule="auto"/>
        <w:ind w:left="773" w:hangingChars="322" w:hanging="773"/>
        <w:jc w:val="both"/>
        <w:rPr>
          <w:rFonts w:ascii="Times New Roman" w:hAnsi="Times New Roman" w:cs="Times New Roman"/>
          <w:sz w:val="24"/>
          <w:szCs w:val="24"/>
          <w:lang w:val="en-GB"/>
        </w:rPr>
      </w:pPr>
      <w:r w:rsidRPr="0074579E">
        <w:rPr>
          <w:rFonts w:ascii="Times New Roman" w:hAnsi="Times New Roman" w:cs="Times New Roman"/>
          <w:sz w:val="24"/>
          <w:szCs w:val="24"/>
          <w:lang w:val="en-GB"/>
        </w:rPr>
        <w:t>Laks,</w:t>
      </w:r>
      <w:r w:rsidR="00152777" w:rsidRPr="0074579E">
        <w:rPr>
          <w:rFonts w:ascii="Times New Roman" w:hAnsi="Times New Roman" w:cs="Times New Roman"/>
          <w:sz w:val="24"/>
          <w:szCs w:val="24"/>
          <w:lang w:val="en-GB"/>
        </w:rPr>
        <w:t xml:space="preserve"> A. (2013)</w:t>
      </w:r>
      <w:r w:rsidR="00E15946" w:rsidRPr="0074579E">
        <w:rPr>
          <w:rFonts w:ascii="Times New Roman" w:hAnsi="Times New Roman" w:cs="Times New Roman"/>
          <w:sz w:val="24"/>
          <w:szCs w:val="24"/>
          <w:lang w:val="en-GB"/>
        </w:rPr>
        <w:t xml:space="preserve">. </w:t>
      </w:r>
      <w:r w:rsidR="00E15946" w:rsidRPr="0074579E">
        <w:rPr>
          <w:rFonts w:ascii="Times New Roman" w:hAnsi="Times New Roman" w:cs="Times New Roman"/>
          <w:sz w:val="24"/>
          <w:szCs w:val="24"/>
        </w:rPr>
        <w:t>“</w:t>
      </w:r>
      <w:r w:rsidRPr="0074579E">
        <w:rPr>
          <w:rFonts w:ascii="Times New Roman" w:hAnsi="Times New Roman" w:cs="Times New Roman"/>
          <w:sz w:val="24"/>
          <w:szCs w:val="24"/>
          <w:lang w:val="en-GB"/>
        </w:rPr>
        <w:t xml:space="preserve">The </w:t>
      </w:r>
      <w:r w:rsidRPr="0074579E">
        <w:rPr>
          <w:rFonts w:ascii="Times New Roman" w:hAnsi="Times New Roman" w:cs="Times New Roman"/>
          <w:i/>
          <w:sz w:val="24"/>
          <w:szCs w:val="24"/>
          <w:lang w:val="en-GB"/>
        </w:rPr>
        <w:t>Pythagorean Hypomnemata</w:t>
      </w:r>
      <w:r w:rsidRPr="0074579E">
        <w:rPr>
          <w:rFonts w:ascii="Times New Roman" w:hAnsi="Times New Roman" w:cs="Times New Roman"/>
          <w:sz w:val="24"/>
          <w:szCs w:val="24"/>
          <w:lang w:val="en-GB"/>
        </w:rPr>
        <w:t xml:space="preserve"> </w:t>
      </w:r>
      <w:r w:rsidR="00E15946" w:rsidRPr="0074579E">
        <w:rPr>
          <w:rFonts w:ascii="Times New Roman" w:hAnsi="Times New Roman" w:cs="Times New Roman"/>
          <w:sz w:val="24"/>
          <w:szCs w:val="24"/>
          <w:lang w:val="en-GB"/>
        </w:rPr>
        <w:t>r</w:t>
      </w:r>
      <w:r w:rsidRPr="0074579E">
        <w:rPr>
          <w:rFonts w:ascii="Times New Roman" w:hAnsi="Times New Roman" w:cs="Times New Roman"/>
          <w:sz w:val="24"/>
          <w:szCs w:val="24"/>
          <w:lang w:val="en-GB"/>
        </w:rPr>
        <w:t>eported by Alexander Polyhistor</w:t>
      </w:r>
      <w:r w:rsidR="00B02CAD" w:rsidRPr="0074579E">
        <w:rPr>
          <w:rFonts w:ascii="Times New Roman" w:hAnsi="Times New Roman" w:cs="Times New Roman"/>
          <w:sz w:val="24"/>
          <w:szCs w:val="24"/>
        </w:rPr>
        <w:t>”</w:t>
      </w:r>
      <w:r w:rsidR="00E15946" w:rsidRPr="0074579E">
        <w:rPr>
          <w:rFonts w:ascii="Times New Roman" w:hAnsi="Times New Roman" w:cs="Times New Roman"/>
          <w:sz w:val="24"/>
          <w:szCs w:val="24"/>
          <w:lang w:val="en-GB"/>
        </w:rPr>
        <w:t xml:space="preserve">, </w:t>
      </w:r>
      <w:r w:rsidR="00E15946" w:rsidRPr="0074579E">
        <w:rPr>
          <w:rFonts w:ascii="Times New Roman" w:hAnsi="Times New Roman" w:cs="Times New Roman"/>
          <w:i/>
          <w:sz w:val="24"/>
          <w:szCs w:val="24"/>
          <w:lang w:val="en-GB"/>
        </w:rPr>
        <w:t>in</w:t>
      </w:r>
      <w:r w:rsidR="00E15946" w:rsidRPr="0074579E">
        <w:rPr>
          <w:rFonts w:ascii="Times New Roman" w:hAnsi="Times New Roman" w:cs="Times New Roman"/>
          <w:sz w:val="24"/>
          <w:szCs w:val="24"/>
          <w:lang w:val="en-GB"/>
        </w:rPr>
        <w:t xml:space="preserve"> G. Cornelli, R. McKirahan</w:t>
      </w:r>
      <w:r w:rsidRPr="0074579E">
        <w:rPr>
          <w:rFonts w:ascii="Times New Roman" w:hAnsi="Times New Roman" w:cs="Times New Roman"/>
          <w:sz w:val="24"/>
          <w:szCs w:val="24"/>
          <w:lang w:val="en-GB"/>
        </w:rPr>
        <w:t xml:space="preserve"> </w:t>
      </w:r>
      <w:r w:rsidR="00E15946" w:rsidRPr="0074579E">
        <w:rPr>
          <w:rFonts w:ascii="Times New Roman" w:hAnsi="Times New Roman" w:cs="Times New Roman"/>
          <w:sz w:val="24"/>
          <w:szCs w:val="24"/>
          <w:lang w:val="en-GB"/>
        </w:rPr>
        <w:t xml:space="preserve">&amp; </w:t>
      </w:r>
      <w:r w:rsidRPr="0074579E">
        <w:rPr>
          <w:rFonts w:ascii="Times New Roman" w:hAnsi="Times New Roman" w:cs="Times New Roman"/>
          <w:sz w:val="24"/>
          <w:szCs w:val="24"/>
          <w:lang w:val="en-GB"/>
        </w:rPr>
        <w:t xml:space="preserve">C. Macris (ed.), </w:t>
      </w:r>
      <w:r w:rsidRPr="0074579E">
        <w:rPr>
          <w:rFonts w:ascii="Times New Roman" w:hAnsi="Times New Roman" w:cs="Times New Roman"/>
          <w:i/>
          <w:iCs/>
          <w:sz w:val="24"/>
          <w:szCs w:val="24"/>
          <w:lang w:val="en-GB"/>
        </w:rPr>
        <w:t>On Pythagoreanism</w:t>
      </w:r>
      <w:r w:rsidR="00E15946"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Berlin-Boston: de Gruyter</w:t>
      </w:r>
      <w:r w:rsidR="00E15946"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371-383</w:t>
      </w:r>
      <w:r w:rsidR="00152777" w:rsidRPr="0074579E">
        <w:rPr>
          <w:rFonts w:ascii="Times New Roman" w:hAnsi="Times New Roman" w:cs="Times New Roman"/>
          <w:sz w:val="24"/>
          <w:szCs w:val="24"/>
          <w:lang w:val="en-GB"/>
        </w:rPr>
        <w:t>.</w:t>
      </w:r>
    </w:p>
    <w:p w14:paraId="60FB444B" w14:textId="1F1685FC" w:rsidR="00DF7774" w:rsidRPr="0074579E" w:rsidRDefault="007E56C5"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lang w:val="en-GB"/>
        </w:rPr>
        <w:t>Long,</w:t>
      </w:r>
      <w:r w:rsidR="00E15946" w:rsidRPr="0074579E">
        <w:rPr>
          <w:rFonts w:ascii="Times New Roman" w:hAnsi="Times New Roman" w:cs="Times New Roman"/>
          <w:sz w:val="24"/>
          <w:szCs w:val="24"/>
          <w:lang w:val="en-GB"/>
        </w:rPr>
        <w:t xml:space="preserve"> A.</w:t>
      </w:r>
      <w:r w:rsidR="00152777" w:rsidRPr="0074579E">
        <w:rPr>
          <w:rFonts w:ascii="Times New Roman" w:hAnsi="Times New Roman" w:cs="Times New Roman"/>
          <w:sz w:val="24"/>
          <w:szCs w:val="24"/>
          <w:lang w:val="en-GB"/>
        </w:rPr>
        <w:t>A. (2013)</w:t>
      </w:r>
      <w:r w:rsidR="00E15946" w:rsidRPr="0074579E">
        <w:rPr>
          <w:rFonts w:ascii="Times New Roman" w:hAnsi="Times New Roman" w:cs="Times New Roman"/>
          <w:sz w:val="24"/>
          <w:szCs w:val="24"/>
          <w:lang w:val="en-GB"/>
        </w:rPr>
        <w:t xml:space="preserve">. </w:t>
      </w:r>
      <w:r w:rsidR="00E15946" w:rsidRPr="0074579E">
        <w:rPr>
          <w:rFonts w:ascii="Times New Roman" w:hAnsi="Times New Roman" w:cs="Times New Roman"/>
          <w:sz w:val="24"/>
          <w:szCs w:val="24"/>
        </w:rPr>
        <w:t>“</w:t>
      </w:r>
      <w:r w:rsidRPr="0074579E">
        <w:rPr>
          <w:rFonts w:ascii="Times New Roman" w:hAnsi="Times New Roman" w:cs="Times New Roman"/>
          <w:sz w:val="24"/>
          <w:szCs w:val="24"/>
          <w:lang w:val="en-GB"/>
        </w:rPr>
        <w:t xml:space="preserve">The </w:t>
      </w:r>
      <w:r w:rsidR="00B02CAD" w:rsidRPr="0074579E">
        <w:rPr>
          <w:rFonts w:ascii="Times New Roman" w:hAnsi="Times New Roman" w:cs="Times New Roman"/>
          <w:sz w:val="24"/>
          <w:szCs w:val="24"/>
          <w:lang w:val="en-GB"/>
        </w:rPr>
        <w:t>e</w:t>
      </w:r>
      <w:r w:rsidRPr="0074579E">
        <w:rPr>
          <w:rFonts w:ascii="Times New Roman" w:hAnsi="Times New Roman" w:cs="Times New Roman"/>
          <w:sz w:val="24"/>
          <w:szCs w:val="24"/>
          <w:lang w:val="en-GB"/>
        </w:rPr>
        <w:t xml:space="preserve">clectic Pythagoreanism of Alexander Polyhistor”, </w:t>
      </w:r>
      <w:r w:rsidRPr="0074579E">
        <w:rPr>
          <w:rFonts w:ascii="Times New Roman" w:hAnsi="Times New Roman" w:cs="Times New Roman"/>
          <w:i/>
          <w:sz w:val="24"/>
          <w:szCs w:val="24"/>
          <w:lang w:val="en-GB"/>
        </w:rPr>
        <w:t>in</w:t>
      </w:r>
      <w:r w:rsidRPr="0074579E">
        <w:rPr>
          <w:rFonts w:ascii="Times New Roman" w:hAnsi="Times New Roman" w:cs="Times New Roman"/>
          <w:sz w:val="24"/>
          <w:szCs w:val="24"/>
          <w:lang w:val="en-GB"/>
        </w:rPr>
        <w:t xml:space="preserve"> M. Schofield (ed.), </w:t>
      </w:r>
      <w:r w:rsidRPr="0074579E">
        <w:rPr>
          <w:rFonts w:ascii="Times New Roman" w:hAnsi="Times New Roman" w:cs="Times New Roman"/>
          <w:i/>
          <w:iCs/>
          <w:sz w:val="24"/>
          <w:szCs w:val="24"/>
          <w:lang w:val="en-GB"/>
        </w:rPr>
        <w:t xml:space="preserve">Aristotle, Plato and Pythagoreanism in the </w:t>
      </w:r>
      <w:r w:rsidR="00152777" w:rsidRPr="0074579E">
        <w:rPr>
          <w:rFonts w:ascii="Times New Roman" w:hAnsi="Times New Roman" w:cs="Times New Roman"/>
          <w:i/>
          <w:iCs/>
          <w:sz w:val="24"/>
          <w:szCs w:val="24"/>
          <w:lang w:val="en-GB"/>
        </w:rPr>
        <w:t>F</w:t>
      </w:r>
      <w:r w:rsidRPr="0074579E">
        <w:rPr>
          <w:rFonts w:ascii="Times New Roman" w:hAnsi="Times New Roman" w:cs="Times New Roman"/>
          <w:i/>
          <w:iCs/>
          <w:sz w:val="24"/>
          <w:szCs w:val="24"/>
          <w:lang w:val="en-GB"/>
        </w:rPr>
        <w:t xml:space="preserve">irst </w:t>
      </w:r>
      <w:r w:rsidR="00152777" w:rsidRPr="0074579E">
        <w:rPr>
          <w:rFonts w:ascii="Times New Roman" w:hAnsi="Times New Roman" w:cs="Times New Roman"/>
          <w:i/>
          <w:iCs/>
          <w:sz w:val="24"/>
          <w:szCs w:val="24"/>
          <w:lang w:val="en-GB"/>
        </w:rPr>
        <w:t>C</w:t>
      </w:r>
      <w:r w:rsidRPr="0074579E">
        <w:rPr>
          <w:rFonts w:ascii="Times New Roman" w:hAnsi="Times New Roman" w:cs="Times New Roman"/>
          <w:i/>
          <w:iCs/>
          <w:sz w:val="24"/>
          <w:szCs w:val="24"/>
          <w:lang w:val="en-GB"/>
        </w:rPr>
        <w:t xml:space="preserve">entury BC: </w:t>
      </w:r>
      <w:r w:rsidR="00152777" w:rsidRPr="0074579E">
        <w:rPr>
          <w:rFonts w:ascii="Times New Roman" w:hAnsi="Times New Roman" w:cs="Times New Roman"/>
          <w:i/>
          <w:iCs/>
          <w:sz w:val="24"/>
          <w:szCs w:val="24"/>
          <w:lang w:val="en-GB"/>
        </w:rPr>
        <w:t>N</w:t>
      </w:r>
      <w:r w:rsidRPr="0074579E">
        <w:rPr>
          <w:rFonts w:ascii="Times New Roman" w:hAnsi="Times New Roman" w:cs="Times New Roman"/>
          <w:i/>
          <w:iCs/>
          <w:sz w:val="24"/>
          <w:szCs w:val="24"/>
          <w:lang w:val="en-GB"/>
        </w:rPr>
        <w:t xml:space="preserve">ew </w:t>
      </w:r>
      <w:r w:rsidR="00152777" w:rsidRPr="0074579E">
        <w:rPr>
          <w:rFonts w:ascii="Times New Roman" w:hAnsi="Times New Roman" w:cs="Times New Roman"/>
          <w:i/>
          <w:iCs/>
          <w:sz w:val="24"/>
          <w:szCs w:val="24"/>
          <w:lang w:val="en-GB"/>
        </w:rPr>
        <w:t>D</w:t>
      </w:r>
      <w:r w:rsidRPr="0074579E">
        <w:rPr>
          <w:rFonts w:ascii="Times New Roman" w:hAnsi="Times New Roman" w:cs="Times New Roman"/>
          <w:i/>
          <w:iCs/>
          <w:sz w:val="24"/>
          <w:szCs w:val="24"/>
          <w:lang w:val="en-GB"/>
        </w:rPr>
        <w:t xml:space="preserve">irections for </w:t>
      </w:r>
      <w:r w:rsidR="00152777" w:rsidRPr="0074579E">
        <w:rPr>
          <w:rFonts w:ascii="Times New Roman" w:hAnsi="Times New Roman" w:cs="Times New Roman"/>
          <w:i/>
          <w:iCs/>
          <w:sz w:val="24"/>
          <w:szCs w:val="24"/>
          <w:lang w:val="en-GB"/>
        </w:rPr>
        <w:t>P</w:t>
      </w:r>
      <w:r w:rsidRPr="0074579E">
        <w:rPr>
          <w:rFonts w:ascii="Times New Roman" w:hAnsi="Times New Roman" w:cs="Times New Roman"/>
          <w:i/>
          <w:iCs/>
          <w:sz w:val="24"/>
          <w:szCs w:val="24"/>
          <w:lang w:val="en-GB"/>
        </w:rPr>
        <w:t>hilosophy</w:t>
      </w:r>
      <w:r w:rsidR="00B02CAD" w:rsidRPr="0074579E">
        <w:rPr>
          <w:rFonts w:ascii="Times New Roman" w:hAnsi="Times New Roman" w:cs="Times New Roman"/>
          <w:sz w:val="24"/>
          <w:szCs w:val="24"/>
          <w:lang w:val="en-GB"/>
        </w:rPr>
        <w:t xml:space="preserve">, </w:t>
      </w:r>
      <w:r w:rsidRPr="0074579E">
        <w:rPr>
          <w:rFonts w:ascii="Times New Roman" w:hAnsi="Times New Roman" w:cs="Times New Roman"/>
          <w:sz w:val="24"/>
          <w:szCs w:val="24"/>
          <w:lang w:val="en-GB"/>
        </w:rPr>
        <w:t>Cambridge</w:t>
      </w:r>
      <w:r w:rsidR="00B02CAD" w:rsidRPr="0074579E">
        <w:rPr>
          <w:rFonts w:ascii="Times New Roman" w:hAnsi="Times New Roman" w:cs="Times New Roman"/>
          <w:sz w:val="24"/>
          <w:szCs w:val="24"/>
          <w:lang w:val="en-GB"/>
        </w:rPr>
        <w:t xml:space="preserve"> University Press, </w:t>
      </w:r>
      <w:r w:rsidRPr="0074579E">
        <w:rPr>
          <w:rFonts w:ascii="Times New Roman" w:hAnsi="Times New Roman" w:cs="Times New Roman"/>
          <w:sz w:val="24"/>
          <w:szCs w:val="24"/>
          <w:lang w:val="en-GB"/>
        </w:rPr>
        <w:t>139-159.</w:t>
      </w:r>
    </w:p>
    <w:p w14:paraId="2FD68459" w14:textId="367C15B9" w:rsidR="00282302" w:rsidRDefault="00282302" w:rsidP="00401C4F">
      <w:pPr>
        <w:spacing w:after="0" w:line="240" w:lineRule="auto"/>
        <w:ind w:left="773" w:hangingChars="322" w:hanging="773"/>
        <w:jc w:val="both"/>
        <w:rPr>
          <w:rFonts w:ascii="Times New Roman" w:hAnsi="Times New Roman" w:cs="Times New Roman"/>
          <w:sz w:val="24"/>
          <w:szCs w:val="24"/>
          <w:lang w:val="fr-FR"/>
        </w:rPr>
      </w:pPr>
      <w:r w:rsidRPr="00CA0368">
        <w:rPr>
          <w:rFonts w:ascii="Times New Roman" w:hAnsi="Times New Roman" w:cs="Times New Roman"/>
          <w:sz w:val="24"/>
          <w:szCs w:val="24"/>
          <w:lang w:val="fr-FR"/>
        </w:rPr>
        <w:t xml:space="preserve">Macris, C. (2021). “La lecture néoplatonicienne de la biographie de Pythagore par Jamblique: quatre exemples tirés de son traité </w:t>
      </w:r>
      <w:r w:rsidRPr="00CA0368">
        <w:rPr>
          <w:rFonts w:ascii="Times New Roman" w:hAnsi="Times New Roman" w:cs="Times New Roman"/>
          <w:i/>
          <w:sz w:val="24"/>
          <w:szCs w:val="24"/>
          <w:lang w:val="fr-FR"/>
        </w:rPr>
        <w:t>Sur le mode de vie pythagoricien</w:t>
      </w:r>
      <w:r w:rsidRPr="00CA0368">
        <w:rPr>
          <w:rFonts w:ascii="Times New Roman" w:hAnsi="Times New Roman" w:cs="Times New Roman"/>
          <w:sz w:val="24"/>
          <w:szCs w:val="24"/>
          <w:lang w:val="fr-FR"/>
        </w:rPr>
        <w:t xml:space="preserve">”, </w:t>
      </w:r>
      <w:r w:rsidRPr="00CA0368">
        <w:rPr>
          <w:rFonts w:ascii="Times New Roman" w:hAnsi="Times New Roman" w:cs="Times New Roman"/>
          <w:i/>
          <w:sz w:val="24"/>
          <w:szCs w:val="24"/>
          <w:lang w:val="fr-FR"/>
        </w:rPr>
        <w:t>halshs-03051868f</w:t>
      </w:r>
      <w:r w:rsidRPr="00CA0368">
        <w:rPr>
          <w:rFonts w:ascii="Times New Roman" w:hAnsi="Times New Roman" w:cs="Times New Roman"/>
          <w:sz w:val="24"/>
          <w:szCs w:val="24"/>
          <w:lang w:val="fr-FR"/>
        </w:rPr>
        <w:t>, &lt;https://halshs.archives-ouvertes.fr/halshs-03051868/document&gt;.</w:t>
      </w:r>
    </w:p>
    <w:p w14:paraId="46466517" w14:textId="5BF03AE7" w:rsidR="00401C4F" w:rsidRPr="0074579E" w:rsidRDefault="00401C4F" w:rsidP="00401C4F">
      <w:pPr>
        <w:spacing w:after="0" w:line="240" w:lineRule="auto"/>
        <w:ind w:left="773" w:hangingChars="322" w:hanging="773"/>
        <w:jc w:val="both"/>
        <w:rPr>
          <w:rFonts w:ascii="Times New Roman" w:hAnsi="Times New Roman" w:cs="Times New Roman"/>
          <w:sz w:val="24"/>
          <w:szCs w:val="24"/>
          <w:lang w:val="fr-FR"/>
        </w:rPr>
      </w:pPr>
      <w:r w:rsidRPr="0074579E">
        <w:rPr>
          <w:rFonts w:ascii="Times New Roman" w:hAnsi="Times New Roman" w:cs="Times New Roman"/>
          <w:sz w:val="24"/>
          <w:szCs w:val="24"/>
          <w:lang w:val="fr-FR"/>
        </w:rPr>
        <w:t xml:space="preserve">Macris, C. (2018a). “Philolaos de Crotone” [P143], </w:t>
      </w:r>
      <w:r w:rsidRPr="0074579E">
        <w:rPr>
          <w:rFonts w:ascii="Times New Roman" w:hAnsi="Times New Roman" w:cs="Times New Roman"/>
          <w:i/>
          <w:sz w:val="24"/>
          <w:szCs w:val="24"/>
          <w:lang w:val="fr-FR"/>
        </w:rPr>
        <w:t>DPhA</w:t>
      </w:r>
      <w:r w:rsidRPr="0074579E">
        <w:rPr>
          <w:rFonts w:ascii="Times New Roman" w:hAnsi="Times New Roman" w:cs="Times New Roman"/>
          <w:sz w:val="24"/>
          <w:szCs w:val="24"/>
          <w:lang w:val="fr-FR"/>
        </w:rPr>
        <w:t xml:space="preserve"> 7, 637-667.</w:t>
      </w:r>
    </w:p>
    <w:p w14:paraId="56557346" w14:textId="5B923A55" w:rsidR="00A74243" w:rsidRPr="0074579E" w:rsidRDefault="00A74243" w:rsidP="00A74243">
      <w:pPr>
        <w:spacing w:after="0" w:line="240" w:lineRule="auto"/>
        <w:ind w:left="773" w:hangingChars="322" w:hanging="773"/>
        <w:jc w:val="both"/>
        <w:rPr>
          <w:rFonts w:ascii="Times New Roman" w:hAnsi="Times New Roman" w:cs="Times New Roman"/>
          <w:sz w:val="24"/>
          <w:szCs w:val="24"/>
          <w:lang w:val="fr-FR"/>
        </w:rPr>
      </w:pPr>
      <w:r w:rsidRPr="0074579E">
        <w:rPr>
          <w:rFonts w:ascii="Times New Roman" w:hAnsi="Times New Roman" w:cs="Times New Roman"/>
          <w:sz w:val="24"/>
          <w:szCs w:val="24"/>
          <w:lang w:val="fr-FR"/>
        </w:rPr>
        <w:t>Macris, C. (2018</w:t>
      </w:r>
      <w:r w:rsidR="00401C4F" w:rsidRPr="0074579E">
        <w:rPr>
          <w:rFonts w:ascii="Times New Roman" w:hAnsi="Times New Roman" w:cs="Times New Roman"/>
          <w:sz w:val="24"/>
          <w:szCs w:val="24"/>
          <w:lang w:val="fr-FR"/>
        </w:rPr>
        <w:t>b</w:t>
      </w:r>
      <w:r w:rsidRPr="0074579E">
        <w:rPr>
          <w:rFonts w:ascii="Times New Roman" w:hAnsi="Times New Roman" w:cs="Times New Roman"/>
          <w:sz w:val="24"/>
          <w:szCs w:val="24"/>
          <w:lang w:val="fr-FR"/>
        </w:rPr>
        <w:t xml:space="preserve">). </w:t>
      </w:r>
      <w:r w:rsidRPr="0074579E">
        <w:rPr>
          <w:rFonts w:ascii="Times New Roman" w:hAnsi="Times New Roman" w:cs="Times New Roman"/>
          <w:sz w:val="24"/>
          <w:szCs w:val="24"/>
          <w:lang w:val="de-DE"/>
        </w:rPr>
        <w:t>“</w:t>
      </w:r>
      <w:r w:rsidRPr="0074579E">
        <w:rPr>
          <w:rFonts w:ascii="Times New Roman" w:hAnsi="Times New Roman" w:cs="Times New Roman"/>
          <w:sz w:val="24"/>
          <w:szCs w:val="24"/>
          <w:lang w:val="fr-FR"/>
        </w:rPr>
        <w:t xml:space="preserve">Pythagore de Samos” [P333], </w:t>
      </w:r>
      <w:r w:rsidRPr="0074579E">
        <w:rPr>
          <w:rFonts w:ascii="Times New Roman" w:hAnsi="Times New Roman" w:cs="Times New Roman"/>
          <w:i/>
          <w:sz w:val="24"/>
          <w:szCs w:val="24"/>
          <w:lang w:val="fr-FR"/>
        </w:rPr>
        <w:t>DPhA</w:t>
      </w:r>
      <w:r w:rsidRPr="0074579E">
        <w:rPr>
          <w:rFonts w:ascii="Times New Roman" w:hAnsi="Times New Roman" w:cs="Times New Roman"/>
          <w:sz w:val="24"/>
          <w:szCs w:val="24"/>
          <w:lang w:val="fr-FR"/>
        </w:rPr>
        <w:t xml:space="preserve"> 7, 681-850, 1025-1174 (Annexe II).</w:t>
      </w:r>
    </w:p>
    <w:p w14:paraId="2644F7EA" w14:textId="24128810" w:rsidR="00A74243" w:rsidRPr="0074579E" w:rsidRDefault="00602477" w:rsidP="00A74243">
      <w:pPr>
        <w:spacing w:after="0" w:line="240" w:lineRule="auto"/>
        <w:ind w:left="773" w:hangingChars="322" w:hanging="773"/>
        <w:jc w:val="both"/>
        <w:rPr>
          <w:rFonts w:ascii="Times New Roman" w:hAnsi="Times New Roman" w:cs="Times New Roman"/>
          <w:sz w:val="24"/>
          <w:szCs w:val="24"/>
          <w:lang w:val="fr-FR"/>
        </w:rPr>
      </w:pPr>
      <w:r w:rsidRPr="0074579E">
        <w:rPr>
          <w:rFonts w:ascii="Times New Roman" w:hAnsi="Times New Roman" w:cs="Times New Roman"/>
          <w:sz w:val="24"/>
          <w:szCs w:val="24"/>
          <w:lang w:val="fr-FR"/>
        </w:rPr>
        <w:t>Macris</w:t>
      </w:r>
      <w:r w:rsidR="00710A8A" w:rsidRPr="0074579E">
        <w:rPr>
          <w:rFonts w:ascii="Times New Roman" w:hAnsi="Times New Roman" w:cs="Times New Roman"/>
          <w:sz w:val="24"/>
          <w:szCs w:val="24"/>
          <w:lang w:val="fr-FR"/>
        </w:rPr>
        <w:t>, C. (</w:t>
      </w:r>
      <w:r w:rsidRPr="0074579E">
        <w:rPr>
          <w:rFonts w:ascii="Times New Roman" w:hAnsi="Times New Roman" w:cs="Times New Roman"/>
          <w:sz w:val="24"/>
          <w:szCs w:val="24"/>
          <w:lang w:val="fr-FR"/>
        </w:rPr>
        <w:t>2018c</w:t>
      </w:r>
      <w:r w:rsidR="00710A8A" w:rsidRPr="0074579E">
        <w:rPr>
          <w:rFonts w:ascii="Times New Roman" w:hAnsi="Times New Roman" w:cs="Times New Roman"/>
          <w:sz w:val="24"/>
          <w:szCs w:val="24"/>
          <w:lang w:val="fr-FR"/>
        </w:rPr>
        <w:t>)</w:t>
      </w:r>
      <w:r w:rsidR="00E15946" w:rsidRPr="0074579E">
        <w:rPr>
          <w:rFonts w:ascii="Times New Roman" w:hAnsi="Times New Roman" w:cs="Times New Roman"/>
          <w:sz w:val="24"/>
          <w:szCs w:val="24"/>
          <w:lang w:val="fr-FR"/>
        </w:rPr>
        <w:t>. “</w:t>
      </w:r>
      <w:r w:rsidRPr="0074579E">
        <w:rPr>
          <w:rFonts w:ascii="Times New Roman" w:hAnsi="Times New Roman" w:cs="Times New Roman"/>
          <w:sz w:val="24"/>
          <w:szCs w:val="24"/>
          <w:lang w:val="fr-FR"/>
        </w:rPr>
        <w:t>Sthénidas de Locres</w:t>
      </w:r>
      <w:r w:rsidR="00A74243" w:rsidRPr="0074579E">
        <w:rPr>
          <w:rFonts w:ascii="Times New Roman" w:hAnsi="Times New Roman" w:cs="Times New Roman"/>
          <w:sz w:val="24"/>
          <w:szCs w:val="24"/>
          <w:lang w:val="fr-FR"/>
        </w:rPr>
        <w:t>” [S</w:t>
      </w:r>
      <w:r w:rsidR="00D16453" w:rsidRPr="0074579E">
        <w:rPr>
          <w:rFonts w:ascii="Times New Roman" w:hAnsi="Times New Roman" w:cs="Times New Roman"/>
          <w:sz w:val="24"/>
          <w:szCs w:val="24"/>
          <w:lang w:val="fr-FR"/>
        </w:rPr>
        <w:t>159</w:t>
      </w:r>
      <w:r w:rsidR="00A74243" w:rsidRPr="0074579E">
        <w:rPr>
          <w:rFonts w:ascii="Times New Roman" w:hAnsi="Times New Roman" w:cs="Times New Roman"/>
          <w:sz w:val="24"/>
          <w:szCs w:val="24"/>
          <w:lang w:val="fr-FR"/>
        </w:rPr>
        <w:t xml:space="preserve">], </w:t>
      </w:r>
      <w:r w:rsidR="00A74243" w:rsidRPr="0074579E">
        <w:rPr>
          <w:rFonts w:ascii="Times New Roman" w:hAnsi="Times New Roman" w:cs="Times New Roman"/>
          <w:i/>
          <w:iCs/>
          <w:sz w:val="24"/>
          <w:szCs w:val="24"/>
          <w:lang w:val="fr-FR"/>
        </w:rPr>
        <w:t>DPhA</w:t>
      </w:r>
      <w:r w:rsidR="00A74243" w:rsidRPr="0074579E">
        <w:rPr>
          <w:rFonts w:ascii="Times New Roman" w:hAnsi="Times New Roman" w:cs="Times New Roman"/>
          <w:sz w:val="24"/>
          <w:szCs w:val="24"/>
          <w:lang w:val="fr-FR"/>
        </w:rPr>
        <w:t xml:space="preserve"> </w:t>
      </w:r>
      <w:r w:rsidR="00A74243" w:rsidRPr="0074579E">
        <w:rPr>
          <w:rFonts w:ascii="Times New Roman" w:hAnsi="Times New Roman" w:cs="Times New Roman"/>
          <w:smallCaps/>
          <w:sz w:val="24"/>
          <w:szCs w:val="24"/>
          <w:lang w:val="fr-FR"/>
        </w:rPr>
        <w:t>7</w:t>
      </w:r>
      <w:r w:rsidR="00A74243" w:rsidRPr="0074579E">
        <w:rPr>
          <w:rFonts w:ascii="Times New Roman" w:hAnsi="Times New Roman" w:cs="Times New Roman"/>
          <w:sz w:val="24"/>
          <w:szCs w:val="24"/>
          <w:lang w:val="fr-FR"/>
        </w:rPr>
        <w:t xml:space="preserve">, </w:t>
      </w:r>
      <w:r w:rsidRPr="0074579E">
        <w:rPr>
          <w:rFonts w:ascii="Times New Roman" w:hAnsi="Times New Roman" w:cs="Times New Roman"/>
          <w:sz w:val="24"/>
          <w:szCs w:val="24"/>
          <w:lang w:val="fr-FR"/>
        </w:rPr>
        <w:t>941-955</w:t>
      </w:r>
      <w:r w:rsidR="00A74243" w:rsidRPr="0074579E">
        <w:rPr>
          <w:rFonts w:ascii="Times New Roman" w:hAnsi="Times New Roman" w:cs="Times New Roman"/>
          <w:sz w:val="24"/>
          <w:szCs w:val="24"/>
          <w:lang w:val="fr-FR"/>
        </w:rPr>
        <w:t>.</w:t>
      </w:r>
    </w:p>
    <w:p w14:paraId="6BD46242" w14:textId="6C577C75" w:rsidR="00F77381" w:rsidRPr="0074579E" w:rsidRDefault="00F77381" w:rsidP="00F77381">
      <w:pPr>
        <w:spacing w:after="0" w:line="240" w:lineRule="auto"/>
        <w:ind w:left="773" w:hangingChars="322" w:hanging="773"/>
        <w:jc w:val="both"/>
        <w:rPr>
          <w:rFonts w:ascii="Times New Roman" w:hAnsi="Times New Roman" w:cs="Times New Roman"/>
          <w:sz w:val="24"/>
          <w:szCs w:val="24"/>
          <w:lang w:val="fr-FR"/>
        </w:rPr>
      </w:pPr>
      <w:r w:rsidRPr="0074579E">
        <w:rPr>
          <w:rFonts w:ascii="Times New Roman" w:hAnsi="Times New Roman" w:cs="Times New Roman"/>
          <w:sz w:val="24"/>
          <w:szCs w:val="24"/>
          <w:lang w:val="fr-FR"/>
        </w:rPr>
        <w:t xml:space="preserve">Macris, C. (2018d). </w:t>
      </w:r>
      <w:r w:rsidRPr="0074579E">
        <w:rPr>
          <w:rFonts w:ascii="Times New Roman" w:hAnsi="Times New Roman" w:cs="Times New Roman"/>
          <w:sz w:val="24"/>
          <w:szCs w:val="24"/>
          <w:lang w:val="de-DE"/>
        </w:rPr>
        <w:t>“</w:t>
      </w:r>
      <w:r w:rsidRPr="0074579E">
        <w:rPr>
          <w:rFonts w:ascii="Times New Roman" w:hAnsi="Times New Roman" w:cs="Times New Roman"/>
          <w:sz w:val="24"/>
          <w:szCs w:val="24"/>
          <w:lang w:val="fr-FR"/>
        </w:rPr>
        <w:t xml:space="preserve">Timée de Locres (Pseudo-Timée)” [T145], </w:t>
      </w:r>
      <w:r w:rsidRPr="0074579E">
        <w:rPr>
          <w:rFonts w:ascii="Times New Roman" w:hAnsi="Times New Roman" w:cs="Times New Roman"/>
          <w:i/>
          <w:iCs/>
          <w:sz w:val="24"/>
          <w:szCs w:val="24"/>
          <w:lang w:val="fr-FR"/>
        </w:rPr>
        <w:t>DPhA</w:t>
      </w:r>
      <w:r w:rsidRPr="0074579E">
        <w:rPr>
          <w:rFonts w:ascii="Times New Roman" w:hAnsi="Times New Roman" w:cs="Times New Roman"/>
          <w:sz w:val="24"/>
          <w:szCs w:val="24"/>
          <w:lang w:val="fr-FR"/>
        </w:rPr>
        <w:t xml:space="preserve"> </w:t>
      </w:r>
      <w:r w:rsidRPr="0074579E">
        <w:rPr>
          <w:rFonts w:ascii="Times New Roman" w:hAnsi="Times New Roman" w:cs="Times New Roman"/>
          <w:smallCaps/>
          <w:sz w:val="24"/>
          <w:szCs w:val="24"/>
          <w:lang w:val="fr-FR"/>
        </w:rPr>
        <w:t>7</w:t>
      </w:r>
      <w:r w:rsidRPr="0074579E">
        <w:rPr>
          <w:rFonts w:ascii="Times New Roman" w:hAnsi="Times New Roman" w:cs="Times New Roman"/>
          <w:sz w:val="24"/>
          <w:szCs w:val="24"/>
          <w:lang w:val="fr-FR"/>
        </w:rPr>
        <w:t>, 1009-1017.</w:t>
      </w:r>
    </w:p>
    <w:p w14:paraId="570D5712" w14:textId="77777777" w:rsidR="00A74243" w:rsidRPr="0074579E" w:rsidRDefault="00A74243" w:rsidP="00DF7774">
      <w:pPr>
        <w:spacing w:after="0" w:line="240" w:lineRule="auto"/>
        <w:ind w:left="773" w:hangingChars="322" w:hanging="773"/>
        <w:jc w:val="both"/>
        <w:rPr>
          <w:rFonts w:ascii="Times New Roman" w:hAnsi="Times New Roman" w:cs="Times New Roman"/>
          <w:sz w:val="24"/>
          <w:szCs w:val="24"/>
          <w:lang w:val="fr-FR"/>
        </w:rPr>
      </w:pPr>
      <w:r w:rsidRPr="0074579E">
        <w:rPr>
          <w:rFonts w:ascii="Times New Roman" w:hAnsi="Times New Roman" w:cs="Times New Roman"/>
          <w:sz w:val="24"/>
          <w:szCs w:val="24"/>
          <w:lang w:val="fr-FR"/>
        </w:rPr>
        <w:t xml:space="preserve">Macris, C. (2016). </w:t>
      </w:r>
      <w:r w:rsidRPr="0074579E">
        <w:rPr>
          <w:rFonts w:ascii="Times New Roman" w:hAnsi="Times New Roman" w:cs="Times New Roman"/>
          <w:sz w:val="24"/>
          <w:szCs w:val="24"/>
          <w:lang w:val="de-DE"/>
        </w:rPr>
        <w:t>“</w:t>
      </w:r>
      <w:r w:rsidRPr="0074579E">
        <w:rPr>
          <w:rFonts w:ascii="Times New Roman" w:hAnsi="Times New Roman" w:cs="Times New Roman"/>
          <w:sz w:val="24"/>
          <w:szCs w:val="24"/>
          <w:lang w:val="fr-FR"/>
        </w:rPr>
        <w:t xml:space="preserve">Télaugès [de Samos]” [T8], </w:t>
      </w:r>
      <w:r w:rsidRPr="0074579E">
        <w:rPr>
          <w:rFonts w:ascii="Times New Roman" w:hAnsi="Times New Roman" w:cs="Times New Roman"/>
          <w:i/>
          <w:sz w:val="24"/>
          <w:szCs w:val="24"/>
          <w:lang w:val="fr-FR"/>
        </w:rPr>
        <w:t>DPhA</w:t>
      </w:r>
      <w:r w:rsidRPr="0074579E">
        <w:rPr>
          <w:rFonts w:ascii="Times New Roman" w:hAnsi="Times New Roman" w:cs="Times New Roman"/>
          <w:sz w:val="24"/>
          <w:szCs w:val="24"/>
          <w:lang w:val="fr-FR"/>
        </w:rPr>
        <w:t xml:space="preserve"> 6, 722-731.</w:t>
      </w:r>
    </w:p>
    <w:p w14:paraId="5B034911" w14:textId="03E49470" w:rsidR="00DF7774" w:rsidRPr="0074579E" w:rsidRDefault="00631201"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lang w:val="en-GB"/>
        </w:rPr>
        <w:t xml:space="preserve">Macris, C. </w:t>
      </w:r>
      <w:r w:rsidR="00710A8A" w:rsidRPr="0074579E">
        <w:rPr>
          <w:rFonts w:ascii="Times New Roman" w:hAnsi="Times New Roman" w:cs="Times New Roman"/>
          <w:sz w:val="24"/>
          <w:szCs w:val="24"/>
          <w:lang w:val="en-GB"/>
        </w:rPr>
        <w:t>(</w:t>
      </w:r>
      <w:r w:rsidRPr="0074579E">
        <w:rPr>
          <w:rFonts w:ascii="Times New Roman" w:hAnsi="Times New Roman" w:cs="Times New Roman"/>
          <w:sz w:val="24"/>
          <w:szCs w:val="24"/>
          <w:lang w:val="en-GB"/>
        </w:rPr>
        <w:t>2014</w:t>
      </w:r>
      <w:r w:rsidR="00710A8A" w:rsidRPr="0074579E">
        <w:rPr>
          <w:rFonts w:ascii="Times New Roman" w:hAnsi="Times New Roman" w:cs="Times New Roman"/>
          <w:sz w:val="24"/>
          <w:szCs w:val="24"/>
          <w:lang w:val="en-GB"/>
        </w:rPr>
        <w:t>)</w:t>
      </w:r>
      <w:r w:rsidR="00E15946" w:rsidRPr="0074579E">
        <w:rPr>
          <w:rFonts w:ascii="Times New Roman" w:hAnsi="Times New Roman" w:cs="Times New Roman"/>
          <w:sz w:val="24"/>
          <w:szCs w:val="24"/>
          <w:lang w:val="en-GB"/>
        </w:rPr>
        <w:t xml:space="preserve">. </w:t>
      </w:r>
      <w:r w:rsidR="00E15946" w:rsidRPr="0074579E">
        <w:rPr>
          <w:rFonts w:ascii="Times New Roman" w:hAnsi="Times New Roman" w:cs="Times New Roman"/>
          <w:sz w:val="24"/>
          <w:szCs w:val="24"/>
        </w:rPr>
        <w:t>“</w:t>
      </w:r>
      <w:r w:rsidR="00A74243" w:rsidRPr="0074579E">
        <w:rPr>
          <w:rFonts w:ascii="Times New Roman" w:hAnsi="Times New Roman" w:cs="Times New Roman"/>
          <w:sz w:val="24"/>
          <w:szCs w:val="24"/>
          <w:lang w:val="en-GB"/>
        </w:rPr>
        <w:t xml:space="preserve">Porphyry’s </w:t>
      </w:r>
      <w:r w:rsidR="00A74243" w:rsidRPr="0074579E">
        <w:rPr>
          <w:rFonts w:ascii="Times New Roman" w:hAnsi="Times New Roman" w:cs="Times New Roman"/>
          <w:i/>
          <w:iCs/>
          <w:sz w:val="24"/>
          <w:szCs w:val="24"/>
          <w:lang w:val="en-GB"/>
        </w:rPr>
        <w:t>Life of Pythagoras</w:t>
      </w:r>
      <w:r w:rsidR="00E15946" w:rsidRPr="0074579E">
        <w:rPr>
          <w:rFonts w:ascii="Times New Roman" w:hAnsi="Times New Roman" w:cs="Times New Roman"/>
          <w:sz w:val="24"/>
          <w:szCs w:val="24"/>
        </w:rPr>
        <w:t>”</w:t>
      </w:r>
      <w:r w:rsidRPr="0074579E">
        <w:rPr>
          <w:rFonts w:ascii="Times New Roman" w:hAnsi="Times New Roman" w:cs="Times New Roman"/>
          <w:sz w:val="24"/>
          <w:szCs w:val="24"/>
          <w:lang w:val="en-GB"/>
        </w:rPr>
        <w:t xml:space="preserve">, </w:t>
      </w:r>
      <w:r w:rsidRPr="0074579E">
        <w:rPr>
          <w:rFonts w:ascii="Times New Roman" w:hAnsi="Times New Roman" w:cs="Times New Roman"/>
          <w:i/>
          <w:sz w:val="24"/>
          <w:szCs w:val="24"/>
          <w:lang w:val="en-GB"/>
        </w:rPr>
        <w:t>in</w:t>
      </w:r>
      <w:r w:rsidR="00A74243" w:rsidRPr="0074579E">
        <w:rPr>
          <w:rFonts w:ascii="Times New Roman" w:hAnsi="Times New Roman" w:cs="Times New Roman"/>
          <w:sz w:val="24"/>
          <w:szCs w:val="24"/>
          <w:lang w:val="en-GB"/>
        </w:rPr>
        <w:t xml:space="preserve"> C.</w:t>
      </w:r>
      <w:r w:rsidRPr="0074579E">
        <w:rPr>
          <w:rFonts w:ascii="Times New Roman" w:hAnsi="Times New Roman" w:cs="Times New Roman"/>
          <w:sz w:val="24"/>
          <w:szCs w:val="24"/>
          <w:lang w:val="en-GB"/>
        </w:rPr>
        <w:t xml:space="preserve">A. Huffman (ed.), </w:t>
      </w:r>
      <w:r w:rsidRPr="0074579E">
        <w:rPr>
          <w:rFonts w:ascii="Times New Roman" w:hAnsi="Times New Roman" w:cs="Times New Roman"/>
          <w:i/>
          <w:iCs/>
          <w:sz w:val="24"/>
          <w:szCs w:val="24"/>
          <w:lang w:val="en-GB"/>
        </w:rPr>
        <w:t>A History of Pythagoreanism</w:t>
      </w:r>
      <w:r w:rsidR="00A74243" w:rsidRPr="0074579E">
        <w:rPr>
          <w:rFonts w:ascii="Times New Roman" w:hAnsi="Times New Roman" w:cs="Times New Roman"/>
          <w:sz w:val="24"/>
          <w:szCs w:val="24"/>
          <w:lang w:val="en-GB"/>
        </w:rPr>
        <w:t xml:space="preserve">, Cambridge University Press, </w:t>
      </w:r>
      <w:r w:rsidRPr="0074579E">
        <w:rPr>
          <w:rFonts w:ascii="Times New Roman" w:hAnsi="Times New Roman" w:cs="Times New Roman"/>
          <w:sz w:val="24"/>
          <w:szCs w:val="24"/>
          <w:lang w:val="en-GB"/>
        </w:rPr>
        <w:t>381-</w:t>
      </w:r>
      <w:r w:rsidR="00A74243" w:rsidRPr="0074579E">
        <w:rPr>
          <w:rFonts w:ascii="Times New Roman" w:hAnsi="Times New Roman" w:cs="Times New Roman"/>
          <w:sz w:val="24"/>
          <w:szCs w:val="24"/>
          <w:lang w:val="en-GB"/>
        </w:rPr>
        <w:t>3</w:t>
      </w:r>
      <w:r w:rsidRPr="0074579E">
        <w:rPr>
          <w:rFonts w:ascii="Times New Roman" w:hAnsi="Times New Roman" w:cs="Times New Roman"/>
          <w:sz w:val="24"/>
          <w:szCs w:val="24"/>
          <w:lang w:val="en-GB"/>
        </w:rPr>
        <w:t>98.</w:t>
      </w:r>
    </w:p>
    <w:p w14:paraId="07B7A31D" w14:textId="77777777" w:rsidR="001722B2" w:rsidRPr="0074579E" w:rsidRDefault="001722B2" w:rsidP="001722B2">
      <w:pPr>
        <w:spacing w:after="0" w:line="240" w:lineRule="auto"/>
        <w:ind w:left="773" w:hangingChars="322" w:hanging="773"/>
        <w:jc w:val="both"/>
        <w:rPr>
          <w:rFonts w:ascii="Times New Roman" w:hAnsi="Times New Roman" w:cs="Times New Roman"/>
          <w:sz w:val="24"/>
          <w:szCs w:val="24"/>
          <w:lang w:val="fr-FR"/>
        </w:rPr>
      </w:pPr>
      <w:r w:rsidRPr="0074579E">
        <w:rPr>
          <w:rFonts w:ascii="Times New Roman" w:hAnsi="Times New Roman" w:cs="Times New Roman"/>
          <w:sz w:val="24"/>
          <w:szCs w:val="24"/>
          <w:lang w:val="fr-FR"/>
        </w:rPr>
        <w:t xml:space="preserve">Macris, C. (2002). “Jamblique et la littérature pseudo-pythagoricienne”, </w:t>
      </w:r>
      <w:r w:rsidRPr="0074579E">
        <w:rPr>
          <w:rFonts w:ascii="Times New Roman" w:hAnsi="Times New Roman" w:cs="Times New Roman"/>
          <w:i/>
          <w:sz w:val="24"/>
          <w:szCs w:val="24"/>
          <w:lang w:val="fr-FR"/>
        </w:rPr>
        <w:t>in</w:t>
      </w:r>
      <w:r w:rsidRPr="0074579E">
        <w:rPr>
          <w:rFonts w:ascii="Times New Roman" w:hAnsi="Times New Roman" w:cs="Times New Roman"/>
          <w:sz w:val="24"/>
          <w:szCs w:val="24"/>
          <w:lang w:val="fr-FR"/>
        </w:rPr>
        <w:t xml:space="preserve"> S.C. Mimouni (ed.),</w:t>
      </w:r>
      <w:r w:rsidRPr="0074579E">
        <w:rPr>
          <w:rFonts w:ascii="Times New Roman" w:hAnsi="Times New Roman" w:cs="Times New Roman"/>
          <w:i/>
          <w:sz w:val="24"/>
          <w:szCs w:val="24"/>
          <w:lang w:val="fr-FR"/>
        </w:rPr>
        <w:t xml:space="preserve"> Apocryphité: Histoire d’un concept transversal aux religions du livre: En hommage à Pierre Geoltrain</w:t>
      </w:r>
      <w:r w:rsidRPr="0074579E">
        <w:rPr>
          <w:rFonts w:ascii="Times New Roman" w:hAnsi="Times New Roman" w:cs="Times New Roman"/>
          <w:sz w:val="24"/>
          <w:szCs w:val="24"/>
          <w:lang w:val="fr-FR"/>
        </w:rPr>
        <w:t>, Turnhout: Brepols, 77-129.</w:t>
      </w:r>
    </w:p>
    <w:p w14:paraId="143142B6" w14:textId="3ACD0944" w:rsidR="00DF7774" w:rsidRPr="0074579E" w:rsidRDefault="00152777"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lang w:val="de-DE"/>
        </w:rPr>
        <w:t xml:space="preserve">Macris, C. </w:t>
      </w:r>
      <w:r w:rsidR="00E15946" w:rsidRPr="0074579E">
        <w:rPr>
          <w:rFonts w:ascii="Times New Roman" w:hAnsi="Times New Roman" w:cs="Times New Roman"/>
          <w:sz w:val="24"/>
          <w:szCs w:val="24"/>
          <w:lang w:val="de-DE"/>
        </w:rPr>
        <w:t xml:space="preserve">(ed.) (2001). </w:t>
      </w:r>
      <w:r w:rsidRPr="0074579E">
        <w:rPr>
          <w:rFonts w:ascii="Times New Roman" w:hAnsi="Times New Roman" w:cs="Times New Roman"/>
          <w:i/>
          <w:sz w:val="24"/>
          <w:szCs w:val="24"/>
        </w:rPr>
        <w:t>Πορφυρίου</w:t>
      </w:r>
      <w:r w:rsidRPr="0074579E">
        <w:rPr>
          <w:rFonts w:ascii="Times New Roman" w:hAnsi="Times New Roman" w:cs="Times New Roman"/>
          <w:i/>
          <w:sz w:val="24"/>
          <w:szCs w:val="24"/>
          <w:lang w:val="de-DE"/>
        </w:rPr>
        <w:t xml:space="preserve">. </w:t>
      </w:r>
      <w:r w:rsidRPr="0074579E">
        <w:rPr>
          <w:rFonts w:ascii="Times New Roman" w:hAnsi="Times New Roman" w:cs="Times New Roman"/>
          <w:i/>
          <w:sz w:val="24"/>
          <w:szCs w:val="24"/>
        </w:rPr>
        <w:t>Πυθαγόρου</w:t>
      </w:r>
      <w:r w:rsidRPr="0074579E">
        <w:rPr>
          <w:rFonts w:ascii="Times New Roman" w:hAnsi="Times New Roman" w:cs="Times New Roman"/>
          <w:i/>
          <w:sz w:val="24"/>
          <w:szCs w:val="24"/>
          <w:lang w:val="de-DE"/>
        </w:rPr>
        <w:t xml:space="preserve"> </w:t>
      </w:r>
      <w:r w:rsidRPr="0074579E">
        <w:rPr>
          <w:rFonts w:ascii="Times New Roman" w:hAnsi="Times New Roman" w:cs="Times New Roman"/>
          <w:i/>
          <w:sz w:val="24"/>
          <w:szCs w:val="24"/>
        </w:rPr>
        <w:t>βίος</w:t>
      </w:r>
      <w:r w:rsidR="001722B2" w:rsidRPr="0074579E">
        <w:rPr>
          <w:rFonts w:ascii="Times New Roman" w:hAnsi="Times New Roman" w:cs="Times New Roman"/>
          <w:i/>
          <w:sz w:val="24"/>
          <w:szCs w:val="24"/>
          <w:lang w:val="de-DE"/>
        </w:rPr>
        <w:t xml:space="preserve">. </w:t>
      </w:r>
      <w:r w:rsidR="001722B2" w:rsidRPr="0074579E">
        <w:rPr>
          <w:rFonts w:ascii="Times New Roman" w:hAnsi="Times New Roman" w:cs="Times New Roman"/>
          <w:i/>
          <w:sz w:val="24"/>
          <w:szCs w:val="24"/>
          <w:lang w:val="el-GR"/>
        </w:rPr>
        <w:t>Εισαγωγή</w:t>
      </w:r>
      <w:r w:rsidR="001722B2" w:rsidRPr="0074579E">
        <w:rPr>
          <w:rFonts w:ascii="Times New Roman" w:hAnsi="Times New Roman" w:cs="Times New Roman"/>
          <w:i/>
          <w:sz w:val="24"/>
          <w:szCs w:val="24"/>
          <w:lang w:val="de-DE"/>
        </w:rPr>
        <w:t xml:space="preserve">, </w:t>
      </w:r>
      <w:r w:rsidR="001722B2" w:rsidRPr="0074579E">
        <w:rPr>
          <w:rFonts w:ascii="Times New Roman" w:hAnsi="Times New Roman" w:cs="Times New Roman"/>
          <w:i/>
          <w:sz w:val="24"/>
          <w:szCs w:val="24"/>
          <w:lang w:val="el-GR"/>
        </w:rPr>
        <w:t>μετάφραση</w:t>
      </w:r>
      <w:r w:rsidR="001722B2" w:rsidRPr="0074579E">
        <w:rPr>
          <w:rFonts w:ascii="Times New Roman" w:hAnsi="Times New Roman" w:cs="Times New Roman"/>
          <w:i/>
          <w:sz w:val="24"/>
          <w:szCs w:val="24"/>
          <w:lang w:val="de-DE"/>
        </w:rPr>
        <w:t xml:space="preserve">, </w:t>
      </w:r>
      <w:r w:rsidR="001722B2" w:rsidRPr="0074579E">
        <w:rPr>
          <w:rFonts w:ascii="Times New Roman" w:hAnsi="Times New Roman" w:cs="Times New Roman"/>
          <w:i/>
          <w:sz w:val="24"/>
          <w:szCs w:val="24"/>
          <w:lang w:val="el-GR"/>
        </w:rPr>
        <w:t>σχόλια</w:t>
      </w:r>
      <w:r w:rsidR="001722B2" w:rsidRPr="0074579E">
        <w:rPr>
          <w:rFonts w:ascii="Times New Roman" w:hAnsi="Times New Roman" w:cs="Times New Roman"/>
          <w:i/>
          <w:sz w:val="24"/>
          <w:szCs w:val="24"/>
          <w:lang w:val="de-DE"/>
        </w:rPr>
        <w:t xml:space="preserve"> </w:t>
      </w:r>
      <w:r w:rsidR="001722B2" w:rsidRPr="0074579E">
        <w:rPr>
          <w:rFonts w:ascii="Times New Roman" w:hAnsi="Times New Roman" w:cs="Times New Roman"/>
          <w:i/>
          <w:sz w:val="24"/>
          <w:szCs w:val="24"/>
          <w:lang w:val="el-GR"/>
        </w:rPr>
        <w:t>Κ</w:t>
      </w:r>
      <w:r w:rsidR="001722B2" w:rsidRPr="0074579E">
        <w:rPr>
          <w:rFonts w:ascii="Times New Roman" w:hAnsi="Times New Roman" w:cs="Times New Roman"/>
          <w:i/>
          <w:sz w:val="24"/>
          <w:szCs w:val="24"/>
          <w:lang w:val="de-DE"/>
        </w:rPr>
        <w:t>.</w:t>
      </w:r>
      <w:r w:rsidR="001722B2" w:rsidRPr="0074579E">
        <w:rPr>
          <w:rFonts w:ascii="Times New Roman" w:hAnsi="Times New Roman" w:cs="Times New Roman"/>
          <w:i/>
          <w:sz w:val="24"/>
          <w:szCs w:val="24"/>
          <w:lang w:val="el-GR"/>
        </w:rPr>
        <w:t xml:space="preserve"> Μακρής</w:t>
      </w:r>
      <w:r w:rsidR="00E15946" w:rsidRPr="0074579E">
        <w:rPr>
          <w:rFonts w:ascii="Times New Roman" w:hAnsi="Times New Roman" w:cs="Times New Roman"/>
          <w:sz w:val="24"/>
          <w:szCs w:val="24"/>
          <w:lang w:val="de-DE"/>
        </w:rPr>
        <w:t>, Athens: Katarti</w:t>
      </w:r>
      <w:r w:rsidRPr="0074579E">
        <w:rPr>
          <w:rFonts w:ascii="Times New Roman" w:hAnsi="Times New Roman" w:cs="Times New Roman"/>
          <w:sz w:val="24"/>
          <w:szCs w:val="24"/>
          <w:lang w:val="de-DE"/>
        </w:rPr>
        <w:t>.</w:t>
      </w:r>
    </w:p>
    <w:p w14:paraId="5F143CB1" w14:textId="18192529" w:rsidR="00DF7774" w:rsidRPr="0074579E" w:rsidRDefault="00882DFA"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de-DE"/>
        </w:rPr>
        <w:t>Mansfeld</w:t>
      </w:r>
      <w:r w:rsidR="00710A8A" w:rsidRPr="00CA0368">
        <w:rPr>
          <w:rFonts w:ascii="Times New Roman" w:hAnsi="Times New Roman" w:cs="Times New Roman"/>
          <w:sz w:val="24"/>
          <w:szCs w:val="24"/>
          <w:lang w:val="de-DE"/>
        </w:rPr>
        <w:t>, J.</w:t>
      </w:r>
      <w:r w:rsidRPr="00CA0368">
        <w:rPr>
          <w:rFonts w:ascii="Times New Roman" w:hAnsi="Times New Roman" w:cs="Times New Roman"/>
          <w:sz w:val="24"/>
          <w:szCs w:val="24"/>
          <w:lang w:val="de-DE"/>
        </w:rPr>
        <w:t xml:space="preserve"> </w:t>
      </w:r>
      <w:r w:rsidR="00710A8A" w:rsidRPr="00CA0368">
        <w:rPr>
          <w:rFonts w:ascii="Times New Roman" w:hAnsi="Times New Roman" w:cs="Times New Roman"/>
          <w:sz w:val="24"/>
          <w:szCs w:val="24"/>
          <w:lang w:val="de-DE"/>
        </w:rPr>
        <w:t>(</w:t>
      </w:r>
      <w:r w:rsidRPr="00CA0368">
        <w:rPr>
          <w:rFonts w:ascii="Times New Roman" w:hAnsi="Times New Roman" w:cs="Times New Roman"/>
          <w:sz w:val="24"/>
          <w:szCs w:val="24"/>
          <w:lang w:val="de-DE"/>
        </w:rPr>
        <w:t>2019</w:t>
      </w:r>
      <w:r w:rsidR="00E15946" w:rsidRPr="00CA0368">
        <w:rPr>
          <w:rFonts w:ascii="Times New Roman" w:hAnsi="Times New Roman" w:cs="Times New Roman"/>
          <w:sz w:val="24"/>
          <w:szCs w:val="24"/>
          <w:lang w:val="de-DE"/>
        </w:rPr>
        <w:t>). “</w:t>
      </w:r>
      <w:r w:rsidR="002F0096" w:rsidRPr="00CA0368">
        <w:rPr>
          <w:rFonts w:ascii="Times New Roman" w:hAnsi="Times New Roman" w:cs="Times New Roman"/>
          <w:sz w:val="24"/>
          <w:szCs w:val="24"/>
        </w:rPr>
        <w:t>‘</w:t>
      </w:r>
      <w:r w:rsidR="001722B2" w:rsidRPr="00CA0368">
        <w:rPr>
          <w:rFonts w:ascii="Times New Roman" w:hAnsi="Times New Roman" w:cs="Times New Roman"/>
          <w:sz w:val="24"/>
          <w:szCs w:val="24"/>
          <w:lang w:val="de-DE"/>
        </w:rPr>
        <w:t>Pythagoras</w:t>
      </w:r>
      <w:r w:rsidR="002F0096" w:rsidRPr="00CA0368">
        <w:rPr>
          <w:rFonts w:ascii="Times New Roman" w:hAnsi="Times New Roman" w:cs="Times New Roman"/>
          <w:sz w:val="24"/>
          <w:szCs w:val="24"/>
        </w:rPr>
        <w:t>’</w:t>
      </w:r>
      <w:r w:rsidR="002F0096" w:rsidRPr="00CA0368">
        <w:rPr>
          <w:rFonts w:ascii="Times New Roman" w:hAnsi="Times New Roman" w:cs="Times New Roman"/>
          <w:sz w:val="24"/>
          <w:szCs w:val="24"/>
          <w:lang w:val="de-DE"/>
        </w:rPr>
        <w:t xml:space="preserve"> </w:t>
      </w:r>
      <w:r w:rsidR="001722B2" w:rsidRPr="00CA0368">
        <w:rPr>
          <w:rFonts w:ascii="Times New Roman" w:hAnsi="Times New Roman" w:cs="Times New Roman"/>
          <w:sz w:val="24"/>
          <w:szCs w:val="24"/>
          <w:lang w:val="de-DE"/>
        </w:rPr>
        <w:t xml:space="preserve">and ps.-Archytas </w:t>
      </w:r>
      <w:r w:rsidR="001722B2" w:rsidRPr="00CA0368">
        <w:rPr>
          <w:rFonts w:ascii="Times New Roman" w:hAnsi="Times New Roman" w:cs="Times New Roman"/>
          <w:i/>
          <w:iCs/>
          <w:sz w:val="24"/>
          <w:szCs w:val="24"/>
          <w:lang w:val="de-DE"/>
        </w:rPr>
        <w:t>On Principles</w:t>
      </w:r>
      <w:r w:rsidR="00E15946" w:rsidRPr="00CA0368">
        <w:rPr>
          <w:rFonts w:ascii="Times New Roman" w:hAnsi="Times New Roman" w:cs="Times New Roman"/>
          <w:sz w:val="24"/>
          <w:szCs w:val="24"/>
          <w:lang w:val="de-DE"/>
        </w:rPr>
        <w:t>”</w:t>
      </w:r>
      <w:r w:rsidR="001722B2" w:rsidRPr="00CA0368">
        <w:rPr>
          <w:rFonts w:ascii="Times New Roman" w:hAnsi="Times New Roman" w:cs="Times New Roman"/>
          <w:sz w:val="24"/>
          <w:szCs w:val="24"/>
          <w:lang w:val="de-DE"/>
        </w:rPr>
        <w:t xml:space="preserve">, </w:t>
      </w:r>
      <w:r w:rsidR="00710A8A" w:rsidRPr="00CA0368">
        <w:rPr>
          <w:rFonts w:ascii="Times New Roman" w:hAnsi="Times New Roman" w:cs="Times New Roman"/>
          <w:i/>
          <w:iCs/>
          <w:sz w:val="24"/>
          <w:szCs w:val="24"/>
          <w:lang w:val="de-DE"/>
        </w:rPr>
        <w:t>Elenchos</w:t>
      </w:r>
      <w:r w:rsidR="001722B2" w:rsidRPr="00CA0368">
        <w:rPr>
          <w:rFonts w:ascii="Times New Roman" w:hAnsi="Times New Roman" w:cs="Times New Roman"/>
          <w:sz w:val="24"/>
          <w:szCs w:val="24"/>
          <w:lang w:val="de-DE"/>
        </w:rPr>
        <w:t xml:space="preserve"> 40</w:t>
      </w:r>
      <w:r w:rsidR="001722B2" w:rsidRPr="00CA0368">
        <w:rPr>
          <w:rFonts w:ascii="Times New Roman" w:hAnsi="Times New Roman" w:cs="Times New Roman"/>
          <w:sz w:val="24"/>
          <w:szCs w:val="24"/>
        </w:rPr>
        <w:t>.</w:t>
      </w:r>
      <w:r w:rsidR="001722B2" w:rsidRPr="00CA0368">
        <w:rPr>
          <w:rFonts w:ascii="Times New Roman" w:hAnsi="Times New Roman" w:cs="Times New Roman"/>
          <w:sz w:val="24"/>
          <w:szCs w:val="24"/>
          <w:lang w:val="de-DE"/>
        </w:rPr>
        <w:t>1</w:t>
      </w:r>
      <w:r w:rsidR="001722B2" w:rsidRPr="00CA0368">
        <w:rPr>
          <w:rFonts w:ascii="Times New Roman" w:hAnsi="Times New Roman" w:cs="Times New Roman"/>
          <w:sz w:val="24"/>
          <w:szCs w:val="24"/>
        </w:rPr>
        <w:t>,</w:t>
      </w:r>
      <w:r w:rsidR="00710A8A" w:rsidRPr="00CA0368">
        <w:rPr>
          <w:rFonts w:ascii="Times New Roman" w:hAnsi="Times New Roman" w:cs="Times New Roman"/>
          <w:sz w:val="24"/>
          <w:szCs w:val="24"/>
          <w:lang w:val="de-DE"/>
        </w:rPr>
        <w:t xml:space="preserve"> 123-135.</w:t>
      </w:r>
    </w:p>
    <w:p w14:paraId="24B2EF74" w14:textId="6945CC98" w:rsidR="00DF7774" w:rsidRPr="0074579E" w:rsidRDefault="00543FC8"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lang w:val="de-DE"/>
        </w:rPr>
        <w:t>Massaro,</w:t>
      </w:r>
      <w:r w:rsidR="001722B2" w:rsidRPr="0074579E">
        <w:rPr>
          <w:rFonts w:ascii="Times New Roman" w:hAnsi="Times New Roman" w:cs="Times New Roman"/>
          <w:sz w:val="24"/>
          <w:szCs w:val="24"/>
          <w:lang w:val="de-DE"/>
        </w:rPr>
        <w:t xml:space="preserve"> M. (1977</w:t>
      </w:r>
      <w:r w:rsidR="001722B2" w:rsidRPr="0074579E">
        <w:rPr>
          <w:rFonts w:ascii="Times New Roman" w:hAnsi="Times New Roman" w:cs="Times New Roman"/>
          <w:sz w:val="24"/>
          <w:szCs w:val="24"/>
          <w:lang w:val="fr-FR"/>
        </w:rPr>
        <w:t>). “</w:t>
      </w:r>
      <w:r w:rsidR="001722B2" w:rsidRPr="0074579E">
        <w:rPr>
          <w:rFonts w:ascii="Times New Roman" w:hAnsi="Times New Roman" w:cs="Times New Roman"/>
          <w:i/>
          <w:sz w:val="24"/>
          <w:szCs w:val="24"/>
          <w:lang w:val="de-DE"/>
        </w:rPr>
        <w:t>Aniles fabellae</w:t>
      </w:r>
      <w:r w:rsidR="001722B2" w:rsidRPr="0074579E">
        <w:rPr>
          <w:rFonts w:ascii="Times New Roman" w:hAnsi="Times New Roman" w:cs="Times New Roman"/>
          <w:sz w:val="24"/>
          <w:szCs w:val="24"/>
          <w:lang w:val="fr-FR"/>
        </w:rPr>
        <w:t xml:space="preserve">”, </w:t>
      </w:r>
      <w:r w:rsidRPr="0074579E">
        <w:rPr>
          <w:rFonts w:ascii="Times New Roman" w:hAnsi="Times New Roman" w:cs="Times New Roman"/>
          <w:i/>
          <w:iCs/>
          <w:sz w:val="24"/>
          <w:szCs w:val="24"/>
          <w:lang w:val="de-DE"/>
        </w:rPr>
        <w:t>SIFC</w:t>
      </w:r>
      <w:r w:rsidRPr="0074579E">
        <w:rPr>
          <w:rFonts w:ascii="Times New Roman" w:hAnsi="Times New Roman" w:cs="Times New Roman"/>
          <w:sz w:val="24"/>
          <w:szCs w:val="24"/>
          <w:lang w:val="de-DE"/>
        </w:rPr>
        <w:t xml:space="preserve"> 49</w:t>
      </w:r>
      <w:r w:rsidR="001722B2" w:rsidRPr="0074579E">
        <w:rPr>
          <w:rFonts w:ascii="Times New Roman" w:hAnsi="Times New Roman" w:cs="Times New Roman"/>
          <w:sz w:val="24"/>
          <w:szCs w:val="24"/>
          <w:lang w:val="fr-FR"/>
        </w:rPr>
        <w:t>,</w:t>
      </w:r>
      <w:r w:rsidR="00710A8A" w:rsidRPr="0074579E">
        <w:rPr>
          <w:rFonts w:ascii="Times New Roman" w:hAnsi="Times New Roman" w:cs="Times New Roman"/>
          <w:sz w:val="24"/>
          <w:szCs w:val="24"/>
          <w:lang w:val="de-DE"/>
        </w:rPr>
        <w:t xml:space="preserve"> </w:t>
      </w:r>
      <w:r w:rsidRPr="0074579E">
        <w:rPr>
          <w:rFonts w:ascii="Times New Roman" w:hAnsi="Times New Roman" w:cs="Times New Roman"/>
          <w:sz w:val="24"/>
          <w:szCs w:val="24"/>
          <w:lang w:val="de-DE"/>
        </w:rPr>
        <w:t>104-135</w:t>
      </w:r>
      <w:r w:rsidR="00710A8A" w:rsidRPr="0074579E">
        <w:rPr>
          <w:rFonts w:ascii="Times New Roman" w:hAnsi="Times New Roman" w:cs="Times New Roman"/>
          <w:sz w:val="24"/>
          <w:szCs w:val="24"/>
          <w:lang w:val="de-DE"/>
        </w:rPr>
        <w:t>.</w:t>
      </w:r>
    </w:p>
    <w:p w14:paraId="769D2185" w14:textId="1714B8E4" w:rsidR="00DF7774" w:rsidRPr="0074579E" w:rsidRDefault="00882DFA"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lang w:val="de-DE"/>
        </w:rPr>
        <w:t>Minon,</w:t>
      </w:r>
      <w:r w:rsidR="00710A8A" w:rsidRPr="0074579E">
        <w:rPr>
          <w:rFonts w:ascii="Times New Roman" w:hAnsi="Times New Roman" w:cs="Times New Roman"/>
          <w:sz w:val="24"/>
          <w:szCs w:val="24"/>
          <w:lang w:val="de-DE"/>
        </w:rPr>
        <w:t xml:space="preserve"> S. (2018)</w:t>
      </w:r>
      <w:r w:rsidR="001722B2" w:rsidRPr="0074579E">
        <w:rPr>
          <w:rFonts w:ascii="Times New Roman" w:hAnsi="Times New Roman" w:cs="Times New Roman"/>
          <w:sz w:val="24"/>
          <w:szCs w:val="24"/>
          <w:lang w:val="fr-FR"/>
        </w:rPr>
        <w:t>. “</w:t>
      </w:r>
      <w:r w:rsidRPr="0074579E">
        <w:rPr>
          <w:rFonts w:ascii="Times New Roman" w:hAnsi="Times New Roman" w:cs="Times New Roman"/>
          <w:sz w:val="24"/>
          <w:szCs w:val="24"/>
          <w:lang w:val="de-DE"/>
        </w:rPr>
        <w:t>Dialectalisation et pseudé</w:t>
      </w:r>
      <w:r w:rsidRPr="0074579E">
        <w:rPr>
          <w:rFonts w:ascii="Times New Roman" w:hAnsi="Times New Roman" w:cs="Times New Roman"/>
          <w:sz w:val="24"/>
          <w:szCs w:val="24"/>
          <w:lang w:val="fr-FR"/>
        </w:rPr>
        <w:t xml:space="preserve">pigraphie philosophique: la dorisation de la </w:t>
      </w:r>
      <w:r w:rsidRPr="0074579E">
        <w:rPr>
          <w:rFonts w:ascii="Times New Roman" w:hAnsi="Times New Roman" w:cs="Times New Roman"/>
          <w:i/>
          <w:sz w:val="24"/>
          <w:szCs w:val="24"/>
          <w:lang w:val="fr-FR"/>
        </w:rPr>
        <w:t>koinè</w:t>
      </w:r>
      <w:r w:rsidRPr="0074579E">
        <w:rPr>
          <w:rFonts w:ascii="Times New Roman" w:hAnsi="Times New Roman" w:cs="Times New Roman"/>
          <w:sz w:val="24"/>
          <w:szCs w:val="24"/>
          <w:lang w:val="fr-FR"/>
        </w:rPr>
        <w:t xml:space="preserve"> littéraire comme marque d’école dans les fragments transmis par Stobée du traité pseudo-archytéen </w:t>
      </w:r>
      <w:r w:rsidRPr="0074579E">
        <w:rPr>
          <w:rFonts w:ascii="Times New Roman" w:hAnsi="Times New Roman" w:cs="Times New Roman"/>
          <w:sz w:val="24"/>
          <w:szCs w:val="24"/>
        </w:rPr>
        <w:t>Περὶ</w:t>
      </w:r>
      <w:r w:rsidRPr="0074579E">
        <w:rPr>
          <w:rFonts w:ascii="Times New Roman" w:hAnsi="Times New Roman" w:cs="Times New Roman"/>
          <w:sz w:val="24"/>
          <w:szCs w:val="24"/>
          <w:lang w:val="fr-FR"/>
        </w:rPr>
        <w:t xml:space="preserve"> </w:t>
      </w:r>
      <w:r w:rsidRPr="0074579E">
        <w:rPr>
          <w:rFonts w:ascii="Times New Roman" w:hAnsi="Times New Roman" w:cs="Times New Roman"/>
          <w:sz w:val="24"/>
          <w:szCs w:val="24"/>
        </w:rPr>
        <w:t>νόμου</w:t>
      </w:r>
      <w:r w:rsidRPr="0074579E">
        <w:rPr>
          <w:rFonts w:ascii="Times New Roman" w:hAnsi="Times New Roman" w:cs="Times New Roman"/>
          <w:sz w:val="24"/>
          <w:szCs w:val="24"/>
          <w:lang w:val="fr-FR"/>
        </w:rPr>
        <w:t xml:space="preserve"> </w:t>
      </w:r>
      <w:r w:rsidRPr="0074579E">
        <w:rPr>
          <w:rFonts w:ascii="Times New Roman" w:hAnsi="Times New Roman" w:cs="Times New Roman"/>
          <w:sz w:val="24"/>
          <w:szCs w:val="24"/>
        </w:rPr>
        <w:t>καὶ</w:t>
      </w:r>
      <w:r w:rsidRPr="0074579E">
        <w:rPr>
          <w:rFonts w:ascii="Times New Roman" w:hAnsi="Times New Roman" w:cs="Times New Roman"/>
          <w:sz w:val="24"/>
          <w:szCs w:val="24"/>
          <w:lang w:val="fr-FR"/>
        </w:rPr>
        <w:t xml:space="preserve"> </w:t>
      </w:r>
      <w:r w:rsidRPr="0074579E">
        <w:rPr>
          <w:rFonts w:ascii="Times New Roman" w:hAnsi="Times New Roman" w:cs="Times New Roman"/>
          <w:sz w:val="24"/>
          <w:szCs w:val="24"/>
        </w:rPr>
        <w:t>δικαιοσύνης</w:t>
      </w:r>
      <w:r w:rsidR="00355764" w:rsidRPr="0074579E">
        <w:rPr>
          <w:rFonts w:ascii="Times New Roman" w:hAnsi="Times New Roman" w:cs="Times New Roman"/>
          <w:sz w:val="24"/>
          <w:szCs w:val="24"/>
          <w:lang w:val="fr-FR"/>
        </w:rPr>
        <w:t xml:space="preserve">”, </w:t>
      </w:r>
      <w:r w:rsidRPr="0074579E">
        <w:rPr>
          <w:rFonts w:ascii="Times New Roman" w:hAnsi="Times New Roman" w:cs="Times New Roman"/>
          <w:i/>
          <w:iCs/>
          <w:sz w:val="24"/>
          <w:szCs w:val="24"/>
          <w:lang w:val="fr-FR"/>
        </w:rPr>
        <w:t>R</w:t>
      </w:r>
      <w:r w:rsidR="00355764" w:rsidRPr="0074579E">
        <w:rPr>
          <w:rFonts w:ascii="Times New Roman" w:hAnsi="Times New Roman" w:cs="Times New Roman"/>
          <w:i/>
          <w:iCs/>
          <w:sz w:val="24"/>
          <w:szCs w:val="24"/>
          <w:lang w:val="fr-FR"/>
        </w:rPr>
        <w:t xml:space="preserve">EG </w:t>
      </w:r>
      <w:r w:rsidRPr="0074579E">
        <w:rPr>
          <w:rFonts w:ascii="Times New Roman" w:hAnsi="Times New Roman" w:cs="Times New Roman"/>
          <w:sz w:val="24"/>
          <w:szCs w:val="24"/>
          <w:lang w:val="fr-FR"/>
        </w:rPr>
        <w:t>131.</w:t>
      </w:r>
      <w:r w:rsidR="00355764" w:rsidRPr="0074579E">
        <w:rPr>
          <w:rFonts w:ascii="Times New Roman" w:hAnsi="Times New Roman" w:cs="Times New Roman"/>
          <w:sz w:val="24"/>
          <w:szCs w:val="24"/>
          <w:lang w:val="fr-FR"/>
        </w:rPr>
        <w:t>1,</w:t>
      </w:r>
      <w:r w:rsidR="00710A8A" w:rsidRPr="0074579E">
        <w:rPr>
          <w:rFonts w:ascii="Times New Roman" w:hAnsi="Times New Roman" w:cs="Times New Roman"/>
          <w:sz w:val="24"/>
          <w:szCs w:val="24"/>
          <w:lang w:val="fr-FR"/>
        </w:rPr>
        <w:t xml:space="preserve"> </w:t>
      </w:r>
      <w:r w:rsidRPr="0074579E">
        <w:rPr>
          <w:rFonts w:ascii="Times New Roman" w:hAnsi="Times New Roman" w:cs="Times New Roman"/>
          <w:sz w:val="24"/>
          <w:szCs w:val="24"/>
          <w:lang w:val="fr-FR"/>
        </w:rPr>
        <w:t>1-47</w:t>
      </w:r>
      <w:r w:rsidR="00710A8A" w:rsidRPr="0074579E">
        <w:rPr>
          <w:rFonts w:ascii="Times New Roman" w:hAnsi="Times New Roman" w:cs="Times New Roman"/>
          <w:sz w:val="24"/>
          <w:szCs w:val="24"/>
          <w:lang w:val="fr-FR"/>
        </w:rPr>
        <w:t>.</w:t>
      </w:r>
    </w:p>
    <w:p w14:paraId="1A4A1FD4" w14:textId="7BF4C266" w:rsidR="00DF7774" w:rsidRPr="0074579E" w:rsidRDefault="001722B2"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eastAsia="Times New Roman" w:hAnsi="Times New Roman" w:cs="Times New Roman"/>
          <w:sz w:val="24"/>
          <w:szCs w:val="24"/>
          <w:lang w:val="fr-FR" w:eastAsia="el-GR"/>
        </w:rPr>
        <w:t xml:space="preserve">Montoya, R.A.L. (2014). </w:t>
      </w:r>
      <w:r w:rsidRPr="0074579E">
        <w:rPr>
          <w:rFonts w:ascii="Times New Roman" w:hAnsi="Times New Roman" w:cs="Times New Roman"/>
          <w:sz w:val="24"/>
          <w:szCs w:val="24"/>
          <w:lang w:val="fr-FR"/>
        </w:rPr>
        <w:t>“</w:t>
      </w:r>
      <w:r w:rsidR="00A10D29" w:rsidRPr="0074579E">
        <w:rPr>
          <w:rFonts w:ascii="Times New Roman" w:eastAsia="Times New Roman" w:hAnsi="Times New Roman" w:cs="Times New Roman"/>
          <w:sz w:val="24"/>
          <w:szCs w:val="24"/>
          <w:lang w:val="fr-FR" w:eastAsia="el-GR"/>
        </w:rPr>
        <w:t xml:space="preserve">La recepción de Pitágoras y la escuela pitagórica en los escritos </w:t>
      </w:r>
      <w:r w:rsidR="00355764" w:rsidRPr="0074579E">
        <w:rPr>
          <w:rFonts w:ascii="Times New Roman" w:eastAsia="Times New Roman" w:hAnsi="Times New Roman" w:cs="Times New Roman"/>
          <w:sz w:val="24"/>
          <w:szCs w:val="24"/>
          <w:lang w:val="fr-FR" w:eastAsia="el-GR"/>
        </w:rPr>
        <w:t>de Tertuliano (primera parte)</w:t>
      </w:r>
      <w:r w:rsidR="00355764" w:rsidRPr="0074579E">
        <w:rPr>
          <w:rFonts w:ascii="Times New Roman" w:hAnsi="Times New Roman" w:cs="Times New Roman"/>
          <w:sz w:val="24"/>
          <w:szCs w:val="24"/>
          <w:lang w:val="fr-FR"/>
        </w:rPr>
        <w:t xml:space="preserve">”, </w:t>
      </w:r>
      <w:r w:rsidR="00A10D29" w:rsidRPr="0074579E">
        <w:rPr>
          <w:rFonts w:ascii="Times New Roman" w:eastAsia="Times New Roman" w:hAnsi="Times New Roman" w:cs="Times New Roman"/>
          <w:i/>
          <w:iCs/>
          <w:sz w:val="24"/>
          <w:szCs w:val="24"/>
          <w:lang w:val="fr-FR" w:eastAsia="el-GR"/>
        </w:rPr>
        <w:t>Studia Redemptorystowskie</w:t>
      </w:r>
      <w:r w:rsidR="00A10D29" w:rsidRPr="0074579E">
        <w:rPr>
          <w:rFonts w:ascii="Times New Roman" w:eastAsia="Times New Roman" w:hAnsi="Times New Roman" w:cs="Times New Roman"/>
          <w:sz w:val="24"/>
          <w:szCs w:val="24"/>
          <w:lang w:val="fr-FR" w:eastAsia="el-GR"/>
        </w:rPr>
        <w:t xml:space="preserve"> </w:t>
      </w:r>
      <w:r w:rsidR="00355764" w:rsidRPr="0074579E">
        <w:rPr>
          <w:rFonts w:ascii="Times New Roman" w:eastAsia="Times New Roman" w:hAnsi="Times New Roman" w:cs="Times New Roman"/>
          <w:sz w:val="24"/>
          <w:szCs w:val="24"/>
          <w:lang w:val="fr-FR" w:eastAsia="el-GR"/>
        </w:rPr>
        <w:t xml:space="preserve">12, </w:t>
      </w:r>
      <w:r w:rsidR="00A10D29" w:rsidRPr="0074579E">
        <w:rPr>
          <w:rFonts w:ascii="Times New Roman" w:eastAsia="Times New Roman" w:hAnsi="Times New Roman" w:cs="Times New Roman"/>
          <w:sz w:val="24"/>
          <w:szCs w:val="24"/>
          <w:lang w:val="fr-FR" w:eastAsia="el-GR"/>
        </w:rPr>
        <w:t>77-113.</w:t>
      </w:r>
    </w:p>
    <w:p w14:paraId="02D2DDC6" w14:textId="4F9C6204" w:rsidR="00DF7774" w:rsidRPr="0074579E" w:rsidRDefault="001722B2" w:rsidP="00DF7774">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eastAsia="Times New Roman" w:hAnsi="Times New Roman" w:cs="Times New Roman"/>
          <w:sz w:val="24"/>
          <w:szCs w:val="24"/>
          <w:lang w:val="fr-FR" w:eastAsia="el-GR"/>
        </w:rPr>
        <w:t xml:space="preserve">Montoya, R.A.L. (2015). </w:t>
      </w:r>
      <w:r w:rsidRPr="0074579E">
        <w:rPr>
          <w:rFonts w:ascii="Times New Roman" w:hAnsi="Times New Roman" w:cs="Times New Roman"/>
          <w:sz w:val="24"/>
          <w:szCs w:val="24"/>
          <w:lang w:val="fr-FR"/>
        </w:rPr>
        <w:t>“</w:t>
      </w:r>
      <w:r w:rsidR="00A10D29" w:rsidRPr="0074579E">
        <w:rPr>
          <w:rFonts w:ascii="Times New Roman" w:eastAsia="Times New Roman" w:hAnsi="Times New Roman" w:cs="Times New Roman"/>
          <w:sz w:val="24"/>
          <w:szCs w:val="24"/>
          <w:lang w:val="fr-FR" w:eastAsia="el-GR"/>
        </w:rPr>
        <w:t xml:space="preserve">La recepción de Pitágoras y la escuela pitagórica en los escritos </w:t>
      </w:r>
      <w:r w:rsidR="00355764" w:rsidRPr="0074579E">
        <w:rPr>
          <w:rFonts w:ascii="Times New Roman" w:eastAsia="Times New Roman" w:hAnsi="Times New Roman" w:cs="Times New Roman"/>
          <w:sz w:val="24"/>
          <w:szCs w:val="24"/>
          <w:lang w:val="fr-FR" w:eastAsia="el-GR"/>
        </w:rPr>
        <w:t>de Tertuliano (segunda parte)</w:t>
      </w:r>
      <w:r w:rsidR="00355764" w:rsidRPr="0074579E">
        <w:rPr>
          <w:rFonts w:ascii="Times New Roman" w:hAnsi="Times New Roman" w:cs="Times New Roman"/>
          <w:sz w:val="24"/>
          <w:szCs w:val="24"/>
          <w:lang w:val="fr-FR"/>
        </w:rPr>
        <w:t xml:space="preserve">”, </w:t>
      </w:r>
      <w:r w:rsidR="00A10D29" w:rsidRPr="0074579E">
        <w:rPr>
          <w:rFonts w:ascii="Times New Roman" w:eastAsia="Times New Roman" w:hAnsi="Times New Roman" w:cs="Times New Roman"/>
          <w:i/>
          <w:iCs/>
          <w:sz w:val="24"/>
          <w:szCs w:val="24"/>
          <w:lang w:val="fr-FR" w:eastAsia="el-GR"/>
        </w:rPr>
        <w:t xml:space="preserve">Studia Redemptorystowskie </w:t>
      </w:r>
      <w:r w:rsidR="00355764" w:rsidRPr="0074579E">
        <w:rPr>
          <w:rFonts w:ascii="Times New Roman" w:eastAsia="Times New Roman" w:hAnsi="Times New Roman" w:cs="Times New Roman"/>
          <w:sz w:val="24"/>
          <w:szCs w:val="24"/>
          <w:lang w:val="fr-FR" w:eastAsia="el-GR"/>
        </w:rPr>
        <w:t xml:space="preserve">13, </w:t>
      </w:r>
      <w:r w:rsidR="00A10D29" w:rsidRPr="0074579E">
        <w:rPr>
          <w:rFonts w:ascii="Times New Roman" w:eastAsia="Times New Roman" w:hAnsi="Times New Roman" w:cs="Times New Roman"/>
          <w:sz w:val="24"/>
          <w:szCs w:val="24"/>
          <w:lang w:val="fr-FR" w:eastAsia="el-GR"/>
        </w:rPr>
        <w:t>53-73.</w:t>
      </w:r>
    </w:p>
    <w:p w14:paraId="4653B954" w14:textId="308FA79D" w:rsidR="00DF7774" w:rsidRPr="00CA0368" w:rsidRDefault="00631201"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de-DE"/>
        </w:rPr>
        <w:t xml:space="preserve">Müller, A. </w:t>
      </w:r>
      <w:r w:rsidR="00710A8A" w:rsidRPr="00CA0368">
        <w:rPr>
          <w:rFonts w:ascii="Times New Roman" w:hAnsi="Times New Roman" w:cs="Times New Roman"/>
          <w:sz w:val="24"/>
          <w:szCs w:val="24"/>
          <w:lang w:val="de-DE"/>
        </w:rPr>
        <w:t>(</w:t>
      </w:r>
      <w:r w:rsidRPr="00CA0368">
        <w:rPr>
          <w:rFonts w:ascii="Times New Roman" w:hAnsi="Times New Roman" w:cs="Times New Roman"/>
          <w:sz w:val="24"/>
          <w:szCs w:val="24"/>
          <w:lang w:val="de-DE"/>
        </w:rPr>
        <w:t>1884</w:t>
      </w:r>
      <w:r w:rsidR="00710A8A" w:rsidRPr="00CA0368">
        <w:rPr>
          <w:rFonts w:ascii="Times New Roman" w:hAnsi="Times New Roman" w:cs="Times New Roman"/>
          <w:sz w:val="24"/>
          <w:szCs w:val="24"/>
          <w:lang w:val="de-DE"/>
        </w:rPr>
        <w:t>)</w:t>
      </w:r>
      <w:r w:rsidR="001722B2" w:rsidRPr="00CA0368">
        <w:rPr>
          <w:rFonts w:ascii="Times New Roman" w:hAnsi="Times New Roman" w:cs="Times New Roman"/>
          <w:sz w:val="24"/>
          <w:szCs w:val="24"/>
          <w:lang w:val="de-DE"/>
        </w:rPr>
        <w:t xml:space="preserve">. </w:t>
      </w:r>
      <w:r w:rsidRPr="00CA0368">
        <w:rPr>
          <w:rFonts w:ascii="Times New Roman" w:hAnsi="Times New Roman" w:cs="Times New Roman"/>
          <w:i/>
          <w:iCs/>
          <w:sz w:val="24"/>
          <w:szCs w:val="24"/>
          <w:lang w:val="de-DE"/>
        </w:rPr>
        <w:t>Ibn Abi Useibia</w:t>
      </w:r>
      <w:r w:rsidR="001722B2" w:rsidRPr="00CA0368">
        <w:rPr>
          <w:rFonts w:ascii="Times New Roman" w:hAnsi="Times New Roman" w:cs="Times New Roman"/>
          <w:sz w:val="24"/>
          <w:szCs w:val="24"/>
          <w:lang w:val="de-DE"/>
        </w:rPr>
        <w:t xml:space="preserve">, </w:t>
      </w:r>
      <w:r w:rsidRPr="00CA0368">
        <w:rPr>
          <w:rFonts w:ascii="Times New Roman" w:hAnsi="Times New Roman" w:cs="Times New Roman"/>
          <w:sz w:val="24"/>
          <w:szCs w:val="24"/>
          <w:lang w:val="de-DE"/>
        </w:rPr>
        <w:t>Königsberg</w:t>
      </w:r>
      <w:r w:rsidR="001722B2" w:rsidRPr="00CA0368">
        <w:rPr>
          <w:rFonts w:ascii="Times New Roman" w:hAnsi="Times New Roman" w:cs="Times New Roman"/>
          <w:sz w:val="24"/>
          <w:szCs w:val="24"/>
          <w:lang w:val="de-DE"/>
        </w:rPr>
        <w:t xml:space="preserve">: </w:t>
      </w:r>
      <w:r w:rsidR="00C921E3" w:rsidRPr="00CA0368">
        <w:rPr>
          <w:rFonts w:ascii="Times New Roman" w:hAnsi="Times New Roman" w:cs="Times New Roman"/>
          <w:sz w:val="24"/>
          <w:szCs w:val="24"/>
          <w:lang w:val="de-DE"/>
        </w:rPr>
        <w:t>Selbstverlag</w:t>
      </w:r>
      <w:r w:rsidRPr="00CA0368">
        <w:rPr>
          <w:rFonts w:ascii="Times New Roman" w:hAnsi="Times New Roman" w:cs="Times New Roman"/>
          <w:sz w:val="24"/>
          <w:szCs w:val="24"/>
          <w:lang w:val="de-DE"/>
        </w:rPr>
        <w:t>.</w:t>
      </w:r>
    </w:p>
    <w:p w14:paraId="44D6917E" w14:textId="61CA0E5B" w:rsidR="00DF7774" w:rsidRPr="00CA0368" w:rsidRDefault="002E51E9" w:rsidP="00DF7774">
      <w:pPr>
        <w:spacing w:after="0" w:line="240" w:lineRule="auto"/>
        <w:ind w:left="773" w:hangingChars="322" w:hanging="773"/>
        <w:jc w:val="both"/>
        <w:rPr>
          <w:rFonts w:ascii="Times New Roman" w:hAnsi="Times New Roman" w:cs="Times New Roman"/>
          <w:sz w:val="24"/>
          <w:szCs w:val="24"/>
        </w:rPr>
      </w:pPr>
      <w:r w:rsidRPr="00CA0368">
        <w:rPr>
          <w:rFonts w:ascii="Times New Roman" w:hAnsi="Times New Roman" w:cs="Times New Roman"/>
          <w:sz w:val="24"/>
          <w:szCs w:val="24"/>
        </w:rPr>
        <w:t>Natali</w:t>
      </w:r>
      <w:r w:rsidR="00710A8A" w:rsidRPr="00CA0368">
        <w:rPr>
          <w:rFonts w:ascii="Times New Roman" w:hAnsi="Times New Roman" w:cs="Times New Roman"/>
          <w:sz w:val="24"/>
          <w:szCs w:val="24"/>
        </w:rPr>
        <w:t>, C.</w:t>
      </w:r>
      <w:r w:rsidRPr="00CA0368">
        <w:rPr>
          <w:rFonts w:ascii="Times New Roman" w:hAnsi="Times New Roman" w:cs="Times New Roman"/>
          <w:sz w:val="24"/>
          <w:szCs w:val="24"/>
        </w:rPr>
        <w:t xml:space="preserve"> </w:t>
      </w:r>
      <w:r w:rsidR="00710A8A" w:rsidRPr="00CA0368">
        <w:rPr>
          <w:rFonts w:ascii="Times New Roman" w:hAnsi="Times New Roman" w:cs="Times New Roman"/>
          <w:sz w:val="24"/>
          <w:szCs w:val="24"/>
        </w:rPr>
        <w:t>(</w:t>
      </w:r>
      <w:r w:rsidRPr="00CA0368">
        <w:rPr>
          <w:rFonts w:ascii="Times New Roman" w:hAnsi="Times New Roman" w:cs="Times New Roman"/>
          <w:sz w:val="24"/>
          <w:szCs w:val="24"/>
        </w:rPr>
        <w:t>2013</w:t>
      </w:r>
      <w:r w:rsidR="00710A8A" w:rsidRPr="00CA0368">
        <w:rPr>
          <w:rFonts w:ascii="Times New Roman" w:hAnsi="Times New Roman" w:cs="Times New Roman"/>
          <w:sz w:val="24"/>
          <w:szCs w:val="24"/>
        </w:rPr>
        <w:t xml:space="preserve">). </w:t>
      </w:r>
      <w:r w:rsidR="00710A8A" w:rsidRPr="00CA0368">
        <w:rPr>
          <w:rFonts w:ascii="Times New Roman" w:hAnsi="Times New Roman" w:cs="Times New Roman"/>
          <w:i/>
          <w:iCs/>
          <w:sz w:val="24"/>
          <w:szCs w:val="24"/>
        </w:rPr>
        <w:t>Aristotle: His Life and His School</w:t>
      </w:r>
      <w:r w:rsidR="00355764" w:rsidRPr="00CA0368">
        <w:rPr>
          <w:rFonts w:ascii="Times New Roman" w:hAnsi="Times New Roman" w:cs="Times New Roman"/>
          <w:sz w:val="24"/>
          <w:szCs w:val="24"/>
        </w:rPr>
        <w:t xml:space="preserve"> (ed. D.S. Hutchinson), </w:t>
      </w:r>
      <w:r w:rsidR="00C921E3" w:rsidRPr="00CA0368">
        <w:rPr>
          <w:rFonts w:ascii="Times New Roman" w:hAnsi="Times New Roman" w:cs="Times New Roman"/>
          <w:sz w:val="24"/>
          <w:szCs w:val="24"/>
        </w:rPr>
        <w:t xml:space="preserve">Princeton </w:t>
      </w:r>
      <w:r w:rsidR="00C921E3" w:rsidRPr="00CA0368">
        <w:rPr>
          <w:rFonts w:ascii="Times New Roman" w:hAnsi="Times New Roman" w:cs="Times New Roman"/>
          <w:sz w:val="24"/>
          <w:szCs w:val="24"/>
          <w:lang w:val="en-GB"/>
        </w:rPr>
        <w:t>University Press [Italian original 1991]</w:t>
      </w:r>
      <w:r w:rsidR="00710A8A" w:rsidRPr="00CA0368">
        <w:rPr>
          <w:rFonts w:ascii="Times New Roman" w:hAnsi="Times New Roman" w:cs="Times New Roman"/>
          <w:sz w:val="24"/>
          <w:szCs w:val="24"/>
        </w:rPr>
        <w:t>.</w:t>
      </w:r>
    </w:p>
    <w:p w14:paraId="38B80FE2" w14:textId="097C9B2B" w:rsidR="00DF7774" w:rsidRPr="00CA0368" w:rsidRDefault="00237FE8" w:rsidP="00DF7774">
      <w:pPr>
        <w:spacing w:after="0" w:line="240" w:lineRule="auto"/>
        <w:ind w:left="773" w:hangingChars="322" w:hanging="773"/>
        <w:jc w:val="both"/>
        <w:rPr>
          <w:rFonts w:ascii="Times New Roman" w:hAnsi="Times New Roman" w:cs="Times New Roman"/>
          <w:sz w:val="24"/>
          <w:szCs w:val="24"/>
        </w:rPr>
      </w:pPr>
      <w:r w:rsidRPr="00CA0368">
        <w:rPr>
          <w:rFonts w:ascii="Times New Roman" w:hAnsi="Times New Roman" w:cs="Times New Roman"/>
          <w:sz w:val="24"/>
          <w:szCs w:val="24"/>
        </w:rPr>
        <w:t>Nolle,</w:t>
      </w:r>
      <w:r w:rsidR="00767BC3" w:rsidRPr="00CA0368">
        <w:rPr>
          <w:rFonts w:ascii="Times New Roman" w:hAnsi="Times New Roman" w:cs="Times New Roman"/>
          <w:sz w:val="24"/>
          <w:szCs w:val="24"/>
        </w:rPr>
        <w:t xml:space="preserve"> J. (1914)</w:t>
      </w:r>
      <w:r w:rsidR="006C63E2" w:rsidRPr="00CA0368">
        <w:rPr>
          <w:rFonts w:ascii="Times New Roman" w:hAnsi="Times New Roman" w:cs="Times New Roman"/>
          <w:sz w:val="24"/>
          <w:szCs w:val="24"/>
        </w:rPr>
        <w:t xml:space="preserve">. </w:t>
      </w:r>
      <w:r w:rsidRPr="00CA0368">
        <w:rPr>
          <w:rFonts w:ascii="Times New Roman" w:hAnsi="Times New Roman" w:cs="Times New Roman"/>
          <w:i/>
          <w:sz w:val="24"/>
          <w:szCs w:val="24"/>
        </w:rPr>
        <w:t>Ps.-Archytae Fragmenta</w:t>
      </w:r>
      <w:r w:rsidR="00CA0368" w:rsidRPr="00CA0368">
        <w:rPr>
          <w:rFonts w:ascii="Times New Roman" w:hAnsi="Times New Roman" w:cs="Times New Roman"/>
          <w:sz w:val="24"/>
          <w:szCs w:val="24"/>
        </w:rPr>
        <w:t xml:space="preserve">, Diss. </w:t>
      </w:r>
      <w:r w:rsidRPr="00CA0368">
        <w:rPr>
          <w:rFonts w:ascii="Times New Roman" w:hAnsi="Times New Roman" w:cs="Times New Roman"/>
          <w:sz w:val="24"/>
          <w:szCs w:val="24"/>
        </w:rPr>
        <w:t>Tübingen</w:t>
      </w:r>
      <w:r w:rsidR="00DF7774" w:rsidRPr="00CA0368">
        <w:rPr>
          <w:rFonts w:ascii="Times New Roman" w:hAnsi="Times New Roman" w:cs="Times New Roman"/>
          <w:sz w:val="24"/>
          <w:szCs w:val="24"/>
        </w:rPr>
        <w:t>.</w:t>
      </w:r>
    </w:p>
    <w:p w14:paraId="22A251D0" w14:textId="77777777" w:rsidR="006C63E2" w:rsidRPr="00CA0368" w:rsidRDefault="006C63E2" w:rsidP="006C63E2">
      <w:pPr>
        <w:spacing w:after="0" w:line="240" w:lineRule="auto"/>
        <w:ind w:left="773" w:hangingChars="322" w:hanging="773"/>
        <w:jc w:val="both"/>
        <w:rPr>
          <w:rFonts w:ascii="Times New Roman" w:hAnsi="Times New Roman" w:cs="Times New Roman"/>
          <w:sz w:val="24"/>
          <w:szCs w:val="24"/>
        </w:rPr>
      </w:pPr>
      <w:r w:rsidRPr="00CA0368">
        <w:rPr>
          <w:rFonts w:ascii="Times New Roman" w:hAnsi="Times New Roman" w:cs="Times New Roman"/>
          <w:sz w:val="24"/>
          <w:szCs w:val="24"/>
        </w:rPr>
        <w:t xml:space="preserve">O’Meara, D.J. (1989). </w:t>
      </w:r>
      <w:r w:rsidRPr="00CA0368">
        <w:rPr>
          <w:rFonts w:ascii="Times New Roman" w:hAnsi="Times New Roman" w:cs="Times New Roman"/>
          <w:i/>
          <w:sz w:val="24"/>
          <w:szCs w:val="24"/>
        </w:rPr>
        <w:t>Pythagoras Revived: Mathematics and Philosophy in Late Antiquity,</w:t>
      </w:r>
      <w:r w:rsidRPr="00CA0368">
        <w:rPr>
          <w:rFonts w:ascii="Times New Roman" w:hAnsi="Times New Roman" w:cs="Times New Roman"/>
          <w:sz w:val="24"/>
          <w:szCs w:val="24"/>
        </w:rPr>
        <w:t xml:space="preserve"> Oxford: Clarendon.</w:t>
      </w:r>
    </w:p>
    <w:p w14:paraId="2BEABB21" w14:textId="28DAAD2E" w:rsidR="00DF7774" w:rsidRPr="00CA0368" w:rsidRDefault="00885E83"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rPr>
        <w:t>Regali,</w:t>
      </w:r>
      <w:r w:rsidR="00767BC3" w:rsidRPr="00CA0368">
        <w:rPr>
          <w:rFonts w:ascii="Times New Roman" w:hAnsi="Times New Roman" w:cs="Times New Roman"/>
          <w:sz w:val="24"/>
          <w:szCs w:val="24"/>
        </w:rPr>
        <w:t xml:space="preserve"> M. (2005)</w:t>
      </w:r>
      <w:r w:rsidR="006C63E2" w:rsidRPr="00CA0368">
        <w:rPr>
          <w:rFonts w:ascii="Times New Roman" w:hAnsi="Times New Roman" w:cs="Times New Roman"/>
          <w:sz w:val="24"/>
          <w:szCs w:val="24"/>
        </w:rPr>
        <w:t>. “</w:t>
      </w:r>
      <w:r w:rsidRPr="00CA0368">
        <w:rPr>
          <w:rFonts w:ascii="Times New Roman" w:hAnsi="Times New Roman" w:cs="Times New Roman"/>
          <w:sz w:val="24"/>
          <w:szCs w:val="24"/>
        </w:rPr>
        <w:t>Una metafora fra filosofia e filologia: γνήσιος e νόθος</w:t>
      </w:r>
      <w:r w:rsidR="00C921E3" w:rsidRPr="00CA0368">
        <w:rPr>
          <w:rFonts w:ascii="Times New Roman" w:hAnsi="Times New Roman" w:cs="Times New Roman"/>
          <w:sz w:val="24"/>
          <w:szCs w:val="24"/>
        </w:rPr>
        <w:t xml:space="preserve">”, </w:t>
      </w:r>
      <w:r w:rsidRPr="00CA0368">
        <w:rPr>
          <w:rFonts w:ascii="Times New Roman" w:hAnsi="Times New Roman" w:cs="Times New Roman"/>
          <w:i/>
          <w:iCs/>
          <w:sz w:val="24"/>
          <w:szCs w:val="24"/>
        </w:rPr>
        <w:t>Würzburger Jahrbücher für die Altertumswissenschaft</w:t>
      </w:r>
      <w:r w:rsidRPr="00CA0368">
        <w:rPr>
          <w:rFonts w:ascii="Times New Roman" w:hAnsi="Times New Roman" w:cs="Times New Roman"/>
          <w:sz w:val="24"/>
          <w:szCs w:val="24"/>
        </w:rPr>
        <w:t xml:space="preserve"> </w:t>
      </w:r>
      <w:r w:rsidR="00C921E3" w:rsidRPr="00CA0368">
        <w:rPr>
          <w:rFonts w:ascii="Times New Roman" w:hAnsi="Times New Roman" w:cs="Times New Roman"/>
          <w:sz w:val="24"/>
          <w:szCs w:val="24"/>
        </w:rPr>
        <w:t>(n.F.)</w:t>
      </w:r>
      <w:r w:rsidRPr="00CA0368">
        <w:rPr>
          <w:rFonts w:ascii="Times New Roman" w:hAnsi="Times New Roman" w:cs="Times New Roman"/>
          <w:sz w:val="24"/>
          <w:szCs w:val="24"/>
        </w:rPr>
        <w:t xml:space="preserve"> 29</w:t>
      </w:r>
      <w:r w:rsidR="00C921E3" w:rsidRPr="00CA0368">
        <w:rPr>
          <w:rFonts w:ascii="Times New Roman" w:hAnsi="Times New Roman" w:cs="Times New Roman"/>
          <w:sz w:val="24"/>
          <w:szCs w:val="24"/>
        </w:rPr>
        <w:t xml:space="preserve">, </w:t>
      </w:r>
      <w:r w:rsidRPr="00CA0368">
        <w:rPr>
          <w:rFonts w:ascii="Times New Roman" w:hAnsi="Times New Roman" w:cs="Times New Roman"/>
          <w:sz w:val="24"/>
          <w:szCs w:val="24"/>
        </w:rPr>
        <w:t>84-97</w:t>
      </w:r>
      <w:r w:rsidR="00767BC3" w:rsidRPr="00CA0368">
        <w:rPr>
          <w:rFonts w:ascii="Times New Roman" w:hAnsi="Times New Roman" w:cs="Times New Roman"/>
          <w:sz w:val="24"/>
          <w:szCs w:val="24"/>
        </w:rPr>
        <w:t>.</w:t>
      </w:r>
    </w:p>
    <w:p w14:paraId="445C11A0" w14:textId="24F97226" w:rsidR="00DF7774" w:rsidRPr="00CA0368" w:rsidRDefault="00767BC3" w:rsidP="00DF7774">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rPr>
        <w:t xml:space="preserve">Riedweg, </w:t>
      </w:r>
      <w:r w:rsidR="00CD3690" w:rsidRPr="00CA0368">
        <w:rPr>
          <w:rFonts w:ascii="Times New Roman" w:hAnsi="Times New Roman" w:cs="Times New Roman"/>
          <w:sz w:val="24"/>
          <w:szCs w:val="24"/>
        </w:rPr>
        <w:t>C</w:t>
      </w:r>
      <w:r w:rsidR="00C921E3" w:rsidRPr="00CA0368">
        <w:rPr>
          <w:rFonts w:ascii="Times New Roman" w:hAnsi="Times New Roman" w:cs="Times New Roman"/>
          <w:sz w:val="24"/>
          <w:szCs w:val="24"/>
        </w:rPr>
        <w:t xml:space="preserve">. </w:t>
      </w:r>
      <w:r w:rsidRPr="00CA0368">
        <w:rPr>
          <w:rFonts w:ascii="Times New Roman" w:hAnsi="Times New Roman" w:cs="Times New Roman"/>
          <w:sz w:val="24"/>
          <w:szCs w:val="24"/>
        </w:rPr>
        <w:t>(1997)</w:t>
      </w:r>
      <w:r w:rsidR="006C63E2" w:rsidRPr="00CA0368">
        <w:rPr>
          <w:rFonts w:ascii="Times New Roman" w:hAnsi="Times New Roman" w:cs="Times New Roman"/>
          <w:sz w:val="24"/>
          <w:szCs w:val="24"/>
        </w:rPr>
        <w:t>. “</w:t>
      </w:r>
      <w:r w:rsidRPr="00CA0368">
        <w:rPr>
          <w:rFonts w:ascii="Times New Roman" w:hAnsi="Times New Roman" w:cs="Times New Roman"/>
          <w:sz w:val="24"/>
          <w:szCs w:val="24"/>
        </w:rPr>
        <w:t>‘</w:t>
      </w:r>
      <w:r w:rsidR="00CD3690" w:rsidRPr="00CA0368">
        <w:rPr>
          <w:rFonts w:ascii="Times New Roman" w:hAnsi="Times New Roman" w:cs="Times New Roman"/>
          <w:sz w:val="24"/>
          <w:szCs w:val="24"/>
        </w:rPr>
        <w:t>Pythagoras hi</w:t>
      </w:r>
      <w:r w:rsidR="006C63E2" w:rsidRPr="00CA0368">
        <w:rPr>
          <w:rFonts w:ascii="Times New Roman" w:hAnsi="Times New Roman" w:cs="Times New Roman"/>
          <w:sz w:val="24"/>
          <w:szCs w:val="24"/>
        </w:rPr>
        <w:t>nterliess keine einzige Schrift’</w:t>
      </w:r>
      <w:r w:rsidR="00AC2C8D" w:rsidRPr="00CA0368">
        <w:rPr>
          <w:rFonts w:ascii="Times New Roman" w:hAnsi="Times New Roman" w:cs="Times New Roman"/>
          <w:sz w:val="24"/>
          <w:szCs w:val="24"/>
        </w:rPr>
        <w:t xml:space="preserve"> –</w:t>
      </w:r>
      <w:r w:rsidR="00CD3690" w:rsidRPr="00CA0368">
        <w:rPr>
          <w:rFonts w:ascii="Times New Roman" w:hAnsi="Times New Roman" w:cs="Times New Roman"/>
          <w:sz w:val="24"/>
          <w:szCs w:val="24"/>
        </w:rPr>
        <w:t xml:space="preserve"> ein Irrtum? Anmerkungen zu einer alten Streitfrage</w:t>
      </w:r>
      <w:r w:rsidR="00C921E3" w:rsidRPr="00CA0368">
        <w:rPr>
          <w:rFonts w:ascii="Times New Roman" w:hAnsi="Times New Roman" w:cs="Times New Roman"/>
          <w:sz w:val="24"/>
          <w:szCs w:val="24"/>
        </w:rPr>
        <w:t>”</w:t>
      </w:r>
      <w:r w:rsidR="006C63E2" w:rsidRPr="00CA0368">
        <w:rPr>
          <w:rFonts w:ascii="Times New Roman" w:hAnsi="Times New Roman" w:cs="Times New Roman"/>
          <w:sz w:val="24"/>
          <w:szCs w:val="24"/>
        </w:rPr>
        <w:t xml:space="preserve">, </w:t>
      </w:r>
      <w:r w:rsidR="00CD3690" w:rsidRPr="00CA0368">
        <w:rPr>
          <w:rFonts w:ascii="Times New Roman" w:hAnsi="Times New Roman" w:cs="Times New Roman"/>
          <w:i/>
          <w:iCs/>
          <w:sz w:val="24"/>
          <w:szCs w:val="24"/>
        </w:rPr>
        <w:t>M</w:t>
      </w:r>
      <w:r w:rsidR="006C63E2" w:rsidRPr="00CA0368">
        <w:rPr>
          <w:rFonts w:ascii="Times New Roman" w:hAnsi="Times New Roman" w:cs="Times New Roman"/>
          <w:i/>
          <w:iCs/>
          <w:sz w:val="24"/>
          <w:szCs w:val="24"/>
        </w:rPr>
        <w:t>H</w:t>
      </w:r>
      <w:r w:rsidR="00CD3690" w:rsidRPr="00CA0368">
        <w:rPr>
          <w:rFonts w:ascii="Times New Roman" w:hAnsi="Times New Roman" w:cs="Times New Roman"/>
          <w:sz w:val="24"/>
          <w:szCs w:val="24"/>
        </w:rPr>
        <w:t xml:space="preserve"> 54</w:t>
      </w:r>
      <w:r w:rsidR="006C63E2" w:rsidRPr="00CA0368">
        <w:rPr>
          <w:rFonts w:ascii="Times New Roman" w:hAnsi="Times New Roman" w:cs="Times New Roman"/>
          <w:sz w:val="24"/>
          <w:szCs w:val="24"/>
        </w:rPr>
        <w:t xml:space="preserve">, </w:t>
      </w:r>
      <w:r w:rsidR="00CD3690" w:rsidRPr="00CA0368">
        <w:rPr>
          <w:rFonts w:ascii="Times New Roman" w:hAnsi="Times New Roman" w:cs="Times New Roman"/>
          <w:sz w:val="24"/>
          <w:szCs w:val="24"/>
        </w:rPr>
        <w:t>65-92</w:t>
      </w:r>
      <w:r w:rsidRPr="00CA0368">
        <w:rPr>
          <w:rFonts w:ascii="Times New Roman" w:hAnsi="Times New Roman" w:cs="Times New Roman"/>
          <w:sz w:val="24"/>
          <w:szCs w:val="24"/>
        </w:rPr>
        <w:t>.</w:t>
      </w:r>
    </w:p>
    <w:p w14:paraId="43313BB7" w14:textId="752F9580" w:rsidR="00B96E19" w:rsidRPr="00CA0368" w:rsidRDefault="002E51E9" w:rsidP="00B96E19">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rPr>
        <w:t>Roskam</w:t>
      </w:r>
      <w:r w:rsidR="00767BC3" w:rsidRPr="00CA0368">
        <w:rPr>
          <w:rFonts w:ascii="Times New Roman" w:hAnsi="Times New Roman" w:cs="Times New Roman"/>
          <w:sz w:val="24"/>
          <w:szCs w:val="24"/>
        </w:rPr>
        <w:t>, G.</w:t>
      </w:r>
      <w:r w:rsidR="00073471" w:rsidRPr="00CA0368">
        <w:rPr>
          <w:rFonts w:ascii="Times New Roman" w:hAnsi="Times New Roman" w:cs="Times New Roman"/>
          <w:sz w:val="24"/>
          <w:szCs w:val="24"/>
        </w:rPr>
        <w:t xml:space="preserve"> </w:t>
      </w:r>
      <w:r w:rsidR="00767BC3" w:rsidRPr="00CA0368">
        <w:rPr>
          <w:rFonts w:ascii="Times New Roman" w:hAnsi="Times New Roman" w:cs="Times New Roman"/>
          <w:sz w:val="24"/>
          <w:szCs w:val="24"/>
        </w:rPr>
        <w:t>(</w:t>
      </w:r>
      <w:r w:rsidRPr="00CA0368">
        <w:rPr>
          <w:rFonts w:ascii="Times New Roman" w:hAnsi="Times New Roman" w:cs="Times New Roman"/>
          <w:sz w:val="24"/>
          <w:szCs w:val="24"/>
        </w:rPr>
        <w:t>2020</w:t>
      </w:r>
      <w:r w:rsidR="006C63E2" w:rsidRPr="00CA0368">
        <w:rPr>
          <w:rFonts w:ascii="Times New Roman" w:hAnsi="Times New Roman" w:cs="Times New Roman"/>
          <w:sz w:val="24"/>
          <w:szCs w:val="24"/>
        </w:rPr>
        <w:t>). “</w:t>
      </w:r>
      <w:r w:rsidR="00C921E3" w:rsidRPr="00CA0368">
        <w:rPr>
          <w:rFonts w:ascii="Times New Roman" w:hAnsi="Times New Roman" w:cs="Times New Roman"/>
          <w:sz w:val="24"/>
          <w:szCs w:val="24"/>
        </w:rPr>
        <w:t>Some fresh air into the Neopythagorean t</w:t>
      </w:r>
      <w:r w:rsidR="00767BC3" w:rsidRPr="00CA0368">
        <w:rPr>
          <w:rFonts w:ascii="Times New Roman" w:hAnsi="Times New Roman" w:cs="Times New Roman"/>
          <w:sz w:val="24"/>
          <w:szCs w:val="24"/>
        </w:rPr>
        <w:t>radition: t</w:t>
      </w:r>
      <w:r w:rsidR="00C921E3" w:rsidRPr="00CA0368">
        <w:rPr>
          <w:rFonts w:ascii="Times New Roman" w:hAnsi="Times New Roman" w:cs="Times New Roman"/>
          <w:sz w:val="24"/>
          <w:szCs w:val="24"/>
        </w:rPr>
        <w:t>he f</w:t>
      </w:r>
      <w:r w:rsidR="00767BC3" w:rsidRPr="00CA0368">
        <w:rPr>
          <w:rFonts w:ascii="Times New Roman" w:hAnsi="Times New Roman" w:cs="Times New Roman"/>
          <w:sz w:val="24"/>
          <w:szCs w:val="24"/>
        </w:rPr>
        <w:t xml:space="preserve">ragments </w:t>
      </w:r>
      <w:r w:rsidR="00767BC3" w:rsidRPr="00CA0368">
        <w:rPr>
          <w:rFonts w:ascii="Times New Roman" w:hAnsi="Times New Roman" w:cs="Times New Roman"/>
          <w:i/>
          <w:iCs/>
          <w:sz w:val="24"/>
          <w:szCs w:val="24"/>
        </w:rPr>
        <w:t>On Kingship</w:t>
      </w:r>
      <w:r w:rsidR="00C921E3" w:rsidRPr="00CA0368">
        <w:rPr>
          <w:rFonts w:ascii="Times New Roman" w:hAnsi="Times New Roman" w:cs="Times New Roman"/>
          <w:sz w:val="24"/>
          <w:szCs w:val="24"/>
        </w:rPr>
        <w:t xml:space="preserve"> by Diotogenes”</w:t>
      </w:r>
      <w:r w:rsidR="00073471" w:rsidRPr="00CA0368">
        <w:rPr>
          <w:rFonts w:ascii="Times New Roman" w:hAnsi="Times New Roman" w:cs="Times New Roman"/>
          <w:sz w:val="24"/>
          <w:szCs w:val="24"/>
        </w:rPr>
        <w:t xml:space="preserve">, </w:t>
      </w:r>
      <w:r w:rsidR="00073471" w:rsidRPr="00CA0368">
        <w:rPr>
          <w:rFonts w:ascii="Times New Roman" w:hAnsi="Times New Roman" w:cs="Times New Roman"/>
          <w:i/>
          <w:iCs/>
          <w:sz w:val="24"/>
          <w:szCs w:val="24"/>
        </w:rPr>
        <w:t>T</w:t>
      </w:r>
      <w:r w:rsidR="00767BC3" w:rsidRPr="00CA0368">
        <w:rPr>
          <w:rFonts w:ascii="Times New Roman" w:hAnsi="Times New Roman" w:cs="Times New Roman"/>
          <w:i/>
          <w:iCs/>
          <w:sz w:val="24"/>
          <w:szCs w:val="24"/>
        </w:rPr>
        <w:t>he Cambridge Classical Journal</w:t>
      </w:r>
      <w:r w:rsidR="00073471" w:rsidRPr="00CA0368">
        <w:rPr>
          <w:rFonts w:ascii="Times New Roman" w:hAnsi="Times New Roman" w:cs="Times New Roman"/>
          <w:sz w:val="24"/>
          <w:szCs w:val="24"/>
        </w:rPr>
        <w:t xml:space="preserve"> 66, 203-220.</w:t>
      </w:r>
    </w:p>
    <w:p w14:paraId="5E1D9C8C" w14:textId="2411E970" w:rsidR="00355764" w:rsidRPr="00CA0368" w:rsidRDefault="00355764" w:rsidP="00B96E19">
      <w:pPr>
        <w:spacing w:after="0" w:line="240" w:lineRule="auto"/>
        <w:ind w:left="773" w:hangingChars="322" w:hanging="773"/>
        <w:jc w:val="both"/>
        <w:rPr>
          <w:rFonts w:ascii="Times New Roman" w:hAnsi="Times New Roman" w:cs="Times New Roman"/>
          <w:sz w:val="24"/>
          <w:szCs w:val="24"/>
        </w:rPr>
      </w:pPr>
      <w:r w:rsidRPr="00CA0368">
        <w:rPr>
          <w:rFonts w:ascii="Times New Roman" w:hAnsi="Times New Roman" w:cs="Times New Roman"/>
          <w:sz w:val="24"/>
          <w:szCs w:val="24"/>
        </w:rPr>
        <w:t xml:space="preserve">Savage-Smith, E., Swain, S. &amp; van Gelder, G.J. (ed.). (2020). </w:t>
      </w:r>
      <w:r w:rsidRPr="00CA0368">
        <w:rPr>
          <w:rFonts w:ascii="Times New Roman" w:hAnsi="Times New Roman" w:cs="Times New Roman"/>
          <w:i/>
          <w:iCs/>
          <w:sz w:val="24"/>
          <w:szCs w:val="24"/>
        </w:rPr>
        <w:t xml:space="preserve">A Literary History of Medicine. </w:t>
      </w:r>
      <w:r w:rsidRPr="00CA0368">
        <w:rPr>
          <w:rFonts w:ascii="Times New Roman" w:eastAsia="Times New Roman" w:hAnsi="Times New Roman" w:cs="Times New Roman"/>
          <w:bCs/>
          <w:i/>
          <w:kern w:val="36"/>
          <w:sz w:val="24"/>
          <w:szCs w:val="24"/>
          <w:lang w:val="de-DE" w:eastAsia="el-GR"/>
        </w:rPr>
        <w:t xml:space="preserve">The </w:t>
      </w:r>
      <w:r w:rsidRPr="00CA0368">
        <w:rPr>
          <w:rFonts w:ascii="Times New Roman" w:eastAsia="Times New Roman" w:hAnsi="Times New Roman" w:cs="Times New Roman"/>
          <w:bCs/>
          <w:iCs/>
          <w:kern w:val="36"/>
          <w:sz w:val="24"/>
          <w:szCs w:val="24"/>
          <w:lang w:val="de-DE" w:eastAsia="el-GR"/>
        </w:rPr>
        <w:t>ʿUyūn al-anbāʾ fī ṭabaqāt al-aṭibbāʾ</w:t>
      </w:r>
      <w:r w:rsidRPr="00CA0368">
        <w:rPr>
          <w:rFonts w:ascii="Times New Roman" w:eastAsia="Times New Roman" w:hAnsi="Times New Roman" w:cs="Times New Roman"/>
          <w:bCs/>
          <w:i/>
          <w:kern w:val="36"/>
          <w:sz w:val="24"/>
          <w:szCs w:val="24"/>
          <w:lang w:val="de-DE" w:eastAsia="el-GR"/>
        </w:rPr>
        <w:t xml:space="preserve"> of Ibn Abī Uṣaybiʿah</w:t>
      </w:r>
      <w:r w:rsidRPr="00CA0368">
        <w:rPr>
          <w:rFonts w:ascii="Times New Roman" w:hAnsi="Times New Roman" w:cs="Times New Roman"/>
          <w:sz w:val="24"/>
          <w:szCs w:val="24"/>
        </w:rPr>
        <w:t>, Leiden-Boston: Brill, 5 vols.</w:t>
      </w:r>
      <w:r w:rsidR="00CA0368">
        <w:rPr>
          <w:rFonts w:ascii="Times New Roman" w:hAnsi="Times New Roman" w:cs="Times New Roman"/>
          <w:sz w:val="24"/>
          <w:szCs w:val="24"/>
        </w:rPr>
        <w:t xml:space="preserve"> Obtained via </w:t>
      </w:r>
      <w:r w:rsidRPr="00CA0368">
        <w:rPr>
          <w:rFonts w:ascii="Times New Roman" w:hAnsi="Times New Roman" w:cs="Times New Roman"/>
          <w:sz w:val="24"/>
          <w:szCs w:val="24"/>
        </w:rPr>
        <w:lastRenderedPageBreak/>
        <w:t>&lt;https://dh.brill.com/scholarlyeditions/library/urn:cts:arabicLit:0668IbnAbiUsaibia.Tabaqatalatibba/&gt;.</w:t>
      </w:r>
    </w:p>
    <w:p w14:paraId="20A1E46E" w14:textId="310BA27E" w:rsidR="00B96E19" w:rsidRPr="0074579E" w:rsidRDefault="00237FE8" w:rsidP="00B96E19">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fr-FR"/>
        </w:rPr>
        <w:t>Staab</w:t>
      </w:r>
      <w:r w:rsidR="00767BC3" w:rsidRPr="00CA0368">
        <w:rPr>
          <w:rFonts w:ascii="Times New Roman" w:hAnsi="Times New Roman" w:cs="Times New Roman"/>
          <w:sz w:val="24"/>
          <w:szCs w:val="24"/>
          <w:lang w:val="fr-FR"/>
        </w:rPr>
        <w:t>, G.</w:t>
      </w:r>
      <w:r w:rsidRPr="00CA0368">
        <w:rPr>
          <w:rFonts w:ascii="Times New Roman" w:hAnsi="Times New Roman" w:cs="Times New Roman"/>
          <w:sz w:val="24"/>
          <w:szCs w:val="24"/>
          <w:lang w:val="fr-FR"/>
        </w:rPr>
        <w:t xml:space="preserve"> </w:t>
      </w:r>
      <w:r w:rsidR="00767BC3" w:rsidRPr="00CA0368">
        <w:rPr>
          <w:rFonts w:ascii="Times New Roman" w:hAnsi="Times New Roman" w:cs="Times New Roman"/>
          <w:sz w:val="24"/>
          <w:szCs w:val="24"/>
          <w:lang w:val="fr-FR"/>
        </w:rPr>
        <w:t>(</w:t>
      </w:r>
      <w:r w:rsidR="006C63E2" w:rsidRPr="00CA0368">
        <w:rPr>
          <w:rFonts w:ascii="Times New Roman" w:hAnsi="Times New Roman" w:cs="Times New Roman"/>
          <w:sz w:val="24"/>
          <w:szCs w:val="24"/>
          <w:lang w:val="fr-FR"/>
        </w:rPr>
        <w:t xml:space="preserve">2002). </w:t>
      </w:r>
      <w:r w:rsidR="00767BC3" w:rsidRPr="00CA0368">
        <w:rPr>
          <w:rFonts w:ascii="Times New Roman" w:hAnsi="Times New Roman" w:cs="Times New Roman"/>
          <w:i/>
          <w:iCs/>
          <w:sz w:val="24"/>
          <w:szCs w:val="24"/>
          <w:lang w:val="fr-FR"/>
        </w:rPr>
        <w:t xml:space="preserve">Pythagoras in der Spätantike: Studien zu </w:t>
      </w:r>
      <w:r w:rsidR="00767BC3" w:rsidRPr="00CA0368">
        <w:rPr>
          <w:rFonts w:ascii="Times New Roman" w:hAnsi="Times New Roman" w:cs="Times New Roman"/>
          <w:iCs/>
          <w:sz w:val="24"/>
          <w:szCs w:val="24"/>
          <w:lang w:val="fr-FR"/>
        </w:rPr>
        <w:t>De Vita Pythagorica</w:t>
      </w:r>
      <w:r w:rsidR="00767BC3" w:rsidRPr="00CA0368">
        <w:rPr>
          <w:rFonts w:ascii="Times New Roman" w:hAnsi="Times New Roman" w:cs="Times New Roman"/>
          <w:i/>
          <w:iCs/>
          <w:sz w:val="24"/>
          <w:szCs w:val="24"/>
          <w:lang w:val="fr-FR"/>
        </w:rPr>
        <w:t xml:space="preserve"> des</w:t>
      </w:r>
      <w:r w:rsidR="00767BC3" w:rsidRPr="0074579E">
        <w:rPr>
          <w:rFonts w:ascii="Times New Roman" w:hAnsi="Times New Roman" w:cs="Times New Roman"/>
          <w:i/>
          <w:iCs/>
          <w:sz w:val="24"/>
          <w:szCs w:val="24"/>
          <w:lang w:val="fr-FR"/>
        </w:rPr>
        <w:t xml:space="preserve"> Iamblichos von Chalkis</w:t>
      </w:r>
      <w:r w:rsidR="006C63E2" w:rsidRPr="0074579E">
        <w:rPr>
          <w:rFonts w:ascii="Times New Roman" w:hAnsi="Times New Roman" w:cs="Times New Roman"/>
          <w:sz w:val="24"/>
          <w:szCs w:val="24"/>
          <w:lang w:val="fr-FR"/>
        </w:rPr>
        <w:t>, Berlin: de Gruyter</w:t>
      </w:r>
      <w:r w:rsidR="00767BC3" w:rsidRPr="0074579E">
        <w:rPr>
          <w:rFonts w:ascii="Times New Roman" w:hAnsi="Times New Roman" w:cs="Times New Roman"/>
          <w:sz w:val="24"/>
          <w:szCs w:val="24"/>
          <w:lang w:val="fr-FR"/>
        </w:rPr>
        <w:t>.</w:t>
      </w:r>
    </w:p>
    <w:p w14:paraId="7CA593EF" w14:textId="55E91A28" w:rsidR="00B96E19" w:rsidRPr="00CA0368" w:rsidRDefault="00CD3690" w:rsidP="00B96E19">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rPr>
        <w:t>Swain</w:t>
      </w:r>
      <w:r w:rsidR="006F06EB" w:rsidRPr="00CA0368">
        <w:rPr>
          <w:rFonts w:ascii="Times New Roman" w:hAnsi="Times New Roman" w:cs="Times New Roman"/>
          <w:sz w:val="24"/>
          <w:szCs w:val="24"/>
        </w:rPr>
        <w:t>, S.</w:t>
      </w:r>
      <w:r w:rsidRPr="00CA0368">
        <w:rPr>
          <w:rFonts w:ascii="Times New Roman" w:hAnsi="Times New Roman" w:cs="Times New Roman"/>
          <w:sz w:val="24"/>
          <w:szCs w:val="24"/>
        </w:rPr>
        <w:t xml:space="preserve"> </w:t>
      </w:r>
      <w:r w:rsidR="006F06EB" w:rsidRPr="00CA0368">
        <w:rPr>
          <w:rFonts w:ascii="Times New Roman" w:hAnsi="Times New Roman" w:cs="Times New Roman"/>
          <w:sz w:val="24"/>
          <w:szCs w:val="24"/>
        </w:rPr>
        <w:t>(</w:t>
      </w:r>
      <w:r w:rsidRPr="00CA0368">
        <w:rPr>
          <w:rFonts w:ascii="Times New Roman" w:hAnsi="Times New Roman" w:cs="Times New Roman"/>
          <w:sz w:val="24"/>
          <w:szCs w:val="24"/>
        </w:rPr>
        <w:t>2013</w:t>
      </w:r>
      <w:r w:rsidR="006C63E2" w:rsidRPr="00CA0368">
        <w:rPr>
          <w:rFonts w:ascii="Times New Roman" w:hAnsi="Times New Roman" w:cs="Times New Roman"/>
          <w:sz w:val="24"/>
          <w:szCs w:val="24"/>
        </w:rPr>
        <w:t xml:space="preserve">). </w:t>
      </w:r>
      <w:r w:rsidR="006F06EB" w:rsidRPr="00CA0368">
        <w:rPr>
          <w:rFonts w:ascii="Times New Roman" w:hAnsi="Times New Roman" w:cs="Times New Roman"/>
          <w:i/>
          <w:iCs/>
          <w:sz w:val="24"/>
          <w:szCs w:val="24"/>
        </w:rPr>
        <w:t>Economy, Family, and Society from Rome to Islam: A Critical Edition, English T</w:t>
      </w:r>
      <w:r w:rsidR="006C63E2" w:rsidRPr="00CA0368">
        <w:rPr>
          <w:rFonts w:ascii="Times New Roman" w:hAnsi="Times New Roman" w:cs="Times New Roman"/>
          <w:i/>
          <w:iCs/>
          <w:sz w:val="24"/>
          <w:szCs w:val="24"/>
        </w:rPr>
        <w:t>ranslation, and Study of Bryson’</w:t>
      </w:r>
      <w:r w:rsidR="006F06EB" w:rsidRPr="00CA0368">
        <w:rPr>
          <w:rFonts w:ascii="Times New Roman" w:hAnsi="Times New Roman" w:cs="Times New Roman"/>
          <w:i/>
          <w:iCs/>
          <w:sz w:val="24"/>
          <w:szCs w:val="24"/>
        </w:rPr>
        <w:t>s Management of the Estate</w:t>
      </w:r>
      <w:r w:rsidR="006C63E2" w:rsidRPr="00CA0368">
        <w:rPr>
          <w:rFonts w:ascii="Times New Roman" w:hAnsi="Times New Roman" w:cs="Times New Roman"/>
          <w:sz w:val="24"/>
          <w:szCs w:val="24"/>
        </w:rPr>
        <w:t>, Cambridge University Press</w:t>
      </w:r>
      <w:r w:rsidR="006F06EB" w:rsidRPr="00CA0368">
        <w:rPr>
          <w:rFonts w:ascii="Times New Roman" w:hAnsi="Times New Roman" w:cs="Times New Roman"/>
          <w:sz w:val="24"/>
          <w:szCs w:val="24"/>
        </w:rPr>
        <w:t>.</w:t>
      </w:r>
    </w:p>
    <w:p w14:paraId="70123C9E" w14:textId="478C62B3" w:rsidR="00B96E19" w:rsidRPr="00CA0368" w:rsidRDefault="004B2BCF" w:rsidP="00B96E19">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de-DE"/>
        </w:rPr>
        <w:t>Szlezák, T</w:t>
      </w:r>
      <w:r w:rsidR="00073471" w:rsidRPr="00CA0368">
        <w:rPr>
          <w:rFonts w:ascii="Times New Roman" w:hAnsi="Times New Roman" w:cs="Times New Roman"/>
          <w:sz w:val="24"/>
          <w:szCs w:val="24"/>
          <w:lang w:val="de-DE"/>
        </w:rPr>
        <w:t>h.</w:t>
      </w:r>
      <w:r w:rsidRPr="00CA0368">
        <w:rPr>
          <w:rFonts w:ascii="Times New Roman" w:hAnsi="Times New Roman" w:cs="Times New Roman"/>
          <w:sz w:val="24"/>
          <w:szCs w:val="24"/>
          <w:lang w:val="de-DE"/>
        </w:rPr>
        <w:t xml:space="preserve">A. </w:t>
      </w:r>
      <w:r w:rsidR="00073471" w:rsidRPr="00CA0368">
        <w:rPr>
          <w:rFonts w:ascii="Times New Roman" w:hAnsi="Times New Roman" w:cs="Times New Roman"/>
          <w:sz w:val="24"/>
          <w:szCs w:val="24"/>
          <w:lang w:val="de-DE"/>
        </w:rPr>
        <w:t xml:space="preserve">(ed.) </w:t>
      </w:r>
      <w:r w:rsidR="00AC2C8D" w:rsidRPr="00CA0368">
        <w:rPr>
          <w:rFonts w:ascii="Times New Roman" w:hAnsi="Times New Roman" w:cs="Times New Roman"/>
          <w:sz w:val="24"/>
          <w:szCs w:val="24"/>
          <w:lang w:val="de-DE"/>
        </w:rPr>
        <w:t>(</w:t>
      </w:r>
      <w:r w:rsidRPr="00CA0368">
        <w:rPr>
          <w:rFonts w:ascii="Times New Roman" w:hAnsi="Times New Roman" w:cs="Times New Roman"/>
          <w:sz w:val="24"/>
          <w:szCs w:val="24"/>
          <w:lang w:val="de-DE"/>
        </w:rPr>
        <w:t>1972</w:t>
      </w:r>
      <w:r w:rsidR="00AC2C8D" w:rsidRPr="00CA0368">
        <w:rPr>
          <w:rFonts w:ascii="Times New Roman" w:hAnsi="Times New Roman" w:cs="Times New Roman"/>
          <w:sz w:val="24"/>
          <w:szCs w:val="24"/>
          <w:lang w:val="de-DE"/>
        </w:rPr>
        <w:t>)</w:t>
      </w:r>
      <w:r w:rsidR="00073471" w:rsidRPr="00CA0368">
        <w:rPr>
          <w:rFonts w:ascii="Times New Roman" w:hAnsi="Times New Roman" w:cs="Times New Roman"/>
          <w:sz w:val="24"/>
          <w:szCs w:val="24"/>
          <w:lang w:val="de-DE"/>
        </w:rPr>
        <w:t xml:space="preserve">. </w:t>
      </w:r>
      <w:r w:rsidRPr="00CA0368">
        <w:rPr>
          <w:rFonts w:ascii="Times New Roman" w:hAnsi="Times New Roman" w:cs="Times New Roman"/>
          <w:i/>
          <w:iCs/>
          <w:sz w:val="24"/>
          <w:szCs w:val="24"/>
          <w:lang w:val="de-DE"/>
        </w:rPr>
        <w:t>Pseudo-Archytas über die Kategorien</w:t>
      </w:r>
      <w:r w:rsidR="00073471" w:rsidRPr="00CA0368">
        <w:rPr>
          <w:rFonts w:ascii="Times New Roman" w:hAnsi="Times New Roman" w:cs="Times New Roman"/>
          <w:i/>
          <w:sz w:val="24"/>
          <w:szCs w:val="24"/>
          <w:lang w:val="de-DE"/>
        </w:rPr>
        <w:t>. Texte zur griechischen Arsistoteles-Exegese</w:t>
      </w:r>
      <w:r w:rsidR="00073471" w:rsidRPr="00CA0368">
        <w:rPr>
          <w:rFonts w:ascii="Times New Roman" w:hAnsi="Times New Roman" w:cs="Times New Roman"/>
          <w:sz w:val="24"/>
          <w:szCs w:val="24"/>
          <w:lang w:val="de-DE"/>
        </w:rPr>
        <w:t>, Berlin: d</w:t>
      </w:r>
      <w:r w:rsidRPr="00CA0368">
        <w:rPr>
          <w:rFonts w:ascii="Times New Roman" w:hAnsi="Times New Roman" w:cs="Times New Roman"/>
          <w:sz w:val="24"/>
          <w:szCs w:val="24"/>
          <w:lang w:val="de-DE"/>
        </w:rPr>
        <w:t>e Gruyter.</w:t>
      </w:r>
    </w:p>
    <w:p w14:paraId="153C03B9" w14:textId="21ADC709" w:rsidR="00B96E19" w:rsidRPr="00CA0368" w:rsidRDefault="006F06EB" w:rsidP="00B96E19">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de-DE"/>
        </w:rPr>
        <w:t xml:space="preserve">Theiler, </w:t>
      </w:r>
      <w:r w:rsidR="00A02ED8" w:rsidRPr="00CA0368">
        <w:rPr>
          <w:rFonts w:ascii="Times New Roman" w:hAnsi="Times New Roman" w:cs="Times New Roman"/>
          <w:sz w:val="24"/>
          <w:szCs w:val="24"/>
          <w:lang w:val="de-DE"/>
        </w:rPr>
        <w:t>W</w:t>
      </w:r>
      <w:r w:rsidR="008D51E0" w:rsidRPr="00CA0368">
        <w:rPr>
          <w:rFonts w:ascii="Times New Roman" w:hAnsi="Times New Roman" w:cs="Times New Roman"/>
          <w:sz w:val="24"/>
          <w:szCs w:val="24"/>
          <w:lang w:val="de-DE"/>
        </w:rPr>
        <w:t xml:space="preserve">. (1926). Review of R. </w:t>
      </w:r>
      <w:r w:rsidRPr="00CA0368">
        <w:rPr>
          <w:rFonts w:ascii="Times New Roman" w:hAnsi="Times New Roman" w:cs="Times New Roman"/>
          <w:sz w:val="24"/>
          <w:szCs w:val="24"/>
          <w:lang w:val="de-DE"/>
        </w:rPr>
        <w:t>Harder</w:t>
      </w:r>
      <w:r w:rsidR="008D51E0" w:rsidRPr="00CA0368">
        <w:rPr>
          <w:rFonts w:ascii="Times New Roman" w:hAnsi="Times New Roman" w:cs="Times New Roman"/>
          <w:sz w:val="24"/>
          <w:szCs w:val="24"/>
          <w:lang w:val="de-DE"/>
        </w:rPr>
        <w:t xml:space="preserve"> (1926), </w:t>
      </w:r>
      <w:r w:rsidR="00A02ED8" w:rsidRPr="00CA0368">
        <w:rPr>
          <w:rFonts w:ascii="Times New Roman" w:hAnsi="Times New Roman" w:cs="Times New Roman"/>
          <w:i/>
          <w:iCs/>
          <w:sz w:val="24"/>
          <w:szCs w:val="24"/>
          <w:lang w:val="de-DE"/>
        </w:rPr>
        <w:t>Gnomon</w:t>
      </w:r>
      <w:r w:rsidR="00A02ED8" w:rsidRPr="00CA0368">
        <w:rPr>
          <w:rFonts w:ascii="Times New Roman" w:hAnsi="Times New Roman" w:cs="Times New Roman"/>
          <w:sz w:val="24"/>
          <w:szCs w:val="24"/>
          <w:lang w:val="de-DE"/>
        </w:rPr>
        <w:t xml:space="preserve"> 2</w:t>
      </w:r>
      <w:r w:rsidR="008D51E0" w:rsidRPr="00CA0368">
        <w:rPr>
          <w:rFonts w:ascii="Times New Roman" w:hAnsi="Times New Roman" w:cs="Times New Roman"/>
          <w:sz w:val="24"/>
          <w:szCs w:val="24"/>
          <w:lang w:val="de-DE"/>
        </w:rPr>
        <w:t xml:space="preserve">, </w:t>
      </w:r>
      <w:r w:rsidR="00A02ED8" w:rsidRPr="00CA0368">
        <w:rPr>
          <w:rFonts w:ascii="Times New Roman" w:hAnsi="Times New Roman" w:cs="Times New Roman"/>
          <w:sz w:val="24"/>
          <w:szCs w:val="24"/>
          <w:lang w:val="de-DE"/>
        </w:rPr>
        <w:t>585-</w:t>
      </w:r>
      <w:r w:rsidR="008D51E0" w:rsidRPr="00CA0368">
        <w:rPr>
          <w:rFonts w:ascii="Times New Roman" w:hAnsi="Times New Roman" w:cs="Times New Roman"/>
          <w:sz w:val="24"/>
          <w:szCs w:val="24"/>
          <w:lang w:val="de-DE"/>
        </w:rPr>
        <w:t>5</w:t>
      </w:r>
      <w:r w:rsidR="00A02ED8" w:rsidRPr="00CA0368">
        <w:rPr>
          <w:rFonts w:ascii="Times New Roman" w:hAnsi="Times New Roman" w:cs="Times New Roman"/>
          <w:sz w:val="24"/>
          <w:szCs w:val="24"/>
          <w:lang w:val="de-DE"/>
        </w:rPr>
        <w:t>97</w:t>
      </w:r>
      <w:r w:rsidRPr="00CA0368">
        <w:rPr>
          <w:rFonts w:ascii="Times New Roman" w:hAnsi="Times New Roman" w:cs="Times New Roman"/>
          <w:sz w:val="24"/>
          <w:szCs w:val="24"/>
          <w:lang w:val="de-DE"/>
        </w:rPr>
        <w:t>.</w:t>
      </w:r>
    </w:p>
    <w:p w14:paraId="7DC42AE4" w14:textId="77777777" w:rsidR="002F63AB" w:rsidRPr="00CA0368" w:rsidRDefault="002F63AB" w:rsidP="002F63AB">
      <w:pPr>
        <w:spacing w:after="0" w:line="240" w:lineRule="auto"/>
        <w:ind w:left="773" w:hangingChars="322" w:hanging="773"/>
        <w:jc w:val="both"/>
        <w:rPr>
          <w:rFonts w:ascii="Times New Roman" w:hAnsi="Times New Roman" w:cs="Times New Roman"/>
          <w:sz w:val="24"/>
          <w:szCs w:val="24"/>
          <w:lang w:val="en-GB"/>
        </w:rPr>
      </w:pPr>
      <w:r w:rsidRPr="00CA0368">
        <w:rPr>
          <w:rFonts w:ascii="Times New Roman" w:hAnsi="Times New Roman" w:cs="Times New Roman"/>
          <w:sz w:val="24"/>
          <w:szCs w:val="24"/>
          <w:lang w:val="en-GB"/>
        </w:rPr>
        <w:t xml:space="preserve">Thesleff, H. </w:t>
      </w:r>
      <w:r w:rsidRPr="00CA0368">
        <w:rPr>
          <w:rFonts w:ascii="Times New Roman" w:hAnsi="Times New Roman" w:cs="Times New Roman"/>
          <w:sz w:val="24"/>
          <w:szCs w:val="24"/>
        </w:rPr>
        <w:t xml:space="preserve">(ed.) </w:t>
      </w:r>
      <w:r w:rsidRPr="00CA0368">
        <w:rPr>
          <w:rFonts w:ascii="Times New Roman" w:hAnsi="Times New Roman" w:cs="Times New Roman"/>
          <w:sz w:val="24"/>
          <w:szCs w:val="24"/>
          <w:lang w:val="en-GB"/>
        </w:rPr>
        <w:t xml:space="preserve">(1965). </w:t>
      </w:r>
      <w:r w:rsidRPr="00CA0368">
        <w:rPr>
          <w:rFonts w:ascii="Times New Roman" w:hAnsi="Times New Roman" w:cs="Times New Roman"/>
          <w:i/>
          <w:sz w:val="24"/>
          <w:szCs w:val="24"/>
          <w:lang w:val="en-GB"/>
        </w:rPr>
        <w:t>The Pythagorean Texts of the Hellenistic Period</w:t>
      </w:r>
      <w:r w:rsidRPr="00CA0368">
        <w:rPr>
          <w:rFonts w:ascii="Times New Roman" w:hAnsi="Times New Roman" w:cs="Times New Roman"/>
          <w:sz w:val="24"/>
          <w:szCs w:val="24"/>
          <w:lang w:val="en-GB"/>
        </w:rPr>
        <w:t>, Åbo: Åbo Akademi.</w:t>
      </w:r>
    </w:p>
    <w:p w14:paraId="7BEC5FC5" w14:textId="77777777" w:rsidR="002F63AB" w:rsidRPr="00CA0368" w:rsidRDefault="002F63AB" w:rsidP="002F63AB">
      <w:pPr>
        <w:spacing w:after="0" w:line="240" w:lineRule="auto"/>
        <w:ind w:left="773" w:hangingChars="322" w:hanging="773"/>
        <w:jc w:val="both"/>
        <w:rPr>
          <w:rFonts w:ascii="Times New Roman" w:hAnsi="Times New Roman" w:cs="Times New Roman"/>
          <w:sz w:val="24"/>
          <w:szCs w:val="24"/>
        </w:rPr>
      </w:pPr>
      <w:r w:rsidRPr="00CA0368">
        <w:rPr>
          <w:rFonts w:ascii="Times New Roman" w:hAnsi="Times New Roman" w:cs="Times New Roman"/>
          <w:sz w:val="24"/>
          <w:szCs w:val="24"/>
        </w:rPr>
        <w:t xml:space="preserve">Thesleff, </w:t>
      </w:r>
      <w:r w:rsidRPr="00CA0368">
        <w:rPr>
          <w:rFonts w:ascii="Times New Roman" w:hAnsi="Times New Roman" w:cs="Times New Roman"/>
          <w:sz w:val="24"/>
          <w:szCs w:val="24"/>
          <w:lang w:val="en-GB"/>
        </w:rPr>
        <w:t xml:space="preserve">H. (1962). </w:t>
      </w:r>
      <w:r w:rsidRPr="00CA0368">
        <w:rPr>
          <w:rFonts w:ascii="Times New Roman" w:hAnsi="Times New Roman" w:cs="Times New Roman"/>
          <w:sz w:val="24"/>
          <w:szCs w:val="24"/>
        </w:rPr>
        <w:t xml:space="preserve">“Okkelos, Archytas and Plato”, </w:t>
      </w:r>
      <w:r w:rsidRPr="00CA0368">
        <w:rPr>
          <w:rFonts w:ascii="Times New Roman" w:hAnsi="Times New Roman" w:cs="Times New Roman"/>
          <w:i/>
          <w:sz w:val="24"/>
          <w:szCs w:val="24"/>
        </w:rPr>
        <w:t>Eranos</w:t>
      </w:r>
      <w:r w:rsidRPr="00CA0368">
        <w:rPr>
          <w:rFonts w:ascii="Times New Roman" w:hAnsi="Times New Roman" w:cs="Times New Roman"/>
          <w:sz w:val="24"/>
          <w:szCs w:val="24"/>
        </w:rPr>
        <w:t xml:space="preserve"> 60, 8-36.</w:t>
      </w:r>
    </w:p>
    <w:p w14:paraId="76F217E2" w14:textId="77777777" w:rsidR="002F63AB" w:rsidRPr="00CA0368" w:rsidRDefault="002F63AB" w:rsidP="002F63AB">
      <w:pPr>
        <w:spacing w:after="0" w:line="240" w:lineRule="auto"/>
        <w:ind w:left="773" w:hangingChars="322" w:hanging="773"/>
        <w:jc w:val="both"/>
        <w:rPr>
          <w:rFonts w:ascii="Times New Roman" w:hAnsi="Times New Roman" w:cs="Times New Roman"/>
          <w:sz w:val="24"/>
          <w:szCs w:val="24"/>
          <w:lang w:val="en-GB"/>
        </w:rPr>
      </w:pPr>
      <w:r w:rsidRPr="00CA0368">
        <w:rPr>
          <w:rFonts w:ascii="Times New Roman" w:hAnsi="Times New Roman" w:cs="Times New Roman"/>
          <w:sz w:val="24"/>
          <w:szCs w:val="24"/>
          <w:lang w:val="en-GB"/>
        </w:rPr>
        <w:t xml:space="preserve">Thesleff, H. (1961). </w:t>
      </w:r>
      <w:r w:rsidRPr="00CA0368">
        <w:rPr>
          <w:rFonts w:ascii="Times New Roman" w:hAnsi="Times New Roman" w:cs="Times New Roman"/>
          <w:i/>
          <w:sz w:val="24"/>
          <w:szCs w:val="24"/>
          <w:lang w:val="en-GB"/>
        </w:rPr>
        <w:t>An Introduction to the Pythagorean Writings of the Hellenistic Period</w:t>
      </w:r>
      <w:r w:rsidRPr="00CA0368">
        <w:rPr>
          <w:rFonts w:ascii="Times New Roman" w:hAnsi="Times New Roman" w:cs="Times New Roman"/>
          <w:sz w:val="24"/>
          <w:szCs w:val="24"/>
          <w:lang w:val="en-GB"/>
        </w:rPr>
        <w:t>, Åbo: Åbo Akademi.</w:t>
      </w:r>
    </w:p>
    <w:p w14:paraId="07798158" w14:textId="77777777" w:rsidR="00653401" w:rsidRPr="0074579E" w:rsidRDefault="00653401" w:rsidP="00653401">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de-DE"/>
        </w:rPr>
        <w:t xml:space="preserve">Thiel, D. (1993). </w:t>
      </w:r>
      <w:r w:rsidRPr="00CA0368">
        <w:rPr>
          <w:rFonts w:ascii="Times New Roman" w:hAnsi="Times New Roman" w:cs="Times New Roman"/>
          <w:i/>
          <w:iCs/>
          <w:sz w:val="24"/>
          <w:szCs w:val="24"/>
          <w:lang w:val="de-DE"/>
        </w:rPr>
        <w:t xml:space="preserve">Platons </w:t>
      </w:r>
      <w:r w:rsidRPr="00CA0368">
        <w:rPr>
          <w:rFonts w:ascii="Times New Roman" w:hAnsi="Times New Roman" w:cs="Times New Roman"/>
          <w:iCs/>
          <w:sz w:val="24"/>
          <w:szCs w:val="24"/>
          <w:lang w:val="de-DE"/>
        </w:rPr>
        <w:t>Hypomnemata</w:t>
      </w:r>
      <w:r w:rsidRPr="00CA0368">
        <w:rPr>
          <w:rFonts w:ascii="Times New Roman" w:hAnsi="Times New Roman" w:cs="Times New Roman"/>
          <w:i/>
          <w:iCs/>
          <w:sz w:val="24"/>
          <w:szCs w:val="24"/>
          <w:lang w:val="de-DE"/>
        </w:rPr>
        <w:t>: Die Genese des Platonismus aus dem Gedächtnis der Schrift</w:t>
      </w:r>
      <w:r w:rsidRPr="00CA0368">
        <w:rPr>
          <w:rFonts w:ascii="Times New Roman" w:hAnsi="Times New Roman" w:cs="Times New Roman"/>
          <w:iCs/>
          <w:sz w:val="24"/>
          <w:szCs w:val="24"/>
          <w:lang w:val="de-DE"/>
        </w:rPr>
        <w:t>, Freiburg</w:t>
      </w:r>
      <w:r w:rsidRPr="00CA0368">
        <w:rPr>
          <w:rFonts w:ascii="Times New Roman" w:hAnsi="Times New Roman" w:cs="Times New Roman"/>
          <w:sz w:val="24"/>
          <w:szCs w:val="24"/>
          <w:lang w:val="en-GB"/>
        </w:rPr>
        <w:t>-München: K. Alber.</w:t>
      </w:r>
    </w:p>
    <w:p w14:paraId="70BE17DD" w14:textId="2994475D" w:rsidR="00B96E19" w:rsidRDefault="00882DFA" w:rsidP="00B96E19">
      <w:pPr>
        <w:spacing w:after="0" w:line="240" w:lineRule="auto"/>
        <w:ind w:left="773" w:hangingChars="322" w:hanging="773"/>
        <w:jc w:val="both"/>
        <w:rPr>
          <w:rFonts w:ascii="Times New Roman" w:hAnsi="Times New Roman" w:cs="Times New Roman"/>
          <w:sz w:val="24"/>
          <w:szCs w:val="24"/>
        </w:rPr>
      </w:pPr>
      <w:r w:rsidRPr="0074579E">
        <w:rPr>
          <w:rFonts w:ascii="Times New Roman" w:hAnsi="Times New Roman" w:cs="Times New Roman"/>
          <w:sz w:val="24"/>
          <w:szCs w:val="24"/>
        </w:rPr>
        <w:t>Ulacco</w:t>
      </w:r>
      <w:r w:rsidR="006F06EB" w:rsidRPr="0074579E">
        <w:rPr>
          <w:rFonts w:ascii="Times New Roman" w:hAnsi="Times New Roman" w:cs="Times New Roman"/>
          <w:sz w:val="24"/>
          <w:szCs w:val="24"/>
        </w:rPr>
        <w:t>, A.</w:t>
      </w:r>
      <w:r w:rsidRPr="0074579E">
        <w:rPr>
          <w:rFonts w:ascii="Times New Roman" w:hAnsi="Times New Roman" w:cs="Times New Roman"/>
          <w:sz w:val="24"/>
          <w:szCs w:val="24"/>
        </w:rPr>
        <w:t xml:space="preserve"> </w:t>
      </w:r>
      <w:r w:rsidR="006F06EB" w:rsidRPr="0074579E">
        <w:rPr>
          <w:rFonts w:ascii="Times New Roman" w:hAnsi="Times New Roman" w:cs="Times New Roman"/>
          <w:sz w:val="24"/>
          <w:szCs w:val="24"/>
        </w:rPr>
        <w:t>(</w:t>
      </w:r>
      <w:r w:rsidRPr="0074579E">
        <w:rPr>
          <w:rFonts w:ascii="Times New Roman" w:hAnsi="Times New Roman" w:cs="Times New Roman"/>
          <w:sz w:val="24"/>
          <w:szCs w:val="24"/>
        </w:rPr>
        <w:t>2017</w:t>
      </w:r>
      <w:r w:rsidR="002F63AB" w:rsidRPr="0074579E">
        <w:rPr>
          <w:rFonts w:ascii="Times New Roman" w:hAnsi="Times New Roman" w:cs="Times New Roman"/>
          <w:sz w:val="24"/>
          <w:szCs w:val="24"/>
        </w:rPr>
        <w:t xml:space="preserve">). </w:t>
      </w:r>
      <w:r w:rsidR="006F06EB" w:rsidRPr="0074579E">
        <w:rPr>
          <w:rFonts w:ascii="Times New Roman" w:hAnsi="Times New Roman" w:cs="Times New Roman"/>
          <w:i/>
          <w:iCs/>
          <w:sz w:val="24"/>
          <w:szCs w:val="24"/>
        </w:rPr>
        <w:t>Pseudopythagorica Dorica. I trattati di argomento metafisico, logico ed epistemologico attribuiti ad Archita e Brontino. Introduzione, traduzione, commento</w:t>
      </w:r>
      <w:r w:rsidR="002F63AB" w:rsidRPr="0074579E">
        <w:rPr>
          <w:rFonts w:ascii="Times New Roman" w:hAnsi="Times New Roman" w:cs="Times New Roman"/>
          <w:sz w:val="24"/>
          <w:szCs w:val="24"/>
        </w:rPr>
        <w:t>, Berlin: de Gruyter</w:t>
      </w:r>
      <w:r w:rsidR="006F06EB" w:rsidRPr="0074579E">
        <w:rPr>
          <w:rFonts w:ascii="Times New Roman" w:hAnsi="Times New Roman" w:cs="Times New Roman"/>
          <w:sz w:val="24"/>
          <w:szCs w:val="24"/>
        </w:rPr>
        <w:t>.</w:t>
      </w:r>
    </w:p>
    <w:p w14:paraId="4972734D" w14:textId="79725A40" w:rsidR="00BD4E48" w:rsidRPr="00626B94" w:rsidRDefault="00BD4E48" w:rsidP="00B96E19">
      <w:pPr>
        <w:spacing w:after="0" w:line="240" w:lineRule="auto"/>
        <w:ind w:left="773" w:hangingChars="322" w:hanging="773"/>
        <w:jc w:val="both"/>
        <w:rPr>
          <w:rFonts w:ascii="Times New Roman" w:hAnsi="Times New Roman" w:cs="Times New Roman"/>
          <w:sz w:val="24"/>
          <w:szCs w:val="24"/>
          <w:lang w:val="fr-FR"/>
        </w:rPr>
      </w:pPr>
      <w:r w:rsidRPr="00626B94">
        <w:rPr>
          <w:rFonts w:ascii="Times New Roman" w:hAnsi="Times New Roman" w:cs="Times New Roman"/>
          <w:sz w:val="24"/>
          <w:szCs w:val="24"/>
        </w:rPr>
        <w:t xml:space="preserve">van der Waerden, B.L. (1965). </w:t>
      </w:r>
      <w:r w:rsidR="00B679E2" w:rsidRPr="00626B94">
        <w:rPr>
          <w:rFonts w:ascii="Times New Roman" w:hAnsi="Times New Roman" w:cs="Times New Roman"/>
          <w:sz w:val="24"/>
          <w:szCs w:val="24"/>
          <w:lang w:val="fr-FR"/>
        </w:rPr>
        <w:t xml:space="preserve">“Die Schriften und </w:t>
      </w:r>
      <w:r w:rsidR="00626B94" w:rsidRPr="00626B94">
        <w:rPr>
          <w:rFonts w:ascii="Times New Roman" w:hAnsi="Times New Roman" w:cs="Times New Roman"/>
          <w:sz w:val="24"/>
          <w:szCs w:val="24"/>
          <w:lang w:val="fr-FR"/>
        </w:rPr>
        <w:t xml:space="preserve">die </w:t>
      </w:r>
      <w:r w:rsidR="00B679E2" w:rsidRPr="00626B94">
        <w:rPr>
          <w:rFonts w:ascii="Times New Roman" w:hAnsi="Times New Roman" w:cs="Times New Roman"/>
          <w:sz w:val="24"/>
          <w:szCs w:val="24"/>
          <w:lang w:val="fr-FR"/>
        </w:rPr>
        <w:t xml:space="preserve">Fragmente des Pythagoras”, </w:t>
      </w:r>
      <w:r w:rsidR="00B679E2" w:rsidRPr="00626B94">
        <w:rPr>
          <w:rFonts w:ascii="Times New Roman" w:hAnsi="Times New Roman" w:cs="Times New Roman"/>
          <w:i/>
          <w:iCs/>
          <w:sz w:val="24"/>
          <w:szCs w:val="24"/>
          <w:lang w:val="fr-FR"/>
        </w:rPr>
        <w:t>RE Suppl</w:t>
      </w:r>
      <w:r w:rsidR="00B679E2" w:rsidRPr="00626B94">
        <w:rPr>
          <w:rFonts w:ascii="Times New Roman" w:hAnsi="Times New Roman" w:cs="Times New Roman"/>
          <w:sz w:val="24"/>
          <w:szCs w:val="24"/>
          <w:lang w:val="fr-FR"/>
        </w:rPr>
        <w:t>. 10, 843-864</w:t>
      </w:r>
      <w:r w:rsidRPr="00626B94">
        <w:rPr>
          <w:rFonts w:ascii="Times New Roman" w:hAnsi="Times New Roman" w:cs="Times New Roman"/>
          <w:sz w:val="24"/>
          <w:szCs w:val="24"/>
          <w:lang w:val="fr-FR"/>
        </w:rPr>
        <w:t>.</w:t>
      </w:r>
    </w:p>
    <w:p w14:paraId="406C80FC" w14:textId="67636EEB" w:rsidR="00B96E19" w:rsidRPr="00CA0368" w:rsidRDefault="004B2BCF" w:rsidP="00B96E19">
      <w:pPr>
        <w:spacing w:after="0" w:line="240" w:lineRule="auto"/>
        <w:ind w:left="773" w:hangingChars="322" w:hanging="773"/>
        <w:jc w:val="both"/>
        <w:rPr>
          <w:rFonts w:ascii="Times New Roman" w:hAnsi="Times New Roman" w:cs="Times New Roman"/>
          <w:sz w:val="24"/>
          <w:szCs w:val="24"/>
          <w:lang w:val="de-DE"/>
        </w:rPr>
      </w:pPr>
      <w:r w:rsidRPr="001B1FEE">
        <w:rPr>
          <w:rFonts w:ascii="Times New Roman" w:hAnsi="Times New Roman" w:cs="Times New Roman"/>
          <w:sz w:val="24"/>
          <w:szCs w:val="24"/>
          <w:lang w:val="fr-FR"/>
        </w:rPr>
        <w:t>Whittaker,</w:t>
      </w:r>
      <w:r w:rsidR="006F06EB" w:rsidRPr="001B1FEE">
        <w:rPr>
          <w:rFonts w:ascii="Times New Roman" w:hAnsi="Times New Roman" w:cs="Times New Roman"/>
          <w:sz w:val="24"/>
          <w:szCs w:val="24"/>
          <w:lang w:val="fr-FR"/>
        </w:rPr>
        <w:t xml:space="preserve"> J.</w:t>
      </w:r>
      <w:r w:rsidRPr="001B1FEE">
        <w:rPr>
          <w:rFonts w:ascii="Times New Roman" w:hAnsi="Times New Roman" w:cs="Times New Roman"/>
          <w:sz w:val="24"/>
          <w:szCs w:val="24"/>
          <w:lang w:val="fr-FR"/>
        </w:rPr>
        <w:t xml:space="preserve"> </w:t>
      </w:r>
      <w:r w:rsidR="002F63AB" w:rsidRPr="001B1FEE">
        <w:rPr>
          <w:rFonts w:ascii="Times New Roman" w:hAnsi="Times New Roman" w:cs="Times New Roman"/>
          <w:sz w:val="24"/>
          <w:szCs w:val="24"/>
          <w:lang w:val="fr-FR"/>
        </w:rPr>
        <w:t>(1994). “</w:t>
      </w:r>
      <w:r w:rsidRPr="001B1FEE">
        <w:rPr>
          <w:rFonts w:ascii="Times New Roman" w:hAnsi="Times New Roman" w:cs="Times New Roman"/>
          <w:sz w:val="24"/>
          <w:szCs w:val="24"/>
          <w:lang w:val="fr-FR"/>
        </w:rPr>
        <w:t>Cronios</w:t>
      </w:r>
      <w:r w:rsidR="002F63AB" w:rsidRPr="001B1FEE">
        <w:rPr>
          <w:rFonts w:ascii="Times New Roman" w:hAnsi="Times New Roman" w:cs="Times New Roman"/>
          <w:sz w:val="24"/>
          <w:szCs w:val="24"/>
          <w:lang w:val="fr-FR"/>
        </w:rPr>
        <w:t xml:space="preserve">” [C223], </w:t>
      </w:r>
      <w:r w:rsidR="002F63AB" w:rsidRPr="001B1FEE">
        <w:rPr>
          <w:rFonts w:ascii="Times New Roman" w:hAnsi="Times New Roman" w:cs="Times New Roman"/>
          <w:i/>
          <w:sz w:val="24"/>
          <w:szCs w:val="24"/>
          <w:lang w:val="fr-FR"/>
        </w:rPr>
        <w:t>DPhA</w:t>
      </w:r>
      <w:r w:rsidR="002F63AB" w:rsidRPr="001B1FEE">
        <w:rPr>
          <w:rFonts w:ascii="Times New Roman" w:hAnsi="Times New Roman" w:cs="Times New Roman"/>
          <w:sz w:val="24"/>
          <w:szCs w:val="24"/>
          <w:lang w:val="fr-FR"/>
        </w:rPr>
        <w:t xml:space="preserve"> 2, </w:t>
      </w:r>
      <w:r w:rsidRPr="001B1FEE">
        <w:rPr>
          <w:rFonts w:ascii="Times New Roman" w:hAnsi="Times New Roman" w:cs="Times New Roman"/>
          <w:sz w:val="24"/>
          <w:szCs w:val="24"/>
          <w:lang w:val="fr-FR"/>
        </w:rPr>
        <w:t>527-528.</w:t>
      </w:r>
    </w:p>
    <w:p w14:paraId="4BE21AC0" w14:textId="5F173B10" w:rsidR="00B96E19" w:rsidRPr="0074579E" w:rsidRDefault="004B2BCF" w:rsidP="00B96E19">
      <w:pPr>
        <w:spacing w:after="0" w:line="240" w:lineRule="auto"/>
        <w:ind w:left="773" w:hangingChars="322" w:hanging="773"/>
        <w:jc w:val="both"/>
        <w:rPr>
          <w:rFonts w:ascii="Times New Roman" w:hAnsi="Times New Roman" w:cs="Times New Roman"/>
          <w:sz w:val="24"/>
          <w:szCs w:val="24"/>
          <w:lang w:val="de-DE"/>
        </w:rPr>
      </w:pPr>
      <w:r w:rsidRPr="00CA0368">
        <w:rPr>
          <w:rFonts w:ascii="Times New Roman" w:hAnsi="Times New Roman" w:cs="Times New Roman"/>
          <w:sz w:val="24"/>
          <w:szCs w:val="24"/>
          <w:lang w:val="de-DE"/>
        </w:rPr>
        <w:t xml:space="preserve">Zeller, E. </w:t>
      </w:r>
      <w:r w:rsidR="006F06EB" w:rsidRPr="00CA0368">
        <w:rPr>
          <w:rFonts w:ascii="Times New Roman" w:hAnsi="Times New Roman" w:cs="Times New Roman"/>
          <w:sz w:val="24"/>
          <w:szCs w:val="24"/>
          <w:lang w:val="de-DE"/>
        </w:rPr>
        <w:t>(</w:t>
      </w:r>
      <w:r w:rsidR="003B0993" w:rsidRPr="00CA0368">
        <w:rPr>
          <w:rFonts w:ascii="Times New Roman" w:hAnsi="Times New Roman" w:cs="Times New Roman"/>
          <w:sz w:val="24"/>
          <w:szCs w:val="24"/>
          <w:lang w:val="de-DE"/>
        </w:rPr>
        <w:t>1923</w:t>
      </w:r>
      <w:r w:rsidR="006F06EB" w:rsidRPr="00CA0368">
        <w:rPr>
          <w:rFonts w:ascii="Times New Roman" w:hAnsi="Times New Roman" w:cs="Times New Roman"/>
          <w:sz w:val="24"/>
          <w:szCs w:val="24"/>
          <w:lang w:val="de-DE"/>
        </w:rPr>
        <w:t>)</w:t>
      </w:r>
      <w:r w:rsidR="003051EE" w:rsidRPr="00CA0368">
        <w:rPr>
          <w:rFonts w:ascii="Times New Roman" w:hAnsi="Times New Roman" w:cs="Times New Roman"/>
          <w:sz w:val="24"/>
          <w:szCs w:val="24"/>
          <w:lang w:val="de-DE"/>
        </w:rPr>
        <w:t xml:space="preserve">. </w:t>
      </w:r>
      <w:r w:rsidRPr="00CA0368">
        <w:rPr>
          <w:rFonts w:ascii="Times New Roman" w:hAnsi="Times New Roman" w:cs="Times New Roman"/>
          <w:i/>
          <w:iCs/>
          <w:sz w:val="24"/>
          <w:szCs w:val="24"/>
          <w:lang w:val="de-DE"/>
        </w:rPr>
        <w:t>Die Philosophie der Griechen in ihrer Geschichtlichen Entwicklung</w:t>
      </w:r>
      <w:r w:rsidR="003051EE" w:rsidRPr="00CA0368">
        <w:rPr>
          <w:rFonts w:ascii="Times New Roman" w:hAnsi="Times New Roman" w:cs="Times New Roman"/>
          <w:sz w:val="24"/>
          <w:szCs w:val="24"/>
          <w:lang w:val="de-DE"/>
        </w:rPr>
        <w:t xml:space="preserve">, III.2: </w:t>
      </w:r>
      <w:r w:rsidRPr="00CA0368">
        <w:rPr>
          <w:rFonts w:ascii="Times New Roman" w:hAnsi="Times New Roman" w:cs="Times New Roman"/>
          <w:i/>
          <w:sz w:val="24"/>
          <w:szCs w:val="24"/>
          <w:lang w:val="de-DE"/>
        </w:rPr>
        <w:t>Die nacharistotelische Philosophie</w:t>
      </w:r>
      <w:r w:rsidR="003051EE" w:rsidRPr="00CA0368">
        <w:rPr>
          <w:rFonts w:ascii="Times New Roman" w:hAnsi="Times New Roman" w:cs="Times New Roman"/>
          <w:sz w:val="24"/>
          <w:szCs w:val="24"/>
          <w:lang w:val="de-DE"/>
        </w:rPr>
        <w:t xml:space="preserve"> [</w:t>
      </w:r>
      <w:r w:rsidR="003B0993" w:rsidRPr="00CA0368">
        <w:rPr>
          <w:rFonts w:ascii="Times New Roman" w:hAnsi="Times New Roman" w:cs="Times New Roman"/>
          <w:sz w:val="24"/>
          <w:szCs w:val="24"/>
          <w:lang w:val="de-DE"/>
        </w:rPr>
        <w:t>1</w:t>
      </w:r>
      <w:r w:rsidR="003B0993" w:rsidRPr="00CA0368">
        <w:rPr>
          <w:rFonts w:ascii="Times New Roman" w:hAnsi="Times New Roman" w:cs="Times New Roman"/>
          <w:sz w:val="24"/>
          <w:szCs w:val="24"/>
          <w:vertAlign w:val="superscript"/>
          <w:lang w:val="de-DE"/>
        </w:rPr>
        <w:t>st</w:t>
      </w:r>
      <w:r w:rsidR="003B0993" w:rsidRPr="00CA0368">
        <w:rPr>
          <w:rFonts w:ascii="Times New Roman" w:hAnsi="Times New Roman" w:cs="Times New Roman"/>
          <w:sz w:val="24"/>
          <w:szCs w:val="24"/>
          <w:lang w:val="de-DE"/>
        </w:rPr>
        <w:t xml:space="preserve"> ed. 1852; </w:t>
      </w:r>
      <w:r w:rsidR="003051EE" w:rsidRPr="00CA0368">
        <w:rPr>
          <w:rFonts w:ascii="Times New Roman" w:hAnsi="Times New Roman" w:cs="Times New Roman"/>
          <w:sz w:val="24"/>
          <w:szCs w:val="24"/>
          <w:lang w:val="de-DE"/>
        </w:rPr>
        <w:t xml:space="preserve">reprint </w:t>
      </w:r>
      <w:r w:rsidRPr="00CA0368">
        <w:rPr>
          <w:rFonts w:ascii="Times New Roman" w:hAnsi="Times New Roman" w:cs="Times New Roman"/>
          <w:sz w:val="24"/>
          <w:szCs w:val="24"/>
          <w:lang w:val="de-DE"/>
        </w:rPr>
        <w:t>Hildescheim: G</w:t>
      </w:r>
      <w:r w:rsidR="003051EE" w:rsidRPr="00CA0368">
        <w:rPr>
          <w:rFonts w:ascii="Times New Roman" w:hAnsi="Times New Roman" w:cs="Times New Roman"/>
          <w:sz w:val="24"/>
          <w:szCs w:val="24"/>
          <w:lang w:val="de-DE"/>
        </w:rPr>
        <w:t>.</w:t>
      </w:r>
      <w:r w:rsidRPr="00CA0368">
        <w:rPr>
          <w:rFonts w:ascii="Times New Roman" w:hAnsi="Times New Roman" w:cs="Times New Roman"/>
          <w:sz w:val="24"/>
          <w:szCs w:val="24"/>
          <w:lang w:val="de-DE"/>
        </w:rPr>
        <w:t>Olms</w:t>
      </w:r>
      <w:r w:rsidR="003051EE" w:rsidRPr="00CA0368">
        <w:rPr>
          <w:rFonts w:ascii="Times New Roman" w:hAnsi="Times New Roman" w:cs="Times New Roman"/>
          <w:sz w:val="24"/>
          <w:szCs w:val="24"/>
          <w:lang w:val="de-DE"/>
        </w:rPr>
        <w:t>, 1963]</w:t>
      </w:r>
      <w:r w:rsidRPr="00CA0368">
        <w:rPr>
          <w:rFonts w:ascii="Times New Roman" w:hAnsi="Times New Roman" w:cs="Times New Roman"/>
          <w:sz w:val="24"/>
          <w:szCs w:val="24"/>
          <w:lang w:val="de-DE"/>
        </w:rPr>
        <w:t>.</w:t>
      </w:r>
    </w:p>
    <w:p w14:paraId="203E072A" w14:textId="1FDB63CD" w:rsidR="00B96E19" w:rsidRPr="0074579E" w:rsidRDefault="00882DFA" w:rsidP="00B96E19">
      <w:pPr>
        <w:spacing w:after="0" w:line="240" w:lineRule="auto"/>
        <w:ind w:left="773" w:hangingChars="322" w:hanging="773"/>
        <w:jc w:val="both"/>
        <w:rPr>
          <w:rFonts w:ascii="Times New Roman" w:hAnsi="Times New Roman" w:cs="Times New Roman"/>
          <w:sz w:val="24"/>
          <w:szCs w:val="24"/>
          <w:lang w:val="de-DE"/>
        </w:rPr>
      </w:pPr>
      <w:r w:rsidRPr="0074579E">
        <w:rPr>
          <w:rFonts w:ascii="Times New Roman" w:hAnsi="Times New Roman" w:cs="Times New Roman"/>
          <w:sz w:val="24"/>
          <w:szCs w:val="24"/>
        </w:rPr>
        <w:t>Zhmud</w:t>
      </w:r>
      <w:r w:rsidR="00AC2C8D" w:rsidRPr="0074579E">
        <w:rPr>
          <w:rFonts w:ascii="Times New Roman" w:hAnsi="Times New Roman" w:cs="Times New Roman"/>
          <w:sz w:val="24"/>
          <w:szCs w:val="24"/>
        </w:rPr>
        <w:t>, L.</w:t>
      </w:r>
      <w:r w:rsidRPr="0074579E">
        <w:rPr>
          <w:rFonts w:ascii="Times New Roman" w:hAnsi="Times New Roman" w:cs="Times New Roman"/>
          <w:sz w:val="24"/>
          <w:szCs w:val="24"/>
        </w:rPr>
        <w:t xml:space="preserve"> </w:t>
      </w:r>
      <w:r w:rsidR="00AC2C8D" w:rsidRPr="0074579E">
        <w:rPr>
          <w:rFonts w:ascii="Times New Roman" w:hAnsi="Times New Roman" w:cs="Times New Roman"/>
          <w:sz w:val="24"/>
          <w:szCs w:val="24"/>
        </w:rPr>
        <w:t>(</w:t>
      </w:r>
      <w:r w:rsidRPr="0074579E">
        <w:rPr>
          <w:rFonts w:ascii="Times New Roman" w:hAnsi="Times New Roman" w:cs="Times New Roman"/>
          <w:sz w:val="24"/>
          <w:szCs w:val="24"/>
        </w:rPr>
        <w:t>2019</w:t>
      </w:r>
      <w:r w:rsidR="002F63AB" w:rsidRPr="0074579E">
        <w:rPr>
          <w:rFonts w:ascii="Times New Roman" w:hAnsi="Times New Roman" w:cs="Times New Roman"/>
          <w:sz w:val="24"/>
          <w:szCs w:val="24"/>
        </w:rPr>
        <w:t xml:space="preserve">). “What is Pythagorean in the pseudo-Pythagorean literature?”, </w:t>
      </w:r>
      <w:r w:rsidR="00AC2C8D" w:rsidRPr="0074579E">
        <w:rPr>
          <w:rFonts w:ascii="Times New Roman" w:hAnsi="Times New Roman" w:cs="Times New Roman"/>
          <w:i/>
          <w:iCs/>
          <w:sz w:val="24"/>
          <w:szCs w:val="24"/>
        </w:rPr>
        <w:t>Philologus</w:t>
      </w:r>
      <w:r w:rsidR="002F63AB" w:rsidRPr="0074579E">
        <w:rPr>
          <w:rFonts w:ascii="Times New Roman" w:hAnsi="Times New Roman" w:cs="Times New Roman"/>
          <w:sz w:val="24"/>
          <w:szCs w:val="24"/>
        </w:rPr>
        <w:t xml:space="preserve"> 163.1,</w:t>
      </w:r>
      <w:r w:rsidR="00AC2C8D" w:rsidRPr="0074579E">
        <w:rPr>
          <w:rFonts w:ascii="Times New Roman" w:hAnsi="Times New Roman" w:cs="Times New Roman"/>
          <w:sz w:val="24"/>
          <w:szCs w:val="24"/>
        </w:rPr>
        <w:t xml:space="preserve"> 72-94.</w:t>
      </w:r>
    </w:p>
    <w:p w14:paraId="101BBAEE" w14:textId="7F6CB015" w:rsidR="00882DFA" w:rsidRDefault="00882DFA" w:rsidP="00B96E19">
      <w:pPr>
        <w:spacing w:after="0" w:line="240" w:lineRule="auto"/>
        <w:ind w:left="773" w:hangingChars="322" w:hanging="773"/>
        <w:jc w:val="both"/>
        <w:rPr>
          <w:rFonts w:ascii="Times New Roman" w:hAnsi="Times New Roman" w:cs="Times New Roman"/>
          <w:sz w:val="24"/>
          <w:szCs w:val="24"/>
        </w:rPr>
      </w:pPr>
      <w:r w:rsidRPr="0074579E">
        <w:rPr>
          <w:rFonts w:ascii="Times New Roman" w:hAnsi="Times New Roman" w:cs="Times New Roman"/>
          <w:sz w:val="24"/>
          <w:szCs w:val="24"/>
        </w:rPr>
        <w:t>Zhmud</w:t>
      </w:r>
      <w:r w:rsidR="00AC2C8D" w:rsidRPr="0074579E">
        <w:rPr>
          <w:rFonts w:ascii="Times New Roman" w:hAnsi="Times New Roman" w:cs="Times New Roman"/>
          <w:sz w:val="24"/>
          <w:szCs w:val="24"/>
        </w:rPr>
        <w:t>, L.</w:t>
      </w:r>
      <w:r w:rsidRPr="0074579E">
        <w:rPr>
          <w:rFonts w:ascii="Times New Roman" w:hAnsi="Times New Roman" w:cs="Times New Roman"/>
          <w:sz w:val="24"/>
          <w:szCs w:val="24"/>
        </w:rPr>
        <w:t xml:space="preserve"> </w:t>
      </w:r>
      <w:r w:rsidR="00AC2C8D" w:rsidRPr="0074579E">
        <w:rPr>
          <w:rFonts w:ascii="Times New Roman" w:hAnsi="Times New Roman" w:cs="Times New Roman"/>
          <w:sz w:val="24"/>
          <w:szCs w:val="24"/>
        </w:rPr>
        <w:t>(</w:t>
      </w:r>
      <w:r w:rsidRPr="0074579E">
        <w:rPr>
          <w:rFonts w:ascii="Times New Roman" w:hAnsi="Times New Roman" w:cs="Times New Roman"/>
          <w:sz w:val="24"/>
          <w:szCs w:val="24"/>
        </w:rPr>
        <w:t>2012</w:t>
      </w:r>
      <w:r w:rsidR="002F63AB" w:rsidRPr="0074579E">
        <w:rPr>
          <w:rFonts w:ascii="Times New Roman" w:hAnsi="Times New Roman" w:cs="Times New Roman"/>
          <w:sz w:val="24"/>
          <w:szCs w:val="24"/>
        </w:rPr>
        <w:t xml:space="preserve">). </w:t>
      </w:r>
      <w:r w:rsidR="00AC2C8D" w:rsidRPr="0074579E">
        <w:rPr>
          <w:rFonts w:ascii="Times New Roman" w:hAnsi="Times New Roman" w:cs="Times New Roman"/>
          <w:i/>
          <w:iCs/>
          <w:sz w:val="24"/>
          <w:szCs w:val="24"/>
        </w:rPr>
        <w:t>Pythagoras and the Early Pythagoreans</w:t>
      </w:r>
      <w:r w:rsidR="002F63AB" w:rsidRPr="0074579E">
        <w:rPr>
          <w:rFonts w:ascii="Times New Roman" w:hAnsi="Times New Roman" w:cs="Times New Roman"/>
          <w:sz w:val="24"/>
          <w:szCs w:val="24"/>
        </w:rPr>
        <w:t>, t</w:t>
      </w:r>
      <w:r w:rsidR="00AC2C8D" w:rsidRPr="0074579E">
        <w:rPr>
          <w:rFonts w:ascii="Times New Roman" w:hAnsi="Times New Roman" w:cs="Times New Roman"/>
          <w:sz w:val="24"/>
          <w:szCs w:val="24"/>
        </w:rPr>
        <w:t>ransl</w:t>
      </w:r>
      <w:r w:rsidR="002F63AB" w:rsidRPr="0074579E">
        <w:rPr>
          <w:rFonts w:ascii="Times New Roman" w:hAnsi="Times New Roman" w:cs="Times New Roman"/>
          <w:sz w:val="24"/>
          <w:szCs w:val="24"/>
        </w:rPr>
        <w:t xml:space="preserve">. </w:t>
      </w:r>
      <w:r w:rsidR="00AC2C8D" w:rsidRPr="0074579E">
        <w:rPr>
          <w:rFonts w:ascii="Times New Roman" w:hAnsi="Times New Roman" w:cs="Times New Roman"/>
          <w:sz w:val="24"/>
          <w:szCs w:val="24"/>
        </w:rPr>
        <w:t xml:space="preserve">K. Windle </w:t>
      </w:r>
      <w:r w:rsidR="002F63AB" w:rsidRPr="0074579E">
        <w:rPr>
          <w:rFonts w:ascii="Times New Roman" w:hAnsi="Times New Roman" w:cs="Times New Roman"/>
          <w:sz w:val="24"/>
          <w:szCs w:val="24"/>
        </w:rPr>
        <w:t>&amp;</w:t>
      </w:r>
      <w:r w:rsidR="00AC2C8D" w:rsidRPr="0074579E">
        <w:rPr>
          <w:rFonts w:ascii="Times New Roman" w:hAnsi="Times New Roman" w:cs="Times New Roman"/>
          <w:sz w:val="24"/>
          <w:szCs w:val="24"/>
        </w:rPr>
        <w:t xml:space="preserve"> R. Ireland</w:t>
      </w:r>
      <w:r w:rsidR="002F63AB" w:rsidRPr="0074579E">
        <w:rPr>
          <w:rFonts w:ascii="Times New Roman" w:hAnsi="Times New Roman" w:cs="Times New Roman"/>
          <w:sz w:val="24"/>
          <w:szCs w:val="24"/>
        </w:rPr>
        <w:t>, Oxford University Press</w:t>
      </w:r>
      <w:r w:rsidR="00AC2C8D" w:rsidRPr="0074579E">
        <w:rPr>
          <w:rFonts w:ascii="Times New Roman" w:hAnsi="Times New Roman" w:cs="Times New Roman"/>
          <w:sz w:val="24"/>
          <w:szCs w:val="24"/>
        </w:rPr>
        <w:t>.</w:t>
      </w:r>
    </w:p>
    <w:p w14:paraId="24ED1252" w14:textId="77777777" w:rsidR="00B679E2" w:rsidRDefault="00B679E2" w:rsidP="00B96E19">
      <w:pPr>
        <w:spacing w:after="0" w:line="240" w:lineRule="auto"/>
        <w:ind w:left="773" w:hangingChars="322" w:hanging="773"/>
        <w:jc w:val="both"/>
        <w:rPr>
          <w:rFonts w:ascii="Times New Roman" w:hAnsi="Times New Roman" w:cs="Times New Roman"/>
          <w:sz w:val="24"/>
          <w:szCs w:val="24"/>
        </w:rPr>
      </w:pPr>
    </w:p>
    <w:p w14:paraId="1CFCE4CF" w14:textId="77777777" w:rsidR="00355764" w:rsidRPr="003A4005" w:rsidRDefault="00355764" w:rsidP="00B679E2">
      <w:pPr>
        <w:spacing w:after="0" w:line="240" w:lineRule="auto"/>
        <w:jc w:val="both"/>
        <w:rPr>
          <w:rFonts w:ascii="Times New Roman" w:hAnsi="Times New Roman" w:cs="Times New Roman"/>
          <w:sz w:val="24"/>
          <w:szCs w:val="24"/>
          <w:lang w:val="en-GB"/>
        </w:rPr>
      </w:pPr>
    </w:p>
    <w:sectPr w:rsidR="00355764" w:rsidRPr="003A4005" w:rsidSect="00A74243">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9EC04" w14:textId="77777777" w:rsidR="00AD26C8" w:rsidRDefault="00AD26C8" w:rsidP="00112FF7">
      <w:pPr>
        <w:spacing w:after="0" w:line="240" w:lineRule="auto"/>
      </w:pPr>
      <w:r>
        <w:separator/>
      </w:r>
    </w:p>
  </w:endnote>
  <w:endnote w:type="continuationSeparator" w:id="0">
    <w:p w14:paraId="26FFB95E" w14:textId="77777777" w:rsidR="00AD26C8" w:rsidRDefault="00AD26C8" w:rsidP="0011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
    <w:altName w:val="Calibri"/>
    <w:charset w:val="A1"/>
    <w:family w:val="swiss"/>
    <w:pitch w:val="variable"/>
    <w:sig w:usb0="E00002FF" w:usb1="4200E4FB"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8922883"/>
      <w:docPartObj>
        <w:docPartGallery w:val="Page Numbers (Bottom of Page)"/>
        <w:docPartUnique/>
      </w:docPartObj>
    </w:sdtPr>
    <w:sdtEndPr>
      <w:rPr>
        <w:rFonts w:ascii="Cambria" w:hAnsi="Cambria"/>
        <w:noProof/>
      </w:rPr>
    </w:sdtEndPr>
    <w:sdtContent>
      <w:p w14:paraId="7D1301F1" w14:textId="3FE13C7B" w:rsidR="003A4005" w:rsidRPr="0044651A" w:rsidRDefault="003A4005">
        <w:pPr>
          <w:pStyle w:val="Footer"/>
          <w:jc w:val="right"/>
          <w:rPr>
            <w:rFonts w:ascii="Cambria" w:hAnsi="Cambria"/>
          </w:rPr>
        </w:pPr>
        <w:r w:rsidRPr="0044651A">
          <w:rPr>
            <w:rFonts w:ascii="Cambria" w:hAnsi="Cambria"/>
          </w:rPr>
          <w:fldChar w:fldCharType="begin"/>
        </w:r>
        <w:r w:rsidRPr="0044651A">
          <w:rPr>
            <w:rFonts w:ascii="Cambria" w:hAnsi="Cambria"/>
          </w:rPr>
          <w:instrText xml:space="preserve"> PAGE   \* MERGEFORMAT </w:instrText>
        </w:r>
        <w:r w:rsidRPr="0044651A">
          <w:rPr>
            <w:rFonts w:ascii="Cambria" w:hAnsi="Cambria"/>
          </w:rPr>
          <w:fldChar w:fldCharType="separate"/>
        </w:r>
        <w:r w:rsidR="001B1FEE">
          <w:rPr>
            <w:rFonts w:ascii="Cambria" w:hAnsi="Cambria"/>
            <w:noProof/>
          </w:rPr>
          <w:t>23</w:t>
        </w:r>
        <w:r w:rsidRPr="0044651A">
          <w:rPr>
            <w:rFonts w:ascii="Cambria" w:hAnsi="Cambria"/>
            <w:noProof/>
          </w:rPr>
          <w:fldChar w:fldCharType="end"/>
        </w:r>
      </w:p>
    </w:sdtContent>
  </w:sdt>
  <w:p w14:paraId="5D3496E1" w14:textId="77777777" w:rsidR="003A4005" w:rsidRDefault="003A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692CC" w14:textId="77777777" w:rsidR="00AD26C8" w:rsidRDefault="00AD26C8" w:rsidP="00112FF7">
      <w:pPr>
        <w:spacing w:after="0" w:line="240" w:lineRule="auto"/>
      </w:pPr>
      <w:r>
        <w:separator/>
      </w:r>
    </w:p>
  </w:footnote>
  <w:footnote w:type="continuationSeparator" w:id="0">
    <w:p w14:paraId="14A6CEB6" w14:textId="77777777" w:rsidR="00AD26C8" w:rsidRDefault="00AD26C8" w:rsidP="00112FF7">
      <w:pPr>
        <w:spacing w:after="0" w:line="240" w:lineRule="auto"/>
      </w:pPr>
      <w:r>
        <w:continuationSeparator/>
      </w:r>
    </w:p>
  </w:footnote>
  <w:footnote w:id="1">
    <w:p w14:paraId="2FEF6668" w14:textId="2F7B9CE0" w:rsidR="003A4005" w:rsidRPr="00C37CD8" w:rsidRDefault="003A4005" w:rsidP="00B5376B">
      <w:pPr>
        <w:pStyle w:val="FootnoteText"/>
        <w:ind w:firstLine="709"/>
        <w:jc w:val="both"/>
        <w:rPr>
          <w:rFonts w:ascii="Times New Roman" w:hAnsi="Times New Roman" w:cs="Times New Roman"/>
          <w:sz w:val="22"/>
          <w:szCs w:val="22"/>
        </w:rPr>
      </w:pPr>
      <w:r w:rsidRPr="00C37CD8">
        <w:rPr>
          <w:rFonts w:ascii="Times New Roman" w:hAnsi="Times New Roman" w:cs="Times New Roman"/>
          <w:sz w:val="22"/>
          <w:szCs w:val="22"/>
        </w:rPr>
        <w:t>* Versions of this paper have been presented at the ‘Pseudopythagorica’ Seminar of the Laboratoire d’excellence Hastec, organized in partnership with the Laboratoire d’études sur les monothéismes and the Centre Jean-Pépin, CNRS, Paris; the Department of Philosophy, University of Edinburgh; the Department of Classical Studies, Duke University; and the Department of Classics, University College London. In addition to audiences in those venues, I want to thank, in alphabetical order, Ahmed Alwishah, Emily Cottrell, Costas Macris, and Angela Ulacco for their help in preparing this paper. All translations from original languages into English are mine, unless otherwise noted.</w:t>
      </w:r>
    </w:p>
    <w:p w14:paraId="0E3883C5" w14:textId="47F25FA8" w:rsidR="003A4005" w:rsidRPr="00C37CD8" w:rsidRDefault="003A4005" w:rsidP="00B5376B">
      <w:pPr>
        <w:pStyle w:val="FootnoteText"/>
        <w:ind w:firstLine="709"/>
        <w:jc w:val="both"/>
        <w:rPr>
          <w:rFonts w:ascii="Times New Roman" w:hAnsi="Times New Roman" w:cs="Times New Roman"/>
          <w:sz w:val="22"/>
          <w:szCs w:val="22"/>
        </w:rPr>
      </w:pPr>
      <w:r w:rsidRPr="00C37CD8">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rPr>
        <w:t xml:space="preserve"> For these fragments and a general understanding of the life, works, and reception of Archytas of Tarentum, see C.A. Huffman (2005). For more recent bibliographical supplements, see C. Macris (2018b: 1051-1052, 1113); C.A. Huffman (2020</w:t>
      </w:r>
      <w:r w:rsidRPr="00C37CD8">
        <w:rPr>
          <w:rFonts w:ascii="Times New Roman" w:hAnsi="Times New Roman" w:cs="Times New Roman"/>
          <w:sz w:val="22"/>
          <w:szCs w:val="22"/>
          <w:vertAlign w:val="superscript"/>
        </w:rPr>
        <w:t>2</w:t>
      </w:r>
      <w:r w:rsidRPr="00C37CD8">
        <w:rPr>
          <w:rFonts w:ascii="Times New Roman" w:hAnsi="Times New Roman" w:cs="Times New Roman"/>
          <w:sz w:val="22"/>
          <w:szCs w:val="22"/>
        </w:rPr>
        <w:t>).</w:t>
      </w:r>
    </w:p>
  </w:footnote>
  <w:footnote w:id="2">
    <w:p w14:paraId="13D3F3D0" w14:textId="74576FBE" w:rsidR="003A4005" w:rsidRPr="00C37CD8" w:rsidRDefault="003A4005" w:rsidP="00B5376B">
      <w:pPr>
        <w:pStyle w:val="FootnoteText"/>
        <w:ind w:firstLine="709"/>
        <w:jc w:val="both"/>
        <w:rPr>
          <w:rFonts w:ascii="Times New Roman" w:hAnsi="Times New Roman" w:cs="Times New Roman"/>
          <w:sz w:val="22"/>
          <w:szCs w:val="22"/>
        </w:rPr>
      </w:pPr>
      <w:r w:rsidRPr="00C37CD8">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rPr>
        <w:t xml:space="preserve"> This is the moniker typically used by Stobaeus in his presentation of the works usually considered inauthentic (e.g. 3.3.65, 4.50.28), but it is also sometimes applied to the fragments of the genuine Archytas of Tarentum (</w:t>
      </w:r>
      <w:r w:rsidRPr="00C37CD8">
        <w:rPr>
          <w:rFonts w:ascii="Times New Roman" w:hAnsi="Times New Roman" w:cs="Times New Roman"/>
          <w:i/>
          <w:sz w:val="22"/>
          <w:szCs w:val="22"/>
        </w:rPr>
        <w:t>e.g</w:t>
      </w:r>
      <w:r w:rsidRPr="00C37CD8">
        <w:rPr>
          <w:rFonts w:ascii="Times New Roman" w:hAnsi="Times New Roman" w:cs="Times New Roman"/>
          <w:sz w:val="22"/>
          <w:szCs w:val="22"/>
        </w:rPr>
        <w:t xml:space="preserve">. by Porphyry, </w:t>
      </w:r>
      <w:r w:rsidRPr="00C37CD8">
        <w:rPr>
          <w:rFonts w:ascii="Times New Roman" w:hAnsi="Times New Roman" w:cs="Times New Roman"/>
          <w:i/>
          <w:iCs/>
          <w:sz w:val="22"/>
          <w:szCs w:val="22"/>
        </w:rPr>
        <w:t>De Harm. Ptol</w:t>
      </w:r>
      <w:r w:rsidRPr="00C37CD8">
        <w:rPr>
          <w:rFonts w:ascii="Times New Roman" w:hAnsi="Times New Roman" w:cs="Times New Roman"/>
          <w:sz w:val="22"/>
          <w:szCs w:val="22"/>
        </w:rPr>
        <w:t>. 1.3 = F 1 Huffman).</w:t>
      </w:r>
    </w:p>
  </w:footnote>
  <w:footnote w:id="3">
    <w:p w14:paraId="5DBBD0C9" w14:textId="62843A2B" w:rsidR="003A4005" w:rsidRPr="00C37CD8" w:rsidRDefault="003A4005" w:rsidP="00B5376B">
      <w:pPr>
        <w:pStyle w:val="FootnoteText"/>
        <w:ind w:firstLine="709"/>
        <w:jc w:val="both"/>
        <w:rPr>
          <w:rFonts w:ascii="Times New Roman" w:hAnsi="Times New Roman" w:cs="Times New Roman"/>
          <w:sz w:val="22"/>
          <w:szCs w:val="22"/>
        </w:rPr>
      </w:pPr>
      <w:r w:rsidRPr="00C37CD8">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rPr>
        <w:t xml:space="preserve"> That is, H. Thesleff (1965: 3-48). </w:t>
      </w:r>
      <w:r w:rsidRPr="00C37CD8">
        <w:rPr>
          <w:rFonts w:ascii="Times New Roman" w:hAnsi="Times New Roman" w:cs="Times New Roman"/>
          <w:i/>
          <w:sz w:val="22"/>
          <w:szCs w:val="22"/>
        </w:rPr>
        <w:t>Cf</w:t>
      </w:r>
      <w:r w:rsidRPr="00C37CD8">
        <w:rPr>
          <w:rFonts w:ascii="Times New Roman" w:hAnsi="Times New Roman" w:cs="Times New Roman"/>
          <w:sz w:val="22"/>
          <w:szCs w:val="22"/>
        </w:rPr>
        <w:t>. C.A. Huffman (2005: 595-618).</w:t>
      </w:r>
    </w:p>
  </w:footnote>
  <w:footnote w:id="4">
    <w:p w14:paraId="0496312A" w14:textId="3FF00368" w:rsidR="003A4005" w:rsidRPr="00C37CD8" w:rsidRDefault="003A4005" w:rsidP="00926B7F">
      <w:pPr>
        <w:pStyle w:val="FootnoteText"/>
        <w:ind w:firstLine="709"/>
        <w:jc w:val="both"/>
        <w:rPr>
          <w:rFonts w:ascii="Times New Roman" w:hAnsi="Times New Roman" w:cs="Times New Roman"/>
          <w:sz w:val="22"/>
          <w:szCs w:val="22"/>
        </w:rPr>
      </w:pPr>
      <w:r w:rsidRPr="00C37CD8">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rPr>
        <w:t xml:space="preserve"> For Archytas on the sciences, see C.A. Huffman (2005: 57-90); L. Zhmud (2012: </w:t>
      </w:r>
      <w:r w:rsidRPr="00C37CD8">
        <w:rPr>
          <w:rFonts w:ascii="Times New Roman" w:hAnsi="Times New Roman" w:cs="Times New Roman"/>
          <w:i/>
          <w:iCs/>
          <w:sz w:val="22"/>
          <w:szCs w:val="22"/>
        </w:rPr>
        <w:t>passim</w:t>
      </w:r>
      <w:r w:rsidRPr="00C37CD8">
        <w:rPr>
          <w:rFonts w:ascii="Times New Roman" w:hAnsi="Times New Roman" w:cs="Times New Roman"/>
          <w:sz w:val="22"/>
          <w:szCs w:val="22"/>
        </w:rPr>
        <w:t xml:space="preserve"> – see his index). For ps-Archytas on science and wisdom, see P.S. Horky (2015); on principles and metaphysical theory, A. Ulacco (2017: 22-24) and J. Mansfeld (2019); on epistemology, A. Ulacco (2017: 107-109) and G. De Cesaris &amp; P.S. Horky (2018); on the categories, M. Hatzimichali (2018).</w:t>
      </w:r>
    </w:p>
  </w:footnote>
  <w:footnote w:id="5">
    <w:p w14:paraId="4CA08B32" w14:textId="0CC10F9C" w:rsidR="003A4005" w:rsidRPr="00C37CD8" w:rsidRDefault="003A4005" w:rsidP="00926B7F">
      <w:pPr>
        <w:pStyle w:val="FootnoteText"/>
        <w:ind w:firstLine="709"/>
        <w:jc w:val="both"/>
        <w:rPr>
          <w:rFonts w:ascii="Times New Roman" w:hAnsi="Times New Roman" w:cs="Times New Roman"/>
          <w:sz w:val="22"/>
          <w:szCs w:val="22"/>
        </w:rPr>
      </w:pPr>
      <w:r w:rsidRPr="00C37CD8">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rPr>
        <w:t xml:space="preserve"> For Archytas and democratic Tarentum, see the historical account of C.A. Huffman (2005: 8-18). On ps-Archytas’ </w:t>
      </w:r>
      <w:r w:rsidRPr="00C37CD8">
        <w:rPr>
          <w:rFonts w:ascii="Times New Roman" w:hAnsi="Times New Roman" w:cs="Times New Roman"/>
          <w:i/>
          <w:iCs/>
          <w:sz w:val="22"/>
          <w:szCs w:val="22"/>
        </w:rPr>
        <w:t>On Law and Justice</w:t>
      </w:r>
      <w:r w:rsidRPr="00C37CD8">
        <w:rPr>
          <w:rFonts w:ascii="Times New Roman" w:hAnsi="Times New Roman" w:cs="Times New Roman"/>
          <w:sz w:val="22"/>
          <w:szCs w:val="22"/>
        </w:rPr>
        <w:t xml:space="preserve">, see P.S. Horky &amp; M.R. Johnson (2020); </w:t>
      </w:r>
      <w:r w:rsidRPr="00C37CD8">
        <w:rPr>
          <w:rFonts w:ascii="Times New Roman" w:hAnsi="Times New Roman" w:cs="Times New Roman"/>
          <w:i/>
          <w:sz w:val="22"/>
          <w:szCs w:val="22"/>
        </w:rPr>
        <w:t>cf</w:t>
      </w:r>
      <w:r w:rsidRPr="00C37CD8">
        <w:rPr>
          <w:rFonts w:ascii="Times New Roman" w:hAnsi="Times New Roman" w:cs="Times New Roman"/>
          <w:sz w:val="22"/>
          <w:szCs w:val="22"/>
        </w:rPr>
        <w:t>. also the contribution of Francesca Scrofani in the present volume.</w:t>
      </w:r>
    </w:p>
  </w:footnote>
  <w:footnote w:id="6">
    <w:p w14:paraId="5B0D9FF7" w14:textId="24FDE2F3" w:rsidR="003A4005" w:rsidRPr="0074579E" w:rsidRDefault="003A4005" w:rsidP="00926B7F">
      <w:pPr>
        <w:pStyle w:val="FootnoteText"/>
        <w:ind w:firstLine="709"/>
        <w:jc w:val="both"/>
        <w:rPr>
          <w:rFonts w:ascii="Times New Roman" w:hAnsi="Times New Roman" w:cs="Times New Roman"/>
          <w:sz w:val="22"/>
          <w:szCs w:val="22"/>
        </w:rPr>
      </w:pPr>
      <w:r w:rsidRPr="00C37CD8">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rPr>
        <w:t xml:space="preserve"> As argued very recently by B. Centrone (2021).</w:t>
      </w:r>
    </w:p>
  </w:footnote>
  <w:footnote w:id="7">
    <w:p w14:paraId="6856A3B7" w14:textId="7033B54C" w:rsidR="003A4005" w:rsidRPr="00C37CD8" w:rsidRDefault="003A4005" w:rsidP="00E579A7">
      <w:pPr>
        <w:pStyle w:val="FootnoteText"/>
        <w:ind w:firstLine="709"/>
        <w:jc w:val="both"/>
        <w:rPr>
          <w:rFonts w:ascii="Times New Roman" w:hAnsi="Times New Roman" w:cs="Times New Roman"/>
          <w:sz w:val="22"/>
          <w:szCs w:val="22"/>
        </w:rPr>
      </w:pPr>
      <w:r w:rsidRPr="00C37CD8">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rPr>
        <w:t xml:space="preserve"> On the problem of authenticity of Archytas’ works, see B. Centrone (2021), M.R. Johnson (2008), and C.A. Huffman (2005: 91-100). On the people named Archytas, see Huffman (2005: 25-30). Of particular interest is the Archytas curiously referred to as ‘the elder’ (</w:t>
      </w:r>
      <w:r w:rsidRPr="00C37CD8">
        <w:rPr>
          <w:rFonts w:ascii="Times New Roman" w:hAnsi="Times New Roman" w:cs="Times New Roman"/>
          <w:sz w:val="22"/>
          <w:szCs w:val="22"/>
          <w:lang w:val="el-GR"/>
        </w:rPr>
        <w:t>ὁ</w:t>
      </w:r>
      <w:r w:rsidRPr="00C37CD8">
        <w:rPr>
          <w:rFonts w:ascii="Times New Roman" w:hAnsi="Times New Roman" w:cs="Times New Roman"/>
          <w:sz w:val="22"/>
          <w:szCs w:val="22"/>
        </w:rPr>
        <w:t xml:space="preserve"> </w:t>
      </w:r>
      <w:r w:rsidRPr="00C37CD8">
        <w:rPr>
          <w:rFonts w:ascii="Times New Roman" w:hAnsi="Times New Roman" w:cs="Times New Roman"/>
          <w:sz w:val="22"/>
          <w:szCs w:val="22"/>
          <w:lang w:val="el-GR"/>
        </w:rPr>
        <w:t>πρεσβύτερος</w:t>
      </w:r>
      <w:r w:rsidRPr="00C37CD8">
        <w:rPr>
          <w:rFonts w:ascii="Times New Roman" w:hAnsi="Times New Roman" w:cs="Times New Roman"/>
          <w:sz w:val="22"/>
          <w:szCs w:val="22"/>
          <w:lang w:val="en-GB"/>
        </w:rPr>
        <w:t>), mentioned by Iamblichus (</w:t>
      </w:r>
      <w:r w:rsidRPr="00C37CD8">
        <w:rPr>
          <w:rFonts w:ascii="Times New Roman" w:hAnsi="Times New Roman" w:cs="Times New Roman"/>
          <w:i/>
          <w:iCs/>
          <w:sz w:val="22"/>
          <w:szCs w:val="22"/>
          <w:lang w:val="en-GB"/>
        </w:rPr>
        <w:t>VP</w:t>
      </w:r>
      <w:r w:rsidRPr="00C37CD8">
        <w:rPr>
          <w:rFonts w:ascii="Times New Roman" w:hAnsi="Times New Roman" w:cs="Times New Roman"/>
          <w:sz w:val="22"/>
          <w:szCs w:val="22"/>
          <w:lang w:val="en-GB"/>
        </w:rPr>
        <w:t xml:space="preserve"> 104), the Anonymous source behind Photius’ account of Pythagoreanism (p. 237.6 Thesleff), and Apuleius (</w:t>
      </w:r>
      <w:r w:rsidRPr="00C37CD8">
        <w:rPr>
          <w:rFonts w:ascii="Times New Roman" w:hAnsi="Times New Roman" w:cs="Times New Roman"/>
          <w:i/>
          <w:iCs/>
          <w:sz w:val="22"/>
          <w:szCs w:val="22"/>
          <w:lang w:val="en-GB"/>
        </w:rPr>
        <w:t xml:space="preserve">De Platone </w:t>
      </w:r>
      <w:r w:rsidRPr="00C37CD8">
        <w:rPr>
          <w:rFonts w:ascii="Times New Roman" w:hAnsi="Times New Roman" w:cs="Times New Roman"/>
          <w:sz w:val="22"/>
          <w:szCs w:val="22"/>
          <w:lang w:val="en-GB"/>
        </w:rPr>
        <w:t xml:space="preserve">1.3). </w:t>
      </w:r>
      <w:r w:rsidRPr="00C37CD8">
        <w:rPr>
          <w:rFonts w:ascii="Times New Roman" w:hAnsi="Times New Roman" w:cs="Times New Roman"/>
          <w:sz w:val="22"/>
          <w:szCs w:val="22"/>
        </w:rPr>
        <w:t>I will not be able to account for all these Archytases in this essay.</w:t>
      </w:r>
    </w:p>
  </w:footnote>
  <w:footnote w:id="8">
    <w:p w14:paraId="6E19023B" w14:textId="41423F60" w:rsidR="003A4005" w:rsidRPr="00C37CD8" w:rsidRDefault="003A4005" w:rsidP="00BE5E5B">
      <w:pPr>
        <w:pStyle w:val="FootnoteText"/>
        <w:ind w:firstLine="709"/>
        <w:jc w:val="both"/>
        <w:rPr>
          <w:rFonts w:ascii="Times New Roman" w:hAnsi="Times New Roman" w:cs="Times New Roman"/>
          <w:sz w:val="22"/>
          <w:szCs w:val="22"/>
        </w:rPr>
      </w:pPr>
      <w:r w:rsidRPr="00C37CD8">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rPr>
        <w:t xml:space="preserve"> See E. Zeller (1923: 119-123), although we should be clear that Zeller does not refer to ‘Pseudo-Archytas’ as an individual figure, but instead refers to “pseudo-archyteische Schrift” (p. 120). </w:t>
      </w:r>
      <w:r w:rsidR="00315594">
        <w:rPr>
          <w:rFonts w:ascii="Times New Roman" w:hAnsi="Times New Roman" w:cs="Times New Roman"/>
          <w:sz w:val="22"/>
          <w:szCs w:val="22"/>
        </w:rPr>
        <w:t xml:space="preserve">O.F. </w:t>
      </w:r>
      <w:r w:rsidRPr="00C37CD8">
        <w:rPr>
          <w:rFonts w:ascii="Times New Roman" w:hAnsi="Times New Roman" w:cs="Times New Roman"/>
          <w:sz w:val="22"/>
          <w:szCs w:val="22"/>
        </w:rPr>
        <w:t>Gruppe (1840) believed that no surviving fragments of Archytas are authentic. For a list of the treatises and other lost works, see Appendix 1.</w:t>
      </w:r>
    </w:p>
  </w:footnote>
  <w:footnote w:id="9">
    <w:p w14:paraId="08A73359" w14:textId="3B14F3D6" w:rsidR="003A4005" w:rsidRPr="00C37CD8" w:rsidRDefault="003A4005" w:rsidP="00BE5E5B">
      <w:pPr>
        <w:pStyle w:val="FootnoteText"/>
        <w:ind w:firstLine="709"/>
        <w:jc w:val="both"/>
        <w:rPr>
          <w:rFonts w:ascii="Times New Roman" w:hAnsi="Times New Roman" w:cs="Times New Roman"/>
          <w:sz w:val="22"/>
          <w:szCs w:val="22"/>
        </w:rPr>
      </w:pPr>
      <w:r w:rsidRPr="00C37CD8">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rPr>
        <w:t xml:space="preserve"> Most notably seen in Th.A. Szlezák’s edition of </w:t>
      </w:r>
      <w:r w:rsidRPr="00C37CD8">
        <w:rPr>
          <w:rFonts w:ascii="Times New Roman" w:hAnsi="Times New Roman" w:cs="Times New Roman"/>
          <w:i/>
          <w:sz w:val="22"/>
          <w:szCs w:val="22"/>
        </w:rPr>
        <w:t xml:space="preserve">On the Universal Logos </w:t>
      </w:r>
      <w:r w:rsidRPr="00C37CD8">
        <w:rPr>
          <w:rFonts w:ascii="Times New Roman" w:hAnsi="Times New Roman" w:cs="Times New Roman"/>
          <w:sz w:val="22"/>
          <w:szCs w:val="22"/>
        </w:rPr>
        <w:t xml:space="preserve">/ </w:t>
      </w:r>
      <w:r w:rsidRPr="00C37CD8">
        <w:rPr>
          <w:rFonts w:ascii="Times New Roman" w:hAnsi="Times New Roman" w:cs="Times New Roman"/>
          <w:i/>
          <w:sz w:val="22"/>
          <w:szCs w:val="22"/>
        </w:rPr>
        <w:t>On the Ten Categories</w:t>
      </w:r>
      <w:r w:rsidRPr="00C37CD8">
        <w:rPr>
          <w:rFonts w:ascii="Times New Roman" w:hAnsi="Times New Roman" w:cs="Times New Roman"/>
          <w:sz w:val="22"/>
          <w:szCs w:val="22"/>
        </w:rPr>
        <w:t xml:space="preserve"> (1972).</w:t>
      </w:r>
    </w:p>
  </w:footnote>
  <w:footnote w:id="10">
    <w:p w14:paraId="12C53273" w14:textId="5D2B2454" w:rsidR="003A4005" w:rsidRPr="0074579E" w:rsidRDefault="003A4005" w:rsidP="00BE5E5B">
      <w:pPr>
        <w:pStyle w:val="FootnoteText"/>
        <w:ind w:firstLine="709"/>
        <w:jc w:val="both"/>
        <w:rPr>
          <w:rFonts w:ascii="Times New Roman" w:hAnsi="Times New Roman" w:cs="Times New Roman"/>
          <w:sz w:val="22"/>
          <w:szCs w:val="22"/>
        </w:rPr>
      </w:pPr>
      <w:r w:rsidRPr="00C37CD8">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rPr>
        <w:t xml:space="preserve"> ‘Pseudo-Archytas’ was made into an ‘author’, I believe, by Joseph Nolle (1914), who speaks of </w:t>
      </w:r>
      <w:r w:rsidRPr="00C37CD8">
        <w:rPr>
          <w:rFonts w:ascii="Times New Roman" w:hAnsi="Times New Roman" w:cs="Times New Roman"/>
          <w:i/>
          <w:sz w:val="22"/>
          <w:szCs w:val="22"/>
        </w:rPr>
        <w:t>Ps.-Archytae Fragmenta</w:t>
      </w:r>
      <w:r w:rsidRPr="00C37CD8">
        <w:rPr>
          <w:rFonts w:ascii="Times New Roman" w:hAnsi="Times New Roman" w:cs="Times New Roman"/>
          <w:sz w:val="22"/>
          <w:szCs w:val="22"/>
        </w:rPr>
        <w:t>. He was then followed by W. Burkert (1960: 27 n. 3) and Th.A. Szlezák (1972).</w:t>
      </w:r>
    </w:p>
  </w:footnote>
  <w:footnote w:id="11">
    <w:p w14:paraId="013D491B" w14:textId="257B29E1" w:rsidR="003A4005" w:rsidRPr="0074579E" w:rsidRDefault="003A4005" w:rsidP="00BE5E5B">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C.A. Huffman preserves the most comprehensive list (2005: 25-30).</w:t>
      </w:r>
    </w:p>
  </w:footnote>
  <w:footnote w:id="12">
    <w:p w14:paraId="1D22A3D5" w14:textId="0CCE9ADE" w:rsidR="003A4005" w:rsidRPr="0074579E" w:rsidRDefault="003A4005" w:rsidP="00BE5E5B">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There are of course other descriptions of ‘spurious’ Pythagorean texts, which I will deal with below.</w:t>
      </w:r>
    </w:p>
  </w:footnote>
  <w:footnote w:id="13">
    <w:p w14:paraId="283F3C5C" w14:textId="6A9AD703" w:rsidR="003A4005" w:rsidRPr="0074579E" w:rsidRDefault="003A4005" w:rsidP="00FB0FE6">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Boethius, </w:t>
      </w:r>
      <w:r w:rsidRPr="0074579E">
        <w:rPr>
          <w:rFonts w:ascii="Times New Roman" w:hAnsi="Times New Roman" w:cs="Times New Roman"/>
          <w:i/>
          <w:iCs/>
          <w:sz w:val="22"/>
          <w:szCs w:val="22"/>
        </w:rPr>
        <w:t>Commentary on Aristotle’s Categories</w:t>
      </w:r>
      <w:r w:rsidRPr="0074579E">
        <w:rPr>
          <w:rFonts w:ascii="Times New Roman" w:hAnsi="Times New Roman" w:cs="Times New Roman"/>
          <w:sz w:val="22"/>
          <w:szCs w:val="22"/>
        </w:rPr>
        <w:t>, p. 162A Migne.</w:t>
      </w:r>
    </w:p>
  </w:footnote>
  <w:footnote w:id="14">
    <w:p w14:paraId="2D004927" w14:textId="79B2FD9C" w:rsidR="003A4005" w:rsidRPr="0074579E" w:rsidRDefault="003A4005" w:rsidP="00FB0FE6">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On the importance accorded to Ps.-Archytas by Iamblichus, see C. Macris (2002: 93-94). Simplicius, following Iamblichus, will go on to defend the (pseudo-)Pythagorean author against Themistius (without naming the latter); see Ph. Hoffmann (1980: 310, n. 19; 312, 315), and more generally M.-A. Gavray (2011).</w:t>
      </w:r>
    </w:p>
  </w:footnote>
  <w:footnote w:id="15">
    <w:p w14:paraId="374B7174" w14:textId="4C81A42A" w:rsidR="003A4005" w:rsidRPr="00C37CD8" w:rsidRDefault="003A4005" w:rsidP="00FB0FE6">
      <w:pPr>
        <w:pStyle w:val="FootnoteText"/>
        <w:ind w:firstLine="709"/>
        <w:jc w:val="both"/>
        <w:rPr>
          <w:rFonts w:ascii="Times New Roman" w:hAnsi="Times New Roman" w:cs="Times New Roman"/>
          <w:sz w:val="22"/>
          <w:szCs w:val="22"/>
        </w:rPr>
      </w:pPr>
      <w:r w:rsidRPr="00C37CD8">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rPr>
        <w:t xml:space="preserve"> Noted by E. Zeller (1923: 120).</w:t>
      </w:r>
    </w:p>
  </w:footnote>
  <w:footnote w:id="16">
    <w:p w14:paraId="5D6A98EC" w14:textId="78CC0BCD" w:rsidR="003A4005" w:rsidRPr="0074579E" w:rsidRDefault="003A4005" w:rsidP="00FB0FE6">
      <w:pPr>
        <w:pStyle w:val="FootnoteText"/>
        <w:ind w:firstLine="709"/>
        <w:jc w:val="both"/>
        <w:rPr>
          <w:rFonts w:ascii="Times New Roman" w:hAnsi="Times New Roman" w:cs="Times New Roman"/>
          <w:sz w:val="22"/>
          <w:szCs w:val="22"/>
        </w:rPr>
      </w:pPr>
      <w:r w:rsidRPr="00C37CD8">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rPr>
        <w:t xml:space="preserve"> There is currently a de</w:t>
      </w:r>
      <w:r w:rsidR="00C37CD8">
        <w:rPr>
          <w:rFonts w:ascii="Times New Roman" w:hAnsi="Times New Roman" w:cs="Times New Roman"/>
          <w:sz w:val="22"/>
          <w:szCs w:val="22"/>
        </w:rPr>
        <w:t>bate concerning ‘forgeries’ in A</w:t>
      </w:r>
      <w:r w:rsidRPr="00C37CD8">
        <w:rPr>
          <w:rFonts w:ascii="Times New Roman" w:hAnsi="Times New Roman" w:cs="Times New Roman"/>
          <w:sz w:val="22"/>
          <w:szCs w:val="22"/>
        </w:rPr>
        <w:t xml:space="preserve">ntiquity, with, on the one side, A. Baum (2001 and 2017) maintaining that in Antiquity ‘forgeries’ referred to texts that came down with </w:t>
      </w:r>
      <w:r w:rsidRPr="00C37CD8">
        <w:rPr>
          <w:rFonts w:ascii="Times New Roman" w:hAnsi="Times New Roman" w:cs="Times New Roman"/>
          <w:i/>
          <w:sz w:val="22"/>
          <w:szCs w:val="22"/>
        </w:rPr>
        <w:t>content</w:t>
      </w:r>
      <w:r w:rsidRPr="00C37CD8">
        <w:rPr>
          <w:rFonts w:ascii="Times New Roman" w:hAnsi="Times New Roman" w:cs="Times New Roman"/>
          <w:sz w:val="22"/>
          <w:szCs w:val="22"/>
        </w:rPr>
        <w:t xml:space="preserve"> that could not have been derived from the teachings of the authors to which the works were ascribed; and on the other side, B. Ehrman (2012) arguing that in Antiquity works that were of spurious authorship were labeled ‘forged’.</w:t>
      </w:r>
    </w:p>
  </w:footnote>
  <w:footnote w:id="17">
    <w:p w14:paraId="6ECB6AB6" w14:textId="682C5BA8" w:rsidR="003A4005" w:rsidRPr="0074579E" w:rsidRDefault="003A4005" w:rsidP="00FB0FE6">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74579E">
        <w:rPr>
          <w:rFonts w:ascii="Times New Roman" w:hAnsi="Times New Roman" w:cs="Times New Roman"/>
          <w:sz w:val="22"/>
          <w:szCs w:val="22"/>
          <w:lang w:val="en-GB"/>
        </w:rPr>
        <w:t>Compare H. Thesleff (1961: 76): “At any rate I cannot see why Pseudo-Archytas should be regarded as forged any more than Pseudo-Hippokrates” or C.A. Huffman (2005: 96): “What we do not find in the pseudo-Pythagorean treatises collected in Thesleff’s edition is evidence for a clever forger, who produces Pythagorean texts which use only archaic terminology and concepts which predate Plato and Aristotle”</w:t>
      </w:r>
      <w:r w:rsidRPr="0074579E">
        <w:rPr>
          <w:rFonts w:ascii="Times New Roman" w:hAnsi="Times New Roman" w:cs="Times New Roman"/>
          <w:sz w:val="22"/>
          <w:szCs w:val="22"/>
        </w:rPr>
        <w:t>.</w:t>
      </w:r>
    </w:p>
  </w:footnote>
  <w:footnote w:id="18">
    <w:p w14:paraId="1E428FF8" w14:textId="5BEA37C7" w:rsidR="003A4005" w:rsidRPr="0074579E" w:rsidRDefault="003A4005" w:rsidP="00FB0FE6">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Boeth.</w:t>
      </w:r>
      <w:r w:rsidRPr="0074579E">
        <w:rPr>
          <w:rFonts w:ascii="Times New Roman" w:hAnsi="Times New Roman" w:cs="Times New Roman"/>
          <w:i/>
          <w:sz w:val="22"/>
          <w:szCs w:val="22"/>
        </w:rPr>
        <w:t xml:space="preserve"> Inst. Arithm</w:t>
      </w:r>
      <w:r w:rsidRPr="0074579E">
        <w:rPr>
          <w:rFonts w:ascii="Times New Roman" w:hAnsi="Times New Roman" w:cs="Times New Roman"/>
          <w:sz w:val="22"/>
          <w:szCs w:val="22"/>
        </w:rPr>
        <w:t>. II.41, p. 139.13-21 Friedlein.</w:t>
      </w:r>
    </w:p>
  </w:footnote>
  <w:footnote w:id="19">
    <w:p w14:paraId="4534B1AF" w14:textId="6EAA13AB" w:rsidR="003A4005" w:rsidRPr="0074579E" w:rsidRDefault="003A4005" w:rsidP="00DD1939">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I have similar worries about the term ‘Pseudopythagorean’ – what is implied by the use of the term ‘Pseudo-’ there?  Are these ‘lying/false’, or ‘bastard’, or ‘counterfeit’ Pythagoreans (just to take one recent breakdown of possible ways of thinking about the social context for forgeries, in B. Ehrman [2012: 31-32]), as contrasted from ‘honest/true’, or ‘legitimate’, or ‘authentic’ Pythagoreans?  Or are we to imagine that we are dealing with other, related phenomena here, such as literary fictions in </w:t>
      </w:r>
      <w:r w:rsidRPr="0074579E">
        <w:rPr>
          <w:rFonts w:ascii="Times New Roman" w:hAnsi="Times New Roman" w:cs="Times New Roman"/>
          <w:i/>
          <w:sz w:val="22"/>
          <w:szCs w:val="22"/>
        </w:rPr>
        <w:t>ethopoeia</w:t>
      </w:r>
      <w:r w:rsidRPr="0074579E">
        <w:rPr>
          <w:rFonts w:ascii="Times New Roman" w:hAnsi="Times New Roman" w:cs="Times New Roman"/>
          <w:sz w:val="22"/>
          <w:szCs w:val="22"/>
        </w:rPr>
        <w:t>, pen names, homonymity, false attributions, plagiarism, fabrications, or actual falsifications (all explored methodologically by B. Ehrman [2012: 43-67])?</w:t>
      </w:r>
    </w:p>
  </w:footnote>
  <w:footnote w:id="20">
    <w:p w14:paraId="62867CC4" w14:textId="7898343C" w:rsidR="003A4005" w:rsidRPr="0074579E" w:rsidRDefault="003A4005" w:rsidP="00DD1939">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S. Swain (2013: 125-126).</w:t>
      </w:r>
    </w:p>
  </w:footnote>
  <w:footnote w:id="21">
    <w:p w14:paraId="2BA607D3" w14:textId="4FA0CE4C" w:rsidR="003A4005" w:rsidRPr="0074579E" w:rsidRDefault="003A4005" w:rsidP="00DD1939">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C.</w:t>
      </w:r>
      <w:r w:rsidR="00514066">
        <w:rPr>
          <w:rFonts w:ascii="Times New Roman" w:hAnsi="Times New Roman" w:cs="Times New Roman"/>
          <w:sz w:val="22"/>
          <w:szCs w:val="22"/>
        </w:rPr>
        <w:t>H.</w:t>
      </w:r>
      <w:r w:rsidRPr="0074579E">
        <w:rPr>
          <w:rFonts w:ascii="Times New Roman" w:hAnsi="Times New Roman" w:cs="Times New Roman"/>
          <w:sz w:val="22"/>
          <w:szCs w:val="22"/>
        </w:rPr>
        <w:t xml:space="preserve"> Kahn (2001: 79).</w:t>
      </w:r>
    </w:p>
  </w:footnote>
  <w:footnote w:id="22">
    <w:p w14:paraId="0EB3D33B" w14:textId="5F28D840" w:rsidR="003A4005" w:rsidRPr="0074579E" w:rsidRDefault="003A4005" w:rsidP="00DD1939">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J. Barnes (2012: 218).</w:t>
      </w:r>
    </w:p>
  </w:footnote>
  <w:footnote w:id="23">
    <w:p w14:paraId="229150F5" w14:textId="51119634" w:rsidR="003A4005" w:rsidRPr="0074579E" w:rsidRDefault="003A4005" w:rsidP="00DD1939">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proofErr w:type="gramStart"/>
      <w:r w:rsidRPr="0074579E">
        <w:rPr>
          <w:rFonts w:ascii="Times New Roman" w:hAnsi="Times New Roman" w:cs="Times New Roman"/>
          <w:sz w:val="22"/>
          <w:szCs w:val="22"/>
        </w:rPr>
        <w:t>E.g.</w:t>
      </w:r>
      <w:proofErr w:type="gramEnd"/>
      <w:r w:rsidRPr="0074579E">
        <w:rPr>
          <w:rFonts w:ascii="Times New Roman" w:hAnsi="Times New Roman" w:cs="Times New Roman"/>
          <w:sz w:val="22"/>
          <w:szCs w:val="22"/>
        </w:rPr>
        <w:t xml:space="preserve"> J.</w:t>
      </w:r>
      <w:r w:rsidR="004E0175">
        <w:rPr>
          <w:rFonts w:ascii="Times New Roman" w:hAnsi="Times New Roman" w:cs="Times New Roman"/>
          <w:sz w:val="22"/>
          <w:szCs w:val="22"/>
        </w:rPr>
        <w:t>M.</w:t>
      </w:r>
      <w:r w:rsidRPr="0074579E">
        <w:rPr>
          <w:rFonts w:ascii="Times New Roman" w:hAnsi="Times New Roman" w:cs="Times New Roman"/>
          <w:sz w:val="22"/>
          <w:szCs w:val="22"/>
        </w:rPr>
        <w:t xml:space="preserve"> Dillon (1996: 120-121); M. Bonazzi (2013); B. Centrone (2014: 324-326); A. Ulacco (2017: 9); L. Zhmud (2019: 77-78). Alternative datings are provided by H. Thesleff (1961), which are provided in Appendix 1. P.S. Horky &amp; M.R. Johnson (2020) have argued that </w:t>
      </w:r>
      <w:r w:rsidRPr="0074579E">
        <w:rPr>
          <w:rFonts w:ascii="Times New Roman" w:hAnsi="Times New Roman" w:cs="Times New Roman"/>
          <w:i/>
          <w:iCs/>
          <w:sz w:val="22"/>
          <w:szCs w:val="22"/>
        </w:rPr>
        <w:t>On Law and Justice</w:t>
      </w:r>
      <w:r w:rsidRPr="0074579E">
        <w:rPr>
          <w:rFonts w:ascii="Times New Roman" w:hAnsi="Times New Roman" w:cs="Times New Roman"/>
          <w:sz w:val="22"/>
          <w:szCs w:val="22"/>
        </w:rPr>
        <w:t xml:space="preserve"> constitutes a special case.</w:t>
      </w:r>
    </w:p>
  </w:footnote>
  <w:footnote w:id="24">
    <w:p w14:paraId="7398F55D" w14:textId="4B7BE445" w:rsidR="003A4005" w:rsidRPr="0074579E" w:rsidRDefault="003A4005" w:rsidP="00433D8F">
      <w:pPr>
        <w:pStyle w:val="FootnoteText"/>
        <w:ind w:firstLine="709"/>
        <w:jc w:val="both"/>
        <w:rPr>
          <w:rFonts w:ascii="Times New Roman" w:hAnsi="Times New Roman" w:cs="Times New Roman"/>
          <w:sz w:val="22"/>
          <w:szCs w:val="22"/>
        </w:rPr>
      </w:pPr>
      <w:r w:rsidRPr="00C37CD8">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rPr>
        <w:t xml:space="preserve"> See C. Macris (2018d).</w:t>
      </w:r>
    </w:p>
  </w:footnote>
  <w:footnote w:id="25">
    <w:p w14:paraId="0A544D02" w14:textId="106178DD" w:rsidR="003A4005" w:rsidRPr="0074579E" w:rsidRDefault="003A4005" w:rsidP="00DD1939">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Iambl. </w:t>
      </w:r>
      <w:r w:rsidRPr="0074579E">
        <w:rPr>
          <w:rFonts w:ascii="Times New Roman" w:hAnsi="Times New Roman" w:cs="Times New Roman"/>
          <w:i/>
          <w:sz w:val="22"/>
          <w:szCs w:val="22"/>
        </w:rPr>
        <w:t>In Nic. Arithm</w:t>
      </w:r>
      <w:r w:rsidRPr="0074579E">
        <w:rPr>
          <w:rFonts w:ascii="Times New Roman" w:hAnsi="Times New Roman" w:cs="Times New Roman"/>
          <w:sz w:val="22"/>
          <w:szCs w:val="22"/>
        </w:rPr>
        <w:t xml:space="preserve">. p. 118.19-119.2 Pistelli (perhaps actually deriving his information from Nicomachus’ text (which he is commenting on), and Nicom. </w:t>
      </w:r>
      <w:r w:rsidRPr="0074579E">
        <w:rPr>
          <w:rFonts w:ascii="Times New Roman" w:hAnsi="Times New Roman" w:cs="Times New Roman"/>
          <w:i/>
          <w:sz w:val="22"/>
          <w:szCs w:val="22"/>
        </w:rPr>
        <w:t>Ench</w:t>
      </w:r>
      <w:r w:rsidRPr="0074579E">
        <w:rPr>
          <w:rFonts w:ascii="Times New Roman" w:hAnsi="Times New Roman" w:cs="Times New Roman"/>
          <w:sz w:val="22"/>
          <w:szCs w:val="22"/>
        </w:rPr>
        <w:t xml:space="preserve">. 11, p. 260.12-17 Jan. Also </w:t>
      </w:r>
      <w:r w:rsidRPr="0074579E">
        <w:rPr>
          <w:rFonts w:ascii="Times New Roman" w:hAnsi="Times New Roman" w:cs="Times New Roman"/>
          <w:i/>
          <w:sz w:val="22"/>
          <w:szCs w:val="22"/>
        </w:rPr>
        <w:t>cf</w:t>
      </w:r>
      <w:r w:rsidRPr="0074579E">
        <w:rPr>
          <w:rFonts w:ascii="Times New Roman" w:hAnsi="Times New Roman" w:cs="Times New Roman"/>
          <w:sz w:val="22"/>
          <w:szCs w:val="22"/>
        </w:rPr>
        <w:t xml:space="preserve">. Cic. </w:t>
      </w:r>
      <w:r w:rsidRPr="0074579E">
        <w:rPr>
          <w:rFonts w:ascii="Times New Roman" w:hAnsi="Times New Roman" w:cs="Times New Roman"/>
          <w:i/>
          <w:sz w:val="22"/>
          <w:szCs w:val="22"/>
        </w:rPr>
        <w:t>Rep</w:t>
      </w:r>
      <w:r w:rsidRPr="0074579E">
        <w:rPr>
          <w:rFonts w:ascii="Times New Roman" w:hAnsi="Times New Roman" w:cs="Times New Roman"/>
          <w:sz w:val="22"/>
          <w:szCs w:val="22"/>
        </w:rPr>
        <w:t>. I.16.</w:t>
      </w:r>
    </w:p>
  </w:footnote>
  <w:footnote w:id="26">
    <w:p w14:paraId="28DCD14E" w14:textId="28C8B3B7" w:rsidR="003A4005" w:rsidRPr="0074579E" w:rsidRDefault="003A4005" w:rsidP="00DD1939">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74579E">
        <w:rPr>
          <w:rFonts w:ascii="Times New Roman" w:hAnsi="Times New Roman" w:cs="Times New Roman"/>
          <w:sz w:val="22"/>
          <w:szCs w:val="22"/>
          <w:lang w:val="en-GB"/>
        </w:rPr>
        <w:t>In terms of historico-philosophical importance to the later Pythagorean tradition, probably only Ps.-Timaeus competes with Ps.-Archytas</w:t>
      </w:r>
      <w:r w:rsidRPr="0074579E">
        <w:rPr>
          <w:rFonts w:ascii="Times New Roman" w:hAnsi="Times New Roman" w:cs="Times New Roman"/>
          <w:sz w:val="22"/>
          <w:szCs w:val="22"/>
        </w:rPr>
        <w:t>.</w:t>
      </w:r>
    </w:p>
  </w:footnote>
  <w:footnote w:id="27">
    <w:p w14:paraId="3E1D1EA2" w14:textId="4CE9B3AE" w:rsidR="003A4005" w:rsidRPr="0074579E" w:rsidRDefault="003A4005" w:rsidP="00DD1939">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H. Thesleff (1961: 76) describes the development of a Corpus Archyteum in this way: “The many writings bearing Archytas’ name are explicable as an accumulation of material on the last great name of the School.  The unknown authors of these tracts felt that they were following in the path of this great teacher; and probably they did so too, because Archytas seems to have been the most ‘atticizing’ of the Western Early Pythagoreans.  The process can be imagined as a similar one to the accretion of later elements to the Corpus Hippocraticum, the Corpus Democriteum, or the Corpus Platonicum; except that the process does not appear to have been continuous in the case of Archytas, and for this reason new models became more freely accepted”. W. Burkert also associates the production and collection of Pythagorean Pseudepigrapha with the Pseudo-democritea (1960: 25 n. 5).</w:t>
      </w:r>
    </w:p>
  </w:footnote>
  <w:footnote w:id="28">
    <w:p w14:paraId="20D95A06" w14:textId="0CE40B68" w:rsidR="003A4005" w:rsidRPr="0074579E" w:rsidRDefault="003A4005" w:rsidP="00DD1939">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74579E">
        <w:rPr>
          <w:rFonts w:ascii="Times New Roman" w:hAnsi="Times New Roman" w:cs="Times New Roman"/>
          <w:sz w:val="22"/>
          <w:szCs w:val="22"/>
          <w:lang w:val="en-GB"/>
        </w:rPr>
        <w:t>This grouping is based on the texts that are [1] quoted by Iamblichus (</w:t>
      </w:r>
      <w:r w:rsidRPr="0074579E">
        <w:rPr>
          <w:rFonts w:ascii="Times New Roman" w:hAnsi="Times New Roman" w:cs="Times New Roman"/>
          <w:i/>
          <w:sz w:val="22"/>
          <w:szCs w:val="22"/>
          <w:lang w:val="en-GB"/>
        </w:rPr>
        <w:t>On Wisdom</w:t>
      </w:r>
      <w:r w:rsidRPr="0074579E">
        <w:rPr>
          <w:rFonts w:ascii="Times New Roman" w:hAnsi="Times New Roman" w:cs="Times New Roman"/>
          <w:sz w:val="22"/>
          <w:szCs w:val="22"/>
          <w:lang w:val="en-GB"/>
        </w:rPr>
        <w:t xml:space="preserve"> and </w:t>
      </w:r>
      <w:r w:rsidRPr="0074579E">
        <w:rPr>
          <w:rFonts w:ascii="Times New Roman" w:hAnsi="Times New Roman" w:cs="Times New Roman"/>
          <w:i/>
          <w:sz w:val="22"/>
          <w:szCs w:val="22"/>
          <w:lang w:val="en-GB"/>
        </w:rPr>
        <w:t>On Intellect and Perception</w:t>
      </w:r>
      <w:r w:rsidRPr="0074579E">
        <w:rPr>
          <w:rFonts w:ascii="Times New Roman" w:hAnsi="Times New Roman" w:cs="Times New Roman"/>
          <w:sz w:val="22"/>
          <w:szCs w:val="22"/>
          <w:lang w:val="en-GB"/>
        </w:rPr>
        <w:t>), [2] referred to implicitly or by association with Iamblichus (</w:t>
      </w:r>
      <w:r w:rsidRPr="0074579E">
        <w:rPr>
          <w:rFonts w:ascii="Times New Roman" w:hAnsi="Times New Roman" w:cs="Times New Roman"/>
          <w:i/>
          <w:sz w:val="22"/>
          <w:szCs w:val="22"/>
          <w:lang w:val="en-GB"/>
        </w:rPr>
        <w:t xml:space="preserve">On the Universal Logos </w:t>
      </w:r>
      <w:r w:rsidRPr="0074579E">
        <w:rPr>
          <w:rFonts w:ascii="Times New Roman" w:hAnsi="Times New Roman" w:cs="Times New Roman"/>
          <w:sz w:val="22"/>
          <w:szCs w:val="22"/>
          <w:lang w:val="en-GB"/>
        </w:rPr>
        <w:t xml:space="preserve">/ </w:t>
      </w:r>
      <w:r w:rsidRPr="0074579E">
        <w:rPr>
          <w:rFonts w:ascii="Times New Roman" w:hAnsi="Times New Roman" w:cs="Times New Roman"/>
          <w:i/>
          <w:sz w:val="22"/>
          <w:szCs w:val="22"/>
          <w:lang w:val="en-GB"/>
        </w:rPr>
        <w:t>On the Ten Categories</w:t>
      </w:r>
      <w:r w:rsidRPr="0074579E">
        <w:rPr>
          <w:rFonts w:ascii="Times New Roman" w:hAnsi="Times New Roman" w:cs="Times New Roman"/>
          <w:sz w:val="22"/>
          <w:szCs w:val="22"/>
          <w:lang w:val="en-GB"/>
        </w:rPr>
        <w:t>), or [3] found in Stobaeus’ collection, a substantial portion of which was formed from Iamblichus’ library (</w:t>
      </w:r>
      <w:r w:rsidRPr="0074579E">
        <w:rPr>
          <w:rFonts w:ascii="Times New Roman" w:hAnsi="Times New Roman" w:cs="Times New Roman"/>
          <w:i/>
          <w:sz w:val="22"/>
          <w:szCs w:val="22"/>
          <w:lang w:val="en-GB"/>
        </w:rPr>
        <w:t>On Law and Justice</w:t>
      </w:r>
      <w:r w:rsidRPr="0074579E">
        <w:rPr>
          <w:rFonts w:ascii="Times New Roman" w:hAnsi="Times New Roman" w:cs="Times New Roman"/>
          <w:sz w:val="22"/>
          <w:szCs w:val="22"/>
          <w:lang w:val="en-GB"/>
        </w:rPr>
        <w:t xml:space="preserve">; </w:t>
      </w:r>
      <w:r w:rsidRPr="0074579E">
        <w:rPr>
          <w:rFonts w:ascii="Times New Roman" w:hAnsi="Times New Roman" w:cs="Times New Roman"/>
          <w:i/>
          <w:sz w:val="22"/>
          <w:szCs w:val="22"/>
          <w:lang w:val="en-GB"/>
        </w:rPr>
        <w:t>On Being</w:t>
      </w:r>
      <w:r w:rsidRPr="0074579E">
        <w:rPr>
          <w:rFonts w:ascii="Times New Roman" w:hAnsi="Times New Roman" w:cs="Times New Roman"/>
          <w:sz w:val="22"/>
          <w:szCs w:val="22"/>
          <w:lang w:val="en-GB"/>
        </w:rPr>
        <w:t xml:space="preserve">; </w:t>
      </w:r>
      <w:r w:rsidRPr="0074579E">
        <w:rPr>
          <w:rFonts w:ascii="Times New Roman" w:hAnsi="Times New Roman" w:cs="Times New Roman"/>
          <w:i/>
          <w:sz w:val="22"/>
          <w:szCs w:val="22"/>
          <w:lang w:val="en-GB"/>
        </w:rPr>
        <w:t>On Opposites</w:t>
      </w:r>
      <w:r w:rsidRPr="0074579E">
        <w:rPr>
          <w:rFonts w:ascii="Times New Roman" w:hAnsi="Times New Roman" w:cs="Times New Roman"/>
          <w:sz w:val="22"/>
          <w:szCs w:val="22"/>
          <w:lang w:val="en-GB"/>
        </w:rPr>
        <w:t xml:space="preserve">; </w:t>
      </w:r>
      <w:r w:rsidRPr="0074579E">
        <w:rPr>
          <w:rFonts w:ascii="Times New Roman" w:hAnsi="Times New Roman" w:cs="Times New Roman"/>
          <w:i/>
          <w:sz w:val="22"/>
          <w:szCs w:val="22"/>
          <w:lang w:val="en-GB"/>
        </w:rPr>
        <w:t>On the Good and Happy Man</w:t>
      </w:r>
      <w:r w:rsidRPr="0074579E">
        <w:rPr>
          <w:rFonts w:ascii="Times New Roman" w:hAnsi="Times New Roman" w:cs="Times New Roman"/>
          <w:sz w:val="22"/>
          <w:szCs w:val="22"/>
          <w:lang w:val="en-GB"/>
        </w:rPr>
        <w:t xml:space="preserve">; </w:t>
      </w:r>
      <w:r w:rsidRPr="0074579E">
        <w:rPr>
          <w:rFonts w:ascii="Times New Roman" w:hAnsi="Times New Roman" w:cs="Times New Roman"/>
          <w:i/>
          <w:sz w:val="22"/>
          <w:szCs w:val="22"/>
          <w:lang w:val="en-GB"/>
        </w:rPr>
        <w:t>On Moral Education</w:t>
      </w:r>
      <w:r w:rsidRPr="0074579E">
        <w:rPr>
          <w:rFonts w:ascii="Times New Roman" w:hAnsi="Times New Roman" w:cs="Times New Roman"/>
          <w:sz w:val="22"/>
          <w:szCs w:val="22"/>
          <w:lang w:val="en-GB"/>
        </w:rPr>
        <w:t>). Iamblichus, of course, also preserved parts of the genuine fragments of Archytas (Frs 1, 2, and 3). For the importance of Archytas and ‘Pseudo-</w:t>
      </w:r>
      <w:r w:rsidRPr="00C37CD8">
        <w:rPr>
          <w:rFonts w:ascii="Times New Roman" w:hAnsi="Times New Roman" w:cs="Times New Roman"/>
          <w:sz w:val="22"/>
          <w:szCs w:val="22"/>
          <w:lang w:val="en-GB"/>
        </w:rPr>
        <w:t xml:space="preserve">Archytas’ to Iamblichus, see </w:t>
      </w:r>
      <w:r w:rsidR="00653401" w:rsidRPr="00C37CD8">
        <w:rPr>
          <w:rFonts w:ascii="Times New Roman" w:hAnsi="Times New Roman" w:cs="Times New Roman"/>
          <w:sz w:val="22"/>
          <w:szCs w:val="22"/>
          <w:lang w:val="en-GB"/>
        </w:rPr>
        <w:t>P.S. Horky (2015), G. Staab (200</w:t>
      </w:r>
      <w:r w:rsidRPr="00C37CD8">
        <w:rPr>
          <w:rFonts w:ascii="Times New Roman" w:hAnsi="Times New Roman" w:cs="Times New Roman"/>
          <w:sz w:val="22"/>
          <w:szCs w:val="22"/>
          <w:lang w:val="en-GB"/>
        </w:rPr>
        <w:t>2: 457-458), C. Macris (2002: 93-94),</w:t>
      </w:r>
      <w:r w:rsidRPr="0074579E">
        <w:rPr>
          <w:rFonts w:ascii="Times New Roman" w:hAnsi="Times New Roman" w:cs="Times New Roman"/>
          <w:sz w:val="22"/>
          <w:szCs w:val="22"/>
          <w:lang w:val="en-GB"/>
        </w:rPr>
        <w:t xml:space="preserve"> and Ph. Hoffmann (1980). On the relationship between Iamblichus’ library and Stobaeus’ collection, see Macris (2002: 97 with n. 78-79); also see the contribution of Rosa Maria Piccione in the present volume</w:t>
      </w:r>
      <w:r w:rsidRPr="0074579E">
        <w:rPr>
          <w:rFonts w:ascii="Times New Roman" w:hAnsi="Times New Roman" w:cs="Times New Roman"/>
          <w:sz w:val="22"/>
          <w:szCs w:val="22"/>
        </w:rPr>
        <w:t>.</w:t>
      </w:r>
    </w:p>
  </w:footnote>
  <w:footnote w:id="29">
    <w:p w14:paraId="72708622" w14:textId="1B3C135D" w:rsidR="003A4005" w:rsidRPr="0074579E" w:rsidRDefault="003A4005" w:rsidP="0091319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Collected and discussed extensively by C.A. Huffman (2005: 103-252).</w:t>
      </w:r>
    </w:p>
  </w:footnote>
  <w:footnote w:id="30">
    <w:p w14:paraId="06B70CFF" w14:textId="04DB166A" w:rsidR="003A4005" w:rsidRPr="0074579E" w:rsidRDefault="003A4005" w:rsidP="0091319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Th.A. Szlezak (1972).</w:t>
      </w:r>
    </w:p>
  </w:footnote>
  <w:footnote w:id="31">
    <w:p w14:paraId="1908B385" w14:textId="496BEA70" w:rsidR="003A4005" w:rsidRPr="0074579E" w:rsidRDefault="003A4005" w:rsidP="0091319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A. Ulacco (2017: 57-98).</w:t>
      </w:r>
    </w:p>
  </w:footnote>
  <w:footnote w:id="32">
    <w:p w14:paraId="469012AD" w14:textId="2069C4A4" w:rsidR="003A4005" w:rsidRPr="0074579E" w:rsidRDefault="003A4005" w:rsidP="0091319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A. Ulacco (2017: 19-54) and, in relation to Aëtius’ account of Pythagoras’ theory of first principles, J. Mansfeld (2019).</w:t>
      </w:r>
    </w:p>
  </w:footnote>
  <w:footnote w:id="33">
    <w:p w14:paraId="0ED9E060" w14:textId="2BE8D945" w:rsidR="003A4005" w:rsidRPr="0074579E" w:rsidRDefault="003A4005" w:rsidP="0091319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Little scholarly attention has been paid to this fragment. For the text, see p. 40.1-16 Thesleff.</w:t>
      </w:r>
    </w:p>
  </w:footnote>
  <w:footnote w:id="34">
    <w:p w14:paraId="0BF82EF6" w14:textId="40F56425" w:rsidR="003A4005" w:rsidRPr="0074579E" w:rsidRDefault="003A4005" w:rsidP="0091319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On this text, see B. Centrone (2000) and now P.S. Horky &amp; M.R. Johnson (2020). Also see S. Minon (2018), as well as the contribution of Francesca Scrofani in the present volume.</w:t>
      </w:r>
    </w:p>
  </w:footnote>
  <w:footnote w:id="35">
    <w:p w14:paraId="05568073" w14:textId="14E3A1EC" w:rsidR="003A4005" w:rsidRPr="0074579E" w:rsidRDefault="003A4005" w:rsidP="0091319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This text is discussed at P.S. Horky (2015).</w:t>
      </w:r>
    </w:p>
  </w:footnote>
  <w:footnote w:id="36">
    <w:p w14:paraId="19BFA2C8" w14:textId="79526B59" w:rsidR="003A4005" w:rsidRPr="0074579E" w:rsidRDefault="003A4005" w:rsidP="0091319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A. Ulacco (2017: 101-153) and G. De Cesaris &amp; P.S. Horky (2018).</w:t>
      </w:r>
    </w:p>
  </w:footnote>
  <w:footnote w:id="37">
    <w:p w14:paraId="58598ECB" w14:textId="002C53BB" w:rsidR="003A4005" w:rsidRPr="0074579E" w:rsidRDefault="003A4005" w:rsidP="0091319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On these two ethical treatises, see B. Centrone (1990: 137-191). For the latter, also see S. Giani (1993). </w:t>
      </w:r>
      <w:r w:rsidRPr="0074579E">
        <w:rPr>
          <w:rFonts w:ascii="Times New Roman" w:hAnsi="Times New Roman" w:cs="Times New Roman"/>
          <w:sz w:val="22"/>
          <w:szCs w:val="22"/>
          <w:lang w:val="en-GB"/>
        </w:rPr>
        <w:t xml:space="preserve">It is worth also highlighting Pseudo-Perictione’s </w:t>
      </w:r>
      <w:r w:rsidRPr="0074579E">
        <w:rPr>
          <w:rFonts w:ascii="Times New Roman" w:hAnsi="Times New Roman" w:cs="Times New Roman"/>
          <w:i/>
          <w:sz w:val="22"/>
          <w:szCs w:val="22"/>
          <w:lang w:val="en-GB"/>
        </w:rPr>
        <w:t>On Wisdom</w:t>
      </w:r>
      <w:r w:rsidRPr="0074579E">
        <w:rPr>
          <w:rFonts w:ascii="Times New Roman" w:hAnsi="Times New Roman" w:cs="Times New Roman"/>
          <w:sz w:val="22"/>
          <w:szCs w:val="22"/>
          <w:lang w:val="en-GB"/>
        </w:rPr>
        <w:t>, since it replicates material found in the same texts ascribed to Archytas and fits into its argumentative structure; see P.S. Horky (2015: 33-35)</w:t>
      </w:r>
      <w:r w:rsidRPr="0074579E">
        <w:rPr>
          <w:rFonts w:ascii="Times New Roman" w:hAnsi="Times New Roman" w:cs="Times New Roman"/>
          <w:sz w:val="22"/>
          <w:szCs w:val="22"/>
        </w:rPr>
        <w:t>.</w:t>
      </w:r>
    </w:p>
  </w:footnote>
  <w:footnote w:id="38">
    <w:p w14:paraId="576D5690" w14:textId="7184E91B" w:rsidR="003A4005" w:rsidRPr="0074579E" w:rsidRDefault="003A4005" w:rsidP="0091319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J. </w:t>
      </w:r>
      <w:r w:rsidRPr="0074579E">
        <w:rPr>
          <w:rFonts w:ascii="Times New Roman" w:hAnsi="Times New Roman" w:cs="Times New Roman"/>
          <w:sz w:val="22"/>
          <w:szCs w:val="22"/>
          <w:lang w:val="en-GB"/>
        </w:rPr>
        <w:t>Dillon (1996: 119)</w:t>
      </w:r>
      <w:r w:rsidRPr="0074579E">
        <w:rPr>
          <w:rFonts w:ascii="Times New Roman" w:hAnsi="Times New Roman" w:cs="Times New Roman"/>
          <w:sz w:val="22"/>
          <w:szCs w:val="22"/>
        </w:rPr>
        <w:t>.</w:t>
      </w:r>
    </w:p>
  </w:footnote>
  <w:footnote w:id="39">
    <w:p w14:paraId="5E3949AA" w14:textId="4D8D37F8" w:rsidR="003A4005" w:rsidRPr="0074579E" w:rsidRDefault="003A4005" w:rsidP="00B057CA">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74579E">
        <w:rPr>
          <w:rFonts w:ascii="Times New Roman" w:hAnsi="Times New Roman" w:cs="Times New Roman"/>
          <w:sz w:val="22"/>
          <w:szCs w:val="22"/>
          <w:lang w:val="en-GB"/>
        </w:rPr>
        <w:t>Best evidenced in B. Centrone’s work (see especially Centrone [2014], where he demonstrates consistency in referring to ‘Ps.-Timaeus’ rather than ‘Timaeus Locrus’, as other scholars do)</w:t>
      </w:r>
      <w:r w:rsidRPr="0074579E">
        <w:rPr>
          <w:rFonts w:ascii="Times New Roman" w:hAnsi="Times New Roman" w:cs="Times New Roman"/>
          <w:sz w:val="22"/>
          <w:szCs w:val="22"/>
        </w:rPr>
        <w:t>.</w:t>
      </w:r>
    </w:p>
  </w:footnote>
  <w:footnote w:id="40">
    <w:p w14:paraId="10E342B6" w14:textId="0B8B6EB0" w:rsidR="003A4005" w:rsidRPr="0074579E" w:rsidRDefault="003A4005" w:rsidP="00532F04">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D.L. 8.80 (p. 646.10-18 Dorandi) = p. 46.8-15 Thesleff.</w:t>
      </w:r>
    </w:p>
  </w:footnote>
  <w:footnote w:id="41">
    <w:p w14:paraId="2DBCE5DC" w14:textId="26D7C808" w:rsidR="003A4005" w:rsidRPr="0074579E" w:rsidRDefault="003A4005" w:rsidP="00532F04">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On this letter, see H. Thesleff (1962) and, more recently, M. Frede in M. Burnyeat &amp; M. Frede (2015: 15-26). See also the contribution of Luc Brisson in the present volume.</w:t>
      </w:r>
    </w:p>
  </w:footnote>
  <w:footnote w:id="42">
    <w:p w14:paraId="38BB3AB7" w14:textId="3E5D1067" w:rsidR="003A4005" w:rsidRPr="0074579E" w:rsidRDefault="003A4005" w:rsidP="00532F04">
      <w:pPr>
        <w:pStyle w:val="FootnoteText"/>
        <w:tabs>
          <w:tab w:val="center" w:pos="4889"/>
        </w:tabs>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Stob. 1.13.2 = p. 124.15 - 125.7 Thesleff.</w:t>
      </w:r>
      <w:r w:rsidRPr="0074579E">
        <w:rPr>
          <w:rFonts w:ascii="Times New Roman" w:hAnsi="Times New Roman" w:cs="Times New Roman"/>
          <w:sz w:val="22"/>
          <w:szCs w:val="22"/>
        </w:rPr>
        <w:tab/>
      </w:r>
    </w:p>
  </w:footnote>
  <w:footnote w:id="43">
    <w:p w14:paraId="7B5C96D8" w14:textId="34106D07" w:rsidR="003A4005" w:rsidRPr="0074579E" w:rsidRDefault="003A4005" w:rsidP="00532F04">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The text is presented at p. 126.3 - 138.12 Thesleff. It was known as </w:t>
      </w:r>
      <w:r w:rsidRPr="0074579E">
        <w:rPr>
          <w:rFonts w:ascii="Times New Roman" w:hAnsi="Times New Roman" w:cs="Times New Roman"/>
          <w:i/>
          <w:iCs/>
          <w:sz w:val="22"/>
          <w:szCs w:val="22"/>
        </w:rPr>
        <w:t>On the Nature of the Universe</w:t>
      </w:r>
      <w:r w:rsidRPr="0074579E">
        <w:rPr>
          <w:rFonts w:ascii="Times New Roman" w:hAnsi="Times New Roman" w:cs="Times New Roman"/>
          <w:sz w:val="22"/>
          <w:szCs w:val="22"/>
        </w:rPr>
        <w:t xml:space="preserve"> by Philo of Alexandria (</w:t>
      </w:r>
      <w:r w:rsidRPr="0074579E">
        <w:rPr>
          <w:rFonts w:ascii="Times New Roman" w:hAnsi="Times New Roman" w:cs="Times New Roman"/>
          <w:i/>
          <w:iCs/>
          <w:sz w:val="22"/>
          <w:szCs w:val="22"/>
        </w:rPr>
        <w:t>Aet. Mund</w:t>
      </w:r>
      <w:r w:rsidRPr="0074579E">
        <w:rPr>
          <w:rFonts w:ascii="Times New Roman" w:hAnsi="Times New Roman" w:cs="Times New Roman"/>
          <w:sz w:val="22"/>
          <w:szCs w:val="22"/>
        </w:rPr>
        <w:t>. 12). The standard edition is by R. Harder (1926), on which see the substantial review of W. Theiler (1926). More recently, see B. Centrone &amp; C. Macris (2005).</w:t>
      </w:r>
    </w:p>
  </w:footnote>
  <w:footnote w:id="44">
    <w:p w14:paraId="428A1924" w14:textId="64DBC639" w:rsidR="003A4005" w:rsidRPr="0074579E" w:rsidRDefault="003A4005" w:rsidP="00532F04">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For Cleinias, see below.</w:t>
      </w:r>
    </w:p>
  </w:footnote>
  <w:footnote w:id="45">
    <w:p w14:paraId="55AE2CB8" w14:textId="51769188" w:rsidR="003A4005" w:rsidRPr="0074579E" w:rsidRDefault="003A4005" w:rsidP="00532F04">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On these texts, see generally L. Delatte (1942), and more recently the studies published in </w:t>
      </w:r>
      <w:r w:rsidRPr="00C37CD8">
        <w:rPr>
          <w:rFonts w:ascii="Times New Roman" w:hAnsi="Times New Roman" w:cs="Times New Roman"/>
          <w:sz w:val="22"/>
          <w:szCs w:val="22"/>
        </w:rPr>
        <w:t>A. Gangloff (2020). An exhaustive bibliography is provided at C. Macris (2018c). On Diotogenes</w:t>
      </w:r>
      <w:r w:rsidRPr="0074579E">
        <w:rPr>
          <w:rFonts w:ascii="Times New Roman" w:hAnsi="Times New Roman" w:cs="Times New Roman"/>
          <w:sz w:val="22"/>
          <w:szCs w:val="22"/>
        </w:rPr>
        <w:t xml:space="preserve"> specifically, now see G. Roskam (2020).</w:t>
      </w:r>
    </w:p>
  </w:footnote>
  <w:footnote w:id="46">
    <w:p w14:paraId="2C7EEC31" w14:textId="329A2DA0" w:rsidR="003A4005" w:rsidRPr="0074579E" w:rsidRDefault="003A4005" w:rsidP="00532F04">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74579E">
        <w:rPr>
          <w:rFonts w:ascii="Times New Roman" w:hAnsi="Times New Roman" w:cs="Times New Roman"/>
          <w:sz w:val="22"/>
          <w:szCs w:val="22"/>
          <w:lang w:val="en-GB"/>
        </w:rPr>
        <w:t>An added implication would be that these works eventually came to influence Plato, and ‘Occelus’ is the missing link between Pythagoras and Plato</w:t>
      </w:r>
      <w:r w:rsidRPr="0074579E">
        <w:rPr>
          <w:rFonts w:ascii="Times New Roman" w:hAnsi="Times New Roman" w:cs="Times New Roman"/>
          <w:sz w:val="22"/>
          <w:szCs w:val="22"/>
        </w:rPr>
        <w:t>.</w:t>
      </w:r>
    </w:p>
  </w:footnote>
  <w:footnote w:id="47">
    <w:p w14:paraId="26099C41" w14:textId="391B8112" w:rsidR="003A4005" w:rsidRPr="0074579E" w:rsidRDefault="003A4005" w:rsidP="00532F04">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74579E">
        <w:rPr>
          <w:rFonts w:ascii="Times New Roman" w:hAnsi="Times New Roman" w:cs="Times New Roman"/>
          <w:sz w:val="22"/>
          <w:szCs w:val="22"/>
          <w:lang w:val="en-GB"/>
        </w:rPr>
        <w:t>It is not evident from the text whether these texts are the same as the ‘notebooks’ (</w:t>
      </w:r>
      <w:r w:rsidRPr="0074579E">
        <w:rPr>
          <w:rFonts w:ascii="Times New Roman" w:hAnsi="Times New Roman" w:cs="Times New Roman"/>
          <w:sz w:val="22"/>
          <w:szCs w:val="22"/>
          <w:lang w:val="el-GR"/>
        </w:rPr>
        <w:t>ὑπομνήματα</w:t>
      </w:r>
      <w:r w:rsidRPr="0074579E">
        <w:rPr>
          <w:rFonts w:ascii="Times New Roman" w:hAnsi="Times New Roman" w:cs="Times New Roman"/>
          <w:sz w:val="22"/>
          <w:szCs w:val="22"/>
          <w:lang w:val="en-GB"/>
        </w:rPr>
        <w:t xml:space="preserve">) referred to earlier on in the letter. One might think that they are the </w:t>
      </w:r>
      <w:r w:rsidRPr="0074579E">
        <w:rPr>
          <w:rFonts w:ascii="Times New Roman" w:hAnsi="Times New Roman" w:cs="Times New Roman"/>
          <w:sz w:val="22"/>
          <w:szCs w:val="22"/>
          <w:lang w:val="el-GR"/>
        </w:rPr>
        <w:t>ὑπομνήματα</w:t>
      </w:r>
      <w:r w:rsidRPr="0074579E">
        <w:rPr>
          <w:rFonts w:ascii="Times New Roman" w:hAnsi="Times New Roman" w:cs="Times New Roman"/>
          <w:sz w:val="22"/>
          <w:szCs w:val="22"/>
          <w:lang w:val="en-GB"/>
        </w:rPr>
        <w:t xml:space="preserve"> of Pythagoras, which allegedly reflected the contents of his </w:t>
      </w:r>
      <w:r w:rsidRPr="0074579E">
        <w:rPr>
          <w:rFonts w:ascii="Times New Roman" w:hAnsi="Times New Roman" w:cs="Times New Roman"/>
          <w:i/>
          <w:iCs/>
          <w:sz w:val="22"/>
          <w:szCs w:val="22"/>
          <w:lang w:val="en-GB"/>
        </w:rPr>
        <w:t>Sacred Account</w:t>
      </w:r>
      <w:r w:rsidRPr="0074579E">
        <w:rPr>
          <w:rFonts w:ascii="Times New Roman" w:hAnsi="Times New Roman" w:cs="Times New Roman"/>
          <w:sz w:val="22"/>
          <w:szCs w:val="22"/>
          <w:lang w:val="en-GB"/>
        </w:rPr>
        <w:t xml:space="preserve"> and were passed down to Pythagoras’ daughter Damo to Telauges (Iamblichus, </w:t>
      </w:r>
      <w:r w:rsidRPr="0074579E">
        <w:rPr>
          <w:rFonts w:ascii="Times New Roman" w:hAnsi="Times New Roman" w:cs="Times New Roman"/>
          <w:i/>
          <w:iCs/>
          <w:sz w:val="22"/>
          <w:szCs w:val="22"/>
          <w:lang w:val="en-GB"/>
        </w:rPr>
        <w:t>On the Pythagorean Life</w:t>
      </w:r>
      <w:r w:rsidRPr="0074579E">
        <w:rPr>
          <w:rFonts w:ascii="Times New Roman" w:hAnsi="Times New Roman" w:cs="Times New Roman"/>
          <w:sz w:val="22"/>
          <w:szCs w:val="22"/>
          <w:lang w:val="en-GB"/>
        </w:rPr>
        <w:t xml:space="preserve"> 146, p. 164.3-12 Thesleff), who made them public (on this </w:t>
      </w:r>
      <w:r w:rsidRPr="0074579E">
        <w:rPr>
          <w:rFonts w:ascii="Times New Roman" w:hAnsi="Times New Roman" w:cs="Times New Roman"/>
          <w:i/>
          <w:sz w:val="22"/>
          <w:szCs w:val="22"/>
          <w:lang w:val="en-GB"/>
        </w:rPr>
        <w:t>Hieros logos</w:t>
      </w:r>
      <w:r w:rsidRPr="0074579E">
        <w:rPr>
          <w:rFonts w:ascii="Times New Roman" w:hAnsi="Times New Roman" w:cs="Times New Roman"/>
          <w:sz w:val="22"/>
          <w:szCs w:val="22"/>
          <w:lang w:val="en-GB"/>
        </w:rPr>
        <w:t xml:space="preserve">, see Adrien Lecerf’s contribution in the present volume; </w:t>
      </w:r>
      <w:r w:rsidRPr="0074579E">
        <w:rPr>
          <w:rFonts w:ascii="Times New Roman" w:hAnsi="Times New Roman" w:cs="Times New Roman"/>
          <w:i/>
          <w:sz w:val="22"/>
          <w:szCs w:val="22"/>
          <w:lang w:val="en-GB"/>
        </w:rPr>
        <w:t>cf</w:t>
      </w:r>
      <w:r w:rsidRPr="0074579E">
        <w:rPr>
          <w:rFonts w:ascii="Times New Roman" w:hAnsi="Times New Roman" w:cs="Times New Roman"/>
          <w:sz w:val="22"/>
          <w:szCs w:val="22"/>
          <w:lang w:val="en-GB"/>
        </w:rPr>
        <w:t xml:space="preserve">. also C. Macris [2016]). Or they could be the </w:t>
      </w:r>
      <w:r w:rsidRPr="0074579E">
        <w:rPr>
          <w:rFonts w:ascii="Times New Roman" w:hAnsi="Times New Roman" w:cs="Times New Roman"/>
          <w:sz w:val="22"/>
          <w:szCs w:val="22"/>
          <w:lang w:val="el-GR"/>
        </w:rPr>
        <w:t>ὑπομνήματα</w:t>
      </w:r>
      <w:r w:rsidRPr="0074579E">
        <w:rPr>
          <w:rFonts w:ascii="Times New Roman" w:hAnsi="Times New Roman" w:cs="Times New Roman"/>
          <w:sz w:val="22"/>
          <w:szCs w:val="22"/>
          <w:lang w:val="en-GB"/>
        </w:rPr>
        <w:t xml:space="preserve"> associated with Lysis and Archippus by Nicomachus (Nicomachus, </w:t>
      </w:r>
      <w:r w:rsidRPr="0074579E">
        <w:rPr>
          <w:rFonts w:ascii="Times New Roman" w:hAnsi="Times New Roman" w:cs="Times New Roman"/>
          <w:i/>
          <w:iCs/>
          <w:sz w:val="22"/>
          <w:szCs w:val="22"/>
          <w:lang w:val="en-GB"/>
        </w:rPr>
        <w:t>FGrHist</w:t>
      </w:r>
      <w:r w:rsidRPr="0074579E">
        <w:rPr>
          <w:rFonts w:ascii="Times New Roman" w:hAnsi="Times New Roman" w:cs="Times New Roman"/>
          <w:sz w:val="22"/>
          <w:szCs w:val="22"/>
          <w:lang w:val="en-GB"/>
        </w:rPr>
        <w:t xml:space="preserve"> 1063 F 2 = Iamblichus, </w:t>
      </w:r>
      <w:r w:rsidRPr="0074579E">
        <w:rPr>
          <w:rFonts w:ascii="Times New Roman" w:hAnsi="Times New Roman" w:cs="Times New Roman"/>
          <w:i/>
          <w:iCs/>
          <w:sz w:val="22"/>
          <w:szCs w:val="22"/>
          <w:lang w:val="en-GB"/>
        </w:rPr>
        <w:t xml:space="preserve">On the Pythagorean Life </w:t>
      </w:r>
      <w:r w:rsidRPr="0074579E">
        <w:rPr>
          <w:rFonts w:ascii="Times New Roman" w:hAnsi="Times New Roman" w:cs="Times New Roman"/>
          <w:sz w:val="22"/>
          <w:szCs w:val="22"/>
          <w:lang w:val="en-GB"/>
        </w:rPr>
        <w:t xml:space="preserve">252-253 = Porphyry, </w:t>
      </w:r>
      <w:r w:rsidRPr="0074579E">
        <w:rPr>
          <w:rFonts w:ascii="Times New Roman" w:hAnsi="Times New Roman" w:cs="Times New Roman"/>
          <w:i/>
          <w:iCs/>
          <w:sz w:val="22"/>
          <w:szCs w:val="22"/>
          <w:lang w:val="en-GB"/>
        </w:rPr>
        <w:t>Life of Pythagoras</w:t>
      </w:r>
      <w:r w:rsidRPr="0074579E">
        <w:rPr>
          <w:rFonts w:ascii="Times New Roman" w:hAnsi="Times New Roman" w:cs="Times New Roman"/>
          <w:sz w:val="22"/>
          <w:szCs w:val="22"/>
          <w:lang w:val="en-GB"/>
        </w:rPr>
        <w:t xml:space="preserve"> 58; Nicomachus, </w:t>
      </w:r>
      <w:r w:rsidRPr="0074579E">
        <w:rPr>
          <w:rFonts w:ascii="Times New Roman" w:hAnsi="Times New Roman" w:cs="Times New Roman"/>
          <w:i/>
          <w:iCs/>
          <w:sz w:val="22"/>
          <w:szCs w:val="22"/>
          <w:lang w:val="en-GB"/>
        </w:rPr>
        <w:t>FGrHist</w:t>
      </w:r>
      <w:r w:rsidRPr="0074579E">
        <w:rPr>
          <w:rFonts w:ascii="Times New Roman" w:hAnsi="Times New Roman" w:cs="Times New Roman"/>
          <w:sz w:val="22"/>
          <w:szCs w:val="22"/>
          <w:lang w:val="en-GB"/>
        </w:rPr>
        <w:t xml:space="preserve"> 1063 F 3 = Porphyry, </w:t>
      </w:r>
      <w:r w:rsidRPr="0074579E">
        <w:rPr>
          <w:rFonts w:ascii="Times New Roman" w:hAnsi="Times New Roman" w:cs="Times New Roman"/>
          <w:i/>
          <w:iCs/>
          <w:sz w:val="22"/>
          <w:szCs w:val="22"/>
          <w:lang w:val="en-GB"/>
        </w:rPr>
        <w:t xml:space="preserve">Life of Pythagoras </w:t>
      </w:r>
      <w:r w:rsidRPr="0074579E">
        <w:rPr>
          <w:rFonts w:ascii="Times New Roman" w:hAnsi="Times New Roman" w:cs="Times New Roman"/>
          <w:sz w:val="22"/>
          <w:szCs w:val="22"/>
          <w:lang w:val="en-GB"/>
        </w:rPr>
        <w:t>57), which he refers to as ‘summary and symbolic’ (</w:t>
      </w:r>
      <w:r w:rsidRPr="0074579E">
        <w:rPr>
          <w:rFonts w:ascii="Times New Roman" w:hAnsi="Times New Roman" w:cs="Times New Roman"/>
          <w:sz w:val="22"/>
          <w:szCs w:val="22"/>
          <w:lang w:val="el-GR"/>
        </w:rPr>
        <w:t>κεφαλαιώδη</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καὶ</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συμβολικά</w:t>
      </w:r>
      <w:r w:rsidR="00C37CD8">
        <w:rPr>
          <w:rFonts w:ascii="Times New Roman" w:hAnsi="Times New Roman" w:cs="Times New Roman"/>
          <w:sz w:val="22"/>
          <w:szCs w:val="22"/>
          <w:lang w:val="en-GB"/>
        </w:rPr>
        <w:t>). On these passages, see below</w:t>
      </w:r>
      <w:r w:rsidRPr="0074579E">
        <w:rPr>
          <w:rFonts w:ascii="Times New Roman" w:hAnsi="Times New Roman" w:cs="Times New Roman"/>
          <w:sz w:val="22"/>
          <w:szCs w:val="22"/>
          <w:lang w:val="en-GB"/>
        </w:rPr>
        <w:t xml:space="preserve">. At any rate, in the ‘response’ to this letter (Diogenes Laertius 8.81 = Plato’s </w:t>
      </w:r>
      <w:r w:rsidRPr="0074579E">
        <w:rPr>
          <w:rFonts w:ascii="Times New Roman" w:hAnsi="Times New Roman" w:cs="Times New Roman"/>
          <w:i/>
          <w:iCs/>
          <w:sz w:val="22"/>
          <w:szCs w:val="22"/>
          <w:lang w:val="en-GB"/>
        </w:rPr>
        <w:t>Letter</w:t>
      </w:r>
      <w:r w:rsidRPr="0074579E">
        <w:rPr>
          <w:rFonts w:ascii="Times New Roman" w:hAnsi="Times New Roman" w:cs="Times New Roman"/>
          <w:sz w:val="22"/>
          <w:szCs w:val="22"/>
          <w:lang w:val="en-GB"/>
        </w:rPr>
        <w:t xml:space="preserve"> 12 = p. 46.8-15 Thesleff), ‘Plato’ acknowledges receipt of the texts, which he calls ‘notebooks’, and laments that he cannot send his own ‘notebooks’ (or the ‘notebooks’ in his possession) in return. One also naturally thinks of the </w:t>
      </w:r>
      <w:r w:rsidRPr="0074579E">
        <w:rPr>
          <w:rFonts w:ascii="Times New Roman" w:hAnsi="Times New Roman" w:cs="Times New Roman"/>
          <w:i/>
          <w:sz w:val="22"/>
          <w:szCs w:val="22"/>
          <w:lang w:val="en-GB"/>
        </w:rPr>
        <w:t>Pythagorean notebooks</w:t>
      </w:r>
      <w:r w:rsidRPr="0074579E">
        <w:rPr>
          <w:rFonts w:ascii="Times New Roman" w:hAnsi="Times New Roman" w:cs="Times New Roman"/>
          <w:sz w:val="22"/>
          <w:szCs w:val="22"/>
          <w:lang w:val="en-GB"/>
        </w:rPr>
        <w:t xml:space="preserve"> transmitted by </w:t>
      </w:r>
      <w:r w:rsidRPr="00C37CD8">
        <w:rPr>
          <w:rFonts w:ascii="Times New Roman" w:hAnsi="Times New Roman" w:cs="Times New Roman"/>
          <w:sz w:val="22"/>
          <w:szCs w:val="22"/>
          <w:lang w:val="en-GB"/>
        </w:rPr>
        <w:t>Alexander Polyhistor (</w:t>
      </w:r>
      <w:r w:rsidRPr="00C37CD8">
        <w:rPr>
          <w:rFonts w:ascii="Times New Roman" w:hAnsi="Times New Roman" w:cs="Times New Roman"/>
          <w:i/>
          <w:iCs/>
          <w:sz w:val="22"/>
          <w:szCs w:val="22"/>
          <w:lang w:val="en-GB"/>
        </w:rPr>
        <w:t>ap</w:t>
      </w:r>
      <w:r w:rsidRPr="00C37CD8">
        <w:rPr>
          <w:rFonts w:ascii="Times New Roman" w:hAnsi="Times New Roman" w:cs="Times New Roman"/>
          <w:sz w:val="22"/>
          <w:szCs w:val="22"/>
          <w:lang w:val="en-GB"/>
        </w:rPr>
        <w:t xml:space="preserve">. D.L.), on which see A. Laks (2013) and A.A. Long (2013). On the </w:t>
      </w:r>
      <w:r w:rsidRPr="00C37CD8">
        <w:rPr>
          <w:rFonts w:ascii="Times New Roman" w:hAnsi="Times New Roman" w:cs="Times New Roman"/>
          <w:sz w:val="22"/>
          <w:szCs w:val="22"/>
          <w:lang w:val="el-GR"/>
        </w:rPr>
        <w:t>ὑπομνήματα</w:t>
      </w:r>
      <w:r w:rsidRPr="00C37CD8">
        <w:rPr>
          <w:rFonts w:ascii="Times New Roman" w:hAnsi="Times New Roman" w:cs="Times New Roman"/>
          <w:sz w:val="22"/>
          <w:szCs w:val="22"/>
        </w:rPr>
        <w:t xml:space="preserve"> more </w:t>
      </w:r>
      <w:r w:rsidRPr="00C37CD8">
        <w:rPr>
          <w:rFonts w:ascii="Times New Roman" w:hAnsi="Times New Roman" w:cs="Times New Roman"/>
          <w:sz w:val="22"/>
          <w:szCs w:val="22"/>
          <w:lang w:val="en-GB"/>
        </w:rPr>
        <w:t>generally, see M. Frede’s comments in M. Burnyeat &amp; M. Frede (2015: 24-25); C.</w:t>
      </w:r>
      <w:r w:rsidRPr="0074579E">
        <w:rPr>
          <w:rFonts w:ascii="Times New Roman" w:hAnsi="Times New Roman" w:cs="Times New Roman"/>
          <w:sz w:val="22"/>
          <w:szCs w:val="22"/>
          <w:lang w:val="en-GB"/>
        </w:rPr>
        <w:t xml:space="preserve"> Macris (2002: 102-103); T. Dorandi (2000: 77-101); D. Thiel (1993: 123-159)</w:t>
      </w:r>
      <w:r w:rsidRPr="0074579E">
        <w:rPr>
          <w:rFonts w:ascii="Times New Roman" w:hAnsi="Times New Roman" w:cs="Times New Roman"/>
          <w:sz w:val="22"/>
          <w:szCs w:val="22"/>
        </w:rPr>
        <w:t>.</w:t>
      </w:r>
    </w:p>
  </w:footnote>
  <w:footnote w:id="48">
    <w:p w14:paraId="23525960" w14:textId="64BF30B6" w:rsidR="003A4005" w:rsidRPr="0074579E" w:rsidRDefault="003A4005" w:rsidP="00004FFB">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For Censorinus, one may consult the edition/translation of G. Freyburger &amp; A.M. Chevallier (2019).</w:t>
      </w:r>
    </w:p>
  </w:footnote>
  <w:footnote w:id="49">
    <w:p w14:paraId="1856737B" w14:textId="339AD85C" w:rsidR="003A4005" w:rsidRPr="0074579E" w:rsidRDefault="003A4005" w:rsidP="00004FFB">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Censorin. 4.3: </w:t>
      </w:r>
      <w:r w:rsidRPr="0074579E">
        <w:rPr>
          <w:rFonts w:ascii="Times New Roman" w:hAnsi="Times New Roman" w:cs="Times New Roman"/>
          <w:i/>
          <w:sz w:val="22"/>
          <w:szCs w:val="22"/>
        </w:rPr>
        <w:t>sed prior illa sentential qua semper humanum genus fuisse creditor auctores habet Pythagoran Samium et Occelum Lucanum et Archytan Tarentinum omnesque adeo Pythagoricos</w:t>
      </w:r>
      <w:r w:rsidRPr="0074579E">
        <w:rPr>
          <w:rFonts w:ascii="Times New Roman" w:hAnsi="Times New Roman" w:cs="Times New Roman"/>
          <w:sz w:val="22"/>
          <w:szCs w:val="22"/>
        </w:rPr>
        <w:t>. See B. Centrone (2000: 448-449). Cicero (</w:t>
      </w:r>
      <w:r w:rsidRPr="0074579E">
        <w:rPr>
          <w:rFonts w:ascii="Times New Roman" w:hAnsi="Times New Roman" w:cs="Times New Roman"/>
          <w:i/>
          <w:iCs/>
          <w:sz w:val="22"/>
          <w:szCs w:val="22"/>
        </w:rPr>
        <w:t xml:space="preserve">On Ends </w:t>
      </w:r>
      <w:r w:rsidRPr="0074579E">
        <w:rPr>
          <w:rFonts w:ascii="Times New Roman" w:hAnsi="Times New Roman" w:cs="Times New Roman"/>
          <w:sz w:val="22"/>
          <w:szCs w:val="22"/>
        </w:rPr>
        <w:t>5.29.87) and Valerius Maximus (</w:t>
      </w:r>
      <w:r w:rsidRPr="0074579E">
        <w:rPr>
          <w:rFonts w:ascii="Times New Roman" w:hAnsi="Times New Roman" w:cs="Times New Roman"/>
          <w:i/>
          <w:iCs/>
          <w:sz w:val="22"/>
          <w:szCs w:val="22"/>
        </w:rPr>
        <w:t>Memorable Doings and Sayings</w:t>
      </w:r>
      <w:r w:rsidRPr="0074579E">
        <w:rPr>
          <w:rFonts w:ascii="Times New Roman" w:hAnsi="Times New Roman" w:cs="Times New Roman"/>
          <w:sz w:val="22"/>
          <w:szCs w:val="22"/>
        </w:rPr>
        <w:t xml:space="preserve"> 8.ext.2) have Archytas, Timaeus, Arion (?), and Echecrates; and a bit later, in reference to the correspondence between ‘Plato’ and ‘Archytas’, Lucian has Archytas and Occelus (</w:t>
      </w:r>
      <w:r w:rsidRPr="0074579E">
        <w:rPr>
          <w:rFonts w:ascii="Times New Roman" w:hAnsi="Times New Roman" w:cs="Times New Roman"/>
          <w:i/>
          <w:iCs/>
          <w:sz w:val="22"/>
          <w:szCs w:val="22"/>
        </w:rPr>
        <w:t>A Slip of the Tongue in Greeting</w:t>
      </w:r>
      <w:r w:rsidRPr="0074579E">
        <w:rPr>
          <w:rFonts w:ascii="Times New Roman" w:hAnsi="Times New Roman" w:cs="Times New Roman"/>
          <w:sz w:val="22"/>
          <w:szCs w:val="22"/>
        </w:rPr>
        <w:t xml:space="preserve"> 5). </w:t>
      </w:r>
      <w:r w:rsidRPr="0074579E">
        <w:rPr>
          <w:rFonts w:ascii="Times New Roman" w:hAnsi="Times New Roman" w:cs="Times New Roman"/>
          <w:i/>
          <w:sz w:val="22"/>
          <w:szCs w:val="22"/>
        </w:rPr>
        <w:t>Cf</w:t>
      </w:r>
      <w:r w:rsidRPr="0074579E">
        <w:rPr>
          <w:rFonts w:ascii="Times New Roman" w:hAnsi="Times New Roman" w:cs="Times New Roman"/>
          <w:sz w:val="22"/>
          <w:szCs w:val="22"/>
        </w:rPr>
        <w:t>. L. Zhmud (2019: 84-85).</w:t>
      </w:r>
    </w:p>
  </w:footnote>
  <w:footnote w:id="50">
    <w:p w14:paraId="51B10A7F" w14:textId="6E6C2E7B" w:rsidR="003A4005" w:rsidRPr="0074579E" w:rsidRDefault="003A4005" w:rsidP="00004FFB">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B. Centrone (2000: 443-444 and 448-449). </w:t>
      </w:r>
      <w:r w:rsidRPr="0074579E">
        <w:rPr>
          <w:rFonts w:ascii="Times New Roman" w:hAnsi="Times New Roman" w:cs="Times New Roman"/>
          <w:i/>
          <w:sz w:val="22"/>
          <w:szCs w:val="22"/>
        </w:rPr>
        <w:t>Cf</w:t>
      </w:r>
      <w:r w:rsidRPr="0074579E">
        <w:rPr>
          <w:rFonts w:ascii="Times New Roman" w:hAnsi="Times New Roman" w:cs="Times New Roman"/>
          <w:sz w:val="22"/>
          <w:szCs w:val="22"/>
        </w:rPr>
        <w:t xml:space="preserve">. Iambl. </w:t>
      </w:r>
      <w:r w:rsidRPr="0074579E">
        <w:rPr>
          <w:rFonts w:ascii="Times New Roman" w:hAnsi="Times New Roman" w:cs="Times New Roman"/>
          <w:i/>
          <w:iCs/>
          <w:sz w:val="22"/>
          <w:szCs w:val="22"/>
        </w:rPr>
        <w:t>VP</w:t>
      </w:r>
      <w:r w:rsidRPr="0074579E">
        <w:rPr>
          <w:rFonts w:ascii="Times New Roman" w:hAnsi="Times New Roman" w:cs="Times New Roman"/>
          <w:sz w:val="22"/>
          <w:szCs w:val="22"/>
        </w:rPr>
        <w:t xml:space="preserve"> 198-199. On this tradition, see most recently C. Macris (2018a: 641-642) and K.J. Fleischer (2019).</w:t>
      </w:r>
    </w:p>
  </w:footnote>
  <w:footnote w:id="51">
    <w:p w14:paraId="3416C4C7" w14:textId="57D7698A" w:rsidR="003A4005" w:rsidRPr="0074579E" w:rsidRDefault="003A4005" w:rsidP="00004FFB">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That multiple authors wrote these works was assumed by Thesleff, who dated them to diverse periods according to his, if it is fair to call it this, somewhat baroque theory (I have attempted to break down Thesleff’s dating of the various texts ascribed to Archytas alongside dialectical and stylistic characteristics in the Appendix to this paper).</w:t>
      </w:r>
    </w:p>
  </w:footnote>
  <w:footnote w:id="52">
    <w:p w14:paraId="53C72458" w14:textId="65E0B11D" w:rsidR="003A4005" w:rsidRPr="0074579E" w:rsidRDefault="003A4005" w:rsidP="00004FFB">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74579E">
        <w:rPr>
          <w:rFonts w:ascii="Times New Roman" w:hAnsi="Times New Roman" w:cs="Times New Roman"/>
          <w:sz w:val="22"/>
          <w:szCs w:val="22"/>
          <w:lang w:val="en-GB"/>
        </w:rPr>
        <w:t>It might even be imprudent to assume any Corpus Archyteum as necessarily separated from the rest of the philosophical texts among the Pythagorean Pseudepigrapha. An attractive alternative approach that focuses on networks of texts across the tradition is that of D. Dutsch (2020)</w:t>
      </w:r>
      <w:r w:rsidRPr="0074579E">
        <w:rPr>
          <w:rFonts w:ascii="Times New Roman" w:hAnsi="Times New Roman" w:cs="Times New Roman"/>
          <w:sz w:val="22"/>
          <w:szCs w:val="22"/>
        </w:rPr>
        <w:t>.</w:t>
      </w:r>
    </w:p>
  </w:footnote>
  <w:footnote w:id="53">
    <w:p w14:paraId="3D2D46DD" w14:textId="513F26F0" w:rsidR="003A4005" w:rsidRPr="0074579E" w:rsidRDefault="003A4005" w:rsidP="00004FFB">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H. Thesleff (1961: 75-77).</w:t>
      </w:r>
    </w:p>
  </w:footnote>
  <w:footnote w:id="54">
    <w:p w14:paraId="21813CE5" w14:textId="30D6C658" w:rsidR="003A4005" w:rsidRPr="0074579E" w:rsidRDefault="003A4005" w:rsidP="00004FFB">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As, for example, Iamblichus seems to have done, in his description of the ‘Pythagorean notebooks’ (</w:t>
      </w:r>
      <w:r w:rsidRPr="0074579E">
        <w:rPr>
          <w:rFonts w:ascii="Times New Roman" w:hAnsi="Times New Roman" w:cs="Times New Roman"/>
          <w:i/>
          <w:iCs/>
          <w:sz w:val="22"/>
          <w:szCs w:val="22"/>
        </w:rPr>
        <w:t xml:space="preserve">VP </w:t>
      </w:r>
      <w:r w:rsidRPr="0074579E">
        <w:rPr>
          <w:rFonts w:ascii="Times New Roman" w:hAnsi="Times New Roman" w:cs="Times New Roman"/>
          <w:sz w:val="22"/>
          <w:szCs w:val="22"/>
        </w:rPr>
        <w:t>157), where he describes the texts as: ‘compact in all other respects; inspired through their overwhelmingly pristine and antique patina, as if it were some bloom never touched by a hand; deduced precisely, with heaven-sent knowledge; filled to the brim with good sense; especially varied and versatile in form and content; exceedingly simple while, at the same time, not lacking in style; replete with material both vivid and totally indisputable, with the accompaniment of demonstrations both scientific and complete, what is called “deductive argument”.’ On this passage, see the comments of A.C. Cassio (2000: 153-165) and C. Macris (2002: 123-128).</w:t>
      </w:r>
    </w:p>
  </w:footnote>
  <w:footnote w:id="55">
    <w:p w14:paraId="6A32A1CB" w14:textId="78841C10" w:rsidR="003A4005" w:rsidRPr="0074579E" w:rsidRDefault="003A4005" w:rsidP="00490578">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74579E">
        <w:rPr>
          <w:rFonts w:ascii="Times New Roman" w:hAnsi="Times New Roman" w:cs="Times New Roman"/>
          <w:sz w:val="22"/>
          <w:szCs w:val="22"/>
          <w:lang w:val="en-GB"/>
        </w:rPr>
        <w:t xml:space="preserve">Text and translation into German also available in </w:t>
      </w:r>
      <w:r>
        <w:rPr>
          <w:rFonts w:ascii="Times New Roman" w:hAnsi="Times New Roman" w:cs="Times New Roman"/>
          <w:sz w:val="22"/>
          <w:szCs w:val="22"/>
          <w:lang w:val="en-GB"/>
        </w:rPr>
        <w:t xml:space="preserve">A. </w:t>
      </w:r>
      <w:r w:rsidRPr="0074579E">
        <w:rPr>
          <w:rFonts w:ascii="Times New Roman" w:hAnsi="Times New Roman" w:cs="Times New Roman"/>
          <w:sz w:val="22"/>
          <w:szCs w:val="22"/>
          <w:lang w:val="en-GB"/>
        </w:rPr>
        <w:t xml:space="preserve">Baum </w:t>
      </w:r>
      <w:r>
        <w:rPr>
          <w:rFonts w:ascii="Times New Roman" w:hAnsi="Times New Roman" w:cs="Times New Roman"/>
          <w:sz w:val="22"/>
          <w:szCs w:val="22"/>
          <w:lang w:val="en-GB"/>
        </w:rPr>
        <w:t>(</w:t>
      </w:r>
      <w:r w:rsidRPr="0074579E">
        <w:rPr>
          <w:rFonts w:ascii="Times New Roman" w:hAnsi="Times New Roman" w:cs="Times New Roman"/>
          <w:sz w:val="22"/>
          <w:szCs w:val="22"/>
          <w:lang w:val="en-GB"/>
        </w:rPr>
        <w:t>2001: 238-241</w:t>
      </w:r>
      <w:r>
        <w:rPr>
          <w:rFonts w:ascii="Times New Roman" w:hAnsi="Times New Roman" w:cs="Times New Roman"/>
          <w:sz w:val="22"/>
          <w:szCs w:val="22"/>
          <w:lang w:val="en-GB"/>
        </w:rPr>
        <w:t>)</w:t>
      </w:r>
      <w:r w:rsidRPr="0074579E">
        <w:rPr>
          <w:rFonts w:ascii="Times New Roman" w:hAnsi="Times New Roman" w:cs="Times New Roman"/>
          <w:sz w:val="22"/>
          <w:szCs w:val="22"/>
        </w:rPr>
        <w:t>.</w:t>
      </w:r>
    </w:p>
  </w:footnote>
  <w:footnote w:id="56">
    <w:p w14:paraId="2185B1D5" w14:textId="758B93A8" w:rsidR="003A4005" w:rsidRPr="00C37CD8" w:rsidRDefault="003A4005" w:rsidP="00490578">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I translate ἐνοθεύοντο as ‘have been/were misattributed’ rather than ‘forged’, because the word ‘forge’ in English might not be fit for purpose, since it intrinsically as</w:t>
      </w:r>
      <w:r>
        <w:rPr>
          <w:rFonts w:ascii="Times New Roman" w:hAnsi="Times New Roman" w:cs="Times New Roman"/>
          <w:sz w:val="22"/>
          <w:szCs w:val="22"/>
        </w:rPr>
        <w:t xml:space="preserve">sumes intentional </w:t>
      </w:r>
      <w:r w:rsidRPr="00C37CD8">
        <w:rPr>
          <w:rFonts w:ascii="Times New Roman" w:hAnsi="Times New Roman" w:cs="Times New Roman"/>
          <w:sz w:val="22"/>
          <w:szCs w:val="22"/>
        </w:rPr>
        <w:t xml:space="preserve">‘fraudulence’ (see </w:t>
      </w:r>
      <w:r w:rsidRPr="00C37CD8">
        <w:rPr>
          <w:rFonts w:ascii="Times New Roman" w:hAnsi="Times New Roman" w:cs="Times New Roman"/>
          <w:i/>
          <w:sz w:val="22"/>
          <w:szCs w:val="22"/>
        </w:rPr>
        <w:t>OED</w:t>
      </w:r>
      <w:r w:rsidRPr="00C37CD8">
        <w:rPr>
          <w:rFonts w:ascii="Times New Roman" w:hAnsi="Times New Roman" w:cs="Times New Roman"/>
          <w:sz w:val="22"/>
          <w:szCs w:val="22"/>
        </w:rPr>
        <w:t xml:space="preserve">, </w:t>
      </w:r>
      <w:r w:rsidRPr="00C37CD8">
        <w:rPr>
          <w:rFonts w:ascii="Times New Roman" w:hAnsi="Times New Roman" w:cs="Times New Roman"/>
          <w:i/>
          <w:sz w:val="22"/>
          <w:szCs w:val="22"/>
        </w:rPr>
        <w:t>s.v</w:t>
      </w:r>
      <w:r w:rsidRPr="00C37CD8">
        <w:rPr>
          <w:rFonts w:ascii="Times New Roman" w:hAnsi="Times New Roman" w:cs="Times New Roman"/>
          <w:sz w:val="22"/>
          <w:szCs w:val="22"/>
        </w:rPr>
        <w:t>. ‘Forge (v.)’ 5a-b and 6). Other alternatives in English related to ‘spuriousness’, ‘illegitimacy’, or ‘inauthenticity’ cannot capture fully the repeated use of the same word in noun and verb forms throughout this passage.</w:t>
      </w:r>
    </w:p>
  </w:footnote>
  <w:footnote w:id="57">
    <w:p w14:paraId="32429C89" w14:textId="491D5598" w:rsidR="003A4005" w:rsidRPr="0074579E" w:rsidRDefault="003A4005" w:rsidP="00F00CC8">
      <w:pPr>
        <w:pStyle w:val="FootnoteText"/>
        <w:ind w:firstLine="709"/>
        <w:jc w:val="both"/>
        <w:rPr>
          <w:rFonts w:ascii="Times New Roman" w:hAnsi="Times New Roman" w:cs="Times New Roman"/>
          <w:sz w:val="22"/>
          <w:szCs w:val="22"/>
        </w:rPr>
      </w:pPr>
      <w:r w:rsidRPr="00C37CD8">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rPr>
        <w:t xml:space="preserve"> The terms translated ‘misattributed’ </w:t>
      </w:r>
      <w:r w:rsidRPr="00C37CD8">
        <w:rPr>
          <w:rFonts w:ascii="Times New Roman" w:hAnsi="Times New Roman" w:cs="Times New Roman"/>
          <w:i/>
          <w:sz w:val="22"/>
          <w:szCs w:val="22"/>
        </w:rPr>
        <w:t>vel sim</w:t>
      </w:r>
      <w:r w:rsidRPr="00C37CD8">
        <w:rPr>
          <w:rFonts w:ascii="Times New Roman" w:hAnsi="Times New Roman" w:cs="Times New Roman"/>
          <w:sz w:val="22"/>
          <w:szCs w:val="22"/>
        </w:rPr>
        <w:t>. all derive from the notion of ‘bastardy’. On the issue of literary ‘bastardy’, see Joyal 2014 and Regali 2005.</w:t>
      </w:r>
    </w:p>
  </w:footnote>
  <w:footnote w:id="58">
    <w:p w14:paraId="727C0755" w14:textId="49264409" w:rsidR="003A4005" w:rsidRPr="0074579E" w:rsidRDefault="003A4005" w:rsidP="00F00CC8">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Olympiodorus, </w:t>
      </w:r>
      <w:r w:rsidRPr="0074579E">
        <w:rPr>
          <w:rFonts w:ascii="Times New Roman" w:hAnsi="Times New Roman" w:cs="Times New Roman"/>
          <w:i/>
          <w:iCs/>
          <w:sz w:val="22"/>
          <w:szCs w:val="22"/>
        </w:rPr>
        <w:t>Prolegomena</w:t>
      </w:r>
      <w:r w:rsidRPr="0074579E">
        <w:rPr>
          <w:rFonts w:ascii="Times New Roman" w:hAnsi="Times New Roman" w:cs="Times New Roman"/>
          <w:sz w:val="22"/>
          <w:szCs w:val="22"/>
        </w:rPr>
        <w:t xml:space="preserve"> p. 13.4</w:t>
      </w:r>
      <w:r>
        <w:rPr>
          <w:rFonts w:ascii="Times New Roman" w:hAnsi="Times New Roman" w:cs="Times New Roman"/>
          <w:sz w:val="22"/>
          <w:szCs w:val="22"/>
        </w:rPr>
        <w:t xml:space="preserve"> </w:t>
      </w:r>
      <w:r w:rsidRPr="0074579E">
        <w:rPr>
          <w:rFonts w:ascii="Times New Roman" w:hAnsi="Times New Roman" w:cs="Times New Roman"/>
          <w:sz w:val="22"/>
          <w:szCs w:val="22"/>
        </w:rPr>
        <w:t>-</w:t>
      </w:r>
      <w:r>
        <w:rPr>
          <w:rFonts w:ascii="Times New Roman" w:hAnsi="Times New Roman" w:cs="Times New Roman"/>
          <w:sz w:val="22"/>
          <w:szCs w:val="22"/>
        </w:rPr>
        <w:t xml:space="preserve"> </w:t>
      </w:r>
      <w:r w:rsidRPr="0074579E">
        <w:rPr>
          <w:rFonts w:ascii="Times New Roman" w:hAnsi="Times New Roman" w:cs="Times New Roman"/>
          <w:sz w:val="22"/>
          <w:szCs w:val="22"/>
        </w:rPr>
        <w:t>14.4 Busse.</w:t>
      </w:r>
    </w:p>
  </w:footnote>
  <w:footnote w:id="59">
    <w:p w14:paraId="1C102482" w14:textId="7FA2C72D" w:rsidR="003A4005" w:rsidRPr="00CA0368" w:rsidRDefault="003A4005" w:rsidP="009D2453">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Pr>
          <w:rFonts w:ascii="Times New Roman" w:hAnsi="Times New Roman" w:cs="Times New Roman"/>
          <w:sz w:val="22"/>
          <w:szCs w:val="22"/>
        </w:rPr>
        <w:t xml:space="preserve">C.H. </w:t>
      </w:r>
      <w:r w:rsidRPr="0074579E">
        <w:rPr>
          <w:rFonts w:ascii="Times New Roman" w:hAnsi="Times New Roman" w:cs="Times New Roman"/>
          <w:sz w:val="22"/>
          <w:szCs w:val="22"/>
        </w:rPr>
        <w:t xml:space="preserve">Kahn </w:t>
      </w:r>
      <w:r>
        <w:rPr>
          <w:rFonts w:ascii="Times New Roman" w:hAnsi="Times New Roman" w:cs="Times New Roman"/>
          <w:sz w:val="22"/>
          <w:szCs w:val="22"/>
        </w:rPr>
        <w:t>(</w:t>
      </w:r>
      <w:r w:rsidRPr="0074579E">
        <w:rPr>
          <w:rFonts w:ascii="Times New Roman" w:hAnsi="Times New Roman" w:cs="Times New Roman"/>
          <w:sz w:val="22"/>
          <w:szCs w:val="22"/>
        </w:rPr>
        <w:t>2001: 90</w:t>
      </w:r>
      <w:r>
        <w:rPr>
          <w:rFonts w:ascii="Times New Roman" w:hAnsi="Times New Roman" w:cs="Times New Roman"/>
          <w:sz w:val="22"/>
          <w:szCs w:val="22"/>
        </w:rPr>
        <w:t>)</w:t>
      </w:r>
      <w:r w:rsidRPr="0074579E">
        <w:rPr>
          <w:rFonts w:ascii="Times New Roman" w:hAnsi="Times New Roman" w:cs="Times New Roman"/>
          <w:sz w:val="22"/>
          <w:szCs w:val="22"/>
        </w:rPr>
        <w:t xml:space="preserve">, citing Zeller; </w:t>
      </w:r>
      <w:r>
        <w:rPr>
          <w:rFonts w:ascii="Times New Roman" w:hAnsi="Times New Roman" w:cs="Times New Roman"/>
          <w:sz w:val="22"/>
          <w:szCs w:val="22"/>
        </w:rPr>
        <w:t xml:space="preserve">B. </w:t>
      </w:r>
      <w:r w:rsidRPr="0074579E">
        <w:rPr>
          <w:rFonts w:ascii="Times New Roman" w:hAnsi="Times New Roman" w:cs="Times New Roman"/>
          <w:sz w:val="22"/>
          <w:szCs w:val="22"/>
        </w:rPr>
        <w:t xml:space="preserve">Centrone </w:t>
      </w:r>
      <w:r>
        <w:rPr>
          <w:rFonts w:ascii="Times New Roman" w:hAnsi="Times New Roman" w:cs="Times New Roman"/>
          <w:sz w:val="22"/>
          <w:szCs w:val="22"/>
        </w:rPr>
        <w:t>(</w:t>
      </w:r>
      <w:r w:rsidRPr="0074579E">
        <w:rPr>
          <w:rFonts w:ascii="Times New Roman" w:hAnsi="Times New Roman" w:cs="Times New Roman"/>
          <w:sz w:val="22"/>
          <w:szCs w:val="22"/>
        </w:rPr>
        <w:t>2000: 431</w:t>
      </w:r>
      <w:r>
        <w:rPr>
          <w:rFonts w:ascii="Times New Roman" w:hAnsi="Times New Roman" w:cs="Times New Roman"/>
          <w:sz w:val="22"/>
          <w:szCs w:val="22"/>
        </w:rPr>
        <w:t>)</w:t>
      </w:r>
      <w:r w:rsidRPr="0074579E">
        <w:rPr>
          <w:rFonts w:ascii="Times New Roman" w:hAnsi="Times New Roman" w:cs="Times New Roman"/>
          <w:sz w:val="22"/>
          <w:szCs w:val="22"/>
        </w:rPr>
        <w:t xml:space="preserve">; </w:t>
      </w:r>
      <w:r>
        <w:rPr>
          <w:rFonts w:ascii="Times New Roman" w:hAnsi="Times New Roman" w:cs="Times New Roman"/>
          <w:sz w:val="22"/>
          <w:szCs w:val="22"/>
        </w:rPr>
        <w:t xml:space="preserve">J.-J. </w:t>
      </w:r>
      <w:r w:rsidRPr="0074579E">
        <w:rPr>
          <w:rFonts w:ascii="Times New Roman" w:hAnsi="Times New Roman" w:cs="Times New Roman"/>
          <w:sz w:val="22"/>
          <w:szCs w:val="22"/>
        </w:rPr>
        <w:t xml:space="preserve">Flinterman </w:t>
      </w:r>
      <w:r>
        <w:rPr>
          <w:rFonts w:ascii="Times New Roman" w:hAnsi="Times New Roman" w:cs="Times New Roman"/>
          <w:sz w:val="22"/>
          <w:szCs w:val="22"/>
        </w:rPr>
        <w:t>(</w:t>
      </w:r>
      <w:r w:rsidRPr="0074579E">
        <w:rPr>
          <w:rFonts w:ascii="Times New Roman" w:hAnsi="Times New Roman" w:cs="Times New Roman"/>
          <w:sz w:val="22"/>
          <w:szCs w:val="22"/>
        </w:rPr>
        <w:t xml:space="preserve">2014: 350 n. </w:t>
      </w:r>
      <w:r w:rsidRPr="00CA0368">
        <w:rPr>
          <w:rFonts w:ascii="Times New Roman" w:hAnsi="Times New Roman" w:cs="Times New Roman"/>
          <w:sz w:val="22"/>
          <w:szCs w:val="22"/>
        </w:rPr>
        <w:t>47); C. Macris (2018b: 1133-1134).</w:t>
      </w:r>
    </w:p>
  </w:footnote>
  <w:footnote w:id="60">
    <w:p w14:paraId="2FF6F222" w14:textId="62DE51EC" w:rsidR="003A4005" w:rsidRPr="0074579E" w:rsidRDefault="003A4005" w:rsidP="009D2453">
      <w:pPr>
        <w:pStyle w:val="FootnoteText"/>
        <w:ind w:firstLine="709"/>
        <w:jc w:val="both"/>
        <w:rPr>
          <w:rFonts w:ascii="Times New Roman" w:hAnsi="Times New Roman" w:cs="Times New Roman"/>
          <w:sz w:val="22"/>
          <w:szCs w:val="22"/>
        </w:rPr>
      </w:pPr>
      <w:r w:rsidRPr="00CA0368">
        <w:rPr>
          <w:rStyle w:val="FootnoteCharacters"/>
          <w:rFonts w:ascii="Times New Roman" w:hAnsi="Times New Roman" w:cs="Times New Roman"/>
          <w:sz w:val="22"/>
          <w:szCs w:val="22"/>
          <w:vertAlign w:val="superscript"/>
        </w:rPr>
        <w:footnoteRef/>
      </w:r>
      <w:r w:rsidRPr="00CA0368">
        <w:rPr>
          <w:rFonts w:ascii="Times New Roman" w:hAnsi="Times New Roman" w:cs="Times New Roman"/>
          <w:sz w:val="22"/>
          <w:szCs w:val="22"/>
        </w:rPr>
        <w:t xml:space="preserve"> H. Thesleff (1961: 54-55).  By contrast, B. Centrone (2000: 431) translates as ‘la letteratura pitagorica’ – despite his reference in n. 6 to the corresponding text of Olympiodorus’ follower ps.-Elias (p. 128.6 Busse) to </w:t>
      </w:r>
      <w:r w:rsidRPr="00CA0368">
        <w:rPr>
          <w:rFonts w:ascii="Times New Roman" w:hAnsi="Times New Roman" w:cs="Times New Roman"/>
          <w:sz w:val="22"/>
          <w:szCs w:val="22"/>
          <w:lang w:val="el-GR"/>
        </w:rPr>
        <w:t>τὰ</w:t>
      </w:r>
      <w:r w:rsidRPr="00CA0368">
        <w:rPr>
          <w:rFonts w:ascii="Times New Roman" w:hAnsi="Times New Roman" w:cs="Times New Roman"/>
          <w:sz w:val="22"/>
          <w:szCs w:val="22"/>
          <w:lang w:val="en-GB"/>
        </w:rPr>
        <w:t xml:space="preserve"> </w:t>
      </w:r>
      <w:r w:rsidRPr="00CA0368">
        <w:rPr>
          <w:rFonts w:ascii="Times New Roman" w:hAnsi="Times New Roman" w:cs="Times New Roman"/>
          <w:sz w:val="22"/>
          <w:szCs w:val="22"/>
          <w:lang w:val="el-GR"/>
        </w:rPr>
        <w:t>Πυθαγόρου</w:t>
      </w:r>
      <w:r w:rsidRPr="00CA0368">
        <w:rPr>
          <w:rFonts w:ascii="Times New Roman" w:hAnsi="Times New Roman" w:cs="Times New Roman"/>
          <w:sz w:val="22"/>
          <w:szCs w:val="22"/>
        </w:rPr>
        <w:t>.</w:t>
      </w:r>
    </w:p>
  </w:footnote>
  <w:footnote w:id="61">
    <w:p w14:paraId="0EB5A4FE" w14:textId="60FC194E" w:rsidR="003A4005" w:rsidRPr="0074579E" w:rsidRDefault="003A4005" w:rsidP="009D2453">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Possibly the same source as that of Athenaeus’ account (</w:t>
      </w:r>
      <w:r w:rsidRPr="0074579E">
        <w:rPr>
          <w:rFonts w:ascii="Times New Roman" w:hAnsi="Times New Roman" w:cs="Times New Roman"/>
          <w:i/>
          <w:iCs/>
          <w:sz w:val="22"/>
          <w:szCs w:val="22"/>
        </w:rPr>
        <w:t>Deipnosophists</w:t>
      </w:r>
      <w:r w:rsidRPr="0074579E">
        <w:rPr>
          <w:rFonts w:ascii="Times New Roman" w:hAnsi="Times New Roman" w:cs="Times New Roman"/>
          <w:sz w:val="22"/>
          <w:szCs w:val="22"/>
        </w:rPr>
        <w:t xml:space="preserve"> 1.3a), which presents evidence of Ptolemy Philadelphus obtaining the library of Aristotle from Neleus (who had in turn obtained it from Theophrastus). That passage also mentions Pisistratus, but not Pythagoras. On this passage, see </w:t>
      </w:r>
      <w:r w:rsidRPr="00CD412B">
        <w:rPr>
          <w:rFonts w:ascii="Times New Roman" w:hAnsi="Times New Roman" w:cs="Times New Roman"/>
          <w:sz w:val="22"/>
          <w:szCs w:val="22"/>
        </w:rPr>
        <w:t xml:space="preserve">C. </w:t>
      </w:r>
      <w:r w:rsidRPr="0074579E">
        <w:rPr>
          <w:rFonts w:ascii="Times New Roman" w:hAnsi="Times New Roman" w:cs="Times New Roman"/>
          <w:sz w:val="22"/>
          <w:szCs w:val="22"/>
        </w:rPr>
        <w:t xml:space="preserve">Natali </w:t>
      </w:r>
      <w:r>
        <w:rPr>
          <w:rFonts w:ascii="Times New Roman" w:hAnsi="Times New Roman" w:cs="Times New Roman"/>
          <w:sz w:val="22"/>
          <w:szCs w:val="22"/>
        </w:rPr>
        <w:t>(</w:t>
      </w:r>
      <w:r w:rsidRPr="0074579E">
        <w:rPr>
          <w:rFonts w:ascii="Times New Roman" w:hAnsi="Times New Roman" w:cs="Times New Roman"/>
          <w:sz w:val="22"/>
          <w:szCs w:val="22"/>
        </w:rPr>
        <w:t>2013: 101</w:t>
      </w:r>
      <w:r>
        <w:rPr>
          <w:rFonts w:ascii="Times New Roman" w:hAnsi="Times New Roman" w:cs="Times New Roman"/>
          <w:sz w:val="22"/>
          <w:szCs w:val="22"/>
        </w:rPr>
        <w:t>)</w:t>
      </w:r>
      <w:r w:rsidRPr="0074579E">
        <w:rPr>
          <w:rFonts w:ascii="Times New Roman" w:hAnsi="Times New Roman" w:cs="Times New Roman"/>
          <w:sz w:val="22"/>
          <w:szCs w:val="22"/>
        </w:rPr>
        <w:t xml:space="preserve">. On Pisistratus, see </w:t>
      </w:r>
      <w:r>
        <w:rPr>
          <w:rFonts w:ascii="Times New Roman" w:hAnsi="Times New Roman" w:cs="Times New Roman"/>
          <w:sz w:val="22"/>
          <w:szCs w:val="22"/>
        </w:rPr>
        <w:t xml:space="preserve">H. </w:t>
      </w:r>
      <w:r w:rsidRPr="0074579E">
        <w:rPr>
          <w:rFonts w:ascii="Times New Roman" w:hAnsi="Times New Roman" w:cs="Times New Roman"/>
          <w:sz w:val="22"/>
          <w:szCs w:val="22"/>
        </w:rPr>
        <w:t xml:space="preserve">D’Agostino </w:t>
      </w:r>
      <w:r>
        <w:rPr>
          <w:rFonts w:ascii="Times New Roman" w:hAnsi="Times New Roman" w:cs="Times New Roman"/>
          <w:sz w:val="22"/>
          <w:szCs w:val="22"/>
        </w:rPr>
        <w:t>(</w:t>
      </w:r>
      <w:r w:rsidRPr="0074579E">
        <w:rPr>
          <w:rFonts w:ascii="Times New Roman" w:hAnsi="Times New Roman" w:cs="Times New Roman"/>
          <w:sz w:val="22"/>
          <w:szCs w:val="22"/>
        </w:rPr>
        <w:t>2007</w:t>
      </w:r>
      <w:r>
        <w:rPr>
          <w:rFonts w:ascii="Times New Roman" w:hAnsi="Times New Roman" w:cs="Times New Roman"/>
          <w:sz w:val="22"/>
          <w:szCs w:val="22"/>
        </w:rPr>
        <w:t>)</w:t>
      </w:r>
      <w:r w:rsidRPr="0074579E">
        <w:rPr>
          <w:rFonts w:ascii="Times New Roman" w:hAnsi="Times New Roman" w:cs="Times New Roman"/>
          <w:sz w:val="22"/>
          <w:szCs w:val="22"/>
        </w:rPr>
        <w:t xml:space="preserve">: 6-7 (Greek text), 26-27 (transl.), </w:t>
      </w:r>
      <w:r>
        <w:rPr>
          <w:rFonts w:ascii="Times New Roman" w:hAnsi="Times New Roman" w:cs="Times New Roman"/>
          <w:sz w:val="22"/>
          <w:szCs w:val="22"/>
        </w:rPr>
        <w:t xml:space="preserve">61-68 (comm.), and xxiii-xxcii. </w:t>
      </w:r>
      <w:r w:rsidRPr="0074579E">
        <w:rPr>
          <w:rFonts w:ascii="Times New Roman" w:hAnsi="Times New Roman" w:cs="Times New Roman"/>
          <w:sz w:val="22"/>
          <w:szCs w:val="22"/>
        </w:rPr>
        <w:t xml:space="preserve">On the assembling of Aristotle’s works into a corpus, see </w:t>
      </w:r>
      <w:r>
        <w:rPr>
          <w:rFonts w:ascii="Times New Roman" w:hAnsi="Times New Roman" w:cs="Times New Roman"/>
          <w:sz w:val="22"/>
          <w:szCs w:val="22"/>
        </w:rPr>
        <w:t xml:space="preserve">M. </w:t>
      </w:r>
      <w:r w:rsidRPr="0074579E">
        <w:rPr>
          <w:rFonts w:ascii="Times New Roman" w:hAnsi="Times New Roman" w:cs="Times New Roman"/>
          <w:sz w:val="22"/>
          <w:szCs w:val="22"/>
        </w:rPr>
        <w:t xml:space="preserve">Hatzimichali </w:t>
      </w:r>
      <w:r>
        <w:rPr>
          <w:rFonts w:ascii="Times New Roman" w:hAnsi="Times New Roman" w:cs="Times New Roman"/>
          <w:sz w:val="22"/>
          <w:szCs w:val="22"/>
        </w:rPr>
        <w:t>(</w:t>
      </w:r>
      <w:r w:rsidRPr="0074579E">
        <w:rPr>
          <w:rFonts w:ascii="Times New Roman" w:hAnsi="Times New Roman" w:cs="Times New Roman"/>
          <w:sz w:val="22"/>
          <w:szCs w:val="22"/>
        </w:rPr>
        <w:t>2013</w:t>
      </w:r>
      <w:r>
        <w:rPr>
          <w:rFonts w:ascii="Times New Roman" w:hAnsi="Times New Roman" w:cs="Times New Roman"/>
          <w:sz w:val="22"/>
          <w:szCs w:val="22"/>
        </w:rPr>
        <w:t>)</w:t>
      </w:r>
      <w:r w:rsidRPr="0074579E">
        <w:rPr>
          <w:rFonts w:ascii="Times New Roman" w:hAnsi="Times New Roman" w:cs="Times New Roman"/>
          <w:sz w:val="22"/>
          <w:szCs w:val="22"/>
        </w:rPr>
        <w:t>.</w:t>
      </w:r>
    </w:p>
  </w:footnote>
  <w:footnote w:id="62">
    <w:p w14:paraId="62FB14E6" w14:textId="23CEF5F2" w:rsidR="003A4005" w:rsidRPr="0074579E" w:rsidRDefault="003A4005" w:rsidP="005F34A3">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In a similar vein, Galen (</w:t>
      </w:r>
      <w:r w:rsidRPr="0074579E">
        <w:rPr>
          <w:rFonts w:ascii="Times New Roman" w:hAnsi="Times New Roman" w:cs="Times New Roman"/>
          <w:i/>
          <w:sz w:val="22"/>
          <w:szCs w:val="22"/>
        </w:rPr>
        <w:t>In Hipp. De Nat. Hom</w:t>
      </w:r>
      <w:r w:rsidRPr="0074579E">
        <w:rPr>
          <w:rFonts w:ascii="Times New Roman" w:hAnsi="Times New Roman" w:cs="Times New Roman"/>
          <w:sz w:val="22"/>
          <w:szCs w:val="22"/>
        </w:rPr>
        <w:t xml:space="preserve">. 1.44, p. 54.26-55.14 Mewaldt) argues that it was the vainglory of the Hellenistic kings in Alexandria and Pergamum that resulted in the first pseudepigrapha, but he nowhere links this to Pythagoreanism or the works of Pythagoras. The explanation for the production of pseudepigrapha according to the ‘vainglory’ of the Hellenistic kings, then, must be a </w:t>
      </w:r>
      <w:r w:rsidRPr="0074579E">
        <w:rPr>
          <w:rFonts w:ascii="Times New Roman" w:hAnsi="Times New Roman" w:cs="Times New Roman"/>
          <w:i/>
          <w:sz w:val="22"/>
          <w:szCs w:val="22"/>
        </w:rPr>
        <w:t>topos</w:t>
      </w:r>
      <w:r w:rsidRPr="0074579E">
        <w:rPr>
          <w:rFonts w:ascii="Times New Roman" w:hAnsi="Times New Roman" w:cs="Times New Roman"/>
          <w:sz w:val="22"/>
          <w:szCs w:val="22"/>
        </w:rPr>
        <w:t>, and cannot be used to infer anything secure about the Pythagorean tradition.</w:t>
      </w:r>
    </w:p>
  </w:footnote>
  <w:footnote w:id="63">
    <w:p w14:paraId="0C4966ED" w14:textId="4B4E1FA0" w:rsidR="003A4005" w:rsidRPr="0074579E" w:rsidRDefault="003A4005" w:rsidP="005F34A3">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74579E">
        <w:rPr>
          <w:rFonts w:ascii="Times New Roman" w:hAnsi="Times New Roman" w:cs="Times New Roman"/>
          <w:sz w:val="22"/>
          <w:szCs w:val="22"/>
          <w:lang w:val="en-GB"/>
        </w:rPr>
        <w:t xml:space="preserve">Theophrastus is described as the ‘first to have collected books and taught the kings of Egypt how to arrange a library’.  Other evidence concerning Juba’s collection ([Elias] </w:t>
      </w:r>
      <w:r w:rsidRPr="0074579E">
        <w:rPr>
          <w:rFonts w:ascii="Times New Roman" w:hAnsi="Times New Roman" w:cs="Times New Roman"/>
          <w:i/>
          <w:sz w:val="22"/>
          <w:szCs w:val="22"/>
          <w:lang w:val="en-GB"/>
        </w:rPr>
        <w:t>in Cat</w:t>
      </w:r>
      <w:r w:rsidRPr="0074579E">
        <w:rPr>
          <w:rFonts w:ascii="Times New Roman" w:hAnsi="Times New Roman" w:cs="Times New Roman"/>
          <w:sz w:val="22"/>
          <w:szCs w:val="22"/>
          <w:lang w:val="en-GB"/>
        </w:rPr>
        <w:t xml:space="preserve">. p. </w:t>
      </w:r>
      <w:r w:rsidRPr="0074579E">
        <w:rPr>
          <w:rFonts w:ascii="Times New Roman" w:hAnsi="Times New Roman" w:cs="Times New Roman"/>
          <w:sz w:val="22"/>
          <w:szCs w:val="22"/>
        </w:rPr>
        <w:t>128.5-9</w:t>
      </w:r>
      <w:r w:rsidRPr="0074579E">
        <w:rPr>
          <w:rFonts w:ascii="Times New Roman" w:hAnsi="Times New Roman" w:cs="Times New Roman"/>
          <w:sz w:val="22"/>
          <w:szCs w:val="22"/>
          <w:lang w:val="en-GB"/>
        </w:rPr>
        <w:t xml:space="preserve"> = </w:t>
      </w:r>
      <w:r w:rsidRPr="0074579E">
        <w:rPr>
          <w:rFonts w:ascii="Times New Roman" w:hAnsi="Times New Roman" w:cs="Times New Roman"/>
          <w:i/>
          <w:iCs/>
          <w:sz w:val="22"/>
          <w:szCs w:val="22"/>
          <w:lang w:val="en-GB"/>
        </w:rPr>
        <w:t>BNJ</w:t>
      </w:r>
      <w:r w:rsidRPr="0074579E">
        <w:rPr>
          <w:rFonts w:ascii="Times New Roman" w:hAnsi="Times New Roman" w:cs="Times New Roman"/>
          <w:sz w:val="22"/>
          <w:szCs w:val="22"/>
          <w:lang w:val="en-GB"/>
        </w:rPr>
        <w:t xml:space="preserve"> 275 T11) suggests that the texts of Pythagoras solicited for the ‘vainglory of kings’ were elaborately forged: ‘certain people treated the works [</w:t>
      </w:r>
      <w:r w:rsidRPr="0074579E">
        <w:rPr>
          <w:rFonts w:ascii="Times New Roman" w:hAnsi="Times New Roman" w:cs="Times New Roman"/>
          <w:i/>
          <w:iCs/>
          <w:sz w:val="22"/>
          <w:szCs w:val="22"/>
          <w:lang w:val="en-GB"/>
        </w:rPr>
        <w:t>sc</w:t>
      </w:r>
      <w:r w:rsidRPr="0074579E">
        <w:rPr>
          <w:rFonts w:ascii="Times New Roman" w:hAnsi="Times New Roman" w:cs="Times New Roman"/>
          <w:sz w:val="22"/>
          <w:szCs w:val="22"/>
          <w:lang w:val="en-GB"/>
        </w:rPr>
        <w:t xml:space="preserve">. of Pythagoras] they came upon, and dyed them with cedar and soaked them for the sake of the retail trade…so that they would then have a credibility because of their age’ (transl. Roller at </w:t>
      </w:r>
      <w:r w:rsidRPr="0074579E">
        <w:rPr>
          <w:rFonts w:ascii="Times New Roman" w:hAnsi="Times New Roman" w:cs="Times New Roman"/>
          <w:i/>
          <w:iCs/>
          <w:sz w:val="22"/>
          <w:szCs w:val="22"/>
          <w:lang w:val="en-GB"/>
        </w:rPr>
        <w:t>BNJ</w:t>
      </w:r>
      <w:r w:rsidRPr="0074579E">
        <w:rPr>
          <w:rFonts w:ascii="Times New Roman" w:hAnsi="Times New Roman" w:cs="Times New Roman"/>
          <w:sz w:val="22"/>
          <w:szCs w:val="22"/>
          <w:lang w:val="en-GB"/>
        </w:rPr>
        <w:t xml:space="preserve"> 275 T11)</w:t>
      </w:r>
      <w:r w:rsidRPr="0074579E">
        <w:rPr>
          <w:rFonts w:ascii="Times New Roman" w:hAnsi="Times New Roman" w:cs="Times New Roman"/>
          <w:sz w:val="22"/>
          <w:szCs w:val="22"/>
        </w:rPr>
        <w:t>.</w:t>
      </w:r>
    </w:p>
  </w:footnote>
  <w:footnote w:id="64">
    <w:p w14:paraId="7469E542" w14:textId="33C53C5D" w:rsidR="003A4005" w:rsidRPr="0074579E" w:rsidRDefault="003A4005" w:rsidP="005F34A3">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74579E">
        <w:rPr>
          <w:rFonts w:ascii="Times New Roman" w:hAnsi="Times New Roman" w:cs="Times New Roman"/>
          <w:sz w:val="22"/>
          <w:szCs w:val="22"/>
          <w:lang w:val="en-GB"/>
        </w:rPr>
        <w:t xml:space="preserve">Tracking the reception of these lines in later philosophical thought is beyond the remit of this paper. One relevant comparison is to be found in Plutarch’s </w:t>
      </w:r>
      <w:r w:rsidRPr="0074579E">
        <w:rPr>
          <w:rFonts w:ascii="Times New Roman" w:hAnsi="Times New Roman" w:cs="Times New Roman"/>
          <w:i/>
          <w:iCs/>
          <w:sz w:val="22"/>
          <w:szCs w:val="22"/>
          <w:lang w:val="en-GB"/>
        </w:rPr>
        <w:t>Life of Numa</w:t>
      </w:r>
      <w:r w:rsidRPr="0074579E">
        <w:rPr>
          <w:rFonts w:ascii="Times New Roman" w:hAnsi="Times New Roman" w:cs="Times New Roman"/>
          <w:sz w:val="22"/>
          <w:szCs w:val="22"/>
          <w:lang w:val="en-GB"/>
        </w:rPr>
        <w:t xml:space="preserve"> (22.2-3), where the ‘Pythagorean’ King of Rome Numa prefers that the sacred tablets on which his doctrines are preserved should be buried with him once he himself is dead, and that the ideals should be passed down through habituation and memory</w:t>
      </w:r>
      <w:r w:rsidRPr="0074579E">
        <w:rPr>
          <w:rFonts w:ascii="Times New Roman" w:hAnsi="Times New Roman" w:cs="Times New Roman"/>
          <w:sz w:val="22"/>
          <w:szCs w:val="22"/>
        </w:rPr>
        <w:t>.</w:t>
      </w:r>
    </w:p>
  </w:footnote>
  <w:footnote w:id="65">
    <w:p w14:paraId="73E43CE1" w14:textId="51D637F8" w:rsidR="003A4005" w:rsidRPr="0074579E" w:rsidRDefault="003A4005" w:rsidP="005F34A3">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5F34A3">
        <w:rPr>
          <w:rFonts w:ascii="Times New Roman" w:hAnsi="Times New Roman" w:cs="Times New Roman"/>
          <w:i/>
          <w:sz w:val="22"/>
          <w:szCs w:val="22"/>
          <w:lang w:val="en-GB"/>
        </w:rPr>
        <w:t>Contra</w:t>
      </w:r>
      <w:r w:rsidRPr="0074579E">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L. </w:t>
      </w:r>
      <w:r w:rsidRPr="0074579E">
        <w:rPr>
          <w:rFonts w:ascii="Times New Roman" w:hAnsi="Times New Roman" w:cs="Times New Roman"/>
          <w:sz w:val="22"/>
          <w:szCs w:val="22"/>
          <w:lang w:val="en-GB"/>
        </w:rPr>
        <w:t xml:space="preserve">Zhmud </w:t>
      </w:r>
      <w:r>
        <w:rPr>
          <w:rFonts w:ascii="Times New Roman" w:hAnsi="Times New Roman" w:cs="Times New Roman"/>
          <w:sz w:val="22"/>
          <w:szCs w:val="22"/>
          <w:lang w:val="en-GB"/>
        </w:rPr>
        <w:t>(</w:t>
      </w:r>
      <w:r w:rsidRPr="0074579E">
        <w:rPr>
          <w:rFonts w:ascii="Times New Roman" w:hAnsi="Times New Roman" w:cs="Times New Roman"/>
          <w:sz w:val="22"/>
          <w:szCs w:val="22"/>
          <w:lang w:val="en-GB"/>
        </w:rPr>
        <w:t>2012:164-</w:t>
      </w:r>
      <w:r>
        <w:rPr>
          <w:rFonts w:ascii="Times New Roman" w:hAnsi="Times New Roman" w:cs="Times New Roman"/>
          <w:sz w:val="22"/>
          <w:szCs w:val="22"/>
          <w:lang w:val="en-GB"/>
        </w:rPr>
        <w:t>1</w:t>
      </w:r>
      <w:r w:rsidRPr="0074579E">
        <w:rPr>
          <w:rFonts w:ascii="Times New Roman" w:hAnsi="Times New Roman" w:cs="Times New Roman"/>
          <w:sz w:val="22"/>
          <w:szCs w:val="22"/>
          <w:lang w:val="en-GB"/>
        </w:rPr>
        <w:t>65</w:t>
      </w:r>
      <w:r>
        <w:rPr>
          <w:rFonts w:ascii="Times New Roman" w:hAnsi="Times New Roman" w:cs="Times New Roman"/>
          <w:sz w:val="22"/>
          <w:szCs w:val="22"/>
          <w:lang w:val="en-GB"/>
        </w:rPr>
        <w:t>)</w:t>
      </w:r>
      <w:r w:rsidRPr="0074579E">
        <w:rPr>
          <w:rFonts w:ascii="Times New Roman" w:hAnsi="Times New Roman" w:cs="Times New Roman"/>
          <w:sz w:val="22"/>
          <w:szCs w:val="22"/>
          <w:lang w:val="en-GB"/>
        </w:rPr>
        <w:t xml:space="preserve"> and </w:t>
      </w:r>
      <w:r>
        <w:rPr>
          <w:rFonts w:ascii="Times New Roman" w:hAnsi="Times New Roman" w:cs="Times New Roman"/>
          <w:sz w:val="22"/>
          <w:szCs w:val="22"/>
          <w:lang w:val="en-GB"/>
        </w:rPr>
        <w:t xml:space="preserve">B. </w:t>
      </w:r>
      <w:r w:rsidRPr="0074579E">
        <w:rPr>
          <w:rFonts w:ascii="Times New Roman" w:hAnsi="Times New Roman" w:cs="Times New Roman"/>
          <w:sz w:val="22"/>
          <w:szCs w:val="22"/>
          <w:lang w:val="en-GB"/>
        </w:rPr>
        <w:t xml:space="preserve">Erhman </w:t>
      </w:r>
      <w:r>
        <w:rPr>
          <w:rFonts w:ascii="Times New Roman" w:hAnsi="Times New Roman" w:cs="Times New Roman"/>
          <w:sz w:val="22"/>
          <w:szCs w:val="22"/>
          <w:lang w:val="en-GB"/>
        </w:rPr>
        <w:t>(</w:t>
      </w:r>
      <w:r w:rsidRPr="0074579E">
        <w:rPr>
          <w:rFonts w:ascii="Times New Roman" w:hAnsi="Times New Roman" w:cs="Times New Roman"/>
          <w:sz w:val="22"/>
          <w:szCs w:val="22"/>
          <w:lang w:val="en-GB"/>
        </w:rPr>
        <w:t>2013: 105-119</w:t>
      </w:r>
      <w:r>
        <w:rPr>
          <w:rFonts w:ascii="Times New Roman" w:hAnsi="Times New Roman" w:cs="Times New Roman"/>
          <w:sz w:val="22"/>
          <w:szCs w:val="22"/>
          <w:lang w:val="en-GB"/>
        </w:rPr>
        <w:t>)</w:t>
      </w:r>
      <w:r w:rsidRPr="0074579E">
        <w:rPr>
          <w:rFonts w:ascii="Times New Roman" w:hAnsi="Times New Roman" w:cs="Times New Roman"/>
          <w:sz w:val="22"/>
          <w:szCs w:val="22"/>
        </w:rPr>
        <w:t>.</w:t>
      </w:r>
    </w:p>
  </w:footnote>
  <w:footnote w:id="66">
    <w:p w14:paraId="6E8589FB" w14:textId="40EDEECB" w:rsidR="003A4005" w:rsidRPr="0074579E" w:rsidRDefault="003A4005" w:rsidP="005F34A3">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Some examples would include the </w:t>
      </w:r>
      <w:r w:rsidRPr="0074579E">
        <w:rPr>
          <w:rFonts w:ascii="Times New Roman" w:hAnsi="Times New Roman" w:cs="Times New Roman"/>
          <w:sz w:val="22"/>
          <w:szCs w:val="22"/>
          <w:lang w:val="en-GB"/>
        </w:rPr>
        <w:t xml:space="preserve">Stoics: Seneca, </w:t>
      </w:r>
      <w:r w:rsidRPr="0074579E">
        <w:rPr>
          <w:rFonts w:ascii="Times New Roman" w:hAnsi="Times New Roman" w:cs="Times New Roman"/>
          <w:i/>
          <w:iCs/>
          <w:sz w:val="22"/>
          <w:szCs w:val="22"/>
          <w:lang w:val="en-GB"/>
        </w:rPr>
        <w:t>Epist. Mor</w:t>
      </w:r>
      <w:r w:rsidRPr="0074579E">
        <w:rPr>
          <w:rFonts w:ascii="Times New Roman" w:hAnsi="Times New Roman" w:cs="Times New Roman"/>
          <w:sz w:val="22"/>
          <w:szCs w:val="22"/>
          <w:lang w:val="en-GB"/>
        </w:rPr>
        <w:t xml:space="preserve">. 108.17-21 (gentle rebuke of Q. Sextius and Sotion of Alexandria’s ethics); Epicureans: Lucretius, </w:t>
      </w:r>
      <w:r w:rsidRPr="0074579E">
        <w:rPr>
          <w:rFonts w:ascii="Times New Roman" w:hAnsi="Times New Roman" w:cs="Times New Roman"/>
          <w:i/>
          <w:iCs/>
          <w:sz w:val="22"/>
          <w:szCs w:val="22"/>
          <w:lang w:val="en-GB"/>
        </w:rPr>
        <w:t xml:space="preserve">DRN </w:t>
      </w:r>
      <w:r w:rsidRPr="0074579E">
        <w:rPr>
          <w:rFonts w:ascii="Times New Roman" w:hAnsi="Times New Roman" w:cs="Times New Roman"/>
          <w:sz w:val="22"/>
          <w:szCs w:val="22"/>
          <w:lang w:val="en-GB"/>
        </w:rPr>
        <w:t>3.670-78, 7</w:t>
      </w:r>
      <w:r>
        <w:rPr>
          <w:rFonts w:ascii="Times New Roman" w:hAnsi="Times New Roman" w:cs="Times New Roman"/>
          <w:sz w:val="22"/>
          <w:szCs w:val="22"/>
          <w:lang w:val="en-GB"/>
        </w:rPr>
        <w:t xml:space="preserve">76-782 and Diogenes of Oenoanda, </w:t>
      </w:r>
      <w:r w:rsidRPr="0074579E">
        <w:rPr>
          <w:rFonts w:ascii="Times New Roman" w:hAnsi="Times New Roman" w:cs="Times New Roman"/>
          <w:sz w:val="22"/>
          <w:szCs w:val="22"/>
          <w:lang w:val="en-GB"/>
        </w:rPr>
        <w:t xml:space="preserve">Fragments 40-42 (critique of the theory of transmigration of the soul); Skeptics: Sextus Empiricus, </w:t>
      </w:r>
      <w:r w:rsidRPr="0074579E">
        <w:rPr>
          <w:rFonts w:ascii="Times New Roman" w:hAnsi="Times New Roman" w:cs="Times New Roman"/>
          <w:i/>
          <w:iCs/>
          <w:sz w:val="22"/>
          <w:szCs w:val="22"/>
          <w:lang w:val="en-GB"/>
        </w:rPr>
        <w:t>Outlines of Pyrrhonism</w:t>
      </w:r>
      <w:r w:rsidRPr="0074579E">
        <w:rPr>
          <w:rFonts w:ascii="Times New Roman" w:hAnsi="Times New Roman" w:cs="Times New Roman"/>
          <w:sz w:val="22"/>
          <w:szCs w:val="22"/>
          <w:lang w:val="en-GB"/>
        </w:rPr>
        <w:t xml:space="preserve"> 3.163-166 (criticism of Pythagorean metaphysics); Early Christians: </w:t>
      </w:r>
      <w:r w:rsidRPr="0074579E">
        <w:rPr>
          <w:rFonts w:ascii="Times New Roman" w:hAnsi="Times New Roman" w:cs="Times New Roman"/>
          <w:sz w:val="22"/>
          <w:szCs w:val="22"/>
        </w:rPr>
        <w:t xml:space="preserve">Tertullian, </w:t>
      </w:r>
      <w:r w:rsidRPr="0074579E">
        <w:rPr>
          <w:rFonts w:ascii="Times New Roman" w:hAnsi="Times New Roman" w:cs="Times New Roman"/>
          <w:i/>
          <w:iCs/>
          <w:sz w:val="22"/>
          <w:szCs w:val="22"/>
        </w:rPr>
        <w:t xml:space="preserve">Apology </w:t>
      </w:r>
      <w:r w:rsidRPr="0074579E">
        <w:rPr>
          <w:rFonts w:ascii="Times New Roman" w:hAnsi="Times New Roman" w:cs="Times New Roman"/>
          <w:sz w:val="22"/>
          <w:szCs w:val="22"/>
        </w:rPr>
        <w:t>48.1; </w:t>
      </w:r>
      <w:r w:rsidRPr="0074579E">
        <w:rPr>
          <w:rFonts w:ascii="Times New Roman" w:hAnsi="Times New Roman" w:cs="Times New Roman"/>
          <w:i/>
          <w:iCs/>
          <w:sz w:val="22"/>
          <w:szCs w:val="22"/>
        </w:rPr>
        <w:t>On the Testimony of the Soul</w:t>
      </w:r>
      <w:r w:rsidRPr="0074579E">
        <w:rPr>
          <w:rFonts w:ascii="Times New Roman" w:hAnsi="Times New Roman" w:cs="Times New Roman"/>
          <w:sz w:val="22"/>
          <w:szCs w:val="22"/>
        </w:rPr>
        <w:t xml:space="preserve"> 4.1-3; </w:t>
      </w:r>
      <w:r w:rsidRPr="0074579E">
        <w:rPr>
          <w:rFonts w:ascii="Times New Roman" w:hAnsi="Times New Roman" w:cs="Times New Roman"/>
          <w:i/>
          <w:iCs/>
          <w:sz w:val="22"/>
          <w:szCs w:val="22"/>
        </w:rPr>
        <w:t xml:space="preserve">On the Soul </w:t>
      </w:r>
      <w:r w:rsidRPr="0074579E">
        <w:rPr>
          <w:rFonts w:ascii="Times New Roman" w:hAnsi="Times New Roman" w:cs="Times New Roman"/>
          <w:sz w:val="22"/>
          <w:szCs w:val="22"/>
        </w:rPr>
        <w:t xml:space="preserve">28.1-2a and 31.3-6 (critique of Pythagorean metempsychosis); </w:t>
      </w:r>
      <w:r w:rsidRPr="0074579E">
        <w:rPr>
          <w:rFonts w:ascii="Times New Roman" w:hAnsi="Times New Roman" w:cs="Times New Roman"/>
          <w:i/>
          <w:iCs/>
          <w:sz w:val="22"/>
          <w:szCs w:val="22"/>
        </w:rPr>
        <w:t>On the Soul</w:t>
      </w:r>
      <w:r w:rsidRPr="0074579E">
        <w:rPr>
          <w:rFonts w:ascii="Times New Roman" w:hAnsi="Times New Roman" w:cs="Times New Roman"/>
          <w:sz w:val="22"/>
          <w:szCs w:val="22"/>
        </w:rPr>
        <w:t xml:space="preserve"> 32.4 and 47.5-6 (critique of the Pythagorean theory that the nature of God and the human soul are derived from numbers). For Tertullian's treatment of Pythagoreanism, see </w:t>
      </w:r>
      <w:r w:rsidRPr="005F34A3">
        <w:rPr>
          <w:rFonts w:ascii="Times New Roman" w:eastAsia="Times New Roman" w:hAnsi="Times New Roman" w:cs="Times New Roman"/>
          <w:sz w:val="22"/>
          <w:szCs w:val="22"/>
          <w:lang w:eastAsia="el-GR"/>
        </w:rPr>
        <w:t>R.A.L.</w:t>
      </w:r>
      <w:r w:rsidRPr="005F34A3">
        <w:rPr>
          <w:rFonts w:ascii="Times New Roman" w:eastAsia="Times New Roman" w:hAnsi="Times New Roman" w:cs="Times New Roman"/>
          <w:sz w:val="24"/>
          <w:szCs w:val="24"/>
          <w:lang w:eastAsia="el-GR"/>
        </w:rPr>
        <w:t xml:space="preserve"> </w:t>
      </w:r>
      <w:r w:rsidRPr="0074579E">
        <w:rPr>
          <w:rFonts w:ascii="Times New Roman" w:hAnsi="Times New Roman" w:cs="Times New Roman"/>
          <w:sz w:val="22"/>
          <w:szCs w:val="22"/>
        </w:rPr>
        <w:t xml:space="preserve">Montoya </w:t>
      </w:r>
      <w:r>
        <w:rPr>
          <w:rFonts w:ascii="Times New Roman" w:hAnsi="Times New Roman" w:cs="Times New Roman"/>
          <w:sz w:val="22"/>
          <w:szCs w:val="22"/>
        </w:rPr>
        <w:t>(</w:t>
      </w:r>
      <w:r w:rsidRPr="0074579E">
        <w:rPr>
          <w:rFonts w:ascii="Times New Roman" w:hAnsi="Times New Roman" w:cs="Times New Roman"/>
          <w:sz w:val="22"/>
          <w:szCs w:val="22"/>
        </w:rPr>
        <w:t>2014</w:t>
      </w:r>
      <w:r>
        <w:rPr>
          <w:rFonts w:ascii="Times New Roman" w:hAnsi="Times New Roman" w:cs="Times New Roman"/>
          <w:sz w:val="22"/>
          <w:szCs w:val="22"/>
        </w:rPr>
        <w:t>)</w:t>
      </w:r>
      <w:r w:rsidRPr="0074579E">
        <w:rPr>
          <w:rFonts w:ascii="Times New Roman" w:hAnsi="Times New Roman" w:cs="Times New Roman"/>
          <w:sz w:val="22"/>
          <w:szCs w:val="22"/>
        </w:rPr>
        <w:t xml:space="preserve"> and </w:t>
      </w:r>
      <w:r>
        <w:rPr>
          <w:rFonts w:ascii="Times New Roman" w:hAnsi="Times New Roman" w:cs="Times New Roman"/>
          <w:sz w:val="22"/>
          <w:szCs w:val="22"/>
        </w:rPr>
        <w:t>(</w:t>
      </w:r>
      <w:r w:rsidRPr="0074579E">
        <w:rPr>
          <w:rFonts w:ascii="Times New Roman" w:hAnsi="Times New Roman" w:cs="Times New Roman"/>
          <w:sz w:val="22"/>
          <w:szCs w:val="22"/>
        </w:rPr>
        <w:t>2015</w:t>
      </w:r>
      <w:r>
        <w:rPr>
          <w:rFonts w:ascii="Times New Roman" w:hAnsi="Times New Roman" w:cs="Times New Roman"/>
          <w:sz w:val="22"/>
          <w:szCs w:val="22"/>
        </w:rPr>
        <w:t>)</w:t>
      </w:r>
      <w:r w:rsidRPr="0074579E">
        <w:rPr>
          <w:rFonts w:ascii="Times New Roman" w:hAnsi="Times New Roman" w:cs="Times New Roman"/>
          <w:sz w:val="22"/>
          <w:szCs w:val="22"/>
        </w:rPr>
        <w:t>.</w:t>
      </w:r>
    </w:p>
  </w:footnote>
  <w:footnote w:id="67">
    <w:p w14:paraId="3D485B97" w14:textId="095C2ACD" w:rsidR="003A4005" w:rsidRPr="0074579E" w:rsidRDefault="003A4005" w:rsidP="00DB6008">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C37CD8">
        <w:rPr>
          <w:rFonts w:ascii="Times New Roman" w:hAnsi="Times New Roman" w:cs="Times New Roman"/>
          <w:sz w:val="22"/>
          <w:szCs w:val="22"/>
          <w:lang w:val="fr-FR"/>
        </w:rPr>
        <w:t xml:space="preserve"> Porphyry, </w:t>
      </w:r>
      <w:r w:rsidRPr="00C37CD8">
        <w:rPr>
          <w:rFonts w:ascii="Times New Roman" w:hAnsi="Times New Roman" w:cs="Times New Roman"/>
          <w:i/>
          <w:iCs/>
          <w:sz w:val="22"/>
          <w:szCs w:val="22"/>
          <w:lang w:val="fr-FR"/>
        </w:rPr>
        <w:t>Life of Pythagoras</w:t>
      </w:r>
      <w:r w:rsidRPr="00C37CD8">
        <w:rPr>
          <w:rFonts w:ascii="Times New Roman" w:hAnsi="Times New Roman" w:cs="Times New Roman"/>
          <w:sz w:val="22"/>
          <w:szCs w:val="22"/>
          <w:lang w:val="fr-FR"/>
        </w:rPr>
        <w:t xml:space="preserve"> 53 = Speusippus F 32 Isnardi Parente (T 49 Tarán) = </w:t>
      </w:r>
      <w:r w:rsidRPr="00CA0368">
        <w:rPr>
          <w:rFonts w:ascii="Times New Roman" w:hAnsi="Times New Roman" w:cs="Times New Roman"/>
          <w:sz w:val="22"/>
          <w:szCs w:val="22"/>
          <w:lang w:val="fr-FR"/>
        </w:rPr>
        <w:t>Xenocrates T 79 Isnardi Parente</w:t>
      </w:r>
      <w:r w:rsidRPr="00CA0368">
        <w:rPr>
          <w:rFonts w:ascii="Times New Roman" w:hAnsi="Times New Roman" w:cs="Times New Roman"/>
          <w:sz w:val="22"/>
          <w:szCs w:val="22"/>
          <w:vertAlign w:val="superscript"/>
          <w:lang w:val="fr-FR"/>
        </w:rPr>
        <w:t>2</w:t>
      </w:r>
      <w:r w:rsidRPr="00CA0368">
        <w:rPr>
          <w:rFonts w:ascii="Times New Roman" w:hAnsi="Times New Roman" w:cs="Times New Roman"/>
          <w:sz w:val="22"/>
          <w:szCs w:val="22"/>
          <w:lang w:val="fr-FR"/>
        </w:rPr>
        <w:t xml:space="preserve"> = Aristoxenus, fr. 68 Wehrli. Text É. Des Places (CUF). </w:t>
      </w:r>
      <w:r w:rsidRPr="00CA0368">
        <w:rPr>
          <w:rFonts w:ascii="Times New Roman" w:hAnsi="Times New Roman" w:cs="Times New Roman"/>
          <w:sz w:val="22"/>
          <w:szCs w:val="22"/>
        </w:rPr>
        <w:t>On this</w:t>
      </w:r>
      <w:r w:rsidRPr="0074579E">
        <w:rPr>
          <w:rFonts w:ascii="Times New Roman" w:hAnsi="Times New Roman" w:cs="Times New Roman"/>
          <w:sz w:val="22"/>
          <w:szCs w:val="22"/>
        </w:rPr>
        <w:t xml:space="preserve"> passage, also see the extensive commentary in </w:t>
      </w:r>
      <w:r>
        <w:rPr>
          <w:rFonts w:ascii="Times New Roman" w:hAnsi="Times New Roman" w:cs="Times New Roman"/>
          <w:sz w:val="22"/>
          <w:szCs w:val="22"/>
        </w:rPr>
        <w:t xml:space="preserve">C. </w:t>
      </w:r>
      <w:r w:rsidRPr="0074579E">
        <w:rPr>
          <w:rFonts w:ascii="Times New Roman" w:hAnsi="Times New Roman" w:cs="Times New Roman"/>
          <w:sz w:val="22"/>
          <w:szCs w:val="22"/>
        </w:rPr>
        <w:t xml:space="preserve">Macris </w:t>
      </w:r>
      <w:r>
        <w:rPr>
          <w:rFonts w:ascii="Times New Roman" w:hAnsi="Times New Roman" w:cs="Times New Roman"/>
          <w:sz w:val="22"/>
          <w:szCs w:val="22"/>
        </w:rPr>
        <w:t>(</w:t>
      </w:r>
      <w:r w:rsidRPr="0074579E">
        <w:rPr>
          <w:rFonts w:ascii="Times New Roman" w:hAnsi="Times New Roman" w:cs="Times New Roman"/>
          <w:sz w:val="22"/>
          <w:szCs w:val="22"/>
        </w:rPr>
        <w:t>2001: 354-</w:t>
      </w:r>
      <w:r>
        <w:rPr>
          <w:rFonts w:ascii="Times New Roman" w:hAnsi="Times New Roman" w:cs="Times New Roman"/>
          <w:sz w:val="22"/>
          <w:szCs w:val="22"/>
        </w:rPr>
        <w:t>3</w:t>
      </w:r>
      <w:r w:rsidRPr="0074579E">
        <w:rPr>
          <w:rFonts w:ascii="Times New Roman" w:hAnsi="Times New Roman" w:cs="Times New Roman"/>
          <w:sz w:val="22"/>
          <w:szCs w:val="22"/>
        </w:rPr>
        <w:t>60</w:t>
      </w:r>
      <w:r>
        <w:rPr>
          <w:rFonts w:ascii="Times New Roman" w:hAnsi="Times New Roman" w:cs="Times New Roman"/>
          <w:sz w:val="22"/>
          <w:szCs w:val="22"/>
        </w:rPr>
        <w:t>)</w:t>
      </w:r>
      <w:r w:rsidRPr="0074579E">
        <w:rPr>
          <w:rFonts w:ascii="Times New Roman" w:hAnsi="Times New Roman" w:cs="Times New Roman"/>
          <w:sz w:val="22"/>
          <w:szCs w:val="22"/>
        </w:rPr>
        <w:t xml:space="preserve"> and </w:t>
      </w:r>
      <w:r>
        <w:rPr>
          <w:rFonts w:ascii="Times New Roman" w:hAnsi="Times New Roman" w:cs="Times New Roman"/>
          <w:sz w:val="22"/>
          <w:szCs w:val="22"/>
        </w:rPr>
        <w:t xml:space="preserve">B. </w:t>
      </w:r>
      <w:r w:rsidRPr="0074579E">
        <w:rPr>
          <w:rFonts w:ascii="Times New Roman" w:hAnsi="Times New Roman" w:cs="Times New Roman"/>
          <w:sz w:val="22"/>
          <w:szCs w:val="22"/>
        </w:rPr>
        <w:t xml:space="preserve">Centrone </w:t>
      </w:r>
      <w:r>
        <w:rPr>
          <w:rFonts w:ascii="Times New Roman" w:hAnsi="Times New Roman" w:cs="Times New Roman"/>
          <w:sz w:val="22"/>
          <w:szCs w:val="22"/>
        </w:rPr>
        <w:t>(</w:t>
      </w:r>
      <w:r w:rsidRPr="0074579E">
        <w:rPr>
          <w:rFonts w:ascii="Times New Roman" w:hAnsi="Times New Roman" w:cs="Times New Roman"/>
          <w:sz w:val="22"/>
          <w:szCs w:val="22"/>
        </w:rPr>
        <w:t>2000: 153-</w:t>
      </w:r>
      <w:r>
        <w:rPr>
          <w:rFonts w:ascii="Times New Roman" w:hAnsi="Times New Roman" w:cs="Times New Roman"/>
          <w:sz w:val="22"/>
          <w:szCs w:val="22"/>
        </w:rPr>
        <w:t>1</w:t>
      </w:r>
      <w:r w:rsidRPr="0074579E">
        <w:rPr>
          <w:rFonts w:ascii="Times New Roman" w:hAnsi="Times New Roman" w:cs="Times New Roman"/>
          <w:sz w:val="22"/>
          <w:szCs w:val="22"/>
        </w:rPr>
        <w:t>56</w:t>
      </w:r>
      <w:r>
        <w:rPr>
          <w:rFonts w:ascii="Times New Roman" w:hAnsi="Times New Roman" w:cs="Times New Roman"/>
          <w:sz w:val="22"/>
          <w:szCs w:val="22"/>
        </w:rPr>
        <w:t>)</w:t>
      </w:r>
      <w:r w:rsidRPr="0074579E">
        <w:rPr>
          <w:rFonts w:ascii="Times New Roman" w:hAnsi="Times New Roman" w:cs="Times New Roman"/>
          <w:sz w:val="22"/>
          <w:szCs w:val="22"/>
        </w:rPr>
        <w:t>.</w:t>
      </w:r>
    </w:p>
  </w:footnote>
  <w:footnote w:id="68">
    <w:p w14:paraId="294AA1A8" w14:textId="5FAEA5BE" w:rsidR="003A4005" w:rsidRPr="0074579E" w:rsidRDefault="003A4005" w:rsidP="00DB6008">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It is doubtful, given the structure of the presentation, that this evidence derives from Moderatus of Gades (</w:t>
      </w:r>
      <w:r w:rsidRPr="00DB6008">
        <w:rPr>
          <w:rFonts w:ascii="Times New Roman" w:hAnsi="Times New Roman" w:cs="Times New Roman"/>
          <w:i/>
          <w:sz w:val="22"/>
          <w:szCs w:val="22"/>
        </w:rPr>
        <w:t>cf</w:t>
      </w:r>
      <w:r w:rsidRPr="0074579E">
        <w:rPr>
          <w:rFonts w:ascii="Times New Roman" w:hAnsi="Times New Roman" w:cs="Times New Roman"/>
          <w:sz w:val="22"/>
          <w:szCs w:val="22"/>
        </w:rPr>
        <w:t xml:space="preserve">. </w:t>
      </w:r>
      <w:r>
        <w:rPr>
          <w:rFonts w:ascii="Times New Roman" w:hAnsi="Times New Roman" w:cs="Times New Roman"/>
          <w:sz w:val="22"/>
          <w:szCs w:val="22"/>
        </w:rPr>
        <w:t xml:space="preserve">W. </w:t>
      </w:r>
      <w:r w:rsidRPr="0074579E">
        <w:rPr>
          <w:rFonts w:ascii="Times New Roman" w:hAnsi="Times New Roman" w:cs="Times New Roman"/>
          <w:sz w:val="22"/>
          <w:szCs w:val="22"/>
        </w:rPr>
        <w:t xml:space="preserve">Burkert </w:t>
      </w:r>
      <w:r>
        <w:rPr>
          <w:rFonts w:ascii="Times New Roman" w:hAnsi="Times New Roman" w:cs="Times New Roman"/>
          <w:sz w:val="22"/>
          <w:szCs w:val="22"/>
        </w:rPr>
        <w:t>[</w:t>
      </w:r>
      <w:r w:rsidRPr="0074579E">
        <w:rPr>
          <w:rFonts w:ascii="Times New Roman" w:hAnsi="Times New Roman" w:cs="Times New Roman"/>
          <w:sz w:val="22"/>
          <w:szCs w:val="22"/>
        </w:rPr>
        <w:t>1972: 95-96 with n. 52</w:t>
      </w:r>
      <w:r>
        <w:rPr>
          <w:rFonts w:ascii="Times New Roman" w:hAnsi="Times New Roman" w:cs="Times New Roman"/>
          <w:sz w:val="22"/>
          <w:szCs w:val="22"/>
        </w:rPr>
        <w:t>]</w:t>
      </w:r>
      <w:r w:rsidRPr="0074579E">
        <w:rPr>
          <w:rFonts w:ascii="Times New Roman" w:hAnsi="Times New Roman" w:cs="Times New Roman"/>
          <w:sz w:val="22"/>
          <w:szCs w:val="22"/>
        </w:rPr>
        <w:t xml:space="preserve">; </w:t>
      </w:r>
      <w:r>
        <w:rPr>
          <w:rFonts w:ascii="Times New Roman" w:hAnsi="Times New Roman" w:cs="Times New Roman"/>
          <w:sz w:val="22"/>
          <w:szCs w:val="22"/>
        </w:rPr>
        <w:t xml:space="preserve">D.J. </w:t>
      </w:r>
      <w:r w:rsidRPr="0074579E">
        <w:rPr>
          <w:rFonts w:ascii="Times New Roman" w:hAnsi="Times New Roman" w:cs="Times New Roman"/>
          <w:sz w:val="22"/>
          <w:szCs w:val="22"/>
        </w:rPr>
        <w:t xml:space="preserve">O’Meara </w:t>
      </w:r>
      <w:r>
        <w:rPr>
          <w:rFonts w:ascii="Times New Roman" w:hAnsi="Times New Roman" w:cs="Times New Roman"/>
          <w:sz w:val="22"/>
          <w:szCs w:val="22"/>
        </w:rPr>
        <w:t>[</w:t>
      </w:r>
      <w:r w:rsidRPr="0074579E">
        <w:rPr>
          <w:rFonts w:ascii="Times New Roman" w:hAnsi="Times New Roman" w:cs="Times New Roman"/>
          <w:sz w:val="22"/>
          <w:szCs w:val="22"/>
        </w:rPr>
        <w:t>1989: 11 with n. 8</w:t>
      </w:r>
      <w:r>
        <w:rPr>
          <w:rFonts w:ascii="Times New Roman" w:hAnsi="Times New Roman" w:cs="Times New Roman"/>
          <w:sz w:val="22"/>
          <w:szCs w:val="22"/>
        </w:rPr>
        <w:t>]</w:t>
      </w:r>
      <w:r w:rsidRPr="0074579E">
        <w:rPr>
          <w:rFonts w:ascii="Times New Roman" w:hAnsi="Times New Roman" w:cs="Times New Roman"/>
          <w:sz w:val="22"/>
          <w:szCs w:val="22"/>
        </w:rPr>
        <w:t xml:space="preserve">).  For the </w:t>
      </w:r>
      <w:r w:rsidRPr="0074579E">
        <w:rPr>
          <w:rFonts w:ascii="Times New Roman" w:hAnsi="Times New Roman" w:cs="Times New Roman"/>
          <w:i/>
          <w:sz w:val="22"/>
          <w:szCs w:val="22"/>
        </w:rPr>
        <w:t>status quaestionis</w:t>
      </w:r>
      <w:r w:rsidRPr="0074579E">
        <w:rPr>
          <w:rFonts w:ascii="Times New Roman" w:hAnsi="Times New Roman" w:cs="Times New Roman"/>
          <w:sz w:val="22"/>
          <w:szCs w:val="22"/>
        </w:rPr>
        <w:t xml:space="preserve">, see </w:t>
      </w:r>
      <w:r>
        <w:rPr>
          <w:rFonts w:ascii="Times New Roman" w:hAnsi="Times New Roman" w:cs="Times New Roman"/>
          <w:sz w:val="22"/>
          <w:szCs w:val="22"/>
        </w:rPr>
        <w:t xml:space="preserve">C. </w:t>
      </w:r>
      <w:r w:rsidRPr="0074579E">
        <w:rPr>
          <w:rFonts w:ascii="Times New Roman" w:hAnsi="Times New Roman" w:cs="Times New Roman"/>
          <w:sz w:val="22"/>
          <w:szCs w:val="22"/>
        </w:rPr>
        <w:t xml:space="preserve">Macris </w:t>
      </w:r>
      <w:r>
        <w:rPr>
          <w:rFonts w:ascii="Times New Roman" w:hAnsi="Times New Roman" w:cs="Times New Roman"/>
          <w:sz w:val="22"/>
          <w:szCs w:val="22"/>
        </w:rPr>
        <w:t>(</w:t>
      </w:r>
      <w:r w:rsidRPr="0074579E">
        <w:rPr>
          <w:rFonts w:ascii="Times New Roman" w:hAnsi="Times New Roman" w:cs="Times New Roman"/>
          <w:sz w:val="22"/>
          <w:szCs w:val="22"/>
        </w:rPr>
        <w:t>2002: 112 n. 157</w:t>
      </w:r>
      <w:r>
        <w:rPr>
          <w:rFonts w:ascii="Times New Roman" w:hAnsi="Times New Roman" w:cs="Times New Roman"/>
          <w:sz w:val="22"/>
          <w:szCs w:val="22"/>
        </w:rPr>
        <w:t>)</w:t>
      </w:r>
      <w:r w:rsidRPr="0074579E">
        <w:rPr>
          <w:rFonts w:ascii="Times New Roman" w:hAnsi="Times New Roman" w:cs="Times New Roman"/>
          <w:sz w:val="22"/>
          <w:szCs w:val="22"/>
        </w:rPr>
        <w:t xml:space="preserve">.  Given the fact that Porphyry is more a ‘universalizing Platonist’ than a ‘Pythagoreanizing Platonist’, it may be that Porphyry himself quoted this portion for dialectical purposes, and we should not assume simple agreement with it. On this passage, see </w:t>
      </w:r>
      <w:r>
        <w:rPr>
          <w:rFonts w:ascii="Times New Roman" w:hAnsi="Times New Roman" w:cs="Times New Roman"/>
          <w:sz w:val="22"/>
          <w:szCs w:val="22"/>
        </w:rPr>
        <w:t xml:space="preserve">C. </w:t>
      </w:r>
      <w:r w:rsidRPr="0074579E">
        <w:rPr>
          <w:rFonts w:ascii="Times New Roman" w:hAnsi="Times New Roman" w:cs="Times New Roman"/>
          <w:sz w:val="22"/>
          <w:szCs w:val="22"/>
        </w:rPr>
        <w:t xml:space="preserve">Macris </w:t>
      </w:r>
      <w:r>
        <w:rPr>
          <w:rFonts w:ascii="Times New Roman" w:hAnsi="Times New Roman" w:cs="Times New Roman"/>
          <w:sz w:val="22"/>
          <w:szCs w:val="22"/>
        </w:rPr>
        <w:t>(</w:t>
      </w:r>
      <w:r w:rsidRPr="0074579E">
        <w:rPr>
          <w:rFonts w:ascii="Times New Roman" w:hAnsi="Times New Roman" w:cs="Times New Roman"/>
          <w:sz w:val="22"/>
          <w:szCs w:val="22"/>
        </w:rPr>
        <w:t>2014: 398 with n. 70</w:t>
      </w:r>
      <w:r>
        <w:rPr>
          <w:rFonts w:ascii="Times New Roman" w:hAnsi="Times New Roman" w:cs="Times New Roman"/>
          <w:sz w:val="22"/>
          <w:szCs w:val="22"/>
        </w:rPr>
        <w:t>)</w:t>
      </w:r>
      <w:r w:rsidRPr="0074579E">
        <w:rPr>
          <w:rFonts w:ascii="Times New Roman" w:hAnsi="Times New Roman" w:cs="Times New Roman"/>
          <w:sz w:val="22"/>
          <w:szCs w:val="22"/>
        </w:rPr>
        <w:t xml:space="preserve"> and </w:t>
      </w:r>
      <w:r>
        <w:rPr>
          <w:rFonts w:ascii="Times New Roman" w:hAnsi="Times New Roman" w:cs="Times New Roman"/>
          <w:sz w:val="22"/>
          <w:szCs w:val="22"/>
        </w:rPr>
        <w:t xml:space="preserve">P.S. </w:t>
      </w:r>
      <w:r w:rsidRPr="0074579E">
        <w:rPr>
          <w:rFonts w:ascii="Times New Roman" w:hAnsi="Times New Roman" w:cs="Times New Roman"/>
          <w:sz w:val="22"/>
          <w:szCs w:val="22"/>
        </w:rPr>
        <w:t xml:space="preserve">Horky </w:t>
      </w:r>
      <w:r>
        <w:rPr>
          <w:rFonts w:ascii="Times New Roman" w:hAnsi="Times New Roman" w:cs="Times New Roman"/>
          <w:sz w:val="22"/>
          <w:szCs w:val="22"/>
        </w:rPr>
        <w:t>(</w:t>
      </w:r>
      <w:r w:rsidRPr="0074579E">
        <w:rPr>
          <w:rFonts w:ascii="Times New Roman" w:hAnsi="Times New Roman" w:cs="Times New Roman"/>
          <w:sz w:val="22"/>
          <w:szCs w:val="22"/>
        </w:rPr>
        <w:t>2020: 168-170</w:t>
      </w:r>
      <w:r>
        <w:rPr>
          <w:rFonts w:ascii="Times New Roman" w:hAnsi="Times New Roman" w:cs="Times New Roman"/>
          <w:sz w:val="22"/>
          <w:szCs w:val="22"/>
        </w:rPr>
        <w:t>)</w:t>
      </w:r>
      <w:r w:rsidRPr="0074579E">
        <w:rPr>
          <w:rFonts w:ascii="Times New Roman" w:hAnsi="Times New Roman" w:cs="Times New Roman"/>
          <w:sz w:val="22"/>
          <w:szCs w:val="22"/>
        </w:rPr>
        <w:t>.</w:t>
      </w:r>
    </w:p>
  </w:footnote>
  <w:footnote w:id="69">
    <w:p w14:paraId="7CE446D0" w14:textId="48159219" w:rsidR="003A4005" w:rsidRPr="0074579E" w:rsidRDefault="003A4005" w:rsidP="00DB6008">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74579E">
        <w:rPr>
          <w:rFonts w:ascii="Times New Roman" w:hAnsi="Times New Roman" w:cs="Times New Roman"/>
          <w:sz w:val="22"/>
          <w:szCs w:val="22"/>
          <w:lang w:val="en-GB"/>
        </w:rPr>
        <w:t xml:space="preserve">It is worth mentioning a somewhat parallel account in Iamblichus’ </w:t>
      </w:r>
      <w:r w:rsidRPr="0074579E">
        <w:rPr>
          <w:rFonts w:ascii="Times New Roman" w:hAnsi="Times New Roman" w:cs="Times New Roman"/>
          <w:i/>
          <w:sz w:val="22"/>
          <w:szCs w:val="22"/>
          <w:lang w:val="en-GB"/>
        </w:rPr>
        <w:t>On the Pythagorean Life</w:t>
      </w:r>
      <w:r w:rsidRPr="0074579E">
        <w:rPr>
          <w:rFonts w:ascii="Times New Roman" w:hAnsi="Times New Roman" w:cs="Times New Roman"/>
          <w:sz w:val="22"/>
          <w:szCs w:val="22"/>
          <w:lang w:val="en-GB"/>
        </w:rPr>
        <w:t xml:space="preserve"> 252-53 and Porphyry’s </w:t>
      </w:r>
      <w:r w:rsidRPr="0074579E">
        <w:rPr>
          <w:rFonts w:ascii="Times New Roman" w:hAnsi="Times New Roman" w:cs="Times New Roman"/>
          <w:i/>
          <w:sz w:val="22"/>
          <w:szCs w:val="22"/>
          <w:lang w:val="en-GB"/>
        </w:rPr>
        <w:t xml:space="preserve">Life of Pythagoras </w:t>
      </w:r>
      <w:r w:rsidRPr="0074579E">
        <w:rPr>
          <w:rFonts w:ascii="Times New Roman" w:hAnsi="Times New Roman" w:cs="Times New Roman"/>
          <w:iCs/>
          <w:sz w:val="22"/>
          <w:szCs w:val="22"/>
          <w:lang w:val="en-GB"/>
        </w:rPr>
        <w:t>57-58</w:t>
      </w:r>
      <w:r w:rsidRPr="0074579E">
        <w:rPr>
          <w:rFonts w:ascii="Times New Roman" w:hAnsi="Times New Roman" w:cs="Times New Roman"/>
          <w:sz w:val="22"/>
          <w:szCs w:val="22"/>
          <w:lang w:val="en-GB"/>
        </w:rPr>
        <w:t>, which can be traced back to Nicomachus (</w:t>
      </w:r>
      <w:r w:rsidRPr="0074579E">
        <w:rPr>
          <w:rFonts w:ascii="Times New Roman" w:hAnsi="Times New Roman" w:cs="Times New Roman"/>
          <w:i/>
          <w:iCs/>
          <w:sz w:val="22"/>
          <w:szCs w:val="22"/>
          <w:lang w:val="en-GB"/>
        </w:rPr>
        <w:t>FGrHist</w:t>
      </w:r>
      <w:r>
        <w:rPr>
          <w:rFonts w:ascii="Times New Roman" w:hAnsi="Times New Roman" w:cs="Times New Roman"/>
          <w:sz w:val="22"/>
          <w:szCs w:val="22"/>
          <w:lang w:val="en-GB"/>
        </w:rPr>
        <w:t xml:space="preserve"> 1063 F 2, </w:t>
      </w:r>
      <w:r w:rsidRPr="0074579E">
        <w:rPr>
          <w:rFonts w:ascii="Times New Roman" w:hAnsi="Times New Roman" w:cs="Times New Roman"/>
          <w:sz w:val="22"/>
          <w:szCs w:val="22"/>
          <w:lang w:val="en-GB"/>
        </w:rPr>
        <w:t>trans</w:t>
      </w:r>
      <w:r>
        <w:rPr>
          <w:rFonts w:ascii="Times New Roman" w:hAnsi="Times New Roman" w:cs="Times New Roman"/>
          <w:sz w:val="22"/>
          <w:szCs w:val="22"/>
          <w:lang w:val="en-GB"/>
        </w:rPr>
        <w:t>l</w:t>
      </w:r>
      <w:r w:rsidRPr="0074579E">
        <w:rPr>
          <w:rFonts w:ascii="Times New Roman" w:hAnsi="Times New Roman" w:cs="Times New Roman"/>
          <w:sz w:val="22"/>
          <w:szCs w:val="22"/>
          <w:lang w:val="en-GB"/>
        </w:rPr>
        <w:t>.</w:t>
      </w:r>
      <w:r>
        <w:rPr>
          <w:rFonts w:ascii="Times New Roman" w:hAnsi="Times New Roman" w:cs="Times New Roman"/>
          <w:sz w:val="22"/>
          <w:szCs w:val="22"/>
          <w:lang w:val="en-GB"/>
        </w:rPr>
        <w:t xml:space="preserve"> Radicke, with modifications): “</w:t>
      </w:r>
      <w:r w:rsidRPr="0074579E">
        <w:rPr>
          <w:rFonts w:ascii="Times New Roman" w:hAnsi="Times New Roman" w:cs="Times New Roman"/>
          <w:sz w:val="22"/>
          <w:szCs w:val="22"/>
          <w:lang w:val="en-GB"/>
        </w:rPr>
        <w:t>It therefore then came about that this knowledge [</w:t>
      </w:r>
      <w:r w:rsidRPr="00DB6008">
        <w:rPr>
          <w:rFonts w:ascii="Times New Roman" w:hAnsi="Times New Roman" w:cs="Times New Roman"/>
          <w:i/>
          <w:sz w:val="22"/>
          <w:szCs w:val="22"/>
          <w:lang w:val="en-GB"/>
        </w:rPr>
        <w:t>sc</w:t>
      </w:r>
      <w:r w:rsidRPr="0074579E">
        <w:rPr>
          <w:rFonts w:ascii="Times New Roman" w:hAnsi="Times New Roman" w:cs="Times New Roman"/>
          <w:sz w:val="22"/>
          <w:szCs w:val="22"/>
          <w:lang w:val="en-GB"/>
        </w:rPr>
        <w:t xml:space="preserve">. the ‘original customs and sciences’ referred to at Iambl. </w:t>
      </w:r>
      <w:r w:rsidRPr="0074579E">
        <w:rPr>
          <w:rFonts w:ascii="Times New Roman" w:hAnsi="Times New Roman" w:cs="Times New Roman"/>
          <w:i/>
          <w:sz w:val="22"/>
          <w:szCs w:val="22"/>
          <w:lang w:val="en-GB"/>
        </w:rPr>
        <w:t>VP</w:t>
      </w:r>
      <w:r w:rsidRPr="0074579E">
        <w:rPr>
          <w:rFonts w:ascii="Times New Roman" w:hAnsi="Times New Roman" w:cs="Times New Roman"/>
          <w:sz w:val="22"/>
          <w:szCs w:val="22"/>
          <w:lang w:val="en-GB"/>
        </w:rPr>
        <w:t xml:space="preserve"> 251] perished together with those who possessed it, because they had kept it secret in their hearts until that time, and only the difficult and unintelligible parts were remembered by those outside the sect, with the rare exception of some very faint and hardly visible sparks that had been preserved by those who had been abroad at the time [</w:t>
      </w:r>
      <w:r w:rsidRPr="0074579E">
        <w:rPr>
          <w:rFonts w:ascii="Times New Roman" w:hAnsi="Times New Roman" w:cs="Times New Roman"/>
          <w:i/>
          <w:iCs/>
          <w:sz w:val="22"/>
          <w:szCs w:val="22"/>
          <w:lang w:val="en-GB"/>
        </w:rPr>
        <w:t>sc</w:t>
      </w:r>
      <w:r w:rsidRPr="0074579E">
        <w:rPr>
          <w:rFonts w:ascii="Times New Roman" w:hAnsi="Times New Roman" w:cs="Times New Roman"/>
          <w:sz w:val="22"/>
          <w:szCs w:val="22"/>
          <w:lang w:val="en-GB"/>
        </w:rPr>
        <w:t xml:space="preserve">. Archippus and Lysis – see Porphyr. </w:t>
      </w:r>
      <w:r w:rsidRPr="0074579E">
        <w:rPr>
          <w:rFonts w:ascii="Times New Roman" w:hAnsi="Times New Roman" w:cs="Times New Roman"/>
          <w:i/>
          <w:sz w:val="22"/>
          <w:szCs w:val="22"/>
          <w:lang w:val="en-GB"/>
        </w:rPr>
        <w:t xml:space="preserve">VP </w:t>
      </w:r>
      <w:r w:rsidRPr="0074579E">
        <w:rPr>
          <w:rFonts w:ascii="Times New Roman" w:hAnsi="Times New Roman" w:cs="Times New Roman"/>
          <w:sz w:val="22"/>
          <w:szCs w:val="22"/>
          <w:lang w:val="en-GB"/>
        </w:rPr>
        <w:t xml:space="preserve">57-58 = 1063 </w:t>
      </w:r>
      <w:r w:rsidRPr="0074579E">
        <w:rPr>
          <w:rFonts w:ascii="Times New Roman" w:hAnsi="Times New Roman" w:cs="Times New Roman"/>
          <w:i/>
          <w:iCs/>
          <w:sz w:val="22"/>
          <w:szCs w:val="22"/>
          <w:lang w:val="en-GB"/>
        </w:rPr>
        <w:t>FGrHist</w:t>
      </w:r>
      <w:r w:rsidRPr="0074579E">
        <w:rPr>
          <w:rFonts w:ascii="Times New Roman" w:hAnsi="Times New Roman" w:cs="Times New Roman"/>
          <w:sz w:val="22"/>
          <w:szCs w:val="22"/>
          <w:lang w:val="en-GB"/>
        </w:rPr>
        <w:t xml:space="preserve"> F 3, next note]. And these people, isolated and very dejected about what had happened, dispersed to different places and could not bear at all to communicate with mankind in [the] future. Living anywhere in solitude and seclusion each preferred his own company to the rest of the world. They did, however, take care that the name of philosophy should not become entirely lost from mankind and that they should therefore incur the wrath of the gods because they had utterly ruined their great gift. Thus, by arranging some summary and symbolic notebooks (</w:t>
      </w:r>
      <w:r w:rsidRPr="0074579E">
        <w:rPr>
          <w:rFonts w:ascii="Times New Roman" w:hAnsi="Times New Roman" w:cs="Times New Roman"/>
          <w:sz w:val="22"/>
          <w:szCs w:val="22"/>
          <w:lang w:val="el-GR"/>
        </w:rPr>
        <w:t>ὑπομνήματά</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τινα</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κεφαλαιώδη</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καὶ</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συμβολικὰ</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συνταξάμενοι</w:t>
      </w:r>
      <w:r w:rsidRPr="0074579E">
        <w:rPr>
          <w:rFonts w:ascii="Times New Roman" w:hAnsi="Times New Roman" w:cs="Times New Roman"/>
          <w:sz w:val="22"/>
          <w:szCs w:val="22"/>
          <w:lang w:val="en-GB"/>
        </w:rPr>
        <w:t>), and by collecting the writings of the elders and what they themselves remembered (</w:t>
      </w:r>
      <w:r w:rsidRPr="0074579E">
        <w:rPr>
          <w:rFonts w:ascii="Times New Roman" w:hAnsi="Times New Roman" w:cs="Times New Roman"/>
          <w:sz w:val="22"/>
          <w:szCs w:val="22"/>
          <w:lang w:val="el-GR"/>
        </w:rPr>
        <w:t>τά</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τε</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τῶν</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πρεσβυτέρων</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συγγράμματα</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καὶ</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ὧν</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διεμέμνητο</w:t>
      </w:r>
      <w:r w:rsidRPr="0074579E">
        <w:rPr>
          <w:rFonts w:ascii="Times New Roman" w:hAnsi="Times New Roman" w:cs="Times New Roman"/>
          <w:sz w:val="22"/>
          <w:szCs w:val="22"/>
          <w:lang w:val="en-GB"/>
        </w:rPr>
        <w:t xml:space="preserve"> </w:t>
      </w:r>
      <w:r w:rsidRPr="0074579E">
        <w:rPr>
          <w:rFonts w:ascii="Times New Roman" w:hAnsi="Times New Roman" w:cs="Times New Roman"/>
          <w:sz w:val="22"/>
          <w:szCs w:val="22"/>
          <w:lang w:val="el-GR"/>
        </w:rPr>
        <w:t>συναγαγόντες</w:t>
      </w:r>
      <w:r w:rsidRPr="0074579E">
        <w:rPr>
          <w:rFonts w:ascii="Times New Roman" w:hAnsi="Times New Roman" w:cs="Times New Roman"/>
          <w:sz w:val="22"/>
          <w:szCs w:val="22"/>
          <w:lang w:val="en-GB"/>
        </w:rPr>
        <w:t>), each one left them to posterity wherever he happened to die, instructing their sons or daughters or wives not to pass them onto anyone outside the household. And their families observed this custom for a very long time, handing down the same order from generation to generation</w:t>
      </w:r>
      <w:r>
        <w:rPr>
          <w:rFonts w:ascii="Times New Roman" w:hAnsi="Times New Roman" w:cs="Times New Roman"/>
          <w:sz w:val="22"/>
          <w:szCs w:val="22"/>
          <w:lang w:val="en-GB"/>
        </w:rPr>
        <w:t>”</w:t>
      </w:r>
      <w:r w:rsidRPr="0074579E">
        <w:rPr>
          <w:rFonts w:ascii="Times New Roman" w:hAnsi="Times New Roman" w:cs="Times New Roman"/>
          <w:sz w:val="22"/>
          <w:szCs w:val="22"/>
        </w:rPr>
        <w:t>.</w:t>
      </w:r>
    </w:p>
  </w:footnote>
  <w:footnote w:id="70">
    <w:p w14:paraId="7F42C744" w14:textId="780F8172" w:rsidR="003A4005" w:rsidRPr="0074579E" w:rsidRDefault="003A4005" w:rsidP="003A4005">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DB6008">
        <w:rPr>
          <w:rFonts w:ascii="Times New Roman" w:hAnsi="Times New Roman" w:cs="Times New Roman"/>
          <w:i/>
          <w:sz w:val="22"/>
          <w:szCs w:val="22"/>
        </w:rPr>
        <w:t>Cf</w:t>
      </w:r>
      <w:r w:rsidRPr="0074579E">
        <w:rPr>
          <w:rFonts w:ascii="Times New Roman" w:hAnsi="Times New Roman" w:cs="Times New Roman"/>
          <w:sz w:val="22"/>
          <w:szCs w:val="22"/>
        </w:rPr>
        <w:t xml:space="preserve">. Iambl. </w:t>
      </w:r>
      <w:r w:rsidRPr="0074579E">
        <w:rPr>
          <w:rFonts w:ascii="Times New Roman" w:hAnsi="Times New Roman" w:cs="Times New Roman"/>
          <w:i/>
          <w:iCs/>
          <w:sz w:val="22"/>
          <w:szCs w:val="22"/>
        </w:rPr>
        <w:t>VP</w:t>
      </w:r>
      <w:r w:rsidRPr="0074579E">
        <w:rPr>
          <w:rFonts w:ascii="Times New Roman" w:hAnsi="Times New Roman" w:cs="Times New Roman"/>
          <w:sz w:val="22"/>
          <w:szCs w:val="22"/>
        </w:rPr>
        <w:t xml:space="preserve"> 105 = </w:t>
      </w:r>
      <w:r w:rsidRPr="0074579E">
        <w:rPr>
          <w:rFonts w:ascii="Times New Roman" w:hAnsi="Times New Roman" w:cs="Times New Roman"/>
          <w:i/>
          <w:iCs/>
          <w:sz w:val="22"/>
          <w:szCs w:val="22"/>
        </w:rPr>
        <w:t>Protr</w:t>
      </w:r>
      <w:r>
        <w:rPr>
          <w:rFonts w:ascii="Times New Roman" w:hAnsi="Times New Roman" w:cs="Times New Roman"/>
          <w:sz w:val="22"/>
          <w:szCs w:val="22"/>
        </w:rPr>
        <w:t>. 21: “</w:t>
      </w:r>
      <w:r w:rsidRPr="0074579E">
        <w:rPr>
          <w:rFonts w:ascii="Times New Roman" w:hAnsi="Times New Roman" w:cs="Times New Roman"/>
          <w:sz w:val="22"/>
          <w:szCs w:val="22"/>
        </w:rPr>
        <w:t xml:space="preserve">And unless someone, after carefully selecting the very symbols, explicates and comprehends them with an interpretation free of mockery (ἀμώκῳ ἐξηγήσει), </w:t>
      </w:r>
      <w:r w:rsidRPr="00CA0368">
        <w:rPr>
          <w:rFonts w:ascii="Times New Roman" w:hAnsi="Times New Roman" w:cs="Times New Roman"/>
          <w:sz w:val="22"/>
          <w:szCs w:val="22"/>
        </w:rPr>
        <w:t>the things said will seem to be ridiculous and trivial [</w:t>
      </w:r>
      <w:r w:rsidRPr="00CA0368">
        <w:rPr>
          <w:rFonts w:ascii="Times New Roman" w:hAnsi="Times New Roman" w:cs="Times New Roman"/>
          <w:i/>
          <w:sz w:val="22"/>
          <w:szCs w:val="22"/>
        </w:rPr>
        <w:t>litt</w:t>
      </w:r>
      <w:r w:rsidRPr="00CA0368">
        <w:rPr>
          <w:rFonts w:ascii="Times New Roman" w:hAnsi="Times New Roman" w:cs="Times New Roman"/>
          <w:sz w:val="22"/>
          <w:szCs w:val="22"/>
        </w:rPr>
        <w:t xml:space="preserve">. ‘old wife’s tales’] to ordinary people, full of nonsense and rambling (λήρου μεστὰ καὶ ἀδολεσχίας)”. My thanks to Costas Macris for pointing me to this </w:t>
      </w:r>
      <w:r w:rsidR="00C674DF" w:rsidRPr="00CA0368">
        <w:rPr>
          <w:rFonts w:ascii="Times New Roman" w:hAnsi="Times New Roman" w:cs="Times New Roman"/>
          <w:sz w:val="22"/>
          <w:szCs w:val="22"/>
        </w:rPr>
        <w:t>passage</w:t>
      </w:r>
      <w:r w:rsidRPr="00CA0368">
        <w:rPr>
          <w:rFonts w:ascii="Times New Roman" w:hAnsi="Times New Roman" w:cs="Times New Roman"/>
          <w:sz w:val="22"/>
          <w:szCs w:val="22"/>
        </w:rPr>
        <w:t xml:space="preserve">. </w:t>
      </w:r>
      <w:r w:rsidRPr="00CA0368">
        <w:rPr>
          <w:rFonts w:ascii="Times New Roman" w:hAnsi="Times New Roman" w:cs="Times New Roman"/>
          <w:i/>
          <w:sz w:val="22"/>
          <w:szCs w:val="22"/>
        </w:rPr>
        <w:t>Cf</w:t>
      </w:r>
      <w:r w:rsidRPr="00CA0368">
        <w:rPr>
          <w:rFonts w:ascii="Times New Roman" w:hAnsi="Times New Roman" w:cs="Times New Roman"/>
          <w:sz w:val="22"/>
          <w:szCs w:val="22"/>
        </w:rPr>
        <w:t>. L. Graverini (2006); M. Massaro (1977).</w:t>
      </w:r>
    </w:p>
  </w:footnote>
  <w:footnote w:id="71">
    <w:p w14:paraId="603215C6" w14:textId="602473A4" w:rsidR="003A4005" w:rsidRPr="0074579E" w:rsidRDefault="003A4005" w:rsidP="003A4005">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See Nicomachus, </w:t>
      </w:r>
      <w:r w:rsidRPr="0074579E">
        <w:rPr>
          <w:rFonts w:ascii="Times New Roman" w:hAnsi="Times New Roman" w:cs="Times New Roman"/>
          <w:i/>
          <w:iCs/>
          <w:sz w:val="22"/>
          <w:szCs w:val="22"/>
        </w:rPr>
        <w:t>FGrHist</w:t>
      </w:r>
      <w:r w:rsidRPr="0074579E">
        <w:rPr>
          <w:rFonts w:ascii="Times New Roman" w:hAnsi="Times New Roman" w:cs="Times New Roman"/>
          <w:sz w:val="22"/>
          <w:szCs w:val="22"/>
        </w:rPr>
        <w:t xml:space="preserve"> 1063 F 3 = Porphyry, </w:t>
      </w:r>
      <w:r w:rsidRPr="0074579E">
        <w:rPr>
          <w:rFonts w:ascii="Times New Roman" w:hAnsi="Times New Roman" w:cs="Times New Roman"/>
          <w:i/>
          <w:sz w:val="22"/>
          <w:szCs w:val="22"/>
        </w:rPr>
        <w:t>Life of Pythagoras</w:t>
      </w:r>
      <w:r w:rsidR="00146C73">
        <w:rPr>
          <w:rFonts w:ascii="Times New Roman" w:hAnsi="Times New Roman" w:cs="Times New Roman"/>
          <w:sz w:val="22"/>
          <w:szCs w:val="22"/>
        </w:rPr>
        <w:t xml:space="preserve"> 57 (transl. after Radicke): “</w:t>
      </w:r>
      <w:r w:rsidRPr="0074579E">
        <w:rPr>
          <w:rFonts w:ascii="Times New Roman" w:hAnsi="Times New Roman" w:cs="Times New Roman"/>
          <w:sz w:val="22"/>
          <w:szCs w:val="22"/>
        </w:rPr>
        <w:t>There was no written work of Pythagoras himself, and the members who had escaped death – Lysis and Archippus and all those who had been abroad – had only saved some faint and scarcely visi</w:t>
      </w:r>
      <w:r w:rsidR="00146C73">
        <w:rPr>
          <w:rFonts w:ascii="Times New Roman" w:hAnsi="Times New Roman" w:cs="Times New Roman"/>
          <w:sz w:val="22"/>
          <w:szCs w:val="22"/>
        </w:rPr>
        <w:t>ble sparks of their philosophy”.</w:t>
      </w:r>
      <w:r w:rsidRPr="0074579E">
        <w:rPr>
          <w:rFonts w:ascii="Times New Roman" w:hAnsi="Times New Roman" w:cs="Times New Roman"/>
          <w:sz w:val="22"/>
          <w:szCs w:val="22"/>
        </w:rPr>
        <w:t xml:space="preserve"> Indeed, both the </w:t>
      </w:r>
      <w:r w:rsidRPr="0074579E">
        <w:rPr>
          <w:rFonts w:ascii="Times New Roman" w:hAnsi="Times New Roman" w:cs="Times New Roman"/>
          <w:i/>
          <w:iCs/>
          <w:sz w:val="22"/>
          <w:szCs w:val="22"/>
        </w:rPr>
        <w:t>Letter to Hipparchus</w:t>
      </w:r>
      <w:r w:rsidRPr="0074579E">
        <w:rPr>
          <w:rFonts w:ascii="Times New Roman" w:hAnsi="Times New Roman" w:cs="Times New Roman"/>
          <w:sz w:val="22"/>
          <w:szCs w:val="22"/>
        </w:rPr>
        <w:t xml:space="preserve"> (p. 111.14</w:t>
      </w:r>
      <w:r w:rsidR="00146C73">
        <w:rPr>
          <w:rFonts w:ascii="Times New Roman" w:hAnsi="Times New Roman" w:cs="Times New Roman"/>
          <w:sz w:val="22"/>
          <w:szCs w:val="22"/>
        </w:rPr>
        <w:t xml:space="preserve"> </w:t>
      </w:r>
      <w:r w:rsidRPr="0074579E">
        <w:rPr>
          <w:rFonts w:ascii="Times New Roman" w:hAnsi="Times New Roman" w:cs="Times New Roman"/>
          <w:sz w:val="22"/>
          <w:szCs w:val="22"/>
        </w:rPr>
        <w:t>-</w:t>
      </w:r>
      <w:r w:rsidR="00146C73">
        <w:rPr>
          <w:rFonts w:ascii="Times New Roman" w:hAnsi="Times New Roman" w:cs="Times New Roman"/>
          <w:sz w:val="22"/>
          <w:szCs w:val="22"/>
        </w:rPr>
        <w:t xml:space="preserve"> </w:t>
      </w:r>
      <w:r w:rsidRPr="0074579E">
        <w:rPr>
          <w:rFonts w:ascii="Times New Roman" w:hAnsi="Times New Roman" w:cs="Times New Roman"/>
          <w:sz w:val="22"/>
          <w:szCs w:val="22"/>
        </w:rPr>
        <w:t xml:space="preserve">114.12 Thesleff) </w:t>
      </w:r>
      <w:r w:rsidRPr="003A4005">
        <w:rPr>
          <w:rFonts w:ascii="Times New Roman" w:hAnsi="Times New Roman" w:cs="Times New Roman"/>
          <w:sz w:val="22"/>
          <w:szCs w:val="22"/>
        </w:rPr>
        <w:t xml:space="preserve">attributed to Lysis and </w:t>
      </w:r>
      <w:r w:rsidRPr="003A4005">
        <w:rPr>
          <w:rFonts w:ascii="Times New Roman" w:hAnsi="Times New Roman" w:cs="Times New Roman"/>
          <w:i/>
          <w:iCs/>
          <w:sz w:val="22"/>
          <w:szCs w:val="22"/>
        </w:rPr>
        <w:t>On Tranquility</w:t>
      </w:r>
      <w:r w:rsidRPr="003A4005">
        <w:rPr>
          <w:rFonts w:ascii="Times New Roman" w:hAnsi="Times New Roman" w:cs="Times New Roman"/>
          <w:sz w:val="22"/>
          <w:szCs w:val="22"/>
        </w:rPr>
        <w:t xml:space="preserve"> attributed to Hipparchus (= Archippus?) (p. 89.6 - 91.16 Thesleff) are written in Doric.</w:t>
      </w:r>
    </w:p>
  </w:footnote>
  <w:footnote w:id="72">
    <w:p w14:paraId="5F0F56C1" w14:textId="7C331089" w:rsidR="003A4005" w:rsidRPr="0074579E" w:rsidRDefault="003A4005" w:rsidP="003A4005">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00146C73" w:rsidRPr="00DB6008">
        <w:rPr>
          <w:rFonts w:ascii="Times New Roman" w:hAnsi="Times New Roman" w:cs="Times New Roman"/>
          <w:i/>
          <w:sz w:val="22"/>
          <w:szCs w:val="22"/>
        </w:rPr>
        <w:t>Cf</w:t>
      </w:r>
      <w:r w:rsidR="00146C73" w:rsidRPr="0074579E">
        <w:rPr>
          <w:rFonts w:ascii="Times New Roman" w:hAnsi="Times New Roman" w:cs="Times New Roman"/>
          <w:sz w:val="22"/>
          <w:szCs w:val="22"/>
        </w:rPr>
        <w:t xml:space="preserve">. </w:t>
      </w:r>
      <w:r w:rsidR="00146C73">
        <w:rPr>
          <w:rFonts w:ascii="Times New Roman" w:hAnsi="Times New Roman" w:cs="Times New Roman"/>
          <w:sz w:val="22"/>
          <w:szCs w:val="22"/>
        </w:rPr>
        <w:t xml:space="preserve">P.S. </w:t>
      </w:r>
      <w:r w:rsidR="00146C73" w:rsidRPr="0074579E">
        <w:rPr>
          <w:rFonts w:ascii="Times New Roman" w:hAnsi="Times New Roman" w:cs="Times New Roman"/>
          <w:sz w:val="22"/>
          <w:szCs w:val="22"/>
        </w:rPr>
        <w:t xml:space="preserve">Horky </w:t>
      </w:r>
      <w:r w:rsidR="00146C73">
        <w:rPr>
          <w:rFonts w:ascii="Times New Roman" w:hAnsi="Times New Roman" w:cs="Times New Roman"/>
          <w:sz w:val="22"/>
          <w:szCs w:val="22"/>
        </w:rPr>
        <w:t>(</w:t>
      </w:r>
      <w:r w:rsidR="00146C73" w:rsidRPr="0074579E">
        <w:rPr>
          <w:rFonts w:ascii="Times New Roman" w:hAnsi="Times New Roman" w:cs="Times New Roman"/>
          <w:sz w:val="22"/>
          <w:szCs w:val="22"/>
        </w:rPr>
        <w:t>2020: 169 n. 8</w:t>
      </w:r>
      <w:r w:rsidR="00146C73">
        <w:rPr>
          <w:rFonts w:ascii="Times New Roman" w:hAnsi="Times New Roman" w:cs="Times New Roman"/>
          <w:sz w:val="22"/>
          <w:szCs w:val="22"/>
        </w:rPr>
        <w:t>)</w:t>
      </w:r>
      <w:r w:rsidR="00146C73" w:rsidRPr="0074579E">
        <w:rPr>
          <w:rFonts w:ascii="Times New Roman" w:hAnsi="Times New Roman" w:cs="Times New Roman"/>
          <w:sz w:val="22"/>
          <w:szCs w:val="22"/>
        </w:rPr>
        <w:t xml:space="preserve"> and </w:t>
      </w:r>
      <w:r w:rsidR="00146C73">
        <w:rPr>
          <w:rFonts w:ascii="Times New Roman" w:hAnsi="Times New Roman" w:cs="Times New Roman"/>
          <w:sz w:val="22"/>
          <w:szCs w:val="22"/>
        </w:rPr>
        <w:t xml:space="preserve">P.S. </w:t>
      </w:r>
      <w:r w:rsidR="00146C73" w:rsidRPr="0074579E">
        <w:rPr>
          <w:rFonts w:ascii="Times New Roman" w:hAnsi="Times New Roman" w:cs="Times New Roman"/>
          <w:sz w:val="22"/>
          <w:szCs w:val="22"/>
        </w:rPr>
        <w:t xml:space="preserve">Horky </w:t>
      </w:r>
      <w:r w:rsidR="00146C73">
        <w:rPr>
          <w:rFonts w:ascii="Times New Roman" w:hAnsi="Times New Roman" w:cs="Times New Roman"/>
          <w:sz w:val="22"/>
          <w:szCs w:val="22"/>
        </w:rPr>
        <w:t>&amp; M.R.</w:t>
      </w:r>
      <w:r w:rsidR="00146C73" w:rsidRPr="0074579E">
        <w:rPr>
          <w:rFonts w:ascii="Times New Roman" w:hAnsi="Times New Roman" w:cs="Times New Roman"/>
          <w:sz w:val="22"/>
          <w:szCs w:val="22"/>
        </w:rPr>
        <w:t xml:space="preserve"> Johnson </w:t>
      </w:r>
      <w:r w:rsidR="00146C73">
        <w:rPr>
          <w:rFonts w:ascii="Times New Roman" w:hAnsi="Times New Roman" w:cs="Times New Roman"/>
          <w:sz w:val="22"/>
          <w:szCs w:val="22"/>
        </w:rPr>
        <w:t>(</w:t>
      </w:r>
      <w:r w:rsidR="00146C73" w:rsidRPr="0074579E">
        <w:rPr>
          <w:rFonts w:ascii="Times New Roman" w:hAnsi="Times New Roman" w:cs="Times New Roman"/>
          <w:sz w:val="22"/>
          <w:szCs w:val="22"/>
        </w:rPr>
        <w:t>2020: 458 with n. 20</w:t>
      </w:r>
      <w:r w:rsidR="00146C73">
        <w:rPr>
          <w:rFonts w:ascii="Times New Roman" w:hAnsi="Times New Roman" w:cs="Times New Roman"/>
          <w:sz w:val="22"/>
          <w:szCs w:val="22"/>
        </w:rPr>
        <w:t>)</w:t>
      </w:r>
      <w:r w:rsidR="00146C73" w:rsidRPr="0074579E">
        <w:rPr>
          <w:rFonts w:ascii="Times New Roman" w:hAnsi="Times New Roman" w:cs="Times New Roman"/>
          <w:sz w:val="22"/>
          <w:szCs w:val="22"/>
        </w:rPr>
        <w:t xml:space="preserve">. We need to recall that Aristotle wrote several lost works on the Pythagoreans which would have included the </w:t>
      </w:r>
      <w:r w:rsidR="00146C73" w:rsidRPr="0074579E">
        <w:rPr>
          <w:rFonts w:ascii="Times New Roman" w:hAnsi="Times New Roman" w:cs="Times New Roman"/>
          <w:i/>
          <w:iCs/>
          <w:sz w:val="22"/>
          <w:szCs w:val="22"/>
        </w:rPr>
        <w:t>acusmata</w:t>
      </w:r>
      <w:r w:rsidR="00146C73" w:rsidRPr="0074579E">
        <w:rPr>
          <w:rFonts w:ascii="Times New Roman" w:hAnsi="Times New Roman" w:cs="Times New Roman"/>
          <w:sz w:val="22"/>
          <w:szCs w:val="22"/>
        </w:rPr>
        <w:t xml:space="preserve">, and that Speusippus wrote a work </w:t>
      </w:r>
      <w:r w:rsidR="00146C73" w:rsidRPr="0074579E">
        <w:rPr>
          <w:rFonts w:ascii="Times New Roman" w:hAnsi="Times New Roman" w:cs="Times New Roman"/>
          <w:i/>
          <w:iCs/>
          <w:sz w:val="22"/>
          <w:szCs w:val="22"/>
        </w:rPr>
        <w:t>On Pythagorean Numbers</w:t>
      </w:r>
      <w:r w:rsidR="00146C73">
        <w:rPr>
          <w:rFonts w:ascii="Times New Roman" w:hAnsi="Times New Roman" w:cs="Times New Roman"/>
          <w:sz w:val="22"/>
          <w:szCs w:val="22"/>
        </w:rPr>
        <w:t xml:space="preserve"> (Fragment 28 Tarán = </w:t>
      </w:r>
      <w:r w:rsidR="00146C73" w:rsidRPr="0074579E">
        <w:rPr>
          <w:rFonts w:ascii="Times New Roman" w:hAnsi="Times New Roman" w:cs="Times New Roman"/>
          <w:sz w:val="22"/>
          <w:szCs w:val="22"/>
        </w:rPr>
        <w:t xml:space="preserve">122 Isnardi Parente). Aristoxenus also preserved many </w:t>
      </w:r>
      <w:r w:rsidR="00146C73" w:rsidRPr="0074579E">
        <w:rPr>
          <w:rFonts w:ascii="Times New Roman" w:hAnsi="Times New Roman" w:cs="Times New Roman"/>
          <w:i/>
          <w:iCs/>
          <w:sz w:val="22"/>
          <w:szCs w:val="22"/>
        </w:rPr>
        <w:t>acusmata</w:t>
      </w:r>
      <w:r w:rsidR="00146C73" w:rsidRPr="0074579E">
        <w:rPr>
          <w:rFonts w:ascii="Times New Roman" w:hAnsi="Times New Roman" w:cs="Times New Roman"/>
          <w:sz w:val="22"/>
          <w:szCs w:val="22"/>
        </w:rPr>
        <w:t xml:space="preserve"> and provided an account of early Pythagorean ethics in the </w:t>
      </w:r>
      <w:r w:rsidR="00146C73" w:rsidRPr="0074579E">
        <w:rPr>
          <w:rFonts w:ascii="Times New Roman" w:hAnsi="Times New Roman" w:cs="Times New Roman"/>
          <w:i/>
          <w:iCs/>
          <w:sz w:val="22"/>
          <w:szCs w:val="22"/>
        </w:rPr>
        <w:t>Pythagorean Precepts</w:t>
      </w:r>
      <w:r w:rsidR="00146C73" w:rsidRPr="0074579E">
        <w:rPr>
          <w:rFonts w:ascii="Times New Roman" w:hAnsi="Times New Roman" w:cs="Times New Roman"/>
          <w:sz w:val="22"/>
          <w:szCs w:val="22"/>
        </w:rPr>
        <w:t xml:space="preserve">, on which now see the edition of </w:t>
      </w:r>
      <w:r w:rsidR="00146C73">
        <w:rPr>
          <w:rFonts w:ascii="Times New Roman" w:hAnsi="Times New Roman" w:cs="Times New Roman"/>
          <w:sz w:val="22"/>
          <w:szCs w:val="22"/>
        </w:rPr>
        <w:t xml:space="preserve">C.A. </w:t>
      </w:r>
      <w:r w:rsidR="00146C73" w:rsidRPr="0074579E">
        <w:rPr>
          <w:rFonts w:ascii="Times New Roman" w:hAnsi="Times New Roman" w:cs="Times New Roman"/>
          <w:sz w:val="22"/>
          <w:szCs w:val="22"/>
        </w:rPr>
        <w:t xml:space="preserve">Huffman </w:t>
      </w:r>
      <w:r w:rsidR="00146C73">
        <w:rPr>
          <w:rFonts w:ascii="Times New Roman" w:hAnsi="Times New Roman" w:cs="Times New Roman"/>
          <w:sz w:val="22"/>
          <w:szCs w:val="22"/>
        </w:rPr>
        <w:t>(</w:t>
      </w:r>
      <w:r w:rsidR="00146C73" w:rsidRPr="0074579E">
        <w:rPr>
          <w:rFonts w:ascii="Times New Roman" w:hAnsi="Times New Roman" w:cs="Times New Roman"/>
          <w:sz w:val="22"/>
          <w:szCs w:val="22"/>
        </w:rPr>
        <w:t>2019</w:t>
      </w:r>
      <w:r w:rsidR="00146C73">
        <w:rPr>
          <w:rFonts w:ascii="Times New Roman" w:hAnsi="Times New Roman" w:cs="Times New Roman"/>
          <w:sz w:val="22"/>
          <w:szCs w:val="22"/>
        </w:rPr>
        <w:t>)</w:t>
      </w:r>
      <w:r w:rsidR="00146C73" w:rsidRPr="0074579E">
        <w:rPr>
          <w:rFonts w:ascii="Times New Roman" w:hAnsi="Times New Roman" w:cs="Times New Roman"/>
          <w:sz w:val="22"/>
          <w:szCs w:val="22"/>
        </w:rPr>
        <w:t xml:space="preserve">. It is possible that other </w:t>
      </w:r>
      <w:r w:rsidR="00146C73" w:rsidRPr="00146C73">
        <w:rPr>
          <w:rFonts w:ascii="Times New Roman" w:hAnsi="Times New Roman" w:cs="Times New Roman"/>
          <w:i/>
          <w:sz w:val="22"/>
          <w:szCs w:val="22"/>
        </w:rPr>
        <w:t>mirabilia</w:t>
      </w:r>
      <w:r w:rsidR="00146C73" w:rsidRPr="0074579E">
        <w:rPr>
          <w:rFonts w:ascii="Times New Roman" w:hAnsi="Times New Roman" w:cs="Times New Roman"/>
          <w:sz w:val="22"/>
          <w:szCs w:val="22"/>
        </w:rPr>
        <w:t xml:space="preserve"> were included in the lost texts as well. </w:t>
      </w:r>
      <w:r w:rsidR="00146C73" w:rsidRPr="00DB6008">
        <w:rPr>
          <w:rFonts w:ascii="Times New Roman" w:hAnsi="Times New Roman" w:cs="Times New Roman"/>
          <w:i/>
          <w:sz w:val="22"/>
          <w:szCs w:val="22"/>
        </w:rPr>
        <w:t>Cf</w:t>
      </w:r>
      <w:r w:rsidR="00146C73" w:rsidRPr="0074579E">
        <w:rPr>
          <w:rFonts w:ascii="Times New Roman" w:hAnsi="Times New Roman" w:cs="Times New Roman"/>
          <w:sz w:val="22"/>
          <w:szCs w:val="22"/>
        </w:rPr>
        <w:t xml:space="preserve">. </w:t>
      </w:r>
      <w:r w:rsidR="00146C73">
        <w:rPr>
          <w:rFonts w:ascii="Times New Roman" w:hAnsi="Times New Roman" w:cs="Times New Roman"/>
          <w:sz w:val="22"/>
          <w:szCs w:val="22"/>
        </w:rPr>
        <w:t xml:space="preserve">C. </w:t>
      </w:r>
      <w:r w:rsidR="00146C73" w:rsidRPr="0074579E">
        <w:rPr>
          <w:rFonts w:ascii="Times New Roman" w:hAnsi="Times New Roman" w:cs="Times New Roman"/>
          <w:sz w:val="22"/>
          <w:szCs w:val="22"/>
        </w:rPr>
        <w:t xml:space="preserve">Macris </w:t>
      </w:r>
      <w:r w:rsidR="00146C73">
        <w:rPr>
          <w:rFonts w:ascii="Times New Roman" w:hAnsi="Times New Roman" w:cs="Times New Roman"/>
          <w:sz w:val="22"/>
          <w:szCs w:val="22"/>
        </w:rPr>
        <w:t>(</w:t>
      </w:r>
      <w:r w:rsidR="00146C73" w:rsidRPr="0074579E">
        <w:rPr>
          <w:rFonts w:ascii="Times New Roman" w:hAnsi="Times New Roman" w:cs="Times New Roman"/>
          <w:sz w:val="22"/>
          <w:szCs w:val="22"/>
        </w:rPr>
        <w:t>2002: 111-</w:t>
      </w:r>
      <w:r w:rsidR="00146C73">
        <w:rPr>
          <w:rFonts w:ascii="Times New Roman" w:hAnsi="Times New Roman" w:cs="Times New Roman"/>
          <w:sz w:val="22"/>
          <w:szCs w:val="22"/>
        </w:rPr>
        <w:t>1</w:t>
      </w:r>
      <w:r w:rsidR="00146C73" w:rsidRPr="0074579E">
        <w:rPr>
          <w:rFonts w:ascii="Times New Roman" w:hAnsi="Times New Roman" w:cs="Times New Roman"/>
          <w:sz w:val="22"/>
          <w:szCs w:val="22"/>
        </w:rPr>
        <w:t>12 with n. 158</w:t>
      </w:r>
      <w:r w:rsidR="00146C73">
        <w:rPr>
          <w:rFonts w:ascii="Times New Roman" w:hAnsi="Times New Roman" w:cs="Times New Roman"/>
          <w:sz w:val="22"/>
          <w:szCs w:val="22"/>
        </w:rPr>
        <w:t>)</w:t>
      </w:r>
      <w:r w:rsidRPr="0074579E">
        <w:rPr>
          <w:rFonts w:ascii="Times New Roman" w:hAnsi="Times New Roman" w:cs="Times New Roman"/>
          <w:sz w:val="22"/>
          <w:szCs w:val="22"/>
        </w:rPr>
        <w:t>.</w:t>
      </w:r>
    </w:p>
  </w:footnote>
  <w:footnote w:id="73">
    <w:p w14:paraId="02330703" w14:textId="3A4105D6" w:rsidR="00C674DF" w:rsidRPr="0074579E" w:rsidRDefault="00C674DF" w:rsidP="00C674D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My guess is this refers to the </w:t>
      </w:r>
      <w:r w:rsidRPr="0074579E">
        <w:rPr>
          <w:rFonts w:ascii="Times New Roman" w:hAnsi="Times New Roman" w:cs="Times New Roman"/>
          <w:sz w:val="22"/>
          <w:szCs w:val="22"/>
          <w:lang w:val="el-GR"/>
        </w:rPr>
        <w:t>πρεσβύτεροι</w:t>
      </w:r>
      <w:r w:rsidRPr="0074579E">
        <w:rPr>
          <w:rFonts w:ascii="Times New Roman" w:hAnsi="Times New Roman" w:cs="Times New Roman"/>
          <w:sz w:val="22"/>
          <w:szCs w:val="22"/>
          <w:lang w:val="en-GB"/>
        </w:rPr>
        <w:t>, mentioned in Nicomachus’ account preserved by Porphyry (</w:t>
      </w:r>
      <w:r w:rsidRPr="0074579E">
        <w:rPr>
          <w:rFonts w:ascii="Times New Roman" w:hAnsi="Times New Roman" w:cs="Times New Roman"/>
          <w:i/>
          <w:sz w:val="22"/>
          <w:szCs w:val="22"/>
          <w:lang w:val="en-GB"/>
        </w:rPr>
        <w:t>VP</w:t>
      </w:r>
      <w:r w:rsidRPr="0074579E">
        <w:rPr>
          <w:rFonts w:ascii="Times New Roman" w:hAnsi="Times New Roman" w:cs="Times New Roman"/>
          <w:sz w:val="22"/>
          <w:szCs w:val="22"/>
          <w:lang w:val="en-GB"/>
        </w:rPr>
        <w:t xml:space="preserve"> 58 = 1063 </w:t>
      </w:r>
      <w:r w:rsidRPr="0074579E">
        <w:rPr>
          <w:rFonts w:ascii="Times New Roman" w:hAnsi="Times New Roman" w:cs="Times New Roman"/>
          <w:i/>
          <w:iCs/>
          <w:sz w:val="22"/>
          <w:szCs w:val="22"/>
          <w:lang w:val="en-GB"/>
        </w:rPr>
        <w:t>FGrHist</w:t>
      </w:r>
      <w:r>
        <w:rPr>
          <w:rFonts w:ascii="Times New Roman" w:hAnsi="Times New Roman" w:cs="Times New Roman"/>
          <w:sz w:val="22"/>
          <w:szCs w:val="22"/>
          <w:lang w:val="en-GB"/>
        </w:rPr>
        <w:t xml:space="preserve"> F 2). Savage-Smith, Swain &amp; </w:t>
      </w:r>
      <w:r w:rsidRPr="0074579E">
        <w:rPr>
          <w:rFonts w:ascii="Times New Roman" w:hAnsi="Times New Roman" w:cs="Times New Roman"/>
          <w:sz w:val="22"/>
          <w:szCs w:val="22"/>
          <w:lang w:val="en-GB"/>
        </w:rPr>
        <w:t>van Gelder (2020: 4.3) have ‘disciples’ here</w:t>
      </w:r>
      <w:r w:rsidRPr="0074579E">
        <w:rPr>
          <w:rFonts w:ascii="Times New Roman" w:hAnsi="Times New Roman" w:cs="Times New Roman"/>
          <w:sz w:val="22"/>
          <w:szCs w:val="22"/>
        </w:rPr>
        <w:t>.</w:t>
      </w:r>
    </w:p>
  </w:footnote>
  <w:footnote w:id="74">
    <w:p w14:paraId="3E3CBC56" w14:textId="244CFA9D" w:rsidR="00C674DF" w:rsidRPr="0074579E" w:rsidRDefault="00C674DF" w:rsidP="00C674DF">
      <w:pPr>
        <w:pStyle w:val="FootnoteText"/>
        <w:ind w:firstLine="709"/>
        <w:jc w:val="both"/>
        <w:rPr>
          <w:rFonts w:ascii="Times New Roman" w:hAnsi="Times New Roman" w:cs="Times New Roman"/>
          <w:sz w:val="22"/>
          <w:szCs w:val="22"/>
        </w:rPr>
      </w:pPr>
      <w:r w:rsidRPr="00CA0368">
        <w:rPr>
          <w:rStyle w:val="FootnoteCharacters"/>
          <w:rFonts w:ascii="Times New Roman" w:hAnsi="Times New Roman" w:cs="Times New Roman"/>
          <w:sz w:val="22"/>
          <w:szCs w:val="22"/>
          <w:vertAlign w:val="superscript"/>
        </w:rPr>
        <w:footnoteRef/>
      </w:r>
      <w:r w:rsidRPr="00CA0368">
        <w:rPr>
          <w:rFonts w:ascii="Times New Roman" w:hAnsi="Times New Roman" w:cs="Times New Roman"/>
          <w:sz w:val="22"/>
          <w:szCs w:val="22"/>
        </w:rPr>
        <w:t xml:space="preserve"> C. Macris (2001: 381-384) has made some suggestions regarding the identification of some of the works of this list with works attributed to Pythagoras in the Greek sources; </w:t>
      </w:r>
      <w:r w:rsidR="00BD4E48" w:rsidRPr="00CA0368">
        <w:rPr>
          <w:rFonts w:ascii="Times New Roman" w:hAnsi="Times New Roman" w:cs="Times New Roman"/>
          <w:i/>
          <w:sz w:val="22"/>
          <w:szCs w:val="22"/>
        </w:rPr>
        <w:t>cf</w:t>
      </w:r>
      <w:r w:rsidR="00BD4E48" w:rsidRPr="00CA0368">
        <w:rPr>
          <w:rFonts w:ascii="Times New Roman" w:hAnsi="Times New Roman" w:cs="Times New Roman"/>
          <w:sz w:val="22"/>
          <w:szCs w:val="22"/>
        </w:rPr>
        <w:t xml:space="preserve">. </w:t>
      </w:r>
      <w:r w:rsidRPr="00CA0368">
        <w:rPr>
          <w:rFonts w:ascii="Times New Roman" w:hAnsi="Times New Roman" w:cs="Times New Roman"/>
          <w:sz w:val="22"/>
          <w:szCs w:val="22"/>
        </w:rPr>
        <w:t>also C. Macris (2018b: 834-850). For works attributed to Pythagoras in the Arabic sources, A. Izdebska (2018: 860-862).</w:t>
      </w:r>
    </w:p>
  </w:footnote>
  <w:footnote w:id="75">
    <w:p w14:paraId="36FFD80B" w14:textId="22C1362B" w:rsidR="00C674DF" w:rsidRPr="0074579E" w:rsidRDefault="00C674DF" w:rsidP="00C674D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00BD4E48" w:rsidRPr="0074579E">
        <w:rPr>
          <w:rFonts w:ascii="Times New Roman" w:hAnsi="Times New Roman" w:cs="Times New Roman"/>
          <w:sz w:val="22"/>
          <w:szCs w:val="22"/>
        </w:rPr>
        <w:t xml:space="preserve">The original text is printed in Arabic in </w:t>
      </w:r>
      <w:r w:rsidR="00282302">
        <w:rPr>
          <w:rFonts w:ascii="Times New Roman" w:hAnsi="Times New Roman" w:cs="Times New Roman"/>
          <w:sz w:val="22"/>
          <w:szCs w:val="22"/>
        </w:rPr>
        <w:t xml:space="preserve">A. </w:t>
      </w:r>
      <w:r w:rsidR="00BD4E48" w:rsidRPr="0074579E">
        <w:rPr>
          <w:rFonts w:ascii="Times New Roman" w:hAnsi="Times New Roman" w:cs="Times New Roman"/>
          <w:sz w:val="22"/>
          <w:szCs w:val="22"/>
        </w:rPr>
        <w:t xml:space="preserve">Müller </w:t>
      </w:r>
      <w:r w:rsidR="00282302">
        <w:rPr>
          <w:rFonts w:ascii="Times New Roman" w:hAnsi="Times New Roman" w:cs="Times New Roman"/>
          <w:sz w:val="22"/>
          <w:szCs w:val="22"/>
        </w:rPr>
        <w:t>(</w:t>
      </w:r>
      <w:r w:rsidR="00BD4E48" w:rsidRPr="0074579E">
        <w:rPr>
          <w:rFonts w:ascii="Times New Roman" w:hAnsi="Times New Roman" w:cs="Times New Roman"/>
          <w:sz w:val="22"/>
          <w:szCs w:val="22"/>
        </w:rPr>
        <w:t>1884</w:t>
      </w:r>
      <w:r w:rsidR="00282302">
        <w:rPr>
          <w:rFonts w:ascii="Times New Roman" w:hAnsi="Times New Roman" w:cs="Times New Roman"/>
          <w:sz w:val="22"/>
          <w:szCs w:val="22"/>
        </w:rPr>
        <w:t>)</w:t>
      </w:r>
      <w:r w:rsidR="00BD4E48" w:rsidRPr="0074579E">
        <w:rPr>
          <w:rFonts w:ascii="Times New Roman" w:hAnsi="Times New Roman" w:cs="Times New Roman"/>
          <w:sz w:val="22"/>
          <w:szCs w:val="22"/>
        </w:rPr>
        <w:t xml:space="preserve">. Translation after </w:t>
      </w:r>
      <w:r w:rsidR="00BD4E48">
        <w:rPr>
          <w:rFonts w:ascii="Times New Roman" w:hAnsi="Times New Roman" w:cs="Times New Roman"/>
          <w:sz w:val="22"/>
          <w:szCs w:val="22"/>
        </w:rPr>
        <w:t xml:space="preserve">E. </w:t>
      </w:r>
      <w:r w:rsidR="00BD4E48" w:rsidRPr="0074579E">
        <w:rPr>
          <w:rFonts w:ascii="Times New Roman" w:hAnsi="Times New Roman" w:cs="Times New Roman"/>
          <w:sz w:val="22"/>
          <w:szCs w:val="22"/>
        </w:rPr>
        <w:t xml:space="preserve">Cottrell’s French (2008: 533-535), with extra guidance from Ahmed Alwishah. Now see Cottrell </w:t>
      </w:r>
      <w:r w:rsidR="00BD4E48">
        <w:rPr>
          <w:rFonts w:ascii="Times New Roman" w:hAnsi="Times New Roman" w:cs="Times New Roman"/>
          <w:sz w:val="22"/>
          <w:szCs w:val="22"/>
        </w:rPr>
        <w:t>(</w:t>
      </w:r>
      <w:r w:rsidR="00BD4E48" w:rsidRPr="0074579E">
        <w:rPr>
          <w:rFonts w:ascii="Times New Roman" w:hAnsi="Times New Roman" w:cs="Times New Roman"/>
          <w:sz w:val="22"/>
          <w:szCs w:val="22"/>
        </w:rPr>
        <w:t xml:space="preserve">2016: </w:t>
      </w:r>
      <w:r w:rsidR="00BD4E48">
        <w:rPr>
          <w:rFonts w:ascii="Times New Roman" w:hAnsi="Times New Roman" w:cs="Times New Roman"/>
          <w:sz w:val="22"/>
          <w:szCs w:val="22"/>
          <w:lang w:val="en-GB"/>
        </w:rPr>
        <w:t>504-505), with her brief comm. on p. 512</w:t>
      </w:r>
      <w:r w:rsidR="00BD4E48" w:rsidRPr="0074579E">
        <w:rPr>
          <w:rFonts w:ascii="Times New Roman" w:hAnsi="Times New Roman" w:cs="Times New Roman"/>
          <w:sz w:val="22"/>
          <w:szCs w:val="22"/>
          <w:lang w:val="en-GB"/>
        </w:rPr>
        <w:t xml:space="preserve">. Compare the translations of Marwan Rashed in </w:t>
      </w:r>
      <w:r w:rsidR="00BD4E48">
        <w:rPr>
          <w:rFonts w:ascii="Times New Roman" w:hAnsi="Times New Roman" w:cs="Times New Roman"/>
          <w:sz w:val="22"/>
          <w:szCs w:val="22"/>
          <w:lang w:val="en-GB"/>
        </w:rPr>
        <w:t xml:space="preserve">C.A. </w:t>
      </w:r>
      <w:r w:rsidR="00BD4E48" w:rsidRPr="0074579E">
        <w:rPr>
          <w:rFonts w:ascii="Times New Roman" w:hAnsi="Times New Roman" w:cs="Times New Roman"/>
          <w:sz w:val="22"/>
          <w:szCs w:val="22"/>
          <w:lang w:val="en-GB"/>
        </w:rPr>
        <w:t xml:space="preserve">Huffman </w:t>
      </w:r>
      <w:r w:rsidR="00BD4E48">
        <w:rPr>
          <w:rFonts w:ascii="Times New Roman" w:hAnsi="Times New Roman" w:cs="Times New Roman"/>
          <w:sz w:val="22"/>
          <w:szCs w:val="22"/>
          <w:lang w:val="en-GB"/>
        </w:rPr>
        <w:t>(</w:t>
      </w:r>
      <w:r w:rsidR="00BD4E48" w:rsidRPr="0074579E">
        <w:rPr>
          <w:rFonts w:ascii="Times New Roman" w:hAnsi="Times New Roman" w:cs="Times New Roman"/>
          <w:sz w:val="22"/>
          <w:szCs w:val="22"/>
          <w:lang w:val="en-GB"/>
        </w:rPr>
        <w:t>2005: 616-</w:t>
      </w:r>
      <w:r w:rsidR="00BD4E48">
        <w:rPr>
          <w:rFonts w:ascii="Times New Roman" w:hAnsi="Times New Roman" w:cs="Times New Roman"/>
          <w:sz w:val="22"/>
          <w:szCs w:val="22"/>
          <w:lang w:val="en-GB"/>
        </w:rPr>
        <w:t>6</w:t>
      </w:r>
      <w:r w:rsidR="00BD4E48" w:rsidRPr="0074579E">
        <w:rPr>
          <w:rFonts w:ascii="Times New Roman" w:hAnsi="Times New Roman" w:cs="Times New Roman"/>
          <w:sz w:val="22"/>
          <w:szCs w:val="22"/>
          <w:lang w:val="en-GB"/>
        </w:rPr>
        <w:t>17</w:t>
      </w:r>
      <w:r w:rsidR="00BD4E48">
        <w:rPr>
          <w:rFonts w:ascii="Times New Roman" w:hAnsi="Times New Roman" w:cs="Times New Roman"/>
          <w:sz w:val="22"/>
          <w:szCs w:val="22"/>
          <w:lang w:val="en-GB"/>
        </w:rPr>
        <w:t>)</w:t>
      </w:r>
      <w:r w:rsidR="00BD4E48" w:rsidRPr="0074579E">
        <w:rPr>
          <w:rFonts w:ascii="Times New Roman" w:hAnsi="Times New Roman" w:cs="Times New Roman"/>
          <w:sz w:val="22"/>
          <w:szCs w:val="22"/>
          <w:lang w:val="en-GB"/>
        </w:rPr>
        <w:t xml:space="preserve"> and of Carl Ernst in </w:t>
      </w:r>
      <w:r w:rsidR="00BD4E48">
        <w:rPr>
          <w:rFonts w:ascii="Times New Roman" w:hAnsi="Times New Roman" w:cs="Times New Roman"/>
          <w:sz w:val="22"/>
          <w:szCs w:val="22"/>
          <w:lang w:val="en-GB"/>
        </w:rPr>
        <w:t xml:space="preserve">B. </w:t>
      </w:r>
      <w:r w:rsidR="00BD4E48" w:rsidRPr="0074579E">
        <w:rPr>
          <w:rFonts w:ascii="Times New Roman" w:hAnsi="Times New Roman" w:cs="Times New Roman"/>
          <w:sz w:val="22"/>
          <w:szCs w:val="22"/>
          <w:lang w:val="en-GB"/>
        </w:rPr>
        <w:t xml:space="preserve">Ehrman </w:t>
      </w:r>
      <w:r w:rsidR="00BD4E48">
        <w:rPr>
          <w:rFonts w:ascii="Times New Roman" w:hAnsi="Times New Roman" w:cs="Times New Roman"/>
          <w:sz w:val="22"/>
          <w:szCs w:val="22"/>
          <w:lang w:val="en-GB"/>
        </w:rPr>
        <w:t xml:space="preserve">(2012: 109, </w:t>
      </w:r>
      <w:r w:rsidR="00BD4E48" w:rsidRPr="0074579E">
        <w:rPr>
          <w:rFonts w:ascii="Times New Roman" w:hAnsi="Times New Roman" w:cs="Times New Roman"/>
          <w:sz w:val="22"/>
          <w:szCs w:val="22"/>
          <w:lang w:val="en-GB"/>
        </w:rPr>
        <w:t>110</w:t>
      </w:r>
      <w:r w:rsidR="00BD4E48">
        <w:rPr>
          <w:rFonts w:ascii="Times New Roman" w:hAnsi="Times New Roman" w:cs="Times New Roman"/>
          <w:sz w:val="22"/>
          <w:szCs w:val="22"/>
          <w:lang w:val="en-GB"/>
        </w:rPr>
        <w:t>)</w:t>
      </w:r>
      <w:r w:rsidR="00BD4E48" w:rsidRPr="0074579E">
        <w:rPr>
          <w:rFonts w:ascii="Times New Roman" w:hAnsi="Times New Roman" w:cs="Times New Roman"/>
          <w:sz w:val="22"/>
          <w:szCs w:val="22"/>
          <w:lang w:val="en-GB"/>
        </w:rPr>
        <w:t xml:space="preserve">, as well as the rather free translation into German by </w:t>
      </w:r>
      <w:r w:rsidR="00BD4E48">
        <w:rPr>
          <w:rFonts w:ascii="Times New Roman" w:hAnsi="Times New Roman" w:cs="Times New Roman"/>
          <w:sz w:val="22"/>
          <w:szCs w:val="22"/>
          <w:lang w:val="en-GB"/>
        </w:rPr>
        <w:t xml:space="preserve">B.L. </w:t>
      </w:r>
      <w:r w:rsidR="00BD4E48" w:rsidRPr="0074579E">
        <w:rPr>
          <w:rFonts w:ascii="Times New Roman" w:hAnsi="Times New Roman" w:cs="Times New Roman"/>
          <w:sz w:val="22"/>
          <w:szCs w:val="22"/>
          <w:lang w:val="en-GB"/>
        </w:rPr>
        <w:t xml:space="preserve">van der Waerden </w:t>
      </w:r>
      <w:r w:rsidR="00BD4E48">
        <w:rPr>
          <w:rFonts w:ascii="Times New Roman" w:hAnsi="Times New Roman" w:cs="Times New Roman"/>
          <w:sz w:val="22"/>
          <w:szCs w:val="22"/>
          <w:lang w:val="en-GB"/>
        </w:rPr>
        <w:t>(</w:t>
      </w:r>
      <w:r w:rsidR="00BD4E48" w:rsidRPr="0074579E">
        <w:rPr>
          <w:rFonts w:ascii="Times New Roman" w:hAnsi="Times New Roman" w:cs="Times New Roman"/>
          <w:sz w:val="22"/>
          <w:szCs w:val="22"/>
          <w:lang w:val="en-GB"/>
        </w:rPr>
        <w:t>1965: 862-</w:t>
      </w:r>
      <w:r w:rsidR="00BD4E48">
        <w:rPr>
          <w:rFonts w:ascii="Times New Roman" w:hAnsi="Times New Roman" w:cs="Times New Roman"/>
          <w:sz w:val="22"/>
          <w:szCs w:val="22"/>
          <w:lang w:val="en-GB"/>
        </w:rPr>
        <w:t>8</w:t>
      </w:r>
      <w:r w:rsidR="00BD4E48" w:rsidRPr="0074579E">
        <w:rPr>
          <w:rFonts w:ascii="Times New Roman" w:hAnsi="Times New Roman" w:cs="Times New Roman"/>
          <w:sz w:val="22"/>
          <w:szCs w:val="22"/>
          <w:lang w:val="en-GB"/>
        </w:rPr>
        <w:t>63</w:t>
      </w:r>
      <w:r w:rsidR="00BD4E48">
        <w:rPr>
          <w:rFonts w:ascii="Times New Roman" w:hAnsi="Times New Roman" w:cs="Times New Roman"/>
          <w:sz w:val="22"/>
          <w:szCs w:val="22"/>
          <w:lang w:val="en-GB"/>
        </w:rPr>
        <w:t>)</w:t>
      </w:r>
      <w:r w:rsidR="00BD4E48" w:rsidRPr="0074579E">
        <w:rPr>
          <w:rFonts w:ascii="Times New Roman" w:hAnsi="Times New Roman" w:cs="Times New Roman"/>
          <w:sz w:val="22"/>
          <w:szCs w:val="22"/>
          <w:lang w:val="en-GB"/>
        </w:rPr>
        <w:t xml:space="preserve">. Even more recently, see </w:t>
      </w:r>
      <w:r w:rsidR="00BD4E48" w:rsidRPr="0074579E">
        <w:rPr>
          <w:rFonts w:ascii="Times New Roman" w:hAnsi="Times New Roman" w:cs="Times New Roman"/>
          <w:sz w:val="22"/>
          <w:szCs w:val="22"/>
        </w:rPr>
        <w:t xml:space="preserve">Savage-Smith, Swain </w:t>
      </w:r>
      <w:r w:rsidR="00BD4E48">
        <w:rPr>
          <w:rFonts w:ascii="Times New Roman" w:hAnsi="Times New Roman" w:cs="Times New Roman"/>
          <w:sz w:val="22"/>
          <w:szCs w:val="22"/>
        </w:rPr>
        <w:t>&amp;</w:t>
      </w:r>
      <w:r w:rsidR="00BD4E48" w:rsidRPr="0074579E">
        <w:rPr>
          <w:rFonts w:ascii="Times New Roman" w:hAnsi="Times New Roman" w:cs="Times New Roman"/>
          <w:sz w:val="22"/>
          <w:szCs w:val="22"/>
        </w:rPr>
        <w:t xml:space="preserve"> van Gelder </w:t>
      </w:r>
      <w:r w:rsidR="00BD4E48">
        <w:rPr>
          <w:rFonts w:ascii="Times New Roman" w:hAnsi="Times New Roman" w:cs="Times New Roman"/>
          <w:sz w:val="22"/>
          <w:szCs w:val="22"/>
        </w:rPr>
        <w:t>(</w:t>
      </w:r>
      <w:r w:rsidR="00BD4E48" w:rsidRPr="0074579E">
        <w:rPr>
          <w:rFonts w:ascii="Times New Roman" w:hAnsi="Times New Roman" w:cs="Times New Roman"/>
          <w:sz w:val="22"/>
          <w:szCs w:val="22"/>
        </w:rPr>
        <w:t>2020: 4.3</w:t>
      </w:r>
      <w:r w:rsidR="00BD4E48">
        <w:rPr>
          <w:rFonts w:ascii="Times New Roman" w:hAnsi="Times New Roman" w:cs="Times New Roman"/>
          <w:sz w:val="22"/>
          <w:szCs w:val="22"/>
        </w:rPr>
        <w:t>)</w:t>
      </w:r>
      <w:r w:rsidRPr="0074579E">
        <w:rPr>
          <w:rFonts w:ascii="Times New Roman" w:hAnsi="Times New Roman" w:cs="Times New Roman"/>
          <w:sz w:val="22"/>
          <w:szCs w:val="22"/>
        </w:rPr>
        <w:t>.</w:t>
      </w:r>
    </w:p>
  </w:footnote>
  <w:footnote w:id="76">
    <w:p w14:paraId="4D5938CC" w14:textId="382BAD73" w:rsidR="00C674DF" w:rsidRPr="0074579E" w:rsidRDefault="00C674DF" w:rsidP="00C674D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00BD4E48">
        <w:rPr>
          <w:rFonts w:ascii="Times New Roman" w:hAnsi="Times New Roman" w:cs="Times New Roman"/>
          <w:sz w:val="22"/>
          <w:szCs w:val="22"/>
        </w:rPr>
        <w:t xml:space="preserve">Something like </w:t>
      </w:r>
      <w:r w:rsidR="00BD4E48" w:rsidRPr="0074579E">
        <w:rPr>
          <w:rFonts w:ascii="Times New Roman" w:hAnsi="Times New Roman" w:cs="Times New Roman"/>
          <w:sz w:val="22"/>
          <w:szCs w:val="22"/>
        </w:rPr>
        <w:t>a ‘narrator’ or ‘storyteller’ who publicly announces the Pythagorean precepts</w:t>
      </w:r>
      <w:r w:rsidRPr="0074579E">
        <w:rPr>
          <w:rFonts w:ascii="Times New Roman" w:hAnsi="Times New Roman" w:cs="Times New Roman"/>
          <w:sz w:val="22"/>
          <w:szCs w:val="22"/>
        </w:rPr>
        <w:t>.</w:t>
      </w:r>
    </w:p>
  </w:footnote>
  <w:footnote w:id="77">
    <w:p w14:paraId="57A91F22" w14:textId="05A7B90A" w:rsidR="00C674DF" w:rsidRPr="0074579E" w:rsidRDefault="00C674DF" w:rsidP="00C674D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00BD4E48" w:rsidRPr="0074579E">
        <w:rPr>
          <w:rFonts w:ascii="Times New Roman" w:hAnsi="Times New Roman" w:cs="Times New Roman"/>
          <w:sz w:val="22"/>
          <w:szCs w:val="22"/>
        </w:rPr>
        <w:t>I will explain my translation of this term below</w:t>
      </w:r>
      <w:r w:rsidRPr="0074579E">
        <w:rPr>
          <w:rFonts w:ascii="Times New Roman" w:hAnsi="Times New Roman" w:cs="Times New Roman"/>
          <w:sz w:val="22"/>
          <w:szCs w:val="22"/>
        </w:rPr>
        <w:t>.</w:t>
      </w:r>
    </w:p>
  </w:footnote>
  <w:footnote w:id="78">
    <w:p w14:paraId="793CBFA5" w14:textId="78D9E132" w:rsidR="00C674DF" w:rsidRPr="0074579E" w:rsidRDefault="00C674DF" w:rsidP="00C674DF">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00BD4E48" w:rsidRPr="0074579E">
        <w:rPr>
          <w:rFonts w:ascii="Times New Roman" w:hAnsi="Times New Roman" w:cs="Times New Roman"/>
          <w:sz w:val="22"/>
          <w:szCs w:val="22"/>
        </w:rPr>
        <w:t>The latter portion disagrees with what was said in the preceding lines and might be thought to indicate either a summary of what was said in the previous statements (but which misinterprets the information?) or a marginal note that made its way</w:t>
      </w:r>
      <w:r w:rsidR="00BD4E48">
        <w:rPr>
          <w:rFonts w:ascii="Times New Roman" w:hAnsi="Times New Roman" w:cs="Times New Roman"/>
          <w:sz w:val="22"/>
          <w:szCs w:val="22"/>
        </w:rPr>
        <w:t xml:space="preserve"> into the manuscript tradition; </w:t>
      </w:r>
      <w:r w:rsidR="00BD4E48" w:rsidRPr="00DB6008">
        <w:rPr>
          <w:rFonts w:ascii="Times New Roman" w:hAnsi="Times New Roman" w:cs="Times New Roman"/>
          <w:i/>
          <w:sz w:val="22"/>
          <w:szCs w:val="22"/>
        </w:rPr>
        <w:t>cf.</w:t>
      </w:r>
      <w:r w:rsidR="00BD4E48" w:rsidRPr="0074579E">
        <w:rPr>
          <w:rFonts w:ascii="Times New Roman" w:hAnsi="Times New Roman" w:cs="Times New Roman"/>
          <w:sz w:val="22"/>
          <w:szCs w:val="22"/>
        </w:rPr>
        <w:t xml:space="preserve"> </w:t>
      </w:r>
      <w:r w:rsidR="00BD4E48">
        <w:rPr>
          <w:rFonts w:ascii="Times New Roman" w:hAnsi="Times New Roman" w:cs="Times New Roman"/>
          <w:sz w:val="22"/>
          <w:szCs w:val="22"/>
        </w:rPr>
        <w:t xml:space="preserve">E. </w:t>
      </w:r>
      <w:r w:rsidR="00BD4E48" w:rsidRPr="0074579E">
        <w:rPr>
          <w:rFonts w:ascii="Times New Roman" w:hAnsi="Times New Roman" w:cs="Times New Roman"/>
          <w:sz w:val="22"/>
          <w:szCs w:val="22"/>
        </w:rPr>
        <w:t xml:space="preserve">Cottrell </w:t>
      </w:r>
      <w:r w:rsidR="00BD4E48">
        <w:rPr>
          <w:rFonts w:ascii="Times New Roman" w:hAnsi="Times New Roman" w:cs="Times New Roman"/>
          <w:sz w:val="22"/>
          <w:szCs w:val="22"/>
        </w:rPr>
        <w:t>(</w:t>
      </w:r>
      <w:r w:rsidR="00BD4E48" w:rsidRPr="0074579E">
        <w:rPr>
          <w:rFonts w:ascii="Times New Roman" w:hAnsi="Times New Roman" w:cs="Times New Roman"/>
          <w:sz w:val="22"/>
          <w:szCs w:val="22"/>
        </w:rPr>
        <w:t>2008: 535 n. 47)</w:t>
      </w:r>
      <w:r w:rsidRPr="0074579E">
        <w:rPr>
          <w:rFonts w:ascii="Times New Roman" w:hAnsi="Times New Roman" w:cs="Times New Roman"/>
          <w:sz w:val="22"/>
          <w:szCs w:val="22"/>
        </w:rPr>
        <w:t>.</w:t>
      </w:r>
    </w:p>
  </w:footnote>
  <w:footnote w:id="79">
    <w:p w14:paraId="2A551200" w14:textId="78C02DB4" w:rsidR="00CE4CF4" w:rsidRPr="0074579E" w:rsidRDefault="00CE4CF4" w:rsidP="00CE4CF4">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DB6008">
        <w:rPr>
          <w:rFonts w:ascii="Times New Roman" w:hAnsi="Times New Roman" w:cs="Times New Roman"/>
          <w:i/>
          <w:sz w:val="22"/>
          <w:szCs w:val="22"/>
          <w:lang w:val="en-GB"/>
        </w:rPr>
        <w:t>Cf</w:t>
      </w:r>
      <w:r w:rsidRPr="0074579E">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C. </w:t>
      </w:r>
      <w:r w:rsidRPr="0074579E">
        <w:rPr>
          <w:rFonts w:ascii="Times New Roman" w:hAnsi="Times New Roman" w:cs="Times New Roman"/>
          <w:sz w:val="22"/>
          <w:szCs w:val="22"/>
          <w:lang w:val="en-GB"/>
        </w:rPr>
        <w:t xml:space="preserve">Macris </w:t>
      </w:r>
      <w:r>
        <w:rPr>
          <w:rFonts w:ascii="Times New Roman" w:hAnsi="Times New Roman" w:cs="Times New Roman"/>
          <w:sz w:val="22"/>
          <w:szCs w:val="22"/>
          <w:lang w:val="en-GB"/>
        </w:rPr>
        <w:t>(</w:t>
      </w:r>
      <w:r w:rsidRPr="0074579E">
        <w:rPr>
          <w:rFonts w:ascii="Times New Roman" w:hAnsi="Times New Roman" w:cs="Times New Roman"/>
          <w:sz w:val="22"/>
          <w:szCs w:val="22"/>
          <w:lang w:val="en-GB"/>
        </w:rPr>
        <w:t>2014: 386</w:t>
      </w:r>
      <w:r>
        <w:rPr>
          <w:rFonts w:ascii="Times New Roman" w:hAnsi="Times New Roman" w:cs="Times New Roman"/>
          <w:sz w:val="22"/>
          <w:szCs w:val="22"/>
          <w:lang w:val="en-GB"/>
        </w:rPr>
        <w:t>)</w:t>
      </w:r>
      <w:r w:rsidRPr="0074579E">
        <w:rPr>
          <w:rFonts w:ascii="Times New Roman" w:hAnsi="Times New Roman" w:cs="Times New Roman"/>
          <w:sz w:val="22"/>
          <w:szCs w:val="22"/>
        </w:rPr>
        <w:t>.</w:t>
      </w:r>
    </w:p>
  </w:footnote>
  <w:footnote w:id="80">
    <w:p w14:paraId="4BC3DDD1" w14:textId="2EB9D9AC" w:rsidR="000430B0" w:rsidRPr="00CA0368" w:rsidRDefault="000430B0" w:rsidP="000430B0">
      <w:pPr>
        <w:pStyle w:val="FootnoteText"/>
        <w:ind w:firstLine="709"/>
        <w:jc w:val="both"/>
        <w:rPr>
          <w:rFonts w:ascii="Times New Roman" w:hAnsi="Times New Roman" w:cs="Times New Roman"/>
          <w:sz w:val="22"/>
          <w:szCs w:val="22"/>
        </w:rPr>
      </w:pPr>
      <w:r w:rsidRPr="00CA0368">
        <w:rPr>
          <w:rStyle w:val="FootnoteCharacters"/>
          <w:rFonts w:ascii="Times New Roman" w:hAnsi="Times New Roman" w:cs="Times New Roman"/>
          <w:sz w:val="22"/>
          <w:szCs w:val="22"/>
          <w:vertAlign w:val="superscript"/>
        </w:rPr>
        <w:footnoteRef/>
      </w:r>
      <w:r w:rsidRPr="00CA0368">
        <w:rPr>
          <w:rFonts w:ascii="Times New Roman" w:hAnsi="Times New Roman" w:cs="Times New Roman"/>
          <w:sz w:val="22"/>
          <w:szCs w:val="22"/>
        </w:rPr>
        <w:t xml:space="preserve"> Nicomachus, </w:t>
      </w:r>
      <w:r w:rsidRPr="00CA0368">
        <w:rPr>
          <w:rFonts w:ascii="Times New Roman" w:hAnsi="Times New Roman" w:cs="Times New Roman"/>
          <w:sz w:val="22"/>
          <w:szCs w:val="22"/>
          <w:lang w:val="en-GB"/>
        </w:rPr>
        <w:t xml:space="preserve">1063 </w:t>
      </w:r>
      <w:r w:rsidRPr="00CA0368">
        <w:rPr>
          <w:rFonts w:ascii="Times New Roman" w:hAnsi="Times New Roman" w:cs="Times New Roman"/>
          <w:i/>
          <w:iCs/>
          <w:sz w:val="22"/>
          <w:szCs w:val="22"/>
          <w:lang w:val="en-GB"/>
        </w:rPr>
        <w:t>FGrHist</w:t>
      </w:r>
      <w:r w:rsidRPr="00CA0368">
        <w:rPr>
          <w:rFonts w:ascii="Times New Roman" w:hAnsi="Times New Roman" w:cs="Times New Roman"/>
          <w:sz w:val="22"/>
          <w:szCs w:val="22"/>
          <w:lang w:val="en-GB"/>
        </w:rPr>
        <w:t xml:space="preserve"> F 3 = Porphyry, </w:t>
      </w:r>
      <w:r w:rsidRPr="00CA0368">
        <w:rPr>
          <w:rFonts w:ascii="Times New Roman" w:hAnsi="Times New Roman" w:cs="Times New Roman"/>
          <w:i/>
          <w:sz w:val="22"/>
          <w:szCs w:val="22"/>
          <w:lang w:val="en-GB"/>
        </w:rPr>
        <w:t>Life of Pythagoras</w:t>
      </w:r>
      <w:r w:rsidRPr="00CA0368">
        <w:rPr>
          <w:rFonts w:ascii="Times New Roman" w:hAnsi="Times New Roman" w:cs="Times New Roman"/>
          <w:sz w:val="22"/>
          <w:szCs w:val="22"/>
          <w:lang w:val="en-GB"/>
        </w:rPr>
        <w:t xml:space="preserve"> 57</w:t>
      </w:r>
      <w:r w:rsidRPr="00CA0368">
        <w:rPr>
          <w:rFonts w:ascii="Times New Roman" w:hAnsi="Times New Roman" w:cs="Times New Roman"/>
          <w:sz w:val="22"/>
          <w:szCs w:val="22"/>
        </w:rPr>
        <w:t>.</w:t>
      </w:r>
    </w:p>
  </w:footnote>
  <w:footnote w:id="81">
    <w:p w14:paraId="5EB83C20" w14:textId="343644B9" w:rsidR="00CE4CF4" w:rsidRPr="0074579E" w:rsidRDefault="00CE4CF4" w:rsidP="00CE4CF4">
      <w:pPr>
        <w:pStyle w:val="FootnoteText"/>
        <w:ind w:firstLine="709"/>
        <w:jc w:val="both"/>
        <w:rPr>
          <w:rFonts w:ascii="Times New Roman" w:hAnsi="Times New Roman" w:cs="Times New Roman"/>
          <w:sz w:val="22"/>
          <w:szCs w:val="22"/>
        </w:rPr>
      </w:pPr>
      <w:r w:rsidRPr="00CA0368">
        <w:rPr>
          <w:rStyle w:val="FootnoteCharacters"/>
          <w:rFonts w:ascii="Times New Roman" w:hAnsi="Times New Roman" w:cs="Times New Roman"/>
          <w:sz w:val="22"/>
          <w:szCs w:val="22"/>
          <w:vertAlign w:val="superscript"/>
        </w:rPr>
        <w:footnoteRef/>
      </w:r>
      <w:r w:rsidRPr="00CA0368">
        <w:rPr>
          <w:rFonts w:ascii="Times New Roman" w:hAnsi="Times New Roman" w:cs="Times New Roman"/>
          <w:sz w:val="22"/>
          <w:szCs w:val="22"/>
        </w:rPr>
        <w:t xml:space="preserve"> One wonders if Nicomachus obtained this information from Posidonius (</w:t>
      </w:r>
      <w:r w:rsidRPr="00CA0368">
        <w:rPr>
          <w:rFonts w:ascii="Times New Roman" w:hAnsi="Times New Roman" w:cs="Times New Roman"/>
          <w:i/>
          <w:sz w:val="22"/>
          <w:szCs w:val="22"/>
        </w:rPr>
        <w:t>cf</w:t>
      </w:r>
      <w:r w:rsidRPr="00CA0368">
        <w:rPr>
          <w:rFonts w:ascii="Times New Roman" w:hAnsi="Times New Roman" w:cs="Times New Roman"/>
          <w:sz w:val="22"/>
          <w:szCs w:val="22"/>
        </w:rPr>
        <w:t xml:space="preserve">. Galen, </w:t>
      </w:r>
      <w:r w:rsidRPr="00CA0368">
        <w:rPr>
          <w:rFonts w:ascii="Times New Roman" w:hAnsi="Times New Roman" w:cs="Times New Roman"/>
          <w:i/>
          <w:iCs/>
          <w:sz w:val="22"/>
          <w:szCs w:val="22"/>
        </w:rPr>
        <w:t>On the</w:t>
      </w:r>
      <w:r w:rsidRPr="0074579E">
        <w:rPr>
          <w:rFonts w:ascii="Times New Roman" w:hAnsi="Times New Roman" w:cs="Times New Roman"/>
          <w:i/>
          <w:iCs/>
          <w:sz w:val="22"/>
          <w:szCs w:val="22"/>
        </w:rPr>
        <w:t xml:space="preserve"> Doctrines of Hippocrates and Plato</w:t>
      </w:r>
      <w:r w:rsidRPr="0074579E">
        <w:rPr>
          <w:rFonts w:ascii="Times New Roman" w:hAnsi="Times New Roman" w:cs="Times New Roman"/>
          <w:sz w:val="22"/>
          <w:szCs w:val="22"/>
        </w:rPr>
        <w:t xml:space="preserve"> 5.6.42-3, p. 334.30-33 De Lacy = Posidonius</w:t>
      </w:r>
      <w:r>
        <w:rPr>
          <w:rFonts w:ascii="Times New Roman" w:hAnsi="Times New Roman" w:cs="Times New Roman"/>
          <w:sz w:val="22"/>
          <w:szCs w:val="22"/>
        </w:rPr>
        <w:t>,</w:t>
      </w:r>
      <w:r w:rsidRPr="0074579E">
        <w:rPr>
          <w:rFonts w:ascii="Times New Roman" w:hAnsi="Times New Roman" w:cs="Times New Roman"/>
          <w:sz w:val="22"/>
          <w:szCs w:val="22"/>
        </w:rPr>
        <w:t xml:space="preserve"> Fr. 151 Edelstein-Kidd), who would appear to believe that the writings which survive as Pythagorean in his time (2</w:t>
      </w:r>
      <w:r w:rsidRPr="0074579E">
        <w:rPr>
          <w:rFonts w:ascii="Times New Roman" w:hAnsi="Times New Roman" w:cs="Times New Roman"/>
          <w:sz w:val="22"/>
          <w:szCs w:val="22"/>
          <w:vertAlign w:val="superscript"/>
        </w:rPr>
        <w:t>nd</w:t>
      </w:r>
      <w:r w:rsidRPr="0074579E">
        <w:rPr>
          <w:rFonts w:ascii="Times New Roman" w:hAnsi="Times New Roman" w:cs="Times New Roman"/>
          <w:sz w:val="22"/>
          <w:szCs w:val="22"/>
        </w:rPr>
        <w:t>-1</w:t>
      </w:r>
      <w:r w:rsidRPr="0074579E">
        <w:rPr>
          <w:rFonts w:ascii="Times New Roman" w:hAnsi="Times New Roman" w:cs="Times New Roman"/>
          <w:sz w:val="22"/>
          <w:szCs w:val="22"/>
          <w:vertAlign w:val="superscript"/>
        </w:rPr>
        <w:t>st</w:t>
      </w:r>
      <w:r w:rsidRPr="0074579E">
        <w:rPr>
          <w:rFonts w:ascii="Times New Roman" w:hAnsi="Times New Roman" w:cs="Times New Roman"/>
          <w:sz w:val="22"/>
          <w:szCs w:val="22"/>
        </w:rPr>
        <w:t xml:space="preserve"> centuries CE) are by Pythagoras’ students, since no writing of Pythagoras himself survived. Equally, Philodemus (</w:t>
      </w:r>
      <w:r w:rsidRPr="0074579E">
        <w:rPr>
          <w:rFonts w:ascii="Times New Roman" w:hAnsi="Times New Roman" w:cs="Times New Roman"/>
          <w:i/>
          <w:iCs/>
          <w:sz w:val="22"/>
          <w:szCs w:val="22"/>
        </w:rPr>
        <w:t>De pietate</w:t>
      </w:r>
      <w:r w:rsidRPr="0074579E">
        <w:rPr>
          <w:rFonts w:ascii="Times New Roman" w:hAnsi="Times New Roman" w:cs="Times New Roman"/>
          <w:sz w:val="22"/>
          <w:szCs w:val="22"/>
        </w:rPr>
        <w:t xml:space="preserve"> 3, Fr. 10, p. 113 Schober = col. 4b, p. 66 Gomperz) seems to have the same information, which he may have obtained from Posidonius (on which see </w:t>
      </w:r>
      <w:r>
        <w:rPr>
          <w:rFonts w:ascii="Times New Roman" w:hAnsi="Times New Roman" w:cs="Times New Roman"/>
          <w:sz w:val="22"/>
          <w:szCs w:val="22"/>
        </w:rPr>
        <w:t xml:space="preserve">L. </w:t>
      </w:r>
      <w:r w:rsidRPr="0074579E">
        <w:rPr>
          <w:rFonts w:ascii="Times New Roman" w:hAnsi="Times New Roman" w:cs="Times New Roman"/>
          <w:sz w:val="22"/>
          <w:szCs w:val="22"/>
        </w:rPr>
        <w:t xml:space="preserve">Zhmud </w:t>
      </w:r>
      <w:r>
        <w:rPr>
          <w:rFonts w:ascii="Times New Roman" w:hAnsi="Times New Roman" w:cs="Times New Roman"/>
          <w:sz w:val="22"/>
          <w:szCs w:val="22"/>
        </w:rPr>
        <w:t>[</w:t>
      </w:r>
      <w:r w:rsidRPr="0074579E">
        <w:rPr>
          <w:rFonts w:ascii="Times New Roman" w:hAnsi="Times New Roman" w:cs="Times New Roman"/>
          <w:sz w:val="22"/>
          <w:szCs w:val="22"/>
        </w:rPr>
        <w:t>2019: 73-74</w:t>
      </w:r>
      <w:r>
        <w:rPr>
          <w:rFonts w:ascii="Times New Roman" w:hAnsi="Times New Roman" w:cs="Times New Roman"/>
          <w:sz w:val="22"/>
          <w:szCs w:val="22"/>
        </w:rPr>
        <w:t>]</w:t>
      </w:r>
      <w:r w:rsidRPr="0074579E">
        <w:rPr>
          <w:rFonts w:ascii="Times New Roman" w:hAnsi="Times New Roman" w:cs="Times New Roman"/>
          <w:sz w:val="22"/>
          <w:szCs w:val="22"/>
        </w:rPr>
        <w:t>). Alternatively, one could imagine a common source which has gone miss</w:t>
      </w:r>
      <w:r w:rsidR="00CA0368">
        <w:rPr>
          <w:rFonts w:ascii="Times New Roman" w:hAnsi="Times New Roman" w:cs="Times New Roman"/>
          <w:sz w:val="22"/>
          <w:szCs w:val="22"/>
        </w:rPr>
        <w:t xml:space="preserve">ing. For an exhaustive study </w:t>
      </w:r>
      <w:r w:rsidR="00CA0368" w:rsidRPr="00CA0368">
        <w:rPr>
          <w:rFonts w:ascii="Times New Roman" w:hAnsi="Times New Roman" w:cs="Times New Roman"/>
          <w:sz w:val="22"/>
          <w:szCs w:val="22"/>
        </w:rPr>
        <w:t xml:space="preserve">of </w:t>
      </w:r>
      <w:r w:rsidRPr="00CA0368">
        <w:rPr>
          <w:rFonts w:ascii="Times New Roman" w:hAnsi="Times New Roman" w:cs="Times New Roman"/>
          <w:sz w:val="22"/>
          <w:szCs w:val="22"/>
        </w:rPr>
        <w:t>the ancient sources negating that Pythagoras has ever written anything, see C. Riedweg (1997) –</w:t>
      </w:r>
      <w:r w:rsidRPr="0074579E">
        <w:rPr>
          <w:rFonts w:ascii="Times New Roman" w:hAnsi="Times New Roman" w:cs="Times New Roman"/>
          <w:sz w:val="22"/>
          <w:szCs w:val="22"/>
        </w:rPr>
        <w:t xml:space="preserve"> although not everyone is prepared to agree with his final suggestion that Pythagoras may indeed have committed his thoughts to writing after all.</w:t>
      </w:r>
    </w:p>
  </w:footnote>
  <w:footnote w:id="82">
    <w:p w14:paraId="502E1AA7" w14:textId="1BD48861" w:rsidR="00CE4CF4" w:rsidRPr="0074579E" w:rsidRDefault="00CE4CF4" w:rsidP="00CE4CF4">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CE4CF4">
        <w:rPr>
          <w:rFonts w:ascii="Times New Roman" w:hAnsi="Times New Roman" w:cs="Times New Roman"/>
          <w:i/>
          <w:sz w:val="22"/>
          <w:szCs w:val="22"/>
        </w:rPr>
        <w:t>Contra</w:t>
      </w:r>
      <w:r>
        <w:rPr>
          <w:rFonts w:ascii="Times New Roman" w:hAnsi="Times New Roman" w:cs="Times New Roman"/>
          <w:sz w:val="22"/>
          <w:szCs w:val="22"/>
        </w:rPr>
        <w:t xml:space="preserve"> E. C</w:t>
      </w:r>
      <w:r w:rsidRPr="0074579E">
        <w:rPr>
          <w:rFonts w:ascii="Times New Roman" w:hAnsi="Times New Roman" w:cs="Times New Roman"/>
          <w:sz w:val="22"/>
          <w:szCs w:val="22"/>
        </w:rPr>
        <w:t>ottrell (2008: 535 n. 47), who follows Huffman/Rashed and van den Waerden</w:t>
      </w:r>
      <w:r>
        <w:rPr>
          <w:rFonts w:ascii="Times New Roman" w:hAnsi="Times New Roman" w:cs="Times New Roman"/>
          <w:sz w:val="22"/>
          <w:szCs w:val="22"/>
        </w:rPr>
        <w:t xml:space="preserve"> </w:t>
      </w:r>
      <w:r w:rsidRPr="00CA0368">
        <w:rPr>
          <w:rFonts w:ascii="Times New Roman" w:hAnsi="Times New Roman" w:cs="Times New Roman"/>
          <w:sz w:val="22"/>
          <w:szCs w:val="22"/>
        </w:rPr>
        <w:t>here.</w:t>
      </w:r>
    </w:p>
  </w:footnote>
  <w:footnote w:id="83">
    <w:p w14:paraId="50599E52" w14:textId="07F302B9" w:rsidR="00CE4CF4" w:rsidRPr="0074579E" w:rsidRDefault="00CE4CF4" w:rsidP="00CE4CF4">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Pr>
          <w:rFonts w:ascii="Times New Roman" w:hAnsi="Times New Roman" w:cs="Times New Roman"/>
          <w:sz w:val="22"/>
          <w:szCs w:val="22"/>
        </w:rPr>
        <w:t xml:space="preserve">B. </w:t>
      </w:r>
      <w:r w:rsidRPr="0074579E">
        <w:rPr>
          <w:rFonts w:ascii="Times New Roman" w:hAnsi="Times New Roman" w:cs="Times New Roman"/>
          <w:sz w:val="22"/>
          <w:szCs w:val="22"/>
        </w:rPr>
        <w:t xml:space="preserve">Ehrman </w:t>
      </w:r>
      <w:r>
        <w:rPr>
          <w:rFonts w:ascii="Times New Roman" w:hAnsi="Times New Roman" w:cs="Times New Roman"/>
          <w:sz w:val="22"/>
          <w:szCs w:val="22"/>
        </w:rPr>
        <w:t>(</w:t>
      </w:r>
      <w:r w:rsidRPr="0074579E">
        <w:rPr>
          <w:rFonts w:ascii="Times New Roman" w:hAnsi="Times New Roman" w:cs="Times New Roman"/>
          <w:sz w:val="22"/>
          <w:szCs w:val="22"/>
        </w:rPr>
        <w:t xml:space="preserve">2012: 87-88 </w:t>
      </w:r>
      <w:r w:rsidRPr="0074579E">
        <w:rPr>
          <w:rFonts w:ascii="Times New Roman" w:hAnsi="Times New Roman" w:cs="Times New Roman"/>
          <w:i/>
          <w:iCs/>
          <w:sz w:val="22"/>
          <w:szCs w:val="22"/>
        </w:rPr>
        <w:t>et passim</w:t>
      </w:r>
      <w:r>
        <w:rPr>
          <w:rFonts w:ascii="Times New Roman" w:hAnsi="Times New Roman" w:cs="Times New Roman"/>
          <w:sz w:val="22"/>
          <w:szCs w:val="22"/>
        </w:rPr>
        <w:t xml:space="preserve">). </w:t>
      </w:r>
      <w:r w:rsidRPr="0074579E">
        <w:rPr>
          <w:rFonts w:ascii="Times New Roman" w:hAnsi="Times New Roman" w:cs="Times New Roman"/>
          <w:sz w:val="22"/>
          <w:szCs w:val="22"/>
        </w:rPr>
        <w:t xml:space="preserve">See </w:t>
      </w:r>
      <w:r>
        <w:rPr>
          <w:rFonts w:ascii="Times New Roman" w:hAnsi="Times New Roman" w:cs="Times New Roman"/>
          <w:sz w:val="22"/>
          <w:szCs w:val="22"/>
        </w:rPr>
        <w:t xml:space="preserve">A. </w:t>
      </w:r>
      <w:r w:rsidRPr="0074579E">
        <w:rPr>
          <w:rFonts w:ascii="Times New Roman" w:hAnsi="Times New Roman" w:cs="Times New Roman"/>
          <w:sz w:val="22"/>
          <w:szCs w:val="22"/>
        </w:rPr>
        <w:t xml:space="preserve">Baum’s convincing rejoinder to Erhman’s claims concerning authenticity and content at Baum </w:t>
      </w:r>
      <w:r>
        <w:rPr>
          <w:rFonts w:ascii="Times New Roman" w:hAnsi="Times New Roman" w:cs="Times New Roman"/>
          <w:sz w:val="22"/>
          <w:szCs w:val="22"/>
        </w:rPr>
        <w:t>(</w:t>
      </w:r>
      <w:r w:rsidRPr="0074579E">
        <w:rPr>
          <w:rFonts w:ascii="Times New Roman" w:hAnsi="Times New Roman" w:cs="Times New Roman"/>
          <w:sz w:val="22"/>
          <w:szCs w:val="22"/>
        </w:rPr>
        <w:t>2017</w:t>
      </w:r>
      <w:r>
        <w:rPr>
          <w:rFonts w:ascii="Times New Roman" w:hAnsi="Times New Roman" w:cs="Times New Roman"/>
          <w:sz w:val="22"/>
          <w:szCs w:val="22"/>
        </w:rPr>
        <w:t>)</w:t>
      </w:r>
      <w:r w:rsidRPr="0074579E">
        <w:rPr>
          <w:rFonts w:ascii="Times New Roman" w:hAnsi="Times New Roman" w:cs="Times New Roman"/>
          <w:sz w:val="22"/>
          <w:szCs w:val="22"/>
        </w:rPr>
        <w:t>.</w:t>
      </w:r>
    </w:p>
  </w:footnote>
  <w:footnote w:id="84">
    <w:p w14:paraId="3D945EEF" w14:textId="105BA55B" w:rsidR="00282302" w:rsidRPr="0074579E" w:rsidRDefault="00282302" w:rsidP="00282302">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Aristippus claims there that “...he was named Pythagoras because he, no less than the </w:t>
      </w:r>
      <w:r w:rsidRPr="0074579E">
        <w:rPr>
          <w:rFonts w:ascii="Times New Roman" w:hAnsi="Times New Roman" w:cs="Times New Roman"/>
          <w:b/>
          <w:bCs/>
          <w:sz w:val="22"/>
          <w:szCs w:val="22"/>
        </w:rPr>
        <w:t>Pyth</w:t>
      </w:r>
      <w:r w:rsidRPr="0074579E">
        <w:rPr>
          <w:rFonts w:ascii="Times New Roman" w:hAnsi="Times New Roman" w:cs="Times New Roman"/>
          <w:sz w:val="22"/>
          <w:szCs w:val="22"/>
        </w:rPr>
        <w:t xml:space="preserve">ian, </w:t>
      </w:r>
      <w:r w:rsidRPr="0074579E">
        <w:rPr>
          <w:rFonts w:ascii="Times New Roman" w:hAnsi="Times New Roman" w:cs="Times New Roman"/>
          <w:b/>
          <w:bCs/>
          <w:sz w:val="22"/>
          <w:szCs w:val="22"/>
        </w:rPr>
        <w:t>orat</w:t>
      </w:r>
      <w:r w:rsidRPr="0074579E">
        <w:rPr>
          <w:rFonts w:ascii="Times New Roman" w:hAnsi="Times New Roman" w:cs="Times New Roman"/>
          <w:sz w:val="22"/>
          <w:szCs w:val="22"/>
        </w:rPr>
        <w:t>ed the truth” (Πυθαγόραν αὐτὸν ὀνο</w:t>
      </w:r>
      <w:r w:rsidRPr="0074579E">
        <w:rPr>
          <w:rFonts w:ascii="Times New Roman" w:hAnsi="Times New Roman" w:cs="Times New Roman"/>
          <w:sz w:val="22"/>
          <w:szCs w:val="22"/>
          <w:lang w:val="el-GR"/>
        </w:rPr>
        <w:t>μ</w:t>
      </w:r>
      <w:r w:rsidRPr="0074579E">
        <w:rPr>
          <w:rFonts w:ascii="Times New Roman" w:hAnsi="Times New Roman" w:cs="Times New Roman"/>
          <w:sz w:val="22"/>
          <w:szCs w:val="22"/>
        </w:rPr>
        <w:t>ασθῆναι ὅτι τὴν ἀλήθειαν ἠγόρευεν οὐχ ἧττον τοῦ Πυ</w:t>
      </w:r>
      <w:r>
        <w:rPr>
          <w:rFonts w:ascii="Times New Roman" w:hAnsi="Times New Roman" w:cs="Times New Roman"/>
          <w:sz w:val="22"/>
          <w:szCs w:val="22"/>
        </w:rPr>
        <w:t xml:space="preserve">θίου: D.L. 8.21 = SSR IV A 150). </w:t>
      </w:r>
      <w:proofErr w:type="gramStart"/>
      <w:r w:rsidRPr="0074579E">
        <w:rPr>
          <w:rFonts w:ascii="Times New Roman" w:hAnsi="Times New Roman" w:cs="Times New Roman"/>
          <w:sz w:val="22"/>
          <w:szCs w:val="22"/>
        </w:rPr>
        <w:t>Thus</w:t>
      </w:r>
      <w:proofErr w:type="gramEnd"/>
      <w:r w:rsidRPr="0074579E">
        <w:rPr>
          <w:rFonts w:ascii="Times New Roman" w:hAnsi="Times New Roman" w:cs="Times New Roman"/>
          <w:sz w:val="22"/>
          <w:szCs w:val="22"/>
        </w:rPr>
        <w:t xml:space="preserve"> Aristippus etymologized Pythagoras’ name (</w:t>
      </w:r>
      <w:r w:rsidRPr="0074579E">
        <w:rPr>
          <w:rFonts w:ascii="Times New Roman" w:hAnsi="Times New Roman" w:cs="Times New Roman"/>
          <w:b/>
          <w:sz w:val="22"/>
          <w:szCs w:val="22"/>
        </w:rPr>
        <w:t>ἠγόρε</w:t>
      </w:r>
      <w:r w:rsidRPr="0074579E">
        <w:rPr>
          <w:rFonts w:ascii="Times New Roman" w:hAnsi="Times New Roman" w:cs="Times New Roman"/>
          <w:sz w:val="22"/>
          <w:szCs w:val="22"/>
        </w:rPr>
        <w:t>υεν…</w:t>
      </w:r>
      <w:r>
        <w:rPr>
          <w:rFonts w:ascii="Times New Roman" w:hAnsi="Times New Roman" w:cs="Times New Roman"/>
          <w:sz w:val="22"/>
          <w:szCs w:val="22"/>
        </w:rPr>
        <w:t xml:space="preserve"> </w:t>
      </w:r>
      <w:r w:rsidRPr="0074579E">
        <w:rPr>
          <w:rFonts w:ascii="Times New Roman" w:hAnsi="Times New Roman" w:cs="Times New Roman"/>
          <w:b/>
          <w:sz w:val="22"/>
          <w:szCs w:val="22"/>
        </w:rPr>
        <w:t>Πυθ</w:t>
      </w:r>
      <w:r w:rsidRPr="0074579E">
        <w:rPr>
          <w:rFonts w:ascii="Times New Roman" w:hAnsi="Times New Roman" w:cs="Times New Roman"/>
          <w:sz w:val="22"/>
          <w:szCs w:val="22"/>
        </w:rPr>
        <w:t>ίου). Compare with the view of Iamblichus (</w:t>
      </w:r>
      <w:r w:rsidRPr="0074579E">
        <w:rPr>
          <w:rFonts w:ascii="Times New Roman" w:hAnsi="Times New Roman" w:cs="Times New Roman"/>
          <w:i/>
          <w:iCs/>
          <w:sz w:val="22"/>
          <w:szCs w:val="22"/>
        </w:rPr>
        <w:t>VP</w:t>
      </w:r>
      <w:r w:rsidRPr="0074579E">
        <w:rPr>
          <w:rFonts w:ascii="Times New Roman" w:hAnsi="Times New Roman" w:cs="Times New Roman"/>
          <w:sz w:val="22"/>
          <w:szCs w:val="22"/>
        </w:rPr>
        <w:t xml:space="preserve"> 7), </w:t>
      </w:r>
      <w:r w:rsidRPr="00282302">
        <w:rPr>
          <w:rFonts w:ascii="Times New Roman" w:hAnsi="Times New Roman" w:cs="Times New Roman"/>
          <w:i/>
          <w:sz w:val="22"/>
          <w:szCs w:val="22"/>
        </w:rPr>
        <w:t>contra</w:t>
      </w:r>
      <w:r w:rsidRPr="0074579E">
        <w:rPr>
          <w:rFonts w:ascii="Times New Roman" w:hAnsi="Times New Roman" w:cs="Times New Roman"/>
          <w:sz w:val="22"/>
          <w:szCs w:val="22"/>
        </w:rPr>
        <w:t xml:space="preserve"> Eudoxus and Xenocrates, on which see </w:t>
      </w:r>
      <w:r w:rsidRPr="00CA0368">
        <w:rPr>
          <w:rFonts w:ascii="Times New Roman" w:hAnsi="Times New Roman" w:cs="Times New Roman"/>
          <w:sz w:val="22"/>
          <w:szCs w:val="22"/>
        </w:rPr>
        <w:t>P.S. Horky (2020: 187 n. 79), and more generally on the ancient and modern etymologies of Pythagoras’ name C. Macris (2021</w:t>
      </w:r>
      <w:r w:rsidR="00A235ED" w:rsidRPr="00CA0368">
        <w:rPr>
          <w:rFonts w:ascii="Times New Roman" w:hAnsi="Times New Roman" w:cs="Times New Roman"/>
          <w:sz w:val="22"/>
          <w:szCs w:val="22"/>
        </w:rPr>
        <w:t>: 7-11</w:t>
      </w:r>
      <w:r w:rsidRPr="00CA0368">
        <w:rPr>
          <w:rFonts w:ascii="Times New Roman" w:hAnsi="Times New Roman" w:cs="Times New Roman"/>
          <w:sz w:val="22"/>
          <w:szCs w:val="22"/>
        </w:rPr>
        <w:t>). Several pseudepigraphical letters, written in Doric, are</w:t>
      </w:r>
      <w:r w:rsidRPr="0074579E">
        <w:rPr>
          <w:rFonts w:ascii="Times New Roman" w:hAnsi="Times New Roman" w:cs="Times New Roman"/>
          <w:sz w:val="22"/>
          <w:szCs w:val="22"/>
        </w:rPr>
        <w:t xml:space="preserve"> attested for Aristippus (</w:t>
      </w:r>
      <w:r w:rsidRPr="0074579E">
        <w:rPr>
          <w:rFonts w:ascii="Times New Roman" w:hAnsi="Times New Roman" w:cs="Times New Roman"/>
          <w:i/>
          <w:sz w:val="22"/>
          <w:szCs w:val="22"/>
        </w:rPr>
        <w:t>Epist</w:t>
      </w:r>
      <w:r>
        <w:rPr>
          <w:rFonts w:ascii="Times New Roman" w:hAnsi="Times New Roman" w:cs="Times New Roman"/>
          <w:i/>
          <w:sz w:val="22"/>
          <w:szCs w:val="22"/>
        </w:rPr>
        <w:t>olographi</w:t>
      </w:r>
      <w:r w:rsidRPr="0074579E">
        <w:rPr>
          <w:rFonts w:ascii="Times New Roman" w:hAnsi="Times New Roman" w:cs="Times New Roman"/>
          <w:i/>
          <w:sz w:val="22"/>
          <w:szCs w:val="22"/>
        </w:rPr>
        <w:t xml:space="preserve"> Gr</w:t>
      </w:r>
      <w:r>
        <w:rPr>
          <w:rFonts w:ascii="Times New Roman" w:hAnsi="Times New Roman" w:cs="Times New Roman"/>
          <w:i/>
          <w:sz w:val="22"/>
          <w:szCs w:val="22"/>
        </w:rPr>
        <w:t>aeci</w:t>
      </w:r>
      <w:r>
        <w:rPr>
          <w:rFonts w:ascii="Times New Roman" w:hAnsi="Times New Roman" w:cs="Times New Roman"/>
          <w:sz w:val="22"/>
          <w:szCs w:val="22"/>
        </w:rPr>
        <w:t xml:space="preserve">, </w:t>
      </w:r>
      <w:r w:rsidRPr="0074579E">
        <w:rPr>
          <w:rFonts w:ascii="Times New Roman" w:hAnsi="Times New Roman" w:cs="Times New Roman"/>
          <w:sz w:val="22"/>
          <w:szCs w:val="22"/>
        </w:rPr>
        <w:t>p. 617-634 Hercher).</w:t>
      </w:r>
    </w:p>
  </w:footnote>
  <w:footnote w:id="85">
    <w:p w14:paraId="5D9103D3" w14:textId="5559B528" w:rsidR="00282302" w:rsidRPr="0074579E" w:rsidRDefault="00282302" w:rsidP="00282302">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00A235ED">
        <w:rPr>
          <w:rFonts w:ascii="Times New Roman" w:hAnsi="Times New Roman" w:cs="Times New Roman"/>
          <w:sz w:val="22"/>
          <w:szCs w:val="22"/>
        </w:rPr>
        <w:t xml:space="preserve">E. </w:t>
      </w:r>
      <w:r w:rsidR="00A235ED" w:rsidRPr="0074579E">
        <w:rPr>
          <w:rFonts w:ascii="Times New Roman" w:hAnsi="Times New Roman" w:cs="Times New Roman"/>
          <w:sz w:val="22"/>
          <w:szCs w:val="22"/>
        </w:rPr>
        <w:t xml:space="preserve">Cottrell </w:t>
      </w:r>
      <w:r w:rsidR="00A235ED">
        <w:rPr>
          <w:rFonts w:ascii="Times New Roman" w:hAnsi="Times New Roman" w:cs="Times New Roman"/>
          <w:sz w:val="22"/>
          <w:szCs w:val="22"/>
        </w:rPr>
        <w:t>(</w:t>
      </w:r>
      <w:r w:rsidR="00A235ED" w:rsidRPr="0074579E">
        <w:rPr>
          <w:rFonts w:ascii="Times New Roman" w:hAnsi="Times New Roman" w:cs="Times New Roman"/>
          <w:sz w:val="22"/>
          <w:szCs w:val="22"/>
        </w:rPr>
        <w:t>2008: 534 n. 43</w:t>
      </w:r>
      <w:r w:rsidR="00A235ED">
        <w:rPr>
          <w:rFonts w:ascii="Times New Roman" w:hAnsi="Times New Roman" w:cs="Times New Roman"/>
          <w:sz w:val="22"/>
          <w:szCs w:val="22"/>
        </w:rPr>
        <w:t xml:space="preserve">). </w:t>
      </w:r>
      <w:r w:rsidR="00A235ED" w:rsidRPr="0074579E">
        <w:rPr>
          <w:rFonts w:ascii="Times New Roman" w:hAnsi="Times New Roman" w:cs="Times New Roman"/>
          <w:sz w:val="22"/>
          <w:szCs w:val="22"/>
        </w:rPr>
        <w:t xml:space="preserve">At Cottrell </w:t>
      </w:r>
      <w:r w:rsidR="00A235ED">
        <w:rPr>
          <w:rFonts w:ascii="Times New Roman" w:hAnsi="Times New Roman" w:cs="Times New Roman"/>
          <w:sz w:val="22"/>
          <w:szCs w:val="22"/>
        </w:rPr>
        <w:t>(</w:t>
      </w:r>
      <w:r w:rsidR="00A235ED" w:rsidRPr="0074579E">
        <w:rPr>
          <w:rFonts w:ascii="Times New Roman" w:hAnsi="Times New Roman" w:cs="Times New Roman"/>
          <w:sz w:val="22"/>
          <w:szCs w:val="22"/>
        </w:rPr>
        <w:t>2016: 504</w:t>
      </w:r>
      <w:r w:rsidR="00A235ED">
        <w:rPr>
          <w:rFonts w:ascii="Times New Roman" w:hAnsi="Times New Roman" w:cs="Times New Roman"/>
          <w:sz w:val="22"/>
          <w:szCs w:val="22"/>
        </w:rPr>
        <w:t>)</w:t>
      </w:r>
      <w:r w:rsidR="00A235ED" w:rsidRPr="0074579E">
        <w:rPr>
          <w:rFonts w:ascii="Times New Roman" w:hAnsi="Times New Roman" w:cs="Times New Roman"/>
          <w:sz w:val="22"/>
          <w:szCs w:val="22"/>
        </w:rPr>
        <w:t>, she preferred ‘the rhetor/sophist’. We have translated it ‘the Teller’, in the sense of someone who announces the philosophical precepts of Pythagoras and narrates them to the public</w:t>
      </w:r>
      <w:r w:rsidRPr="0074579E">
        <w:rPr>
          <w:rFonts w:ascii="Times New Roman" w:hAnsi="Times New Roman" w:cs="Times New Roman"/>
          <w:sz w:val="22"/>
          <w:szCs w:val="22"/>
        </w:rPr>
        <w:t>.</w:t>
      </w:r>
    </w:p>
  </w:footnote>
  <w:footnote w:id="86">
    <w:p w14:paraId="5BB2F232" w14:textId="5570CDD5" w:rsidR="00282302" w:rsidRPr="0074579E" w:rsidRDefault="00282302" w:rsidP="00282302">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00A235ED">
        <w:rPr>
          <w:rFonts w:ascii="Times New Roman" w:hAnsi="Times New Roman" w:cs="Times New Roman"/>
          <w:sz w:val="22"/>
          <w:szCs w:val="22"/>
        </w:rPr>
        <w:t xml:space="preserve">E. </w:t>
      </w:r>
      <w:r w:rsidR="00A235ED" w:rsidRPr="0074579E">
        <w:rPr>
          <w:rFonts w:ascii="Times New Roman" w:hAnsi="Times New Roman" w:cs="Times New Roman"/>
          <w:sz w:val="22"/>
          <w:szCs w:val="22"/>
        </w:rPr>
        <w:t xml:space="preserve">Cottrell </w:t>
      </w:r>
      <w:r w:rsidR="00A235ED">
        <w:rPr>
          <w:rFonts w:ascii="Times New Roman" w:hAnsi="Times New Roman" w:cs="Times New Roman"/>
          <w:sz w:val="22"/>
          <w:szCs w:val="22"/>
        </w:rPr>
        <w:t>(</w:t>
      </w:r>
      <w:r w:rsidR="00A235ED" w:rsidRPr="0074579E">
        <w:rPr>
          <w:rFonts w:ascii="Times New Roman" w:hAnsi="Times New Roman" w:cs="Times New Roman"/>
          <w:sz w:val="22"/>
          <w:szCs w:val="22"/>
        </w:rPr>
        <w:t>2008: 534 n. 43</w:t>
      </w:r>
      <w:r w:rsidR="00A235ED">
        <w:rPr>
          <w:rFonts w:ascii="Times New Roman" w:hAnsi="Times New Roman" w:cs="Times New Roman"/>
          <w:sz w:val="22"/>
          <w:szCs w:val="22"/>
        </w:rPr>
        <w:t>)</w:t>
      </w:r>
      <w:r w:rsidRPr="0074579E">
        <w:rPr>
          <w:rFonts w:ascii="Times New Roman" w:hAnsi="Times New Roman" w:cs="Times New Roman"/>
          <w:sz w:val="22"/>
          <w:szCs w:val="22"/>
        </w:rPr>
        <w:t>.</w:t>
      </w:r>
    </w:p>
  </w:footnote>
  <w:footnote w:id="87">
    <w:p w14:paraId="240F0AFB" w14:textId="28B4435B" w:rsidR="00282302" w:rsidRPr="0074579E" w:rsidRDefault="00282302" w:rsidP="00282302">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00A235ED" w:rsidRPr="0074579E">
        <w:rPr>
          <w:rFonts w:ascii="Times New Roman" w:hAnsi="Times New Roman" w:cs="Times New Roman"/>
          <w:sz w:val="22"/>
          <w:szCs w:val="22"/>
        </w:rPr>
        <w:t>Less likely, ‘Proros’, as Cottrell ventures (2008: 534 with n. 44)</w:t>
      </w:r>
      <w:r w:rsidRPr="0074579E">
        <w:rPr>
          <w:rFonts w:ascii="Times New Roman" w:hAnsi="Times New Roman" w:cs="Times New Roman"/>
          <w:sz w:val="22"/>
          <w:szCs w:val="22"/>
        </w:rPr>
        <w:t>.</w:t>
      </w:r>
    </w:p>
  </w:footnote>
  <w:footnote w:id="88">
    <w:p w14:paraId="71924E70" w14:textId="0351E3B0" w:rsidR="00282302" w:rsidRPr="00CA0368" w:rsidRDefault="00282302" w:rsidP="00282302">
      <w:pPr>
        <w:pStyle w:val="FootnoteText"/>
        <w:ind w:firstLine="709"/>
        <w:jc w:val="both"/>
        <w:rPr>
          <w:rFonts w:ascii="Times New Roman" w:hAnsi="Times New Roman" w:cs="Times New Roman"/>
          <w:sz w:val="22"/>
          <w:szCs w:val="22"/>
        </w:rPr>
      </w:pPr>
      <w:r w:rsidRPr="00CA0368">
        <w:rPr>
          <w:rStyle w:val="FootnoteCharacters"/>
          <w:rFonts w:ascii="Times New Roman" w:hAnsi="Times New Roman" w:cs="Times New Roman"/>
          <w:sz w:val="22"/>
          <w:szCs w:val="22"/>
          <w:vertAlign w:val="superscript"/>
        </w:rPr>
        <w:footnoteRef/>
      </w:r>
      <w:r w:rsidRPr="00CA0368">
        <w:rPr>
          <w:rFonts w:ascii="Times New Roman" w:hAnsi="Times New Roman" w:cs="Times New Roman"/>
          <w:sz w:val="22"/>
          <w:szCs w:val="22"/>
        </w:rPr>
        <w:t xml:space="preserve"> </w:t>
      </w:r>
      <w:r w:rsidR="000430B0" w:rsidRPr="00CA0368">
        <w:rPr>
          <w:rFonts w:ascii="Times New Roman" w:hAnsi="Times New Roman" w:cs="Times New Roman"/>
          <w:sz w:val="22"/>
          <w:szCs w:val="22"/>
          <w:lang w:val="en-GB"/>
        </w:rPr>
        <w:t>Stob. 3.1.75 and 76 = p. 108.2-19 Thesleff</w:t>
      </w:r>
      <w:r w:rsidR="000430B0" w:rsidRPr="00CA0368">
        <w:rPr>
          <w:rFonts w:ascii="Times New Roman" w:hAnsi="Times New Roman" w:cs="Times New Roman"/>
          <w:sz w:val="22"/>
          <w:szCs w:val="22"/>
        </w:rPr>
        <w:t xml:space="preserve">. </w:t>
      </w:r>
      <w:r w:rsidR="00700F1A" w:rsidRPr="00CA0368">
        <w:rPr>
          <w:rFonts w:ascii="Times New Roman" w:hAnsi="Times New Roman" w:cs="Times New Roman"/>
          <w:sz w:val="22"/>
          <w:szCs w:val="22"/>
        </w:rPr>
        <w:t xml:space="preserve">There is a text </w:t>
      </w:r>
      <w:r w:rsidR="00700F1A" w:rsidRPr="00CA0368">
        <w:rPr>
          <w:rFonts w:ascii="Times New Roman" w:hAnsi="Times New Roman" w:cs="Times New Roman"/>
          <w:i/>
          <w:iCs/>
          <w:sz w:val="22"/>
          <w:szCs w:val="22"/>
        </w:rPr>
        <w:t>On Numbers</w:t>
      </w:r>
      <w:r w:rsidR="00700F1A" w:rsidRPr="00CA0368">
        <w:rPr>
          <w:rFonts w:ascii="Times New Roman" w:hAnsi="Times New Roman" w:cs="Times New Roman"/>
          <w:sz w:val="22"/>
          <w:szCs w:val="22"/>
        </w:rPr>
        <w:t xml:space="preserve"> ascribed to Cleinias of Tarentum ([Iambl.] </w:t>
      </w:r>
      <w:r w:rsidR="00700F1A" w:rsidRPr="00CA0368">
        <w:rPr>
          <w:rFonts w:ascii="Times New Roman" w:hAnsi="Times New Roman" w:cs="Times New Roman"/>
          <w:i/>
          <w:iCs/>
          <w:sz w:val="22"/>
          <w:szCs w:val="22"/>
        </w:rPr>
        <w:t>Theol. Arithm</w:t>
      </w:r>
      <w:r w:rsidR="00700F1A" w:rsidRPr="00CA0368">
        <w:rPr>
          <w:rFonts w:ascii="Times New Roman" w:hAnsi="Times New Roman" w:cs="Times New Roman"/>
          <w:sz w:val="22"/>
          <w:szCs w:val="22"/>
        </w:rPr>
        <w:t xml:space="preserve">. p. 21 de Falco and Syrian. </w:t>
      </w:r>
      <w:r w:rsidR="00700F1A" w:rsidRPr="00CA0368">
        <w:rPr>
          <w:rFonts w:ascii="Times New Roman" w:hAnsi="Times New Roman" w:cs="Times New Roman"/>
          <w:i/>
          <w:iCs/>
          <w:sz w:val="22"/>
          <w:szCs w:val="22"/>
        </w:rPr>
        <w:t>in Arist. Metaph</w:t>
      </w:r>
      <w:r w:rsidR="00700F1A" w:rsidRPr="00CA0368">
        <w:rPr>
          <w:rFonts w:ascii="Times New Roman" w:hAnsi="Times New Roman" w:cs="Times New Roman"/>
          <w:sz w:val="22"/>
          <w:szCs w:val="22"/>
        </w:rPr>
        <w:t xml:space="preserve">. p. 168 Kroll = p. 108.21-28 Thesleff). Furthermore, see the testimonies regarding the paradigmatic Pythagorean friendship of Cleinias with Prorus (Diod. Sic. 10.6; Iambl. </w:t>
      </w:r>
      <w:r w:rsidR="00700F1A" w:rsidRPr="00CA0368">
        <w:rPr>
          <w:rFonts w:ascii="Times New Roman" w:hAnsi="Times New Roman" w:cs="Times New Roman"/>
          <w:i/>
          <w:iCs/>
          <w:sz w:val="22"/>
          <w:szCs w:val="22"/>
        </w:rPr>
        <w:t>VP</w:t>
      </w:r>
      <w:r w:rsidR="00700F1A" w:rsidRPr="00CA0368">
        <w:rPr>
          <w:rFonts w:ascii="Times New Roman" w:hAnsi="Times New Roman" w:cs="Times New Roman"/>
          <w:sz w:val="22"/>
          <w:szCs w:val="22"/>
        </w:rPr>
        <w:t xml:space="preserve"> 198, 239)</w:t>
      </w:r>
      <w:r w:rsidRPr="00CA0368">
        <w:rPr>
          <w:rFonts w:ascii="Times New Roman" w:hAnsi="Times New Roman" w:cs="Times New Roman"/>
          <w:sz w:val="22"/>
          <w:szCs w:val="22"/>
        </w:rPr>
        <w:t>.</w:t>
      </w:r>
    </w:p>
  </w:footnote>
  <w:footnote w:id="89">
    <w:p w14:paraId="64DBFE7F" w14:textId="1C2E157D" w:rsidR="00282302" w:rsidRPr="00CA0368" w:rsidRDefault="00282302" w:rsidP="00282302">
      <w:pPr>
        <w:pStyle w:val="FootnoteText"/>
        <w:ind w:firstLine="709"/>
        <w:jc w:val="both"/>
        <w:rPr>
          <w:rFonts w:ascii="Times New Roman" w:hAnsi="Times New Roman" w:cs="Times New Roman"/>
          <w:sz w:val="22"/>
          <w:szCs w:val="22"/>
        </w:rPr>
      </w:pPr>
      <w:r w:rsidRPr="00CA0368">
        <w:rPr>
          <w:rStyle w:val="FootnoteCharacters"/>
          <w:rFonts w:ascii="Times New Roman" w:hAnsi="Times New Roman" w:cs="Times New Roman"/>
          <w:sz w:val="22"/>
          <w:szCs w:val="22"/>
          <w:vertAlign w:val="superscript"/>
        </w:rPr>
        <w:footnoteRef/>
      </w:r>
      <w:r w:rsidRPr="00CA0368">
        <w:rPr>
          <w:rFonts w:ascii="Times New Roman" w:hAnsi="Times New Roman" w:cs="Times New Roman"/>
          <w:sz w:val="22"/>
          <w:szCs w:val="22"/>
        </w:rPr>
        <w:t xml:space="preserve"> </w:t>
      </w:r>
      <w:r w:rsidR="00700F1A" w:rsidRPr="00CA0368">
        <w:rPr>
          <w:rFonts w:ascii="Times New Roman" w:hAnsi="Times New Roman" w:cs="Times New Roman"/>
          <w:sz w:val="22"/>
          <w:szCs w:val="22"/>
        </w:rPr>
        <w:t>Very little has been written about Cronius, but good starting points would be J.M. Dillon (1996: 379-380) and J. Whittaker (1994)</w:t>
      </w:r>
      <w:r w:rsidRPr="00CA0368">
        <w:rPr>
          <w:rFonts w:ascii="Times New Roman" w:hAnsi="Times New Roman" w:cs="Times New Roman"/>
          <w:sz w:val="22"/>
          <w:szCs w:val="22"/>
        </w:rPr>
        <w:t>.</w:t>
      </w:r>
    </w:p>
  </w:footnote>
  <w:footnote w:id="90">
    <w:p w14:paraId="64F63AED" w14:textId="564A3535" w:rsidR="000430B0" w:rsidRPr="0074579E" w:rsidRDefault="000430B0" w:rsidP="000430B0">
      <w:pPr>
        <w:pStyle w:val="FootnoteText"/>
        <w:ind w:firstLine="709"/>
        <w:jc w:val="both"/>
        <w:rPr>
          <w:rFonts w:ascii="Times New Roman" w:hAnsi="Times New Roman" w:cs="Times New Roman"/>
          <w:sz w:val="22"/>
          <w:szCs w:val="22"/>
        </w:rPr>
      </w:pPr>
      <w:r w:rsidRPr="00CA0368">
        <w:rPr>
          <w:rStyle w:val="FootnoteCharacters"/>
          <w:rFonts w:ascii="Times New Roman" w:hAnsi="Times New Roman" w:cs="Times New Roman"/>
          <w:sz w:val="22"/>
          <w:szCs w:val="22"/>
          <w:vertAlign w:val="superscript"/>
        </w:rPr>
        <w:footnoteRef/>
      </w:r>
      <w:r w:rsidRPr="00CA0368">
        <w:rPr>
          <w:rFonts w:ascii="Times New Roman" w:hAnsi="Times New Roman" w:cs="Times New Roman"/>
          <w:sz w:val="22"/>
          <w:szCs w:val="22"/>
        </w:rPr>
        <w:t xml:space="preserve"> </w:t>
      </w:r>
      <w:r w:rsidRPr="00CA0368">
        <w:rPr>
          <w:rFonts w:ascii="Times New Roman" w:hAnsi="Times New Roman" w:cs="Times New Roman"/>
          <w:sz w:val="22"/>
          <w:szCs w:val="22"/>
          <w:lang w:val="en-GB"/>
        </w:rPr>
        <w:t xml:space="preserve">See the </w:t>
      </w:r>
      <w:r w:rsidRPr="00CA0368">
        <w:rPr>
          <w:rFonts w:ascii="Times New Roman" w:hAnsi="Times New Roman" w:cs="Times New Roman"/>
          <w:i/>
          <w:sz w:val="22"/>
          <w:szCs w:val="22"/>
          <w:lang w:val="en-GB"/>
        </w:rPr>
        <w:t>Theologoumena arithmeticae</w:t>
      </w:r>
      <w:r w:rsidRPr="00CA0368">
        <w:rPr>
          <w:rFonts w:ascii="Times New Roman" w:hAnsi="Times New Roman" w:cs="Times New Roman"/>
          <w:sz w:val="22"/>
          <w:szCs w:val="22"/>
          <w:lang w:val="en-GB"/>
        </w:rPr>
        <w:t xml:space="preserve"> attributed to Iamblichus, p. 34 De Falco = p. 115.15-</w:t>
      </w:r>
      <w:proofErr w:type="gramStart"/>
      <w:r w:rsidRPr="00CA0368">
        <w:rPr>
          <w:rFonts w:ascii="Times New Roman" w:hAnsi="Times New Roman" w:cs="Times New Roman"/>
          <w:sz w:val="22"/>
          <w:szCs w:val="22"/>
          <w:lang w:val="en-GB"/>
        </w:rPr>
        <w:t>21  Thesleff</w:t>
      </w:r>
      <w:proofErr w:type="gramEnd"/>
      <w:r w:rsidRPr="00CA0368">
        <w:rPr>
          <w:rFonts w:ascii="Times New Roman" w:hAnsi="Times New Roman" w:cs="Times New Roman"/>
          <w:sz w:val="22"/>
          <w:szCs w:val="22"/>
        </w:rPr>
        <w:t>.</w:t>
      </w:r>
    </w:p>
  </w:footnote>
  <w:footnote w:id="91">
    <w:p w14:paraId="6BC51BA6" w14:textId="068BB645" w:rsidR="00282302" w:rsidRPr="0074579E" w:rsidRDefault="00282302" w:rsidP="00282302">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00700F1A" w:rsidRPr="0074579E">
        <w:rPr>
          <w:rFonts w:ascii="Times New Roman" w:hAnsi="Times New Roman" w:cs="Times New Roman"/>
          <w:sz w:val="22"/>
          <w:szCs w:val="22"/>
        </w:rPr>
        <w:t xml:space="preserve">One wonders if Perictione is a possibility (initially suggested to me </w:t>
      </w:r>
      <w:r w:rsidR="00700F1A" w:rsidRPr="0074579E">
        <w:rPr>
          <w:rFonts w:ascii="Times New Roman" w:hAnsi="Times New Roman" w:cs="Times New Roman"/>
          <w:i/>
          <w:sz w:val="22"/>
          <w:szCs w:val="22"/>
        </w:rPr>
        <w:t>per litteras</w:t>
      </w:r>
      <w:r w:rsidR="00700F1A" w:rsidRPr="0074579E">
        <w:rPr>
          <w:rFonts w:ascii="Times New Roman" w:hAnsi="Times New Roman" w:cs="Times New Roman"/>
          <w:sz w:val="22"/>
          <w:szCs w:val="22"/>
        </w:rPr>
        <w:t xml:space="preserve"> by Cottrell)? Commenting on </w:t>
      </w:r>
      <w:r w:rsidR="00700F1A">
        <w:rPr>
          <w:rFonts w:ascii="Times New Roman" w:hAnsi="Times New Roman" w:cs="Times New Roman"/>
          <w:sz w:val="22"/>
          <w:szCs w:val="22"/>
        </w:rPr>
        <w:t>this name, Savage-Smith, Swain &amp; van Gelder (2020: 4.3) state: “</w:t>
      </w:r>
      <w:r w:rsidR="00700F1A" w:rsidRPr="0074579E">
        <w:rPr>
          <w:rFonts w:ascii="Times New Roman" w:hAnsi="Times New Roman" w:cs="Times New Roman"/>
          <w:sz w:val="22"/>
          <w:szCs w:val="22"/>
        </w:rPr>
        <w:t>The Arabic ductus might support a conjectural reading of this name as a deformation of f-r-kh-t-w-n-ā, Perictione (Περικτιόν</w:t>
      </w:r>
      <w:r w:rsidR="00700F1A">
        <w:rPr>
          <w:rFonts w:ascii="Times New Roman" w:hAnsi="Times New Roman" w:cs="Times New Roman"/>
          <w:sz w:val="22"/>
          <w:szCs w:val="22"/>
        </w:rPr>
        <w:t>η)”</w:t>
      </w:r>
      <w:r w:rsidRPr="0074579E">
        <w:rPr>
          <w:rFonts w:ascii="Times New Roman" w:hAnsi="Times New Roman" w:cs="Times New Roman"/>
          <w:sz w:val="22"/>
          <w:szCs w:val="22"/>
        </w:rPr>
        <w:t>.</w:t>
      </w:r>
    </w:p>
  </w:footnote>
  <w:footnote w:id="92">
    <w:p w14:paraId="22FCE129" w14:textId="3690A8F2" w:rsidR="000B7BD1" w:rsidRPr="0074579E" w:rsidRDefault="000B7BD1" w:rsidP="000B7BD1">
      <w:pPr>
        <w:pStyle w:val="FootnoteText"/>
        <w:ind w:firstLine="709"/>
        <w:jc w:val="both"/>
        <w:rPr>
          <w:rFonts w:ascii="Times New Roman" w:hAnsi="Times New Roman" w:cs="Times New Roman"/>
          <w:sz w:val="22"/>
          <w:szCs w:val="22"/>
        </w:rPr>
      </w:pPr>
      <w:r w:rsidRPr="004A4CCA">
        <w:rPr>
          <w:rStyle w:val="FootnoteCharacters"/>
          <w:rFonts w:ascii="Times New Roman" w:hAnsi="Times New Roman" w:cs="Times New Roman"/>
          <w:sz w:val="22"/>
          <w:szCs w:val="22"/>
          <w:vertAlign w:val="superscript"/>
        </w:rPr>
        <w:footnoteRef/>
      </w:r>
      <w:r w:rsidRPr="004A4CCA">
        <w:rPr>
          <w:rFonts w:ascii="Times New Roman" w:hAnsi="Times New Roman" w:cs="Times New Roman"/>
          <w:sz w:val="22"/>
          <w:szCs w:val="22"/>
        </w:rPr>
        <w:t xml:space="preserve"> </w:t>
      </w:r>
      <w:r w:rsidR="004A4CCA">
        <w:rPr>
          <w:rFonts w:ascii="Times New Roman" w:hAnsi="Times New Roman" w:cs="Times New Roman"/>
          <w:sz w:val="22"/>
          <w:szCs w:val="22"/>
          <w:lang w:val="en-GB"/>
        </w:rPr>
        <w:t xml:space="preserve">Savage-Smith, </w:t>
      </w:r>
      <w:r w:rsidR="004A4CCA" w:rsidRPr="00CA0368">
        <w:rPr>
          <w:rFonts w:ascii="Times New Roman" w:hAnsi="Times New Roman" w:cs="Times New Roman"/>
          <w:sz w:val="22"/>
          <w:szCs w:val="22"/>
          <w:lang w:val="en-GB"/>
        </w:rPr>
        <w:t>Swain</w:t>
      </w:r>
      <w:r w:rsidR="004A4CCA">
        <w:rPr>
          <w:rFonts w:ascii="Times New Roman" w:hAnsi="Times New Roman" w:cs="Times New Roman"/>
          <w:sz w:val="22"/>
          <w:szCs w:val="22"/>
          <w:lang w:val="en-GB"/>
        </w:rPr>
        <w:t xml:space="preserve"> &amp; </w:t>
      </w:r>
      <w:r w:rsidR="004A4CCA" w:rsidRPr="004A4CCA">
        <w:rPr>
          <w:rFonts w:ascii="Times New Roman" w:hAnsi="Times New Roman" w:cs="Times New Roman"/>
          <w:sz w:val="22"/>
          <w:szCs w:val="22"/>
          <w:lang w:val="en-GB"/>
        </w:rPr>
        <w:t>van Gelder (2020: 4.3) opt for ‘the more recent scholars’</w:t>
      </w:r>
      <w:r w:rsidRPr="004A4CCA">
        <w:rPr>
          <w:rFonts w:ascii="Times New Roman" w:hAnsi="Times New Roman" w:cs="Times New Roman"/>
          <w:sz w:val="22"/>
          <w:szCs w:val="22"/>
        </w:rPr>
        <w:t>.</w:t>
      </w:r>
    </w:p>
  </w:footnote>
  <w:footnote w:id="93">
    <w:p w14:paraId="21B67637" w14:textId="5A2C9D76" w:rsidR="000B7BD1" w:rsidRPr="0074579E" w:rsidRDefault="000B7BD1" w:rsidP="000B7BD1">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0045721D" w:rsidRPr="0074579E">
        <w:rPr>
          <w:rFonts w:ascii="Times New Roman" w:hAnsi="Times New Roman" w:cs="Times New Roman"/>
          <w:sz w:val="22"/>
          <w:szCs w:val="22"/>
        </w:rPr>
        <w:t xml:space="preserve">As contrasted with ‘Archytas’ as an ‘old’ or ‘elder’ Pythagorean (Syrianus, </w:t>
      </w:r>
      <w:r w:rsidR="0045721D" w:rsidRPr="0074579E">
        <w:rPr>
          <w:rFonts w:ascii="Times New Roman" w:hAnsi="Times New Roman" w:cs="Times New Roman"/>
          <w:i/>
          <w:iCs/>
          <w:sz w:val="22"/>
          <w:szCs w:val="22"/>
        </w:rPr>
        <w:t xml:space="preserve">Commentary on Aristotle’s </w:t>
      </w:r>
      <w:r w:rsidR="0045721D">
        <w:rPr>
          <w:rFonts w:ascii="Times New Roman" w:hAnsi="Times New Roman" w:cs="Times New Roman"/>
          <w:sz w:val="22"/>
          <w:szCs w:val="22"/>
        </w:rPr>
        <w:t>Metaphysics p. 151.17-22 Kroll [</w:t>
      </w:r>
      <w:r w:rsidR="0045721D" w:rsidRPr="0074579E">
        <w:rPr>
          <w:rFonts w:ascii="Times New Roman" w:hAnsi="Times New Roman" w:cs="Times New Roman"/>
          <w:sz w:val="22"/>
          <w:szCs w:val="22"/>
        </w:rPr>
        <w:t xml:space="preserve">viz. Arist. </w:t>
      </w:r>
      <w:r w:rsidR="0045721D" w:rsidRPr="0074579E">
        <w:rPr>
          <w:rFonts w:ascii="Times New Roman" w:hAnsi="Times New Roman" w:cs="Times New Roman"/>
          <w:i/>
          <w:iCs/>
          <w:sz w:val="22"/>
          <w:szCs w:val="22"/>
        </w:rPr>
        <w:t>Metaph</w:t>
      </w:r>
      <w:r w:rsidR="0045721D">
        <w:rPr>
          <w:rFonts w:ascii="Times New Roman" w:hAnsi="Times New Roman" w:cs="Times New Roman"/>
          <w:sz w:val="22"/>
          <w:szCs w:val="22"/>
        </w:rPr>
        <w:t>. 1084b13]</w:t>
      </w:r>
      <w:r w:rsidR="0045721D" w:rsidRPr="0074579E">
        <w:rPr>
          <w:rFonts w:ascii="Times New Roman" w:hAnsi="Times New Roman" w:cs="Times New Roman"/>
          <w:sz w:val="22"/>
          <w:szCs w:val="22"/>
        </w:rPr>
        <w:t xml:space="preserve"> = p. 47.27-48.2 Thesleff); Proclus, </w:t>
      </w:r>
      <w:r w:rsidR="0045721D" w:rsidRPr="0074579E">
        <w:rPr>
          <w:rFonts w:ascii="Times New Roman" w:hAnsi="Times New Roman" w:cs="Times New Roman"/>
          <w:i/>
          <w:sz w:val="22"/>
          <w:szCs w:val="22"/>
        </w:rPr>
        <w:t>Commentary on Plato’s</w:t>
      </w:r>
      <w:r w:rsidR="0045721D" w:rsidRPr="0074579E">
        <w:rPr>
          <w:rFonts w:ascii="Times New Roman" w:hAnsi="Times New Roman" w:cs="Times New Roman"/>
          <w:sz w:val="22"/>
          <w:szCs w:val="22"/>
        </w:rPr>
        <w:t xml:space="preserve"> Timaeus 2.19, 3-7</w:t>
      </w:r>
      <w:r w:rsidRPr="0074579E">
        <w:rPr>
          <w:rFonts w:ascii="Times New Roman" w:hAnsi="Times New Roman" w:cs="Times New Roman"/>
          <w:sz w:val="22"/>
          <w:szCs w:val="22"/>
        </w:rPr>
        <w:t>.</w:t>
      </w:r>
    </w:p>
  </w:footnote>
  <w:footnote w:id="94">
    <w:p w14:paraId="012B1261" w14:textId="759660B6" w:rsidR="000B7BD1" w:rsidRPr="0074579E" w:rsidRDefault="000B7BD1" w:rsidP="000B7BD1">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0045721D" w:rsidRPr="0074579E">
        <w:rPr>
          <w:rFonts w:ascii="Times New Roman" w:hAnsi="Times New Roman" w:cs="Times New Roman"/>
          <w:sz w:val="22"/>
          <w:szCs w:val="22"/>
          <w:lang w:val="en-GB"/>
        </w:rPr>
        <w:t xml:space="preserve">To be sure, as </w:t>
      </w:r>
      <w:r w:rsidR="0045721D">
        <w:rPr>
          <w:rFonts w:ascii="Times New Roman" w:hAnsi="Times New Roman" w:cs="Times New Roman"/>
          <w:sz w:val="22"/>
          <w:szCs w:val="22"/>
          <w:lang w:val="en-GB"/>
        </w:rPr>
        <w:t xml:space="preserve">C. </w:t>
      </w:r>
      <w:r w:rsidR="0045721D" w:rsidRPr="0074579E">
        <w:rPr>
          <w:rFonts w:ascii="Times New Roman" w:hAnsi="Times New Roman" w:cs="Times New Roman"/>
          <w:sz w:val="22"/>
          <w:szCs w:val="22"/>
          <w:lang w:val="en-GB"/>
        </w:rPr>
        <w:t>Macris (2014: 393-</w:t>
      </w:r>
      <w:r w:rsidR="0045721D">
        <w:rPr>
          <w:rFonts w:ascii="Times New Roman" w:hAnsi="Times New Roman" w:cs="Times New Roman"/>
          <w:sz w:val="22"/>
          <w:szCs w:val="22"/>
          <w:lang w:val="en-GB"/>
        </w:rPr>
        <w:t>3</w:t>
      </w:r>
      <w:r w:rsidR="0045721D" w:rsidRPr="0074579E">
        <w:rPr>
          <w:rFonts w:ascii="Times New Roman" w:hAnsi="Times New Roman" w:cs="Times New Roman"/>
          <w:sz w:val="22"/>
          <w:szCs w:val="22"/>
          <w:lang w:val="en-GB"/>
        </w:rPr>
        <w:t>98) argues, Porphyry’s high esteem for Plotinus does not exclude his appreciation of these Neopythagoreans</w:t>
      </w:r>
      <w:r w:rsidRPr="0074579E">
        <w:rPr>
          <w:rFonts w:ascii="Times New Roman" w:hAnsi="Times New Roman" w:cs="Times New Roman"/>
          <w:sz w:val="22"/>
          <w:szCs w:val="22"/>
        </w:rPr>
        <w:t>.</w:t>
      </w:r>
    </w:p>
  </w:footnote>
  <w:footnote w:id="95">
    <w:p w14:paraId="2C7E4049" w14:textId="53250B0E" w:rsidR="0045721D" w:rsidRPr="0074579E" w:rsidRDefault="0045721D" w:rsidP="0045721D">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0083362E" w:rsidRPr="0074579E">
        <w:rPr>
          <w:rFonts w:ascii="Times New Roman" w:hAnsi="Times New Roman" w:cs="Times New Roman"/>
          <w:sz w:val="22"/>
          <w:szCs w:val="22"/>
        </w:rPr>
        <w:t xml:space="preserve">See Nicomachus </w:t>
      </w:r>
      <w:r w:rsidR="0083362E" w:rsidRPr="0074579E">
        <w:rPr>
          <w:rFonts w:ascii="Times New Roman" w:hAnsi="Times New Roman" w:cs="Times New Roman"/>
          <w:i/>
          <w:iCs/>
          <w:sz w:val="22"/>
          <w:szCs w:val="22"/>
        </w:rPr>
        <w:t>FGrHist</w:t>
      </w:r>
      <w:r w:rsidR="0083362E" w:rsidRPr="0074579E">
        <w:rPr>
          <w:rFonts w:ascii="Times New Roman" w:hAnsi="Times New Roman" w:cs="Times New Roman"/>
          <w:sz w:val="22"/>
          <w:szCs w:val="22"/>
        </w:rPr>
        <w:t xml:space="preserve"> 1063 F 3 = Porphyry, </w:t>
      </w:r>
      <w:r w:rsidR="0083362E" w:rsidRPr="0074579E">
        <w:rPr>
          <w:rFonts w:ascii="Times New Roman" w:hAnsi="Times New Roman" w:cs="Times New Roman"/>
          <w:i/>
          <w:sz w:val="22"/>
          <w:szCs w:val="22"/>
        </w:rPr>
        <w:t>Life of Pythagoras</w:t>
      </w:r>
      <w:r w:rsidR="0083362E" w:rsidRPr="0074579E">
        <w:rPr>
          <w:rFonts w:ascii="Times New Roman" w:hAnsi="Times New Roman" w:cs="Times New Roman"/>
          <w:sz w:val="22"/>
          <w:szCs w:val="22"/>
        </w:rPr>
        <w:t xml:space="preserve"> 57 (trans</w:t>
      </w:r>
      <w:r w:rsidR="0083362E">
        <w:rPr>
          <w:rFonts w:ascii="Times New Roman" w:hAnsi="Times New Roman" w:cs="Times New Roman"/>
          <w:sz w:val="22"/>
          <w:szCs w:val="22"/>
        </w:rPr>
        <w:t>l. after Radicke): “</w:t>
      </w:r>
      <w:r w:rsidR="0083362E" w:rsidRPr="0074579E">
        <w:rPr>
          <w:rFonts w:ascii="Times New Roman" w:hAnsi="Times New Roman" w:cs="Times New Roman"/>
          <w:sz w:val="22"/>
          <w:szCs w:val="22"/>
        </w:rPr>
        <w:t>There was no written work of Pythagoras himself, and the members who had escaped death – Lysis and Archippus and all those who had been abroad – had only saved some faint and scarcely visible sparks of their philosophy</w:t>
      </w:r>
      <w:r w:rsidR="0083362E">
        <w:rPr>
          <w:rFonts w:ascii="Times New Roman" w:hAnsi="Times New Roman" w:cs="Times New Roman"/>
          <w:sz w:val="22"/>
          <w:szCs w:val="22"/>
        </w:rPr>
        <w:t>”</w:t>
      </w:r>
      <w:r w:rsidRPr="0074579E">
        <w:rPr>
          <w:rFonts w:ascii="Times New Roman" w:hAnsi="Times New Roman" w:cs="Times New Roman"/>
          <w:sz w:val="22"/>
          <w:szCs w:val="22"/>
        </w:rPr>
        <w:t>.</w:t>
      </w:r>
    </w:p>
  </w:footnote>
  <w:footnote w:id="96">
    <w:p w14:paraId="596431AB" w14:textId="47A73284" w:rsidR="003E2CD0" w:rsidRPr="0074579E" w:rsidRDefault="003E2CD0" w:rsidP="003E2CD0">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Pr>
          <w:rFonts w:ascii="Times New Roman" w:hAnsi="Times New Roman" w:cs="Times New Roman"/>
          <w:sz w:val="22"/>
          <w:szCs w:val="22"/>
        </w:rPr>
        <w:t xml:space="preserve">C.A. </w:t>
      </w:r>
      <w:r w:rsidRPr="0074579E">
        <w:rPr>
          <w:rFonts w:ascii="Times New Roman" w:hAnsi="Times New Roman" w:cs="Times New Roman"/>
          <w:sz w:val="22"/>
          <w:szCs w:val="22"/>
          <w:lang w:val="en-GB"/>
        </w:rPr>
        <w:t xml:space="preserve">Huffman </w:t>
      </w:r>
      <w:r>
        <w:rPr>
          <w:rFonts w:ascii="Times New Roman" w:hAnsi="Times New Roman" w:cs="Times New Roman"/>
          <w:sz w:val="22"/>
          <w:szCs w:val="22"/>
          <w:lang w:val="en-GB"/>
        </w:rPr>
        <w:t>(</w:t>
      </w:r>
      <w:r w:rsidRPr="0074579E">
        <w:rPr>
          <w:rFonts w:ascii="Times New Roman" w:hAnsi="Times New Roman" w:cs="Times New Roman"/>
          <w:sz w:val="22"/>
          <w:szCs w:val="22"/>
          <w:lang w:val="en-GB"/>
        </w:rPr>
        <w:t>2005: 617</w:t>
      </w:r>
      <w:r>
        <w:rPr>
          <w:rFonts w:ascii="Times New Roman" w:hAnsi="Times New Roman" w:cs="Times New Roman"/>
          <w:sz w:val="22"/>
          <w:szCs w:val="22"/>
          <w:lang w:val="en-GB"/>
        </w:rPr>
        <w:t>)</w:t>
      </w:r>
      <w:r w:rsidRPr="0074579E">
        <w:rPr>
          <w:rFonts w:ascii="Times New Roman" w:hAnsi="Times New Roman" w:cs="Times New Roman"/>
          <w:sz w:val="22"/>
          <w:szCs w:val="22"/>
        </w:rPr>
        <w:t>.</w:t>
      </w:r>
    </w:p>
  </w:footnote>
  <w:footnote w:id="97">
    <w:p w14:paraId="728FE9BF" w14:textId="05309A87" w:rsidR="003E2CD0" w:rsidRPr="0074579E" w:rsidRDefault="003E2CD0" w:rsidP="003E2CD0">
      <w:pPr>
        <w:pStyle w:val="FootnoteText"/>
        <w:ind w:firstLine="709"/>
        <w:jc w:val="both"/>
        <w:rPr>
          <w:rFonts w:ascii="Times New Roman" w:hAnsi="Times New Roman" w:cs="Times New Roman"/>
          <w:sz w:val="22"/>
          <w:szCs w:val="22"/>
        </w:rPr>
      </w:pPr>
      <w:r w:rsidRPr="0074579E">
        <w:rPr>
          <w:rStyle w:val="FootnoteCharacters"/>
          <w:rFonts w:ascii="Times New Roman" w:hAnsi="Times New Roman" w:cs="Times New Roman"/>
          <w:sz w:val="22"/>
          <w:szCs w:val="22"/>
          <w:vertAlign w:val="superscript"/>
        </w:rPr>
        <w:footnoteRef/>
      </w:r>
      <w:r w:rsidRPr="0074579E">
        <w:rPr>
          <w:rFonts w:ascii="Times New Roman" w:hAnsi="Times New Roman" w:cs="Times New Roman"/>
          <w:sz w:val="22"/>
          <w:szCs w:val="22"/>
        </w:rPr>
        <w:t xml:space="preserve"> </w:t>
      </w:r>
      <w:r w:rsidRPr="0074579E">
        <w:rPr>
          <w:rFonts w:ascii="Times New Roman" w:hAnsi="Times New Roman" w:cs="Times New Roman"/>
          <w:sz w:val="22"/>
          <w:szCs w:val="22"/>
          <w:lang w:val="en-GB"/>
        </w:rPr>
        <w:t>According to Thesleff, Centrone, or Huffman</w:t>
      </w:r>
      <w:r w:rsidRPr="0074579E">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5395"/>
    <w:multiLevelType w:val="hybridMultilevel"/>
    <w:tmpl w:val="C93C87F0"/>
    <w:lvl w:ilvl="0" w:tplc="4C189732">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1" w15:restartNumberingAfterBreak="0">
    <w:nsid w:val="10F54424"/>
    <w:multiLevelType w:val="hybridMultilevel"/>
    <w:tmpl w:val="EB3AD2C2"/>
    <w:lvl w:ilvl="0" w:tplc="4F9EAFDA">
      <w:start w:val="1"/>
      <w:numFmt w:val="decimal"/>
      <w:lvlText w:val="%1."/>
      <w:lvlJc w:val="left"/>
      <w:pPr>
        <w:ind w:left="1068" w:hanging="360"/>
      </w:pPr>
      <w:rPr>
        <w:rFonts w:hint="default"/>
      </w:rPr>
    </w:lvl>
    <w:lvl w:ilvl="1" w:tplc="04080019">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2" w15:restartNumberingAfterBreak="0">
    <w:nsid w:val="4E717C3E"/>
    <w:multiLevelType w:val="hybridMultilevel"/>
    <w:tmpl w:val="04E4F3A0"/>
    <w:lvl w:ilvl="0" w:tplc="A282F68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E245735"/>
    <w:multiLevelType w:val="hybridMultilevel"/>
    <w:tmpl w:val="04E4F3A0"/>
    <w:lvl w:ilvl="0" w:tplc="A282F68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996"/>
    <w:rsid w:val="0000062A"/>
    <w:rsid w:val="00002EAB"/>
    <w:rsid w:val="00003F72"/>
    <w:rsid w:val="00004FFB"/>
    <w:rsid w:val="00005655"/>
    <w:rsid w:val="0000620A"/>
    <w:rsid w:val="00011064"/>
    <w:rsid w:val="00012108"/>
    <w:rsid w:val="00022985"/>
    <w:rsid w:val="00030485"/>
    <w:rsid w:val="000406BE"/>
    <w:rsid w:val="000412AB"/>
    <w:rsid w:val="00041D27"/>
    <w:rsid w:val="000430B0"/>
    <w:rsid w:val="00046FEC"/>
    <w:rsid w:val="00047243"/>
    <w:rsid w:val="000608F4"/>
    <w:rsid w:val="000609A7"/>
    <w:rsid w:val="00067CDC"/>
    <w:rsid w:val="00071865"/>
    <w:rsid w:val="00073471"/>
    <w:rsid w:val="00080E26"/>
    <w:rsid w:val="00092BA9"/>
    <w:rsid w:val="00096DD7"/>
    <w:rsid w:val="000A0F11"/>
    <w:rsid w:val="000A535B"/>
    <w:rsid w:val="000A784C"/>
    <w:rsid w:val="000B7BD1"/>
    <w:rsid w:val="000C1911"/>
    <w:rsid w:val="000D0AF5"/>
    <w:rsid w:val="000D357B"/>
    <w:rsid w:val="000D5372"/>
    <w:rsid w:val="000F2F7F"/>
    <w:rsid w:val="000F356C"/>
    <w:rsid w:val="000F6C9C"/>
    <w:rsid w:val="00101EC7"/>
    <w:rsid w:val="00102D11"/>
    <w:rsid w:val="00107937"/>
    <w:rsid w:val="00110106"/>
    <w:rsid w:val="00112FF7"/>
    <w:rsid w:val="00131AC4"/>
    <w:rsid w:val="00142DEC"/>
    <w:rsid w:val="00142F4C"/>
    <w:rsid w:val="00146C73"/>
    <w:rsid w:val="00152777"/>
    <w:rsid w:val="001539A9"/>
    <w:rsid w:val="001554D9"/>
    <w:rsid w:val="001722B2"/>
    <w:rsid w:val="001725FD"/>
    <w:rsid w:val="0017561C"/>
    <w:rsid w:val="001B0929"/>
    <w:rsid w:val="001B1FEE"/>
    <w:rsid w:val="001B713B"/>
    <w:rsid w:val="001D2CBD"/>
    <w:rsid w:val="001F03EE"/>
    <w:rsid w:val="001F4FED"/>
    <w:rsid w:val="00200979"/>
    <w:rsid w:val="00201459"/>
    <w:rsid w:val="002124E2"/>
    <w:rsid w:val="00212529"/>
    <w:rsid w:val="0021320A"/>
    <w:rsid w:val="0023037A"/>
    <w:rsid w:val="002305D5"/>
    <w:rsid w:val="00235436"/>
    <w:rsid w:val="00237FE8"/>
    <w:rsid w:val="002470BC"/>
    <w:rsid w:val="00255B1F"/>
    <w:rsid w:val="002600A8"/>
    <w:rsid w:val="00282302"/>
    <w:rsid w:val="002A6ADC"/>
    <w:rsid w:val="002B468C"/>
    <w:rsid w:val="002C3329"/>
    <w:rsid w:val="002D44E6"/>
    <w:rsid w:val="002E51E9"/>
    <w:rsid w:val="002F0096"/>
    <w:rsid w:val="002F48F5"/>
    <w:rsid w:val="002F4CE1"/>
    <w:rsid w:val="002F63AB"/>
    <w:rsid w:val="002F64D7"/>
    <w:rsid w:val="003051EE"/>
    <w:rsid w:val="00307D23"/>
    <w:rsid w:val="0031432F"/>
    <w:rsid w:val="00315578"/>
    <w:rsid w:val="00315594"/>
    <w:rsid w:val="003523C6"/>
    <w:rsid w:val="00355764"/>
    <w:rsid w:val="0036017C"/>
    <w:rsid w:val="00360F79"/>
    <w:rsid w:val="0037557A"/>
    <w:rsid w:val="00376421"/>
    <w:rsid w:val="00392114"/>
    <w:rsid w:val="00394B7F"/>
    <w:rsid w:val="003A2AE1"/>
    <w:rsid w:val="003A4005"/>
    <w:rsid w:val="003B0993"/>
    <w:rsid w:val="003C03AF"/>
    <w:rsid w:val="003C555F"/>
    <w:rsid w:val="003E1C69"/>
    <w:rsid w:val="003E294B"/>
    <w:rsid w:val="003E2CD0"/>
    <w:rsid w:val="003E5940"/>
    <w:rsid w:val="003E7AA8"/>
    <w:rsid w:val="003F02C3"/>
    <w:rsid w:val="003F53B7"/>
    <w:rsid w:val="003F7432"/>
    <w:rsid w:val="003F7B71"/>
    <w:rsid w:val="0040007C"/>
    <w:rsid w:val="00400FFB"/>
    <w:rsid w:val="00401C4F"/>
    <w:rsid w:val="00410457"/>
    <w:rsid w:val="004134FB"/>
    <w:rsid w:val="004161AD"/>
    <w:rsid w:val="00427603"/>
    <w:rsid w:val="00433D8F"/>
    <w:rsid w:val="00443236"/>
    <w:rsid w:val="0044651A"/>
    <w:rsid w:val="0045721D"/>
    <w:rsid w:val="004609C3"/>
    <w:rsid w:val="00460ABB"/>
    <w:rsid w:val="00461C50"/>
    <w:rsid w:val="0046243E"/>
    <w:rsid w:val="00473869"/>
    <w:rsid w:val="00473E28"/>
    <w:rsid w:val="00490578"/>
    <w:rsid w:val="0049080B"/>
    <w:rsid w:val="0049350A"/>
    <w:rsid w:val="00495479"/>
    <w:rsid w:val="00496C88"/>
    <w:rsid w:val="00497D4C"/>
    <w:rsid w:val="004A4CCA"/>
    <w:rsid w:val="004B0009"/>
    <w:rsid w:val="004B1771"/>
    <w:rsid w:val="004B2AFE"/>
    <w:rsid w:val="004B2BCF"/>
    <w:rsid w:val="004B3452"/>
    <w:rsid w:val="004C3E01"/>
    <w:rsid w:val="004C5725"/>
    <w:rsid w:val="004C6A3D"/>
    <w:rsid w:val="004D0B0F"/>
    <w:rsid w:val="004D31E5"/>
    <w:rsid w:val="004E00F9"/>
    <w:rsid w:val="004E0175"/>
    <w:rsid w:val="004F4B3A"/>
    <w:rsid w:val="004F641A"/>
    <w:rsid w:val="005052DF"/>
    <w:rsid w:val="00514066"/>
    <w:rsid w:val="005147AF"/>
    <w:rsid w:val="00517210"/>
    <w:rsid w:val="0052351F"/>
    <w:rsid w:val="005279D2"/>
    <w:rsid w:val="00531E60"/>
    <w:rsid w:val="00532F04"/>
    <w:rsid w:val="00534691"/>
    <w:rsid w:val="005406A7"/>
    <w:rsid w:val="00543102"/>
    <w:rsid w:val="00543FC8"/>
    <w:rsid w:val="00544CCB"/>
    <w:rsid w:val="0054783E"/>
    <w:rsid w:val="00552002"/>
    <w:rsid w:val="00561611"/>
    <w:rsid w:val="005804DA"/>
    <w:rsid w:val="0058179B"/>
    <w:rsid w:val="00590963"/>
    <w:rsid w:val="005A1DB2"/>
    <w:rsid w:val="005B271A"/>
    <w:rsid w:val="005C1DE2"/>
    <w:rsid w:val="005C23E6"/>
    <w:rsid w:val="005C4E34"/>
    <w:rsid w:val="005C74FD"/>
    <w:rsid w:val="005D04A8"/>
    <w:rsid w:val="005D39AF"/>
    <w:rsid w:val="005D648C"/>
    <w:rsid w:val="005E453C"/>
    <w:rsid w:val="005E6E1B"/>
    <w:rsid w:val="005F34A3"/>
    <w:rsid w:val="005F3DB8"/>
    <w:rsid w:val="00600026"/>
    <w:rsid w:val="006020EB"/>
    <w:rsid w:val="00602477"/>
    <w:rsid w:val="00602689"/>
    <w:rsid w:val="006030AB"/>
    <w:rsid w:val="006051A8"/>
    <w:rsid w:val="0060611E"/>
    <w:rsid w:val="00611C1F"/>
    <w:rsid w:val="00616492"/>
    <w:rsid w:val="00623E47"/>
    <w:rsid w:val="0062578B"/>
    <w:rsid w:val="00626B94"/>
    <w:rsid w:val="00631201"/>
    <w:rsid w:val="006339EA"/>
    <w:rsid w:val="00636656"/>
    <w:rsid w:val="00641C16"/>
    <w:rsid w:val="00642FB4"/>
    <w:rsid w:val="00644C03"/>
    <w:rsid w:val="0065166C"/>
    <w:rsid w:val="00653401"/>
    <w:rsid w:val="00654BF2"/>
    <w:rsid w:val="006648FE"/>
    <w:rsid w:val="006801A3"/>
    <w:rsid w:val="0068119B"/>
    <w:rsid w:val="00687BE1"/>
    <w:rsid w:val="006A1669"/>
    <w:rsid w:val="006B404D"/>
    <w:rsid w:val="006B6AF0"/>
    <w:rsid w:val="006C1BE3"/>
    <w:rsid w:val="006C63E2"/>
    <w:rsid w:val="006D0957"/>
    <w:rsid w:val="006F06EB"/>
    <w:rsid w:val="006F1939"/>
    <w:rsid w:val="00700F1A"/>
    <w:rsid w:val="007017B5"/>
    <w:rsid w:val="00710A8A"/>
    <w:rsid w:val="007130B1"/>
    <w:rsid w:val="0071394A"/>
    <w:rsid w:val="0071543A"/>
    <w:rsid w:val="00727E3F"/>
    <w:rsid w:val="0073740D"/>
    <w:rsid w:val="0074579E"/>
    <w:rsid w:val="00752469"/>
    <w:rsid w:val="00752E81"/>
    <w:rsid w:val="0075302C"/>
    <w:rsid w:val="007561B1"/>
    <w:rsid w:val="00767BC3"/>
    <w:rsid w:val="00770B34"/>
    <w:rsid w:val="00774745"/>
    <w:rsid w:val="007764C5"/>
    <w:rsid w:val="00782B6F"/>
    <w:rsid w:val="00782F1C"/>
    <w:rsid w:val="00792A48"/>
    <w:rsid w:val="007B2BC6"/>
    <w:rsid w:val="007C5050"/>
    <w:rsid w:val="007C5203"/>
    <w:rsid w:val="007D75FB"/>
    <w:rsid w:val="007E48CB"/>
    <w:rsid w:val="007E56C5"/>
    <w:rsid w:val="007E600F"/>
    <w:rsid w:val="007E7285"/>
    <w:rsid w:val="0080077A"/>
    <w:rsid w:val="00804420"/>
    <w:rsid w:val="00806337"/>
    <w:rsid w:val="008267BA"/>
    <w:rsid w:val="008324F7"/>
    <w:rsid w:val="0083362E"/>
    <w:rsid w:val="00834039"/>
    <w:rsid w:val="00846A1D"/>
    <w:rsid w:val="00853D6E"/>
    <w:rsid w:val="0085765E"/>
    <w:rsid w:val="00867010"/>
    <w:rsid w:val="00876E78"/>
    <w:rsid w:val="00881812"/>
    <w:rsid w:val="00881FEA"/>
    <w:rsid w:val="00882DFA"/>
    <w:rsid w:val="00885E83"/>
    <w:rsid w:val="008A37DC"/>
    <w:rsid w:val="008A3FA9"/>
    <w:rsid w:val="008B18DC"/>
    <w:rsid w:val="008B77E8"/>
    <w:rsid w:val="008C2427"/>
    <w:rsid w:val="008D22FF"/>
    <w:rsid w:val="008D51E0"/>
    <w:rsid w:val="008E1C54"/>
    <w:rsid w:val="008E3958"/>
    <w:rsid w:val="008E5D6A"/>
    <w:rsid w:val="008F1B35"/>
    <w:rsid w:val="008F298D"/>
    <w:rsid w:val="00900E12"/>
    <w:rsid w:val="00906872"/>
    <w:rsid w:val="009075F6"/>
    <w:rsid w:val="0091210F"/>
    <w:rsid w:val="00912232"/>
    <w:rsid w:val="0091319F"/>
    <w:rsid w:val="0091593A"/>
    <w:rsid w:val="00917152"/>
    <w:rsid w:val="00921EF0"/>
    <w:rsid w:val="00926B7F"/>
    <w:rsid w:val="00932B7D"/>
    <w:rsid w:val="0094077A"/>
    <w:rsid w:val="00940B5B"/>
    <w:rsid w:val="009540A5"/>
    <w:rsid w:val="00960ADA"/>
    <w:rsid w:val="00965CC1"/>
    <w:rsid w:val="009705AA"/>
    <w:rsid w:val="0098110A"/>
    <w:rsid w:val="0098226E"/>
    <w:rsid w:val="009A0312"/>
    <w:rsid w:val="009A423F"/>
    <w:rsid w:val="009B3A93"/>
    <w:rsid w:val="009D2453"/>
    <w:rsid w:val="009E0133"/>
    <w:rsid w:val="009E56AC"/>
    <w:rsid w:val="00A01C3C"/>
    <w:rsid w:val="00A02ED8"/>
    <w:rsid w:val="00A062F9"/>
    <w:rsid w:val="00A10D29"/>
    <w:rsid w:val="00A14FA8"/>
    <w:rsid w:val="00A20E71"/>
    <w:rsid w:val="00A235ED"/>
    <w:rsid w:val="00A25800"/>
    <w:rsid w:val="00A279C7"/>
    <w:rsid w:val="00A457B3"/>
    <w:rsid w:val="00A52C25"/>
    <w:rsid w:val="00A5340C"/>
    <w:rsid w:val="00A74243"/>
    <w:rsid w:val="00A7603F"/>
    <w:rsid w:val="00A76704"/>
    <w:rsid w:val="00A818A2"/>
    <w:rsid w:val="00A903A3"/>
    <w:rsid w:val="00A95C9F"/>
    <w:rsid w:val="00A971AB"/>
    <w:rsid w:val="00AA0434"/>
    <w:rsid w:val="00AA7B72"/>
    <w:rsid w:val="00AC2285"/>
    <w:rsid w:val="00AC2C8D"/>
    <w:rsid w:val="00AC7904"/>
    <w:rsid w:val="00AD26C8"/>
    <w:rsid w:val="00AD79EE"/>
    <w:rsid w:val="00AF4FBF"/>
    <w:rsid w:val="00AF5F95"/>
    <w:rsid w:val="00B00418"/>
    <w:rsid w:val="00B02CAD"/>
    <w:rsid w:val="00B0549E"/>
    <w:rsid w:val="00B057CA"/>
    <w:rsid w:val="00B10EEA"/>
    <w:rsid w:val="00B225E4"/>
    <w:rsid w:val="00B263FA"/>
    <w:rsid w:val="00B472ED"/>
    <w:rsid w:val="00B5376B"/>
    <w:rsid w:val="00B55EEF"/>
    <w:rsid w:val="00B679E2"/>
    <w:rsid w:val="00B72252"/>
    <w:rsid w:val="00B8565E"/>
    <w:rsid w:val="00B92761"/>
    <w:rsid w:val="00B93EC1"/>
    <w:rsid w:val="00B96E19"/>
    <w:rsid w:val="00BA1B44"/>
    <w:rsid w:val="00BA3EF4"/>
    <w:rsid w:val="00BA475D"/>
    <w:rsid w:val="00BA47C0"/>
    <w:rsid w:val="00BA7BC2"/>
    <w:rsid w:val="00BB72F4"/>
    <w:rsid w:val="00BC0FFA"/>
    <w:rsid w:val="00BC494B"/>
    <w:rsid w:val="00BC79B1"/>
    <w:rsid w:val="00BD4E48"/>
    <w:rsid w:val="00BE077D"/>
    <w:rsid w:val="00BE0D00"/>
    <w:rsid w:val="00BE1C80"/>
    <w:rsid w:val="00BE4F82"/>
    <w:rsid w:val="00BE5E5B"/>
    <w:rsid w:val="00BE7DB2"/>
    <w:rsid w:val="00BF010D"/>
    <w:rsid w:val="00BF52B8"/>
    <w:rsid w:val="00BF666D"/>
    <w:rsid w:val="00C101DB"/>
    <w:rsid w:val="00C129A9"/>
    <w:rsid w:val="00C1778F"/>
    <w:rsid w:val="00C23387"/>
    <w:rsid w:val="00C23CE2"/>
    <w:rsid w:val="00C32EC2"/>
    <w:rsid w:val="00C373DF"/>
    <w:rsid w:val="00C37CD8"/>
    <w:rsid w:val="00C413EC"/>
    <w:rsid w:val="00C4443E"/>
    <w:rsid w:val="00C56B1C"/>
    <w:rsid w:val="00C62260"/>
    <w:rsid w:val="00C674DF"/>
    <w:rsid w:val="00C72EA4"/>
    <w:rsid w:val="00C82D6C"/>
    <w:rsid w:val="00C84348"/>
    <w:rsid w:val="00C851DC"/>
    <w:rsid w:val="00C876A2"/>
    <w:rsid w:val="00C921E3"/>
    <w:rsid w:val="00C95960"/>
    <w:rsid w:val="00C970FD"/>
    <w:rsid w:val="00C971B3"/>
    <w:rsid w:val="00CA0368"/>
    <w:rsid w:val="00CA63B8"/>
    <w:rsid w:val="00CC60D3"/>
    <w:rsid w:val="00CC6996"/>
    <w:rsid w:val="00CD3690"/>
    <w:rsid w:val="00CD412B"/>
    <w:rsid w:val="00CE2667"/>
    <w:rsid w:val="00CE4CF4"/>
    <w:rsid w:val="00CE7A5F"/>
    <w:rsid w:val="00D10662"/>
    <w:rsid w:val="00D16453"/>
    <w:rsid w:val="00D24734"/>
    <w:rsid w:val="00D26E28"/>
    <w:rsid w:val="00D445BC"/>
    <w:rsid w:val="00D511A2"/>
    <w:rsid w:val="00D55041"/>
    <w:rsid w:val="00D61175"/>
    <w:rsid w:val="00D611F1"/>
    <w:rsid w:val="00D6383E"/>
    <w:rsid w:val="00D67262"/>
    <w:rsid w:val="00D67B9D"/>
    <w:rsid w:val="00D80756"/>
    <w:rsid w:val="00D82F94"/>
    <w:rsid w:val="00D9244F"/>
    <w:rsid w:val="00D92CDD"/>
    <w:rsid w:val="00DA367D"/>
    <w:rsid w:val="00DB35D1"/>
    <w:rsid w:val="00DB6008"/>
    <w:rsid w:val="00DC2EEA"/>
    <w:rsid w:val="00DC4C8E"/>
    <w:rsid w:val="00DC55F3"/>
    <w:rsid w:val="00DC5CFC"/>
    <w:rsid w:val="00DD1939"/>
    <w:rsid w:val="00DD3D34"/>
    <w:rsid w:val="00DE2186"/>
    <w:rsid w:val="00DE63A8"/>
    <w:rsid w:val="00DF19BC"/>
    <w:rsid w:val="00DF7774"/>
    <w:rsid w:val="00E1298B"/>
    <w:rsid w:val="00E15946"/>
    <w:rsid w:val="00E253A6"/>
    <w:rsid w:val="00E25FCF"/>
    <w:rsid w:val="00E31508"/>
    <w:rsid w:val="00E31E89"/>
    <w:rsid w:val="00E3333B"/>
    <w:rsid w:val="00E40EB0"/>
    <w:rsid w:val="00E40EDC"/>
    <w:rsid w:val="00E523C3"/>
    <w:rsid w:val="00E5727B"/>
    <w:rsid w:val="00E57401"/>
    <w:rsid w:val="00E579A7"/>
    <w:rsid w:val="00E65818"/>
    <w:rsid w:val="00E7494A"/>
    <w:rsid w:val="00E74F76"/>
    <w:rsid w:val="00E76E70"/>
    <w:rsid w:val="00E84B98"/>
    <w:rsid w:val="00E903E2"/>
    <w:rsid w:val="00E918A8"/>
    <w:rsid w:val="00E928F0"/>
    <w:rsid w:val="00E93689"/>
    <w:rsid w:val="00EA6D1F"/>
    <w:rsid w:val="00EB08A0"/>
    <w:rsid w:val="00EB222B"/>
    <w:rsid w:val="00EB32F3"/>
    <w:rsid w:val="00EB7A6C"/>
    <w:rsid w:val="00EC4357"/>
    <w:rsid w:val="00EC4BF8"/>
    <w:rsid w:val="00EC58D5"/>
    <w:rsid w:val="00EC5A63"/>
    <w:rsid w:val="00EE01F4"/>
    <w:rsid w:val="00EF146A"/>
    <w:rsid w:val="00EF3AED"/>
    <w:rsid w:val="00EF736A"/>
    <w:rsid w:val="00F00CC8"/>
    <w:rsid w:val="00F24E37"/>
    <w:rsid w:val="00F3380C"/>
    <w:rsid w:val="00F51C59"/>
    <w:rsid w:val="00F5511F"/>
    <w:rsid w:val="00F57999"/>
    <w:rsid w:val="00F73BC1"/>
    <w:rsid w:val="00F77381"/>
    <w:rsid w:val="00F84F75"/>
    <w:rsid w:val="00F860F8"/>
    <w:rsid w:val="00F967F0"/>
    <w:rsid w:val="00FA6377"/>
    <w:rsid w:val="00FA7F18"/>
    <w:rsid w:val="00FB084A"/>
    <w:rsid w:val="00FB0FE6"/>
    <w:rsid w:val="00FB22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F21A"/>
  <w15:docId w15:val="{2E882054-9CE4-42E4-BFB7-DBC5D1BD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355764"/>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74745"/>
    <w:pPr>
      <w:spacing w:after="0" w:line="240" w:lineRule="auto"/>
    </w:pPr>
    <w:rPr>
      <w:sz w:val="20"/>
      <w:szCs w:val="20"/>
    </w:rPr>
  </w:style>
  <w:style w:type="character" w:customStyle="1" w:styleId="FootnoteTextChar">
    <w:name w:val="Footnote Text Char"/>
    <w:basedOn w:val="DefaultParagraphFont"/>
    <w:link w:val="FootnoteText"/>
    <w:uiPriority w:val="99"/>
    <w:rsid w:val="00774745"/>
    <w:rPr>
      <w:sz w:val="20"/>
      <w:szCs w:val="20"/>
      <w:lang w:val="en-US"/>
    </w:rPr>
  </w:style>
  <w:style w:type="character" w:styleId="FootnoteReference">
    <w:name w:val="footnote reference"/>
    <w:basedOn w:val="DefaultParagraphFont"/>
    <w:unhideWhenUsed/>
    <w:qFormat/>
    <w:rsid w:val="00774745"/>
    <w:rPr>
      <w:vertAlign w:val="superscript"/>
    </w:rPr>
  </w:style>
  <w:style w:type="character" w:styleId="CommentReference">
    <w:name w:val="annotation reference"/>
    <w:basedOn w:val="DefaultParagraphFont"/>
    <w:uiPriority w:val="99"/>
    <w:semiHidden/>
    <w:unhideWhenUsed/>
    <w:rsid w:val="00AA0434"/>
    <w:rPr>
      <w:sz w:val="16"/>
      <w:szCs w:val="16"/>
    </w:rPr>
  </w:style>
  <w:style w:type="paragraph" w:styleId="CommentText">
    <w:name w:val="annotation text"/>
    <w:basedOn w:val="Normal"/>
    <w:link w:val="CommentTextChar"/>
    <w:uiPriority w:val="99"/>
    <w:semiHidden/>
    <w:unhideWhenUsed/>
    <w:rsid w:val="00AA0434"/>
    <w:pPr>
      <w:spacing w:line="240" w:lineRule="auto"/>
    </w:pPr>
    <w:rPr>
      <w:sz w:val="20"/>
      <w:szCs w:val="20"/>
    </w:rPr>
  </w:style>
  <w:style w:type="character" w:customStyle="1" w:styleId="CommentTextChar">
    <w:name w:val="Comment Text Char"/>
    <w:basedOn w:val="DefaultParagraphFont"/>
    <w:link w:val="CommentText"/>
    <w:uiPriority w:val="99"/>
    <w:semiHidden/>
    <w:rsid w:val="00AA0434"/>
    <w:rPr>
      <w:sz w:val="20"/>
      <w:szCs w:val="20"/>
      <w:lang w:val="en-US"/>
    </w:rPr>
  </w:style>
  <w:style w:type="paragraph" w:styleId="CommentSubject">
    <w:name w:val="annotation subject"/>
    <w:basedOn w:val="CommentText"/>
    <w:next w:val="CommentText"/>
    <w:link w:val="CommentSubjectChar"/>
    <w:uiPriority w:val="99"/>
    <w:semiHidden/>
    <w:unhideWhenUsed/>
    <w:rsid w:val="00AA0434"/>
    <w:rPr>
      <w:b/>
      <w:bCs/>
    </w:rPr>
  </w:style>
  <w:style w:type="character" w:customStyle="1" w:styleId="CommentSubjectChar">
    <w:name w:val="Comment Subject Char"/>
    <w:basedOn w:val="CommentTextChar"/>
    <w:link w:val="CommentSubject"/>
    <w:uiPriority w:val="99"/>
    <w:semiHidden/>
    <w:rsid w:val="00AA0434"/>
    <w:rPr>
      <w:b/>
      <w:bCs/>
      <w:sz w:val="20"/>
      <w:szCs w:val="20"/>
      <w:lang w:val="en-US"/>
    </w:rPr>
  </w:style>
  <w:style w:type="paragraph" w:styleId="BalloonText">
    <w:name w:val="Balloon Text"/>
    <w:basedOn w:val="Normal"/>
    <w:link w:val="BalloonTextChar"/>
    <w:uiPriority w:val="99"/>
    <w:semiHidden/>
    <w:unhideWhenUsed/>
    <w:rsid w:val="00AA0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34"/>
    <w:rPr>
      <w:rFonts w:ascii="Segoe UI" w:hAnsi="Segoe UI" w:cs="Segoe UI"/>
      <w:sz w:val="18"/>
      <w:szCs w:val="18"/>
      <w:lang w:val="en-US"/>
    </w:rPr>
  </w:style>
  <w:style w:type="paragraph" w:styleId="Revision">
    <w:name w:val="Revision"/>
    <w:hidden/>
    <w:uiPriority w:val="99"/>
    <w:semiHidden/>
    <w:rsid w:val="00AA0434"/>
    <w:pPr>
      <w:spacing w:after="0" w:line="240" w:lineRule="auto"/>
    </w:pPr>
    <w:rPr>
      <w:lang w:val="en-US"/>
    </w:rPr>
  </w:style>
  <w:style w:type="paragraph" w:styleId="ListParagraph">
    <w:name w:val="List Paragraph"/>
    <w:basedOn w:val="Normal"/>
    <w:uiPriority w:val="34"/>
    <w:qFormat/>
    <w:rsid w:val="00E253A6"/>
    <w:pPr>
      <w:ind w:left="720"/>
      <w:contextualSpacing/>
    </w:pPr>
  </w:style>
  <w:style w:type="character" w:customStyle="1" w:styleId="apple-converted-space">
    <w:name w:val="apple-converted-space"/>
    <w:basedOn w:val="DefaultParagraphFont"/>
    <w:rsid w:val="004161AD"/>
  </w:style>
  <w:style w:type="table" w:styleId="TableGrid">
    <w:name w:val="Table Grid"/>
    <w:basedOn w:val="TableNormal"/>
    <w:uiPriority w:val="39"/>
    <w:rsid w:val="003F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30AB"/>
    <w:rPr>
      <w:color w:val="0563C1" w:themeColor="hyperlink"/>
      <w:u w:val="single"/>
    </w:rPr>
  </w:style>
  <w:style w:type="paragraph" w:styleId="Header">
    <w:name w:val="header"/>
    <w:basedOn w:val="Normal"/>
    <w:link w:val="HeaderChar"/>
    <w:uiPriority w:val="99"/>
    <w:unhideWhenUsed/>
    <w:rsid w:val="00446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51A"/>
    <w:rPr>
      <w:lang w:val="en-US"/>
    </w:rPr>
  </w:style>
  <w:style w:type="paragraph" w:styleId="Footer">
    <w:name w:val="footer"/>
    <w:basedOn w:val="Normal"/>
    <w:link w:val="FooterChar"/>
    <w:uiPriority w:val="99"/>
    <w:unhideWhenUsed/>
    <w:rsid w:val="00446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51A"/>
    <w:rPr>
      <w:lang w:val="en-US"/>
    </w:rPr>
  </w:style>
  <w:style w:type="character" w:customStyle="1" w:styleId="Italique">
    <w:name w:val="Italique"/>
    <w:basedOn w:val="DefaultParagraphFont"/>
    <w:uiPriority w:val="1"/>
    <w:qFormat/>
    <w:rsid w:val="0040007C"/>
    <w:rPr>
      <w:rFonts w:ascii="Brill" w:hAnsi="Brill"/>
      <w:i/>
      <w:szCs w:val="24"/>
      <w:lang w:val="en-US"/>
    </w:rPr>
  </w:style>
  <w:style w:type="character" w:customStyle="1" w:styleId="FootnoteCharacters">
    <w:name w:val="Footnote Characters"/>
    <w:qFormat/>
    <w:rsid w:val="00B5376B"/>
  </w:style>
  <w:style w:type="character" w:customStyle="1" w:styleId="FootnoteAnchor">
    <w:name w:val="Footnote Anchor"/>
    <w:rsid w:val="00B5376B"/>
    <w:rPr>
      <w:vertAlign w:val="superscript"/>
    </w:rPr>
  </w:style>
  <w:style w:type="character" w:customStyle="1" w:styleId="Heading1Char">
    <w:name w:val="Heading 1 Char"/>
    <w:basedOn w:val="DefaultParagraphFont"/>
    <w:link w:val="Heading1"/>
    <w:uiPriority w:val="9"/>
    <w:rsid w:val="00355764"/>
    <w:rPr>
      <w:rFonts w:ascii="Times New Roman" w:eastAsia="Times New Roman" w:hAnsi="Times New Roman" w:cs="Times New Roman"/>
      <w:b/>
      <w:bCs/>
      <w:kern w:val="36"/>
      <w:sz w:val="48"/>
      <w:szCs w:val="4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28691">
      <w:bodyDiv w:val="1"/>
      <w:marLeft w:val="0"/>
      <w:marRight w:val="0"/>
      <w:marTop w:val="0"/>
      <w:marBottom w:val="0"/>
      <w:divBdr>
        <w:top w:val="none" w:sz="0" w:space="0" w:color="auto"/>
        <w:left w:val="none" w:sz="0" w:space="0" w:color="auto"/>
        <w:bottom w:val="none" w:sz="0" w:space="0" w:color="auto"/>
        <w:right w:val="none" w:sz="0" w:space="0" w:color="auto"/>
      </w:divBdr>
    </w:div>
    <w:div w:id="397020689">
      <w:bodyDiv w:val="1"/>
      <w:marLeft w:val="0"/>
      <w:marRight w:val="0"/>
      <w:marTop w:val="0"/>
      <w:marBottom w:val="0"/>
      <w:divBdr>
        <w:top w:val="none" w:sz="0" w:space="0" w:color="auto"/>
        <w:left w:val="none" w:sz="0" w:space="0" w:color="auto"/>
        <w:bottom w:val="none" w:sz="0" w:space="0" w:color="auto"/>
        <w:right w:val="none" w:sz="0" w:space="0" w:color="auto"/>
      </w:divBdr>
      <w:divsChild>
        <w:div w:id="638149130">
          <w:marLeft w:val="0"/>
          <w:marRight w:val="0"/>
          <w:marTop w:val="0"/>
          <w:marBottom w:val="0"/>
          <w:divBdr>
            <w:top w:val="none" w:sz="0" w:space="0" w:color="auto"/>
            <w:left w:val="none" w:sz="0" w:space="0" w:color="auto"/>
            <w:bottom w:val="none" w:sz="0" w:space="0" w:color="auto"/>
            <w:right w:val="none" w:sz="0" w:space="0" w:color="auto"/>
          </w:divBdr>
        </w:div>
        <w:div w:id="1166045724">
          <w:marLeft w:val="0"/>
          <w:marRight w:val="0"/>
          <w:marTop w:val="0"/>
          <w:marBottom w:val="0"/>
          <w:divBdr>
            <w:top w:val="none" w:sz="0" w:space="0" w:color="auto"/>
            <w:left w:val="none" w:sz="0" w:space="0" w:color="auto"/>
            <w:bottom w:val="none" w:sz="0" w:space="0" w:color="auto"/>
            <w:right w:val="none" w:sz="0" w:space="0" w:color="auto"/>
          </w:divBdr>
        </w:div>
        <w:div w:id="1018577114">
          <w:marLeft w:val="0"/>
          <w:marRight w:val="0"/>
          <w:marTop w:val="0"/>
          <w:marBottom w:val="0"/>
          <w:divBdr>
            <w:top w:val="none" w:sz="0" w:space="0" w:color="auto"/>
            <w:left w:val="none" w:sz="0" w:space="0" w:color="auto"/>
            <w:bottom w:val="none" w:sz="0" w:space="0" w:color="auto"/>
            <w:right w:val="none" w:sz="0" w:space="0" w:color="auto"/>
          </w:divBdr>
        </w:div>
      </w:divsChild>
    </w:div>
    <w:div w:id="545143761">
      <w:bodyDiv w:val="1"/>
      <w:marLeft w:val="0"/>
      <w:marRight w:val="0"/>
      <w:marTop w:val="0"/>
      <w:marBottom w:val="0"/>
      <w:divBdr>
        <w:top w:val="none" w:sz="0" w:space="0" w:color="auto"/>
        <w:left w:val="none" w:sz="0" w:space="0" w:color="auto"/>
        <w:bottom w:val="none" w:sz="0" w:space="0" w:color="auto"/>
        <w:right w:val="none" w:sz="0" w:space="0" w:color="auto"/>
      </w:divBdr>
    </w:div>
    <w:div w:id="721640504">
      <w:bodyDiv w:val="1"/>
      <w:marLeft w:val="0"/>
      <w:marRight w:val="0"/>
      <w:marTop w:val="0"/>
      <w:marBottom w:val="0"/>
      <w:divBdr>
        <w:top w:val="none" w:sz="0" w:space="0" w:color="auto"/>
        <w:left w:val="none" w:sz="0" w:space="0" w:color="auto"/>
        <w:bottom w:val="none" w:sz="0" w:space="0" w:color="auto"/>
        <w:right w:val="none" w:sz="0" w:space="0" w:color="auto"/>
      </w:divBdr>
    </w:div>
    <w:div w:id="773281356">
      <w:bodyDiv w:val="1"/>
      <w:marLeft w:val="0"/>
      <w:marRight w:val="0"/>
      <w:marTop w:val="0"/>
      <w:marBottom w:val="0"/>
      <w:divBdr>
        <w:top w:val="none" w:sz="0" w:space="0" w:color="auto"/>
        <w:left w:val="none" w:sz="0" w:space="0" w:color="auto"/>
        <w:bottom w:val="none" w:sz="0" w:space="0" w:color="auto"/>
        <w:right w:val="none" w:sz="0" w:space="0" w:color="auto"/>
      </w:divBdr>
    </w:div>
    <w:div w:id="1825002251">
      <w:bodyDiv w:val="1"/>
      <w:marLeft w:val="0"/>
      <w:marRight w:val="0"/>
      <w:marTop w:val="0"/>
      <w:marBottom w:val="0"/>
      <w:divBdr>
        <w:top w:val="none" w:sz="0" w:space="0" w:color="auto"/>
        <w:left w:val="none" w:sz="0" w:space="0" w:color="auto"/>
        <w:bottom w:val="none" w:sz="0" w:space="0" w:color="auto"/>
        <w:right w:val="none" w:sz="0" w:space="0" w:color="auto"/>
      </w:divBdr>
      <w:divsChild>
        <w:div w:id="1454326587">
          <w:marLeft w:val="0"/>
          <w:marRight w:val="0"/>
          <w:marTop w:val="0"/>
          <w:marBottom w:val="0"/>
          <w:divBdr>
            <w:top w:val="none" w:sz="0" w:space="0" w:color="auto"/>
            <w:left w:val="none" w:sz="0" w:space="0" w:color="auto"/>
            <w:bottom w:val="none" w:sz="0" w:space="0" w:color="auto"/>
            <w:right w:val="none" w:sz="0" w:space="0" w:color="auto"/>
          </w:divBdr>
        </w:div>
        <w:div w:id="1151748128">
          <w:marLeft w:val="0"/>
          <w:marRight w:val="0"/>
          <w:marTop w:val="0"/>
          <w:marBottom w:val="0"/>
          <w:divBdr>
            <w:top w:val="none" w:sz="0" w:space="0" w:color="auto"/>
            <w:left w:val="none" w:sz="0" w:space="0" w:color="auto"/>
            <w:bottom w:val="none" w:sz="0" w:space="0" w:color="auto"/>
            <w:right w:val="none" w:sz="0" w:space="0" w:color="auto"/>
          </w:divBdr>
        </w:div>
        <w:div w:id="105081252">
          <w:marLeft w:val="0"/>
          <w:marRight w:val="0"/>
          <w:marTop w:val="0"/>
          <w:marBottom w:val="0"/>
          <w:divBdr>
            <w:top w:val="none" w:sz="0" w:space="0" w:color="auto"/>
            <w:left w:val="none" w:sz="0" w:space="0" w:color="auto"/>
            <w:bottom w:val="none" w:sz="0" w:space="0" w:color="auto"/>
            <w:right w:val="none" w:sz="0" w:space="0" w:color="auto"/>
          </w:divBdr>
        </w:div>
      </w:divsChild>
    </w:div>
    <w:div w:id="20132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10FB9-D195-4460-8380-2EA09F9F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9233</Words>
  <Characters>52634</Characters>
  <Application>Microsoft Office Word</Application>
  <DocSecurity>0</DocSecurity>
  <Lines>438</Lines>
  <Paragraphs>123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dc:creator>
  <cp:lastModifiedBy>Phillip Horky</cp:lastModifiedBy>
  <cp:revision>2</cp:revision>
  <cp:lastPrinted>2020-06-16T15:06:00Z</cp:lastPrinted>
  <dcterms:created xsi:type="dcterms:W3CDTF">2021-03-30T04:52:00Z</dcterms:created>
  <dcterms:modified xsi:type="dcterms:W3CDTF">2021-03-30T04:52:00Z</dcterms:modified>
</cp:coreProperties>
</file>