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54A4" w14:textId="1BB5B758" w:rsidR="004F79A2" w:rsidRDefault="004F79A2" w:rsidP="000772D9">
      <w:pPr>
        <w:tabs>
          <w:tab w:val="center" w:pos="4680"/>
          <w:tab w:val="right" w:pos="936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Pre-publication Draft</w:t>
      </w:r>
    </w:p>
    <w:p w14:paraId="13EF89D8" w14:textId="11687DA1" w:rsidR="00826B20" w:rsidRPr="0087690B" w:rsidRDefault="001577E8" w:rsidP="000772D9">
      <w:pPr>
        <w:tabs>
          <w:tab w:val="center" w:pos="4680"/>
          <w:tab w:val="right" w:pos="9360"/>
        </w:tabs>
        <w:spacing w:after="0" w:line="480" w:lineRule="auto"/>
        <w:jc w:val="center"/>
        <w:rPr>
          <w:rFonts w:ascii="Times New Roman" w:hAnsi="Times New Roman" w:cs="Times New Roman"/>
          <w:b/>
          <w:sz w:val="24"/>
          <w:szCs w:val="24"/>
        </w:rPr>
      </w:pPr>
      <w:r w:rsidRPr="0087690B">
        <w:rPr>
          <w:rFonts w:ascii="Times New Roman" w:hAnsi="Times New Roman" w:cs="Times New Roman"/>
          <w:b/>
          <w:sz w:val="24"/>
          <w:szCs w:val="24"/>
        </w:rPr>
        <w:t xml:space="preserve">Against </w:t>
      </w:r>
      <w:r w:rsidR="0046271B" w:rsidRPr="0087690B">
        <w:rPr>
          <w:rFonts w:ascii="Times New Roman" w:hAnsi="Times New Roman" w:cs="Times New Roman"/>
          <w:b/>
          <w:sz w:val="24"/>
          <w:szCs w:val="24"/>
        </w:rPr>
        <w:t>The Tyranny of Outcomes</w:t>
      </w:r>
    </w:p>
    <w:p w14:paraId="433D869D" w14:textId="77777777" w:rsidR="00390ECC" w:rsidRDefault="00390ECC" w:rsidP="0087690B">
      <w:pPr>
        <w:spacing w:after="0" w:line="480" w:lineRule="auto"/>
        <w:jc w:val="center"/>
        <w:rPr>
          <w:rFonts w:ascii="Times New Roman" w:hAnsi="Times New Roman" w:cs="Times New Roman"/>
          <w:b/>
          <w:sz w:val="24"/>
          <w:szCs w:val="24"/>
        </w:rPr>
      </w:pPr>
    </w:p>
    <w:p w14:paraId="0C2138BC" w14:textId="77777777" w:rsidR="00390ECC" w:rsidRDefault="00390ECC" w:rsidP="0087690B">
      <w:pPr>
        <w:spacing w:after="0" w:line="480" w:lineRule="auto"/>
        <w:jc w:val="center"/>
        <w:rPr>
          <w:rFonts w:ascii="Times New Roman" w:hAnsi="Times New Roman" w:cs="Times New Roman"/>
          <w:b/>
          <w:sz w:val="24"/>
          <w:szCs w:val="24"/>
        </w:rPr>
      </w:pPr>
    </w:p>
    <w:p w14:paraId="604DC44C" w14:textId="77777777" w:rsidR="00390ECC" w:rsidRDefault="00390ECC" w:rsidP="0087690B">
      <w:pPr>
        <w:spacing w:after="0" w:line="480" w:lineRule="auto"/>
        <w:jc w:val="center"/>
        <w:rPr>
          <w:rFonts w:ascii="Times New Roman" w:hAnsi="Times New Roman" w:cs="Times New Roman"/>
          <w:b/>
          <w:sz w:val="24"/>
          <w:szCs w:val="24"/>
        </w:rPr>
      </w:pPr>
    </w:p>
    <w:p w14:paraId="4F75122C" w14:textId="77777777" w:rsidR="00390ECC" w:rsidRDefault="00390ECC" w:rsidP="0087690B">
      <w:pPr>
        <w:spacing w:after="0" w:line="480" w:lineRule="auto"/>
        <w:jc w:val="center"/>
        <w:rPr>
          <w:rFonts w:ascii="Times New Roman" w:hAnsi="Times New Roman" w:cs="Times New Roman"/>
          <w:b/>
          <w:sz w:val="24"/>
          <w:szCs w:val="24"/>
        </w:rPr>
      </w:pPr>
    </w:p>
    <w:p w14:paraId="2CF87B9C" w14:textId="2270763F" w:rsidR="00390ECC" w:rsidRDefault="0046271B" w:rsidP="0087690B">
      <w:pPr>
        <w:spacing w:after="0" w:line="480" w:lineRule="auto"/>
        <w:jc w:val="center"/>
        <w:rPr>
          <w:rFonts w:ascii="Times New Roman" w:hAnsi="Times New Roman" w:cs="Times New Roman"/>
          <w:b/>
          <w:sz w:val="24"/>
          <w:szCs w:val="24"/>
        </w:rPr>
      </w:pPr>
      <w:r w:rsidRPr="0087690B">
        <w:rPr>
          <w:rFonts w:ascii="Times New Roman" w:hAnsi="Times New Roman" w:cs="Times New Roman"/>
          <w:b/>
          <w:sz w:val="24"/>
          <w:szCs w:val="24"/>
        </w:rPr>
        <w:t>Paul Hurley</w:t>
      </w:r>
    </w:p>
    <w:p w14:paraId="42F3B1A1" w14:textId="4EAD918D" w:rsidR="00CE6CC6" w:rsidRDefault="00390ECC" w:rsidP="00CE6CC6">
      <w:pPr>
        <w:pStyle w:val="CommentText"/>
        <w:spacing w:after="0" w:line="480" w:lineRule="auto"/>
        <w:rPr>
          <w:rFonts w:ascii="Times New Roman" w:hAnsi="Times New Roman" w:cs="Times New Roman"/>
          <w:sz w:val="24"/>
          <w:szCs w:val="24"/>
        </w:rPr>
      </w:pPr>
      <w:r>
        <w:rPr>
          <w:rFonts w:ascii="Times New Roman" w:hAnsi="Times New Roman" w:cs="Times New Roman"/>
          <w:b/>
          <w:sz w:val="24"/>
          <w:szCs w:val="24"/>
        </w:rPr>
        <w:br w:type="page"/>
      </w:r>
      <w:r w:rsidR="00CE6CC6">
        <w:rPr>
          <w:rFonts w:ascii="Times New Roman" w:hAnsi="Times New Roman" w:cs="Times New Roman"/>
          <w:sz w:val="24"/>
          <w:szCs w:val="24"/>
        </w:rPr>
        <w:lastRenderedPageBreak/>
        <w:t xml:space="preserve">Book Abstract: The book </w:t>
      </w:r>
      <w:r w:rsidR="00CE6CC6" w:rsidRPr="0087690B">
        <w:rPr>
          <w:rFonts w:ascii="Times New Roman" w:hAnsi="Times New Roman" w:cs="Times New Roman"/>
          <w:sz w:val="24"/>
          <w:szCs w:val="24"/>
        </w:rPr>
        <w:t>canvasse</w:t>
      </w:r>
      <w:r w:rsidR="00CE6CC6">
        <w:rPr>
          <w:rFonts w:ascii="Times New Roman" w:hAnsi="Times New Roman" w:cs="Times New Roman"/>
          <w:sz w:val="24"/>
          <w:szCs w:val="24"/>
        </w:rPr>
        <w:t>s</w:t>
      </w:r>
      <w:r w:rsidR="00CE6CC6" w:rsidRPr="0087690B">
        <w:rPr>
          <w:rFonts w:ascii="Times New Roman" w:hAnsi="Times New Roman" w:cs="Times New Roman"/>
          <w:sz w:val="24"/>
          <w:szCs w:val="24"/>
        </w:rPr>
        <w:t xml:space="preserve"> two sets of seemingly powerful arguments, the first that outcome-centered ethics cannot be wrong, the second that it cannot be right.</w:t>
      </w:r>
      <w:r w:rsidR="00CE6CC6">
        <w:rPr>
          <w:rFonts w:ascii="Times New Roman" w:hAnsi="Times New Roman" w:cs="Times New Roman"/>
          <w:sz w:val="24"/>
          <w:szCs w:val="24"/>
        </w:rPr>
        <w:t xml:space="preserve"> </w:t>
      </w:r>
      <w:r w:rsidR="00CE6CC6" w:rsidRPr="0087690B">
        <w:rPr>
          <w:rFonts w:ascii="Times New Roman" w:hAnsi="Times New Roman" w:cs="Times New Roman"/>
          <w:sz w:val="24"/>
          <w:szCs w:val="24"/>
        </w:rPr>
        <w:t>I</w:t>
      </w:r>
      <w:r w:rsidR="00CE6CC6">
        <w:rPr>
          <w:rFonts w:ascii="Times New Roman" w:hAnsi="Times New Roman" w:cs="Times New Roman"/>
          <w:sz w:val="24"/>
          <w:szCs w:val="24"/>
        </w:rPr>
        <w:t>t proceeds to undermine</w:t>
      </w:r>
      <w:r w:rsidR="00CE6CC6" w:rsidRPr="0087690B">
        <w:rPr>
          <w:rFonts w:ascii="Times New Roman" w:hAnsi="Times New Roman" w:cs="Times New Roman"/>
          <w:sz w:val="24"/>
          <w:szCs w:val="24"/>
        </w:rPr>
        <w:t xml:space="preserve"> the arguments that outcome-centered ethics cannot be wrong, in the process providing additional support for the arguments that it cannot be right.</w:t>
      </w:r>
      <w:r w:rsidR="00CE6CC6">
        <w:rPr>
          <w:rFonts w:ascii="Times New Roman" w:hAnsi="Times New Roman" w:cs="Times New Roman"/>
          <w:sz w:val="24"/>
          <w:szCs w:val="24"/>
        </w:rPr>
        <w:t xml:space="preserve"> </w:t>
      </w:r>
      <w:r w:rsidR="00CE6CC6" w:rsidRPr="0087690B">
        <w:rPr>
          <w:rFonts w:ascii="Times New Roman" w:hAnsi="Times New Roman" w:cs="Times New Roman"/>
          <w:sz w:val="24"/>
          <w:szCs w:val="24"/>
        </w:rPr>
        <w:t xml:space="preserve">Rooting out the mistaken grounding for outcome-centered ethics, </w:t>
      </w:r>
      <w:r w:rsidR="00CE6CC6">
        <w:rPr>
          <w:rFonts w:ascii="Times New Roman" w:hAnsi="Times New Roman" w:cs="Times New Roman"/>
          <w:sz w:val="24"/>
          <w:szCs w:val="24"/>
        </w:rPr>
        <w:t>it argues</w:t>
      </w:r>
      <w:r w:rsidR="00CE6CC6" w:rsidRPr="0087690B">
        <w:rPr>
          <w:rFonts w:ascii="Times New Roman" w:hAnsi="Times New Roman" w:cs="Times New Roman"/>
          <w:sz w:val="24"/>
          <w:szCs w:val="24"/>
        </w:rPr>
        <w:t>, involves rooting out the outcome-centered accounts of value, attitudes, reasons, and actions upon which the case for outcome-centered ethics depends, together with the considerations that have been offered to support them.</w:t>
      </w:r>
      <w:r w:rsidR="00CE6CC6">
        <w:rPr>
          <w:rFonts w:ascii="Times New Roman" w:hAnsi="Times New Roman" w:cs="Times New Roman"/>
          <w:sz w:val="24"/>
          <w:szCs w:val="24"/>
        </w:rPr>
        <w:t xml:space="preserve"> </w:t>
      </w:r>
      <w:r w:rsidR="00CE6CC6" w:rsidRPr="0087690B">
        <w:rPr>
          <w:rFonts w:ascii="Times New Roman" w:hAnsi="Times New Roman" w:cs="Times New Roman"/>
          <w:sz w:val="24"/>
          <w:szCs w:val="24"/>
        </w:rPr>
        <w:t>The ethical and intuitive arguments for outcome-centered ethics are implausible (</w:t>
      </w:r>
      <w:r w:rsidR="00CE6CC6">
        <w:rPr>
          <w:rFonts w:ascii="Times New Roman" w:hAnsi="Times New Roman" w:cs="Times New Roman"/>
          <w:sz w:val="24"/>
          <w:szCs w:val="24"/>
        </w:rPr>
        <w:t>chapters</w:t>
      </w:r>
      <w:r w:rsidR="00CE6CC6" w:rsidRPr="0087690B">
        <w:rPr>
          <w:rFonts w:ascii="Times New Roman" w:hAnsi="Times New Roman" w:cs="Times New Roman"/>
          <w:sz w:val="24"/>
          <w:szCs w:val="24"/>
        </w:rPr>
        <w:t xml:space="preserve"> </w:t>
      </w:r>
      <w:hyperlink w:anchor="_Chapter_2_The" w:history="1">
        <w:r w:rsidR="00CE6CC6" w:rsidRPr="002A4C72">
          <w:rPr>
            <w:rStyle w:val="Hyperlink"/>
            <w:rFonts w:ascii="Times New Roman" w:hAnsi="Times New Roman" w:cs="Times New Roman"/>
            <w:sz w:val="24"/>
            <w:szCs w:val="24"/>
          </w:rPr>
          <w:t>2</w:t>
        </w:r>
      </w:hyperlink>
      <w:r w:rsidR="00CE6CC6" w:rsidRPr="0087690B">
        <w:rPr>
          <w:rFonts w:ascii="Times New Roman" w:hAnsi="Times New Roman" w:cs="Times New Roman"/>
          <w:sz w:val="24"/>
          <w:szCs w:val="24"/>
        </w:rPr>
        <w:t xml:space="preserve"> and </w:t>
      </w:r>
      <w:hyperlink w:anchor="_Chapter_3:_The" w:history="1">
        <w:r w:rsidR="00CE6CC6" w:rsidRPr="002A4C72">
          <w:rPr>
            <w:rStyle w:val="Hyperlink"/>
            <w:rFonts w:ascii="Times New Roman" w:hAnsi="Times New Roman" w:cs="Times New Roman"/>
            <w:sz w:val="24"/>
            <w:szCs w:val="24"/>
          </w:rPr>
          <w:t>3</w:t>
        </w:r>
      </w:hyperlink>
      <w:r w:rsidR="00CE6CC6" w:rsidRPr="0087690B">
        <w:rPr>
          <w:rFonts w:ascii="Times New Roman" w:hAnsi="Times New Roman" w:cs="Times New Roman"/>
          <w:sz w:val="24"/>
          <w:szCs w:val="24"/>
        </w:rPr>
        <w:t>), the outcome-centered accounts of attitudes, reasons and actions that form the cornerstone of the non-ethical argument for outcome-centered ethics are implausible (</w:t>
      </w:r>
      <w:r w:rsidR="00CE6CC6">
        <w:rPr>
          <w:rFonts w:ascii="Times New Roman" w:hAnsi="Times New Roman" w:cs="Times New Roman"/>
          <w:sz w:val="24"/>
          <w:szCs w:val="24"/>
        </w:rPr>
        <w:t>chapters</w:t>
      </w:r>
      <w:r w:rsidR="00CE6CC6" w:rsidRPr="0087690B">
        <w:rPr>
          <w:rFonts w:ascii="Times New Roman" w:hAnsi="Times New Roman" w:cs="Times New Roman"/>
          <w:sz w:val="24"/>
          <w:szCs w:val="24"/>
        </w:rPr>
        <w:t xml:space="preserve"> </w:t>
      </w:r>
      <w:hyperlink w:anchor="_Chapter_4:_The" w:history="1">
        <w:r w:rsidR="00CE6CC6" w:rsidRPr="005779CD">
          <w:rPr>
            <w:rStyle w:val="Hyperlink"/>
            <w:rFonts w:ascii="Times New Roman" w:hAnsi="Times New Roman" w:cs="Times New Roman"/>
            <w:sz w:val="24"/>
            <w:szCs w:val="24"/>
          </w:rPr>
          <w:t>4</w:t>
        </w:r>
      </w:hyperlink>
      <w:r w:rsidR="00CE6CC6" w:rsidRPr="0087690B">
        <w:rPr>
          <w:rFonts w:ascii="Times New Roman" w:hAnsi="Times New Roman" w:cs="Times New Roman"/>
          <w:sz w:val="24"/>
          <w:szCs w:val="24"/>
        </w:rPr>
        <w:t xml:space="preserve"> and </w:t>
      </w:r>
      <w:hyperlink w:anchor="_Chapter_5:_Against" w:history="1">
        <w:r w:rsidR="00CE6CC6" w:rsidRPr="005779CD">
          <w:rPr>
            <w:rStyle w:val="Hyperlink"/>
            <w:rFonts w:ascii="Times New Roman" w:hAnsi="Times New Roman" w:cs="Times New Roman"/>
            <w:sz w:val="24"/>
            <w:szCs w:val="24"/>
          </w:rPr>
          <w:t>5</w:t>
        </w:r>
      </w:hyperlink>
      <w:r w:rsidR="00CE6CC6" w:rsidRPr="0087690B">
        <w:rPr>
          <w:rFonts w:ascii="Times New Roman" w:hAnsi="Times New Roman" w:cs="Times New Roman"/>
          <w:sz w:val="24"/>
          <w:szCs w:val="24"/>
        </w:rPr>
        <w:t>), and the considerations offered to shore up such outcome-centered accounts either themselves turn on the same equivocations that undermine the ethical arguments, or depend upon highly controversial positions in metaphysics and the theory of action (</w:t>
      </w:r>
      <w:hyperlink w:anchor="_Chapter_6:_The" w:history="1">
        <w:r w:rsidR="00CE6CC6" w:rsidRPr="00643E85">
          <w:rPr>
            <w:rStyle w:val="Hyperlink"/>
            <w:rFonts w:ascii="Times New Roman" w:hAnsi="Times New Roman" w:cs="Times New Roman"/>
            <w:sz w:val="24"/>
            <w:szCs w:val="24"/>
          </w:rPr>
          <w:t>chapter 6</w:t>
        </w:r>
      </w:hyperlink>
      <w:r w:rsidR="00CE6CC6" w:rsidRPr="0087690B">
        <w:rPr>
          <w:rFonts w:ascii="Times New Roman" w:hAnsi="Times New Roman" w:cs="Times New Roman"/>
          <w:sz w:val="24"/>
          <w:szCs w:val="24"/>
        </w:rPr>
        <w:t>).</w:t>
      </w:r>
      <w:r w:rsidR="00CE6CC6">
        <w:rPr>
          <w:rFonts w:ascii="Times New Roman" w:hAnsi="Times New Roman" w:cs="Times New Roman"/>
          <w:sz w:val="24"/>
          <w:szCs w:val="24"/>
        </w:rPr>
        <w:t xml:space="preserve">  The result is a comprehensive argument for rejecting </w:t>
      </w:r>
      <w:r w:rsidR="00CE6CC6" w:rsidRPr="0087690B">
        <w:rPr>
          <w:rFonts w:ascii="Times New Roman" w:hAnsi="Times New Roman" w:cs="Times New Roman"/>
          <w:sz w:val="24"/>
          <w:szCs w:val="24"/>
        </w:rPr>
        <w:t xml:space="preserve">these outcome-centered accounts, </w:t>
      </w:r>
      <w:r w:rsidR="00CE6CC6">
        <w:rPr>
          <w:rFonts w:ascii="Times New Roman" w:hAnsi="Times New Roman" w:cs="Times New Roman"/>
          <w:sz w:val="24"/>
          <w:szCs w:val="24"/>
        </w:rPr>
        <w:t xml:space="preserve">in the process </w:t>
      </w:r>
      <w:r w:rsidR="00CE6CC6" w:rsidRPr="0087690B">
        <w:rPr>
          <w:rFonts w:ascii="Times New Roman" w:hAnsi="Times New Roman" w:cs="Times New Roman"/>
          <w:sz w:val="24"/>
          <w:szCs w:val="24"/>
        </w:rPr>
        <w:t>stepping outside of this toxic outcome-centered circle.</w:t>
      </w:r>
      <w:r w:rsidR="00CE6CC6">
        <w:rPr>
          <w:rFonts w:ascii="Times New Roman" w:hAnsi="Times New Roman" w:cs="Times New Roman"/>
          <w:sz w:val="24"/>
          <w:szCs w:val="24"/>
        </w:rPr>
        <w:t xml:space="preserve"> The final chapter</w:t>
      </w:r>
      <w:r w:rsidR="00CE6CC6" w:rsidRPr="0087690B">
        <w:rPr>
          <w:rFonts w:ascii="Times New Roman" w:hAnsi="Times New Roman" w:cs="Times New Roman"/>
          <w:sz w:val="24"/>
          <w:szCs w:val="24"/>
        </w:rPr>
        <w:t xml:space="preserve"> point</w:t>
      </w:r>
      <w:r w:rsidR="00CE6CC6">
        <w:rPr>
          <w:rFonts w:ascii="Times New Roman" w:hAnsi="Times New Roman" w:cs="Times New Roman"/>
          <w:sz w:val="24"/>
          <w:szCs w:val="24"/>
        </w:rPr>
        <w:t>s</w:t>
      </w:r>
      <w:r w:rsidR="00CE6CC6" w:rsidRPr="0087690B">
        <w:rPr>
          <w:rFonts w:ascii="Times New Roman" w:hAnsi="Times New Roman" w:cs="Times New Roman"/>
          <w:sz w:val="24"/>
          <w:szCs w:val="24"/>
        </w:rPr>
        <w:t xml:space="preserve"> to only a few of the many significant implications of this comprehensive rejection of the tyranny of outcomes</w:t>
      </w:r>
      <w:r w:rsidR="00CE6CC6">
        <w:rPr>
          <w:rFonts w:ascii="Times New Roman" w:hAnsi="Times New Roman" w:cs="Times New Roman"/>
          <w:sz w:val="24"/>
          <w:szCs w:val="24"/>
        </w:rPr>
        <w:t xml:space="preserve">, with particular focus upon our democratic and legal practices.  It demonstrates that outcome-centered accounts </w:t>
      </w:r>
      <w:proofErr w:type="gramStart"/>
      <w:r w:rsidR="00CE6CC6">
        <w:rPr>
          <w:rFonts w:ascii="Times New Roman" w:hAnsi="Times New Roman" w:cs="Times New Roman"/>
          <w:sz w:val="24"/>
          <w:szCs w:val="24"/>
        </w:rPr>
        <w:t>leads</w:t>
      </w:r>
      <w:proofErr w:type="gramEnd"/>
      <w:r w:rsidR="00CE6CC6">
        <w:rPr>
          <w:rFonts w:ascii="Times New Roman" w:hAnsi="Times New Roman" w:cs="Times New Roman"/>
          <w:sz w:val="24"/>
          <w:szCs w:val="24"/>
        </w:rPr>
        <w:t xml:space="preserve"> agents away from the quest for good reasons of the right kind, and towards appeal to the wrong kinds of reasons, and to bad reasons of the right kind.</w:t>
      </w:r>
    </w:p>
    <w:p w14:paraId="19F24DB3" w14:textId="77777777" w:rsidR="00CE6CC6" w:rsidRDefault="00CE6CC6" w:rsidP="00CE6CC6">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 xml:space="preserve">Book Keywords: </w:t>
      </w:r>
      <w:r w:rsidRPr="00E27E36">
        <w:rPr>
          <w:rFonts w:ascii="Times New Roman" w:hAnsi="Times New Roman" w:cs="Times New Roman"/>
          <w:sz w:val="24"/>
          <w:szCs w:val="24"/>
          <w:u w:val="single"/>
        </w:rPr>
        <w:t>Consequentialism</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Outcome-Centered Constraint</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Desire</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Action</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Consequentializing</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Deontic Evaluation</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Standard Story of Action</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TCR</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Compelling Idea</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Propositionalizing</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Evaluative Outlook</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Value-based Rationale</w:t>
      </w:r>
      <w:r>
        <w:rPr>
          <w:rFonts w:ascii="Times New Roman" w:hAnsi="Times New Roman" w:cs="Times New Roman"/>
          <w:sz w:val="24"/>
          <w:szCs w:val="24"/>
        </w:rPr>
        <w:t xml:space="preserve">, </w:t>
      </w:r>
      <w:r w:rsidRPr="00E27E36">
        <w:rPr>
          <w:rFonts w:ascii="Times New Roman" w:hAnsi="Times New Roman" w:cs="Times New Roman"/>
          <w:sz w:val="24"/>
          <w:szCs w:val="24"/>
          <w:u w:val="single"/>
        </w:rPr>
        <w:t>Direction of Fit</w:t>
      </w:r>
      <w:r>
        <w:rPr>
          <w:rFonts w:ascii="Times New Roman" w:hAnsi="Times New Roman" w:cs="Times New Roman"/>
          <w:sz w:val="24"/>
          <w:szCs w:val="24"/>
        </w:rPr>
        <w:t xml:space="preserve"> </w:t>
      </w:r>
    </w:p>
    <w:p w14:paraId="2112E0D8" w14:textId="73B5AB0E" w:rsidR="00390ECC" w:rsidRDefault="00390ECC">
      <w:pPr>
        <w:rPr>
          <w:rFonts w:ascii="Times New Roman" w:hAnsi="Times New Roman" w:cs="Times New Roman"/>
          <w:b/>
          <w:sz w:val="24"/>
          <w:szCs w:val="24"/>
        </w:rPr>
      </w:pPr>
    </w:p>
    <w:p w14:paraId="1B703A50" w14:textId="77777777" w:rsidR="00CE6CC6" w:rsidRDefault="00CE6CC6">
      <w:pPr>
        <w:rPr>
          <w:rFonts w:ascii="Times New Roman" w:hAnsi="Times New Roman" w:cs="Times New Roman"/>
          <w:b/>
          <w:sz w:val="24"/>
          <w:szCs w:val="24"/>
        </w:rPr>
      </w:pPr>
    </w:p>
    <w:p w14:paraId="417ED285" w14:textId="58B2BBAE" w:rsidR="00390ECC" w:rsidRDefault="00390ECC" w:rsidP="00390ECC">
      <w:pPr>
        <w:spacing w:after="0" w:line="480" w:lineRule="auto"/>
        <w:jc w:val="center"/>
        <w:rPr>
          <w:rFonts w:ascii="Times New Roman" w:hAnsi="Times New Roman" w:cs="Times New Roman"/>
          <w:i/>
          <w:iCs/>
          <w:sz w:val="24"/>
          <w:szCs w:val="24"/>
        </w:rPr>
      </w:pPr>
      <w:r w:rsidRPr="0087690B">
        <w:rPr>
          <w:rFonts w:ascii="Times New Roman" w:hAnsi="Times New Roman" w:cs="Times New Roman"/>
          <w:i/>
          <w:iCs/>
          <w:sz w:val="24"/>
          <w:szCs w:val="24"/>
        </w:rPr>
        <w:lastRenderedPageBreak/>
        <w:t>For Joe and Paul</w:t>
      </w:r>
    </w:p>
    <w:p w14:paraId="4BFC3C5B" w14:textId="77777777" w:rsidR="00390ECC" w:rsidRDefault="00390ECC">
      <w:pPr>
        <w:rPr>
          <w:rFonts w:ascii="Times New Roman" w:hAnsi="Times New Roman" w:cs="Times New Roman"/>
          <w:i/>
          <w:iCs/>
          <w:sz w:val="24"/>
          <w:szCs w:val="24"/>
        </w:rPr>
      </w:pPr>
      <w:r>
        <w:rPr>
          <w:rFonts w:ascii="Times New Roman" w:hAnsi="Times New Roman" w:cs="Times New Roman"/>
          <w:i/>
          <w:iCs/>
          <w:sz w:val="24"/>
          <w:szCs w:val="24"/>
        </w:rPr>
        <w:br w:type="page"/>
      </w:r>
    </w:p>
    <w:p w14:paraId="57EA5835" w14:textId="77777777" w:rsidR="00CE48D2" w:rsidRPr="00C852B3" w:rsidRDefault="00CE48D2" w:rsidP="00C852B3">
      <w:pPr>
        <w:spacing w:after="0" w:line="480" w:lineRule="auto"/>
        <w:jc w:val="center"/>
        <w:rPr>
          <w:rFonts w:ascii="Times New Roman" w:hAnsi="Times New Roman" w:cs="Times New Roman"/>
          <w:b/>
          <w:bCs/>
          <w:sz w:val="32"/>
          <w:szCs w:val="32"/>
        </w:rPr>
      </w:pPr>
      <w:r w:rsidRPr="00C852B3">
        <w:rPr>
          <w:rFonts w:ascii="Times New Roman" w:hAnsi="Times New Roman" w:cs="Times New Roman"/>
          <w:b/>
          <w:bCs/>
          <w:sz w:val="32"/>
          <w:szCs w:val="32"/>
        </w:rPr>
        <w:lastRenderedPageBreak/>
        <w:t>Contents</w:t>
      </w:r>
    </w:p>
    <w:p w14:paraId="3952A5EB" w14:textId="77777777" w:rsidR="00CE48D2" w:rsidRPr="00CE48D2" w:rsidRDefault="00CE48D2" w:rsidP="00CE48D2">
      <w:pPr>
        <w:spacing w:after="0" w:line="480" w:lineRule="auto"/>
        <w:rPr>
          <w:rFonts w:ascii="Times New Roman" w:hAnsi="Times New Roman" w:cs="Times New Roman"/>
          <w:sz w:val="24"/>
          <w:szCs w:val="24"/>
        </w:rPr>
      </w:pPr>
    </w:p>
    <w:p w14:paraId="3CF999D4" w14:textId="738E8E19" w:rsidR="00CE48D2" w:rsidRPr="00CE48D2" w:rsidRDefault="00383407" w:rsidP="00CE48D2">
      <w:pPr>
        <w:spacing w:after="0" w:line="480" w:lineRule="auto"/>
        <w:rPr>
          <w:rFonts w:ascii="Times New Roman" w:hAnsi="Times New Roman" w:cs="Times New Roman"/>
          <w:i/>
          <w:iCs/>
          <w:sz w:val="24"/>
          <w:szCs w:val="24"/>
        </w:rPr>
      </w:pPr>
      <w:hyperlink w:anchor="_Preface" w:history="1">
        <w:r w:rsidR="00CE48D2" w:rsidRPr="00AD3009">
          <w:rPr>
            <w:rStyle w:val="Hyperlink"/>
            <w:rFonts w:ascii="Times New Roman" w:hAnsi="Times New Roman" w:cs="Times New Roman"/>
            <w:i/>
            <w:iCs/>
            <w:sz w:val="24"/>
            <w:szCs w:val="24"/>
          </w:rPr>
          <w:t>Preface</w:t>
        </w:r>
      </w:hyperlink>
    </w:p>
    <w:p w14:paraId="4E8F4024" w14:textId="0B3D3CC8" w:rsidR="00CE48D2" w:rsidRPr="00CE48D2" w:rsidRDefault="00383407" w:rsidP="00CE48D2">
      <w:pPr>
        <w:spacing w:after="0" w:line="480" w:lineRule="auto"/>
        <w:rPr>
          <w:rFonts w:ascii="Times New Roman" w:hAnsi="Times New Roman" w:cs="Times New Roman"/>
          <w:i/>
          <w:iCs/>
          <w:sz w:val="24"/>
          <w:szCs w:val="24"/>
        </w:rPr>
      </w:pPr>
      <w:hyperlink w:anchor="_Acknowledgments" w:history="1">
        <w:r w:rsidR="00CE48D2" w:rsidRPr="00AD3009">
          <w:rPr>
            <w:rStyle w:val="Hyperlink"/>
            <w:rFonts w:ascii="Times New Roman" w:hAnsi="Times New Roman" w:cs="Times New Roman"/>
            <w:i/>
            <w:iCs/>
            <w:sz w:val="24"/>
            <w:szCs w:val="24"/>
          </w:rPr>
          <w:t>Acknowledgments</w:t>
        </w:r>
      </w:hyperlink>
    </w:p>
    <w:p w14:paraId="689C9505" w14:textId="3081B1C9" w:rsidR="00CE48D2" w:rsidRPr="00CE48D2" w:rsidRDefault="00383407" w:rsidP="00CE48D2">
      <w:pPr>
        <w:spacing w:after="0" w:line="480" w:lineRule="auto"/>
        <w:rPr>
          <w:rFonts w:ascii="Times New Roman" w:hAnsi="Times New Roman" w:cs="Times New Roman"/>
          <w:sz w:val="24"/>
          <w:szCs w:val="24"/>
        </w:rPr>
      </w:pPr>
      <w:hyperlink w:anchor="_Chapter_1:_Introduction" w:history="1">
        <w:r w:rsidR="00CE48D2" w:rsidRPr="002A4C72">
          <w:rPr>
            <w:rStyle w:val="Hyperlink"/>
            <w:rFonts w:ascii="Times New Roman" w:hAnsi="Times New Roman" w:cs="Times New Roman"/>
            <w:sz w:val="24"/>
            <w:szCs w:val="24"/>
          </w:rPr>
          <w:t>Chapter 1: Introduction</w:t>
        </w:r>
      </w:hyperlink>
    </w:p>
    <w:p w14:paraId="5A0DC8E4" w14:textId="0304F0C3" w:rsidR="00CE48D2" w:rsidRPr="003E471C" w:rsidRDefault="00383407" w:rsidP="00A86454">
      <w:pPr>
        <w:tabs>
          <w:tab w:val="right" w:pos="9360"/>
        </w:tabs>
        <w:spacing w:after="0" w:line="480" w:lineRule="auto"/>
        <w:ind w:left="720"/>
        <w:rPr>
          <w:rFonts w:ascii="Times New Roman" w:hAnsi="Times New Roman" w:cs="Times New Roman"/>
          <w:sz w:val="24"/>
          <w:szCs w:val="24"/>
        </w:rPr>
      </w:pPr>
      <w:hyperlink w:anchor="_Section_I:_The" w:history="1">
        <w:r w:rsidR="00CE48D2" w:rsidRPr="00FE4C61">
          <w:rPr>
            <w:rStyle w:val="Hyperlink"/>
            <w:rFonts w:ascii="Times New Roman" w:hAnsi="Times New Roman" w:cs="Times New Roman"/>
            <w:sz w:val="24"/>
            <w:szCs w:val="24"/>
          </w:rPr>
          <w:t>Section I: The Scope of the Tyranny of Outcomes</w:t>
        </w:r>
      </w:hyperlink>
    </w:p>
    <w:p w14:paraId="5DE0B821" w14:textId="4B0067AB" w:rsidR="00CE48D2" w:rsidRPr="003E471C" w:rsidRDefault="00383407" w:rsidP="00CE48D2">
      <w:pPr>
        <w:spacing w:after="0" w:line="480" w:lineRule="auto"/>
        <w:ind w:left="720"/>
        <w:rPr>
          <w:rFonts w:ascii="Times New Roman" w:hAnsi="Times New Roman" w:cs="Times New Roman"/>
          <w:sz w:val="24"/>
          <w:szCs w:val="24"/>
        </w:rPr>
      </w:pPr>
      <w:hyperlink w:anchor="_Section_II:_Initial" w:history="1">
        <w:r w:rsidR="00CE48D2" w:rsidRPr="00FE4C61">
          <w:rPr>
            <w:rStyle w:val="Hyperlink"/>
            <w:rFonts w:ascii="Times New Roman" w:hAnsi="Times New Roman" w:cs="Times New Roman"/>
            <w:sz w:val="24"/>
            <w:szCs w:val="24"/>
          </w:rPr>
          <w:t xml:space="preserve">Section II: Initial Cases </w:t>
        </w:r>
        <w:r w:rsidR="00B3618C" w:rsidRPr="00FE4C61">
          <w:rPr>
            <w:rStyle w:val="Hyperlink"/>
            <w:rFonts w:ascii="Times New Roman" w:hAnsi="Times New Roman" w:cs="Times New Roman"/>
            <w:sz w:val="24"/>
            <w:szCs w:val="24"/>
          </w:rPr>
          <w:t xml:space="preserve">for </w:t>
        </w:r>
        <w:r w:rsidR="00CE48D2" w:rsidRPr="00FE4C61">
          <w:rPr>
            <w:rStyle w:val="Hyperlink"/>
            <w:rFonts w:ascii="Times New Roman" w:hAnsi="Times New Roman" w:cs="Times New Roman"/>
            <w:sz w:val="24"/>
            <w:szCs w:val="24"/>
          </w:rPr>
          <w:t>and Against the Tyranny of Outcomes</w:t>
        </w:r>
      </w:hyperlink>
    </w:p>
    <w:p w14:paraId="1104BA02" w14:textId="47FE3461" w:rsidR="00CE48D2" w:rsidRPr="003E471C" w:rsidRDefault="00383407" w:rsidP="00CE48D2">
      <w:pPr>
        <w:spacing w:after="0" w:line="480" w:lineRule="auto"/>
        <w:ind w:left="720"/>
        <w:rPr>
          <w:rFonts w:ascii="Times New Roman" w:hAnsi="Times New Roman" w:cs="Times New Roman"/>
          <w:sz w:val="24"/>
          <w:szCs w:val="24"/>
        </w:rPr>
      </w:pPr>
      <w:hyperlink w:anchor="_Section_III:_Two" w:history="1">
        <w:r w:rsidR="00CE48D2" w:rsidRPr="00FE4C61">
          <w:rPr>
            <w:rStyle w:val="Hyperlink"/>
            <w:rFonts w:ascii="Times New Roman" w:hAnsi="Times New Roman" w:cs="Times New Roman"/>
            <w:sz w:val="24"/>
            <w:szCs w:val="24"/>
          </w:rPr>
          <w:t xml:space="preserve">Section III: </w:t>
        </w:r>
        <w:r w:rsidR="003E471C" w:rsidRPr="00FE4C61">
          <w:rPr>
            <w:rStyle w:val="Hyperlink"/>
            <w:rFonts w:ascii="Times New Roman" w:hAnsi="Times New Roman" w:cs="Times New Roman"/>
            <w:sz w:val="24"/>
            <w:szCs w:val="24"/>
          </w:rPr>
          <w:t>Two Conflations That Rationalize</w:t>
        </w:r>
        <w:r w:rsidR="00CE48D2" w:rsidRPr="00FE4C61">
          <w:rPr>
            <w:rStyle w:val="Hyperlink"/>
            <w:rFonts w:ascii="Times New Roman" w:hAnsi="Times New Roman" w:cs="Times New Roman"/>
            <w:sz w:val="24"/>
            <w:szCs w:val="24"/>
          </w:rPr>
          <w:t xml:space="preserve"> Tyranny</w:t>
        </w:r>
      </w:hyperlink>
    </w:p>
    <w:p w14:paraId="7D60A767" w14:textId="78944C1F" w:rsidR="00CE48D2" w:rsidRPr="003E471C" w:rsidRDefault="00383407" w:rsidP="00CE48D2">
      <w:pPr>
        <w:spacing w:after="0" w:line="480" w:lineRule="auto"/>
        <w:ind w:left="720"/>
        <w:rPr>
          <w:rFonts w:ascii="Times New Roman" w:hAnsi="Times New Roman" w:cs="Times New Roman"/>
          <w:sz w:val="24"/>
          <w:szCs w:val="24"/>
        </w:rPr>
      </w:pPr>
      <w:hyperlink w:anchor="_Section_IV:_Chapter" w:history="1">
        <w:r w:rsidR="00CE48D2" w:rsidRPr="00FE4C61">
          <w:rPr>
            <w:rStyle w:val="Hyperlink"/>
            <w:rFonts w:ascii="Times New Roman" w:hAnsi="Times New Roman" w:cs="Times New Roman"/>
            <w:sz w:val="24"/>
            <w:szCs w:val="24"/>
          </w:rPr>
          <w:t>Section IV: Chapter by Chapter Outline of the Argument</w:t>
        </w:r>
      </w:hyperlink>
    </w:p>
    <w:p w14:paraId="000321F8" w14:textId="12BABC91" w:rsidR="00CE48D2" w:rsidRPr="003E471C" w:rsidRDefault="00383407" w:rsidP="00CE48D2">
      <w:pPr>
        <w:spacing w:after="0" w:line="480" w:lineRule="auto"/>
        <w:rPr>
          <w:rFonts w:ascii="Times New Roman" w:hAnsi="Times New Roman" w:cs="Times New Roman"/>
          <w:sz w:val="24"/>
          <w:szCs w:val="24"/>
        </w:rPr>
      </w:pPr>
      <w:hyperlink w:anchor="_Chapter_2_The" w:history="1">
        <w:r w:rsidR="00CE48D2" w:rsidRPr="002A4C72">
          <w:rPr>
            <w:rStyle w:val="Hyperlink"/>
            <w:rFonts w:ascii="Times New Roman" w:hAnsi="Times New Roman" w:cs="Times New Roman"/>
            <w:sz w:val="24"/>
            <w:szCs w:val="24"/>
          </w:rPr>
          <w:t xml:space="preserve">Chapter 2 The </w:t>
        </w:r>
        <w:r w:rsidR="003E471C" w:rsidRPr="002A4C72">
          <w:rPr>
            <w:rStyle w:val="Hyperlink"/>
            <w:rFonts w:ascii="Times New Roman" w:hAnsi="Times New Roman" w:cs="Times New Roman"/>
            <w:sz w:val="24"/>
            <w:szCs w:val="24"/>
          </w:rPr>
          <w:t xml:space="preserve">Ethical </w:t>
        </w:r>
        <w:r w:rsidR="00CE48D2" w:rsidRPr="002A4C72">
          <w:rPr>
            <w:rStyle w:val="Hyperlink"/>
            <w:rFonts w:ascii="Times New Roman" w:hAnsi="Times New Roman" w:cs="Times New Roman"/>
            <w:sz w:val="24"/>
            <w:szCs w:val="24"/>
          </w:rPr>
          <w:t>Consequentializing Argument</w:t>
        </w:r>
      </w:hyperlink>
      <w:r w:rsidR="00CE48D2" w:rsidRPr="003E471C">
        <w:rPr>
          <w:rFonts w:ascii="Times New Roman" w:hAnsi="Times New Roman" w:cs="Times New Roman"/>
          <w:sz w:val="24"/>
          <w:szCs w:val="24"/>
        </w:rPr>
        <w:t xml:space="preserve"> </w:t>
      </w:r>
    </w:p>
    <w:p w14:paraId="133ACAD6" w14:textId="32E30E26" w:rsidR="00CE48D2" w:rsidRPr="003E471C" w:rsidRDefault="00383407" w:rsidP="00CE48D2">
      <w:pPr>
        <w:spacing w:after="0" w:line="480" w:lineRule="auto"/>
        <w:ind w:left="720"/>
        <w:rPr>
          <w:rFonts w:ascii="Times New Roman" w:hAnsi="Times New Roman" w:cs="Times New Roman"/>
          <w:sz w:val="24"/>
          <w:szCs w:val="24"/>
        </w:rPr>
      </w:pPr>
      <w:hyperlink w:anchor="_Section_I:_Consequentializing" w:history="1">
        <w:r w:rsidR="00CE48D2" w:rsidRPr="00FE4C61">
          <w:rPr>
            <w:rStyle w:val="Hyperlink"/>
            <w:rFonts w:ascii="Times New Roman" w:hAnsi="Times New Roman" w:cs="Times New Roman"/>
            <w:sz w:val="24"/>
            <w:szCs w:val="24"/>
          </w:rPr>
          <w:t>Section I: Consequentializing</w:t>
        </w:r>
      </w:hyperlink>
    </w:p>
    <w:p w14:paraId="51843FDF" w14:textId="1CCE6E8E" w:rsidR="00CE48D2" w:rsidRPr="003E471C" w:rsidRDefault="00383407" w:rsidP="00CE48D2">
      <w:pPr>
        <w:spacing w:after="0" w:line="480" w:lineRule="auto"/>
        <w:ind w:left="720"/>
        <w:rPr>
          <w:rFonts w:ascii="Times New Roman" w:hAnsi="Times New Roman" w:cs="Times New Roman"/>
          <w:sz w:val="24"/>
          <w:szCs w:val="24"/>
        </w:rPr>
      </w:pPr>
      <w:hyperlink w:anchor="_Section_II:_Consequentializing" w:history="1">
        <w:r w:rsidR="00CE48D2" w:rsidRPr="00FE4C61">
          <w:rPr>
            <w:rStyle w:val="Hyperlink"/>
            <w:rFonts w:ascii="Times New Roman" w:hAnsi="Times New Roman" w:cs="Times New Roman"/>
            <w:sz w:val="24"/>
            <w:szCs w:val="24"/>
          </w:rPr>
          <w:t>Section II: Consequentializing Assuming Deontic Evaluation</w:t>
        </w:r>
        <w:r w:rsidR="003E471C" w:rsidRPr="00FE4C61">
          <w:rPr>
            <w:rStyle w:val="Hyperlink"/>
            <w:rFonts w:ascii="Times New Roman" w:hAnsi="Times New Roman" w:cs="Times New Roman"/>
            <w:sz w:val="24"/>
            <w:szCs w:val="24"/>
          </w:rPr>
          <w:t xml:space="preserve"> of Actions Is Reason Independent</w:t>
        </w:r>
      </w:hyperlink>
    </w:p>
    <w:p w14:paraId="5993244A" w14:textId="746CB430" w:rsidR="00CE48D2" w:rsidRPr="003E471C" w:rsidRDefault="00383407" w:rsidP="00CE48D2">
      <w:pPr>
        <w:spacing w:after="0" w:line="480" w:lineRule="auto"/>
        <w:ind w:left="720"/>
        <w:rPr>
          <w:rFonts w:ascii="Times New Roman" w:hAnsi="Times New Roman" w:cs="Times New Roman"/>
          <w:sz w:val="24"/>
          <w:szCs w:val="24"/>
        </w:rPr>
      </w:pPr>
      <w:hyperlink w:anchor="_Section_III:_Consequentializing" w:history="1">
        <w:r w:rsidR="00FE4C61" w:rsidRPr="00FE4C61">
          <w:rPr>
            <w:rStyle w:val="Hyperlink"/>
            <w:rFonts w:ascii="Times New Roman" w:hAnsi="Times New Roman" w:cs="Times New Roman"/>
            <w:sz w:val="24"/>
            <w:szCs w:val="24"/>
          </w:rPr>
          <w:t xml:space="preserve">Section III: Consequentializing </w:t>
        </w:r>
        <w:r w:rsidR="003E471C" w:rsidRPr="00FE4C61">
          <w:rPr>
            <w:rStyle w:val="Hyperlink"/>
            <w:rFonts w:ascii="Times New Roman" w:hAnsi="Times New Roman" w:cs="Times New Roman"/>
            <w:sz w:val="24"/>
            <w:szCs w:val="24"/>
          </w:rPr>
          <w:t xml:space="preserve">by </w:t>
        </w:r>
        <w:r w:rsidR="00CE48D2" w:rsidRPr="00FE4C61">
          <w:rPr>
            <w:rStyle w:val="Hyperlink"/>
            <w:rFonts w:ascii="Times New Roman" w:hAnsi="Times New Roman" w:cs="Times New Roman"/>
            <w:sz w:val="24"/>
            <w:szCs w:val="24"/>
          </w:rPr>
          <w:t>Incorporating Reason Dependent Deontic Evaluation</w:t>
        </w:r>
      </w:hyperlink>
    </w:p>
    <w:p w14:paraId="5AD742AD" w14:textId="5CABB25A" w:rsidR="006F28CC" w:rsidRPr="003E471C" w:rsidRDefault="00383407" w:rsidP="00CE48D2">
      <w:pPr>
        <w:spacing w:after="0" w:line="480" w:lineRule="auto"/>
        <w:ind w:left="720"/>
        <w:rPr>
          <w:rFonts w:ascii="Times New Roman" w:hAnsi="Times New Roman" w:cs="Times New Roman"/>
          <w:sz w:val="24"/>
          <w:szCs w:val="24"/>
        </w:rPr>
      </w:pPr>
      <w:hyperlink w:anchor="_Section_IV:_A" w:history="1">
        <w:r w:rsidR="00CE48D2" w:rsidRPr="00FE4C61">
          <w:rPr>
            <w:rStyle w:val="Hyperlink"/>
            <w:rFonts w:ascii="Times New Roman" w:hAnsi="Times New Roman" w:cs="Times New Roman"/>
            <w:sz w:val="24"/>
            <w:szCs w:val="24"/>
          </w:rPr>
          <w:t xml:space="preserve">Section IV: </w:t>
        </w:r>
        <w:r w:rsidR="006F28CC" w:rsidRPr="00FE4C61">
          <w:rPr>
            <w:rStyle w:val="Hyperlink"/>
            <w:rFonts w:ascii="Times New Roman" w:hAnsi="Times New Roman" w:cs="Times New Roman"/>
            <w:sz w:val="24"/>
            <w:szCs w:val="24"/>
          </w:rPr>
          <w:t>A Middle Ground?</w:t>
        </w:r>
      </w:hyperlink>
    </w:p>
    <w:p w14:paraId="7CE41DF8" w14:textId="4C19666B" w:rsidR="00CE48D2" w:rsidRPr="003E471C" w:rsidRDefault="00383407" w:rsidP="00CE48D2">
      <w:pPr>
        <w:spacing w:after="0" w:line="480" w:lineRule="auto"/>
        <w:ind w:left="720"/>
        <w:rPr>
          <w:rFonts w:ascii="Times New Roman" w:hAnsi="Times New Roman" w:cs="Times New Roman"/>
          <w:sz w:val="24"/>
          <w:szCs w:val="24"/>
        </w:rPr>
      </w:pPr>
      <w:hyperlink w:anchor="_Section_V:_The" w:history="1">
        <w:r w:rsidR="006F28CC" w:rsidRPr="00FE4C61">
          <w:rPr>
            <w:rStyle w:val="Hyperlink"/>
            <w:rFonts w:ascii="Times New Roman" w:hAnsi="Times New Roman" w:cs="Times New Roman"/>
            <w:sz w:val="24"/>
            <w:szCs w:val="24"/>
          </w:rPr>
          <w:t xml:space="preserve">Section V: </w:t>
        </w:r>
        <w:r w:rsidR="00CE48D2" w:rsidRPr="00FE4C61">
          <w:rPr>
            <w:rStyle w:val="Hyperlink"/>
            <w:rFonts w:ascii="Times New Roman" w:hAnsi="Times New Roman" w:cs="Times New Roman"/>
            <w:sz w:val="24"/>
            <w:szCs w:val="24"/>
          </w:rPr>
          <w:t>The Failure of Consequentializing Highlights Our Two Distinctions</w:t>
        </w:r>
      </w:hyperlink>
    </w:p>
    <w:p w14:paraId="565EB34C" w14:textId="74E643A8" w:rsidR="00CE48D2" w:rsidRPr="003E471C" w:rsidRDefault="00383407" w:rsidP="00CE48D2">
      <w:pPr>
        <w:spacing w:after="0" w:line="480" w:lineRule="auto"/>
        <w:rPr>
          <w:rFonts w:ascii="Times New Roman" w:hAnsi="Times New Roman" w:cs="Times New Roman"/>
          <w:sz w:val="24"/>
          <w:szCs w:val="24"/>
        </w:rPr>
      </w:pPr>
      <w:hyperlink w:anchor="_Chapter_3:_The" w:history="1">
        <w:r w:rsidR="00CE48D2" w:rsidRPr="002A4C72">
          <w:rPr>
            <w:rStyle w:val="Hyperlink"/>
            <w:rFonts w:ascii="Times New Roman" w:hAnsi="Times New Roman" w:cs="Times New Roman"/>
            <w:sz w:val="24"/>
            <w:szCs w:val="24"/>
          </w:rPr>
          <w:t>Chapter 3: The Collapse of Other Intuitive and Ethical Arguments for Consequentialism</w:t>
        </w:r>
      </w:hyperlink>
    </w:p>
    <w:p w14:paraId="0A113C5C" w14:textId="3D8523B2" w:rsidR="00CE48D2" w:rsidRPr="003E471C" w:rsidRDefault="00383407" w:rsidP="00CE48D2">
      <w:pPr>
        <w:spacing w:after="0" w:line="480" w:lineRule="auto"/>
        <w:ind w:left="720"/>
        <w:rPr>
          <w:rFonts w:ascii="Times New Roman" w:hAnsi="Times New Roman" w:cs="Times New Roman"/>
          <w:sz w:val="24"/>
          <w:szCs w:val="24"/>
        </w:rPr>
      </w:pPr>
      <w:hyperlink w:anchor="_Section_I:_The_1" w:history="1">
        <w:r w:rsidR="00CE48D2" w:rsidRPr="00FE4C61">
          <w:rPr>
            <w:rStyle w:val="Hyperlink"/>
            <w:rFonts w:ascii="Times New Roman" w:hAnsi="Times New Roman" w:cs="Times New Roman"/>
            <w:sz w:val="24"/>
            <w:szCs w:val="24"/>
          </w:rPr>
          <w:t xml:space="preserve">Section I: </w:t>
        </w:r>
        <w:r w:rsidR="00D6793D" w:rsidRPr="00FE4C61">
          <w:rPr>
            <w:rStyle w:val="Hyperlink"/>
            <w:rFonts w:ascii="Times New Roman" w:hAnsi="Times New Roman" w:cs="Times New Roman"/>
            <w:sz w:val="24"/>
            <w:szCs w:val="24"/>
          </w:rPr>
          <w:t>The Trunk of the Consequentialist Tree</w:t>
        </w:r>
      </w:hyperlink>
    </w:p>
    <w:p w14:paraId="52454F6A" w14:textId="5F406EAF" w:rsidR="00CE48D2" w:rsidRPr="003E471C" w:rsidRDefault="00383407" w:rsidP="00CE48D2">
      <w:pPr>
        <w:spacing w:after="0" w:line="480" w:lineRule="auto"/>
        <w:ind w:left="720"/>
        <w:rPr>
          <w:rFonts w:ascii="Times New Roman" w:hAnsi="Times New Roman" w:cs="Times New Roman"/>
          <w:sz w:val="24"/>
          <w:szCs w:val="24"/>
        </w:rPr>
      </w:pPr>
      <w:hyperlink w:anchor="_Section_II:_Goodness" w:history="1">
        <w:r w:rsidR="00CE48D2" w:rsidRPr="00FE4C61">
          <w:rPr>
            <w:rStyle w:val="Hyperlink"/>
            <w:rFonts w:ascii="Times New Roman" w:hAnsi="Times New Roman" w:cs="Times New Roman"/>
            <w:sz w:val="24"/>
            <w:szCs w:val="24"/>
          </w:rPr>
          <w:t>Section II: Goodness and Rightness—Non-Deontic Rationales for Deontic Evaluation</w:t>
        </w:r>
      </w:hyperlink>
    </w:p>
    <w:p w14:paraId="480485FA" w14:textId="6F73DD86" w:rsidR="00CE48D2" w:rsidRPr="003E471C" w:rsidRDefault="00383407" w:rsidP="00CE48D2">
      <w:pPr>
        <w:spacing w:after="0" w:line="480" w:lineRule="auto"/>
        <w:ind w:left="720"/>
        <w:rPr>
          <w:rFonts w:ascii="Times New Roman" w:hAnsi="Times New Roman" w:cs="Times New Roman"/>
          <w:sz w:val="24"/>
          <w:szCs w:val="24"/>
        </w:rPr>
      </w:pPr>
      <w:hyperlink w:anchor="_Section_III:_Distinguishing" w:history="1">
        <w:r w:rsidR="00CE48D2" w:rsidRPr="00FE4C61">
          <w:rPr>
            <w:rStyle w:val="Hyperlink"/>
            <w:rFonts w:ascii="Times New Roman" w:hAnsi="Times New Roman" w:cs="Times New Roman"/>
            <w:sz w:val="24"/>
            <w:szCs w:val="24"/>
          </w:rPr>
          <w:t>Section III: Distinguishing the Compelling Idea from “The Compelling Idea”</w:t>
        </w:r>
      </w:hyperlink>
    </w:p>
    <w:p w14:paraId="709493F2" w14:textId="73B90A2D" w:rsidR="00CE48D2" w:rsidRPr="003E471C" w:rsidRDefault="00383407" w:rsidP="00CE48D2">
      <w:pPr>
        <w:spacing w:after="0" w:line="480" w:lineRule="auto"/>
        <w:ind w:left="720"/>
        <w:rPr>
          <w:rFonts w:ascii="Times New Roman" w:hAnsi="Times New Roman" w:cs="Times New Roman"/>
          <w:sz w:val="24"/>
          <w:szCs w:val="24"/>
        </w:rPr>
      </w:pPr>
      <w:hyperlink w:anchor="_Section_IV:_Two" w:history="1">
        <w:r w:rsidR="00CE48D2" w:rsidRPr="00FB1654">
          <w:rPr>
            <w:rStyle w:val="Hyperlink"/>
            <w:rFonts w:ascii="Times New Roman" w:hAnsi="Times New Roman" w:cs="Times New Roman"/>
            <w:sz w:val="24"/>
            <w:szCs w:val="24"/>
          </w:rPr>
          <w:t>Section IV: Two Senses of Bringing About and the Aims and Ends of Action</w:t>
        </w:r>
      </w:hyperlink>
    </w:p>
    <w:p w14:paraId="0EFC99BD" w14:textId="2BF7A5AF" w:rsidR="00CE48D2" w:rsidRPr="003E471C" w:rsidRDefault="00383407" w:rsidP="00CE48D2">
      <w:pPr>
        <w:spacing w:after="0" w:line="480" w:lineRule="auto"/>
        <w:rPr>
          <w:rFonts w:ascii="Times New Roman" w:hAnsi="Times New Roman" w:cs="Times New Roman"/>
          <w:sz w:val="24"/>
          <w:szCs w:val="24"/>
        </w:rPr>
      </w:pPr>
      <w:hyperlink w:anchor="_Chapter_4:_The" w:history="1">
        <w:r w:rsidR="00CE48D2" w:rsidRPr="002A4C72">
          <w:rPr>
            <w:rStyle w:val="Hyperlink"/>
            <w:rFonts w:ascii="Times New Roman" w:hAnsi="Times New Roman" w:cs="Times New Roman"/>
            <w:sz w:val="24"/>
            <w:szCs w:val="24"/>
          </w:rPr>
          <w:t>Chapter 4: The Non-Ethical Argument for the Tyranny of Outcomes in Ethics</w:t>
        </w:r>
      </w:hyperlink>
    </w:p>
    <w:p w14:paraId="0BA28DA7" w14:textId="2ECE2A44" w:rsidR="00CE48D2" w:rsidRPr="003E471C" w:rsidRDefault="00383407" w:rsidP="00CE48D2">
      <w:pPr>
        <w:spacing w:after="0" w:line="480" w:lineRule="auto"/>
        <w:ind w:left="720"/>
        <w:rPr>
          <w:rFonts w:ascii="Times New Roman" w:hAnsi="Times New Roman" w:cs="Times New Roman"/>
          <w:sz w:val="24"/>
          <w:szCs w:val="24"/>
        </w:rPr>
      </w:pPr>
      <w:hyperlink w:anchor="_Section_I:_The_2" w:history="1">
        <w:r w:rsidR="00CE48D2" w:rsidRPr="00FB1654">
          <w:rPr>
            <w:rStyle w:val="Hyperlink"/>
            <w:rFonts w:ascii="Times New Roman" w:hAnsi="Times New Roman" w:cs="Times New Roman"/>
            <w:sz w:val="24"/>
            <w:szCs w:val="24"/>
          </w:rPr>
          <w:t xml:space="preserve">Section I: </w:t>
        </w:r>
        <w:r w:rsidR="00D6793D" w:rsidRPr="00FB1654">
          <w:rPr>
            <w:rStyle w:val="Hyperlink"/>
            <w:rFonts w:ascii="Times New Roman" w:hAnsi="Times New Roman" w:cs="Times New Roman"/>
            <w:sz w:val="24"/>
            <w:szCs w:val="24"/>
          </w:rPr>
          <w:t>The Roots of the Consequentialist Tree</w:t>
        </w:r>
      </w:hyperlink>
    </w:p>
    <w:p w14:paraId="7620F6AA" w14:textId="62E40945" w:rsidR="00CE48D2" w:rsidRPr="003E471C" w:rsidRDefault="00383407" w:rsidP="00CE48D2">
      <w:pPr>
        <w:spacing w:after="0" w:line="480" w:lineRule="auto"/>
        <w:ind w:left="720"/>
        <w:rPr>
          <w:rFonts w:ascii="Times New Roman" w:hAnsi="Times New Roman" w:cs="Times New Roman"/>
          <w:sz w:val="24"/>
          <w:szCs w:val="24"/>
        </w:rPr>
      </w:pPr>
      <w:hyperlink w:anchor="_Section_II:_Outline" w:history="1">
        <w:r w:rsidR="00CE48D2" w:rsidRPr="00FB1654">
          <w:rPr>
            <w:rStyle w:val="Hyperlink"/>
            <w:rFonts w:ascii="Times New Roman" w:hAnsi="Times New Roman" w:cs="Times New Roman"/>
            <w:sz w:val="24"/>
            <w:szCs w:val="24"/>
          </w:rPr>
          <w:t>Section II: Outline of the Non-</w:t>
        </w:r>
        <w:r w:rsidR="00B3618C" w:rsidRPr="00FB1654">
          <w:rPr>
            <w:rStyle w:val="Hyperlink"/>
            <w:rFonts w:ascii="Times New Roman" w:hAnsi="Times New Roman" w:cs="Times New Roman"/>
            <w:sz w:val="24"/>
            <w:szCs w:val="24"/>
          </w:rPr>
          <w:t xml:space="preserve">Ethical </w:t>
        </w:r>
        <w:r w:rsidR="00CE48D2" w:rsidRPr="00FB1654">
          <w:rPr>
            <w:rStyle w:val="Hyperlink"/>
            <w:rFonts w:ascii="Times New Roman" w:hAnsi="Times New Roman" w:cs="Times New Roman"/>
            <w:sz w:val="24"/>
            <w:szCs w:val="24"/>
          </w:rPr>
          <w:t>Argument</w:t>
        </w:r>
      </w:hyperlink>
    </w:p>
    <w:p w14:paraId="69A3BE08" w14:textId="540B151C" w:rsidR="00CE48D2" w:rsidRPr="003E471C" w:rsidRDefault="00383407" w:rsidP="00CE48D2">
      <w:pPr>
        <w:spacing w:after="0" w:line="480" w:lineRule="auto"/>
        <w:ind w:left="720"/>
        <w:rPr>
          <w:rFonts w:ascii="Times New Roman" w:hAnsi="Times New Roman" w:cs="Times New Roman"/>
          <w:sz w:val="24"/>
          <w:szCs w:val="24"/>
        </w:rPr>
      </w:pPr>
      <w:hyperlink w:anchor="_Section_III:_The" w:history="1">
        <w:r w:rsidR="00CE48D2" w:rsidRPr="00FB1654">
          <w:rPr>
            <w:rStyle w:val="Hyperlink"/>
            <w:rFonts w:ascii="Times New Roman" w:hAnsi="Times New Roman" w:cs="Times New Roman"/>
            <w:sz w:val="24"/>
            <w:szCs w:val="24"/>
          </w:rPr>
          <w:t>Section III: The Apparent Counter-Intuitiveness of Outcome Centered Accounts of Actions, Reasons, and Attitudes</w:t>
        </w:r>
      </w:hyperlink>
    </w:p>
    <w:p w14:paraId="49BE36DC" w14:textId="1EBFB762" w:rsidR="00CE48D2" w:rsidRPr="003E471C" w:rsidRDefault="00383407" w:rsidP="00CE48D2">
      <w:pPr>
        <w:spacing w:after="0" w:line="480" w:lineRule="auto"/>
        <w:ind w:left="720"/>
        <w:rPr>
          <w:rFonts w:ascii="Times New Roman" w:hAnsi="Times New Roman" w:cs="Times New Roman"/>
          <w:sz w:val="24"/>
          <w:szCs w:val="24"/>
        </w:rPr>
      </w:pPr>
      <w:hyperlink w:anchor="_Section_IV:_The" w:history="1">
        <w:r w:rsidR="00CE48D2" w:rsidRPr="00FB1654">
          <w:rPr>
            <w:rStyle w:val="Hyperlink"/>
            <w:rFonts w:ascii="Times New Roman" w:hAnsi="Times New Roman" w:cs="Times New Roman"/>
            <w:sz w:val="24"/>
            <w:szCs w:val="24"/>
          </w:rPr>
          <w:t>Section IV: The Non-Ethical Argument for Outcome Centered Ethics</w:t>
        </w:r>
      </w:hyperlink>
    </w:p>
    <w:p w14:paraId="214B7CBA" w14:textId="6BB90334" w:rsidR="00CE48D2" w:rsidRPr="003E471C" w:rsidRDefault="00383407" w:rsidP="00CE48D2">
      <w:pPr>
        <w:spacing w:after="0" w:line="480" w:lineRule="auto"/>
        <w:rPr>
          <w:rFonts w:ascii="Times New Roman" w:hAnsi="Times New Roman" w:cs="Times New Roman"/>
          <w:sz w:val="24"/>
          <w:szCs w:val="24"/>
        </w:rPr>
      </w:pPr>
      <w:hyperlink w:anchor="_Chapter_5:_Against" w:history="1">
        <w:r w:rsidR="00CE48D2" w:rsidRPr="005779CD">
          <w:rPr>
            <w:rStyle w:val="Hyperlink"/>
            <w:rFonts w:ascii="Times New Roman" w:hAnsi="Times New Roman" w:cs="Times New Roman"/>
            <w:sz w:val="24"/>
            <w:szCs w:val="24"/>
          </w:rPr>
          <w:t>Chapter 5: Against the Non-Ethical Tyranny of Outcomes: The Initial Case</w:t>
        </w:r>
      </w:hyperlink>
    </w:p>
    <w:p w14:paraId="67FCA723" w14:textId="1621540A" w:rsidR="00CE48D2" w:rsidRPr="003E471C" w:rsidRDefault="00383407" w:rsidP="00CE48D2">
      <w:pPr>
        <w:spacing w:after="0" w:line="480" w:lineRule="auto"/>
        <w:ind w:left="720"/>
        <w:rPr>
          <w:rFonts w:ascii="Times New Roman" w:hAnsi="Times New Roman" w:cs="Times New Roman"/>
          <w:sz w:val="24"/>
          <w:szCs w:val="24"/>
        </w:rPr>
      </w:pPr>
      <w:hyperlink w:anchor="_Section_I:_Uprooting" w:history="1">
        <w:r w:rsidR="00CE48D2" w:rsidRPr="006A48E3">
          <w:rPr>
            <w:rStyle w:val="Hyperlink"/>
            <w:rFonts w:ascii="Times New Roman" w:hAnsi="Times New Roman" w:cs="Times New Roman"/>
            <w:sz w:val="24"/>
            <w:szCs w:val="24"/>
          </w:rPr>
          <w:t xml:space="preserve">Section I: </w:t>
        </w:r>
        <w:r w:rsidR="00D6793D" w:rsidRPr="006A48E3">
          <w:rPr>
            <w:rStyle w:val="Hyperlink"/>
            <w:rFonts w:ascii="Times New Roman" w:hAnsi="Times New Roman" w:cs="Times New Roman"/>
            <w:sz w:val="24"/>
            <w:szCs w:val="24"/>
          </w:rPr>
          <w:t>Uprooting Consequentialism: Against the Outcome-Centered Account of Desire</w:t>
        </w:r>
      </w:hyperlink>
    </w:p>
    <w:p w14:paraId="62A4D310" w14:textId="2296957F" w:rsidR="00CE48D2" w:rsidRPr="003E471C" w:rsidRDefault="00383407" w:rsidP="00CE48D2">
      <w:pPr>
        <w:spacing w:after="0" w:line="480" w:lineRule="auto"/>
        <w:ind w:left="720"/>
        <w:rPr>
          <w:rFonts w:ascii="Times New Roman" w:hAnsi="Times New Roman" w:cs="Times New Roman"/>
          <w:sz w:val="24"/>
          <w:szCs w:val="24"/>
        </w:rPr>
      </w:pPr>
      <w:hyperlink w:anchor="_Section_II:_The" w:history="1">
        <w:r w:rsidR="00CE48D2" w:rsidRPr="006A48E3">
          <w:rPr>
            <w:rStyle w:val="Hyperlink"/>
            <w:rFonts w:ascii="Times New Roman" w:hAnsi="Times New Roman" w:cs="Times New Roman"/>
            <w:sz w:val="24"/>
            <w:szCs w:val="24"/>
          </w:rPr>
          <w:t>Section II: The Evaluative Outlook Account of Desire</w:t>
        </w:r>
      </w:hyperlink>
    </w:p>
    <w:p w14:paraId="6841F57C" w14:textId="35832262" w:rsidR="00CE48D2" w:rsidRPr="003E471C" w:rsidRDefault="00383407" w:rsidP="00CE48D2">
      <w:pPr>
        <w:spacing w:after="0" w:line="480" w:lineRule="auto"/>
        <w:ind w:left="720"/>
        <w:rPr>
          <w:rFonts w:ascii="Times New Roman" w:hAnsi="Times New Roman" w:cs="Times New Roman"/>
          <w:sz w:val="24"/>
          <w:szCs w:val="24"/>
        </w:rPr>
      </w:pPr>
      <w:hyperlink w:anchor="_Section_III:_Commitment" w:history="1">
        <w:r w:rsidR="00CE48D2" w:rsidRPr="006A48E3">
          <w:rPr>
            <w:rStyle w:val="Hyperlink"/>
            <w:rFonts w:ascii="Times New Roman" w:hAnsi="Times New Roman" w:cs="Times New Roman"/>
            <w:sz w:val="24"/>
            <w:szCs w:val="24"/>
          </w:rPr>
          <w:t>Section III: Commitment 1</w:t>
        </w:r>
      </w:hyperlink>
    </w:p>
    <w:p w14:paraId="45738CBC" w14:textId="78042DB6" w:rsidR="00CE48D2" w:rsidRPr="003E471C" w:rsidRDefault="00383407" w:rsidP="00CE48D2">
      <w:pPr>
        <w:spacing w:after="0" w:line="480" w:lineRule="auto"/>
        <w:ind w:left="720"/>
        <w:rPr>
          <w:rFonts w:ascii="Times New Roman" w:hAnsi="Times New Roman" w:cs="Times New Roman"/>
          <w:sz w:val="24"/>
          <w:szCs w:val="24"/>
        </w:rPr>
      </w:pPr>
      <w:hyperlink w:anchor="_Section_IV:_Against" w:history="1">
        <w:r w:rsidR="00CE48D2" w:rsidRPr="006A48E3">
          <w:rPr>
            <w:rStyle w:val="Hyperlink"/>
            <w:rFonts w:ascii="Times New Roman" w:hAnsi="Times New Roman" w:cs="Times New Roman"/>
            <w:sz w:val="24"/>
            <w:szCs w:val="24"/>
          </w:rPr>
          <w:t>Section IV: Against Commitment 3: The Perils of Propositionalizing</w:t>
        </w:r>
      </w:hyperlink>
    </w:p>
    <w:p w14:paraId="7CEAD758" w14:textId="6E6CB6A0" w:rsidR="00CE48D2" w:rsidRDefault="00383407" w:rsidP="00CE48D2">
      <w:pPr>
        <w:spacing w:after="0" w:line="480" w:lineRule="auto"/>
        <w:ind w:left="720"/>
        <w:rPr>
          <w:rFonts w:ascii="Times New Roman" w:hAnsi="Times New Roman" w:cs="Times New Roman"/>
          <w:sz w:val="24"/>
          <w:szCs w:val="24"/>
        </w:rPr>
      </w:pPr>
      <w:hyperlink w:anchor="_Section_V:_Towards" w:history="1">
        <w:r w:rsidR="00CE48D2" w:rsidRPr="006A48E3">
          <w:rPr>
            <w:rStyle w:val="Hyperlink"/>
            <w:rFonts w:ascii="Times New Roman" w:hAnsi="Times New Roman" w:cs="Times New Roman"/>
            <w:sz w:val="24"/>
            <w:szCs w:val="24"/>
          </w:rPr>
          <w:t xml:space="preserve">Section V: Towards </w:t>
        </w:r>
        <w:r w:rsidR="00B3618C" w:rsidRPr="006A48E3">
          <w:rPr>
            <w:rStyle w:val="Hyperlink"/>
            <w:rFonts w:ascii="Times New Roman" w:hAnsi="Times New Roman" w:cs="Times New Roman"/>
            <w:sz w:val="24"/>
            <w:szCs w:val="24"/>
          </w:rPr>
          <w:t xml:space="preserve">a </w:t>
        </w:r>
        <w:r w:rsidR="00CE48D2" w:rsidRPr="006A48E3">
          <w:rPr>
            <w:rStyle w:val="Hyperlink"/>
            <w:rFonts w:ascii="Times New Roman" w:hAnsi="Times New Roman" w:cs="Times New Roman"/>
            <w:sz w:val="24"/>
            <w:szCs w:val="24"/>
          </w:rPr>
          <w:t>Circumscribed Role for Propositionalizing and Propositional Form</w:t>
        </w:r>
      </w:hyperlink>
    </w:p>
    <w:p w14:paraId="7C7CF7B0" w14:textId="7EEBA0B7" w:rsidR="00A92AC5" w:rsidRPr="003E471C" w:rsidRDefault="00383407" w:rsidP="00CE48D2">
      <w:pPr>
        <w:spacing w:after="0" w:line="480" w:lineRule="auto"/>
        <w:ind w:left="720"/>
        <w:rPr>
          <w:rFonts w:ascii="Times New Roman" w:hAnsi="Times New Roman" w:cs="Times New Roman"/>
          <w:sz w:val="24"/>
          <w:szCs w:val="24"/>
        </w:rPr>
      </w:pPr>
      <w:hyperlink w:anchor="_Conclusion" w:history="1">
        <w:r w:rsidR="00A92AC5" w:rsidRPr="00A92AC5">
          <w:rPr>
            <w:rStyle w:val="Hyperlink"/>
            <w:rFonts w:ascii="Times New Roman" w:hAnsi="Times New Roman" w:cs="Times New Roman"/>
            <w:sz w:val="24"/>
            <w:szCs w:val="24"/>
          </w:rPr>
          <w:t>Conclusion</w:t>
        </w:r>
      </w:hyperlink>
    </w:p>
    <w:p w14:paraId="58543D02" w14:textId="7E61C981" w:rsidR="00CE48D2" w:rsidRPr="00CE48D2" w:rsidRDefault="00383407" w:rsidP="00CE48D2">
      <w:pPr>
        <w:spacing w:after="0" w:line="480" w:lineRule="auto"/>
        <w:rPr>
          <w:rFonts w:ascii="Times New Roman" w:hAnsi="Times New Roman" w:cs="Times New Roman"/>
          <w:sz w:val="24"/>
          <w:szCs w:val="24"/>
        </w:rPr>
      </w:pPr>
      <w:hyperlink w:anchor="_Chapter_6:_The" w:history="1">
        <w:r w:rsidR="00CE48D2" w:rsidRPr="005779CD">
          <w:rPr>
            <w:rStyle w:val="Hyperlink"/>
            <w:rFonts w:ascii="Times New Roman" w:hAnsi="Times New Roman" w:cs="Times New Roman"/>
            <w:sz w:val="24"/>
            <w:szCs w:val="24"/>
          </w:rPr>
          <w:t xml:space="preserve">Chapter 6: The Inadequacy of </w:t>
        </w:r>
        <w:r w:rsidR="003E471C" w:rsidRPr="005779CD">
          <w:rPr>
            <w:rStyle w:val="Hyperlink"/>
            <w:rFonts w:ascii="Times New Roman" w:hAnsi="Times New Roman" w:cs="Times New Roman"/>
            <w:sz w:val="24"/>
            <w:szCs w:val="24"/>
          </w:rPr>
          <w:t xml:space="preserve">Supplemental </w:t>
        </w:r>
        <w:r w:rsidR="00CE48D2" w:rsidRPr="005779CD">
          <w:rPr>
            <w:rStyle w:val="Hyperlink"/>
            <w:rFonts w:ascii="Times New Roman" w:hAnsi="Times New Roman" w:cs="Times New Roman"/>
            <w:sz w:val="24"/>
            <w:szCs w:val="24"/>
          </w:rPr>
          <w:t>Grounds for the Non-Ethical Argument</w:t>
        </w:r>
      </w:hyperlink>
    </w:p>
    <w:p w14:paraId="6117DE19" w14:textId="689FB58D" w:rsidR="00D6793D" w:rsidRDefault="00383407" w:rsidP="00CE48D2">
      <w:pPr>
        <w:spacing w:after="0" w:line="480" w:lineRule="auto"/>
        <w:ind w:left="720"/>
        <w:rPr>
          <w:rFonts w:ascii="Times New Roman" w:hAnsi="Times New Roman" w:cs="Times New Roman"/>
          <w:sz w:val="24"/>
          <w:szCs w:val="24"/>
        </w:rPr>
      </w:pPr>
      <w:hyperlink w:anchor="_Section_I:_Attempts" w:history="1">
        <w:r w:rsidR="00D6793D" w:rsidRPr="00FD2B9D">
          <w:rPr>
            <w:rStyle w:val="Hyperlink"/>
            <w:rFonts w:ascii="Times New Roman" w:hAnsi="Times New Roman" w:cs="Times New Roman"/>
            <w:sz w:val="24"/>
            <w:szCs w:val="24"/>
          </w:rPr>
          <w:t>Section I: Attempts to Shore Up the Outcome-Centered Account of Desire</w:t>
        </w:r>
      </w:hyperlink>
    </w:p>
    <w:p w14:paraId="32B56140" w14:textId="6A7BFD8C" w:rsidR="00CE48D2" w:rsidRPr="00CE48D2" w:rsidRDefault="00383407" w:rsidP="00CE48D2">
      <w:pPr>
        <w:spacing w:after="0" w:line="480" w:lineRule="auto"/>
        <w:ind w:left="720"/>
        <w:rPr>
          <w:rFonts w:ascii="Times New Roman" w:hAnsi="Times New Roman" w:cs="Times New Roman"/>
          <w:sz w:val="24"/>
          <w:szCs w:val="24"/>
        </w:rPr>
      </w:pPr>
      <w:hyperlink w:anchor="_Section_II:_The_1" w:history="1">
        <w:r w:rsidR="00CE48D2" w:rsidRPr="00FD2B9D">
          <w:rPr>
            <w:rStyle w:val="Hyperlink"/>
            <w:rFonts w:ascii="Times New Roman" w:hAnsi="Times New Roman" w:cs="Times New Roman"/>
            <w:sz w:val="24"/>
            <w:szCs w:val="24"/>
          </w:rPr>
          <w:t>Section I</w:t>
        </w:r>
        <w:r w:rsidR="00D6793D" w:rsidRPr="00FD2B9D">
          <w:rPr>
            <w:rStyle w:val="Hyperlink"/>
            <w:rFonts w:ascii="Times New Roman" w:hAnsi="Times New Roman" w:cs="Times New Roman"/>
            <w:sz w:val="24"/>
            <w:szCs w:val="24"/>
          </w:rPr>
          <w:t>I</w:t>
        </w:r>
        <w:r w:rsidR="00CE48D2" w:rsidRPr="00FD2B9D">
          <w:rPr>
            <w:rStyle w:val="Hyperlink"/>
            <w:rFonts w:ascii="Times New Roman" w:hAnsi="Times New Roman" w:cs="Times New Roman"/>
            <w:sz w:val="24"/>
            <w:szCs w:val="24"/>
          </w:rPr>
          <w:t>: The Argument from Contrasting Directions of Fit</w:t>
        </w:r>
      </w:hyperlink>
    </w:p>
    <w:p w14:paraId="7360A0D3" w14:textId="19688322" w:rsidR="00CE48D2" w:rsidRPr="00CE48D2" w:rsidRDefault="00383407" w:rsidP="00CE48D2">
      <w:pPr>
        <w:spacing w:after="0" w:line="480" w:lineRule="auto"/>
        <w:ind w:left="720"/>
        <w:rPr>
          <w:rFonts w:ascii="Times New Roman" w:hAnsi="Times New Roman" w:cs="Times New Roman"/>
          <w:sz w:val="24"/>
          <w:szCs w:val="24"/>
        </w:rPr>
      </w:pPr>
      <w:hyperlink w:anchor="_Section_III:_Arguments" w:history="1">
        <w:r w:rsidR="00CE48D2" w:rsidRPr="00FD2B9D">
          <w:rPr>
            <w:rStyle w:val="Hyperlink"/>
            <w:rFonts w:ascii="Times New Roman" w:hAnsi="Times New Roman" w:cs="Times New Roman"/>
            <w:sz w:val="24"/>
            <w:szCs w:val="24"/>
          </w:rPr>
          <w:t>Section II</w:t>
        </w:r>
        <w:r w:rsidR="00D6793D" w:rsidRPr="00FD2B9D">
          <w:rPr>
            <w:rStyle w:val="Hyperlink"/>
            <w:rFonts w:ascii="Times New Roman" w:hAnsi="Times New Roman" w:cs="Times New Roman"/>
            <w:sz w:val="24"/>
            <w:szCs w:val="24"/>
          </w:rPr>
          <w:t>I</w:t>
        </w:r>
        <w:r w:rsidR="00CE48D2" w:rsidRPr="00FD2B9D">
          <w:rPr>
            <w:rStyle w:val="Hyperlink"/>
            <w:rFonts w:ascii="Times New Roman" w:hAnsi="Times New Roman" w:cs="Times New Roman"/>
            <w:sz w:val="24"/>
            <w:szCs w:val="24"/>
          </w:rPr>
          <w:t>: Arguments from Simplicity and Symmetry with Belief</w:t>
        </w:r>
      </w:hyperlink>
    </w:p>
    <w:p w14:paraId="5D06B0EB" w14:textId="0B53C03E" w:rsidR="00CE48D2" w:rsidRPr="00CE48D2" w:rsidRDefault="00383407" w:rsidP="00CE48D2">
      <w:pPr>
        <w:spacing w:after="0" w:line="480" w:lineRule="auto"/>
        <w:ind w:left="720"/>
        <w:rPr>
          <w:rFonts w:ascii="Times New Roman" w:hAnsi="Times New Roman" w:cs="Times New Roman"/>
          <w:sz w:val="24"/>
          <w:szCs w:val="24"/>
        </w:rPr>
      </w:pPr>
      <w:hyperlink w:anchor="_Section_IV:_The_1" w:history="1">
        <w:r w:rsidR="00CE48D2" w:rsidRPr="00FD2B9D">
          <w:rPr>
            <w:rStyle w:val="Hyperlink"/>
            <w:rFonts w:ascii="Times New Roman" w:hAnsi="Times New Roman" w:cs="Times New Roman"/>
            <w:sz w:val="24"/>
            <w:szCs w:val="24"/>
          </w:rPr>
          <w:t>Section I</w:t>
        </w:r>
        <w:r w:rsidR="00D6793D" w:rsidRPr="00FD2B9D">
          <w:rPr>
            <w:rStyle w:val="Hyperlink"/>
            <w:rFonts w:ascii="Times New Roman" w:hAnsi="Times New Roman" w:cs="Times New Roman"/>
            <w:sz w:val="24"/>
            <w:szCs w:val="24"/>
          </w:rPr>
          <w:t>V</w:t>
        </w:r>
        <w:r w:rsidR="00CE48D2" w:rsidRPr="00FD2B9D">
          <w:rPr>
            <w:rStyle w:val="Hyperlink"/>
            <w:rFonts w:ascii="Times New Roman" w:hAnsi="Times New Roman" w:cs="Times New Roman"/>
            <w:sz w:val="24"/>
            <w:szCs w:val="24"/>
          </w:rPr>
          <w:t>: The Argument from Metaphysical Naturalism</w:t>
        </w:r>
      </w:hyperlink>
    </w:p>
    <w:p w14:paraId="799E3F87" w14:textId="06452686" w:rsidR="00CE48D2" w:rsidRDefault="00383407" w:rsidP="00CE48D2">
      <w:pPr>
        <w:spacing w:after="0" w:line="480" w:lineRule="auto"/>
        <w:rPr>
          <w:rFonts w:ascii="Times New Roman" w:hAnsi="Times New Roman" w:cs="Times New Roman"/>
          <w:sz w:val="24"/>
          <w:szCs w:val="24"/>
        </w:rPr>
      </w:pPr>
      <w:hyperlink w:anchor="_Chapter_7:_Selected" w:history="1">
        <w:r w:rsidR="00CE48D2" w:rsidRPr="00CB5FCB">
          <w:rPr>
            <w:rStyle w:val="Hyperlink"/>
            <w:rFonts w:ascii="Times New Roman" w:hAnsi="Times New Roman" w:cs="Times New Roman"/>
            <w:sz w:val="24"/>
            <w:szCs w:val="24"/>
          </w:rPr>
          <w:t>Chapter 7: Selected Implications</w:t>
        </w:r>
      </w:hyperlink>
    </w:p>
    <w:p w14:paraId="2A4E1C68" w14:textId="3440F44B" w:rsidR="00E64F74" w:rsidRPr="0087690B" w:rsidRDefault="00383407" w:rsidP="00927D72">
      <w:pPr>
        <w:pStyle w:val="Standard"/>
        <w:spacing w:after="0" w:line="480" w:lineRule="auto"/>
        <w:ind w:left="720"/>
        <w:rPr>
          <w:rFonts w:ascii="Times New Roman" w:hAnsi="Times New Roman" w:cs="Times New Roman"/>
          <w:sz w:val="24"/>
          <w:szCs w:val="24"/>
        </w:rPr>
      </w:pPr>
      <w:hyperlink w:anchor="_Section_I:_The_3" w:history="1">
        <w:r w:rsidR="00E64F74" w:rsidRPr="00FD2B9D">
          <w:rPr>
            <w:rStyle w:val="Hyperlink"/>
            <w:rFonts w:ascii="Times New Roman" w:hAnsi="Times New Roman" w:cs="Times New Roman"/>
            <w:sz w:val="24"/>
            <w:szCs w:val="24"/>
          </w:rPr>
          <w:t>Section I: The Defining Tension and Its Elimination</w:t>
        </w:r>
      </w:hyperlink>
    </w:p>
    <w:p w14:paraId="395FCA3C" w14:textId="46EBABF2" w:rsidR="00DA2DD8" w:rsidRDefault="00383407" w:rsidP="00927D72">
      <w:pPr>
        <w:spacing w:after="0" w:line="480" w:lineRule="auto"/>
        <w:ind w:left="720"/>
        <w:rPr>
          <w:rFonts w:ascii="Times New Roman" w:hAnsi="Times New Roman" w:cs="Times New Roman"/>
          <w:sz w:val="24"/>
          <w:szCs w:val="24"/>
        </w:rPr>
      </w:pPr>
      <w:hyperlink w:anchor="_Section_II:_Mitigating" w:history="1">
        <w:r w:rsidR="00DA2DD8" w:rsidRPr="00FD2B9D">
          <w:rPr>
            <w:rStyle w:val="Hyperlink"/>
            <w:rFonts w:ascii="Times New Roman" w:hAnsi="Times New Roman" w:cs="Times New Roman"/>
            <w:sz w:val="24"/>
            <w:szCs w:val="24"/>
          </w:rPr>
          <w:t>Section II: Mitigating Strategy 1: Shifting Focal Points, Indirection, and Torts</w:t>
        </w:r>
      </w:hyperlink>
    </w:p>
    <w:p w14:paraId="3BF46832" w14:textId="1225FEED" w:rsidR="00E64F74" w:rsidRDefault="00383407" w:rsidP="00927D72">
      <w:pPr>
        <w:spacing w:after="0" w:line="480" w:lineRule="auto"/>
        <w:ind w:left="720"/>
        <w:rPr>
          <w:rFonts w:ascii="Times New Roman" w:hAnsi="Times New Roman" w:cs="Times New Roman"/>
          <w:sz w:val="24"/>
          <w:szCs w:val="24"/>
        </w:rPr>
      </w:pPr>
      <w:hyperlink w:anchor="_Section_III:_Mitigating" w:history="1">
        <w:r w:rsidR="00E64F74" w:rsidRPr="00FD2B9D">
          <w:rPr>
            <w:rStyle w:val="Hyperlink"/>
            <w:rFonts w:ascii="Times New Roman" w:hAnsi="Times New Roman" w:cs="Times New Roman"/>
            <w:sz w:val="24"/>
            <w:szCs w:val="24"/>
          </w:rPr>
          <w:t>Section I</w:t>
        </w:r>
        <w:r w:rsidR="00DA2DD8" w:rsidRPr="00FD2B9D">
          <w:rPr>
            <w:rStyle w:val="Hyperlink"/>
            <w:rFonts w:ascii="Times New Roman" w:hAnsi="Times New Roman" w:cs="Times New Roman"/>
            <w:sz w:val="24"/>
            <w:szCs w:val="24"/>
          </w:rPr>
          <w:t>II</w:t>
        </w:r>
        <w:r w:rsidR="00E64F74" w:rsidRPr="00FD2B9D">
          <w:rPr>
            <w:rStyle w:val="Hyperlink"/>
            <w:rFonts w:ascii="Times New Roman" w:hAnsi="Times New Roman" w:cs="Times New Roman"/>
            <w:sz w:val="24"/>
            <w:szCs w:val="24"/>
          </w:rPr>
          <w:t>: Mitigating Strategy 2: Non-Ethical Consequentializing and Voting</w:t>
        </w:r>
      </w:hyperlink>
    </w:p>
    <w:p w14:paraId="64BE015C" w14:textId="106A9392" w:rsidR="00CE48D2" w:rsidRPr="00CE48D2" w:rsidRDefault="00383407" w:rsidP="00CE48D2">
      <w:pPr>
        <w:spacing w:after="0" w:line="480" w:lineRule="auto"/>
        <w:rPr>
          <w:rFonts w:ascii="Times New Roman" w:hAnsi="Times New Roman" w:cs="Times New Roman"/>
          <w:sz w:val="24"/>
          <w:szCs w:val="24"/>
        </w:rPr>
      </w:pPr>
      <w:hyperlink w:anchor="_Bibliography" w:history="1">
        <w:r w:rsidR="00CE48D2" w:rsidRPr="00DF3DB4">
          <w:rPr>
            <w:rStyle w:val="Hyperlink"/>
            <w:rFonts w:ascii="Times New Roman" w:hAnsi="Times New Roman" w:cs="Times New Roman"/>
            <w:sz w:val="24"/>
            <w:szCs w:val="24"/>
          </w:rPr>
          <w:t>Bibliography</w:t>
        </w:r>
      </w:hyperlink>
    </w:p>
    <w:p w14:paraId="7F6C6AC5" w14:textId="68470607" w:rsidR="00CE48D2" w:rsidRPr="00CE48D2" w:rsidRDefault="00CE48D2" w:rsidP="00CE48D2">
      <w:pPr>
        <w:spacing w:after="0" w:line="480" w:lineRule="auto"/>
        <w:rPr>
          <w:rFonts w:ascii="Times New Roman" w:hAnsi="Times New Roman" w:cs="Times New Roman"/>
          <w:sz w:val="24"/>
          <w:szCs w:val="24"/>
        </w:rPr>
      </w:pPr>
      <w:r w:rsidRPr="00CE48D2">
        <w:rPr>
          <w:rFonts w:ascii="Times New Roman" w:hAnsi="Times New Roman" w:cs="Times New Roman"/>
          <w:sz w:val="24"/>
          <w:szCs w:val="24"/>
        </w:rPr>
        <w:br w:type="page"/>
      </w:r>
    </w:p>
    <w:p w14:paraId="4C24F5E4" w14:textId="77777777" w:rsidR="00390ECC" w:rsidRPr="00CE48D2" w:rsidRDefault="00390ECC">
      <w:pPr>
        <w:rPr>
          <w:rFonts w:ascii="Times New Roman" w:hAnsi="Times New Roman" w:cs="Times New Roman"/>
          <w:sz w:val="24"/>
          <w:szCs w:val="24"/>
        </w:rPr>
      </w:pPr>
    </w:p>
    <w:p w14:paraId="4D4CF2DF" w14:textId="57E7BC1E" w:rsidR="00C030CB" w:rsidRPr="00AD3009" w:rsidRDefault="00C030CB" w:rsidP="00AD3009">
      <w:pPr>
        <w:pStyle w:val="Heading1"/>
        <w:jc w:val="center"/>
        <w:rPr>
          <w:rFonts w:ascii="Times New Roman" w:hAnsi="Times New Roman" w:cs="Times New Roman"/>
          <w:b/>
          <w:bCs/>
          <w:color w:val="auto"/>
        </w:rPr>
      </w:pPr>
      <w:bookmarkStart w:id="0" w:name="_Preface"/>
      <w:bookmarkEnd w:id="0"/>
      <w:r w:rsidRPr="00AD3009">
        <w:rPr>
          <w:rFonts w:ascii="Times New Roman" w:hAnsi="Times New Roman" w:cs="Times New Roman"/>
          <w:b/>
          <w:bCs/>
          <w:color w:val="auto"/>
        </w:rPr>
        <w:t>P</w:t>
      </w:r>
      <w:r w:rsidR="00983E72" w:rsidRPr="00AD3009">
        <w:rPr>
          <w:rFonts w:ascii="Times New Roman" w:hAnsi="Times New Roman" w:cs="Times New Roman"/>
          <w:b/>
          <w:bCs/>
          <w:color w:val="auto"/>
        </w:rPr>
        <w:t>reface</w:t>
      </w:r>
    </w:p>
    <w:p w14:paraId="1C0E24AA" w14:textId="77777777" w:rsidR="00C030CB" w:rsidRPr="0087690B" w:rsidRDefault="00C030CB" w:rsidP="0087690B">
      <w:pPr>
        <w:spacing w:after="0" w:line="480" w:lineRule="auto"/>
        <w:rPr>
          <w:rFonts w:ascii="Times New Roman" w:hAnsi="Times New Roman" w:cs="Times New Roman"/>
          <w:sz w:val="24"/>
          <w:szCs w:val="24"/>
        </w:rPr>
      </w:pPr>
    </w:p>
    <w:p w14:paraId="65A14474" w14:textId="45EBF206" w:rsidR="00C030CB" w:rsidRPr="0087690B" w:rsidRDefault="00C030CB"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My topic is the tyranny of </w:t>
      </w:r>
      <w:r w:rsidR="00E85516" w:rsidRPr="0087690B">
        <w:rPr>
          <w:rFonts w:ascii="Times New Roman" w:hAnsi="Times New Roman" w:cs="Times New Roman"/>
          <w:sz w:val="24"/>
          <w:szCs w:val="24"/>
        </w:rPr>
        <w:t xml:space="preserve">outcomes, of </w:t>
      </w:r>
      <w:r w:rsidRPr="0087690B">
        <w:rPr>
          <w:rFonts w:ascii="Times New Roman" w:hAnsi="Times New Roman" w:cs="Times New Roman"/>
          <w:sz w:val="24"/>
          <w:szCs w:val="24"/>
        </w:rPr>
        <w:t>the outcome-centered accounts of attitudes, reasons, actions, values, ethics, and social practices that have come to function more and more as a default in our understanding of who we are and what we should do.</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To give a sense of the profound costs of adopting such an outcome-centered framework, consider the disorienting experience of a fictional student who encounters the tyrannical rule of outcomes wherever she turns.</w:t>
      </w:r>
    </w:p>
    <w:p w14:paraId="35A4C149" w14:textId="0062AAB5" w:rsidR="00C030CB" w:rsidRPr="0087690B" w:rsidRDefault="00C030CB" w:rsidP="0087690B">
      <w:pPr>
        <w:spacing w:after="0" w:line="480" w:lineRule="auto"/>
        <w:rPr>
          <w:rFonts w:ascii="Times New Roman" w:hAnsi="Times New Roman" w:cs="Times New Roman"/>
          <w:sz w:val="24"/>
          <w:szCs w:val="24"/>
        </w:rPr>
      </w:pPr>
      <w:r w:rsidRPr="009A4DAE">
        <w:rPr>
          <w:rFonts w:ascii="Times New Roman" w:hAnsi="Times New Roman" w:cs="Times New Roman"/>
          <w:b/>
          <w:bCs/>
          <w:sz w:val="24"/>
          <w:szCs w:val="24"/>
        </w:rPr>
        <w:t>Rational Agency:</w:t>
      </w:r>
      <w:r w:rsidRPr="009A4DAE">
        <w:rPr>
          <w:rFonts w:ascii="Times New Roman" w:hAnsi="Times New Roman" w:cs="Times New Roman"/>
          <w:sz w:val="24"/>
          <w:szCs w:val="24"/>
        </w:rPr>
        <w:t xml:space="preserve"> </w:t>
      </w:r>
      <w:r w:rsidR="008E6C64" w:rsidRPr="0087690B">
        <w:rPr>
          <w:rFonts w:ascii="Times New Roman" w:hAnsi="Times New Roman" w:cs="Times New Roman"/>
          <w:sz w:val="24"/>
          <w:szCs w:val="24"/>
        </w:rPr>
        <w:t>Our fictional student is</w:t>
      </w:r>
      <w:r w:rsidRPr="0087690B">
        <w:rPr>
          <w:rFonts w:ascii="Times New Roman" w:hAnsi="Times New Roman" w:cs="Times New Roman"/>
          <w:sz w:val="24"/>
          <w:szCs w:val="24"/>
        </w:rPr>
        <w:t xml:space="preserve"> pretty clear what is involved in thinking and acting well</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what is involved in functioning well as a rational agent.</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Clearly, w</w:t>
      </w:r>
      <w:r w:rsidRPr="0087690B">
        <w:rPr>
          <w:rFonts w:ascii="Times New Roman" w:hAnsi="Times New Roman" w:cs="Times New Roman"/>
          <w:sz w:val="24"/>
          <w:szCs w:val="24"/>
        </w:rPr>
        <w:t>e should strive to determine what we have good reasons to believe, and to believe these things for these good reasons</w:t>
      </w:r>
      <w:r w:rsidR="008E6C64" w:rsidRPr="0087690B">
        <w:rPr>
          <w:rFonts w:ascii="Times New Roman" w:hAnsi="Times New Roman" w:cs="Times New Roman"/>
          <w:sz w:val="24"/>
          <w:szCs w:val="24"/>
        </w:rPr>
        <w:t>, a</w:t>
      </w:r>
      <w:r w:rsidRPr="0087690B">
        <w:rPr>
          <w:rFonts w:ascii="Times New Roman" w:hAnsi="Times New Roman" w:cs="Times New Roman"/>
          <w:sz w:val="24"/>
          <w:szCs w:val="24"/>
        </w:rPr>
        <w:t>nd we should strive to determine what we have good reasons to do, and to perform such actions for these reasons.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What could be more obvious?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As rational agents, we, in striving to determine the good reasons to act, are striving to determine the reasons for which we should want and intend to act, and </w:t>
      </w:r>
      <w:r w:rsidR="008C7BE4" w:rsidRPr="0087690B">
        <w:rPr>
          <w:rFonts w:ascii="Times New Roman" w:hAnsi="Times New Roman" w:cs="Times New Roman"/>
          <w:sz w:val="24"/>
          <w:szCs w:val="24"/>
        </w:rPr>
        <w:t xml:space="preserve">should </w:t>
      </w:r>
      <w:r w:rsidR="00E85516" w:rsidRPr="0087690B">
        <w:rPr>
          <w:rFonts w:ascii="Times New Roman" w:hAnsi="Times New Roman" w:cs="Times New Roman"/>
          <w:sz w:val="24"/>
          <w:szCs w:val="24"/>
        </w:rPr>
        <w:t xml:space="preserve">intentionally </w:t>
      </w:r>
      <w:r w:rsidRPr="0087690B">
        <w:rPr>
          <w:rFonts w:ascii="Times New Roman" w:hAnsi="Times New Roman" w:cs="Times New Roman"/>
          <w:sz w:val="24"/>
          <w:szCs w:val="24"/>
        </w:rPr>
        <w:t xml:space="preserve">act, just as, in striving to determine good reasons to believe, </w:t>
      </w:r>
      <w:r w:rsidR="008E6C64" w:rsidRPr="0087690B">
        <w:rPr>
          <w:rFonts w:ascii="Times New Roman" w:hAnsi="Times New Roman" w:cs="Times New Roman"/>
          <w:sz w:val="24"/>
          <w:szCs w:val="24"/>
        </w:rPr>
        <w:t xml:space="preserve">we </w:t>
      </w:r>
      <w:r w:rsidRPr="0087690B">
        <w:rPr>
          <w:rFonts w:ascii="Times New Roman" w:hAnsi="Times New Roman" w:cs="Times New Roman"/>
          <w:sz w:val="24"/>
          <w:szCs w:val="24"/>
        </w:rPr>
        <w:t>are striving to determine the reasons for which we should believe.</w:t>
      </w:r>
    </w:p>
    <w:p w14:paraId="3BC9F821" w14:textId="215BA562"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But outcome-centered theorist</w:t>
      </w:r>
      <w:r w:rsidR="008E6C64" w:rsidRPr="0087690B">
        <w:rPr>
          <w:rFonts w:ascii="Times New Roman" w:hAnsi="Times New Roman" w:cs="Times New Roman"/>
          <w:sz w:val="24"/>
          <w:szCs w:val="24"/>
        </w:rPr>
        <w:t>s in many disciplines</w:t>
      </w:r>
      <w:r w:rsidR="00C030CB" w:rsidRPr="0087690B">
        <w:rPr>
          <w:rFonts w:ascii="Times New Roman" w:hAnsi="Times New Roman" w:cs="Times New Roman"/>
          <w:sz w:val="24"/>
          <w:szCs w:val="24"/>
        </w:rPr>
        <w:t xml:space="preserve"> point out that if, as theory dictates, we have good reasons to do what brings about the best outcome, and</w:t>
      </w:r>
      <w:r w:rsidR="008C7BE4" w:rsidRPr="0087690B">
        <w:rPr>
          <w:rFonts w:ascii="Times New Roman" w:hAnsi="Times New Roman" w:cs="Times New Roman"/>
          <w:sz w:val="24"/>
          <w:szCs w:val="24"/>
        </w:rPr>
        <w:t xml:space="preserve"> hence</w:t>
      </w:r>
      <w:r w:rsidR="00C030CB" w:rsidRPr="0087690B">
        <w:rPr>
          <w:rFonts w:ascii="Times New Roman" w:hAnsi="Times New Roman" w:cs="Times New Roman"/>
          <w:sz w:val="24"/>
          <w:szCs w:val="24"/>
        </w:rPr>
        <w:t xml:space="preserve"> to bring it about that we are motivated to act in ways that bring about the best outcome, then the best reasons for acting will be the reasons that lead us to act in these ways that bring about the best outcome.</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We should strive, then, to act for the reasons that it brings about the best outcome for us to take to be good.</w:t>
      </w:r>
      <w:r w:rsidR="00EA13FE">
        <w:rPr>
          <w:rFonts w:ascii="Times New Roman" w:hAnsi="Times New Roman" w:cs="Times New Roman"/>
          <w:sz w:val="24"/>
          <w:szCs w:val="24"/>
        </w:rPr>
        <w:t xml:space="preserve"> </w:t>
      </w:r>
      <w:r w:rsidR="00E85516" w:rsidRPr="0087690B">
        <w:rPr>
          <w:rFonts w:ascii="Times New Roman" w:hAnsi="Times New Roman" w:cs="Times New Roman"/>
          <w:sz w:val="24"/>
          <w:szCs w:val="24"/>
        </w:rPr>
        <w:t>Our student</w:t>
      </w:r>
      <w:r w:rsidR="00C030CB" w:rsidRPr="0087690B">
        <w:rPr>
          <w:rFonts w:ascii="Times New Roman" w:hAnsi="Times New Roman" w:cs="Times New Roman"/>
          <w:sz w:val="24"/>
          <w:szCs w:val="24"/>
        </w:rPr>
        <w:t xml:space="preserve"> is not convinced; she is pretty sure something has gone wrong here.</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 xml:space="preserve">How can </w:t>
      </w:r>
      <w:r w:rsidR="00C030CB" w:rsidRPr="0087690B">
        <w:rPr>
          <w:rFonts w:ascii="Times New Roman" w:hAnsi="Times New Roman" w:cs="Times New Roman"/>
          <w:sz w:val="24"/>
          <w:szCs w:val="24"/>
        </w:rPr>
        <w:lastRenderedPageBreak/>
        <w:t>the project not be to act for good reasons, but for the reasons it is best to (mistakenly?) take to be good?</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But she is damned if she can identify where things have gone wrong.</w:t>
      </w:r>
    </w:p>
    <w:p w14:paraId="26EA764C" w14:textId="7E0F202B" w:rsidR="00C030CB" w:rsidRPr="0087690B" w:rsidRDefault="00C030CB" w:rsidP="0087690B">
      <w:pPr>
        <w:spacing w:after="0" w:line="480" w:lineRule="auto"/>
        <w:rPr>
          <w:rFonts w:ascii="Times New Roman" w:hAnsi="Times New Roman" w:cs="Times New Roman"/>
          <w:sz w:val="24"/>
          <w:szCs w:val="24"/>
        </w:rPr>
      </w:pPr>
      <w:r w:rsidRPr="009A4DAE">
        <w:rPr>
          <w:rFonts w:ascii="Times New Roman" w:hAnsi="Times New Roman" w:cs="Times New Roman"/>
          <w:b/>
          <w:bCs/>
          <w:sz w:val="24"/>
          <w:szCs w:val="24"/>
        </w:rPr>
        <w:t>Ethical Theory:</w:t>
      </w:r>
      <w:r w:rsidRPr="0087690B">
        <w:rPr>
          <w:rFonts w:ascii="Times New Roman" w:hAnsi="Times New Roman" w:cs="Times New Roman"/>
          <w:sz w:val="24"/>
          <w:szCs w:val="24"/>
        </w:rPr>
        <w:t xml:space="preserve"> Because she is pretty clear what is involved in thinking and acting well, </w:t>
      </w:r>
      <w:r w:rsidR="008C7BE4" w:rsidRPr="0087690B">
        <w:rPr>
          <w:rFonts w:ascii="Times New Roman" w:hAnsi="Times New Roman" w:cs="Times New Roman"/>
          <w:sz w:val="24"/>
          <w:szCs w:val="24"/>
        </w:rPr>
        <w:t>our student</w:t>
      </w:r>
      <w:r w:rsidRPr="0087690B">
        <w:rPr>
          <w:rFonts w:ascii="Times New Roman" w:hAnsi="Times New Roman" w:cs="Times New Roman"/>
          <w:sz w:val="24"/>
          <w:szCs w:val="24"/>
        </w:rPr>
        <w:t xml:space="preserve"> is also pretty clear what she is looking for in an ethical theory, a theory of what is involved in acting well.</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If rational agents strive to determine good reasons for acting, and to act for those reasons, then a good ethical theory will be a theory of what the good reasons for acting are and what the values are that they reflect, and of how to habituate ourselves to identify these good reasons </w:t>
      </w:r>
      <w:r w:rsidR="00E85516" w:rsidRPr="0087690B">
        <w:rPr>
          <w:rFonts w:ascii="Times New Roman" w:hAnsi="Times New Roman" w:cs="Times New Roman"/>
          <w:sz w:val="24"/>
          <w:szCs w:val="24"/>
        </w:rPr>
        <w:t>and to</w:t>
      </w:r>
      <w:r w:rsidRPr="0087690B">
        <w:rPr>
          <w:rFonts w:ascii="Times New Roman" w:hAnsi="Times New Roman" w:cs="Times New Roman"/>
          <w:sz w:val="24"/>
          <w:szCs w:val="24"/>
        </w:rPr>
        <w:t xml:space="preserve"> act for them.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Aristotel</w:t>
      </w:r>
      <w:r w:rsidR="00780D6F">
        <w:rPr>
          <w:rFonts w:ascii="Times New Roman" w:hAnsi="Times New Roman" w:cs="Times New Roman"/>
          <w:sz w:val="24"/>
          <w:szCs w:val="24"/>
        </w:rPr>
        <w:t>i</w:t>
      </w:r>
      <w:r w:rsidRPr="0087690B">
        <w:rPr>
          <w:rFonts w:ascii="Times New Roman" w:hAnsi="Times New Roman" w:cs="Times New Roman"/>
          <w:sz w:val="24"/>
          <w:szCs w:val="24"/>
        </w:rPr>
        <w:t xml:space="preserve">an and Kantian theories are </w:t>
      </w:r>
      <w:r w:rsidR="008E6C64" w:rsidRPr="0087690B">
        <w:rPr>
          <w:rFonts w:ascii="Times New Roman" w:hAnsi="Times New Roman" w:cs="Times New Roman"/>
          <w:sz w:val="24"/>
          <w:szCs w:val="24"/>
        </w:rPr>
        <w:t xml:space="preserve">initially </w:t>
      </w:r>
      <w:r w:rsidRPr="0087690B">
        <w:rPr>
          <w:rFonts w:ascii="Times New Roman" w:hAnsi="Times New Roman" w:cs="Times New Roman"/>
          <w:sz w:val="24"/>
          <w:szCs w:val="24"/>
        </w:rPr>
        <w:t>appealing to her because they both have this form.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They strive to identify good reasons for action, the reasons for which we should act, and they provide accounts of how to cultivate our characters and habitats such that we discern what our good reasons are to act, and act for such reasons, just as we should strive to become thinkers who discern what our good reasons are to believe, and believe for such reasons.</w:t>
      </w:r>
    </w:p>
    <w:p w14:paraId="3B90EF13" w14:textId="064D9AE2"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C7BE4" w:rsidRPr="0087690B">
        <w:rPr>
          <w:rFonts w:ascii="Times New Roman" w:hAnsi="Times New Roman" w:cs="Times New Roman"/>
          <w:sz w:val="24"/>
          <w:szCs w:val="24"/>
        </w:rPr>
        <w:t>But t</w:t>
      </w:r>
      <w:r w:rsidR="00C030CB" w:rsidRPr="0087690B">
        <w:rPr>
          <w:rFonts w:ascii="Times New Roman" w:hAnsi="Times New Roman" w:cs="Times New Roman"/>
          <w:sz w:val="24"/>
          <w:szCs w:val="24"/>
        </w:rPr>
        <w:t xml:space="preserve">he outcome-centered ethical theorist, the consequentialist, counters that because it is always right to do what’s best, surely an ethical theory should be a theory of which actions bring about the best outcome, </w:t>
      </w:r>
      <w:r w:rsidR="0061790D">
        <w:rPr>
          <w:rFonts w:ascii="Times New Roman" w:hAnsi="Times New Roman" w:cs="Times New Roman"/>
          <w:sz w:val="24"/>
          <w:szCs w:val="24"/>
        </w:rPr>
        <w:t xml:space="preserve">of </w:t>
      </w:r>
      <w:r w:rsidR="00C030CB" w:rsidRPr="0087690B">
        <w:rPr>
          <w:rFonts w:ascii="Times New Roman" w:hAnsi="Times New Roman" w:cs="Times New Roman"/>
          <w:sz w:val="24"/>
          <w:szCs w:val="24"/>
        </w:rPr>
        <w:t>which values should be taken into account in determining the relevant rankings</w:t>
      </w:r>
      <w:r w:rsidR="00E85516" w:rsidRPr="0087690B">
        <w:rPr>
          <w:rFonts w:ascii="Times New Roman" w:hAnsi="Times New Roman" w:cs="Times New Roman"/>
          <w:sz w:val="24"/>
          <w:szCs w:val="24"/>
        </w:rPr>
        <w:t xml:space="preserve"> of outcomes</w:t>
      </w:r>
      <w:r w:rsidR="00C030CB" w:rsidRPr="0087690B">
        <w:rPr>
          <w:rFonts w:ascii="Times New Roman" w:hAnsi="Times New Roman" w:cs="Times New Roman"/>
          <w:sz w:val="24"/>
          <w:szCs w:val="24"/>
        </w:rPr>
        <w:t>, and of how to habituate agents to perform actions that bring about the best outcomes.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What actions the agent ought to perform, and what the agent’s reasons ought to be in performing them, are on such an approach two separate questions.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He points out, in support of such a view, that an agent performs the right action even if he performs it for the most scurrilous reasons.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Derek Parfit’s vicious, self-interested gangster pays for his coffee, and the virtuous person pays for her coffee.</w:t>
      </w:r>
      <w:r w:rsidR="008C7BE4" w:rsidRPr="0087690B">
        <w:rPr>
          <w:rFonts w:ascii="Times New Roman" w:hAnsi="Times New Roman" w:cs="Times New Roman"/>
          <w:sz w:val="24"/>
          <w:szCs w:val="24"/>
        </w:rPr>
        <w:t xml:space="preserve"> (2011, 216 and 231</w:t>
      </w:r>
      <w:r w:rsidR="00692AE3">
        <w:rPr>
          <w:rFonts w:ascii="Times New Roman" w:hAnsi="Times New Roman" w:cs="Times New Roman"/>
          <w:sz w:val="24"/>
          <w:szCs w:val="24"/>
        </w:rPr>
        <w:t>–</w:t>
      </w:r>
      <w:r w:rsidR="008C7BE4" w:rsidRPr="0087690B">
        <w:rPr>
          <w:rFonts w:ascii="Times New Roman" w:hAnsi="Times New Roman" w:cs="Times New Roman"/>
          <w:sz w:val="24"/>
          <w:szCs w:val="24"/>
        </w:rPr>
        <w:t>2)</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Doesn’t each perform the right action, the action that brings about the best outcome, even though they act for very different reasons?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 xml:space="preserve">Aren’t </w:t>
      </w:r>
      <w:r w:rsidR="00C030CB" w:rsidRPr="0087690B">
        <w:rPr>
          <w:rFonts w:ascii="Times New Roman" w:hAnsi="Times New Roman" w:cs="Times New Roman"/>
          <w:sz w:val="24"/>
          <w:szCs w:val="24"/>
        </w:rPr>
        <w:lastRenderedPageBreak/>
        <w:t xml:space="preserve">the best reasons for an agent to act the reasons that will reliably lead her to perform the actions that promote the best outcomes? The </w:t>
      </w:r>
      <w:r w:rsidR="007131FA" w:rsidRPr="0087690B">
        <w:rPr>
          <w:rFonts w:ascii="Times New Roman" w:hAnsi="Times New Roman" w:cs="Times New Roman"/>
          <w:sz w:val="24"/>
          <w:szCs w:val="24"/>
        </w:rPr>
        <w:t>“</w:t>
      </w:r>
      <w:r w:rsidR="00C030CB" w:rsidRPr="0087690B">
        <w:rPr>
          <w:rFonts w:ascii="Times New Roman" w:hAnsi="Times New Roman" w:cs="Times New Roman"/>
          <w:sz w:val="24"/>
          <w:szCs w:val="24"/>
        </w:rPr>
        <w:t>good</w:t>
      </w:r>
      <w:r w:rsidR="007131FA" w:rsidRPr="0087690B">
        <w:rPr>
          <w:rFonts w:ascii="Times New Roman" w:hAnsi="Times New Roman" w:cs="Times New Roman"/>
          <w:sz w:val="24"/>
          <w:szCs w:val="24"/>
        </w:rPr>
        <w:t>”</w:t>
      </w:r>
      <w:r w:rsidR="00C030CB" w:rsidRPr="0087690B">
        <w:rPr>
          <w:rFonts w:ascii="Times New Roman" w:hAnsi="Times New Roman" w:cs="Times New Roman"/>
          <w:sz w:val="24"/>
          <w:szCs w:val="24"/>
        </w:rPr>
        <w:t xml:space="preserve"> reasons for an agent to act will be the reasons for acting such that, in taking these to be good reasons for acting, and acting for such reasons, the agent will bring about the best outcome.</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Isn’t the focus, then, not upon acting for good reasons, but upon what the good reasons are for agents to act?</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Again, she is pretty clear that something has gone terribly wrong here</w:t>
      </w:r>
      <w:r w:rsidR="00463AEC" w:rsidRPr="0087690B">
        <w:rPr>
          <w:rFonts w:ascii="Times New Roman" w:hAnsi="Times New Roman" w:cs="Times New Roman"/>
          <w:sz w:val="24"/>
          <w:szCs w:val="24"/>
        </w:rPr>
        <w:t>—</w:t>
      </w:r>
      <w:r w:rsidR="00C030CB" w:rsidRPr="0087690B">
        <w:rPr>
          <w:rFonts w:ascii="Times New Roman" w:hAnsi="Times New Roman" w:cs="Times New Roman"/>
          <w:sz w:val="24"/>
          <w:szCs w:val="24"/>
        </w:rPr>
        <w:t>that the point of an ethical theory should be to determine the good reasons for acting, the reasons for which agents should act, just as the point is to determine the good reasons for believing, and to believe for those reasons.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But it is extremely difficult to capture what has gone wrong, and why.</w:t>
      </w:r>
    </w:p>
    <w:p w14:paraId="57687FA6" w14:textId="786B1D72" w:rsidR="00C030CB" w:rsidRPr="0087690B" w:rsidRDefault="00C030CB" w:rsidP="0087690B">
      <w:pPr>
        <w:spacing w:after="0" w:line="480" w:lineRule="auto"/>
        <w:rPr>
          <w:rFonts w:ascii="Times New Roman" w:hAnsi="Times New Roman" w:cs="Times New Roman"/>
          <w:sz w:val="24"/>
          <w:szCs w:val="24"/>
        </w:rPr>
      </w:pPr>
      <w:r w:rsidRPr="009A4DAE">
        <w:rPr>
          <w:rFonts w:ascii="Times New Roman" w:hAnsi="Times New Roman" w:cs="Times New Roman"/>
          <w:b/>
          <w:bCs/>
          <w:sz w:val="24"/>
          <w:szCs w:val="24"/>
        </w:rPr>
        <w:t>Desires and Preferences:</w:t>
      </w:r>
      <w:r w:rsidRPr="0087690B">
        <w:rPr>
          <w:rFonts w:ascii="Times New Roman" w:hAnsi="Times New Roman" w:cs="Times New Roman"/>
          <w:sz w:val="24"/>
          <w:szCs w:val="24"/>
        </w:rPr>
        <w:t xml:space="preserve"> </w:t>
      </w:r>
      <w:r w:rsidR="008C7BE4" w:rsidRPr="0087690B">
        <w:rPr>
          <w:rFonts w:ascii="Times New Roman" w:hAnsi="Times New Roman" w:cs="Times New Roman"/>
          <w:sz w:val="24"/>
          <w:szCs w:val="24"/>
        </w:rPr>
        <w:t>When s</w:t>
      </w:r>
      <w:r w:rsidRPr="0087690B">
        <w:rPr>
          <w:rFonts w:ascii="Times New Roman" w:hAnsi="Times New Roman" w:cs="Times New Roman"/>
          <w:sz w:val="24"/>
          <w:szCs w:val="24"/>
        </w:rPr>
        <w:t>he takes a class in the philosophy of mind</w:t>
      </w:r>
      <w:r w:rsidR="008C7BE4" w:rsidRPr="0087690B">
        <w:rPr>
          <w:rFonts w:ascii="Times New Roman" w:hAnsi="Times New Roman" w:cs="Times New Roman"/>
          <w:sz w:val="24"/>
          <w:szCs w:val="24"/>
        </w:rPr>
        <w:t>, our student arrives with</w:t>
      </w:r>
      <w:r w:rsidRPr="0087690B">
        <w:rPr>
          <w:rFonts w:ascii="Times New Roman" w:hAnsi="Times New Roman" w:cs="Times New Roman"/>
          <w:sz w:val="24"/>
          <w:szCs w:val="24"/>
        </w:rPr>
        <w:t xml:space="preserve"> a pretty good idea </w:t>
      </w:r>
      <w:r w:rsidR="00780D6F">
        <w:rPr>
          <w:rFonts w:ascii="Times New Roman" w:hAnsi="Times New Roman" w:cs="Times New Roman"/>
          <w:sz w:val="24"/>
          <w:szCs w:val="24"/>
        </w:rPr>
        <w:t xml:space="preserve">of </w:t>
      </w:r>
      <w:r w:rsidRPr="0087690B">
        <w:rPr>
          <w:rFonts w:ascii="Times New Roman" w:hAnsi="Times New Roman" w:cs="Times New Roman"/>
          <w:sz w:val="24"/>
          <w:szCs w:val="24"/>
        </w:rPr>
        <w:t>what a plausible account of mental attitudes will look like.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To determine that I have decisively good reasons</w:t>
      </w:r>
      <w:r w:rsidR="00B446E5" w:rsidRPr="0087690B">
        <w:rPr>
          <w:rFonts w:ascii="Times New Roman" w:hAnsi="Times New Roman" w:cs="Times New Roman"/>
          <w:sz w:val="24"/>
          <w:szCs w:val="24"/>
        </w:rPr>
        <w:t xml:space="preserve"> to intentionally act in some way</w:t>
      </w:r>
      <w:r w:rsidRPr="0087690B">
        <w:rPr>
          <w:rFonts w:ascii="Times New Roman" w:hAnsi="Times New Roman" w:cs="Times New Roman"/>
          <w:sz w:val="24"/>
          <w:szCs w:val="24"/>
        </w:rPr>
        <w:t xml:space="preserve"> just is to want and intend to perform such an action, and to determine that I have decisively good reasons to believe just is to have such a belief.</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Mental attitudes such as wanting and intending to act are constituted in part by the good reasons that </w:t>
      </w:r>
      <w:r w:rsidR="008C7BE4" w:rsidRPr="0087690B">
        <w:rPr>
          <w:rFonts w:ascii="Times New Roman" w:hAnsi="Times New Roman" w:cs="Times New Roman"/>
          <w:sz w:val="24"/>
          <w:szCs w:val="24"/>
        </w:rPr>
        <w:t>we</w:t>
      </w:r>
      <w:r w:rsidRPr="0087690B">
        <w:rPr>
          <w:rFonts w:ascii="Times New Roman" w:hAnsi="Times New Roman" w:cs="Times New Roman"/>
          <w:sz w:val="24"/>
          <w:szCs w:val="24"/>
        </w:rPr>
        <w:t xml:space="preserve"> take </w:t>
      </w:r>
      <w:r w:rsidR="008C7BE4" w:rsidRPr="0087690B">
        <w:rPr>
          <w:rFonts w:ascii="Times New Roman" w:hAnsi="Times New Roman" w:cs="Times New Roman"/>
          <w:sz w:val="24"/>
          <w:szCs w:val="24"/>
        </w:rPr>
        <w:t>ourselves</w:t>
      </w:r>
      <w:r w:rsidRPr="0087690B">
        <w:rPr>
          <w:rFonts w:ascii="Times New Roman" w:hAnsi="Times New Roman" w:cs="Times New Roman"/>
          <w:sz w:val="24"/>
          <w:szCs w:val="24"/>
        </w:rPr>
        <w:t xml:space="preserve"> to have to act, just as believ</w:t>
      </w:r>
      <w:r w:rsidR="008B67EA">
        <w:rPr>
          <w:rFonts w:ascii="Times New Roman" w:hAnsi="Times New Roman" w:cs="Times New Roman"/>
          <w:sz w:val="24"/>
          <w:szCs w:val="24"/>
        </w:rPr>
        <w:t>ing</w:t>
      </w:r>
      <w:r w:rsidRPr="0087690B">
        <w:rPr>
          <w:rFonts w:ascii="Times New Roman" w:hAnsi="Times New Roman" w:cs="Times New Roman"/>
          <w:sz w:val="24"/>
          <w:szCs w:val="24"/>
        </w:rPr>
        <w:t xml:space="preserve"> something is, ceteris paribus, </w:t>
      </w:r>
      <w:r w:rsidR="008B67EA">
        <w:rPr>
          <w:rFonts w:ascii="Times New Roman" w:hAnsi="Times New Roman" w:cs="Times New Roman"/>
          <w:sz w:val="24"/>
          <w:szCs w:val="24"/>
        </w:rPr>
        <w:t>constituted in part by the good reasons that I take myself to have for believing it</w:t>
      </w:r>
      <w:r w:rsidRPr="0087690B">
        <w:rPr>
          <w:rFonts w:ascii="Times New Roman" w:hAnsi="Times New Roman" w:cs="Times New Roman"/>
          <w:sz w:val="24"/>
          <w:szCs w:val="24"/>
        </w:rPr>
        <w:t>.</w:t>
      </w:r>
    </w:p>
    <w:p w14:paraId="18572FF2" w14:textId="4B0D9A3E"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But she will learn that on the default, outcome-centered account of desiring/preferring, desires and preferences to act are, strictly speaking, desires that I act and preferences that one outcome rather than another obtain.</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To want or desire to act is thus to want or desire that I act, and this is to have reasons to bring it about that I act, that an action of th</w:t>
      </w:r>
      <w:r w:rsidR="008C7BE4" w:rsidRPr="0087690B">
        <w:rPr>
          <w:rFonts w:ascii="Times New Roman" w:hAnsi="Times New Roman" w:cs="Times New Roman"/>
          <w:sz w:val="24"/>
          <w:szCs w:val="24"/>
        </w:rPr>
        <w:t>e relevant</w:t>
      </w:r>
      <w:r w:rsidR="00C030CB" w:rsidRPr="0087690B">
        <w:rPr>
          <w:rFonts w:ascii="Times New Roman" w:hAnsi="Times New Roman" w:cs="Times New Roman"/>
          <w:sz w:val="24"/>
          <w:szCs w:val="24"/>
        </w:rPr>
        <w:t xml:space="preserve"> type by me happens.</w:t>
      </w:r>
      <w:r w:rsidR="00EA13FE">
        <w:rPr>
          <w:rFonts w:ascii="Times New Roman" w:hAnsi="Times New Roman" w:cs="Times New Roman"/>
          <w:sz w:val="24"/>
          <w:szCs w:val="24"/>
        </w:rPr>
        <w:t xml:space="preserve"> </w:t>
      </w:r>
      <w:proofErr w:type="gramStart"/>
      <w:r w:rsidR="00C030CB" w:rsidRPr="0087690B">
        <w:rPr>
          <w:rFonts w:ascii="Times New Roman" w:hAnsi="Times New Roman" w:cs="Times New Roman"/>
          <w:sz w:val="24"/>
          <w:szCs w:val="24"/>
        </w:rPr>
        <w:t>So</w:t>
      </w:r>
      <w:proofErr w:type="gramEnd"/>
      <w:r w:rsidR="00C030CB" w:rsidRPr="0087690B">
        <w:rPr>
          <w:rFonts w:ascii="Times New Roman" w:hAnsi="Times New Roman" w:cs="Times New Roman"/>
          <w:sz w:val="24"/>
          <w:szCs w:val="24"/>
        </w:rPr>
        <w:t xml:space="preserve"> to want/intend to act is to have good reasons to bring it about that my performing such an action happens, not to have good reasons to act and to perform the action for those reasons.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In place of good reasons to act</w:t>
      </w:r>
      <w:r w:rsidR="00C030CB" w:rsidRPr="0087690B">
        <w:rPr>
          <w:rFonts w:ascii="Times New Roman" w:hAnsi="Times New Roman" w:cs="Times New Roman"/>
          <w:i/>
          <w:iCs/>
          <w:sz w:val="24"/>
          <w:szCs w:val="24"/>
        </w:rPr>
        <w:t xml:space="preserve"> </w:t>
      </w:r>
      <w:r w:rsidR="00C030CB" w:rsidRPr="0087690B">
        <w:rPr>
          <w:rFonts w:ascii="Times New Roman" w:hAnsi="Times New Roman" w:cs="Times New Roman"/>
          <w:sz w:val="24"/>
          <w:szCs w:val="24"/>
        </w:rPr>
        <w:t xml:space="preserve">that seem </w:t>
      </w:r>
      <w:r w:rsidR="008C7BE4" w:rsidRPr="0087690B">
        <w:rPr>
          <w:rFonts w:ascii="Times New Roman" w:hAnsi="Times New Roman" w:cs="Times New Roman"/>
          <w:sz w:val="24"/>
          <w:szCs w:val="24"/>
        </w:rPr>
        <w:t>partially</w:t>
      </w:r>
      <w:r w:rsidR="00C030CB" w:rsidRPr="0087690B">
        <w:rPr>
          <w:rFonts w:ascii="Times New Roman" w:hAnsi="Times New Roman" w:cs="Times New Roman"/>
          <w:sz w:val="24"/>
          <w:szCs w:val="24"/>
        </w:rPr>
        <w:t xml:space="preserve"> constitut</w:t>
      </w:r>
      <w:r w:rsidR="008C7BE4" w:rsidRPr="0087690B">
        <w:rPr>
          <w:rFonts w:ascii="Times New Roman" w:hAnsi="Times New Roman" w:cs="Times New Roman"/>
          <w:sz w:val="24"/>
          <w:szCs w:val="24"/>
        </w:rPr>
        <w:t>ive of</w:t>
      </w:r>
      <w:r w:rsidR="00C030CB" w:rsidRPr="0087690B">
        <w:rPr>
          <w:rFonts w:ascii="Times New Roman" w:hAnsi="Times New Roman" w:cs="Times New Roman"/>
          <w:sz w:val="24"/>
          <w:szCs w:val="24"/>
        </w:rPr>
        <w:t xml:space="preserve"> our desire </w:t>
      </w:r>
      <w:r w:rsidR="00C030CB" w:rsidRPr="0087690B">
        <w:rPr>
          <w:rFonts w:ascii="Times New Roman" w:hAnsi="Times New Roman" w:cs="Times New Roman"/>
          <w:i/>
          <w:iCs/>
          <w:sz w:val="24"/>
          <w:szCs w:val="24"/>
        </w:rPr>
        <w:t>to act</w:t>
      </w:r>
      <w:r w:rsidR="00C030CB" w:rsidRPr="0087690B">
        <w:rPr>
          <w:rFonts w:ascii="Times New Roman" w:hAnsi="Times New Roman" w:cs="Times New Roman"/>
          <w:sz w:val="24"/>
          <w:szCs w:val="24"/>
        </w:rPr>
        <w:t xml:space="preserve">, the </w:t>
      </w:r>
      <w:r w:rsidR="00C030CB" w:rsidRPr="0087690B">
        <w:rPr>
          <w:rFonts w:ascii="Times New Roman" w:hAnsi="Times New Roman" w:cs="Times New Roman"/>
          <w:sz w:val="24"/>
          <w:szCs w:val="24"/>
        </w:rPr>
        <w:lastRenderedPageBreak/>
        <w:t xml:space="preserve">more perspicuous desire </w:t>
      </w:r>
      <w:r w:rsidR="00C030CB" w:rsidRPr="0087690B">
        <w:rPr>
          <w:rFonts w:ascii="Times New Roman" w:hAnsi="Times New Roman" w:cs="Times New Roman"/>
          <w:i/>
          <w:iCs/>
          <w:sz w:val="24"/>
          <w:szCs w:val="24"/>
        </w:rPr>
        <w:t xml:space="preserve">that I act </w:t>
      </w:r>
      <w:r w:rsidR="00C030CB" w:rsidRPr="0087690B">
        <w:rPr>
          <w:rFonts w:ascii="Times New Roman" w:hAnsi="Times New Roman" w:cs="Times New Roman"/>
          <w:sz w:val="24"/>
          <w:szCs w:val="24"/>
        </w:rPr>
        <w:t xml:space="preserve">focuses instead upon the reasons that I should cultivate in order to bring it about </w:t>
      </w:r>
      <w:proofErr w:type="gramStart"/>
      <w:r w:rsidR="00C030CB" w:rsidRPr="0087690B">
        <w:rPr>
          <w:rFonts w:ascii="Times New Roman" w:hAnsi="Times New Roman" w:cs="Times New Roman"/>
          <w:sz w:val="24"/>
          <w:szCs w:val="24"/>
        </w:rPr>
        <w:t>that acti</w:t>
      </w:r>
      <w:r w:rsidR="008B67EA">
        <w:rPr>
          <w:rFonts w:ascii="Times New Roman" w:hAnsi="Times New Roman" w:cs="Times New Roman"/>
          <w:sz w:val="24"/>
          <w:szCs w:val="24"/>
        </w:rPr>
        <w:t>ons of the relevant sort</w:t>
      </w:r>
      <w:proofErr w:type="gramEnd"/>
      <w:r w:rsidR="008B67EA">
        <w:rPr>
          <w:rFonts w:ascii="Times New Roman" w:hAnsi="Times New Roman" w:cs="Times New Roman"/>
          <w:sz w:val="24"/>
          <w:szCs w:val="24"/>
        </w:rPr>
        <w:t xml:space="preserve"> by me</w:t>
      </w:r>
      <w:r w:rsidR="00C030CB" w:rsidRPr="0087690B">
        <w:rPr>
          <w:rFonts w:ascii="Times New Roman" w:hAnsi="Times New Roman" w:cs="Times New Roman"/>
          <w:sz w:val="24"/>
          <w:szCs w:val="24"/>
        </w:rPr>
        <w:t xml:space="preserve"> happen.</w:t>
      </w:r>
    </w:p>
    <w:p w14:paraId="4C96A5E9" w14:textId="3AAFA7DD"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She will find this alternative account implausible and bizarrely complicated, but she will be assured that it is in fact elegant and simple, facilitating an understanding of beliefs and desires as attitudes of the same kind, propositional attitudes, sharply distinguished by the contrasting directions of fit between their propositional contents and the world: desires aim to make their propositional contents obtain in the world, and beliefs aim for their propositional contents to accurately represent the world.</w:t>
      </w:r>
    </w:p>
    <w:p w14:paraId="22D200CE" w14:textId="5CBE9366" w:rsidR="008E6C64" w:rsidRPr="0087690B" w:rsidRDefault="008E6C64" w:rsidP="0087690B">
      <w:pPr>
        <w:spacing w:after="0" w:line="480" w:lineRule="auto"/>
        <w:rPr>
          <w:rFonts w:ascii="Times New Roman" w:hAnsi="Times New Roman" w:cs="Times New Roman"/>
          <w:sz w:val="24"/>
          <w:szCs w:val="24"/>
        </w:rPr>
      </w:pPr>
      <w:r w:rsidRPr="009A4DAE">
        <w:rPr>
          <w:rFonts w:ascii="Times New Roman" w:hAnsi="Times New Roman" w:cs="Times New Roman"/>
          <w:b/>
          <w:bCs/>
          <w:sz w:val="24"/>
          <w:szCs w:val="24"/>
        </w:rPr>
        <w:t>Democracy:</w:t>
      </w:r>
      <w:r w:rsidRPr="0087690B">
        <w:rPr>
          <w:rFonts w:ascii="Times New Roman" w:hAnsi="Times New Roman" w:cs="Times New Roman"/>
          <w:sz w:val="24"/>
          <w:szCs w:val="24"/>
        </w:rPr>
        <w:t xml:space="preserve"> Our student is a concerned citizen, who takes herself to be fortunate to live in a functioning democracy.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She is pretty clear that she and her fellow citizens each have a reason to vote; indeed, that citizens in such a democracy have a duty to vote.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But outcome-centered theorists point out that according to the default theory of rational choice we should maximize utility.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Because the marginal utility of any one of us voting is basically zero, that is, because our individual votes do not matter from the standpoint of utility maximization, there is typically insufficient reason for any of us to vote.</w:t>
      </w:r>
      <w:r w:rsidR="00EA13FE">
        <w:rPr>
          <w:rFonts w:ascii="Times New Roman" w:hAnsi="Times New Roman" w:cs="Times New Roman"/>
          <w:sz w:val="24"/>
          <w:szCs w:val="24"/>
        </w:rPr>
        <w:t xml:space="preserve"> </w:t>
      </w:r>
    </w:p>
    <w:p w14:paraId="6D75B633" w14:textId="4B2C997F" w:rsidR="008E6C64"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6C64" w:rsidRPr="0087690B">
        <w:rPr>
          <w:rFonts w:ascii="Times New Roman" w:hAnsi="Times New Roman" w:cs="Times New Roman"/>
          <w:sz w:val="24"/>
          <w:szCs w:val="24"/>
        </w:rPr>
        <w:t>Undeterred, our student will surely point out that even if we accept utility maximization, a functioning democracy maximizes utility.</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 xml:space="preserve">Since democracy only functions if people vote, </w:t>
      </w:r>
      <w:proofErr w:type="gramStart"/>
      <w:r w:rsidR="008E6C64" w:rsidRPr="0087690B">
        <w:rPr>
          <w:rFonts w:ascii="Times New Roman" w:hAnsi="Times New Roman" w:cs="Times New Roman"/>
          <w:sz w:val="24"/>
          <w:szCs w:val="24"/>
        </w:rPr>
        <w:t>clearly</w:t>
      </w:r>
      <w:proofErr w:type="gramEnd"/>
      <w:r w:rsidR="008E6C64" w:rsidRPr="0087690B">
        <w:rPr>
          <w:rFonts w:ascii="Times New Roman" w:hAnsi="Times New Roman" w:cs="Times New Roman"/>
          <w:sz w:val="24"/>
          <w:szCs w:val="24"/>
        </w:rPr>
        <w:t xml:space="preserve"> we each have a reason to vote.</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But the outcome-centered theorist will pinpoint the fallacy in this reasoning.</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It may well maximize utility if most of us vote, but there is no reason for any of us to vote</w:t>
      </w:r>
      <w:r w:rsidR="00463AEC" w:rsidRPr="0087690B">
        <w:rPr>
          <w:rFonts w:ascii="Times New Roman" w:hAnsi="Times New Roman" w:cs="Times New Roman"/>
          <w:sz w:val="24"/>
          <w:szCs w:val="24"/>
        </w:rPr>
        <w:t>—</w:t>
      </w:r>
      <w:r w:rsidR="008E6C64" w:rsidRPr="0087690B">
        <w:rPr>
          <w:rFonts w:ascii="Times New Roman" w:hAnsi="Times New Roman" w:cs="Times New Roman"/>
          <w:sz w:val="24"/>
          <w:szCs w:val="24"/>
        </w:rPr>
        <w:t>the marginal utility of any one of us voting is still zero.</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 xml:space="preserve">That </w:t>
      </w:r>
      <w:r w:rsidR="0061790D">
        <w:rPr>
          <w:rFonts w:ascii="Times New Roman" w:hAnsi="Times New Roman" w:cs="Times New Roman"/>
          <w:sz w:val="24"/>
          <w:szCs w:val="24"/>
        </w:rPr>
        <w:t>a functioning democracy</w:t>
      </w:r>
      <w:r w:rsidR="008E6C64" w:rsidRPr="0087690B">
        <w:rPr>
          <w:rFonts w:ascii="Times New Roman" w:hAnsi="Times New Roman" w:cs="Times New Roman"/>
          <w:sz w:val="24"/>
          <w:szCs w:val="24"/>
        </w:rPr>
        <w:t xml:space="preserve"> maximizes overall utility may be a reason to cultivate the mistaken view that we each do have a reason to vote, or it may </w:t>
      </w:r>
      <w:r w:rsidR="0061790D">
        <w:rPr>
          <w:rFonts w:ascii="Times New Roman" w:hAnsi="Times New Roman" w:cs="Times New Roman"/>
          <w:sz w:val="24"/>
          <w:szCs w:val="24"/>
        </w:rPr>
        <w:t>provide</w:t>
      </w:r>
      <w:r w:rsidR="008E6C64" w:rsidRPr="0087690B">
        <w:rPr>
          <w:rFonts w:ascii="Times New Roman" w:hAnsi="Times New Roman" w:cs="Times New Roman"/>
          <w:sz w:val="24"/>
          <w:szCs w:val="24"/>
        </w:rPr>
        <w:t xml:space="preserve"> a reason to use law to change payoffs so that, in order to avoid a financial penalty, for example, we each do typically have a reason to vote.</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 xml:space="preserve">But </w:t>
      </w:r>
      <w:r w:rsidR="008E6C64" w:rsidRPr="0087690B">
        <w:rPr>
          <w:rFonts w:ascii="Times New Roman" w:hAnsi="Times New Roman" w:cs="Times New Roman"/>
          <w:sz w:val="24"/>
          <w:szCs w:val="24"/>
        </w:rPr>
        <w:lastRenderedPageBreak/>
        <w:t>justification for such policies is premised on the fact that we do not have reasons to vote, much less a duty to vote; it is not evidence that we do have such reasons.</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Our student is pretty sure that something has gone wrong here, but has a hard time saying exactly what it is.</w:t>
      </w:r>
    </w:p>
    <w:p w14:paraId="57DBBAC9" w14:textId="6F1036BE" w:rsidR="008E6C64" w:rsidRPr="0087690B" w:rsidRDefault="008E6C64" w:rsidP="00DE178D">
      <w:pPr>
        <w:spacing w:after="0" w:line="480" w:lineRule="auto"/>
        <w:rPr>
          <w:rFonts w:ascii="Times New Roman" w:hAnsi="Times New Roman" w:cs="Times New Roman"/>
          <w:sz w:val="24"/>
          <w:szCs w:val="24"/>
        </w:rPr>
      </w:pPr>
      <w:r w:rsidRPr="009A4DAE">
        <w:rPr>
          <w:rFonts w:ascii="Times New Roman" w:hAnsi="Times New Roman" w:cs="Times New Roman"/>
          <w:b/>
          <w:bCs/>
          <w:sz w:val="24"/>
          <w:szCs w:val="24"/>
        </w:rPr>
        <w:t>Tort Law:</w:t>
      </w:r>
      <w:r w:rsidRPr="0087690B">
        <w:rPr>
          <w:rFonts w:ascii="Times New Roman" w:hAnsi="Times New Roman" w:cs="Times New Roman"/>
          <w:sz w:val="24"/>
          <w:szCs w:val="24"/>
        </w:rPr>
        <w:t xml:space="preserve"> When she goes to law school, our student will find herself taking torts. It seems pretty clear to her at the outset that the point of tort law is what it more or less says that it is</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to provide victims legal recourse to hold those accountable who have wrongfully inflicted certain legally recognized injuries upon them.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Moreover, she is pretty clear that some such legal practice is good for a just society to have.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The practice takes actions to be wrongful, on such a view, because they wrong, takes those who are entitled by the practice to sue to be entitled because they have been wrongfully injured, etc. </w:t>
      </w:r>
    </w:p>
    <w:p w14:paraId="23999F64" w14:textId="513F65B7" w:rsidR="008E6C64"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6C64" w:rsidRPr="0087690B">
        <w:rPr>
          <w:rFonts w:ascii="Times New Roman" w:hAnsi="Times New Roman" w:cs="Times New Roman"/>
          <w:sz w:val="24"/>
          <w:szCs w:val="24"/>
        </w:rPr>
        <w:t>But her class is taught by an advocate of the dominant outcome-centered approach to legal theory, instrumentalism.</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 xml:space="preserve">He </w:t>
      </w:r>
      <w:r w:rsidR="0061790D">
        <w:rPr>
          <w:rFonts w:ascii="Times New Roman" w:hAnsi="Times New Roman" w:cs="Times New Roman"/>
          <w:sz w:val="24"/>
          <w:szCs w:val="24"/>
        </w:rPr>
        <w:t>argues</w:t>
      </w:r>
      <w:r w:rsidR="008E6C64" w:rsidRPr="0087690B">
        <w:rPr>
          <w:rFonts w:ascii="Times New Roman" w:hAnsi="Times New Roman" w:cs="Times New Roman"/>
          <w:sz w:val="24"/>
          <w:szCs w:val="24"/>
        </w:rPr>
        <w:t xml:space="preserve"> that the best explanation of why we take certain actions to be wrongful, and take certain individuals to be victims entitled to recourse, is because it maximizes a socially beneficial outcome to do so, </w:t>
      </w:r>
      <w:proofErr w:type="gramStart"/>
      <w:r w:rsidR="008E6C64" w:rsidRPr="0087690B">
        <w:rPr>
          <w:rFonts w:ascii="Times New Roman" w:hAnsi="Times New Roman" w:cs="Times New Roman"/>
          <w:sz w:val="24"/>
          <w:szCs w:val="24"/>
        </w:rPr>
        <w:t>e.g.</w:t>
      </w:r>
      <w:proofErr w:type="gramEnd"/>
      <w:r w:rsidR="008E6C64" w:rsidRPr="0087690B">
        <w:rPr>
          <w:rFonts w:ascii="Times New Roman" w:hAnsi="Times New Roman" w:cs="Times New Roman"/>
          <w:sz w:val="24"/>
          <w:szCs w:val="24"/>
        </w:rPr>
        <w:t xml:space="preserve"> because doing so maximizes wealth.</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We accuse people of wrongdoing, judge that they have violated standards of reason</w:t>
      </w:r>
      <w:r w:rsidR="008B67EA">
        <w:rPr>
          <w:rFonts w:ascii="Times New Roman" w:hAnsi="Times New Roman" w:cs="Times New Roman"/>
          <w:sz w:val="24"/>
          <w:szCs w:val="24"/>
        </w:rPr>
        <w:t>able</w:t>
      </w:r>
      <w:r w:rsidR="008E6C64" w:rsidRPr="0087690B">
        <w:rPr>
          <w:rFonts w:ascii="Times New Roman" w:hAnsi="Times New Roman" w:cs="Times New Roman"/>
          <w:sz w:val="24"/>
          <w:szCs w:val="24"/>
        </w:rPr>
        <w:t xml:space="preserve"> interaction, etc., because it is socially beneficial to cultivate such a practice that takes such actions to be wrongful and unreasonable.</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 xml:space="preserve">We do not, after all, take such actions to be wrongful and unreasonable because they involve wrongful injuries to another person and because each of us has good reasons not to violate such terms of </w:t>
      </w:r>
      <w:r w:rsidR="00697E4A">
        <w:rPr>
          <w:rFonts w:ascii="Times New Roman" w:hAnsi="Times New Roman" w:cs="Times New Roman"/>
          <w:sz w:val="24"/>
          <w:szCs w:val="24"/>
        </w:rPr>
        <w:t xml:space="preserve">rightful </w:t>
      </w:r>
      <w:r w:rsidR="008E6C64" w:rsidRPr="0087690B">
        <w:rPr>
          <w:rFonts w:ascii="Times New Roman" w:hAnsi="Times New Roman" w:cs="Times New Roman"/>
          <w:sz w:val="24"/>
          <w:szCs w:val="24"/>
        </w:rPr>
        <w:t>interaction with others.</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Tort law does not enforce norms against wr</w:t>
      </w:r>
      <w:r w:rsidR="002D7E87" w:rsidRPr="0087690B">
        <w:rPr>
          <w:rFonts w:ascii="Times New Roman" w:hAnsi="Times New Roman" w:cs="Times New Roman"/>
          <w:sz w:val="24"/>
          <w:szCs w:val="24"/>
        </w:rPr>
        <w:t>o</w:t>
      </w:r>
      <w:r w:rsidR="008E6C64" w:rsidRPr="0087690B">
        <w:rPr>
          <w:rFonts w:ascii="Times New Roman" w:hAnsi="Times New Roman" w:cs="Times New Roman"/>
          <w:sz w:val="24"/>
          <w:szCs w:val="24"/>
        </w:rPr>
        <w:t xml:space="preserve">ngful </w:t>
      </w:r>
      <w:r w:rsidR="002D7E87" w:rsidRPr="0087690B">
        <w:rPr>
          <w:rFonts w:ascii="Times New Roman" w:hAnsi="Times New Roman" w:cs="Times New Roman"/>
          <w:sz w:val="24"/>
          <w:szCs w:val="24"/>
        </w:rPr>
        <w:t>i</w:t>
      </w:r>
      <w:r w:rsidR="008E6C64" w:rsidRPr="0087690B">
        <w:rPr>
          <w:rFonts w:ascii="Times New Roman" w:hAnsi="Times New Roman" w:cs="Times New Roman"/>
          <w:sz w:val="24"/>
          <w:szCs w:val="24"/>
        </w:rPr>
        <w:t>nteraction</w:t>
      </w:r>
      <w:r w:rsidR="002D7E87" w:rsidRPr="0087690B">
        <w:rPr>
          <w:rFonts w:ascii="Times New Roman" w:hAnsi="Times New Roman" w:cs="Times New Roman"/>
          <w:sz w:val="24"/>
          <w:szCs w:val="24"/>
        </w:rPr>
        <w:t>, it sets prices to incentivize socially optimal interactions.</w:t>
      </w:r>
      <w:r w:rsidR="00EA13FE">
        <w:rPr>
          <w:rFonts w:ascii="Times New Roman" w:hAnsi="Times New Roman" w:cs="Times New Roman"/>
          <w:sz w:val="24"/>
          <w:szCs w:val="24"/>
        </w:rPr>
        <w:t xml:space="preserve"> </w:t>
      </w:r>
    </w:p>
    <w:p w14:paraId="66DC0C55" w14:textId="72C9764F" w:rsidR="008E6C64"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6C64" w:rsidRPr="0087690B">
        <w:rPr>
          <w:rFonts w:ascii="Times New Roman" w:hAnsi="Times New Roman" w:cs="Times New Roman"/>
          <w:sz w:val="24"/>
          <w:szCs w:val="24"/>
        </w:rPr>
        <w:t>Again, she has a sense that something deeply wrong is going on here; how can an entire practice function through appeal to cultivating commitments to taking things to be the case</w:t>
      </w:r>
      <w:r w:rsidR="00463AEC" w:rsidRPr="0087690B">
        <w:rPr>
          <w:rFonts w:ascii="Times New Roman" w:hAnsi="Times New Roman" w:cs="Times New Roman"/>
          <w:sz w:val="24"/>
          <w:szCs w:val="24"/>
        </w:rPr>
        <w:t>—</w:t>
      </w:r>
      <w:r w:rsidR="008E6C64" w:rsidRPr="0087690B">
        <w:rPr>
          <w:rFonts w:ascii="Times New Roman" w:hAnsi="Times New Roman" w:cs="Times New Roman"/>
          <w:sz w:val="24"/>
          <w:szCs w:val="24"/>
        </w:rPr>
        <w:t xml:space="preserve">to </w:t>
      </w:r>
      <w:r w:rsidR="008E6C64" w:rsidRPr="0087690B">
        <w:rPr>
          <w:rFonts w:ascii="Times New Roman" w:hAnsi="Times New Roman" w:cs="Times New Roman"/>
          <w:sz w:val="24"/>
          <w:szCs w:val="24"/>
        </w:rPr>
        <w:lastRenderedPageBreak/>
        <w:t>be wrongful, or reasonable, or to violate claims</w:t>
      </w:r>
      <w:r w:rsidR="00463AEC" w:rsidRPr="0087690B">
        <w:rPr>
          <w:rFonts w:ascii="Times New Roman" w:hAnsi="Times New Roman" w:cs="Times New Roman"/>
          <w:sz w:val="24"/>
          <w:szCs w:val="24"/>
        </w:rPr>
        <w:t>—</w:t>
      </w:r>
      <w:r w:rsidR="008E6C64" w:rsidRPr="0087690B">
        <w:rPr>
          <w:rFonts w:ascii="Times New Roman" w:hAnsi="Times New Roman" w:cs="Times New Roman"/>
          <w:sz w:val="24"/>
          <w:szCs w:val="24"/>
        </w:rPr>
        <w:t>not because they are the case, but because it is socially beneficial for people to take them to be the case?</w:t>
      </w:r>
      <w:r w:rsidR="00EA13FE">
        <w:rPr>
          <w:rFonts w:ascii="Times New Roman" w:hAnsi="Times New Roman" w:cs="Times New Roman"/>
          <w:sz w:val="24"/>
          <w:szCs w:val="24"/>
        </w:rPr>
        <w:t xml:space="preserve"> </w:t>
      </w:r>
      <w:r w:rsidR="008E6C64" w:rsidRPr="0087690B">
        <w:rPr>
          <w:rFonts w:ascii="Times New Roman" w:hAnsi="Times New Roman" w:cs="Times New Roman"/>
          <w:sz w:val="24"/>
          <w:szCs w:val="24"/>
        </w:rPr>
        <w:t>Yet with such instrumentalist explanations and justifications of tort law functioning more and more as the default, and more and more suffusing the practice of law, it becomes unclear how even to capture what this something wrong is.</w:t>
      </w:r>
    </w:p>
    <w:p w14:paraId="4A67CCDC" w14:textId="6B938C9A"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 xml:space="preserve">In each </w:t>
      </w:r>
      <w:r w:rsidR="008C7BE4" w:rsidRPr="0087690B">
        <w:rPr>
          <w:rFonts w:ascii="Times New Roman" w:hAnsi="Times New Roman" w:cs="Times New Roman"/>
          <w:sz w:val="24"/>
          <w:szCs w:val="24"/>
        </w:rPr>
        <w:t>of these cases</w:t>
      </w:r>
      <w:r w:rsidR="00C030CB" w:rsidRPr="0087690B">
        <w:rPr>
          <w:rFonts w:ascii="Times New Roman" w:hAnsi="Times New Roman" w:cs="Times New Roman"/>
          <w:sz w:val="24"/>
          <w:szCs w:val="24"/>
        </w:rPr>
        <w:t xml:space="preserve"> there is a subtle shift from a quest for good reasons to act, the reasons for which I should act reflecting the relevant things of value, to a quest for the actions on my part that will promote the best outcome and reasons to bring it about that I perform such actions.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We begin with a quest as rational agents for reasons that in fact bear upon our actions, the reasons for which we should act, but find ourselves instead looking not for the best reasons, but for the reasons that it is best for us to take ourselves to have, the reasons for which it is best to act.</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We start with desires to act, but find ourselves only with desires that our actions happen; we start with a duty as citizens to vote, but find ourselves with no justification for such a duty</w:t>
      </w:r>
      <w:r w:rsidR="00463AEC" w:rsidRPr="0087690B">
        <w:rPr>
          <w:rFonts w:ascii="Times New Roman" w:hAnsi="Times New Roman" w:cs="Times New Roman"/>
          <w:sz w:val="24"/>
          <w:szCs w:val="24"/>
        </w:rPr>
        <w:t>—</w:t>
      </w:r>
      <w:r w:rsidR="00C030CB" w:rsidRPr="0087690B">
        <w:rPr>
          <w:rFonts w:ascii="Times New Roman" w:hAnsi="Times New Roman" w:cs="Times New Roman"/>
          <w:sz w:val="24"/>
          <w:szCs w:val="24"/>
        </w:rPr>
        <w:t>or even for any good reasons</w:t>
      </w:r>
      <w:r w:rsidR="00463AEC" w:rsidRPr="0087690B">
        <w:rPr>
          <w:rFonts w:ascii="Times New Roman" w:hAnsi="Times New Roman" w:cs="Times New Roman"/>
          <w:sz w:val="24"/>
          <w:szCs w:val="24"/>
        </w:rPr>
        <w:t>—</w:t>
      </w:r>
      <w:r w:rsidR="00C030CB" w:rsidRPr="0087690B">
        <w:rPr>
          <w:rFonts w:ascii="Times New Roman" w:hAnsi="Times New Roman" w:cs="Times New Roman"/>
          <w:sz w:val="24"/>
          <w:szCs w:val="24"/>
        </w:rPr>
        <w:t xml:space="preserve">to vote; we start with reasons to hold accountable defendants who </w:t>
      </w:r>
      <w:r w:rsidR="004A3828" w:rsidRPr="0087690B">
        <w:rPr>
          <w:rFonts w:ascii="Times New Roman" w:hAnsi="Times New Roman" w:cs="Times New Roman"/>
          <w:sz w:val="24"/>
          <w:szCs w:val="24"/>
        </w:rPr>
        <w:t>wrong any of us in the pursuit of their ends</w:t>
      </w:r>
      <w:r w:rsidR="00C030CB" w:rsidRPr="0087690B">
        <w:rPr>
          <w:rFonts w:ascii="Times New Roman" w:hAnsi="Times New Roman" w:cs="Times New Roman"/>
          <w:sz w:val="24"/>
          <w:szCs w:val="24"/>
        </w:rPr>
        <w:t xml:space="preserve">, but find ourselves </w:t>
      </w:r>
      <w:r w:rsidR="004A3828" w:rsidRPr="0087690B">
        <w:rPr>
          <w:rFonts w:ascii="Times New Roman" w:hAnsi="Times New Roman" w:cs="Times New Roman"/>
          <w:sz w:val="24"/>
          <w:szCs w:val="24"/>
        </w:rPr>
        <w:t xml:space="preserve">deterring and incentivizing actions </w:t>
      </w:r>
      <w:r w:rsidR="00AB4EE9" w:rsidRPr="0087690B">
        <w:rPr>
          <w:rFonts w:ascii="Times New Roman" w:hAnsi="Times New Roman" w:cs="Times New Roman"/>
          <w:sz w:val="24"/>
          <w:szCs w:val="24"/>
        </w:rPr>
        <w:t>of those</w:t>
      </w:r>
      <w:r w:rsidR="004A3828" w:rsidRPr="0087690B">
        <w:rPr>
          <w:rFonts w:ascii="Times New Roman" w:hAnsi="Times New Roman" w:cs="Times New Roman"/>
          <w:sz w:val="24"/>
          <w:szCs w:val="24"/>
        </w:rPr>
        <w:t xml:space="preserve"> best positioned to achieve societal ends, </w:t>
      </w:r>
      <w:r w:rsidR="00C030CB" w:rsidRPr="0087690B">
        <w:rPr>
          <w:rFonts w:ascii="Times New Roman" w:hAnsi="Times New Roman" w:cs="Times New Roman"/>
          <w:sz w:val="24"/>
          <w:szCs w:val="24"/>
        </w:rPr>
        <w:t xml:space="preserve">cultivating practices of taking </w:t>
      </w:r>
      <w:r w:rsidR="004A3828" w:rsidRPr="0087690B">
        <w:rPr>
          <w:rFonts w:ascii="Times New Roman" w:hAnsi="Times New Roman" w:cs="Times New Roman"/>
          <w:sz w:val="24"/>
          <w:szCs w:val="24"/>
        </w:rPr>
        <w:t xml:space="preserve">ourselves to have reasons to hold </w:t>
      </w:r>
      <w:r w:rsidR="00C030CB" w:rsidRPr="0087690B">
        <w:rPr>
          <w:rFonts w:ascii="Times New Roman" w:hAnsi="Times New Roman" w:cs="Times New Roman"/>
          <w:sz w:val="24"/>
          <w:szCs w:val="24"/>
        </w:rPr>
        <w:t xml:space="preserve">defendants accountable for acts that we take to be wrong, and taking plaintiffs to be </w:t>
      </w:r>
      <w:r w:rsidR="004A3828" w:rsidRPr="0087690B">
        <w:rPr>
          <w:rFonts w:ascii="Times New Roman" w:hAnsi="Times New Roman" w:cs="Times New Roman"/>
          <w:sz w:val="24"/>
          <w:szCs w:val="24"/>
        </w:rPr>
        <w:t xml:space="preserve">victims </w:t>
      </w:r>
      <w:r w:rsidR="00C030CB" w:rsidRPr="0087690B">
        <w:rPr>
          <w:rFonts w:ascii="Times New Roman" w:hAnsi="Times New Roman" w:cs="Times New Roman"/>
          <w:sz w:val="24"/>
          <w:szCs w:val="24"/>
        </w:rPr>
        <w:t xml:space="preserve">entitled to recourse, </w:t>
      </w:r>
      <w:r w:rsidR="00697E4A">
        <w:rPr>
          <w:rFonts w:ascii="Times New Roman" w:hAnsi="Times New Roman" w:cs="Times New Roman"/>
          <w:sz w:val="24"/>
          <w:szCs w:val="24"/>
        </w:rPr>
        <w:t xml:space="preserve">and all </w:t>
      </w:r>
      <w:r w:rsidR="00C030CB" w:rsidRPr="0087690B">
        <w:rPr>
          <w:rFonts w:ascii="Times New Roman" w:hAnsi="Times New Roman" w:cs="Times New Roman"/>
          <w:sz w:val="24"/>
          <w:szCs w:val="24"/>
        </w:rPr>
        <w:t>because taking</w:t>
      </w:r>
      <w:r w:rsidR="004A3828" w:rsidRPr="0087690B">
        <w:rPr>
          <w:rFonts w:ascii="Times New Roman" w:hAnsi="Times New Roman" w:cs="Times New Roman"/>
          <w:sz w:val="24"/>
          <w:szCs w:val="24"/>
        </w:rPr>
        <w:t xml:space="preserve"> their to be such reasons</w:t>
      </w:r>
      <w:r w:rsidR="00C030CB" w:rsidRPr="0087690B">
        <w:rPr>
          <w:rFonts w:ascii="Times New Roman" w:hAnsi="Times New Roman" w:cs="Times New Roman"/>
          <w:sz w:val="24"/>
          <w:szCs w:val="24"/>
        </w:rPr>
        <w:t xml:space="preserve"> achieve</w:t>
      </w:r>
      <w:r w:rsidR="004A3828" w:rsidRPr="0087690B">
        <w:rPr>
          <w:rFonts w:ascii="Times New Roman" w:hAnsi="Times New Roman" w:cs="Times New Roman"/>
          <w:sz w:val="24"/>
          <w:szCs w:val="24"/>
        </w:rPr>
        <w:t>s</w:t>
      </w:r>
      <w:r w:rsidR="00C030CB" w:rsidRPr="0087690B">
        <w:rPr>
          <w:rFonts w:ascii="Times New Roman" w:hAnsi="Times New Roman" w:cs="Times New Roman"/>
          <w:sz w:val="24"/>
          <w:szCs w:val="24"/>
        </w:rPr>
        <w:t xml:space="preserve"> socially beneficial outcomes. </w:t>
      </w:r>
    </w:p>
    <w:p w14:paraId="0B2AFF5F" w14:textId="288DC51C"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 xml:space="preserve">In each of these cases there is a subtle shift from looking directly at oneself, one’s reasons, the values they reflect, one’s actions, and </w:t>
      </w:r>
      <w:r w:rsidR="002D7E87" w:rsidRPr="0087690B">
        <w:rPr>
          <w:rFonts w:ascii="Times New Roman" w:hAnsi="Times New Roman" w:cs="Times New Roman"/>
          <w:sz w:val="24"/>
          <w:szCs w:val="24"/>
        </w:rPr>
        <w:t xml:space="preserve">the </w:t>
      </w:r>
      <w:r w:rsidR="00C030CB" w:rsidRPr="0087690B">
        <w:rPr>
          <w:rFonts w:ascii="Times New Roman" w:hAnsi="Times New Roman" w:cs="Times New Roman"/>
          <w:sz w:val="24"/>
          <w:szCs w:val="24"/>
        </w:rPr>
        <w:t>practices in which one is involved, to looking at these same things as if in a fun house mirror</w:t>
      </w:r>
      <w:r w:rsidR="00463AEC" w:rsidRPr="0087690B">
        <w:rPr>
          <w:rFonts w:ascii="Times New Roman" w:hAnsi="Times New Roman" w:cs="Times New Roman"/>
          <w:sz w:val="24"/>
          <w:szCs w:val="24"/>
        </w:rPr>
        <w:t>—</w:t>
      </w:r>
      <w:r w:rsidR="00C030CB" w:rsidRPr="0087690B">
        <w:rPr>
          <w:rFonts w:ascii="Times New Roman" w:hAnsi="Times New Roman" w:cs="Times New Roman"/>
          <w:sz w:val="24"/>
          <w:szCs w:val="24"/>
        </w:rPr>
        <w:t>the pieces are there, but somehow subtly, profoundly distorted.</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Moreover, in each case the suggestion by advocates of the outcome-</w:t>
      </w:r>
      <w:r w:rsidR="00C030CB" w:rsidRPr="0087690B">
        <w:rPr>
          <w:rFonts w:ascii="Times New Roman" w:hAnsi="Times New Roman" w:cs="Times New Roman"/>
          <w:sz w:val="24"/>
          <w:szCs w:val="24"/>
        </w:rPr>
        <w:lastRenderedPageBreak/>
        <w:t xml:space="preserve">centered framework is that despite this feeling that we are stepping in front of the fun house mirror, we are </w:t>
      </w:r>
      <w:r w:rsidR="00AB4EE9" w:rsidRPr="0087690B">
        <w:rPr>
          <w:rFonts w:ascii="Times New Roman" w:hAnsi="Times New Roman" w:cs="Times New Roman"/>
          <w:sz w:val="24"/>
          <w:szCs w:val="24"/>
        </w:rPr>
        <w:t xml:space="preserve">in fact clarifying, </w:t>
      </w:r>
      <w:r w:rsidR="00C030CB" w:rsidRPr="0087690B">
        <w:rPr>
          <w:rFonts w:ascii="Times New Roman" w:hAnsi="Times New Roman" w:cs="Times New Roman"/>
          <w:sz w:val="24"/>
          <w:szCs w:val="24"/>
        </w:rPr>
        <w:t>not distorting.</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Driven by theoretical reflection, we are in fact piercing the veil of appearance to get at how things really are.</w:t>
      </w:r>
    </w:p>
    <w:p w14:paraId="0B93A520" w14:textId="00554174" w:rsidR="00C030CB" w:rsidRPr="0087690B" w:rsidRDefault="004D6732"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This shift places us in the grips of the tyranny of outcomes, of the outcome-centered accounts that have become the default in our understanding of our attitudes, reasons, actions, ethics, values, and practices.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It not only alienates us from our good reasons to act, it alienates us from our very actions</w:t>
      </w:r>
      <w:r w:rsidR="00463AEC" w:rsidRPr="0087690B">
        <w:rPr>
          <w:rFonts w:ascii="Times New Roman" w:hAnsi="Times New Roman" w:cs="Times New Roman"/>
          <w:sz w:val="24"/>
          <w:szCs w:val="24"/>
        </w:rPr>
        <w:t>—</w:t>
      </w:r>
      <w:r w:rsidR="00C030CB" w:rsidRPr="0087690B">
        <w:rPr>
          <w:rFonts w:ascii="Times New Roman" w:hAnsi="Times New Roman" w:cs="Times New Roman"/>
          <w:sz w:val="24"/>
          <w:szCs w:val="24"/>
        </w:rPr>
        <w:t>from our good reasons of the right kind for acting, replacing them with the wrong kind</w:t>
      </w:r>
      <w:r w:rsidR="008B67EA">
        <w:rPr>
          <w:rFonts w:ascii="Times New Roman" w:hAnsi="Times New Roman" w:cs="Times New Roman"/>
          <w:sz w:val="24"/>
          <w:szCs w:val="24"/>
        </w:rPr>
        <w:t>s</w:t>
      </w:r>
      <w:r w:rsidR="00C030CB" w:rsidRPr="0087690B">
        <w:rPr>
          <w:rFonts w:ascii="Times New Roman" w:hAnsi="Times New Roman" w:cs="Times New Roman"/>
          <w:sz w:val="24"/>
          <w:szCs w:val="24"/>
        </w:rPr>
        <w:t xml:space="preserve"> of reasons, reasons to bring it about that we act</w:t>
      </w:r>
      <w:r w:rsidR="00463AEC" w:rsidRPr="0087690B">
        <w:rPr>
          <w:rFonts w:ascii="Times New Roman" w:hAnsi="Times New Roman" w:cs="Times New Roman"/>
          <w:sz w:val="24"/>
          <w:szCs w:val="24"/>
        </w:rPr>
        <w:t>—</w:t>
      </w:r>
      <w:r w:rsidR="00C030CB" w:rsidRPr="0087690B">
        <w:rPr>
          <w:rFonts w:ascii="Times New Roman" w:hAnsi="Times New Roman" w:cs="Times New Roman"/>
          <w:sz w:val="24"/>
          <w:szCs w:val="24"/>
        </w:rPr>
        <w:t xml:space="preserve">not for good reasons, but for the bad reasons that the theory tells us it is good for us to have. </w:t>
      </w:r>
    </w:p>
    <w:p w14:paraId="3A326649" w14:textId="17E46EA1" w:rsidR="00C030CB"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This is not the tyranny of evil men; it is precisely the opposite: a tyranny perpetrated by good, intelligent, and well-intentioned people against themselves as well as others.</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It is a sublime form of Nietzschean self-annihilation, enlisting ourselves in the systematic undermining of our own agency, our own actualizing of our capacity to act for good reasons of the right kind.</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 xml:space="preserve">We are the objects of our own systematic manipulation, constantly bringing it about that </w:t>
      </w:r>
      <w:r w:rsidR="00697E4A">
        <w:rPr>
          <w:rFonts w:ascii="Times New Roman" w:hAnsi="Times New Roman" w:cs="Times New Roman"/>
          <w:sz w:val="24"/>
          <w:szCs w:val="24"/>
        </w:rPr>
        <w:t xml:space="preserve">what </w:t>
      </w:r>
      <w:r w:rsidR="00C030CB" w:rsidRPr="0087690B">
        <w:rPr>
          <w:rFonts w:ascii="Times New Roman" w:hAnsi="Times New Roman" w:cs="Times New Roman"/>
          <w:sz w:val="24"/>
          <w:szCs w:val="24"/>
        </w:rPr>
        <w:t xml:space="preserve">we take to be good and authentic reasons for action </w:t>
      </w:r>
      <w:r w:rsidR="00697E4A">
        <w:rPr>
          <w:rFonts w:ascii="Times New Roman" w:hAnsi="Times New Roman" w:cs="Times New Roman"/>
          <w:sz w:val="24"/>
          <w:szCs w:val="24"/>
        </w:rPr>
        <w:t xml:space="preserve">are </w:t>
      </w:r>
      <w:r w:rsidR="00C030CB" w:rsidRPr="0087690B">
        <w:rPr>
          <w:rFonts w:ascii="Times New Roman" w:hAnsi="Times New Roman" w:cs="Times New Roman"/>
          <w:sz w:val="24"/>
          <w:szCs w:val="24"/>
        </w:rPr>
        <w:t xml:space="preserve">not </w:t>
      </w:r>
      <w:r w:rsidR="00AB4EE9" w:rsidRPr="0087690B">
        <w:rPr>
          <w:rFonts w:ascii="Times New Roman" w:hAnsi="Times New Roman" w:cs="Times New Roman"/>
          <w:sz w:val="24"/>
          <w:szCs w:val="24"/>
        </w:rPr>
        <w:t>such reasons themselves</w:t>
      </w:r>
      <w:r w:rsidR="00C030CB" w:rsidRPr="0087690B">
        <w:rPr>
          <w:rFonts w:ascii="Times New Roman" w:hAnsi="Times New Roman" w:cs="Times New Roman"/>
          <w:sz w:val="24"/>
          <w:szCs w:val="24"/>
        </w:rPr>
        <w:t>, but whatever reasons, in taking them to be good, motivate us to promote the best outcome</w:t>
      </w:r>
      <w:r w:rsidR="00AB4EE9" w:rsidRPr="0087690B">
        <w:rPr>
          <w:rFonts w:ascii="Times New Roman" w:hAnsi="Times New Roman" w:cs="Times New Roman"/>
          <w:sz w:val="24"/>
          <w:szCs w:val="24"/>
        </w:rPr>
        <w:t>s</w:t>
      </w:r>
      <w:r w:rsidR="00C030CB" w:rsidRPr="0087690B">
        <w:rPr>
          <w:rFonts w:ascii="Times New Roman" w:hAnsi="Times New Roman" w:cs="Times New Roman"/>
          <w:sz w:val="24"/>
          <w:szCs w:val="24"/>
        </w:rPr>
        <w:t xml:space="preserve">. </w:t>
      </w:r>
    </w:p>
    <w:p w14:paraId="2E00A716" w14:textId="1AD16034" w:rsidR="00390ECC" w:rsidRDefault="00E31498" w:rsidP="00983E7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30CB" w:rsidRPr="0087690B">
        <w:rPr>
          <w:rFonts w:ascii="Times New Roman" w:hAnsi="Times New Roman" w:cs="Times New Roman"/>
          <w:sz w:val="24"/>
          <w:szCs w:val="24"/>
        </w:rPr>
        <w:t xml:space="preserve">My project in what follows is to take up the arguments that have been offered </w:t>
      </w:r>
      <w:r w:rsidR="00B446E5" w:rsidRPr="0087690B">
        <w:rPr>
          <w:rFonts w:ascii="Times New Roman" w:hAnsi="Times New Roman" w:cs="Times New Roman"/>
          <w:sz w:val="24"/>
          <w:szCs w:val="24"/>
        </w:rPr>
        <w:t>in</w:t>
      </w:r>
      <w:r w:rsidR="00C030CB" w:rsidRPr="0087690B">
        <w:rPr>
          <w:rFonts w:ascii="Times New Roman" w:hAnsi="Times New Roman" w:cs="Times New Roman"/>
          <w:sz w:val="24"/>
          <w:szCs w:val="24"/>
        </w:rPr>
        <w:t xml:space="preserve"> establishing this tyranny of outcomes, and to demonstrate that they collapse as a set.</w:t>
      </w:r>
      <w:r w:rsidR="00EA13FE">
        <w:rPr>
          <w:rFonts w:ascii="Times New Roman" w:hAnsi="Times New Roman" w:cs="Times New Roman"/>
          <w:sz w:val="24"/>
          <w:szCs w:val="24"/>
        </w:rPr>
        <w:t xml:space="preserve"> </w:t>
      </w:r>
      <w:r w:rsidR="00C030CB" w:rsidRPr="0087690B">
        <w:rPr>
          <w:rFonts w:ascii="Times New Roman" w:hAnsi="Times New Roman" w:cs="Times New Roman"/>
          <w:sz w:val="24"/>
          <w:szCs w:val="24"/>
        </w:rPr>
        <w:t xml:space="preserve">Our fictional student’s disorienting experience already gestures at the enormous costs of being in the grips of such tyranny; I will close by demonstrating that freeing ourselves from the pervasive deformation of our practical lives that results from being in the grips of </w:t>
      </w:r>
      <w:r w:rsidR="00F36B56">
        <w:rPr>
          <w:rFonts w:ascii="Times New Roman" w:hAnsi="Times New Roman" w:cs="Times New Roman"/>
          <w:sz w:val="24"/>
          <w:szCs w:val="24"/>
        </w:rPr>
        <w:t>this</w:t>
      </w:r>
      <w:r w:rsidR="00C030CB" w:rsidRPr="0087690B">
        <w:rPr>
          <w:rFonts w:ascii="Times New Roman" w:hAnsi="Times New Roman" w:cs="Times New Roman"/>
          <w:sz w:val="24"/>
          <w:szCs w:val="24"/>
        </w:rPr>
        <w:t xml:space="preserve"> tyrannical rule matters a great deal.</w:t>
      </w:r>
      <w:r w:rsidR="00390ECC">
        <w:rPr>
          <w:rFonts w:ascii="Times New Roman" w:hAnsi="Times New Roman" w:cs="Times New Roman"/>
          <w:sz w:val="24"/>
          <w:szCs w:val="24"/>
        </w:rPr>
        <w:br w:type="page"/>
      </w:r>
    </w:p>
    <w:p w14:paraId="174A1DC5" w14:textId="428C2EB0" w:rsidR="00C030CB" w:rsidRPr="00AD3009" w:rsidRDefault="00047B19" w:rsidP="00AD3009">
      <w:pPr>
        <w:pStyle w:val="Heading1"/>
        <w:spacing w:before="0" w:line="480" w:lineRule="auto"/>
        <w:jc w:val="center"/>
        <w:rPr>
          <w:rFonts w:ascii="Times New Roman" w:hAnsi="Times New Roman" w:cs="Times New Roman"/>
          <w:b/>
          <w:bCs/>
          <w:color w:val="auto"/>
        </w:rPr>
      </w:pPr>
      <w:bookmarkStart w:id="1" w:name="_Acknowledgments"/>
      <w:bookmarkEnd w:id="1"/>
      <w:r w:rsidRPr="00AD3009">
        <w:rPr>
          <w:rFonts w:ascii="Times New Roman" w:hAnsi="Times New Roman" w:cs="Times New Roman"/>
          <w:b/>
          <w:bCs/>
          <w:color w:val="auto"/>
        </w:rPr>
        <w:lastRenderedPageBreak/>
        <w:t>A</w:t>
      </w:r>
      <w:r w:rsidR="00983E72" w:rsidRPr="00AD3009">
        <w:rPr>
          <w:rFonts w:ascii="Times New Roman" w:hAnsi="Times New Roman" w:cs="Times New Roman"/>
          <w:b/>
          <w:bCs/>
          <w:color w:val="auto"/>
        </w:rPr>
        <w:t>cknowledgments</w:t>
      </w:r>
    </w:p>
    <w:p w14:paraId="1168FDAA" w14:textId="77777777" w:rsidR="00047B19" w:rsidRPr="0087690B" w:rsidRDefault="00047B19" w:rsidP="0087690B">
      <w:pPr>
        <w:spacing w:after="0" w:line="480" w:lineRule="auto"/>
        <w:rPr>
          <w:rFonts w:ascii="Times New Roman" w:hAnsi="Times New Roman" w:cs="Times New Roman"/>
          <w:sz w:val="24"/>
          <w:szCs w:val="24"/>
        </w:rPr>
      </w:pPr>
    </w:p>
    <w:p w14:paraId="677AC5A7" w14:textId="34EFB024" w:rsidR="002C71DF" w:rsidRDefault="008A287A"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In the </w:t>
      </w:r>
      <w:r w:rsidR="00AB4EE9" w:rsidRPr="0087690B">
        <w:rPr>
          <w:rFonts w:ascii="Times New Roman" w:hAnsi="Times New Roman" w:cs="Times New Roman"/>
          <w:sz w:val="24"/>
          <w:szCs w:val="24"/>
        </w:rPr>
        <w:t>decade</w:t>
      </w:r>
      <w:r w:rsidR="005938C1" w:rsidRPr="0087690B">
        <w:rPr>
          <w:rFonts w:ascii="Times New Roman" w:hAnsi="Times New Roman" w:cs="Times New Roman"/>
          <w:sz w:val="24"/>
          <w:szCs w:val="24"/>
        </w:rPr>
        <w:t>-</w:t>
      </w:r>
      <w:r w:rsidR="00AB4EE9" w:rsidRPr="0087690B">
        <w:rPr>
          <w:rFonts w:ascii="Times New Roman" w:hAnsi="Times New Roman" w:cs="Times New Roman"/>
          <w:sz w:val="24"/>
          <w:szCs w:val="24"/>
        </w:rPr>
        <w:t xml:space="preserve">long </w:t>
      </w:r>
      <w:r w:rsidRPr="0087690B">
        <w:rPr>
          <w:rFonts w:ascii="Times New Roman" w:hAnsi="Times New Roman" w:cs="Times New Roman"/>
          <w:sz w:val="24"/>
          <w:szCs w:val="24"/>
        </w:rPr>
        <w:t xml:space="preserve">process of developing and refining the arguments presented here, I have benefitted from comments, correspondence, and discussions with </w:t>
      </w:r>
      <w:r w:rsidR="00AB4EE9" w:rsidRPr="0087690B">
        <w:rPr>
          <w:rFonts w:ascii="Times New Roman" w:hAnsi="Times New Roman" w:cs="Times New Roman"/>
          <w:sz w:val="24"/>
          <w:szCs w:val="24"/>
        </w:rPr>
        <w:t xml:space="preserve">more wonderful interlocutors than I can mention, but notable among them are </w:t>
      </w:r>
      <w:r w:rsidRPr="0087690B">
        <w:rPr>
          <w:rFonts w:ascii="Times New Roman" w:hAnsi="Times New Roman" w:cs="Times New Roman"/>
          <w:sz w:val="24"/>
          <w:szCs w:val="24"/>
        </w:rPr>
        <w:t>Mar</w:t>
      </w:r>
      <w:r w:rsidR="00AB4EE9" w:rsidRPr="0087690B">
        <w:rPr>
          <w:rFonts w:ascii="Times New Roman" w:hAnsi="Times New Roman" w:cs="Times New Roman"/>
          <w:sz w:val="24"/>
          <w:szCs w:val="24"/>
        </w:rPr>
        <w:t>k</w:t>
      </w:r>
      <w:r w:rsidRPr="0087690B">
        <w:rPr>
          <w:rFonts w:ascii="Times New Roman" w:hAnsi="Times New Roman" w:cs="Times New Roman"/>
          <w:sz w:val="24"/>
          <w:szCs w:val="24"/>
        </w:rPr>
        <w:t xml:space="preserve"> Timmons, Corey Brettschneider, Jamie Dreier, Tamar Schapiro, Sameer Bajaj, Barbara Herman, Jennifer Frey, </w:t>
      </w:r>
      <w:r w:rsidR="00047B19" w:rsidRPr="0087690B">
        <w:rPr>
          <w:rFonts w:ascii="Times New Roman" w:hAnsi="Times New Roman" w:cs="Times New Roman"/>
          <w:sz w:val="24"/>
          <w:szCs w:val="24"/>
        </w:rPr>
        <w:t xml:space="preserve">David Gauthier, </w:t>
      </w:r>
      <w:r w:rsidRPr="0087690B">
        <w:rPr>
          <w:rFonts w:ascii="Times New Roman" w:hAnsi="Times New Roman" w:cs="Times New Roman"/>
          <w:sz w:val="24"/>
          <w:szCs w:val="24"/>
        </w:rPr>
        <w:t>Sara Stroud, Hille P</w:t>
      </w:r>
      <w:r w:rsidR="00AB4EE9" w:rsidRPr="0087690B">
        <w:rPr>
          <w:rFonts w:ascii="Times New Roman" w:hAnsi="Times New Roman" w:cs="Times New Roman"/>
          <w:sz w:val="24"/>
          <w:szCs w:val="24"/>
        </w:rPr>
        <w:t>aakkunainen</w:t>
      </w:r>
      <w:r w:rsidRPr="0087690B">
        <w:rPr>
          <w:rFonts w:ascii="Times New Roman" w:hAnsi="Times New Roman" w:cs="Times New Roman"/>
          <w:sz w:val="24"/>
          <w:szCs w:val="24"/>
        </w:rPr>
        <w:t>, Gary Watson, Douglas Lavin, Dan Jacobsen, David Plunkett, C</w:t>
      </w:r>
      <w:r w:rsidR="00AB4EE9" w:rsidRPr="0087690B">
        <w:rPr>
          <w:rFonts w:ascii="Times New Roman" w:hAnsi="Times New Roman" w:cs="Times New Roman"/>
          <w:sz w:val="24"/>
          <w:szCs w:val="24"/>
        </w:rPr>
        <w:t>h</w:t>
      </w:r>
      <w:r w:rsidRPr="0087690B">
        <w:rPr>
          <w:rFonts w:ascii="Times New Roman" w:hAnsi="Times New Roman" w:cs="Times New Roman"/>
          <w:sz w:val="24"/>
          <w:szCs w:val="24"/>
        </w:rPr>
        <w:t xml:space="preserve">rista Johnson, Rosa Terlazzo, Bruce Brower, Micha Glaser, Michael Thompson, Talbot Brewer, Joe Hurley, Arthur Ripstein, Ben McAnally, Rukmini Banerjee, Stephen Darwall, David Cummiskey, Ralph Wedgwood, Andrew Schroeder, Alex Rajczi, Cory Davia, Stephen White, Adrienne Martin, Rima Basu, Jim Kreines, </w:t>
      </w:r>
      <w:r w:rsidR="008B67EA">
        <w:rPr>
          <w:rFonts w:ascii="Times New Roman" w:hAnsi="Times New Roman" w:cs="Times New Roman"/>
          <w:sz w:val="24"/>
          <w:szCs w:val="24"/>
        </w:rPr>
        <w:t xml:space="preserve">Brad Cokelet, </w:t>
      </w:r>
      <w:r w:rsidRPr="0087690B">
        <w:rPr>
          <w:rFonts w:ascii="Times New Roman" w:hAnsi="Times New Roman" w:cs="Times New Roman"/>
          <w:sz w:val="24"/>
          <w:szCs w:val="24"/>
        </w:rPr>
        <w:t>and Gabby Johnson.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 am particularly indebted to Rivka Weinberg, Julie Tan</w:t>
      </w:r>
      <w:r w:rsidR="00AB4EE9" w:rsidRPr="0087690B">
        <w:rPr>
          <w:rFonts w:ascii="Times New Roman" w:hAnsi="Times New Roman" w:cs="Times New Roman"/>
          <w:sz w:val="24"/>
          <w:szCs w:val="24"/>
        </w:rPr>
        <w:t>n</w:t>
      </w:r>
      <w:r w:rsidRPr="0087690B">
        <w:rPr>
          <w:rFonts w:ascii="Times New Roman" w:hAnsi="Times New Roman" w:cs="Times New Roman"/>
          <w:sz w:val="24"/>
          <w:szCs w:val="24"/>
        </w:rPr>
        <w:t>enbaum, Sergio Tenenbaum, Daniel Munoz, and especially Douglas Portmore</w:t>
      </w:r>
      <w:r w:rsidR="005938C1" w:rsidRPr="0087690B">
        <w:rPr>
          <w:rFonts w:ascii="Times New Roman" w:hAnsi="Times New Roman" w:cs="Times New Roman"/>
          <w:sz w:val="24"/>
          <w:szCs w:val="24"/>
        </w:rPr>
        <w:t xml:space="preserve"> and Paul Schofield</w:t>
      </w:r>
      <w:r w:rsidRPr="0087690B">
        <w:rPr>
          <w:rFonts w:ascii="Times New Roman" w:hAnsi="Times New Roman" w:cs="Times New Roman"/>
          <w:sz w:val="24"/>
          <w:szCs w:val="24"/>
        </w:rPr>
        <w:t xml:space="preserve">, who provided detailed comments on </w:t>
      </w:r>
      <w:r w:rsidR="00D900F9" w:rsidRPr="0087690B">
        <w:rPr>
          <w:rFonts w:ascii="Times New Roman" w:hAnsi="Times New Roman" w:cs="Times New Roman"/>
          <w:sz w:val="24"/>
          <w:szCs w:val="24"/>
        </w:rPr>
        <w:t>earlier drafts.</w:t>
      </w:r>
      <w:r w:rsidR="00EA13FE">
        <w:rPr>
          <w:rFonts w:ascii="Times New Roman" w:hAnsi="Times New Roman" w:cs="Times New Roman"/>
          <w:sz w:val="24"/>
          <w:szCs w:val="24"/>
        </w:rPr>
        <w:t xml:space="preserve"> </w:t>
      </w:r>
      <w:r w:rsidR="00D900F9" w:rsidRPr="0087690B">
        <w:rPr>
          <w:rFonts w:ascii="Times New Roman" w:hAnsi="Times New Roman" w:cs="Times New Roman"/>
          <w:sz w:val="24"/>
          <w:szCs w:val="24"/>
        </w:rPr>
        <w:t xml:space="preserve">I have also learned a great deal through discussions with audiences at </w:t>
      </w:r>
      <w:r w:rsidR="00A942BD" w:rsidRPr="0087690B">
        <w:rPr>
          <w:rFonts w:ascii="Times New Roman" w:hAnsi="Times New Roman" w:cs="Times New Roman"/>
          <w:sz w:val="24"/>
          <w:szCs w:val="24"/>
        </w:rPr>
        <w:t>the University of North Carolina at</w:t>
      </w:r>
      <w:r w:rsidR="00D900F9" w:rsidRPr="0087690B">
        <w:rPr>
          <w:rFonts w:ascii="Times New Roman" w:hAnsi="Times New Roman" w:cs="Times New Roman"/>
          <w:sz w:val="24"/>
          <w:szCs w:val="24"/>
        </w:rPr>
        <w:t xml:space="preserve"> Chapel Hill, Tulane University, </w:t>
      </w:r>
      <w:r w:rsidR="00A942BD" w:rsidRPr="0087690B">
        <w:rPr>
          <w:rFonts w:ascii="Times New Roman" w:hAnsi="Times New Roman" w:cs="Times New Roman"/>
          <w:sz w:val="24"/>
          <w:szCs w:val="24"/>
        </w:rPr>
        <w:t>The University of California at</w:t>
      </w:r>
      <w:r w:rsidR="00D900F9" w:rsidRPr="0087690B">
        <w:rPr>
          <w:rFonts w:ascii="Times New Roman" w:hAnsi="Times New Roman" w:cs="Times New Roman"/>
          <w:sz w:val="24"/>
          <w:szCs w:val="24"/>
        </w:rPr>
        <w:t xml:space="preserve"> San Diego, the University of South Carolina, Florida State University, Dartmouth</w:t>
      </w:r>
      <w:r w:rsidR="00A942BD" w:rsidRPr="0087690B">
        <w:rPr>
          <w:rFonts w:ascii="Times New Roman" w:hAnsi="Times New Roman" w:cs="Times New Roman"/>
          <w:sz w:val="24"/>
          <w:szCs w:val="24"/>
        </w:rPr>
        <w:t xml:space="preserve"> College</w:t>
      </w:r>
      <w:r w:rsidR="00D900F9" w:rsidRPr="0087690B">
        <w:rPr>
          <w:rFonts w:ascii="Times New Roman" w:hAnsi="Times New Roman" w:cs="Times New Roman"/>
          <w:sz w:val="24"/>
          <w:szCs w:val="24"/>
        </w:rPr>
        <w:t>, the PPE Society Meetings, the Central Meetings of the APA</w:t>
      </w:r>
      <w:r w:rsidR="00AB4EE9" w:rsidRPr="0087690B">
        <w:rPr>
          <w:rFonts w:ascii="Times New Roman" w:hAnsi="Times New Roman" w:cs="Times New Roman"/>
          <w:sz w:val="24"/>
          <w:szCs w:val="24"/>
        </w:rPr>
        <w:t xml:space="preserve">, and Peter Thielke’s Claremont Colleges Works </w:t>
      </w:r>
      <w:r w:rsidR="00A942BD" w:rsidRPr="0087690B">
        <w:rPr>
          <w:rFonts w:ascii="Times New Roman" w:hAnsi="Times New Roman" w:cs="Times New Roman"/>
          <w:sz w:val="24"/>
          <w:szCs w:val="24"/>
        </w:rPr>
        <w:t>i</w:t>
      </w:r>
      <w:r w:rsidR="00AB4EE9" w:rsidRPr="0087690B">
        <w:rPr>
          <w:rFonts w:ascii="Times New Roman" w:hAnsi="Times New Roman" w:cs="Times New Roman"/>
          <w:sz w:val="24"/>
          <w:szCs w:val="24"/>
        </w:rPr>
        <w:t>n Progress Group</w:t>
      </w:r>
      <w:r w:rsidR="00D900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900F9" w:rsidRPr="0087690B">
        <w:rPr>
          <w:rFonts w:ascii="Times New Roman" w:hAnsi="Times New Roman" w:cs="Times New Roman"/>
          <w:sz w:val="24"/>
          <w:szCs w:val="24"/>
        </w:rPr>
        <w:t xml:space="preserve">Two anonymous reviewers for Oxford also provided invaluable </w:t>
      </w:r>
      <w:r w:rsidR="00047B19" w:rsidRPr="0087690B">
        <w:rPr>
          <w:rFonts w:ascii="Times New Roman" w:hAnsi="Times New Roman" w:cs="Times New Roman"/>
          <w:sz w:val="24"/>
          <w:szCs w:val="24"/>
        </w:rPr>
        <w:t>criticisms and constructive suggestions.</w:t>
      </w:r>
      <w:r w:rsidR="00EA13FE">
        <w:rPr>
          <w:rFonts w:ascii="Times New Roman" w:hAnsi="Times New Roman" w:cs="Times New Roman"/>
          <w:sz w:val="24"/>
          <w:szCs w:val="24"/>
        </w:rPr>
        <w:t xml:space="preserve"> </w:t>
      </w:r>
      <w:r w:rsidR="00D900F9" w:rsidRPr="0087690B">
        <w:rPr>
          <w:rFonts w:ascii="Times New Roman" w:hAnsi="Times New Roman" w:cs="Times New Roman"/>
          <w:sz w:val="24"/>
          <w:szCs w:val="24"/>
        </w:rPr>
        <w:t>Much of the early work on this manuscript was made possible by the generous support of Tulane’s Murphy Institute; more recent work has benefitted from support from C</w:t>
      </w:r>
      <w:r w:rsidR="00A942BD" w:rsidRPr="0087690B">
        <w:rPr>
          <w:rFonts w:ascii="Times New Roman" w:hAnsi="Times New Roman" w:cs="Times New Roman"/>
          <w:sz w:val="24"/>
          <w:szCs w:val="24"/>
        </w:rPr>
        <w:t>laremont McKenna’s</w:t>
      </w:r>
      <w:r w:rsidR="00D900F9" w:rsidRPr="0087690B">
        <w:rPr>
          <w:rFonts w:ascii="Times New Roman" w:hAnsi="Times New Roman" w:cs="Times New Roman"/>
          <w:sz w:val="24"/>
          <w:szCs w:val="24"/>
        </w:rPr>
        <w:t xml:space="preserve"> Gould Center for Humanistic Studies.</w:t>
      </w:r>
      <w:r w:rsidR="00EA13FE">
        <w:rPr>
          <w:rFonts w:ascii="Times New Roman" w:hAnsi="Times New Roman" w:cs="Times New Roman"/>
          <w:sz w:val="24"/>
          <w:szCs w:val="24"/>
        </w:rPr>
        <w:t xml:space="preserve"> </w:t>
      </w:r>
      <w:r w:rsidR="005938C1" w:rsidRPr="0087690B">
        <w:rPr>
          <w:rFonts w:ascii="Times New Roman" w:hAnsi="Times New Roman" w:cs="Times New Roman"/>
          <w:sz w:val="24"/>
          <w:szCs w:val="24"/>
        </w:rPr>
        <w:t>Thanks also to Erin Ivy for her help whipping the manuscript into OUP shape.</w:t>
      </w:r>
      <w:r w:rsidR="00EA13FE">
        <w:rPr>
          <w:rFonts w:ascii="Times New Roman" w:hAnsi="Times New Roman" w:cs="Times New Roman"/>
          <w:sz w:val="24"/>
          <w:szCs w:val="24"/>
        </w:rPr>
        <w:t xml:space="preserve"> </w:t>
      </w:r>
      <w:r w:rsidR="00D900F9" w:rsidRPr="0087690B">
        <w:rPr>
          <w:rFonts w:ascii="Times New Roman" w:hAnsi="Times New Roman" w:cs="Times New Roman"/>
          <w:sz w:val="24"/>
          <w:szCs w:val="24"/>
        </w:rPr>
        <w:t>Peter Momtchiloff</w:t>
      </w:r>
      <w:r w:rsidR="005938C1" w:rsidRPr="0087690B">
        <w:rPr>
          <w:rFonts w:ascii="Times New Roman" w:hAnsi="Times New Roman" w:cs="Times New Roman"/>
          <w:sz w:val="24"/>
          <w:szCs w:val="24"/>
        </w:rPr>
        <w:t>, Jamie Mortimer,</w:t>
      </w:r>
      <w:r w:rsidR="00D900F9" w:rsidRPr="0087690B">
        <w:rPr>
          <w:rFonts w:ascii="Times New Roman" w:hAnsi="Times New Roman" w:cs="Times New Roman"/>
          <w:sz w:val="24"/>
          <w:szCs w:val="24"/>
        </w:rPr>
        <w:t xml:space="preserve"> and </w:t>
      </w:r>
      <w:r w:rsidR="00A942BD" w:rsidRPr="0087690B">
        <w:rPr>
          <w:rFonts w:ascii="Times New Roman" w:hAnsi="Times New Roman" w:cs="Times New Roman"/>
          <w:sz w:val="24"/>
          <w:szCs w:val="24"/>
        </w:rPr>
        <w:t xml:space="preserve">Kayley Gilbert </w:t>
      </w:r>
      <w:r w:rsidR="00D900F9" w:rsidRPr="0087690B">
        <w:rPr>
          <w:rFonts w:ascii="Times New Roman" w:hAnsi="Times New Roman" w:cs="Times New Roman"/>
          <w:sz w:val="24"/>
          <w:szCs w:val="24"/>
        </w:rPr>
        <w:t>at OUP have provided encouragement</w:t>
      </w:r>
      <w:r w:rsidR="004C0019" w:rsidRPr="0087690B">
        <w:rPr>
          <w:rFonts w:ascii="Times New Roman" w:hAnsi="Times New Roman" w:cs="Times New Roman"/>
          <w:sz w:val="24"/>
          <w:szCs w:val="24"/>
        </w:rPr>
        <w:t>, insight,</w:t>
      </w:r>
      <w:r w:rsidR="00D900F9" w:rsidRPr="0087690B">
        <w:rPr>
          <w:rFonts w:ascii="Times New Roman" w:hAnsi="Times New Roman" w:cs="Times New Roman"/>
          <w:sz w:val="24"/>
          <w:szCs w:val="24"/>
        </w:rPr>
        <w:t xml:space="preserve"> and support throughout this </w:t>
      </w:r>
      <w:r w:rsidR="00D900F9" w:rsidRPr="0087690B">
        <w:rPr>
          <w:rFonts w:ascii="Times New Roman" w:hAnsi="Times New Roman" w:cs="Times New Roman"/>
          <w:sz w:val="24"/>
          <w:szCs w:val="24"/>
        </w:rPr>
        <w:lastRenderedPageBreak/>
        <w:t>pandemic deformed p</w:t>
      </w:r>
      <w:r w:rsidR="00A942BD" w:rsidRPr="0087690B">
        <w:rPr>
          <w:rFonts w:ascii="Times New Roman" w:hAnsi="Times New Roman" w:cs="Times New Roman"/>
          <w:sz w:val="24"/>
          <w:szCs w:val="24"/>
        </w:rPr>
        <w:t>rocess</w:t>
      </w:r>
      <w:r w:rsidR="00047B19" w:rsidRPr="0087690B">
        <w:rPr>
          <w:rFonts w:ascii="Times New Roman" w:hAnsi="Times New Roman" w:cs="Times New Roman"/>
          <w:sz w:val="24"/>
          <w:szCs w:val="24"/>
        </w:rPr>
        <w:t>.</w:t>
      </w:r>
      <w:r w:rsidR="00D900F9" w:rsidRPr="0087690B">
        <w:rPr>
          <w:rFonts w:ascii="Times New Roman" w:hAnsi="Times New Roman" w:cs="Times New Roman"/>
          <w:sz w:val="24"/>
          <w:szCs w:val="24"/>
        </w:rPr>
        <w:t xml:space="preserve"> </w:t>
      </w:r>
      <w:r w:rsidR="002D7E87" w:rsidRPr="0087690B">
        <w:rPr>
          <w:rFonts w:ascii="Times New Roman" w:hAnsi="Times New Roman" w:cs="Times New Roman"/>
          <w:sz w:val="24"/>
          <w:szCs w:val="24"/>
        </w:rPr>
        <w:t>Finally, I am grateful to my family, my students, and my colleagues, the ocean of support in which I swim, the safety net that provides me with the co</w:t>
      </w:r>
      <w:r w:rsidR="00F36B56">
        <w:rPr>
          <w:rFonts w:ascii="Times New Roman" w:hAnsi="Times New Roman" w:cs="Times New Roman"/>
          <w:sz w:val="24"/>
          <w:szCs w:val="24"/>
        </w:rPr>
        <w:t>nfidence</w:t>
      </w:r>
      <w:r w:rsidR="002D7E87" w:rsidRPr="0087690B">
        <w:rPr>
          <w:rFonts w:ascii="Times New Roman" w:hAnsi="Times New Roman" w:cs="Times New Roman"/>
          <w:sz w:val="24"/>
          <w:szCs w:val="24"/>
        </w:rPr>
        <w:t xml:space="preserve"> to dance on the high wire of life.</w:t>
      </w:r>
    </w:p>
    <w:p w14:paraId="1FA66153" w14:textId="77777777" w:rsidR="00697E4A" w:rsidRDefault="00697E4A" w:rsidP="0087690B">
      <w:pPr>
        <w:spacing w:after="0" w:line="480" w:lineRule="auto"/>
        <w:rPr>
          <w:rFonts w:ascii="Times New Roman" w:hAnsi="Times New Roman" w:cs="Times New Roman"/>
          <w:sz w:val="24"/>
          <w:szCs w:val="24"/>
        </w:rPr>
      </w:pPr>
    </w:p>
    <w:p w14:paraId="3FE26DB1" w14:textId="77777777" w:rsidR="00697E4A" w:rsidRDefault="00697E4A" w:rsidP="0087690B">
      <w:pPr>
        <w:spacing w:after="0" w:line="480" w:lineRule="auto"/>
        <w:rPr>
          <w:rFonts w:ascii="Times New Roman" w:hAnsi="Times New Roman" w:cs="Times New Roman"/>
          <w:sz w:val="24"/>
          <w:szCs w:val="24"/>
        </w:rPr>
      </w:pPr>
    </w:p>
    <w:p w14:paraId="34911EE5" w14:textId="7F116A44" w:rsidR="00697E4A" w:rsidRDefault="003001C5" w:rsidP="0087690B">
      <w:pPr>
        <w:spacing w:after="0" w:line="480" w:lineRule="auto"/>
        <w:rPr>
          <w:rFonts w:ascii="Times New Roman" w:hAnsi="Times New Roman" w:cs="Times New Roman"/>
          <w:sz w:val="24"/>
          <w:szCs w:val="24"/>
        </w:rPr>
        <w:sectPr w:rsidR="00697E4A" w:rsidSect="00274B8D">
          <w:headerReference w:type="default" r:id="rId8"/>
          <w:footerReference w:type="default" r:id="rId9"/>
          <w:pgSz w:w="12240" w:h="15840"/>
          <w:pgMar w:top="1440" w:right="1440" w:bottom="1440" w:left="1440" w:header="720" w:footer="720" w:gutter="0"/>
          <w:pgNumType w:fmt="lowerRoman" w:start="1"/>
          <w:cols w:space="720"/>
          <w:docGrid w:linePitch="360"/>
        </w:sectPr>
      </w:pPr>
      <w:r>
        <w:rPr>
          <w:rFonts w:ascii="Times New Roman" w:hAnsi="Times New Roman" w:cs="Times New Roman"/>
          <w:sz w:val="24"/>
          <w:szCs w:val="24"/>
        </w:rPr>
        <w:t>An e</w:t>
      </w:r>
      <w:r w:rsidR="00697E4A">
        <w:rPr>
          <w:rFonts w:ascii="Times New Roman" w:hAnsi="Times New Roman" w:cs="Times New Roman"/>
          <w:sz w:val="24"/>
          <w:szCs w:val="24"/>
        </w:rPr>
        <w:t>arlier version of much of Chapter 2 appeared as “The Consequentializing Argument Against</w:t>
      </w:r>
      <w:r w:rsidR="00180029">
        <w:rPr>
          <w:rFonts w:ascii="Times New Roman" w:hAnsi="Times New Roman" w:cs="Times New Roman"/>
          <w:sz w:val="24"/>
          <w:szCs w:val="24"/>
        </w:rPr>
        <w:t xml:space="preserve">…Consequentializing?” </w:t>
      </w:r>
      <w:r>
        <w:rPr>
          <w:rFonts w:ascii="Times New Roman" w:hAnsi="Times New Roman" w:cs="Times New Roman"/>
          <w:sz w:val="24"/>
          <w:szCs w:val="24"/>
        </w:rPr>
        <w:t xml:space="preserve">Parts of Chapter 3 are anticipated in “Why Consequentialism’s ‘Compelling Idea’ is Not,” and in “Exiting the Consequentialist Circle: Two Senses of Bringing It About.” An earlier version of Chapter 4 appeared as “Consequentialism and the Standard Story of Action.” I am grateful to the publishers for permission to use this material here.      </w:t>
      </w:r>
    </w:p>
    <w:p w14:paraId="5BD9EC3D" w14:textId="4BE3637D" w:rsidR="00D90F44" w:rsidRDefault="005E0111" w:rsidP="0062450E">
      <w:pPr>
        <w:pStyle w:val="Heading1"/>
        <w:spacing w:before="0" w:line="480" w:lineRule="auto"/>
        <w:jc w:val="center"/>
        <w:rPr>
          <w:rFonts w:ascii="Times New Roman" w:hAnsi="Times New Roman" w:cs="Times New Roman"/>
          <w:b/>
          <w:bCs/>
          <w:color w:val="auto"/>
        </w:rPr>
      </w:pPr>
      <w:bookmarkStart w:id="2" w:name="_Chapter_1:_Introduction"/>
      <w:bookmarkEnd w:id="2"/>
      <w:r w:rsidRPr="0062450E">
        <w:rPr>
          <w:rFonts w:ascii="Times New Roman" w:hAnsi="Times New Roman" w:cs="Times New Roman"/>
          <w:b/>
          <w:bCs/>
          <w:color w:val="auto"/>
        </w:rPr>
        <w:lastRenderedPageBreak/>
        <w:t>Chapter 1: Introduction</w:t>
      </w:r>
    </w:p>
    <w:p w14:paraId="6D6C83DB" w14:textId="770B5367" w:rsidR="00587F22" w:rsidRDefault="00587F22" w:rsidP="00587F22"/>
    <w:p w14:paraId="37956760" w14:textId="77777777" w:rsidR="00587F22" w:rsidRDefault="00587F22" w:rsidP="00587F22">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Chapter 1 Abstract: This chapter makes the case that outcome-centered accounts tyrannize not only in ethics, but in our theories of actions, reasons, and attitudes, and that this tyranny has a profoundly distorting effect on our self-understanding as agents and our approach to the explanation and justification of policies and social practices.  It presents arguments, both ethical and non-ethical, purporting to establish that outcome-centered ethics – consequentialism – is completely unavoidable, and arguments, both ethical and non-ethical, that the same approach to ethics is completely unacceptable; moreover, it suggests that the case for consequentialist ethical theory is grounded outside of ethics, in the theories of action and mind.  The chapter suggests that the arguments for an outcome-centered approach commit two conflations, and it outlines what these conflations are.  To expose these conflations is to overthrow the tyrannical rule of outcome-centered accounts of attitudes, actions, reasons, ethics, and of our social practices and policies</w:t>
      </w:r>
    </w:p>
    <w:p w14:paraId="79ABA251" w14:textId="6B59BCBB" w:rsidR="00587F22" w:rsidRDefault="00587F22" w:rsidP="00587F22">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1 Keywords: </w:t>
      </w:r>
      <w:r w:rsidRPr="008379F4">
        <w:rPr>
          <w:rFonts w:ascii="Times New Roman" w:hAnsi="Times New Roman" w:cs="Times New Roman"/>
          <w:sz w:val="24"/>
          <w:szCs w:val="24"/>
          <w:u w:val="single"/>
        </w:rPr>
        <w:t>Outcomes</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Value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Consequentialism</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Ethical Theory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Outcome-Centered Constraint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Value-based Rationale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Democracy</w:t>
      </w:r>
    </w:p>
    <w:p w14:paraId="088B9786" w14:textId="77777777" w:rsidR="00587F22" w:rsidRPr="00587F22" w:rsidRDefault="00587F22" w:rsidP="00587F22"/>
    <w:p w14:paraId="185A3F85" w14:textId="77777777" w:rsidR="0028052D" w:rsidRPr="00390ECC" w:rsidRDefault="0028052D" w:rsidP="0087690B">
      <w:pPr>
        <w:pStyle w:val="Heading2"/>
        <w:spacing w:before="0" w:line="480" w:lineRule="auto"/>
        <w:rPr>
          <w:rFonts w:ascii="Times New Roman" w:hAnsi="Times New Roman" w:cs="Times New Roman"/>
          <w:color w:val="auto"/>
          <w:sz w:val="24"/>
          <w:szCs w:val="24"/>
        </w:rPr>
      </w:pPr>
    </w:p>
    <w:p w14:paraId="4E6FDD01" w14:textId="56C23C5C" w:rsidR="00D90F44" w:rsidRPr="0062450E" w:rsidRDefault="00D90F44" w:rsidP="0087690B">
      <w:pPr>
        <w:pStyle w:val="Heading2"/>
        <w:spacing w:before="0" w:line="480" w:lineRule="auto"/>
        <w:rPr>
          <w:rFonts w:ascii="Times New Roman" w:hAnsi="Times New Roman" w:cs="Times New Roman"/>
          <w:b/>
          <w:bCs/>
          <w:color w:val="auto"/>
          <w:sz w:val="28"/>
          <w:szCs w:val="28"/>
        </w:rPr>
      </w:pPr>
      <w:bookmarkStart w:id="3" w:name="_Section_I:_The"/>
      <w:bookmarkEnd w:id="3"/>
      <w:r w:rsidRPr="0062450E">
        <w:rPr>
          <w:rFonts w:ascii="Times New Roman" w:hAnsi="Times New Roman" w:cs="Times New Roman"/>
          <w:b/>
          <w:bCs/>
          <w:color w:val="auto"/>
          <w:sz w:val="28"/>
          <w:szCs w:val="28"/>
        </w:rPr>
        <w:t>Section I</w:t>
      </w:r>
      <w:r w:rsidR="00BC18C0" w:rsidRPr="0062450E">
        <w:rPr>
          <w:rFonts w:ascii="Times New Roman" w:hAnsi="Times New Roman" w:cs="Times New Roman"/>
          <w:b/>
          <w:bCs/>
          <w:color w:val="auto"/>
          <w:sz w:val="28"/>
          <w:szCs w:val="28"/>
        </w:rPr>
        <w:t>: The Scope of the Tyranny of Outcomes</w:t>
      </w:r>
    </w:p>
    <w:p w14:paraId="347E442F" w14:textId="5291B8C2" w:rsidR="00D90F44" w:rsidRPr="0087690B" w:rsidRDefault="00D90F4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Outcomes tyrannize over prevailing accounts of ethics, actions, reasons, attitudes</w:t>
      </w:r>
      <w:r w:rsidR="00793F67" w:rsidRPr="0087690B">
        <w:rPr>
          <w:rFonts w:ascii="Times New Roman" w:hAnsi="Times New Roman" w:cs="Times New Roman"/>
          <w:sz w:val="24"/>
          <w:szCs w:val="24"/>
        </w:rPr>
        <w:t>, and social practices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right action pro</w:t>
      </w:r>
      <w:r w:rsidR="008A066D" w:rsidRPr="0087690B">
        <w:rPr>
          <w:rFonts w:ascii="Times New Roman" w:hAnsi="Times New Roman" w:cs="Times New Roman"/>
          <w:sz w:val="24"/>
          <w:szCs w:val="24"/>
        </w:rPr>
        <w:t>motes the best outcome, the end</w:t>
      </w:r>
      <w:r w:rsidRPr="0087690B">
        <w:rPr>
          <w:rFonts w:ascii="Times New Roman" w:hAnsi="Times New Roman" w:cs="Times New Roman"/>
          <w:sz w:val="24"/>
          <w:szCs w:val="24"/>
        </w:rPr>
        <w:t xml:space="preserve"> of </w:t>
      </w:r>
      <w:r w:rsidR="008A066D" w:rsidRPr="0087690B">
        <w:rPr>
          <w:rFonts w:ascii="Times New Roman" w:hAnsi="Times New Roman" w:cs="Times New Roman"/>
          <w:sz w:val="24"/>
          <w:szCs w:val="24"/>
        </w:rPr>
        <w:t>every action is an outcome</w:t>
      </w:r>
      <w:r w:rsidRPr="0087690B">
        <w:rPr>
          <w:rFonts w:ascii="Times New Roman" w:hAnsi="Times New Roman" w:cs="Times New Roman"/>
          <w:sz w:val="24"/>
          <w:szCs w:val="24"/>
        </w:rPr>
        <w:t xml:space="preserve"> to be promoted, reasons to act are reasons to promote outc</w:t>
      </w:r>
      <w:r w:rsidR="002B7CA8" w:rsidRPr="0087690B">
        <w:rPr>
          <w:rFonts w:ascii="Times New Roman" w:hAnsi="Times New Roman" w:cs="Times New Roman"/>
          <w:sz w:val="24"/>
          <w:szCs w:val="24"/>
        </w:rPr>
        <w:t xml:space="preserve">omes, and </w:t>
      </w:r>
      <w:r w:rsidRPr="0087690B">
        <w:rPr>
          <w:rFonts w:ascii="Times New Roman" w:hAnsi="Times New Roman" w:cs="Times New Roman"/>
          <w:sz w:val="24"/>
          <w:szCs w:val="24"/>
        </w:rPr>
        <w:t xml:space="preserve">preferences and desires </w:t>
      </w:r>
      <w:r w:rsidR="002B7CA8" w:rsidRPr="0087690B">
        <w:rPr>
          <w:rFonts w:ascii="Times New Roman" w:hAnsi="Times New Roman" w:cs="Times New Roman"/>
          <w:sz w:val="24"/>
          <w:szCs w:val="24"/>
        </w:rPr>
        <w:t>rationalize actions that</w:t>
      </w:r>
      <w:r w:rsidRPr="0087690B">
        <w:rPr>
          <w:rFonts w:ascii="Times New Roman" w:hAnsi="Times New Roman" w:cs="Times New Roman"/>
          <w:sz w:val="24"/>
          <w:szCs w:val="24"/>
        </w:rPr>
        <w:t xml:space="preserve"> aim at the outcome of </w:t>
      </w:r>
      <w:r w:rsidR="002B7CA8" w:rsidRPr="0087690B">
        <w:rPr>
          <w:rFonts w:ascii="Times New Roman" w:hAnsi="Times New Roman" w:cs="Times New Roman"/>
          <w:sz w:val="24"/>
          <w:szCs w:val="24"/>
        </w:rPr>
        <w:t>realizing their contents</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making their content</w:t>
      </w:r>
      <w:r w:rsidR="002B7CA8" w:rsidRPr="0087690B">
        <w:rPr>
          <w:rFonts w:ascii="Times New Roman" w:hAnsi="Times New Roman" w:cs="Times New Roman"/>
          <w:sz w:val="24"/>
          <w:szCs w:val="24"/>
        </w:rPr>
        <w:t>s</w:t>
      </w:r>
      <w:r w:rsidRPr="0087690B">
        <w:rPr>
          <w:rFonts w:ascii="Times New Roman" w:hAnsi="Times New Roman" w:cs="Times New Roman"/>
          <w:sz w:val="24"/>
          <w:szCs w:val="24"/>
        </w:rPr>
        <w:t xml:space="preserve"> </w:t>
      </w:r>
      <w:r w:rsidRPr="0087690B">
        <w:rPr>
          <w:rFonts w:ascii="Times New Roman" w:hAnsi="Times New Roman" w:cs="Times New Roman"/>
          <w:sz w:val="24"/>
          <w:szCs w:val="24"/>
        </w:rPr>
        <w:lastRenderedPageBreak/>
        <w:t>true.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This tyranny extends to the theory of rational choice that dominates social science and much of philosophy</w:t>
      </w:r>
      <w:r w:rsidR="002B7CA8" w:rsidRPr="0087690B">
        <w:rPr>
          <w:rFonts w:ascii="Times New Roman" w:hAnsi="Times New Roman" w:cs="Times New Roman"/>
          <w:sz w:val="24"/>
          <w:szCs w:val="24"/>
        </w:rPr>
        <w:t>,</w:t>
      </w:r>
      <w:r w:rsidRPr="0087690B">
        <w:rPr>
          <w:rFonts w:ascii="Times New Roman" w:hAnsi="Times New Roman" w:cs="Times New Roman"/>
          <w:sz w:val="24"/>
          <w:szCs w:val="24"/>
        </w:rPr>
        <w:t xml:space="preserve"> and to the default (“Standard Story”) account </w:t>
      </w:r>
      <w:r w:rsidR="008A066D" w:rsidRPr="0087690B">
        <w:rPr>
          <w:rFonts w:ascii="Times New Roman" w:hAnsi="Times New Roman" w:cs="Times New Roman"/>
          <w:sz w:val="24"/>
          <w:szCs w:val="24"/>
        </w:rPr>
        <w:t xml:space="preserve">in philosophy </w:t>
      </w:r>
      <w:r w:rsidRPr="0087690B">
        <w:rPr>
          <w:rFonts w:ascii="Times New Roman" w:hAnsi="Times New Roman" w:cs="Times New Roman"/>
          <w:sz w:val="24"/>
          <w:szCs w:val="24"/>
        </w:rPr>
        <w:t>of what it is to act.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Nor is this despotism benign; indeed, I will argue that it has a subtle but profound</w:t>
      </w:r>
      <w:r w:rsidR="002A7438" w:rsidRPr="0087690B">
        <w:rPr>
          <w:rFonts w:ascii="Times New Roman" w:hAnsi="Times New Roman" w:cs="Times New Roman"/>
          <w:sz w:val="24"/>
          <w:szCs w:val="24"/>
        </w:rPr>
        <w:t>ly</w:t>
      </w:r>
      <w:r w:rsidRPr="0087690B">
        <w:rPr>
          <w:rFonts w:ascii="Times New Roman" w:hAnsi="Times New Roman" w:cs="Times New Roman"/>
          <w:sz w:val="24"/>
          <w:szCs w:val="24"/>
        </w:rPr>
        <w:t xml:space="preserve"> distorting effect upon how we value, reason, and act, both individually and collectively.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Elizabeth Anderson provides a particularly useful example of this apparent distortion.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When deciding whether to vote, each partisan of expected utility, the standard outcome-centered approach</w:t>
      </w:r>
      <w:r w:rsidR="00626184" w:rsidRPr="0087690B">
        <w:rPr>
          <w:rFonts w:ascii="Times New Roman" w:hAnsi="Times New Roman" w:cs="Times New Roman"/>
          <w:sz w:val="24"/>
          <w:szCs w:val="24"/>
        </w:rPr>
        <w:t xml:space="preserve"> to rational choice</w:t>
      </w:r>
      <w:r w:rsidRPr="0087690B">
        <w:rPr>
          <w:rFonts w:ascii="Times New Roman" w:hAnsi="Times New Roman" w:cs="Times New Roman"/>
          <w:sz w:val="24"/>
          <w:szCs w:val="24"/>
        </w:rPr>
        <w:t xml:space="preserve">, reasons that regardless of how others vote: </w:t>
      </w:r>
    </w:p>
    <w:p w14:paraId="3B9F4B3D" w14:textId="62B73371" w:rsidR="0062450E" w:rsidRDefault="00D90F44" w:rsidP="0062450E">
      <w:pPr>
        <w:pStyle w:val="Ext"/>
      </w:pPr>
      <w:r w:rsidRPr="0087690B">
        <w:t xml:space="preserve">the chances that my ballot will make a difference to the outcome </w:t>
      </w:r>
      <w:r w:rsidR="001260D5" w:rsidRPr="0087690B">
        <w:t>of the election</w:t>
      </w:r>
      <w:r w:rsidRPr="0087690B">
        <w:t xml:space="preserve"> are negligible.</w:t>
      </w:r>
      <w:r w:rsidR="00EA13FE">
        <w:t xml:space="preserve"> </w:t>
      </w:r>
      <w:r w:rsidRPr="0087690B">
        <w:t>Therefore, if there is the slightest inconvenience to me (or</w:t>
      </w:r>
      <w:r w:rsidR="00463AEC" w:rsidRPr="0087690B">
        <w:t>—</w:t>
      </w:r>
      <w:r w:rsidRPr="0087690B">
        <w:t>thinking altruistically now</w:t>
      </w:r>
      <w:r w:rsidR="00463AEC" w:rsidRPr="0087690B">
        <w:t>—</w:t>
      </w:r>
      <w:r w:rsidRPr="0087690B">
        <w:t>inconvenience to others!) from my voting</w:t>
      </w:r>
      <w:r w:rsidR="001A5262" w:rsidRPr="0087690B">
        <w:t>—</w:t>
      </w:r>
      <w:r w:rsidRPr="0087690B">
        <w:t>I ought not to vote.</w:t>
      </w:r>
      <w:r w:rsidR="00BF5A90" w:rsidRPr="0087690B">
        <w:t xml:space="preserve"> (2001, 26)</w:t>
      </w:r>
    </w:p>
    <w:p w14:paraId="13293B59" w14:textId="338748F6" w:rsidR="00D90F44" w:rsidRPr="0087690B" w:rsidRDefault="008A066D"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On such an approach we lose a handle on</w:t>
      </w:r>
      <w:r w:rsidR="00D90F44" w:rsidRPr="0087690B">
        <w:rPr>
          <w:rFonts w:ascii="Times New Roman" w:hAnsi="Times New Roman" w:cs="Times New Roman"/>
          <w:sz w:val="24"/>
          <w:szCs w:val="24"/>
        </w:rPr>
        <w:t xml:space="preserve"> whatever reas</w:t>
      </w:r>
      <w:r w:rsidR="001260D5" w:rsidRPr="0087690B">
        <w:rPr>
          <w:rFonts w:ascii="Times New Roman" w:hAnsi="Times New Roman" w:cs="Times New Roman"/>
          <w:sz w:val="24"/>
          <w:szCs w:val="24"/>
        </w:rPr>
        <w:t>ons we thought we had to vote.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Whether someone is selfish, altruistic, or something in between, she does not have reason to vote, </w:t>
      </w:r>
      <w:r w:rsidR="001260D5" w:rsidRPr="0087690B">
        <w:rPr>
          <w:rFonts w:ascii="Times New Roman" w:hAnsi="Times New Roman" w:cs="Times New Roman"/>
          <w:sz w:val="24"/>
          <w:szCs w:val="24"/>
        </w:rPr>
        <w:t>because each “correctly reasons that</w:t>
      </w:r>
      <w:r w:rsidR="00D90F44" w:rsidRPr="0087690B">
        <w:rPr>
          <w:rFonts w:ascii="Times New Roman" w:hAnsi="Times New Roman" w:cs="Times New Roman"/>
          <w:sz w:val="24"/>
          <w:szCs w:val="24"/>
        </w:rPr>
        <w:t xml:space="preserve"> her</w:t>
      </w:r>
      <w:r w:rsidR="001260D5" w:rsidRPr="0087690B">
        <w:rPr>
          <w:rFonts w:ascii="Times New Roman" w:hAnsi="Times New Roman" w:cs="Times New Roman"/>
          <w:sz w:val="24"/>
          <w:szCs w:val="24"/>
        </w:rPr>
        <w:t xml:space="preserve"> marginal impact on the outcome</w:t>
      </w:r>
      <w:r w:rsidR="00570AF2" w:rsidRPr="0087690B">
        <w:rPr>
          <w:rFonts w:ascii="Times New Roman" w:hAnsi="Times New Roman" w:cs="Times New Roman"/>
          <w:sz w:val="24"/>
          <w:szCs w:val="24"/>
        </w:rPr>
        <w:t xml:space="preserve"> . . . </w:t>
      </w:r>
      <w:r w:rsidR="00D90F44" w:rsidRPr="0087690B">
        <w:rPr>
          <w:rFonts w:ascii="Times New Roman" w:hAnsi="Times New Roman" w:cs="Times New Roman"/>
          <w:sz w:val="24"/>
          <w:szCs w:val="24"/>
        </w:rPr>
        <w:t>is negligible.</w:t>
      </w:r>
      <w:r w:rsidR="0020001D" w:rsidRPr="0087690B">
        <w:rPr>
          <w:rFonts w:ascii="Times New Roman" w:hAnsi="Times New Roman" w:cs="Times New Roman"/>
          <w:sz w:val="24"/>
          <w:szCs w:val="24"/>
        </w:rPr>
        <w:t>”</w:t>
      </w:r>
      <w:r w:rsidR="00BF5A90" w:rsidRPr="0087690B">
        <w:rPr>
          <w:rFonts w:ascii="Times New Roman" w:hAnsi="Times New Roman" w:cs="Times New Roman"/>
          <w:sz w:val="24"/>
          <w:szCs w:val="24"/>
        </w:rPr>
        <w:t xml:space="preserve"> (2001, 21)</w:t>
      </w:r>
    </w:p>
    <w:p w14:paraId="2FD68420" w14:textId="09CC3D35" w:rsidR="00D90F44" w:rsidRPr="0087690B" w:rsidRDefault="0062450E" w:rsidP="0087690B">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D90F44" w:rsidRPr="0087690B">
        <w:rPr>
          <w:rFonts w:ascii="Times New Roman" w:hAnsi="Times New Roman" w:cs="Times New Roman"/>
          <w:sz w:val="24"/>
          <w:szCs w:val="24"/>
        </w:rPr>
        <w:t>Such concerns provide but an opening salvo in debates concerning whether rational choice theory</w:t>
      </w:r>
      <w:r w:rsidR="00297DD3" w:rsidRPr="0087690B">
        <w:rPr>
          <w:rFonts w:ascii="Times New Roman" w:hAnsi="Times New Roman" w:cs="Times New Roman"/>
          <w:sz w:val="24"/>
          <w:szCs w:val="24"/>
        </w:rPr>
        <w:t xml:space="preserve"> can account for the reasons that s</w:t>
      </w:r>
      <w:r w:rsidR="00D90F44" w:rsidRPr="0087690B">
        <w:rPr>
          <w:rFonts w:ascii="Times New Roman" w:hAnsi="Times New Roman" w:cs="Times New Roman"/>
          <w:sz w:val="24"/>
          <w:szCs w:val="24"/>
        </w:rPr>
        <w:t>o many of us take ourselves to have for voting.</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But they are sufficient to suggest what is at stake, in particular both that and why the reasons that we take ourselves to have become mysterious on such an </w:t>
      </w:r>
      <w:r w:rsidR="00626184" w:rsidRPr="0087690B">
        <w:rPr>
          <w:rFonts w:ascii="Times New Roman" w:hAnsi="Times New Roman" w:cs="Times New Roman"/>
          <w:sz w:val="24"/>
          <w:szCs w:val="24"/>
        </w:rPr>
        <w:t>outcome</w:t>
      </w:r>
      <w:r w:rsidR="006904F7" w:rsidRPr="0087690B">
        <w:rPr>
          <w:rFonts w:ascii="Times New Roman" w:hAnsi="Times New Roman" w:cs="Times New Roman"/>
          <w:sz w:val="24"/>
          <w:szCs w:val="24"/>
        </w:rPr>
        <w:t>-</w:t>
      </w:r>
      <w:r w:rsidR="00626184" w:rsidRPr="0087690B">
        <w:rPr>
          <w:rFonts w:ascii="Times New Roman" w:hAnsi="Times New Roman" w:cs="Times New Roman"/>
          <w:sz w:val="24"/>
          <w:szCs w:val="24"/>
        </w:rPr>
        <w:t xml:space="preserve">centered </w:t>
      </w:r>
      <w:r w:rsidR="00D90F44" w:rsidRPr="0087690B">
        <w:rPr>
          <w:rFonts w:ascii="Times New Roman" w:hAnsi="Times New Roman" w:cs="Times New Roman"/>
          <w:sz w:val="24"/>
          <w:szCs w:val="24"/>
        </w:rPr>
        <w:t>approach.</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The source of this mysteriousness, Anderson suggests, is that such “a principle of rational choice</w:t>
      </w:r>
      <w:r w:rsidR="00570AF2" w:rsidRPr="0087690B">
        <w:rPr>
          <w:rFonts w:ascii="Times New Roman" w:hAnsi="Times New Roman" w:cs="Times New Roman"/>
          <w:sz w:val="24"/>
          <w:szCs w:val="24"/>
        </w:rPr>
        <w:t xml:space="preserve"> . . . </w:t>
      </w:r>
      <w:r w:rsidR="00D90F44" w:rsidRPr="0087690B">
        <w:rPr>
          <w:rFonts w:ascii="Times New Roman" w:hAnsi="Times New Roman" w:cs="Times New Roman"/>
          <w:sz w:val="24"/>
          <w:szCs w:val="24"/>
        </w:rPr>
        <w:t>has an act-consequentialist form,”</w:t>
      </w:r>
      <w:r w:rsidR="00BF5A90" w:rsidRPr="0087690B">
        <w:rPr>
          <w:rFonts w:ascii="Times New Roman" w:hAnsi="Times New Roman" w:cs="Times New Roman"/>
          <w:sz w:val="24"/>
          <w:szCs w:val="24"/>
        </w:rPr>
        <w:t xml:space="preserve"> (2001, 26)</w:t>
      </w:r>
      <w:r w:rsidR="00D90F44" w:rsidRPr="0087690B">
        <w:rPr>
          <w:rFonts w:ascii="Times New Roman" w:hAnsi="Times New Roman" w:cs="Times New Roman"/>
          <w:sz w:val="24"/>
          <w:szCs w:val="24"/>
        </w:rPr>
        <w:t xml:space="preserve"> deploying an account of reasons to act and of the evaluation of actions that is </w:t>
      </w:r>
      <w:r w:rsidR="008A066D" w:rsidRPr="0087690B">
        <w:rPr>
          <w:rFonts w:ascii="Times New Roman" w:hAnsi="Times New Roman" w:cs="Times New Roman"/>
          <w:sz w:val="24"/>
          <w:szCs w:val="24"/>
        </w:rPr>
        <w:t>centered on the outcomes of</w:t>
      </w:r>
      <w:r w:rsidR="00D90F44" w:rsidRPr="0087690B">
        <w:rPr>
          <w:rFonts w:ascii="Times New Roman" w:hAnsi="Times New Roman" w:cs="Times New Roman"/>
          <w:sz w:val="24"/>
          <w:szCs w:val="24"/>
        </w:rPr>
        <w:t xml:space="preserve"> actions.</w:t>
      </w:r>
    </w:p>
    <w:p w14:paraId="71B3523A" w14:textId="1446A2A9" w:rsidR="00E1120C"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0F44" w:rsidRPr="0087690B">
        <w:rPr>
          <w:rFonts w:ascii="Times New Roman" w:hAnsi="Times New Roman" w:cs="Times New Roman"/>
          <w:sz w:val="24"/>
          <w:szCs w:val="24"/>
        </w:rPr>
        <w:t>Perhaps we do not have compelling reasons to vote, but if we often do, as Anderson and I believe, her suggestion is t</w:t>
      </w:r>
      <w:r w:rsidR="00626184" w:rsidRPr="0087690B">
        <w:rPr>
          <w:rFonts w:ascii="Times New Roman" w:hAnsi="Times New Roman" w:cs="Times New Roman"/>
          <w:sz w:val="24"/>
          <w:szCs w:val="24"/>
        </w:rPr>
        <w:t>hat the outcome</w:t>
      </w:r>
      <w:r w:rsidR="00793F67"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centered account of the evaluation of actions invoked </w:t>
      </w:r>
      <w:r w:rsidR="00D90F44" w:rsidRPr="0087690B">
        <w:rPr>
          <w:rFonts w:ascii="Times New Roman" w:hAnsi="Times New Roman" w:cs="Times New Roman"/>
          <w:sz w:val="24"/>
          <w:szCs w:val="24"/>
        </w:rPr>
        <w:lastRenderedPageBreak/>
        <w:t>by the theory of rational choice at best</w:t>
      </w:r>
      <w:r w:rsidR="002C2621" w:rsidRPr="0087690B">
        <w:rPr>
          <w:rFonts w:ascii="Times New Roman" w:hAnsi="Times New Roman" w:cs="Times New Roman"/>
          <w:sz w:val="24"/>
          <w:szCs w:val="24"/>
        </w:rPr>
        <w:t xml:space="preserve"> distort</w:t>
      </w:r>
      <w:r w:rsidR="002A7438"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such reasons, and at worst completely elides them from view.</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Moreover, if she is right this distortion of relevant reasons is merely the tip of the iceberg.</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Many of the things that we most value</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rights, freedom, </w:t>
      </w:r>
      <w:r w:rsidR="0066345B" w:rsidRPr="0087690B">
        <w:rPr>
          <w:rFonts w:ascii="Times New Roman" w:hAnsi="Times New Roman" w:cs="Times New Roman"/>
          <w:sz w:val="24"/>
          <w:szCs w:val="24"/>
        </w:rPr>
        <w:t xml:space="preserve">persons, </w:t>
      </w:r>
      <w:r w:rsidR="00D90F44" w:rsidRPr="0087690B">
        <w:rPr>
          <w:rFonts w:ascii="Times New Roman" w:hAnsi="Times New Roman" w:cs="Times New Roman"/>
          <w:sz w:val="24"/>
          <w:szCs w:val="24"/>
        </w:rPr>
        <w:t>friendship, beautiful experiences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appear to be reflected in reasons to act and interact with others that are not reasons to promote outcomes.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Insisting that their relevance must be captured in relevant rankings of outcomes to be promoted, </w:t>
      </w:r>
      <w:proofErr w:type="gramStart"/>
      <w:r w:rsidR="00D90F44" w:rsidRPr="0087690B">
        <w:rPr>
          <w:rFonts w:ascii="Times New Roman" w:hAnsi="Times New Roman" w:cs="Times New Roman"/>
          <w:sz w:val="24"/>
          <w:szCs w:val="24"/>
        </w:rPr>
        <w:t>e.g.</w:t>
      </w:r>
      <w:proofErr w:type="gramEnd"/>
      <w:r w:rsidR="00D90F44" w:rsidRPr="0087690B">
        <w:rPr>
          <w:rFonts w:ascii="Times New Roman" w:hAnsi="Times New Roman" w:cs="Times New Roman"/>
          <w:sz w:val="24"/>
          <w:szCs w:val="24"/>
        </w:rPr>
        <w:t xml:space="preserve"> </w:t>
      </w:r>
      <w:r w:rsidR="009914A8" w:rsidRPr="0087690B">
        <w:rPr>
          <w:rFonts w:ascii="Times New Roman" w:hAnsi="Times New Roman" w:cs="Times New Roman"/>
          <w:sz w:val="24"/>
          <w:szCs w:val="24"/>
        </w:rPr>
        <w:t xml:space="preserve">in </w:t>
      </w:r>
      <w:r w:rsidR="00D90F44" w:rsidRPr="0087690B">
        <w:rPr>
          <w:rFonts w:ascii="Times New Roman" w:hAnsi="Times New Roman" w:cs="Times New Roman"/>
          <w:sz w:val="24"/>
          <w:szCs w:val="24"/>
        </w:rPr>
        <w:t xml:space="preserve">reasons to maximize friendship and minimize rights violations, results in viewing such things of value as though in </w:t>
      </w:r>
      <w:r w:rsidR="00051409">
        <w:rPr>
          <w:rFonts w:ascii="Times New Roman" w:hAnsi="Times New Roman" w:cs="Times New Roman"/>
          <w:sz w:val="24"/>
          <w:szCs w:val="24"/>
        </w:rPr>
        <w:t>our</w:t>
      </w:r>
      <w:r w:rsidR="00D90F44" w:rsidRPr="0087690B">
        <w:rPr>
          <w:rFonts w:ascii="Times New Roman" w:hAnsi="Times New Roman" w:cs="Times New Roman"/>
          <w:sz w:val="24"/>
          <w:szCs w:val="24"/>
        </w:rPr>
        <w:t xml:space="preserve"> fun</w:t>
      </w:r>
      <w:r w:rsidR="00051409">
        <w:rPr>
          <w:rFonts w:ascii="Times New Roman" w:hAnsi="Times New Roman" w:cs="Times New Roman"/>
          <w:sz w:val="24"/>
          <w:szCs w:val="24"/>
        </w:rPr>
        <w:t xml:space="preserve"> </w:t>
      </w:r>
      <w:r w:rsidR="00D90F44" w:rsidRPr="0087690B">
        <w:rPr>
          <w:rFonts w:ascii="Times New Roman" w:hAnsi="Times New Roman" w:cs="Times New Roman"/>
          <w:sz w:val="24"/>
          <w:szCs w:val="24"/>
        </w:rPr>
        <w:t>house mirror</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the re</w:t>
      </w:r>
      <w:r w:rsidR="0020001D" w:rsidRPr="0087690B">
        <w:rPr>
          <w:rFonts w:ascii="Times New Roman" w:hAnsi="Times New Roman" w:cs="Times New Roman"/>
          <w:sz w:val="24"/>
          <w:szCs w:val="24"/>
        </w:rPr>
        <w:t>levant things</w:t>
      </w:r>
      <w:r w:rsidR="00D90F44" w:rsidRPr="0087690B">
        <w:rPr>
          <w:rFonts w:ascii="Times New Roman" w:hAnsi="Times New Roman" w:cs="Times New Roman"/>
          <w:sz w:val="24"/>
          <w:szCs w:val="24"/>
        </w:rPr>
        <w:t xml:space="preserve"> are there, but warped and distorted to varying degrees, often virtually beyond recognition. </w:t>
      </w:r>
    </w:p>
    <w:p w14:paraId="745BB770" w14:textId="0B664A55" w:rsidR="00E1120C"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120C" w:rsidRPr="0087690B">
        <w:rPr>
          <w:rFonts w:ascii="Times New Roman" w:hAnsi="Times New Roman" w:cs="Times New Roman"/>
          <w:sz w:val="24"/>
          <w:szCs w:val="24"/>
        </w:rPr>
        <w:t>Another striking example of the deforming effects of the tyranny of outcomes is provided by contemporary work explaining and justifying tort law.</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Torts is an area of Anglo-American law that seems distinctively non-outcome-centered in its guiding rationale. The focus is not upon better and worse outcomes, but upon whether some injury was the result of wrongful actions by another person</w:t>
      </w:r>
      <w:r w:rsidR="00463AEC" w:rsidRPr="0087690B">
        <w:rPr>
          <w:rFonts w:ascii="Times New Roman" w:hAnsi="Times New Roman" w:cs="Times New Roman"/>
          <w:sz w:val="24"/>
          <w:szCs w:val="24"/>
        </w:rPr>
        <w:t>—</w:t>
      </w:r>
      <w:r w:rsidR="00E1120C" w:rsidRPr="0087690B">
        <w:rPr>
          <w:rFonts w:ascii="Times New Roman" w:hAnsi="Times New Roman" w:cs="Times New Roman"/>
          <w:sz w:val="24"/>
          <w:szCs w:val="24"/>
        </w:rPr>
        <w:t>whether the interaction resulting in the injury was wrongful.</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 xml:space="preserve">And torts </w:t>
      </w:r>
      <w:proofErr w:type="gramStart"/>
      <w:r w:rsidR="00E1120C" w:rsidRPr="0087690B">
        <w:rPr>
          <w:rFonts w:ascii="Times New Roman" w:hAnsi="Times New Roman" w:cs="Times New Roman"/>
          <w:sz w:val="24"/>
          <w:szCs w:val="24"/>
        </w:rPr>
        <w:t>recognizes</w:t>
      </w:r>
      <w:proofErr w:type="gramEnd"/>
      <w:r w:rsidR="00E1120C" w:rsidRPr="0087690B">
        <w:rPr>
          <w:rFonts w:ascii="Times New Roman" w:hAnsi="Times New Roman" w:cs="Times New Roman"/>
          <w:sz w:val="24"/>
          <w:szCs w:val="24"/>
        </w:rPr>
        <w:t xml:space="preserve"> the distinctive status of the person wronged, the person with the interests unreasonably disregarded by the tortfeasor’s action, to hold the tortfeasor to account for the injuries that resulted from failing to fulfill his duty to take into account </w:t>
      </w:r>
      <w:r w:rsidR="0066345B" w:rsidRPr="0087690B">
        <w:rPr>
          <w:rFonts w:ascii="Times New Roman" w:hAnsi="Times New Roman" w:cs="Times New Roman"/>
          <w:sz w:val="24"/>
          <w:szCs w:val="24"/>
        </w:rPr>
        <w:t>her</w:t>
      </w:r>
      <w:r w:rsidR="00E1120C" w:rsidRPr="0087690B">
        <w:rPr>
          <w:rFonts w:ascii="Times New Roman" w:hAnsi="Times New Roman" w:cs="Times New Roman"/>
          <w:sz w:val="24"/>
          <w:szCs w:val="24"/>
        </w:rPr>
        <w:t xml:space="preserve"> protected interest.</w:t>
      </w:r>
      <w:r w:rsidR="00BF5A90" w:rsidRPr="0087690B">
        <w:rPr>
          <w:rFonts w:ascii="Times New Roman" w:hAnsi="Times New Roman" w:cs="Times New Roman"/>
          <w:sz w:val="24"/>
          <w:szCs w:val="24"/>
        </w:rPr>
        <w:t xml:space="preserve"> (Goldberg and Zipursky 2020; Coleman 2003)</w:t>
      </w:r>
      <w:r w:rsidR="00E1120C" w:rsidRPr="0087690B">
        <w:rPr>
          <w:rFonts w:ascii="Times New Roman" w:hAnsi="Times New Roman" w:cs="Times New Roman"/>
          <w:sz w:val="24"/>
          <w:szCs w:val="24"/>
        </w:rPr>
        <w:t xml:space="preserve"> </w:t>
      </w:r>
    </w:p>
    <w:p w14:paraId="205B4528" w14:textId="2561C898" w:rsidR="00E1120C"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120C" w:rsidRPr="0087690B">
        <w:rPr>
          <w:rFonts w:ascii="Times New Roman" w:hAnsi="Times New Roman" w:cs="Times New Roman"/>
          <w:sz w:val="24"/>
          <w:szCs w:val="24"/>
        </w:rPr>
        <w:t>Over the course of the past century, however, dominant theories of tort law “have been prone to insist that tort law is not what it appears to be.”</w:t>
      </w:r>
      <w:r w:rsidR="008444FE" w:rsidRPr="0087690B">
        <w:rPr>
          <w:rFonts w:ascii="Times New Roman" w:hAnsi="Times New Roman" w:cs="Times New Roman"/>
          <w:sz w:val="24"/>
          <w:szCs w:val="24"/>
        </w:rPr>
        <w:t xml:space="preserve"> (Goldberg and Zipursky 2020, 238</w:t>
      </w:r>
      <w:r w:rsidR="00692AE3">
        <w:rPr>
          <w:rFonts w:ascii="Times New Roman" w:hAnsi="Times New Roman" w:cs="Times New Roman"/>
          <w:sz w:val="24"/>
          <w:szCs w:val="24"/>
        </w:rPr>
        <w:t>–</w:t>
      </w:r>
      <w:r w:rsidR="008444FE" w:rsidRPr="0087690B">
        <w:rPr>
          <w:rFonts w:ascii="Times New Roman" w:hAnsi="Times New Roman" w:cs="Times New Roman"/>
          <w:sz w:val="24"/>
          <w:szCs w:val="24"/>
        </w:rPr>
        <w:t>9)</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 xml:space="preserve">Their deeming </w:t>
      </w:r>
      <w:proofErr w:type="gramStart"/>
      <w:r w:rsidR="00E1120C" w:rsidRPr="0087690B">
        <w:rPr>
          <w:rFonts w:ascii="Times New Roman" w:hAnsi="Times New Roman" w:cs="Times New Roman"/>
          <w:sz w:val="24"/>
          <w:szCs w:val="24"/>
        </w:rPr>
        <w:t>conduct</w:t>
      </w:r>
      <w:proofErr w:type="gramEnd"/>
      <w:r w:rsidR="00E1120C" w:rsidRPr="0087690B">
        <w:rPr>
          <w:rFonts w:ascii="Times New Roman" w:hAnsi="Times New Roman" w:cs="Times New Roman"/>
          <w:sz w:val="24"/>
          <w:szCs w:val="24"/>
        </w:rPr>
        <w:t xml:space="preserve"> tortious “rests primarily on the social benefit that stands to be achieved by imposing liability for such conduct.”</w:t>
      </w:r>
      <w:r w:rsidR="008444FE" w:rsidRPr="0087690B">
        <w:rPr>
          <w:rFonts w:ascii="Times New Roman" w:hAnsi="Times New Roman" w:cs="Times New Roman"/>
          <w:sz w:val="24"/>
          <w:szCs w:val="24"/>
        </w:rPr>
        <w:t xml:space="preserve"> (2020, 239)</w:t>
      </w:r>
      <w:r w:rsidR="00E1120C" w:rsidRPr="0087690B">
        <w:rPr>
          <w:rFonts w:ascii="Times New Roman" w:hAnsi="Times New Roman" w:cs="Times New Roman"/>
          <w:sz w:val="24"/>
          <w:szCs w:val="24"/>
        </w:rPr>
        <w:t xml:space="preserve"> On such </w:t>
      </w:r>
      <w:r w:rsidR="007131FA" w:rsidRPr="0087690B">
        <w:rPr>
          <w:rFonts w:ascii="Times New Roman" w:hAnsi="Times New Roman" w:cs="Times New Roman"/>
          <w:sz w:val="24"/>
          <w:szCs w:val="24"/>
        </w:rPr>
        <w:t>“</w:t>
      </w:r>
      <w:r w:rsidR="00E1120C" w:rsidRPr="0087690B">
        <w:rPr>
          <w:rFonts w:ascii="Times New Roman" w:hAnsi="Times New Roman" w:cs="Times New Roman"/>
          <w:sz w:val="24"/>
          <w:szCs w:val="24"/>
        </w:rPr>
        <w:t>instrumentalist</w:t>
      </w:r>
      <w:r w:rsidR="007131FA" w:rsidRPr="0087690B">
        <w:rPr>
          <w:rFonts w:ascii="Times New Roman" w:hAnsi="Times New Roman" w:cs="Times New Roman"/>
          <w:sz w:val="24"/>
          <w:szCs w:val="24"/>
        </w:rPr>
        <w:t>”</w:t>
      </w:r>
      <w:r w:rsidR="00E1120C" w:rsidRPr="0087690B">
        <w:rPr>
          <w:rFonts w:ascii="Times New Roman" w:hAnsi="Times New Roman" w:cs="Times New Roman"/>
          <w:sz w:val="24"/>
          <w:szCs w:val="24"/>
        </w:rPr>
        <w:t xml:space="preserve"> views, “judges should acknowledge that their decisions</w:t>
      </w:r>
      <w:r w:rsidR="00570AF2" w:rsidRPr="0087690B">
        <w:rPr>
          <w:rFonts w:ascii="Times New Roman" w:hAnsi="Times New Roman" w:cs="Times New Roman"/>
          <w:sz w:val="24"/>
          <w:szCs w:val="24"/>
        </w:rPr>
        <w:t xml:space="preserve"> . . . </w:t>
      </w:r>
      <w:r w:rsidR="00E1120C" w:rsidRPr="0087690B">
        <w:rPr>
          <w:rFonts w:ascii="Times New Roman" w:hAnsi="Times New Roman" w:cs="Times New Roman"/>
          <w:sz w:val="24"/>
          <w:szCs w:val="24"/>
        </w:rPr>
        <w:t>involve instrumental (means-ends) judgments as to which outcomes in which cases will promote deterrence, compensation, or some other goal.”</w:t>
      </w:r>
      <w:r w:rsidR="008444FE" w:rsidRPr="0087690B">
        <w:rPr>
          <w:rFonts w:ascii="Times New Roman" w:hAnsi="Times New Roman" w:cs="Times New Roman"/>
          <w:sz w:val="24"/>
          <w:szCs w:val="24"/>
        </w:rPr>
        <w:t xml:space="preserve"> </w:t>
      </w:r>
      <w:r w:rsidR="008444FE" w:rsidRPr="0087690B">
        <w:rPr>
          <w:rFonts w:ascii="Times New Roman" w:hAnsi="Times New Roman" w:cs="Times New Roman"/>
          <w:sz w:val="24"/>
          <w:szCs w:val="24"/>
        </w:rPr>
        <w:lastRenderedPageBreak/>
        <w:t xml:space="preserve">(2020, 74) </w:t>
      </w:r>
      <w:r w:rsidR="00E1120C" w:rsidRPr="0087690B">
        <w:rPr>
          <w:rFonts w:ascii="Times New Roman" w:hAnsi="Times New Roman" w:cs="Times New Roman"/>
          <w:sz w:val="24"/>
          <w:szCs w:val="24"/>
        </w:rPr>
        <w:t>The dominant theories, in short, have become outcome-centered theories.</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 xml:space="preserve">The point is not that there are no non-outcome-centered accounts </w:t>
      </w:r>
      <w:r w:rsidR="0066345B" w:rsidRPr="0087690B">
        <w:rPr>
          <w:rFonts w:ascii="Times New Roman" w:hAnsi="Times New Roman" w:cs="Times New Roman"/>
          <w:sz w:val="24"/>
          <w:szCs w:val="24"/>
        </w:rPr>
        <w:t xml:space="preserve">of torts </w:t>
      </w:r>
      <w:r w:rsidR="00E1120C" w:rsidRPr="0087690B">
        <w:rPr>
          <w:rFonts w:ascii="Times New Roman" w:hAnsi="Times New Roman" w:cs="Times New Roman"/>
          <w:sz w:val="24"/>
          <w:szCs w:val="24"/>
        </w:rPr>
        <w:t>available</w:t>
      </w:r>
      <w:r w:rsidR="003F6C52" w:rsidRPr="0087690B">
        <w:rPr>
          <w:rFonts w:ascii="Times New Roman" w:hAnsi="Times New Roman" w:cs="Times New Roman"/>
          <w:sz w:val="24"/>
          <w:szCs w:val="24"/>
        </w:rPr>
        <w:t xml:space="preserve">, </w:t>
      </w:r>
      <w:r w:rsidR="00C86387" w:rsidRPr="0087690B">
        <w:rPr>
          <w:rFonts w:ascii="Times New Roman" w:hAnsi="Times New Roman" w:cs="Times New Roman"/>
          <w:sz w:val="24"/>
          <w:szCs w:val="24"/>
        </w:rPr>
        <w:t>but</w:t>
      </w:r>
      <w:r w:rsidR="00E1120C" w:rsidRPr="0087690B">
        <w:rPr>
          <w:rFonts w:ascii="Times New Roman" w:hAnsi="Times New Roman" w:cs="Times New Roman"/>
          <w:sz w:val="24"/>
          <w:szCs w:val="24"/>
        </w:rPr>
        <w:t xml:space="preserve"> that outcomes so tyrannize over the accounts of values, reasons, and actions deployed in current approaches to law and policy, </w:t>
      </w:r>
      <w:r w:rsidR="00D25298">
        <w:rPr>
          <w:rFonts w:ascii="Times New Roman" w:hAnsi="Times New Roman" w:cs="Times New Roman"/>
          <w:sz w:val="24"/>
          <w:szCs w:val="24"/>
        </w:rPr>
        <w:t xml:space="preserve">and </w:t>
      </w:r>
      <w:r w:rsidR="00E1120C" w:rsidRPr="0087690B">
        <w:rPr>
          <w:rFonts w:ascii="Times New Roman" w:hAnsi="Times New Roman" w:cs="Times New Roman"/>
          <w:sz w:val="24"/>
          <w:szCs w:val="24"/>
        </w:rPr>
        <w:t xml:space="preserve">that judges and legal scholars more and more take it to be a framing assumption that torts </w:t>
      </w:r>
      <w:r w:rsidR="009D555A" w:rsidRPr="0087690B">
        <w:rPr>
          <w:rFonts w:ascii="Times New Roman" w:hAnsi="Times New Roman" w:cs="Times New Roman"/>
          <w:sz w:val="24"/>
          <w:szCs w:val="24"/>
        </w:rPr>
        <w:t xml:space="preserve">as a practice </w:t>
      </w:r>
      <w:r w:rsidR="00E1120C" w:rsidRPr="0087690B">
        <w:rPr>
          <w:rFonts w:ascii="Times New Roman" w:hAnsi="Times New Roman" w:cs="Times New Roman"/>
          <w:sz w:val="24"/>
          <w:szCs w:val="24"/>
        </w:rPr>
        <w:t>does aim, and should aim, at some beneficial outcome,</w:t>
      </w:r>
      <w:r w:rsidR="009D555A" w:rsidRPr="0087690B">
        <w:rPr>
          <w:rFonts w:ascii="Times New Roman" w:hAnsi="Times New Roman" w:cs="Times New Roman"/>
          <w:sz w:val="24"/>
          <w:szCs w:val="24"/>
        </w:rPr>
        <w:t xml:space="preserve"> focus</w:t>
      </w:r>
      <w:r w:rsidR="00793F67" w:rsidRPr="0087690B">
        <w:rPr>
          <w:rFonts w:ascii="Times New Roman" w:hAnsi="Times New Roman" w:cs="Times New Roman"/>
          <w:sz w:val="24"/>
          <w:szCs w:val="24"/>
        </w:rPr>
        <w:t>ing</w:t>
      </w:r>
      <w:r w:rsidR="00E1120C" w:rsidRPr="0087690B">
        <w:rPr>
          <w:rFonts w:ascii="Times New Roman" w:hAnsi="Times New Roman" w:cs="Times New Roman"/>
          <w:sz w:val="24"/>
          <w:szCs w:val="24"/>
        </w:rPr>
        <w:t xml:space="preserve"> primarily on </w:t>
      </w:r>
      <w:r w:rsidR="00793F67" w:rsidRPr="0087690B">
        <w:rPr>
          <w:rFonts w:ascii="Times New Roman" w:hAnsi="Times New Roman" w:cs="Times New Roman"/>
          <w:sz w:val="24"/>
          <w:szCs w:val="24"/>
        </w:rPr>
        <w:t xml:space="preserve">debates concerning </w:t>
      </w:r>
      <w:r w:rsidR="00E1120C" w:rsidRPr="0087690B">
        <w:rPr>
          <w:rFonts w:ascii="Times New Roman" w:hAnsi="Times New Roman" w:cs="Times New Roman"/>
          <w:sz w:val="24"/>
          <w:szCs w:val="24"/>
        </w:rPr>
        <w:t>which outcome-centered rationale guides and</w:t>
      </w:r>
      <w:r w:rsidR="00C86387" w:rsidRPr="0087690B">
        <w:rPr>
          <w:rFonts w:ascii="Times New Roman" w:hAnsi="Times New Roman" w:cs="Times New Roman"/>
          <w:sz w:val="24"/>
          <w:szCs w:val="24"/>
        </w:rPr>
        <w:t>/</w:t>
      </w:r>
      <w:r w:rsidR="00E1120C" w:rsidRPr="0087690B">
        <w:rPr>
          <w:rFonts w:ascii="Times New Roman" w:hAnsi="Times New Roman" w:cs="Times New Roman"/>
          <w:sz w:val="24"/>
          <w:szCs w:val="24"/>
        </w:rPr>
        <w:t xml:space="preserve">or ought to guide the design of </w:t>
      </w:r>
      <w:r w:rsidR="00C86387" w:rsidRPr="0087690B">
        <w:rPr>
          <w:rFonts w:ascii="Times New Roman" w:hAnsi="Times New Roman" w:cs="Times New Roman"/>
          <w:sz w:val="24"/>
          <w:szCs w:val="24"/>
        </w:rPr>
        <w:t>the practice</w:t>
      </w:r>
      <w:r w:rsidR="00E1120C" w:rsidRPr="0087690B">
        <w:rPr>
          <w:rFonts w:ascii="Times New Roman" w:hAnsi="Times New Roman" w:cs="Times New Roman"/>
          <w:sz w:val="24"/>
          <w:szCs w:val="24"/>
        </w:rPr>
        <w:t>.</w:t>
      </w:r>
    </w:p>
    <w:p w14:paraId="6878DBE2" w14:textId="4F2534AC" w:rsidR="00E1120C"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555A" w:rsidRPr="0087690B">
        <w:rPr>
          <w:rFonts w:ascii="Times New Roman" w:hAnsi="Times New Roman" w:cs="Times New Roman"/>
          <w:sz w:val="24"/>
          <w:szCs w:val="24"/>
        </w:rPr>
        <w:t>T</w:t>
      </w:r>
      <w:r w:rsidR="00E1120C" w:rsidRPr="0087690B">
        <w:rPr>
          <w:rFonts w:ascii="Times New Roman" w:hAnsi="Times New Roman" w:cs="Times New Roman"/>
          <w:sz w:val="24"/>
          <w:szCs w:val="24"/>
        </w:rPr>
        <w:t xml:space="preserve">he resulting deformation </w:t>
      </w:r>
      <w:r w:rsidR="009D555A" w:rsidRPr="0087690B">
        <w:rPr>
          <w:rFonts w:ascii="Times New Roman" w:hAnsi="Times New Roman" w:cs="Times New Roman"/>
          <w:sz w:val="24"/>
          <w:szCs w:val="24"/>
        </w:rPr>
        <w:t>to the practice is</w:t>
      </w:r>
      <w:r w:rsidR="00E1120C" w:rsidRPr="0087690B">
        <w:rPr>
          <w:rFonts w:ascii="Times New Roman" w:hAnsi="Times New Roman" w:cs="Times New Roman"/>
          <w:sz w:val="24"/>
          <w:szCs w:val="24"/>
        </w:rPr>
        <w:t xml:space="preserve"> profound.</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 xml:space="preserve">The links between </w:t>
      </w:r>
      <w:r w:rsidR="009D555A" w:rsidRPr="0087690B">
        <w:rPr>
          <w:rFonts w:ascii="Times New Roman" w:hAnsi="Times New Roman" w:cs="Times New Roman"/>
          <w:sz w:val="24"/>
          <w:szCs w:val="24"/>
        </w:rPr>
        <w:t>standards of reasonableness in torts</w:t>
      </w:r>
      <w:r w:rsidR="00E1120C" w:rsidRPr="0087690B">
        <w:rPr>
          <w:rFonts w:ascii="Times New Roman" w:hAnsi="Times New Roman" w:cs="Times New Roman"/>
          <w:sz w:val="24"/>
          <w:szCs w:val="24"/>
        </w:rPr>
        <w:t xml:space="preserve"> and what is reasonable, between </w:t>
      </w:r>
      <w:r w:rsidR="009D555A" w:rsidRPr="0087690B">
        <w:rPr>
          <w:rFonts w:ascii="Times New Roman" w:hAnsi="Times New Roman" w:cs="Times New Roman"/>
          <w:sz w:val="24"/>
          <w:szCs w:val="24"/>
        </w:rPr>
        <w:t>doing wrong and being identified by the practice as a wrongdoer</w:t>
      </w:r>
      <w:r w:rsidR="00E1120C" w:rsidRPr="0087690B">
        <w:rPr>
          <w:rFonts w:ascii="Times New Roman" w:hAnsi="Times New Roman" w:cs="Times New Roman"/>
          <w:sz w:val="24"/>
          <w:szCs w:val="24"/>
        </w:rPr>
        <w:t xml:space="preserve">, </w:t>
      </w:r>
      <w:r w:rsidR="009D555A" w:rsidRPr="0087690B">
        <w:rPr>
          <w:rFonts w:ascii="Times New Roman" w:hAnsi="Times New Roman" w:cs="Times New Roman"/>
          <w:sz w:val="24"/>
          <w:szCs w:val="24"/>
        </w:rPr>
        <w:t xml:space="preserve">and between </w:t>
      </w:r>
      <w:r w:rsidR="00E1120C" w:rsidRPr="0087690B">
        <w:rPr>
          <w:rFonts w:ascii="Times New Roman" w:hAnsi="Times New Roman" w:cs="Times New Roman"/>
          <w:sz w:val="24"/>
          <w:szCs w:val="24"/>
        </w:rPr>
        <w:t>who is wrong</w:t>
      </w:r>
      <w:r w:rsidR="009D555A" w:rsidRPr="0087690B">
        <w:rPr>
          <w:rFonts w:ascii="Times New Roman" w:hAnsi="Times New Roman" w:cs="Times New Roman"/>
          <w:sz w:val="24"/>
          <w:szCs w:val="24"/>
        </w:rPr>
        <w:t>fully injured</w:t>
      </w:r>
      <w:r w:rsidR="00E1120C" w:rsidRPr="0087690B">
        <w:rPr>
          <w:rFonts w:ascii="Times New Roman" w:hAnsi="Times New Roman" w:cs="Times New Roman"/>
          <w:sz w:val="24"/>
          <w:szCs w:val="24"/>
        </w:rPr>
        <w:t xml:space="preserve"> and who is entitled to hold others accountable, are severed</w:t>
      </w:r>
      <w:r w:rsidR="009D555A" w:rsidRPr="0087690B">
        <w:rPr>
          <w:rFonts w:ascii="Times New Roman" w:hAnsi="Times New Roman" w:cs="Times New Roman"/>
          <w:sz w:val="24"/>
          <w:szCs w:val="24"/>
        </w:rPr>
        <w:t xml:space="preserve"> on such instrumentalist approaches</w:t>
      </w:r>
      <w:r w:rsidR="00E1120C" w:rsidRPr="0087690B">
        <w:rPr>
          <w:rFonts w:ascii="Times New Roman" w:hAnsi="Times New Roman" w:cs="Times New Roman"/>
          <w:sz w:val="24"/>
          <w:szCs w:val="24"/>
        </w:rPr>
        <w:t xml:space="preserve">, </w:t>
      </w:r>
      <w:r w:rsidR="008444FE" w:rsidRPr="0087690B">
        <w:rPr>
          <w:rFonts w:ascii="Times New Roman" w:hAnsi="Times New Roman" w:cs="Times New Roman"/>
          <w:sz w:val="24"/>
          <w:szCs w:val="24"/>
        </w:rPr>
        <w:t>compromis</w:t>
      </w:r>
      <w:r w:rsidR="00C86387" w:rsidRPr="0087690B">
        <w:rPr>
          <w:rFonts w:ascii="Times New Roman" w:hAnsi="Times New Roman" w:cs="Times New Roman"/>
          <w:sz w:val="24"/>
          <w:szCs w:val="24"/>
        </w:rPr>
        <w:t>ing</w:t>
      </w:r>
      <w:r w:rsidR="00E1120C" w:rsidRPr="0087690B">
        <w:rPr>
          <w:rFonts w:ascii="Times New Roman" w:hAnsi="Times New Roman" w:cs="Times New Roman"/>
          <w:sz w:val="24"/>
          <w:szCs w:val="24"/>
        </w:rPr>
        <w:t xml:space="preserve"> the </w:t>
      </w:r>
      <w:r w:rsidR="009D555A" w:rsidRPr="0087690B">
        <w:rPr>
          <w:rFonts w:ascii="Times New Roman" w:hAnsi="Times New Roman" w:cs="Times New Roman"/>
          <w:sz w:val="24"/>
          <w:szCs w:val="24"/>
        </w:rPr>
        <w:t xml:space="preserve">integrity of the </w:t>
      </w:r>
      <w:r w:rsidR="00E1120C" w:rsidRPr="0087690B">
        <w:rPr>
          <w:rFonts w:ascii="Times New Roman" w:hAnsi="Times New Roman" w:cs="Times New Roman"/>
          <w:sz w:val="24"/>
          <w:szCs w:val="24"/>
        </w:rPr>
        <w:t xml:space="preserve">practice </w:t>
      </w:r>
      <w:r w:rsidR="00C86387" w:rsidRPr="0087690B">
        <w:rPr>
          <w:rFonts w:ascii="Times New Roman" w:hAnsi="Times New Roman" w:cs="Times New Roman"/>
          <w:sz w:val="24"/>
          <w:szCs w:val="24"/>
        </w:rPr>
        <w:t>at its very core</w:t>
      </w:r>
      <w:r w:rsidR="00E1120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D555A" w:rsidRPr="0087690B">
        <w:rPr>
          <w:rFonts w:ascii="Times New Roman" w:hAnsi="Times New Roman" w:cs="Times New Roman"/>
          <w:sz w:val="24"/>
          <w:szCs w:val="24"/>
        </w:rPr>
        <w:t xml:space="preserve">Jules </w:t>
      </w:r>
      <w:r w:rsidR="00E1120C" w:rsidRPr="0087690B">
        <w:rPr>
          <w:rFonts w:ascii="Times New Roman" w:hAnsi="Times New Roman" w:cs="Times New Roman"/>
          <w:sz w:val="24"/>
          <w:szCs w:val="24"/>
        </w:rPr>
        <w:t xml:space="preserve">Coleman </w:t>
      </w:r>
      <w:r w:rsidR="00C86387" w:rsidRPr="0087690B">
        <w:rPr>
          <w:rFonts w:ascii="Times New Roman" w:hAnsi="Times New Roman" w:cs="Times New Roman"/>
          <w:sz w:val="24"/>
          <w:szCs w:val="24"/>
        </w:rPr>
        <w:t xml:space="preserve">demonstrates that on </w:t>
      </w:r>
      <w:r w:rsidR="0066345B" w:rsidRPr="0087690B">
        <w:rPr>
          <w:rFonts w:ascii="Times New Roman" w:hAnsi="Times New Roman" w:cs="Times New Roman"/>
          <w:sz w:val="24"/>
          <w:szCs w:val="24"/>
        </w:rPr>
        <w:t>economic instrumentalist</w:t>
      </w:r>
      <w:r w:rsidR="00C86387" w:rsidRPr="0087690B">
        <w:rPr>
          <w:rFonts w:ascii="Times New Roman" w:hAnsi="Times New Roman" w:cs="Times New Roman"/>
          <w:sz w:val="24"/>
          <w:szCs w:val="24"/>
        </w:rPr>
        <w:t xml:space="preserve"> approaches</w:t>
      </w:r>
      <w:r w:rsidR="00E1120C" w:rsidRPr="0087690B">
        <w:rPr>
          <w:rFonts w:ascii="Times New Roman" w:hAnsi="Times New Roman" w:cs="Times New Roman"/>
          <w:sz w:val="24"/>
          <w:szCs w:val="24"/>
        </w:rPr>
        <w:t xml:space="preserve"> “the apparently transparent purpose of the tort law in each case is not the real purpose; and that the real purpose</w:t>
      </w:r>
      <w:r w:rsidR="00570AF2" w:rsidRPr="0087690B">
        <w:rPr>
          <w:rFonts w:ascii="Times New Roman" w:hAnsi="Times New Roman" w:cs="Times New Roman"/>
          <w:sz w:val="24"/>
          <w:szCs w:val="24"/>
        </w:rPr>
        <w:t xml:space="preserve"> . . . </w:t>
      </w:r>
      <w:r w:rsidR="00E1120C" w:rsidRPr="0087690B">
        <w:rPr>
          <w:rFonts w:ascii="Times New Roman" w:hAnsi="Times New Roman" w:cs="Times New Roman"/>
          <w:sz w:val="24"/>
          <w:szCs w:val="24"/>
        </w:rPr>
        <w:t>has nothing to do with the fact that the injurer may have wrongfully harmed the victim.”</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Such instrumentalism, he concludes, “renders these obvious and intuitively transparent features of tort law mysterious and opaque.”</w:t>
      </w:r>
      <w:r w:rsidR="008444FE" w:rsidRPr="0087690B">
        <w:rPr>
          <w:rFonts w:ascii="Times New Roman" w:hAnsi="Times New Roman" w:cs="Times New Roman"/>
          <w:sz w:val="24"/>
          <w:szCs w:val="24"/>
        </w:rPr>
        <w:t xml:space="preserve"> (2003, 21; see also Goldberg and Zipursky 2020, 239)</w:t>
      </w:r>
      <w:r w:rsidR="00EA13FE">
        <w:rPr>
          <w:rFonts w:ascii="Times New Roman" w:hAnsi="Times New Roman" w:cs="Times New Roman"/>
          <w:sz w:val="24"/>
          <w:szCs w:val="24"/>
        </w:rPr>
        <w:t xml:space="preserve"> </w:t>
      </w:r>
    </w:p>
    <w:p w14:paraId="53977B58" w14:textId="610C68DA" w:rsidR="00D90F4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120C" w:rsidRPr="0087690B">
        <w:rPr>
          <w:rFonts w:ascii="Times New Roman" w:hAnsi="Times New Roman" w:cs="Times New Roman"/>
          <w:sz w:val="24"/>
          <w:szCs w:val="24"/>
        </w:rPr>
        <w:t xml:space="preserve">Why then is our current legal culture pervaded by instrumentalism if the approach unmoors our deepest intuitions about the nature and value of tort law as a practice? The answer, I suggest, is provided by the </w:t>
      </w:r>
      <w:r w:rsidR="008444FE" w:rsidRPr="0087690B">
        <w:rPr>
          <w:rFonts w:ascii="Times New Roman" w:hAnsi="Times New Roman" w:cs="Times New Roman"/>
          <w:sz w:val="24"/>
          <w:szCs w:val="24"/>
        </w:rPr>
        <w:t>widespread</w:t>
      </w:r>
      <w:r w:rsidR="00E1120C" w:rsidRPr="0087690B">
        <w:rPr>
          <w:rFonts w:ascii="Times New Roman" w:hAnsi="Times New Roman" w:cs="Times New Roman"/>
          <w:sz w:val="24"/>
          <w:szCs w:val="24"/>
        </w:rPr>
        <w:t xml:space="preserve"> conviction that some such account, despite its </w:t>
      </w:r>
      <w:r w:rsidR="008444FE" w:rsidRPr="0087690B">
        <w:rPr>
          <w:rFonts w:ascii="Times New Roman" w:hAnsi="Times New Roman" w:cs="Times New Roman"/>
          <w:sz w:val="24"/>
          <w:szCs w:val="24"/>
        </w:rPr>
        <w:t xml:space="preserve">apparent </w:t>
      </w:r>
      <w:r w:rsidR="00E1120C" w:rsidRPr="0087690B">
        <w:rPr>
          <w:rFonts w:ascii="Times New Roman" w:hAnsi="Times New Roman" w:cs="Times New Roman"/>
          <w:sz w:val="24"/>
          <w:szCs w:val="24"/>
        </w:rPr>
        <w:t>counter</w:t>
      </w:r>
      <w:r w:rsidR="0027470A" w:rsidRPr="0087690B">
        <w:rPr>
          <w:rFonts w:ascii="Times New Roman" w:hAnsi="Times New Roman" w:cs="Times New Roman"/>
          <w:sz w:val="24"/>
          <w:szCs w:val="24"/>
        </w:rPr>
        <w:t>-</w:t>
      </w:r>
      <w:r w:rsidR="00E1120C" w:rsidRPr="0087690B">
        <w:rPr>
          <w:rFonts w:ascii="Times New Roman" w:hAnsi="Times New Roman" w:cs="Times New Roman"/>
          <w:sz w:val="24"/>
          <w:szCs w:val="24"/>
        </w:rPr>
        <w:t>intuitiveness and mysteriousness, must be right, because an outcome-centered approach must be right.</w:t>
      </w:r>
      <w:r w:rsidR="00EA13FE">
        <w:rPr>
          <w:rFonts w:ascii="Times New Roman" w:hAnsi="Times New Roman" w:cs="Times New Roman"/>
          <w:sz w:val="24"/>
          <w:szCs w:val="24"/>
        </w:rPr>
        <w:t xml:space="preserve"> </w:t>
      </w:r>
      <w:r w:rsidR="00E1120C" w:rsidRPr="0087690B">
        <w:rPr>
          <w:rFonts w:ascii="Times New Roman" w:hAnsi="Times New Roman" w:cs="Times New Roman"/>
          <w:sz w:val="24"/>
          <w:szCs w:val="24"/>
        </w:rPr>
        <w:t xml:space="preserve">It is the tyranny of outcomes that accounts for the pervasiveness of instrumentalism in </w:t>
      </w:r>
      <w:r w:rsidR="003F6C52" w:rsidRPr="0087690B">
        <w:rPr>
          <w:rFonts w:ascii="Times New Roman" w:hAnsi="Times New Roman" w:cs="Times New Roman"/>
          <w:sz w:val="24"/>
          <w:szCs w:val="24"/>
        </w:rPr>
        <w:t xml:space="preserve">tort </w:t>
      </w:r>
      <w:r w:rsidR="00E1120C" w:rsidRPr="0087690B">
        <w:rPr>
          <w:rFonts w:ascii="Times New Roman" w:hAnsi="Times New Roman" w:cs="Times New Roman"/>
          <w:sz w:val="24"/>
          <w:szCs w:val="24"/>
        </w:rPr>
        <w:t xml:space="preserve">law, and for the deformity to our legal practices that inevitably results, </w:t>
      </w:r>
      <w:r w:rsidR="00153D27" w:rsidRPr="0087690B">
        <w:rPr>
          <w:rFonts w:ascii="Times New Roman" w:hAnsi="Times New Roman" w:cs="Times New Roman"/>
          <w:sz w:val="24"/>
          <w:szCs w:val="24"/>
        </w:rPr>
        <w:lastRenderedPageBreak/>
        <w:t xml:space="preserve">unmooring our deepest intuitions about these practices </w:t>
      </w:r>
      <w:r w:rsidR="00FC135A" w:rsidRPr="0087690B">
        <w:rPr>
          <w:rFonts w:ascii="Times New Roman" w:hAnsi="Times New Roman" w:cs="Times New Roman"/>
          <w:sz w:val="24"/>
          <w:szCs w:val="24"/>
        </w:rPr>
        <w:t>with</w:t>
      </w:r>
      <w:r w:rsidR="00153D27" w:rsidRPr="0087690B">
        <w:rPr>
          <w:rFonts w:ascii="Times New Roman" w:hAnsi="Times New Roman" w:cs="Times New Roman"/>
          <w:sz w:val="24"/>
          <w:szCs w:val="24"/>
        </w:rPr>
        <w:t xml:space="preserve"> accounts that create </w:t>
      </w:r>
      <w:r w:rsidR="00C86387" w:rsidRPr="0087690B">
        <w:rPr>
          <w:rFonts w:ascii="Times New Roman" w:hAnsi="Times New Roman" w:cs="Times New Roman"/>
          <w:sz w:val="24"/>
          <w:szCs w:val="24"/>
        </w:rPr>
        <w:t xml:space="preserve">at best </w:t>
      </w:r>
      <w:r w:rsidR="00153D27" w:rsidRPr="0087690B">
        <w:rPr>
          <w:rFonts w:ascii="Times New Roman" w:hAnsi="Times New Roman" w:cs="Times New Roman"/>
          <w:sz w:val="24"/>
          <w:szCs w:val="24"/>
        </w:rPr>
        <w:t xml:space="preserve">ad hoc simulacra of reasonableness, wrongful injury, and </w:t>
      </w:r>
      <w:r w:rsidR="00E023E9" w:rsidRPr="0087690B">
        <w:rPr>
          <w:rFonts w:ascii="Times New Roman" w:hAnsi="Times New Roman" w:cs="Times New Roman"/>
          <w:sz w:val="24"/>
          <w:szCs w:val="24"/>
        </w:rPr>
        <w:t xml:space="preserve">the </w:t>
      </w:r>
      <w:r w:rsidR="00153D27" w:rsidRPr="0087690B">
        <w:rPr>
          <w:rFonts w:ascii="Times New Roman" w:hAnsi="Times New Roman" w:cs="Times New Roman"/>
          <w:sz w:val="24"/>
          <w:szCs w:val="24"/>
        </w:rPr>
        <w:t>entitlement</w:t>
      </w:r>
      <w:r w:rsidR="00E023E9" w:rsidRPr="0087690B">
        <w:rPr>
          <w:rFonts w:ascii="Times New Roman" w:hAnsi="Times New Roman" w:cs="Times New Roman"/>
          <w:sz w:val="24"/>
          <w:szCs w:val="24"/>
        </w:rPr>
        <w:t>s of victims</w:t>
      </w:r>
      <w:r w:rsidR="00153D27" w:rsidRPr="0087690B">
        <w:rPr>
          <w:rFonts w:ascii="Times New Roman" w:hAnsi="Times New Roman" w:cs="Times New Roman"/>
          <w:sz w:val="24"/>
          <w:szCs w:val="24"/>
        </w:rPr>
        <w:t>.</w:t>
      </w:r>
      <w:r w:rsidR="00E1120C" w:rsidRPr="0087690B">
        <w:rPr>
          <w:rFonts w:ascii="Times New Roman" w:hAnsi="Times New Roman" w:cs="Times New Roman"/>
          <w:sz w:val="24"/>
          <w:szCs w:val="24"/>
        </w:rPr>
        <w:t xml:space="preserve"> </w:t>
      </w:r>
    </w:p>
    <w:p w14:paraId="7563AFE3" w14:textId="1D4F08B8" w:rsidR="00D90F4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24661A" w:rsidRPr="0087690B">
        <w:rPr>
          <w:rFonts w:ascii="Times New Roman" w:hAnsi="Times New Roman" w:cs="Times New Roman"/>
          <w:sz w:val="24"/>
          <w:szCs w:val="24"/>
        </w:rPr>
        <w:t>Even in debates in which outcome-centered alternatives do not completely tyrannize, they nonetheless loom over alternative views,</w:t>
      </w:r>
      <w:r w:rsidR="00C86387" w:rsidRPr="0087690B">
        <w:rPr>
          <w:rStyle w:val="FootnoteReference"/>
          <w:rFonts w:ascii="Times New Roman" w:hAnsi="Times New Roman" w:cs="Times New Roman"/>
          <w:sz w:val="24"/>
          <w:szCs w:val="24"/>
        </w:rPr>
        <w:footnoteReference w:id="1"/>
      </w:r>
      <w:r w:rsidR="0024661A" w:rsidRPr="0087690B">
        <w:rPr>
          <w:rFonts w:ascii="Times New Roman" w:hAnsi="Times New Roman" w:cs="Times New Roman"/>
          <w:sz w:val="24"/>
          <w:szCs w:val="24"/>
        </w:rPr>
        <w:t xml:space="preserve"> operating as default positions in such debates that purport to assimilate alternatives, and towards which such alternatives are taken to be driven by what Tim Scanlon has characterized as the “difficulties about the foundations of these rival views</w:t>
      </w:r>
      <w:r w:rsidR="00FC135A" w:rsidRPr="0087690B">
        <w:rPr>
          <w:rFonts w:ascii="Times New Roman" w:hAnsi="Times New Roman" w:cs="Times New Roman"/>
          <w:sz w:val="24"/>
          <w:szCs w:val="24"/>
        </w:rPr>
        <w:t>.</w:t>
      </w:r>
      <w:r w:rsidR="0024661A" w:rsidRPr="0087690B">
        <w:rPr>
          <w:rFonts w:ascii="Times New Roman" w:hAnsi="Times New Roman" w:cs="Times New Roman"/>
          <w:sz w:val="24"/>
          <w:szCs w:val="24"/>
        </w:rPr>
        <w:t>”</w:t>
      </w:r>
      <w:r w:rsidR="00E023E9" w:rsidRPr="0087690B">
        <w:rPr>
          <w:rFonts w:ascii="Times New Roman" w:hAnsi="Times New Roman" w:cs="Times New Roman"/>
          <w:sz w:val="24"/>
          <w:szCs w:val="24"/>
        </w:rPr>
        <w:t xml:space="preserve"> (1982, 267)</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Students who are taught rational choice theory as a comprehensive framework for evaluating the reasons that they and other</w:t>
      </w:r>
      <w:r w:rsidR="009914A8"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have to choose, and policy makers who adopt such a theory in evaluating policy, are rendered incapable of properly framing such choices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of taking into account, for example, some of the reasons that we have to vote</w:t>
      </w:r>
      <w:r w:rsidR="00153D27" w:rsidRPr="0087690B">
        <w:rPr>
          <w:rFonts w:ascii="Times New Roman" w:hAnsi="Times New Roman" w:cs="Times New Roman"/>
          <w:sz w:val="24"/>
          <w:szCs w:val="24"/>
        </w:rPr>
        <w:t xml:space="preserve"> and </w:t>
      </w:r>
      <w:r w:rsidR="00D25298">
        <w:rPr>
          <w:rFonts w:ascii="Times New Roman" w:hAnsi="Times New Roman" w:cs="Times New Roman"/>
          <w:sz w:val="24"/>
          <w:szCs w:val="24"/>
        </w:rPr>
        <w:t>our</w:t>
      </w:r>
      <w:r w:rsidR="00153D27" w:rsidRPr="0087690B">
        <w:rPr>
          <w:rFonts w:ascii="Times New Roman" w:hAnsi="Times New Roman" w:cs="Times New Roman"/>
          <w:sz w:val="24"/>
          <w:szCs w:val="24"/>
        </w:rPr>
        <w:t xml:space="preserve"> deepest convictions grounding tort law</w:t>
      </w:r>
      <w:r w:rsidR="00D90F44" w:rsidRPr="0087690B">
        <w:rPr>
          <w:rFonts w:ascii="Times New Roman" w:hAnsi="Times New Roman" w:cs="Times New Roman"/>
          <w:sz w:val="24"/>
          <w:szCs w:val="24"/>
        </w:rPr>
        <w:t>.</w:t>
      </w:r>
      <w:r w:rsidR="00EA13FE">
        <w:rPr>
          <w:rFonts w:ascii="Times New Roman" w:hAnsi="Times New Roman" w:cs="Times New Roman"/>
          <w:b/>
          <w:sz w:val="24"/>
          <w:szCs w:val="24"/>
        </w:rPr>
        <w:t xml:space="preserve"> </w:t>
      </w:r>
      <w:r w:rsidR="00D90F44" w:rsidRPr="0087690B">
        <w:rPr>
          <w:rFonts w:ascii="Times New Roman" w:hAnsi="Times New Roman" w:cs="Times New Roman"/>
          <w:sz w:val="24"/>
          <w:szCs w:val="24"/>
        </w:rPr>
        <w:t>Moreover, when such students, armed with rational choice theory, take an ethics course, they will encounter Kantian, virtue ethical, contractualist, and consequentialist theories, but only the last of these straightforwardly adopts th</w:t>
      </w:r>
      <w:r w:rsidR="002B7CA8" w:rsidRPr="0087690B">
        <w:rPr>
          <w:rFonts w:ascii="Times New Roman" w:hAnsi="Times New Roman" w:cs="Times New Roman"/>
          <w:sz w:val="24"/>
          <w:szCs w:val="24"/>
        </w:rPr>
        <w:t>e act-consequentialist, outcome</w:t>
      </w:r>
      <w:r w:rsidR="0027470A" w:rsidRPr="0087690B">
        <w:rPr>
          <w:rFonts w:ascii="Times New Roman" w:hAnsi="Times New Roman" w:cs="Times New Roman"/>
          <w:sz w:val="24"/>
          <w:szCs w:val="24"/>
        </w:rPr>
        <w:t>-</w:t>
      </w:r>
      <w:r w:rsidR="00D90F44" w:rsidRPr="0087690B">
        <w:rPr>
          <w:rFonts w:ascii="Times New Roman" w:hAnsi="Times New Roman" w:cs="Times New Roman"/>
          <w:sz w:val="24"/>
          <w:szCs w:val="24"/>
        </w:rPr>
        <w:t>centered form dictated by the most straightforward forms of rational choice theory, hence only consequentialism can readily be reconciled to the framework they have been provided for making rational choices.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Such students may well recognize the pull of alternative theories, but Anderson’s diagnosis suggests that the ethical war is lost by the opponent</w:t>
      </w:r>
      <w:r w:rsidR="0020001D" w:rsidRPr="0087690B">
        <w:rPr>
          <w:rFonts w:ascii="Times New Roman" w:hAnsi="Times New Roman" w:cs="Times New Roman"/>
          <w:sz w:val="24"/>
          <w:szCs w:val="24"/>
        </w:rPr>
        <w:t xml:space="preserve">s of consequentialism at the </w:t>
      </w:r>
      <w:r w:rsidR="000A0630" w:rsidRPr="0087690B">
        <w:rPr>
          <w:rFonts w:ascii="Times New Roman" w:hAnsi="Times New Roman" w:cs="Times New Roman"/>
          <w:sz w:val="24"/>
          <w:szCs w:val="24"/>
        </w:rPr>
        <w:t>non-ethical</w:t>
      </w:r>
      <w:r w:rsidR="00D90F44" w:rsidRPr="0087690B">
        <w:rPr>
          <w:rFonts w:ascii="Times New Roman" w:hAnsi="Times New Roman" w:cs="Times New Roman"/>
          <w:sz w:val="24"/>
          <w:szCs w:val="24"/>
        </w:rPr>
        <w:t xml:space="preserve"> level before any particular ethical battle with opposing views is even joined.</w:t>
      </w:r>
    </w:p>
    <w:p w14:paraId="4B47417D" w14:textId="67D08B74"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90F44" w:rsidRPr="0087690B">
        <w:rPr>
          <w:rFonts w:ascii="Times New Roman" w:hAnsi="Times New Roman" w:cs="Times New Roman"/>
          <w:sz w:val="24"/>
          <w:szCs w:val="24"/>
        </w:rPr>
        <w:t>Such examples highlight the importance of my project here</w:t>
      </w:r>
      <w:r w:rsidR="0024661A"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 first </w:t>
      </w:r>
      <w:r w:rsidR="0024661A" w:rsidRPr="0087690B">
        <w:rPr>
          <w:rFonts w:ascii="Times New Roman" w:hAnsi="Times New Roman" w:cs="Times New Roman"/>
          <w:sz w:val="24"/>
          <w:szCs w:val="24"/>
        </w:rPr>
        <w:t>to</w:t>
      </w:r>
      <w:r w:rsidR="00D90F44" w:rsidRPr="0087690B">
        <w:rPr>
          <w:rFonts w:ascii="Times New Roman" w:hAnsi="Times New Roman" w:cs="Times New Roman"/>
          <w:sz w:val="24"/>
          <w:szCs w:val="24"/>
        </w:rPr>
        <w:t xml:space="preserve"> clarify the depth and breadth of this tyranny of outcomes</w:t>
      </w:r>
      <w:r w:rsidR="008A066D" w:rsidRPr="0087690B">
        <w:rPr>
          <w:rFonts w:ascii="Times New Roman" w:hAnsi="Times New Roman" w:cs="Times New Roman"/>
          <w:sz w:val="24"/>
          <w:szCs w:val="24"/>
        </w:rPr>
        <w:t xml:space="preserve"> and</w:t>
      </w:r>
      <w:r w:rsidR="00D90F44" w:rsidRPr="0087690B">
        <w:rPr>
          <w:rFonts w:ascii="Times New Roman" w:hAnsi="Times New Roman" w:cs="Times New Roman"/>
          <w:sz w:val="24"/>
          <w:szCs w:val="24"/>
        </w:rPr>
        <w:t xml:space="preserve"> the range of </w:t>
      </w:r>
      <w:r w:rsidR="0024661A" w:rsidRPr="0087690B">
        <w:rPr>
          <w:rFonts w:ascii="Times New Roman" w:hAnsi="Times New Roman" w:cs="Times New Roman"/>
          <w:sz w:val="24"/>
          <w:szCs w:val="24"/>
        </w:rPr>
        <w:t xml:space="preserve">mutually interconnected </w:t>
      </w:r>
      <w:r w:rsidR="00D90F44" w:rsidRPr="0087690B">
        <w:rPr>
          <w:rFonts w:ascii="Times New Roman" w:hAnsi="Times New Roman" w:cs="Times New Roman"/>
          <w:sz w:val="24"/>
          <w:szCs w:val="24"/>
        </w:rPr>
        <w:t xml:space="preserve">considerations that appear to legitimate it, and second </w:t>
      </w:r>
      <w:r w:rsidR="0024661A" w:rsidRPr="0087690B">
        <w:rPr>
          <w:rFonts w:ascii="Times New Roman" w:hAnsi="Times New Roman" w:cs="Times New Roman"/>
          <w:sz w:val="24"/>
          <w:szCs w:val="24"/>
        </w:rPr>
        <w:t>to</w:t>
      </w:r>
      <w:r w:rsidR="00D90F44" w:rsidRPr="0087690B">
        <w:rPr>
          <w:rFonts w:ascii="Times New Roman" w:hAnsi="Times New Roman" w:cs="Times New Roman"/>
          <w:sz w:val="24"/>
          <w:szCs w:val="24"/>
        </w:rPr>
        <w:t xml:space="preserve"> demonstrate that these considerations collapse as a set upon clos</w:t>
      </w:r>
      <w:r w:rsidR="008A066D" w:rsidRPr="0087690B">
        <w:rPr>
          <w:rFonts w:ascii="Times New Roman" w:hAnsi="Times New Roman" w:cs="Times New Roman"/>
          <w:sz w:val="24"/>
          <w:szCs w:val="24"/>
        </w:rPr>
        <w:t>er scrutiny, thereby overthrowing</w:t>
      </w:r>
      <w:r w:rsidR="00D90F44" w:rsidRPr="0087690B">
        <w:rPr>
          <w:rFonts w:ascii="Times New Roman" w:hAnsi="Times New Roman" w:cs="Times New Roman"/>
          <w:sz w:val="24"/>
          <w:szCs w:val="24"/>
        </w:rPr>
        <w:t xml:space="preserve"> the tyr</w:t>
      </w:r>
      <w:r w:rsidR="002B7CA8" w:rsidRPr="0087690B">
        <w:rPr>
          <w:rFonts w:ascii="Times New Roman" w:hAnsi="Times New Roman" w:cs="Times New Roman"/>
          <w:sz w:val="24"/>
          <w:szCs w:val="24"/>
        </w:rPr>
        <w:t>ann</w:t>
      </w:r>
      <w:r w:rsidR="0024661A" w:rsidRPr="0087690B">
        <w:rPr>
          <w:rFonts w:ascii="Times New Roman" w:hAnsi="Times New Roman" w:cs="Times New Roman"/>
          <w:sz w:val="24"/>
          <w:szCs w:val="24"/>
        </w:rPr>
        <w:t>ical rule</w:t>
      </w:r>
      <w:r w:rsidR="002B7CA8" w:rsidRPr="0087690B">
        <w:rPr>
          <w:rFonts w:ascii="Times New Roman" w:hAnsi="Times New Roman" w:cs="Times New Roman"/>
          <w:sz w:val="24"/>
          <w:szCs w:val="24"/>
        </w:rPr>
        <w:t xml:space="preserve"> of outcomes and exposing</w:t>
      </w:r>
      <w:r w:rsidR="00D90F44" w:rsidRPr="0087690B">
        <w:rPr>
          <w:rFonts w:ascii="Times New Roman" w:hAnsi="Times New Roman" w:cs="Times New Roman"/>
          <w:sz w:val="24"/>
          <w:szCs w:val="24"/>
        </w:rPr>
        <w:t xml:space="preserve"> its distorting effect on our valuing, reasoning, and acting.</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“Consequentialism” is the lab</w:t>
      </w:r>
      <w:r w:rsidR="002B7CA8" w:rsidRPr="0087690B">
        <w:rPr>
          <w:rFonts w:ascii="Times New Roman" w:hAnsi="Times New Roman" w:cs="Times New Roman"/>
          <w:sz w:val="24"/>
          <w:szCs w:val="24"/>
        </w:rPr>
        <w:t>el philosophers use for outcome</w:t>
      </w:r>
      <w:r w:rsidR="00FC135A" w:rsidRPr="0087690B">
        <w:rPr>
          <w:rFonts w:ascii="Times New Roman" w:hAnsi="Times New Roman" w:cs="Times New Roman"/>
          <w:sz w:val="24"/>
          <w:szCs w:val="24"/>
        </w:rPr>
        <w:t>-</w:t>
      </w:r>
      <w:r w:rsidR="00D90F44" w:rsidRPr="0087690B">
        <w:rPr>
          <w:rFonts w:ascii="Times New Roman" w:hAnsi="Times New Roman" w:cs="Times New Roman"/>
          <w:sz w:val="24"/>
          <w:szCs w:val="24"/>
        </w:rPr>
        <w:t>centered ethical theories, theories th</w:t>
      </w:r>
      <w:r w:rsidR="008A066D" w:rsidRPr="0087690B">
        <w:rPr>
          <w:rFonts w:ascii="Times New Roman" w:hAnsi="Times New Roman" w:cs="Times New Roman"/>
          <w:sz w:val="24"/>
          <w:szCs w:val="24"/>
        </w:rPr>
        <w:t xml:space="preserve">at </w:t>
      </w:r>
      <w:r w:rsidR="0020001D" w:rsidRPr="0087690B">
        <w:rPr>
          <w:rFonts w:ascii="Times New Roman" w:hAnsi="Times New Roman" w:cs="Times New Roman"/>
          <w:sz w:val="24"/>
          <w:szCs w:val="24"/>
        </w:rPr>
        <w:t>evaluate actions</w:t>
      </w:r>
      <w:r w:rsidR="00D90F44" w:rsidRPr="0087690B">
        <w:rPr>
          <w:rFonts w:ascii="Times New Roman" w:hAnsi="Times New Roman" w:cs="Times New Roman"/>
          <w:sz w:val="24"/>
          <w:szCs w:val="24"/>
        </w:rPr>
        <w:t xml:space="preserve"> entirely through appeal to value captured in rankings of outcomes</w:t>
      </w:r>
      <w:r w:rsidR="0020001D" w:rsidRPr="0087690B">
        <w:rPr>
          <w:rFonts w:ascii="Times New Roman" w:hAnsi="Times New Roman" w:cs="Times New Roman"/>
          <w:sz w:val="24"/>
          <w:szCs w:val="24"/>
        </w:rPr>
        <w:t xml:space="preserve"> to be promoted</w:t>
      </w:r>
      <w:r w:rsidR="00D90F4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07A82763" w14:textId="20ABA3D2" w:rsidR="00D90F44" w:rsidRPr="0087690B" w:rsidRDefault="00D90F44" w:rsidP="0087690B">
      <w:pPr>
        <w:spacing w:after="0" w:line="480" w:lineRule="auto"/>
        <w:rPr>
          <w:rFonts w:ascii="Times New Roman" w:hAnsi="Times New Roman" w:cs="Times New Roman"/>
          <w:sz w:val="24"/>
          <w:szCs w:val="24"/>
        </w:rPr>
      </w:pPr>
      <w:r w:rsidRPr="00AE33F3">
        <w:rPr>
          <w:rFonts w:ascii="Times New Roman" w:hAnsi="Times New Roman" w:cs="Times New Roman"/>
          <w:b/>
          <w:sz w:val="24"/>
          <w:szCs w:val="24"/>
        </w:rPr>
        <w:t>Consequentialist Evaluative Framework (CEF)</w:t>
      </w:r>
      <w:r w:rsidR="00226207" w:rsidRPr="00AE33F3">
        <w:rPr>
          <w:rFonts w:ascii="Times New Roman" w:hAnsi="Times New Roman" w:cs="Times New Roman"/>
          <w:sz w:val="24"/>
          <w:szCs w:val="24"/>
        </w:rPr>
        <w:t xml:space="preserve">: </w:t>
      </w:r>
      <w:r w:rsidR="00A84D25" w:rsidRPr="0087690B">
        <w:rPr>
          <w:rFonts w:ascii="Times New Roman" w:hAnsi="Times New Roman" w:cs="Times New Roman"/>
          <w:sz w:val="24"/>
          <w:szCs w:val="24"/>
        </w:rPr>
        <w:t>Deontic</w:t>
      </w:r>
      <w:r w:rsidR="003D1194" w:rsidRPr="0087690B">
        <w:rPr>
          <w:rFonts w:ascii="Times New Roman" w:hAnsi="Times New Roman" w:cs="Times New Roman"/>
          <w:sz w:val="24"/>
          <w:szCs w:val="24"/>
        </w:rPr>
        <w:t xml:space="preserve"> </w:t>
      </w:r>
      <w:r w:rsidR="00A97920" w:rsidRPr="0087690B">
        <w:rPr>
          <w:rFonts w:ascii="Times New Roman" w:hAnsi="Times New Roman" w:cs="Times New Roman"/>
          <w:sz w:val="24"/>
          <w:szCs w:val="24"/>
        </w:rPr>
        <w:t>e</w:t>
      </w:r>
      <w:r w:rsidRPr="0087690B">
        <w:rPr>
          <w:rFonts w:ascii="Times New Roman" w:hAnsi="Times New Roman" w:cs="Times New Roman"/>
          <w:sz w:val="24"/>
          <w:szCs w:val="24"/>
        </w:rPr>
        <w:t>valuations of actions are determined and explained through appeal to the relevant rankings of outcomes to be promoted.</w:t>
      </w:r>
      <w:r w:rsidRPr="0087690B">
        <w:rPr>
          <w:rStyle w:val="FootnoteReference"/>
          <w:rFonts w:ascii="Times New Roman" w:hAnsi="Times New Roman" w:cs="Times New Roman"/>
          <w:sz w:val="24"/>
          <w:szCs w:val="24"/>
        </w:rPr>
        <w:footnoteReference w:id="2"/>
      </w:r>
    </w:p>
    <w:p w14:paraId="58FBC5AC" w14:textId="1A3F0EE0" w:rsidR="00D90F44" w:rsidRPr="0087690B" w:rsidRDefault="00D90F4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lastRenderedPageBreak/>
        <w:t>The consequentialist need not claim that the fundamental things of value are outcomes, only that whatever the fundam</w:t>
      </w:r>
      <w:r w:rsidR="001F3F19" w:rsidRPr="0087690B">
        <w:rPr>
          <w:rFonts w:ascii="Times New Roman" w:hAnsi="Times New Roman" w:cs="Times New Roman"/>
          <w:sz w:val="24"/>
          <w:szCs w:val="24"/>
        </w:rPr>
        <w:t>ental things of value are, their</w:t>
      </w:r>
      <w:r w:rsidRPr="0087690B">
        <w:rPr>
          <w:rFonts w:ascii="Times New Roman" w:hAnsi="Times New Roman" w:cs="Times New Roman"/>
          <w:sz w:val="24"/>
          <w:szCs w:val="24"/>
        </w:rPr>
        <w:t xml:space="preserve"> relevance to the reasons for action that determine the </w:t>
      </w:r>
      <w:r w:rsidR="001F3F19" w:rsidRPr="0087690B">
        <w:rPr>
          <w:rFonts w:ascii="Times New Roman" w:hAnsi="Times New Roman" w:cs="Times New Roman"/>
          <w:sz w:val="24"/>
          <w:szCs w:val="24"/>
        </w:rPr>
        <w:t>deontic</w:t>
      </w:r>
      <w:r w:rsidR="00226207" w:rsidRPr="0087690B">
        <w:rPr>
          <w:rStyle w:val="FootnoteReference"/>
          <w:rFonts w:ascii="Times New Roman" w:hAnsi="Times New Roman" w:cs="Times New Roman"/>
          <w:sz w:val="24"/>
          <w:szCs w:val="24"/>
        </w:rPr>
        <w:footnoteReference w:id="3"/>
      </w:r>
      <w:r w:rsidR="001F3F19" w:rsidRPr="0087690B">
        <w:rPr>
          <w:rFonts w:ascii="Times New Roman" w:hAnsi="Times New Roman" w:cs="Times New Roman"/>
          <w:sz w:val="24"/>
          <w:szCs w:val="24"/>
        </w:rPr>
        <w:t xml:space="preserve"> </w:t>
      </w:r>
      <w:r w:rsidRPr="0087690B">
        <w:rPr>
          <w:rFonts w:ascii="Times New Roman" w:hAnsi="Times New Roman" w:cs="Times New Roman"/>
          <w:sz w:val="24"/>
          <w:szCs w:val="24"/>
        </w:rPr>
        <w:t>value of actions is captured perspicuously and without distortion in relevant rankings of outcomes to be promoted</w:t>
      </w:r>
      <w:r w:rsidR="006904F7" w:rsidRPr="0087690B">
        <w:rPr>
          <w:rFonts w:ascii="Times New Roman" w:hAnsi="Times New Roman" w:cs="Times New Roman"/>
          <w:sz w:val="24"/>
          <w:szCs w:val="24"/>
        </w:rPr>
        <w:t>.</w:t>
      </w:r>
      <w:r w:rsidR="003D3EB5" w:rsidRPr="0087690B">
        <w:rPr>
          <w:rStyle w:val="FootnoteReference"/>
          <w:rFonts w:ascii="Times New Roman" w:hAnsi="Times New Roman" w:cs="Times New Roman"/>
          <w:sz w:val="24"/>
          <w:szCs w:val="24"/>
        </w:rPr>
        <w:footnoteReference w:id="4"/>
      </w:r>
      <w:r w:rsidR="00EA13FE">
        <w:rPr>
          <w:rFonts w:ascii="Times New Roman" w:hAnsi="Times New Roman" w:cs="Times New Roman"/>
          <w:sz w:val="24"/>
          <w:szCs w:val="24"/>
        </w:rPr>
        <w:t xml:space="preserve"> </w:t>
      </w:r>
      <w:r w:rsidR="006904F7" w:rsidRPr="0087690B">
        <w:rPr>
          <w:rFonts w:ascii="Times New Roman" w:hAnsi="Times New Roman" w:cs="Times New Roman"/>
          <w:sz w:val="24"/>
          <w:szCs w:val="24"/>
        </w:rPr>
        <w:t>D</w:t>
      </w:r>
      <w:r w:rsidR="00FC7EC1" w:rsidRPr="0087690B">
        <w:rPr>
          <w:rFonts w:ascii="Times New Roman" w:hAnsi="Times New Roman" w:cs="Times New Roman"/>
          <w:sz w:val="24"/>
          <w:szCs w:val="24"/>
        </w:rPr>
        <w:t xml:space="preserve">eontic evaluations of actions, e.g. as </w:t>
      </w:r>
      <w:r w:rsidRPr="0087690B">
        <w:rPr>
          <w:rFonts w:ascii="Times New Roman" w:hAnsi="Times New Roman" w:cs="Times New Roman"/>
          <w:sz w:val="24"/>
          <w:szCs w:val="24"/>
        </w:rPr>
        <w:t xml:space="preserve">what agents ought or morally ought to do, what it is right or morally prohibited to do, </w:t>
      </w:r>
      <w:r w:rsidR="00FC7EC1" w:rsidRPr="0087690B">
        <w:rPr>
          <w:rFonts w:ascii="Times New Roman" w:hAnsi="Times New Roman" w:cs="Times New Roman"/>
          <w:sz w:val="24"/>
          <w:szCs w:val="24"/>
        </w:rPr>
        <w:t>are</w:t>
      </w:r>
      <w:r w:rsidRPr="0087690B">
        <w:rPr>
          <w:rFonts w:ascii="Times New Roman" w:hAnsi="Times New Roman" w:cs="Times New Roman"/>
          <w:sz w:val="24"/>
          <w:szCs w:val="24"/>
        </w:rPr>
        <w:t xml:space="preserve"> </w:t>
      </w:r>
      <w:r w:rsidR="006904F7" w:rsidRPr="0087690B">
        <w:rPr>
          <w:rFonts w:ascii="Times New Roman" w:hAnsi="Times New Roman" w:cs="Times New Roman"/>
          <w:sz w:val="24"/>
          <w:szCs w:val="24"/>
        </w:rPr>
        <w:t xml:space="preserve">then </w:t>
      </w:r>
      <w:r w:rsidRPr="0087690B">
        <w:rPr>
          <w:rFonts w:ascii="Times New Roman" w:hAnsi="Times New Roman" w:cs="Times New Roman"/>
          <w:sz w:val="24"/>
          <w:szCs w:val="24"/>
        </w:rPr>
        <w:t>properly determined through appeal to relevant rankings of outcomes.</w:t>
      </w:r>
      <w:r w:rsidR="00EA13FE">
        <w:rPr>
          <w:rFonts w:ascii="Times New Roman" w:hAnsi="Times New Roman" w:cs="Times New Roman"/>
          <w:sz w:val="24"/>
          <w:szCs w:val="24"/>
        </w:rPr>
        <w:t xml:space="preserve"> </w:t>
      </w:r>
    </w:p>
    <w:p w14:paraId="0AE5DD34" w14:textId="52A44F75" w:rsidR="0028052D" w:rsidRPr="00953B40" w:rsidRDefault="00D90F44" w:rsidP="00953B40">
      <w:pPr>
        <w:pStyle w:val="Heading2"/>
        <w:spacing w:before="0" w:line="480" w:lineRule="auto"/>
        <w:rPr>
          <w:rFonts w:ascii="Times New Roman" w:hAnsi="Times New Roman" w:cs="Times New Roman"/>
          <w:b/>
          <w:bCs/>
          <w:color w:val="auto"/>
          <w:sz w:val="28"/>
          <w:szCs w:val="28"/>
        </w:rPr>
      </w:pPr>
      <w:bookmarkStart w:id="4" w:name="_Section_II:_Initial"/>
      <w:bookmarkEnd w:id="4"/>
      <w:r w:rsidRPr="00953B40">
        <w:rPr>
          <w:rFonts w:ascii="Times New Roman" w:hAnsi="Times New Roman" w:cs="Times New Roman"/>
          <w:b/>
          <w:bCs/>
          <w:color w:val="auto"/>
          <w:sz w:val="28"/>
          <w:szCs w:val="28"/>
        </w:rPr>
        <w:t xml:space="preserve">Section II: Initial Cases </w:t>
      </w:r>
      <w:r w:rsidR="001F35FC" w:rsidRPr="00953B40">
        <w:rPr>
          <w:rFonts w:ascii="Times New Roman" w:hAnsi="Times New Roman" w:cs="Times New Roman"/>
          <w:b/>
          <w:bCs/>
          <w:color w:val="auto"/>
          <w:sz w:val="28"/>
          <w:szCs w:val="28"/>
        </w:rPr>
        <w:t>f</w:t>
      </w:r>
      <w:r w:rsidRPr="00953B40">
        <w:rPr>
          <w:rFonts w:ascii="Times New Roman" w:hAnsi="Times New Roman" w:cs="Times New Roman"/>
          <w:b/>
          <w:bCs/>
          <w:color w:val="auto"/>
          <w:sz w:val="28"/>
          <w:szCs w:val="28"/>
        </w:rPr>
        <w:t>or and Against</w:t>
      </w:r>
      <w:r w:rsidR="00BC18C0" w:rsidRPr="00953B40">
        <w:rPr>
          <w:rFonts w:ascii="Times New Roman" w:hAnsi="Times New Roman" w:cs="Times New Roman"/>
          <w:b/>
          <w:bCs/>
          <w:color w:val="auto"/>
          <w:sz w:val="28"/>
          <w:szCs w:val="28"/>
        </w:rPr>
        <w:t xml:space="preserve"> the Tyranny of Outcomes</w:t>
      </w:r>
    </w:p>
    <w:p w14:paraId="703EC972" w14:textId="183DBC3A" w:rsidR="00D90F44" w:rsidRPr="0087690B" w:rsidRDefault="00B64033"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Seemingly compelling arguments </w:t>
      </w:r>
      <w:r w:rsidR="00FC7EC1" w:rsidRPr="0087690B">
        <w:rPr>
          <w:rFonts w:ascii="Times New Roman" w:hAnsi="Times New Roman" w:cs="Times New Roman"/>
          <w:sz w:val="24"/>
          <w:szCs w:val="24"/>
        </w:rPr>
        <w:t>are widely on offer</w:t>
      </w:r>
      <w:r w:rsidR="00D90F44" w:rsidRPr="0087690B">
        <w:rPr>
          <w:rFonts w:ascii="Times New Roman" w:hAnsi="Times New Roman" w:cs="Times New Roman"/>
          <w:sz w:val="24"/>
          <w:szCs w:val="24"/>
        </w:rPr>
        <w:t xml:space="preserve"> both that consequentialism is completely unacceptable and that it is upon reflection unavoidable.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Critics stress that it is so unacceptable</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so confining, alienating, monstrous, demanding, and destructive of our integrity</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that it must be rejected despite its apparent unavoidability.</w:t>
      </w:r>
      <w:r w:rsidR="00D90F44" w:rsidRPr="0087690B">
        <w:rPr>
          <w:rStyle w:val="FootnoteReference"/>
          <w:rFonts w:ascii="Times New Roman" w:hAnsi="Times New Roman" w:cs="Times New Roman"/>
          <w:sz w:val="24"/>
          <w:szCs w:val="24"/>
        </w:rPr>
        <w:footnoteReference w:id="5"/>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They also often demonstrate that common forms of </w:t>
      </w:r>
      <w:r w:rsidR="00D90F44" w:rsidRPr="0087690B">
        <w:rPr>
          <w:rFonts w:ascii="Times New Roman" w:hAnsi="Times New Roman" w:cs="Times New Roman"/>
          <w:sz w:val="24"/>
          <w:szCs w:val="24"/>
        </w:rPr>
        <w:lastRenderedPageBreak/>
        <w:t>such an ethical theory suffer from deep incoherence and fundamental inconsistencies.</w:t>
      </w:r>
      <w:r w:rsidR="00D90F44" w:rsidRPr="0087690B">
        <w:rPr>
          <w:rStyle w:val="FootnoteReference"/>
          <w:rFonts w:ascii="Times New Roman" w:hAnsi="Times New Roman" w:cs="Times New Roman"/>
          <w:sz w:val="24"/>
          <w:szCs w:val="24"/>
        </w:rPr>
        <w:footnoteReference w:id="6"/>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Advocates refine and streamline the case for the unavoidability of consequentialism despite its apparent unacceptability, </w:t>
      </w:r>
      <w:r w:rsidR="006904F7" w:rsidRPr="0087690B">
        <w:rPr>
          <w:rFonts w:ascii="Times New Roman" w:hAnsi="Times New Roman" w:cs="Times New Roman"/>
          <w:sz w:val="24"/>
          <w:szCs w:val="24"/>
        </w:rPr>
        <w:t>arguing</w:t>
      </w:r>
      <w:r w:rsidR="00D90F44" w:rsidRPr="0087690B">
        <w:rPr>
          <w:rFonts w:ascii="Times New Roman" w:hAnsi="Times New Roman" w:cs="Times New Roman"/>
          <w:sz w:val="24"/>
          <w:szCs w:val="24"/>
        </w:rPr>
        <w:t xml:space="preserve"> that support for consequentialism only grows with reflection, and with efforts to locate normative ethics within plausible theories of reasons, action, and the mind.</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The tyranny of outcomes in ethics, they argue, is vindicated by considerations that can be marshalled within ethics, but it is also dictated by the </w:t>
      </w:r>
      <w:r w:rsidR="00C857FF" w:rsidRPr="0087690B">
        <w:rPr>
          <w:rFonts w:ascii="Times New Roman" w:hAnsi="Times New Roman" w:cs="Times New Roman"/>
          <w:sz w:val="24"/>
          <w:szCs w:val="24"/>
        </w:rPr>
        <w:t>default status of outcome</w:t>
      </w:r>
      <w:r w:rsidR="00612FD1" w:rsidRPr="0087690B">
        <w:rPr>
          <w:rFonts w:ascii="Times New Roman" w:hAnsi="Times New Roman" w:cs="Times New Roman"/>
          <w:sz w:val="24"/>
          <w:szCs w:val="24"/>
        </w:rPr>
        <w:t>-centered accounts</w:t>
      </w:r>
      <w:r w:rsidR="00D90F44" w:rsidRPr="0087690B">
        <w:rPr>
          <w:rFonts w:ascii="Times New Roman" w:hAnsi="Times New Roman" w:cs="Times New Roman"/>
          <w:sz w:val="24"/>
          <w:szCs w:val="24"/>
        </w:rPr>
        <w:t xml:space="preserve"> beyond ethics, in theories of reasons</w:t>
      </w:r>
      <w:r w:rsidR="00A97920" w:rsidRPr="0087690B">
        <w:rPr>
          <w:rFonts w:ascii="Times New Roman" w:hAnsi="Times New Roman" w:cs="Times New Roman"/>
          <w:sz w:val="24"/>
          <w:szCs w:val="24"/>
        </w:rPr>
        <w:t>, attitudes, and actions.</w:t>
      </w:r>
      <w:r w:rsidR="00EA13FE">
        <w:rPr>
          <w:rFonts w:ascii="Times New Roman" w:hAnsi="Times New Roman" w:cs="Times New Roman"/>
          <w:sz w:val="24"/>
          <w:szCs w:val="24"/>
        </w:rPr>
        <w:t xml:space="preserve"> </w:t>
      </w:r>
      <w:r w:rsidR="00A97920" w:rsidRPr="0087690B">
        <w:rPr>
          <w:rFonts w:ascii="Times New Roman" w:hAnsi="Times New Roman" w:cs="Times New Roman"/>
          <w:sz w:val="24"/>
          <w:szCs w:val="24"/>
        </w:rPr>
        <w:t xml:space="preserve">Here </w:t>
      </w:r>
      <w:r w:rsidR="00D47B7F" w:rsidRPr="0087690B">
        <w:rPr>
          <w:rFonts w:ascii="Times New Roman" w:hAnsi="Times New Roman" w:cs="Times New Roman"/>
          <w:sz w:val="24"/>
          <w:szCs w:val="24"/>
        </w:rPr>
        <w:t>I present</w:t>
      </w:r>
      <w:r w:rsidR="00A97920" w:rsidRPr="0087690B">
        <w:rPr>
          <w:rFonts w:ascii="Times New Roman" w:hAnsi="Times New Roman" w:cs="Times New Roman"/>
          <w:sz w:val="24"/>
          <w:szCs w:val="24"/>
        </w:rPr>
        <w:t xml:space="preserve"> </w:t>
      </w:r>
      <w:r w:rsidR="004A5494" w:rsidRPr="0087690B">
        <w:rPr>
          <w:rFonts w:ascii="Times New Roman" w:hAnsi="Times New Roman" w:cs="Times New Roman"/>
          <w:sz w:val="24"/>
          <w:szCs w:val="24"/>
        </w:rPr>
        <w:t xml:space="preserve">in provisional form </w:t>
      </w:r>
      <w:r w:rsidR="00A97920" w:rsidRPr="0087690B">
        <w:rPr>
          <w:rFonts w:ascii="Times New Roman" w:hAnsi="Times New Roman" w:cs="Times New Roman"/>
          <w:sz w:val="24"/>
          <w:szCs w:val="24"/>
        </w:rPr>
        <w:t>some of the considerations</w:t>
      </w:r>
      <w:r w:rsidR="00D90F44" w:rsidRPr="0087690B">
        <w:rPr>
          <w:rFonts w:ascii="Times New Roman" w:hAnsi="Times New Roman" w:cs="Times New Roman"/>
          <w:sz w:val="24"/>
          <w:szCs w:val="24"/>
        </w:rPr>
        <w:t xml:space="preserve"> standardly marshalled in support of the conclusions first that consequentialism is unavoidable, and subsequently that it is completely unacceptable.</w:t>
      </w:r>
    </w:p>
    <w:p w14:paraId="33C31872" w14:textId="66C3EA39" w:rsidR="00D90F44" w:rsidRPr="00953B40" w:rsidRDefault="00D90F44" w:rsidP="0087690B">
      <w:pPr>
        <w:spacing w:after="0" w:line="480" w:lineRule="auto"/>
        <w:rPr>
          <w:rFonts w:ascii="Times New Roman" w:hAnsi="Times New Roman" w:cs="Times New Roman"/>
          <w:b/>
          <w:bCs/>
          <w:i/>
          <w:sz w:val="24"/>
          <w:szCs w:val="24"/>
        </w:rPr>
      </w:pPr>
      <w:r w:rsidRPr="00953B40">
        <w:rPr>
          <w:rFonts w:ascii="Times New Roman" w:hAnsi="Times New Roman" w:cs="Times New Roman"/>
          <w:b/>
          <w:bCs/>
          <w:i/>
          <w:sz w:val="24"/>
          <w:szCs w:val="24"/>
        </w:rPr>
        <w:t xml:space="preserve">Consequentialism </w:t>
      </w:r>
      <w:r w:rsidR="003D3EB5" w:rsidRPr="00953B40">
        <w:rPr>
          <w:rFonts w:ascii="Times New Roman" w:hAnsi="Times New Roman" w:cs="Times New Roman"/>
          <w:b/>
          <w:bCs/>
          <w:i/>
          <w:sz w:val="24"/>
          <w:szCs w:val="24"/>
        </w:rPr>
        <w:t>Is Unavoidable</w:t>
      </w:r>
    </w:p>
    <w:p w14:paraId="5E8D94F8" w14:textId="57F960A6" w:rsidR="00D90F44" w:rsidRPr="0087690B" w:rsidRDefault="0038439C"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Bracketing for the moment any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considerations, t</w:t>
      </w:r>
      <w:r w:rsidR="00D90F44" w:rsidRPr="0087690B">
        <w:rPr>
          <w:rFonts w:ascii="Times New Roman" w:hAnsi="Times New Roman" w:cs="Times New Roman"/>
          <w:sz w:val="24"/>
          <w:szCs w:val="24"/>
        </w:rPr>
        <w:t>he intuitive and ethical considerations driving us toward</w:t>
      </w:r>
      <w:r w:rsidR="00626184" w:rsidRPr="0087690B">
        <w:rPr>
          <w:rFonts w:ascii="Times New Roman" w:hAnsi="Times New Roman" w:cs="Times New Roman"/>
          <w:sz w:val="24"/>
          <w:szCs w:val="24"/>
        </w:rPr>
        <w:t>s consequentialism</w:t>
      </w:r>
      <w:r w:rsidR="00DB0ABD" w:rsidRPr="0087690B">
        <w:rPr>
          <w:rFonts w:ascii="Times New Roman" w:hAnsi="Times New Roman" w:cs="Times New Roman"/>
          <w:sz w:val="24"/>
          <w:szCs w:val="24"/>
        </w:rPr>
        <w:t xml:space="preserve"> </w:t>
      </w:r>
      <w:r w:rsidR="00D90F44" w:rsidRPr="0087690B">
        <w:rPr>
          <w:rFonts w:ascii="Times New Roman" w:hAnsi="Times New Roman" w:cs="Times New Roman"/>
          <w:sz w:val="24"/>
          <w:szCs w:val="24"/>
        </w:rPr>
        <w:t>can by themselves appear decisive.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First, it seems undeniable that it is always right to do what’s best, and that “best” is a property of outcomes.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Doesn’t it follow that it is always right to do what promotes the best outcome?</w:t>
      </w:r>
      <w:r w:rsidR="00D90F44" w:rsidRPr="0087690B">
        <w:rPr>
          <w:rStyle w:val="FootnoteReference"/>
          <w:rFonts w:ascii="Times New Roman" w:hAnsi="Times New Roman" w:cs="Times New Roman"/>
          <w:sz w:val="24"/>
          <w:szCs w:val="24"/>
        </w:rPr>
        <w:footnoteReference w:id="7"/>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Second, any </w:t>
      </w:r>
      <w:r w:rsidR="00A97920" w:rsidRPr="0087690B">
        <w:rPr>
          <w:rFonts w:ascii="Times New Roman" w:hAnsi="Times New Roman" w:cs="Times New Roman"/>
          <w:sz w:val="24"/>
          <w:szCs w:val="24"/>
        </w:rPr>
        <w:t>plausible account of acting rightly and wrongly</w:t>
      </w:r>
      <w:r w:rsidR="00D90F44" w:rsidRPr="0087690B">
        <w:rPr>
          <w:rFonts w:ascii="Times New Roman" w:hAnsi="Times New Roman" w:cs="Times New Roman"/>
          <w:sz w:val="24"/>
          <w:szCs w:val="24"/>
        </w:rPr>
        <w:t xml:space="preserve"> must provide a rationale for such </w:t>
      </w:r>
      <w:r w:rsidR="00D90F44" w:rsidRPr="0087690B">
        <w:rPr>
          <w:rFonts w:ascii="Times New Roman" w:hAnsi="Times New Roman" w:cs="Times New Roman"/>
          <w:sz w:val="24"/>
          <w:szCs w:val="24"/>
        </w:rPr>
        <w:lastRenderedPageBreak/>
        <w:t>judgments: we need an account of why actions are right, morally required, or simply ought to be performed, and such an account must appeal to what we value.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But isn’t goodness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value</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a property of outcomes, or at least a property captured without distortion in rankings of outcomes?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It is the goodness of outcomes, then, upon which the rationale for the rightness of actions </w:t>
      </w:r>
      <w:r w:rsidR="00626184" w:rsidRPr="0087690B">
        <w:rPr>
          <w:rFonts w:ascii="Times New Roman" w:hAnsi="Times New Roman" w:cs="Times New Roman"/>
          <w:sz w:val="24"/>
          <w:szCs w:val="24"/>
        </w:rPr>
        <w:t>is based; outcome</w:t>
      </w:r>
      <w:r w:rsidR="00612FD1" w:rsidRPr="0087690B">
        <w:rPr>
          <w:rFonts w:ascii="Times New Roman" w:hAnsi="Times New Roman" w:cs="Times New Roman"/>
          <w:sz w:val="24"/>
          <w:szCs w:val="24"/>
        </w:rPr>
        <w:t>-</w:t>
      </w:r>
      <w:r w:rsidR="00626184" w:rsidRPr="0087690B">
        <w:rPr>
          <w:rFonts w:ascii="Times New Roman" w:hAnsi="Times New Roman" w:cs="Times New Roman"/>
          <w:sz w:val="24"/>
          <w:szCs w:val="24"/>
        </w:rPr>
        <w:t>based ethics</w:t>
      </w:r>
      <w:r w:rsidR="00463AEC" w:rsidRPr="0087690B">
        <w:rPr>
          <w:rFonts w:ascii="Times New Roman" w:hAnsi="Times New Roman" w:cs="Times New Roman"/>
          <w:sz w:val="24"/>
          <w:szCs w:val="24"/>
        </w:rPr>
        <w:t>—</w:t>
      </w:r>
      <w:r w:rsidR="00626184" w:rsidRPr="0087690B">
        <w:rPr>
          <w:rFonts w:ascii="Times New Roman" w:hAnsi="Times New Roman" w:cs="Times New Roman"/>
          <w:sz w:val="24"/>
          <w:szCs w:val="24"/>
        </w:rPr>
        <w:t>consequentialism</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follows from the requirement for an adequate rationale for deontic evaluation of actions.</w:t>
      </w:r>
      <w:r w:rsidR="00A93428" w:rsidRPr="0087690B">
        <w:rPr>
          <w:rStyle w:val="FootnoteReference"/>
          <w:rFonts w:ascii="Times New Roman" w:hAnsi="Times New Roman" w:cs="Times New Roman"/>
          <w:sz w:val="24"/>
          <w:szCs w:val="24"/>
        </w:rPr>
        <w:footnoteReference w:id="8"/>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Third, don’t all actions bring about outcomes (what else could the </w:t>
      </w:r>
      <w:r w:rsidR="00612FD1" w:rsidRPr="0087690B">
        <w:rPr>
          <w:rFonts w:ascii="Times New Roman" w:hAnsi="Times New Roman" w:cs="Times New Roman"/>
          <w:sz w:val="24"/>
          <w:szCs w:val="24"/>
        </w:rPr>
        <w:t>aim</w:t>
      </w:r>
      <w:r w:rsidR="00D90F44" w:rsidRPr="0087690B">
        <w:rPr>
          <w:rFonts w:ascii="Times New Roman" w:hAnsi="Times New Roman" w:cs="Times New Roman"/>
          <w:sz w:val="24"/>
          <w:szCs w:val="24"/>
        </w:rPr>
        <w:t xml:space="preserve"> of an action be?)?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If actions </w:t>
      </w:r>
      <w:r w:rsidR="00A93428" w:rsidRPr="0087690B">
        <w:rPr>
          <w:rFonts w:ascii="Times New Roman" w:hAnsi="Times New Roman" w:cs="Times New Roman"/>
          <w:sz w:val="24"/>
          <w:szCs w:val="24"/>
        </w:rPr>
        <w:t>all aim at promoting</w:t>
      </w:r>
      <w:r w:rsidR="00D90F44" w:rsidRPr="0087690B">
        <w:rPr>
          <w:rFonts w:ascii="Times New Roman" w:hAnsi="Times New Roman" w:cs="Times New Roman"/>
          <w:sz w:val="24"/>
          <w:szCs w:val="24"/>
        </w:rPr>
        <w:t xml:space="preserve"> outcomes, reasons to act will be reasons to promote the outcomes </w:t>
      </w:r>
      <w:r w:rsidR="00A93428" w:rsidRPr="0087690B">
        <w:rPr>
          <w:rFonts w:ascii="Times New Roman" w:hAnsi="Times New Roman" w:cs="Times New Roman"/>
          <w:sz w:val="24"/>
          <w:szCs w:val="24"/>
        </w:rPr>
        <w:t>at which all actions aim</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agents will have better reasons to promote better outcomes, and the best reasons to promote the best outcomes.</w:t>
      </w:r>
      <w:r w:rsidR="00DE2235" w:rsidRPr="0087690B">
        <w:rPr>
          <w:rStyle w:val="FootnoteReference"/>
          <w:rFonts w:ascii="Times New Roman" w:hAnsi="Times New Roman" w:cs="Times New Roman"/>
          <w:sz w:val="24"/>
          <w:szCs w:val="24"/>
        </w:rPr>
        <w:footnoteReference w:id="9"/>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Fourth, </w:t>
      </w:r>
      <w:r w:rsidR="00C86387" w:rsidRPr="0087690B">
        <w:rPr>
          <w:rFonts w:ascii="Times New Roman" w:hAnsi="Times New Roman" w:cs="Times New Roman"/>
          <w:sz w:val="24"/>
          <w:szCs w:val="24"/>
        </w:rPr>
        <w:t>can’t</w:t>
      </w:r>
      <w:r w:rsidR="00D90F44" w:rsidRPr="0087690B">
        <w:rPr>
          <w:rFonts w:ascii="Times New Roman" w:hAnsi="Times New Roman" w:cs="Times New Roman"/>
          <w:sz w:val="24"/>
          <w:szCs w:val="24"/>
        </w:rPr>
        <w:t xml:space="preserve"> all plausible ethical theories be put in an outcome</w:t>
      </w:r>
      <w:r w:rsidR="00C86387" w:rsidRPr="0087690B">
        <w:rPr>
          <w:rFonts w:ascii="Times New Roman" w:hAnsi="Times New Roman" w:cs="Times New Roman"/>
          <w:sz w:val="24"/>
          <w:szCs w:val="24"/>
        </w:rPr>
        <w:t>-</w:t>
      </w:r>
      <w:r w:rsidR="00972797" w:rsidRPr="0087690B">
        <w:rPr>
          <w:rFonts w:ascii="Times New Roman" w:hAnsi="Times New Roman" w:cs="Times New Roman"/>
          <w:sz w:val="24"/>
          <w:szCs w:val="24"/>
        </w:rPr>
        <w:t>centered</w:t>
      </w:r>
      <w:r w:rsidR="00D90F44" w:rsidRPr="0087690B">
        <w:rPr>
          <w:rFonts w:ascii="Times New Roman" w:hAnsi="Times New Roman" w:cs="Times New Roman"/>
          <w:sz w:val="24"/>
          <w:szCs w:val="24"/>
        </w:rPr>
        <w:t xml:space="preserve"> form, such that the evaluation of actions is determined through appeal to the value of the outcomes that they bring about? If </w:t>
      </w:r>
      <w:r w:rsidR="006904F7" w:rsidRPr="0087690B">
        <w:rPr>
          <w:rFonts w:ascii="Times New Roman" w:hAnsi="Times New Roman" w:cs="Times New Roman"/>
          <w:sz w:val="24"/>
          <w:szCs w:val="24"/>
        </w:rPr>
        <w:t>all theories</w:t>
      </w:r>
      <w:r w:rsidR="00D90F44" w:rsidRPr="0087690B">
        <w:rPr>
          <w:rFonts w:ascii="Times New Roman" w:hAnsi="Times New Roman" w:cs="Times New Roman"/>
          <w:sz w:val="24"/>
          <w:szCs w:val="24"/>
        </w:rPr>
        <w:t xml:space="preserve"> can be</w:t>
      </w:r>
      <w:r w:rsidR="002D2B70" w:rsidRPr="0087690B">
        <w:rPr>
          <w:rFonts w:ascii="Times New Roman" w:hAnsi="Times New Roman" w:cs="Times New Roman"/>
          <w:sz w:val="24"/>
          <w:szCs w:val="24"/>
        </w:rPr>
        <w:t xml:space="preserve"> thus </w:t>
      </w:r>
      <w:r w:rsidR="007131FA" w:rsidRPr="0087690B">
        <w:rPr>
          <w:rFonts w:ascii="Times New Roman" w:hAnsi="Times New Roman" w:cs="Times New Roman"/>
          <w:sz w:val="24"/>
          <w:szCs w:val="24"/>
        </w:rPr>
        <w:t>“</w:t>
      </w:r>
      <w:r w:rsidR="002D2B70" w:rsidRPr="0087690B">
        <w:rPr>
          <w:rFonts w:ascii="Times New Roman" w:hAnsi="Times New Roman" w:cs="Times New Roman"/>
          <w:sz w:val="24"/>
          <w:szCs w:val="24"/>
        </w:rPr>
        <w:t>consequentialized</w:t>
      </w:r>
      <w:r w:rsidR="007131FA"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 shouldn’t they be, thereby facilitating effective comparison, and shouldn’t they all be recognized as forms of consequentialism?</w:t>
      </w:r>
      <w:r w:rsidR="00EA13FE">
        <w:rPr>
          <w:rFonts w:ascii="Times New Roman" w:hAnsi="Times New Roman" w:cs="Times New Roman"/>
          <w:sz w:val="24"/>
          <w:szCs w:val="24"/>
        </w:rPr>
        <w:t xml:space="preserve"> </w:t>
      </w:r>
      <w:r w:rsidR="00DB0ABD" w:rsidRPr="0087690B">
        <w:rPr>
          <w:rFonts w:ascii="Times New Roman" w:hAnsi="Times New Roman" w:cs="Times New Roman"/>
          <w:sz w:val="24"/>
          <w:szCs w:val="24"/>
        </w:rPr>
        <w:t>And i</w:t>
      </w:r>
      <w:r w:rsidR="00D90F44" w:rsidRPr="0087690B">
        <w:rPr>
          <w:rFonts w:ascii="Times New Roman" w:hAnsi="Times New Roman" w:cs="Times New Roman"/>
          <w:sz w:val="24"/>
          <w:szCs w:val="24"/>
        </w:rPr>
        <w:t>f so, isn’t the real debate in normative ethics entirely within the outcome</w:t>
      </w:r>
      <w:r w:rsidR="00DB0ABD" w:rsidRPr="0087690B">
        <w:rPr>
          <w:rFonts w:ascii="Times New Roman" w:hAnsi="Times New Roman" w:cs="Times New Roman"/>
          <w:sz w:val="24"/>
          <w:szCs w:val="24"/>
        </w:rPr>
        <w:t>-</w:t>
      </w:r>
      <w:r w:rsidR="00972797" w:rsidRPr="0087690B">
        <w:rPr>
          <w:rFonts w:ascii="Times New Roman" w:hAnsi="Times New Roman" w:cs="Times New Roman"/>
          <w:sz w:val="24"/>
          <w:szCs w:val="24"/>
        </w:rPr>
        <w:t>centered</w:t>
      </w:r>
      <w:r w:rsidR="00D90F44" w:rsidRPr="0087690B">
        <w:rPr>
          <w:rFonts w:ascii="Times New Roman" w:hAnsi="Times New Roman" w:cs="Times New Roman"/>
          <w:sz w:val="24"/>
          <w:szCs w:val="24"/>
        </w:rPr>
        <w:t>, consequentialist approach?</w:t>
      </w:r>
      <w:r w:rsidR="00101959" w:rsidRPr="0087690B">
        <w:rPr>
          <w:rStyle w:val="FootnoteReference"/>
          <w:rFonts w:ascii="Times New Roman" w:hAnsi="Times New Roman" w:cs="Times New Roman"/>
          <w:sz w:val="24"/>
          <w:szCs w:val="24"/>
        </w:rPr>
        <w:footnoteReference w:id="10"/>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The burden would appear to land squarely and heavily on those who hold that we are sometimes not required</w:t>
      </w:r>
      <w:r w:rsidR="00626184" w:rsidRPr="0087690B">
        <w:rPr>
          <w:rFonts w:ascii="Times New Roman" w:hAnsi="Times New Roman" w:cs="Times New Roman"/>
          <w:sz w:val="24"/>
          <w:szCs w:val="24"/>
        </w:rPr>
        <w:t xml:space="preserve"> to</w:t>
      </w:r>
      <w:r w:rsidR="00D90F44" w:rsidRPr="0087690B">
        <w:rPr>
          <w:rFonts w:ascii="Times New Roman" w:hAnsi="Times New Roman" w:cs="Times New Roman"/>
          <w:sz w:val="24"/>
          <w:szCs w:val="24"/>
        </w:rPr>
        <w:t xml:space="preserve">, and even </w:t>
      </w:r>
      <w:r w:rsidR="0073309D" w:rsidRPr="0087690B">
        <w:rPr>
          <w:rFonts w:ascii="Times New Roman" w:hAnsi="Times New Roman" w:cs="Times New Roman"/>
          <w:sz w:val="24"/>
          <w:szCs w:val="24"/>
        </w:rPr>
        <w:t xml:space="preserve">sometimes </w:t>
      </w:r>
      <w:r w:rsidR="00D90F44" w:rsidRPr="0087690B">
        <w:rPr>
          <w:rFonts w:ascii="Times New Roman" w:hAnsi="Times New Roman" w:cs="Times New Roman"/>
          <w:sz w:val="24"/>
          <w:szCs w:val="24"/>
        </w:rPr>
        <w:t>required not to, bring about the best outcome.</w:t>
      </w:r>
      <w:r w:rsidR="00EA13FE">
        <w:rPr>
          <w:rFonts w:ascii="Times New Roman" w:hAnsi="Times New Roman" w:cs="Times New Roman"/>
          <w:sz w:val="24"/>
          <w:szCs w:val="24"/>
        </w:rPr>
        <w:t xml:space="preserve"> </w:t>
      </w:r>
    </w:p>
    <w:p w14:paraId="7898D9D6" w14:textId="560E507F"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90F44" w:rsidRPr="0087690B">
        <w:rPr>
          <w:rFonts w:ascii="Times New Roman" w:hAnsi="Times New Roman" w:cs="Times New Roman"/>
          <w:sz w:val="24"/>
          <w:szCs w:val="24"/>
        </w:rPr>
        <w:t xml:space="preserve">To summarize: If it is always right to bring about the best outcome, and the rationale for right actions is provided through appeal to the value of outcomes, and every action </w:t>
      </w:r>
      <w:r w:rsidR="00612FD1" w:rsidRPr="0087690B">
        <w:rPr>
          <w:rFonts w:ascii="Times New Roman" w:hAnsi="Times New Roman" w:cs="Times New Roman"/>
          <w:sz w:val="24"/>
          <w:szCs w:val="24"/>
        </w:rPr>
        <w:t xml:space="preserve">aims to </w:t>
      </w:r>
      <w:r w:rsidR="00D90F44" w:rsidRPr="0087690B">
        <w:rPr>
          <w:rFonts w:ascii="Times New Roman" w:hAnsi="Times New Roman" w:cs="Times New Roman"/>
          <w:sz w:val="24"/>
          <w:szCs w:val="24"/>
        </w:rPr>
        <w:t xml:space="preserve">bring about an outcome and </w:t>
      </w:r>
      <w:r w:rsidR="00DB0ABD" w:rsidRPr="0087690B">
        <w:rPr>
          <w:rFonts w:ascii="Times New Roman" w:hAnsi="Times New Roman" w:cs="Times New Roman"/>
          <w:sz w:val="24"/>
          <w:szCs w:val="24"/>
        </w:rPr>
        <w:t xml:space="preserve">is </w:t>
      </w:r>
      <w:r w:rsidR="00D90F44" w:rsidRPr="0087690B">
        <w:rPr>
          <w:rFonts w:ascii="Times New Roman" w:hAnsi="Times New Roman" w:cs="Times New Roman"/>
          <w:sz w:val="24"/>
          <w:szCs w:val="24"/>
        </w:rPr>
        <w:t xml:space="preserve">rationalized through appeal to the value of the outcome that it brings about, and every ethical theory can be put without distortion in consequentialized </w:t>
      </w:r>
      <w:r w:rsidR="00D6331A" w:rsidRPr="0087690B">
        <w:rPr>
          <w:rFonts w:ascii="Times New Roman" w:hAnsi="Times New Roman" w:cs="Times New Roman"/>
          <w:sz w:val="24"/>
          <w:szCs w:val="24"/>
        </w:rPr>
        <w:t>(outcome</w:t>
      </w:r>
      <w:r w:rsidR="00612FD1" w:rsidRPr="0087690B">
        <w:rPr>
          <w:rFonts w:ascii="Times New Roman" w:hAnsi="Times New Roman" w:cs="Times New Roman"/>
          <w:sz w:val="24"/>
          <w:szCs w:val="24"/>
        </w:rPr>
        <w:t>-</w:t>
      </w:r>
      <w:r w:rsidR="00D6331A" w:rsidRPr="0087690B">
        <w:rPr>
          <w:rFonts w:ascii="Times New Roman" w:hAnsi="Times New Roman" w:cs="Times New Roman"/>
          <w:sz w:val="24"/>
          <w:szCs w:val="24"/>
        </w:rPr>
        <w:t xml:space="preserve">centered) </w:t>
      </w:r>
      <w:r w:rsidR="00D90F44" w:rsidRPr="0087690B">
        <w:rPr>
          <w:rFonts w:ascii="Times New Roman" w:hAnsi="Times New Roman" w:cs="Times New Roman"/>
          <w:sz w:val="24"/>
          <w:szCs w:val="24"/>
        </w:rPr>
        <w:t>form, providing a framework for effective comparison and contrast, then the most plausible form of any theory will be its consequentialized form, and any plausible theory will properly be viewed as a form of consequentialism.</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Aren’t we all consequentialists now?</w:t>
      </w:r>
      <w:r w:rsidR="00EA13FE">
        <w:rPr>
          <w:rFonts w:ascii="Times New Roman" w:hAnsi="Times New Roman" w:cs="Times New Roman"/>
          <w:sz w:val="24"/>
          <w:szCs w:val="24"/>
        </w:rPr>
        <w:t xml:space="preserve"> </w:t>
      </w:r>
      <w:r w:rsidR="00D6331A" w:rsidRPr="0087690B">
        <w:rPr>
          <w:rFonts w:ascii="Times New Roman" w:hAnsi="Times New Roman" w:cs="Times New Roman"/>
          <w:sz w:val="24"/>
          <w:szCs w:val="24"/>
        </w:rPr>
        <w:t>Isn’t such an outcome</w:t>
      </w:r>
      <w:r w:rsidR="00DB0ABD" w:rsidRPr="0087690B">
        <w:rPr>
          <w:rFonts w:ascii="Times New Roman" w:hAnsi="Times New Roman" w:cs="Times New Roman"/>
          <w:sz w:val="24"/>
          <w:szCs w:val="24"/>
        </w:rPr>
        <w:t>-</w:t>
      </w:r>
      <w:r w:rsidR="00D6331A" w:rsidRPr="0087690B">
        <w:rPr>
          <w:rFonts w:ascii="Times New Roman" w:hAnsi="Times New Roman" w:cs="Times New Roman"/>
          <w:sz w:val="24"/>
          <w:szCs w:val="24"/>
        </w:rPr>
        <w:t>centered approach to ethics indeed unavoidable?</w:t>
      </w:r>
    </w:p>
    <w:p w14:paraId="6EAE2BCB" w14:textId="32B6211D" w:rsidR="0031737C"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0F44" w:rsidRPr="0087690B">
        <w:rPr>
          <w:rFonts w:ascii="Times New Roman" w:hAnsi="Times New Roman" w:cs="Times New Roman"/>
          <w:sz w:val="24"/>
          <w:szCs w:val="24"/>
        </w:rPr>
        <w:t xml:space="preserve">These ethical </w:t>
      </w:r>
      <w:r w:rsidR="00612FD1" w:rsidRPr="0087690B">
        <w:rPr>
          <w:rFonts w:ascii="Times New Roman" w:hAnsi="Times New Roman" w:cs="Times New Roman"/>
          <w:sz w:val="24"/>
          <w:szCs w:val="24"/>
        </w:rPr>
        <w:t xml:space="preserve">and intuitive </w:t>
      </w:r>
      <w:r w:rsidR="00D90F44" w:rsidRPr="0087690B">
        <w:rPr>
          <w:rFonts w:ascii="Times New Roman" w:hAnsi="Times New Roman" w:cs="Times New Roman"/>
          <w:sz w:val="24"/>
          <w:szCs w:val="24"/>
        </w:rPr>
        <w:t>considerations can seem decisive, even overwhelming, in their own right.</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But the </w:t>
      </w:r>
      <w:r w:rsidR="00FC7EC1" w:rsidRPr="0087690B">
        <w:rPr>
          <w:rFonts w:ascii="Times New Roman" w:hAnsi="Times New Roman" w:cs="Times New Roman"/>
          <w:sz w:val="24"/>
          <w:szCs w:val="24"/>
        </w:rPr>
        <w:t>default status</w:t>
      </w:r>
      <w:r w:rsidR="00D90F44" w:rsidRPr="0087690B">
        <w:rPr>
          <w:rFonts w:ascii="Times New Roman" w:hAnsi="Times New Roman" w:cs="Times New Roman"/>
          <w:sz w:val="24"/>
          <w:szCs w:val="24"/>
        </w:rPr>
        <w:t xml:space="preserve"> of outcome</w:t>
      </w:r>
      <w:r w:rsidR="00FC7EC1" w:rsidRPr="0087690B">
        <w:rPr>
          <w:rFonts w:ascii="Times New Roman" w:hAnsi="Times New Roman" w:cs="Times New Roman"/>
          <w:sz w:val="24"/>
          <w:szCs w:val="24"/>
        </w:rPr>
        <w:t>-centered</w:t>
      </w:r>
      <w:r w:rsidR="00D90F44" w:rsidRPr="0087690B">
        <w:rPr>
          <w:rFonts w:ascii="Times New Roman" w:hAnsi="Times New Roman" w:cs="Times New Roman"/>
          <w:sz w:val="24"/>
          <w:szCs w:val="24"/>
        </w:rPr>
        <w:t xml:space="preserve"> ethics can seem to find powerful </w:t>
      </w:r>
      <w:r w:rsidR="00972797" w:rsidRPr="0087690B">
        <w:rPr>
          <w:rFonts w:ascii="Times New Roman" w:hAnsi="Times New Roman" w:cs="Times New Roman"/>
          <w:sz w:val="24"/>
          <w:szCs w:val="24"/>
        </w:rPr>
        <w:t>non-ethical support</w:t>
      </w:r>
      <w:r w:rsidR="0073309D" w:rsidRPr="0087690B">
        <w:rPr>
          <w:rFonts w:ascii="Times New Roman" w:hAnsi="Times New Roman" w:cs="Times New Roman"/>
          <w:sz w:val="24"/>
          <w:szCs w:val="24"/>
        </w:rPr>
        <w:t xml:space="preserve"> as well</w:t>
      </w:r>
      <w:r w:rsidR="00D90F4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After all, the default account</w:t>
      </w:r>
      <w:r w:rsidR="00626184"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in the t</w:t>
      </w:r>
      <w:r w:rsidR="00626184" w:rsidRPr="0087690B">
        <w:rPr>
          <w:rFonts w:ascii="Times New Roman" w:hAnsi="Times New Roman" w:cs="Times New Roman"/>
          <w:sz w:val="24"/>
          <w:szCs w:val="24"/>
        </w:rPr>
        <w:t>heories of mind and action hold</w:t>
      </w:r>
      <w:r w:rsidR="00D90F44" w:rsidRPr="0087690B">
        <w:rPr>
          <w:rFonts w:ascii="Times New Roman" w:hAnsi="Times New Roman" w:cs="Times New Roman"/>
          <w:sz w:val="24"/>
          <w:szCs w:val="24"/>
        </w:rPr>
        <w:t xml:space="preserve"> that actions are rationalized through appeal to an agent’s preferences/desires, and </w:t>
      </w:r>
      <w:r w:rsidR="00626184" w:rsidRPr="0087690B">
        <w:rPr>
          <w:rFonts w:ascii="Times New Roman" w:hAnsi="Times New Roman" w:cs="Times New Roman"/>
          <w:sz w:val="24"/>
          <w:szCs w:val="24"/>
        </w:rPr>
        <w:t xml:space="preserve">that </w:t>
      </w:r>
      <w:r w:rsidR="00D90F44" w:rsidRPr="0087690B">
        <w:rPr>
          <w:rFonts w:ascii="Times New Roman" w:hAnsi="Times New Roman" w:cs="Times New Roman"/>
          <w:sz w:val="24"/>
          <w:szCs w:val="24"/>
        </w:rPr>
        <w:t xml:space="preserve">these are propositional </w:t>
      </w:r>
      <w:r w:rsidR="00B37CB8" w:rsidRPr="0087690B">
        <w:rPr>
          <w:rFonts w:ascii="Times New Roman" w:hAnsi="Times New Roman" w:cs="Times New Roman"/>
          <w:sz w:val="24"/>
          <w:szCs w:val="24"/>
        </w:rPr>
        <w:t>attitudes that rationalize</w:t>
      </w:r>
      <w:r w:rsidR="00D90F44" w:rsidRPr="0087690B">
        <w:rPr>
          <w:rFonts w:ascii="Times New Roman" w:hAnsi="Times New Roman" w:cs="Times New Roman"/>
          <w:sz w:val="24"/>
          <w:szCs w:val="24"/>
        </w:rPr>
        <w:t xml:space="preserve"> bringing about the outcome that their propositional con</w:t>
      </w:r>
      <w:r w:rsidR="00B37CB8" w:rsidRPr="0087690B">
        <w:rPr>
          <w:rFonts w:ascii="Times New Roman" w:hAnsi="Times New Roman" w:cs="Times New Roman"/>
          <w:sz w:val="24"/>
          <w:szCs w:val="24"/>
        </w:rPr>
        <w:t>tents are true</w:t>
      </w:r>
      <w:r w:rsidR="007A1DB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A1DB3" w:rsidRPr="0087690B">
        <w:rPr>
          <w:rFonts w:ascii="Times New Roman" w:hAnsi="Times New Roman" w:cs="Times New Roman"/>
          <w:sz w:val="24"/>
          <w:szCs w:val="24"/>
        </w:rPr>
        <w:t>Why do I flip the switch? I want the lights on.</w:t>
      </w:r>
      <w:r w:rsidR="00B37CB8" w:rsidRPr="0087690B">
        <w:rPr>
          <w:rFonts w:ascii="Times New Roman" w:hAnsi="Times New Roman" w:cs="Times New Roman"/>
          <w:sz w:val="24"/>
          <w:szCs w:val="24"/>
        </w:rPr>
        <w:t xml:space="preserve"> </w:t>
      </w:r>
      <w:r w:rsidR="0073309D" w:rsidRPr="0087690B">
        <w:rPr>
          <w:rFonts w:ascii="Times New Roman" w:hAnsi="Times New Roman" w:cs="Times New Roman"/>
          <w:sz w:val="24"/>
          <w:szCs w:val="24"/>
        </w:rPr>
        <w:t>Strictly speaking, t</w:t>
      </w:r>
      <w:r w:rsidR="007A1DB3" w:rsidRPr="0087690B">
        <w:rPr>
          <w:rFonts w:ascii="Times New Roman" w:hAnsi="Times New Roman" w:cs="Times New Roman"/>
          <w:sz w:val="24"/>
          <w:szCs w:val="24"/>
        </w:rPr>
        <w:t xml:space="preserve">he objects of desires are propositional contents, </w:t>
      </w:r>
      <w:r w:rsidR="0073309D" w:rsidRPr="0087690B">
        <w:rPr>
          <w:rFonts w:ascii="Times New Roman" w:hAnsi="Times New Roman" w:cs="Times New Roman"/>
          <w:sz w:val="24"/>
          <w:szCs w:val="24"/>
        </w:rPr>
        <w:t xml:space="preserve">in this case </w:t>
      </w:r>
      <w:r w:rsidR="007131FA" w:rsidRPr="0087690B">
        <w:rPr>
          <w:rFonts w:ascii="Times New Roman" w:hAnsi="Times New Roman" w:cs="Times New Roman"/>
          <w:sz w:val="24"/>
          <w:szCs w:val="24"/>
        </w:rPr>
        <w:t>“</w:t>
      </w:r>
      <w:r w:rsidR="0073309D" w:rsidRPr="0087690B">
        <w:rPr>
          <w:rFonts w:ascii="Times New Roman" w:hAnsi="Times New Roman" w:cs="Times New Roman"/>
          <w:sz w:val="24"/>
          <w:szCs w:val="24"/>
        </w:rPr>
        <w:t>that the lights are on</w:t>
      </w:r>
      <w:r w:rsidR="007131FA" w:rsidRPr="0087690B">
        <w:rPr>
          <w:rFonts w:ascii="Times New Roman" w:hAnsi="Times New Roman" w:cs="Times New Roman"/>
          <w:sz w:val="24"/>
          <w:szCs w:val="24"/>
        </w:rPr>
        <w:t>,”</w:t>
      </w:r>
      <w:r w:rsidR="0073309D" w:rsidRPr="0087690B">
        <w:rPr>
          <w:rFonts w:ascii="Times New Roman" w:hAnsi="Times New Roman" w:cs="Times New Roman"/>
          <w:sz w:val="24"/>
          <w:szCs w:val="24"/>
        </w:rPr>
        <w:t xml:space="preserve"> </w:t>
      </w:r>
      <w:r w:rsidR="007A1DB3" w:rsidRPr="0087690B">
        <w:rPr>
          <w:rFonts w:ascii="Times New Roman" w:hAnsi="Times New Roman" w:cs="Times New Roman"/>
          <w:sz w:val="24"/>
          <w:szCs w:val="24"/>
        </w:rPr>
        <w:t>and such attitudes aim at bringing about the outcomes that these contents are true</w:t>
      </w:r>
      <w:r w:rsidR="00463AEC" w:rsidRPr="0087690B">
        <w:rPr>
          <w:rFonts w:ascii="Times New Roman" w:hAnsi="Times New Roman" w:cs="Times New Roman"/>
          <w:sz w:val="24"/>
          <w:szCs w:val="24"/>
        </w:rPr>
        <w:t>—</w:t>
      </w:r>
      <w:r w:rsidR="00FC7EC1" w:rsidRPr="0087690B">
        <w:rPr>
          <w:rFonts w:ascii="Times New Roman" w:hAnsi="Times New Roman" w:cs="Times New Roman"/>
          <w:sz w:val="24"/>
          <w:szCs w:val="24"/>
        </w:rPr>
        <w:t xml:space="preserve">in this case </w:t>
      </w:r>
      <w:r w:rsidR="007A1DB3" w:rsidRPr="0087690B">
        <w:rPr>
          <w:rFonts w:ascii="Times New Roman" w:hAnsi="Times New Roman" w:cs="Times New Roman"/>
          <w:sz w:val="24"/>
          <w:szCs w:val="24"/>
        </w:rPr>
        <w:t>that the lights are on.</w:t>
      </w:r>
      <w:r w:rsidR="00EA13FE">
        <w:rPr>
          <w:rFonts w:ascii="Times New Roman" w:hAnsi="Times New Roman" w:cs="Times New Roman"/>
          <w:sz w:val="24"/>
          <w:szCs w:val="24"/>
        </w:rPr>
        <w:t xml:space="preserve"> </w:t>
      </w:r>
      <w:r w:rsidR="007A1DB3" w:rsidRPr="0087690B">
        <w:rPr>
          <w:rFonts w:ascii="Times New Roman" w:hAnsi="Times New Roman" w:cs="Times New Roman"/>
          <w:sz w:val="24"/>
          <w:szCs w:val="24"/>
        </w:rPr>
        <w:t>Desires rationalize actions, supplying the reasons for which agents act.</w:t>
      </w:r>
      <w:r w:rsidR="00EA13FE">
        <w:rPr>
          <w:rFonts w:ascii="Times New Roman" w:hAnsi="Times New Roman" w:cs="Times New Roman"/>
          <w:sz w:val="24"/>
          <w:szCs w:val="24"/>
        </w:rPr>
        <w:t xml:space="preserve"> </w:t>
      </w:r>
      <w:r w:rsidR="007A1DB3" w:rsidRPr="0087690B">
        <w:rPr>
          <w:rFonts w:ascii="Times New Roman" w:hAnsi="Times New Roman" w:cs="Times New Roman"/>
          <w:sz w:val="24"/>
          <w:szCs w:val="24"/>
        </w:rPr>
        <w:t>All reasons to act supplied by such desires will be reasons to realize the objects of such desires</w:t>
      </w:r>
      <w:r w:rsidR="00463AEC" w:rsidRPr="0087690B">
        <w:rPr>
          <w:rFonts w:ascii="Times New Roman" w:hAnsi="Times New Roman" w:cs="Times New Roman"/>
          <w:sz w:val="24"/>
          <w:szCs w:val="24"/>
        </w:rPr>
        <w:t>—</w:t>
      </w:r>
      <w:r w:rsidR="007A1DB3" w:rsidRPr="0087690B">
        <w:rPr>
          <w:rFonts w:ascii="Times New Roman" w:hAnsi="Times New Roman" w:cs="Times New Roman"/>
          <w:sz w:val="24"/>
          <w:szCs w:val="24"/>
        </w:rPr>
        <w:t>to promote outcomes</w:t>
      </w:r>
      <w:r w:rsidR="006A132A">
        <w:rPr>
          <w:rFonts w:ascii="Times New Roman" w:hAnsi="Times New Roman" w:cs="Times New Roman"/>
          <w:sz w:val="24"/>
          <w:szCs w:val="24"/>
        </w:rPr>
        <w:t>.  T</w:t>
      </w:r>
      <w:r w:rsidR="007A1DB3" w:rsidRPr="0087690B">
        <w:rPr>
          <w:rFonts w:ascii="Times New Roman" w:hAnsi="Times New Roman" w:cs="Times New Roman"/>
          <w:sz w:val="24"/>
          <w:szCs w:val="24"/>
        </w:rPr>
        <w:t>he actions rationalized by such reasons to promote outcomes will aim at promoting such outcomes</w:t>
      </w:r>
      <w:r w:rsidR="00FC7EC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7EC1" w:rsidRPr="0087690B">
        <w:rPr>
          <w:rFonts w:ascii="Times New Roman" w:hAnsi="Times New Roman" w:cs="Times New Roman"/>
          <w:sz w:val="24"/>
          <w:szCs w:val="24"/>
        </w:rPr>
        <w:t>T</w:t>
      </w:r>
      <w:r w:rsidR="007A1DB3" w:rsidRPr="0087690B">
        <w:rPr>
          <w:rFonts w:ascii="Times New Roman" w:hAnsi="Times New Roman" w:cs="Times New Roman"/>
          <w:sz w:val="24"/>
          <w:szCs w:val="24"/>
        </w:rPr>
        <w:t xml:space="preserve">he default accounts of desires, reasons to act, and </w:t>
      </w:r>
      <w:r w:rsidR="002C18B1" w:rsidRPr="0087690B">
        <w:rPr>
          <w:rFonts w:ascii="Times New Roman" w:hAnsi="Times New Roman" w:cs="Times New Roman"/>
          <w:sz w:val="24"/>
          <w:szCs w:val="24"/>
        </w:rPr>
        <w:t>actions</w:t>
      </w:r>
      <w:r w:rsidR="0031737C" w:rsidRPr="0087690B">
        <w:rPr>
          <w:rFonts w:ascii="Times New Roman" w:hAnsi="Times New Roman" w:cs="Times New Roman"/>
          <w:sz w:val="24"/>
          <w:szCs w:val="24"/>
        </w:rPr>
        <w:t xml:space="preserve"> are all outcome-centered.</w:t>
      </w:r>
      <w:r w:rsidR="00EA13FE">
        <w:rPr>
          <w:rFonts w:ascii="Times New Roman" w:hAnsi="Times New Roman" w:cs="Times New Roman"/>
          <w:sz w:val="24"/>
          <w:szCs w:val="24"/>
        </w:rPr>
        <w:t xml:space="preserve"> </w:t>
      </w:r>
      <w:r w:rsidR="00DB0ABD" w:rsidRPr="0087690B">
        <w:rPr>
          <w:rFonts w:ascii="Times New Roman" w:hAnsi="Times New Roman" w:cs="Times New Roman"/>
          <w:sz w:val="24"/>
          <w:szCs w:val="24"/>
        </w:rPr>
        <w:t>O</w:t>
      </w:r>
      <w:r w:rsidR="0031737C" w:rsidRPr="0087690B">
        <w:rPr>
          <w:rFonts w:ascii="Times New Roman" w:hAnsi="Times New Roman" w:cs="Times New Roman"/>
          <w:sz w:val="24"/>
          <w:szCs w:val="24"/>
        </w:rPr>
        <w:t xml:space="preserve">utcome-centered desires/preferences </w:t>
      </w:r>
      <w:r w:rsidR="00DB0ABD" w:rsidRPr="0087690B">
        <w:rPr>
          <w:rFonts w:ascii="Times New Roman" w:hAnsi="Times New Roman" w:cs="Times New Roman"/>
          <w:sz w:val="24"/>
          <w:szCs w:val="24"/>
        </w:rPr>
        <w:t xml:space="preserve">rationalize all </w:t>
      </w:r>
      <w:r w:rsidR="0031737C" w:rsidRPr="0087690B">
        <w:rPr>
          <w:rFonts w:ascii="Times New Roman" w:hAnsi="Times New Roman" w:cs="Times New Roman"/>
          <w:sz w:val="24"/>
          <w:szCs w:val="24"/>
        </w:rPr>
        <w:t xml:space="preserve">actions </w:t>
      </w:r>
      <w:r w:rsidR="00DB0ABD" w:rsidRPr="0087690B">
        <w:rPr>
          <w:rFonts w:ascii="Times New Roman" w:hAnsi="Times New Roman" w:cs="Times New Roman"/>
          <w:sz w:val="24"/>
          <w:szCs w:val="24"/>
        </w:rPr>
        <w:t>as</w:t>
      </w:r>
      <w:r w:rsidR="0031737C" w:rsidRPr="0087690B">
        <w:rPr>
          <w:rFonts w:ascii="Times New Roman" w:hAnsi="Times New Roman" w:cs="Times New Roman"/>
          <w:sz w:val="24"/>
          <w:szCs w:val="24"/>
        </w:rPr>
        <w:t xml:space="preserve"> aim</w:t>
      </w:r>
      <w:r w:rsidR="00DB0ABD" w:rsidRPr="0087690B">
        <w:rPr>
          <w:rFonts w:ascii="Times New Roman" w:hAnsi="Times New Roman" w:cs="Times New Roman"/>
          <w:sz w:val="24"/>
          <w:szCs w:val="24"/>
        </w:rPr>
        <w:t>ing</w:t>
      </w:r>
      <w:r w:rsidR="0031737C" w:rsidRPr="0087690B">
        <w:rPr>
          <w:rFonts w:ascii="Times New Roman" w:hAnsi="Times New Roman" w:cs="Times New Roman"/>
          <w:sz w:val="24"/>
          <w:szCs w:val="24"/>
        </w:rPr>
        <w:t xml:space="preserve"> </w:t>
      </w:r>
      <w:r w:rsidR="00DB0ABD" w:rsidRPr="0087690B">
        <w:rPr>
          <w:rFonts w:ascii="Times New Roman" w:hAnsi="Times New Roman" w:cs="Times New Roman"/>
          <w:sz w:val="24"/>
          <w:szCs w:val="24"/>
        </w:rPr>
        <w:t>to promote</w:t>
      </w:r>
      <w:r w:rsidR="0031737C" w:rsidRPr="0087690B">
        <w:rPr>
          <w:rFonts w:ascii="Times New Roman" w:hAnsi="Times New Roman" w:cs="Times New Roman"/>
          <w:sz w:val="24"/>
          <w:szCs w:val="24"/>
        </w:rPr>
        <w:t xml:space="preserve"> outcomes, </w:t>
      </w:r>
      <w:r w:rsidR="0060012D" w:rsidRPr="0087690B">
        <w:rPr>
          <w:rFonts w:ascii="Times New Roman" w:hAnsi="Times New Roman" w:cs="Times New Roman"/>
          <w:sz w:val="24"/>
          <w:szCs w:val="24"/>
        </w:rPr>
        <w:t>aligning with</w:t>
      </w:r>
      <w:r w:rsidR="0031737C" w:rsidRPr="0087690B">
        <w:rPr>
          <w:rFonts w:ascii="Times New Roman" w:hAnsi="Times New Roman" w:cs="Times New Roman"/>
          <w:sz w:val="24"/>
          <w:szCs w:val="24"/>
        </w:rPr>
        <w:t xml:space="preserve"> consequentialist</w:t>
      </w:r>
      <w:r w:rsidR="0060012D" w:rsidRPr="0087690B">
        <w:rPr>
          <w:rFonts w:ascii="Times New Roman" w:hAnsi="Times New Roman" w:cs="Times New Roman"/>
          <w:sz w:val="24"/>
          <w:szCs w:val="24"/>
        </w:rPr>
        <w:t xml:space="preserve"> claims about the intuitive aims of actions</w:t>
      </w:r>
      <w:r w:rsidR="0031737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0012D" w:rsidRPr="0087690B">
        <w:rPr>
          <w:rFonts w:ascii="Times New Roman" w:hAnsi="Times New Roman" w:cs="Times New Roman"/>
          <w:sz w:val="24"/>
          <w:szCs w:val="24"/>
        </w:rPr>
        <w:t xml:space="preserve">Such </w:t>
      </w:r>
      <w:r w:rsidR="0060012D" w:rsidRPr="0087690B">
        <w:rPr>
          <w:rFonts w:ascii="Times New Roman" w:hAnsi="Times New Roman" w:cs="Times New Roman"/>
          <w:sz w:val="24"/>
          <w:szCs w:val="24"/>
        </w:rPr>
        <w:lastRenderedPageBreak/>
        <w:t>outcome</w:t>
      </w:r>
      <w:r w:rsidR="006A132A">
        <w:rPr>
          <w:rFonts w:ascii="Times New Roman" w:hAnsi="Times New Roman" w:cs="Times New Roman"/>
          <w:sz w:val="24"/>
          <w:szCs w:val="24"/>
        </w:rPr>
        <w:t>-</w:t>
      </w:r>
      <w:r w:rsidR="0060012D" w:rsidRPr="0087690B">
        <w:rPr>
          <w:rFonts w:ascii="Times New Roman" w:hAnsi="Times New Roman" w:cs="Times New Roman"/>
          <w:sz w:val="24"/>
          <w:szCs w:val="24"/>
        </w:rPr>
        <w:t>centered non-ethical commitments in turn dictate the adoption of some form of outcome-centered ethical theory</w:t>
      </w:r>
      <w:r w:rsidR="00463AEC" w:rsidRPr="0087690B">
        <w:rPr>
          <w:rFonts w:ascii="Times New Roman" w:hAnsi="Times New Roman" w:cs="Times New Roman"/>
          <w:sz w:val="24"/>
          <w:szCs w:val="24"/>
        </w:rPr>
        <w:t>—</w:t>
      </w:r>
      <w:r w:rsidR="0060012D" w:rsidRPr="0087690B">
        <w:rPr>
          <w:rFonts w:ascii="Times New Roman" w:hAnsi="Times New Roman" w:cs="Times New Roman"/>
          <w:sz w:val="24"/>
          <w:szCs w:val="24"/>
        </w:rPr>
        <w:t>consequentialist ethical theory</w:t>
      </w:r>
      <w:r w:rsidR="00D90F44" w:rsidRPr="0087690B">
        <w:rPr>
          <w:rFonts w:ascii="Times New Roman" w:hAnsi="Times New Roman" w:cs="Times New Roman"/>
          <w:i/>
          <w:iCs/>
          <w:sz w:val="24"/>
          <w:szCs w:val="24"/>
        </w:rPr>
        <w:t>.</w:t>
      </w:r>
      <w:r w:rsidR="00101959" w:rsidRPr="0087690B">
        <w:rPr>
          <w:rStyle w:val="FootnoteReference"/>
          <w:rFonts w:ascii="Times New Roman" w:hAnsi="Times New Roman" w:cs="Times New Roman"/>
          <w:i/>
          <w:iCs/>
          <w:sz w:val="24"/>
          <w:szCs w:val="24"/>
        </w:rPr>
        <w:footnoteReference w:id="11"/>
      </w:r>
    </w:p>
    <w:p w14:paraId="1AE9EE97" w14:textId="31773159" w:rsidR="00D90F44" w:rsidRPr="0087690B" w:rsidRDefault="0062450E"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D3EB5" w:rsidRPr="0087690B">
        <w:rPr>
          <w:rFonts w:ascii="Times New Roman" w:hAnsi="Times New Roman" w:cs="Times New Roman"/>
          <w:sz w:val="24"/>
          <w:szCs w:val="24"/>
        </w:rPr>
        <w:t>All of these</w:t>
      </w:r>
      <w:r w:rsidR="00D90F44" w:rsidRPr="0087690B">
        <w:rPr>
          <w:rFonts w:ascii="Times New Roman" w:hAnsi="Times New Roman" w:cs="Times New Roman"/>
          <w:sz w:val="24"/>
          <w:szCs w:val="24"/>
        </w:rPr>
        <w:t xml:space="preserve"> </w:t>
      </w:r>
      <w:r w:rsidR="000A0630" w:rsidRPr="0087690B">
        <w:rPr>
          <w:rFonts w:ascii="Times New Roman" w:hAnsi="Times New Roman" w:cs="Times New Roman"/>
          <w:sz w:val="24"/>
          <w:szCs w:val="24"/>
        </w:rPr>
        <w:t>non-ethical</w:t>
      </w:r>
      <w:r w:rsidR="00D90F44" w:rsidRPr="0087690B">
        <w:rPr>
          <w:rFonts w:ascii="Times New Roman" w:hAnsi="Times New Roman" w:cs="Times New Roman"/>
          <w:sz w:val="24"/>
          <w:szCs w:val="24"/>
        </w:rPr>
        <w:t xml:space="preserve"> </w:t>
      </w:r>
      <w:r w:rsidR="00D228A8" w:rsidRPr="0087690B">
        <w:rPr>
          <w:rFonts w:ascii="Times New Roman" w:hAnsi="Times New Roman" w:cs="Times New Roman"/>
          <w:sz w:val="24"/>
          <w:szCs w:val="24"/>
        </w:rPr>
        <w:t>outcome</w:t>
      </w:r>
      <w:r w:rsidR="0060012D" w:rsidRPr="0087690B">
        <w:rPr>
          <w:rFonts w:ascii="Times New Roman" w:hAnsi="Times New Roman" w:cs="Times New Roman"/>
          <w:sz w:val="24"/>
          <w:szCs w:val="24"/>
        </w:rPr>
        <w:t>-</w:t>
      </w:r>
      <w:r w:rsidR="00D228A8" w:rsidRPr="0087690B">
        <w:rPr>
          <w:rFonts w:ascii="Times New Roman" w:hAnsi="Times New Roman" w:cs="Times New Roman"/>
          <w:sz w:val="24"/>
          <w:szCs w:val="24"/>
        </w:rPr>
        <w:t xml:space="preserve">centered </w:t>
      </w:r>
      <w:r w:rsidR="003D3EB5" w:rsidRPr="0087690B">
        <w:rPr>
          <w:rFonts w:ascii="Times New Roman" w:hAnsi="Times New Roman" w:cs="Times New Roman"/>
          <w:sz w:val="24"/>
          <w:szCs w:val="24"/>
        </w:rPr>
        <w:t>accounts of attitudes, reasons, and actions</w:t>
      </w:r>
      <w:r w:rsidR="00D90F44" w:rsidRPr="0087690B">
        <w:rPr>
          <w:rFonts w:ascii="Times New Roman" w:hAnsi="Times New Roman" w:cs="Times New Roman"/>
          <w:sz w:val="24"/>
          <w:szCs w:val="24"/>
        </w:rPr>
        <w:t xml:space="preserve"> are embedded in the default</w:t>
      </w:r>
      <w:proofErr w:type="gramStart"/>
      <w:r w:rsidR="00463AEC" w:rsidRPr="0087690B">
        <w:rPr>
          <w:rFonts w:ascii="Times New Roman" w:hAnsi="Times New Roman" w:cs="Times New Roman"/>
          <w:sz w:val="24"/>
          <w:szCs w:val="24"/>
        </w:rPr>
        <w:t>—</w:t>
      </w:r>
      <w:r w:rsidR="007131FA" w:rsidRPr="0087690B">
        <w:rPr>
          <w:rFonts w:ascii="Times New Roman" w:hAnsi="Times New Roman" w:cs="Times New Roman"/>
          <w:sz w:val="24"/>
          <w:szCs w:val="24"/>
        </w:rPr>
        <w:t>“</w:t>
      </w:r>
      <w:proofErr w:type="gramEnd"/>
      <w:r w:rsidR="00D47B7F" w:rsidRPr="0087690B">
        <w:rPr>
          <w:rFonts w:ascii="Times New Roman" w:hAnsi="Times New Roman" w:cs="Times New Roman"/>
          <w:sz w:val="24"/>
          <w:szCs w:val="24"/>
        </w:rPr>
        <w:t>S</w:t>
      </w:r>
      <w:r w:rsidR="00D90F44" w:rsidRPr="0087690B">
        <w:rPr>
          <w:rFonts w:ascii="Times New Roman" w:hAnsi="Times New Roman" w:cs="Times New Roman"/>
          <w:sz w:val="24"/>
          <w:szCs w:val="24"/>
        </w:rPr>
        <w:t>tandard</w:t>
      </w:r>
      <w:r w:rsidR="007131FA" w:rsidRPr="0087690B">
        <w:rPr>
          <w:rFonts w:ascii="Times New Roman" w:hAnsi="Times New Roman" w:cs="Times New Roman"/>
          <w:sz w:val="24"/>
          <w:szCs w:val="24"/>
        </w:rPr>
        <w:t>”</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story of action and in the default </w:t>
      </w:r>
      <w:r w:rsidR="0060012D" w:rsidRPr="0087690B">
        <w:rPr>
          <w:rFonts w:ascii="Times New Roman" w:hAnsi="Times New Roman" w:cs="Times New Roman"/>
          <w:sz w:val="24"/>
          <w:szCs w:val="24"/>
        </w:rPr>
        <w:t xml:space="preserve">normative </w:t>
      </w:r>
      <w:r w:rsidR="00D90F44" w:rsidRPr="0087690B">
        <w:rPr>
          <w:rFonts w:ascii="Times New Roman" w:hAnsi="Times New Roman" w:cs="Times New Roman"/>
          <w:sz w:val="24"/>
          <w:szCs w:val="24"/>
        </w:rPr>
        <w:t>theory of rational choice.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The Standard Story takes actions to be rationalized through appeal to desires</w:t>
      </w:r>
      <w:r w:rsidR="003D3EB5" w:rsidRPr="0087690B">
        <w:rPr>
          <w:rFonts w:ascii="Times New Roman" w:hAnsi="Times New Roman" w:cs="Times New Roman"/>
          <w:sz w:val="24"/>
          <w:szCs w:val="24"/>
        </w:rPr>
        <w:t xml:space="preserve"> or preferences that phi</w:t>
      </w:r>
      <w:r w:rsidR="00D90F44" w:rsidRPr="0087690B">
        <w:rPr>
          <w:rFonts w:ascii="Times New Roman" w:hAnsi="Times New Roman" w:cs="Times New Roman"/>
          <w:sz w:val="24"/>
          <w:szCs w:val="24"/>
        </w:rPr>
        <w:t>, as bringing about the outcomes that their objects are true.</w:t>
      </w:r>
      <w:r w:rsidR="0073309D" w:rsidRPr="0087690B">
        <w:rPr>
          <w:rStyle w:val="FootnoteReference"/>
          <w:rFonts w:ascii="Times New Roman" w:hAnsi="Times New Roman" w:cs="Times New Roman"/>
          <w:sz w:val="24"/>
          <w:szCs w:val="24"/>
        </w:rPr>
        <w:footnoteReference w:id="12"/>
      </w:r>
      <w:r w:rsidR="00EA13FE">
        <w:rPr>
          <w:rFonts w:ascii="Times New Roman" w:hAnsi="Times New Roman" w:cs="Times New Roman"/>
          <w:sz w:val="24"/>
          <w:szCs w:val="24"/>
        </w:rPr>
        <w:t xml:space="preserve"> </w:t>
      </w:r>
      <w:r w:rsidR="0073309D" w:rsidRPr="0087690B">
        <w:rPr>
          <w:rFonts w:ascii="Times New Roman" w:hAnsi="Times New Roman" w:cs="Times New Roman"/>
          <w:sz w:val="24"/>
          <w:szCs w:val="24"/>
        </w:rPr>
        <w:t>Normative r</w:t>
      </w:r>
      <w:r w:rsidR="00D90F44" w:rsidRPr="0087690B">
        <w:rPr>
          <w:rFonts w:ascii="Times New Roman" w:hAnsi="Times New Roman" w:cs="Times New Roman"/>
          <w:sz w:val="24"/>
          <w:szCs w:val="24"/>
        </w:rPr>
        <w:t>ational choice theory takes the rational action to maximize the satisfaction of an agent’s preferences, bringing about the most preferred option.</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Policy analysis deploying rational choice theory determines the right choice </w:t>
      </w:r>
      <w:r w:rsidR="003D3EB5" w:rsidRPr="0087690B">
        <w:rPr>
          <w:rFonts w:ascii="Times New Roman" w:hAnsi="Times New Roman" w:cs="Times New Roman"/>
          <w:sz w:val="24"/>
          <w:szCs w:val="24"/>
        </w:rPr>
        <w:t>to be</w:t>
      </w:r>
      <w:r w:rsidR="00D90F44" w:rsidRPr="0087690B">
        <w:rPr>
          <w:rFonts w:ascii="Times New Roman" w:hAnsi="Times New Roman" w:cs="Times New Roman"/>
          <w:sz w:val="24"/>
          <w:szCs w:val="24"/>
        </w:rPr>
        <w:t xml:space="preserve"> that which maximizes benefits relative to costs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overall outcome</w:t>
      </w:r>
      <w:r w:rsidR="00B37CB8" w:rsidRPr="0087690B">
        <w:rPr>
          <w:rFonts w:ascii="Times New Roman" w:hAnsi="Times New Roman" w:cs="Times New Roman"/>
          <w:sz w:val="24"/>
          <w:szCs w:val="24"/>
        </w:rPr>
        <w:t>s.</w:t>
      </w:r>
      <w:r w:rsidR="00EA13FE">
        <w:rPr>
          <w:rFonts w:ascii="Times New Roman" w:hAnsi="Times New Roman" w:cs="Times New Roman"/>
          <w:sz w:val="24"/>
          <w:szCs w:val="24"/>
        </w:rPr>
        <w:t xml:space="preserve"> </w:t>
      </w:r>
      <w:r w:rsidR="00B37CB8" w:rsidRPr="0087690B">
        <w:rPr>
          <w:rFonts w:ascii="Times New Roman" w:hAnsi="Times New Roman" w:cs="Times New Roman"/>
          <w:sz w:val="24"/>
          <w:szCs w:val="24"/>
        </w:rPr>
        <w:t>Such application of outcome</w:t>
      </w:r>
      <w:r w:rsidR="0060012D"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centered accounts in public policy analysis and social scientific inquiry can seem only to reinforce the case for the tyranny of outcomes. All paths of reflection, both at the ethical and the </w:t>
      </w:r>
      <w:r w:rsidR="000A0630" w:rsidRPr="0087690B">
        <w:rPr>
          <w:rFonts w:ascii="Times New Roman" w:hAnsi="Times New Roman" w:cs="Times New Roman"/>
          <w:sz w:val="24"/>
          <w:szCs w:val="24"/>
        </w:rPr>
        <w:t>non-ethical</w:t>
      </w:r>
      <w:r w:rsidR="00D90F44" w:rsidRPr="0087690B">
        <w:rPr>
          <w:rFonts w:ascii="Times New Roman" w:hAnsi="Times New Roman" w:cs="Times New Roman"/>
          <w:sz w:val="24"/>
          <w:szCs w:val="24"/>
        </w:rPr>
        <w:t xml:space="preserve"> levels, can seem to lead ineluctably to adoption of the consequentialist evaluative framework in ethics.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Outcome</w:t>
      </w:r>
      <w:r w:rsidR="0060012D" w:rsidRPr="0087690B">
        <w:rPr>
          <w:rFonts w:ascii="Times New Roman" w:hAnsi="Times New Roman" w:cs="Times New Roman"/>
          <w:sz w:val="24"/>
          <w:szCs w:val="24"/>
        </w:rPr>
        <w:t>-centered accounts are the default</w:t>
      </w:r>
      <w:r w:rsidR="00D90F44" w:rsidRPr="0087690B">
        <w:rPr>
          <w:rFonts w:ascii="Times New Roman" w:hAnsi="Times New Roman" w:cs="Times New Roman"/>
          <w:sz w:val="24"/>
          <w:szCs w:val="24"/>
        </w:rPr>
        <w:t xml:space="preserve"> at both the ethical and </w:t>
      </w:r>
      <w:r w:rsidR="000A0630" w:rsidRPr="0087690B">
        <w:rPr>
          <w:rFonts w:ascii="Times New Roman" w:hAnsi="Times New Roman" w:cs="Times New Roman"/>
          <w:sz w:val="24"/>
          <w:szCs w:val="24"/>
        </w:rPr>
        <w:t>non-ethical</w:t>
      </w:r>
      <w:r w:rsidR="00D90F44" w:rsidRPr="0087690B">
        <w:rPr>
          <w:rFonts w:ascii="Times New Roman" w:hAnsi="Times New Roman" w:cs="Times New Roman"/>
          <w:sz w:val="24"/>
          <w:szCs w:val="24"/>
        </w:rPr>
        <w:t xml:space="preserve"> levels, and the </w:t>
      </w:r>
      <w:r w:rsidR="0031737C" w:rsidRPr="0087690B">
        <w:rPr>
          <w:rFonts w:ascii="Times New Roman" w:hAnsi="Times New Roman" w:cs="Times New Roman"/>
          <w:sz w:val="24"/>
          <w:szCs w:val="24"/>
        </w:rPr>
        <w:t>default status</w:t>
      </w:r>
      <w:r w:rsidR="00D90F44" w:rsidRPr="0087690B">
        <w:rPr>
          <w:rFonts w:ascii="Times New Roman" w:hAnsi="Times New Roman" w:cs="Times New Roman"/>
          <w:sz w:val="24"/>
          <w:szCs w:val="24"/>
        </w:rPr>
        <w:t xml:space="preserve"> of each </w:t>
      </w:r>
      <w:r w:rsidR="0031737C" w:rsidRPr="0087690B">
        <w:rPr>
          <w:rFonts w:ascii="Times New Roman" w:hAnsi="Times New Roman" w:cs="Times New Roman"/>
          <w:sz w:val="24"/>
          <w:szCs w:val="24"/>
        </w:rPr>
        <w:t xml:space="preserve">account </w:t>
      </w:r>
      <w:r w:rsidR="00D90F44" w:rsidRPr="0087690B">
        <w:rPr>
          <w:rFonts w:ascii="Times New Roman" w:hAnsi="Times New Roman" w:cs="Times New Roman"/>
          <w:sz w:val="24"/>
          <w:szCs w:val="24"/>
        </w:rPr>
        <w:t>bolsters the tyrann</w:t>
      </w:r>
      <w:r w:rsidR="0031737C" w:rsidRPr="0087690B">
        <w:rPr>
          <w:rFonts w:ascii="Times New Roman" w:hAnsi="Times New Roman" w:cs="Times New Roman"/>
          <w:sz w:val="24"/>
          <w:szCs w:val="24"/>
        </w:rPr>
        <w:t>ical rule of outcomes generally</w:t>
      </w:r>
      <w:r w:rsidR="00D90F4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Consequentialist ethical theory is unavoidable. </w:t>
      </w:r>
    </w:p>
    <w:p w14:paraId="1F9A9B9A" w14:textId="27B5FAF8"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1737C" w:rsidRPr="0087690B">
        <w:rPr>
          <w:rFonts w:ascii="Times New Roman" w:hAnsi="Times New Roman" w:cs="Times New Roman"/>
          <w:sz w:val="24"/>
          <w:szCs w:val="24"/>
        </w:rPr>
        <w:t xml:space="preserve">Problems with consequentialism persist, but in light of these mutually reinforcing arguments for consequentialism </w:t>
      </w:r>
      <w:r w:rsidR="0034577D" w:rsidRPr="0087690B">
        <w:rPr>
          <w:rFonts w:ascii="Times New Roman" w:hAnsi="Times New Roman" w:cs="Times New Roman"/>
          <w:sz w:val="24"/>
          <w:szCs w:val="24"/>
        </w:rPr>
        <w:t xml:space="preserve">it can seem that </w:t>
      </w:r>
      <w:r w:rsidR="0031737C" w:rsidRPr="0087690B">
        <w:rPr>
          <w:rFonts w:ascii="Times New Roman" w:hAnsi="Times New Roman" w:cs="Times New Roman"/>
          <w:sz w:val="24"/>
          <w:szCs w:val="24"/>
        </w:rPr>
        <w:t>our only choice going forward is to learn to live with them.</w:t>
      </w:r>
      <w:r w:rsidR="00EA13FE">
        <w:rPr>
          <w:rFonts w:ascii="Times New Roman" w:hAnsi="Times New Roman" w:cs="Times New Roman"/>
          <w:sz w:val="24"/>
          <w:szCs w:val="24"/>
        </w:rPr>
        <w:t xml:space="preserve"> </w:t>
      </w:r>
      <w:r w:rsidR="00A93428" w:rsidRPr="0087690B">
        <w:rPr>
          <w:rFonts w:ascii="Times New Roman" w:hAnsi="Times New Roman" w:cs="Times New Roman"/>
          <w:sz w:val="24"/>
          <w:szCs w:val="24"/>
        </w:rPr>
        <w:t xml:space="preserve">Strategies </w:t>
      </w:r>
      <w:r w:rsidR="00826A3A" w:rsidRPr="0087690B">
        <w:rPr>
          <w:rFonts w:ascii="Times New Roman" w:hAnsi="Times New Roman" w:cs="Times New Roman"/>
          <w:sz w:val="24"/>
          <w:szCs w:val="24"/>
        </w:rPr>
        <w:t xml:space="preserve">for mitigating these difficulties </w:t>
      </w:r>
      <w:r w:rsidR="00A93428" w:rsidRPr="0087690B">
        <w:rPr>
          <w:rFonts w:ascii="Times New Roman" w:hAnsi="Times New Roman" w:cs="Times New Roman"/>
          <w:sz w:val="24"/>
          <w:szCs w:val="24"/>
        </w:rPr>
        <w:t>incl</w:t>
      </w:r>
      <w:r w:rsidR="00D156E2" w:rsidRPr="0087690B">
        <w:rPr>
          <w:rFonts w:ascii="Times New Roman" w:hAnsi="Times New Roman" w:cs="Times New Roman"/>
          <w:sz w:val="24"/>
          <w:szCs w:val="24"/>
        </w:rPr>
        <w:t>ude appeals to indirection,</w:t>
      </w:r>
      <w:r w:rsidR="00D90F44" w:rsidRPr="0087690B">
        <w:rPr>
          <w:rFonts w:ascii="Times New Roman" w:hAnsi="Times New Roman" w:cs="Times New Roman"/>
          <w:sz w:val="24"/>
          <w:szCs w:val="24"/>
        </w:rPr>
        <w:t xml:space="preserve"> shifts in </w:t>
      </w:r>
      <w:r w:rsidR="00D90F44" w:rsidRPr="0087690B">
        <w:rPr>
          <w:rFonts w:ascii="Times New Roman" w:hAnsi="Times New Roman" w:cs="Times New Roman"/>
          <w:sz w:val="24"/>
          <w:szCs w:val="24"/>
        </w:rPr>
        <w:lastRenderedPageBreak/>
        <w:t>primary focus fro</w:t>
      </w:r>
      <w:r w:rsidR="00D156E2" w:rsidRPr="0087690B">
        <w:rPr>
          <w:rFonts w:ascii="Times New Roman" w:hAnsi="Times New Roman" w:cs="Times New Roman"/>
          <w:sz w:val="24"/>
          <w:szCs w:val="24"/>
        </w:rPr>
        <w:t>m</w:t>
      </w:r>
      <w:r w:rsidR="00D90F44" w:rsidRPr="0087690B">
        <w:rPr>
          <w:rFonts w:ascii="Times New Roman" w:hAnsi="Times New Roman" w:cs="Times New Roman"/>
          <w:sz w:val="24"/>
          <w:szCs w:val="24"/>
        </w:rPr>
        <w:t xml:space="preserve"> evaluation of actions to </w:t>
      </w:r>
      <w:r w:rsidR="00826A3A" w:rsidRPr="0087690B">
        <w:rPr>
          <w:rFonts w:ascii="Times New Roman" w:hAnsi="Times New Roman" w:cs="Times New Roman"/>
          <w:sz w:val="24"/>
          <w:szCs w:val="24"/>
        </w:rPr>
        <w:t xml:space="preserve">evaluation of rules </w:t>
      </w:r>
      <w:r w:rsidR="006904F7" w:rsidRPr="0087690B">
        <w:rPr>
          <w:rFonts w:ascii="Times New Roman" w:hAnsi="Times New Roman" w:cs="Times New Roman"/>
          <w:sz w:val="24"/>
          <w:szCs w:val="24"/>
        </w:rPr>
        <w:t>and/</w:t>
      </w:r>
      <w:r w:rsidR="00826A3A" w:rsidRPr="0087690B">
        <w:rPr>
          <w:rFonts w:ascii="Times New Roman" w:hAnsi="Times New Roman" w:cs="Times New Roman"/>
          <w:sz w:val="24"/>
          <w:szCs w:val="24"/>
        </w:rPr>
        <w:t>or motives</w:t>
      </w:r>
      <w:r w:rsidR="00D156E2" w:rsidRPr="0087690B">
        <w:rPr>
          <w:rFonts w:ascii="Times New Roman" w:hAnsi="Times New Roman" w:cs="Times New Roman"/>
          <w:sz w:val="24"/>
          <w:szCs w:val="24"/>
        </w:rPr>
        <w:t>, and</w:t>
      </w:r>
      <w:r w:rsidR="00D90F44" w:rsidRPr="0087690B">
        <w:rPr>
          <w:rFonts w:ascii="Times New Roman" w:hAnsi="Times New Roman" w:cs="Times New Roman"/>
          <w:sz w:val="24"/>
          <w:szCs w:val="24"/>
        </w:rPr>
        <w:t xml:space="preserve"> broadening</w:t>
      </w:r>
      <w:r w:rsidR="00D156E2" w:rsidRPr="0087690B">
        <w:rPr>
          <w:rFonts w:ascii="Times New Roman" w:hAnsi="Times New Roman" w:cs="Times New Roman"/>
          <w:sz w:val="24"/>
          <w:szCs w:val="24"/>
        </w:rPr>
        <w:t xml:space="preserve"> and multiplying</w:t>
      </w:r>
      <w:r w:rsidR="00D90F44" w:rsidRPr="0087690B">
        <w:rPr>
          <w:rFonts w:ascii="Times New Roman" w:hAnsi="Times New Roman" w:cs="Times New Roman"/>
          <w:sz w:val="24"/>
          <w:szCs w:val="24"/>
        </w:rPr>
        <w:t xml:space="preserve"> the standpoint(s) from wh</w:t>
      </w:r>
      <w:r w:rsidR="00327559" w:rsidRPr="0087690B">
        <w:rPr>
          <w:rFonts w:ascii="Times New Roman" w:hAnsi="Times New Roman" w:cs="Times New Roman"/>
          <w:sz w:val="24"/>
          <w:szCs w:val="24"/>
        </w:rPr>
        <w:t xml:space="preserve">ich </w:t>
      </w:r>
      <w:r w:rsidR="00D156E2" w:rsidRPr="0087690B">
        <w:rPr>
          <w:rFonts w:ascii="Times New Roman" w:hAnsi="Times New Roman" w:cs="Times New Roman"/>
          <w:sz w:val="24"/>
          <w:szCs w:val="24"/>
        </w:rPr>
        <w:t xml:space="preserve">relevant </w:t>
      </w:r>
      <w:r w:rsidR="00327559" w:rsidRPr="0087690B">
        <w:rPr>
          <w:rFonts w:ascii="Times New Roman" w:hAnsi="Times New Roman" w:cs="Times New Roman"/>
          <w:sz w:val="24"/>
          <w:szCs w:val="24"/>
        </w:rPr>
        <w:t>outcomes are ranked.</w:t>
      </w:r>
      <w:r w:rsidR="00D156E2" w:rsidRPr="0087690B">
        <w:rPr>
          <w:rStyle w:val="FootnoteReference"/>
          <w:rFonts w:ascii="Times New Roman" w:hAnsi="Times New Roman" w:cs="Times New Roman"/>
          <w:sz w:val="24"/>
          <w:szCs w:val="24"/>
        </w:rPr>
        <w:footnoteReference w:id="13"/>
      </w:r>
      <w:r w:rsidR="00EA13FE">
        <w:rPr>
          <w:rFonts w:ascii="Times New Roman" w:hAnsi="Times New Roman" w:cs="Times New Roman"/>
          <w:sz w:val="24"/>
          <w:szCs w:val="24"/>
        </w:rPr>
        <w:t xml:space="preserve"> </w:t>
      </w:r>
      <w:r w:rsidR="00327559" w:rsidRPr="0087690B">
        <w:rPr>
          <w:rFonts w:ascii="Times New Roman" w:hAnsi="Times New Roman" w:cs="Times New Roman"/>
          <w:sz w:val="24"/>
          <w:szCs w:val="24"/>
        </w:rPr>
        <w:t>T</w:t>
      </w:r>
      <w:r w:rsidR="00D90F44" w:rsidRPr="0087690B">
        <w:rPr>
          <w:rFonts w:ascii="Times New Roman" w:hAnsi="Times New Roman" w:cs="Times New Roman"/>
          <w:sz w:val="24"/>
          <w:szCs w:val="24"/>
        </w:rPr>
        <w:t xml:space="preserve">he </w:t>
      </w:r>
      <w:r w:rsidR="00327559" w:rsidRPr="0087690B">
        <w:rPr>
          <w:rFonts w:ascii="Times New Roman" w:hAnsi="Times New Roman" w:cs="Times New Roman"/>
          <w:sz w:val="24"/>
          <w:szCs w:val="24"/>
        </w:rPr>
        <w:t xml:space="preserve">goal </w:t>
      </w:r>
      <w:r w:rsidR="00826A3A" w:rsidRPr="0087690B">
        <w:rPr>
          <w:rFonts w:ascii="Times New Roman" w:hAnsi="Times New Roman" w:cs="Times New Roman"/>
          <w:sz w:val="24"/>
          <w:szCs w:val="24"/>
        </w:rPr>
        <w:t xml:space="preserve">of such strategies </w:t>
      </w:r>
      <w:r w:rsidR="00327559" w:rsidRPr="0087690B">
        <w:rPr>
          <w:rFonts w:ascii="Times New Roman" w:hAnsi="Times New Roman" w:cs="Times New Roman"/>
          <w:sz w:val="24"/>
          <w:szCs w:val="24"/>
        </w:rPr>
        <w:t xml:space="preserve">is to demonstrate that the </w:t>
      </w:r>
      <w:r w:rsidR="00D90F44" w:rsidRPr="0087690B">
        <w:rPr>
          <w:rFonts w:ascii="Times New Roman" w:hAnsi="Times New Roman" w:cs="Times New Roman"/>
          <w:sz w:val="24"/>
          <w:szCs w:val="24"/>
        </w:rPr>
        <w:t>tyranny of outcomes is</w:t>
      </w:r>
      <w:r w:rsidR="00327559" w:rsidRPr="0087690B">
        <w:rPr>
          <w:rFonts w:ascii="Times New Roman" w:hAnsi="Times New Roman" w:cs="Times New Roman"/>
          <w:sz w:val="24"/>
          <w:szCs w:val="24"/>
        </w:rPr>
        <w:t xml:space="preserve"> for the most part</w:t>
      </w:r>
      <w:r w:rsidR="00D90F44" w:rsidRPr="0087690B">
        <w:rPr>
          <w:rFonts w:ascii="Times New Roman" w:hAnsi="Times New Roman" w:cs="Times New Roman"/>
          <w:sz w:val="24"/>
          <w:szCs w:val="24"/>
        </w:rPr>
        <w:t xml:space="preserve"> benign</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that consequentialism is not nearly as confining, alienating, demanding, monstrous, or damaging to our integrity as persons as it initially appears.</w:t>
      </w:r>
      <w:r w:rsidR="00EA13FE">
        <w:rPr>
          <w:rFonts w:ascii="Times New Roman" w:hAnsi="Times New Roman" w:cs="Times New Roman"/>
          <w:sz w:val="24"/>
          <w:szCs w:val="24"/>
        </w:rPr>
        <w:t xml:space="preserve"> </w:t>
      </w:r>
      <w:r w:rsidR="00826A3A" w:rsidRPr="0087690B">
        <w:rPr>
          <w:rFonts w:ascii="Times New Roman" w:hAnsi="Times New Roman" w:cs="Times New Roman"/>
          <w:sz w:val="24"/>
          <w:szCs w:val="24"/>
        </w:rPr>
        <w:t>A</w:t>
      </w:r>
      <w:r w:rsidR="00D90F44" w:rsidRPr="0087690B">
        <w:rPr>
          <w:rFonts w:ascii="Times New Roman" w:hAnsi="Times New Roman" w:cs="Times New Roman"/>
          <w:sz w:val="24"/>
          <w:szCs w:val="24"/>
        </w:rPr>
        <w:t xml:space="preserve">dvocates also often readily concede that arguments against particular forms of consequentialism are effective, but insist that these criticisms leave intact </w:t>
      </w:r>
      <w:r w:rsidR="00D156E2" w:rsidRPr="0087690B">
        <w:rPr>
          <w:rFonts w:ascii="Times New Roman" w:hAnsi="Times New Roman" w:cs="Times New Roman"/>
          <w:sz w:val="24"/>
          <w:szCs w:val="24"/>
        </w:rPr>
        <w:t xml:space="preserve">the fundamental intuitive, ethical, and non-ethical </w:t>
      </w:r>
      <w:r w:rsidR="00D90F44" w:rsidRPr="0087690B">
        <w:rPr>
          <w:rFonts w:ascii="Times New Roman" w:hAnsi="Times New Roman" w:cs="Times New Roman"/>
          <w:sz w:val="24"/>
          <w:szCs w:val="24"/>
        </w:rPr>
        <w:t>grounds for the general claim that any plausible ethical theory must nonetheless be consequentialist.</w:t>
      </w:r>
    </w:p>
    <w:p w14:paraId="09502CE7" w14:textId="63E928AF" w:rsidR="00D90F44" w:rsidRPr="00953B40" w:rsidRDefault="00D90F44" w:rsidP="0087690B">
      <w:pPr>
        <w:spacing w:after="0" w:line="480" w:lineRule="auto"/>
        <w:rPr>
          <w:rFonts w:ascii="Times New Roman" w:hAnsi="Times New Roman" w:cs="Times New Roman"/>
          <w:b/>
          <w:bCs/>
          <w:i/>
          <w:sz w:val="24"/>
          <w:szCs w:val="24"/>
        </w:rPr>
      </w:pPr>
      <w:r w:rsidRPr="00953B40">
        <w:rPr>
          <w:rFonts w:ascii="Times New Roman" w:hAnsi="Times New Roman" w:cs="Times New Roman"/>
          <w:b/>
          <w:bCs/>
          <w:i/>
          <w:sz w:val="24"/>
          <w:szCs w:val="24"/>
        </w:rPr>
        <w:t>Consequentialism</w:t>
      </w:r>
      <w:r w:rsidR="003D3EB5" w:rsidRPr="00953B40">
        <w:rPr>
          <w:rFonts w:ascii="Times New Roman" w:hAnsi="Times New Roman" w:cs="Times New Roman"/>
          <w:b/>
          <w:bCs/>
          <w:i/>
          <w:sz w:val="24"/>
          <w:szCs w:val="24"/>
        </w:rPr>
        <w:t xml:space="preserve"> Is Completely Unacceptable</w:t>
      </w:r>
    </w:p>
    <w:p w14:paraId="63D7581B" w14:textId="232E01A8" w:rsidR="00D90F44" w:rsidRPr="0087690B" w:rsidRDefault="00D90F4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If th</w:t>
      </w:r>
      <w:r w:rsidR="003224DD" w:rsidRPr="0087690B">
        <w:rPr>
          <w:rFonts w:ascii="Times New Roman" w:hAnsi="Times New Roman" w:cs="Times New Roman"/>
          <w:sz w:val="24"/>
          <w:szCs w:val="24"/>
        </w:rPr>
        <w:t>e</w:t>
      </w:r>
      <w:r w:rsidRPr="0087690B">
        <w:rPr>
          <w:rFonts w:ascii="Times New Roman" w:hAnsi="Times New Roman" w:cs="Times New Roman"/>
          <w:sz w:val="24"/>
          <w:szCs w:val="24"/>
        </w:rPr>
        <w:t xml:space="preserve"> case for the unavoidability of the tyranny of outcomes seems overwhelming, the case for the apparent implausib</w:t>
      </w:r>
      <w:r w:rsidR="00D6331A" w:rsidRPr="0087690B">
        <w:rPr>
          <w:rFonts w:ascii="Times New Roman" w:hAnsi="Times New Roman" w:cs="Times New Roman"/>
          <w:sz w:val="24"/>
          <w:szCs w:val="24"/>
        </w:rPr>
        <w:t xml:space="preserve">ility of </w:t>
      </w:r>
      <w:r w:rsidR="001042DC" w:rsidRPr="0087690B">
        <w:rPr>
          <w:rFonts w:ascii="Times New Roman" w:hAnsi="Times New Roman" w:cs="Times New Roman"/>
          <w:sz w:val="24"/>
          <w:szCs w:val="24"/>
        </w:rPr>
        <w:t xml:space="preserve">such </w:t>
      </w:r>
      <w:r w:rsidR="00D6331A" w:rsidRPr="0087690B">
        <w:rPr>
          <w:rFonts w:ascii="Times New Roman" w:hAnsi="Times New Roman" w:cs="Times New Roman"/>
          <w:sz w:val="24"/>
          <w:szCs w:val="24"/>
        </w:rPr>
        <w:t>outcome</w:t>
      </w:r>
      <w:r w:rsidR="0060012D" w:rsidRPr="0087690B">
        <w:rPr>
          <w:rFonts w:ascii="Times New Roman" w:hAnsi="Times New Roman" w:cs="Times New Roman"/>
          <w:sz w:val="24"/>
          <w:szCs w:val="24"/>
        </w:rPr>
        <w:t>-</w:t>
      </w:r>
      <w:r w:rsidR="00D6331A" w:rsidRPr="0087690B">
        <w:rPr>
          <w:rFonts w:ascii="Times New Roman" w:hAnsi="Times New Roman" w:cs="Times New Roman"/>
          <w:sz w:val="24"/>
          <w:szCs w:val="24"/>
        </w:rPr>
        <w:t>centered ethics</w:t>
      </w:r>
      <w:r w:rsidRPr="0087690B">
        <w:rPr>
          <w:rFonts w:ascii="Times New Roman" w:hAnsi="Times New Roman" w:cs="Times New Roman"/>
          <w:sz w:val="24"/>
          <w:szCs w:val="24"/>
        </w:rPr>
        <w:t xml:space="preserve"> can appear to be even more straightforward and decisive.</w:t>
      </w:r>
      <w:r w:rsidR="00EA13FE">
        <w:rPr>
          <w:rFonts w:ascii="Times New Roman" w:hAnsi="Times New Roman" w:cs="Times New Roman"/>
          <w:sz w:val="24"/>
          <w:szCs w:val="24"/>
        </w:rPr>
        <w:t xml:space="preserve"> </w:t>
      </w:r>
      <w:r w:rsidR="00826A3A" w:rsidRPr="0087690B">
        <w:rPr>
          <w:rFonts w:ascii="Times New Roman" w:hAnsi="Times New Roman" w:cs="Times New Roman"/>
          <w:sz w:val="24"/>
          <w:szCs w:val="24"/>
        </w:rPr>
        <w:t xml:space="preserve">Freedom </w:t>
      </w:r>
      <w:r w:rsidR="0060012D" w:rsidRPr="0087690B">
        <w:rPr>
          <w:rFonts w:ascii="Times New Roman" w:hAnsi="Times New Roman" w:cs="Times New Roman"/>
          <w:sz w:val="24"/>
          <w:szCs w:val="24"/>
        </w:rPr>
        <w:t>m</w:t>
      </w:r>
      <w:r w:rsidR="00826A3A" w:rsidRPr="0087690B">
        <w:rPr>
          <w:rFonts w:ascii="Times New Roman" w:hAnsi="Times New Roman" w:cs="Times New Roman"/>
          <w:sz w:val="24"/>
          <w:szCs w:val="24"/>
        </w:rPr>
        <w:t xml:space="preserve">atters. Equality matters. People matter. </w:t>
      </w:r>
      <w:r w:rsidRPr="0087690B">
        <w:rPr>
          <w:rFonts w:ascii="Times New Roman" w:hAnsi="Times New Roman" w:cs="Times New Roman"/>
          <w:sz w:val="24"/>
          <w:szCs w:val="24"/>
        </w:rPr>
        <w:t>Friendships matter.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Families matter.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Beautiful objects matter.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Outcomes matter.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Integrity matters.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This is only a very partial list of things that matter.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 should be there for my friends, nurture my family relationships, take the time to contemplate beautiful objects, treat other people with whom I interact respectfully, avoid causing pain and suffering to others, promote valuable outcomes, and safeguard my integrity. That al</w:t>
      </w:r>
      <w:r w:rsidR="0020001D" w:rsidRPr="0087690B">
        <w:rPr>
          <w:rFonts w:ascii="Times New Roman" w:hAnsi="Times New Roman" w:cs="Times New Roman"/>
          <w:sz w:val="24"/>
          <w:szCs w:val="24"/>
        </w:rPr>
        <w:t xml:space="preserve">l of these </w:t>
      </w:r>
      <w:proofErr w:type="gramStart"/>
      <w:r w:rsidR="0020001D" w:rsidRPr="0087690B">
        <w:rPr>
          <w:rFonts w:ascii="Times New Roman" w:hAnsi="Times New Roman" w:cs="Times New Roman"/>
          <w:sz w:val="24"/>
          <w:szCs w:val="24"/>
        </w:rPr>
        <w:t>things</w:t>
      </w:r>
      <w:proofErr w:type="gramEnd"/>
      <w:r w:rsidR="0020001D" w:rsidRPr="0087690B">
        <w:rPr>
          <w:rFonts w:ascii="Times New Roman" w:hAnsi="Times New Roman" w:cs="Times New Roman"/>
          <w:sz w:val="24"/>
          <w:szCs w:val="24"/>
        </w:rPr>
        <w:t xml:space="preserve"> matter is</w:t>
      </w:r>
      <w:r w:rsidRPr="0087690B">
        <w:rPr>
          <w:rFonts w:ascii="Times New Roman" w:hAnsi="Times New Roman" w:cs="Times New Roman"/>
          <w:sz w:val="24"/>
          <w:szCs w:val="24"/>
        </w:rPr>
        <w:t xml:space="preserve"> another way of sayi</w:t>
      </w:r>
      <w:r w:rsidR="00993F70" w:rsidRPr="0087690B">
        <w:rPr>
          <w:rFonts w:ascii="Times New Roman" w:hAnsi="Times New Roman" w:cs="Times New Roman"/>
          <w:sz w:val="24"/>
          <w:szCs w:val="24"/>
        </w:rPr>
        <w:t>ng that all of these things are valuable</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value of each of these things is reflected in and/or reflects reasons for us to</w:t>
      </w:r>
      <w:r w:rsidR="0020001D" w:rsidRPr="0087690B">
        <w:rPr>
          <w:rFonts w:ascii="Times New Roman" w:hAnsi="Times New Roman" w:cs="Times New Roman"/>
          <w:sz w:val="24"/>
          <w:szCs w:val="24"/>
        </w:rPr>
        <w:t xml:space="preserve"> act and to interact with</w:t>
      </w:r>
      <w:r w:rsidRPr="0087690B">
        <w:rPr>
          <w:rFonts w:ascii="Times New Roman" w:hAnsi="Times New Roman" w:cs="Times New Roman"/>
          <w:sz w:val="24"/>
          <w:szCs w:val="24"/>
        </w:rPr>
        <w:t xml:space="preserve"> persons and objects.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Often these things </w:t>
      </w:r>
      <w:r w:rsidR="00826A3A" w:rsidRPr="0087690B">
        <w:rPr>
          <w:rFonts w:ascii="Times New Roman" w:hAnsi="Times New Roman" w:cs="Times New Roman"/>
          <w:sz w:val="24"/>
          <w:szCs w:val="24"/>
        </w:rPr>
        <w:t xml:space="preserve">of value </w:t>
      </w:r>
      <w:r w:rsidR="00D92C89" w:rsidRPr="0087690B">
        <w:rPr>
          <w:rFonts w:ascii="Times New Roman" w:hAnsi="Times New Roman" w:cs="Times New Roman"/>
          <w:sz w:val="24"/>
          <w:szCs w:val="24"/>
        </w:rPr>
        <w:t xml:space="preserve">and the reasons that reflect them </w:t>
      </w:r>
      <w:r w:rsidRPr="0087690B">
        <w:rPr>
          <w:rFonts w:ascii="Times New Roman" w:hAnsi="Times New Roman" w:cs="Times New Roman"/>
          <w:sz w:val="24"/>
          <w:szCs w:val="24"/>
        </w:rPr>
        <w:t xml:space="preserve">make conflicting claims upon us, and in many cases one or another </w:t>
      </w:r>
      <w:r w:rsidR="00D6331A" w:rsidRPr="0087690B">
        <w:rPr>
          <w:rFonts w:ascii="Times New Roman" w:hAnsi="Times New Roman" w:cs="Times New Roman"/>
          <w:sz w:val="24"/>
          <w:szCs w:val="24"/>
        </w:rPr>
        <w:t xml:space="preserve">reason </w:t>
      </w:r>
      <w:r w:rsidRPr="0087690B">
        <w:rPr>
          <w:rFonts w:ascii="Times New Roman" w:hAnsi="Times New Roman" w:cs="Times New Roman"/>
          <w:sz w:val="24"/>
          <w:szCs w:val="24"/>
        </w:rPr>
        <w:t>is decisive.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We cancel time with friends to deal with family emergencies, </w:t>
      </w:r>
      <w:r w:rsidR="00FC7EC1" w:rsidRPr="0087690B">
        <w:rPr>
          <w:rFonts w:ascii="Times New Roman" w:hAnsi="Times New Roman" w:cs="Times New Roman"/>
          <w:sz w:val="24"/>
          <w:szCs w:val="24"/>
        </w:rPr>
        <w:t xml:space="preserve">and </w:t>
      </w:r>
      <w:r w:rsidRPr="0087690B">
        <w:rPr>
          <w:rFonts w:ascii="Times New Roman" w:hAnsi="Times New Roman" w:cs="Times New Roman"/>
          <w:sz w:val="24"/>
          <w:szCs w:val="24"/>
        </w:rPr>
        <w:t xml:space="preserve">forego beneficial </w:t>
      </w:r>
      <w:r w:rsidRPr="0087690B">
        <w:rPr>
          <w:rFonts w:ascii="Times New Roman" w:hAnsi="Times New Roman" w:cs="Times New Roman"/>
          <w:sz w:val="24"/>
          <w:szCs w:val="24"/>
        </w:rPr>
        <w:lastRenderedPageBreak/>
        <w:t>outcomes for ourselves when they can only be achieved through manipulation and deception of others, etc.</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particular, we often have </w:t>
      </w:r>
      <w:r w:rsidR="0034577D" w:rsidRPr="0087690B">
        <w:rPr>
          <w:rFonts w:ascii="Times New Roman" w:hAnsi="Times New Roman" w:cs="Times New Roman"/>
          <w:sz w:val="24"/>
          <w:szCs w:val="24"/>
        </w:rPr>
        <w:t>suffic</w:t>
      </w:r>
      <w:r w:rsidR="00A027D4" w:rsidRPr="0087690B">
        <w:rPr>
          <w:rFonts w:ascii="Times New Roman" w:hAnsi="Times New Roman" w:cs="Times New Roman"/>
          <w:sz w:val="24"/>
          <w:szCs w:val="24"/>
        </w:rPr>
        <w:t>i</w:t>
      </w:r>
      <w:r w:rsidR="0034577D" w:rsidRPr="0087690B">
        <w:rPr>
          <w:rFonts w:ascii="Times New Roman" w:hAnsi="Times New Roman" w:cs="Times New Roman"/>
          <w:sz w:val="24"/>
          <w:szCs w:val="24"/>
        </w:rPr>
        <w:t>ent</w:t>
      </w:r>
      <w:r w:rsidRPr="0087690B">
        <w:rPr>
          <w:rFonts w:ascii="Times New Roman" w:hAnsi="Times New Roman" w:cs="Times New Roman"/>
          <w:sz w:val="24"/>
          <w:szCs w:val="24"/>
        </w:rPr>
        <w:t xml:space="preserve"> reasons to perform actions that do not bring about the best outcome (whether best overall, best for me, or even best relative to me)</w:t>
      </w:r>
      <w:r w:rsidR="0060012D" w:rsidRPr="0087690B">
        <w:rPr>
          <w:rFonts w:ascii="Times New Roman" w:hAnsi="Times New Roman" w:cs="Times New Roman"/>
          <w:sz w:val="24"/>
          <w:szCs w:val="24"/>
        </w:rPr>
        <w:t xml:space="preserve"> as consequentialists determine it</w:t>
      </w:r>
      <w:r w:rsidR="0034577D" w:rsidRPr="0087690B">
        <w:rPr>
          <w:rFonts w:ascii="Times New Roman" w:hAnsi="Times New Roman" w:cs="Times New Roman"/>
          <w:sz w:val="24"/>
          <w:szCs w:val="24"/>
        </w:rPr>
        <w:t>, and decisive reasons not to bring about the best outcome.</w:t>
      </w:r>
      <w:r w:rsidR="00EA13FE">
        <w:rPr>
          <w:rFonts w:ascii="Times New Roman" w:hAnsi="Times New Roman" w:cs="Times New Roman"/>
          <w:sz w:val="24"/>
          <w:szCs w:val="24"/>
        </w:rPr>
        <w:t xml:space="preserve"> </w:t>
      </w:r>
      <w:r w:rsidR="00826A3A" w:rsidRPr="0087690B">
        <w:rPr>
          <w:rFonts w:ascii="Times New Roman" w:hAnsi="Times New Roman" w:cs="Times New Roman"/>
          <w:sz w:val="24"/>
          <w:szCs w:val="24"/>
        </w:rPr>
        <w:t xml:space="preserve">The best </w:t>
      </w:r>
      <w:r w:rsidR="00FC7EC1" w:rsidRPr="0087690B">
        <w:rPr>
          <w:rFonts w:ascii="Times New Roman" w:hAnsi="Times New Roman" w:cs="Times New Roman"/>
          <w:sz w:val="24"/>
          <w:szCs w:val="24"/>
        </w:rPr>
        <w:t>action to perform</w:t>
      </w:r>
      <w:r w:rsidR="00826A3A" w:rsidRPr="0087690B">
        <w:rPr>
          <w:rFonts w:ascii="Times New Roman" w:hAnsi="Times New Roman" w:cs="Times New Roman"/>
          <w:sz w:val="24"/>
          <w:szCs w:val="24"/>
        </w:rPr>
        <w:t xml:space="preserve"> is often not the action that brings about </w:t>
      </w:r>
      <w:r w:rsidR="0060012D" w:rsidRPr="0087690B">
        <w:rPr>
          <w:rFonts w:ascii="Times New Roman" w:hAnsi="Times New Roman" w:cs="Times New Roman"/>
          <w:sz w:val="24"/>
          <w:szCs w:val="24"/>
        </w:rPr>
        <w:t>such a</w:t>
      </w:r>
      <w:r w:rsidR="00826A3A" w:rsidRPr="0087690B">
        <w:rPr>
          <w:rFonts w:ascii="Times New Roman" w:hAnsi="Times New Roman" w:cs="Times New Roman"/>
          <w:sz w:val="24"/>
          <w:szCs w:val="24"/>
        </w:rPr>
        <w:t xml:space="preserve"> best outcome, either for me or overall.</w:t>
      </w:r>
      <w:r w:rsidR="00EA13FE">
        <w:rPr>
          <w:rFonts w:ascii="Times New Roman" w:hAnsi="Times New Roman" w:cs="Times New Roman"/>
          <w:sz w:val="24"/>
          <w:szCs w:val="24"/>
        </w:rPr>
        <w:t xml:space="preserve"> </w:t>
      </w:r>
      <w:r w:rsidR="00993F70" w:rsidRPr="0087690B">
        <w:rPr>
          <w:rFonts w:ascii="Times New Roman" w:hAnsi="Times New Roman" w:cs="Times New Roman"/>
          <w:sz w:val="24"/>
          <w:szCs w:val="24"/>
        </w:rPr>
        <w:t>F</w:t>
      </w:r>
      <w:r w:rsidRPr="0087690B">
        <w:rPr>
          <w:rFonts w:ascii="Times New Roman" w:hAnsi="Times New Roman" w:cs="Times New Roman"/>
          <w:sz w:val="24"/>
          <w:szCs w:val="24"/>
        </w:rPr>
        <w:t>riendship often requires me to be there for my friend, even if in so doing I fail to maximize my well-being, or overall well-being, or the quality and number of friendship</w:t>
      </w:r>
      <w:r w:rsidR="0034577D" w:rsidRPr="0087690B">
        <w:rPr>
          <w:rFonts w:ascii="Times New Roman" w:hAnsi="Times New Roman" w:cs="Times New Roman"/>
          <w:sz w:val="24"/>
          <w:szCs w:val="24"/>
        </w:rPr>
        <w:t>s</w:t>
      </w:r>
      <w:r w:rsidRPr="0087690B">
        <w:rPr>
          <w:rFonts w:ascii="Times New Roman" w:hAnsi="Times New Roman" w:cs="Times New Roman"/>
          <w:sz w:val="24"/>
          <w:szCs w:val="24"/>
        </w:rPr>
        <w:t xml:space="preserve"> (and of my friendships) overall.</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Promoting outcomes in this </w:t>
      </w:r>
      <w:r w:rsidR="005C621B" w:rsidRPr="0087690B">
        <w:rPr>
          <w:rFonts w:ascii="Times New Roman" w:hAnsi="Times New Roman" w:cs="Times New Roman"/>
          <w:sz w:val="24"/>
          <w:szCs w:val="24"/>
        </w:rPr>
        <w:t xml:space="preserve">(or any other) </w:t>
      </w:r>
      <w:r w:rsidRPr="0087690B">
        <w:rPr>
          <w:rFonts w:ascii="Times New Roman" w:hAnsi="Times New Roman" w:cs="Times New Roman"/>
          <w:sz w:val="24"/>
          <w:szCs w:val="24"/>
        </w:rPr>
        <w:t>way is simply not what most of the r</w:t>
      </w:r>
      <w:r w:rsidR="00993F70" w:rsidRPr="0087690B">
        <w:rPr>
          <w:rFonts w:ascii="Times New Roman" w:hAnsi="Times New Roman" w:cs="Times New Roman"/>
          <w:sz w:val="24"/>
          <w:szCs w:val="24"/>
        </w:rPr>
        <w:t>easons that reflect what the value of</w:t>
      </w:r>
      <w:r w:rsidRPr="0087690B">
        <w:rPr>
          <w:rFonts w:ascii="Times New Roman" w:hAnsi="Times New Roman" w:cs="Times New Roman"/>
          <w:sz w:val="24"/>
          <w:szCs w:val="24"/>
        </w:rPr>
        <w:t xml:space="preserve"> friendship, or respect for</w:t>
      </w:r>
      <w:r w:rsidR="00826A3A" w:rsidRPr="0087690B">
        <w:rPr>
          <w:rFonts w:ascii="Times New Roman" w:hAnsi="Times New Roman" w:cs="Times New Roman"/>
          <w:sz w:val="24"/>
          <w:szCs w:val="24"/>
        </w:rPr>
        <w:t xml:space="preserve"> </w:t>
      </w:r>
      <w:r w:rsidRPr="0087690B">
        <w:rPr>
          <w:rFonts w:ascii="Times New Roman" w:hAnsi="Times New Roman" w:cs="Times New Roman"/>
          <w:sz w:val="24"/>
          <w:szCs w:val="24"/>
        </w:rPr>
        <w:t>persons, or beautifu</w:t>
      </w:r>
      <w:r w:rsidR="00993F70" w:rsidRPr="0087690B">
        <w:rPr>
          <w:rFonts w:ascii="Times New Roman" w:hAnsi="Times New Roman" w:cs="Times New Roman"/>
          <w:sz w:val="24"/>
          <w:szCs w:val="24"/>
        </w:rPr>
        <w:t>l objects, are reasons to do</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0001D" w:rsidRPr="0087690B">
        <w:rPr>
          <w:rFonts w:ascii="Times New Roman" w:hAnsi="Times New Roman" w:cs="Times New Roman"/>
          <w:sz w:val="24"/>
          <w:szCs w:val="24"/>
        </w:rPr>
        <w:t>Valuing persons often requires me to respect their rights</w:t>
      </w:r>
      <w:r w:rsidR="00D156E2" w:rsidRPr="0087690B">
        <w:rPr>
          <w:rFonts w:ascii="Times New Roman" w:hAnsi="Times New Roman" w:cs="Times New Roman"/>
          <w:sz w:val="24"/>
          <w:szCs w:val="24"/>
        </w:rPr>
        <w:t xml:space="preserve"> and to interact with them respectfully</w:t>
      </w:r>
      <w:r w:rsidR="0020001D" w:rsidRPr="0087690B">
        <w:rPr>
          <w:rFonts w:ascii="Times New Roman" w:hAnsi="Times New Roman" w:cs="Times New Roman"/>
          <w:sz w:val="24"/>
          <w:szCs w:val="24"/>
        </w:rPr>
        <w:t xml:space="preserve"> even if doing so fails to bring about the best outcome</w:t>
      </w:r>
      <w:r w:rsidR="00463AEC" w:rsidRPr="0087690B">
        <w:rPr>
          <w:rFonts w:ascii="Times New Roman" w:hAnsi="Times New Roman" w:cs="Times New Roman"/>
          <w:sz w:val="24"/>
          <w:szCs w:val="24"/>
        </w:rPr>
        <w:t>—</w:t>
      </w:r>
      <w:r w:rsidR="0020001D" w:rsidRPr="0087690B">
        <w:rPr>
          <w:rFonts w:ascii="Times New Roman" w:hAnsi="Times New Roman" w:cs="Times New Roman"/>
          <w:sz w:val="24"/>
          <w:szCs w:val="24"/>
        </w:rPr>
        <w:t xml:space="preserve">even </w:t>
      </w:r>
      <w:r w:rsidR="00BD0D5F" w:rsidRPr="0087690B">
        <w:rPr>
          <w:rFonts w:ascii="Times New Roman" w:hAnsi="Times New Roman" w:cs="Times New Roman"/>
          <w:sz w:val="24"/>
          <w:szCs w:val="24"/>
        </w:rPr>
        <w:t xml:space="preserve">understood as </w:t>
      </w:r>
      <w:r w:rsidR="0020001D" w:rsidRPr="0087690B">
        <w:rPr>
          <w:rFonts w:ascii="Times New Roman" w:hAnsi="Times New Roman" w:cs="Times New Roman"/>
          <w:sz w:val="24"/>
          <w:szCs w:val="24"/>
        </w:rPr>
        <w:t xml:space="preserve">the outcome that minimizes </w:t>
      </w:r>
      <w:r w:rsidR="00D156E2" w:rsidRPr="0087690B">
        <w:rPr>
          <w:rFonts w:ascii="Times New Roman" w:hAnsi="Times New Roman" w:cs="Times New Roman"/>
          <w:sz w:val="24"/>
          <w:szCs w:val="24"/>
        </w:rPr>
        <w:t>disrespectful interaction</w:t>
      </w:r>
      <w:r w:rsidR="0028639B" w:rsidRPr="0087690B">
        <w:rPr>
          <w:rFonts w:ascii="Times New Roman" w:hAnsi="Times New Roman" w:cs="Times New Roman"/>
          <w:sz w:val="24"/>
          <w:szCs w:val="24"/>
        </w:rPr>
        <w:t xml:space="preserve"> overall or</w:t>
      </w:r>
      <w:r w:rsidR="0020001D" w:rsidRPr="0087690B">
        <w:rPr>
          <w:rFonts w:ascii="Times New Roman" w:hAnsi="Times New Roman" w:cs="Times New Roman"/>
          <w:sz w:val="24"/>
          <w:szCs w:val="24"/>
        </w:rPr>
        <w:t xml:space="preserve"> by me.</w:t>
      </w:r>
      <w:r w:rsidR="00EA13FE">
        <w:rPr>
          <w:rFonts w:ascii="Times New Roman" w:hAnsi="Times New Roman" w:cs="Times New Roman"/>
          <w:sz w:val="24"/>
          <w:szCs w:val="24"/>
        </w:rPr>
        <w:t xml:space="preserve"> </w:t>
      </w:r>
      <w:r w:rsidR="00CA5DEC" w:rsidRPr="0087690B">
        <w:rPr>
          <w:rFonts w:ascii="Times New Roman" w:hAnsi="Times New Roman" w:cs="Times New Roman"/>
          <w:sz w:val="24"/>
          <w:szCs w:val="24"/>
        </w:rPr>
        <w:t xml:space="preserve">We recognize these as objective moral requirements upon each of us to interact respectfully with each other person, </w:t>
      </w:r>
      <w:proofErr w:type="gramStart"/>
      <w:r w:rsidR="00CA5DEC" w:rsidRPr="0087690B">
        <w:rPr>
          <w:rFonts w:ascii="Times New Roman" w:hAnsi="Times New Roman" w:cs="Times New Roman"/>
          <w:sz w:val="24"/>
          <w:szCs w:val="24"/>
        </w:rPr>
        <w:t>e.g.</w:t>
      </w:r>
      <w:proofErr w:type="gramEnd"/>
      <w:r w:rsidR="00CA5DEC" w:rsidRPr="0087690B">
        <w:rPr>
          <w:rFonts w:ascii="Times New Roman" w:hAnsi="Times New Roman" w:cs="Times New Roman"/>
          <w:sz w:val="24"/>
          <w:szCs w:val="24"/>
        </w:rPr>
        <w:t xml:space="preserve"> not to lie to or coerce other persons, requirements that reflect the distinctive responsibility that each of us clearly has for our own actions and interactions.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Any moral or ethical theory that takes what value there is in any of these things to be captured without distortion in rankings of outcomes </w:t>
      </w:r>
      <w:r w:rsidR="00D156E2" w:rsidRPr="0087690B">
        <w:rPr>
          <w:rFonts w:ascii="Times New Roman" w:hAnsi="Times New Roman" w:cs="Times New Roman"/>
          <w:sz w:val="24"/>
          <w:szCs w:val="24"/>
        </w:rPr>
        <w:t xml:space="preserve">to be promoted </w:t>
      </w:r>
      <w:r w:rsidRPr="0087690B">
        <w:rPr>
          <w:rFonts w:ascii="Times New Roman" w:hAnsi="Times New Roman" w:cs="Times New Roman"/>
          <w:sz w:val="24"/>
          <w:szCs w:val="24"/>
        </w:rPr>
        <w:t>would seem pretty clearly to be a non-starter.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But that is just what consequentialism does.</w:t>
      </w:r>
      <w:r w:rsidR="009C6B46" w:rsidRPr="0087690B">
        <w:rPr>
          <w:rStyle w:val="FootnoteReference"/>
          <w:rFonts w:ascii="Times New Roman" w:hAnsi="Times New Roman" w:cs="Times New Roman"/>
          <w:sz w:val="24"/>
          <w:szCs w:val="24"/>
        </w:rPr>
        <w:footnoteReference w:id="14"/>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It maintains that </w:t>
      </w:r>
      <w:r w:rsidR="00993F70" w:rsidRPr="0087690B">
        <w:rPr>
          <w:rFonts w:ascii="Times New Roman" w:hAnsi="Times New Roman" w:cs="Times New Roman"/>
          <w:sz w:val="24"/>
          <w:szCs w:val="24"/>
        </w:rPr>
        <w:t xml:space="preserve">the relevance of everything that is valuable to </w:t>
      </w:r>
      <w:r w:rsidR="00CA5DEC" w:rsidRPr="0087690B">
        <w:rPr>
          <w:rFonts w:ascii="Times New Roman" w:hAnsi="Times New Roman" w:cs="Times New Roman"/>
          <w:sz w:val="24"/>
          <w:szCs w:val="24"/>
        </w:rPr>
        <w:t xml:space="preserve">our </w:t>
      </w:r>
      <w:r w:rsidR="00993F70" w:rsidRPr="0087690B">
        <w:rPr>
          <w:rFonts w:ascii="Times New Roman" w:hAnsi="Times New Roman" w:cs="Times New Roman"/>
          <w:sz w:val="24"/>
          <w:szCs w:val="24"/>
        </w:rPr>
        <w:t>reasons for acti</w:t>
      </w:r>
      <w:r w:rsidR="00CA5DEC" w:rsidRPr="0087690B">
        <w:rPr>
          <w:rFonts w:ascii="Times New Roman" w:hAnsi="Times New Roman" w:cs="Times New Roman"/>
          <w:sz w:val="24"/>
          <w:szCs w:val="24"/>
        </w:rPr>
        <w:t>ng and interacting</w:t>
      </w:r>
      <w:r w:rsidRPr="0087690B">
        <w:rPr>
          <w:rFonts w:ascii="Times New Roman" w:hAnsi="Times New Roman" w:cs="Times New Roman"/>
          <w:sz w:val="24"/>
          <w:szCs w:val="24"/>
        </w:rPr>
        <w:t xml:space="preserve"> </w:t>
      </w:r>
      <w:r w:rsidR="00CA5DEC" w:rsidRPr="0087690B">
        <w:rPr>
          <w:rFonts w:ascii="Times New Roman" w:hAnsi="Times New Roman" w:cs="Times New Roman"/>
          <w:sz w:val="24"/>
          <w:szCs w:val="24"/>
        </w:rPr>
        <w:t>must</w:t>
      </w:r>
      <w:r w:rsidRPr="0087690B">
        <w:rPr>
          <w:rFonts w:ascii="Times New Roman" w:hAnsi="Times New Roman" w:cs="Times New Roman"/>
          <w:sz w:val="24"/>
          <w:szCs w:val="24"/>
        </w:rPr>
        <w:t xml:space="preserve"> be captured without distortion in the </w:t>
      </w:r>
      <w:r w:rsidRPr="0087690B">
        <w:rPr>
          <w:rFonts w:ascii="Times New Roman" w:hAnsi="Times New Roman" w:cs="Times New Roman"/>
          <w:sz w:val="24"/>
          <w:szCs w:val="24"/>
        </w:rPr>
        <w:lastRenderedPageBreak/>
        <w:t>relevant rankings of outcomes as better and worse, such that we have greater reasons to act in ways that promote better outcomes.</w:t>
      </w:r>
      <w:r w:rsidR="00EA13FE">
        <w:rPr>
          <w:rFonts w:ascii="Times New Roman" w:hAnsi="Times New Roman" w:cs="Times New Roman"/>
          <w:sz w:val="24"/>
          <w:szCs w:val="24"/>
        </w:rPr>
        <w:t xml:space="preserve"> </w:t>
      </w:r>
    </w:p>
    <w:p w14:paraId="575BFADE" w14:textId="454A0DBC"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0F44" w:rsidRPr="0087690B">
        <w:rPr>
          <w:rFonts w:ascii="Times New Roman" w:hAnsi="Times New Roman" w:cs="Times New Roman"/>
          <w:sz w:val="24"/>
          <w:szCs w:val="24"/>
        </w:rPr>
        <w:t>It is important to appreciate just how wrong this seems.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Because I value friendship, and in particular this friendship, I have reasons to support my friend</w:t>
      </w:r>
      <w:r w:rsidR="00993F70" w:rsidRPr="0087690B">
        <w:rPr>
          <w:rFonts w:ascii="Times New Roman" w:hAnsi="Times New Roman" w:cs="Times New Roman"/>
          <w:sz w:val="24"/>
          <w:szCs w:val="24"/>
        </w:rPr>
        <w:t>, to act and interact in ways appropriate to being a good friend,</w:t>
      </w:r>
      <w:r w:rsidR="00D90F44" w:rsidRPr="0087690B">
        <w:rPr>
          <w:rFonts w:ascii="Times New Roman" w:hAnsi="Times New Roman" w:cs="Times New Roman"/>
          <w:sz w:val="24"/>
          <w:szCs w:val="24"/>
        </w:rPr>
        <w:t xml:space="preserve"> even though doing so is not better for me or better overall</w:t>
      </w:r>
      <w:r w:rsidR="00F563E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93F70" w:rsidRPr="0087690B">
        <w:rPr>
          <w:rFonts w:ascii="Times New Roman" w:hAnsi="Times New Roman" w:cs="Times New Roman"/>
          <w:sz w:val="24"/>
          <w:szCs w:val="24"/>
        </w:rPr>
        <w:t>These are reasons to interact with my friend that are n</w:t>
      </w:r>
      <w:r w:rsidR="009513B9" w:rsidRPr="0087690B">
        <w:rPr>
          <w:rFonts w:ascii="Times New Roman" w:hAnsi="Times New Roman" w:cs="Times New Roman"/>
          <w:sz w:val="24"/>
          <w:szCs w:val="24"/>
        </w:rPr>
        <w:t>ot reasons to pro</w:t>
      </w:r>
      <w:r w:rsidR="00993F70" w:rsidRPr="0087690B">
        <w:rPr>
          <w:rFonts w:ascii="Times New Roman" w:hAnsi="Times New Roman" w:cs="Times New Roman"/>
          <w:sz w:val="24"/>
          <w:szCs w:val="24"/>
        </w:rPr>
        <w:t>mote outcomes.</w:t>
      </w:r>
      <w:r w:rsidR="00EA13FE">
        <w:rPr>
          <w:rFonts w:ascii="Times New Roman" w:hAnsi="Times New Roman" w:cs="Times New Roman"/>
          <w:sz w:val="24"/>
          <w:szCs w:val="24"/>
        </w:rPr>
        <w:t xml:space="preserve"> </w:t>
      </w:r>
      <w:r w:rsidR="00D92C89" w:rsidRPr="0087690B">
        <w:rPr>
          <w:rFonts w:ascii="Times New Roman" w:hAnsi="Times New Roman" w:cs="Times New Roman"/>
          <w:sz w:val="24"/>
          <w:szCs w:val="24"/>
        </w:rPr>
        <w:t xml:space="preserve">Similarly, </w:t>
      </w:r>
      <w:r w:rsidR="00D90F44" w:rsidRPr="0087690B">
        <w:rPr>
          <w:rFonts w:ascii="Times New Roman" w:hAnsi="Times New Roman" w:cs="Times New Roman"/>
          <w:sz w:val="24"/>
          <w:szCs w:val="24"/>
        </w:rPr>
        <w:t xml:space="preserve">I have reasons not to lie to someone because that’s what respecting people in </w:t>
      </w:r>
      <w:r w:rsidR="004D5003" w:rsidRPr="0087690B">
        <w:rPr>
          <w:rFonts w:ascii="Times New Roman" w:hAnsi="Times New Roman" w:cs="Times New Roman"/>
          <w:sz w:val="24"/>
          <w:szCs w:val="24"/>
        </w:rPr>
        <w:t>one’s</w:t>
      </w:r>
      <w:r w:rsidR="00D90F44" w:rsidRPr="0087690B">
        <w:rPr>
          <w:rFonts w:ascii="Times New Roman" w:hAnsi="Times New Roman" w:cs="Times New Roman"/>
          <w:sz w:val="24"/>
          <w:szCs w:val="24"/>
        </w:rPr>
        <w:t xml:space="preserve"> interactions with them requires, reasons that hold even if doing so will prevent a worse overall outcome, say two other equally damaging lies being told by two others.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We should each treat each other person with respect, but that two </w:t>
      </w:r>
      <w:r w:rsidR="00972797" w:rsidRPr="0087690B">
        <w:rPr>
          <w:rFonts w:ascii="Times New Roman" w:hAnsi="Times New Roman" w:cs="Times New Roman"/>
          <w:sz w:val="24"/>
          <w:szCs w:val="24"/>
        </w:rPr>
        <w:t xml:space="preserve">others </w:t>
      </w:r>
      <w:r w:rsidR="00D90F44" w:rsidRPr="0087690B">
        <w:rPr>
          <w:rFonts w:ascii="Times New Roman" w:hAnsi="Times New Roman" w:cs="Times New Roman"/>
          <w:sz w:val="24"/>
          <w:szCs w:val="24"/>
        </w:rPr>
        <w:t xml:space="preserve">will otherwise fail to treat two other people with respect is not a </w:t>
      </w:r>
      <w:r w:rsidR="00972797" w:rsidRPr="0087690B">
        <w:rPr>
          <w:rFonts w:ascii="Times New Roman" w:hAnsi="Times New Roman" w:cs="Times New Roman"/>
          <w:sz w:val="24"/>
          <w:szCs w:val="24"/>
        </w:rPr>
        <w:t>sufficient</w:t>
      </w:r>
      <w:r w:rsidR="00D90F44" w:rsidRPr="0087690B">
        <w:rPr>
          <w:rFonts w:ascii="Times New Roman" w:hAnsi="Times New Roman" w:cs="Times New Roman"/>
          <w:sz w:val="24"/>
          <w:szCs w:val="24"/>
        </w:rPr>
        <w:t xml:space="preserve"> reason for me to disrespect another person.</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It is a reason to hold these others accountable for disrespecting others, but not to disrespect others </w:t>
      </w:r>
      <w:r w:rsidR="00224301" w:rsidRPr="0087690B">
        <w:rPr>
          <w:rFonts w:ascii="Times New Roman" w:hAnsi="Times New Roman" w:cs="Times New Roman"/>
          <w:sz w:val="24"/>
          <w:szCs w:val="24"/>
        </w:rPr>
        <w:t>myself</w:t>
      </w:r>
      <w:r w:rsidR="00D90F44" w:rsidRPr="0087690B">
        <w:rPr>
          <w:rFonts w:ascii="Times New Roman" w:hAnsi="Times New Roman" w:cs="Times New Roman"/>
          <w:sz w:val="24"/>
          <w:szCs w:val="24"/>
        </w:rPr>
        <w:t xml:space="preserve"> and not to minimize </w:t>
      </w:r>
      <w:r w:rsidR="00224301" w:rsidRPr="0087690B">
        <w:rPr>
          <w:rFonts w:ascii="Times New Roman" w:hAnsi="Times New Roman" w:cs="Times New Roman"/>
          <w:sz w:val="24"/>
          <w:szCs w:val="24"/>
        </w:rPr>
        <w:t>my</w:t>
      </w:r>
      <w:r w:rsidR="00D90F44" w:rsidRPr="0087690B">
        <w:rPr>
          <w:rFonts w:ascii="Times New Roman" w:hAnsi="Times New Roman" w:cs="Times New Roman"/>
          <w:sz w:val="24"/>
          <w:szCs w:val="24"/>
        </w:rPr>
        <w:t xml:space="preserve"> own disrespectful interaction with others</w:t>
      </w:r>
      <w:r w:rsidR="004D5003" w:rsidRPr="0087690B">
        <w:rPr>
          <w:rFonts w:ascii="Times New Roman" w:hAnsi="Times New Roman" w:cs="Times New Roman"/>
          <w:sz w:val="24"/>
          <w:szCs w:val="24"/>
        </w:rPr>
        <w:t>.</w:t>
      </w:r>
      <w:r w:rsidR="00993F70" w:rsidRPr="0087690B">
        <w:rPr>
          <w:rFonts w:ascii="Times New Roman" w:hAnsi="Times New Roman" w:cs="Times New Roman"/>
          <w:sz w:val="24"/>
          <w:szCs w:val="24"/>
        </w:rPr>
        <w:t xml:space="preserve"> </w:t>
      </w:r>
      <w:r w:rsidR="004D5003" w:rsidRPr="0087690B">
        <w:rPr>
          <w:rFonts w:ascii="Times New Roman" w:hAnsi="Times New Roman" w:cs="Times New Roman"/>
          <w:sz w:val="24"/>
          <w:szCs w:val="24"/>
        </w:rPr>
        <w:t>The practice of truth telling may further overall good, but that isn’t why I and others tell the truth.</w:t>
      </w:r>
      <w:r w:rsidR="00EA13FE">
        <w:rPr>
          <w:rFonts w:ascii="Times New Roman" w:hAnsi="Times New Roman" w:cs="Times New Roman"/>
          <w:sz w:val="24"/>
          <w:szCs w:val="24"/>
        </w:rPr>
        <w:t xml:space="preserve"> </w:t>
      </w:r>
      <w:r w:rsidR="00993F70" w:rsidRPr="0087690B">
        <w:rPr>
          <w:rFonts w:ascii="Times New Roman" w:hAnsi="Times New Roman" w:cs="Times New Roman"/>
          <w:sz w:val="24"/>
          <w:szCs w:val="24"/>
        </w:rPr>
        <w:t xml:space="preserve">Again, </w:t>
      </w:r>
      <w:r w:rsidR="00D90F44" w:rsidRPr="0087690B">
        <w:rPr>
          <w:rFonts w:ascii="Times New Roman" w:hAnsi="Times New Roman" w:cs="Times New Roman"/>
          <w:sz w:val="24"/>
          <w:szCs w:val="24"/>
        </w:rPr>
        <w:t>should</w:t>
      </w:r>
      <w:r w:rsidR="00993F70" w:rsidRPr="0087690B">
        <w:rPr>
          <w:rFonts w:ascii="Times New Roman" w:hAnsi="Times New Roman" w:cs="Times New Roman"/>
          <w:sz w:val="24"/>
          <w:szCs w:val="24"/>
        </w:rPr>
        <w:t>n’t we</w:t>
      </w:r>
      <w:r w:rsidR="00D90F44" w:rsidRPr="0087690B">
        <w:rPr>
          <w:rFonts w:ascii="Times New Roman" w:hAnsi="Times New Roman" w:cs="Times New Roman"/>
          <w:sz w:val="24"/>
          <w:szCs w:val="24"/>
        </w:rPr>
        <w:t xml:space="preserve"> vote because each of us </w:t>
      </w:r>
      <w:r w:rsidR="004D5003" w:rsidRPr="0087690B">
        <w:rPr>
          <w:rFonts w:ascii="Times New Roman" w:hAnsi="Times New Roman" w:cs="Times New Roman"/>
          <w:sz w:val="24"/>
          <w:szCs w:val="24"/>
        </w:rPr>
        <w:t>has an obligation to</w:t>
      </w:r>
      <w:r w:rsidR="00D90F44" w:rsidRPr="0087690B">
        <w:rPr>
          <w:rFonts w:ascii="Times New Roman" w:hAnsi="Times New Roman" w:cs="Times New Roman"/>
          <w:sz w:val="24"/>
          <w:szCs w:val="24"/>
        </w:rPr>
        <w:t xml:space="preserve"> do her fair share in securing the conditions of political legitimacy</w:t>
      </w:r>
      <w:r w:rsidR="00EB664C" w:rsidRPr="0087690B">
        <w:rPr>
          <w:rFonts w:ascii="Times New Roman" w:hAnsi="Times New Roman" w:cs="Times New Roman"/>
          <w:sz w:val="24"/>
          <w:szCs w:val="24"/>
        </w:rPr>
        <w:t xml:space="preserve"> and exercising popular soverei</w:t>
      </w:r>
      <w:r w:rsidR="00D92C89" w:rsidRPr="0087690B">
        <w:rPr>
          <w:rFonts w:ascii="Times New Roman" w:hAnsi="Times New Roman" w:cs="Times New Roman"/>
          <w:sz w:val="24"/>
          <w:szCs w:val="24"/>
        </w:rPr>
        <w:t>gnty</w:t>
      </w:r>
      <w:r w:rsidR="008A5A5F" w:rsidRPr="0087690B">
        <w:rPr>
          <w:rFonts w:ascii="Times New Roman" w:hAnsi="Times New Roman" w:cs="Times New Roman"/>
          <w:sz w:val="24"/>
          <w:szCs w:val="24"/>
        </w:rPr>
        <w:t>? And aren’t these reasons typically decisive</w:t>
      </w:r>
      <w:r w:rsidR="00D90F44" w:rsidRPr="0087690B">
        <w:rPr>
          <w:rFonts w:ascii="Times New Roman" w:hAnsi="Times New Roman" w:cs="Times New Roman"/>
          <w:sz w:val="24"/>
          <w:szCs w:val="24"/>
        </w:rPr>
        <w:t xml:space="preserve"> even if the marginal utility of each of our votes is </w:t>
      </w:r>
      <w:r w:rsidR="006A132A">
        <w:rPr>
          <w:rFonts w:ascii="Times New Roman" w:hAnsi="Times New Roman" w:cs="Times New Roman"/>
          <w:sz w:val="24"/>
          <w:szCs w:val="24"/>
        </w:rPr>
        <w:t xml:space="preserve">close to </w:t>
      </w:r>
      <w:r w:rsidR="00D90F44" w:rsidRPr="0087690B">
        <w:rPr>
          <w:rFonts w:ascii="Times New Roman" w:hAnsi="Times New Roman" w:cs="Times New Roman"/>
          <w:sz w:val="24"/>
          <w:szCs w:val="24"/>
        </w:rPr>
        <w:t xml:space="preserve">zero, hence even if our voting does not contribute </w:t>
      </w:r>
      <w:r w:rsidR="004D5003" w:rsidRPr="0087690B">
        <w:rPr>
          <w:rFonts w:ascii="Times New Roman" w:hAnsi="Times New Roman" w:cs="Times New Roman"/>
          <w:sz w:val="24"/>
          <w:szCs w:val="24"/>
        </w:rPr>
        <w:t xml:space="preserve">significantly </w:t>
      </w:r>
      <w:r w:rsidR="00D90F44" w:rsidRPr="0087690B">
        <w:rPr>
          <w:rFonts w:ascii="Times New Roman" w:hAnsi="Times New Roman" w:cs="Times New Roman"/>
          <w:sz w:val="24"/>
          <w:szCs w:val="24"/>
        </w:rPr>
        <w:t>to the best outcome for</w:t>
      </w:r>
      <w:r w:rsidR="008A5A5F" w:rsidRPr="0087690B">
        <w:rPr>
          <w:rFonts w:ascii="Times New Roman" w:hAnsi="Times New Roman" w:cs="Times New Roman"/>
          <w:sz w:val="24"/>
          <w:szCs w:val="24"/>
        </w:rPr>
        <w:t xml:space="preserve"> me or the best outcome overall?</w:t>
      </w:r>
      <w:r w:rsidR="00EA13FE">
        <w:rPr>
          <w:rFonts w:ascii="Times New Roman" w:hAnsi="Times New Roman" w:cs="Times New Roman"/>
          <w:sz w:val="24"/>
          <w:szCs w:val="24"/>
        </w:rPr>
        <w:t xml:space="preserve"> </w:t>
      </w:r>
      <w:r w:rsidR="00CA5DEC" w:rsidRPr="0087690B">
        <w:rPr>
          <w:rFonts w:ascii="Times New Roman" w:hAnsi="Times New Roman" w:cs="Times New Roman"/>
          <w:sz w:val="24"/>
          <w:szCs w:val="24"/>
        </w:rPr>
        <w:t>The value of d</w:t>
      </w:r>
      <w:r w:rsidR="00D90F44" w:rsidRPr="0087690B">
        <w:rPr>
          <w:rFonts w:ascii="Times New Roman" w:hAnsi="Times New Roman" w:cs="Times New Roman"/>
          <w:sz w:val="24"/>
          <w:szCs w:val="24"/>
        </w:rPr>
        <w:t>emocracy</w:t>
      </w:r>
      <w:r w:rsidR="008A5A5F" w:rsidRPr="0087690B">
        <w:rPr>
          <w:rFonts w:ascii="Times New Roman" w:hAnsi="Times New Roman" w:cs="Times New Roman"/>
          <w:sz w:val="24"/>
          <w:szCs w:val="24"/>
        </w:rPr>
        <w:t xml:space="preserve"> is reflected in reasons for </w:t>
      </w:r>
      <w:r w:rsidR="00D90F44" w:rsidRPr="0087690B">
        <w:rPr>
          <w:rFonts w:ascii="Times New Roman" w:hAnsi="Times New Roman" w:cs="Times New Roman"/>
          <w:sz w:val="24"/>
          <w:szCs w:val="24"/>
        </w:rPr>
        <w:t>us each to do our share in the exercise of</w:t>
      </w:r>
      <w:r w:rsidR="00D92C89" w:rsidRPr="0087690B">
        <w:rPr>
          <w:rFonts w:ascii="Times New Roman" w:hAnsi="Times New Roman" w:cs="Times New Roman"/>
          <w:sz w:val="24"/>
          <w:szCs w:val="24"/>
        </w:rPr>
        <w:t xml:space="preserve"> popular sovereignty.</w:t>
      </w:r>
      <w:r w:rsidR="00EA13FE">
        <w:rPr>
          <w:rFonts w:ascii="Times New Roman" w:hAnsi="Times New Roman" w:cs="Times New Roman"/>
          <w:sz w:val="24"/>
          <w:szCs w:val="24"/>
        </w:rPr>
        <w:t xml:space="preserve"> </w:t>
      </w:r>
      <w:r w:rsidR="00D92C89" w:rsidRPr="0087690B">
        <w:rPr>
          <w:rFonts w:ascii="Times New Roman" w:hAnsi="Times New Roman" w:cs="Times New Roman"/>
          <w:sz w:val="24"/>
          <w:szCs w:val="24"/>
        </w:rPr>
        <w:t>That such</w:t>
      </w:r>
      <w:r w:rsidR="00D90F44" w:rsidRPr="0087690B">
        <w:rPr>
          <w:rFonts w:ascii="Times New Roman" w:hAnsi="Times New Roman" w:cs="Times New Roman"/>
          <w:sz w:val="24"/>
          <w:szCs w:val="24"/>
        </w:rPr>
        <w:t xml:space="preserve"> reason</w:t>
      </w:r>
      <w:r w:rsidR="00D92C89"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to vote cannot readily be captured</w:t>
      </w:r>
      <w:r w:rsidR="00463AEC" w:rsidRPr="0087690B">
        <w:rPr>
          <w:rFonts w:ascii="Times New Roman" w:hAnsi="Times New Roman" w:cs="Times New Roman"/>
          <w:sz w:val="24"/>
          <w:szCs w:val="24"/>
        </w:rPr>
        <w:t>—</w:t>
      </w:r>
      <w:r w:rsidR="004D5003" w:rsidRPr="0087690B">
        <w:rPr>
          <w:rFonts w:ascii="Times New Roman" w:hAnsi="Times New Roman" w:cs="Times New Roman"/>
          <w:sz w:val="24"/>
          <w:szCs w:val="24"/>
        </w:rPr>
        <w:t>at least not without distortion</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in rankings of outcomes (maximizing the satisfaction of our preference</w:t>
      </w:r>
      <w:r w:rsidR="004D5003"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or overall preference satisfaction) does not cast </w:t>
      </w:r>
      <w:r w:rsidR="00D90F44" w:rsidRPr="0087690B">
        <w:rPr>
          <w:rFonts w:ascii="Times New Roman" w:hAnsi="Times New Roman" w:cs="Times New Roman"/>
          <w:sz w:val="24"/>
          <w:szCs w:val="24"/>
        </w:rPr>
        <w:lastRenderedPageBreak/>
        <w:t xml:space="preserve">doubt on the reasons, it seems to demonstrate instead the obvious incompleteness of </w:t>
      </w:r>
      <w:r w:rsidR="00313100" w:rsidRPr="0087690B">
        <w:rPr>
          <w:rFonts w:ascii="Times New Roman" w:hAnsi="Times New Roman" w:cs="Times New Roman"/>
          <w:sz w:val="24"/>
          <w:szCs w:val="24"/>
        </w:rPr>
        <w:t>an approach that</w:t>
      </w:r>
      <w:r w:rsidR="00D90F44" w:rsidRPr="0087690B">
        <w:rPr>
          <w:rFonts w:ascii="Times New Roman" w:hAnsi="Times New Roman" w:cs="Times New Roman"/>
          <w:sz w:val="24"/>
          <w:szCs w:val="24"/>
        </w:rPr>
        <w:t xml:space="preserve"> appeal</w:t>
      </w:r>
      <w:r w:rsidR="00313100"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only to reasons to promote outcomes.</w:t>
      </w:r>
      <w:r w:rsidR="00F563EE" w:rsidRPr="0087690B">
        <w:rPr>
          <w:rStyle w:val="FootnoteReference"/>
          <w:rFonts w:ascii="Times New Roman" w:hAnsi="Times New Roman" w:cs="Times New Roman"/>
          <w:sz w:val="24"/>
          <w:szCs w:val="24"/>
        </w:rPr>
        <w:footnoteReference w:id="15"/>
      </w:r>
      <w:r w:rsidR="00D90F44" w:rsidRPr="0087690B">
        <w:rPr>
          <w:rFonts w:ascii="Times New Roman" w:hAnsi="Times New Roman" w:cs="Times New Roman"/>
          <w:sz w:val="24"/>
          <w:szCs w:val="24"/>
        </w:rPr>
        <w:t xml:space="preserve"> </w:t>
      </w:r>
    </w:p>
    <w:p w14:paraId="0D11AE98" w14:textId="307FD024" w:rsidR="00DC522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0F44" w:rsidRPr="0087690B">
        <w:rPr>
          <w:rFonts w:ascii="Times New Roman" w:hAnsi="Times New Roman" w:cs="Times New Roman"/>
          <w:sz w:val="24"/>
          <w:szCs w:val="24"/>
        </w:rPr>
        <w:t>Even when</w:t>
      </w:r>
      <w:r w:rsidR="00DC5229" w:rsidRPr="0087690B">
        <w:rPr>
          <w:rFonts w:ascii="Times New Roman" w:hAnsi="Times New Roman" w:cs="Times New Roman"/>
          <w:sz w:val="24"/>
          <w:szCs w:val="24"/>
        </w:rPr>
        <w:t xml:space="preserve"> we value outcomes, for example </w:t>
      </w:r>
      <w:r w:rsidR="00972797" w:rsidRPr="0087690B">
        <w:rPr>
          <w:rFonts w:ascii="Times New Roman" w:hAnsi="Times New Roman" w:cs="Times New Roman"/>
          <w:sz w:val="24"/>
          <w:szCs w:val="24"/>
        </w:rPr>
        <w:t xml:space="preserve">the outcome </w:t>
      </w:r>
      <w:r w:rsidR="00DC5229" w:rsidRPr="0087690B">
        <w:rPr>
          <w:rFonts w:ascii="Times New Roman" w:hAnsi="Times New Roman" w:cs="Times New Roman"/>
          <w:sz w:val="24"/>
          <w:szCs w:val="24"/>
        </w:rPr>
        <w:t>that</w:t>
      </w:r>
      <w:r w:rsidR="00D90F44" w:rsidRPr="0087690B">
        <w:rPr>
          <w:rFonts w:ascii="Times New Roman" w:hAnsi="Times New Roman" w:cs="Times New Roman"/>
          <w:sz w:val="24"/>
          <w:szCs w:val="24"/>
        </w:rPr>
        <w:t xml:space="preserve"> the number of public defenders</w:t>
      </w:r>
      <w:r w:rsidR="00DC5229" w:rsidRPr="0087690B">
        <w:rPr>
          <w:rFonts w:ascii="Times New Roman" w:hAnsi="Times New Roman" w:cs="Times New Roman"/>
          <w:sz w:val="24"/>
          <w:szCs w:val="24"/>
        </w:rPr>
        <w:t xml:space="preserve"> </w:t>
      </w:r>
      <w:r w:rsidR="004D5003" w:rsidRPr="0087690B">
        <w:rPr>
          <w:rFonts w:ascii="Times New Roman" w:hAnsi="Times New Roman" w:cs="Times New Roman"/>
          <w:sz w:val="24"/>
          <w:szCs w:val="24"/>
        </w:rPr>
        <w:t>be</w:t>
      </w:r>
      <w:r w:rsidR="00DC5229" w:rsidRPr="0087690B">
        <w:rPr>
          <w:rFonts w:ascii="Times New Roman" w:hAnsi="Times New Roman" w:cs="Times New Roman"/>
          <w:sz w:val="24"/>
          <w:szCs w:val="24"/>
        </w:rPr>
        <w:t xml:space="preserve"> doubled</w:t>
      </w:r>
      <w:r w:rsidR="00D90F44" w:rsidRPr="0087690B">
        <w:rPr>
          <w:rFonts w:ascii="Times New Roman" w:hAnsi="Times New Roman" w:cs="Times New Roman"/>
          <w:sz w:val="24"/>
          <w:szCs w:val="24"/>
        </w:rPr>
        <w:t>,</w:t>
      </w:r>
      <w:r w:rsidR="0028639B" w:rsidRPr="0087690B">
        <w:rPr>
          <w:rFonts w:ascii="Times New Roman" w:hAnsi="Times New Roman" w:cs="Times New Roman"/>
          <w:sz w:val="24"/>
          <w:szCs w:val="24"/>
        </w:rPr>
        <w:t xml:space="preserve"> and even when valuing</w:t>
      </w:r>
      <w:r w:rsidR="00D90F44" w:rsidRPr="0087690B">
        <w:rPr>
          <w:rFonts w:ascii="Times New Roman" w:hAnsi="Times New Roman" w:cs="Times New Roman"/>
          <w:sz w:val="24"/>
          <w:szCs w:val="24"/>
        </w:rPr>
        <w:t xml:space="preserve"> this outcome is reflected in reasons to act to bring it about, our reason</w:t>
      </w:r>
      <w:r w:rsidR="0028639B"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in </w:t>
      </w:r>
      <w:r w:rsidR="0028639B" w:rsidRPr="0087690B">
        <w:rPr>
          <w:rFonts w:ascii="Times New Roman" w:hAnsi="Times New Roman" w:cs="Times New Roman"/>
          <w:sz w:val="24"/>
          <w:szCs w:val="24"/>
        </w:rPr>
        <w:t>many such</w:t>
      </w:r>
      <w:r w:rsidR="00D90F44" w:rsidRPr="0087690B">
        <w:rPr>
          <w:rFonts w:ascii="Times New Roman" w:hAnsi="Times New Roman" w:cs="Times New Roman"/>
          <w:sz w:val="24"/>
          <w:szCs w:val="24"/>
        </w:rPr>
        <w:t xml:space="preserve"> case</w:t>
      </w:r>
      <w:r w:rsidR="0028639B" w:rsidRPr="0087690B">
        <w:rPr>
          <w:rFonts w:ascii="Times New Roman" w:hAnsi="Times New Roman" w:cs="Times New Roman"/>
          <w:sz w:val="24"/>
          <w:szCs w:val="24"/>
        </w:rPr>
        <w:t>s often do not appear</w:t>
      </w:r>
      <w:r w:rsidR="00D90F44" w:rsidRPr="0087690B">
        <w:rPr>
          <w:rFonts w:ascii="Times New Roman" w:hAnsi="Times New Roman" w:cs="Times New Roman"/>
          <w:sz w:val="24"/>
          <w:szCs w:val="24"/>
        </w:rPr>
        <w:t xml:space="preserve"> to be based in the value of ou</w:t>
      </w:r>
      <w:r w:rsidR="00B37CB8" w:rsidRPr="0087690B">
        <w:rPr>
          <w:rFonts w:ascii="Times New Roman" w:hAnsi="Times New Roman" w:cs="Times New Roman"/>
          <w:sz w:val="24"/>
          <w:szCs w:val="24"/>
        </w:rPr>
        <w:t>tcomes.</w:t>
      </w:r>
      <w:r w:rsidR="00EA13FE">
        <w:rPr>
          <w:rFonts w:ascii="Times New Roman" w:hAnsi="Times New Roman" w:cs="Times New Roman"/>
          <w:sz w:val="24"/>
          <w:szCs w:val="24"/>
        </w:rPr>
        <w:t xml:space="preserve"> </w:t>
      </w:r>
      <w:r w:rsidR="00B37CB8" w:rsidRPr="0087690B">
        <w:rPr>
          <w:rFonts w:ascii="Times New Roman" w:hAnsi="Times New Roman" w:cs="Times New Roman"/>
          <w:sz w:val="24"/>
          <w:szCs w:val="24"/>
        </w:rPr>
        <w:t>If we</w:t>
      </w:r>
      <w:r w:rsidR="00D90F44" w:rsidRPr="0087690B">
        <w:rPr>
          <w:rFonts w:ascii="Times New Roman" w:hAnsi="Times New Roman" w:cs="Times New Roman"/>
          <w:sz w:val="24"/>
          <w:szCs w:val="24"/>
        </w:rPr>
        <w:t xml:space="preserve"> </w:t>
      </w:r>
      <w:r w:rsidR="00ED1457" w:rsidRPr="0087690B">
        <w:rPr>
          <w:rFonts w:ascii="Times New Roman" w:hAnsi="Times New Roman" w:cs="Times New Roman"/>
          <w:sz w:val="24"/>
          <w:szCs w:val="24"/>
        </w:rPr>
        <w:t xml:space="preserve">each should </w:t>
      </w:r>
      <w:r w:rsidR="00D90F44" w:rsidRPr="0087690B">
        <w:rPr>
          <w:rFonts w:ascii="Times New Roman" w:hAnsi="Times New Roman" w:cs="Times New Roman"/>
          <w:sz w:val="24"/>
          <w:szCs w:val="24"/>
        </w:rPr>
        <w:t xml:space="preserve">value </w:t>
      </w:r>
      <w:r w:rsidR="00EB664C" w:rsidRPr="0087690B">
        <w:rPr>
          <w:rFonts w:ascii="Times New Roman" w:hAnsi="Times New Roman" w:cs="Times New Roman"/>
          <w:sz w:val="24"/>
          <w:szCs w:val="24"/>
        </w:rPr>
        <w:t xml:space="preserve">interacting </w:t>
      </w:r>
      <w:r w:rsidR="00D90F44" w:rsidRPr="0087690B">
        <w:rPr>
          <w:rFonts w:ascii="Times New Roman" w:hAnsi="Times New Roman" w:cs="Times New Roman"/>
          <w:sz w:val="24"/>
          <w:szCs w:val="24"/>
        </w:rPr>
        <w:t>just</w:t>
      </w:r>
      <w:r w:rsidR="00EB664C" w:rsidRPr="0087690B">
        <w:rPr>
          <w:rFonts w:ascii="Times New Roman" w:hAnsi="Times New Roman" w:cs="Times New Roman"/>
          <w:sz w:val="24"/>
          <w:szCs w:val="24"/>
        </w:rPr>
        <w:t>ly</w:t>
      </w:r>
      <w:r w:rsidR="00B37CB8" w:rsidRPr="0087690B">
        <w:rPr>
          <w:rFonts w:ascii="Times New Roman" w:hAnsi="Times New Roman" w:cs="Times New Roman"/>
          <w:sz w:val="24"/>
          <w:szCs w:val="24"/>
        </w:rPr>
        <w:t xml:space="preserve"> with each other, and we recognize</w:t>
      </w:r>
      <w:r w:rsidR="00D90F44" w:rsidRPr="0087690B">
        <w:rPr>
          <w:rFonts w:ascii="Times New Roman" w:hAnsi="Times New Roman" w:cs="Times New Roman"/>
          <w:sz w:val="24"/>
          <w:szCs w:val="24"/>
        </w:rPr>
        <w:t xml:space="preserve"> that we currently do not have the conditions in place to facilitate such just interactions, we </w:t>
      </w:r>
      <w:r w:rsidR="00B37CB8" w:rsidRPr="0087690B">
        <w:rPr>
          <w:rFonts w:ascii="Times New Roman" w:hAnsi="Times New Roman" w:cs="Times New Roman"/>
          <w:sz w:val="24"/>
          <w:szCs w:val="24"/>
        </w:rPr>
        <w:t xml:space="preserve">each </w:t>
      </w:r>
      <w:r w:rsidR="00EB664C" w:rsidRPr="0087690B">
        <w:rPr>
          <w:rFonts w:ascii="Times New Roman" w:hAnsi="Times New Roman" w:cs="Times New Roman"/>
          <w:sz w:val="24"/>
          <w:szCs w:val="24"/>
        </w:rPr>
        <w:t>have reasons to</w:t>
      </w:r>
      <w:r w:rsidR="0028639B" w:rsidRPr="0087690B">
        <w:rPr>
          <w:rFonts w:ascii="Times New Roman" w:hAnsi="Times New Roman" w:cs="Times New Roman"/>
          <w:sz w:val="24"/>
          <w:szCs w:val="24"/>
        </w:rPr>
        <w:t xml:space="preserve"> </w:t>
      </w:r>
      <w:r w:rsidR="00CA24ED" w:rsidRPr="0087690B">
        <w:rPr>
          <w:rFonts w:ascii="Times New Roman" w:hAnsi="Times New Roman" w:cs="Times New Roman"/>
          <w:sz w:val="24"/>
          <w:szCs w:val="24"/>
        </w:rPr>
        <w:t xml:space="preserve">secure such conditions, </w:t>
      </w:r>
      <w:proofErr w:type="gramStart"/>
      <w:r w:rsidR="00CA24ED" w:rsidRPr="0087690B">
        <w:rPr>
          <w:rFonts w:ascii="Times New Roman" w:hAnsi="Times New Roman" w:cs="Times New Roman"/>
          <w:sz w:val="24"/>
          <w:szCs w:val="24"/>
        </w:rPr>
        <w:t>e.g.</w:t>
      </w:r>
      <w:proofErr w:type="gramEnd"/>
      <w:r w:rsidR="00CA24ED" w:rsidRPr="0087690B">
        <w:rPr>
          <w:rFonts w:ascii="Times New Roman" w:hAnsi="Times New Roman" w:cs="Times New Roman"/>
          <w:sz w:val="24"/>
          <w:szCs w:val="24"/>
        </w:rPr>
        <w:t xml:space="preserve"> </w:t>
      </w:r>
      <w:r w:rsidR="00ED1457" w:rsidRPr="0087690B">
        <w:rPr>
          <w:rFonts w:ascii="Times New Roman" w:hAnsi="Times New Roman" w:cs="Times New Roman"/>
          <w:sz w:val="24"/>
          <w:szCs w:val="24"/>
        </w:rPr>
        <w:t xml:space="preserve">to promote the outcome </w:t>
      </w:r>
      <w:r w:rsidR="00CA24ED" w:rsidRPr="0087690B">
        <w:rPr>
          <w:rFonts w:ascii="Times New Roman" w:hAnsi="Times New Roman" w:cs="Times New Roman"/>
          <w:sz w:val="24"/>
          <w:szCs w:val="24"/>
        </w:rPr>
        <w:t xml:space="preserve">that </w:t>
      </w:r>
      <w:r w:rsidR="0028639B" w:rsidRPr="0087690B">
        <w:rPr>
          <w:rFonts w:ascii="Times New Roman" w:hAnsi="Times New Roman" w:cs="Times New Roman"/>
          <w:sz w:val="24"/>
          <w:szCs w:val="24"/>
        </w:rPr>
        <w:t xml:space="preserve">the number of public defenders is doubled, </w:t>
      </w:r>
      <w:r w:rsidR="00CA24ED" w:rsidRPr="0087690B">
        <w:rPr>
          <w:rFonts w:ascii="Times New Roman" w:hAnsi="Times New Roman" w:cs="Times New Roman"/>
          <w:sz w:val="24"/>
          <w:szCs w:val="24"/>
        </w:rPr>
        <w:t>or that every person has access to basic health care.</w:t>
      </w:r>
      <w:r w:rsidR="00EA13FE">
        <w:rPr>
          <w:rFonts w:ascii="Times New Roman" w:hAnsi="Times New Roman" w:cs="Times New Roman"/>
          <w:sz w:val="24"/>
          <w:szCs w:val="24"/>
        </w:rPr>
        <w:t xml:space="preserve"> </w:t>
      </w:r>
      <w:r w:rsidR="00CA24ED" w:rsidRPr="0087690B">
        <w:rPr>
          <w:rFonts w:ascii="Times New Roman" w:hAnsi="Times New Roman" w:cs="Times New Roman"/>
          <w:sz w:val="24"/>
          <w:szCs w:val="24"/>
        </w:rPr>
        <w:t>Bringing about these</w:t>
      </w:r>
      <w:r w:rsidR="0028639B" w:rsidRPr="0087690B">
        <w:rPr>
          <w:rFonts w:ascii="Times New Roman" w:hAnsi="Times New Roman" w:cs="Times New Roman"/>
          <w:sz w:val="24"/>
          <w:szCs w:val="24"/>
        </w:rPr>
        <w:t xml:space="preserve"> outcome</w:t>
      </w:r>
      <w:r w:rsidR="00CA24ED" w:rsidRPr="0087690B">
        <w:rPr>
          <w:rFonts w:ascii="Times New Roman" w:hAnsi="Times New Roman" w:cs="Times New Roman"/>
          <w:sz w:val="24"/>
          <w:szCs w:val="24"/>
        </w:rPr>
        <w:t>s</w:t>
      </w:r>
      <w:r w:rsidR="00D92C89" w:rsidRPr="0087690B">
        <w:rPr>
          <w:rFonts w:ascii="Times New Roman" w:hAnsi="Times New Roman" w:cs="Times New Roman"/>
          <w:sz w:val="24"/>
          <w:szCs w:val="24"/>
        </w:rPr>
        <w:t xml:space="preserve"> secures</w:t>
      </w:r>
      <w:r w:rsidR="00D90F44" w:rsidRPr="0087690B">
        <w:rPr>
          <w:rFonts w:ascii="Times New Roman" w:hAnsi="Times New Roman" w:cs="Times New Roman"/>
          <w:sz w:val="24"/>
          <w:szCs w:val="24"/>
        </w:rPr>
        <w:t xml:space="preserve"> conditions that facilitate the just interactions that w</w:t>
      </w:r>
      <w:r w:rsidR="00CA24ED" w:rsidRPr="0087690B">
        <w:rPr>
          <w:rFonts w:ascii="Times New Roman" w:hAnsi="Times New Roman" w:cs="Times New Roman"/>
          <w:sz w:val="24"/>
          <w:szCs w:val="24"/>
        </w:rPr>
        <w:t>e have reason to value.</w:t>
      </w:r>
      <w:r w:rsidR="00EA13FE">
        <w:rPr>
          <w:rFonts w:ascii="Times New Roman" w:hAnsi="Times New Roman" w:cs="Times New Roman"/>
          <w:sz w:val="24"/>
          <w:szCs w:val="24"/>
        </w:rPr>
        <w:t xml:space="preserve"> </w:t>
      </w:r>
      <w:r w:rsidR="00CA24ED" w:rsidRPr="0087690B">
        <w:rPr>
          <w:rFonts w:ascii="Times New Roman" w:hAnsi="Times New Roman" w:cs="Times New Roman"/>
          <w:sz w:val="24"/>
          <w:szCs w:val="24"/>
        </w:rPr>
        <w:t>Are these</w:t>
      </w:r>
      <w:r w:rsidR="00D90F44" w:rsidRPr="0087690B">
        <w:rPr>
          <w:rFonts w:ascii="Times New Roman" w:hAnsi="Times New Roman" w:cs="Times New Roman"/>
          <w:sz w:val="24"/>
          <w:szCs w:val="24"/>
        </w:rPr>
        <w:t xml:space="preserve"> outcome</w:t>
      </w:r>
      <w:r w:rsidR="00CA24ED"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better for me?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Better overall? Better relative to me?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The value of the outcome does not seem to be captured by its place in </w:t>
      </w:r>
      <w:r w:rsidR="0028639B" w:rsidRPr="0087690B">
        <w:rPr>
          <w:rFonts w:ascii="Times New Roman" w:hAnsi="Times New Roman" w:cs="Times New Roman"/>
          <w:sz w:val="24"/>
          <w:szCs w:val="24"/>
        </w:rPr>
        <w:t>any such</w:t>
      </w:r>
      <w:r w:rsidR="00D90F44" w:rsidRPr="0087690B">
        <w:rPr>
          <w:rFonts w:ascii="Times New Roman" w:hAnsi="Times New Roman" w:cs="Times New Roman"/>
          <w:sz w:val="24"/>
          <w:szCs w:val="24"/>
        </w:rPr>
        <w:t xml:space="preserve"> ranking</w:t>
      </w:r>
      <w:r w:rsidR="00F563EE" w:rsidRPr="0087690B">
        <w:rPr>
          <w:rFonts w:ascii="Times New Roman" w:hAnsi="Times New Roman" w:cs="Times New Roman"/>
          <w:sz w:val="24"/>
          <w:szCs w:val="24"/>
        </w:rPr>
        <w:t xml:space="preserve"> or set of rankings</w:t>
      </w:r>
      <w:r w:rsidR="00D90F44" w:rsidRPr="0087690B">
        <w:rPr>
          <w:rFonts w:ascii="Times New Roman" w:hAnsi="Times New Roman" w:cs="Times New Roman"/>
          <w:sz w:val="24"/>
          <w:szCs w:val="24"/>
        </w:rPr>
        <w:t>, but by the value</w:t>
      </w:r>
      <w:r w:rsidR="00EB664C" w:rsidRPr="0087690B">
        <w:rPr>
          <w:rFonts w:ascii="Times New Roman" w:hAnsi="Times New Roman" w:cs="Times New Roman"/>
          <w:sz w:val="24"/>
          <w:szCs w:val="24"/>
        </w:rPr>
        <w:t>s</w:t>
      </w:r>
      <w:r w:rsidR="00D90F44" w:rsidRPr="0087690B">
        <w:rPr>
          <w:rFonts w:ascii="Times New Roman" w:hAnsi="Times New Roman" w:cs="Times New Roman"/>
          <w:sz w:val="24"/>
          <w:szCs w:val="24"/>
        </w:rPr>
        <w:t xml:space="preserve"> of justice</w:t>
      </w:r>
      <w:r w:rsidR="00EB664C" w:rsidRPr="0087690B">
        <w:rPr>
          <w:rFonts w:ascii="Times New Roman" w:hAnsi="Times New Roman" w:cs="Times New Roman"/>
          <w:sz w:val="24"/>
          <w:szCs w:val="24"/>
        </w:rPr>
        <w:t xml:space="preserve"> and individual freedom</w:t>
      </w:r>
      <w:r w:rsidR="00D90F44" w:rsidRPr="0087690B">
        <w:rPr>
          <w:rFonts w:ascii="Times New Roman" w:hAnsi="Times New Roman" w:cs="Times New Roman"/>
          <w:sz w:val="24"/>
          <w:szCs w:val="24"/>
        </w:rPr>
        <w:t xml:space="preserve"> reflected in </w:t>
      </w:r>
      <w:r w:rsidR="006A132A">
        <w:rPr>
          <w:rFonts w:ascii="Times New Roman" w:hAnsi="Times New Roman" w:cs="Times New Roman"/>
          <w:sz w:val="24"/>
          <w:szCs w:val="24"/>
        </w:rPr>
        <w:t>our</w:t>
      </w:r>
      <w:r w:rsidR="00D90F44" w:rsidRPr="0087690B">
        <w:rPr>
          <w:rFonts w:ascii="Times New Roman" w:hAnsi="Times New Roman" w:cs="Times New Roman"/>
          <w:sz w:val="24"/>
          <w:szCs w:val="24"/>
        </w:rPr>
        <w:t xml:space="preserve"> reasons to act and interact justly, </w:t>
      </w:r>
      <w:r w:rsidR="009716D7" w:rsidRPr="0087690B">
        <w:rPr>
          <w:rFonts w:ascii="Times New Roman" w:hAnsi="Times New Roman" w:cs="Times New Roman"/>
          <w:sz w:val="24"/>
          <w:szCs w:val="24"/>
        </w:rPr>
        <w:t>hence</w:t>
      </w:r>
      <w:r w:rsidR="00D90F44" w:rsidRPr="0087690B">
        <w:rPr>
          <w:rFonts w:ascii="Times New Roman" w:hAnsi="Times New Roman" w:cs="Times New Roman"/>
          <w:sz w:val="24"/>
          <w:szCs w:val="24"/>
        </w:rPr>
        <w:t xml:space="preserve"> to work to</w:t>
      </w:r>
      <w:r w:rsidR="00DC5229" w:rsidRPr="0087690B">
        <w:rPr>
          <w:rFonts w:ascii="Times New Roman" w:hAnsi="Times New Roman" w:cs="Times New Roman"/>
          <w:sz w:val="24"/>
          <w:szCs w:val="24"/>
        </w:rPr>
        <w:t>wards securing the conditions that facilitate</w:t>
      </w:r>
      <w:r w:rsidR="00D90F44" w:rsidRPr="0087690B">
        <w:rPr>
          <w:rFonts w:ascii="Times New Roman" w:hAnsi="Times New Roman" w:cs="Times New Roman"/>
          <w:sz w:val="24"/>
          <w:szCs w:val="24"/>
        </w:rPr>
        <w:t xml:space="preserve"> such just interaction.</w:t>
      </w:r>
      <w:r w:rsidR="00EA13FE">
        <w:rPr>
          <w:rFonts w:ascii="Times New Roman" w:hAnsi="Times New Roman" w:cs="Times New Roman"/>
          <w:sz w:val="24"/>
          <w:szCs w:val="24"/>
        </w:rPr>
        <w:t xml:space="preserve"> </w:t>
      </w:r>
      <w:r w:rsidR="0028639B" w:rsidRPr="0087690B">
        <w:rPr>
          <w:rFonts w:ascii="Times New Roman" w:hAnsi="Times New Roman" w:cs="Times New Roman"/>
          <w:sz w:val="24"/>
          <w:szCs w:val="24"/>
        </w:rPr>
        <w:t>O</w:t>
      </w:r>
      <w:r w:rsidR="00D90F44" w:rsidRPr="0087690B">
        <w:rPr>
          <w:rFonts w:ascii="Times New Roman" w:hAnsi="Times New Roman" w:cs="Times New Roman"/>
          <w:sz w:val="24"/>
          <w:szCs w:val="24"/>
        </w:rPr>
        <w:t>ur positive evaluatio</w:t>
      </w:r>
      <w:r w:rsidR="0028639B" w:rsidRPr="0087690B">
        <w:rPr>
          <w:rFonts w:ascii="Times New Roman" w:hAnsi="Times New Roman" w:cs="Times New Roman"/>
          <w:sz w:val="24"/>
          <w:szCs w:val="24"/>
        </w:rPr>
        <w:t>n even of outcomes themselves thus</w:t>
      </w:r>
      <w:r w:rsidR="00D90F44" w:rsidRPr="0087690B">
        <w:rPr>
          <w:rFonts w:ascii="Times New Roman" w:hAnsi="Times New Roman" w:cs="Times New Roman"/>
          <w:sz w:val="24"/>
          <w:szCs w:val="24"/>
        </w:rPr>
        <w:t xml:space="preserve"> often </w:t>
      </w:r>
      <w:r w:rsidR="0028639B" w:rsidRPr="0087690B">
        <w:rPr>
          <w:rFonts w:ascii="Times New Roman" w:hAnsi="Times New Roman" w:cs="Times New Roman"/>
          <w:sz w:val="24"/>
          <w:szCs w:val="24"/>
        </w:rPr>
        <w:t xml:space="preserve">appears to </w:t>
      </w:r>
      <w:r w:rsidR="008A5A5F" w:rsidRPr="0087690B">
        <w:rPr>
          <w:rFonts w:ascii="Times New Roman" w:hAnsi="Times New Roman" w:cs="Times New Roman"/>
          <w:sz w:val="24"/>
          <w:szCs w:val="24"/>
        </w:rPr>
        <w:t xml:space="preserve">appeal to reasons to act </w:t>
      </w:r>
      <w:r w:rsidR="00ED1457" w:rsidRPr="0087690B">
        <w:rPr>
          <w:rFonts w:ascii="Times New Roman" w:hAnsi="Times New Roman" w:cs="Times New Roman"/>
          <w:sz w:val="24"/>
          <w:szCs w:val="24"/>
        </w:rPr>
        <w:t xml:space="preserve">and interact </w:t>
      </w:r>
      <w:r w:rsidR="008A5A5F" w:rsidRPr="0087690B">
        <w:rPr>
          <w:rFonts w:ascii="Times New Roman" w:hAnsi="Times New Roman" w:cs="Times New Roman"/>
          <w:sz w:val="24"/>
          <w:szCs w:val="24"/>
        </w:rPr>
        <w:t xml:space="preserve">that are not reasons to promote outcomes, reasons that reflect </w:t>
      </w:r>
      <w:r w:rsidR="00ED1457" w:rsidRPr="0087690B">
        <w:rPr>
          <w:rFonts w:ascii="Times New Roman" w:hAnsi="Times New Roman" w:cs="Times New Roman"/>
          <w:sz w:val="24"/>
          <w:szCs w:val="24"/>
        </w:rPr>
        <w:t>things of value</w:t>
      </w:r>
      <w:r w:rsidR="008A5A5F" w:rsidRPr="0087690B">
        <w:rPr>
          <w:rFonts w:ascii="Times New Roman" w:hAnsi="Times New Roman" w:cs="Times New Roman"/>
          <w:sz w:val="24"/>
          <w:szCs w:val="24"/>
        </w:rPr>
        <w:t xml:space="preserve"> the </w:t>
      </w:r>
      <w:r w:rsidR="008A5A5F" w:rsidRPr="0087690B">
        <w:rPr>
          <w:rFonts w:ascii="Times New Roman" w:hAnsi="Times New Roman" w:cs="Times New Roman"/>
          <w:sz w:val="24"/>
          <w:szCs w:val="24"/>
        </w:rPr>
        <w:lastRenderedPageBreak/>
        <w:t>relevance of which cannot be captured without distortion in relevant rankings of outcomes to be promoted.</w:t>
      </w:r>
      <w:r w:rsidR="00063AEA" w:rsidRPr="0087690B">
        <w:rPr>
          <w:rStyle w:val="FootnoteReference"/>
          <w:rFonts w:ascii="Times New Roman" w:hAnsi="Times New Roman" w:cs="Times New Roman"/>
          <w:sz w:val="24"/>
          <w:szCs w:val="24"/>
        </w:rPr>
        <w:footnoteReference w:id="16"/>
      </w:r>
    </w:p>
    <w:p w14:paraId="7EB40889" w14:textId="615D8E8A"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37DD4" w:rsidRPr="0087690B">
        <w:rPr>
          <w:rFonts w:ascii="Times New Roman" w:hAnsi="Times New Roman" w:cs="Times New Roman"/>
          <w:sz w:val="24"/>
          <w:szCs w:val="24"/>
        </w:rPr>
        <w:t>A</w:t>
      </w:r>
      <w:r w:rsidR="0028639B" w:rsidRPr="0087690B">
        <w:rPr>
          <w:rFonts w:ascii="Times New Roman" w:hAnsi="Times New Roman" w:cs="Times New Roman"/>
          <w:sz w:val="24"/>
          <w:szCs w:val="24"/>
        </w:rPr>
        <w:t xml:space="preserve">lthough the consequentialist may well be right that </w:t>
      </w:r>
      <w:r w:rsidR="00D35566" w:rsidRPr="0087690B">
        <w:rPr>
          <w:rFonts w:ascii="Times New Roman" w:hAnsi="Times New Roman" w:cs="Times New Roman"/>
          <w:sz w:val="24"/>
          <w:szCs w:val="24"/>
        </w:rPr>
        <w:t>a plausible rationale for evaluating</w:t>
      </w:r>
      <w:r w:rsidR="0028639B" w:rsidRPr="0087690B">
        <w:rPr>
          <w:rFonts w:ascii="Times New Roman" w:hAnsi="Times New Roman" w:cs="Times New Roman"/>
          <w:sz w:val="24"/>
          <w:szCs w:val="24"/>
        </w:rPr>
        <w:t xml:space="preserve"> a</w:t>
      </w:r>
      <w:r w:rsidR="00D35566" w:rsidRPr="0087690B">
        <w:rPr>
          <w:rFonts w:ascii="Times New Roman" w:hAnsi="Times New Roman" w:cs="Times New Roman"/>
          <w:sz w:val="24"/>
          <w:szCs w:val="24"/>
        </w:rPr>
        <w:t>ctions</w:t>
      </w:r>
      <w:r w:rsidR="0028639B" w:rsidRPr="0087690B">
        <w:rPr>
          <w:rFonts w:ascii="Times New Roman" w:hAnsi="Times New Roman" w:cs="Times New Roman"/>
          <w:sz w:val="24"/>
          <w:szCs w:val="24"/>
        </w:rPr>
        <w:t xml:space="preserve"> </w:t>
      </w:r>
      <w:r w:rsidR="00D35566" w:rsidRPr="0087690B">
        <w:rPr>
          <w:rFonts w:ascii="Times New Roman" w:hAnsi="Times New Roman" w:cs="Times New Roman"/>
          <w:sz w:val="24"/>
          <w:szCs w:val="24"/>
        </w:rPr>
        <w:t xml:space="preserve">must </w:t>
      </w:r>
      <w:r w:rsidR="0028639B" w:rsidRPr="0087690B">
        <w:rPr>
          <w:rFonts w:ascii="Times New Roman" w:hAnsi="Times New Roman" w:cs="Times New Roman"/>
          <w:sz w:val="24"/>
          <w:szCs w:val="24"/>
        </w:rPr>
        <w:t xml:space="preserve">appeal to </w:t>
      </w:r>
      <w:r w:rsidR="00D35566" w:rsidRPr="0087690B">
        <w:rPr>
          <w:rFonts w:ascii="Times New Roman" w:hAnsi="Times New Roman" w:cs="Times New Roman"/>
          <w:sz w:val="24"/>
          <w:szCs w:val="24"/>
        </w:rPr>
        <w:t xml:space="preserve">other things of </w:t>
      </w:r>
      <w:r w:rsidR="0028639B" w:rsidRPr="0087690B">
        <w:rPr>
          <w:rFonts w:ascii="Times New Roman" w:hAnsi="Times New Roman" w:cs="Times New Roman"/>
          <w:sz w:val="24"/>
          <w:szCs w:val="24"/>
        </w:rPr>
        <w:t xml:space="preserve">value, he seems wrong </w:t>
      </w:r>
      <w:r w:rsidR="00B336E4" w:rsidRPr="0087690B">
        <w:rPr>
          <w:rFonts w:ascii="Times New Roman" w:hAnsi="Times New Roman" w:cs="Times New Roman"/>
          <w:sz w:val="24"/>
          <w:szCs w:val="24"/>
        </w:rPr>
        <w:t xml:space="preserve">that this is </w:t>
      </w:r>
      <w:r w:rsidR="00DC5229" w:rsidRPr="0087690B">
        <w:rPr>
          <w:rFonts w:ascii="Times New Roman" w:hAnsi="Times New Roman" w:cs="Times New Roman"/>
          <w:sz w:val="24"/>
          <w:szCs w:val="24"/>
        </w:rPr>
        <w:t xml:space="preserve">always </w:t>
      </w:r>
      <w:r w:rsidR="00B336E4" w:rsidRPr="0087690B">
        <w:rPr>
          <w:rFonts w:ascii="Times New Roman" w:hAnsi="Times New Roman" w:cs="Times New Roman"/>
          <w:sz w:val="24"/>
          <w:szCs w:val="24"/>
        </w:rPr>
        <w:t xml:space="preserve">an appeal to the value of </w:t>
      </w:r>
      <w:r w:rsidR="00B336E4" w:rsidRPr="0087690B">
        <w:rPr>
          <w:rFonts w:ascii="Times New Roman" w:hAnsi="Times New Roman" w:cs="Times New Roman"/>
          <w:i/>
          <w:iCs/>
          <w:sz w:val="24"/>
          <w:szCs w:val="24"/>
        </w:rPr>
        <w:t>outcomes</w:t>
      </w:r>
      <w:r w:rsidR="00437DD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37DD4" w:rsidRPr="0087690B">
        <w:rPr>
          <w:rFonts w:ascii="Times New Roman" w:hAnsi="Times New Roman" w:cs="Times New Roman"/>
          <w:sz w:val="24"/>
          <w:szCs w:val="24"/>
        </w:rPr>
        <w:t>The value of freedom, friendship, equality, and the dignity of persons provide rationales for the evaluation of actions as right or wrong, but such reasons cannot be captured in rankings of outcomes to be promoted.</w:t>
      </w:r>
      <w:r w:rsidR="00EA13FE">
        <w:rPr>
          <w:rFonts w:ascii="Times New Roman" w:hAnsi="Times New Roman" w:cs="Times New Roman"/>
          <w:sz w:val="24"/>
          <w:szCs w:val="24"/>
        </w:rPr>
        <w:t xml:space="preserve"> </w:t>
      </w:r>
      <w:r w:rsidR="00437DD4" w:rsidRPr="0087690B">
        <w:rPr>
          <w:rFonts w:ascii="Times New Roman" w:hAnsi="Times New Roman" w:cs="Times New Roman"/>
          <w:sz w:val="24"/>
          <w:szCs w:val="24"/>
        </w:rPr>
        <w:t>A</w:t>
      </w:r>
      <w:r w:rsidR="00B336E4" w:rsidRPr="0087690B">
        <w:rPr>
          <w:rFonts w:ascii="Times New Roman" w:hAnsi="Times New Roman" w:cs="Times New Roman"/>
          <w:sz w:val="24"/>
          <w:szCs w:val="24"/>
        </w:rPr>
        <w:t>nd although the consequentialist may be right that it is always righ</w:t>
      </w:r>
      <w:r w:rsidR="00CA24ED" w:rsidRPr="0087690B">
        <w:rPr>
          <w:rFonts w:ascii="Times New Roman" w:hAnsi="Times New Roman" w:cs="Times New Roman"/>
          <w:sz w:val="24"/>
          <w:szCs w:val="24"/>
        </w:rPr>
        <w:t>t to do what’s best</w:t>
      </w:r>
      <w:r w:rsidR="00463AEC" w:rsidRPr="0087690B">
        <w:rPr>
          <w:rFonts w:ascii="Times New Roman" w:hAnsi="Times New Roman" w:cs="Times New Roman"/>
          <w:sz w:val="24"/>
          <w:szCs w:val="24"/>
        </w:rPr>
        <w:t>—</w:t>
      </w:r>
      <w:r w:rsidR="00B336E4" w:rsidRPr="0087690B">
        <w:rPr>
          <w:rFonts w:ascii="Times New Roman" w:hAnsi="Times New Roman" w:cs="Times New Roman"/>
          <w:sz w:val="24"/>
          <w:szCs w:val="24"/>
        </w:rPr>
        <w:t>what we have the best reasons to do</w:t>
      </w:r>
      <w:r w:rsidR="00463AEC" w:rsidRPr="0087690B">
        <w:rPr>
          <w:rFonts w:ascii="Times New Roman" w:hAnsi="Times New Roman" w:cs="Times New Roman"/>
          <w:sz w:val="24"/>
          <w:szCs w:val="24"/>
        </w:rPr>
        <w:t>—</w:t>
      </w:r>
      <w:r w:rsidR="00B336E4" w:rsidRPr="0087690B">
        <w:rPr>
          <w:rFonts w:ascii="Times New Roman" w:hAnsi="Times New Roman" w:cs="Times New Roman"/>
          <w:sz w:val="24"/>
          <w:szCs w:val="24"/>
        </w:rPr>
        <w:t xml:space="preserve">he seems mistaken in claiming that what it is </w:t>
      </w:r>
      <w:r w:rsidR="00B336E4" w:rsidRPr="0087690B">
        <w:rPr>
          <w:rFonts w:ascii="Times New Roman" w:hAnsi="Times New Roman" w:cs="Times New Roman"/>
          <w:i/>
          <w:iCs/>
          <w:sz w:val="24"/>
          <w:szCs w:val="24"/>
        </w:rPr>
        <w:t>best to do</w:t>
      </w:r>
      <w:r w:rsidR="00B336E4" w:rsidRPr="0087690B">
        <w:rPr>
          <w:rFonts w:ascii="Times New Roman" w:hAnsi="Times New Roman" w:cs="Times New Roman"/>
          <w:sz w:val="24"/>
          <w:szCs w:val="24"/>
        </w:rPr>
        <w:t xml:space="preserve"> is always what brings about the </w:t>
      </w:r>
      <w:r w:rsidR="00B336E4" w:rsidRPr="0087690B">
        <w:rPr>
          <w:rFonts w:ascii="Times New Roman" w:hAnsi="Times New Roman" w:cs="Times New Roman"/>
          <w:i/>
          <w:iCs/>
          <w:sz w:val="24"/>
          <w:szCs w:val="24"/>
        </w:rPr>
        <w:t>best outcome</w:t>
      </w:r>
      <w:r w:rsidR="00B336E4" w:rsidRPr="0087690B">
        <w:rPr>
          <w:rFonts w:ascii="Times New Roman" w:hAnsi="Times New Roman" w:cs="Times New Roman"/>
          <w:sz w:val="24"/>
          <w:szCs w:val="24"/>
        </w:rPr>
        <w:t xml:space="preserve"> on some relevant ranking o</w:t>
      </w:r>
      <w:r w:rsidR="00CA24ED" w:rsidRPr="0087690B">
        <w:rPr>
          <w:rFonts w:ascii="Times New Roman" w:hAnsi="Times New Roman" w:cs="Times New Roman"/>
          <w:sz w:val="24"/>
          <w:szCs w:val="24"/>
        </w:rPr>
        <w:t>r rankings.</w:t>
      </w:r>
      <w:r w:rsidR="00EA13FE">
        <w:rPr>
          <w:rFonts w:ascii="Times New Roman" w:hAnsi="Times New Roman" w:cs="Times New Roman"/>
          <w:sz w:val="24"/>
          <w:szCs w:val="24"/>
        </w:rPr>
        <w:t xml:space="preserve"> </w:t>
      </w:r>
      <w:r w:rsidR="00CA24ED" w:rsidRPr="0087690B">
        <w:rPr>
          <w:rFonts w:ascii="Times New Roman" w:hAnsi="Times New Roman" w:cs="Times New Roman"/>
          <w:sz w:val="24"/>
          <w:szCs w:val="24"/>
        </w:rPr>
        <w:t>Again, although</w:t>
      </w:r>
      <w:r w:rsidR="00B336E4" w:rsidRPr="0087690B">
        <w:rPr>
          <w:rFonts w:ascii="Times New Roman" w:hAnsi="Times New Roman" w:cs="Times New Roman"/>
          <w:sz w:val="24"/>
          <w:szCs w:val="24"/>
        </w:rPr>
        <w:t xml:space="preserve"> consequentialists may be right that every action brings about an outcome, if only the outcome that the action happens, </w:t>
      </w:r>
      <w:r w:rsidR="00CA24ED" w:rsidRPr="0087690B">
        <w:rPr>
          <w:rFonts w:ascii="Times New Roman" w:hAnsi="Times New Roman" w:cs="Times New Roman"/>
          <w:sz w:val="24"/>
          <w:szCs w:val="24"/>
        </w:rPr>
        <w:t>t</w:t>
      </w:r>
      <w:r w:rsidR="00B336E4" w:rsidRPr="0087690B">
        <w:rPr>
          <w:rFonts w:ascii="Times New Roman" w:hAnsi="Times New Roman" w:cs="Times New Roman"/>
          <w:sz w:val="24"/>
          <w:szCs w:val="24"/>
        </w:rPr>
        <w:t>he</w:t>
      </w:r>
      <w:r w:rsidR="00CA24ED" w:rsidRPr="0087690B">
        <w:rPr>
          <w:rFonts w:ascii="Times New Roman" w:hAnsi="Times New Roman" w:cs="Times New Roman"/>
          <w:sz w:val="24"/>
          <w:szCs w:val="24"/>
        </w:rPr>
        <w:t>y seem</w:t>
      </w:r>
      <w:r w:rsidR="00B336E4" w:rsidRPr="0087690B">
        <w:rPr>
          <w:rFonts w:ascii="Times New Roman" w:hAnsi="Times New Roman" w:cs="Times New Roman"/>
          <w:sz w:val="24"/>
          <w:szCs w:val="24"/>
        </w:rPr>
        <w:t xml:space="preserve"> wrong to assume that </w:t>
      </w:r>
      <w:r w:rsidR="00224301" w:rsidRPr="0087690B">
        <w:rPr>
          <w:rFonts w:ascii="Times New Roman" w:hAnsi="Times New Roman" w:cs="Times New Roman"/>
          <w:sz w:val="24"/>
          <w:szCs w:val="24"/>
        </w:rPr>
        <w:t xml:space="preserve">the </w:t>
      </w:r>
      <w:r w:rsidR="00224301" w:rsidRPr="0087690B">
        <w:rPr>
          <w:rFonts w:ascii="Times New Roman" w:hAnsi="Times New Roman" w:cs="Times New Roman"/>
          <w:i/>
          <w:iCs/>
          <w:sz w:val="24"/>
          <w:szCs w:val="24"/>
        </w:rPr>
        <w:t>aim</w:t>
      </w:r>
      <w:r w:rsidR="00224301" w:rsidRPr="0087690B">
        <w:rPr>
          <w:rFonts w:ascii="Times New Roman" w:hAnsi="Times New Roman" w:cs="Times New Roman"/>
          <w:sz w:val="24"/>
          <w:szCs w:val="24"/>
        </w:rPr>
        <w:t xml:space="preserve"> of every action is </w:t>
      </w:r>
      <w:r w:rsidR="00B336E4" w:rsidRPr="0087690B">
        <w:rPr>
          <w:rFonts w:ascii="Times New Roman" w:hAnsi="Times New Roman" w:cs="Times New Roman"/>
          <w:sz w:val="24"/>
          <w:szCs w:val="24"/>
        </w:rPr>
        <w:t>bringi</w:t>
      </w:r>
      <w:r w:rsidR="00CA24ED" w:rsidRPr="0087690B">
        <w:rPr>
          <w:rFonts w:ascii="Times New Roman" w:hAnsi="Times New Roman" w:cs="Times New Roman"/>
          <w:sz w:val="24"/>
          <w:szCs w:val="24"/>
        </w:rPr>
        <w:t>ng about some outcome</w:t>
      </w:r>
      <w:r w:rsidR="00463AEC" w:rsidRPr="0087690B">
        <w:rPr>
          <w:rFonts w:ascii="Times New Roman" w:hAnsi="Times New Roman" w:cs="Times New Roman"/>
          <w:sz w:val="24"/>
          <w:szCs w:val="24"/>
        </w:rPr>
        <w:t>—</w:t>
      </w:r>
      <w:r w:rsidR="00224301" w:rsidRPr="0087690B">
        <w:rPr>
          <w:rFonts w:ascii="Times New Roman" w:hAnsi="Times New Roman" w:cs="Times New Roman"/>
          <w:sz w:val="24"/>
          <w:szCs w:val="24"/>
        </w:rPr>
        <w:t xml:space="preserve">that every </w:t>
      </w:r>
      <w:r w:rsidR="00224301" w:rsidRPr="0087690B">
        <w:rPr>
          <w:rFonts w:ascii="Times New Roman" w:hAnsi="Times New Roman" w:cs="Times New Roman"/>
          <w:i/>
          <w:iCs/>
          <w:sz w:val="24"/>
          <w:szCs w:val="24"/>
        </w:rPr>
        <w:t>performing of an action</w:t>
      </w:r>
      <w:r w:rsidR="00224301" w:rsidRPr="0087690B">
        <w:rPr>
          <w:rFonts w:ascii="Times New Roman" w:hAnsi="Times New Roman" w:cs="Times New Roman"/>
          <w:sz w:val="24"/>
          <w:szCs w:val="24"/>
        </w:rPr>
        <w:t xml:space="preserve"> is the </w:t>
      </w:r>
      <w:r w:rsidR="00224301" w:rsidRPr="0087690B">
        <w:rPr>
          <w:rFonts w:ascii="Times New Roman" w:hAnsi="Times New Roman" w:cs="Times New Roman"/>
          <w:i/>
          <w:iCs/>
          <w:sz w:val="24"/>
          <w:szCs w:val="24"/>
        </w:rPr>
        <w:t>promoting of an outcome</w:t>
      </w:r>
      <w:r w:rsidR="00B336E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336E4" w:rsidRPr="0087690B">
        <w:rPr>
          <w:rFonts w:ascii="Times New Roman" w:hAnsi="Times New Roman" w:cs="Times New Roman"/>
          <w:sz w:val="24"/>
          <w:szCs w:val="24"/>
        </w:rPr>
        <w:t xml:space="preserve">In each case the consequentialist appears to slide from a plausible claim that provides no support for consequentialism to an </w:t>
      </w:r>
      <w:r w:rsidR="008A5A5F" w:rsidRPr="0087690B">
        <w:rPr>
          <w:rFonts w:ascii="Times New Roman" w:hAnsi="Times New Roman" w:cs="Times New Roman"/>
          <w:sz w:val="24"/>
          <w:szCs w:val="24"/>
        </w:rPr>
        <w:t>implausible interpretation of the claim</w:t>
      </w:r>
      <w:r w:rsidR="00B336E4" w:rsidRPr="0087690B">
        <w:rPr>
          <w:rFonts w:ascii="Times New Roman" w:hAnsi="Times New Roman" w:cs="Times New Roman"/>
          <w:sz w:val="24"/>
          <w:szCs w:val="24"/>
        </w:rPr>
        <w:t xml:space="preserve"> that</w:t>
      </w:r>
      <w:r w:rsidR="008A5A5F" w:rsidRPr="0087690B">
        <w:rPr>
          <w:rFonts w:ascii="Times New Roman" w:hAnsi="Times New Roman" w:cs="Times New Roman"/>
          <w:sz w:val="24"/>
          <w:szCs w:val="24"/>
        </w:rPr>
        <w:t xml:space="preserve"> does.</w:t>
      </w:r>
      <w:r w:rsidR="00EA13FE">
        <w:rPr>
          <w:rFonts w:ascii="Times New Roman" w:hAnsi="Times New Roman" w:cs="Times New Roman"/>
          <w:sz w:val="24"/>
          <w:szCs w:val="24"/>
        </w:rPr>
        <w:t xml:space="preserve"> </w:t>
      </w:r>
    </w:p>
    <w:p w14:paraId="07326F44" w14:textId="0A7E89A6" w:rsidR="0008314D"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0F44" w:rsidRPr="0087690B">
        <w:rPr>
          <w:rFonts w:ascii="Times New Roman" w:hAnsi="Times New Roman" w:cs="Times New Roman"/>
          <w:sz w:val="24"/>
          <w:szCs w:val="24"/>
        </w:rPr>
        <w:t>The</w:t>
      </w:r>
      <w:r w:rsidR="00D46A92" w:rsidRPr="0087690B">
        <w:rPr>
          <w:rFonts w:ascii="Times New Roman" w:hAnsi="Times New Roman" w:cs="Times New Roman"/>
          <w:sz w:val="24"/>
          <w:szCs w:val="24"/>
        </w:rPr>
        <w:t>se</w:t>
      </w:r>
      <w:r w:rsidR="00D90F44" w:rsidRPr="0087690B">
        <w:rPr>
          <w:rFonts w:ascii="Times New Roman" w:hAnsi="Times New Roman" w:cs="Times New Roman"/>
          <w:sz w:val="24"/>
          <w:szCs w:val="24"/>
        </w:rPr>
        <w:t xml:space="preserve"> obvious reasons to reject the tyranny of outcomes in ethics are seemin</w:t>
      </w:r>
      <w:r w:rsidR="00DC71C7" w:rsidRPr="0087690B">
        <w:rPr>
          <w:rFonts w:ascii="Times New Roman" w:hAnsi="Times New Roman" w:cs="Times New Roman"/>
          <w:sz w:val="24"/>
          <w:szCs w:val="24"/>
        </w:rPr>
        <w:t>gly reflected in equally straightforward</w:t>
      </w:r>
      <w:r w:rsidR="00CA24ED" w:rsidRPr="0087690B">
        <w:rPr>
          <w:rFonts w:ascii="Times New Roman" w:hAnsi="Times New Roman" w:cs="Times New Roman"/>
          <w:sz w:val="24"/>
          <w:szCs w:val="24"/>
        </w:rPr>
        <w:t xml:space="preserve"> reasons to reject outcome</w:t>
      </w:r>
      <w:r w:rsidR="00ED1457" w:rsidRPr="0087690B">
        <w:rPr>
          <w:rFonts w:ascii="Times New Roman" w:hAnsi="Times New Roman" w:cs="Times New Roman"/>
          <w:sz w:val="24"/>
          <w:szCs w:val="24"/>
        </w:rPr>
        <w:t>-</w:t>
      </w:r>
      <w:r w:rsidR="00D90F44" w:rsidRPr="0087690B">
        <w:rPr>
          <w:rFonts w:ascii="Times New Roman" w:hAnsi="Times New Roman" w:cs="Times New Roman"/>
          <w:sz w:val="24"/>
          <w:szCs w:val="24"/>
        </w:rPr>
        <w:t>centered accounts of reasons, actions, and attitudes.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All of our actions are performances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we </w:t>
      </w:r>
      <w:r w:rsidR="00D90F44" w:rsidRPr="0087690B">
        <w:rPr>
          <w:rFonts w:ascii="Times New Roman" w:hAnsi="Times New Roman" w:cs="Times New Roman"/>
          <w:i/>
          <w:sz w:val="24"/>
          <w:szCs w:val="24"/>
        </w:rPr>
        <w:t>perform</w:t>
      </w:r>
      <w:r w:rsidR="00D90F44" w:rsidRPr="0087690B">
        <w:rPr>
          <w:rFonts w:ascii="Times New Roman" w:hAnsi="Times New Roman" w:cs="Times New Roman"/>
          <w:sz w:val="24"/>
          <w:szCs w:val="24"/>
        </w:rPr>
        <w:t xml:space="preserve"> actions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but only some of these performances are promotings of </w:t>
      </w:r>
      <w:r w:rsidR="008A5A5F" w:rsidRPr="0087690B">
        <w:rPr>
          <w:rFonts w:ascii="Times New Roman" w:hAnsi="Times New Roman" w:cs="Times New Roman"/>
          <w:sz w:val="24"/>
          <w:szCs w:val="24"/>
        </w:rPr>
        <w:t>outcomes</w:t>
      </w:r>
      <w:r w:rsidR="00D90F4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The </w:t>
      </w:r>
      <w:r w:rsidR="009513B9" w:rsidRPr="0087690B">
        <w:rPr>
          <w:rFonts w:ascii="Times New Roman" w:hAnsi="Times New Roman" w:cs="Times New Roman"/>
          <w:sz w:val="24"/>
          <w:szCs w:val="24"/>
        </w:rPr>
        <w:t>aim</w:t>
      </w:r>
      <w:r w:rsidR="00D90F44" w:rsidRPr="0087690B">
        <w:rPr>
          <w:rFonts w:ascii="Times New Roman" w:hAnsi="Times New Roman" w:cs="Times New Roman"/>
          <w:sz w:val="24"/>
          <w:szCs w:val="24"/>
        </w:rPr>
        <w:t xml:space="preserve"> of every </w:t>
      </w:r>
      <w:r w:rsidR="00437DD4" w:rsidRPr="0087690B">
        <w:rPr>
          <w:rFonts w:ascii="Times New Roman" w:hAnsi="Times New Roman" w:cs="Times New Roman"/>
          <w:sz w:val="24"/>
          <w:szCs w:val="24"/>
        </w:rPr>
        <w:t xml:space="preserve">intentional </w:t>
      </w:r>
      <w:r w:rsidR="00D90F44" w:rsidRPr="0087690B">
        <w:rPr>
          <w:rFonts w:ascii="Times New Roman" w:hAnsi="Times New Roman" w:cs="Times New Roman"/>
          <w:sz w:val="24"/>
          <w:szCs w:val="24"/>
        </w:rPr>
        <w:t>action</w:t>
      </w:r>
      <w:r w:rsidR="008A5A5F" w:rsidRPr="0087690B">
        <w:rPr>
          <w:rFonts w:ascii="Times New Roman" w:hAnsi="Times New Roman" w:cs="Times New Roman"/>
          <w:sz w:val="24"/>
          <w:szCs w:val="24"/>
        </w:rPr>
        <w:t xml:space="preserve"> is </w:t>
      </w:r>
      <w:r w:rsidR="00437DD4" w:rsidRPr="0087690B">
        <w:rPr>
          <w:rFonts w:ascii="Times New Roman" w:hAnsi="Times New Roman" w:cs="Times New Roman"/>
          <w:sz w:val="24"/>
          <w:szCs w:val="24"/>
        </w:rPr>
        <w:t>its successful</w:t>
      </w:r>
      <w:r w:rsidR="008A5A5F" w:rsidRPr="0087690B">
        <w:rPr>
          <w:rFonts w:ascii="Times New Roman" w:hAnsi="Times New Roman" w:cs="Times New Roman"/>
          <w:sz w:val="24"/>
          <w:szCs w:val="24"/>
        </w:rPr>
        <w:t xml:space="preserve"> </w:t>
      </w:r>
      <w:r w:rsidR="008A5A5F" w:rsidRPr="0087690B">
        <w:rPr>
          <w:rFonts w:ascii="Times New Roman" w:hAnsi="Times New Roman" w:cs="Times New Roman"/>
          <w:sz w:val="24"/>
          <w:szCs w:val="24"/>
        </w:rPr>
        <w:lastRenderedPageBreak/>
        <w:t>performance</w:t>
      </w:r>
      <w:r w:rsidR="00EB664C" w:rsidRPr="0087690B">
        <w:rPr>
          <w:rFonts w:ascii="Times New Roman" w:hAnsi="Times New Roman" w:cs="Times New Roman"/>
          <w:sz w:val="24"/>
          <w:szCs w:val="24"/>
        </w:rPr>
        <w:t xml:space="preserve"> guided by our</w:t>
      </w:r>
      <w:r w:rsidR="00D90F44" w:rsidRPr="0087690B">
        <w:rPr>
          <w:rFonts w:ascii="Times New Roman" w:hAnsi="Times New Roman" w:cs="Times New Roman"/>
          <w:sz w:val="24"/>
          <w:szCs w:val="24"/>
        </w:rPr>
        <w:t xml:space="preserve"> reasons for undertaking it</w:t>
      </w:r>
      <w:r w:rsidR="00EB664C" w:rsidRPr="0087690B">
        <w:rPr>
          <w:rFonts w:ascii="Times New Roman" w:hAnsi="Times New Roman" w:cs="Times New Roman"/>
          <w:sz w:val="24"/>
          <w:szCs w:val="24"/>
        </w:rPr>
        <w:t xml:space="preserve">, reasons that </w:t>
      </w:r>
      <w:r w:rsidR="008A5A5F" w:rsidRPr="0087690B">
        <w:rPr>
          <w:rFonts w:ascii="Times New Roman" w:hAnsi="Times New Roman" w:cs="Times New Roman"/>
          <w:sz w:val="24"/>
          <w:szCs w:val="24"/>
        </w:rPr>
        <w:t xml:space="preserve">typically </w:t>
      </w:r>
      <w:r w:rsidR="00EB664C" w:rsidRPr="0087690B">
        <w:rPr>
          <w:rFonts w:ascii="Times New Roman" w:hAnsi="Times New Roman" w:cs="Times New Roman"/>
          <w:sz w:val="24"/>
          <w:szCs w:val="24"/>
        </w:rPr>
        <w:t>reflect what we</w:t>
      </w:r>
      <w:r w:rsidR="00CA24ED" w:rsidRPr="0087690B">
        <w:rPr>
          <w:rFonts w:ascii="Times New Roman" w:hAnsi="Times New Roman" w:cs="Times New Roman"/>
          <w:sz w:val="24"/>
          <w:szCs w:val="24"/>
        </w:rPr>
        <w:t xml:space="preserve"> value</w:t>
      </w:r>
      <w:r w:rsidR="005C621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C621B" w:rsidRPr="0087690B">
        <w:rPr>
          <w:rFonts w:ascii="Times New Roman" w:hAnsi="Times New Roman" w:cs="Times New Roman"/>
          <w:sz w:val="24"/>
          <w:szCs w:val="24"/>
        </w:rPr>
        <w:t>T</w:t>
      </w:r>
      <w:r w:rsidR="00D90F44" w:rsidRPr="0087690B">
        <w:rPr>
          <w:rFonts w:ascii="Times New Roman" w:hAnsi="Times New Roman" w:cs="Times New Roman"/>
          <w:sz w:val="24"/>
          <w:szCs w:val="24"/>
        </w:rPr>
        <w:t xml:space="preserve">hat some of these performances </w:t>
      </w:r>
      <w:r w:rsidR="005C621B" w:rsidRPr="0087690B">
        <w:rPr>
          <w:rFonts w:ascii="Times New Roman" w:hAnsi="Times New Roman" w:cs="Times New Roman"/>
          <w:sz w:val="24"/>
          <w:szCs w:val="24"/>
        </w:rPr>
        <w:t xml:space="preserve">of actions </w:t>
      </w:r>
      <w:r w:rsidR="00D90F44" w:rsidRPr="0087690B">
        <w:rPr>
          <w:rFonts w:ascii="Times New Roman" w:hAnsi="Times New Roman" w:cs="Times New Roman"/>
          <w:sz w:val="24"/>
          <w:szCs w:val="24"/>
        </w:rPr>
        <w:t>are promotings of outcomes merely serves</w:t>
      </w:r>
      <w:r w:rsidR="00DD1713" w:rsidRPr="0087690B">
        <w:rPr>
          <w:rFonts w:ascii="Times New Roman" w:hAnsi="Times New Roman" w:cs="Times New Roman"/>
          <w:sz w:val="24"/>
          <w:szCs w:val="24"/>
        </w:rPr>
        <w:t xml:space="preserve"> to highlight the fact that so many</w:t>
      </w:r>
      <w:r w:rsidR="00D90F44" w:rsidRPr="0087690B">
        <w:rPr>
          <w:rFonts w:ascii="Times New Roman" w:hAnsi="Times New Roman" w:cs="Times New Roman"/>
          <w:sz w:val="24"/>
          <w:szCs w:val="24"/>
        </w:rPr>
        <w:t xml:space="preserve"> others are not.</w:t>
      </w:r>
      <w:r w:rsidR="00EA13FE">
        <w:rPr>
          <w:rFonts w:ascii="Times New Roman" w:hAnsi="Times New Roman" w:cs="Times New Roman"/>
          <w:sz w:val="24"/>
          <w:szCs w:val="24"/>
        </w:rPr>
        <w:t xml:space="preserve"> </w:t>
      </w:r>
      <w:r w:rsidR="00CA24ED" w:rsidRPr="0087690B">
        <w:rPr>
          <w:rFonts w:ascii="Times New Roman" w:hAnsi="Times New Roman" w:cs="Times New Roman"/>
          <w:sz w:val="24"/>
          <w:szCs w:val="24"/>
        </w:rPr>
        <w:t>The outcome</w:t>
      </w:r>
      <w:r w:rsidR="00ED1457" w:rsidRPr="0087690B">
        <w:rPr>
          <w:rFonts w:ascii="Times New Roman" w:hAnsi="Times New Roman" w:cs="Times New Roman"/>
          <w:sz w:val="24"/>
          <w:szCs w:val="24"/>
        </w:rPr>
        <w:t>-</w:t>
      </w:r>
      <w:r w:rsidR="00DC71C7" w:rsidRPr="0087690B">
        <w:rPr>
          <w:rFonts w:ascii="Times New Roman" w:hAnsi="Times New Roman" w:cs="Times New Roman"/>
          <w:sz w:val="24"/>
          <w:szCs w:val="24"/>
        </w:rPr>
        <w:t xml:space="preserve">centered account of </w:t>
      </w:r>
      <w:r w:rsidR="00437DD4" w:rsidRPr="0087690B">
        <w:rPr>
          <w:rFonts w:ascii="Times New Roman" w:hAnsi="Times New Roman" w:cs="Times New Roman"/>
          <w:sz w:val="24"/>
          <w:szCs w:val="24"/>
        </w:rPr>
        <w:t xml:space="preserve">the aims of </w:t>
      </w:r>
      <w:r w:rsidR="00DC71C7" w:rsidRPr="0087690B">
        <w:rPr>
          <w:rFonts w:ascii="Times New Roman" w:hAnsi="Times New Roman" w:cs="Times New Roman"/>
          <w:sz w:val="24"/>
          <w:szCs w:val="24"/>
        </w:rPr>
        <w:t>actions would seem to be implausible.</w:t>
      </w:r>
      <w:r w:rsidR="00EA13FE">
        <w:rPr>
          <w:rFonts w:ascii="Times New Roman" w:hAnsi="Times New Roman" w:cs="Times New Roman"/>
          <w:sz w:val="24"/>
          <w:szCs w:val="24"/>
        </w:rPr>
        <w:t xml:space="preserve"> </w:t>
      </w:r>
    </w:p>
    <w:p w14:paraId="5BB87391" w14:textId="2019E421"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71C7" w:rsidRPr="0087690B">
        <w:rPr>
          <w:rFonts w:ascii="Times New Roman" w:hAnsi="Times New Roman" w:cs="Times New Roman"/>
          <w:sz w:val="24"/>
          <w:szCs w:val="24"/>
        </w:rPr>
        <w:t>So too with the outcome</w:t>
      </w:r>
      <w:r w:rsidR="00ED1457" w:rsidRPr="0087690B">
        <w:rPr>
          <w:rFonts w:ascii="Times New Roman" w:hAnsi="Times New Roman" w:cs="Times New Roman"/>
          <w:sz w:val="24"/>
          <w:szCs w:val="24"/>
        </w:rPr>
        <w:t>-</w:t>
      </w:r>
      <w:r w:rsidR="00DC71C7" w:rsidRPr="0087690B">
        <w:rPr>
          <w:rFonts w:ascii="Times New Roman" w:hAnsi="Times New Roman" w:cs="Times New Roman"/>
          <w:sz w:val="24"/>
          <w:szCs w:val="24"/>
        </w:rPr>
        <w:t>centered accounts of reasons and desires/preferences.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All of our reasons to act are reasons to perform actions, but only some of them are reasons to promote outcome</w:t>
      </w:r>
      <w:r w:rsidR="00DC71C7" w:rsidRPr="0087690B">
        <w:rPr>
          <w:rFonts w:ascii="Times New Roman" w:hAnsi="Times New Roman" w:cs="Times New Roman"/>
          <w:sz w:val="24"/>
          <w:szCs w:val="24"/>
        </w:rPr>
        <w:t>s.</w:t>
      </w:r>
      <w:r w:rsidR="00EA13FE">
        <w:rPr>
          <w:rFonts w:ascii="Times New Roman" w:hAnsi="Times New Roman" w:cs="Times New Roman"/>
          <w:sz w:val="24"/>
          <w:szCs w:val="24"/>
        </w:rPr>
        <w:t xml:space="preserve"> </w:t>
      </w:r>
      <w:r w:rsidR="00DC71C7" w:rsidRPr="0087690B">
        <w:rPr>
          <w:rFonts w:ascii="Times New Roman" w:hAnsi="Times New Roman" w:cs="Times New Roman"/>
          <w:sz w:val="24"/>
          <w:szCs w:val="24"/>
        </w:rPr>
        <w:t xml:space="preserve">All of our desires </w:t>
      </w:r>
      <w:r w:rsidR="00D90F44" w:rsidRPr="0087690B">
        <w:rPr>
          <w:rFonts w:ascii="Times New Roman" w:hAnsi="Times New Roman" w:cs="Times New Roman"/>
          <w:sz w:val="24"/>
          <w:szCs w:val="24"/>
        </w:rPr>
        <w:t>have obje</w:t>
      </w:r>
      <w:r w:rsidR="00DC71C7" w:rsidRPr="0087690B">
        <w:rPr>
          <w:rFonts w:ascii="Times New Roman" w:hAnsi="Times New Roman" w:cs="Times New Roman"/>
          <w:sz w:val="24"/>
          <w:szCs w:val="24"/>
        </w:rPr>
        <w:t>cts</w:t>
      </w:r>
      <w:r w:rsidR="00D90F44" w:rsidRPr="0087690B">
        <w:rPr>
          <w:rFonts w:ascii="Times New Roman" w:hAnsi="Times New Roman" w:cs="Times New Roman"/>
          <w:sz w:val="24"/>
          <w:szCs w:val="24"/>
        </w:rPr>
        <w:t xml:space="preserve">, </w:t>
      </w:r>
      <w:r w:rsidR="00EB664C" w:rsidRPr="0087690B">
        <w:rPr>
          <w:rFonts w:ascii="Times New Roman" w:hAnsi="Times New Roman" w:cs="Times New Roman"/>
          <w:sz w:val="24"/>
          <w:szCs w:val="24"/>
        </w:rPr>
        <w:t>but in many cases the obj</w:t>
      </w:r>
      <w:r w:rsidR="0008314D" w:rsidRPr="0087690B">
        <w:rPr>
          <w:rFonts w:ascii="Times New Roman" w:hAnsi="Times New Roman" w:cs="Times New Roman"/>
          <w:sz w:val="24"/>
          <w:szCs w:val="24"/>
        </w:rPr>
        <w:t>ects of such desires are actions</w:t>
      </w:r>
      <w:r w:rsidR="00EB664C" w:rsidRPr="0087690B">
        <w:rPr>
          <w:rFonts w:ascii="Times New Roman" w:hAnsi="Times New Roman" w:cs="Times New Roman"/>
          <w:sz w:val="24"/>
          <w:szCs w:val="24"/>
        </w:rPr>
        <w:t xml:space="preserve"> to be performed</w:t>
      </w:r>
      <w:r w:rsidR="00437DD4" w:rsidRPr="0087690B">
        <w:rPr>
          <w:rFonts w:ascii="Times New Roman" w:hAnsi="Times New Roman" w:cs="Times New Roman"/>
          <w:sz w:val="24"/>
          <w:szCs w:val="24"/>
        </w:rPr>
        <w:t xml:space="preserve"> rather than</w:t>
      </w:r>
      <w:r w:rsidR="00EB664C" w:rsidRPr="0087690B">
        <w:rPr>
          <w:rFonts w:ascii="Times New Roman" w:hAnsi="Times New Roman" w:cs="Times New Roman"/>
          <w:sz w:val="24"/>
          <w:szCs w:val="24"/>
        </w:rPr>
        <w:t xml:space="preserve"> </w:t>
      </w:r>
      <w:r w:rsidR="00F563EE" w:rsidRPr="0087690B">
        <w:rPr>
          <w:rFonts w:ascii="Times New Roman" w:hAnsi="Times New Roman" w:cs="Times New Roman"/>
          <w:sz w:val="24"/>
          <w:szCs w:val="24"/>
        </w:rPr>
        <w:t>outcomes</w:t>
      </w:r>
      <w:r w:rsidR="00EB664C" w:rsidRPr="0087690B">
        <w:rPr>
          <w:rFonts w:ascii="Times New Roman" w:hAnsi="Times New Roman" w:cs="Times New Roman"/>
          <w:sz w:val="24"/>
          <w:szCs w:val="24"/>
        </w:rPr>
        <w:t xml:space="preserve"> </w:t>
      </w:r>
      <w:r w:rsidR="0008314D" w:rsidRPr="0087690B">
        <w:rPr>
          <w:rFonts w:ascii="Times New Roman" w:hAnsi="Times New Roman" w:cs="Times New Roman"/>
          <w:sz w:val="24"/>
          <w:szCs w:val="24"/>
        </w:rPr>
        <w:t>to be promoted.</w:t>
      </w:r>
      <w:r w:rsidR="00EA13FE">
        <w:rPr>
          <w:rFonts w:ascii="Times New Roman" w:hAnsi="Times New Roman" w:cs="Times New Roman"/>
          <w:sz w:val="24"/>
          <w:szCs w:val="24"/>
        </w:rPr>
        <w:t xml:space="preserve"> </w:t>
      </w:r>
      <w:r w:rsidR="0008314D" w:rsidRPr="0087690B">
        <w:rPr>
          <w:rFonts w:ascii="Times New Roman" w:hAnsi="Times New Roman" w:cs="Times New Roman"/>
          <w:sz w:val="24"/>
          <w:szCs w:val="24"/>
        </w:rPr>
        <w:t xml:space="preserve">The </w:t>
      </w:r>
      <w:r w:rsidR="009513B9" w:rsidRPr="0087690B">
        <w:rPr>
          <w:rFonts w:ascii="Times New Roman" w:hAnsi="Times New Roman" w:cs="Times New Roman"/>
          <w:sz w:val="24"/>
          <w:szCs w:val="24"/>
        </w:rPr>
        <w:t>aim</w:t>
      </w:r>
      <w:r w:rsidR="0008314D" w:rsidRPr="0087690B">
        <w:rPr>
          <w:rFonts w:ascii="Times New Roman" w:hAnsi="Times New Roman" w:cs="Times New Roman"/>
          <w:sz w:val="24"/>
          <w:szCs w:val="24"/>
        </w:rPr>
        <w:t xml:space="preserve"> of such desires to act is </w:t>
      </w:r>
      <w:r w:rsidR="0083137C" w:rsidRPr="0087690B">
        <w:rPr>
          <w:rFonts w:ascii="Times New Roman" w:hAnsi="Times New Roman" w:cs="Times New Roman"/>
          <w:sz w:val="24"/>
          <w:szCs w:val="24"/>
        </w:rPr>
        <w:t>to perform</w:t>
      </w:r>
      <w:r w:rsidR="0008314D" w:rsidRPr="0087690B">
        <w:rPr>
          <w:rFonts w:ascii="Times New Roman" w:hAnsi="Times New Roman" w:cs="Times New Roman"/>
          <w:sz w:val="24"/>
          <w:szCs w:val="24"/>
        </w:rPr>
        <w:t xml:space="preserve"> some action</w:t>
      </w:r>
      <w:r w:rsidR="0083137C" w:rsidRPr="0087690B">
        <w:rPr>
          <w:rFonts w:ascii="Times New Roman" w:hAnsi="Times New Roman" w:cs="Times New Roman"/>
          <w:sz w:val="24"/>
          <w:szCs w:val="24"/>
        </w:rPr>
        <w:t xml:space="preserve"> that is not the promoting of</w:t>
      </w:r>
      <w:r w:rsidR="0008314D" w:rsidRPr="0087690B">
        <w:rPr>
          <w:rFonts w:ascii="Times New Roman" w:hAnsi="Times New Roman" w:cs="Times New Roman"/>
          <w:sz w:val="24"/>
          <w:szCs w:val="24"/>
        </w:rPr>
        <w:t xml:space="preserve"> some outcome.</w:t>
      </w:r>
      <w:r w:rsidR="00EA13FE">
        <w:rPr>
          <w:rFonts w:ascii="Times New Roman" w:hAnsi="Times New Roman" w:cs="Times New Roman"/>
          <w:sz w:val="24"/>
          <w:szCs w:val="24"/>
        </w:rPr>
        <w:t xml:space="preserve"> </w:t>
      </w:r>
      <w:r w:rsidR="0008314D" w:rsidRPr="0087690B">
        <w:rPr>
          <w:rFonts w:ascii="Times New Roman" w:hAnsi="Times New Roman" w:cs="Times New Roman"/>
          <w:sz w:val="24"/>
          <w:szCs w:val="24"/>
        </w:rPr>
        <w:t>Unlike beliefs, desires seem to have objects of many different kinds.</w:t>
      </w:r>
      <w:r w:rsidR="00EA13FE">
        <w:rPr>
          <w:rFonts w:ascii="Times New Roman" w:hAnsi="Times New Roman" w:cs="Times New Roman"/>
          <w:sz w:val="24"/>
          <w:szCs w:val="24"/>
        </w:rPr>
        <w:t xml:space="preserve"> </w:t>
      </w:r>
      <w:r w:rsidR="005C621B" w:rsidRPr="0087690B">
        <w:rPr>
          <w:rFonts w:ascii="Times New Roman" w:hAnsi="Times New Roman" w:cs="Times New Roman"/>
          <w:sz w:val="24"/>
          <w:szCs w:val="24"/>
        </w:rPr>
        <w:t>We desire things</w:t>
      </w:r>
      <w:r w:rsidR="00D90F44" w:rsidRPr="0087690B">
        <w:rPr>
          <w:rFonts w:ascii="Times New Roman" w:hAnsi="Times New Roman" w:cs="Times New Roman"/>
          <w:sz w:val="24"/>
          <w:szCs w:val="24"/>
        </w:rPr>
        <w:t xml:space="preserve"> like Harley Davidsons and baking scal</w:t>
      </w:r>
      <w:r w:rsidR="005C621B" w:rsidRPr="0087690B">
        <w:rPr>
          <w:rFonts w:ascii="Times New Roman" w:hAnsi="Times New Roman" w:cs="Times New Roman"/>
          <w:sz w:val="24"/>
          <w:szCs w:val="24"/>
        </w:rPr>
        <w:t>es; we desire to act</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to go for a walk, keep our promise, or meet with students; we desire to be in certain states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to have c</w:t>
      </w:r>
      <w:r w:rsidR="00EB664C" w:rsidRPr="0087690B">
        <w:rPr>
          <w:rFonts w:ascii="Times New Roman" w:hAnsi="Times New Roman" w:cs="Times New Roman"/>
          <w:sz w:val="24"/>
          <w:szCs w:val="24"/>
        </w:rPr>
        <w:t>ourage, to be happy, to manifest</w:t>
      </w:r>
      <w:r w:rsidR="00D90F44" w:rsidRPr="0087690B">
        <w:rPr>
          <w:rFonts w:ascii="Times New Roman" w:hAnsi="Times New Roman" w:cs="Times New Roman"/>
          <w:sz w:val="24"/>
          <w:szCs w:val="24"/>
        </w:rPr>
        <w:t xml:space="preserve"> integrity</w:t>
      </w:r>
      <w:r w:rsidR="00FD7744" w:rsidRPr="0087690B">
        <w:rPr>
          <w:rFonts w:ascii="Times New Roman" w:hAnsi="Times New Roman" w:cs="Times New Roman"/>
          <w:sz w:val="24"/>
          <w:szCs w:val="24"/>
        </w:rPr>
        <w:t>.</w:t>
      </w:r>
      <w:r w:rsidR="00F563EE" w:rsidRPr="0087690B">
        <w:rPr>
          <w:rStyle w:val="FootnoteReference"/>
          <w:rFonts w:ascii="Times New Roman" w:hAnsi="Times New Roman" w:cs="Times New Roman"/>
          <w:sz w:val="24"/>
          <w:szCs w:val="24"/>
        </w:rPr>
        <w:footnoteReference w:id="17"/>
      </w:r>
      <w:r w:rsidR="00EA13FE">
        <w:rPr>
          <w:rFonts w:ascii="Times New Roman" w:hAnsi="Times New Roman" w:cs="Times New Roman"/>
          <w:sz w:val="24"/>
          <w:szCs w:val="24"/>
        </w:rPr>
        <w:t xml:space="preserve"> </w:t>
      </w:r>
      <w:r w:rsidR="00FD7744" w:rsidRPr="0087690B">
        <w:rPr>
          <w:rFonts w:ascii="Times New Roman" w:hAnsi="Times New Roman" w:cs="Times New Roman"/>
          <w:sz w:val="24"/>
          <w:szCs w:val="24"/>
        </w:rPr>
        <w:t>In the case of such desires with actions, things, and character traits as their objec</w:t>
      </w:r>
      <w:r w:rsidR="00CA24ED" w:rsidRPr="0087690B">
        <w:rPr>
          <w:rFonts w:ascii="Times New Roman" w:hAnsi="Times New Roman" w:cs="Times New Roman"/>
          <w:sz w:val="24"/>
          <w:szCs w:val="24"/>
        </w:rPr>
        <w:t xml:space="preserve">ts, the desire reflects reasons </w:t>
      </w:r>
      <w:r w:rsidR="00EB664C" w:rsidRPr="0087690B">
        <w:rPr>
          <w:rFonts w:ascii="Times New Roman" w:hAnsi="Times New Roman" w:cs="Times New Roman"/>
          <w:sz w:val="24"/>
          <w:szCs w:val="24"/>
        </w:rPr>
        <w:t xml:space="preserve">respectively </w:t>
      </w:r>
      <w:r w:rsidR="00CA24ED" w:rsidRPr="0087690B">
        <w:rPr>
          <w:rFonts w:ascii="Times New Roman" w:hAnsi="Times New Roman" w:cs="Times New Roman"/>
          <w:sz w:val="24"/>
          <w:szCs w:val="24"/>
        </w:rPr>
        <w:t>to</w:t>
      </w:r>
      <w:r w:rsidR="00EB664C" w:rsidRPr="0087690B">
        <w:rPr>
          <w:rFonts w:ascii="Times New Roman" w:hAnsi="Times New Roman" w:cs="Times New Roman"/>
          <w:sz w:val="24"/>
          <w:szCs w:val="24"/>
        </w:rPr>
        <w:t xml:space="preserve"> perform the action</w:t>
      </w:r>
      <w:r w:rsidR="00FD7744" w:rsidRPr="0087690B">
        <w:rPr>
          <w:rFonts w:ascii="Times New Roman" w:hAnsi="Times New Roman" w:cs="Times New Roman"/>
          <w:sz w:val="24"/>
          <w:szCs w:val="24"/>
        </w:rPr>
        <w:t>, to interact in relevant ways with the thin</w:t>
      </w:r>
      <w:r w:rsidR="00DD1713" w:rsidRPr="0087690B">
        <w:rPr>
          <w:rFonts w:ascii="Times New Roman" w:hAnsi="Times New Roman" w:cs="Times New Roman"/>
          <w:sz w:val="24"/>
          <w:szCs w:val="24"/>
        </w:rPr>
        <w:t>g desired</w:t>
      </w:r>
      <w:r w:rsidR="00FD7744" w:rsidRPr="0087690B">
        <w:rPr>
          <w:rFonts w:ascii="Times New Roman" w:hAnsi="Times New Roman" w:cs="Times New Roman"/>
          <w:sz w:val="24"/>
          <w:szCs w:val="24"/>
        </w:rPr>
        <w:t>, and to cultivate and manifest the traits of character</w:t>
      </w:r>
      <w:r w:rsidR="00EB664C" w:rsidRPr="0087690B">
        <w:rPr>
          <w:rFonts w:ascii="Times New Roman" w:hAnsi="Times New Roman" w:cs="Times New Roman"/>
          <w:sz w:val="24"/>
          <w:szCs w:val="24"/>
        </w:rPr>
        <w:t xml:space="preserve">, not </w:t>
      </w:r>
      <w:r w:rsidR="00F563EE" w:rsidRPr="0087690B">
        <w:rPr>
          <w:rFonts w:ascii="Times New Roman" w:hAnsi="Times New Roman" w:cs="Times New Roman"/>
          <w:sz w:val="24"/>
          <w:szCs w:val="24"/>
        </w:rPr>
        <w:t>to promote outcomes</w:t>
      </w:r>
      <w:r w:rsidR="00FD774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C621B" w:rsidRPr="0087690B">
        <w:rPr>
          <w:rFonts w:ascii="Times New Roman" w:hAnsi="Times New Roman" w:cs="Times New Roman"/>
          <w:sz w:val="24"/>
          <w:szCs w:val="24"/>
        </w:rPr>
        <w:t>Only in some cases do</w:t>
      </w:r>
      <w:r w:rsidR="00FD7744" w:rsidRPr="0087690B">
        <w:rPr>
          <w:rFonts w:ascii="Times New Roman" w:hAnsi="Times New Roman" w:cs="Times New Roman"/>
          <w:sz w:val="24"/>
          <w:szCs w:val="24"/>
        </w:rPr>
        <w:t xml:space="preserve"> desire</w:t>
      </w:r>
      <w:r w:rsidR="005C621B" w:rsidRPr="0087690B">
        <w:rPr>
          <w:rFonts w:ascii="Times New Roman" w:hAnsi="Times New Roman" w:cs="Times New Roman"/>
          <w:sz w:val="24"/>
          <w:szCs w:val="24"/>
        </w:rPr>
        <w:t>s</w:t>
      </w:r>
      <w:r w:rsidR="00FD7744" w:rsidRPr="0087690B">
        <w:rPr>
          <w:rFonts w:ascii="Times New Roman" w:hAnsi="Times New Roman" w:cs="Times New Roman"/>
          <w:sz w:val="24"/>
          <w:szCs w:val="24"/>
        </w:rPr>
        <w:t xml:space="preserve"> seem </w:t>
      </w:r>
      <w:r w:rsidR="003224DD" w:rsidRPr="0087690B">
        <w:rPr>
          <w:rFonts w:ascii="Times New Roman" w:hAnsi="Times New Roman" w:cs="Times New Roman"/>
          <w:sz w:val="24"/>
          <w:szCs w:val="24"/>
        </w:rPr>
        <w:t>to</w:t>
      </w:r>
      <w:r w:rsidR="00D90F44" w:rsidRPr="0087690B">
        <w:rPr>
          <w:rFonts w:ascii="Times New Roman" w:hAnsi="Times New Roman" w:cs="Times New Roman"/>
          <w:sz w:val="24"/>
          <w:szCs w:val="24"/>
        </w:rPr>
        <w:t xml:space="preserve"> </w:t>
      </w:r>
      <w:r w:rsidR="00CA24ED" w:rsidRPr="0087690B">
        <w:rPr>
          <w:rFonts w:ascii="Times New Roman" w:hAnsi="Times New Roman" w:cs="Times New Roman"/>
          <w:sz w:val="24"/>
          <w:szCs w:val="24"/>
        </w:rPr>
        <w:t>rationaliz</w:t>
      </w:r>
      <w:r w:rsidR="003224DD" w:rsidRPr="0087690B">
        <w:rPr>
          <w:rFonts w:ascii="Times New Roman" w:hAnsi="Times New Roman" w:cs="Times New Roman"/>
          <w:sz w:val="24"/>
          <w:szCs w:val="24"/>
        </w:rPr>
        <w:t>e</w:t>
      </w:r>
      <w:r w:rsidR="00CA24ED" w:rsidRPr="0087690B">
        <w:rPr>
          <w:rFonts w:ascii="Times New Roman" w:hAnsi="Times New Roman" w:cs="Times New Roman"/>
          <w:sz w:val="24"/>
          <w:szCs w:val="24"/>
        </w:rPr>
        <w:t xml:space="preserve"> bringing about some outcome</w:t>
      </w:r>
      <w:r w:rsidR="00D90F44" w:rsidRPr="0087690B">
        <w:rPr>
          <w:rFonts w:ascii="Times New Roman" w:hAnsi="Times New Roman" w:cs="Times New Roman"/>
          <w:sz w:val="24"/>
          <w:szCs w:val="24"/>
        </w:rPr>
        <w:t xml:space="preserve">, </w:t>
      </w:r>
      <w:r w:rsidR="00FD7744" w:rsidRPr="0087690B">
        <w:rPr>
          <w:rFonts w:ascii="Times New Roman" w:hAnsi="Times New Roman" w:cs="Times New Roman"/>
          <w:sz w:val="24"/>
          <w:szCs w:val="24"/>
        </w:rPr>
        <w:t xml:space="preserve">hence </w:t>
      </w:r>
      <w:r w:rsidR="00D90F44" w:rsidRPr="0087690B">
        <w:rPr>
          <w:rFonts w:ascii="Times New Roman" w:hAnsi="Times New Roman" w:cs="Times New Roman"/>
          <w:sz w:val="24"/>
          <w:szCs w:val="24"/>
        </w:rPr>
        <w:t>only in some cases are the reasons supplied by such desires reasons to promote outcomes, and only in some cases are the actions rationalize</w:t>
      </w:r>
      <w:r w:rsidR="00FD7744" w:rsidRPr="0087690B">
        <w:rPr>
          <w:rFonts w:ascii="Times New Roman" w:hAnsi="Times New Roman" w:cs="Times New Roman"/>
          <w:sz w:val="24"/>
          <w:szCs w:val="24"/>
        </w:rPr>
        <w:t>d by such reasons performances a</w:t>
      </w:r>
      <w:r w:rsidR="00D90F44" w:rsidRPr="0087690B">
        <w:rPr>
          <w:rFonts w:ascii="Times New Roman" w:hAnsi="Times New Roman" w:cs="Times New Roman"/>
          <w:sz w:val="24"/>
          <w:szCs w:val="24"/>
        </w:rPr>
        <w:t>imed at the promotion of outcomes.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Plausible accounts of actions, reasons, and attitudes</w:t>
      </w:r>
      <w:r w:rsidR="00CA24ED" w:rsidRPr="0087690B">
        <w:rPr>
          <w:rFonts w:ascii="Times New Roman" w:hAnsi="Times New Roman" w:cs="Times New Roman"/>
          <w:sz w:val="24"/>
          <w:szCs w:val="24"/>
        </w:rPr>
        <w:t xml:space="preserve"> would not appear to be outcome</w:t>
      </w:r>
      <w:r w:rsidR="00ED1457" w:rsidRPr="0087690B">
        <w:rPr>
          <w:rFonts w:ascii="Times New Roman" w:hAnsi="Times New Roman" w:cs="Times New Roman"/>
          <w:sz w:val="24"/>
          <w:szCs w:val="24"/>
        </w:rPr>
        <w:t>-</w:t>
      </w:r>
      <w:r w:rsidR="00D90F44" w:rsidRPr="0087690B">
        <w:rPr>
          <w:rFonts w:ascii="Times New Roman" w:hAnsi="Times New Roman" w:cs="Times New Roman"/>
          <w:sz w:val="24"/>
          <w:szCs w:val="24"/>
        </w:rPr>
        <w:t>centered, hence would appear to present apparent obstacles</w:t>
      </w:r>
      <w:r w:rsidR="00FD7744" w:rsidRPr="0087690B">
        <w:rPr>
          <w:rFonts w:ascii="Times New Roman" w:hAnsi="Times New Roman" w:cs="Times New Roman"/>
          <w:sz w:val="24"/>
          <w:szCs w:val="24"/>
        </w:rPr>
        <w:t xml:space="preserve"> to</w:t>
      </w:r>
      <w:r w:rsidR="00D90F44" w:rsidRPr="0087690B">
        <w:rPr>
          <w:rFonts w:ascii="Times New Roman" w:hAnsi="Times New Roman" w:cs="Times New Roman"/>
          <w:sz w:val="24"/>
          <w:szCs w:val="24"/>
        </w:rPr>
        <w:t>, not apparent support</w:t>
      </w:r>
      <w:r w:rsidR="00FD7744" w:rsidRPr="0087690B">
        <w:rPr>
          <w:rFonts w:ascii="Times New Roman" w:hAnsi="Times New Roman" w:cs="Times New Roman"/>
          <w:sz w:val="24"/>
          <w:szCs w:val="24"/>
        </w:rPr>
        <w:t xml:space="preserve"> for,</w:t>
      </w:r>
      <w:r w:rsidR="00D90F44" w:rsidRPr="0087690B">
        <w:rPr>
          <w:rFonts w:ascii="Times New Roman" w:hAnsi="Times New Roman" w:cs="Times New Roman"/>
          <w:sz w:val="24"/>
          <w:szCs w:val="24"/>
        </w:rPr>
        <w:t xml:space="preserve"> the tyranny of outcomes in ethics</w:t>
      </w:r>
      <w:r w:rsidR="009716D7" w:rsidRPr="0087690B">
        <w:rPr>
          <w:rFonts w:ascii="Times New Roman" w:hAnsi="Times New Roman" w:cs="Times New Roman"/>
          <w:sz w:val="24"/>
          <w:szCs w:val="24"/>
        </w:rPr>
        <w:t xml:space="preserve"> and policy</w:t>
      </w:r>
      <w:r w:rsidR="00D90F44" w:rsidRPr="0087690B">
        <w:rPr>
          <w:rFonts w:ascii="Times New Roman" w:hAnsi="Times New Roman" w:cs="Times New Roman"/>
          <w:sz w:val="24"/>
          <w:szCs w:val="24"/>
        </w:rPr>
        <w:t>.</w:t>
      </w:r>
    </w:p>
    <w:p w14:paraId="4E366EFF" w14:textId="37CE68F3"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90F44" w:rsidRPr="0087690B">
        <w:rPr>
          <w:rFonts w:ascii="Times New Roman" w:hAnsi="Times New Roman" w:cs="Times New Roman"/>
          <w:sz w:val="24"/>
          <w:szCs w:val="24"/>
        </w:rPr>
        <w:t xml:space="preserve">Although what we have better and worse reasons to do </w:t>
      </w:r>
      <w:r w:rsidR="001753C7" w:rsidRPr="0087690B">
        <w:rPr>
          <w:rFonts w:ascii="Times New Roman" w:hAnsi="Times New Roman" w:cs="Times New Roman"/>
          <w:sz w:val="24"/>
          <w:szCs w:val="24"/>
        </w:rPr>
        <w:t>can be plausibly understood as reflecting better and worse</w:t>
      </w:r>
      <w:r w:rsidR="00D90F44" w:rsidRPr="0087690B">
        <w:rPr>
          <w:rFonts w:ascii="Times New Roman" w:hAnsi="Times New Roman" w:cs="Times New Roman"/>
          <w:sz w:val="24"/>
          <w:szCs w:val="24"/>
        </w:rPr>
        <w:t xml:space="preserve"> outcomes along various dimensio</w:t>
      </w:r>
      <w:r w:rsidR="0008314D" w:rsidRPr="0087690B">
        <w:rPr>
          <w:rFonts w:ascii="Times New Roman" w:hAnsi="Times New Roman" w:cs="Times New Roman"/>
          <w:sz w:val="24"/>
          <w:szCs w:val="24"/>
        </w:rPr>
        <w:t>ns</w:t>
      </w:r>
      <w:r w:rsidR="00D90F44" w:rsidRPr="0087690B">
        <w:rPr>
          <w:rFonts w:ascii="Times New Roman" w:hAnsi="Times New Roman" w:cs="Times New Roman"/>
          <w:sz w:val="24"/>
          <w:szCs w:val="24"/>
        </w:rPr>
        <w:t>, s</w:t>
      </w:r>
      <w:r w:rsidR="0008314D" w:rsidRPr="0087690B">
        <w:rPr>
          <w:rFonts w:ascii="Times New Roman" w:hAnsi="Times New Roman" w:cs="Times New Roman"/>
          <w:sz w:val="24"/>
          <w:szCs w:val="24"/>
        </w:rPr>
        <w:t>uch valuations captured in rankings of outcomes seem</w:t>
      </w:r>
      <w:r w:rsidR="00D90F44" w:rsidRPr="0087690B">
        <w:rPr>
          <w:rFonts w:ascii="Times New Roman" w:hAnsi="Times New Roman" w:cs="Times New Roman"/>
          <w:sz w:val="24"/>
          <w:szCs w:val="24"/>
        </w:rPr>
        <w:t xml:space="preserve"> cle</w:t>
      </w:r>
      <w:r w:rsidR="0008314D" w:rsidRPr="0087690B">
        <w:rPr>
          <w:rFonts w:ascii="Times New Roman" w:hAnsi="Times New Roman" w:cs="Times New Roman"/>
          <w:sz w:val="24"/>
          <w:szCs w:val="24"/>
        </w:rPr>
        <w:t>arly to reflect only some of the things we value,</w:t>
      </w:r>
      <w:r w:rsidR="00D90F44" w:rsidRPr="0087690B">
        <w:rPr>
          <w:rFonts w:ascii="Times New Roman" w:hAnsi="Times New Roman" w:cs="Times New Roman"/>
          <w:sz w:val="24"/>
          <w:szCs w:val="24"/>
        </w:rPr>
        <w:t xml:space="preserve"> and </w:t>
      </w:r>
      <w:r w:rsidR="0008314D" w:rsidRPr="0087690B">
        <w:rPr>
          <w:rFonts w:ascii="Times New Roman" w:hAnsi="Times New Roman" w:cs="Times New Roman"/>
          <w:sz w:val="24"/>
          <w:szCs w:val="24"/>
        </w:rPr>
        <w:t xml:space="preserve">only </w:t>
      </w:r>
      <w:r w:rsidR="00DD1713" w:rsidRPr="0087690B">
        <w:rPr>
          <w:rFonts w:ascii="Times New Roman" w:hAnsi="Times New Roman" w:cs="Times New Roman"/>
          <w:sz w:val="24"/>
          <w:szCs w:val="24"/>
        </w:rPr>
        <w:t>some of the reasons</w:t>
      </w:r>
      <w:r w:rsidR="0008314D" w:rsidRPr="0087690B">
        <w:rPr>
          <w:rFonts w:ascii="Times New Roman" w:hAnsi="Times New Roman" w:cs="Times New Roman"/>
          <w:sz w:val="24"/>
          <w:szCs w:val="24"/>
        </w:rPr>
        <w:t xml:space="preserve"> reflecting others of the things we value</w:t>
      </w:r>
      <w:r w:rsidR="00D90F4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This by itself suggests why falling under the sway </w:t>
      </w:r>
      <w:r w:rsidR="00DC5229" w:rsidRPr="0087690B">
        <w:rPr>
          <w:rFonts w:ascii="Times New Roman" w:hAnsi="Times New Roman" w:cs="Times New Roman"/>
          <w:sz w:val="24"/>
          <w:szCs w:val="24"/>
        </w:rPr>
        <w:t>of the tyranny of outcomes is not merely unacceptable, but</w:t>
      </w:r>
      <w:r w:rsidR="00D90F44" w:rsidRPr="0087690B">
        <w:rPr>
          <w:rFonts w:ascii="Times New Roman" w:hAnsi="Times New Roman" w:cs="Times New Roman"/>
          <w:sz w:val="24"/>
          <w:szCs w:val="24"/>
        </w:rPr>
        <w:t xml:space="preserve"> dangerous.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Such tyranny invites us to ignore many of the relevant reasons that we </w:t>
      </w:r>
      <w:r w:rsidR="00CA24ED" w:rsidRPr="0087690B">
        <w:rPr>
          <w:rFonts w:ascii="Times New Roman" w:hAnsi="Times New Roman" w:cs="Times New Roman"/>
          <w:sz w:val="24"/>
          <w:szCs w:val="24"/>
        </w:rPr>
        <w:t xml:space="preserve">seem clearly to </w:t>
      </w:r>
      <w:r w:rsidR="00D90F44" w:rsidRPr="0087690B">
        <w:rPr>
          <w:rFonts w:ascii="Times New Roman" w:hAnsi="Times New Roman" w:cs="Times New Roman"/>
          <w:sz w:val="24"/>
          <w:szCs w:val="24"/>
        </w:rPr>
        <w:t>have to act, reasons that reflect important values.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Even to the extent that</w:t>
      </w:r>
      <w:r w:rsidR="00CA24ED" w:rsidRPr="0087690B">
        <w:rPr>
          <w:rFonts w:ascii="Times New Roman" w:hAnsi="Times New Roman" w:cs="Times New Roman"/>
          <w:sz w:val="24"/>
          <w:szCs w:val="24"/>
        </w:rPr>
        <w:t xml:space="preserve"> it captures these values</w:t>
      </w:r>
      <w:r w:rsidR="00D90F44" w:rsidRPr="0087690B">
        <w:rPr>
          <w:rFonts w:ascii="Times New Roman" w:hAnsi="Times New Roman" w:cs="Times New Roman"/>
          <w:sz w:val="24"/>
          <w:szCs w:val="24"/>
        </w:rPr>
        <w:t>, it do</w:t>
      </w:r>
      <w:r w:rsidR="00224301" w:rsidRPr="0087690B">
        <w:rPr>
          <w:rFonts w:ascii="Times New Roman" w:hAnsi="Times New Roman" w:cs="Times New Roman"/>
          <w:sz w:val="24"/>
          <w:szCs w:val="24"/>
        </w:rPr>
        <w:t>es</w:t>
      </w:r>
      <w:r w:rsidR="00D90F44" w:rsidRPr="0087690B">
        <w:rPr>
          <w:rFonts w:ascii="Times New Roman" w:hAnsi="Times New Roman" w:cs="Times New Roman"/>
          <w:sz w:val="24"/>
          <w:szCs w:val="24"/>
        </w:rPr>
        <w:t xml:space="preserve"> so only in a highly distorted way, </w:t>
      </w:r>
      <w:proofErr w:type="gramStart"/>
      <w:r w:rsidR="00D90F44" w:rsidRPr="0087690B">
        <w:rPr>
          <w:rFonts w:ascii="Times New Roman" w:hAnsi="Times New Roman" w:cs="Times New Roman"/>
          <w:sz w:val="24"/>
          <w:szCs w:val="24"/>
        </w:rPr>
        <w:t>i.e.</w:t>
      </w:r>
      <w:proofErr w:type="gramEnd"/>
      <w:r w:rsidR="00D90F44" w:rsidRPr="0087690B">
        <w:rPr>
          <w:rFonts w:ascii="Times New Roman" w:hAnsi="Times New Roman" w:cs="Times New Roman"/>
          <w:sz w:val="24"/>
          <w:szCs w:val="24"/>
        </w:rPr>
        <w:t xml:space="preserve"> to the extent that such values can be shoehorned into rankings of outcomes to be promoted. The mistake thus seems obvious, and it would seem to be straightforwardly remediable: simply put outcomes back into </w:t>
      </w:r>
      <w:r w:rsidR="00224301" w:rsidRPr="0087690B">
        <w:rPr>
          <w:rFonts w:ascii="Times New Roman" w:hAnsi="Times New Roman" w:cs="Times New Roman"/>
          <w:sz w:val="24"/>
          <w:szCs w:val="24"/>
        </w:rPr>
        <w:t>their</w:t>
      </w:r>
      <w:r w:rsidR="00D90F44" w:rsidRPr="0087690B">
        <w:rPr>
          <w:rFonts w:ascii="Times New Roman" w:hAnsi="Times New Roman" w:cs="Times New Roman"/>
          <w:sz w:val="24"/>
          <w:szCs w:val="24"/>
        </w:rPr>
        <w:t xml:space="preserve"> proper, undistorted place, and evaluate actions taking into account all of the things of value and all of the relevant reasons</w:t>
      </w:r>
      <w:r w:rsidR="0008314D" w:rsidRPr="0087690B">
        <w:rPr>
          <w:rFonts w:ascii="Times New Roman" w:hAnsi="Times New Roman" w:cs="Times New Roman"/>
          <w:sz w:val="24"/>
          <w:szCs w:val="24"/>
        </w:rPr>
        <w:t xml:space="preserve"> to act</w:t>
      </w:r>
      <w:r w:rsidR="00D90F44" w:rsidRPr="0087690B">
        <w:rPr>
          <w:rFonts w:ascii="Times New Roman" w:hAnsi="Times New Roman" w:cs="Times New Roman"/>
          <w:sz w:val="24"/>
          <w:szCs w:val="24"/>
        </w:rPr>
        <w:t xml:space="preserve"> </w:t>
      </w:r>
      <w:r w:rsidR="001753C7" w:rsidRPr="0087690B">
        <w:rPr>
          <w:rFonts w:ascii="Times New Roman" w:hAnsi="Times New Roman" w:cs="Times New Roman"/>
          <w:sz w:val="24"/>
          <w:szCs w:val="24"/>
        </w:rPr>
        <w:t xml:space="preserve">and interact </w:t>
      </w:r>
      <w:r w:rsidR="00D90F44" w:rsidRPr="0087690B">
        <w:rPr>
          <w:rFonts w:ascii="Times New Roman" w:hAnsi="Times New Roman" w:cs="Times New Roman"/>
          <w:sz w:val="24"/>
          <w:szCs w:val="24"/>
        </w:rPr>
        <w:t>that they reflect and are reflections of.</w:t>
      </w:r>
    </w:p>
    <w:p w14:paraId="194D0701" w14:textId="2221DF1E"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D1713" w:rsidRPr="0087690B">
        <w:rPr>
          <w:rFonts w:ascii="Times New Roman" w:hAnsi="Times New Roman" w:cs="Times New Roman"/>
          <w:sz w:val="24"/>
          <w:szCs w:val="24"/>
        </w:rPr>
        <w:t xml:space="preserve">I </w:t>
      </w:r>
      <w:r w:rsidR="0014286E" w:rsidRPr="0087690B">
        <w:rPr>
          <w:rFonts w:ascii="Times New Roman" w:hAnsi="Times New Roman" w:cs="Times New Roman"/>
          <w:sz w:val="24"/>
          <w:szCs w:val="24"/>
        </w:rPr>
        <w:t>sketch</w:t>
      </w:r>
      <w:r w:rsidR="00DD1713" w:rsidRPr="0087690B">
        <w:rPr>
          <w:rFonts w:ascii="Times New Roman" w:hAnsi="Times New Roman" w:cs="Times New Roman"/>
          <w:sz w:val="24"/>
          <w:szCs w:val="24"/>
        </w:rPr>
        <w:t xml:space="preserve"> this</w:t>
      </w:r>
      <w:r w:rsidR="008346E7" w:rsidRPr="0087690B">
        <w:rPr>
          <w:rFonts w:ascii="Times New Roman" w:hAnsi="Times New Roman" w:cs="Times New Roman"/>
          <w:sz w:val="24"/>
          <w:szCs w:val="24"/>
        </w:rPr>
        <w:t xml:space="preserve"> case for the</w:t>
      </w:r>
      <w:r w:rsidR="00D90F44" w:rsidRPr="0087690B">
        <w:rPr>
          <w:rFonts w:ascii="Times New Roman" w:hAnsi="Times New Roman" w:cs="Times New Roman"/>
          <w:sz w:val="24"/>
          <w:szCs w:val="24"/>
        </w:rPr>
        <w:t xml:space="preserve"> implausibility of consequentialism,</w:t>
      </w:r>
      <w:r w:rsidR="00FD7744" w:rsidRPr="0087690B">
        <w:rPr>
          <w:rStyle w:val="FootnoteReference"/>
          <w:rFonts w:ascii="Times New Roman" w:hAnsi="Times New Roman" w:cs="Times New Roman"/>
          <w:sz w:val="24"/>
          <w:szCs w:val="24"/>
        </w:rPr>
        <w:footnoteReference w:id="18"/>
      </w:r>
      <w:r w:rsidR="00CA24ED" w:rsidRPr="0087690B">
        <w:rPr>
          <w:rFonts w:ascii="Times New Roman" w:hAnsi="Times New Roman" w:cs="Times New Roman"/>
          <w:sz w:val="24"/>
          <w:szCs w:val="24"/>
        </w:rPr>
        <w:t xml:space="preserve"> and of outcome</w:t>
      </w:r>
      <w:r w:rsidR="001753C7" w:rsidRPr="0087690B">
        <w:rPr>
          <w:rFonts w:ascii="Times New Roman" w:hAnsi="Times New Roman" w:cs="Times New Roman"/>
          <w:sz w:val="24"/>
          <w:szCs w:val="24"/>
        </w:rPr>
        <w:t>-</w:t>
      </w:r>
      <w:r w:rsidR="00D90F44" w:rsidRPr="0087690B">
        <w:rPr>
          <w:rFonts w:ascii="Times New Roman" w:hAnsi="Times New Roman" w:cs="Times New Roman"/>
          <w:sz w:val="24"/>
          <w:szCs w:val="24"/>
        </w:rPr>
        <w:t>centered accounts generall</w:t>
      </w:r>
      <w:r w:rsidR="00FD7744" w:rsidRPr="0087690B">
        <w:rPr>
          <w:rFonts w:ascii="Times New Roman" w:hAnsi="Times New Roman" w:cs="Times New Roman"/>
          <w:sz w:val="24"/>
          <w:szCs w:val="24"/>
        </w:rPr>
        <w:t>y,</w:t>
      </w:r>
      <w:r w:rsidR="00D90F44" w:rsidRPr="0087690B">
        <w:rPr>
          <w:rFonts w:ascii="Times New Roman" w:hAnsi="Times New Roman" w:cs="Times New Roman"/>
          <w:sz w:val="24"/>
          <w:szCs w:val="24"/>
        </w:rPr>
        <w:t xml:space="preserve"> to provide a stark </w:t>
      </w:r>
      <w:r w:rsidR="001753C7" w:rsidRPr="0087690B">
        <w:rPr>
          <w:rFonts w:ascii="Times New Roman" w:hAnsi="Times New Roman" w:cs="Times New Roman"/>
          <w:sz w:val="24"/>
          <w:szCs w:val="24"/>
        </w:rPr>
        <w:t xml:space="preserve">initial </w:t>
      </w:r>
      <w:r w:rsidR="00D90F44" w:rsidRPr="0087690B">
        <w:rPr>
          <w:rFonts w:ascii="Times New Roman" w:hAnsi="Times New Roman" w:cs="Times New Roman"/>
          <w:sz w:val="24"/>
          <w:szCs w:val="24"/>
        </w:rPr>
        <w:t>contrast with the breadth and depth of considerations that seem to support the view that consequentialism is both obvious and unavoidable.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We have already seen that these </w:t>
      </w:r>
      <w:r w:rsidR="006F3AFF" w:rsidRPr="0087690B">
        <w:rPr>
          <w:rFonts w:ascii="Times New Roman" w:hAnsi="Times New Roman" w:cs="Times New Roman"/>
          <w:sz w:val="24"/>
          <w:szCs w:val="24"/>
        </w:rPr>
        <w:t xml:space="preserve">latter </w:t>
      </w:r>
      <w:r w:rsidR="00D90F44" w:rsidRPr="0087690B">
        <w:rPr>
          <w:rFonts w:ascii="Times New Roman" w:hAnsi="Times New Roman" w:cs="Times New Roman"/>
          <w:sz w:val="24"/>
          <w:szCs w:val="24"/>
        </w:rPr>
        <w:t>considerations drive home the e</w:t>
      </w:r>
      <w:r w:rsidR="00A928ED" w:rsidRPr="0087690B">
        <w:rPr>
          <w:rFonts w:ascii="Times New Roman" w:hAnsi="Times New Roman" w:cs="Times New Roman"/>
          <w:sz w:val="24"/>
          <w:szCs w:val="24"/>
        </w:rPr>
        <w:t>xtent of the tyranny of outcome</w:t>
      </w:r>
      <w:r w:rsidR="001753C7" w:rsidRPr="0087690B">
        <w:rPr>
          <w:rFonts w:ascii="Times New Roman" w:hAnsi="Times New Roman" w:cs="Times New Roman"/>
          <w:sz w:val="24"/>
          <w:szCs w:val="24"/>
        </w:rPr>
        <w:t>-</w:t>
      </w:r>
      <w:r w:rsidR="00D90F44" w:rsidRPr="0087690B">
        <w:rPr>
          <w:rFonts w:ascii="Times New Roman" w:hAnsi="Times New Roman" w:cs="Times New Roman"/>
          <w:sz w:val="24"/>
          <w:szCs w:val="24"/>
        </w:rPr>
        <w:t>based accounts not just in ethics, but be</w:t>
      </w:r>
      <w:r w:rsidR="006A132A">
        <w:rPr>
          <w:rFonts w:ascii="Times New Roman" w:hAnsi="Times New Roman" w:cs="Times New Roman"/>
          <w:sz w:val="24"/>
          <w:szCs w:val="24"/>
        </w:rPr>
        <w:t>yond</w:t>
      </w:r>
      <w:r w:rsidR="00D90F44" w:rsidRPr="0087690B">
        <w:rPr>
          <w:rFonts w:ascii="Times New Roman" w:hAnsi="Times New Roman" w:cs="Times New Roman"/>
          <w:sz w:val="24"/>
          <w:szCs w:val="24"/>
        </w:rPr>
        <w:t xml:space="preserve"> ethics, in theories of action and mind.</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The depth and breadth of these considerations can seem to leave us without a choice but to accept that we must be c</w:t>
      </w:r>
      <w:r w:rsidR="00A928ED" w:rsidRPr="0087690B">
        <w:rPr>
          <w:rFonts w:ascii="Times New Roman" w:hAnsi="Times New Roman" w:cs="Times New Roman"/>
          <w:sz w:val="24"/>
          <w:szCs w:val="24"/>
        </w:rPr>
        <w:t>onsequentialists.</w:t>
      </w:r>
      <w:r w:rsidR="00EA13FE">
        <w:rPr>
          <w:rFonts w:ascii="Times New Roman" w:hAnsi="Times New Roman" w:cs="Times New Roman"/>
          <w:sz w:val="24"/>
          <w:szCs w:val="24"/>
        </w:rPr>
        <w:t xml:space="preserve"> </w:t>
      </w:r>
      <w:r w:rsidR="00A928ED" w:rsidRPr="0087690B">
        <w:rPr>
          <w:rFonts w:ascii="Times New Roman" w:hAnsi="Times New Roman" w:cs="Times New Roman"/>
          <w:sz w:val="24"/>
          <w:szCs w:val="24"/>
        </w:rPr>
        <w:t>Within the context of such an assumption, the</w:t>
      </w:r>
      <w:r w:rsidR="00D90F44" w:rsidRPr="0087690B">
        <w:rPr>
          <w:rFonts w:ascii="Times New Roman" w:hAnsi="Times New Roman" w:cs="Times New Roman"/>
          <w:sz w:val="24"/>
          <w:szCs w:val="24"/>
        </w:rPr>
        <w:t xml:space="preserve"> various intuitive and </w:t>
      </w:r>
      <w:r w:rsidR="00D90F44" w:rsidRPr="0087690B">
        <w:rPr>
          <w:rFonts w:ascii="Times New Roman" w:hAnsi="Times New Roman" w:cs="Times New Roman"/>
          <w:sz w:val="24"/>
          <w:szCs w:val="24"/>
        </w:rPr>
        <w:lastRenderedPageBreak/>
        <w:t xml:space="preserve">theoretical challenges to its acceptability </w:t>
      </w:r>
      <w:r w:rsidR="00A928ED" w:rsidRPr="0087690B">
        <w:rPr>
          <w:rFonts w:ascii="Times New Roman" w:hAnsi="Times New Roman" w:cs="Times New Roman"/>
          <w:sz w:val="24"/>
          <w:szCs w:val="24"/>
        </w:rPr>
        <w:t xml:space="preserve">that I have just rehearsed </w:t>
      </w:r>
      <w:r w:rsidR="00D90F44" w:rsidRPr="0087690B">
        <w:rPr>
          <w:rFonts w:ascii="Times New Roman" w:hAnsi="Times New Roman" w:cs="Times New Roman"/>
          <w:sz w:val="24"/>
          <w:szCs w:val="24"/>
        </w:rPr>
        <w:t xml:space="preserve">must </w:t>
      </w:r>
      <w:r w:rsidR="0014286E" w:rsidRPr="0087690B">
        <w:rPr>
          <w:rFonts w:ascii="Times New Roman" w:hAnsi="Times New Roman" w:cs="Times New Roman"/>
          <w:sz w:val="24"/>
          <w:szCs w:val="24"/>
        </w:rPr>
        <w:t xml:space="preserve">somehow </w:t>
      </w:r>
      <w:r w:rsidR="00D90F44" w:rsidRPr="0087690B">
        <w:rPr>
          <w:rFonts w:ascii="Times New Roman" w:hAnsi="Times New Roman" w:cs="Times New Roman"/>
          <w:sz w:val="24"/>
          <w:szCs w:val="24"/>
        </w:rPr>
        <w:t>be</w:t>
      </w:r>
      <w:r w:rsidR="00A928ED" w:rsidRPr="0087690B">
        <w:rPr>
          <w:rFonts w:ascii="Times New Roman" w:hAnsi="Times New Roman" w:cs="Times New Roman"/>
          <w:sz w:val="24"/>
          <w:szCs w:val="24"/>
        </w:rPr>
        <w:t xml:space="preserve"> </w:t>
      </w:r>
      <w:r w:rsidR="0014286E" w:rsidRPr="0087690B">
        <w:rPr>
          <w:rFonts w:ascii="Times New Roman" w:hAnsi="Times New Roman" w:cs="Times New Roman"/>
          <w:sz w:val="24"/>
          <w:szCs w:val="24"/>
        </w:rPr>
        <w:t>recast</w:t>
      </w:r>
      <w:r w:rsidR="00A928ED" w:rsidRPr="0087690B">
        <w:rPr>
          <w:rFonts w:ascii="Times New Roman" w:hAnsi="Times New Roman" w:cs="Times New Roman"/>
          <w:sz w:val="24"/>
          <w:szCs w:val="24"/>
        </w:rPr>
        <w:t xml:space="preserve"> as</w:t>
      </w:r>
      <w:r w:rsidR="00D90F44" w:rsidRPr="0087690B">
        <w:rPr>
          <w:rFonts w:ascii="Times New Roman" w:hAnsi="Times New Roman" w:cs="Times New Roman"/>
          <w:sz w:val="24"/>
          <w:szCs w:val="24"/>
        </w:rPr>
        <w:t xml:space="preserve"> challenges to the acceptability of various forms of consequentialism as opposed to others, not to consequentialism itself.</w:t>
      </w:r>
    </w:p>
    <w:p w14:paraId="3B126716" w14:textId="1F5FD431" w:rsidR="00D90F44" w:rsidRPr="00953B40" w:rsidRDefault="008346E7" w:rsidP="0087690B">
      <w:pPr>
        <w:pStyle w:val="Heading2"/>
        <w:spacing w:before="0" w:line="480" w:lineRule="auto"/>
        <w:rPr>
          <w:rFonts w:ascii="Times New Roman" w:hAnsi="Times New Roman" w:cs="Times New Roman"/>
          <w:b/>
          <w:bCs/>
          <w:color w:val="auto"/>
          <w:sz w:val="28"/>
          <w:szCs w:val="28"/>
        </w:rPr>
      </w:pPr>
      <w:bookmarkStart w:id="5" w:name="_Section_III:_Two"/>
      <w:bookmarkEnd w:id="5"/>
      <w:r w:rsidRPr="00953B40">
        <w:rPr>
          <w:rFonts w:ascii="Times New Roman" w:hAnsi="Times New Roman" w:cs="Times New Roman"/>
          <w:b/>
          <w:bCs/>
          <w:color w:val="auto"/>
          <w:sz w:val="28"/>
          <w:szCs w:val="28"/>
        </w:rPr>
        <w:t xml:space="preserve">Section III: </w:t>
      </w:r>
      <w:r w:rsidR="00082D8F" w:rsidRPr="00953B40">
        <w:rPr>
          <w:rFonts w:ascii="Times New Roman" w:hAnsi="Times New Roman" w:cs="Times New Roman"/>
          <w:b/>
          <w:bCs/>
          <w:color w:val="auto"/>
          <w:sz w:val="28"/>
          <w:szCs w:val="28"/>
        </w:rPr>
        <w:t>Two Conflations That Rationalize Tyranny</w:t>
      </w:r>
    </w:p>
    <w:p w14:paraId="3679F3C0" w14:textId="7C078423" w:rsidR="00694B23" w:rsidRPr="0087690B" w:rsidRDefault="00D90F4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In </w:t>
      </w:r>
      <w:r w:rsidR="003F1C1D">
        <w:rPr>
          <w:rFonts w:ascii="Times New Roman" w:hAnsi="Times New Roman" w:cs="Times New Roman"/>
          <w:sz w:val="24"/>
          <w:szCs w:val="24"/>
        </w:rPr>
        <w:t>c</w:t>
      </w:r>
      <w:r w:rsidR="00066CC2" w:rsidRPr="0087690B">
        <w:rPr>
          <w:rFonts w:ascii="Times New Roman" w:hAnsi="Times New Roman" w:cs="Times New Roman"/>
          <w:sz w:val="24"/>
          <w:szCs w:val="24"/>
        </w:rPr>
        <w:t xml:space="preserve">hapters </w:t>
      </w:r>
      <w:hyperlink w:anchor="_Chapter_2_The" w:history="1">
        <w:r w:rsidR="00066CC2" w:rsidRPr="002A4C72">
          <w:rPr>
            <w:rStyle w:val="Hyperlink"/>
            <w:rFonts w:ascii="Times New Roman" w:hAnsi="Times New Roman" w:cs="Times New Roman"/>
            <w:sz w:val="24"/>
            <w:szCs w:val="24"/>
          </w:rPr>
          <w:t>2</w:t>
        </w:r>
      </w:hyperlink>
      <w:r w:rsidR="00066CC2" w:rsidRPr="0087690B">
        <w:rPr>
          <w:rFonts w:ascii="Times New Roman" w:hAnsi="Times New Roman" w:cs="Times New Roman"/>
          <w:sz w:val="24"/>
          <w:szCs w:val="24"/>
        </w:rPr>
        <w:t xml:space="preserve"> through </w:t>
      </w:r>
      <w:hyperlink w:anchor="_Chapter_6:_The" w:history="1">
        <w:r w:rsidR="00DC100A" w:rsidRPr="002A4C72">
          <w:rPr>
            <w:rStyle w:val="Hyperlink"/>
            <w:rFonts w:ascii="Times New Roman" w:hAnsi="Times New Roman" w:cs="Times New Roman"/>
            <w:sz w:val="24"/>
            <w:szCs w:val="24"/>
          </w:rPr>
          <w:t>6</w:t>
        </w:r>
      </w:hyperlink>
      <w:r w:rsidRPr="0087690B">
        <w:rPr>
          <w:rFonts w:ascii="Times New Roman" w:hAnsi="Times New Roman" w:cs="Times New Roman"/>
          <w:sz w:val="24"/>
          <w:szCs w:val="24"/>
        </w:rPr>
        <w:t xml:space="preserve"> I off</w:t>
      </w:r>
      <w:r w:rsidR="00B1675A" w:rsidRPr="0087690B">
        <w:rPr>
          <w:rFonts w:ascii="Times New Roman" w:hAnsi="Times New Roman" w:cs="Times New Roman"/>
          <w:sz w:val="24"/>
          <w:szCs w:val="24"/>
        </w:rPr>
        <w:t>er a comprehensive argument against</w:t>
      </w:r>
      <w:r w:rsidRPr="0087690B">
        <w:rPr>
          <w:rFonts w:ascii="Times New Roman" w:hAnsi="Times New Roman" w:cs="Times New Roman"/>
          <w:sz w:val="24"/>
          <w:szCs w:val="24"/>
        </w:rPr>
        <w:t xml:space="preserve"> the tyra</w:t>
      </w:r>
      <w:r w:rsidR="00B1675A" w:rsidRPr="0087690B">
        <w:rPr>
          <w:rFonts w:ascii="Times New Roman" w:hAnsi="Times New Roman" w:cs="Times New Roman"/>
          <w:sz w:val="24"/>
          <w:szCs w:val="24"/>
        </w:rPr>
        <w:t>nny of outcomes</w:t>
      </w:r>
      <w:r w:rsidR="00F67969" w:rsidRPr="0087690B">
        <w:rPr>
          <w:rFonts w:ascii="Times New Roman" w:hAnsi="Times New Roman" w:cs="Times New Roman"/>
          <w:sz w:val="24"/>
          <w:szCs w:val="24"/>
        </w:rPr>
        <w:t xml:space="preserve">, an argument </w:t>
      </w:r>
      <w:r w:rsidRPr="0087690B">
        <w:rPr>
          <w:rFonts w:ascii="Times New Roman" w:hAnsi="Times New Roman" w:cs="Times New Roman"/>
          <w:sz w:val="24"/>
          <w:szCs w:val="24"/>
        </w:rPr>
        <w:t>that the apparent unavoidability o</w:t>
      </w:r>
      <w:r w:rsidR="0027576B" w:rsidRPr="0087690B">
        <w:rPr>
          <w:rFonts w:ascii="Times New Roman" w:hAnsi="Times New Roman" w:cs="Times New Roman"/>
          <w:sz w:val="24"/>
          <w:szCs w:val="24"/>
        </w:rPr>
        <w:t>f consequentialism is an illusion, and that the illusion</w:t>
      </w:r>
      <w:r w:rsidRPr="0087690B">
        <w:rPr>
          <w:rFonts w:ascii="Times New Roman" w:hAnsi="Times New Roman" w:cs="Times New Roman"/>
          <w:sz w:val="24"/>
          <w:szCs w:val="24"/>
        </w:rPr>
        <w:t xml:space="preserve"> i</w:t>
      </w:r>
      <w:r w:rsidR="00B1675A" w:rsidRPr="0087690B">
        <w:rPr>
          <w:rFonts w:ascii="Times New Roman" w:hAnsi="Times New Roman" w:cs="Times New Roman"/>
          <w:sz w:val="24"/>
          <w:szCs w:val="24"/>
        </w:rPr>
        <w:t>s a dangerous one.</w:t>
      </w:r>
      <w:r w:rsidR="00EA13FE">
        <w:rPr>
          <w:rFonts w:ascii="Times New Roman" w:hAnsi="Times New Roman" w:cs="Times New Roman"/>
          <w:sz w:val="24"/>
          <w:szCs w:val="24"/>
        </w:rPr>
        <w:t xml:space="preserve"> </w:t>
      </w:r>
      <w:r w:rsidR="00B1675A" w:rsidRPr="0087690B">
        <w:rPr>
          <w:rFonts w:ascii="Times New Roman" w:hAnsi="Times New Roman" w:cs="Times New Roman"/>
          <w:sz w:val="24"/>
          <w:szCs w:val="24"/>
        </w:rPr>
        <w:t xml:space="preserve">Much of the apparent force </w:t>
      </w:r>
      <w:r w:rsidRPr="0087690B">
        <w:rPr>
          <w:rFonts w:ascii="Times New Roman" w:hAnsi="Times New Roman" w:cs="Times New Roman"/>
          <w:sz w:val="24"/>
          <w:szCs w:val="24"/>
        </w:rPr>
        <w:t xml:space="preserve">of the considerations offered in its favor, I will argue, rests on two subtle, mutually reinforcing </w:t>
      </w:r>
      <w:r w:rsidR="00082D8F" w:rsidRPr="0087690B">
        <w:rPr>
          <w:rFonts w:ascii="Times New Roman" w:hAnsi="Times New Roman" w:cs="Times New Roman"/>
          <w:sz w:val="24"/>
          <w:szCs w:val="24"/>
        </w:rPr>
        <w:t>conflations.</w:t>
      </w:r>
      <w:r w:rsidR="00EA13FE">
        <w:rPr>
          <w:rFonts w:ascii="Times New Roman" w:hAnsi="Times New Roman" w:cs="Times New Roman"/>
          <w:sz w:val="24"/>
          <w:szCs w:val="24"/>
        </w:rPr>
        <w:t xml:space="preserve"> </w:t>
      </w:r>
      <w:r w:rsidR="00082D8F" w:rsidRPr="0087690B">
        <w:rPr>
          <w:rFonts w:ascii="Times New Roman" w:hAnsi="Times New Roman" w:cs="Times New Roman"/>
          <w:sz w:val="24"/>
          <w:szCs w:val="24"/>
        </w:rPr>
        <w:t>I will briefly sketch them here</w:t>
      </w:r>
      <w:r w:rsidR="00694B23" w:rsidRPr="0087690B">
        <w:rPr>
          <w:rFonts w:ascii="Times New Roman" w:hAnsi="Times New Roman" w:cs="Times New Roman"/>
          <w:sz w:val="24"/>
          <w:szCs w:val="24"/>
        </w:rPr>
        <w:t>, but will demonstrate their pervasive impact in subsequent chapters.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The first </w:t>
      </w:r>
      <w:r w:rsidR="0014286E" w:rsidRPr="0087690B">
        <w:rPr>
          <w:rFonts w:ascii="Times New Roman" w:hAnsi="Times New Roman" w:cs="Times New Roman"/>
          <w:sz w:val="24"/>
          <w:szCs w:val="24"/>
        </w:rPr>
        <w:t xml:space="preserve">conflation </w:t>
      </w:r>
      <w:r w:rsidR="00694B23" w:rsidRPr="0087690B">
        <w:rPr>
          <w:rFonts w:ascii="Times New Roman" w:hAnsi="Times New Roman" w:cs="Times New Roman"/>
          <w:sz w:val="24"/>
          <w:szCs w:val="24"/>
        </w:rPr>
        <w:t>is between</w:t>
      </w:r>
      <w:r w:rsidR="00707641" w:rsidRPr="0087690B">
        <w:rPr>
          <w:rFonts w:ascii="Times New Roman" w:hAnsi="Times New Roman" w:cs="Times New Roman"/>
          <w:sz w:val="24"/>
          <w:szCs w:val="24"/>
        </w:rPr>
        <w:t xml:space="preserve"> two senses in which actions</w:t>
      </w:r>
      <w:r w:rsidRPr="0087690B">
        <w:rPr>
          <w:rFonts w:ascii="Times New Roman" w:hAnsi="Times New Roman" w:cs="Times New Roman"/>
          <w:sz w:val="24"/>
          <w:szCs w:val="24"/>
        </w:rPr>
        <w:t xml:space="preserve"> can </w:t>
      </w:r>
      <w:r w:rsidR="002D3BE8" w:rsidRPr="0087690B">
        <w:rPr>
          <w:rFonts w:ascii="Times New Roman" w:hAnsi="Times New Roman" w:cs="Times New Roman"/>
          <w:sz w:val="24"/>
          <w:szCs w:val="24"/>
        </w:rPr>
        <w:t>be said to bring about outcomes.</w:t>
      </w:r>
      <w:r w:rsidR="00EA13FE">
        <w:rPr>
          <w:rFonts w:ascii="Times New Roman" w:hAnsi="Times New Roman" w:cs="Times New Roman"/>
          <w:sz w:val="24"/>
          <w:szCs w:val="24"/>
        </w:rPr>
        <w:t xml:space="preserve"> </w:t>
      </w:r>
      <w:r w:rsidR="002D3BE8" w:rsidRPr="0087690B">
        <w:rPr>
          <w:rFonts w:ascii="Times New Roman" w:hAnsi="Times New Roman" w:cs="Times New Roman"/>
          <w:sz w:val="24"/>
          <w:szCs w:val="24"/>
        </w:rPr>
        <w:t>The first is</w:t>
      </w:r>
      <w:r w:rsidRPr="0087690B">
        <w:rPr>
          <w:rFonts w:ascii="Times New Roman" w:hAnsi="Times New Roman" w:cs="Times New Roman"/>
          <w:sz w:val="24"/>
          <w:szCs w:val="24"/>
        </w:rPr>
        <w:t xml:space="preserve"> a</w:t>
      </w:r>
      <w:r w:rsidR="00707641" w:rsidRPr="0087690B">
        <w:rPr>
          <w:rFonts w:ascii="Times New Roman" w:hAnsi="Times New Roman" w:cs="Times New Roman"/>
          <w:sz w:val="24"/>
          <w:szCs w:val="24"/>
        </w:rPr>
        <w:t xml:space="preserve"> constitutive sense in which any</w:t>
      </w:r>
      <w:r w:rsidRPr="0087690B">
        <w:rPr>
          <w:rFonts w:ascii="Times New Roman" w:hAnsi="Times New Roman" w:cs="Times New Roman"/>
          <w:sz w:val="24"/>
          <w:szCs w:val="24"/>
        </w:rPr>
        <w:t xml:space="preserve"> </w:t>
      </w:r>
      <w:r w:rsidR="00707641" w:rsidRPr="0087690B">
        <w:rPr>
          <w:rFonts w:ascii="Times New Roman" w:hAnsi="Times New Roman" w:cs="Times New Roman"/>
          <w:sz w:val="24"/>
          <w:szCs w:val="24"/>
        </w:rPr>
        <w:t>successful action</w:t>
      </w:r>
      <w:r w:rsidRPr="0087690B">
        <w:rPr>
          <w:rFonts w:ascii="Times New Roman" w:hAnsi="Times New Roman" w:cs="Times New Roman"/>
          <w:sz w:val="24"/>
          <w:szCs w:val="24"/>
        </w:rPr>
        <w:t xml:space="preserve"> bring</w:t>
      </w:r>
      <w:r w:rsidR="00707641" w:rsidRPr="0087690B">
        <w:rPr>
          <w:rFonts w:ascii="Times New Roman" w:hAnsi="Times New Roman" w:cs="Times New Roman"/>
          <w:sz w:val="24"/>
          <w:szCs w:val="24"/>
        </w:rPr>
        <w:t>s</w:t>
      </w:r>
      <w:r w:rsidRPr="0087690B">
        <w:rPr>
          <w:rFonts w:ascii="Times New Roman" w:hAnsi="Times New Roman" w:cs="Times New Roman"/>
          <w:sz w:val="24"/>
          <w:szCs w:val="24"/>
        </w:rPr>
        <w:t xml:space="preserve"> </w:t>
      </w:r>
      <w:r w:rsidR="00F67969" w:rsidRPr="0087690B">
        <w:rPr>
          <w:rFonts w:ascii="Times New Roman" w:hAnsi="Times New Roman" w:cs="Times New Roman"/>
          <w:sz w:val="24"/>
          <w:szCs w:val="24"/>
        </w:rPr>
        <w:t xml:space="preserve">it </w:t>
      </w:r>
      <w:r w:rsidR="0028004F" w:rsidRPr="0087690B">
        <w:rPr>
          <w:rFonts w:ascii="Times New Roman" w:hAnsi="Times New Roman" w:cs="Times New Roman"/>
          <w:sz w:val="24"/>
          <w:szCs w:val="24"/>
        </w:rPr>
        <w:t>about</w:t>
      </w:r>
      <w:r w:rsidR="00707641" w:rsidRPr="0087690B">
        <w:rPr>
          <w:rFonts w:ascii="Times New Roman" w:hAnsi="Times New Roman" w:cs="Times New Roman"/>
          <w:sz w:val="24"/>
          <w:szCs w:val="24"/>
        </w:rPr>
        <w:t xml:space="preserve"> that the action itself happens</w:t>
      </w:r>
      <w:r w:rsidRPr="0087690B">
        <w:rPr>
          <w:rFonts w:ascii="Times New Roman" w:hAnsi="Times New Roman" w:cs="Times New Roman"/>
          <w:sz w:val="24"/>
          <w:szCs w:val="24"/>
        </w:rPr>
        <w:t xml:space="preserve">, </w:t>
      </w:r>
      <w:proofErr w:type="gramStart"/>
      <w:r w:rsidRPr="0087690B">
        <w:rPr>
          <w:rFonts w:ascii="Times New Roman" w:hAnsi="Times New Roman" w:cs="Times New Roman"/>
          <w:sz w:val="24"/>
          <w:szCs w:val="24"/>
        </w:rPr>
        <w:t>i.e.</w:t>
      </w:r>
      <w:proofErr w:type="gramEnd"/>
      <w:r w:rsidRPr="0087690B">
        <w:rPr>
          <w:rFonts w:ascii="Times New Roman" w:hAnsi="Times New Roman" w:cs="Times New Roman"/>
          <w:sz w:val="24"/>
          <w:szCs w:val="24"/>
        </w:rPr>
        <w:t xml:space="preserve"> in </w:t>
      </w:r>
      <w:r w:rsidR="008346E7" w:rsidRPr="0087690B">
        <w:rPr>
          <w:rFonts w:ascii="Times New Roman" w:hAnsi="Times New Roman" w:cs="Times New Roman"/>
          <w:sz w:val="24"/>
          <w:szCs w:val="24"/>
        </w:rPr>
        <w:t>which, to repurpose a phrase</w:t>
      </w:r>
      <w:r w:rsidR="0028004F" w:rsidRPr="0087690B">
        <w:rPr>
          <w:rFonts w:ascii="Times New Roman" w:hAnsi="Times New Roman" w:cs="Times New Roman"/>
          <w:sz w:val="24"/>
          <w:szCs w:val="24"/>
        </w:rPr>
        <w:t xml:space="preserve"> from </w:t>
      </w:r>
      <w:r w:rsidR="00DD1713" w:rsidRPr="0087690B">
        <w:rPr>
          <w:rFonts w:ascii="Times New Roman" w:hAnsi="Times New Roman" w:cs="Times New Roman"/>
          <w:sz w:val="24"/>
          <w:szCs w:val="24"/>
        </w:rPr>
        <w:t xml:space="preserve">G. E. M. </w:t>
      </w:r>
      <w:r w:rsidR="0028004F" w:rsidRPr="0087690B">
        <w:rPr>
          <w:rFonts w:ascii="Times New Roman" w:hAnsi="Times New Roman" w:cs="Times New Roman"/>
          <w:sz w:val="24"/>
          <w:szCs w:val="24"/>
        </w:rPr>
        <w:t>Anscombe</w:t>
      </w:r>
      <w:r w:rsidR="002D3BE8" w:rsidRPr="0087690B">
        <w:rPr>
          <w:rFonts w:ascii="Times New Roman" w:hAnsi="Times New Roman" w:cs="Times New Roman"/>
          <w:sz w:val="24"/>
          <w:szCs w:val="24"/>
        </w:rPr>
        <w:t>, “I do what happens.</w:t>
      </w:r>
      <w:r w:rsidRPr="0087690B">
        <w:rPr>
          <w:rFonts w:ascii="Times New Roman" w:hAnsi="Times New Roman" w:cs="Times New Roman"/>
          <w:sz w:val="24"/>
          <w:szCs w:val="24"/>
        </w:rPr>
        <w:t>”</w:t>
      </w:r>
      <w:r w:rsidR="006F3AFF" w:rsidRPr="0087690B">
        <w:rPr>
          <w:rFonts w:ascii="Times New Roman" w:hAnsi="Times New Roman" w:cs="Times New Roman"/>
          <w:sz w:val="24"/>
          <w:szCs w:val="24"/>
        </w:rPr>
        <w:t xml:space="preserve"> (2000, 52)</w:t>
      </w:r>
      <w:r w:rsidR="002D3BE8" w:rsidRPr="0087690B">
        <w:rPr>
          <w:rFonts w:ascii="Times New Roman" w:hAnsi="Times New Roman" w:cs="Times New Roman"/>
          <w:sz w:val="24"/>
          <w:szCs w:val="24"/>
        </w:rPr>
        <w:t xml:space="preserve"> The second is</w:t>
      </w:r>
      <w:r w:rsidRPr="0087690B">
        <w:rPr>
          <w:rFonts w:ascii="Times New Roman" w:hAnsi="Times New Roman" w:cs="Times New Roman"/>
          <w:sz w:val="24"/>
          <w:szCs w:val="24"/>
        </w:rPr>
        <w:t xml:space="preserve"> a rationalizing sense i</w:t>
      </w:r>
      <w:r w:rsidR="0028004F" w:rsidRPr="0087690B">
        <w:rPr>
          <w:rFonts w:ascii="Times New Roman" w:hAnsi="Times New Roman" w:cs="Times New Roman"/>
          <w:sz w:val="24"/>
          <w:szCs w:val="24"/>
        </w:rPr>
        <w:t xml:space="preserve">n which </w:t>
      </w:r>
      <w:r w:rsidR="002D3BE8" w:rsidRPr="0087690B">
        <w:rPr>
          <w:rFonts w:ascii="Times New Roman" w:hAnsi="Times New Roman" w:cs="Times New Roman"/>
          <w:sz w:val="24"/>
          <w:szCs w:val="24"/>
        </w:rPr>
        <w:t xml:space="preserve">the </w:t>
      </w:r>
      <w:r w:rsidR="009513B9" w:rsidRPr="0087690B">
        <w:rPr>
          <w:rFonts w:ascii="Times New Roman" w:hAnsi="Times New Roman" w:cs="Times New Roman"/>
          <w:sz w:val="24"/>
          <w:szCs w:val="24"/>
        </w:rPr>
        <w:t>aim</w:t>
      </w:r>
      <w:r w:rsidR="002D3BE8" w:rsidRPr="0087690B">
        <w:rPr>
          <w:rFonts w:ascii="Times New Roman" w:hAnsi="Times New Roman" w:cs="Times New Roman"/>
          <w:sz w:val="24"/>
          <w:szCs w:val="24"/>
        </w:rPr>
        <w:t xml:space="preserve"> of an </w:t>
      </w:r>
      <w:r w:rsidR="00F67969" w:rsidRPr="0087690B">
        <w:rPr>
          <w:rFonts w:ascii="Times New Roman" w:hAnsi="Times New Roman" w:cs="Times New Roman"/>
          <w:sz w:val="24"/>
          <w:szCs w:val="24"/>
        </w:rPr>
        <w:t xml:space="preserve">intentional </w:t>
      </w:r>
      <w:r w:rsidR="002D3BE8" w:rsidRPr="0087690B">
        <w:rPr>
          <w:rFonts w:ascii="Times New Roman" w:hAnsi="Times New Roman" w:cs="Times New Roman"/>
          <w:sz w:val="24"/>
          <w:szCs w:val="24"/>
        </w:rPr>
        <w:t>action is</w:t>
      </w:r>
      <w:r w:rsidR="0028004F" w:rsidRPr="0087690B">
        <w:rPr>
          <w:rFonts w:ascii="Times New Roman" w:hAnsi="Times New Roman" w:cs="Times New Roman"/>
          <w:sz w:val="24"/>
          <w:szCs w:val="24"/>
        </w:rPr>
        <w:t xml:space="preserve"> bring</w:t>
      </w:r>
      <w:r w:rsidR="0014286E" w:rsidRPr="0087690B">
        <w:rPr>
          <w:rFonts w:ascii="Times New Roman" w:hAnsi="Times New Roman" w:cs="Times New Roman"/>
          <w:sz w:val="24"/>
          <w:szCs w:val="24"/>
        </w:rPr>
        <w:t>ing</w:t>
      </w:r>
      <w:r w:rsidR="0028004F" w:rsidRPr="0087690B">
        <w:rPr>
          <w:rFonts w:ascii="Times New Roman" w:hAnsi="Times New Roman" w:cs="Times New Roman"/>
          <w:sz w:val="24"/>
          <w:szCs w:val="24"/>
        </w:rPr>
        <w:t xml:space="preserve"> about</w:t>
      </w:r>
      <w:r w:rsidRPr="0087690B">
        <w:rPr>
          <w:rFonts w:ascii="Times New Roman" w:hAnsi="Times New Roman" w:cs="Times New Roman"/>
          <w:sz w:val="24"/>
          <w:szCs w:val="24"/>
        </w:rPr>
        <w:t xml:space="preserve"> </w:t>
      </w:r>
      <w:r w:rsidR="002D3BE8" w:rsidRPr="0087690B">
        <w:rPr>
          <w:rFonts w:ascii="Times New Roman" w:hAnsi="Times New Roman" w:cs="Times New Roman"/>
          <w:sz w:val="24"/>
          <w:szCs w:val="24"/>
        </w:rPr>
        <w:t xml:space="preserve">an </w:t>
      </w:r>
      <w:r w:rsidRPr="0087690B">
        <w:rPr>
          <w:rFonts w:ascii="Times New Roman" w:hAnsi="Times New Roman" w:cs="Times New Roman"/>
          <w:sz w:val="24"/>
          <w:szCs w:val="24"/>
        </w:rPr>
        <w:t xml:space="preserve">outcome the value of which rationalizes </w:t>
      </w:r>
      <w:r w:rsidR="00545361" w:rsidRPr="0087690B">
        <w:rPr>
          <w:rFonts w:ascii="Times New Roman" w:hAnsi="Times New Roman" w:cs="Times New Roman"/>
          <w:sz w:val="24"/>
          <w:szCs w:val="24"/>
        </w:rPr>
        <w:t>its</w:t>
      </w:r>
      <w:r w:rsidRPr="0087690B">
        <w:rPr>
          <w:rFonts w:ascii="Times New Roman" w:hAnsi="Times New Roman" w:cs="Times New Roman"/>
          <w:sz w:val="24"/>
          <w:szCs w:val="24"/>
        </w:rPr>
        <w:t xml:space="preserve"> performance.</w:t>
      </w:r>
      <w:r w:rsidR="00EA13FE">
        <w:rPr>
          <w:rFonts w:ascii="Times New Roman" w:hAnsi="Times New Roman" w:cs="Times New Roman"/>
          <w:sz w:val="24"/>
          <w:szCs w:val="24"/>
        </w:rPr>
        <w:t xml:space="preserve"> </w:t>
      </w:r>
      <w:r w:rsidR="0014286E" w:rsidRPr="0087690B">
        <w:rPr>
          <w:rFonts w:ascii="Times New Roman" w:hAnsi="Times New Roman" w:cs="Times New Roman"/>
          <w:sz w:val="24"/>
          <w:szCs w:val="24"/>
        </w:rPr>
        <w:t>The rationalizing sense is often treated simply as a restatement of the constitutive sense.</w:t>
      </w:r>
      <w:r w:rsidR="00EA13FE">
        <w:rPr>
          <w:rFonts w:ascii="Times New Roman" w:hAnsi="Times New Roman" w:cs="Times New Roman"/>
          <w:sz w:val="24"/>
          <w:szCs w:val="24"/>
        </w:rPr>
        <w:t xml:space="preserve"> </w:t>
      </w:r>
      <w:r w:rsidR="0014286E" w:rsidRPr="0087690B">
        <w:rPr>
          <w:rFonts w:ascii="Times New Roman" w:hAnsi="Times New Roman" w:cs="Times New Roman"/>
          <w:sz w:val="24"/>
          <w:szCs w:val="24"/>
        </w:rPr>
        <w:t>If every action brings about an outcome</w:t>
      </w:r>
      <w:r w:rsidR="00F67969" w:rsidRPr="0087690B">
        <w:rPr>
          <w:rFonts w:ascii="Times New Roman" w:hAnsi="Times New Roman" w:cs="Times New Roman"/>
          <w:sz w:val="24"/>
          <w:szCs w:val="24"/>
        </w:rPr>
        <w:t xml:space="preserve"> (constitutive sense)</w:t>
      </w:r>
      <w:r w:rsidR="0014286E" w:rsidRPr="0087690B">
        <w:rPr>
          <w:rFonts w:ascii="Times New Roman" w:hAnsi="Times New Roman" w:cs="Times New Roman"/>
          <w:sz w:val="24"/>
          <w:szCs w:val="24"/>
        </w:rPr>
        <w:t>, isn’t the aim of every action bringing some outcome about</w:t>
      </w:r>
      <w:r w:rsidR="00F67969" w:rsidRPr="0087690B">
        <w:rPr>
          <w:rFonts w:ascii="Times New Roman" w:hAnsi="Times New Roman" w:cs="Times New Roman"/>
          <w:sz w:val="24"/>
          <w:szCs w:val="24"/>
        </w:rPr>
        <w:t xml:space="preserve"> (rationalizing sense)</w:t>
      </w:r>
      <w:r w:rsidR="0014286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4286E" w:rsidRPr="0087690B">
        <w:rPr>
          <w:rFonts w:ascii="Times New Roman" w:hAnsi="Times New Roman" w:cs="Times New Roman"/>
          <w:sz w:val="24"/>
          <w:szCs w:val="24"/>
        </w:rPr>
        <w:t xml:space="preserve">But </w:t>
      </w:r>
      <w:r w:rsidR="00F67969" w:rsidRPr="0087690B">
        <w:rPr>
          <w:rFonts w:ascii="Times New Roman" w:hAnsi="Times New Roman" w:cs="Times New Roman"/>
          <w:sz w:val="24"/>
          <w:szCs w:val="24"/>
        </w:rPr>
        <w:t>it is not</w:t>
      </w:r>
      <w:r w:rsidR="0014286E" w:rsidRPr="0087690B">
        <w:rPr>
          <w:rFonts w:ascii="Times New Roman" w:hAnsi="Times New Roman" w:cs="Times New Roman"/>
          <w:sz w:val="24"/>
          <w:szCs w:val="24"/>
        </w:rPr>
        <w:t xml:space="preserve">; indeed, every action could bring about </w:t>
      </w:r>
      <w:r w:rsidR="00F67969" w:rsidRPr="0087690B">
        <w:rPr>
          <w:rFonts w:ascii="Times New Roman" w:hAnsi="Times New Roman" w:cs="Times New Roman"/>
          <w:sz w:val="24"/>
          <w:szCs w:val="24"/>
        </w:rPr>
        <w:t>an</w:t>
      </w:r>
      <w:r w:rsidR="0014286E" w:rsidRPr="0087690B">
        <w:rPr>
          <w:rFonts w:ascii="Times New Roman" w:hAnsi="Times New Roman" w:cs="Times New Roman"/>
          <w:sz w:val="24"/>
          <w:szCs w:val="24"/>
        </w:rPr>
        <w:t xml:space="preserve"> outcome in the constitutive sense without any action bringing about an outcome in the rationalizing sense.</w:t>
      </w:r>
      <w:r w:rsidR="00EA13FE">
        <w:rPr>
          <w:rFonts w:ascii="Times New Roman" w:hAnsi="Times New Roman" w:cs="Times New Roman"/>
          <w:sz w:val="24"/>
          <w:szCs w:val="24"/>
        </w:rPr>
        <w:t xml:space="preserve"> </w:t>
      </w:r>
    </w:p>
    <w:p w14:paraId="4C0999E6" w14:textId="35513217" w:rsidR="00D90F4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53C7" w:rsidRPr="0087690B">
        <w:rPr>
          <w:rFonts w:ascii="Times New Roman" w:hAnsi="Times New Roman" w:cs="Times New Roman"/>
          <w:sz w:val="24"/>
          <w:szCs w:val="24"/>
        </w:rPr>
        <w:t>I</w:t>
      </w:r>
      <w:r w:rsidR="00F67969" w:rsidRPr="0087690B">
        <w:rPr>
          <w:rFonts w:ascii="Times New Roman" w:hAnsi="Times New Roman" w:cs="Times New Roman"/>
          <w:sz w:val="24"/>
          <w:szCs w:val="24"/>
        </w:rPr>
        <w:t>t is true that</w:t>
      </w:r>
      <w:r w:rsidR="0014286E" w:rsidRPr="0087690B">
        <w:rPr>
          <w:rFonts w:ascii="Times New Roman" w:hAnsi="Times New Roman" w:cs="Times New Roman"/>
          <w:sz w:val="24"/>
          <w:szCs w:val="24"/>
        </w:rPr>
        <w:t xml:space="preserve"> </w:t>
      </w:r>
      <w:r w:rsidR="00F67969" w:rsidRPr="0087690B">
        <w:rPr>
          <w:rFonts w:ascii="Times New Roman" w:hAnsi="Times New Roman" w:cs="Times New Roman"/>
          <w:sz w:val="24"/>
          <w:szCs w:val="24"/>
        </w:rPr>
        <w:t>i</w:t>
      </w:r>
      <w:r w:rsidR="00D90F44" w:rsidRPr="0087690B">
        <w:rPr>
          <w:rFonts w:ascii="Times New Roman" w:hAnsi="Times New Roman" w:cs="Times New Roman"/>
          <w:sz w:val="24"/>
          <w:szCs w:val="24"/>
        </w:rPr>
        <w:t>n the constitutive sense every action brings about an outcome</w:t>
      </w:r>
      <w:r w:rsidR="00F67969" w:rsidRPr="0087690B">
        <w:rPr>
          <w:rFonts w:ascii="Times New Roman" w:hAnsi="Times New Roman" w:cs="Times New Roman"/>
          <w:sz w:val="24"/>
          <w:szCs w:val="24"/>
        </w:rPr>
        <w:t xml:space="preserve">, </w:t>
      </w:r>
      <w:proofErr w:type="gramStart"/>
      <w:r w:rsidR="00DC100A" w:rsidRPr="0087690B">
        <w:rPr>
          <w:rFonts w:ascii="Times New Roman" w:hAnsi="Times New Roman" w:cs="Times New Roman"/>
          <w:sz w:val="24"/>
          <w:szCs w:val="24"/>
        </w:rPr>
        <w:t>i.e.</w:t>
      </w:r>
      <w:proofErr w:type="gramEnd"/>
      <w:r w:rsidR="00DC100A" w:rsidRPr="0087690B">
        <w:rPr>
          <w:rFonts w:ascii="Times New Roman" w:hAnsi="Times New Roman" w:cs="Times New Roman"/>
          <w:sz w:val="24"/>
          <w:szCs w:val="24"/>
        </w:rPr>
        <w:t xml:space="preserve"> </w:t>
      </w:r>
      <w:r w:rsidR="00F67969" w:rsidRPr="0087690B">
        <w:rPr>
          <w:rFonts w:ascii="Times New Roman" w:hAnsi="Times New Roman" w:cs="Times New Roman"/>
          <w:sz w:val="24"/>
          <w:szCs w:val="24"/>
        </w:rPr>
        <w:t>that i</w:t>
      </w:r>
      <w:r w:rsidR="00D90F44" w:rsidRPr="0087690B">
        <w:rPr>
          <w:rFonts w:ascii="Times New Roman" w:hAnsi="Times New Roman" w:cs="Times New Roman"/>
          <w:sz w:val="24"/>
          <w:szCs w:val="24"/>
        </w:rPr>
        <w:t>n successf</w:t>
      </w:r>
      <w:r w:rsidR="00EA02AD" w:rsidRPr="0087690B">
        <w:rPr>
          <w:rFonts w:ascii="Times New Roman" w:hAnsi="Times New Roman" w:cs="Times New Roman"/>
          <w:sz w:val="24"/>
          <w:szCs w:val="24"/>
        </w:rPr>
        <w:t xml:space="preserve">ully </w:t>
      </w:r>
      <w:r w:rsidR="00694B23" w:rsidRPr="0087690B">
        <w:rPr>
          <w:rFonts w:ascii="Times New Roman" w:hAnsi="Times New Roman" w:cs="Times New Roman"/>
          <w:sz w:val="24"/>
          <w:szCs w:val="24"/>
        </w:rPr>
        <w:t>performing an action guided by my reasons for undertaking it</w:t>
      </w:r>
      <w:r w:rsidR="0027576B" w:rsidRPr="0087690B">
        <w:rPr>
          <w:rFonts w:ascii="Times New Roman" w:hAnsi="Times New Roman" w:cs="Times New Roman"/>
          <w:sz w:val="24"/>
          <w:szCs w:val="24"/>
        </w:rPr>
        <w:t xml:space="preserve">, </w:t>
      </w:r>
      <w:r w:rsidR="00D90F44" w:rsidRPr="0087690B">
        <w:rPr>
          <w:rFonts w:ascii="Times New Roman" w:hAnsi="Times New Roman" w:cs="Times New Roman"/>
          <w:sz w:val="24"/>
          <w:szCs w:val="24"/>
        </w:rPr>
        <w:t xml:space="preserve">I bring it about that </w:t>
      </w:r>
      <w:r w:rsidR="00EA02AD" w:rsidRPr="0087690B">
        <w:rPr>
          <w:rFonts w:ascii="Times New Roman" w:hAnsi="Times New Roman" w:cs="Times New Roman"/>
          <w:sz w:val="24"/>
          <w:szCs w:val="24"/>
        </w:rPr>
        <w:t>my performance of the</w:t>
      </w:r>
      <w:r w:rsidR="00707641" w:rsidRPr="0087690B">
        <w:rPr>
          <w:rFonts w:ascii="Times New Roman" w:hAnsi="Times New Roman" w:cs="Times New Roman"/>
          <w:sz w:val="24"/>
          <w:szCs w:val="24"/>
        </w:rPr>
        <w:t xml:space="preserve"> action </w:t>
      </w:r>
      <w:r w:rsidR="00DD1713" w:rsidRPr="0087690B">
        <w:rPr>
          <w:rFonts w:ascii="Times New Roman" w:hAnsi="Times New Roman" w:cs="Times New Roman"/>
          <w:sz w:val="24"/>
          <w:szCs w:val="24"/>
        </w:rPr>
        <w:t xml:space="preserve">for such reasons </w:t>
      </w:r>
      <w:r w:rsidR="00707641" w:rsidRPr="0087690B">
        <w:rPr>
          <w:rFonts w:ascii="Times New Roman" w:hAnsi="Times New Roman" w:cs="Times New Roman"/>
          <w:sz w:val="24"/>
          <w:szCs w:val="24"/>
        </w:rPr>
        <w:t>happens</w:t>
      </w:r>
      <w:r w:rsidR="00DC100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C100A" w:rsidRPr="0087690B">
        <w:rPr>
          <w:rFonts w:ascii="Times New Roman" w:hAnsi="Times New Roman" w:cs="Times New Roman"/>
          <w:sz w:val="24"/>
          <w:szCs w:val="24"/>
        </w:rPr>
        <w:t>In t</w:t>
      </w:r>
      <w:r w:rsidR="00707641" w:rsidRPr="0087690B">
        <w:rPr>
          <w:rFonts w:ascii="Times New Roman" w:hAnsi="Times New Roman" w:cs="Times New Roman"/>
          <w:sz w:val="24"/>
          <w:szCs w:val="24"/>
        </w:rPr>
        <w:t>elling the truth</w:t>
      </w:r>
      <w:r w:rsidR="006E236F" w:rsidRPr="0087690B">
        <w:rPr>
          <w:rFonts w:ascii="Times New Roman" w:hAnsi="Times New Roman" w:cs="Times New Roman"/>
          <w:sz w:val="24"/>
          <w:szCs w:val="24"/>
        </w:rPr>
        <w:t xml:space="preserve"> out of respect</w:t>
      </w:r>
      <w:r w:rsidR="00707641" w:rsidRPr="0087690B">
        <w:rPr>
          <w:rFonts w:ascii="Times New Roman" w:hAnsi="Times New Roman" w:cs="Times New Roman"/>
          <w:sz w:val="24"/>
          <w:szCs w:val="24"/>
        </w:rPr>
        <w:t xml:space="preserve">, </w:t>
      </w:r>
      <w:r w:rsidR="00DC100A" w:rsidRPr="0087690B">
        <w:rPr>
          <w:rFonts w:ascii="Times New Roman" w:hAnsi="Times New Roman" w:cs="Times New Roman"/>
          <w:sz w:val="24"/>
          <w:szCs w:val="24"/>
        </w:rPr>
        <w:t xml:space="preserve">for example, </w:t>
      </w:r>
      <w:r w:rsidR="00707641" w:rsidRPr="0087690B">
        <w:rPr>
          <w:rFonts w:ascii="Times New Roman" w:hAnsi="Times New Roman" w:cs="Times New Roman"/>
          <w:sz w:val="24"/>
          <w:szCs w:val="24"/>
        </w:rPr>
        <w:t xml:space="preserve">I bring it about that my telling the truth </w:t>
      </w:r>
      <w:r w:rsidR="00A928ED" w:rsidRPr="0087690B">
        <w:rPr>
          <w:rFonts w:ascii="Times New Roman" w:hAnsi="Times New Roman" w:cs="Times New Roman"/>
          <w:sz w:val="24"/>
          <w:szCs w:val="24"/>
        </w:rPr>
        <w:t xml:space="preserve">out of respect </w:t>
      </w:r>
      <w:r w:rsidR="00707641" w:rsidRPr="0087690B">
        <w:rPr>
          <w:rFonts w:ascii="Times New Roman" w:hAnsi="Times New Roman" w:cs="Times New Roman"/>
          <w:sz w:val="24"/>
          <w:szCs w:val="24"/>
        </w:rPr>
        <w:t>happens</w:t>
      </w:r>
      <w:r w:rsidR="001753C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753C7" w:rsidRPr="0087690B">
        <w:rPr>
          <w:rFonts w:ascii="Times New Roman" w:hAnsi="Times New Roman" w:cs="Times New Roman"/>
          <w:sz w:val="24"/>
          <w:szCs w:val="24"/>
        </w:rPr>
        <w:t>But</w:t>
      </w:r>
      <w:r w:rsidR="00F67969" w:rsidRPr="0087690B">
        <w:rPr>
          <w:rFonts w:ascii="Times New Roman" w:hAnsi="Times New Roman" w:cs="Times New Roman"/>
          <w:sz w:val="24"/>
          <w:szCs w:val="24"/>
        </w:rPr>
        <w:t xml:space="preserve"> </w:t>
      </w:r>
      <w:r w:rsidR="0028004F" w:rsidRPr="0087690B">
        <w:rPr>
          <w:rFonts w:ascii="Times New Roman" w:hAnsi="Times New Roman" w:cs="Times New Roman"/>
          <w:sz w:val="24"/>
          <w:szCs w:val="24"/>
        </w:rPr>
        <w:t>that actions bring about outcomes in this</w:t>
      </w:r>
      <w:r w:rsidR="00D90F44" w:rsidRPr="0087690B">
        <w:rPr>
          <w:rFonts w:ascii="Times New Roman" w:hAnsi="Times New Roman" w:cs="Times New Roman"/>
          <w:sz w:val="24"/>
          <w:szCs w:val="24"/>
        </w:rPr>
        <w:t xml:space="preserve"> sense </w:t>
      </w:r>
      <w:r w:rsidR="00A928ED" w:rsidRPr="0087690B">
        <w:rPr>
          <w:rFonts w:ascii="Times New Roman" w:hAnsi="Times New Roman" w:cs="Times New Roman"/>
          <w:sz w:val="24"/>
          <w:szCs w:val="24"/>
        </w:rPr>
        <w:t>provides no support for outcome</w:t>
      </w:r>
      <w:r w:rsidR="00F67969" w:rsidRPr="0087690B">
        <w:rPr>
          <w:rFonts w:ascii="Times New Roman" w:hAnsi="Times New Roman" w:cs="Times New Roman"/>
          <w:sz w:val="24"/>
          <w:szCs w:val="24"/>
        </w:rPr>
        <w:t>-</w:t>
      </w:r>
      <w:r w:rsidR="006F3AFF" w:rsidRPr="0087690B">
        <w:rPr>
          <w:rFonts w:ascii="Times New Roman" w:hAnsi="Times New Roman" w:cs="Times New Roman"/>
          <w:sz w:val="24"/>
          <w:szCs w:val="24"/>
        </w:rPr>
        <w:t>centered</w:t>
      </w:r>
      <w:r w:rsidR="00D90F44" w:rsidRPr="0087690B">
        <w:rPr>
          <w:rFonts w:ascii="Times New Roman" w:hAnsi="Times New Roman" w:cs="Times New Roman"/>
          <w:sz w:val="24"/>
          <w:szCs w:val="24"/>
        </w:rPr>
        <w:t xml:space="preserve"> accounts</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for the </w:t>
      </w:r>
      <w:r w:rsidR="00D90F44" w:rsidRPr="0087690B">
        <w:rPr>
          <w:rFonts w:ascii="Times New Roman" w:hAnsi="Times New Roman" w:cs="Times New Roman"/>
          <w:sz w:val="24"/>
          <w:szCs w:val="24"/>
        </w:rPr>
        <w:lastRenderedPageBreak/>
        <w:t>tyranny of outcomes.</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If</w:t>
      </w:r>
      <w:r w:rsidR="008346E7" w:rsidRPr="0087690B">
        <w:rPr>
          <w:rFonts w:ascii="Times New Roman" w:hAnsi="Times New Roman" w:cs="Times New Roman"/>
          <w:sz w:val="24"/>
          <w:szCs w:val="24"/>
        </w:rPr>
        <w:t>, by contrast,</w:t>
      </w:r>
      <w:r w:rsidR="00D90F44" w:rsidRPr="0087690B">
        <w:rPr>
          <w:rFonts w:ascii="Times New Roman" w:hAnsi="Times New Roman" w:cs="Times New Roman"/>
          <w:sz w:val="24"/>
          <w:szCs w:val="24"/>
        </w:rPr>
        <w:t xml:space="preserve"> all actions </w:t>
      </w:r>
      <w:r w:rsidR="00694B23" w:rsidRPr="0087690B">
        <w:rPr>
          <w:rFonts w:ascii="Times New Roman" w:hAnsi="Times New Roman" w:cs="Times New Roman"/>
          <w:sz w:val="24"/>
          <w:szCs w:val="24"/>
        </w:rPr>
        <w:t xml:space="preserve">are taken to </w:t>
      </w:r>
      <w:r w:rsidR="00D90F44" w:rsidRPr="0087690B">
        <w:rPr>
          <w:rFonts w:ascii="Times New Roman" w:hAnsi="Times New Roman" w:cs="Times New Roman"/>
          <w:sz w:val="24"/>
          <w:szCs w:val="24"/>
        </w:rPr>
        <w:t xml:space="preserve">bring about outcomes in the rationalizing sense, the sense in which </w:t>
      </w:r>
      <w:r w:rsidR="00694B23" w:rsidRPr="0087690B">
        <w:rPr>
          <w:rFonts w:ascii="Times New Roman" w:hAnsi="Times New Roman" w:cs="Times New Roman"/>
          <w:sz w:val="24"/>
          <w:szCs w:val="24"/>
        </w:rPr>
        <w:t>intentional performances of</w:t>
      </w:r>
      <w:r w:rsidR="0014286E" w:rsidRPr="0087690B">
        <w:rPr>
          <w:rFonts w:ascii="Times New Roman" w:hAnsi="Times New Roman" w:cs="Times New Roman"/>
          <w:sz w:val="24"/>
          <w:szCs w:val="24"/>
        </w:rPr>
        <w:t xml:space="preserve"> actions aim </w:t>
      </w:r>
      <w:r w:rsidR="00694B23" w:rsidRPr="0087690B">
        <w:rPr>
          <w:rFonts w:ascii="Times New Roman" w:hAnsi="Times New Roman" w:cs="Times New Roman"/>
          <w:sz w:val="24"/>
          <w:szCs w:val="24"/>
        </w:rPr>
        <w:t>to</w:t>
      </w:r>
      <w:r w:rsidR="0014286E" w:rsidRPr="0087690B">
        <w:rPr>
          <w:rFonts w:ascii="Times New Roman" w:hAnsi="Times New Roman" w:cs="Times New Roman"/>
          <w:sz w:val="24"/>
          <w:szCs w:val="24"/>
        </w:rPr>
        <w:t xml:space="preserve"> promot</w:t>
      </w:r>
      <w:r w:rsidR="00694B23" w:rsidRPr="0087690B">
        <w:rPr>
          <w:rFonts w:ascii="Times New Roman" w:hAnsi="Times New Roman" w:cs="Times New Roman"/>
          <w:sz w:val="24"/>
          <w:szCs w:val="24"/>
        </w:rPr>
        <w:t>e</w:t>
      </w:r>
      <w:r w:rsidR="0014286E" w:rsidRPr="0087690B">
        <w:rPr>
          <w:rFonts w:ascii="Times New Roman" w:hAnsi="Times New Roman" w:cs="Times New Roman"/>
          <w:sz w:val="24"/>
          <w:szCs w:val="24"/>
        </w:rPr>
        <w:t xml:space="preserve"> the outcomes that rationalize their performance, </w:t>
      </w:r>
      <w:r w:rsidR="00D90F44" w:rsidRPr="0087690B">
        <w:rPr>
          <w:rFonts w:ascii="Times New Roman" w:hAnsi="Times New Roman" w:cs="Times New Roman"/>
          <w:sz w:val="24"/>
          <w:szCs w:val="24"/>
        </w:rPr>
        <w:t>the tyranny of outcomes is unavoidable.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But with the two senses disambiguat</w:t>
      </w:r>
      <w:r w:rsidR="008346E7" w:rsidRPr="0087690B">
        <w:rPr>
          <w:rFonts w:ascii="Times New Roman" w:hAnsi="Times New Roman" w:cs="Times New Roman"/>
          <w:sz w:val="24"/>
          <w:szCs w:val="24"/>
        </w:rPr>
        <w:t xml:space="preserve">ed, it is </w:t>
      </w:r>
      <w:r w:rsidR="002D3BE8" w:rsidRPr="0087690B">
        <w:rPr>
          <w:rFonts w:ascii="Times New Roman" w:hAnsi="Times New Roman" w:cs="Times New Roman"/>
          <w:sz w:val="24"/>
          <w:szCs w:val="24"/>
        </w:rPr>
        <w:t xml:space="preserve">as </w:t>
      </w:r>
      <w:r w:rsidR="00B1675A" w:rsidRPr="0087690B">
        <w:rPr>
          <w:rFonts w:ascii="Times New Roman" w:hAnsi="Times New Roman" w:cs="Times New Roman"/>
          <w:sz w:val="24"/>
          <w:szCs w:val="24"/>
        </w:rPr>
        <w:t xml:space="preserve">prima facie </w:t>
      </w:r>
      <w:r w:rsidR="008346E7" w:rsidRPr="0087690B">
        <w:rPr>
          <w:rFonts w:ascii="Times New Roman" w:hAnsi="Times New Roman" w:cs="Times New Roman"/>
          <w:i/>
          <w:iCs/>
          <w:sz w:val="24"/>
          <w:szCs w:val="24"/>
        </w:rPr>
        <w:t>implausible</w:t>
      </w:r>
      <w:r w:rsidR="00D90F44" w:rsidRPr="0087690B">
        <w:rPr>
          <w:rFonts w:ascii="Times New Roman" w:hAnsi="Times New Roman" w:cs="Times New Roman"/>
          <w:sz w:val="24"/>
          <w:szCs w:val="24"/>
        </w:rPr>
        <w:t xml:space="preserve"> </w:t>
      </w:r>
      <w:r w:rsidR="008346E7" w:rsidRPr="0087690B">
        <w:rPr>
          <w:rFonts w:ascii="Times New Roman" w:hAnsi="Times New Roman" w:cs="Times New Roman"/>
          <w:sz w:val="24"/>
          <w:szCs w:val="24"/>
        </w:rPr>
        <w:t xml:space="preserve">to maintain </w:t>
      </w:r>
      <w:r w:rsidR="00D90F44" w:rsidRPr="0087690B">
        <w:rPr>
          <w:rFonts w:ascii="Times New Roman" w:hAnsi="Times New Roman" w:cs="Times New Roman"/>
          <w:sz w:val="24"/>
          <w:szCs w:val="24"/>
        </w:rPr>
        <w:t xml:space="preserve">that every action brings about an outcome in this second, rationalizing sense </w:t>
      </w:r>
      <w:r w:rsidR="002D3BE8" w:rsidRPr="0087690B">
        <w:rPr>
          <w:rFonts w:ascii="Times New Roman" w:hAnsi="Times New Roman" w:cs="Times New Roman"/>
          <w:sz w:val="24"/>
          <w:szCs w:val="24"/>
        </w:rPr>
        <w:t xml:space="preserve">as it is prima facie </w:t>
      </w:r>
      <w:r w:rsidR="002D3BE8" w:rsidRPr="0087690B">
        <w:rPr>
          <w:rFonts w:ascii="Times New Roman" w:hAnsi="Times New Roman" w:cs="Times New Roman"/>
          <w:i/>
          <w:iCs/>
          <w:sz w:val="24"/>
          <w:szCs w:val="24"/>
        </w:rPr>
        <w:t>plausible</w:t>
      </w:r>
      <w:r w:rsidR="002D3BE8" w:rsidRPr="0087690B">
        <w:rPr>
          <w:rFonts w:ascii="Times New Roman" w:hAnsi="Times New Roman" w:cs="Times New Roman"/>
          <w:sz w:val="24"/>
          <w:szCs w:val="24"/>
        </w:rPr>
        <w:t xml:space="preserve"> to maintain that every action brings about some outcome in the</w:t>
      </w:r>
      <w:r w:rsidR="00D90F44" w:rsidRPr="0087690B">
        <w:rPr>
          <w:rFonts w:ascii="Times New Roman" w:hAnsi="Times New Roman" w:cs="Times New Roman"/>
          <w:sz w:val="24"/>
          <w:szCs w:val="24"/>
        </w:rPr>
        <w:t xml:space="preserve"> benign constitutive sense.</w:t>
      </w:r>
      <w:r w:rsidR="00EA13FE">
        <w:rPr>
          <w:rFonts w:ascii="Times New Roman" w:hAnsi="Times New Roman" w:cs="Times New Roman"/>
          <w:sz w:val="24"/>
          <w:szCs w:val="24"/>
        </w:rPr>
        <w:t xml:space="preserve"> </w:t>
      </w:r>
      <w:r w:rsidR="00D90F44" w:rsidRPr="0087690B">
        <w:rPr>
          <w:rFonts w:ascii="Times New Roman" w:hAnsi="Times New Roman" w:cs="Times New Roman"/>
          <w:sz w:val="24"/>
          <w:szCs w:val="24"/>
        </w:rPr>
        <w:t>The failure</w:t>
      </w:r>
      <w:r w:rsidR="008346E7" w:rsidRPr="0087690B">
        <w:rPr>
          <w:rFonts w:ascii="Times New Roman" w:hAnsi="Times New Roman" w:cs="Times New Roman"/>
          <w:sz w:val="24"/>
          <w:szCs w:val="24"/>
        </w:rPr>
        <w:t xml:space="preserve"> </w:t>
      </w:r>
      <w:r w:rsidR="00D90F44" w:rsidRPr="0087690B">
        <w:rPr>
          <w:rFonts w:ascii="Times New Roman" w:hAnsi="Times New Roman" w:cs="Times New Roman"/>
          <w:sz w:val="24"/>
          <w:szCs w:val="24"/>
        </w:rPr>
        <w:t>to disambiguate the</w:t>
      </w:r>
      <w:r w:rsidR="008346E7" w:rsidRPr="0087690B">
        <w:rPr>
          <w:rFonts w:ascii="Times New Roman" w:hAnsi="Times New Roman" w:cs="Times New Roman"/>
          <w:sz w:val="24"/>
          <w:szCs w:val="24"/>
        </w:rPr>
        <w:t>se</w:t>
      </w:r>
      <w:r w:rsidR="00D90F44" w:rsidRPr="0087690B">
        <w:rPr>
          <w:rFonts w:ascii="Times New Roman" w:hAnsi="Times New Roman" w:cs="Times New Roman"/>
          <w:sz w:val="24"/>
          <w:szCs w:val="24"/>
        </w:rPr>
        <w:t xml:space="preserve"> senses runs throughout dominant accounts of ethics, reasons, actions, and attitudes.</w:t>
      </w:r>
      <w:r w:rsidR="00EA13FE">
        <w:rPr>
          <w:rFonts w:ascii="Times New Roman" w:hAnsi="Times New Roman" w:cs="Times New Roman"/>
          <w:sz w:val="24"/>
          <w:szCs w:val="24"/>
        </w:rPr>
        <w:t xml:space="preserve"> </w:t>
      </w:r>
      <w:r w:rsidR="00CC60B6" w:rsidRPr="0087690B">
        <w:rPr>
          <w:rFonts w:ascii="Times New Roman" w:hAnsi="Times New Roman" w:cs="Times New Roman"/>
          <w:sz w:val="24"/>
          <w:szCs w:val="24"/>
        </w:rPr>
        <w:t>It</w:t>
      </w:r>
      <w:r w:rsidR="00D90F44" w:rsidRPr="0087690B">
        <w:rPr>
          <w:rFonts w:ascii="Times New Roman" w:hAnsi="Times New Roman" w:cs="Times New Roman"/>
          <w:sz w:val="24"/>
          <w:szCs w:val="24"/>
        </w:rPr>
        <w:t xml:space="preserve"> is so difficult to detect precisely because it is so pervasive</w:t>
      </w:r>
      <w:r w:rsidR="00463AEC" w:rsidRPr="0087690B">
        <w:rPr>
          <w:rFonts w:ascii="Times New Roman" w:hAnsi="Times New Roman" w:cs="Times New Roman"/>
          <w:sz w:val="24"/>
          <w:szCs w:val="24"/>
        </w:rPr>
        <w:t>—</w:t>
      </w:r>
      <w:r w:rsidR="00D90F44" w:rsidRPr="0087690B">
        <w:rPr>
          <w:rFonts w:ascii="Times New Roman" w:hAnsi="Times New Roman" w:cs="Times New Roman"/>
          <w:sz w:val="24"/>
          <w:szCs w:val="24"/>
        </w:rPr>
        <w:t xml:space="preserve">to step back from ethical into </w:t>
      </w:r>
      <w:r w:rsidR="000A0630" w:rsidRPr="0087690B">
        <w:rPr>
          <w:rFonts w:ascii="Times New Roman" w:hAnsi="Times New Roman" w:cs="Times New Roman"/>
          <w:sz w:val="24"/>
          <w:szCs w:val="24"/>
        </w:rPr>
        <w:t>non-ethical</w:t>
      </w:r>
      <w:r w:rsidR="00D90F44" w:rsidRPr="0087690B">
        <w:rPr>
          <w:rFonts w:ascii="Times New Roman" w:hAnsi="Times New Roman" w:cs="Times New Roman"/>
          <w:sz w:val="24"/>
          <w:szCs w:val="24"/>
        </w:rPr>
        <w:t xml:space="preserve"> considerations is simply to have recourse to a more fundamental level at which this same mistake is made.</w:t>
      </w:r>
      <w:r w:rsidR="00BD3323" w:rsidRPr="0087690B">
        <w:rPr>
          <w:rFonts w:ascii="Times New Roman" w:hAnsi="Times New Roman" w:cs="Times New Roman"/>
          <w:sz w:val="24"/>
          <w:szCs w:val="24"/>
        </w:rPr>
        <w:t xml:space="preserve"> I will refer to th</w:t>
      </w:r>
      <w:r w:rsidR="002D3BE8" w:rsidRPr="0087690B">
        <w:rPr>
          <w:rFonts w:ascii="Times New Roman" w:hAnsi="Times New Roman" w:cs="Times New Roman"/>
          <w:sz w:val="24"/>
          <w:szCs w:val="24"/>
        </w:rPr>
        <w:t xml:space="preserve">is mistake going forward as the </w:t>
      </w:r>
      <w:r w:rsidR="002D3BE8" w:rsidRPr="0087690B">
        <w:rPr>
          <w:rFonts w:ascii="Times New Roman" w:hAnsi="Times New Roman" w:cs="Times New Roman"/>
          <w:i/>
          <w:sz w:val="24"/>
          <w:szCs w:val="24"/>
        </w:rPr>
        <w:t>Conflation of Senses of Bringing About</w:t>
      </w:r>
      <w:r w:rsidR="00BD3323" w:rsidRPr="0087690B">
        <w:rPr>
          <w:rFonts w:ascii="Times New Roman" w:hAnsi="Times New Roman" w:cs="Times New Roman"/>
          <w:sz w:val="24"/>
          <w:szCs w:val="24"/>
        </w:rPr>
        <w:t>.</w:t>
      </w:r>
    </w:p>
    <w:p w14:paraId="3D1704DB" w14:textId="549E169E" w:rsidR="00B83974" w:rsidRPr="0087690B" w:rsidRDefault="00E546FB"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second mistake results from smuggling an outcome</w:t>
      </w:r>
      <w:r w:rsidR="00CC60B6" w:rsidRPr="0087690B">
        <w:rPr>
          <w:rFonts w:ascii="Times New Roman" w:hAnsi="Times New Roman" w:cs="Times New Roman"/>
          <w:sz w:val="24"/>
          <w:szCs w:val="24"/>
        </w:rPr>
        <w:t>-</w:t>
      </w:r>
      <w:r w:rsidRPr="0087690B">
        <w:rPr>
          <w:rFonts w:ascii="Times New Roman" w:hAnsi="Times New Roman" w:cs="Times New Roman"/>
          <w:sz w:val="24"/>
          <w:szCs w:val="24"/>
        </w:rPr>
        <w:t>centered constraint o</w:t>
      </w:r>
      <w:r w:rsidR="007F3293" w:rsidRPr="0087690B">
        <w:rPr>
          <w:rFonts w:ascii="Times New Roman" w:hAnsi="Times New Roman" w:cs="Times New Roman"/>
          <w:sz w:val="24"/>
          <w:szCs w:val="24"/>
        </w:rPr>
        <w:t>n</w:t>
      </w:r>
      <w:r w:rsidRPr="0087690B">
        <w:rPr>
          <w:rFonts w:ascii="Times New Roman" w:hAnsi="Times New Roman" w:cs="Times New Roman"/>
          <w:sz w:val="24"/>
          <w:szCs w:val="24"/>
        </w:rPr>
        <w:t xml:space="preserve"> value into interpretations of claims concerning the relations between deontic and non-deontic value.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constraint comes clearly into view with distinctions between plausible claims concerning the relationship between deontic and non-deontic value and interpretations of these claims that build in the outcome</w:t>
      </w:r>
      <w:r w:rsidR="001753C7" w:rsidRPr="0087690B">
        <w:rPr>
          <w:rFonts w:ascii="Times New Roman" w:hAnsi="Times New Roman" w:cs="Times New Roman"/>
          <w:sz w:val="24"/>
          <w:szCs w:val="24"/>
        </w:rPr>
        <w:t>-</w:t>
      </w:r>
      <w:r w:rsidRPr="0087690B">
        <w:rPr>
          <w:rFonts w:ascii="Times New Roman" w:hAnsi="Times New Roman" w:cs="Times New Roman"/>
          <w:sz w:val="24"/>
          <w:szCs w:val="24"/>
        </w:rPr>
        <w:t>centered constraint</w:t>
      </w:r>
      <w:r w:rsidR="007F329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F3293" w:rsidRPr="0087690B">
        <w:rPr>
          <w:rFonts w:ascii="Times New Roman" w:hAnsi="Times New Roman" w:cs="Times New Roman"/>
          <w:sz w:val="24"/>
          <w:szCs w:val="24"/>
        </w:rPr>
        <w:t>These</w:t>
      </w:r>
      <w:r w:rsidRPr="0087690B">
        <w:rPr>
          <w:rFonts w:ascii="Times New Roman" w:hAnsi="Times New Roman" w:cs="Times New Roman"/>
          <w:sz w:val="24"/>
          <w:szCs w:val="24"/>
        </w:rPr>
        <w:t xml:space="preserve"> </w:t>
      </w:r>
      <w:r w:rsidR="007F3293" w:rsidRPr="0087690B">
        <w:rPr>
          <w:rFonts w:ascii="Times New Roman" w:hAnsi="Times New Roman" w:cs="Times New Roman"/>
          <w:sz w:val="24"/>
          <w:szCs w:val="24"/>
        </w:rPr>
        <w:t>outcome</w:t>
      </w:r>
      <w:r w:rsidR="001753C7" w:rsidRPr="0087690B">
        <w:rPr>
          <w:rFonts w:ascii="Times New Roman" w:hAnsi="Times New Roman" w:cs="Times New Roman"/>
          <w:sz w:val="24"/>
          <w:szCs w:val="24"/>
        </w:rPr>
        <w:t>-</w:t>
      </w:r>
      <w:r w:rsidR="007F3293" w:rsidRPr="0087690B">
        <w:rPr>
          <w:rFonts w:ascii="Times New Roman" w:hAnsi="Times New Roman" w:cs="Times New Roman"/>
          <w:sz w:val="24"/>
          <w:szCs w:val="24"/>
        </w:rPr>
        <w:t xml:space="preserve">centered </w:t>
      </w:r>
      <w:r w:rsidRPr="0087690B">
        <w:rPr>
          <w:rFonts w:ascii="Times New Roman" w:hAnsi="Times New Roman" w:cs="Times New Roman"/>
          <w:sz w:val="24"/>
          <w:szCs w:val="24"/>
        </w:rPr>
        <w:t>interpretations</w:t>
      </w:r>
      <w:r w:rsidR="007F3293" w:rsidRPr="0087690B">
        <w:rPr>
          <w:rFonts w:ascii="Times New Roman" w:hAnsi="Times New Roman" w:cs="Times New Roman"/>
          <w:sz w:val="24"/>
          <w:szCs w:val="24"/>
        </w:rPr>
        <w:t xml:space="preserve"> of the plausible claims</w:t>
      </w:r>
      <w:r w:rsidRPr="0087690B">
        <w:rPr>
          <w:rFonts w:ascii="Times New Roman" w:hAnsi="Times New Roman" w:cs="Times New Roman"/>
          <w:sz w:val="24"/>
          <w:szCs w:val="24"/>
        </w:rPr>
        <w:t xml:space="preserve"> are </w:t>
      </w:r>
      <w:r w:rsidR="007F3293" w:rsidRPr="0087690B">
        <w:rPr>
          <w:rFonts w:ascii="Times New Roman" w:hAnsi="Times New Roman" w:cs="Times New Roman"/>
          <w:sz w:val="24"/>
          <w:szCs w:val="24"/>
        </w:rPr>
        <w:t>then</w:t>
      </w:r>
      <w:r w:rsidRPr="0087690B">
        <w:rPr>
          <w:rFonts w:ascii="Times New Roman" w:hAnsi="Times New Roman" w:cs="Times New Roman"/>
          <w:sz w:val="24"/>
          <w:szCs w:val="24"/>
        </w:rPr>
        <w:t xml:space="preserve"> presented as the initial plausible claims themselves.</w:t>
      </w:r>
      <w:r w:rsidR="00EA13FE">
        <w:rPr>
          <w:rFonts w:ascii="Times New Roman" w:hAnsi="Times New Roman" w:cs="Times New Roman"/>
          <w:sz w:val="24"/>
          <w:szCs w:val="24"/>
        </w:rPr>
        <w:t xml:space="preserve"> </w:t>
      </w:r>
      <w:r w:rsidR="00CC60B6" w:rsidRPr="0087690B">
        <w:rPr>
          <w:rFonts w:ascii="Times New Roman" w:hAnsi="Times New Roman" w:cs="Times New Roman"/>
          <w:sz w:val="24"/>
          <w:szCs w:val="24"/>
        </w:rPr>
        <w:t>For example, i</w:t>
      </w:r>
      <w:r w:rsidRPr="0087690B">
        <w:rPr>
          <w:rFonts w:ascii="Times New Roman" w:hAnsi="Times New Roman" w:cs="Times New Roman"/>
          <w:sz w:val="24"/>
          <w:szCs w:val="24"/>
        </w:rPr>
        <w:t>t seems to be a virtual platitude that it is always right (deontic) to do what’s best (non-deontic).</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In addition, it seems plausible to expect that an adequate account of the deontic evaluation of actions will explain them through appeal to non-deontic values.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If we let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goodness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stand in for non-deontic value here, this is to recognize a sense in which the good (non-deontic value)</w:t>
      </w:r>
      <w:r w:rsidR="00B83974" w:rsidRPr="0087690B">
        <w:rPr>
          <w:rFonts w:ascii="Times New Roman" w:hAnsi="Times New Roman" w:cs="Times New Roman"/>
          <w:sz w:val="24"/>
          <w:szCs w:val="24"/>
        </w:rPr>
        <w:t xml:space="preserve"> does seem to be explanatorily prior to the right (deontic value).</w:t>
      </w:r>
    </w:p>
    <w:p w14:paraId="058A68D0" w14:textId="292E69E1" w:rsidR="000A0D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83974" w:rsidRPr="0087690B">
        <w:rPr>
          <w:rFonts w:ascii="Times New Roman" w:hAnsi="Times New Roman" w:cs="Times New Roman"/>
          <w:sz w:val="24"/>
          <w:szCs w:val="24"/>
        </w:rPr>
        <w:t>But the first claim, th</w:t>
      </w:r>
      <w:r w:rsidR="0098459E" w:rsidRPr="0087690B">
        <w:rPr>
          <w:rFonts w:ascii="Times New Roman" w:hAnsi="Times New Roman" w:cs="Times New Roman"/>
          <w:sz w:val="24"/>
          <w:szCs w:val="24"/>
        </w:rPr>
        <w:t>at</w:t>
      </w:r>
      <w:r w:rsidR="00B83974" w:rsidRPr="0087690B">
        <w:rPr>
          <w:rFonts w:ascii="Times New Roman" w:hAnsi="Times New Roman" w:cs="Times New Roman"/>
          <w:sz w:val="24"/>
          <w:szCs w:val="24"/>
        </w:rPr>
        <w:t xml:space="preserve"> it is always right to do what’s </w:t>
      </w:r>
      <w:r w:rsidR="00B83974" w:rsidRPr="0087690B">
        <w:rPr>
          <w:rFonts w:ascii="Times New Roman" w:hAnsi="Times New Roman" w:cs="Times New Roman"/>
          <w:i/>
          <w:iCs/>
          <w:sz w:val="24"/>
          <w:szCs w:val="24"/>
        </w:rPr>
        <w:t>best</w:t>
      </w:r>
      <w:r w:rsidR="00B83974" w:rsidRPr="0087690B">
        <w:rPr>
          <w:rFonts w:ascii="Times New Roman" w:hAnsi="Times New Roman" w:cs="Times New Roman"/>
          <w:sz w:val="24"/>
          <w:szCs w:val="24"/>
        </w:rPr>
        <w:t xml:space="preserve">, is standardly interpreted as the claim that it is always right to do what </w:t>
      </w:r>
      <w:r w:rsidR="00B83974" w:rsidRPr="0087690B">
        <w:rPr>
          <w:rFonts w:ascii="Times New Roman" w:hAnsi="Times New Roman" w:cs="Times New Roman"/>
          <w:i/>
          <w:iCs/>
          <w:sz w:val="24"/>
          <w:szCs w:val="24"/>
        </w:rPr>
        <w:t>brings about the best outcome</w:t>
      </w:r>
      <w:r w:rsidR="00B8397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83974" w:rsidRPr="0087690B">
        <w:rPr>
          <w:rFonts w:ascii="Times New Roman" w:hAnsi="Times New Roman" w:cs="Times New Roman"/>
          <w:sz w:val="24"/>
          <w:szCs w:val="24"/>
        </w:rPr>
        <w:t>And the second claim</w:t>
      </w:r>
      <w:r w:rsidR="00DC100A" w:rsidRPr="0087690B">
        <w:rPr>
          <w:rFonts w:ascii="Times New Roman" w:hAnsi="Times New Roman" w:cs="Times New Roman"/>
          <w:sz w:val="24"/>
          <w:szCs w:val="24"/>
        </w:rPr>
        <w:t>, that non-deontic value explains deontic evaluation of actions,</w:t>
      </w:r>
      <w:r w:rsidR="00B83974" w:rsidRPr="0087690B">
        <w:rPr>
          <w:rFonts w:ascii="Times New Roman" w:hAnsi="Times New Roman" w:cs="Times New Roman"/>
          <w:sz w:val="24"/>
          <w:szCs w:val="24"/>
        </w:rPr>
        <w:t xml:space="preserve"> is often interpreted as requiring an appeal not just to </w:t>
      </w:r>
      <w:r w:rsidR="00B83974" w:rsidRPr="0087690B">
        <w:rPr>
          <w:rFonts w:ascii="Times New Roman" w:hAnsi="Times New Roman" w:cs="Times New Roman"/>
          <w:i/>
          <w:iCs/>
          <w:sz w:val="24"/>
          <w:szCs w:val="24"/>
        </w:rPr>
        <w:t>non-deontic value</w:t>
      </w:r>
      <w:r w:rsidR="00B83974" w:rsidRPr="0087690B">
        <w:rPr>
          <w:rFonts w:ascii="Times New Roman" w:hAnsi="Times New Roman" w:cs="Times New Roman"/>
          <w:sz w:val="24"/>
          <w:szCs w:val="24"/>
        </w:rPr>
        <w:t xml:space="preserve">, but to </w:t>
      </w:r>
      <w:r w:rsidR="00B83974" w:rsidRPr="0087690B">
        <w:rPr>
          <w:rFonts w:ascii="Times New Roman" w:hAnsi="Times New Roman" w:cs="Times New Roman"/>
          <w:i/>
          <w:iCs/>
          <w:sz w:val="24"/>
          <w:szCs w:val="24"/>
        </w:rPr>
        <w:t>the non-deontic value of outcomes</w:t>
      </w:r>
      <w:r w:rsidR="00B83974" w:rsidRPr="0087690B">
        <w:rPr>
          <w:rFonts w:ascii="Times New Roman" w:hAnsi="Times New Roman" w:cs="Times New Roman"/>
          <w:sz w:val="24"/>
          <w:szCs w:val="24"/>
        </w:rPr>
        <w:t xml:space="preserve"> (or at least </w:t>
      </w:r>
      <w:r w:rsidR="0098459E" w:rsidRPr="0087690B">
        <w:rPr>
          <w:rFonts w:ascii="Times New Roman" w:hAnsi="Times New Roman" w:cs="Times New Roman"/>
          <w:sz w:val="24"/>
          <w:szCs w:val="24"/>
        </w:rPr>
        <w:t xml:space="preserve">to non-deontic value </w:t>
      </w:r>
      <w:r w:rsidR="00B83974" w:rsidRPr="0087690B">
        <w:rPr>
          <w:rFonts w:ascii="Times New Roman" w:hAnsi="Times New Roman" w:cs="Times New Roman"/>
          <w:sz w:val="24"/>
          <w:szCs w:val="24"/>
        </w:rPr>
        <w:t>as captured without distortion in relevant rankings of outcomes to be promoted).</w:t>
      </w:r>
      <w:r w:rsidR="00EA13FE">
        <w:rPr>
          <w:rFonts w:ascii="Times New Roman" w:hAnsi="Times New Roman" w:cs="Times New Roman"/>
          <w:sz w:val="24"/>
          <w:szCs w:val="24"/>
        </w:rPr>
        <w:t xml:space="preserve"> </w:t>
      </w:r>
      <w:r w:rsidR="00B83974" w:rsidRPr="0087690B">
        <w:rPr>
          <w:rFonts w:ascii="Times New Roman" w:hAnsi="Times New Roman" w:cs="Times New Roman"/>
          <w:sz w:val="24"/>
          <w:szCs w:val="24"/>
        </w:rPr>
        <w:t>The initial, uninterpreted claims can readily be endorsed by consequentialists and non-consequentialists alike.</w:t>
      </w:r>
      <w:r w:rsidR="00EA13FE">
        <w:rPr>
          <w:rFonts w:ascii="Times New Roman" w:hAnsi="Times New Roman" w:cs="Times New Roman"/>
          <w:sz w:val="24"/>
          <w:szCs w:val="24"/>
        </w:rPr>
        <w:t xml:space="preserve"> </w:t>
      </w:r>
      <w:r w:rsidR="00B83974" w:rsidRPr="0087690B">
        <w:rPr>
          <w:rFonts w:ascii="Times New Roman" w:hAnsi="Times New Roman" w:cs="Times New Roman"/>
          <w:sz w:val="24"/>
          <w:szCs w:val="24"/>
        </w:rPr>
        <w:t>Kantians and Aristotel</w:t>
      </w:r>
      <w:r w:rsidR="00694B23" w:rsidRPr="0087690B">
        <w:rPr>
          <w:rFonts w:ascii="Times New Roman" w:hAnsi="Times New Roman" w:cs="Times New Roman"/>
          <w:sz w:val="24"/>
          <w:szCs w:val="24"/>
        </w:rPr>
        <w:t>i</w:t>
      </w:r>
      <w:r w:rsidR="00B83974" w:rsidRPr="0087690B">
        <w:rPr>
          <w:rFonts w:ascii="Times New Roman" w:hAnsi="Times New Roman" w:cs="Times New Roman"/>
          <w:sz w:val="24"/>
          <w:szCs w:val="24"/>
        </w:rPr>
        <w:t xml:space="preserve">ans, for example, can readily agree that agents ought to do, and that they are always acting rightly in doing, what it is best </w:t>
      </w:r>
      <w:r w:rsidR="00B83974" w:rsidRPr="0087690B">
        <w:rPr>
          <w:rFonts w:ascii="Times New Roman" w:hAnsi="Times New Roman" w:cs="Times New Roman"/>
          <w:i/>
          <w:iCs/>
          <w:sz w:val="24"/>
          <w:szCs w:val="24"/>
        </w:rPr>
        <w:t>to do</w:t>
      </w:r>
      <w:r w:rsidR="00B8397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83974" w:rsidRPr="0087690B">
        <w:rPr>
          <w:rFonts w:ascii="Times New Roman" w:hAnsi="Times New Roman" w:cs="Times New Roman"/>
          <w:sz w:val="24"/>
          <w:szCs w:val="24"/>
        </w:rPr>
        <w:t xml:space="preserve">Moreover, Kantians provide rationales for deontic evaluation of actions through appeal to non-deontic values </w:t>
      </w:r>
      <w:r w:rsidR="007F3293" w:rsidRPr="0087690B">
        <w:rPr>
          <w:rFonts w:ascii="Times New Roman" w:hAnsi="Times New Roman" w:cs="Times New Roman"/>
          <w:sz w:val="24"/>
          <w:szCs w:val="24"/>
        </w:rPr>
        <w:t>such as</w:t>
      </w:r>
      <w:r w:rsidR="00B83974" w:rsidRPr="0087690B">
        <w:rPr>
          <w:rFonts w:ascii="Times New Roman" w:hAnsi="Times New Roman" w:cs="Times New Roman"/>
          <w:sz w:val="24"/>
          <w:szCs w:val="24"/>
        </w:rPr>
        <w:t xml:space="preserve"> freedom, </w:t>
      </w:r>
      <w:r w:rsidR="00694B23" w:rsidRPr="0087690B">
        <w:rPr>
          <w:rFonts w:ascii="Times New Roman" w:hAnsi="Times New Roman" w:cs="Times New Roman"/>
          <w:sz w:val="24"/>
          <w:szCs w:val="24"/>
        </w:rPr>
        <w:t xml:space="preserve">the value of </w:t>
      </w:r>
      <w:r w:rsidR="00B83974" w:rsidRPr="0087690B">
        <w:rPr>
          <w:rFonts w:ascii="Times New Roman" w:hAnsi="Times New Roman" w:cs="Times New Roman"/>
          <w:sz w:val="24"/>
          <w:szCs w:val="24"/>
        </w:rPr>
        <w:t>persons as ends</w:t>
      </w:r>
      <w:r w:rsidR="00694B23" w:rsidRPr="0087690B">
        <w:rPr>
          <w:rFonts w:ascii="Times New Roman" w:hAnsi="Times New Roman" w:cs="Times New Roman"/>
          <w:sz w:val="24"/>
          <w:szCs w:val="24"/>
        </w:rPr>
        <w:t>-</w:t>
      </w:r>
      <w:r w:rsidR="00B83974" w:rsidRPr="0087690B">
        <w:rPr>
          <w:rFonts w:ascii="Times New Roman" w:hAnsi="Times New Roman" w:cs="Times New Roman"/>
          <w:sz w:val="24"/>
          <w:szCs w:val="24"/>
        </w:rPr>
        <w:t>in</w:t>
      </w:r>
      <w:r w:rsidR="00694B23" w:rsidRPr="0087690B">
        <w:rPr>
          <w:rFonts w:ascii="Times New Roman" w:hAnsi="Times New Roman" w:cs="Times New Roman"/>
          <w:sz w:val="24"/>
          <w:szCs w:val="24"/>
        </w:rPr>
        <w:t>-</w:t>
      </w:r>
      <w:r w:rsidR="00B83974" w:rsidRPr="0087690B">
        <w:rPr>
          <w:rFonts w:ascii="Times New Roman" w:hAnsi="Times New Roman" w:cs="Times New Roman"/>
          <w:sz w:val="24"/>
          <w:szCs w:val="24"/>
        </w:rPr>
        <w:t>themselves, and the goodness of wills.</w:t>
      </w:r>
      <w:r w:rsidR="00EA13FE">
        <w:rPr>
          <w:rFonts w:ascii="Times New Roman" w:hAnsi="Times New Roman" w:cs="Times New Roman"/>
          <w:sz w:val="24"/>
          <w:szCs w:val="24"/>
        </w:rPr>
        <w:t xml:space="preserve"> </w:t>
      </w:r>
      <w:r w:rsidR="00B83974" w:rsidRPr="0087690B">
        <w:rPr>
          <w:rFonts w:ascii="Times New Roman" w:hAnsi="Times New Roman" w:cs="Times New Roman"/>
          <w:sz w:val="24"/>
          <w:szCs w:val="24"/>
        </w:rPr>
        <w:t>A</w:t>
      </w:r>
      <w:r w:rsidR="000A0DF9" w:rsidRPr="0087690B">
        <w:rPr>
          <w:rFonts w:ascii="Times New Roman" w:hAnsi="Times New Roman" w:cs="Times New Roman"/>
          <w:sz w:val="24"/>
          <w:szCs w:val="24"/>
        </w:rPr>
        <w:t>r</w:t>
      </w:r>
      <w:r w:rsidR="00B83974" w:rsidRPr="0087690B">
        <w:rPr>
          <w:rFonts w:ascii="Times New Roman" w:hAnsi="Times New Roman" w:cs="Times New Roman"/>
          <w:sz w:val="24"/>
          <w:szCs w:val="24"/>
        </w:rPr>
        <w:t>istotel</w:t>
      </w:r>
      <w:r w:rsidR="00694B23" w:rsidRPr="0087690B">
        <w:rPr>
          <w:rFonts w:ascii="Times New Roman" w:hAnsi="Times New Roman" w:cs="Times New Roman"/>
          <w:sz w:val="24"/>
          <w:szCs w:val="24"/>
        </w:rPr>
        <w:t>i</w:t>
      </w:r>
      <w:r w:rsidR="00B83974" w:rsidRPr="0087690B">
        <w:rPr>
          <w:rFonts w:ascii="Times New Roman" w:hAnsi="Times New Roman" w:cs="Times New Roman"/>
          <w:sz w:val="24"/>
          <w:szCs w:val="24"/>
        </w:rPr>
        <w:t xml:space="preserve">ans appeal to the virtues, </w:t>
      </w:r>
      <w:r w:rsidR="000A0DF9" w:rsidRPr="0087690B">
        <w:rPr>
          <w:rFonts w:ascii="Times New Roman" w:hAnsi="Times New Roman" w:cs="Times New Roman"/>
          <w:sz w:val="24"/>
          <w:szCs w:val="24"/>
        </w:rPr>
        <w:t>to the value of re</w:t>
      </w:r>
      <w:r w:rsidR="00AE1E45" w:rsidRPr="0087690B">
        <w:rPr>
          <w:rFonts w:ascii="Times New Roman" w:hAnsi="Times New Roman" w:cs="Times New Roman"/>
          <w:sz w:val="24"/>
          <w:szCs w:val="24"/>
        </w:rPr>
        <w:t>la</w:t>
      </w:r>
      <w:r w:rsidR="000A0DF9" w:rsidRPr="0087690B">
        <w:rPr>
          <w:rFonts w:ascii="Times New Roman" w:hAnsi="Times New Roman" w:cs="Times New Roman"/>
          <w:sz w:val="24"/>
          <w:szCs w:val="24"/>
        </w:rPr>
        <w:t>tionships such as friendship, etc. in their accounts of what acting rightly requires.</w:t>
      </w:r>
      <w:r w:rsidR="00EA13FE">
        <w:rPr>
          <w:rFonts w:ascii="Times New Roman" w:hAnsi="Times New Roman" w:cs="Times New Roman"/>
          <w:sz w:val="24"/>
          <w:szCs w:val="24"/>
        </w:rPr>
        <w:t xml:space="preserve"> </w:t>
      </w:r>
      <w:r w:rsidR="000A0DF9" w:rsidRPr="0087690B">
        <w:rPr>
          <w:rFonts w:ascii="Times New Roman" w:hAnsi="Times New Roman" w:cs="Times New Roman"/>
          <w:sz w:val="24"/>
          <w:szCs w:val="24"/>
        </w:rPr>
        <w:t>But the outcome</w:t>
      </w:r>
      <w:r w:rsidR="00E62853" w:rsidRPr="0087690B">
        <w:rPr>
          <w:rFonts w:ascii="Times New Roman" w:hAnsi="Times New Roman" w:cs="Times New Roman"/>
          <w:sz w:val="24"/>
          <w:szCs w:val="24"/>
        </w:rPr>
        <w:t>-</w:t>
      </w:r>
      <w:r w:rsidR="000A0DF9" w:rsidRPr="0087690B">
        <w:rPr>
          <w:rFonts w:ascii="Times New Roman" w:hAnsi="Times New Roman" w:cs="Times New Roman"/>
          <w:sz w:val="24"/>
          <w:szCs w:val="24"/>
        </w:rPr>
        <w:t>centered “interpretations” of such claims concerning deontic and non-deontic value cannot be accommodated by such theories.</w:t>
      </w:r>
      <w:r w:rsidR="00EA13FE">
        <w:rPr>
          <w:rFonts w:ascii="Times New Roman" w:hAnsi="Times New Roman" w:cs="Times New Roman"/>
          <w:sz w:val="24"/>
          <w:szCs w:val="24"/>
        </w:rPr>
        <w:t xml:space="preserve"> </w:t>
      </w:r>
      <w:r w:rsidR="000A0DF9" w:rsidRPr="0087690B">
        <w:rPr>
          <w:rFonts w:ascii="Times New Roman" w:hAnsi="Times New Roman" w:cs="Times New Roman"/>
          <w:sz w:val="24"/>
          <w:szCs w:val="24"/>
        </w:rPr>
        <w:t>If advocates of such theories are lulled into accept</w:t>
      </w:r>
      <w:r w:rsidR="007F3293" w:rsidRPr="0087690B">
        <w:rPr>
          <w:rFonts w:ascii="Times New Roman" w:hAnsi="Times New Roman" w:cs="Times New Roman"/>
          <w:sz w:val="24"/>
          <w:szCs w:val="24"/>
        </w:rPr>
        <w:t>ing</w:t>
      </w:r>
      <w:r w:rsidR="000A0DF9" w:rsidRPr="0087690B">
        <w:rPr>
          <w:rFonts w:ascii="Times New Roman" w:hAnsi="Times New Roman" w:cs="Times New Roman"/>
          <w:sz w:val="24"/>
          <w:szCs w:val="24"/>
        </w:rPr>
        <w:t xml:space="preserve"> such outcome</w:t>
      </w:r>
      <w:r w:rsidR="00E62853" w:rsidRPr="0087690B">
        <w:rPr>
          <w:rFonts w:ascii="Times New Roman" w:hAnsi="Times New Roman" w:cs="Times New Roman"/>
          <w:sz w:val="24"/>
          <w:szCs w:val="24"/>
        </w:rPr>
        <w:t>-</w:t>
      </w:r>
      <w:r w:rsidR="000A0DF9" w:rsidRPr="0087690B">
        <w:rPr>
          <w:rFonts w:ascii="Times New Roman" w:hAnsi="Times New Roman" w:cs="Times New Roman"/>
          <w:sz w:val="24"/>
          <w:szCs w:val="24"/>
        </w:rPr>
        <w:t xml:space="preserve">centered interpretations of the plausible claims </w:t>
      </w:r>
      <w:r w:rsidR="000A0DF9" w:rsidRPr="0087690B">
        <w:rPr>
          <w:rFonts w:ascii="Times New Roman" w:hAnsi="Times New Roman" w:cs="Times New Roman"/>
          <w:i/>
          <w:iCs/>
          <w:sz w:val="24"/>
          <w:szCs w:val="24"/>
        </w:rPr>
        <w:t>as</w:t>
      </w:r>
      <w:r w:rsidR="000A0DF9" w:rsidRPr="0087690B">
        <w:rPr>
          <w:rFonts w:ascii="Times New Roman" w:hAnsi="Times New Roman" w:cs="Times New Roman"/>
          <w:sz w:val="24"/>
          <w:szCs w:val="24"/>
        </w:rPr>
        <w:t xml:space="preserve"> the plausible claims</w:t>
      </w:r>
      <w:r w:rsidR="007F3293" w:rsidRPr="0087690B">
        <w:rPr>
          <w:rFonts w:ascii="Times New Roman" w:hAnsi="Times New Roman" w:cs="Times New Roman"/>
          <w:sz w:val="24"/>
          <w:szCs w:val="24"/>
        </w:rPr>
        <w:t xml:space="preserve"> themselves</w:t>
      </w:r>
      <w:r w:rsidR="000A0DF9" w:rsidRPr="0087690B">
        <w:rPr>
          <w:rFonts w:ascii="Times New Roman" w:hAnsi="Times New Roman" w:cs="Times New Roman"/>
          <w:sz w:val="24"/>
          <w:szCs w:val="24"/>
        </w:rPr>
        <w:t>, they find themselves in the awkward position of seemingly denying a platitude, that it is always right to do what’s best, and of claiming that acceptable rationales for the deontic evaluation of actions must be independent of the appeal to non-deontic value</w:t>
      </w:r>
      <w:r w:rsidR="00463AEC" w:rsidRPr="0087690B">
        <w:rPr>
          <w:rFonts w:ascii="Times New Roman" w:hAnsi="Times New Roman" w:cs="Times New Roman"/>
          <w:sz w:val="24"/>
          <w:szCs w:val="24"/>
        </w:rPr>
        <w:t>—</w:t>
      </w:r>
      <w:r w:rsidR="00545361" w:rsidRPr="0087690B">
        <w:rPr>
          <w:rFonts w:ascii="Times New Roman" w:hAnsi="Times New Roman" w:cs="Times New Roman"/>
          <w:sz w:val="24"/>
          <w:szCs w:val="24"/>
        </w:rPr>
        <w:t xml:space="preserve">that </w:t>
      </w:r>
      <w:r w:rsidR="000A0DF9" w:rsidRPr="0087690B">
        <w:rPr>
          <w:rFonts w:ascii="Times New Roman" w:hAnsi="Times New Roman" w:cs="Times New Roman"/>
          <w:sz w:val="24"/>
          <w:szCs w:val="24"/>
        </w:rPr>
        <w:t>the right must be explanatorily independent of, and in this sense prior to, the good.</w:t>
      </w:r>
      <w:r w:rsidR="00EA13FE">
        <w:rPr>
          <w:rFonts w:ascii="Times New Roman" w:hAnsi="Times New Roman" w:cs="Times New Roman"/>
          <w:sz w:val="24"/>
          <w:szCs w:val="24"/>
        </w:rPr>
        <w:t xml:space="preserve"> </w:t>
      </w:r>
      <w:r w:rsidR="000A0DF9" w:rsidRPr="0087690B">
        <w:rPr>
          <w:rFonts w:ascii="Times New Roman" w:hAnsi="Times New Roman" w:cs="Times New Roman"/>
          <w:sz w:val="24"/>
          <w:szCs w:val="24"/>
        </w:rPr>
        <w:t xml:space="preserve">But what then could a plausible rationale </w:t>
      </w:r>
      <w:r w:rsidR="007F3293" w:rsidRPr="0087690B">
        <w:rPr>
          <w:rFonts w:ascii="Times New Roman" w:hAnsi="Times New Roman" w:cs="Times New Roman"/>
          <w:sz w:val="24"/>
          <w:szCs w:val="24"/>
        </w:rPr>
        <w:t xml:space="preserve">for deontic evaluation </w:t>
      </w:r>
      <w:r w:rsidR="000A0DF9" w:rsidRPr="0087690B">
        <w:rPr>
          <w:rFonts w:ascii="Times New Roman" w:hAnsi="Times New Roman" w:cs="Times New Roman"/>
          <w:sz w:val="24"/>
          <w:szCs w:val="24"/>
        </w:rPr>
        <w:t>be?</w:t>
      </w:r>
      <w:r w:rsidR="00AE1E45" w:rsidRPr="0087690B">
        <w:rPr>
          <w:rStyle w:val="FootnoteReference"/>
          <w:rFonts w:ascii="Times New Roman" w:hAnsi="Times New Roman" w:cs="Times New Roman"/>
          <w:sz w:val="24"/>
          <w:szCs w:val="24"/>
        </w:rPr>
        <w:t xml:space="preserve"> </w:t>
      </w:r>
      <w:r w:rsidR="00AE1E45" w:rsidRPr="0087690B">
        <w:rPr>
          <w:rStyle w:val="FootnoteReference"/>
          <w:rFonts w:ascii="Times New Roman" w:hAnsi="Times New Roman" w:cs="Times New Roman"/>
          <w:sz w:val="24"/>
          <w:szCs w:val="24"/>
        </w:rPr>
        <w:footnoteReference w:id="19"/>
      </w:r>
    </w:p>
    <w:p w14:paraId="6CF20E69" w14:textId="500E3C8A" w:rsidR="000A0D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0DF9" w:rsidRPr="0087690B">
        <w:rPr>
          <w:rFonts w:ascii="Times New Roman" w:hAnsi="Times New Roman" w:cs="Times New Roman"/>
          <w:sz w:val="24"/>
          <w:szCs w:val="24"/>
        </w:rPr>
        <w:t>Why, though, accept such outcome</w:t>
      </w:r>
      <w:r w:rsidR="00E62853" w:rsidRPr="0087690B">
        <w:rPr>
          <w:rFonts w:ascii="Times New Roman" w:hAnsi="Times New Roman" w:cs="Times New Roman"/>
          <w:sz w:val="24"/>
          <w:szCs w:val="24"/>
        </w:rPr>
        <w:t>-</w:t>
      </w:r>
      <w:r w:rsidR="000A0DF9" w:rsidRPr="0087690B">
        <w:rPr>
          <w:rFonts w:ascii="Times New Roman" w:hAnsi="Times New Roman" w:cs="Times New Roman"/>
          <w:sz w:val="24"/>
          <w:szCs w:val="24"/>
        </w:rPr>
        <w:t>centered interpretations of such plausible claims?</w:t>
      </w:r>
      <w:r w:rsidR="00EA13FE">
        <w:rPr>
          <w:rFonts w:ascii="Times New Roman" w:hAnsi="Times New Roman" w:cs="Times New Roman"/>
          <w:sz w:val="24"/>
          <w:szCs w:val="24"/>
        </w:rPr>
        <w:t xml:space="preserve"> </w:t>
      </w:r>
      <w:r w:rsidR="000A0DF9" w:rsidRPr="0087690B">
        <w:rPr>
          <w:rFonts w:ascii="Times New Roman" w:hAnsi="Times New Roman" w:cs="Times New Roman"/>
          <w:sz w:val="24"/>
          <w:szCs w:val="24"/>
        </w:rPr>
        <w:t>I will demonstrate in what follows that they result from smuggling in an outcome</w:t>
      </w:r>
      <w:r w:rsidR="00E62853" w:rsidRPr="0087690B">
        <w:rPr>
          <w:rFonts w:ascii="Times New Roman" w:hAnsi="Times New Roman" w:cs="Times New Roman"/>
          <w:sz w:val="24"/>
          <w:szCs w:val="24"/>
        </w:rPr>
        <w:t>-</w:t>
      </w:r>
      <w:r w:rsidR="000A0DF9" w:rsidRPr="0087690B">
        <w:rPr>
          <w:rFonts w:ascii="Times New Roman" w:hAnsi="Times New Roman" w:cs="Times New Roman"/>
          <w:sz w:val="24"/>
          <w:szCs w:val="24"/>
        </w:rPr>
        <w:t>centered constraint on value:</w:t>
      </w:r>
    </w:p>
    <w:p w14:paraId="30DCCFD6" w14:textId="2E5A6607" w:rsidR="008539D6" w:rsidRPr="0087690B" w:rsidRDefault="008539D6" w:rsidP="0087690B">
      <w:pPr>
        <w:spacing w:after="0" w:line="480" w:lineRule="auto"/>
        <w:rPr>
          <w:rFonts w:ascii="Times New Roman" w:hAnsi="Times New Roman" w:cs="Times New Roman"/>
          <w:sz w:val="24"/>
          <w:szCs w:val="24"/>
        </w:rPr>
      </w:pPr>
      <w:r w:rsidRPr="00AE33F3">
        <w:rPr>
          <w:rFonts w:ascii="Times New Roman" w:hAnsi="Times New Roman" w:cs="Times New Roman"/>
          <w:b/>
          <w:bCs/>
          <w:sz w:val="24"/>
          <w:szCs w:val="24"/>
        </w:rPr>
        <w:t>Outcome</w:t>
      </w:r>
      <w:r w:rsidR="006A132A">
        <w:rPr>
          <w:rFonts w:ascii="Times New Roman" w:hAnsi="Times New Roman" w:cs="Times New Roman"/>
          <w:b/>
          <w:bCs/>
          <w:sz w:val="24"/>
          <w:szCs w:val="24"/>
        </w:rPr>
        <w:t>-</w:t>
      </w:r>
      <w:r w:rsidRPr="00AE33F3">
        <w:rPr>
          <w:rFonts w:ascii="Times New Roman" w:hAnsi="Times New Roman" w:cs="Times New Roman"/>
          <w:b/>
          <w:bCs/>
          <w:sz w:val="24"/>
          <w:szCs w:val="24"/>
        </w:rPr>
        <w:t>Centered Constraint on Value:</w:t>
      </w:r>
      <w:r w:rsidRPr="0087690B">
        <w:rPr>
          <w:rFonts w:ascii="Times New Roman" w:hAnsi="Times New Roman" w:cs="Times New Roman"/>
          <w:sz w:val="24"/>
          <w:szCs w:val="24"/>
        </w:rPr>
        <w:t xml:space="preserve"> The relevance of things of value</w:t>
      </w:r>
      <w:r w:rsidR="0098459E" w:rsidRPr="0087690B">
        <w:rPr>
          <w:rFonts w:ascii="Times New Roman" w:hAnsi="Times New Roman" w:cs="Times New Roman"/>
          <w:sz w:val="24"/>
          <w:szCs w:val="24"/>
        </w:rPr>
        <w:t>,</w:t>
      </w:r>
      <w:r w:rsidRPr="0087690B">
        <w:rPr>
          <w:rFonts w:ascii="Times New Roman" w:hAnsi="Times New Roman" w:cs="Times New Roman"/>
          <w:sz w:val="24"/>
          <w:szCs w:val="24"/>
        </w:rPr>
        <w:t xml:space="preserve"> and </w:t>
      </w:r>
      <w:r w:rsidR="00DC100A" w:rsidRPr="0087690B">
        <w:rPr>
          <w:rFonts w:ascii="Times New Roman" w:hAnsi="Times New Roman" w:cs="Times New Roman"/>
          <w:sz w:val="24"/>
          <w:szCs w:val="24"/>
        </w:rPr>
        <w:t xml:space="preserve">of </w:t>
      </w:r>
      <w:r w:rsidRPr="0087690B">
        <w:rPr>
          <w:rFonts w:ascii="Times New Roman" w:hAnsi="Times New Roman" w:cs="Times New Roman"/>
          <w:sz w:val="24"/>
          <w:szCs w:val="24"/>
        </w:rPr>
        <w:t xml:space="preserve">the reasons </w:t>
      </w:r>
      <w:r w:rsidR="00694B23" w:rsidRPr="0087690B">
        <w:rPr>
          <w:rFonts w:ascii="Times New Roman" w:hAnsi="Times New Roman" w:cs="Times New Roman"/>
          <w:sz w:val="24"/>
          <w:szCs w:val="24"/>
        </w:rPr>
        <w:t xml:space="preserve">for action </w:t>
      </w:r>
      <w:r w:rsidRPr="0087690B">
        <w:rPr>
          <w:rFonts w:ascii="Times New Roman" w:hAnsi="Times New Roman" w:cs="Times New Roman"/>
          <w:sz w:val="24"/>
          <w:szCs w:val="24"/>
        </w:rPr>
        <w:t>that reflect them</w:t>
      </w:r>
      <w:r w:rsidR="0098459E" w:rsidRPr="0087690B">
        <w:rPr>
          <w:rFonts w:ascii="Times New Roman" w:hAnsi="Times New Roman" w:cs="Times New Roman"/>
          <w:sz w:val="24"/>
          <w:szCs w:val="24"/>
        </w:rPr>
        <w:t>,</w:t>
      </w:r>
      <w:r w:rsidRPr="0087690B">
        <w:rPr>
          <w:rFonts w:ascii="Times New Roman" w:hAnsi="Times New Roman" w:cs="Times New Roman"/>
          <w:sz w:val="24"/>
          <w:szCs w:val="24"/>
        </w:rPr>
        <w:t xml:space="preserve"> to the deontic evaluation of actions is captured entirely and without distortion in rankings of outcomes to be promoted.</w:t>
      </w:r>
    </w:p>
    <w:p w14:paraId="34DF5DA5" w14:textId="133C399D" w:rsidR="008539D6" w:rsidRPr="0087690B" w:rsidRDefault="00953B40" w:rsidP="00953B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9D6" w:rsidRPr="0087690B">
        <w:rPr>
          <w:rFonts w:ascii="Times New Roman" w:hAnsi="Times New Roman" w:cs="Times New Roman"/>
          <w:sz w:val="24"/>
          <w:szCs w:val="24"/>
        </w:rPr>
        <w:t>Once the Constraint is smuggled</w:t>
      </w:r>
      <w:r w:rsidR="0098459E" w:rsidRPr="0087690B">
        <w:rPr>
          <w:rFonts w:ascii="Times New Roman" w:hAnsi="Times New Roman" w:cs="Times New Roman"/>
          <w:sz w:val="24"/>
          <w:szCs w:val="24"/>
        </w:rPr>
        <w:t xml:space="preserve"> </w:t>
      </w:r>
      <w:r w:rsidR="008539D6" w:rsidRPr="0087690B">
        <w:rPr>
          <w:rFonts w:ascii="Times New Roman" w:hAnsi="Times New Roman" w:cs="Times New Roman"/>
          <w:sz w:val="24"/>
          <w:szCs w:val="24"/>
        </w:rPr>
        <w:t>in to the interpretation of the platitude, the non-consequentialist finds herself committed to defending the deeply counter-intuitive position that it is often wrong to do what’s best.</w:t>
      </w:r>
      <w:r w:rsidR="00EA13FE">
        <w:rPr>
          <w:rFonts w:ascii="Times New Roman" w:hAnsi="Times New Roman" w:cs="Times New Roman"/>
          <w:sz w:val="24"/>
          <w:szCs w:val="24"/>
        </w:rPr>
        <w:t xml:space="preserve"> </w:t>
      </w:r>
      <w:r w:rsidR="008539D6" w:rsidRPr="0087690B">
        <w:rPr>
          <w:rFonts w:ascii="Times New Roman" w:hAnsi="Times New Roman" w:cs="Times New Roman"/>
          <w:sz w:val="24"/>
          <w:szCs w:val="24"/>
        </w:rPr>
        <w:t>And once the Constraint is smuggled in to the plausible requirement that a</w:t>
      </w:r>
      <w:r w:rsidR="00545361" w:rsidRPr="0087690B">
        <w:rPr>
          <w:rFonts w:ascii="Times New Roman" w:hAnsi="Times New Roman" w:cs="Times New Roman"/>
          <w:sz w:val="24"/>
          <w:szCs w:val="24"/>
        </w:rPr>
        <w:t>n</w:t>
      </w:r>
      <w:r w:rsidR="008539D6" w:rsidRPr="0087690B">
        <w:rPr>
          <w:rFonts w:ascii="Times New Roman" w:hAnsi="Times New Roman" w:cs="Times New Roman"/>
          <w:sz w:val="24"/>
          <w:szCs w:val="24"/>
        </w:rPr>
        <w:t xml:space="preserve"> </w:t>
      </w:r>
      <w:r w:rsidR="0098459E" w:rsidRPr="0087690B">
        <w:rPr>
          <w:rFonts w:ascii="Times New Roman" w:hAnsi="Times New Roman" w:cs="Times New Roman"/>
          <w:sz w:val="24"/>
          <w:szCs w:val="24"/>
        </w:rPr>
        <w:t>acceptable</w:t>
      </w:r>
      <w:r w:rsidR="008539D6" w:rsidRPr="0087690B">
        <w:rPr>
          <w:rFonts w:ascii="Times New Roman" w:hAnsi="Times New Roman" w:cs="Times New Roman"/>
          <w:sz w:val="24"/>
          <w:szCs w:val="24"/>
        </w:rPr>
        <w:t xml:space="preserve"> rationale for deontic evaluation of actions will appeal to non-deontic value, the non-consequentialist finds herself unable to provide a rationale for deontic evaluation that does not collapse into some form of outcome</w:t>
      </w:r>
      <w:r w:rsidR="00CC60B6" w:rsidRPr="0087690B">
        <w:rPr>
          <w:rFonts w:ascii="Times New Roman" w:hAnsi="Times New Roman" w:cs="Times New Roman"/>
          <w:sz w:val="24"/>
          <w:szCs w:val="24"/>
        </w:rPr>
        <w:t>-</w:t>
      </w:r>
      <w:r w:rsidR="008539D6" w:rsidRPr="0087690B">
        <w:rPr>
          <w:rFonts w:ascii="Times New Roman" w:hAnsi="Times New Roman" w:cs="Times New Roman"/>
          <w:sz w:val="24"/>
          <w:szCs w:val="24"/>
        </w:rPr>
        <w:t>centered</w:t>
      </w:r>
      <w:r w:rsidR="00463AEC" w:rsidRPr="0087690B">
        <w:rPr>
          <w:rFonts w:ascii="Times New Roman" w:hAnsi="Times New Roman" w:cs="Times New Roman"/>
          <w:sz w:val="24"/>
          <w:szCs w:val="24"/>
        </w:rPr>
        <w:t>—</w:t>
      </w:r>
      <w:r w:rsidR="008539D6" w:rsidRPr="0087690B">
        <w:rPr>
          <w:rFonts w:ascii="Times New Roman" w:hAnsi="Times New Roman" w:cs="Times New Roman"/>
          <w:sz w:val="24"/>
          <w:szCs w:val="24"/>
        </w:rPr>
        <w:t>consequentialist</w:t>
      </w:r>
      <w:r w:rsidR="00463AEC" w:rsidRPr="0087690B">
        <w:rPr>
          <w:rFonts w:ascii="Times New Roman" w:hAnsi="Times New Roman" w:cs="Times New Roman"/>
          <w:sz w:val="24"/>
          <w:szCs w:val="24"/>
        </w:rPr>
        <w:t>—</w:t>
      </w:r>
      <w:r w:rsidR="0098459E" w:rsidRPr="0087690B">
        <w:rPr>
          <w:rFonts w:ascii="Times New Roman" w:hAnsi="Times New Roman" w:cs="Times New Roman"/>
          <w:sz w:val="24"/>
          <w:szCs w:val="24"/>
        </w:rPr>
        <w:t>value</w:t>
      </w:r>
      <w:r w:rsidR="00CC60B6" w:rsidRPr="0087690B">
        <w:rPr>
          <w:rFonts w:ascii="Times New Roman" w:hAnsi="Times New Roman" w:cs="Times New Roman"/>
          <w:sz w:val="24"/>
          <w:szCs w:val="24"/>
        </w:rPr>
        <w:t>-</w:t>
      </w:r>
      <w:r w:rsidR="0098459E" w:rsidRPr="0087690B">
        <w:rPr>
          <w:rFonts w:ascii="Times New Roman" w:hAnsi="Times New Roman" w:cs="Times New Roman"/>
          <w:sz w:val="24"/>
          <w:szCs w:val="24"/>
        </w:rPr>
        <w:t xml:space="preserve">based </w:t>
      </w:r>
      <w:r w:rsidR="008539D6" w:rsidRPr="0087690B">
        <w:rPr>
          <w:rFonts w:ascii="Times New Roman" w:hAnsi="Times New Roman" w:cs="Times New Roman"/>
          <w:sz w:val="24"/>
          <w:szCs w:val="24"/>
        </w:rPr>
        <w:t>rationale.</w:t>
      </w:r>
    </w:p>
    <w:p w14:paraId="1CC0AC06" w14:textId="3D92EB5F" w:rsidR="007F329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39D6" w:rsidRPr="0087690B">
        <w:rPr>
          <w:rFonts w:ascii="Times New Roman" w:hAnsi="Times New Roman" w:cs="Times New Roman"/>
          <w:sz w:val="24"/>
          <w:szCs w:val="24"/>
        </w:rPr>
        <w:t>But with the platitude and the plausible explanatory requirement for deontic evaluation distinguished from their outcome</w:t>
      </w:r>
      <w:r w:rsidR="00CC60B6" w:rsidRPr="0087690B">
        <w:rPr>
          <w:rFonts w:ascii="Times New Roman" w:hAnsi="Times New Roman" w:cs="Times New Roman"/>
          <w:sz w:val="24"/>
          <w:szCs w:val="24"/>
        </w:rPr>
        <w:t>-</w:t>
      </w:r>
      <w:r w:rsidR="008539D6" w:rsidRPr="0087690B">
        <w:rPr>
          <w:rFonts w:ascii="Times New Roman" w:hAnsi="Times New Roman" w:cs="Times New Roman"/>
          <w:sz w:val="24"/>
          <w:szCs w:val="24"/>
        </w:rPr>
        <w:t xml:space="preserve">centered interpretations, </w:t>
      </w:r>
      <w:r w:rsidR="006F3AFF" w:rsidRPr="0087690B">
        <w:rPr>
          <w:rFonts w:ascii="Times New Roman" w:hAnsi="Times New Roman" w:cs="Times New Roman"/>
          <w:sz w:val="24"/>
          <w:szCs w:val="24"/>
        </w:rPr>
        <w:t>i</w:t>
      </w:r>
      <w:r w:rsidR="008539D6" w:rsidRPr="0087690B">
        <w:rPr>
          <w:rFonts w:ascii="Times New Roman" w:hAnsi="Times New Roman" w:cs="Times New Roman"/>
          <w:sz w:val="24"/>
          <w:szCs w:val="24"/>
        </w:rPr>
        <w:t xml:space="preserve">t will become clear </w:t>
      </w:r>
      <w:r w:rsidR="00CC60B6" w:rsidRPr="0087690B">
        <w:rPr>
          <w:rFonts w:ascii="Times New Roman" w:hAnsi="Times New Roman" w:cs="Times New Roman"/>
          <w:sz w:val="24"/>
          <w:szCs w:val="24"/>
        </w:rPr>
        <w:t xml:space="preserve">both </w:t>
      </w:r>
      <w:r w:rsidR="008539D6" w:rsidRPr="0087690B">
        <w:rPr>
          <w:rFonts w:ascii="Times New Roman" w:hAnsi="Times New Roman" w:cs="Times New Roman"/>
          <w:sz w:val="24"/>
          <w:szCs w:val="24"/>
        </w:rPr>
        <w:t xml:space="preserve">that such a Constraint straightforwardly begs the relevant questions against opponents of consequentialism, </w:t>
      </w:r>
      <w:r w:rsidR="007F3293" w:rsidRPr="0087690B">
        <w:rPr>
          <w:rFonts w:ascii="Times New Roman" w:hAnsi="Times New Roman" w:cs="Times New Roman"/>
          <w:sz w:val="24"/>
          <w:szCs w:val="24"/>
        </w:rPr>
        <w:t xml:space="preserve">and that </w:t>
      </w:r>
      <w:r w:rsidR="00CC60B6" w:rsidRPr="0087690B">
        <w:rPr>
          <w:rFonts w:ascii="Times New Roman" w:hAnsi="Times New Roman" w:cs="Times New Roman"/>
          <w:sz w:val="24"/>
          <w:szCs w:val="24"/>
        </w:rPr>
        <w:t>it</w:t>
      </w:r>
      <w:r w:rsidR="007F3293" w:rsidRPr="0087690B">
        <w:rPr>
          <w:rFonts w:ascii="Times New Roman" w:hAnsi="Times New Roman" w:cs="Times New Roman"/>
          <w:sz w:val="24"/>
          <w:szCs w:val="24"/>
        </w:rPr>
        <w:t xml:space="preserve"> is prima facie implausible.</w:t>
      </w:r>
      <w:r w:rsidR="00EA13FE">
        <w:rPr>
          <w:rFonts w:ascii="Times New Roman" w:hAnsi="Times New Roman" w:cs="Times New Roman"/>
          <w:sz w:val="24"/>
          <w:szCs w:val="24"/>
        </w:rPr>
        <w:t xml:space="preserve"> </w:t>
      </w:r>
      <w:r w:rsidR="007F3293" w:rsidRPr="0087690B">
        <w:rPr>
          <w:rFonts w:ascii="Times New Roman" w:hAnsi="Times New Roman" w:cs="Times New Roman"/>
          <w:sz w:val="24"/>
          <w:szCs w:val="24"/>
        </w:rPr>
        <w:t>Like the slide from bringing about in the Constitutive Sense to bringing about in the Rationalizing Sense, these slides from claims about non-deontic value to claims about the non-deontic value of outcomes are unwarranted, and distort the debate between advocates and opponents of the tyranny of outcomes.</w:t>
      </w:r>
      <w:r w:rsidR="0086172E" w:rsidRPr="0087690B">
        <w:rPr>
          <w:rStyle w:val="FootnoteReference"/>
          <w:rFonts w:ascii="Times New Roman" w:hAnsi="Times New Roman" w:cs="Times New Roman"/>
          <w:sz w:val="24"/>
          <w:szCs w:val="24"/>
        </w:rPr>
        <w:footnoteReference w:id="20"/>
      </w:r>
      <w:r w:rsidR="00EA13FE">
        <w:rPr>
          <w:rFonts w:ascii="Times New Roman" w:hAnsi="Times New Roman" w:cs="Times New Roman"/>
          <w:sz w:val="24"/>
          <w:szCs w:val="24"/>
        </w:rPr>
        <w:t xml:space="preserve"> </w:t>
      </w:r>
      <w:r w:rsidR="007F3293" w:rsidRPr="0087690B">
        <w:rPr>
          <w:rFonts w:ascii="Times New Roman" w:hAnsi="Times New Roman" w:cs="Times New Roman"/>
          <w:sz w:val="24"/>
          <w:szCs w:val="24"/>
        </w:rPr>
        <w:t xml:space="preserve">They facilitate the hijacking of </w:t>
      </w:r>
      <w:r w:rsidR="007F3293" w:rsidRPr="0087690B">
        <w:rPr>
          <w:rFonts w:ascii="Times New Roman" w:hAnsi="Times New Roman" w:cs="Times New Roman"/>
          <w:sz w:val="24"/>
          <w:szCs w:val="24"/>
        </w:rPr>
        <w:lastRenderedPageBreak/>
        <w:t>plausible claims that provide no support for outcome</w:t>
      </w:r>
      <w:r w:rsidR="00E62853" w:rsidRPr="0087690B">
        <w:rPr>
          <w:rFonts w:ascii="Times New Roman" w:hAnsi="Times New Roman" w:cs="Times New Roman"/>
          <w:sz w:val="24"/>
          <w:szCs w:val="24"/>
        </w:rPr>
        <w:t>-</w:t>
      </w:r>
      <w:r w:rsidR="007F3293" w:rsidRPr="0087690B">
        <w:rPr>
          <w:rFonts w:ascii="Times New Roman" w:hAnsi="Times New Roman" w:cs="Times New Roman"/>
          <w:sz w:val="24"/>
          <w:szCs w:val="24"/>
        </w:rPr>
        <w:t>centered ethics, and their redeployment as grounds supporting the tyranny of outcomes.</w:t>
      </w:r>
    </w:p>
    <w:p w14:paraId="49FF53A8" w14:textId="1F59607F" w:rsidR="00EF386E"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F386E" w:rsidRPr="0087690B">
        <w:rPr>
          <w:rFonts w:ascii="Times New Roman" w:hAnsi="Times New Roman" w:cs="Times New Roman"/>
          <w:sz w:val="24"/>
          <w:szCs w:val="24"/>
        </w:rPr>
        <w:t xml:space="preserve"> The first mistake, the conflation of senses of bringing about, dictates the second, the imposition of an </w:t>
      </w:r>
      <w:r w:rsidR="00B75641" w:rsidRPr="0087690B">
        <w:rPr>
          <w:rFonts w:ascii="Times New Roman" w:hAnsi="Times New Roman" w:cs="Times New Roman"/>
          <w:sz w:val="24"/>
          <w:szCs w:val="24"/>
        </w:rPr>
        <w:t>o</w:t>
      </w:r>
      <w:r w:rsidR="00EF386E" w:rsidRPr="0087690B">
        <w:rPr>
          <w:rFonts w:ascii="Times New Roman" w:hAnsi="Times New Roman" w:cs="Times New Roman"/>
          <w:sz w:val="24"/>
          <w:szCs w:val="24"/>
        </w:rPr>
        <w:t>utcome</w:t>
      </w:r>
      <w:r w:rsidR="00B75641" w:rsidRPr="0087690B">
        <w:rPr>
          <w:rFonts w:ascii="Times New Roman" w:hAnsi="Times New Roman" w:cs="Times New Roman"/>
          <w:sz w:val="24"/>
          <w:szCs w:val="24"/>
        </w:rPr>
        <w:t>-c</w:t>
      </w:r>
      <w:r w:rsidR="00EF386E" w:rsidRPr="0087690B">
        <w:rPr>
          <w:rFonts w:ascii="Times New Roman" w:hAnsi="Times New Roman" w:cs="Times New Roman"/>
          <w:sz w:val="24"/>
          <w:szCs w:val="24"/>
        </w:rPr>
        <w:t xml:space="preserve">entered </w:t>
      </w:r>
      <w:r w:rsidR="00B75641" w:rsidRPr="0087690B">
        <w:rPr>
          <w:rFonts w:ascii="Times New Roman" w:hAnsi="Times New Roman" w:cs="Times New Roman"/>
          <w:sz w:val="24"/>
          <w:szCs w:val="24"/>
        </w:rPr>
        <w:t>c</w:t>
      </w:r>
      <w:r w:rsidR="00EF386E" w:rsidRPr="0087690B">
        <w:rPr>
          <w:rFonts w:ascii="Times New Roman" w:hAnsi="Times New Roman" w:cs="Times New Roman"/>
          <w:sz w:val="24"/>
          <w:szCs w:val="24"/>
        </w:rPr>
        <w:t xml:space="preserve">onstraint on </w:t>
      </w:r>
      <w:r w:rsidR="00B75641" w:rsidRPr="0087690B">
        <w:rPr>
          <w:rFonts w:ascii="Times New Roman" w:hAnsi="Times New Roman" w:cs="Times New Roman"/>
          <w:sz w:val="24"/>
          <w:szCs w:val="24"/>
        </w:rPr>
        <w:t>v</w:t>
      </w:r>
      <w:r w:rsidR="00EF386E" w:rsidRPr="0087690B">
        <w:rPr>
          <w:rFonts w:ascii="Times New Roman" w:hAnsi="Times New Roman" w:cs="Times New Roman"/>
          <w:sz w:val="24"/>
          <w:szCs w:val="24"/>
        </w:rPr>
        <w:t xml:space="preserve">alue: if all actions bring about outcomes in the rationalizing sense, and are rationalized by </w:t>
      </w:r>
      <w:r w:rsidR="00B75641" w:rsidRPr="0087690B">
        <w:rPr>
          <w:rFonts w:ascii="Times New Roman" w:hAnsi="Times New Roman" w:cs="Times New Roman"/>
          <w:sz w:val="24"/>
          <w:szCs w:val="24"/>
        </w:rPr>
        <w:t xml:space="preserve">appeal to </w:t>
      </w:r>
      <w:r w:rsidR="00EF386E" w:rsidRPr="0087690B">
        <w:rPr>
          <w:rFonts w:ascii="Times New Roman" w:hAnsi="Times New Roman" w:cs="Times New Roman"/>
          <w:sz w:val="24"/>
          <w:szCs w:val="24"/>
        </w:rPr>
        <w:t>the outcomes that they bring about, the evaluation of actions will be through appeal to an outcome</w:t>
      </w:r>
      <w:r w:rsidR="00E62853" w:rsidRPr="0087690B">
        <w:rPr>
          <w:rFonts w:ascii="Times New Roman" w:hAnsi="Times New Roman" w:cs="Times New Roman"/>
          <w:sz w:val="24"/>
          <w:szCs w:val="24"/>
        </w:rPr>
        <w:t>-</w:t>
      </w:r>
      <w:r w:rsidR="00EF386E" w:rsidRPr="0087690B">
        <w:rPr>
          <w:rFonts w:ascii="Times New Roman" w:hAnsi="Times New Roman" w:cs="Times New Roman"/>
          <w:sz w:val="24"/>
          <w:szCs w:val="24"/>
        </w:rPr>
        <w:t>centered non-deontic rationale.</w:t>
      </w:r>
      <w:r w:rsidR="00EA13FE">
        <w:rPr>
          <w:rFonts w:ascii="Times New Roman" w:hAnsi="Times New Roman" w:cs="Times New Roman"/>
          <w:sz w:val="24"/>
          <w:szCs w:val="24"/>
        </w:rPr>
        <w:t xml:space="preserve"> </w:t>
      </w:r>
      <w:r w:rsidR="00EF386E" w:rsidRPr="0087690B">
        <w:rPr>
          <w:rFonts w:ascii="Times New Roman" w:hAnsi="Times New Roman" w:cs="Times New Roman"/>
          <w:sz w:val="24"/>
          <w:szCs w:val="24"/>
        </w:rPr>
        <w:t xml:space="preserve">The second mistake, the slide from the requirement of a non-deontic rationale for deontic evaluation to the requirement for an outcome centered non-deontic rationale, dictates the first: if deontic evaluation of actions is rationalized through appeal to value captured in rankings of outcomes to be brought about, then all such deontically valued actions will plausibly be understood as having as their ends </w:t>
      </w:r>
      <w:r w:rsidR="00557188" w:rsidRPr="0087690B">
        <w:rPr>
          <w:rFonts w:ascii="Times New Roman" w:hAnsi="Times New Roman" w:cs="Times New Roman"/>
          <w:sz w:val="24"/>
          <w:szCs w:val="24"/>
        </w:rPr>
        <w:t xml:space="preserve">outcomes to be promoted, and as </w:t>
      </w:r>
      <w:r w:rsidR="00E62853" w:rsidRPr="0087690B">
        <w:rPr>
          <w:rFonts w:ascii="Times New Roman" w:hAnsi="Times New Roman" w:cs="Times New Roman"/>
          <w:sz w:val="24"/>
          <w:szCs w:val="24"/>
        </w:rPr>
        <w:t xml:space="preserve">having as </w:t>
      </w:r>
      <w:r w:rsidR="00557188" w:rsidRPr="0087690B">
        <w:rPr>
          <w:rFonts w:ascii="Times New Roman" w:hAnsi="Times New Roman" w:cs="Times New Roman"/>
          <w:sz w:val="24"/>
          <w:szCs w:val="24"/>
        </w:rPr>
        <w:t xml:space="preserve">their aims </w:t>
      </w:r>
      <w:r w:rsidR="00EF386E" w:rsidRPr="0087690B">
        <w:rPr>
          <w:rFonts w:ascii="Times New Roman" w:hAnsi="Times New Roman" w:cs="Times New Roman"/>
          <w:sz w:val="24"/>
          <w:szCs w:val="24"/>
        </w:rPr>
        <w:t>bringing about outcomes in the rationalizing sense.</w:t>
      </w:r>
      <w:r w:rsidR="00E62853" w:rsidRPr="0087690B">
        <w:rPr>
          <w:rStyle w:val="FootnoteReference"/>
          <w:rFonts w:ascii="Times New Roman" w:hAnsi="Times New Roman" w:cs="Times New Roman"/>
          <w:sz w:val="24"/>
          <w:szCs w:val="24"/>
        </w:rPr>
        <w:footnoteReference w:id="21"/>
      </w:r>
    </w:p>
    <w:p w14:paraId="701A066B" w14:textId="13DEF2B3" w:rsidR="0026519F" w:rsidRPr="0087690B" w:rsidRDefault="00E31498" w:rsidP="0087690B">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60B6" w:rsidRPr="0087690B">
        <w:rPr>
          <w:rFonts w:ascii="Times New Roman" w:hAnsi="Times New Roman" w:cs="Times New Roman"/>
          <w:sz w:val="24"/>
          <w:szCs w:val="24"/>
        </w:rPr>
        <w:t>I will demonstrate that with</w:t>
      </w:r>
      <w:r w:rsidR="0026519F" w:rsidRPr="0087690B">
        <w:rPr>
          <w:rFonts w:ascii="Times New Roman" w:hAnsi="Times New Roman" w:cs="Times New Roman"/>
          <w:sz w:val="24"/>
          <w:szCs w:val="24"/>
        </w:rPr>
        <w:t xml:space="preserve"> the mistakes exposed, the apparent considerations in favor of consequentialism are turned on their heads.</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It is obviously true that all actions do bring about outcomes in the</w:t>
      </w:r>
      <w:r w:rsidR="0098459E" w:rsidRPr="0087690B">
        <w:rPr>
          <w:rFonts w:ascii="Times New Roman" w:hAnsi="Times New Roman" w:cs="Times New Roman"/>
          <w:sz w:val="24"/>
          <w:szCs w:val="24"/>
        </w:rPr>
        <w:t xml:space="preserve"> </w:t>
      </w:r>
      <w:r w:rsidR="0026519F" w:rsidRPr="0087690B">
        <w:rPr>
          <w:rFonts w:ascii="Times New Roman" w:hAnsi="Times New Roman" w:cs="Times New Roman"/>
          <w:sz w:val="24"/>
          <w:szCs w:val="24"/>
        </w:rPr>
        <w:t>constitutive sense, but this sense provides no support for the tyranny of outcomes, and for consequentialism in particular.</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If all actions bring about outcomes in the rationalizing sense, the tyranny of outcomes is unavoidable.</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 xml:space="preserve">But this sense, far from seeming </w:t>
      </w:r>
      <w:r w:rsidR="0026519F" w:rsidRPr="0087690B">
        <w:rPr>
          <w:rFonts w:ascii="Times New Roman" w:hAnsi="Times New Roman" w:cs="Times New Roman"/>
          <w:sz w:val="24"/>
          <w:szCs w:val="24"/>
        </w:rPr>
        <w:lastRenderedPageBreak/>
        <w:t>prima facie true, seems clearly to be false.</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Similarly, exposure of the mistaken slide to an outcome</w:t>
      </w:r>
      <w:r w:rsidR="00E62853" w:rsidRPr="0087690B">
        <w:rPr>
          <w:rFonts w:ascii="Times New Roman" w:hAnsi="Times New Roman" w:cs="Times New Roman"/>
          <w:sz w:val="24"/>
          <w:szCs w:val="24"/>
        </w:rPr>
        <w:t>-</w:t>
      </w:r>
      <w:r w:rsidR="0026519F" w:rsidRPr="0087690B">
        <w:rPr>
          <w:rFonts w:ascii="Times New Roman" w:hAnsi="Times New Roman" w:cs="Times New Roman"/>
          <w:sz w:val="24"/>
          <w:szCs w:val="24"/>
        </w:rPr>
        <w:t xml:space="preserve">centered constraint upon the appeal to value reveals two different specifications of the claim that it is always right to do what’s best, </w:t>
      </w:r>
      <w:r w:rsidR="006F3AFF" w:rsidRPr="0087690B">
        <w:rPr>
          <w:rFonts w:ascii="Times New Roman" w:hAnsi="Times New Roman" w:cs="Times New Roman"/>
          <w:sz w:val="24"/>
          <w:szCs w:val="24"/>
        </w:rPr>
        <w:t xml:space="preserve">one </w:t>
      </w:r>
      <w:r w:rsidR="0026519F" w:rsidRPr="0087690B">
        <w:rPr>
          <w:rFonts w:ascii="Times New Roman" w:hAnsi="Times New Roman" w:cs="Times New Roman"/>
          <w:sz w:val="24"/>
          <w:szCs w:val="24"/>
        </w:rPr>
        <w:t>that it is always right to do what it is best to do</w:t>
      </w:r>
      <w:r w:rsidR="00463AEC" w:rsidRPr="0087690B">
        <w:rPr>
          <w:rFonts w:ascii="Times New Roman" w:hAnsi="Times New Roman" w:cs="Times New Roman"/>
          <w:sz w:val="24"/>
          <w:szCs w:val="24"/>
        </w:rPr>
        <w:t>—</w:t>
      </w:r>
      <w:r w:rsidR="0026519F" w:rsidRPr="0087690B">
        <w:rPr>
          <w:rFonts w:ascii="Times New Roman" w:hAnsi="Times New Roman" w:cs="Times New Roman"/>
          <w:sz w:val="24"/>
          <w:szCs w:val="24"/>
        </w:rPr>
        <w:t xml:space="preserve">what is supported by the best reasons reflecting the relevant values, </w:t>
      </w:r>
      <w:r w:rsidR="006F3AFF" w:rsidRPr="0087690B">
        <w:rPr>
          <w:rFonts w:ascii="Times New Roman" w:hAnsi="Times New Roman" w:cs="Times New Roman"/>
          <w:sz w:val="24"/>
          <w:szCs w:val="24"/>
        </w:rPr>
        <w:t>the other</w:t>
      </w:r>
      <w:r w:rsidR="0026519F" w:rsidRPr="0087690B">
        <w:rPr>
          <w:rFonts w:ascii="Times New Roman" w:hAnsi="Times New Roman" w:cs="Times New Roman"/>
          <w:sz w:val="24"/>
          <w:szCs w:val="24"/>
        </w:rPr>
        <w:t xml:space="preserve"> that it is always right to do what promotes the best outcome.</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The best action specification is plausible, but provides no support for an outcome</w:t>
      </w:r>
      <w:r w:rsidR="00222DC9" w:rsidRPr="0087690B">
        <w:rPr>
          <w:rFonts w:ascii="Times New Roman" w:hAnsi="Times New Roman" w:cs="Times New Roman"/>
          <w:sz w:val="24"/>
          <w:szCs w:val="24"/>
        </w:rPr>
        <w:t>-</w:t>
      </w:r>
      <w:r w:rsidR="0026519F" w:rsidRPr="0087690B">
        <w:rPr>
          <w:rFonts w:ascii="Times New Roman" w:hAnsi="Times New Roman" w:cs="Times New Roman"/>
          <w:sz w:val="24"/>
          <w:szCs w:val="24"/>
        </w:rPr>
        <w:t>centered approach in ethics; the outcome</w:t>
      </w:r>
      <w:r w:rsidR="00222DC9" w:rsidRPr="0087690B">
        <w:rPr>
          <w:rFonts w:ascii="Times New Roman" w:hAnsi="Times New Roman" w:cs="Times New Roman"/>
          <w:sz w:val="24"/>
          <w:szCs w:val="24"/>
        </w:rPr>
        <w:t>-</w:t>
      </w:r>
      <w:r w:rsidR="0026519F" w:rsidRPr="0087690B">
        <w:rPr>
          <w:rFonts w:ascii="Times New Roman" w:hAnsi="Times New Roman" w:cs="Times New Roman"/>
          <w:sz w:val="24"/>
          <w:szCs w:val="24"/>
        </w:rPr>
        <w:t xml:space="preserve">centered constraint specification would provide such support if plausible, but </w:t>
      </w:r>
      <w:r w:rsidR="006A132A">
        <w:rPr>
          <w:rFonts w:ascii="Times New Roman" w:hAnsi="Times New Roman" w:cs="Times New Roman"/>
          <w:sz w:val="24"/>
          <w:szCs w:val="24"/>
        </w:rPr>
        <w:t xml:space="preserve">with the alternative specification in view it no longer seems </w:t>
      </w:r>
      <w:r w:rsidR="0026519F" w:rsidRPr="0087690B">
        <w:rPr>
          <w:rFonts w:ascii="Times New Roman" w:hAnsi="Times New Roman" w:cs="Times New Roman"/>
          <w:sz w:val="24"/>
          <w:szCs w:val="24"/>
        </w:rPr>
        <w:t>plausible.</w:t>
      </w:r>
    </w:p>
    <w:p w14:paraId="09F18742" w14:textId="53966285" w:rsidR="0026519F" w:rsidRPr="0087690B" w:rsidRDefault="00E31498" w:rsidP="0087690B">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ab/>
      </w:r>
      <w:r w:rsidR="0026519F" w:rsidRPr="0087690B">
        <w:rPr>
          <w:rFonts w:ascii="Times New Roman" w:hAnsi="Times New Roman" w:cs="Times New Roman"/>
          <w:sz w:val="24"/>
          <w:szCs w:val="24"/>
        </w:rPr>
        <w:t>In general, the case for the tyranny of outcomes turns on a related set of outcome</w:t>
      </w:r>
      <w:r w:rsidR="00E62853" w:rsidRPr="0087690B">
        <w:rPr>
          <w:rFonts w:ascii="Times New Roman" w:hAnsi="Times New Roman" w:cs="Times New Roman"/>
          <w:sz w:val="24"/>
          <w:szCs w:val="24"/>
        </w:rPr>
        <w:t>-</w:t>
      </w:r>
      <w:r w:rsidR="0026519F" w:rsidRPr="0087690B">
        <w:rPr>
          <w:rFonts w:ascii="Times New Roman" w:hAnsi="Times New Roman" w:cs="Times New Roman"/>
          <w:sz w:val="24"/>
          <w:szCs w:val="24"/>
        </w:rPr>
        <w:t>centered</w:t>
      </w:r>
      <w:r w:rsidR="0026519F" w:rsidRPr="0087690B">
        <w:rPr>
          <w:rFonts w:ascii="Times New Roman" w:hAnsi="Times New Roman" w:cs="Times New Roman"/>
          <w:i/>
          <w:sz w:val="24"/>
          <w:szCs w:val="24"/>
        </w:rPr>
        <w:t xml:space="preserve"> interpretations</w:t>
      </w:r>
      <w:r w:rsidR="0026519F" w:rsidRPr="0087690B">
        <w:rPr>
          <w:rFonts w:ascii="Times New Roman" w:hAnsi="Times New Roman" w:cs="Times New Roman"/>
          <w:sz w:val="24"/>
          <w:szCs w:val="24"/>
        </w:rPr>
        <w:t xml:space="preserve"> of deeply intuitive claims that it is always right to do what’s best, that every action brings about an outcome, </w:t>
      </w:r>
      <w:r w:rsidR="00672412" w:rsidRPr="0087690B">
        <w:rPr>
          <w:rFonts w:ascii="Times New Roman" w:hAnsi="Times New Roman" w:cs="Times New Roman"/>
          <w:sz w:val="24"/>
          <w:szCs w:val="24"/>
        </w:rPr>
        <w:t xml:space="preserve">and </w:t>
      </w:r>
      <w:r w:rsidR="0026519F" w:rsidRPr="0087690B">
        <w:rPr>
          <w:rFonts w:ascii="Times New Roman" w:hAnsi="Times New Roman" w:cs="Times New Roman"/>
          <w:sz w:val="24"/>
          <w:szCs w:val="24"/>
        </w:rPr>
        <w:t>that the good is prior to the right.</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The claims are intuitive; the outcome</w:t>
      </w:r>
      <w:r w:rsidR="00E62853" w:rsidRPr="0087690B">
        <w:rPr>
          <w:rFonts w:ascii="Times New Roman" w:hAnsi="Times New Roman" w:cs="Times New Roman"/>
          <w:sz w:val="24"/>
          <w:szCs w:val="24"/>
        </w:rPr>
        <w:t>-</w:t>
      </w:r>
      <w:r w:rsidR="0026519F" w:rsidRPr="0087690B">
        <w:rPr>
          <w:rFonts w:ascii="Times New Roman" w:hAnsi="Times New Roman" w:cs="Times New Roman"/>
          <w:sz w:val="24"/>
          <w:szCs w:val="24"/>
        </w:rPr>
        <w:t>centered interpretations are not themselves intuitive at all.</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The ethical case for consequentialism elides the distinction between these claims in each case, allowing the counter-intuitive interpretations to hijack the plausibility of the intuitively plausible c</w:t>
      </w:r>
      <w:r w:rsidR="00672412" w:rsidRPr="0087690B">
        <w:rPr>
          <w:rFonts w:ascii="Times New Roman" w:hAnsi="Times New Roman" w:cs="Times New Roman"/>
          <w:sz w:val="24"/>
          <w:szCs w:val="24"/>
        </w:rPr>
        <w:t>ounterparts</w:t>
      </w:r>
      <w:r w:rsidR="0026519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 xml:space="preserve">This ethical hijacking has succeeded in large part because the conflation between senses of bringing about, and the assumption that all </w:t>
      </w:r>
      <w:r w:rsidR="0098459E" w:rsidRPr="0087690B">
        <w:rPr>
          <w:rFonts w:ascii="Times New Roman" w:hAnsi="Times New Roman" w:cs="Times New Roman"/>
          <w:sz w:val="24"/>
          <w:szCs w:val="24"/>
        </w:rPr>
        <w:t xml:space="preserve">non-deontic </w:t>
      </w:r>
      <w:r w:rsidR="0026519F" w:rsidRPr="0087690B">
        <w:rPr>
          <w:rFonts w:ascii="Times New Roman" w:hAnsi="Times New Roman" w:cs="Times New Roman"/>
          <w:sz w:val="24"/>
          <w:szCs w:val="24"/>
        </w:rPr>
        <w:t>value rationales for action are outcome</w:t>
      </w:r>
      <w:r w:rsidR="00B75641" w:rsidRPr="0087690B">
        <w:rPr>
          <w:rFonts w:ascii="Times New Roman" w:hAnsi="Times New Roman" w:cs="Times New Roman"/>
          <w:sz w:val="24"/>
          <w:szCs w:val="24"/>
        </w:rPr>
        <w:t>-</w:t>
      </w:r>
      <w:r w:rsidR="0026519F" w:rsidRPr="0087690B">
        <w:rPr>
          <w:rFonts w:ascii="Times New Roman" w:hAnsi="Times New Roman" w:cs="Times New Roman"/>
          <w:sz w:val="24"/>
          <w:szCs w:val="24"/>
        </w:rPr>
        <w:t>centered, are thoroughly entrenched at the non-ethical level as well.</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The “neutral” framework of reasons, actions, and attitudes within which we frame the ethical debate begs the question in favor of a consequentialist resolution of the debate and consequentialist interpretations of the intuitive claims as the only plausible interpretations.</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 xml:space="preserve">To expose this conflation and this unwarranted assumption, then, is to undermine the case for these default </w:t>
      </w:r>
      <w:r w:rsidR="00B75641" w:rsidRPr="0087690B">
        <w:rPr>
          <w:rFonts w:ascii="Times New Roman" w:hAnsi="Times New Roman" w:cs="Times New Roman"/>
          <w:sz w:val="24"/>
          <w:szCs w:val="24"/>
        </w:rPr>
        <w:t xml:space="preserve">outcome-centered </w:t>
      </w:r>
      <w:r w:rsidR="0026519F" w:rsidRPr="0087690B">
        <w:rPr>
          <w:rFonts w:ascii="Times New Roman" w:hAnsi="Times New Roman" w:cs="Times New Roman"/>
          <w:sz w:val="24"/>
          <w:szCs w:val="24"/>
        </w:rPr>
        <w:t>accounts of reasons, actions, and attitudes as well.</w:t>
      </w:r>
      <w:r w:rsidR="00EA13FE">
        <w:rPr>
          <w:rFonts w:ascii="Times New Roman" w:hAnsi="Times New Roman" w:cs="Times New Roman"/>
          <w:sz w:val="24"/>
          <w:szCs w:val="24"/>
        </w:rPr>
        <w:t xml:space="preserve"> </w:t>
      </w:r>
    </w:p>
    <w:p w14:paraId="3380D28C" w14:textId="1CF72B3B" w:rsidR="0026519F" w:rsidRPr="0087690B" w:rsidRDefault="00E31498" w:rsidP="0087690B">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6519F" w:rsidRPr="0087690B">
        <w:rPr>
          <w:rFonts w:ascii="Times New Roman" w:hAnsi="Times New Roman" w:cs="Times New Roman"/>
          <w:sz w:val="24"/>
          <w:szCs w:val="24"/>
        </w:rPr>
        <w:t>To summarize: I will demonstrate in the arguments to follow that the tyranny of outcomes in ethics is given its appearance of legitima</w:t>
      </w:r>
      <w:r w:rsidR="00672412" w:rsidRPr="0087690B">
        <w:rPr>
          <w:rFonts w:ascii="Times New Roman" w:hAnsi="Times New Roman" w:cs="Times New Roman"/>
          <w:sz w:val="24"/>
          <w:szCs w:val="24"/>
        </w:rPr>
        <w:t>cy</w:t>
      </w:r>
      <w:r w:rsidR="0026519F" w:rsidRPr="0087690B">
        <w:rPr>
          <w:rFonts w:ascii="Times New Roman" w:hAnsi="Times New Roman" w:cs="Times New Roman"/>
          <w:sz w:val="24"/>
          <w:szCs w:val="24"/>
        </w:rPr>
        <w:t xml:space="preserve"> by ethical arguments that trade on conflations that </w:t>
      </w:r>
      <w:r w:rsidR="00672412" w:rsidRPr="0087690B">
        <w:rPr>
          <w:rFonts w:ascii="Times New Roman" w:hAnsi="Times New Roman" w:cs="Times New Roman"/>
          <w:sz w:val="24"/>
          <w:szCs w:val="24"/>
        </w:rPr>
        <w:t>are obscured</w:t>
      </w:r>
      <w:r w:rsidR="0026519F" w:rsidRPr="0087690B">
        <w:rPr>
          <w:rFonts w:ascii="Times New Roman" w:hAnsi="Times New Roman" w:cs="Times New Roman"/>
          <w:sz w:val="24"/>
          <w:szCs w:val="24"/>
        </w:rPr>
        <w:t xml:space="preserve"> from view by appeal to non-ethical accounts that are in the grips of these very same conflations.</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To expose these mistakes and the resulting conflations is thus to unwind the entire superstructure of considerations that is typically marshalled to legitimate the rule of outcome</w:t>
      </w:r>
      <w:r w:rsidR="006F3AFF" w:rsidRPr="0087690B">
        <w:rPr>
          <w:rFonts w:ascii="Times New Roman" w:hAnsi="Times New Roman" w:cs="Times New Roman"/>
          <w:sz w:val="24"/>
          <w:szCs w:val="24"/>
        </w:rPr>
        <w:t>-</w:t>
      </w:r>
      <w:r w:rsidR="0026519F" w:rsidRPr="0087690B">
        <w:rPr>
          <w:rFonts w:ascii="Times New Roman" w:hAnsi="Times New Roman" w:cs="Times New Roman"/>
          <w:sz w:val="24"/>
          <w:szCs w:val="24"/>
        </w:rPr>
        <w:t>centered accounts despite the</w:t>
      </w:r>
      <w:r w:rsidR="00672412" w:rsidRPr="0087690B">
        <w:rPr>
          <w:rFonts w:ascii="Times New Roman" w:hAnsi="Times New Roman" w:cs="Times New Roman"/>
          <w:sz w:val="24"/>
          <w:szCs w:val="24"/>
        </w:rPr>
        <w:t xml:space="preserve">ir apparent </w:t>
      </w:r>
      <w:r w:rsidR="00222DC9" w:rsidRPr="0087690B">
        <w:rPr>
          <w:rFonts w:ascii="Times New Roman" w:hAnsi="Times New Roman" w:cs="Times New Roman"/>
          <w:sz w:val="24"/>
          <w:szCs w:val="24"/>
        </w:rPr>
        <w:t>implausibility</w:t>
      </w:r>
      <w:r w:rsidR="0026519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6519F" w:rsidRPr="0087690B">
        <w:rPr>
          <w:rFonts w:ascii="Times New Roman" w:hAnsi="Times New Roman" w:cs="Times New Roman"/>
          <w:sz w:val="24"/>
          <w:szCs w:val="24"/>
        </w:rPr>
        <w:t>I</w:t>
      </w:r>
      <w:r w:rsidR="00672412" w:rsidRPr="0087690B">
        <w:rPr>
          <w:rFonts w:ascii="Times New Roman" w:hAnsi="Times New Roman" w:cs="Times New Roman"/>
          <w:sz w:val="24"/>
          <w:szCs w:val="24"/>
        </w:rPr>
        <w:t xml:space="preserve"> will make the case</w:t>
      </w:r>
      <w:r w:rsidR="0026519F" w:rsidRPr="0087690B">
        <w:rPr>
          <w:rFonts w:ascii="Times New Roman" w:hAnsi="Times New Roman" w:cs="Times New Roman"/>
          <w:sz w:val="24"/>
          <w:szCs w:val="24"/>
        </w:rPr>
        <w:t xml:space="preserve"> that to operate within the tyranny of outcomes, as we more and more do, is indeed to live our lives as though reflected in that funhouse mirror, </w:t>
      </w:r>
      <w:r w:rsidR="00672412" w:rsidRPr="0087690B">
        <w:rPr>
          <w:rFonts w:ascii="Times New Roman" w:hAnsi="Times New Roman" w:cs="Times New Roman"/>
          <w:sz w:val="24"/>
          <w:szCs w:val="24"/>
        </w:rPr>
        <w:t>systematically distorting ou</w:t>
      </w:r>
      <w:r w:rsidR="00AE1E45" w:rsidRPr="0087690B">
        <w:rPr>
          <w:rFonts w:ascii="Times New Roman" w:hAnsi="Times New Roman" w:cs="Times New Roman"/>
          <w:sz w:val="24"/>
          <w:szCs w:val="24"/>
        </w:rPr>
        <w:t>r</w:t>
      </w:r>
      <w:r w:rsidR="00672412" w:rsidRPr="0087690B">
        <w:rPr>
          <w:rFonts w:ascii="Times New Roman" w:hAnsi="Times New Roman" w:cs="Times New Roman"/>
          <w:sz w:val="24"/>
          <w:szCs w:val="24"/>
        </w:rPr>
        <w:t xml:space="preserve"> understanding of</w:t>
      </w:r>
      <w:r w:rsidR="0026519F" w:rsidRPr="0087690B">
        <w:rPr>
          <w:rFonts w:ascii="Times New Roman" w:hAnsi="Times New Roman" w:cs="Times New Roman"/>
          <w:sz w:val="24"/>
          <w:szCs w:val="24"/>
        </w:rPr>
        <w:t xml:space="preserve"> what we value and our reasons </w:t>
      </w:r>
      <w:r w:rsidR="00672412" w:rsidRPr="0087690B">
        <w:rPr>
          <w:rFonts w:ascii="Times New Roman" w:hAnsi="Times New Roman" w:cs="Times New Roman"/>
          <w:sz w:val="24"/>
          <w:szCs w:val="24"/>
        </w:rPr>
        <w:t>for</w:t>
      </w:r>
      <w:r w:rsidR="0026519F" w:rsidRPr="0087690B">
        <w:rPr>
          <w:rFonts w:ascii="Times New Roman" w:hAnsi="Times New Roman" w:cs="Times New Roman"/>
          <w:sz w:val="24"/>
          <w:szCs w:val="24"/>
        </w:rPr>
        <w:t xml:space="preserve"> act</w:t>
      </w:r>
      <w:r w:rsidR="00672412" w:rsidRPr="0087690B">
        <w:rPr>
          <w:rFonts w:ascii="Times New Roman" w:hAnsi="Times New Roman" w:cs="Times New Roman"/>
          <w:sz w:val="24"/>
          <w:szCs w:val="24"/>
        </w:rPr>
        <w:t>ing</w:t>
      </w:r>
      <w:r w:rsidR="0026519F" w:rsidRPr="0087690B">
        <w:rPr>
          <w:rFonts w:ascii="Times New Roman" w:hAnsi="Times New Roman" w:cs="Times New Roman"/>
          <w:sz w:val="24"/>
          <w:szCs w:val="24"/>
        </w:rPr>
        <w:t xml:space="preserve"> and interact</w:t>
      </w:r>
      <w:r w:rsidR="00672412" w:rsidRPr="0087690B">
        <w:rPr>
          <w:rFonts w:ascii="Times New Roman" w:hAnsi="Times New Roman" w:cs="Times New Roman"/>
          <w:sz w:val="24"/>
          <w:szCs w:val="24"/>
        </w:rPr>
        <w:t>ing with others</w:t>
      </w:r>
      <w:r w:rsidR="0026519F" w:rsidRPr="0087690B">
        <w:rPr>
          <w:rFonts w:ascii="Times New Roman" w:hAnsi="Times New Roman" w:cs="Times New Roman"/>
          <w:sz w:val="24"/>
          <w:szCs w:val="24"/>
        </w:rPr>
        <w:t>.</w:t>
      </w:r>
    </w:p>
    <w:p w14:paraId="2108198F" w14:textId="2E704D16" w:rsidR="00C061CE" w:rsidRPr="00953B40" w:rsidRDefault="00BC18C0" w:rsidP="0087690B">
      <w:pPr>
        <w:pStyle w:val="Heading2"/>
        <w:spacing w:before="0" w:line="480" w:lineRule="auto"/>
        <w:rPr>
          <w:rFonts w:ascii="Times New Roman" w:hAnsi="Times New Roman" w:cs="Times New Roman"/>
          <w:b/>
          <w:bCs/>
          <w:color w:val="auto"/>
          <w:sz w:val="28"/>
          <w:szCs w:val="28"/>
        </w:rPr>
      </w:pPr>
      <w:bookmarkStart w:id="6" w:name="_Section_IV:_Chapter"/>
      <w:bookmarkEnd w:id="6"/>
      <w:r w:rsidRPr="00953B40">
        <w:rPr>
          <w:rFonts w:ascii="Times New Roman" w:hAnsi="Times New Roman" w:cs="Times New Roman"/>
          <w:b/>
          <w:bCs/>
          <w:color w:val="auto"/>
          <w:sz w:val="28"/>
          <w:szCs w:val="28"/>
        </w:rPr>
        <w:t xml:space="preserve">Section IV: </w:t>
      </w:r>
      <w:r w:rsidR="00EB3A9E" w:rsidRPr="00953B40">
        <w:rPr>
          <w:rFonts w:ascii="Times New Roman" w:hAnsi="Times New Roman" w:cs="Times New Roman"/>
          <w:b/>
          <w:bCs/>
          <w:color w:val="auto"/>
          <w:sz w:val="28"/>
          <w:szCs w:val="28"/>
        </w:rPr>
        <w:t xml:space="preserve">Chapter by Chapter </w:t>
      </w:r>
      <w:r w:rsidR="00C061CE" w:rsidRPr="00953B40">
        <w:rPr>
          <w:rFonts w:ascii="Times New Roman" w:hAnsi="Times New Roman" w:cs="Times New Roman"/>
          <w:b/>
          <w:bCs/>
          <w:color w:val="auto"/>
          <w:sz w:val="28"/>
          <w:szCs w:val="28"/>
        </w:rPr>
        <w:t>Outline of the Argument</w:t>
      </w:r>
    </w:p>
    <w:p w14:paraId="6D3C15BE" w14:textId="6D349B42" w:rsidR="000936FF" w:rsidRPr="0087690B" w:rsidRDefault="00F9025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In chapters </w:t>
      </w:r>
      <w:hyperlink w:anchor="_Chapter_2_The" w:history="1">
        <w:r w:rsidRPr="002610A9">
          <w:rPr>
            <w:rStyle w:val="Hyperlink"/>
            <w:rFonts w:ascii="Times New Roman" w:hAnsi="Times New Roman" w:cs="Times New Roman"/>
            <w:sz w:val="24"/>
            <w:szCs w:val="24"/>
          </w:rPr>
          <w:t>2</w:t>
        </w:r>
      </w:hyperlink>
      <w:r w:rsidRPr="0087690B">
        <w:rPr>
          <w:rFonts w:ascii="Times New Roman" w:hAnsi="Times New Roman" w:cs="Times New Roman"/>
          <w:sz w:val="24"/>
          <w:szCs w:val="24"/>
        </w:rPr>
        <w:t xml:space="preserve"> and </w:t>
      </w:r>
      <w:hyperlink w:anchor="_Chapter_3:_The" w:history="1">
        <w:r w:rsidRPr="002610A9">
          <w:rPr>
            <w:rStyle w:val="Hyperlink"/>
            <w:rFonts w:ascii="Times New Roman" w:hAnsi="Times New Roman" w:cs="Times New Roman"/>
            <w:sz w:val="24"/>
            <w:szCs w:val="24"/>
          </w:rPr>
          <w:t>3</w:t>
        </w:r>
      </w:hyperlink>
      <w:r w:rsidRPr="0087690B">
        <w:rPr>
          <w:rFonts w:ascii="Times New Roman" w:hAnsi="Times New Roman" w:cs="Times New Roman"/>
          <w:sz w:val="24"/>
          <w:szCs w:val="24"/>
        </w:rPr>
        <w:t xml:space="preserve"> </w:t>
      </w:r>
      <w:r w:rsidR="00A73A58" w:rsidRPr="0087690B">
        <w:rPr>
          <w:rFonts w:ascii="Times New Roman" w:hAnsi="Times New Roman" w:cs="Times New Roman"/>
          <w:sz w:val="24"/>
          <w:szCs w:val="24"/>
        </w:rPr>
        <w:t xml:space="preserve">I </w:t>
      </w:r>
      <w:r w:rsidRPr="0087690B">
        <w:rPr>
          <w:rFonts w:ascii="Times New Roman" w:hAnsi="Times New Roman" w:cs="Times New Roman"/>
          <w:sz w:val="24"/>
          <w:szCs w:val="24"/>
        </w:rPr>
        <w:t>take up many of the most common intuitive and ethical arguments for consequentialism.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The focus of </w:t>
      </w:r>
      <w:hyperlink w:anchor="_Chapter_2_The" w:history="1">
        <w:r w:rsidR="003F1C1D" w:rsidRPr="002610A9">
          <w:rPr>
            <w:rStyle w:val="Hyperlink"/>
            <w:rFonts w:ascii="Times New Roman" w:hAnsi="Times New Roman" w:cs="Times New Roman"/>
            <w:sz w:val="24"/>
            <w:szCs w:val="24"/>
          </w:rPr>
          <w:t>c</w:t>
        </w:r>
        <w:r w:rsidRPr="002610A9">
          <w:rPr>
            <w:rStyle w:val="Hyperlink"/>
            <w:rFonts w:ascii="Times New Roman" w:hAnsi="Times New Roman" w:cs="Times New Roman"/>
            <w:sz w:val="24"/>
            <w:szCs w:val="24"/>
          </w:rPr>
          <w:t>hapter 2</w:t>
        </w:r>
      </w:hyperlink>
      <w:r w:rsidRPr="0087690B">
        <w:rPr>
          <w:rFonts w:ascii="Times New Roman" w:hAnsi="Times New Roman" w:cs="Times New Roman"/>
          <w:sz w:val="24"/>
          <w:szCs w:val="24"/>
        </w:rPr>
        <w:t xml:space="preserve"> is the </w:t>
      </w:r>
      <w:r w:rsidR="00A46938" w:rsidRPr="0087690B">
        <w:rPr>
          <w:rFonts w:ascii="Times New Roman" w:hAnsi="Times New Roman" w:cs="Times New Roman"/>
          <w:sz w:val="24"/>
          <w:szCs w:val="24"/>
        </w:rPr>
        <w:t xml:space="preserve">ethical version of the </w:t>
      </w:r>
      <w:r w:rsidRPr="0087690B">
        <w:rPr>
          <w:rFonts w:ascii="Times New Roman" w:hAnsi="Times New Roman" w:cs="Times New Roman"/>
          <w:sz w:val="24"/>
          <w:szCs w:val="24"/>
        </w:rPr>
        <w:t xml:space="preserve">consequentializing argument for consequentialism, an argument that </w:t>
      </w:r>
      <w:r w:rsidR="00EA0DA3" w:rsidRPr="0087690B">
        <w:rPr>
          <w:rFonts w:ascii="Times New Roman" w:hAnsi="Times New Roman" w:cs="Times New Roman"/>
          <w:sz w:val="24"/>
          <w:szCs w:val="24"/>
        </w:rPr>
        <w:t>seeming</w:t>
      </w:r>
      <w:r w:rsidRPr="0087690B">
        <w:rPr>
          <w:rFonts w:ascii="Times New Roman" w:hAnsi="Times New Roman" w:cs="Times New Roman"/>
          <w:sz w:val="24"/>
          <w:szCs w:val="24"/>
        </w:rPr>
        <w:t xml:space="preserve"> alternative</w:t>
      </w:r>
      <w:r w:rsidR="00EA0DA3" w:rsidRPr="0087690B">
        <w:rPr>
          <w:rFonts w:ascii="Times New Roman" w:hAnsi="Times New Roman" w:cs="Times New Roman"/>
          <w:sz w:val="24"/>
          <w:szCs w:val="24"/>
        </w:rPr>
        <w:t>s</w:t>
      </w:r>
      <w:r w:rsidRPr="0087690B">
        <w:rPr>
          <w:rFonts w:ascii="Times New Roman" w:hAnsi="Times New Roman" w:cs="Times New Roman"/>
          <w:sz w:val="24"/>
          <w:szCs w:val="24"/>
        </w:rPr>
        <w:t xml:space="preserve"> to consequentialism</w:t>
      </w:r>
      <w:r w:rsidR="00EA0DA3" w:rsidRPr="0087690B">
        <w:rPr>
          <w:rFonts w:ascii="Times New Roman" w:hAnsi="Times New Roman" w:cs="Times New Roman"/>
          <w:sz w:val="24"/>
          <w:szCs w:val="24"/>
        </w:rPr>
        <w:t xml:space="preserve"> can be consequentialized, converted without distortion into forms of consequentialism.</w:t>
      </w:r>
      <w:r w:rsidR="00EA13FE">
        <w:rPr>
          <w:rFonts w:ascii="Times New Roman" w:hAnsi="Times New Roman" w:cs="Times New Roman"/>
          <w:sz w:val="24"/>
          <w:szCs w:val="24"/>
        </w:rPr>
        <w:t xml:space="preserve"> </w:t>
      </w:r>
      <w:r w:rsidR="00FF3D02" w:rsidRPr="0087690B">
        <w:rPr>
          <w:rFonts w:ascii="Times New Roman" w:hAnsi="Times New Roman" w:cs="Times New Roman"/>
          <w:sz w:val="24"/>
          <w:szCs w:val="24"/>
        </w:rPr>
        <w:t xml:space="preserve">If every purported alternative to consequentialism is really just an alternative form of consequentialism, </w:t>
      </w:r>
      <w:r w:rsidR="008D4056" w:rsidRPr="0087690B">
        <w:rPr>
          <w:rFonts w:ascii="Times New Roman" w:hAnsi="Times New Roman" w:cs="Times New Roman"/>
          <w:sz w:val="24"/>
          <w:szCs w:val="24"/>
        </w:rPr>
        <w:t>we all find ourselves under the consequentialist umbrella.</w:t>
      </w:r>
      <w:r w:rsidR="00AE1E45" w:rsidRPr="0087690B">
        <w:rPr>
          <w:rStyle w:val="FootnoteReference"/>
          <w:rFonts w:ascii="Times New Roman" w:hAnsi="Times New Roman" w:cs="Times New Roman"/>
          <w:sz w:val="24"/>
          <w:szCs w:val="24"/>
        </w:rPr>
        <w:footnoteReference w:id="22"/>
      </w:r>
      <w:r w:rsidR="00EA13FE">
        <w:rPr>
          <w:rFonts w:ascii="Times New Roman" w:hAnsi="Times New Roman" w:cs="Times New Roman"/>
          <w:sz w:val="24"/>
          <w:szCs w:val="24"/>
        </w:rPr>
        <w:t xml:space="preserve"> </w:t>
      </w:r>
      <w:r w:rsidR="00AE1E45" w:rsidRPr="0087690B">
        <w:rPr>
          <w:rFonts w:ascii="Times New Roman" w:hAnsi="Times New Roman" w:cs="Times New Roman"/>
          <w:sz w:val="24"/>
          <w:szCs w:val="24"/>
        </w:rPr>
        <w:t>F</w:t>
      </w:r>
      <w:r w:rsidR="00EA0DA3" w:rsidRPr="0087690B">
        <w:rPr>
          <w:rFonts w:ascii="Times New Roman" w:hAnsi="Times New Roman" w:cs="Times New Roman"/>
          <w:sz w:val="24"/>
          <w:szCs w:val="24"/>
        </w:rPr>
        <w:t>ocus</w:t>
      </w:r>
      <w:r w:rsidR="00AE1E45" w:rsidRPr="0087690B">
        <w:rPr>
          <w:rFonts w:ascii="Times New Roman" w:hAnsi="Times New Roman" w:cs="Times New Roman"/>
          <w:sz w:val="24"/>
          <w:szCs w:val="24"/>
        </w:rPr>
        <w:t>ing</w:t>
      </w:r>
      <w:r w:rsidR="00EA0DA3" w:rsidRPr="0087690B">
        <w:rPr>
          <w:rFonts w:ascii="Times New Roman" w:hAnsi="Times New Roman" w:cs="Times New Roman"/>
          <w:sz w:val="24"/>
          <w:szCs w:val="24"/>
        </w:rPr>
        <w:t xml:space="preserve"> </w:t>
      </w:r>
      <w:r w:rsidR="00B6762A" w:rsidRPr="0087690B">
        <w:rPr>
          <w:rFonts w:ascii="Times New Roman" w:hAnsi="Times New Roman" w:cs="Times New Roman"/>
          <w:sz w:val="24"/>
          <w:szCs w:val="24"/>
        </w:rPr>
        <w:t xml:space="preserve">upon </w:t>
      </w:r>
      <w:r w:rsidR="00EA0DA3" w:rsidRPr="0087690B">
        <w:rPr>
          <w:rFonts w:ascii="Times New Roman" w:hAnsi="Times New Roman" w:cs="Times New Roman"/>
          <w:sz w:val="24"/>
          <w:szCs w:val="24"/>
        </w:rPr>
        <w:t>two traditional alternatives to consequentialism, Kantian ethics and Aristotel</w:t>
      </w:r>
      <w:r w:rsidR="00B75641" w:rsidRPr="0087690B">
        <w:rPr>
          <w:rFonts w:ascii="Times New Roman" w:hAnsi="Times New Roman" w:cs="Times New Roman"/>
          <w:sz w:val="24"/>
          <w:szCs w:val="24"/>
        </w:rPr>
        <w:t>i</w:t>
      </w:r>
      <w:r w:rsidR="00EA0DA3" w:rsidRPr="0087690B">
        <w:rPr>
          <w:rFonts w:ascii="Times New Roman" w:hAnsi="Times New Roman" w:cs="Times New Roman"/>
          <w:sz w:val="24"/>
          <w:szCs w:val="24"/>
        </w:rPr>
        <w:t xml:space="preserve">an virtue ethics, </w:t>
      </w:r>
      <w:r w:rsidR="00AE1E45" w:rsidRPr="0087690B">
        <w:rPr>
          <w:rFonts w:ascii="Times New Roman" w:hAnsi="Times New Roman" w:cs="Times New Roman"/>
          <w:sz w:val="24"/>
          <w:szCs w:val="24"/>
        </w:rPr>
        <w:t>I</w:t>
      </w:r>
      <w:r w:rsidR="00EA0DA3" w:rsidRPr="0087690B">
        <w:rPr>
          <w:rFonts w:ascii="Times New Roman" w:hAnsi="Times New Roman" w:cs="Times New Roman"/>
          <w:sz w:val="24"/>
          <w:szCs w:val="24"/>
        </w:rPr>
        <w:t xml:space="preserve"> demonstrate that</w:t>
      </w:r>
      <w:r w:rsidR="00A46938" w:rsidRPr="0087690B">
        <w:rPr>
          <w:rFonts w:ascii="Times New Roman" w:hAnsi="Times New Roman" w:cs="Times New Roman"/>
          <w:sz w:val="24"/>
          <w:szCs w:val="24"/>
        </w:rPr>
        <w:t xml:space="preserve"> even given the </w:t>
      </w:r>
      <w:r w:rsidR="00066CC2" w:rsidRPr="0087690B">
        <w:rPr>
          <w:rFonts w:ascii="Times New Roman" w:hAnsi="Times New Roman" w:cs="Times New Roman"/>
          <w:sz w:val="24"/>
          <w:szCs w:val="24"/>
        </w:rPr>
        <w:t xml:space="preserve">ethical </w:t>
      </w:r>
      <w:r w:rsidR="00A46938" w:rsidRPr="0087690B">
        <w:rPr>
          <w:rFonts w:ascii="Times New Roman" w:hAnsi="Times New Roman" w:cs="Times New Roman"/>
          <w:sz w:val="24"/>
          <w:szCs w:val="24"/>
        </w:rPr>
        <w:t>consequentializer’s own criteria for success,</w:t>
      </w:r>
      <w:r w:rsidR="00EA0DA3" w:rsidRPr="0087690B">
        <w:rPr>
          <w:rFonts w:ascii="Times New Roman" w:hAnsi="Times New Roman" w:cs="Times New Roman"/>
          <w:sz w:val="24"/>
          <w:szCs w:val="24"/>
        </w:rPr>
        <w:t xml:space="preserve"> faithful implementation of this consequentializing strategy upon even such standard alternatives </w:t>
      </w:r>
      <w:r w:rsidR="00A46938" w:rsidRPr="0087690B">
        <w:rPr>
          <w:rFonts w:ascii="Times New Roman" w:hAnsi="Times New Roman" w:cs="Times New Roman"/>
          <w:sz w:val="24"/>
          <w:szCs w:val="24"/>
        </w:rPr>
        <w:t>fails spectacularly</w:t>
      </w:r>
      <w:r w:rsidR="00EA0DA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E1E45" w:rsidRPr="0087690B">
        <w:rPr>
          <w:rFonts w:ascii="Times New Roman" w:hAnsi="Times New Roman" w:cs="Times New Roman"/>
          <w:sz w:val="24"/>
          <w:szCs w:val="24"/>
        </w:rPr>
        <w:t xml:space="preserve">Implementation of the strategy either leaves out </w:t>
      </w:r>
      <w:r w:rsidR="00A46938" w:rsidRPr="0087690B">
        <w:rPr>
          <w:rFonts w:ascii="Times New Roman" w:hAnsi="Times New Roman" w:cs="Times New Roman"/>
          <w:sz w:val="24"/>
          <w:szCs w:val="24"/>
        </w:rPr>
        <w:t>features relevant to</w:t>
      </w:r>
      <w:r w:rsidR="00AE1E45" w:rsidRPr="0087690B">
        <w:rPr>
          <w:rFonts w:ascii="Times New Roman" w:hAnsi="Times New Roman" w:cs="Times New Roman"/>
          <w:sz w:val="24"/>
          <w:szCs w:val="24"/>
        </w:rPr>
        <w:t xml:space="preserve"> deontic evaluations on such alternatives, resulting in a systematic failure of deontic equivalence, o</w:t>
      </w:r>
      <w:r w:rsidR="00E47C63" w:rsidRPr="0087690B">
        <w:rPr>
          <w:rFonts w:ascii="Times New Roman" w:hAnsi="Times New Roman" w:cs="Times New Roman"/>
          <w:sz w:val="24"/>
          <w:szCs w:val="24"/>
        </w:rPr>
        <w:t>r</w:t>
      </w:r>
      <w:r w:rsidR="00AE1E45" w:rsidRPr="0087690B">
        <w:rPr>
          <w:rFonts w:ascii="Times New Roman" w:hAnsi="Times New Roman" w:cs="Times New Roman"/>
          <w:sz w:val="24"/>
          <w:szCs w:val="24"/>
        </w:rPr>
        <w:t xml:space="preserve">, if it is altered to include </w:t>
      </w:r>
      <w:r w:rsidR="00AE1E45" w:rsidRPr="0087690B">
        <w:rPr>
          <w:rFonts w:ascii="Times New Roman" w:hAnsi="Times New Roman" w:cs="Times New Roman"/>
          <w:sz w:val="24"/>
          <w:szCs w:val="24"/>
        </w:rPr>
        <w:lastRenderedPageBreak/>
        <w:t xml:space="preserve">these features, fails to produce a substantive alternative version of consequentialism. </w:t>
      </w:r>
      <w:r w:rsidR="00EA0DA3" w:rsidRPr="0087690B">
        <w:rPr>
          <w:rFonts w:ascii="Times New Roman" w:hAnsi="Times New Roman" w:cs="Times New Roman"/>
          <w:sz w:val="24"/>
          <w:szCs w:val="24"/>
        </w:rPr>
        <w:t xml:space="preserve">Such failure of </w:t>
      </w:r>
      <w:r w:rsidR="00AE1E45" w:rsidRPr="0087690B">
        <w:rPr>
          <w:rFonts w:ascii="Times New Roman" w:hAnsi="Times New Roman" w:cs="Times New Roman"/>
          <w:sz w:val="24"/>
          <w:szCs w:val="24"/>
        </w:rPr>
        <w:t>the consequentializing strategy</w:t>
      </w:r>
      <w:r w:rsidR="00EA0DA3" w:rsidRPr="0087690B">
        <w:rPr>
          <w:rFonts w:ascii="Times New Roman" w:hAnsi="Times New Roman" w:cs="Times New Roman"/>
          <w:sz w:val="24"/>
          <w:szCs w:val="24"/>
        </w:rPr>
        <w:t xml:space="preserve"> to generate consequentialized forms of these alternatives reveals not only that such alternatives cannot be forms of consequentialism, but </w:t>
      </w:r>
      <w:r w:rsidR="00B75641" w:rsidRPr="0087690B">
        <w:rPr>
          <w:rFonts w:ascii="Times New Roman" w:hAnsi="Times New Roman" w:cs="Times New Roman"/>
          <w:sz w:val="24"/>
          <w:szCs w:val="24"/>
        </w:rPr>
        <w:t>also the role of our two conflations in fostering the illusion that they can.</w:t>
      </w:r>
    </w:p>
    <w:p w14:paraId="58ADFBF6" w14:textId="77950622" w:rsidR="000F36C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D02C2" w:rsidRPr="0087690B">
        <w:rPr>
          <w:rFonts w:ascii="Times New Roman" w:hAnsi="Times New Roman" w:cs="Times New Roman"/>
          <w:sz w:val="24"/>
          <w:szCs w:val="24"/>
        </w:rPr>
        <w:t xml:space="preserve">In </w:t>
      </w:r>
      <w:hyperlink w:anchor="_Chapter_3:_The" w:history="1">
        <w:r w:rsidR="008D02C2" w:rsidRPr="002A4C72">
          <w:rPr>
            <w:rStyle w:val="Hyperlink"/>
            <w:rFonts w:ascii="Times New Roman" w:hAnsi="Times New Roman" w:cs="Times New Roman"/>
            <w:sz w:val="24"/>
            <w:szCs w:val="24"/>
          </w:rPr>
          <w:t>chapter 3</w:t>
        </w:r>
      </w:hyperlink>
      <w:r w:rsidR="008D02C2" w:rsidRPr="0087690B">
        <w:rPr>
          <w:rFonts w:ascii="Times New Roman" w:hAnsi="Times New Roman" w:cs="Times New Roman"/>
          <w:sz w:val="24"/>
          <w:szCs w:val="24"/>
        </w:rPr>
        <w:t xml:space="preserve"> I take up several </w:t>
      </w:r>
      <w:r w:rsidR="00A73A58" w:rsidRPr="0087690B">
        <w:rPr>
          <w:rFonts w:ascii="Times New Roman" w:hAnsi="Times New Roman" w:cs="Times New Roman"/>
          <w:sz w:val="24"/>
          <w:szCs w:val="24"/>
        </w:rPr>
        <w:t xml:space="preserve">other </w:t>
      </w:r>
      <w:r w:rsidR="00B915B1" w:rsidRPr="0087690B">
        <w:rPr>
          <w:rFonts w:ascii="Times New Roman" w:hAnsi="Times New Roman" w:cs="Times New Roman"/>
          <w:sz w:val="24"/>
          <w:szCs w:val="24"/>
        </w:rPr>
        <w:t xml:space="preserve">common </w:t>
      </w:r>
      <w:r w:rsidR="008D02C2" w:rsidRPr="0087690B">
        <w:rPr>
          <w:rFonts w:ascii="Times New Roman" w:hAnsi="Times New Roman" w:cs="Times New Roman"/>
          <w:sz w:val="24"/>
          <w:szCs w:val="24"/>
        </w:rPr>
        <w:t xml:space="preserve">intuitive and ethical (rather than </w:t>
      </w:r>
      <w:r w:rsidR="000A0630" w:rsidRPr="0087690B">
        <w:rPr>
          <w:rFonts w:ascii="Times New Roman" w:hAnsi="Times New Roman" w:cs="Times New Roman"/>
          <w:sz w:val="24"/>
          <w:szCs w:val="24"/>
        </w:rPr>
        <w:t>non-ethical</w:t>
      </w:r>
      <w:r w:rsidR="008D02C2" w:rsidRPr="0087690B">
        <w:rPr>
          <w:rFonts w:ascii="Times New Roman" w:hAnsi="Times New Roman" w:cs="Times New Roman"/>
          <w:sz w:val="24"/>
          <w:szCs w:val="24"/>
        </w:rPr>
        <w:t>) arguments that purpo</w:t>
      </w:r>
      <w:r w:rsidR="00B6762A" w:rsidRPr="0087690B">
        <w:rPr>
          <w:rFonts w:ascii="Times New Roman" w:hAnsi="Times New Roman" w:cs="Times New Roman"/>
          <w:sz w:val="24"/>
          <w:szCs w:val="24"/>
        </w:rPr>
        <w:t xml:space="preserve">rt to vindicate </w:t>
      </w:r>
      <w:r w:rsidR="00B915B1" w:rsidRPr="0087690B">
        <w:rPr>
          <w:rFonts w:ascii="Times New Roman" w:hAnsi="Times New Roman" w:cs="Times New Roman"/>
          <w:sz w:val="24"/>
          <w:szCs w:val="24"/>
        </w:rPr>
        <w:t>consequentialism’s</w:t>
      </w:r>
      <w:r w:rsidR="00B6762A" w:rsidRPr="0087690B">
        <w:rPr>
          <w:rFonts w:ascii="Times New Roman" w:hAnsi="Times New Roman" w:cs="Times New Roman"/>
          <w:sz w:val="24"/>
          <w:szCs w:val="24"/>
        </w:rPr>
        <w:t xml:space="preserve"> distinctive </w:t>
      </w:r>
      <w:r w:rsidR="00B915B1" w:rsidRPr="0087690B">
        <w:rPr>
          <w:rFonts w:ascii="Times New Roman" w:hAnsi="Times New Roman" w:cs="Times New Roman"/>
          <w:sz w:val="24"/>
          <w:szCs w:val="24"/>
        </w:rPr>
        <w:t>outcome-centered</w:t>
      </w:r>
      <w:r w:rsidR="00B6762A" w:rsidRPr="0087690B">
        <w:rPr>
          <w:rFonts w:ascii="Times New Roman" w:hAnsi="Times New Roman" w:cs="Times New Roman"/>
          <w:sz w:val="24"/>
          <w:szCs w:val="24"/>
        </w:rPr>
        <w:t xml:space="preserve"> constraint</w:t>
      </w:r>
      <w:r w:rsidR="008D405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D4056" w:rsidRPr="0087690B">
        <w:rPr>
          <w:rFonts w:ascii="Times New Roman" w:hAnsi="Times New Roman" w:cs="Times New Roman"/>
          <w:sz w:val="24"/>
          <w:szCs w:val="24"/>
        </w:rPr>
        <w:t xml:space="preserve">The first argument appeals to a form of the </w:t>
      </w:r>
      <w:r w:rsidR="00A73A58" w:rsidRPr="0087690B">
        <w:rPr>
          <w:rFonts w:ascii="Times New Roman" w:hAnsi="Times New Roman" w:cs="Times New Roman"/>
          <w:sz w:val="24"/>
          <w:szCs w:val="24"/>
        </w:rPr>
        <w:t xml:space="preserve">aforementioned </w:t>
      </w:r>
      <w:r w:rsidR="00281C73" w:rsidRPr="0087690B">
        <w:rPr>
          <w:rFonts w:ascii="Times New Roman" w:hAnsi="Times New Roman" w:cs="Times New Roman"/>
          <w:sz w:val="24"/>
          <w:szCs w:val="24"/>
        </w:rPr>
        <w:t>plausible claim</w:t>
      </w:r>
      <w:r w:rsidR="008D4056" w:rsidRPr="0087690B">
        <w:rPr>
          <w:rFonts w:ascii="Times New Roman" w:hAnsi="Times New Roman" w:cs="Times New Roman"/>
          <w:sz w:val="24"/>
          <w:szCs w:val="24"/>
        </w:rPr>
        <w:t xml:space="preserve"> that any ade</w:t>
      </w:r>
      <w:r w:rsidR="00281C73" w:rsidRPr="0087690B">
        <w:rPr>
          <w:rFonts w:ascii="Times New Roman" w:hAnsi="Times New Roman" w:cs="Times New Roman"/>
          <w:sz w:val="24"/>
          <w:szCs w:val="24"/>
        </w:rPr>
        <w:t>quate rationale for an account of right action</w:t>
      </w:r>
      <w:r w:rsidR="008D4056" w:rsidRPr="0087690B">
        <w:rPr>
          <w:rFonts w:ascii="Times New Roman" w:hAnsi="Times New Roman" w:cs="Times New Roman"/>
          <w:sz w:val="24"/>
          <w:szCs w:val="24"/>
        </w:rPr>
        <w:t xml:space="preserve"> must appe</w:t>
      </w:r>
      <w:r w:rsidR="00031213" w:rsidRPr="0087690B">
        <w:rPr>
          <w:rFonts w:ascii="Times New Roman" w:hAnsi="Times New Roman" w:cs="Times New Roman"/>
          <w:sz w:val="24"/>
          <w:szCs w:val="24"/>
        </w:rPr>
        <w:t xml:space="preserve">al to claims about non-deontic </w:t>
      </w:r>
      <w:r w:rsidR="00B13E4F" w:rsidRPr="0087690B">
        <w:rPr>
          <w:rFonts w:ascii="Times New Roman" w:hAnsi="Times New Roman" w:cs="Times New Roman"/>
          <w:sz w:val="24"/>
          <w:szCs w:val="24"/>
        </w:rPr>
        <w:t>value;</w:t>
      </w:r>
      <w:r w:rsidR="008D4056" w:rsidRPr="0087690B">
        <w:rPr>
          <w:rFonts w:ascii="Times New Roman" w:hAnsi="Times New Roman" w:cs="Times New Roman"/>
          <w:sz w:val="24"/>
          <w:szCs w:val="24"/>
        </w:rPr>
        <w:t xml:space="preserve"> the second argument </w:t>
      </w:r>
      <w:r w:rsidR="00281C73" w:rsidRPr="0087690B">
        <w:rPr>
          <w:rFonts w:ascii="Times New Roman" w:hAnsi="Times New Roman" w:cs="Times New Roman"/>
          <w:sz w:val="24"/>
          <w:szCs w:val="24"/>
        </w:rPr>
        <w:t>appeals to the deeply intuitive idea</w:t>
      </w:r>
      <w:r w:rsidR="008D4056" w:rsidRPr="0087690B">
        <w:rPr>
          <w:rFonts w:ascii="Times New Roman" w:hAnsi="Times New Roman" w:cs="Times New Roman"/>
          <w:sz w:val="24"/>
          <w:szCs w:val="24"/>
        </w:rPr>
        <w:t xml:space="preserve"> that it is alw</w:t>
      </w:r>
      <w:r w:rsidR="00B13E4F" w:rsidRPr="0087690B">
        <w:rPr>
          <w:rFonts w:ascii="Times New Roman" w:hAnsi="Times New Roman" w:cs="Times New Roman"/>
          <w:sz w:val="24"/>
          <w:szCs w:val="24"/>
        </w:rPr>
        <w:t>ays right to do what’s best;</w:t>
      </w:r>
      <w:r w:rsidR="008D4056" w:rsidRPr="0087690B">
        <w:rPr>
          <w:rFonts w:ascii="Times New Roman" w:hAnsi="Times New Roman" w:cs="Times New Roman"/>
          <w:sz w:val="24"/>
          <w:szCs w:val="24"/>
        </w:rPr>
        <w:t xml:space="preserve"> the third argument </w:t>
      </w:r>
      <w:r w:rsidR="00B13E4F" w:rsidRPr="0087690B">
        <w:rPr>
          <w:rFonts w:ascii="Times New Roman" w:hAnsi="Times New Roman" w:cs="Times New Roman"/>
          <w:sz w:val="24"/>
          <w:szCs w:val="24"/>
        </w:rPr>
        <w:t xml:space="preserve">appeals </w:t>
      </w:r>
      <w:r w:rsidR="008D4056" w:rsidRPr="0087690B">
        <w:rPr>
          <w:rFonts w:ascii="Times New Roman" w:hAnsi="Times New Roman" w:cs="Times New Roman"/>
          <w:sz w:val="24"/>
          <w:szCs w:val="24"/>
        </w:rPr>
        <w:t>t</w:t>
      </w:r>
      <w:r w:rsidR="00281C73" w:rsidRPr="0087690B">
        <w:rPr>
          <w:rFonts w:ascii="Times New Roman" w:hAnsi="Times New Roman" w:cs="Times New Roman"/>
          <w:sz w:val="24"/>
          <w:szCs w:val="24"/>
        </w:rPr>
        <w:t xml:space="preserve">o the </w:t>
      </w:r>
      <w:r w:rsidR="00B13E4F" w:rsidRPr="0087690B">
        <w:rPr>
          <w:rFonts w:ascii="Times New Roman" w:hAnsi="Times New Roman" w:cs="Times New Roman"/>
          <w:sz w:val="24"/>
          <w:szCs w:val="24"/>
        </w:rPr>
        <w:t>alleged intuition that</w:t>
      </w:r>
      <w:r w:rsidR="00281C73" w:rsidRPr="0087690B">
        <w:rPr>
          <w:rFonts w:ascii="Times New Roman" w:hAnsi="Times New Roman" w:cs="Times New Roman"/>
          <w:sz w:val="24"/>
          <w:szCs w:val="24"/>
        </w:rPr>
        <w:t xml:space="preserve"> </w:t>
      </w:r>
      <w:r w:rsidR="00B915B1" w:rsidRPr="0087690B">
        <w:rPr>
          <w:rFonts w:ascii="Times New Roman" w:hAnsi="Times New Roman" w:cs="Times New Roman"/>
          <w:sz w:val="24"/>
          <w:szCs w:val="24"/>
        </w:rPr>
        <w:t xml:space="preserve">the aim of </w:t>
      </w:r>
      <w:r w:rsidR="00281C73" w:rsidRPr="0087690B">
        <w:rPr>
          <w:rFonts w:ascii="Times New Roman" w:hAnsi="Times New Roman" w:cs="Times New Roman"/>
          <w:sz w:val="24"/>
          <w:szCs w:val="24"/>
        </w:rPr>
        <w:t xml:space="preserve">every </w:t>
      </w:r>
      <w:r w:rsidR="008D4056" w:rsidRPr="0087690B">
        <w:rPr>
          <w:rFonts w:ascii="Times New Roman" w:hAnsi="Times New Roman" w:cs="Times New Roman"/>
          <w:sz w:val="24"/>
          <w:szCs w:val="24"/>
        </w:rPr>
        <w:t xml:space="preserve">action </w:t>
      </w:r>
      <w:r w:rsidR="00B915B1" w:rsidRPr="0087690B">
        <w:rPr>
          <w:rFonts w:ascii="Times New Roman" w:hAnsi="Times New Roman" w:cs="Times New Roman"/>
          <w:sz w:val="24"/>
          <w:szCs w:val="24"/>
        </w:rPr>
        <w:t xml:space="preserve">it to </w:t>
      </w:r>
      <w:r w:rsidR="00281C73" w:rsidRPr="0087690B">
        <w:rPr>
          <w:rFonts w:ascii="Times New Roman" w:hAnsi="Times New Roman" w:cs="Times New Roman"/>
          <w:sz w:val="24"/>
          <w:szCs w:val="24"/>
        </w:rPr>
        <w:t>bring about some outcome</w:t>
      </w:r>
      <w:r w:rsidR="008D405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D02C2" w:rsidRPr="0087690B">
        <w:rPr>
          <w:rFonts w:ascii="Times New Roman" w:hAnsi="Times New Roman" w:cs="Times New Roman"/>
          <w:sz w:val="24"/>
          <w:szCs w:val="24"/>
        </w:rPr>
        <w:t>I</w:t>
      </w:r>
      <w:r w:rsidR="008D4056" w:rsidRPr="0087690B">
        <w:rPr>
          <w:rFonts w:ascii="Times New Roman" w:hAnsi="Times New Roman" w:cs="Times New Roman"/>
          <w:sz w:val="24"/>
          <w:szCs w:val="24"/>
        </w:rPr>
        <w:t xml:space="preserve"> demonstrate that insights gained</w:t>
      </w:r>
      <w:r w:rsidR="008D02C2" w:rsidRPr="0087690B">
        <w:rPr>
          <w:rFonts w:ascii="Times New Roman" w:hAnsi="Times New Roman" w:cs="Times New Roman"/>
          <w:sz w:val="24"/>
          <w:szCs w:val="24"/>
        </w:rPr>
        <w:t xml:space="preserve"> from the failure of the consequen</w:t>
      </w:r>
      <w:r w:rsidR="00B6762A" w:rsidRPr="0087690B">
        <w:rPr>
          <w:rFonts w:ascii="Times New Roman" w:hAnsi="Times New Roman" w:cs="Times New Roman"/>
          <w:sz w:val="24"/>
          <w:szCs w:val="24"/>
        </w:rPr>
        <w:t>tializing strategy</w:t>
      </w:r>
      <w:r w:rsidR="008D02C2" w:rsidRPr="0087690B">
        <w:rPr>
          <w:rFonts w:ascii="Times New Roman" w:hAnsi="Times New Roman" w:cs="Times New Roman"/>
          <w:sz w:val="24"/>
          <w:szCs w:val="24"/>
        </w:rPr>
        <w:t xml:space="preserve"> undermine all of these arguments</w:t>
      </w:r>
      <w:r w:rsidR="00031213" w:rsidRPr="0087690B">
        <w:rPr>
          <w:rFonts w:ascii="Times New Roman" w:hAnsi="Times New Roman" w:cs="Times New Roman"/>
          <w:sz w:val="24"/>
          <w:szCs w:val="24"/>
        </w:rPr>
        <w:t>, leaving the burden of proo</w:t>
      </w:r>
      <w:r w:rsidR="00B6762A" w:rsidRPr="0087690B">
        <w:rPr>
          <w:rFonts w:ascii="Times New Roman" w:hAnsi="Times New Roman" w:cs="Times New Roman"/>
          <w:sz w:val="24"/>
          <w:szCs w:val="24"/>
        </w:rPr>
        <w:t>f, at the ethical level, squarely</w:t>
      </w:r>
      <w:r w:rsidR="00813760" w:rsidRPr="0087690B">
        <w:rPr>
          <w:rFonts w:ascii="Times New Roman" w:hAnsi="Times New Roman" w:cs="Times New Roman"/>
          <w:sz w:val="24"/>
          <w:szCs w:val="24"/>
        </w:rPr>
        <w:t xml:space="preserve"> against the tyranny of outcome centered ethics</w:t>
      </w:r>
      <w:r w:rsidR="008D02C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3BEF2078" w14:textId="0BBB9AE0" w:rsidR="00D6702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E3D6B" w:rsidRPr="0087690B">
        <w:rPr>
          <w:rFonts w:ascii="Times New Roman" w:hAnsi="Times New Roman" w:cs="Times New Roman"/>
          <w:sz w:val="24"/>
          <w:szCs w:val="24"/>
        </w:rPr>
        <w:t>Each of the ethical and intuitive arguments turns on an outcome-centered interpretation of a commitment that ceases t</w:t>
      </w:r>
      <w:r w:rsidR="004C4DBA" w:rsidRPr="0087690B">
        <w:rPr>
          <w:rFonts w:ascii="Times New Roman" w:hAnsi="Times New Roman" w:cs="Times New Roman"/>
          <w:sz w:val="24"/>
          <w:szCs w:val="24"/>
        </w:rPr>
        <w:t>o</w:t>
      </w:r>
      <w:r w:rsidR="00CE3D6B" w:rsidRPr="0087690B">
        <w:rPr>
          <w:rFonts w:ascii="Times New Roman" w:hAnsi="Times New Roman" w:cs="Times New Roman"/>
          <w:sz w:val="24"/>
          <w:szCs w:val="24"/>
        </w:rPr>
        <w:t xml:space="preserve"> be plausible once the non-outcome-centered alternatives are brought into view.</w:t>
      </w:r>
      <w:r w:rsidR="00EA13FE">
        <w:rPr>
          <w:rFonts w:ascii="Times New Roman" w:hAnsi="Times New Roman" w:cs="Times New Roman"/>
          <w:sz w:val="24"/>
          <w:szCs w:val="24"/>
        </w:rPr>
        <w:t xml:space="preserve"> </w:t>
      </w:r>
      <w:r w:rsidR="00CE3D6B" w:rsidRPr="0087690B">
        <w:rPr>
          <w:rFonts w:ascii="Times New Roman" w:hAnsi="Times New Roman" w:cs="Times New Roman"/>
          <w:sz w:val="24"/>
          <w:szCs w:val="24"/>
        </w:rPr>
        <w:t xml:space="preserve">But </w:t>
      </w:r>
      <w:r w:rsidR="00BA3289" w:rsidRPr="0087690B">
        <w:rPr>
          <w:rFonts w:ascii="Times New Roman" w:hAnsi="Times New Roman" w:cs="Times New Roman"/>
          <w:sz w:val="24"/>
          <w:szCs w:val="24"/>
        </w:rPr>
        <w:t>I</w:t>
      </w:r>
      <w:r w:rsidR="00EB269D" w:rsidRPr="0087690B">
        <w:rPr>
          <w:rFonts w:ascii="Times New Roman" w:hAnsi="Times New Roman" w:cs="Times New Roman"/>
          <w:sz w:val="24"/>
          <w:szCs w:val="24"/>
        </w:rPr>
        <w:t xml:space="preserve"> demonstrate in </w:t>
      </w:r>
      <w:hyperlink w:anchor="_Chapter_4:_The" w:history="1">
        <w:r w:rsidR="00EB269D" w:rsidRPr="005779CD">
          <w:rPr>
            <w:rStyle w:val="Hyperlink"/>
            <w:rFonts w:ascii="Times New Roman" w:hAnsi="Times New Roman" w:cs="Times New Roman"/>
            <w:sz w:val="24"/>
            <w:szCs w:val="24"/>
          </w:rPr>
          <w:t>chapter 4</w:t>
        </w:r>
      </w:hyperlink>
      <w:r w:rsidR="00EB269D" w:rsidRPr="0087690B">
        <w:rPr>
          <w:rFonts w:ascii="Times New Roman" w:hAnsi="Times New Roman" w:cs="Times New Roman"/>
          <w:sz w:val="24"/>
          <w:szCs w:val="24"/>
        </w:rPr>
        <w:t xml:space="preserve"> that each of the controversial intuitive or ethical </w:t>
      </w:r>
      <w:r w:rsidR="00281C73" w:rsidRPr="0087690B">
        <w:rPr>
          <w:rFonts w:ascii="Times New Roman" w:hAnsi="Times New Roman" w:cs="Times New Roman"/>
          <w:sz w:val="24"/>
          <w:szCs w:val="24"/>
        </w:rPr>
        <w:t>outcome</w:t>
      </w:r>
      <w:r w:rsidR="007B3021" w:rsidRPr="0087690B">
        <w:rPr>
          <w:rFonts w:ascii="Times New Roman" w:hAnsi="Times New Roman" w:cs="Times New Roman"/>
          <w:sz w:val="24"/>
          <w:szCs w:val="24"/>
        </w:rPr>
        <w:t>-</w:t>
      </w:r>
      <w:r w:rsidR="00281C73" w:rsidRPr="0087690B">
        <w:rPr>
          <w:rFonts w:ascii="Times New Roman" w:hAnsi="Times New Roman" w:cs="Times New Roman"/>
          <w:sz w:val="24"/>
          <w:szCs w:val="24"/>
        </w:rPr>
        <w:t xml:space="preserve">centered interpretations of </w:t>
      </w:r>
      <w:r w:rsidR="00ED6459" w:rsidRPr="0087690B">
        <w:rPr>
          <w:rFonts w:ascii="Times New Roman" w:hAnsi="Times New Roman" w:cs="Times New Roman"/>
          <w:sz w:val="24"/>
          <w:szCs w:val="24"/>
        </w:rPr>
        <w:t xml:space="preserve">the </w:t>
      </w:r>
      <w:r w:rsidR="00EB269D" w:rsidRPr="0087690B">
        <w:rPr>
          <w:rFonts w:ascii="Times New Roman" w:hAnsi="Times New Roman" w:cs="Times New Roman"/>
          <w:sz w:val="24"/>
          <w:szCs w:val="24"/>
        </w:rPr>
        <w:t>commitments cited as supporting consequentialism finds apparent support as a conclusion of arguments from</w:t>
      </w:r>
      <w:r w:rsidR="007B3021" w:rsidRPr="0087690B">
        <w:rPr>
          <w:rFonts w:ascii="Times New Roman" w:hAnsi="Times New Roman" w:cs="Times New Roman"/>
          <w:sz w:val="24"/>
          <w:szCs w:val="24"/>
        </w:rPr>
        <w:t xml:space="preserve"> widely held</w:t>
      </w:r>
      <w:r w:rsidR="00EB269D" w:rsidRPr="0087690B">
        <w:rPr>
          <w:rFonts w:ascii="Times New Roman" w:hAnsi="Times New Roman" w:cs="Times New Roman"/>
          <w:sz w:val="24"/>
          <w:szCs w:val="24"/>
        </w:rPr>
        <w:t xml:space="preserve"> </w:t>
      </w:r>
      <w:r w:rsidR="000A0630" w:rsidRPr="0087690B">
        <w:rPr>
          <w:rFonts w:ascii="Times New Roman" w:hAnsi="Times New Roman" w:cs="Times New Roman"/>
          <w:sz w:val="24"/>
          <w:szCs w:val="24"/>
        </w:rPr>
        <w:t>non-ethical</w:t>
      </w:r>
      <w:r w:rsidR="00ED6459" w:rsidRPr="0087690B">
        <w:rPr>
          <w:rFonts w:ascii="Times New Roman" w:hAnsi="Times New Roman" w:cs="Times New Roman"/>
          <w:sz w:val="24"/>
          <w:szCs w:val="24"/>
        </w:rPr>
        <w:t xml:space="preserve"> premises.</w:t>
      </w:r>
      <w:r w:rsidR="00EA13FE">
        <w:rPr>
          <w:rFonts w:ascii="Times New Roman" w:hAnsi="Times New Roman" w:cs="Times New Roman"/>
          <w:sz w:val="24"/>
          <w:szCs w:val="24"/>
        </w:rPr>
        <w:t xml:space="preserve"> </w:t>
      </w:r>
      <w:r w:rsidR="00ED6459" w:rsidRPr="0087690B">
        <w:rPr>
          <w:rFonts w:ascii="Times New Roman" w:hAnsi="Times New Roman" w:cs="Times New Roman"/>
          <w:sz w:val="24"/>
          <w:szCs w:val="24"/>
        </w:rPr>
        <w:t>These</w:t>
      </w:r>
      <w:r w:rsidR="00EB269D" w:rsidRPr="0087690B">
        <w:rPr>
          <w:rFonts w:ascii="Times New Roman" w:hAnsi="Times New Roman" w:cs="Times New Roman"/>
          <w:sz w:val="24"/>
          <w:szCs w:val="24"/>
        </w:rPr>
        <w:t xml:space="preserve"> premises </w:t>
      </w:r>
      <w:r w:rsidR="00ED6459" w:rsidRPr="0087690B">
        <w:rPr>
          <w:rFonts w:ascii="Times New Roman" w:hAnsi="Times New Roman" w:cs="Times New Roman"/>
          <w:sz w:val="24"/>
          <w:szCs w:val="24"/>
        </w:rPr>
        <w:t>are provided by</w:t>
      </w:r>
      <w:r w:rsidR="00EB269D" w:rsidRPr="0087690B">
        <w:rPr>
          <w:rFonts w:ascii="Times New Roman" w:hAnsi="Times New Roman" w:cs="Times New Roman"/>
          <w:sz w:val="24"/>
          <w:szCs w:val="24"/>
        </w:rPr>
        <w:t xml:space="preserve"> mu</w:t>
      </w:r>
      <w:r w:rsidR="002050F1" w:rsidRPr="0087690B">
        <w:rPr>
          <w:rFonts w:ascii="Times New Roman" w:hAnsi="Times New Roman" w:cs="Times New Roman"/>
          <w:sz w:val="24"/>
          <w:szCs w:val="24"/>
        </w:rPr>
        <w:t>tually reinforcing outcome</w:t>
      </w:r>
      <w:r w:rsidR="007B3021" w:rsidRPr="0087690B">
        <w:rPr>
          <w:rFonts w:ascii="Times New Roman" w:hAnsi="Times New Roman" w:cs="Times New Roman"/>
          <w:sz w:val="24"/>
          <w:szCs w:val="24"/>
        </w:rPr>
        <w:t>-</w:t>
      </w:r>
      <w:r w:rsidR="002050F1" w:rsidRPr="0087690B">
        <w:rPr>
          <w:rFonts w:ascii="Times New Roman" w:hAnsi="Times New Roman" w:cs="Times New Roman"/>
          <w:sz w:val="24"/>
          <w:szCs w:val="24"/>
        </w:rPr>
        <w:t>centered</w:t>
      </w:r>
      <w:r w:rsidR="00EB269D" w:rsidRPr="0087690B">
        <w:rPr>
          <w:rFonts w:ascii="Times New Roman" w:hAnsi="Times New Roman" w:cs="Times New Roman"/>
          <w:sz w:val="24"/>
          <w:szCs w:val="24"/>
        </w:rPr>
        <w:t xml:space="preserve"> accounts of reasons, actions, </w:t>
      </w:r>
      <w:r w:rsidR="00EB269D" w:rsidRPr="0087690B">
        <w:rPr>
          <w:rFonts w:ascii="Times New Roman" w:hAnsi="Times New Roman" w:cs="Times New Roman"/>
          <w:sz w:val="24"/>
          <w:szCs w:val="24"/>
        </w:rPr>
        <w:lastRenderedPageBreak/>
        <w:t>and attitudes that are the default accounts in the theory of</w:t>
      </w:r>
      <w:r w:rsidR="00ED6459" w:rsidRPr="0087690B">
        <w:rPr>
          <w:rFonts w:ascii="Times New Roman" w:hAnsi="Times New Roman" w:cs="Times New Roman"/>
          <w:sz w:val="24"/>
          <w:szCs w:val="24"/>
        </w:rPr>
        <w:t xml:space="preserve"> action and the theory of mind</w:t>
      </w:r>
      <w:r w:rsidR="00B75641" w:rsidRPr="0087690B">
        <w:rPr>
          <w:rFonts w:ascii="Times New Roman" w:hAnsi="Times New Roman" w:cs="Times New Roman"/>
          <w:sz w:val="24"/>
          <w:szCs w:val="24"/>
        </w:rPr>
        <w:t>,</w:t>
      </w:r>
      <w:r w:rsidR="00D67029" w:rsidRPr="0087690B">
        <w:rPr>
          <w:rFonts w:ascii="Times New Roman" w:hAnsi="Times New Roman" w:cs="Times New Roman"/>
          <w:sz w:val="24"/>
          <w:szCs w:val="24"/>
        </w:rPr>
        <w:t xml:space="preserve"> accounts </w:t>
      </w:r>
      <w:r w:rsidR="00B75641" w:rsidRPr="0087690B">
        <w:rPr>
          <w:rFonts w:ascii="Times New Roman" w:hAnsi="Times New Roman" w:cs="Times New Roman"/>
          <w:sz w:val="24"/>
          <w:szCs w:val="24"/>
        </w:rPr>
        <w:t xml:space="preserve">that </w:t>
      </w:r>
      <w:r w:rsidR="00D67029" w:rsidRPr="0087690B">
        <w:rPr>
          <w:rFonts w:ascii="Times New Roman" w:hAnsi="Times New Roman" w:cs="Times New Roman"/>
          <w:sz w:val="24"/>
          <w:szCs w:val="24"/>
        </w:rPr>
        <w:t>are embedded</w:t>
      </w:r>
      <w:r w:rsidR="00B75989" w:rsidRPr="0087690B">
        <w:rPr>
          <w:rFonts w:ascii="Times New Roman" w:hAnsi="Times New Roman" w:cs="Times New Roman"/>
          <w:sz w:val="24"/>
          <w:szCs w:val="24"/>
        </w:rPr>
        <w:t xml:space="preserve"> in rational choice theory and </w:t>
      </w:r>
      <w:r w:rsidR="00ED6459" w:rsidRPr="0087690B">
        <w:rPr>
          <w:rFonts w:ascii="Times New Roman" w:hAnsi="Times New Roman" w:cs="Times New Roman"/>
          <w:sz w:val="24"/>
          <w:szCs w:val="24"/>
        </w:rPr>
        <w:t>the S</w:t>
      </w:r>
      <w:r w:rsidR="00B75989" w:rsidRPr="0087690B">
        <w:rPr>
          <w:rFonts w:ascii="Times New Roman" w:hAnsi="Times New Roman" w:cs="Times New Roman"/>
          <w:sz w:val="24"/>
          <w:szCs w:val="24"/>
        </w:rPr>
        <w:t>tandard</w:t>
      </w:r>
      <w:r w:rsidR="00ED6459" w:rsidRPr="0087690B">
        <w:rPr>
          <w:rFonts w:ascii="Times New Roman" w:hAnsi="Times New Roman" w:cs="Times New Roman"/>
          <w:sz w:val="24"/>
          <w:szCs w:val="24"/>
        </w:rPr>
        <w:t xml:space="preserve"> S</w:t>
      </w:r>
      <w:r w:rsidR="00FC2FB7" w:rsidRPr="0087690B">
        <w:rPr>
          <w:rFonts w:ascii="Times New Roman" w:hAnsi="Times New Roman" w:cs="Times New Roman"/>
          <w:sz w:val="24"/>
          <w:szCs w:val="24"/>
        </w:rPr>
        <w:t>tory of action.</w:t>
      </w:r>
      <w:r w:rsidR="003D4417" w:rsidRPr="0087690B">
        <w:rPr>
          <w:rStyle w:val="FootnoteReference"/>
          <w:rFonts w:ascii="Times New Roman" w:hAnsi="Times New Roman" w:cs="Times New Roman"/>
          <w:sz w:val="24"/>
          <w:szCs w:val="24"/>
        </w:rPr>
        <w:footnoteReference w:id="23"/>
      </w:r>
    </w:p>
    <w:p w14:paraId="363F2732" w14:textId="37E3F007" w:rsidR="00B7598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A3289" w:rsidRPr="0087690B">
        <w:rPr>
          <w:rFonts w:ascii="Times New Roman" w:hAnsi="Times New Roman" w:cs="Times New Roman"/>
          <w:sz w:val="24"/>
          <w:szCs w:val="24"/>
        </w:rPr>
        <w:t>S</w:t>
      </w:r>
      <w:r w:rsidR="00B75989" w:rsidRPr="0087690B">
        <w:rPr>
          <w:rFonts w:ascii="Times New Roman" w:hAnsi="Times New Roman" w:cs="Times New Roman"/>
          <w:sz w:val="24"/>
          <w:szCs w:val="24"/>
        </w:rPr>
        <w:t xml:space="preserve">uch accounts are taken </w:t>
      </w:r>
      <w:r w:rsidR="00D67029" w:rsidRPr="0087690B">
        <w:rPr>
          <w:rFonts w:ascii="Times New Roman" w:hAnsi="Times New Roman" w:cs="Times New Roman"/>
          <w:sz w:val="24"/>
          <w:szCs w:val="24"/>
        </w:rPr>
        <w:t xml:space="preserve">in turn </w:t>
      </w:r>
      <w:r w:rsidR="00B75989" w:rsidRPr="0087690B">
        <w:rPr>
          <w:rFonts w:ascii="Times New Roman" w:hAnsi="Times New Roman" w:cs="Times New Roman"/>
          <w:sz w:val="24"/>
          <w:szCs w:val="24"/>
        </w:rPr>
        <w:t>to be vindicated</w:t>
      </w:r>
      <w:r w:rsidR="003D4417" w:rsidRPr="0087690B">
        <w:rPr>
          <w:rFonts w:ascii="Times New Roman" w:hAnsi="Times New Roman" w:cs="Times New Roman"/>
          <w:sz w:val="24"/>
          <w:szCs w:val="24"/>
        </w:rPr>
        <w:t xml:space="preserve"> by their explanatory elegance and simplicity, by the</w:t>
      </w:r>
      <w:r w:rsidR="004C4DBA" w:rsidRPr="0087690B">
        <w:rPr>
          <w:rFonts w:ascii="Times New Roman" w:hAnsi="Times New Roman" w:cs="Times New Roman"/>
          <w:sz w:val="24"/>
          <w:szCs w:val="24"/>
        </w:rPr>
        <w:t>ir</w:t>
      </w:r>
      <w:r w:rsidR="003D4417" w:rsidRPr="0087690B">
        <w:rPr>
          <w:rFonts w:ascii="Times New Roman" w:hAnsi="Times New Roman" w:cs="Times New Roman"/>
          <w:sz w:val="24"/>
          <w:szCs w:val="24"/>
        </w:rPr>
        <w:t xml:space="preserve"> metaphysical restraint </w:t>
      </w:r>
      <w:r w:rsidR="00CE3D6B" w:rsidRPr="0087690B">
        <w:rPr>
          <w:rFonts w:ascii="Times New Roman" w:hAnsi="Times New Roman" w:cs="Times New Roman"/>
          <w:sz w:val="24"/>
          <w:szCs w:val="24"/>
        </w:rPr>
        <w:t>(naturalism)</w:t>
      </w:r>
      <w:r w:rsidR="003D4417" w:rsidRPr="0087690B">
        <w:rPr>
          <w:rFonts w:ascii="Times New Roman" w:hAnsi="Times New Roman" w:cs="Times New Roman"/>
          <w:sz w:val="24"/>
          <w:szCs w:val="24"/>
        </w:rPr>
        <w:t>, and most importantly</w:t>
      </w:r>
      <w:r w:rsidR="00B75989" w:rsidRPr="0087690B">
        <w:rPr>
          <w:rFonts w:ascii="Times New Roman" w:hAnsi="Times New Roman" w:cs="Times New Roman"/>
          <w:sz w:val="24"/>
          <w:szCs w:val="24"/>
        </w:rPr>
        <w:t xml:space="preserve"> by </w:t>
      </w:r>
      <w:r w:rsidR="00BA3289" w:rsidRPr="0087690B">
        <w:rPr>
          <w:rFonts w:ascii="Times New Roman" w:hAnsi="Times New Roman" w:cs="Times New Roman"/>
          <w:sz w:val="24"/>
          <w:szCs w:val="24"/>
        </w:rPr>
        <w:t xml:space="preserve">the contrasting directions of fit that are </w:t>
      </w:r>
      <w:r w:rsidR="00D67029" w:rsidRPr="0087690B">
        <w:rPr>
          <w:rFonts w:ascii="Times New Roman" w:hAnsi="Times New Roman" w:cs="Times New Roman"/>
          <w:sz w:val="24"/>
          <w:szCs w:val="24"/>
        </w:rPr>
        <w:t>themselves</w:t>
      </w:r>
      <w:r w:rsidR="00155B35" w:rsidRPr="0087690B">
        <w:rPr>
          <w:rFonts w:ascii="Times New Roman" w:hAnsi="Times New Roman" w:cs="Times New Roman"/>
          <w:sz w:val="24"/>
          <w:szCs w:val="24"/>
        </w:rPr>
        <w:t xml:space="preserve"> </w:t>
      </w:r>
      <w:r w:rsidR="00BA3289" w:rsidRPr="0087690B">
        <w:rPr>
          <w:rFonts w:ascii="Times New Roman" w:hAnsi="Times New Roman" w:cs="Times New Roman"/>
          <w:sz w:val="24"/>
          <w:szCs w:val="24"/>
        </w:rPr>
        <w:t>taken to be central to the distinction between beliefs and desires</w:t>
      </w:r>
      <w:r w:rsidR="003D441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D4417" w:rsidRPr="0087690B">
        <w:rPr>
          <w:rFonts w:ascii="Times New Roman" w:hAnsi="Times New Roman" w:cs="Times New Roman"/>
          <w:sz w:val="24"/>
          <w:szCs w:val="24"/>
        </w:rPr>
        <w:t>On the default understanding</w:t>
      </w:r>
      <w:r w:rsidR="00EB269D" w:rsidRPr="0087690B">
        <w:rPr>
          <w:rFonts w:ascii="Times New Roman" w:hAnsi="Times New Roman" w:cs="Times New Roman"/>
          <w:sz w:val="24"/>
          <w:szCs w:val="24"/>
        </w:rPr>
        <w:t xml:space="preserve"> </w:t>
      </w:r>
      <w:r w:rsidR="00E47C63" w:rsidRPr="0087690B">
        <w:rPr>
          <w:rFonts w:ascii="Times New Roman" w:hAnsi="Times New Roman" w:cs="Times New Roman"/>
          <w:sz w:val="24"/>
          <w:szCs w:val="24"/>
        </w:rPr>
        <w:t xml:space="preserve">of this contrast </w:t>
      </w:r>
      <w:r w:rsidR="00EB269D" w:rsidRPr="0087690B">
        <w:rPr>
          <w:rFonts w:ascii="Times New Roman" w:hAnsi="Times New Roman" w:cs="Times New Roman"/>
          <w:sz w:val="24"/>
          <w:szCs w:val="24"/>
        </w:rPr>
        <w:t>beliefs and desires a</w:t>
      </w:r>
      <w:r w:rsidR="003D4417" w:rsidRPr="0087690B">
        <w:rPr>
          <w:rFonts w:ascii="Times New Roman" w:hAnsi="Times New Roman" w:cs="Times New Roman"/>
          <w:sz w:val="24"/>
          <w:szCs w:val="24"/>
        </w:rPr>
        <w:t>re</w:t>
      </w:r>
      <w:r w:rsidR="00EB269D" w:rsidRPr="0087690B">
        <w:rPr>
          <w:rFonts w:ascii="Times New Roman" w:hAnsi="Times New Roman" w:cs="Times New Roman"/>
          <w:sz w:val="24"/>
          <w:szCs w:val="24"/>
        </w:rPr>
        <w:t xml:space="preserve"> distinguished by their contrasting directions of fit, beliefs aiming </w:t>
      </w:r>
      <w:r w:rsidR="00BA3289" w:rsidRPr="0087690B">
        <w:rPr>
          <w:rFonts w:ascii="Times New Roman" w:hAnsi="Times New Roman" w:cs="Times New Roman"/>
          <w:sz w:val="24"/>
          <w:szCs w:val="24"/>
        </w:rPr>
        <w:t xml:space="preserve">for their propositional contents </w:t>
      </w:r>
      <w:r w:rsidR="00EB269D" w:rsidRPr="0087690B">
        <w:rPr>
          <w:rFonts w:ascii="Times New Roman" w:hAnsi="Times New Roman" w:cs="Times New Roman"/>
          <w:sz w:val="24"/>
          <w:szCs w:val="24"/>
        </w:rPr>
        <w:t>to fit the world</w:t>
      </w:r>
      <w:r w:rsidR="00361CAE" w:rsidRPr="0087690B">
        <w:rPr>
          <w:rFonts w:ascii="Times New Roman" w:hAnsi="Times New Roman" w:cs="Times New Roman"/>
          <w:sz w:val="24"/>
          <w:szCs w:val="24"/>
        </w:rPr>
        <w:t>, to take in the true,</w:t>
      </w:r>
      <w:r w:rsidR="00EB269D" w:rsidRPr="0087690B">
        <w:rPr>
          <w:rFonts w:ascii="Times New Roman" w:hAnsi="Times New Roman" w:cs="Times New Roman"/>
          <w:sz w:val="24"/>
          <w:szCs w:val="24"/>
        </w:rPr>
        <w:t xml:space="preserve"> and de</w:t>
      </w:r>
      <w:r w:rsidR="00BA3289" w:rsidRPr="0087690B">
        <w:rPr>
          <w:rFonts w:ascii="Times New Roman" w:hAnsi="Times New Roman" w:cs="Times New Roman"/>
          <w:sz w:val="24"/>
          <w:szCs w:val="24"/>
        </w:rPr>
        <w:t xml:space="preserve">sires </w:t>
      </w:r>
      <w:r w:rsidR="00D67029" w:rsidRPr="0087690B">
        <w:rPr>
          <w:rFonts w:ascii="Times New Roman" w:hAnsi="Times New Roman" w:cs="Times New Roman"/>
          <w:sz w:val="24"/>
          <w:szCs w:val="24"/>
        </w:rPr>
        <w:t xml:space="preserve">aiming </w:t>
      </w:r>
      <w:r w:rsidR="00BA3289" w:rsidRPr="0087690B">
        <w:rPr>
          <w:rFonts w:ascii="Times New Roman" w:hAnsi="Times New Roman" w:cs="Times New Roman"/>
          <w:sz w:val="24"/>
          <w:szCs w:val="24"/>
        </w:rPr>
        <w:t>to make the world fit their propositional contents, to make them true</w:t>
      </w:r>
      <w:r w:rsidR="003D441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D4417" w:rsidRPr="0087690B">
        <w:rPr>
          <w:rFonts w:ascii="Times New Roman" w:hAnsi="Times New Roman" w:cs="Times New Roman"/>
          <w:sz w:val="24"/>
          <w:szCs w:val="24"/>
        </w:rPr>
        <w:t>The contrast, thus understood,</w:t>
      </w:r>
      <w:r w:rsidR="00EB269D" w:rsidRPr="0087690B">
        <w:rPr>
          <w:rFonts w:ascii="Times New Roman" w:hAnsi="Times New Roman" w:cs="Times New Roman"/>
          <w:sz w:val="24"/>
          <w:szCs w:val="24"/>
        </w:rPr>
        <w:t xml:space="preserve"> supports</w:t>
      </w:r>
      <w:r w:rsidR="003D4417" w:rsidRPr="0087690B">
        <w:rPr>
          <w:rFonts w:ascii="Times New Roman" w:hAnsi="Times New Roman" w:cs="Times New Roman"/>
          <w:sz w:val="24"/>
          <w:szCs w:val="24"/>
        </w:rPr>
        <w:t xml:space="preserve"> an</w:t>
      </w:r>
      <w:r w:rsidR="00EB269D" w:rsidRPr="0087690B">
        <w:rPr>
          <w:rFonts w:ascii="Times New Roman" w:hAnsi="Times New Roman" w:cs="Times New Roman"/>
          <w:sz w:val="24"/>
          <w:szCs w:val="24"/>
        </w:rPr>
        <w:t xml:space="preserve"> outcome</w:t>
      </w:r>
      <w:r w:rsidR="00CE3D6B" w:rsidRPr="0087690B">
        <w:rPr>
          <w:rFonts w:ascii="Times New Roman" w:hAnsi="Times New Roman" w:cs="Times New Roman"/>
          <w:sz w:val="24"/>
          <w:szCs w:val="24"/>
        </w:rPr>
        <w:t>-</w:t>
      </w:r>
      <w:r w:rsidR="00EB269D" w:rsidRPr="0087690B">
        <w:rPr>
          <w:rFonts w:ascii="Times New Roman" w:hAnsi="Times New Roman" w:cs="Times New Roman"/>
          <w:sz w:val="24"/>
          <w:szCs w:val="24"/>
        </w:rPr>
        <w:t xml:space="preserve">centered accounts of desires, </w:t>
      </w:r>
      <w:r w:rsidR="003D4417" w:rsidRPr="0087690B">
        <w:rPr>
          <w:rFonts w:ascii="Times New Roman" w:hAnsi="Times New Roman" w:cs="Times New Roman"/>
          <w:sz w:val="24"/>
          <w:szCs w:val="24"/>
        </w:rPr>
        <w:t>and hence outcome</w:t>
      </w:r>
      <w:r w:rsidR="00CE3D6B" w:rsidRPr="0087690B">
        <w:rPr>
          <w:rFonts w:ascii="Times New Roman" w:hAnsi="Times New Roman" w:cs="Times New Roman"/>
          <w:sz w:val="24"/>
          <w:szCs w:val="24"/>
        </w:rPr>
        <w:t>-</w:t>
      </w:r>
      <w:r w:rsidR="003D4417" w:rsidRPr="0087690B">
        <w:rPr>
          <w:rFonts w:ascii="Times New Roman" w:hAnsi="Times New Roman" w:cs="Times New Roman"/>
          <w:sz w:val="24"/>
          <w:szCs w:val="24"/>
        </w:rPr>
        <w:t xml:space="preserve">centered accounts </w:t>
      </w:r>
      <w:r w:rsidR="00C12EFB" w:rsidRPr="0087690B">
        <w:rPr>
          <w:rFonts w:ascii="Times New Roman" w:hAnsi="Times New Roman" w:cs="Times New Roman"/>
          <w:sz w:val="24"/>
          <w:szCs w:val="24"/>
        </w:rPr>
        <w:t xml:space="preserve">of the actions that they rationalize and the </w:t>
      </w:r>
      <w:r w:rsidR="00EB269D" w:rsidRPr="0087690B">
        <w:rPr>
          <w:rFonts w:ascii="Times New Roman" w:hAnsi="Times New Roman" w:cs="Times New Roman"/>
          <w:sz w:val="24"/>
          <w:szCs w:val="24"/>
        </w:rPr>
        <w:t>practical reasons</w:t>
      </w:r>
      <w:r w:rsidR="00C12EFB" w:rsidRPr="0087690B">
        <w:rPr>
          <w:rFonts w:ascii="Times New Roman" w:hAnsi="Times New Roman" w:cs="Times New Roman"/>
          <w:sz w:val="24"/>
          <w:szCs w:val="24"/>
        </w:rPr>
        <w:t xml:space="preserve"> that they supply in providing such rationalizations</w:t>
      </w:r>
      <w:r w:rsidR="00EB269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97D57" w:rsidRPr="0087690B">
        <w:rPr>
          <w:rFonts w:ascii="Times New Roman" w:hAnsi="Times New Roman" w:cs="Times New Roman"/>
          <w:sz w:val="24"/>
          <w:szCs w:val="24"/>
        </w:rPr>
        <w:t>To pick a fight with consequentiali</w:t>
      </w:r>
      <w:r w:rsidR="00361CAE" w:rsidRPr="0087690B">
        <w:rPr>
          <w:rFonts w:ascii="Times New Roman" w:hAnsi="Times New Roman" w:cs="Times New Roman"/>
          <w:sz w:val="24"/>
          <w:szCs w:val="24"/>
        </w:rPr>
        <w:t>sm is thus to pick a fight outside of</w:t>
      </w:r>
      <w:r w:rsidR="00397D57" w:rsidRPr="0087690B">
        <w:rPr>
          <w:rFonts w:ascii="Times New Roman" w:hAnsi="Times New Roman" w:cs="Times New Roman"/>
          <w:sz w:val="24"/>
          <w:szCs w:val="24"/>
        </w:rPr>
        <w:t xml:space="preserve"> ethics as well, with default accounts in the theory o</w:t>
      </w:r>
      <w:r w:rsidR="00E85A2E" w:rsidRPr="0087690B">
        <w:rPr>
          <w:rFonts w:ascii="Times New Roman" w:hAnsi="Times New Roman" w:cs="Times New Roman"/>
          <w:sz w:val="24"/>
          <w:szCs w:val="24"/>
        </w:rPr>
        <w:t>f action and the theory of mind that are taken to have independent support.</w:t>
      </w:r>
    </w:p>
    <w:p w14:paraId="0BF72953" w14:textId="1E5C2D4F" w:rsidR="00D6702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4E56" w:rsidRPr="0087690B">
        <w:rPr>
          <w:rFonts w:ascii="Times New Roman" w:hAnsi="Times New Roman" w:cs="Times New Roman"/>
          <w:sz w:val="24"/>
          <w:szCs w:val="24"/>
        </w:rPr>
        <w:t xml:space="preserve">The arguments in </w:t>
      </w:r>
      <w:r w:rsidR="003F1C1D">
        <w:rPr>
          <w:rFonts w:ascii="Times New Roman" w:hAnsi="Times New Roman" w:cs="Times New Roman"/>
          <w:sz w:val="24"/>
          <w:szCs w:val="24"/>
        </w:rPr>
        <w:t>c</w:t>
      </w:r>
      <w:r w:rsidR="00B75989" w:rsidRPr="0087690B">
        <w:rPr>
          <w:rFonts w:ascii="Times New Roman" w:hAnsi="Times New Roman" w:cs="Times New Roman"/>
          <w:sz w:val="24"/>
          <w:szCs w:val="24"/>
        </w:rPr>
        <w:t>hapter</w:t>
      </w:r>
      <w:r w:rsidR="001F2C02" w:rsidRPr="0087690B">
        <w:rPr>
          <w:rFonts w:ascii="Times New Roman" w:hAnsi="Times New Roman" w:cs="Times New Roman"/>
          <w:sz w:val="24"/>
          <w:szCs w:val="24"/>
        </w:rPr>
        <w:t>s</w:t>
      </w:r>
      <w:r w:rsidR="00B75989" w:rsidRPr="0087690B">
        <w:rPr>
          <w:rFonts w:ascii="Times New Roman" w:hAnsi="Times New Roman" w:cs="Times New Roman"/>
          <w:sz w:val="24"/>
          <w:szCs w:val="24"/>
        </w:rPr>
        <w:t xml:space="preserve"> </w:t>
      </w:r>
      <w:hyperlink w:anchor="_Chapter_5:_Against" w:history="1">
        <w:r w:rsidR="00B75989" w:rsidRPr="005779CD">
          <w:rPr>
            <w:rStyle w:val="Hyperlink"/>
            <w:rFonts w:ascii="Times New Roman" w:hAnsi="Times New Roman" w:cs="Times New Roman"/>
            <w:sz w:val="24"/>
            <w:szCs w:val="24"/>
          </w:rPr>
          <w:t>5</w:t>
        </w:r>
      </w:hyperlink>
      <w:r w:rsidR="001F2C02" w:rsidRPr="0087690B">
        <w:rPr>
          <w:rFonts w:ascii="Times New Roman" w:hAnsi="Times New Roman" w:cs="Times New Roman"/>
          <w:sz w:val="24"/>
          <w:szCs w:val="24"/>
        </w:rPr>
        <w:t xml:space="preserve"> and </w:t>
      </w:r>
      <w:hyperlink w:anchor="_Chapter_6:_The" w:history="1">
        <w:r w:rsidR="001F2C02" w:rsidRPr="005779CD">
          <w:rPr>
            <w:rStyle w:val="Hyperlink"/>
            <w:rFonts w:ascii="Times New Roman" w:hAnsi="Times New Roman" w:cs="Times New Roman"/>
            <w:sz w:val="24"/>
            <w:szCs w:val="24"/>
          </w:rPr>
          <w:t>6</w:t>
        </w:r>
      </w:hyperlink>
      <w:r w:rsidR="00031213" w:rsidRPr="0087690B">
        <w:rPr>
          <w:rFonts w:ascii="Times New Roman" w:hAnsi="Times New Roman" w:cs="Times New Roman"/>
          <w:sz w:val="24"/>
          <w:szCs w:val="24"/>
        </w:rPr>
        <w:t xml:space="preserve"> </w:t>
      </w:r>
      <w:r w:rsidR="004C4DBA" w:rsidRPr="0087690B">
        <w:rPr>
          <w:rFonts w:ascii="Times New Roman" w:hAnsi="Times New Roman" w:cs="Times New Roman"/>
          <w:sz w:val="24"/>
          <w:szCs w:val="24"/>
        </w:rPr>
        <w:t>undermine</w:t>
      </w:r>
      <w:r w:rsidR="00E85A2E" w:rsidRPr="0087690B">
        <w:rPr>
          <w:rFonts w:ascii="Times New Roman" w:hAnsi="Times New Roman" w:cs="Times New Roman"/>
          <w:sz w:val="24"/>
          <w:szCs w:val="24"/>
        </w:rPr>
        <w:t xml:space="preserve"> this </w:t>
      </w:r>
      <w:r w:rsidR="000A0630" w:rsidRPr="0087690B">
        <w:rPr>
          <w:rFonts w:ascii="Times New Roman" w:hAnsi="Times New Roman" w:cs="Times New Roman"/>
          <w:sz w:val="24"/>
          <w:szCs w:val="24"/>
        </w:rPr>
        <w:t>non-ethical</w:t>
      </w:r>
      <w:r w:rsidR="00E85A2E" w:rsidRPr="0087690B">
        <w:rPr>
          <w:rFonts w:ascii="Times New Roman" w:hAnsi="Times New Roman" w:cs="Times New Roman"/>
          <w:sz w:val="24"/>
          <w:szCs w:val="24"/>
        </w:rPr>
        <w:t xml:space="preserve"> argument for outcome</w:t>
      </w:r>
      <w:r w:rsidR="004C4DBA" w:rsidRPr="0087690B">
        <w:rPr>
          <w:rFonts w:ascii="Times New Roman" w:hAnsi="Times New Roman" w:cs="Times New Roman"/>
          <w:sz w:val="24"/>
          <w:szCs w:val="24"/>
        </w:rPr>
        <w:t>-</w:t>
      </w:r>
      <w:r w:rsidR="00E85A2E" w:rsidRPr="0087690B">
        <w:rPr>
          <w:rFonts w:ascii="Times New Roman" w:hAnsi="Times New Roman" w:cs="Times New Roman"/>
          <w:sz w:val="24"/>
          <w:szCs w:val="24"/>
        </w:rPr>
        <w:t>centered ethics</w:t>
      </w:r>
      <w:r w:rsidR="00397D5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97D57" w:rsidRPr="0087690B">
        <w:rPr>
          <w:rFonts w:ascii="Times New Roman" w:hAnsi="Times New Roman" w:cs="Times New Roman"/>
          <w:sz w:val="24"/>
          <w:szCs w:val="24"/>
        </w:rPr>
        <w:t>I demonstrate</w:t>
      </w:r>
      <w:r w:rsidR="001F2C02" w:rsidRPr="0087690B">
        <w:rPr>
          <w:rFonts w:ascii="Times New Roman" w:hAnsi="Times New Roman" w:cs="Times New Roman"/>
          <w:sz w:val="24"/>
          <w:szCs w:val="24"/>
        </w:rPr>
        <w:t xml:space="preserve"> that the same two </w:t>
      </w:r>
      <w:r w:rsidR="00155B35" w:rsidRPr="0087690B">
        <w:rPr>
          <w:rFonts w:ascii="Times New Roman" w:hAnsi="Times New Roman" w:cs="Times New Roman"/>
          <w:sz w:val="24"/>
          <w:szCs w:val="24"/>
        </w:rPr>
        <w:t>mistakes</w:t>
      </w:r>
      <w:r w:rsidR="001F2C02" w:rsidRPr="0087690B">
        <w:rPr>
          <w:rFonts w:ascii="Times New Roman" w:hAnsi="Times New Roman" w:cs="Times New Roman"/>
          <w:sz w:val="24"/>
          <w:szCs w:val="24"/>
        </w:rPr>
        <w:t xml:space="preserve"> undergirding the intuitive and ethical arguments for consequentialism</w:t>
      </w:r>
      <w:r w:rsidR="00155B35" w:rsidRPr="0087690B">
        <w:rPr>
          <w:rFonts w:ascii="Times New Roman" w:hAnsi="Times New Roman" w:cs="Times New Roman"/>
          <w:sz w:val="24"/>
          <w:szCs w:val="24"/>
        </w:rPr>
        <w:t>,</w:t>
      </w:r>
      <w:r w:rsidR="001F2C02" w:rsidRPr="0087690B">
        <w:rPr>
          <w:rFonts w:ascii="Times New Roman" w:hAnsi="Times New Roman" w:cs="Times New Roman"/>
          <w:sz w:val="24"/>
          <w:szCs w:val="24"/>
        </w:rPr>
        <w:t xml:space="preserve"> </w:t>
      </w:r>
      <w:r w:rsidR="00C12EFB" w:rsidRPr="0087690B">
        <w:rPr>
          <w:rFonts w:ascii="Times New Roman" w:hAnsi="Times New Roman" w:cs="Times New Roman"/>
          <w:sz w:val="24"/>
          <w:szCs w:val="24"/>
        </w:rPr>
        <w:t>the conflation of sense</w:t>
      </w:r>
      <w:r w:rsidR="004C4DBA" w:rsidRPr="0087690B">
        <w:rPr>
          <w:rFonts w:ascii="Times New Roman" w:hAnsi="Times New Roman" w:cs="Times New Roman"/>
          <w:sz w:val="24"/>
          <w:szCs w:val="24"/>
        </w:rPr>
        <w:t>s</w:t>
      </w:r>
      <w:r w:rsidR="00C12EFB" w:rsidRPr="0087690B">
        <w:rPr>
          <w:rFonts w:ascii="Times New Roman" w:hAnsi="Times New Roman" w:cs="Times New Roman"/>
          <w:sz w:val="24"/>
          <w:szCs w:val="24"/>
        </w:rPr>
        <w:t xml:space="preserve"> of bringing about and the imposition of an outcome</w:t>
      </w:r>
      <w:r w:rsidR="004C4DBA" w:rsidRPr="0087690B">
        <w:rPr>
          <w:rFonts w:ascii="Times New Roman" w:hAnsi="Times New Roman" w:cs="Times New Roman"/>
          <w:sz w:val="24"/>
          <w:szCs w:val="24"/>
        </w:rPr>
        <w:t>-</w:t>
      </w:r>
      <w:r w:rsidR="00C12EFB" w:rsidRPr="0087690B">
        <w:rPr>
          <w:rFonts w:ascii="Times New Roman" w:hAnsi="Times New Roman" w:cs="Times New Roman"/>
          <w:sz w:val="24"/>
          <w:szCs w:val="24"/>
        </w:rPr>
        <w:t xml:space="preserve">centered constraint on value, </w:t>
      </w:r>
      <w:r w:rsidR="001F2C02" w:rsidRPr="0087690B">
        <w:rPr>
          <w:rFonts w:ascii="Times New Roman" w:hAnsi="Times New Roman" w:cs="Times New Roman"/>
          <w:sz w:val="24"/>
          <w:szCs w:val="24"/>
        </w:rPr>
        <w:t>ac</w:t>
      </w:r>
      <w:r w:rsidR="00397D57" w:rsidRPr="0087690B">
        <w:rPr>
          <w:rFonts w:ascii="Times New Roman" w:hAnsi="Times New Roman" w:cs="Times New Roman"/>
          <w:sz w:val="24"/>
          <w:szCs w:val="24"/>
        </w:rPr>
        <w:t>count for the apparent appeal of</w:t>
      </w:r>
      <w:r w:rsidR="00E85A2E" w:rsidRPr="0087690B">
        <w:rPr>
          <w:rFonts w:ascii="Times New Roman" w:hAnsi="Times New Roman" w:cs="Times New Roman"/>
          <w:sz w:val="24"/>
          <w:szCs w:val="24"/>
        </w:rPr>
        <w:t xml:space="preserve"> the</w:t>
      </w:r>
      <w:r w:rsidR="002050F1" w:rsidRPr="0087690B">
        <w:rPr>
          <w:rFonts w:ascii="Times New Roman" w:hAnsi="Times New Roman" w:cs="Times New Roman"/>
          <w:sz w:val="24"/>
          <w:szCs w:val="24"/>
        </w:rPr>
        <w:t xml:space="preserve"> outcome</w:t>
      </w:r>
      <w:r w:rsidR="004C4DBA" w:rsidRPr="0087690B">
        <w:rPr>
          <w:rFonts w:ascii="Times New Roman" w:hAnsi="Times New Roman" w:cs="Times New Roman"/>
          <w:sz w:val="24"/>
          <w:szCs w:val="24"/>
        </w:rPr>
        <w:t>-</w:t>
      </w:r>
      <w:r w:rsidR="002050F1" w:rsidRPr="0087690B">
        <w:rPr>
          <w:rFonts w:ascii="Times New Roman" w:hAnsi="Times New Roman" w:cs="Times New Roman"/>
          <w:sz w:val="24"/>
          <w:szCs w:val="24"/>
        </w:rPr>
        <w:t xml:space="preserve">centered </w:t>
      </w:r>
      <w:r w:rsidR="000A0630" w:rsidRPr="0087690B">
        <w:rPr>
          <w:rFonts w:ascii="Times New Roman" w:hAnsi="Times New Roman" w:cs="Times New Roman"/>
          <w:sz w:val="24"/>
          <w:szCs w:val="24"/>
        </w:rPr>
        <w:t>non-ethical</w:t>
      </w:r>
      <w:r w:rsidR="001F2C02" w:rsidRPr="0087690B">
        <w:rPr>
          <w:rFonts w:ascii="Times New Roman" w:hAnsi="Times New Roman" w:cs="Times New Roman"/>
          <w:sz w:val="24"/>
          <w:szCs w:val="24"/>
        </w:rPr>
        <w:t xml:space="preserve"> accounts</w:t>
      </w:r>
      <w:r w:rsidR="00E85A2E" w:rsidRPr="0087690B">
        <w:rPr>
          <w:rFonts w:ascii="Times New Roman" w:hAnsi="Times New Roman" w:cs="Times New Roman"/>
          <w:sz w:val="24"/>
          <w:szCs w:val="24"/>
        </w:rPr>
        <w:t xml:space="preserve"> of attitudes, actions, and reasons that ground this </w:t>
      </w:r>
      <w:r w:rsidR="000A0630" w:rsidRPr="0087690B">
        <w:rPr>
          <w:rFonts w:ascii="Times New Roman" w:hAnsi="Times New Roman" w:cs="Times New Roman"/>
          <w:sz w:val="24"/>
          <w:szCs w:val="24"/>
        </w:rPr>
        <w:t>non-ethical</w:t>
      </w:r>
      <w:r w:rsidR="00E85A2E" w:rsidRPr="0087690B">
        <w:rPr>
          <w:rFonts w:ascii="Times New Roman" w:hAnsi="Times New Roman" w:cs="Times New Roman"/>
          <w:sz w:val="24"/>
          <w:szCs w:val="24"/>
        </w:rPr>
        <w:t xml:space="preserve"> argument</w:t>
      </w:r>
      <w:r w:rsidR="002050F1" w:rsidRPr="0087690B">
        <w:rPr>
          <w:rFonts w:ascii="Times New Roman" w:hAnsi="Times New Roman" w:cs="Times New Roman"/>
          <w:sz w:val="24"/>
          <w:szCs w:val="24"/>
        </w:rPr>
        <w:t xml:space="preserve"> for consequentialism</w:t>
      </w:r>
      <w:r w:rsidR="001F2C0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A3289" w:rsidRPr="0087690B">
        <w:rPr>
          <w:rFonts w:ascii="Times New Roman" w:hAnsi="Times New Roman" w:cs="Times New Roman"/>
          <w:sz w:val="24"/>
          <w:szCs w:val="24"/>
        </w:rPr>
        <w:t xml:space="preserve">I </w:t>
      </w:r>
      <w:r w:rsidR="00EB6C37" w:rsidRPr="0087690B">
        <w:rPr>
          <w:rFonts w:ascii="Times New Roman" w:hAnsi="Times New Roman" w:cs="Times New Roman"/>
          <w:sz w:val="24"/>
          <w:szCs w:val="24"/>
        </w:rPr>
        <w:t xml:space="preserve">demonstrate </w:t>
      </w:r>
      <w:r w:rsidR="00CE3D6B" w:rsidRPr="0087690B">
        <w:rPr>
          <w:rFonts w:ascii="Times New Roman" w:hAnsi="Times New Roman" w:cs="Times New Roman"/>
          <w:sz w:val="24"/>
          <w:szCs w:val="24"/>
        </w:rPr>
        <w:t xml:space="preserve">in </w:t>
      </w:r>
      <w:hyperlink w:anchor="_Chapter_5:_Against" w:history="1">
        <w:r w:rsidR="00DD5F12" w:rsidRPr="00DD5F12">
          <w:rPr>
            <w:rStyle w:val="Hyperlink"/>
            <w:rFonts w:ascii="Times New Roman" w:hAnsi="Times New Roman" w:cs="Times New Roman"/>
            <w:sz w:val="24"/>
            <w:szCs w:val="24"/>
          </w:rPr>
          <w:t>chapter</w:t>
        </w:r>
        <w:r w:rsidR="00CE3D6B" w:rsidRPr="00DD5F12">
          <w:rPr>
            <w:rStyle w:val="Hyperlink"/>
            <w:rFonts w:ascii="Times New Roman" w:hAnsi="Times New Roman" w:cs="Times New Roman"/>
            <w:sz w:val="24"/>
            <w:szCs w:val="24"/>
          </w:rPr>
          <w:t xml:space="preserve"> 5</w:t>
        </w:r>
      </w:hyperlink>
      <w:r w:rsidR="00E85A2E" w:rsidRPr="0087690B">
        <w:rPr>
          <w:rFonts w:ascii="Times New Roman" w:hAnsi="Times New Roman" w:cs="Times New Roman"/>
          <w:sz w:val="24"/>
          <w:szCs w:val="24"/>
        </w:rPr>
        <w:t xml:space="preserve"> that</w:t>
      </w:r>
      <w:r w:rsidR="00EB6C37" w:rsidRPr="0087690B">
        <w:rPr>
          <w:rFonts w:ascii="Times New Roman" w:hAnsi="Times New Roman" w:cs="Times New Roman"/>
          <w:sz w:val="24"/>
          <w:szCs w:val="24"/>
        </w:rPr>
        <w:t xml:space="preserve"> </w:t>
      </w:r>
      <w:r w:rsidR="00CE3D6B" w:rsidRPr="0087690B">
        <w:rPr>
          <w:rFonts w:ascii="Times New Roman" w:hAnsi="Times New Roman" w:cs="Times New Roman"/>
          <w:sz w:val="24"/>
          <w:szCs w:val="24"/>
        </w:rPr>
        <w:t xml:space="preserve">the case for an outcome-centered account of desires turns on a strategy of propositionalizing target desires, and that </w:t>
      </w:r>
      <w:r w:rsidR="00EB6C37" w:rsidRPr="0087690B">
        <w:rPr>
          <w:rFonts w:ascii="Times New Roman" w:hAnsi="Times New Roman" w:cs="Times New Roman"/>
          <w:sz w:val="24"/>
          <w:szCs w:val="24"/>
        </w:rPr>
        <w:t xml:space="preserve">just as </w:t>
      </w:r>
      <w:r w:rsidR="00EB6C37" w:rsidRPr="0087690B">
        <w:rPr>
          <w:rFonts w:ascii="Times New Roman" w:hAnsi="Times New Roman" w:cs="Times New Roman"/>
          <w:sz w:val="24"/>
          <w:szCs w:val="24"/>
        </w:rPr>
        <w:lastRenderedPageBreak/>
        <w:t xml:space="preserve">attempts to </w:t>
      </w:r>
      <w:r w:rsidR="00CE3D6B" w:rsidRPr="0087690B">
        <w:rPr>
          <w:rFonts w:ascii="Times New Roman" w:hAnsi="Times New Roman" w:cs="Times New Roman"/>
          <w:sz w:val="24"/>
          <w:szCs w:val="24"/>
        </w:rPr>
        <w:t>consequentialize</w:t>
      </w:r>
      <w:r w:rsidR="00EB6C37" w:rsidRPr="0087690B">
        <w:rPr>
          <w:rFonts w:ascii="Times New Roman" w:hAnsi="Times New Roman" w:cs="Times New Roman"/>
          <w:sz w:val="24"/>
          <w:szCs w:val="24"/>
        </w:rPr>
        <w:t xml:space="preserve"> target ethical theories </w:t>
      </w:r>
      <w:r w:rsidR="007F7886" w:rsidRPr="0087690B">
        <w:rPr>
          <w:rFonts w:ascii="Times New Roman" w:hAnsi="Times New Roman" w:cs="Times New Roman"/>
          <w:sz w:val="24"/>
          <w:szCs w:val="24"/>
        </w:rPr>
        <w:t>fail</w:t>
      </w:r>
      <w:r w:rsidR="00EB6C37" w:rsidRPr="0087690B">
        <w:rPr>
          <w:rFonts w:ascii="Times New Roman" w:hAnsi="Times New Roman" w:cs="Times New Roman"/>
          <w:sz w:val="24"/>
          <w:szCs w:val="24"/>
        </w:rPr>
        <w:t xml:space="preserve">, </w:t>
      </w:r>
      <w:r w:rsidR="00E85A2E" w:rsidRPr="0087690B">
        <w:rPr>
          <w:rFonts w:ascii="Times New Roman" w:hAnsi="Times New Roman" w:cs="Times New Roman"/>
          <w:sz w:val="24"/>
          <w:szCs w:val="24"/>
        </w:rPr>
        <w:t>s</w:t>
      </w:r>
      <w:r w:rsidR="00361CAE" w:rsidRPr="0087690B">
        <w:rPr>
          <w:rFonts w:ascii="Times New Roman" w:hAnsi="Times New Roman" w:cs="Times New Roman"/>
          <w:sz w:val="24"/>
          <w:szCs w:val="24"/>
        </w:rPr>
        <w:t>eriously altering and mischaracterizing</w:t>
      </w:r>
      <w:r w:rsidR="00E85A2E" w:rsidRPr="0087690B">
        <w:rPr>
          <w:rFonts w:ascii="Times New Roman" w:hAnsi="Times New Roman" w:cs="Times New Roman"/>
          <w:sz w:val="24"/>
          <w:szCs w:val="24"/>
        </w:rPr>
        <w:t xml:space="preserve"> the target theories in the attempt, </w:t>
      </w:r>
      <w:r w:rsidR="00EB6C37" w:rsidRPr="0087690B">
        <w:rPr>
          <w:rFonts w:ascii="Times New Roman" w:hAnsi="Times New Roman" w:cs="Times New Roman"/>
          <w:sz w:val="24"/>
          <w:szCs w:val="24"/>
        </w:rPr>
        <w:t xml:space="preserve">so too </w:t>
      </w:r>
      <w:r w:rsidR="00CE3D6B" w:rsidRPr="0087690B">
        <w:rPr>
          <w:rFonts w:ascii="Times New Roman" w:hAnsi="Times New Roman" w:cs="Times New Roman"/>
          <w:sz w:val="24"/>
          <w:szCs w:val="24"/>
        </w:rPr>
        <w:t xml:space="preserve">strategies </w:t>
      </w:r>
      <w:r w:rsidR="00B75641" w:rsidRPr="0087690B">
        <w:rPr>
          <w:rFonts w:ascii="Times New Roman" w:hAnsi="Times New Roman" w:cs="Times New Roman"/>
          <w:sz w:val="24"/>
          <w:szCs w:val="24"/>
        </w:rPr>
        <w:t>of</w:t>
      </w:r>
      <w:r w:rsidR="00CE3D6B" w:rsidRPr="0087690B">
        <w:rPr>
          <w:rFonts w:ascii="Times New Roman" w:hAnsi="Times New Roman" w:cs="Times New Roman"/>
          <w:sz w:val="24"/>
          <w:szCs w:val="24"/>
        </w:rPr>
        <w:t xml:space="preserve"> propositionaliz</w:t>
      </w:r>
      <w:r w:rsidR="002E5159" w:rsidRPr="0087690B">
        <w:rPr>
          <w:rFonts w:ascii="Times New Roman" w:hAnsi="Times New Roman" w:cs="Times New Roman"/>
          <w:sz w:val="24"/>
          <w:szCs w:val="24"/>
        </w:rPr>
        <w:t>ing</w:t>
      </w:r>
      <w:r w:rsidR="00EB6C37" w:rsidRPr="0087690B">
        <w:rPr>
          <w:rFonts w:ascii="Times New Roman" w:hAnsi="Times New Roman" w:cs="Times New Roman"/>
          <w:sz w:val="24"/>
          <w:szCs w:val="24"/>
        </w:rPr>
        <w:t xml:space="preserve"> target desires</w:t>
      </w:r>
      <w:r w:rsidR="00D67029" w:rsidRPr="0087690B">
        <w:rPr>
          <w:rFonts w:ascii="Times New Roman" w:hAnsi="Times New Roman" w:cs="Times New Roman"/>
          <w:sz w:val="24"/>
          <w:szCs w:val="24"/>
        </w:rPr>
        <w:t xml:space="preserve"> </w:t>
      </w:r>
      <w:r w:rsidR="00EB6C37" w:rsidRPr="0087690B">
        <w:rPr>
          <w:rFonts w:ascii="Times New Roman" w:hAnsi="Times New Roman" w:cs="Times New Roman"/>
          <w:sz w:val="24"/>
          <w:szCs w:val="24"/>
        </w:rPr>
        <w:t>fail, profoun</w:t>
      </w:r>
      <w:r w:rsidR="00361CAE" w:rsidRPr="0087690B">
        <w:rPr>
          <w:rFonts w:ascii="Times New Roman" w:hAnsi="Times New Roman" w:cs="Times New Roman"/>
          <w:sz w:val="24"/>
          <w:szCs w:val="24"/>
        </w:rPr>
        <w:t>dly altering and mischaracterizing</w:t>
      </w:r>
      <w:r w:rsidR="00BA3289" w:rsidRPr="0087690B">
        <w:rPr>
          <w:rFonts w:ascii="Times New Roman" w:hAnsi="Times New Roman" w:cs="Times New Roman"/>
          <w:sz w:val="24"/>
          <w:szCs w:val="24"/>
        </w:rPr>
        <w:t xml:space="preserve"> </w:t>
      </w:r>
      <w:r w:rsidR="00EB6C37" w:rsidRPr="0087690B">
        <w:rPr>
          <w:rFonts w:ascii="Times New Roman" w:hAnsi="Times New Roman" w:cs="Times New Roman"/>
          <w:sz w:val="24"/>
          <w:szCs w:val="24"/>
        </w:rPr>
        <w:t xml:space="preserve">the </w:t>
      </w:r>
      <w:r w:rsidR="00D67029" w:rsidRPr="0087690B">
        <w:rPr>
          <w:rFonts w:ascii="Times New Roman" w:hAnsi="Times New Roman" w:cs="Times New Roman"/>
          <w:sz w:val="24"/>
          <w:szCs w:val="24"/>
        </w:rPr>
        <w:t xml:space="preserve">aims and </w:t>
      </w:r>
      <w:r w:rsidR="00EB6C37" w:rsidRPr="0087690B">
        <w:rPr>
          <w:rFonts w:ascii="Times New Roman" w:hAnsi="Times New Roman" w:cs="Times New Roman"/>
          <w:sz w:val="24"/>
          <w:szCs w:val="24"/>
        </w:rPr>
        <w:t>object</w:t>
      </w:r>
      <w:r w:rsidR="008224BB" w:rsidRPr="0087690B">
        <w:rPr>
          <w:rFonts w:ascii="Times New Roman" w:hAnsi="Times New Roman" w:cs="Times New Roman"/>
          <w:sz w:val="24"/>
          <w:szCs w:val="24"/>
        </w:rPr>
        <w:t>s of,</w:t>
      </w:r>
      <w:r w:rsidR="00BA3289" w:rsidRPr="0087690B">
        <w:rPr>
          <w:rFonts w:ascii="Times New Roman" w:hAnsi="Times New Roman" w:cs="Times New Roman"/>
          <w:sz w:val="24"/>
          <w:szCs w:val="24"/>
        </w:rPr>
        <w:t xml:space="preserve"> rationale</w:t>
      </w:r>
      <w:r w:rsidR="008224BB" w:rsidRPr="0087690B">
        <w:rPr>
          <w:rFonts w:ascii="Times New Roman" w:hAnsi="Times New Roman" w:cs="Times New Roman"/>
          <w:sz w:val="24"/>
          <w:szCs w:val="24"/>
        </w:rPr>
        <w:t>s</w:t>
      </w:r>
      <w:r w:rsidR="00BA3289" w:rsidRPr="0087690B">
        <w:rPr>
          <w:rFonts w:ascii="Times New Roman" w:hAnsi="Times New Roman" w:cs="Times New Roman"/>
          <w:sz w:val="24"/>
          <w:szCs w:val="24"/>
        </w:rPr>
        <w:t xml:space="preserve"> provided by</w:t>
      </w:r>
      <w:r w:rsidR="008224BB" w:rsidRPr="0087690B">
        <w:rPr>
          <w:rFonts w:ascii="Times New Roman" w:hAnsi="Times New Roman" w:cs="Times New Roman"/>
          <w:sz w:val="24"/>
          <w:szCs w:val="24"/>
        </w:rPr>
        <w:t>, and evaluative outlooks partially constitutive of</w:t>
      </w:r>
      <w:r w:rsidR="00BA3289" w:rsidRPr="0087690B">
        <w:rPr>
          <w:rFonts w:ascii="Times New Roman" w:hAnsi="Times New Roman" w:cs="Times New Roman"/>
          <w:sz w:val="24"/>
          <w:szCs w:val="24"/>
        </w:rPr>
        <w:t xml:space="preserve"> </w:t>
      </w:r>
      <w:r w:rsidR="00EB6C37" w:rsidRPr="0087690B">
        <w:rPr>
          <w:rFonts w:ascii="Times New Roman" w:hAnsi="Times New Roman" w:cs="Times New Roman"/>
          <w:sz w:val="24"/>
          <w:szCs w:val="24"/>
        </w:rPr>
        <w:t>the</w:t>
      </w:r>
      <w:r w:rsidR="008224BB" w:rsidRPr="0087690B">
        <w:rPr>
          <w:rFonts w:ascii="Times New Roman" w:hAnsi="Times New Roman" w:cs="Times New Roman"/>
          <w:sz w:val="24"/>
          <w:szCs w:val="24"/>
        </w:rPr>
        <w:t>se</w:t>
      </w:r>
      <w:r w:rsidR="00EB6C37" w:rsidRPr="0087690B">
        <w:rPr>
          <w:rFonts w:ascii="Times New Roman" w:hAnsi="Times New Roman" w:cs="Times New Roman"/>
          <w:sz w:val="24"/>
          <w:szCs w:val="24"/>
        </w:rPr>
        <w:t xml:space="preserve"> target desi</w:t>
      </w:r>
      <w:r w:rsidR="00FC2FB7" w:rsidRPr="0087690B">
        <w:rPr>
          <w:rFonts w:ascii="Times New Roman" w:hAnsi="Times New Roman" w:cs="Times New Roman"/>
          <w:sz w:val="24"/>
          <w:szCs w:val="24"/>
        </w:rPr>
        <w:t>re</w:t>
      </w:r>
      <w:r w:rsidR="00404E56" w:rsidRPr="0087690B">
        <w:rPr>
          <w:rFonts w:ascii="Times New Roman" w:hAnsi="Times New Roman" w:cs="Times New Roman"/>
          <w:sz w:val="24"/>
          <w:szCs w:val="24"/>
        </w:rPr>
        <w:t>s</w:t>
      </w:r>
      <w:r w:rsidR="00FC2FB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3169E7E3" w14:textId="0060CE7C" w:rsidR="00D66E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2FB7" w:rsidRPr="0087690B">
        <w:rPr>
          <w:rFonts w:ascii="Times New Roman" w:hAnsi="Times New Roman" w:cs="Times New Roman"/>
          <w:sz w:val="24"/>
          <w:szCs w:val="24"/>
        </w:rPr>
        <w:t>I</w:t>
      </w:r>
      <w:r w:rsidR="003C6828" w:rsidRPr="0087690B">
        <w:rPr>
          <w:rFonts w:ascii="Times New Roman" w:hAnsi="Times New Roman" w:cs="Times New Roman"/>
          <w:sz w:val="24"/>
          <w:szCs w:val="24"/>
        </w:rPr>
        <w:t xml:space="preserve"> then demonstrate</w:t>
      </w:r>
      <w:r w:rsidR="00EB6C37" w:rsidRPr="0087690B">
        <w:rPr>
          <w:rFonts w:ascii="Times New Roman" w:hAnsi="Times New Roman" w:cs="Times New Roman"/>
          <w:sz w:val="24"/>
          <w:szCs w:val="24"/>
        </w:rPr>
        <w:t xml:space="preserve"> that </w:t>
      </w:r>
      <w:r w:rsidR="00700B33" w:rsidRPr="0087690B">
        <w:rPr>
          <w:rFonts w:ascii="Times New Roman" w:hAnsi="Times New Roman" w:cs="Times New Roman"/>
          <w:sz w:val="24"/>
          <w:szCs w:val="24"/>
        </w:rPr>
        <w:t>propositionalizing</w:t>
      </w:r>
      <w:r w:rsidR="00EB6C37" w:rsidRPr="0087690B">
        <w:rPr>
          <w:rFonts w:ascii="Times New Roman" w:hAnsi="Times New Roman" w:cs="Times New Roman"/>
          <w:sz w:val="24"/>
          <w:szCs w:val="24"/>
        </w:rPr>
        <w:t xml:space="preserve"> typical </w:t>
      </w:r>
      <w:r w:rsidR="00BA3289" w:rsidRPr="0087690B">
        <w:rPr>
          <w:rFonts w:ascii="Times New Roman" w:hAnsi="Times New Roman" w:cs="Times New Roman"/>
          <w:sz w:val="24"/>
          <w:szCs w:val="24"/>
        </w:rPr>
        <w:t xml:space="preserve">desires captures not </w:t>
      </w:r>
      <w:r w:rsidR="00EB6C37" w:rsidRPr="0087690B">
        <w:rPr>
          <w:rFonts w:ascii="Times New Roman" w:hAnsi="Times New Roman" w:cs="Times New Roman"/>
          <w:sz w:val="24"/>
          <w:szCs w:val="24"/>
        </w:rPr>
        <w:t>the object</w:t>
      </w:r>
      <w:r w:rsidR="00404E56" w:rsidRPr="0087690B">
        <w:rPr>
          <w:rFonts w:ascii="Times New Roman" w:hAnsi="Times New Roman" w:cs="Times New Roman"/>
          <w:sz w:val="24"/>
          <w:szCs w:val="24"/>
        </w:rPr>
        <w:t>s</w:t>
      </w:r>
      <w:r w:rsidR="00EB6C37" w:rsidRPr="0087690B">
        <w:rPr>
          <w:rFonts w:ascii="Times New Roman" w:hAnsi="Times New Roman" w:cs="Times New Roman"/>
          <w:sz w:val="24"/>
          <w:szCs w:val="24"/>
        </w:rPr>
        <w:t xml:space="preserve"> of such desires</w:t>
      </w:r>
      <w:r w:rsidR="00BA3289" w:rsidRPr="0087690B">
        <w:rPr>
          <w:rFonts w:ascii="Times New Roman" w:hAnsi="Times New Roman" w:cs="Times New Roman"/>
          <w:sz w:val="24"/>
          <w:szCs w:val="24"/>
        </w:rPr>
        <w:t xml:space="preserve"> or the rationale</w:t>
      </w:r>
      <w:r w:rsidR="008224BB" w:rsidRPr="0087690B">
        <w:rPr>
          <w:rFonts w:ascii="Times New Roman" w:hAnsi="Times New Roman" w:cs="Times New Roman"/>
          <w:sz w:val="24"/>
          <w:szCs w:val="24"/>
        </w:rPr>
        <w:t>s</w:t>
      </w:r>
      <w:r w:rsidR="00BA3289" w:rsidRPr="0087690B">
        <w:rPr>
          <w:rFonts w:ascii="Times New Roman" w:hAnsi="Times New Roman" w:cs="Times New Roman"/>
          <w:sz w:val="24"/>
          <w:szCs w:val="24"/>
        </w:rPr>
        <w:t xml:space="preserve"> for action that they provide</w:t>
      </w:r>
      <w:r w:rsidR="00EB6C37" w:rsidRPr="0087690B">
        <w:rPr>
          <w:rFonts w:ascii="Times New Roman" w:hAnsi="Times New Roman" w:cs="Times New Roman"/>
          <w:sz w:val="24"/>
          <w:szCs w:val="24"/>
        </w:rPr>
        <w:t xml:space="preserve">, but the </w:t>
      </w:r>
      <w:r w:rsidR="006902C1" w:rsidRPr="0087690B">
        <w:rPr>
          <w:rFonts w:ascii="Times New Roman" w:hAnsi="Times New Roman" w:cs="Times New Roman"/>
          <w:sz w:val="24"/>
          <w:szCs w:val="24"/>
        </w:rPr>
        <w:t>constitutive</w:t>
      </w:r>
      <w:r w:rsidR="00EB6C37" w:rsidRPr="0087690B">
        <w:rPr>
          <w:rFonts w:ascii="Times New Roman" w:hAnsi="Times New Roman" w:cs="Times New Roman"/>
          <w:sz w:val="24"/>
          <w:szCs w:val="24"/>
        </w:rPr>
        <w:t xml:space="preserve"> consequence</w:t>
      </w:r>
      <w:r w:rsidR="008224BB" w:rsidRPr="0087690B">
        <w:rPr>
          <w:rFonts w:ascii="Times New Roman" w:hAnsi="Times New Roman" w:cs="Times New Roman"/>
          <w:sz w:val="24"/>
          <w:szCs w:val="24"/>
        </w:rPr>
        <w:t>s</w:t>
      </w:r>
      <w:r w:rsidR="00EB6C37" w:rsidRPr="0087690B">
        <w:rPr>
          <w:rFonts w:ascii="Times New Roman" w:hAnsi="Times New Roman" w:cs="Times New Roman"/>
          <w:sz w:val="24"/>
          <w:szCs w:val="24"/>
        </w:rPr>
        <w:t xml:space="preserve"> of successfully acting as the agent desires.</w:t>
      </w:r>
      <w:r w:rsidR="00EA13FE">
        <w:rPr>
          <w:rFonts w:ascii="Times New Roman" w:hAnsi="Times New Roman" w:cs="Times New Roman"/>
          <w:sz w:val="24"/>
          <w:szCs w:val="24"/>
        </w:rPr>
        <w:t xml:space="preserve"> </w:t>
      </w:r>
      <w:r w:rsidR="00404E56" w:rsidRPr="0087690B">
        <w:rPr>
          <w:rFonts w:ascii="Times New Roman" w:hAnsi="Times New Roman" w:cs="Times New Roman"/>
          <w:sz w:val="24"/>
          <w:szCs w:val="24"/>
        </w:rPr>
        <w:t>Propositional form captures</w:t>
      </w:r>
      <w:r w:rsidR="00BA3289" w:rsidRPr="0087690B">
        <w:rPr>
          <w:rFonts w:ascii="Times New Roman" w:hAnsi="Times New Roman" w:cs="Times New Roman"/>
          <w:sz w:val="24"/>
          <w:szCs w:val="24"/>
        </w:rPr>
        <w:t xml:space="preserve"> what </w:t>
      </w:r>
      <w:r w:rsidR="00700B33" w:rsidRPr="0087690B">
        <w:rPr>
          <w:rFonts w:ascii="Times New Roman" w:hAnsi="Times New Roman" w:cs="Times New Roman"/>
          <w:sz w:val="24"/>
          <w:szCs w:val="24"/>
        </w:rPr>
        <w:t xml:space="preserve">a </w:t>
      </w:r>
      <w:r w:rsidR="00BA3289" w:rsidRPr="0087690B">
        <w:rPr>
          <w:rFonts w:ascii="Times New Roman" w:hAnsi="Times New Roman" w:cs="Times New Roman"/>
          <w:sz w:val="24"/>
          <w:szCs w:val="24"/>
        </w:rPr>
        <w:t>belief take</w:t>
      </w:r>
      <w:r w:rsidR="00700B33" w:rsidRPr="0087690B">
        <w:rPr>
          <w:rFonts w:ascii="Times New Roman" w:hAnsi="Times New Roman" w:cs="Times New Roman"/>
          <w:sz w:val="24"/>
          <w:szCs w:val="24"/>
        </w:rPr>
        <w:t>s</w:t>
      </w:r>
      <w:r w:rsidR="00BA3289" w:rsidRPr="0087690B">
        <w:rPr>
          <w:rFonts w:ascii="Times New Roman" w:hAnsi="Times New Roman" w:cs="Times New Roman"/>
          <w:sz w:val="24"/>
          <w:szCs w:val="24"/>
        </w:rPr>
        <w:t xml:space="preserve"> to be true, </w:t>
      </w:r>
      <w:r w:rsidR="00404E56" w:rsidRPr="0087690B">
        <w:rPr>
          <w:rFonts w:ascii="Times New Roman" w:hAnsi="Times New Roman" w:cs="Times New Roman"/>
          <w:sz w:val="24"/>
          <w:szCs w:val="24"/>
        </w:rPr>
        <w:t xml:space="preserve">and </w:t>
      </w:r>
      <w:r w:rsidR="00BA3289" w:rsidRPr="0087690B">
        <w:rPr>
          <w:rFonts w:ascii="Times New Roman" w:hAnsi="Times New Roman" w:cs="Times New Roman"/>
          <w:sz w:val="24"/>
          <w:szCs w:val="24"/>
        </w:rPr>
        <w:t>it captures what successfully acting on a desire makes true.</w:t>
      </w:r>
      <w:r w:rsidR="00EA13FE">
        <w:rPr>
          <w:rFonts w:ascii="Times New Roman" w:hAnsi="Times New Roman" w:cs="Times New Roman"/>
          <w:sz w:val="24"/>
          <w:szCs w:val="24"/>
        </w:rPr>
        <w:t xml:space="preserve"> </w:t>
      </w:r>
      <w:r w:rsidR="00EB6C37" w:rsidRPr="0087690B">
        <w:rPr>
          <w:rFonts w:ascii="Times New Roman" w:hAnsi="Times New Roman" w:cs="Times New Roman"/>
          <w:sz w:val="24"/>
          <w:szCs w:val="24"/>
        </w:rPr>
        <w:t xml:space="preserve">But such a </w:t>
      </w:r>
      <w:r w:rsidR="00700B33" w:rsidRPr="0087690B">
        <w:rPr>
          <w:rFonts w:ascii="Times New Roman" w:hAnsi="Times New Roman" w:cs="Times New Roman"/>
          <w:sz w:val="24"/>
          <w:szCs w:val="24"/>
        </w:rPr>
        <w:t xml:space="preserve">propositionalized </w:t>
      </w:r>
      <w:r w:rsidR="00EB6C37" w:rsidRPr="0087690B">
        <w:rPr>
          <w:rFonts w:ascii="Times New Roman" w:hAnsi="Times New Roman" w:cs="Times New Roman"/>
          <w:sz w:val="24"/>
          <w:szCs w:val="24"/>
        </w:rPr>
        <w:t>fo</w:t>
      </w:r>
      <w:r w:rsidR="00BA3289" w:rsidRPr="0087690B">
        <w:rPr>
          <w:rFonts w:ascii="Times New Roman" w:hAnsi="Times New Roman" w:cs="Times New Roman"/>
          <w:sz w:val="24"/>
          <w:szCs w:val="24"/>
        </w:rPr>
        <w:t>rm captures neither the object</w:t>
      </w:r>
      <w:r w:rsidR="00700B33" w:rsidRPr="0087690B">
        <w:rPr>
          <w:rFonts w:ascii="Times New Roman" w:hAnsi="Times New Roman" w:cs="Times New Roman"/>
          <w:sz w:val="24"/>
          <w:szCs w:val="24"/>
        </w:rPr>
        <w:t>s</w:t>
      </w:r>
      <w:r w:rsidR="00BA3289" w:rsidRPr="0087690B">
        <w:rPr>
          <w:rFonts w:ascii="Times New Roman" w:hAnsi="Times New Roman" w:cs="Times New Roman"/>
          <w:sz w:val="24"/>
          <w:szCs w:val="24"/>
        </w:rPr>
        <w:t xml:space="preserve"> of such</w:t>
      </w:r>
      <w:r w:rsidR="00EB6C37" w:rsidRPr="0087690B">
        <w:rPr>
          <w:rFonts w:ascii="Times New Roman" w:hAnsi="Times New Roman" w:cs="Times New Roman"/>
          <w:sz w:val="24"/>
          <w:szCs w:val="24"/>
        </w:rPr>
        <w:t xml:space="preserve"> desire</w:t>
      </w:r>
      <w:r w:rsidR="00BA3289" w:rsidRPr="0087690B">
        <w:rPr>
          <w:rFonts w:ascii="Times New Roman" w:hAnsi="Times New Roman" w:cs="Times New Roman"/>
          <w:sz w:val="24"/>
          <w:szCs w:val="24"/>
        </w:rPr>
        <w:t>s</w:t>
      </w:r>
      <w:r w:rsidR="00FC2FB7" w:rsidRPr="0087690B">
        <w:rPr>
          <w:rFonts w:ascii="Times New Roman" w:hAnsi="Times New Roman" w:cs="Times New Roman"/>
          <w:sz w:val="24"/>
          <w:szCs w:val="24"/>
        </w:rPr>
        <w:t>,</w:t>
      </w:r>
      <w:r w:rsidR="00BA3289" w:rsidRPr="0087690B">
        <w:rPr>
          <w:rFonts w:ascii="Times New Roman" w:hAnsi="Times New Roman" w:cs="Times New Roman"/>
          <w:sz w:val="24"/>
          <w:szCs w:val="24"/>
        </w:rPr>
        <w:t xml:space="preserve"> nor the rationale</w:t>
      </w:r>
      <w:r w:rsidR="00700B33" w:rsidRPr="0087690B">
        <w:rPr>
          <w:rFonts w:ascii="Times New Roman" w:hAnsi="Times New Roman" w:cs="Times New Roman"/>
          <w:sz w:val="24"/>
          <w:szCs w:val="24"/>
        </w:rPr>
        <w:t>s</w:t>
      </w:r>
      <w:r w:rsidR="00BA3289" w:rsidRPr="0087690B">
        <w:rPr>
          <w:rFonts w:ascii="Times New Roman" w:hAnsi="Times New Roman" w:cs="Times New Roman"/>
          <w:sz w:val="24"/>
          <w:szCs w:val="24"/>
        </w:rPr>
        <w:t xml:space="preserve"> for action they provide, nor the evaluative outlook</w:t>
      </w:r>
      <w:r w:rsidR="00700B33" w:rsidRPr="0087690B">
        <w:rPr>
          <w:rFonts w:ascii="Times New Roman" w:hAnsi="Times New Roman" w:cs="Times New Roman"/>
          <w:sz w:val="24"/>
          <w:szCs w:val="24"/>
        </w:rPr>
        <w:t>s</w:t>
      </w:r>
      <w:r w:rsidR="00BA3289" w:rsidRPr="0087690B">
        <w:rPr>
          <w:rFonts w:ascii="Times New Roman" w:hAnsi="Times New Roman" w:cs="Times New Roman"/>
          <w:sz w:val="24"/>
          <w:szCs w:val="24"/>
        </w:rPr>
        <w:t xml:space="preserve"> under the guise of which the</w:t>
      </w:r>
      <w:r w:rsidR="00FC2FB7" w:rsidRPr="0087690B">
        <w:rPr>
          <w:rFonts w:ascii="Times New Roman" w:hAnsi="Times New Roman" w:cs="Times New Roman"/>
          <w:sz w:val="24"/>
          <w:szCs w:val="24"/>
        </w:rPr>
        <w:t>ir objects are taken to be good; it captures</w:t>
      </w:r>
      <w:r w:rsidR="00BA3289" w:rsidRPr="0087690B">
        <w:rPr>
          <w:rFonts w:ascii="Times New Roman" w:hAnsi="Times New Roman" w:cs="Times New Roman"/>
          <w:sz w:val="24"/>
          <w:szCs w:val="24"/>
        </w:rPr>
        <w:t xml:space="preserve"> only</w:t>
      </w:r>
      <w:r w:rsidR="00EB6C37" w:rsidRPr="0087690B">
        <w:rPr>
          <w:rFonts w:ascii="Times New Roman" w:hAnsi="Times New Roman" w:cs="Times New Roman"/>
          <w:sz w:val="24"/>
          <w:szCs w:val="24"/>
        </w:rPr>
        <w:t xml:space="preserve"> the </w:t>
      </w:r>
      <w:r w:rsidR="006902C1" w:rsidRPr="0087690B">
        <w:rPr>
          <w:rFonts w:ascii="Times New Roman" w:hAnsi="Times New Roman" w:cs="Times New Roman"/>
          <w:sz w:val="24"/>
          <w:szCs w:val="24"/>
        </w:rPr>
        <w:t>constitutive</w:t>
      </w:r>
      <w:r w:rsidR="00EB6C37" w:rsidRPr="0087690B">
        <w:rPr>
          <w:rFonts w:ascii="Times New Roman" w:hAnsi="Times New Roman" w:cs="Times New Roman"/>
          <w:sz w:val="24"/>
          <w:szCs w:val="24"/>
        </w:rPr>
        <w:t xml:space="preserve"> </w:t>
      </w:r>
      <w:r w:rsidR="00BA3289" w:rsidRPr="0087690B">
        <w:rPr>
          <w:rFonts w:ascii="Times New Roman" w:hAnsi="Times New Roman" w:cs="Times New Roman"/>
          <w:sz w:val="24"/>
          <w:szCs w:val="24"/>
        </w:rPr>
        <w:t xml:space="preserve">consequent </w:t>
      </w:r>
      <w:r w:rsidR="00EB6C37" w:rsidRPr="0087690B">
        <w:rPr>
          <w:rFonts w:ascii="Times New Roman" w:hAnsi="Times New Roman" w:cs="Times New Roman"/>
          <w:sz w:val="24"/>
          <w:szCs w:val="24"/>
        </w:rPr>
        <w:t xml:space="preserve">of realizing the </w:t>
      </w:r>
      <w:r w:rsidR="00FC2FB7" w:rsidRPr="0087690B">
        <w:rPr>
          <w:rFonts w:ascii="Times New Roman" w:hAnsi="Times New Roman" w:cs="Times New Roman"/>
          <w:sz w:val="24"/>
          <w:szCs w:val="24"/>
        </w:rPr>
        <w:t xml:space="preserve">desire’s </w:t>
      </w:r>
      <w:r w:rsidR="00EB6C37" w:rsidRPr="0087690B">
        <w:rPr>
          <w:rFonts w:ascii="Times New Roman" w:hAnsi="Times New Roman" w:cs="Times New Roman"/>
          <w:sz w:val="24"/>
          <w:szCs w:val="24"/>
        </w:rPr>
        <w:t>object.</w:t>
      </w:r>
      <w:r w:rsidR="00EA13FE">
        <w:rPr>
          <w:rFonts w:ascii="Times New Roman" w:hAnsi="Times New Roman" w:cs="Times New Roman"/>
          <w:sz w:val="24"/>
          <w:szCs w:val="24"/>
        </w:rPr>
        <w:t xml:space="preserve"> </w:t>
      </w:r>
      <w:r w:rsidR="00700B33" w:rsidRPr="0087690B">
        <w:rPr>
          <w:rFonts w:ascii="Times New Roman" w:hAnsi="Times New Roman" w:cs="Times New Roman"/>
          <w:sz w:val="24"/>
          <w:szCs w:val="24"/>
        </w:rPr>
        <w:t>A</w:t>
      </w:r>
      <w:r w:rsidR="008224BB" w:rsidRPr="0087690B">
        <w:rPr>
          <w:rFonts w:ascii="Times New Roman" w:hAnsi="Times New Roman" w:cs="Times New Roman"/>
          <w:sz w:val="24"/>
          <w:szCs w:val="24"/>
        </w:rPr>
        <w:t xml:space="preserve"> plausible</w:t>
      </w:r>
      <w:r w:rsidR="00E85A2E" w:rsidRPr="0087690B">
        <w:rPr>
          <w:rFonts w:ascii="Times New Roman" w:hAnsi="Times New Roman" w:cs="Times New Roman"/>
          <w:sz w:val="24"/>
          <w:szCs w:val="24"/>
        </w:rPr>
        <w:t xml:space="preserve"> account of desires, hence of prac</w:t>
      </w:r>
      <w:r w:rsidR="008224BB" w:rsidRPr="0087690B">
        <w:rPr>
          <w:rFonts w:ascii="Times New Roman" w:hAnsi="Times New Roman" w:cs="Times New Roman"/>
          <w:sz w:val="24"/>
          <w:szCs w:val="24"/>
        </w:rPr>
        <w:t xml:space="preserve">tical reasons and of actions, </w:t>
      </w:r>
      <w:r w:rsidR="00700B33" w:rsidRPr="0087690B">
        <w:rPr>
          <w:rFonts w:ascii="Times New Roman" w:hAnsi="Times New Roman" w:cs="Times New Roman"/>
          <w:sz w:val="24"/>
          <w:szCs w:val="24"/>
        </w:rPr>
        <w:t>will not be</w:t>
      </w:r>
      <w:r w:rsidR="00E85A2E" w:rsidRPr="0087690B">
        <w:rPr>
          <w:rFonts w:ascii="Times New Roman" w:hAnsi="Times New Roman" w:cs="Times New Roman"/>
          <w:sz w:val="24"/>
          <w:szCs w:val="24"/>
        </w:rPr>
        <w:t xml:space="preserve"> outcome</w:t>
      </w:r>
      <w:r w:rsidR="00700B33" w:rsidRPr="0087690B">
        <w:rPr>
          <w:rFonts w:ascii="Times New Roman" w:hAnsi="Times New Roman" w:cs="Times New Roman"/>
          <w:sz w:val="24"/>
          <w:szCs w:val="24"/>
        </w:rPr>
        <w:t>-</w:t>
      </w:r>
      <w:r w:rsidR="00E85A2E" w:rsidRPr="0087690B">
        <w:rPr>
          <w:rFonts w:ascii="Times New Roman" w:hAnsi="Times New Roman" w:cs="Times New Roman"/>
          <w:sz w:val="24"/>
          <w:szCs w:val="24"/>
        </w:rPr>
        <w:t xml:space="preserve">centered, hence the </w:t>
      </w:r>
      <w:r w:rsidR="000A0630" w:rsidRPr="0087690B">
        <w:rPr>
          <w:rFonts w:ascii="Times New Roman" w:hAnsi="Times New Roman" w:cs="Times New Roman"/>
          <w:sz w:val="24"/>
          <w:szCs w:val="24"/>
        </w:rPr>
        <w:t>non-ethical</w:t>
      </w:r>
      <w:r w:rsidR="00E85A2E" w:rsidRPr="0087690B">
        <w:rPr>
          <w:rFonts w:ascii="Times New Roman" w:hAnsi="Times New Roman" w:cs="Times New Roman"/>
          <w:sz w:val="24"/>
          <w:szCs w:val="24"/>
        </w:rPr>
        <w:t xml:space="preserve"> argument for outcome</w:t>
      </w:r>
      <w:r w:rsidR="00700B33" w:rsidRPr="0087690B">
        <w:rPr>
          <w:rFonts w:ascii="Times New Roman" w:hAnsi="Times New Roman" w:cs="Times New Roman"/>
          <w:sz w:val="24"/>
          <w:szCs w:val="24"/>
        </w:rPr>
        <w:t>-</w:t>
      </w:r>
      <w:r w:rsidR="00E85A2E" w:rsidRPr="0087690B">
        <w:rPr>
          <w:rFonts w:ascii="Times New Roman" w:hAnsi="Times New Roman" w:cs="Times New Roman"/>
          <w:sz w:val="24"/>
          <w:szCs w:val="24"/>
        </w:rPr>
        <w:t xml:space="preserve">centered ethics fails just as the intuitive and ethical arguments did. </w:t>
      </w:r>
    </w:p>
    <w:p w14:paraId="449BF428" w14:textId="08B0E4CD" w:rsidR="008224BB"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A3289" w:rsidRPr="0087690B">
        <w:rPr>
          <w:rFonts w:ascii="Times New Roman" w:hAnsi="Times New Roman" w:cs="Times New Roman"/>
          <w:sz w:val="24"/>
          <w:szCs w:val="24"/>
        </w:rPr>
        <w:t>Myriad considerations have been</w:t>
      </w:r>
      <w:r w:rsidR="00D66E04" w:rsidRPr="0087690B">
        <w:rPr>
          <w:rFonts w:ascii="Times New Roman" w:hAnsi="Times New Roman" w:cs="Times New Roman"/>
          <w:sz w:val="24"/>
          <w:szCs w:val="24"/>
        </w:rPr>
        <w:t xml:space="preserve"> offered in </w:t>
      </w:r>
      <w:r w:rsidR="00BA3289" w:rsidRPr="0087690B">
        <w:rPr>
          <w:rFonts w:ascii="Times New Roman" w:hAnsi="Times New Roman" w:cs="Times New Roman"/>
          <w:sz w:val="24"/>
          <w:szCs w:val="24"/>
        </w:rPr>
        <w:t>support</w:t>
      </w:r>
      <w:r w:rsidR="00E85A2E" w:rsidRPr="0087690B">
        <w:rPr>
          <w:rFonts w:ascii="Times New Roman" w:hAnsi="Times New Roman" w:cs="Times New Roman"/>
          <w:sz w:val="24"/>
          <w:szCs w:val="24"/>
        </w:rPr>
        <w:t xml:space="preserve"> of </w:t>
      </w:r>
      <w:r w:rsidR="00700B33" w:rsidRPr="0087690B">
        <w:rPr>
          <w:rFonts w:ascii="Times New Roman" w:hAnsi="Times New Roman" w:cs="Times New Roman"/>
          <w:sz w:val="24"/>
          <w:szCs w:val="24"/>
        </w:rPr>
        <w:t xml:space="preserve">such </w:t>
      </w:r>
      <w:r w:rsidR="00E85A2E" w:rsidRPr="0087690B">
        <w:rPr>
          <w:rFonts w:ascii="Times New Roman" w:hAnsi="Times New Roman" w:cs="Times New Roman"/>
          <w:sz w:val="24"/>
          <w:szCs w:val="24"/>
        </w:rPr>
        <w:t>outcome</w:t>
      </w:r>
      <w:r w:rsidR="00700B33" w:rsidRPr="0087690B">
        <w:rPr>
          <w:rFonts w:ascii="Times New Roman" w:hAnsi="Times New Roman" w:cs="Times New Roman"/>
          <w:sz w:val="24"/>
          <w:szCs w:val="24"/>
        </w:rPr>
        <w:t>-</w:t>
      </w:r>
      <w:r w:rsidR="00E85A2E" w:rsidRPr="0087690B">
        <w:rPr>
          <w:rFonts w:ascii="Times New Roman" w:hAnsi="Times New Roman" w:cs="Times New Roman"/>
          <w:sz w:val="24"/>
          <w:szCs w:val="24"/>
        </w:rPr>
        <w:t>centered accounts</w:t>
      </w:r>
      <w:r w:rsidR="00700B33" w:rsidRPr="0087690B">
        <w:rPr>
          <w:rFonts w:ascii="Times New Roman" w:hAnsi="Times New Roman" w:cs="Times New Roman"/>
          <w:sz w:val="24"/>
          <w:szCs w:val="24"/>
        </w:rPr>
        <w:t xml:space="preserve"> of practical attitudes</w:t>
      </w:r>
      <w:r w:rsidR="00E85A2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66E04" w:rsidRPr="0087690B">
        <w:rPr>
          <w:rFonts w:ascii="Times New Roman" w:hAnsi="Times New Roman" w:cs="Times New Roman"/>
          <w:sz w:val="24"/>
          <w:szCs w:val="24"/>
        </w:rPr>
        <w:t xml:space="preserve">In </w:t>
      </w:r>
      <w:hyperlink w:anchor="_Chapter_6:_The" w:history="1">
        <w:r w:rsidR="00DD5F12" w:rsidRPr="00DD5F12">
          <w:rPr>
            <w:rStyle w:val="Hyperlink"/>
            <w:rFonts w:ascii="Times New Roman" w:hAnsi="Times New Roman" w:cs="Times New Roman"/>
            <w:sz w:val="24"/>
            <w:szCs w:val="24"/>
          </w:rPr>
          <w:t>chapter</w:t>
        </w:r>
        <w:r w:rsidR="00D66E04" w:rsidRPr="00DD5F12">
          <w:rPr>
            <w:rStyle w:val="Hyperlink"/>
            <w:rFonts w:ascii="Times New Roman" w:hAnsi="Times New Roman" w:cs="Times New Roman"/>
            <w:sz w:val="24"/>
            <w:szCs w:val="24"/>
          </w:rPr>
          <w:t xml:space="preserve"> 6</w:t>
        </w:r>
      </w:hyperlink>
      <w:r w:rsidR="00D66E04" w:rsidRPr="0087690B">
        <w:rPr>
          <w:rFonts w:ascii="Times New Roman" w:hAnsi="Times New Roman" w:cs="Times New Roman"/>
          <w:sz w:val="24"/>
          <w:szCs w:val="24"/>
        </w:rPr>
        <w:t xml:space="preserve"> I highlight</w:t>
      </w:r>
      <w:r w:rsidR="00700B33" w:rsidRPr="0087690B">
        <w:rPr>
          <w:rFonts w:ascii="Times New Roman" w:hAnsi="Times New Roman" w:cs="Times New Roman"/>
          <w:sz w:val="24"/>
          <w:szCs w:val="24"/>
        </w:rPr>
        <w:t xml:space="preserve"> and </w:t>
      </w:r>
      <w:r w:rsidR="00F60BC5" w:rsidRPr="0087690B">
        <w:rPr>
          <w:rFonts w:ascii="Times New Roman" w:hAnsi="Times New Roman" w:cs="Times New Roman"/>
          <w:sz w:val="24"/>
          <w:szCs w:val="24"/>
        </w:rPr>
        <w:t>argue against</w:t>
      </w:r>
      <w:r w:rsidR="00D66E04" w:rsidRPr="0087690B">
        <w:rPr>
          <w:rFonts w:ascii="Times New Roman" w:hAnsi="Times New Roman" w:cs="Times New Roman"/>
          <w:sz w:val="24"/>
          <w:szCs w:val="24"/>
        </w:rPr>
        <w:t xml:space="preserve"> 3</w:t>
      </w:r>
      <w:r w:rsidR="00237AA7" w:rsidRPr="0087690B">
        <w:rPr>
          <w:rFonts w:ascii="Times New Roman" w:hAnsi="Times New Roman" w:cs="Times New Roman"/>
          <w:sz w:val="24"/>
          <w:szCs w:val="24"/>
        </w:rPr>
        <w:t xml:space="preserve"> of these considerations</w:t>
      </w:r>
      <w:r w:rsidR="00D66E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66E04" w:rsidRPr="0087690B">
        <w:rPr>
          <w:rFonts w:ascii="Times New Roman" w:hAnsi="Times New Roman" w:cs="Times New Roman"/>
          <w:sz w:val="24"/>
          <w:szCs w:val="24"/>
        </w:rPr>
        <w:t>First, I consider whether appeal to the contrasting directions</w:t>
      </w:r>
      <w:r w:rsidR="00EB6C37" w:rsidRPr="0087690B">
        <w:rPr>
          <w:rFonts w:ascii="Times New Roman" w:hAnsi="Times New Roman" w:cs="Times New Roman"/>
          <w:sz w:val="24"/>
          <w:szCs w:val="24"/>
        </w:rPr>
        <w:t xml:space="preserve"> </w:t>
      </w:r>
      <w:r w:rsidR="00D66E04" w:rsidRPr="0087690B">
        <w:rPr>
          <w:rFonts w:ascii="Times New Roman" w:hAnsi="Times New Roman" w:cs="Times New Roman"/>
          <w:sz w:val="24"/>
          <w:szCs w:val="24"/>
        </w:rPr>
        <w:t xml:space="preserve">of </w:t>
      </w:r>
      <w:r w:rsidR="00E85A2E" w:rsidRPr="0087690B">
        <w:rPr>
          <w:rFonts w:ascii="Times New Roman" w:hAnsi="Times New Roman" w:cs="Times New Roman"/>
          <w:sz w:val="24"/>
          <w:szCs w:val="24"/>
        </w:rPr>
        <w:t xml:space="preserve">fit of </w:t>
      </w:r>
      <w:r w:rsidR="00D66E04" w:rsidRPr="0087690B">
        <w:rPr>
          <w:rFonts w:ascii="Times New Roman" w:hAnsi="Times New Roman" w:cs="Times New Roman"/>
          <w:sz w:val="24"/>
          <w:szCs w:val="24"/>
        </w:rPr>
        <w:t xml:space="preserve">beliefs and desires provides grounds for insisting, after all, </w:t>
      </w:r>
      <w:r w:rsidR="008224BB" w:rsidRPr="0087690B">
        <w:rPr>
          <w:rFonts w:ascii="Times New Roman" w:hAnsi="Times New Roman" w:cs="Times New Roman"/>
          <w:sz w:val="24"/>
          <w:szCs w:val="24"/>
        </w:rPr>
        <w:t>on an outcome</w:t>
      </w:r>
      <w:r w:rsidR="00F60BC5" w:rsidRPr="0087690B">
        <w:rPr>
          <w:rFonts w:ascii="Times New Roman" w:hAnsi="Times New Roman" w:cs="Times New Roman"/>
          <w:sz w:val="24"/>
          <w:szCs w:val="24"/>
        </w:rPr>
        <w:t>-</w:t>
      </w:r>
      <w:r w:rsidR="008224BB" w:rsidRPr="0087690B">
        <w:rPr>
          <w:rFonts w:ascii="Times New Roman" w:hAnsi="Times New Roman" w:cs="Times New Roman"/>
          <w:sz w:val="24"/>
          <w:szCs w:val="24"/>
        </w:rPr>
        <w:t>centered account of desires</w:t>
      </w:r>
      <w:r w:rsidR="00463AEC" w:rsidRPr="0087690B">
        <w:rPr>
          <w:rFonts w:ascii="Times New Roman" w:hAnsi="Times New Roman" w:cs="Times New Roman"/>
          <w:sz w:val="24"/>
          <w:szCs w:val="24"/>
        </w:rPr>
        <w:t>—</w:t>
      </w:r>
      <w:proofErr w:type="gramStart"/>
      <w:r w:rsidR="00D66E04" w:rsidRPr="0087690B">
        <w:rPr>
          <w:rFonts w:ascii="Times New Roman" w:hAnsi="Times New Roman" w:cs="Times New Roman"/>
          <w:sz w:val="24"/>
          <w:szCs w:val="24"/>
        </w:rPr>
        <w:t>that desires</w:t>
      </w:r>
      <w:proofErr w:type="gramEnd"/>
      <w:r w:rsidR="00D66E04" w:rsidRPr="0087690B">
        <w:rPr>
          <w:rFonts w:ascii="Times New Roman" w:hAnsi="Times New Roman" w:cs="Times New Roman"/>
          <w:sz w:val="24"/>
          <w:szCs w:val="24"/>
        </w:rPr>
        <w:t xml:space="preserve"> are propositional attitudes</w:t>
      </w:r>
      <w:r w:rsidR="00397D57" w:rsidRPr="0087690B">
        <w:rPr>
          <w:rFonts w:ascii="Times New Roman" w:hAnsi="Times New Roman" w:cs="Times New Roman"/>
          <w:sz w:val="24"/>
          <w:szCs w:val="24"/>
        </w:rPr>
        <w:t xml:space="preserve"> distinguished from beliefs by the contrasting</w:t>
      </w:r>
      <w:r w:rsidR="00E85A2E" w:rsidRPr="0087690B">
        <w:rPr>
          <w:rFonts w:ascii="Times New Roman" w:hAnsi="Times New Roman" w:cs="Times New Roman"/>
          <w:sz w:val="24"/>
          <w:szCs w:val="24"/>
        </w:rPr>
        <w:t xml:space="preserve"> directions of fit towards the</w:t>
      </w:r>
      <w:r w:rsidR="00397D57" w:rsidRPr="0087690B">
        <w:rPr>
          <w:rFonts w:ascii="Times New Roman" w:hAnsi="Times New Roman" w:cs="Times New Roman"/>
          <w:sz w:val="24"/>
          <w:szCs w:val="24"/>
        </w:rPr>
        <w:t xml:space="preserve"> propositional conten</w:t>
      </w:r>
      <w:r w:rsidR="00E85A2E" w:rsidRPr="0087690B">
        <w:rPr>
          <w:rFonts w:ascii="Times New Roman" w:hAnsi="Times New Roman" w:cs="Times New Roman"/>
          <w:sz w:val="24"/>
          <w:szCs w:val="24"/>
        </w:rPr>
        <w:t>ts that are the objects of all such attitudes</w:t>
      </w:r>
      <w:r w:rsidR="00397D57" w:rsidRPr="0087690B">
        <w:rPr>
          <w:rFonts w:ascii="Times New Roman" w:hAnsi="Times New Roman" w:cs="Times New Roman"/>
          <w:sz w:val="24"/>
          <w:szCs w:val="24"/>
        </w:rPr>
        <w:t>. I demonstrate that it does not; indeed, that</w:t>
      </w:r>
      <w:r w:rsidR="00237AA7" w:rsidRPr="0087690B">
        <w:rPr>
          <w:rFonts w:ascii="Times New Roman" w:hAnsi="Times New Roman" w:cs="Times New Roman"/>
          <w:sz w:val="24"/>
          <w:szCs w:val="24"/>
        </w:rPr>
        <w:t xml:space="preserve"> </w:t>
      </w:r>
      <w:r w:rsidR="00E85A2E" w:rsidRPr="0087690B">
        <w:rPr>
          <w:rFonts w:ascii="Times New Roman" w:hAnsi="Times New Roman" w:cs="Times New Roman"/>
          <w:sz w:val="24"/>
          <w:szCs w:val="24"/>
        </w:rPr>
        <w:t xml:space="preserve">Anscombe’s </w:t>
      </w:r>
      <w:r w:rsidR="00237AA7" w:rsidRPr="0087690B">
        <w:rPr>
          <w:rFonts w:ascii="Times New Roman" w:hAnsi="Times New Roman" w:cs="Times New Roman"/>
          <w:sz w:val="24"/>
          <w:szCs w:val="24"/>
        </w:rPr>
        <w:t>actual contrast</w:t>
      </w:r>
      <w:r w:rsidR="00E85A2E" w:rsidRPr="0087690B">
        <w:rPr>
          <w:rFonts w:ascii="Times New Roman" w:hAnsi="Times New Roman" w:cs="Times New Roman"/>
          <w:sz w:val="24"/>
          <w:szCs w:val="24"/>
        </w:rPr>
        <w:t xml:space="preserve"> reinforces an account of desires that is not outcome</w:t>
      </w:r>
      <w:r w:rsidR="00700B33" w:rsidRPr="0087690B">
        <w:rPr>
          <w:rFonts w:ascii="Times New Roman" w:hAnsi="Times New Roman" w:cs="Times New Roman"/>
          <w:sz w:val="24"/>
          <w:szCs w:val="24"/>
        </w:rPr>
        <w:t>-</w:t>
      </w:r>
      <w:r w:rsidR="00E85A2E" w:rsidRPr="0087690B">
        <w:rPr>
          <w:rFonts w:ascii="Times New Roman" w:hAnsi="Times New Roman" w:cs="Times New Roman"/>
          <w:sz w:val="24"/>
          <w:szCs w:val="24"/>
        </w:rPr>
        <w:t>centered.</w:t>
      </w:r>
    </w:p>
    <w:p w14:paraId="1434C31D" w14:textId="1028DC06" w:rsidR="00901A36"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66E04" w:rsidRPr="0087690B">
        <w:rPr>
          <w:rFonts w:ascii="Times New Roman" w:hAnsi="Times New Roman" w:cs="Times New Roman"/>
          <w:sz w:val="24"/>
          <w:szCs w:val="24"/>
        </w:rPr>
        <w:t xml:space="preserve">Second, </w:t>
      </w:r>
      <w:r w:rsidR="00237AA7" w:rsidRPr="0087690B">
        <w:rPr>
          <w:rFonts w:ascii="Times New Roman" w:hAnsi="Times New Roman" w:cs="Times New Roman"/>
          <w:sz w:val="24"/>
          <w:szCs w:val="24"/>
        </w:rPr>
        <w:t>I consider an argument from explanatory</w:t>
      </w:r>
      <w:r w:rsidR="003C6828" w:rsidRPr="0087690B">
        <w:rPr>
          <w:rFonts w:ascii="Times New Roman" w:hAnsi="Times New Roman" w:cs="Times New Roman"/>
          <w:sz w:val="24"/>
          <w:szCs w:val="24"/>
        </w:rPr>
        <w:t xml:space="preserve"> symmetry and</w:t>
      </w:r>
      <w:r w:rsidR="00237AA7" w:rsidRPr="0087690B">
        <w:rPr>
          <w:rFonts w:ascii="Times New Roman" w:hAnsi="Times New Roman" w:cs="Times New Roman"/>
          <w:sz w:val="24"/>
          <w:szCs w:val="24"/>
        </w:rPr>
        <w:t xml:space="preserve"> simplicity.</w:t>
      </w:r>
      <w:r w:rsidR="00EA13FE">
        <w:rPr>
          <w:rFonts w:ascii="Times New Roman" w:hAnsi="Times New Roman" w:cs="Times New Roman"/>
          <w:sz w:val="24"/>
          <w:szCs w:val="24"/>
        </w:rPr>
        <w:t xml:space="preserve"> </w:t>
      </w:r>
      <w:r w:rsidR="00237AA7" w:rsidRPr="0087690B">
        <w:rPr>
          <w:rFonts w:ascii="Times New Roman" w:hAnsi="Times New Roman" w:cs="Times New Roman"/>
          <w:sz w:val="24"/>
          <w:szCs w:val="24"/>
        </w:rPr>
        <w:t>The account of desires as propositional attitudes identifies proposition</w:t>
      </w:r>
      <w:r w:rsidR="00854924" w:rsidRPr="0087690B">
        <w:rPr>
          <w:rFonts w:ascii="Times New Roman" w:hAnsi="Times New Roman" w:cs="Times New Roman"/>
          <w:sz w:val="24"/>
          <w:szCs w:val="24"/>
        </w:rPr>
        <w:t>al contents</w:t>
      </w:r>
      <w:r w:rsidR="00237AA7" w:rsidRPr="0087690B">
        <w:rPr>
          <w:rFonts w:ascii="Times New Roman" w:hAnsi="Times New Roman" w:cs="Times New Roman"/>
          <w:sz w:val="24"/>
          <w:szCs w:val="24"/>
        </w:rPr>
        <w:t xml:space="preserve"> as the objects of all desires, and the rationale provided by all desires as one of bringing about the outcome that m</w:t>
      </w:r>
      <w:r w:rsidR="008224BB" w:rsidRPr="0087690B">
        <w:rPr>
          <w:rFonts w:ascii="Times New Roman" w:hAnsi="Times New Roman" w:cs="Times New Roman"/>
          <w:sz w:val="24"/>
          <w:szCs w:val="24"/>
        </w:rPr>
        <w:t>akes the proposition true.</w:t>
      </w:r>
      <w:r w:rsidR="00EA13FE">
        <w:rPr>
          <w:rFonts w:ascii="Times New Roman" w:hAnsi="Times New Roman" w:cs="Times New Roman"/>
          <w:sz w:val="24"/>
          <w:szCs w:val="24"/>
        </w:rPr>
        <w:t xml:space="preserve"> </w:t>
      </w:r>
      <w:r w:rsidR="008224BB" w:rsidRPr="0087690B">
        <w:rPr>
          <w:rFonts w:ascii="Times New Roman" w:hAnsi="Times New Roman" w:cs="Times New Roman"/>
          <w:sz w:val="24"/>
          <w:szCs w:val="24"/>
        </w:rPr>
        <w:t>I</w:t>
      </w:r>
      <w:r w:rsidR="00237AA7" w:rsidRPr="0087690B">
        <w:rPr>
          <w:rFonts w:ascii="Times New Roman" w:hAnsi="Times New Roman" w:cs="Times New Roman"/>
          <w:sz w:val="24"/>
          <w:szCs w:val="24"/>
        </w:rPr>
        <w:t xml:space="preserve">n this respect </w:t>
      </w:r>
      <w:r w:rsidR="008224BB" w:rsidRPr="0087690B">
        <w:rPr>
          <w:rFonts w:ascii="Times New Roman" w:hAnsi="Times New Roman" w:cs="Times New Roman"/>
          <w:sz w:val="24"/>
          <w:szCs w:val="24"/>
        </w:rPr>
        <w:t xml:space="preserve">it apparently </w:t>
      </w:r>
      <w:r w:rsidR="00237AA7" w:rsidRPr="0087690B">
        <w:rPr>
          <w:rFonts w:ascii="Times New Roman" w:hAnsi="Times New Roman" w:cs="Times New Roman"/>
          <w:sz w:val="24"/>
          <w:szCs w:val="24"/>
        </w:rPr>
        <w:t>pr</w:t>
      </w:r>
      <w:r w:rsidR="003C6828" w:rsidRPr="0087690B">
        <w:rPr>
          <w:rFonts w:ascii="Times New Roman" w:hAnsi="Times New Roman" w:cs="Times New Roman"/>
          <w:sz w:val="24"/>
          <w:szCs w:val="24"/>
        </w:rPr>
        <w:t>ovides a simple, symmetrical</w:t>
      </w:r>
      <w:r w:rsidR="00237AA7" w:rsidRPr="0087690B">
        <w:rPr>
          <w:rFonts w:ascii="Times New Roman" w:hAnsi="Times New Roman" w:cs="Times New Roman"/>
          <w:sz w:val="24"/>
          <w:szCs w:val="24"/>
        </w:rPr>
        <w:t xml:space="preserve"> counterpart to </w:t>
      </w:r>
      <w:r w:rsidR="003C6828" w:rsidRPr="0087690B">
        <w:rPr>
          <w:rFonts w:ascii="Times New Roman" w:hAnsi="Times New Roman" w:cs="Times New Roman"/>
          <w:sz w:val="24"/>
          <w:szCs w:val="24"/>
        </w:rPr>
        <w:t xml:space="preserve">the account of </w:t>
      </w:r>
      <w:r w:rsidR="00237AA7" w:rsidRPr="0087690B">
        <w:rPr>
          <w:rFonts w:ascii="Times New Roman" w:hAnsi="Times New Roman" w:cs="Times New Roman"/>
          <w:sz w:val="24"/>
          <w:szCs w:val="24"/>
        </w:rPr>
        <w:t>beliefs</w:t>
      </w:r>
      <w:r w:rsidR="003C6828" w:rsidRPr="0087690B">
        <w:rPr>
          <w:rFonts w:ascii="Times New Roman" w:hAnsi="Times New Roman" w:cs="Times New Roman"/>
          <w:sz w:val="24"/>
          <w:szCs w:val="24"/>
        </w:rPr>
        <w:t xml:space="preserve"> as propositional attitudes with propositional contents as their objects</w:t>
      </w:r>
      <w:r w:rsidR="00237AA7" w:rsidRPr="0087690B">
        <w:rPr>
          <w:rFonts w:ascii="Times New Roman" w:hAnsi="Times New Roman" w:cs="Times New Roman"/>
          <w:sz w:val="24"/>
          <w:szCs w:val="24"/>
        </w:rPr>
        <w:t xml:space="preserve">. The alternative would appear to be </w:t>
      </w:r>
      <w:r w:rsidR="003C6828" w:rsidRPr="0087690B">
        <w:rPr>
          <w:rFonts w:ascii="Times New Roman" w:hAnsi="Times New Roman" w:cs="Times New Roman"/>
          <w:sz w:val="24"/>
          <w:szCs w:val="24"/>
        </w:rPr>
        <w:t xml:space="preserve">a </w:t>
      </w:r>
      <w:r w:rsidR="00AF17B5" w:rsidRPr="0087690B">
        <w:rPr>
          <w:rFonts w:ascii="Times New Roman" w:hAnsi="Times New Roman" w:cs="Times New Roman"/>
          <w:sz w:val="24"/>
          <w:szCs w:val="24"/>
        </w:rPr>
        <w:t>significant</w:t>
      </w:r>
      <w:r w:rsidR="003C6828" w:rsidRPr="0087690B">
        <w:rPr>
          <w:rFonts w:ascii="Times New Roman" w:hAnsi="Times New Roman" w:cs="Times New Roman"/>
          <w:sz w:val="24"/>
          <w:szCs w:val="24"/>
        </w:rPr>
        <w:t xml:space="preserve"> asymmetry between beliefs and desires, and </w:t>
      </w:r>
      <w:r w:rsidR="00237AA7" w:rsidRPr="0087690B">
        <w:rPr>
          <w:rFonts w:ascii="Times New Roman" w:hAnsi="Times New Roman" w:cs="Times New Roman"/>
          <w:sz w:val="24"/>
          <w:szCs w:val="24"/>
        </w:rPr>
        <w:t>recognition of myriad objects of desires, including actions, things, character traits, and outcomes, and the myriad rationales that reflect them.</w:t>
      </w:r>
      <w:r w:rsidR="00EA13FE">
        <w:rPr>
          <w:rFonts w:ascii="Times New Roman" w:hAnsi="Times New Roman" w:cs="Times New Roman"/>
          <w:sz w:val="24"/>
          <w:szCs w:val="24"/>
        </w:rPr>
        <w:t xml:space="preserve"> </w:t>
      </w:r>
      <w:r w:rsidR="00237AA7" w:rsidRPr="0087690B">
        <w:rPr>
          <w:rFonts w:ascii="Times New Roman" w:hAnsi="Times New Roman" w:cs="Times New Roman"/>
          <w:sz w:val="24"/>
          <w:szCs w:val="24"/>
        </w:rPr>
        <w:t xml:space="preserve">In response, I demonstrate that such a multiplicity of objects of desires can be viewed instead as an implication of a simple, elegant account of the </w:t>
      </w:r>
      <w:r w:rsidR="00854924" w:rsidRPr="0087690B">
        <w:rPr>
          <w:rFonts w:ascii="Times New Roman" w:hAnsi="Times New Roman" w:cs="Times New Roman"/>
          <w:sz w:val="24"/>
          <w:szCs w:val="24"/>
        </w:rPr>
        <w:t xml:space="preserve">fundamental </w:t>
      </w:r>
      <w:r w:rsidR="00237AA7" w:rsidRPr="0087690B">
        <w:rPr>
          <w:rFonts w:ascii="Times New Roman" w:hAnsi="Times New Roman" w:cs="Times New Roman"/>
          <w:sz w:val="24"/>
          <w:szCs w:val="24"/>
        </w:rPr>
        <w:t xml:space="preserve">contrast between beliefs and desires: </w:t>
      </w:r>
      <w:r w:rsidR="005A5C8B" w:rsidRPr="0087690B">
        <w:rPr>
          <w:rFonts w:ascii="Times New Roman" w:hAnsi="Times New Roman" w:cs="Times New Roman"/>
          <w:sz w:val="24"/>
          <w:szCs w:val="24"/>
        </w:rPr>
        <w:t>beliefs</w:t>
      </w:r>
      <w:r w:rsidR="00237AA7" w:rsidRPr="0087690B">
        <w:rPr>
          <w:rFonts w:ascii="Times New Roman" w:hAnsi="Times New Roman" w:cs="Times New Roman"/>
          <w:sz w:val="24"/>
          <w:szCs w:val="24"/>
        </w:rPr>
        <w:t xml:space="preserve"> are guided by</w:t>
      </w:r>
      <w:r w:rsidR="005A5C8B" w:rsidRPr="0087690B">
        <w:rPr>
          <w:rFonts w:ascii="Times New Roman" w:hAnsi="Times New Roman" w:cs="Times New Roman"/>
          <w:sz w:val="24"/>
          <w:szCs w:val="24"/>
        </w:rPr>
        <w:t xml:space="preserve"> the truth; desires are guided by the good</w:t>
      </w:r>
      <w:r w:rsidR="00237AA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C6828" w:rsidRPr="0087690B">
        <w:rPr>
          <w:rFonts w:ascii="Times New Roman" w:hAnsi="Times New Roman" w:cs="Times New Roman"/>
          <w:sz w:val="24"/>
          <w:szCs w:val="24"/>
        </w:rPr>
        <w:t>Th</w:t>
      </w:r>
      <w:r w:rsidR="00700B33" w:rsidRPr="0087690B">
        <w:rPr>
          <w:rFonts w:ascii="Times New Roman" w:hAnsi="Times New Roman" w:cs="Times New Roman"/>
          <w:sz w:val="24"/>
          <w:szCs w:val="24"/>
        </w:rPr>
        <w:t>is</w:t>
      </w:r>
      <w:r w:rsidR="003C6828" w:rsidRPr="0087690B">
        <w:rPr>
          <w:rFonts w:ascii="Times New Roman" w:hAnsi="Times New Roman" w:cs="Times New Roman"/>
          <w:sz w:val="24"/>
          <w:szCs w:val="24"/>
        </w:rPr>
        <w:t xml:space="preserve"> simple, symmetrical</w:t>
      </w:r>
      <w:r w:rsidR="00237AA7" w:rsidRPr="0087690B">
        <w:rPr>
          <w:rFonts w:ascii="Times New Roman" w:hAnsi="Times New Roman" w:cs="Times New Roman"/>
          <w:sz w:val="24"/>
          <w:szCs w:val="24"/>
        </w:rPr>
        <w:t xml:space="preserve"> understanding of such attitudes as distinguished by their distinctive guidance</w:t>
      </w:r>
      <w:r w:rsidR="00463AEC" w:rsidRPr="0087690B">
        <w:rPr>
          <w:rFonts w:ascii="Times New Roman" w:hAnsi="Times New Roman" w:cs="Times New Roman"/>
          <w:sz w:val="24"/>
          <w:szCs w:val="24"/>
        </w:rPr>
        <w:t>—</w:t>
      </w:r>
      <w:r w:rsidR="00237AA7" w:rsidRPr="0087690B">
        <w:rPr>
          <w:rFonts w:ascii="Times New Roman" w:hAnsi="Times New Roman" w:cs="Times New Roman"/>
          <w:sz w:val="24"/>
          <w:szCs w:val="24"/>
        </w:rPr>
        <w:t>by the true and the good</w:t>
      </w:r>
      <w:r w:rsidR="00463AEC" w:rsidRPr="0087690B">
        <w:rPr>
          <w:rFonts w:ascii="Times New Roman" w:hAnsi="Times New Roman" w:cs="Times New Roman"/>
          <w:sz w:val="24"/>
          <w:szCs w:val="24"/>
        </w:rPr>
        <w:t>—</w:t>
      </w:r>
      <w:r w:rsidR="00237AA7" w:rsidRPr="0087690B">
        <w:rPr>
          <w:rFonts w:ascii="Times New Roman" w:hAnsi="Times New Roman" w:cs="Times New Roman"/>
          <w:sz w:val="24"/>
          <w:szCs w:val="24"/>
        </w:rPr>
        <w:t>results in the objects of all beliefs being purportedly true things</w:t>
      </w:r>
      <w:r w:rsidR="00A35D72" w:rsidRPr="0087690B">
        <w:rPr>
          <w:rFonts w:ascii="Times New Roman" w:hAnsi="Times New Roman" w:cs="Times New Roman"/>
          <w:sz w:val="24"/>
          <w:szCs w:val="24"/>
        </w:rPr>
        <w:t xml:space="preserve"> the objects of which are naturally captured in propositional form</w:t>
      </w:r>
      <w:r w:rsidR="00237AA7" w:rsidRPr="0087690B">
        <w:rPr>
          <w:rFonts w:ascii="Times New Roman" w:hAnsi="Times New Roman" w:cs="Times New Roman"/>
          <w:sz w:val="24"/>
          <w:szCs w:val="24"/>
        </w:rPr>
        <w:t>, and the objects of desires being various purportedly good things, including actions, things, character traits</w:t>
      </w:r>
      <w:r w:rsidR="00A35D72" w:rsidRPr="0087690B">
        <w:rPr>
          <w:rFonts w:ascii="Times New Roman" w:hAnsi="Times New Roman" w:cs="Times New Roman"/>
          <w:sz w:val="24"/>
          <w:szCs w:val="24"/>
        </w:rPr>
        <w:t>, and outcomes.</w:t>
      </w:r>
    </w:p>
    <w:p w14:paraId="4261D7F0" w14:textId="7327C5DF" w:rsidR="00D9224B"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A5C8B" w:rsidRPr="0087690B">
        <w:rPr>
          <w:rFonts w:ascii="Times New Roman" w:hAnsi="Times New Roman" w:cs="Times New Roman"/>
          <w:sz w:val="24"/>
          <w:szCs w:val="24"/>
        </w:rPr>
        <w:t xml:space="preserve">Finally, </w:t>
      </w:r>
      <w:r w:rsidR="00D66E04" w:rsidRPr="0087690B">
        <w:rPr>
          <w:rFonts w:ascii="Times New Roman" w:hAnsi="Times New Roman" w:cs="Times New Roman"/>
          <w:sz w:val="24"/>
          <w:szCs w:val="24"/>
        </w:rPr>
        <w:t xml:space="preserve">I consider whether </w:t>
      </w:r>
      <w:r w:rsidR="00854924" w:rsidRPr="0087690B">
        <w:rPr>
          <w:rFonts w:ascii="Times New Roman" w:hAnsi="Times New Roman" w:cs="Times New Roman"/>
          <w:sz w:val="24"/>
          <w:szCs w:val="24"/>
        </w:rPr>
        <w:t xml:space="preserve">a reductionist </w:t>
      </w:r>
      <w:r w:rsidR="00D66E04" w:rsidRPr="0087690B">
        <w:rPr>
          <w:rFonts w:ascii="Times New Roman" w:hAnsi="Times New Roman" w:cs="Times New Roman"/>
          <w:sz w:val="24"/>
          <w:szCs w:val="24"/>
        </w:rPr>
        <w:t>metaphysical naturalism, and the account of the causal role of desires that it might seem to support, provides</w:t>
      </w:r>
      <w:r w:rsidR="00EB6C37" w:rsidRPr="0087690B">
        <w:rPr>
          <w:rFonts w:ascii="Times New Roman" w:hAnsi="Times New Roman" w:cs="Times New Roman"/>
          <w:sz w:val="24"/>
          <w:szCs w:val="24"/>
        </w:rPr>
        <w:t xml:space="preserve"> </w:t>
      </w:r>
      <w:r w:rsidR="00591FC4" w:rsidRPr="0087690B">
        <w:rPr>
          <w:rFonts w:ascii="Times New Roman" w:hAnsi="Times New Roman" w:cs="Times New Roman"/>
          <w:sz w:val="24"/>
          <w:szCs w:val="24"/>
        </w:rPr>
        <w:t xml:space="preserve">independent grounds </w:t>
      </w:r>
      <w:r w:rsidR="00D66E04" w:rsidRPr="0087690B">
        <w:rPr>
          <w:rFonts w:ascii="Times New Roman" w:hAnsi="Times New Roman" w:cs="Times New Roman"/>
          <w:sz w:val="24"/>
          <w:szCs w:val="24"/>
        </w:rPr>
        <w:t>for an</w:t>
      </w:r>
      <w:r w:rsidR="00591FC4" w:rsidRPr="0087690B">
        <w:rPr>
          <w:rFonts w:ascii="Times New Roman" w:hAnsi="Times New Roman" w:cs="Times New Roman"/>
          <w:sz w:val="24"/>
          <w:szCs w:val="24"/>
        </w:rPr>
        <w:t xml:space="preserve"> outcome</w:t>
      </w:r>
      <w:r w:rsidR="00A35D72" w:rsidRPr="0087690B">
        <w:rPr>
          <w:rFonts w:ascii="Times New Roman" w:hAnsi="Times New Roman" w:cs="Times New Roman"/>
          <w:sz w:val="24"/>
          <w:szCs w:val="24"/>
        </w:rPr>
        <w:t>-</w:t>
      </w:r>
      <w:r w:rsidR="00591FC4" w:rsidRPr="0087690B">
        <w:rPr>
          <w:rFonts w:ascii="Times New Roman" w:hAnsi="Times New Roman" w:cs="Times New Roman"/>
          <w:sz w:val="24"/>
          <w:szCs w:val="24"/>
        </w:rPr>
        <w:t>centered</w:t>
      </w:r>
      <w:r w:rsidR="00D66E04" w:rsidRPr="0087690B">
        <w:rPr>
          <w:rFonts w:ascii="Times New Roman" w:hAnsi="Times New Roman" w:cs="Times New Roman"/>
          <w:sz w:val="24"/>
          <w:szCs w:val="24"/>
        </w:rPr>
        <w:t xml:space="preserve"> account of desires, and demonstrate that </w:t>
      </w:r>
      <w:r w:rsidR="00591FC4" w:rsidRPr="0087690B">
        <w:rPr>
          <w:rFonts w:ascii="Times New Roman" w:hAnsi="Times New Roman" w:cs="Times New Roman"/>
          <w:sz w:val="24"/>
          <w:szCs w:val="24"/>
        </w:rPr>
        <w:t>although certain highly reductionist metaphysical positions may well support an outcome</w:t>
      </w:r>
      <w:r w:rsidR="00A35D72" w:rsidRPr="0087690B">
        <w:rPr>
          <w:rFonts w:ascii="Times New Roman" w:hAnsi="Times New Roman" w:cs="Times New Roman"/>
          <w:sz w:val="24"/>
          <w:szCs w:val="24"/>
        </w:rPr>
        <w:t>-</w:t>
      </w:r>
      <w:r w:rsidR="00591FC4" w:rsidRPr="0087690B">
        <w:rPr>
          <w:rFonts w:ascii="Times New Roman" w:hAnsi="Times New Roman" w:cs="Times New Roman"/>
          <w:sz w:val="24"/>
          <w:szCs w:val="24"/>
        </w:rPr>
        <w:t xml:space="preserve">centered account of desires, </w:t>
      </w:r>
      <w:r w:rsidR="00F60BC5" w:rsidRPr="0087690B">
        <w:rPr>
          <w:rFonts w:ascii="Times New Roman" w:hAnsi="Times New Roman" w:cs="Times New Roman"/>
          <w:sz w:val="24"/>
          <w:szCs w:val="24"/>
        </w:rPr>
        <w:t xml:space="preserve">a wealth of </w:t>
      </w:r>
      <w:r w:rsidR="00591FC4" w:rsidRPr="0087690B">
        <w:rPr>
          <w:rFonts w:ascii="Times New Roman" w:hAnsi="Times New Roman" w:cs="Times New Roman"/>
          <w:sz w:val="24"/>
          <w:szCs w:val="24"/>
        </w:rPr>
        <w:t>other metaphysical</w:t>
      </w:r>
      <w:r w:rsidR="003C6828" w:rsidRPr="0087690B">
        <w:rPr>
          <w:rFonts w:ascii="Times New Roman" w:hAnsi="Times New Roman" w:cs="Times New Roman"/>
          <w:sz w:val="24"/>
          <w:szCs w:val="24"/>
        </w:rPr>
        <w:t xml:space="preserve"> positions, including </w:t>
      </w:r>
      <w:r w:rsidR="00F60BC5" w:rsidRPr="0087690B">
        <w:rPr>
          <w:rFonts w:ascii="Times New Roman" w:hAnsi="Times New Roman" w:cs="Times New Roman"/>
          <w:sz w:val="24"/>
          <w:szCs w:val="24"/>
        </w:rPr>
        <w:t xml:space="preserve">many </w:t>
      </w:r>
      <w:r w:rsidR="003C6828" w:rsidRPr="0087690B">
        <w:rPr>
          <w:rFonts w:ascii="Times New Roman" w:hAnsi="Times New Roman" w:cs="Times New Roman"/>
          <w:sz w:val="24"/>
          <w:szCs w:val="24"/>
        </w:rPr>
        <w:t>avowed</w:t>
      </w:r>
      <w:r w:rsidR="00591FC4" w:rsidRPr="0087690B">
        <w:rPr>
          <w:rFonts w:ascii="Times New Roman" w:hAnsi="Times New Roman" w:cs="Times New Roman"/>
          <w:sz w:val="24"/>
          <w:szCs w:val="24"/>
        </w:rPr>
        <w:t>ly naturalist ones, do not.</w:t>
      </w:r>
      <w:r w:rsidR="00EA13FE">
        <w:rPr>
          <w:rFonts w:ascii="Times New Roman" w:hAnsi="Times New Roman" w:cs="Times New Roman"/>
          <w:sz w:val="24"/>
          <w:szCs w:val="24"/>
        </w:rPr>
        <w:t xml:space="preserve"> </w:t>
      </w:r>
      <w:r w:rsidR="00591FC4" w:rsidRPr="0087690B">
        <w:rPr>
          <w:rFonts w:ascii="Times New Roman" w:hAnsi="Times New Roman" w:cs="Times New Roman"/>
          <w:sz w:val="24"/>
          <w:szCs w:val="24"/>
        </w:rPr>
        <w:t>Such an appeal to metaphysical naturalism is thus</w:t>
      </w:r>
      <w:r w:rsidR="00D66E04" w:rsidRPr="0087690B">
        <w:rPr>
          <w:rFonts w:ascii="Times New Roman" w:hAnsi="Times New Roman" w:cs="Times New Roman"/>
          <w:sz w:val="24"/>
          <w:szCs w:val="24"/>
        </w:rPr>
        <w:t xml:space="preserve"> far too contested and controversial</w:t>
      </w:r>
      <w:r w:rsidR="00397D57" w:rsidRPr="0087690B">
        <w:rPr>
          <w:rFonts w:ascii="Times New Roman" w:hAnsi="Times New Roman" w:cs="Times New Roman"/>
          <w:sz w:val="24"/>
          <w:szCs w:val="24"/>
        </w:rPr>
        <w:t xml:space="preserve"> to serve as the foundation upon which </w:t>
      </w:r>
      <w:r w:rsidR="00A35D72" w:rsidRPr="0087690B">
        <w:rPr>
          <w:rFonts w:ascii="Times New Roman" w:hAnsi="Times New Roman" w:cs="Times New Roman"/>
          <w:sz w:val="24"/>
          <w:szCs w:val="24"/>
        </w:rPr>
        <w:t>any</w:t>
      </w:r>
      <w:r w:rsidR="00397D57" w:rsidRPr="0087690B">
        <w:rPr>
          <w:rFonts w:ascii="Times New Roman" w:hAnsi="Times New Roman" w:cs="Times New Roman"/>
          <w:sz w:val="24"/>
          <w:szCs w:val="24"/>
        </w:rPr>
        <w:t xml:space="preserve"> case for consequentialism </w:t>
      </w:r>
      <w:r w:rsidR="00A35D72" w:rsidRPr="0087690B">
        <w:rPr>
          <w:rFonts w:ascii="Times New Roman" w:hAnsi="Times New Roman" w:cs="Times New Roman"/>
          <w:sz w:val="24"/>
          <w:szCs w:val="24"/>
        </w:rPr>
        <w:t xml:space="preserve">can </w:t>
      </w:r>
      <w:r w:rsidR="00397D57" w:rsidRPr="0087690B">
        <w:rPr>
          <w:rFonts w:ascii="Times New Roman" w:hAnsi="Times New Roman" w:cs="Times New Roman"/>
          <w:sz w:val="24"/>
          <w:szCs w:val="24"/>
        </w:rPr>
        <w:t>rests</w:t>
      </w:r>
      <w:r w:rsidR="00591FC4" w:rsidRPr="0087690B">
        <w:rPr>
          <w:rFonts w:ascii="Times New Roman" w:hAnsi="Times New Roman" w:cs="Times New Roman"/>
          <w:sz w:val="24"/>
          <w:szCs w:val="24"/>
        </w:rPr>
        <w:t>.</w:t>
      </w:r>
    </w:p>
    <w:p w14:paraId="1C35DBD0" w14:textId="7FA56827" w:rsidR="00FF3D0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9224B" w:rsidRPr="0087690B">
        <w:rPr>
          <w:rFonts w:ascii="Times New Roman" w:hAnsi="Times New Roman" w:cs="Times New Roman"/>
          <w:sz w:val="24"/>
          <w:szCs w:val="24"/>
        </w:rPr>
        <w:t>In all of these chapters I draw upon the work of many philosophers who have developed powerful criticisms of outcome-centered accounts of values, ethical theory, reasons, actions, and/or attitudes</w:t>
      </w:r>
      <w:r w:rsidR="00463AEC" w:rsidRPr="0087690B">
        <w:rPr>
          <w:rFonts w:ascii="Times New Roman" w:hAnsi="Times New Roman" w:cs="Times New Roman"/>
          <w:sz w:val="24"/>
          <w:szCs w:val="24"/>
        </w:rPr>
        <w:t>—</w:t>
      </w:r>
      <w:r w:rsidR="00D9224B" w:rsidRPr="0087690B">
        <w:rPr>
          <w:rFonts w:ascii="Times New Roman" w:hAnsi="Times New Roman" w:cs="Times New Roman"/>
          <w:sz w:val="24"/>
          <w:szCs w:val="24"/>
        </w:rPr>
        <w:t>I stand throughout on the shoulders of giants.</w:t>
      </w:r>
      <w:r w:rsidR="00EA13FE">
        <w:rPr>
          <w:rFonts w:ascii="Times New Roman" w:hAnsi="Times New Roman" w:cs="Times New Roman"/>
          <w:sz w:val="24"/>
          <w:szCs w:val="24"/>
        </w:rPr>
        <w:t xml:space="preserve"> </w:t>
      </w:r>
      <w:r w:rsidR="00D9224B" w:rsidRPr="0087690B">
        <w:rPr>
          <w:rFonts w:ascii="Times New Roman" w:hAnsi="Times New Roman" w:cs="Times New Roman"/>
          <w:sz w:val="24"/>
          <w:szCs w:val="24"/>
        </w:rPr>
        <w:t>It is reasonable to ask what my own arguments add, besides pulling the arguments of my predecessors together</w:t>
      </w:r>
      <w:r w:rsidR="009C3EB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C3EB7" w:rsidRPr="0087690B">
        <w:rPr>
          <w:rFonts w:ascii="Times New Roman" w:hAnsi="Times New Roman" w:cs="Times New Roman"/>
          <w:sz w:val="24"/>
          <w:szCs w:val="24"/>
        </w:rPr>
        <w:t>The answer varies.</w:t>
      </w:r>
      <w:r w:rsidR="00EA13FE">
        <w:rPr>
          <w:rFonts w:ascii="Times New Roman" w:hAnsi="Times New Roman" w:cs="Times New Roman"/>
          <w:sz w:val="24"/>
          <w:szCs w:val="24"/>
        </w:rPr>
        <w:t xml:space="preserve"> </w:t>
      </w:r>
      <w:r w:rsidR="009C3EB7" w:rsidRPr="0087690B">
        <w:rPr>
          <w:rFonts w:ascii="Times New Roman" w:hAnsi="Times New Roman" w:cs="Times New Roman"/>
          <w:sz w:val="24"/>
          <w:szCs w:val="24"/>
        </w:rPr>
        <w:t>Many of the most insightful critics of certain outcome-centered accounts nonetheless continue to endorse others.</w:t>
      </w:r>
      <w:r w:rsidR="00EA13FE">
        <w:rPr>
          <w:rFonts w:ascii="Times New Roman" w:hAnsi="Times New Roman" w:cs="Times New Roman"/>
          <w:sz w:val="24"/>
          <w:szCs w:val="24"/>
        </w:rPr>
        <w:t xml:space="preserve"> </w:t>
      </w:r>
      <w:r w:rsidR="009C3EB7" w:rsidRPr="0087690B">
        <w:rPr>
          <w:rFonts w:ascii="Times New Roman" w:hAnsi="Times New Roman" w:cs="Times New Roman"/>
          <w:sz w:val="24"/>
          <w:szCs w:val="24"/>
        </w:rPr>
        <w:t>If, as I will argue, such accounts stand or fall together, all such arguments will be compromised by internal tensions.</w:t>
      </w:r>
      <w:r w:rsidR="003958F8" w:rsidRPr="0087690B">
        <w:rPr>
          <w:rStyle w:val="FootnoteReference"/>
          <w:rFonts w:ascii="Times New Roman" w:hAnsi="Times New Roman" w:cs="Times New Roman"/>
          <w:sz w:val="24"/>
          <w:szCs w:val="24"/>
        </w:rPr>
        <w:footnoteReference w:id="24"/>
      </w:r>
      <w:r w:rsidR="00EA13FE">
        <w:rPr>
          <w:rFonts w:ascii="Times New Roman" w:hAnsi="Times New Roman" w:cs="Times New Roman"/>
          <w:sz w:val="24"/>
          <w:szCs w:val="24"/>
        </w:rPr>
        <w:t xml:space="preserve"> </w:t>
      </w:r>
      <w:r w:rsidR="009C3EB7" w:rsidRPr="0087690B">
        <w:rPr>
          <w:rFonts w:ascii="Times New Roman" w:hAnsi="Times New Roman" w:cs="Times New Roman"/>
          <w:sz w:val="24"/>
          <w:szCs w:val="24"/>
        </w:rPr>
        <w:t xml:space="preserve">To cite only one among many such examples, Thomas Nagel’s brilliant arguments against outcome-centered ethics </w:t>
      </w:r>
      <w:r w:rsidR="003958F8" w:rsidRPr="0087690B">
        <w:rPr>
          <w:rFonts w:ascii="Times New Roman" w:hAnsi="Times New Roman" w:cs="Times New Roman"/>
          <w:sz w:val="24"/>
          <w:szCs w:val="24"/>
        </w:rPr>
        <w:t>(1986, ch</w:t>
      </w:r>
      <w:r w:rsidR="00DD5F12">
        <w:rPr>
          <w:rFonts w:ascii="Times New Roman" w:hAnsi="Times New Roman" w:cs="Times New Roman"/>
          <w:sz w:val="24"/>
          <w:szCs w:val="24"/>
        </w:rPr>
        <w:t>apter</w:t>
      </w:r>
      <w:r w:rsidR="003958F8" w:rsidRPr="0087690B">
        <w:rPr>
          <w:rFonts w:ascii="Times New Roman" w:hAnsi="Times New Roman" w:cs="Times New Roman"/>
          <w:sz w:val="24"/>
          <w:szCs w:val="24"/>
        </w:rPr>
        <w:t xml:space="preserve"> IX) </w:t>
      </w:r>
      <w:r w:rsidR="009C3EB7" w:rsidRPr="0087690B">
        <w:rPr>
          <w:rFonts w:ascii="Times New Roman" w:hAnsi="Times New Roman" w:cs="Times New Roman"/>
          <w:sz w:val="24"/>
          <w:szCs w:val="24"/>
        </w:rPr>
        <w:t>are at cross purposes with his commitments to outcome-centered accounts of reasons and actions.</w:t>
      </w:r>
      <w:r w:rsidR="00EA13FE">
        <w:rPr>
          <w:rFonts w:ascii="Times New Roman" w:hAnsi="Times New Roman" w:cs="Times New Roman"/>
          <w:sz w:val="24"/>
          <w:szCs w:val="24"/>
        </w:rPr>
        <w:t xml:space="preserve"> </w:t>
      </w:r>
      <w:r w:rsidR="007673F4" w:rsidRPr="0087690B">
        <w:rPr>
          <w:rFonts w:ascii="Times New Roman" w:hAnsi="Times New Roman" w:cs="Times New Roman"/>
          <w:sz w:val="24"/>
          <w:szCs w:val="24"/>
        </w:rPr>
        <w:t>Shortcomings in each of these arguments against particular outcome-centered accounts can only be addressed by locating them within the context of the others, as I do here.</w:t>
      </w:r>
      <w:r w:rsidR="00EA13FE">
        <w:rPr>
          <w:rFonts w:ascii="Times New Roman" w:hAnsi="Times New Roman" w:cs="Times New Roman"/>
          <w:sz w:val="24"/>
          <w:szCs w:val="24"/>
        </w:rPr>
        <w:t xml:space="preserve"> </w:t>
      </w:r>
      <w:r w:rsidR="007673F4" w:rsidRPr="0087690B">
        <w:rPr>
          <w:rFonts w:ascii="Times New Roman" w:hAnsi="Times New Roman" w:cs="Times New Roman"/>
          <w:sz w:val="24"/>
          <w:szCs w:val="24"/>
        </w:rPr>
        <w:t xml:space="preserve">In other </w:t>
      </w:r>
      <w:proofErr w:type="gramStart"/>
      <w:r w:rsidR="007673F4" w:rsidRPr="0087690B">
        <w:rPr>
          <w:rFonts w:ascii="Times New Roman" w:hAnsi="Times New Roman" w:cs="Times New Roman"/>
          <w:sz w:val="24"/>
          <w:szCs w:val="24"/>
        </w:rPr>
        <w:t>cases</w:t>
      </w:r>
      <w:proofErr w:type="gramEnd"/>
      <w:r w:rsidR="007673F4" w:rsidRPr="0087690B">
        <w:rPr>
          <w:rFonts w:ascii="Times New Roman" w:hAnsi="Times New Roman" w:cs="Times New Roman"/>
          <w:sz w:val="24"/>
          <w:szCs w:val="24"/>
        </w:rPr>
        <w:t xml:space="preserve"> the arguments against outcome-centered accounts that I take up are </w:t>
      </w:r>
      <w:r w:rsidR="008510C0" w:rsidRPr="0087690B">
        <w:rPr>
          <w:rFonts w:ascii="Times New Roman" w:hAnsi="Times New Roman" w:cs="Times New Roman"/>
          <w:sz w:val="24"/>
          <w:szCs w:val="24"/>
        </w:rPr>
        <w:t xml:space="preserve">also </w:t>
      </w:r>
      <w:r w:rsidR="007673F4" w:rsidRPr="0087690B">
        <w:rPr>
          <w:rFonts w:ascii="Times New Roman" w:hAnsi="Times New Roman" w:cs="Times New Roman"/>
          <w:sz w:val="24"/>
          <w:szCs w:val="24"/>
        </w:rPr>
        <w:t>arguments in favor of specific alternatives that invite difficulties of their own.</w:t>
      </w:r>
      <w:r w:rsidR="00EA13FE">
        <w:rPr>
          <w:rFonts w:ascii="Times New Roman" w:hAnsi="Times New Roman" w:cs="Times New Roman"/>
          <w:sz w:val="24"/>
          <w:szCs w:val="24"/>
        </w:rPr>
        <w:t xml:space="preserve"> </w:t>
      </w:r>
      <w:r w:rsidR="007673F4" w:rsidRPr="0087690B">
        <w:rPr>
          <w:rFonts w:ascii="Times New Roman" w:hAnsi="Times New Roman" w:cs="Times New Roman"/>
          <w:sz w:val="24"/>
          <w:szCs w:val="24"/>
        </w:rPr>
        <w:t xml:space="preserve">Michael Thompson’s compelling arguments that not all desires are propositional attitudes, for example, are </w:t>
      </w:r>
      <w:r w:rsidR="002E5159" w:rsidRPr="0087690B">
        <w:rPr>
          <w:rFonts w:ascii="Times New Roman" w:hAnsi="Times New Roman" w:cs="Times New Roman"/>
          <w:sz w:val="24"/>
          <w:szCs w:val="24"/>
        </w:rPr>
        <w:t xml:space="preserve">seemingly </w:t>
      </w:r>
      <w:r w:rsidR="007673F4" w:rsidRPr="0087690B">
        <w:rPr>
          <w:rFonts w:ascii="Times New Roman" w:hAnsi="Times New Roman" w:cs="Times New Roman"/>
          <w:sz w:val="24"/>
          <w:szCs w:val="24"/>
        </w:rPr>
        <w:t>arguments for a much stronger result, that no desires are propositional attitudes.</w:t>
      </w:r>
      <w:r w:rsidR="00D22827" w:rsidRPr="0087690B">
        <w:rPr>
          <w:rStyle w:val="FootnoteReference"/>
          <w:rFonts w:ascii="Times New Roman" w:hAnsi="Times New Roman" w:cs="Times New Roman"/>
          <w:sz w:val="24"/>
          <w:szCs w:val="24"/>
        </w:rPr>
        <w:footnoteReference w:id="25"/>
      </w:r>
      <w:r w:rsidR="00EA13FE">
        <w:rPr>
          <w:rFonts w:ascii="Times New Roman" w:hAnsi="Times New Roman" w:cs="Times New Roman"/>
          <w:sz w:val="24"/>
          <w:szCs w:val="24"/>
        </w:rPr>
        <w:t xml:space="preserve"> </w:t>
      </w:r>
      <w:r w:rsidR="007673F4" w:rsidRPr="0087690B">
        <w:rPr>
          <w:rFonts w:ascii="Times New Roman" w:hAnsi="Times New Roman" w:cs="Times New Roman"/>
          <w:sz w:val="24"/>
          <w:szCs w:val="24"/>
        </w:rPr>
        <w:t xml:space="preserve">I attempt to harness the elements of such arguments that </w:t>
      </w:r>
      <w:r w:rsidR="00D22827" w:rsidRPr="0087690B">
        <w:rPr>
          <w:rFonts w:ascii="Times New Roman" w:hAnsi="Times New Roman" w:cs="Times New Roman"/>
          <w:sz w:val="24"/>
          <w:szCs w:val="24"/>
        </w:rPr>
        <w:t>undermine outcome-centered accounts while eschewing those that develop specific alternatives with their accompanying difficulties.</w:t>
      </w:r>
      <w:r w:rsidR="00EA13FE">
        <w:rPr>
          <w:rFonts w:ascii="Times New Roman" w:hAnsi="Times New Roman" w:cs="Times New Roman"/>
          <w:sz w:val="24"/>
          <w:szCs w:val="24"/>
        </w:rPr>
        <w:t xml:space="preserve"> </w:t>
      </w:r>
      <w:r w:rsidR="00D22827" w:rsidRPr="0087690B">
        <w:rPr>
          <w:rFonts w:ascii="Times New Roman" w:hAnsi="Times New Roman" w:cs="Times New Roman"/>
          <w:sz w:val="24"/>
          <w:szCs w:val="24"/>
        </w:rPr>
        <w:t xml:space="preserve">Finally, many of my </w:t>
      </w:r>
      <w:r w:rsidR="00D22827" w:rsidRPr="0087690B">
        <w:rPr>
          <w:rFonts w:ascii="Times New Roman" w:hAnsi="Times New Roman" w:cs="Times New Roman"/>
          <w:sz w:val="24"/>
          <w:szCs w:val="24"/>
        </w:rPr>
        <w:lastRenderedPageBreak/>
        <w:t>arguments here, although the</w:t>
      </w:r>
      <w:r w:rsidR="00A027D4" w:rsidRPr="0087690B">
        <w:rPr>
          <w:rFonts w:ascii="Times New Roman" w:hAnsi="Times New Roman" w:cs="Times New Roman"/>
          <w:sz w:val="24"/>
          <w:szCs w:val="24"/>
        </w:rPr>
        <w:t>y</w:t>
      </w:r>
      <w:r w:rsidR="00D22827" w:rsidRPr="0087690B">
        <w:rPr>
          <w:rFonts w:ascii="Times New Roman" w:hAnsi="Times New Roman" w:cs="Times New Roman"/>
          <w:sz w:val="24"/>
          <w:szCs w:val="24"/>
        </w:rPr>
        <w:t xml:space="preserve"> </w:t>
      </w:r>
      <w:r w:rsidR="00A027D4" w:rsidRPr="0087690B">
        <w:rPr>
          <w:rFonts w:ascii="Times New Roman" w:hAnsi="Times New Roman" w:cs="Times New Roman"/>
          <w:sz w:val="24"/>
          <w:szCs w:val="24"/>
        </w:rPr>
        <w:t>build</w:t>
      </w:r>
      <w:r w:rsidR="00D22827" w:rsidRPr="0087690B">
        <w:rPr>
          <w:rFonts w:ascii="Times New Roman" w:hAnsi="Times New Roman" w:cs="Times New Roman"/>
          <w:sz w:val="24"/>
          <w:szCs w:val="24"/>
        </w:rPr>
        <w:t xml:space="preserve"> upon other arguments, move beyond them in important ways.</w:t>
      </w:r>
      <w:r w:rsidR="00EA13FE">
        <w:rPr>
          <w:rFonts w:ascii="Times New Roman" w:hAnsi="Times New Roman" w:cs="Times New Roman"/>
          <w:sz w:val="24"/>
          <w:szCs w:val="24"/>
        </w:rPr>
        <w:t xml:space="preserve"> </w:t>
      </w:r>
      <w:r w:rsidR="00D22827" w:rsidRPr="0087690B">
        <w:rPr>
          <w:rFonts w:ascii="Times New Roman" w:hAnsi="Times New Roman" w:cs="Times New Roman"/>
          <w:sz w:val="24"/>
          <w:szCs w:val="24"/>
        </w:rPr>
        <w:t>Many elements of my arguments against consequentializing ethical theories and against propositionalizing desires, arguments revealing the shared structure of these criticisms, clear new ground in this way.</w:t>
      </w:r>
    </w:p>
    <w:p w14:paraId="3480957B" w14:textId="0BCEE308" w:rsidR="00953B40"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33A18" w:rsidRPr="0087690B">
        <w:rPr>
          <w:rFonts w:ascii="Times New Roman" w:hAnsi="Times New Roman" w:cs="Times New Roman"/>
          <w:sz w:val="24"/>
          <w:szCs w:val="24"/>
        </w:rPr>
        <w:t xml:space="preserve">The arguments of the first 6 chapters make </w:t>
      </w:r>
      <w:r w:rsidR="00F60BC5" w:rsidRPr="0087690B">
        <w:rPr>
          <w:rFonts w:ascii="Times New Roman" w:hAnsi="Times New Roman" w:cs="Times New Roman"/>
          <w:sz w:val="24"/>
          <w:szCs w:val="24"/>
        </w:rPr>
        <w:t>the case</w:t>
      </w:r>
      <w:r w:rsidR="00633A18" w:rsidRPr="0087690B">
        <w:rPr>
          <w:rFonts w:ascii="Times New Roman" w:hAnsi="Times New Roman" w:cs="Times New Roman"/>
          <w:sz w:val="24"/>
          <w:szCs w:val="24"/>
        </w:rPr>
        <w:t xml:space="preserve"> that we have been framing virtually every dimension of our practical lives with</w:t>
      </w:r>
      <w:r w:rsidR="00F60BC5" w:rsidRPr="0087690B">
        <w:rPr>
          <w:rFonts w:ascii="Times New Roman" w:hAnsi="Times New Roman" w:cs="Times New Roman"/>
          <w:sz w:val="24"/>
          <w:szCs w:val="24"/>
        </w:rPr>
        <w:t>in</w:t>
      </w:r>
      <w:r w:rsidR="00633A18" w:rsidRPr="0087690B">
        <w:rPr>
          <w:rFonts w:ascii="Times New Roman" w:hAnsi="Times New Roman" w:cs="Times New Roman"/>
          <w:sz w:val="24"/>
          <w:szCs w:val="24"/>
        </w:rPr>
        <w:t xml:space="preserve"> an unwarranted outcome-centered constraint.</w:t>
      </w:r>
      <w:r w:rsidR="00EA13FE">
        <w:rPr>
          <w:rFonts w:ascii="Times New Roman" w:hAnsi="Times New Roman" w:cs="Times New Roman"/>
          <w:sz w:val="24"/>
          <w:szCs w:val="24"/>
        </w:rPr>
        <w:t xml:space="preserve"> </w:t>
      </w:r>
      <w:r w:rsidR="00633A18" w:rsidRPr="0087690B">
        <w:rPr>
          <w:rFonts w:ascii="Times New Roman" w:hAnsi="Times New Roman" w:cs="Times New Roman"/>
          <w:sz w:val="24"/>
          <w:szCs w:val="24"/>
        </w:rPr>
        <w:t>This has engendered a profound tension with many of our deepest ethical commitments resulting in</w:t>
      </w:r>
      <w:r w:rsidR="00901A36" w:rsidRPr="0087690B">
        <w:rPr>
          <w:rFonts w:ascii="Times New Roman" w:hAnsi="Times New Roman" w:cs="Times New Roman"/>
          <w:sz w:val="24"/>
          <w:szCs w:val="24"/>
        </w:rPr>
        <w:t xml:space="preserve"> the</w:t>
      </w:r>
      <w:r w:rsidR="00633A18" w:rsidRPr="0087690B">
        <w:rPr>
          <w:rFonts w:ascii="Times New Roman" w:hAnsi="Times New Roman" w:cs="Times New Roman"/>
          <w:sz w:val="24"/>
          <w:szCs w:val="24"/>
        </w:rPr>
        <w:t xml:space="preserve"> systematic deformity </w:t>
      </w:r>
      <w:r w:rsidR="00901A36" w:rsidRPr="0087690B">
        <w:rPr>
          <w:rFonts w:ascii="Times New Roman" w:hAnsi="Times New Roman" w:cs="Times New Roman"/>
          <w:sz w:val="24"/>
          <w:szCs w:val="24"/>
        </w:rPr>
        <w:t>of virtually every</w:t>
      </w:r>
      <w:r w:rsidR="00633A18" w:rsidRPr="0087690B">
        <w:rPr>
          <w:rFonts w:ascii="Times New Roman" w:hAnsi="Times New Roman" w:cs="Times New Roman"/>
          <w:sz w:val="24"/>
          <w:szCs w:val="24"/>
        </w:rPr>
        <w:t xml:space="preserve"> dimension of our practical lives, from our actions, wants, and practical reasons to our ethical theories to our normative practices and public policies.</w:t>
      </w:r>
      <w:r w:rsidR="00EA13FE">
        <w:rPr>
          <w:rFonts w:ascii="Times New Roman" w:hAnsi="Times New Roman" w:cs="Times New Roman"/>
          <w:sz w:val="24"/>
          <w:szCs w:val="24"/>
        </w:rPr>
        <w:t xml:space="preserve"> </w:t>
      </w:r>
      <w:r w:rsidR="00633A18" w:rsidRPr="0087690B">
        <w:rPr>
          <w:rFonts w:ascii="Times New Roman" w:hAnsi="Times New Roman" w:cs="Times New Roman"/>
          <w:sz w:val="24"/>
          <w:szCs w:val="24"/>
        </w:rPr>
        <w:t xml:space="preserve">In </w:t>
      </w:r>
      <w:hyperlink w:anchor="_Chapter_7:_Selected" w:history="1">
        <w:r w:rsidR="00DD5F12" w:rsidRPr="00DD5F12">
          <w:rPr>
            <w:rStyle w:val="Hyperlink"/>
            <w:rFonts w:ascii="Times New Roman" w:hAnsi="Times New Roman" w:cs="Times New Roman"/>
            <w:sz w:val="24"/>
            <w:szCs w:val="24"/>
          </w:rPr>
          <w:t>chapter</w:t>
        </w:r>
        <w:r w:rsidR="00633A18" w:rsidRPr="00DD5F12">
          <w:rPr>
            <w:rStyle w:val="Hyperlink"/>
            <w:rFonts w:ascii="Times New Roman" w:hAnsi="Times New Roman" w:cs="Times New Roman"/>
            <w:sz w:val="24"/>
            <w:szCs w:val="24"/>
          </w:rPr>
          <w:t xml:space="preserve"> 7</w:t>
        </w:r>
      </w:hyperlink>
      <w:r w:rsidR="00633A18" w:rsidRPr="0087690B">
        <w:rPr>
          <w:rFonts w:ascii="Times New Roman" w:hAnsi="Times New Roman" w:cs="Times New Roman"/>
          <w:sz w:val="24"/>
          <w:szCs w:val="24"/>
        </w:rPr>
        <w:t xml:space="preserve"> I </w:t>
      </w:r>
      <w:r w:rsidR="00F60BC5" w:rsidRPr="0087690B">
        <w:rPr>
          <w:rFonts w:ascii="Times New Roman" w:hAnsi="Times New Roman" w:cs="Times New Roman"/>
          <w:sz w:val="24"/>
          <w:szCs w:val="24"/>
        </w:rPr>
        <w:t>begin the process of exposing</w:t>
      </w:r>
      <w:r w:rsidR="00633A18" w:rsidRPr="0087690B">
        <w:rPr>
          <w:rFonts w:ascii="Times New Roman" w:hAnsi="Times New Roman" w:cs="Times New Roman"/>
          <w:sz w:val="24"/>
          <w:szCs w:val="24"/>
        </w:rPr>
        <w:t xml:space="preserve"> these deformities and the strategies adopted by consequentialists to mitigate them, both in </w:t>
      </w:r>
      <w:r w:rsidR="002D24C0" w:rsidRPr="0087690B">
        <w:rPr>
          <w:rFonts w:ascii="Times New Roman" w:hAnsi="Times New Roman" w:cs="Times New Roman"/>
          <w:sz w:val="24"/>
          <w:szCs w:val="24"/>
        </w:rPr>
        <w:t xml:space="preserve">ethical theory </w:t>
      </w:r>
      <w:r w:rsidR="00633A18" w:rsidRPr="0087690B">
        <w:rPr>
          <w:rFonts w:ascii="Times New Roman" w:hAnsi="Times New Roman" w:cs="Times New Roman"/>
          <w:sz w:val="24"/>
          <w:szCs w:val="24"/>
        </w:rPr>
        <w:t xml:space="preserve">and in </w:t>
      </w:r>
      <w:r w:rsidR="00902313" w:rsidRPr="0087690B">
        <w:rPr>
          <w:rFonts w:ascii="Times New Roman" w:hAnsi="Times New Roman" w:cs="Times New Roman"/>
          <w:sz w:val="24"/>
          <w:szCs w:val="24"/>
        </w:rPr>
        <w:t xml:space="preserve">our social </w:t>
      </w:r>
      <w:r w:rsidR="00901A36" w:rsidRPr="0087690B">
        <w:rPr>
          <w:rFonts w:ascii="Times New Roman" w:hAnsi="Times New Roman" w:cs="Times New Roman"/>
          <w:sz w:val="24"/>
          <w:szCs w:val="24"/>
        </w:rPr>
        <w:t>practice</w:t>
      </w:r>
      <w:r w:rsidR="00902313" w:rsidRPr="0087690B">
        <w:rPr>
          <w:rFonts w:ascii="Times New Roman" w:hAnsi="Times New Roman" w:cs="Times New Roman"/>
          <w:sz w:val="24"/>
          <w:szCs w:val="24"/>
        </w:rPr>
        <w:t>s</w:t>
      </w:r>
      <w:r w:rsidR="002D24C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01A36" w:rsidRPr="0087690B">
        <w:rPr>
          <w:rFonts w:ascii="Times New Roman" w:hAnsi="Times New Roman" w:cs="Times New Roman"/>
          <w:sz w:val="24"/>
          <w:szCs w:val="24"/>
        </w:rPr>
        <w:t xml:space="preserve">In particular, I will return to more detailed diagnoses of the deformations </w:t>
      </w:r>
      <w:r w:rsidR="00EF72BC" w:rsidRPr="0087690B">
        <w:rPr>
          <w:rFonts w:ascii="Times New Roman" w:hAnsi="Times New Roman" w:cs="Times New Roman"/>
          <w:sz w:val="24"/>
          <w:szCs w:val="24"/>
        </w:rPr>
        <w:t>it produces to</w:t>
      </w:r>
      <w:r w:rsidR="00901A36" w:rsidRPr="0087690B">
        <w:rPr>
          <w:rFonts w:ascii="Times New Roman" w:hAnsi="Times New Roman" w:cs="Times New Roman"/>
          <w:sz w:val="24"/>
          <w:szCs w:val="24"/>
        </w:rPr>
        <w:t xml:space="preserve"> our democratic and legal practices.</w:t>
      </w:r>
      <w:r w:rsidR="00EA13FE">
        <w:rPr>
          <w:rFonts w:ascii="Times New Roman" w:hAnsi="Times New Roman" w:cs="Times New Roman"/>
          <w:sz w:val="24"/>
          <w:szCs w:val="24"/>
        </w:rPr>
        <w:t xml:space="preserve"> </w:t>
      </w:r>
      <w:r w:rsidR="00EF72BC" w:rsidRPr="0087690B">
        <w:rPr>
          <w:rFonts w:ascii="Times New Roman" w:hAnsi="Times New Roman" w:cs="Times New Roman"/>
          <w:sz w:val="24"/>
          <w:szCs w:val="24"/>
        </w:rPr>
        <w:t>Harnessing standard distinctions between the right and wrong kinds of reasons, and between good and bad reasons,</w:t>
      </w:r>
      <w:r w:rsidR="00EF72BC" w:rsidRPr="0087690B">
        <w:rPr>
          <w:rStyle w:val="FootnoteReference"/>
          <w:rFonts w:ascii="Times New Roman" w:hAnsi="Times New Roman" w:cs="Times New Roman"/>
          <w:sz w:val="24"/>
          <w:szCs w:val="24"/>
        </w:rPr>
        <w:footnoteReference w:id="26"/>
      </w:r>
      <w:r w:rsidR="00EF72BC" w:rsidRPr="0087690B">
        <w:rPr>
          <w:rFonts w:ascii="Times New Roman" w:hAnsi="Times New Roman" w:cs="Times New Roman"/>
          <w:sz w:val="24"/>
          <w:szCs w:val="24"/>
        </w:rPr>
        <w:t xml:space="preserve"> I demonstrate that adoption of the outcome-centered framework alienates us, both in our theories of agency and ethics and in our social practices, from good reasons of the right kind for acting and interacting, </w:t>
      </w:r>
      <w:r w:rsidR="00902313" w:rsidRPr="0087690B">
        <w:rPr>
          <w:rFonts w:ascii="Times New Roman" w:hAnsi="Times New Roman" w:cs="Times New Roman"/>
          <w:sz w:val="24"/>
          <w:szCs w:val="24"/>
        </w:rPr>
        <w:t>leading us to focus instead on reasons of the wrong kinds and bad</w:t>
      </w:r>
      <w:r w:rsidR="00463AEC" w:rsidRPr="0087690B">
        <w:rPr>
          <w:rFonts w:ascii="Times New Roman" w:hAnsi="Times New Roman" w:cs="Times New Roman"/>
          <w:sz w:val="24"/>
          <w:szCs w:val="24"/>
        </w:rPr>
        <w:t>—</w:t>
      </w:r>
      <w:r w:rsidR="00902313" w:rsidRPr="0087690B">
        <w:rPr>
          <w:rFonts w:ascii="Times New Roman" w:hAnsi="Times New Roman" w:cs="Times New Roman"/>
          <w:sz w:val="24"/>
          <w:szCs w:val="24"/>
        </w:rPr>
        <w:t>inauthentic</w:t>
      </w:r>
      <w:r w:rsidR="00463AEC" w:rsidRPr="0087690B">
        <w:rPr>
          <w:rFonts w:ascii="Times New Roman" w:hAnsi="Times New Roman" w:cs="Times New Roman"/>
          <w:sz w:val="24"/>
          <w:szCs w:val="24"/>
        </w:rPr>
        <w:t>—</w:t>
      </w:r>
      <w:r w:rsidR="00902313" w:rsidRPr="0087690B">
        <w:rPr>
          <w:rFonts w:ascii="Times New Roman" w:hAnsi="Times New Roman" w:cs="Times New Roman"/>
          <w:sz w:val="24"/>
          <w:szCs w:val="24"/>
        </w:rPr>
        <w:t>reasons of the right kind.</w:t>
      </w:r>
    </w:p>
    <w:p w14:paraId="60C44501" w14:textId="77777777" w:rsidR="002C71DF" w:rsidRDefault="002C71DF" w:rsidP="00953B40">
      <w:pPr>
        <w:pStyle w:val="Heading1"/>
        <w:spacing w:before="0" w:line="480" w:lineRule="auto"/>
        <w:jc w:val="center"/>
        <w:rPr>
          <w:rFonts w:ascii="Times New Roman" w:hAnsi="Times New Roman" w:cs="Times New Roman"/>
          <w:b/>
          <w:bCs/>
          <w:color w:val="auto"/>
        </w:rPr>
      </w:pPr>
      <w:bookmarkStart w:id="7" w:name="_Chapter_2_The"/>
      <w:bookmarkEnd w:id="7"/>
    </w:p>
    <w:p w14:paraId="3E1FCCC8" w14:textId="77777777" w:rsidR="0022105F" w:rsidRDefault="0022105F" w:rsidP="0022105F"/>
    <w:p w14:paraId="26A0B902" w14:textId="6498346B" w:rsidR="0022105F" w:rsidRPr="0022105F" w:rsidRDefault="0022105F" w:rsidP="0022105F">
      <w:pPr>
        <w:sectPr w:rsidR="0022105F" w:rsidRPr="0022105F" w:rsidSect="00274B8D">
          <w:pgSz w:w="12240" w:h="15840"/>
          <w:pgMar w:top="1440" w:right="1440" w:bottom="1440" w:left="1440" w:header="720" w:footer="720" w:gutter="0"/>
          <w:pgNumType w:start="1"/>
          <w:cols w:space="720"/>
          <w:docGrid w:linePitch="360"/>
        </w:sectPr>
      </w:pPr>
    </w:p>
    <w:p w14:paraId="2FB8AB39" w14:textId="77777777" w:rsidR="006F2AC2" w:rsidRDefault="006F2AC2" w:rsidP="00953B40">
      <w:pPr>
        <w:pStyle w:val="Heading1"/>
        <w:spacing w:before="0" w:line="480" w:lineRule="auto"/>
        <w:jc w:val="center"/>
        <w:rPr>
          <w:rFonts w:ascii="Times New Roman" w:hAnsi="Times New Roman" w:cs="Times New Roman"/>
          <w:b/>
          <w:bCs/>
          <w:color w:val="auto"/>
        </w:rPr>
      </w:pPr>
      <w:bookmarkStart w:id="8" w:name="_Chapter_2_The_1"/>
      <w:bookmarkEnd w:id="8"/>
    </w:p>
    <w:p w14:paraId="672319BD" w14:textId="2EAAC819" w:rsidR="00D53BA7" w:rsidRDefault="00D53BA7" w:rsidP="00953B40">
      <w:pPr>
        <w:pStyle w:val="Heading1"/>
        <w:spacing w:before="0" w:line="480" w:lineRule="auto"/>
        <w:jc w:val="center"/>
        <w:rPr>
          <w:rFonts w:ascii="Times New Roman" w:hAnsi="Times New Roman" w:cs="Times New Roman"/>
          <w:b/>
          <w:bCs/>
          <w:color w:val="auto"/>
        </w:rPr>
      </w:pPr>
      <w:r w:rsidRPr="00953B40">
        <w:rPr>
          <w:rFonts w:ascii="Times New Roman" w:hAnsi="Times New Roman" w:cs="Times New Roman"/>
          <w:b/>
          <w:bCs/>
          <w:color w:val="auto"/>
        </w:rPr>
        <w:t>Chapter 2</w:t>
      </w:r>
      <w:r w:rsidR="0028052D" w:rsidRPr="00953B40">
        <w:rPr>
          <w:rFonts w:ascii="Times New Roman" w:hAnsi="Times New Roman" w:cs="Times New Roman"/>
          <w:b/>
          <w:bCs/>
          <w:color w:val="auto"/>
        </w:rPr>
        <w:t xml:space="preserve"> The </w:t>
      </w:r>
      <w:r w:rsidR="005D7E3E" w:rsidRPr="00953B40">
        <w:rPr>
          <w:rFonts w:ascii="Times New Roman" w:hAnsi="Times New Roman" w:cs="Times New Roman"/>
          <w:b/>
          <w:bCs/>
          <w:color w:val="auto"/>
        </w:rPr>
        <w:t xml:space="preserve">Ethical </w:t>
      </w:r>
      <w:r w:rsidR="0028052D" w:rsidRPr="00953B40">
        <w:rPr>
          <w:rFonts w:ascii="Times New Roman" w:hAnsi="Times New Roman" w:cs="Times New Roman"/>
          <w:b/>
          <w:bCs/>
          <w:color w:val="auto"/>
        </w:rPr>
        <w:t>Consequentializing Argument</w:t>
      </w:r>
    </w:p>
    <w:p w14:paraId="68CB2F3C" w14:textId="55E00DED" w:rsidR="0022105F" w:rsidRDefault="0022105F" w:rsidP="0022105F"/>
    <w:p w14:paraId="4D3F5F5A" w14:textId="77777777" w:rsidR="0022105F" w:rsidRPr="0087690B" w:rsidRDefault="0022105F" w:rsidP="0022105F">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Chapter 2 Abstract: This chapter takes up t</w:t>
      </w:r>
      <w:r w:rsidRPr="0087690B">
        <w:rPr>
          <w:rFonts w:ascii="Times New Roman" w:hAnsi="Times New Roman" w:cs="Times New Roman"/>
          <w:sz w:val="24"/>
          <w:szCs w:val="24"/>
        </w:rPr>
        <w:t>he most ambitious of the ethical arguments for consequentialism</w:t>
      </w:r>
      <w:r>
        <w:rPr>
          <w:rFonts w:ascii="Times New Roman" w:hAnsi="Times New Roman" w:cs="Times New Roman"/>
          <w:sz w:val="24"/>
          <w:szCs w:val="24"/>
        </w:rPr>
        <w:t>,</w:t>
      </w:r>
      <w:r w:rsidRPr="0087690B">
        <w:rPr>
          <w:rFonts w:ascii="Times New Roman" w:hAnsi="Times New Roman" w:cs="Times New Roman"/>
          <w:sz w:val="24"/>
          <w:szCs w:val="24"/>
        </w:rPr>
        <w:t xml:space="preserve"> the ethical consequentializing argument.</w:t>
      </w:r>
      <w:r>
        <w:rPr>
          <w:rFonts w:ascii="Times New Roman" w:hAnsi="Times New Roman" w:cs="Times New Roman"/>
          <w:sz w:val="24"/>
          <w:szCs w:val="24"/>
        </w:rPr>
        <w:t xml:space="preserve"> </w:t>
      </w:r>
      <w:r w:rsidRPr="0087690B">
        <w:rPr>
          <w:rFonts w:ascii="Times New Roman" w:hAnsi="Times New Roman" w:cs="Times New Roman"/>
          <w:sz w:val="24"/>
          <w:szCs w:val="24"/>
        </w:rPr>
        <w:t>This ethical form of the consequentializing argument purports to provide a conversion of any plausible ethical theory into a substantive form of act-consequentialism that is deontically equivalent, yielding the same deontic verdicts as the target theory.</w:t>
      </w:r>
      <w:r>
        <w:rPr>
          <w:rFonts w:ascii="Times New Roman" w:hAnsi="Times New Roman" w:cs="Times New Roman"/>
          <w:sz w:val="24"/>
          <w:szCs w:val="24"/>
        </w:rPr>
        <w:t xml:space="preserve"> The chapter demonstrates, however,</w:t>
      </w:r>
      <w:r w:rsidRPr="0087690B">
        <w:rPr>
          <w:rFonts w:ascii="Times New Roman" w:hAnsi="Times New Roman" w:cs="Times New Roman"/>
          <w:sz w:val="24"/>
          <w:szCs w:val="24"/>
        </w:rPr>
        <w:t xml:space="preserve"> that even standard alternatives, in particular Aristotelian virtue ethics and Kantian ethics, cannot be consequentialized.</w:t>
      </w:r>
      <w:r>
        <w:rPr>
          <w:rFonts w:ascii="Times New Roman" w:hAnsi="Times New Roman" w:cs="Times New Roman"/>
          <w:sz w:val="24"/>
          <w:szCs w:val="24"/>
        </w:rPr>
        <w:t xml:space="preserve"> </w:t>
      </w:r>
      <w:r w:rsidRPr="0087690B">
        <w:rPr>
          <w:rFonts w:ascii="Times New Roman" w:hAnsi="Times New Roman" w:cs="Times New Roman"/>
          <w:sz w:val="24"/>
          <w:szCs w:val="24"/>
        </w:rPr>
        <w:t>The consequentializing strategy, even when applied to these standard alternatives, fails on its own terms to produce consequentialized counterparts:</w:t>
      </w:r>
      <w:r>
        <w:rPr>
          <w:rFonts w:ascii="Times New Roman" w:hAnsi="Times New Roman" w:cs="Times New Roman"/>
          <w:sz w:val="24"/>
          <w:szCs w:val="24"/>
        </w:rPr>
        <w:t xml:space="preserve"> </w:t>
      </w:r>
      <w:r w:rsidRPr="0087690B">
        <w:rPr>
          <w:rFonts w:ascii="Times New Roman" w:hAnsi="Times New Roman" w:cs="Times New Roman"/>
          <w:sz w:val="24"/>
          <w:szCs w:val="24"/>
        </w:rPr>
        <w:t>It can either produce a substantive version of consequentialism or secure deontic equivalence with the target theory—but not both.</w:t>
      </w:r>
      <w:r>
        <w:rPr>
          <w:rFonts w:ascii="Times New Roman" w:hAnsi="Times New Roman" w:cs="Times New Roman"/>
          <w:sz w:val="24"/>
          <w:szCs w:val="24"/>
        </w:rPr>
        <w:t xml:space="preserve"> </w:t>
      </w:r>
      <w:r w:rsidRPr="0087690B">
        <w:rPr>
          <w:rFonts w:ascii="Times New Roman" w:hAnsi="Times New Roman" w:cs="Times New Roman"/>
          <w:sz w:val="24"/>
          <w:szCs w:val="24"/>
        </w:rPr>
        <w:t xml:space="preserve">Faithfully deploying the strategy even upon our standard alternatives to consequentialism demonstrates not only that such theories cannot be put in consequentialized form, but that they are not forms of consequentialism. </w:t>
      </w:r>
    </w:p>
    <w:p w14:paraId="0F8323FA" w14:textId="64C3BEEB" w:rsidR="0022105F" w:rsidRPr="0022105F" w:rsidRDefault="0022105F" w:rsidP="0022105F">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Keywords: </w:t>
      </w:r>
      <w:r w:rsidRPr="008379F4">
        <w:rPr>
          <w:rFonts w:ascii="Times New Roman" w:hAnsi="Times New Roman" w:cs="Times New Roman"/>
          <w:sz w:val="24"/>
          <w:szCs w:val="24"/>
          <w:u w:val="single"/>
        </w:rPr>
        <w:t>Consequentializing</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Reason Dependent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Reason Independent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Deontic Evaluation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Deontic Equivalence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Kantian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Aristotelian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Acting Rightly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 xml:space="preserve">Acting </w:t>
      </w:r>
      <w:r>
        <w:rPr>
          <w:rFonts w:ascii="Times New Roman" w:hAnsi="Times New Roman" w:cs="Times New Roman"/>
          <w:sz w:val="24"/>
          <w:szCs w:val="24"/>
          <w:u w:val="single"/>
        </w:rPr>
        <w:t>f</w:t>
      </w:r>
      <w:r w:rsidRPr="008379F4">
        <w:rPr>
          <w:rFonts w:ascii="Times New Roman" w:hAnsi="Times New Roman" w:cs="Times New Roman"/>
          <w:sz w:val="24"/>
          <w:szCs w:val="24"/>
          <w:u w:val="single"/>
        </w:rPr>
        <w:t>rom Du</w:t>
      </w:r>
      <w:r>
        <w:rPr>
          <w:rFonts w:ascii="Times New Roman" w:hAnsi="Times New Roman" w:cs="Times New Roman"/>
          <w:sz w:val="24"/>
          <w:szCs w:val="24"/>
          <w:u w:val="single"/>
        </w:rPr>
        <w:t>ty</w:t>
      </w:r>
    </w:p>
    <w:p w14:paraId="2C9494EF" w14:textId="77777777" w:rsidR="0022105F" w:rsidRDefault="0022105F" w:rsidP="0087690B">
      <w:pPr>
        <w:pStyle w:val="Heading2"/>
        <w:spacing w:before="0" w:line="480" w:lineRule="auto"/>
        <w:rPr>
          <w:rFonts w:ascii="Times New Roman" w:hAnsi="Times New Roman" w:cs="Times New Roman"/>
          <w:b/>
          <w:bCs/>
          <w:color w:val="auto"/>
          <w:sz w:val="32"/>
          <w:szCs w:val="32"/>
        </w:rPr>
      </w:pPr>
      <w:bookmarkStart w:id="9" w:name="_Section_I:_Consequentializing"/>
      <w:bookmarkEnd w:id="9"/>
    </w:p>
    <w:p w14:paraId="6CFC2D53" w14:textId="314B309C" w:rsidR="00D53BA7" w:rsidRPr="00953B40" w:rsidRDefault="00D53BA7" w:rsidP="0087690B">
      <w:pPr>
        <w:pStyle w:val="Heading2"/>
        <w:spacing w:before="0" w:line="480" w:lineRule="auto"/>
        <w:rPr>
          <w:rFonts w:ascii="Times New Roman" w:hAnsi="Times New Roman" w:cs="Times New Roman"/>
          <w:b/>
          <w:bCs/>
          <w:color w:val="auto"/>
          <w:sz w:val="28"/>
          <w:szCs w:val="28"/>
        </w:rPr>
      </w:pPr>
      <w:r w:rsidRPr="00953B40">
        <w:rPr>
          <w:rFonts w:ascii="Times New Roman" w:hAnsi="Times New Roman" w:cs="Times New Roman"/>
          <w:b/>
          <w:bCs/>
          <w:color w:val="auto"/>
          <w:sz w:val="28"/>
          <w:szCs w:val="28"/>
        </w:rPr>
        <w:t>Section I</w:t>
      </w:r>
      <w:r w:rsidR="0028052D" w:rsidRPr="00953B40">
        <w:rPr>
          <w:rFonts w:ascii="Times New Roman" w:hAnsi="Times New Roman" w:cs="Times New Roman"/>
          <w:b/>
          <w:bCs/>
          <w:color w:val="auto"/>
          <w:sz w:val="28"/>
          <w:szCs w:val="28"/>
        </w:rPr>
        <w:t>: Consequentializing</w:t>
      </w:r>
    </w:p>
    <w:p w14:paraId="1A77C0C1" w14:textId="437B5983" w:rsidR="00187728" w:rsidRPr="0087690B" w:rsidRDefault="000E4F9A"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most ambitious of the ethical arguments for consequentialism is</w:t>
      </w:r>
      <w:r w:rsidR="00187728" w:rsidRPr="0087690B">
        <w:rPr>
          <w:rFonts w:ascii="Times New Roman" w:hAnsi="Times New Roman" w:cs="Times New Roman"/>
          <w:sz w:val="24"/>
          <w:szCs w:val="24"/>
        </w:rPr>
        <w:t xml:space="preserve"> the </w:t>
      </w:r>
      <w:r w:rsidR="00A027D4" w:rsidRPr="0087690B">
        <w:rPr>
          <w:rFonts w:ascii="Times New Roman" w:hAnsi="Times New Roman" w:cs="Times New Roman"/>
          <w:sz w:val="24"/>
          <w:szCs w:val="24"/>
        </w:rPr>
        <w:t xml:space="preserve">ethical </w:t>
      </w:r>
      <w:r w:rsidR="00187728" w:rsidRPr="0087690B">
        <w:rPr>
          <w:rFonts w:ascii="Times New Roman" w:hAnsi="Times New Roman" w:cs="Times New Roman"/>
          <w:sz w:val="24"/>
          <w:szCs w:val="24"/>
        </w:rPr>
        <w:t>consequentializi</w:t>
      </w:r>
      <w:r w:rsidRPr="0087690B">
        <w:rPr>
          <w:rFonts w:ascii="Times New Roman" w:hAnsi="Times New Roman" w:cs="Times New Roman"/>
          <w:sz w:val="24"/>
          <w:szCs w:val="24"/>
        </w:rPr>
        <w:t>ng argument.</w:t>
      </w:r>
      <w:r w:rsidR="002920A0" w:rsidRPr="0087690B">
        <w:rPr>
          <w:rStyle w:val="FootnoteReference"/>
          <w:rFonts w:ascii="Times New Roman" w:hAnsi="Times New Roman" w:cs="Times New Roman"/>
          <w:sz w:val="24"/>
          <w:szCs w:val="24"/>
        </w:rPr>
        <w:footnoteReference w:id="27"/>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If this argument</w:t>
      </w:r>
      <w:r w:rsidR="00187728" w:rsidRPr="0087690B">
        <w:rPr>
          <w:rFonts w:ascii="Times New Roman" w:hAnsi="Times New Roman" w:cs="Times New Roman"/>
          <w:sz w:val="24"/>
          <w:szCs w:val="24"/>
        </w:rPr>
        <w:t xml:space="preserve"> is successful, it is game over in fav</w:t>
      </w:r>
      <w:r w:rsidRPr="0087690B">
        <w:rPr>
          <w:rFonts w:ascii="Times New Roman" w:hAnsi="Times New Roman" w:cs="Times New Roman"/>
          <w:sz w:val="24"/>
          <w:szCs w:val="24"/>
        </w:rPr>
        <w:t>or of outcome</w:t>
      </w:r>
      <w:r w:rsidR="007B3B26" w:rsidRPr="0087690B">
        <w:rPr>
          <w:rFonts w:ascii="Times New Roman" w:hAnsi="Times New Roman" w:cs="Times New Roman"/>
          <w:sz w:val="24"/>
          <w:szCs w:val="24"/>
        </w:rPr>
        <w:t>-</w:t>
      </w:r>
      <w:r w:rsidRPr="0087690B">
        <w:rPr>
          <w:rFonts w:ascii="Times New Roman" w:hAnsi="Times New Roman" w:cs="Times New Roman"/>
          <w:sz w:val="24"/>
          <w:szCs w:val="24"/>
        </w:rPr>
        <w:t>centered ethics; n</w:t>
      </w:r>
      <w:r w:rsidR="0081601A" w:rsidRPr="0087690B">
        <w:rPr>
          <w:rFonts w:ascii="Times New Roman" w:hAnsi="Times New Roman" w:cs="Times New Roman"/>
          <w:sz w:val="24"/>
          <w:szCs w:val="24"/>
        </w:rPr>
        <w:t>o further support is necessary.</w:t>
      </w:r>
      <w:r w:rsidR="00EA13FE">
        <w:rPr>
          <w:rFonts w:ascii="Times New Roman" w:hAnsi="Times New Roman" w:cs="Times New Roman"/>
          <w:sz w:val="24"/>
          <w:szCs w:val="24"/>
        </w:rPr>
        <w:t xml:space="preserve"> </w:t>
      </w:r>
      <w:r w:rsidR="00EA15C5" w:rsidRPr="0087690B">
        <w:rPr>
          <w:rFonts w:ascii="Times New Roman" w:hAnsi="Times New Roman" w:cs="Times New Roman"/>
          <w:sz w:val="24"/>
          <w:szCs w:val="24"/>
        </w:rPr>
        <w:t>T</w:t>
      </w:r>
      <w:r w:rsidR="002920A0" w:rsidRPr="0087690B">
        <w:rPr>
          <w:rFonts w:ascii="Times New Roman" w:hAnsi="Times New Roman" w:cs="Times New Roman"/>
          <w:sz w:val="24"/>
          <w:szCs w:val="24"/>
        </w:rPr>
        <w:t>h</w:t>
      </w:r>
      <w:r w:rsidR="005D7E3E" w:rsidRPr="0087690B">
        <w:rPr>
          <w:rFonts w:ascii="Times New Roman" w:hAnsi="Times New Roman" w:cs="Times New Roman"/>
          <w:sz w:val="24"/>
          <w:szCs w:val="24"/>
        </w:rPr>
        <w:t>is ethical form of the consequentializing</w:t>
      </w:r>
      <w:r w:rsidR="002920A0" w:rsidRPr="0087690B">
        <w:rPr>
          <w:rFonts w:ascii="Times New Roman" w:hAnsi="Times New Roman" w:cs="Times New Roman"/>
          <w:sz w:val="24"/>
          <w:szCs w:val="24"/>
        </w:rPr>
        <w:t xml:space="preserve"> argument</w:t>
      </w:r>
      <w:r w:rsidR="00187728" w:rsidRPr="0087690B">
        <w:rPr>
          <w:rFonts w:ascii="Times New Roman" w:hAnsi="Times New Roman" w:cs="Times New Roman"/>
          <w:sz w:val="24"/>
          <w:szCs w:val="24"/>
        </w:rPr>
        <w:t xml:space="preserve"> purports to </w:t>
      </w:r>
      <w:r w:rsidR="005B32A3" w:rsidRPr="0087690B">
        <w:rPr>
          <w:rFonts w:ascii="Times New Roman" w:hAnsi="Times New Roman" w:cs="Times New Roman"/>
          <w:sz w:val="24"/>
          <w:szCs w:val="24"/>
        </w:rPr>
        <w:t xml:space="preserve">provide a </w:t>
      </w:r>
      <w:r w:rsidR="00187728" w:rsidRPr="0087690B">
        <w:rPr>
          <w:rFonts w:ascii="Times New Roman" w:hAnsi="Times New Roman" w:cs="Times New Roman"/>
          <w:sz w:val="24"/>
          <w:szCs w:val="24"/>
        </w:rPr>
        <w:t>conver</w:t>
      </w:r>
      <w:r w:rsidR="005B32A3" w:rsidRPr="0087690B">
        <w:rPr>
          <w:rFonts w:ascii="Times New Roman" w:hAnsi="Times New Roman" w:cs="Times New Roman"/>
          <w:sz w:val="24"/>
          <w:szCs w:val="24"/>
        </w:rPr>
        <w:t>sion of</w:t>
      </w:r>
      <w:r w:rsidR="00187728" w:rsidRPr="0087690B">
        <w:rPr>
          <w:rFonts w:ascii="Times New Roman" w:hAnsi="Times New Roman" w:cs="Times New Roman"/>
          <w:sz w:val="24"/>
          <w:szCs w:val="24"/>
        </w:rPr>
        <w:t xml:space="preserve"> any plausible ethical theory into a </w:t>
      </w:r>
      <w:r w:rsidR="005D7E3E" w:rsidRPr="0087690B">
        <w:rPr>
          <w:rFonts w:ascii="Times New Roman" w:hAnsi="Times New Roman" w:cs="Times New Roman"/>
          <w:sz w:val="24"/>
          <w:szCs w:val="24"/>
        </w:rPr>
        <w:t xml:space="preserve">substantive </w:t>
      </w:r>
      <w:r w:rsidR="00187728" w:rsidRPr="0087690B">
        <w:rPr>
          <w:rFonts w:ascii="Times New Roman" w:hAnsi="Times New Roman" w:cs="Times New Roman"/>
          <w:sz w:val="24"/>
          <w:szCs w:val="24"/>
        </w:rPr>
        <w:t xml:space="preserve">form of </w:t>
      </w:r>
      <w:r w:rsidR="00EA15C5" w:rsidRPr="0087690B">
        <w:rPr>
          <w:rFonts w:ascii="Times New Roman" w:hAnsi="Times New Roman" w:cs="Times New Roman"/>
          <w:sz w:val="24"/>
          <w:szCs w:val="24"/>
        </w:rPr>
        <w:t>act</w:t>
      </w:r>
      <w:r w:rsidR="005D7E3E" w:rsidRPr="0087690B">
        <w:rPr>
          <w:rFonts w:ascii="Times New Roman" w:hAnsi="Times New Roman" w:cs="Times New Roman"/>
          <w:sz w:val="24"/>
          <w:szCs w:val="24"/>
        </w:rPr>
        <w:t>-</w:t>
      </w:r>
      <w:r w:rsidR="00187728" w:rsidRPr="0087690B">
        <w:rPr>
          <w:rFonts w:ascii="Times New Roman" w:hAnsi="Times New Roman" w:cs="Times New Roman"/>
          <w:sz w:val="24"/>
          <w:szCs w:val="24"/>
        </w:rPr>
        <w:t>consequentialism that is deontically equivalent,</w:t>
      </w:r>
      <w:r w:rsidR="00EA15C5" w:rsidRPr="0087690B">
        <w:rPr>
          <w:rFonts w:ascii="Times New Roman" w:hAnsi="Times New Roman" w:cs="Times New Roman"/>
          <w:sz w:val="24"/>
          <w:szCs w:val="24"/>
        </w:rPr>
        <w:t xml:space="preserve"> </w:t>
      </w:r>
      <w:r w:rsidR="00187728" w:rsidRPr="0087690B">
        <w:rPr>
          <w:rFonts w:ascii="Times New Roman" w:hAnsi="Times New Roman" w:cs="Times New Roman"/>
          <w:sz w:val="24"/>
          <w:szCs w:val="24"/>
        </w:rPr>
        <w:t>yielding the same deontic verdicts as the target theory.</w:t>
      </w:r>
      <w:r w:rsidR="00EA13FE">
        <w:rPr>
          <w:rFonts w:ascii="Times New Roman" w:hAnsi="Times New Roman" w:cs="Times New Roman"/>
          <w:sz w:val="24"/>
          <w:szCs w:val="24"/>
        </w:rPr>
        <w:t xml:space="preserve"> </w:t>
      </w:r>
      <w:r w:rsidR="00EA15C5" w:rsidRPr="0087690B">
        <w:rPr>
          <w:rFonts w:ascii="Times New Roman" w:hAnsi="Times New Roman" w:cs="Times New Roman"/>
          <w:sz w:val="24"/>
          <w:szCs w:val="24"/>
        </w:rPr>
        <w:t xml:space="preserve">In its most ambitious </w:t>
      </w:r>
      <w:proofErr w:type="gramStart"/>
      <w:r w:rsidR="00EA15C5" w:rsidRPr="0087690B">
        <w:rPr>
          <w:rFonts w:ascii="Times New Roman" w:hAnsi="Times New Roman" w:cs="Times New Roman"/>
          <w:sz w:val="24"/>
          <w:szCs w:val="24"/>
        </w:rPr>
        <w:t>form</w:t>
      </w:r>
      <w:proofErr w:type="gramEnd"/>
      <w:r w:rsidR="00EA15C5" w:rsidRPr="0087690B">
        <w:rPr>
          <w:rFonts w:ascii="Times New Roman" w:hAnsi="Times New Roman" w:cs="Times New Roman"/>
          <w:sz w:val="24"/>
          <w:szCs w:val="24"/>
        </w:rPr>
        <w:t xml:space="preserve"> the argument</w:t>
      </w:r>
      <w:r w:rsidR="00187728" w:rsidRPr="0087690B">
        <w:rPr>
          <w:rFonts w:ascii="Times New Roman" w:hAnsi="Times New Roman" w:cs="Times New Roman"/>
          <w:sz w:val="24"/>
          <w:szCs w:val="24"/>
        </w:rPr>
        <w:t xml:space="preserve"> </w:t>
      </w:r>
      <w:r w:rsidR="00EA15C5" w:rsidRPr="0087690B">
        <w:rPr>
          <w:rFonts w:ascii="Times New Roman" w:hAnsi="Times New Roman" w:cs="Times New Roman"/>
          <w:sz w:val="24"/>
          <w:szCs w:val="24"/>
        </w:rPr>
        <w:t>claims to demonstrate</w:t>
      </w:r>
      <w:r w:rsidR="00187728" w:rsidRPr="0087690B">
        <w:rPr>
          <w:rFonts w:ascii="Times New Roman" w:hAnsi="Times New Roman" w:cs="Times New Roman"/>
          <w:sz w:val="24"/>
          <w:szCs w:val="24"/>
        </w:rPr>
        <w:t xml:space="preserve"> that ethical theories can be </w:t>
      </w:r>
      <w:r w:rsidR="00EA15C5" w:rsidRPr="0087690B">
        <w:rPr>
          <w:rFonts w:ascii="Times New Roman" w:hAnsi="Times New Roman" w:cs="Times New Roman"/>
          <w:sz w:val="24"/>
          <w:szCs w:val="24"/>
        </w:rPr>
        <w:t>captured without distortion in</w:t>
      </w:r>
      <w:r w:rsidR="00DF7389" w:rsidRPr="0087690B">
        <w:rPr>
          <w:rFonts w:ascii="Times New Roman" w:hAnsi="Times New Roman" w:cs="Times New Roman"/>
          <w:sz w:val="24"/>
          <w:szCs w:val="24"/>
        </w:rPr>
        <w:t xml:space="preserve"> such consequentialized form, a</w:t>
      </w:r>
      <w:r w:rsidR="007402DD" w:rsidRPr="0087690B">
        <w:rPr>
          <w:rFonts w:ascii="Times New Roman" w:hAnsi="Times New Roman" w:cs="Times New Roman"/>
          <w:sz w:val="24"/>
          <w:szCs w:val="24"/>
        </w:rPr>
        <w:t xml:space="preserve"> form in which they </w:t>
      </w:r>
      <w:r w:rsidR="00DF7389" w:rsidRPr="0087690B">
        <w:rPr>
          <w:rFonts w:ascii="Times New Roman" w:hAnsi="Times New Roman" w:cs="Times New Roman"/>
          <w:sz w:val="24"/>
          <w:szCs w:val="24"/>
        </w:rPr>
        <w:t>can be</w:t>
      </w:r>
      <w:r w:rsidR="00EA15C5" w:rsidRPr="0087690B">
        <w:rPr>
          <w:rFonts w:ascii="Times New Roman" w:hAnsi="Times New Roman" w:cs="Times New Roman"/>
          <w:sz w:val="24"/>
          <w:szCs w:val="24"/>
        </w:rPr>
        <w:t xml:space="preserve"> </w:t>
      </w:r>
      <w:r w:rsidR="00187728" w:rsidRPr="0087690B">
        <w:rPr>
          <w:rFonts w:ascii="Times New Roman" w:hAnsi="Times New Roman" w:cs="Times New Roman"/>
          <w:sz w:val="24"/>
          <w:szCs w:val="24"/>
        </w:rPr>
        <w:t>effectively compared and contrasted</w:t>
      </w:r>
      <w:r w:rsidR="00DF738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87728" w:rsidRPr="0087690B">
        <w:rPr>
          <w:rFonts w:ascii="Times New Roman" w:hAnsi="Times New Roman" w:cs="Times New Roman"/>
          <w:sz w:val="24"/>
          <w:szCs w:val="24"/>
        </w:rPr>
        <w:t>If all alternatives to consequentialism</w:t>
      </w:r>
      <w:r w:rsidR="0081601A" w:rsidRPr="0087690B">
        <w:rPr>
          <w:rFonts w:ascii="Times New Roman" w:hAnsi="Times New Roman" w:cs="Times New Roman"/>
          <w:sz w:val="24"/>
          <w:szCs w:val="24"/>
        </w:rPr>
        <w:t xml:space="preserve"> are thu</w:t>
      </w:r>
      <w:r w:rsidR="00187728" w:rsidRPr="0087690B">
        <w:rPr>
          <w:rFonts w:ascii="Times New Roman" w:hAnsi="Times New Roman" w:cs="Times New Roman"/>
          <w:sz w:val="24"/>
          <w:szCs w:val="24"/>
        </w:rPr>
        <w:t>s</w:t>
      </w:r>
      <w:r w:rsidR="0081601A" w:rsidRPr="0087690B">
        <w:rPr>
          <w:rFonts w:ascii="Times New Roman" w:hAnsi="Times New Roman" w:cs="Times New Roman"/>
          <w:sz w:val="24"/>
          <w:szCs w:val="24"/>
        </w:rPr>
        <w:t xml:space="preserve"> </w:t>
      </w:r>
      <w:r w:rsidR="00DF7389" w:rsidRPr="0087690B">
        <w:rPr>
          <w:rFonts w:ascii="Times New Roman" w:hAnsi="Times New Roman" w:cs="Times New Roman"/>
          <w:sz w:val="24"/>
          <w:szCs w:val="24"/>
        </w:rPr>
        <w:t>captured without distortion</w:t>
      </w:r>
      <w:r w:rsidR="00187728" w:rsidRPr="0087690B">
        <w:rPr>
          <w:rFonts w:ascii="Times New Roman" w:hAnsi="Times New Roman" w:cs="Times New Roman"/>
          <w:sz w:val="24"/>
          <w:szCs w:val="24"/>
        </w:rPr>
        <w:t xml:space="preserve"> as </w:t>
      </w:r>
      <w:r w:rsidR="00DF7389" w:rsidRPr="0087690B">
        <w:rPr>
          <w:rFonts w:ascii="Times New Roman" w:hAnsi="Times New Roman" w:cs="Times New Roman"/>
          <w:sz w:val="24"/>
          <w:szCs w:val="24"/>
        </w:rPr>
        <w:t>substantive</w:t>
      </w:r>
      <w:r w:rsidR="00187728" w:rsidRPr="0087690B">
        <w:rPr>
          <w:rFonts w:ascii="Times New Roman" w:hAnsi="Times New Roman" w:cs="Times New Roman"/>
          <w:sz w:val="24"/>
          <w:szCs w:val="24"/>
        </w:rPr>
        <w:t xml:space="preserve"> forms of </w:t>
      </w:r>
      <w:r w:rsidR="00DF7389" w:rsidRPr="0087690B">
        <w:rPr>
          <w:rFonts w:ascii="Times New Roman" w:hAnsi="Times New Roman" w:cs="Times New Roman"/>
          <w:sz w:val="24"/>
          <w:szCs w:val="24"/>
        </w:rPr>
        <w:t>act-</w:t>
      </w:r>
      <w:r w:rsidR="00187728" w:rsidRPr="0087690B">
        <w:rPr>
          <w:rFonts w:ascii="Times New Roman" w:hAnsi="Times New Roman" w:cs="Times New Roman"/>
          <w:sz w:val="24"/>
          <w:szCs w:val="24"/>
        </w:rPr>
        <w:t xml:space="preserve">consequentialism, </w:t>
      </w:r>
      <w:r w:rsidR="00DF7389" w:rsidRPr="0087690B">
        <w:rPr>
          <w:rFonts w:ascii="Times New Roman" w:hAnsi="Times New Roman" w:cs="Times New Roman"/>
          <w:sz w:val="24"/>
          <w:szCs w:val="24"/>
        </w:rPr>
        <w:t>the rule of outcomes is not tyrannical after all.</w:t>
      </w:r>
    </w:p>
    <w:p w14:paraId="12C01346" w14:textId="50420642"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7728" w:rsidRPr="0087690B">
        <w:rPr>
          <w:rFonts w:ascii="Times New Roman" w:hAnsi="Times New Roman" w:cs="Times New Roman"/>
          <w:sz w:val="24"/>
          <w:szCs w:val="24"/>
        </w:rPr>
        <w:t xml:space="preserve">Many critics, myself among them, have responded by </w:t>
      </w:r>
      <w:r w:rsidR="005D7E3E" w:rsidRPr="0087690B">
        <w:rPr>
          <w:rFonts w:ascii="Times New Roman" w:hAnsi="Times New Roman" w:cs="Times New Roman"/>
          <w:sz w:val="24"/>
          <w:szCs w:val="24"/>
        </w:rPr>
        <w:t>arguing</w:t>
      </w:r>
      <w:r w:rsidR="00187728" w:rsidRPr="0087690B">
        <w:rPr>
          <w:rFonts w:ascii="Times New Roman" w:hAnsi="Times New Roman" w:cs="Times New Roman"/>
          <w:sz w:val="24"/>
          <w:szCs w:val="24"/>
        </w:rPr>
        <w:t xml:space="preserve"> that the consequentialized forms of such apparent alternatives </w:t>
      </w:r>
      <w:r w:rsidR="005D7E3E" w:rsidRPr="0087690B">
        <w:rPr>
          <w:rFonts w:ascii="Times New Roman" w:hAnsi="Times New Roman" w:cs="Times New Roman"/>
          <w:sz w:val="24"/>
          <w:szCs w:val="24"/>
        </w:rPr>
        <w:t xml:space="preserve">fail to </w:t>
      </w:r>
      <w:r w:rsidR="00187728" w:rsidRPr="0087690B">
        <w:rPr>
          <w:rFonts w:ascii="Times New Roman" w:hAnsi="Times New Roman" w:cs="Times New Roman"/>
          <w:sz w:val="24"/>
          <w:szCs w:val="24"/>
        </w:rPr>
        <w:t>capture</w:t>
      </w:r>
      <w:r w:rsidR="005849E3" w:rsidRPr="0087690B">
        <w:rPr>
          <w:rFonts w:ascii="Times New Roman" w:hAnsi="Times New Roman" w:cs="Times New Roman"/>
          <w:sz w:val="24"/>
          <w:szCs w:val="24"/>
        </w:rPr>
        <w:t xml:space="preserve"> the</w:t>
      </w:r>
      <w:r w:rsidR="000E4F9A" w:rsidRPr="0087690B">
        <w:rPr>
          <w:rFonts w:ascii="Times New Roman" w:hAnsi="Times New Roman" w:cs="Times New Roman"/>
          <w:sz w:val="24"/>
          <w:szCs w:val="24"/>
        </w:rPr>
        <w:t xml:space="preserve"> explanatory rationales these alternatives</w:t>
      </w:r>
      <w:r w:rsidR="00187728" w:rsidRPr="0087690B">
        <w:rPr>
          <w:rFonts w:ascii="Times New Roman" w:hAnsi="Times New Roman" w:cs="Times New Roman"/>
          <w:sz w:val="24"/>
          <w:szCs w:val="24"/>
        </w:rPr>
        <w:t xml:space="preserve"> </w:t>
      </w:r>
      <w:r w:rsidR="00187728" w:rsidRPr="0087690B">
        <w:rPr>
          <w:rFonts w:ascii="Times New Roman" w:hAnsi="Times New Roman" w:cs="Times New Roman"/>
          <w:sz w:val="24"/>
          <w:szCs w:val="24"/>
        </w:rPr>
        <w:lastRenderedPageBreak/>
        <w:t xml:space="preserve">provide for deontic evaluation, </w:t>
      </w:r>
      <w:r w:rsidR="0081601A" w:rsidRPr="0087690B">
        <w:rPr>
          <w:rFonts w:ascii="Times New Roman" w:hAnsi="Times New Roman" w:cs="Times New Roman"/>
          <w:sz w:val="24"/>
          <w:szCs w:val="24"/>
        </w:rPr>
        <w:t>and we are not wrong to do so.</w:t>
      </w:r>
      <w:r w:rsidR="0081601A" w:rsidRPr="0087690B">
        <w:rPr>
          <w:rStyle w:val="FootnoteReference"/>
          <w:rFonts w:ascii="Times New Roman" w:hAnsi="Times New Roman" w:cs="Times New Roman"/>
          <w:sz w:val="24"/>
          <w:szCs w:val="24"/>
        </w:rPr>
        <w:footnoteReference w:id="28"/>
      </w:r>
      <w:r w:rsidR="00EA13FE">
        <w:rPr>
          <w:rFonts w:ascii="Times New Roman" w:hAnsi="Times New Roman" w:cs="Times New Roman"/>
          <w:sz w:val="24"/>
          <w:szCs w:val="24"/>
        </w:rPr>
        <w:t xml:space="preserve"> </w:t>
      </w:r>
      <w:r w:rsidR="0081601A" w:rsidRPr="0087690B">
        <w:rPr>
          <w:rFonts w:ascii="Times New Roman" w:hAnsi="Times New Roman" w:cs="Times New Roman"/>
          <w:sz w:val="24"/>
          <w:szCs w:val="24"/>
        </w:rPr>
        <w:t xml:space="preserve">But we have typically </w:t>
      </w:r>
      <w:r w:rsidR="0007396A" w:rsidRPr="0087690B">
        <w:rPr>
          <w:rFonts w:ascii="Times New Roman" w:hAnsi="Times New Roman" w:cs="Times New Roman"/>
          <w:sz w:val="24"/>
          <w:szCs w:val="24"/>
        </w:rPr>
        <w:t xml:space="preserve">also </w:t>
      </w:r>
      <w:r w:rsidR="0081601A" w:rsidRPr="0087690B">
        <w:rPr>
          <w:rFonts w:ascii="Times New Roman" w:hAnsi="Times New Roman" w:cs="Times New Roman"/>
          <w:sz w:val="24"/>
          <w:szCs w:val="24"/>
        </w:rPr>
        <w:t>granted that deontically equivalent consequentialized forms of these standard alternatives can be produced.</w:t>
      </w:r>
      <w:r w:rsidR="00EA13FE">
        <w:rPr>
          <w:rFonts w:ascii="Times New Roman" w:hAnsi="Times New Roman" w:cs="Times New Roman"/>
          <w:sz w:val="24"/>
          <w:szCs w:val="24"/>
        </w:rPr>
        <w:t xml:space="preserve"> </w:t>
      </w:r>
      <w:r w:rsidR="0081601A" w:rsidRPr="0087690B">
        <w:rPr>
          <w:rFonts w:ascii="Times New Roman" w:hAnsi="Times New Roman" w:cs="Times New Roman"/>
          <w:sz w:val="24"/>
          <w:szCs w:val="24"/>
        </w:rPr>
        <w:t xml:space="preserve">I will </w:t>
      </w:r>
      <w:r w:rsidR="005D7E3E" w:rsidRPr="0087690B">
        <w:rPr>
          <w:rFonts w:ascii="Times New Roman" w:hAnsi="Times New Roman" w:cs="Times New Roman"/>
          <w:sz w:val="24"/>
          <w:szCs w:val="24"/>
        </w:rPr>
        <w:t>demonstrate</w:t>
      </w:r>
      <w:r w:rsidR="0081601A" w:rsidRPr="0087690B">
        <w:rPr>
          <w:rFonts w:ascii="Times New Roman" w:hAnsi="Times New Roman" w:cs="Times New Roman"/>
          <w:sz w:val="24"/>
          <w:szCs w:val="24"/>
        </w:rPr>
        <w:t xml:space="preserve"> in what f</w:t>
      </w:r>
      <w:r w:rsidR="008C50A9" w:rsidRPr="0087690B">
        <w:rPr>
          <w:rFonts w:ascii="Times New Roman" w:hAnsi="Times New Roman" w:cs="Times New Roman"/>
          <w:sz w:val="24"/>
          <w:szCs w:val="24"/>
        </w:rPr>
        <w:t>ollows that we have been mistaken to do</w:t>
      </w:r>
      <w:r w:rsidR="0081601A" w:rsidRPr="0087690B">
        <w:rPr>
          <w:rFonts w:ascii="Times New Roman" w:hAnsi="Times New Roman" w:cs="Times New Roman"/>
          <w:sz w:val="24"/>
          <w:szCs w:val="24"/>
        </w:rPr>
        <w:t xml:space="preserve"> so; moreover, I will demonstrate in </w:t>
      </w:r>
      <w:hyperlink w:anchor="_Chapter_3:_The" w:history="1">
        <w:r w:rsidR="0081601A" w:rsidRPr="002A4C72">
          <w:rPr>
            <w:rStyle w:val="Hyperlink"/>
            <w:rFonts w:ascii="Times New Roman" w:hAnsi="Times New Roman" w:cs="Times New Roman"/>
            <w:sz w:val="24"/>
            <w:szCs w:val="24"/>
          </w:rPr>
          <w:t>chapter 3</w:t>
        </w:r>
      </w:hyperlink>
      <w:r w:rsidR="0081601A" w:rsidRPr="0087690B">
        <w:rPr>
          <w:rFonts w:ascii="Times New Roman" w:hAnsi="Times New Roman" w:cs="Times New Roman"/>
          <w:sz w:val="24"/>
          <w:szCs w:val="24"/>
        </w:rPr>
        <w:t xml:space="preserve"> that the grounds for rejecting such claims to deontic equivalence are grounds for rejecting other standard ethical arguments for consequentialism, grounds that trade on the two fundamental mistakes I highlighted in the opening chapter.</w:t>
      </w:r>
      <w:r w:rsidR="00EA13FE">
        <w:rPr>
          <w:rFonts w:ascii="Times New Roman" w:hAnsi="Times New Roman" w:cs="Times New Roman"/>
          <w:sz w:val="24"/>
          <w:szCs w:val="24"/>
        </w:rPr>
        <w:t xml:space="preserve"> </w:t>
      </w:r>
      <w:r w:rsidR="0081601A" w:rsidRPr="0087690B">
        <w:rPr>
          <w:rFonts w:ascii="Times New Roman" w:hAnsi="Times New Roman" w:cs="Times New Roman"/>
          <w:sz w:val="24"/>
          <w:szCs w:val="24"/>
        </w:rPr>
        <w:t>Consequentializing is not game over in favor of the consequentialist, it is th</w:t>
      </w:r>
      <w:r w:rsidR="005849E3" w:rsidRPr="0087690B">
        <w:rPr>
          <w:rFonts w:ascii="Times New Roman" w:hAnsi="Times New Roman" w:cs="Times New Roman"/>
          <w:sz w:val="24"/>
          <w:szCs w:val="24"/>
        </w:rPr>
        <w:t xml:space="preserve">e beginning of the end for </w:t>
      </w:r>
      <w:r w:rsidR="00222ADF" w:rsidRPr="0087690B">
        <w:rPr>
          <w:rFonts w:ascii="Times New Roman" w:hAnsi="Times New Roman" w:cs="Times New Roman"/>
          <w:sz w:val="24"/>
          <w:szCs w:val="24"/>
        </w:rPr>
        <w:t xml:space="preserve">the </w:t>
      </w:r>
      <w:r w:rsidR="002920A0" w:rsidRPr="0087690B">
        <w:rPr>
          <w:rFonts w:ascii="Times New Roman" w:hAnsi="Times New Roman" w:cs="Times New Roman"/>
          <w:sz w:val="24"/>
          <w:szCs w:val="24"/>
        </w:rPr>
        <w:t>default status</w:t>
      </w:r>
      <w:r w:rsidR="00222ADF" w:rsidRPr="0087690B">
        <w:rPr>
          <w:rFonts w:ascii="Times New Roman" w:hAnsi="Times New Roman" w:cs="Times New Roman"/>
          <w:sz w:val="24"/>
          <w:szCs w:val="24"/>
        </w:rPr>
        <w:t xml:space="preserve"> of </w:t>
      </w:r>
      <w:r w:rsidR="0081601A" w:rsidRPr="0087690B">
        <w:rPr>
          <w:rFonts w:ascii="Times New Roman" w:hAnsi="Times New Roman" w:cs="Times New Roman"/>
          <w:sz w:val="24"/>
          <w:szCs w:val="24"/>
        </w:rPr>
        <w:t>outcome</w:t>
      </w:r>
      <w:r w:rsidR="002920A0" w:rsidRPr="0087690B">
        <w:rPr>
          <w:rFonts w:ascii="Times New Roman" w:hAnsi="Times New Roman" w:cs="Times New Roman"/>
          <w:sz w:val="24"/>
          <w:szCs w:val="24"/>
        </w:rPr>
        <w:t>-</w:t>
      </w:r>
      <w:r w:rsidR="0081601A" w:rsidRPr="0087690B">
        <w:rPr>
          <w:rFonts w:ascii="Times New Roman" w:hAnsi="Times New Roman" w:cs="Times New Roman"/>
          <w:sz w:val="24"/>
          <w:szCs w:val="24"/>
        </w:rPr>
        <w:t>centered ethics.</w:t>
      </w:r>
      <w:r w:rsidR="00EA13FE">
        <w:rPr>
          <w:rFonts w:ascii="Times New Roman" w:hAnsi="Times New Roman" w:cs="Times New Roman"/>
          <w:sz w:val="24"/>
          <w:szCs w:val="24"/>
        </w:rPr>
        <w:t xml:space="preserve"> </w:t>
      </w:r>
    </w:p>
    <w:p w14:paraId="2BB5B240" w14:textId="648F00DD" w:rsidR="00E60E7E"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 xml:space="preserve">The </w:t>
      </w:r>
      <w:r w:rsidR="0007396A" w:rsidRPr="0087690B">
        <w:rPr>
          <w:rFonts w:ascii="Times New Roman" w:hAnsi="Times New Roman" w:cs="Times New Roman"/>
          <w:sz w:val="24"/>
          <w:szCs w:val="24"/>
        </w:rPr>
        <w:t xml:space="preserve">general </w:t>
      </w:r>
      <w:r w:rsidR="00FC59F9" w:rsidRPr="0087690B">
        <w:rPr>
          <w:rFonts w:ascii="Times New Roman" w:hAnsi="Times New Roman" w:cs="Times New Roman"/>
          <w:sz w:val="24"/>
          <w:szCs w:val="24"/>
        </w:rPr>
        <w:t>strategy of consequentializing features that are intuitively relevant to the deontic evaluation of actions</w:t>
      </w:r>
      <w:r w:rsidR="006F2AC2">
        <w:rPr>
          <w:rFonts w:ascii="Times New Roman" w:hAnsi="Times New Roman" w:cs="Times New Roman"/>
          <w:sz w:val="24"/>
          <w:szCs w:val="24"/>
        </w:rPr>
        <w:t>,</w:t>
      </w:r>
      <w:r w:rsidR="00FC59F9" w:rsidRPr="0087690B">
        <w:rPr>
          <w:rFonts w:ascii="Times New Roman" w:hAnsi="Times New Roman" w:cs="Times New Roman"/>
          <w:sz w:val="24"/>
          <w:szCs w:val="24"/>
        </w:rPr>
        <w:t xml:space="preserve"> by building them into the evaluation of outcomes</w:t>
      </w:r>
      <w:r w:rsidR="006F2AC2">
        <w:rPr>
          <w:rFonts w:ascii="Times New Roman" w:hAnsi="Times New Roman" w:cs="Times New Roman"/>
          <w:sz w:val="24"/>
          <w:szCs w:val="24"/>
        </w:rPr>
        <w:t>,</w:t>
      </w:r>
      <w:r w:rsidR="00FC59F9" w:rsidRPr="0087690B">
        <w:rPr>
          <w:rFonts w:ascii="Times New Roman" w:hAnsi="Times New Roman" w:cs="Times New Roman"/>
          <w:sz w:val="24"/>
          <w:szCs w:val="24"/>
        </w:rPr>
        <w:t xml:space="preserve"> is almost as old as consequentialism itself.</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Does quality, not just quantity, of pleasure seem relevant to deontic evaluation?</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If so, simply build this feature into the evaluation of outcomes.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Do rights seem intrinsically relevant to deontic evaluation?</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Promote the outcome that maximizes respect for rights overall.</w:t>
      </w:r>
      <w:r w:rsidR="00B7405E" w:rsidRPr="0087690B">
        <w:rPr>
          <w:rStyle w:val="FootnoteReference"/>
          <w:rFonts w:ascii="Times New Roman" w:hAnsi="Times New Roman" w:cs="Times New Roman"/>
          <w:sz w:val="24"/>
          <w:szCs w:val="24"/>
        </w:rPr>
        <w:footnoteReference w:id="29"/>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The expansion of consequentialism in recent decades beyond rankings of outcomes as better for me and better overall to </w:t>
      </w:r>
      <w:r w:rsidR="006F2AC2">
        <w:rPr>
          <w:rFonts w:ascii="Times New Roman" w:hAnsi="Times New Roman" w:cs="Times New Roman"/>
          <w:sz w:val="24"/>
          <w:szCs w:val="24"/>
        </w:rPr>
        <w:t xml:space="preserve">rankings of </w:t>
      </w:r>
      <w:r w:rsidR="00FC59F9" w:rsidRPr="0087690B">
        <w:rPr>
          <w:rFonts w:ascii="Times New Roman" w:hAnsi="Times New Roman" w:cs="Times New Roman"/>
          <w:sz w:val="24"/>
          <w:szCs w:val="24"/>
        </w:rPr>
        <w:t>outcomes better relative</w:t>
      </w:r>
      <w:r w:rsidR="00136AB8" w:rsidRPr="0087690B">
        <w:rPr>
          <w:rFonts w:ascii="Times New Roman" w:hAnsi="Times New Roman" w:cs="Times New Roman"/>
          <w:sz w:val="24"/>
          <w:szCs w:val="24"/>
        </w:rPr>
        <w:t>-</w:t>
      </w:r>
      <w:r w:rsidR="00FC59F9" w:rsidRPr="0087690B">
        <w:rPr>
          <w:rFonts w:ascii="Times New Roman" w:hAnsi="Times New Roman" w:cs="Times New Roman"/>
          <w:sz w:val="24"/>
          <w:szCs w:val="24"/>
        </w:rPr>
        <w:t>to</w:t>
      </w:r>
      <w:r w:rsidR="00136AB8" w:rsidRPr="0087690B">
        <w:rPr>
          <w:rFonts w:ascii="Times New Roman" w:hAnsi="Times New Roman" w:cs="Times New Roman"/>
          <w:sz w:val="24"/>
          <w:szCs w:val="24"/>
        </w:rPr>
        <w:t>-</w:t>
      </w:r>
      <w:r w:rsidR="00FC59F9" w:rsidRPr="0087690B">
        <w:rPr>
          <w:rFonts w:ascii="Times New Roman" w:hAnsi="Times New Roman" w:cs="Times New Roman"/>
          <w:sz w:val="24"/>
          <w:szCs w:val="24"/>
        </w:rPr>
        <w:t>me</w:t>
      </w:r>
      <w:r w:rsidR="00FC59F9" w:rsidRPr="0087690B">
        <w:rPr>
          <w:rStyle w:val="FootnoteReference"/>
          <w:rFonts w:ascii="Times New Roman" w:hAnsi="Times New Roman" w:cs="Times New Roman"/>
          <w:sz w:val="24"/>
          <w:szCs w:val="24"/>
        </w:rPr>
        <w:footnoteReference w:id="30"/>
      </w:r>
      <w:r w:rsidR="00FC59F9" w:rsidRPr="0087690B">
        <w:rPr>
          <w:rFonts w:ascii="Times New Roman" w:hAnsi="Times New Roman" w:cs="Times New Roman"/>
          <w:sz w:val="24"/>
          <w:szCs w:val="24"/>
        </w:rPr>
        <w:t xml:space="preserve"> has unleashed a spate of arguments for the conclusions that any ethical theory, or at least any </w:t>
      </w:r>
      <w:r w:rsidR="00FC59F9" w:rsidRPr="0087690B">
        <w:rPr>
          <w:rFonts w:ascii="Times New Roman" w:hAnsi="Times New Roman" w:cs="Times New Roman"/>
          <w:sz w:val="24"/>
          <w:szCs w:val="24"/>
        </w:rPr>
        <w:lastRenderedPageBreak/>
        <w:t>minimally plausible candidate, can readily be converted into consequentialized form, that all such plausible candidates can be most effectively compared and contrasted in this form, and/or that all such theories are best understood not as alternatives to consequentialism, but as alternative forms of consequentialism.</w:t>
      </w:r>
    </w:p>
    <w:p w14:paraId="6DB02DC8" w14:textId="00EF5E67"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Evaluator-relative consequentialists make the case, for example, that one traditional hallmark of non</w:t>
      </w:r>
      <w:r w:rsidR="00F40A5E" w:rsidRPr="0087690B">
        <w:rPr>
          <w:rFonts w:ascii="Times New Roman" w:hAnsi="Times New Roman" w:cs="Times New Roman"/>
          <w:sz w:val="24"/>
          <w:szCs w:val="24"/>
        </w:rPr>
        <w:t>-</w:t>
      </w:r>
      <w:r w:rsidR="00FC59F9" w:rsidRPr="0087690B">
        <w:rPr>
          <w:rFonts w:ascii="Times New Roman" w:hAnsi="Times New Roman" w:cs="Times New Roman"/>
          <w:sz w:val="24"/>
          <w:szCs w:val="24"/>
        </w:rPr>
        <w:t>consequentialist alternatives, deontic constraints, can readily be incorporated through the consequentializing strategy into evaluator-relative rankings of outcomes</w:t>
      </w:r>
      <w:r w:rsidR="006F2AC2">
        <w:rPr>
          <w:rFonts w:ascii="Times New Roman" w:hAnsi="Times New Roman" w:cs="Times New Roman"/>
          <w:sz w:val="24"/>
          <w:szCs w:val="24"/>
        </w:rPr>
        <w:t>, and that such incorporation can be achieved</w:t>
      </w:r>
      <w:r w:rsidR="00FC59F9" w:rsidRPr="0087690B">
        <w:rPr>
          <w:rFonts w:ascii="Times New Roman" w:hAnsi="Times New Roman" w:cs="Times New Roman"/>
          <w:sz w:val="24"/>
          <w:szCs w:val="24"/>
        </w:rPr>
        <w:t xml:space="preserve"> without recourse to indirection</w:t>
      </w:r>
      <w:r w:rsidR="006F2AC2">
        <w:rPr>
          <w:rFonts w:ascii="Times New Roman" w:hAnsi="Times New Roman" w:cs="Times New Roman"/>
          <w:sz w:val="24"/>
          <w:szCs w:val="24"/>
        </w:rPr>
        <w:t xml:space="preserve"> or</w:t>
      </w:r>
      <w:r w:rsidR="00B7405E" w:rsidRPr="0087690B">
        <w:rPr>
          <w:rFonts w:ascii="Times New Roman" w:hAnsi="Times New Roman" w:cs="Times New Roman"/>
          <w:sz w:val="24"/>
          <w:szCs w:val="24"/>
        </w:rPr>
        <w:t xml:space="preserve"> problematic shifts in focal points </w:t>
      </w:r>
      <w:r w:rsidR="007402DD" w:rsidRPr="0087690B">
        <w:rPr>
          <w:rFonts w:ascii="Times New Roman" w:hAnsi="Times New Roman" w:cs="Times New Roman"/>
          <w:sz w:val="24"/>
          <w:szCs w:val="24"/>
        </w:rPr>
        <w:t xml:space="preserve">from actions </w:t>
      </w:r>
      <w:r w:rsidR="00B7405E" w:rsidRPr="0087690B">
        <w:rPr>
          <w:rFonts w:ascii="Times New Roman" w:hAnsi="Times New Roman" w:cs="Times New Roman"/>
          <w:sz w:val="24"/>
          <w:szCs w:val="24"/>
        </w:rPr>
        <w:t>to rules</w:t>
      </w:r>
      <w:r w:rsidR="007402DD" w:rsidRPr="0087690B">
        <w:rPr>
          <w:rFonts w:ascii="Times New Roman" w:hAnsi="Times New Roman" w:cs="Times New Roman"/>
          <w:sz w:val="24"/>
          <w:szCs w:val="24"/>
        </w:rPr>
        <w:t>,</w:t>
      </w:r>
      <w:r w:rsidR="00B7405E" w:rsidRPr="0087690B">
        <w:rPr>
          <w:rFonts w:ascii="Times New Roman" w:hAnsi="Times New Roman" w:cs="Times New Roman"/>
          <w:sz w:val="24"/>
          <w:szCs w:val="24"/>
        </w:rPr>
        <w:t xml:space="preserve"> motives, et</w:t>
      </w:r>
      <w:r w:rsidR="006F2AC2">
        <w:rPr>
          <w:rFonts w:ascii="Times New Roman" w:hAnsi="Times New Roman" w:cs="Times New Roman"/>
          <w:sz w:val="24"/>
          <w:szCs w:val="24"/>
        </w:rPr>
        <w:t>c</w:t>
      </w:r>
      <w:r w:rsidR="00FC59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7405E" w:rsidRPr="0087690B">
        <w:rPr>
          <w:rFonts w:ascii="Times New Roman" w:hAnsi="Times New Roman" w:cs="Times New Roman"/>
          <w:sz w:val="24"/>
          <w:szCs w:val="24"/>
        </w:rPr>
        <w:t>C</w:t>
      </w:r>
      <w:r w:rsidR="007B32D6" w:rsidRPr="0087690B">
        <w:rPr>
          <w:rFonts w:ascii="Times New Roman" w:hAnsi="Times New Roman" w:cs="Times New Roman"/>
          <w:sz w:val="24"/>
          <w:szCs w:val="24"/>
        </w:rPr>
        <w:t>ommonsense morality insists that it is wrong for me to kill even to prevent three others from killing.</w:t>
      </w:r>
      <w:r w:rsidR="00EA13FE">
        <w:rPr>
          <w:rFonts w:ascii="Times New Roman" w:hAnsi="Times New Roman" w:cs="Times New Roman"/>
          <w:sz w:val="24"/>
          <w:szCs w:val="24"/>
        </w:rPr>
        <w:t xml:space="preserve"> </w:t>
      </w:r>
      <w:r w:rsidR="007B32D6" w:rsidRPr="0087690B">
        <w:rPr>
          <w:rFonts w:ascii="Times New Roman" w:hAnsi="Times New Roman" w:cs="Times New Roman"/>
          <w:sz w:val="24"/>
          <w:szCs w:val="24"/>
        </w:rPr>
        <w:t>We each have decisive reasons not to kill.</w:t>
      </w:r>
      <w:r w:rsidR="00EA13FE">
        <w:rPr>
          <w:rFonts w:ascii="Times New Roman" w:hAnsi="Times New Roman" w:cs="Times New Roman"/>
          <w:sz w:val="24"/>
          <w:szCs w:val="24"/>
        </w:rPr>
        <w:t xml:space="preserve"> </w:t>
      </w:r>
      <w:r w:rsidR="007B32D6" w:rsidRPr="0087690B">
        <w:rPr>
          <w:rFonts w:ascii="Times New Roman" w:hAnsi="Times New Roman" w:cs="Times New Roman"/>
          <w:sz w:val="24"/>
          <w:szCs w:val="24"/>
        </w:rPr>
        <w:t xml:space="preserve">The three others should of course be held accountable for acting contrary to such </w:t>
      </w:r>
      <w:r w:rsidR="00136AB8" w:rsidRPr="0087690B">
        <w:rPr>
          <w:rFonts w:ascii="Times New Roman" w:hAnsi="Times New Roman" w:cs="Times New Roman"/>
          <w:sz w:val="24"/>
          <w:szCs w:val="24"/>
        </w:rPr>
        <w:t>decisive reasons</w:t>
      </w:r>
      <w:r w:rsidR="00B7405E" w:rsidRPr="0087690B">
        <w:rPr>
          <w:rFonts w:ascii="Times New Roman" w:hAnsi="Times New Roman" w:cs="Times New Roman"/>
          <w:sz w:val="24"/>
          <w:szCs w:val="24"/>
        </w:rPr>
        <w:t xml:space="preserve"> </w:t>
      </w:r>
      <w:r w:rsidR="00191829" w:rsidRPr="0087690B">
        <w:rPr>
          <w:rFonts w:ascii="Times New Roman" w:hAnsi="Times New Roman" w:cs="Times New Roman"/>
          <w:sz w:val="24"/>
          <w:szCs w:val="24"/>
        </w:rPr>
        <w:t>that</w:t>
      </w:r>
      <w:r w:rsidR="00B7405E" w:rsidRPr="0087690B">
        <w:rPr>
          <w:rFonts w:ascii="Times New Roman" w:hAnsi="Times New Roman" w:cs="Times New Roman"/>
          <w:sz w:val="24"/>
          <w:szCs w:val="24"/>
        </w:rPr>
        <w:t xml:space="preserve"> each of us </w:t>
      </w:r>
      <w:r w:rsidR="00191829" w:rsidRPr="0087690B">
        <w:rPr>
          <w:rFonts w:ascii="Times New Roman" w:hAnsi="Times New Roman" w:cs="Times New Roman"/>
          <w:sz w:val="24"/>
          <w:szCs w:val="24"/>
        </w:rPr>
        <w:t xml:space="preserve">has </w:t>
      </w:r>
      <w:r w:rsidR="00B7405E" w:rsidRPr="0087690B">
        <w:rPr>
          <w:rFonts w:ascii="Times New Roman" w:hAnsi="Times New Roman" w:cs="Times New Roman"/>
          <w:sz w:val="24"/>
          <w:szCs w:val="24"/>
        </w:rPr>
        <w:t>not to kill</w:t>
      </w:r>
      <w:r w:rsidR="007B32D6" w:rsidRPr="0087690B">
        <w:rPr>
          <w:rFonts w:ascii="Times New Roman" w:hAnsi="Times New Roman" w:cs="Times New Roman"/>
          <w:sz w:val="24"/>
          <w:szCs w:val="24"/>
        </w:rPr>
        <w:t xml:space="preserve">, but </w:t>
      </w:r>
      <w:r w:rsidR="00B7405E" w:rsidRPr="0087690B">
        <w:rPr>
          <w:rFonts w:ascii="Times New Roman" w:hAnsi="Times New Roman" w:cs="Times New Roman"/>
          <w:sz w:val="24"/>
          <w:szCs w:val="24"/>
        </w:rPr>
        <w:t>preventing th</w:t>
      </w:r>
      <w:r w:rsidR="007B3B26" w:rsidRPr="0087690B">
        <w:rPr>
          <w:rFonts w:ascii="Times New Roman" w:hAnsi="Times New Roman" w:cs="Times New Roman"/>
          <w:sz w:val="24"/>
          <w:szCs w:val="24"/>
        </w:rPr>
        <w:t>e</w:t>
      </w:r>
      <w:r w:rsidR="00B7405E" w:rsidRPr="0087690B">
        <w:rPr>
          <w:rFonts w:ascii="Times New Roman" w:hAnsi="Times New Roman" w:cs="Times New Roman"/>
          <w:sz w:val="24"/>
          <w:szCs w:val="24"/>
        </w:rPr>
        <w:t>m from killing</w:t>
      </w:r>
      <w:r w:rsidR="007B32D6" w:rsidRPr="0087690B">
        <w:rPr>
          <w:rFonts w:ascii="Times New Roman" w:hAnsi="Times New Roman" w:cs="Times New Roman"/>
          <w:sz w:val="24"/>
          <w:szCs w:val="24"/>
        </w:rPr>
        <w:t xml:space="preserve"> is no</w:t>
      </w:r>
      <w:r w:rsidR="00144FA5" w:rsidRPr="0087690B">
        <w:rPr>
          <w:rFonts w:ascii="Times New Roman" w:hAnsi="Times New Roman" w:cs="Times New Roman"/>
          <w:sz w:val="24"/>
          <w:szCs w:val="24"/>
        </w:rPr>
        <w:t>t a sufficient</w:t>
      </w:r>
      <w:r w:rsidR="007B32D6" w:rsidRPr="0087690B">
        <w:rPr>
          <w:rFonts w:ascii="Times New Roman" w:hAnsi="Times New Roman" w:cs="Times New Roman"/>
          <w:sz w:val="24"/>
          <w:szCs w:val="24"/>
        </w:rPr>
        <w:t xml:space="preserve"> reason for me to act contrary to th</w:t>
      </w:r>
      <w:r w:rsidR="00B7405E" w:rsidRPr="0087690B">
        <w:rPr>
          <w:rFonts w:ascii="Times New Roman" w:hAnsi="Times New Roman" w:cs="Times New Roman"/>
          <w:sz w:val="24"/>
          <w:szCs w:val="24"/>
        </w:rPr>
        <w:t>e</w:t>
      </w:r>
      <w:r w:rsidR="007B32D6" w:rsidRPr="0087690B">
        <w:rPr>
          <w:rFonts w:ascii="Times New Roman" w:hAnsi="Times New Roman" w:cs="Times New Roman"/>
          <w:sz w:val="24"/>
          <w:szCs w:val="24"/>
        </w:rPr>
        <w:t xml:space="preserve"> same reasons </w:t>
      </w:r>
      <w:r w:rsidR="00191829" w:rsidRPr="0087690B">
        <w:rPr>
          <w:rFonts w:ascii="Times New Roman" w:hAnsi="Times New Roman" w:cs="Times New Roman"/>
          <w:sz w:val="24"/>
          <w:szCs w:val="24"/>
        </w:rPr>
        <w:t>not to kill</w:t>
      </w:r>
      <w:r w:rsidR="00B7405E" w:rsidRPr="0087690B">
        <w:rPr>
          <w:rFonts w:ascii="Times New Roman" w:hAnsi="Times New Roman" w:cs="Times New Roman"/>
          <w:sz w:val="24"/>
          <w:szCs w:val="24"/>
        </w:rPr>
        <w:t xml:space="preserve"> that they each have</w:t>
      </w:r>
      <w:r w:rsidR="007B32D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B32D6" w:rsidRPr="0087690B">
        <w:rPr>
          <w:rFonts w:ascii="Times New Roman" w:hAnsi="Times New Roman" w:cs="Times New Roman"/>
          <w:sz w:val="24"/>
          <w:szCs w:val="24"/>
        </w:rPr>
        <w:t>Agent</w:t>
      </w:r>
      <w:r w:rsidR="00F40A5E" w:rsidRPr="0087690B">
        <w:rPr>
          <w:rFonts w:ascii="Times New Roman" w:hAnsi="Times New Roman" w:cs="Times New Roman"/>
          <w:sz w:val="24"/>
          <w:szCs w:val="24"/>
        </w:rPr>
        <w:t>-</w:t>
      </w:r>
      <w:r w:rsidR="007B32D6" w:rsidRPr="0087690B">
        <w:rPr>
          <w:rFonts w:ascii="Times New Roman" w:hAnsi="Times New Roman" w:cs="Times New Roman"/>
          <w:sz w:val="24"/>
          <w:szCs w:val="24"/>
        </w:rPr>
        <w:t xml:space="preserve">neutral consequentialism, with its apparent focus on minimizing the killings that happen, </w:t>
      </w:r>
      <w:r w:rsidR="00136AB8" w:rsidRPr="0087690B">
        <w:rPr>
          <w:rFonts w:ascii="Times New Roman" w:hAnsi="Times New Roman" w:cs="Times New Roman"/>
          <w:sz w:val="24"/>
          <w:szCs w:val="24"/>
        </w:rPr>
        <w:t xml:space="preserve">might </w:t>
      </w:r>
      <w:r w:rsidR="007B32D6" w:rsidRPr="0087690B">
        <w:rPr>
          <w:rFonts w:ascii="Times New Roman" w:hAnsi="Times New Roman" w:cs="Times New Roman"/>
          <w:sz w:val="24"/>
          <w:szCs w:val="24"/>
        </w:rPr>
        <w:t>seem ill equipped to account for such dictates of commonsense morality</w:t>
      </w:r>
      <w:r w:rsidR="00463AEC" w:rsidRPr="0087690B">
        <w:rPr>
          <w:rFonts w:ascii="Times New Roman" w:hAnsi="Times New Roman" w:cs="Times New Roman"/>
          <w:sz w:val="24"/>
          <w:szCs w:val="24"/>
        </w:rPr>
        <w:t>—</w:t>
      </w:r>
      <w:r w:rsidR="006F2AC2">
        <w:rPr>
          <w:rFonts w:ascii="Times New Roman" w:hAnsi="Times New Roman" w:cs="Times New Roman"/>
          <w:sz w:val="24"/>
          <w:szCs w:val="24"/>
        </w:rPr>
        <w:t xml:space="preserve">after all, </w:t>
      </w:r>
      <w:r w:rsidR="007B32D6" w:rsidRPr="0087690B">
        <w:rPr>
          <w:rFonts w:ascii="Times New Roman" w:hAnsi="Times New Roman" w:cs="Times New Roman"/>
          <w:sz w:val="24"/>
          <w:szCs w:val="24"/>
        </w:rPr>
        <w:t>t</w:t>
      </w:r>
      <w:r w:rsidR="00FC59F9" w:rsidRPr="0087690B">
        <w:rPr>
          <w:rFonts w:ascii="Times New Roman" w:hAnsi="Times New Roman" w:cs="Times New Roman"/>
          <w:sz w:val="24"/>
          <w:szCs w:val="24"/>
        </w:rPr>
        <w:t>hree murders is a worse t</w:t>
      </w:r>
      <w:r w:rsidR="007B32D6" w:rsidRPr="0087690B">
        <w:rPr>
          <w:rFonts w:ascii="Times New Roman" w:hAnsi="Times New Roman" w:cs="Times New Roman"/>
          <w:sz w:val="24"/>
          <w:szCs w:val="24"/>
        </w:rPr>
        <w:t>hing to happen overall than one.</w:t>
      </w:r>
      <w:r w:rsidR="00EA13FE">
        <w:rPr>
          <w:rFonts w:ascii="Times New Roman" w:hAnsi="Times New Roman" w:cs="Times New Roman"/>
          <w:sz w:val="24"/>
          <w:szCs w:val="24"/>
        </w:rPr>
        <w:t xml:space="preserve"> </w:t>
      </w:r>
      <w:r w:rsidR="007B32D6" w:rsidRPr="0087690B">
        <w:rPr>
          <w:rFonts w:ascii="Times New Roman" w:hAnsi="Times New Roman" w:cs="Times New Roman"/>
          <w:sz w:val="24"/>
          <w:szCs w:val="24"/>
        </w:rPr>
        <w:t xml:space="preserve">But </w:t>
      </w:r>
      <w:r w:rsidR="00144FA5" w:rsidRPr="0087690B">
        <w:rPr>
          <w:rFonts w:ascii="Times New Roman" w:hAnsi="Times New Roman" w:cs="Times New Roman"/>
          <w:sz w:val="24"/>
          <w:szCs w:val="24"/>
        </w:rPr>
        <w:t>when</w:t>
      </w:r>
      <w:r w:rsidR="007B32D6" w:rsidRPr="0087690B">
        <w:rPr>
          <w:rFonts w:ascii="Times New Roman" w:hAnsi="Times New Roman" w:cs="Times New Roman"/>
          <w:sz w:val="24"/>
          <w:szCs w:val="24"/>
        </w:rPr>
        <w:t xml:space="preserve"> </w:t>
      </w:r>
      <w:r w:rsidR="00136AB8" w:rsidRPr="0087690B">
        <w:rPr>
          <w:rFonts w:ascii="Times New Roman" w:hAnsi="Times New Roman" w:cs="Times New Roman"/>
          <w:sz w:val="24"/>
          <w:szCs w:val="24"/>
        </w:rPr>
        <w:t>freed from</w:t>
      </w:r>
      <w:r w:rsidR="007B32D6" w:rsidRPr="0087690B">
        <w:rPr>
          <w:rFonts w:ascii="Times New Roman" w:hAnsi="Times New Roman" w:cs="Times New Roman"/>
          <w:sz w:val="24"/>
          <w:szCs w:val="24"/>
        </w:rPr>
        <w:t xml:space="preserve"> such an agent-neutral constraint</w:t>
      </w:r>
      <w:r w:rsidR="00144FA5" w:rsidRPr="0087690B">
        <w:rPr>
          <w:rFonts w:ascii="Times New Roman" w:hAnsi="Times New Roman" w:cs="Times New Roman"/>
          <w:sz w:val="24"/>
          <w:szCs w:val="24"/>
        </w:rPr>
        <w:t xml:space="preserve"> (at least as traditionally understood)</w:t>
      </w:r>
      <w:r w:rsidR="00191829" w:rsidRPr="0087690B">
        <w:rPr>
          <w:rFonts w:ascii="Times New Roman" w:hAnsi="Times New Roman" w:cs="Times New Roman"/>
          <w:sz w:val="24"/>
          <w:szCs w:val="24"/>
        </w:rPr>
        <w:t>,</w:t>
      </w:r>
      <w:r w:rsidR="00144FA5" w:rsidRPr="0087690B">
        <w:rPr>
          <w:rStyle w:val="FootnoteReference"/>
          <w:rFonts w:ascii="Times New Roman" w:hAnsi="Times New Roman" w:cs="Times New Roman"/>
          <w:sz w:val="24"/>
          <w:szCs w:val="24"/>
        </w:rPr>
        <w:footnoteReference w:id="31"/>
      </w:r>
      <w:r w:rsidR="00FC59F9" w:rsidRPr="0087690B">
        <w:rPr>
          <w:rFonts w:ascii="Times New Roman" w:hAnsi="Times New Roman" w:cs="Times New Roman"/>
          <w:sz w:val="24"/>
          <w:szCs w:val="24"/>
        </w:rPr>
        <w:t xml:space="preserve"> consequentializing deontic constraints </w:t>
      </w:r>
      <w:r w:rsidR="007B32D6" w:rsidRPr="0087690B">
        <w:rPr>
          <w:rFonts w:ascii="Times New Roman" w:hAnsi="Times New Roman" w:cs="Times New Roman"/>
          <w:sz w:val="24"/>
          <w:szCs w:val="24"/>
        </w:rPr>
        <w:t>can result</w:t>
      </w:r>
      <w:r w:rsidR="00FC59F9" w:rsidRPr="0087690B">
        <w:rPr>
          <w:rFonts w:ascii="Times New Roman" w:hAnsi="Times New Roman" w:cs="Times New Roman"/>
          <w:sz w:val="24"/>
          <w:szCs w:val="24"/>
        </w:rPr>
        <w:t xml:space="preserve"> in a ranking </w:t>
      </w:r>
      <w:r w:rsidR="00FC59F9" w:rsidRPr="0087690B">
        <w:rPr>
          <w:rFonts w:ascii="Times New Roman" w:hAnsi="Times New Roman" w:cs="Times New Roman"/>
          <w:sz w:val="24"/>
          <w:szCs w:val="24"/>
        </w:rPr>
        <w:lastRenderedPageBreak/>
        <w:t xml:space="preserve">upon which one murder by me is a worse thing to happen </w:t>
      </w:r>
      <w:r w:rsidR="00FC59F9" w:rsidRPr="0087690B">
        <w:rPr>
          <w:rFonts w:ascii="Times New Roman" w:hAnsi="Times New Roman" w:cs="Times New Roman"/>
          <w:i/>
          <w:sz w:val="24"/>
          <w:szCs w:val="24"/>
        </w:rPr>
        <w:t>relative</w:t>
      </w:r>
      <w:r w:rsidR="00136AB8" w:rsidRPr="0087690B">
        <w:rPr>
          <w:rFonts w:ascii="Times New Roman" w:hAnsi="Times New Roman" w:cs="Times New Roman"/>
          <w:i/>
          <w:sz w:val="24"/>
          <w:szCs w:val="24"/>
        </w:rPr>
        <w:t>-</w:t>
      </w:r>
      <w:r w:rsidR="00FC59F9" w:rsidRPr="0087690B">
        <w:rPr>
          <w:rFonts w:ascii="Times New Roman" w:hAnsi="Times New Roman" w:cs="Times New Roman"/>
          <w:i/>
          <w:sz w:val="24"/>
          <w:szCs w:val="24"/>
        </w:rPr>
        <w:t>to</w:t>
      </w:r>
      <w:r w:rsidR="00136AB8" w:rsidRPr="0087690B">
        <w:rPr>
          <w:rFonts w:ascii="Times New Roman" w:hAnsi="Times New Roman" w:cs="Times New Roman"/>
          <w:i/>
          <w:sz w:val="24"/>
          <w:szCs w:val="24"/>
        </w:rPr>
        <w:t>-</w:t>
      </w:r>
      <w:r w:rsidR="00FC59F9" w:rsidRPr="0087690B">
        <w:rPr>
          <w:rFonts w:ascii="Times New Roman" w:hAnsi="Times New Roman" w:cs="Times New Roman"/>
          <w:i/>
          <w:sz w:val="24"/>
          <w:szCs w:val="24"/>
        </w:rPr>
        <w:t>me</w:t>
      </w:r>
      <w:r w:rsidR="00FC59F9" w:rsidRPr="0087690B">
        <w:rPr>
          <w:rFonts w:ascii="Times New Roman" w:hAnsi="Times New Roman" w:cs="Times New Roman"/>
          <w:sz w:val="24"/>
          <w:szCs w:val="24"/>
        </w:rPr>
        <w:t xml:space="preserve"> than three murders by others.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Although the best </w:t>
      </w:r>
      <w:r w:rsidR="00F40A5E" w:rsidRPr="0087690B">
        <w:rPr>
          <w:rFonts w:ascii="Times New Roman" w:hAnsi="Times New Roman" w:cs="Times New Roman"/>
          <w:sz w:val="24"/>
          <w:szCs w:val="24"/>
        </w:rPr>
        <w:t>agent-neutral</w:t>
      </w:r>
      <w:r w:rsidR="00FC59F9" w:rsidRPr="0087690B">
        <w:rPr>
          <w:rFonts w:ascii="Times New Roman" w:hAnsi="Times New Roman" w:cs="Times New Roman"/>
          <w:sz w:val="24"/>
          <w:szCs w:val="24"/>
        </w:rPr>
        <w:t xml:space="preserve"> outcome may be that upon which I murder, preventing three times the murdering from happening, the best outcome relative</w:t>
      </w:r>
      <w:r w:rsidR="00136AB8" w:rsidRPr="0087690B">
        <w:rPr>
          <w:rFonts w:ascii="Times New Roman" w:hAnsi="Times New Roman" w:cs="Times New Roman"/>
          <w:sz w:val="24"/>
          <w:szCs w:val="24"/>
        </w:rPr>
        <w:t>-</w:t>
      </w:r>
      <w:r w:rsidR="00FC59F9" w:rsidRPr="0087690B">
        <w:rPr>
          <w:rFonts w:ascii="Times New Roman" w:hAnsi="Times New Roman" w:cs="Times New Roman"/>
          <w:sz w:val="24"/>
          <w:szCs w:val="24"/>
        </w:rPr>
        <w:t>to</w:t>
      </w:r>
      <w:r w:rsidR="00136AB8"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me might be that upon which I </w:t>
      </w:r>
      <w:r w:rsidR="004662D9" w:rsidRPr="0087690B">
        <w:rPr>
          <w:rFonts w:ascii="Times New Roman" w:hAnsi="Times New Roman" w:cs="Times New Roman"/>
          <w:sz w:val="24"/>
          <w:szCs w:val="24"/>
        </w:rPr>
        <w:t>minimize my</w:t>
      </w:r>
      <w:r w:rsidR="00FC59F9" w:rsidRPr="0087690B">
        <w:rPr>
          <w:rFonts w:ascii="Times New Roman" w:hAnsi="Times New Roman" w:cs="Times New Roman"/>
          <w:sz w:val="24"/>
          <w:szCs w:val="24"/>
        </w:rPr>
        <w:t xml:space="preserve"> murdering</w:t>
      </w:r>
      <w:r w:rsidR="004662D9" w:rsidRPr="0087690B">
        <w:rPr>
          <w:rFonts w:ascii="Times New Roman" w:hAnsi="Times New Roman" w:cs="Times New Roman"/>
          <w:sz w:val="24"/>
          <w:szCs w:val="24"/>
        </w:rPr>
        <w:t>s</w:t>
      </w:r>
      <w:r w:rsidR="00FC59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The claim is that in similar fashion all other features of seemingly non-consequentialist theories can be consequentialized, built into the rankings of outcomes of different versions of consequentialism. </w:t>
      </w:r>
    </w:p>
    <w:p w14:paraId="1AD94B31" w14:textId="181938F5"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60E7E" w:rsidRPr="0087690B">
        <w:rPr>
          <w:rFonts w:ascii="Times New Roman" w:hAnsi="Times New Roman" w:cs="Times New Roman"/>
          <w:sz w:val="24"/>
          <w:szCs w:val="24"/>
        </w:rPr>
        <w:t>This clarifies why t</w:t>
      </w:r>
      <w:r w:rsidR="00FC59F9" w:rsidRPr="0087690B">
        <w:rPr>
          <w:rFonts w:ascii="Times New Roman" w:hAnsi="Times New Roman" w:cs="Times New Roman"/>
          <w:sz w:val="24"/>
          <w:szCs w:val="24"/>
        </w:rPr>
        <w:t xml:space="preserve">he </w:t>
      </w:r>
      <w:r w:rsidR="00191829" w:rsidRPr="0087690B">
        <w:rPr>
          <w:rFonts w:ascii="Times New Roman" w:hAnsi="Times New Roman" w:cs="Times New Roman"/>
          <w:sz w:val="24"/>
          <w:szCs w:val="24"/>
        </w:rPr>
        <w:t xml:space="preserve">ethical </w:t>
      </w:r>
      <w:r w:rsidR="00FC59F9" w:rsidRPr="0087690B">
        <w:rPr>
          <w:rFonts w:ascii="Times New Roman" w:hAnsi="Times New Roman" w:cs="Times New Roman"/>
          <w:sz w:val="24"/>
          <w:szCs w:val="24"/>
        </w:rPr>
        <w:t>consequentializi</w:t>
      </w:r>
      <w:r w:rsidR="00E60E7E" w:rsidRPr="0087690B">
        <w:rPr>
          <w:rFonts w:ascii="Times New Roman" w:hAnsi="Times New Roman" w:cs="Times New Roman"/>
          <w:sz w:val="24"/>
          <w:szCs w:val="24"/>
        </w:rPr>
        <w:t>ng argument</w:t>
      </w:r>
      <w:r w:rsidR="00FC59F9" w:rsidRPr="0087690B">
        <w:rPr>
          <w:rFonts w:ascii="Times New Roman" w:hAnsi="Times New Roman" w:cs="Times New Roman"/>
          <w:sz w:val="24"/>
          <w:szCs w:val="24"/>
        </w:rPr>
        <w:t xml:space="preserve"> purports not simply to win a significant battle against other moral and ethical theories, but to end the war entirely.</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If all plausible alternative theories can be captured without distortion in consequentialized form, won’t it be most illuminating to compare and contrast ethical theories in their consequentialized form; indeed, aren’t all plausible alternatives best understood as forms of consequentialism?</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Even </w:t>
      </w:r>
      <w:r w:rsidR="00884647" w:rsidRPr="0087690B">
        <w:rPr>
          <w:rFonts w:ascii="Times New Roman" w:hAnsi="Times New Roman" w:cs="Times New Roman"/>
          <w:sz w:val="24"/>
          <w:szCs w:val="24"/>
        </w:rPr>
        <w:t xml:space="preserve">many </w:t>
      </w:r>
      <w:r w:rsidR="00FC59F9" w:rsidRPr="0087690B">
        <w:rPr>
          <w:rFonts w:ascii="Times New Roman" w:hAnsi="Times New Roman" w:cs="Times New Roman"/>
          <w:sz w:val="24"/>
          <w:szCs w:val="24"/>
        </w:rPr>
        <w:t xml:space="preserve">critics who answer this last question in the negative, however, typically grant that all plausible alternatives can be converted into consequentialized form. </w:t>
      </w:r>
    </w:p>
    <w:p w14:paraId="1D266242" w14:textId="0F39DB81"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But they cannot.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Nor is the point that certain carefully configured alternatives resist consequentializing.</w:t>
      </w:r>
      <w:r w:rsidR="00F40A5E" w:rsidRPr="0087690B">
        <w:rPr>
          <w:rStyle w:val="FootnoteReference"/>
          <w:rFonts w:ascii="Times New Roman" w:hAnsi="Times New Roman" w:cs="Times New Roman"/>
          <w:sz w:val="24"/>
          <w:szCs w:val="24"/>
        </w:rPr>
        <w:footnoteReference w:id="32"/>
      </w:r>
      <w:r w:rsidR="00FC59F9" w:rsidRPr="0087690B">
        <w:rPr>
          <w:rFonts w:ascii="Times New Roman" w:hAnsi="Times New Roman" w:cs="Times New Roman"/>
          <w:sz w:val="24"/>
          <w:szCs w:val="24"/>
        </w:rPr>
        <w:t xml:space="preserve"> Rather, I will show that even standard alternatives, in particular Aristotel</w:t>
      </w:r>
      <w:r w:rsidR="00136AB8" w:rsidRPr="0087690B">
        <w:rPr>
          <w:rFonts w:ascii="Times New Roman" w:hAnsi="Times New Roman" w:cs="Times New Roman"/>
          <w:sz w:val="24"/>
          <w:szCs w:val="24"/>
        </w:rPr>
        <w:t>i</w:t>
      </w:r>
      <w:r w:rsidR="00FC59F9" w:rsidRPr="0087690B">
        <w:rPr>
          <w:rFonts w:ascii="Times New Roman" w:hAnsi="Times New Roman" w:cs="Times New Roman"/>
          <w:sz w:val="24"/>
          <w:szCs w:val="24"/>
        </w:rPr>
        <w:t>an virtue ethics and Kantian ethics, cannot be consequentialized.</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To focus the issue I ad</w:t>
      </w:r>
      <w:r w:rsidR="00884647" w:rsidRPr="0087690B">
        <w:rPr>
          <w:rFonts w:ascii="Times New Roman" w:hAnsi="Times New Roman" w:cs="Times New Roman"/>
          <w:sz w:val="24"/>
          <w:szCs w:val="24"/>
        </w:rPr>
        <w:t>a</w:t>
      </w:r>
      <w:r w:rsidR="00FC59F9" w:rsidRPr="0087690B">
        <w:rPr>
          <w:rFonts w:ascii="Times New Roman" w:hAnsi="Times New Roman" w:cs="Times New Roman"/>
          <w:sz w:val="24"/>
          <w:szCs w:val="24"/>
        </w:rPr>
        <w:t xml:space="preserve">pt </w:t>
      </w:r>
      <w:r w:rsidR="00884647" w:rsidRPr="0087690B">
        <w:rPr>
          <w:rFonts w:ascii="Times New Roman" w:hAnsi="Times New Roman" w:cs="Times New Roman"/>
          <w:sz w:val="24"/>
          <w:szCs w:val="24"/>
        </w:rPr>
        <w:t xml:space="preserve">from Douglas Portmore </w:t>
      </w:r>
      <w:r w:rsidR="00FC59F9" w:rsidRPr="0087690B">
        <w:rPr>
          <w:rFonts w:ascii="Times New Roman" w:hAnsi="Times New Roman" w:cs="Times New Roman"/>
          <w:sz w:val="24"/>
          <w:szCs w:val="24"/>
        </w:rPr>
        <w:t>a standard account</w:t>
      </w:r>
      <w:r w:rsidR="00E60E7E" w:rsidRPr="0087690B">
        <w:rPr>
          <w:rFonts w:ascii="Times New Roman" w:hAnsi="Times New Roman" w:cs="Times New Roman"/>
          <w:sz w:val="24"/>
          <w:szCs w:val="24"/>
        </w:rPr>
        <w:t xml:space="preserve"> of the </w:t>
      </w:r>
      <w:r w:rsidR="007B3B26" w:rsidRPr="0087690B">
        <w:rPr>
          <w:rFonts w:ascii="Times New Roman" w:hAnsi="Times New Roman" w:cs="Times New Roman"/>
          <w:sz w:val="24"/>
          <w:szCs w:val="24"/>
        </w:rPr>
        <w:t xml:space="preserve">success conditions for implementing </w:t>
      </w:r>
      <w:r w:rsidR="00884647" w:rsidRPr="0087690B">
        <w:rPr>
          <w:rFonts w:ascii="Times New Roman" w:hAnsi="Times New Roman" w:cs="Times New Roman"/>
          <w:sz w:val="24"/>
          <w:szCs w:val="24"/>
        </w:rPr>
        <w:t xml:space="preserve">this </w:t>
      </w:r>
      <w:r w:rsidR="00E60E7E" w:rsidRPr="0087690B">
        <w:rPr>
          <w:rFonts w:ascii="Times New Roman" w:hAnsi="Times New Roman" w:cs="Times New Roman"/>
          <w:sz w:val="24"/>
          <w:szCs w:val="24"/>
        </w:rPr>
        <w:t>consequentializing strategy</w:t>
      </w:r>
      <w:r w:rsidR="00FC59F9" w:rsidRPr="0087690B">
        <w:rPr>
          <w:rFonts w:ascii="Times New Roman" w:hAnsi="Times New Roman" w:cs="Times New Roman"/>
          <w:sz w:val="24"/>
          <w:szCs w:val="24"/>
        </w:rPr>
        <w:t xml:space="preserve">, upon which the consequentialized form of any ethical theory </w:t>
      </w:r>
      <w:r w:rsidR="007B3B26" w:rsidRPr="0087690B">
        <w:rPr>
          <w:rFonts w:ascii="Times New Roman" w:hAnsi="Times New Roman" w:cs="Times New Roman"/>
          <w:sz w:val="24"/>
          <w:szCs w:val="24"/>
        </w:rPr>
        <w:t xml:space="preserve">must </w:t>
      </w:r>
      <w:r w:rsidR="007B3B26" w:rsidRPr="0087690B">
        <w:rPr>
          <w:rFonts w:ascii="Times New Roman" w:hAnsi="Times New Roman" w:cs="Times New Roman"/>
          <w:sz w:val="24"/>
          <w:szCs w:val="24"/>
        </w:rPr>
        <w:lastRenderedPageBreak/>
        <w:t>be</w:t>
      </w:r>
      <w:r w:rsidR="00FC59F9" w:rsidRPr="0087690B">
        <w:rPr>
          <w:rFonts w:ascii="Times New Roman" w:hAnsi="Times New Roman" w:cs="Times New Roman"/>
          <w:sz w:val="24"/>
          <w:szCs w:val="24"/>
        </w:rPr>
        <w:t xml:space="preserve"> “</w:t>
      </w:r>
      <w:r w:rsidR="00FC59F9" w:rsidRPr="0087690B">
        <w:rPr>
          <w:rFonts w:ascii="Times New Roman" w:hAnsi="Times New Roman" w:cs="Times New Roman"/>
          <w:i/>
          <w:sz w:val="24"/>
          <w:szCs w:val="24"/>
        </w:rPr>
        <w:t>a substantive version of consequentialism</w:t>
      </w:r>
      <w:r w:rsidR="00FC59F9" w:rsidRPr="0087690B">
        <w:rPr>
          <w:rFonts w:ascii="Times New Roman" w:hAnsi="Times New Roman" w:cs="Times New Roman"/>
          <w:sz w:val="24"/>
          <w:szCs w:val="24"/>
        </w:rPr>
        <w:t xml:space="preserve"> that yields</w:t>
      </w:r>
      <w:r w:rsidR="00570AF2" w:rsidRPr="0087690B">
        <w:rPr>
          <w:rFonts w:ascii="Times New Roman" w:hAnsi="Times New Roman" w:cs="Times New Roman"/>
          <w:sz w:val="24"/>
          <w:szCs w:val="24"/>
        </w:rPr>
        <w:t xml:space="preserve"> . . . </w:t>
      </w:r>
      <w:r w:rsidR="00FC59F9" w:rsidRPr="0087690B">
        <w:rPr>
          <w:rFonts w:ascii="Times New Roman" w:hAnsi="Times New Roman" w:cs="Times New Roman"/>
          <w:i/>
          <w:sz w:val="24"/>
          <w:szCs w:val="24"/>
        </w:rPr>
        <w:t>the same set of deontic verdicts</w:t>
      </w:r>
      <w:r w:rsidR="00FC59F9" w:rsidRPr="0087690B">
        <w:rPr>
          <w:rFonts w:ascii="Times New Roman" w:hAnsi="Times New Roman" w:cs="Times New Roman"/>
          <w:sz w:val="24"/>
          <w:szCs w:val="24"/>
        </w:rPr>
        <w:t xml:space="preserve"> that it yields.”</w:t>
      </w:r>
      <w:r w:rsidR="00F40A5E" w:rsidRPr="0087690B">
        <w:rPr>
          <w:rStyle w:val="FootnoteReference"/>
          <w:rFonts w:ascii="Times New Roman" w:hAnsi="Times New Roman" w:cs="Times New Roman"/>
          <w:sz w:val="24"/>
          <w:szCs w:val="24"/>
        </w:rPr>
        <w:footnoteReference w:id="33"/>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two central elements of the successful consequentializing of any target theory are that the counterpart 1) must be a substantive version of consequentialism</w:t>
      </w:r>
      <w:r w:rsidR="00220C97" w:rsidRPr="0087690B">
        <w:rPr>
          <w:rFonts w:ascii="Times New Roman" w:hAnsi="Times New Roman" w:cs="Times New Roman"/>
          <w:sz w:val="24"/>
          <w:szCs w:val="24"/>
        </w:rPr>
        <w:t xml:space="preserve"> that fits the Consequentialist Evaluative Framework</w:t>
      </w:r>
      <w:r w:rsidR="00FC59F9" w:rsidRPr="0087690B">
        <w:rPr>
          <w:rFonts w:ascii="Times New Roman" w:hAnsi="Times New Roman" w:cs="Times New Roman"/>
          <w:sz w:val="24"/>
          <w:szCs w:val="24"/>
        </w:rPr>
        <w:t>, and 2) must satisfy deontic equivalence, yielding deontically equivalent verdicts.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In what follows I will argue that the consequentializing strategy, even when applied to these standard alternatives, fails on its own terms to produce consequentialized counterparts: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It can either produce a substantive version of consequentialism or secure deontic equivalence with the target theory</w:t>
      </w:r>
      <w:r w:rsidR="00463AEC" w:rsidRPr="0087690B">
        <w:rPr>
          <w:rFonts w:ascii="Times New Roman" w:hAnsi="Times New Roman" w:cs="Times New Roman"/>
          <w:sz w:val="24"/>
          <w:szCs w:val="24"/>
        </w:rPr>
        <w:t>—</w:t>
      </w:r>
      <w:r w:rsidR="00FC59F9" w:rsidRPr="0087690B">
        <w:rPr>
          <w:rFonts w:ascii="Times New Roman" w:hAnsi="Times New Roman" w:cs="Times New Roman"/>
          <w:sz w:val="24"/>
          <w:szCs w:val="24"/>
        </w:rPr>
        <w:t>but not both.</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Faithfully deploying the strategy even upon our standard alternatives to consequentialism demonstrates not only that such theories cannot be put in consequentialized form, but that they are not forms of consequentialism. </w:t>
      </w:r>
    </w:p>
    <w:p w14:paraId="69C8F201" w14:textId="70F18AC6" w:rsidR="009A68A8"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1D0B" w:rsidRPr="0087690B">
        <w:rPr>
          <w:rFonts w:ascii="Times New Roman" w:hAnsi="Times New Roman" w:cs="Times New Roman"/>
          <w:sz w:val="24"/>
          <w:szCs w:val="24"/>
        </w:rPr>
        <w:t>My</w:t>
      </w:r>
      <w:r w:rsidR="00FC59F9" w:rsidRPr="0087690B">
        <w:rPr>
          <w:rFonts w:ascii="Times New Roman" w:hAnsi="Times New Roman" w:cs="Times New Roman"/>
          <w:sz w:val="24"/>
          <w:szCs w:val="24"/>
        </w:rPr>
        <w:t xml:space="preserve"> argument proceeds in t</w:t>
      </w:r>
      <w:r w:rsidR="007160E2" w:rsidRPr="0087690B">
        <w:rPr>
          <w:rFonts w:ascii="Times New Roman" w:hAnsi="Times New Roman" w:cs="Times New Roman"/>
          <w:sz w:val="24"/>
          <w:szCs w:val="24"/>
        </w:rPr>
        <w:t>hree</w:t>
      </w:r>
      <w:r w:rsidR="00FC59F9" w:rsidRPr="0087690B">
        <w:rPr>
          <w:rFonts w:ascii="Times New Roman" w:hAnsi="Times New Roman" w:cs="Times New Roman"/>
          <w:sz w:val="24"/>
          <w:szCs w:val="24"/>
        </w:rPr>
        <w:t xml:space="preserve"> stages.</w:t>
      </w:r>
      <w:r w:rsidR="00EA13FE">
        <w:rPr>
          <w:rFonts w:ascii="Times New Roman" w:hAnsi="Times New Roman" w:cs="Times New Roman"/>
          <w:sz w:val="24"/>
          <w:szCs w:val="24"/>
        </w:rPr>
        <w:t xml:space="preserve"> </w:t>
      </w:r>
      <w:r w:rsidR="005B32A3" w:rsidRPr="0087690B">
        <w:rPr>
          <w:rFonts w:ascii="Times New Roman" w:hAnsi="Times New Roman" w:cs="Times New Roman"/>
          <w:sz w:val="24"/>
          <w:szCs w:val="24"/>
        </w:rPr>
        <w:t>In</w:t>
      </w:r>
      <w:r w:rsidR="0016781B" w:rsidRPr="0087690B">
        <w:rPr>
          <w:rFonts w:ascii="Times New Roman" w:hAnsi="Times New Roman" w:cs="Times New Roman"/>
          <w:sz w:val="24"/>
          <w:szCs w:val="24"/>
        </w:rPr>
        <w:t xml:space="preserve"> the first stage</w:t>
      </w:r>
      <w:r w:rsidR="00FC59F9" w:rsidRPr="0087690B">
        <w:rPr>
          <w:rFonts w:ascii="Times New Roman" w:hAnsi="Times New Roman" w:cs="Times New Roman"/>
          <w:sz w:val="24"/>
          <w:szCs w:val="24"/>
        </w:rPr>
        <w:t>, develop</w:t>
      </w:r>
      <w:r w:rsidR="005B32A3" w:rsidRPr="0087690B">
        <w:rPr>
          <w:rFonts w:ascii="Times New Roman" w:hAnsi="Times New Roman" w:cs="Times New Roman"/>
          <w:sz w:val="24"/>
          <w:szCs w:val="24"/>
        </w:rPr>
        <w:t>ed</w:t>
      </w:r>
      <w:r w:rsidR="00FC59F9" w:rsidRPr="0087690B">
        <w:rPr>
          <w:rFonts w:ascii="Times New Roman" w:hAnsi="Times New Roman" w:cs="Times New Roman"/>
          <w:sz w:val="24"/>
          <w:szCs w:val="24"/>
        </w:rPr>
        <w:t xml:space="preserve"> in the next section,</w:t>
      </w:r>
      <w:r w:rsidR="0016781B" w:rsidRPr="0087690B">
        <w:rPr>
          <w:rFonts w:ascii="Times New Roman" w:hAnsi="Times New Roman" w:cs="Times New Roman"/>
          <w:sz w:val="24"/>
          <w:szCs w:val="24"/>
        </w:rPr>
        <w:t xml:space="preserve"> </w:t>
      </w:r>
      <w:r w:rsidR="007402DD" w:rsidRPr="0087690B">
        <w:rPr>
          <w:rFonts w:ascii="Times New Roman" w:hAnsi="Times New Roman" w:cs="Times New Roman"/>
          <w:sz w:val="24"/>
          <w:szCs w:val="24"/>
        </w:rPr>
        <w:t xml:space="preserve">the ethical </w:t>
      </w:r>
      <w:r w:rsidR="0016781B" w:rsidRPr="0087690B">
        <w:rPr>
          <w:rFonts w:ascii="Times New Roman" w:hAnsi="Times New Roman" w:cs="Times New Roman"/>
          <w:sz w:val="24"/>
          <w:szCs w:val="24"/>
        </w:rPr>
        <w:t>consequentializ</w:t>
      </w:r>
      <w:r w:rsidR="00884647" w:rsidRPr="0087690B">
        <w:rPr>
          <w:rFonts w:ascii="Times New Roman" w:hAnsi="Times New Roman" w:cs="Times New Roman"/>
          <w:sz w:val="24"/>
          <w:szCs w:val="24"/>
        </w:rPr>
        <w:t xml:space="preserve">ing </w:t>
      </w:r>
      <w:r w:rsidR="007402DD" w:rsidRPr="0087690B">
        <w:rPr>
          <w:rFonts w:ascii="Times New Roman" w:hAnsi="Times New Roman" w:cs="Times New Roman"/>
          <w:sz w:val="24"/>
          <w:szCs w:val="24"/>
        </w:rPr>
        <w:t xml:space="preserve">argument </w:t>
      </w:r>
      <w:r w:rsidR="00884647" w:rsidRPr="0087690B">
        <w:rPr>
          <w:rFonts w:ascii="Times New Roman" w:hAnsi="Times New Roman" w:cs="Times New Roman"/>
          <w:sz w:val="24"/>
          <w:szCs w:val="24"/>
        </w:rPr>
        <w:t xml:space="preserve">proceeds on the </w:t>
      </w:r>
      <w:r w:rsidR="004662D9" w:rsidRPr="0087690B">
        <w:rPr>
          <w:rFonts w:ascii="Times New Roman" w:hAnsi="Times New Roman" w:cs="Times New Roman"/>
          <w:sz w:val="24"/>
          <w:szCs w:val="24"/>
        </w:rPr>
        <w:t xml:space="preserve">common </w:t>
      </w:r>
      <w:r w:rsidR="00884647" w:rsidRPr="0087690B">
        <w:rPr>
          <w:rFonts w:ascii="Times New Roman" w:hAnsi="Times New Roman" w:cs="Times New Roman"/>
          <w:sz w:val="24"/>
          <w:szCs w:val="24"/>
        </w:rPr>
        <w:t>assumption</w:t>
      </w:r>
      <w:r w:rsidR="00FC59F9" w:rsidRPr="0087690B">
        <w:rPr>
          <w:rFonts w:ascii="Times New Roman" w:hAnsi="Times New Roman" w:cs="Times New Roman"/>
          <w:sz w:val="24"/>
          <w:szCs w:val="24"/>
        </w:rPr>
        <w:t xml:space="preserve"> </w:t>
      </w:r>
      <w:r w:rsidR="00181D0B" w:rsidRPr="0087690B">
        <w:rPr>
          <w:rFonts w:ascii="Times New Roman" w:hAnsi="Times New Roman" w:cs="Times New Roman"/>
          <w:sz w:val="24"/>
          <w:szCs w:val="24"/>
        </w:rPr>
        <w:t>tha</w:t>
      </w:r>
      <w:r w:rsidR="001869BE" w:rsidRPr="0087690B">
        <w:rPr>
          <w:rFonts w:ascii="Times New Roman" w:hAnsi="Times New Roman" w:cs="Times New Roman"/>
          <w:sz w:val="24"/>
          <w:szCs w:val="24"/>
        </w:rPr>
        <w:t>t</w:t>
      </w:r>
      <w:r w:rsidR="00181D0B" w:rsidRPr="0087690B">
        <w:rPr>
          <w:rFonts w:ascii="Times New Roman" w:hAnsi="Times New Roman" w:cs="Times New Roman"/>
          <w:sz w:val="24"/>
          <w:szCs w:val="24"/>
        </w:rPr>
        <w:t xml:space="preserve"> </w:t>
      </w:r>
      <w:r w:rsidR="00436A69" w:rsidRPr="0087690B">
        <w:rPr>
          <w:rFonts w:ascii="Times New Roman" w:hAnsi="Times New Roman" w:cs="Times New Roman"/>
          <w:sz w:val="24"/>
          <w:szCs w:val="24"/>
        </w:rPr>
        <w:t>fundamental</w:t>
      </w:r>
      <w:r w:rsidR="00181D0B" w:rsidRPr="0087690B">
        <w:rPr>
          <w:rFonts w:ascii="Times New Roman" w:hAnsi="Times New Roman" w:cs="Times New Roman"/>
          <w:sz w:val="24"/>
          <w:szCs w:val="24"/>
        </w:rPr>
        <w:t xml:space="preserve"> deontic evaluation of actions is</w:t>
      </w:r>
      <w:r w:rsidR="00FC59F9" w:rsidRPr="0087690B">
        <w:rPr>
          <w:rFonts w:ascii="Times New Roman" w:hAnsi="Times New Roman" w:cs="Times New Roman"/>
          <w:sz w:val="24"/>
          <w:szCs w:val="24"/>
        </w:rPr>
        <w:t xml:space="preserve"> </w:t>
      </w:r>
      <w:r w:rsidR="00FC59F9" w:rsidRPr="0087690B">
        <w:rPr>
          <w:rFonts w:ascii="Times New Roman" w:hAnsi="Times New Roman" w:cs="Times New Roman"/>
          <w:i/>
          <w:sz w:val="24"/>
          <w:szCs w:val="24"/>
        </w:rPr>
        <w:t>reason independent</w:t>
      </w:r>
      <w:r w:rsidR="00FC59F9" w:rsidRPr="0087690B">
        <w:rPr>
          <w:rFonts w:ascii="Times New Roman" w:hAnsi="Times New Roman" w:cs="Times New Roman"/>
          <w:sz w:val="24"/>
          <w:szCs w:val="24"/>
        </w:rPr>
        <w:t>.</w:t>
      </w:r>
      <w:r w:rsidR="00FC59F9" w:rsidRPr="0087690B">
        <w:rPr>
          <w:rStyle w:val="FootnoteReference"/>
          <w:rFonts w:ascii="Times New Roman" w:hAnsi="Times New Roman" w:cs="Times New Roman"/>
          <w:sz w:val="24"/>
          <w:szCs w:val="24"/>
        </w:rPr>
        <w:footnoteReference w:id="34"/>
      </w:r>
      <w:r w:rsidR="00EA13FE">
        <w:rPr>
          <w:rFonts w:ascii="Times New Roman" w:hAnsi="Times New Roman" w:cs="Times New Roman"/>
          <w:sz w:val="24"/>
          <w:szCs w:val="24"/>
        </w:rPr>
        <w:t xml:space="preserve"> </w:t>
      </w:r>
      <w:r w:rsidR="00181D0B" w:rsidRPr="0087690B">
        <w:rPr>
          <w:rFonts w:ascii="Times New Roman" w:hAnsi="Times New Roman" w:cs="Times New Roman"/>
          <w:sz w:val="24"/>
          <w:szCs w:val="24"/>
        </w:rPr>
        <w:t>The</w:t>
      </w:r>
      <w:r w:rsidR="00FC59F9" w:rsidRPr="0087690B">
        <w:rPr>
          <w:rFonts w:ascii="Times New Roman" w:hAnsi="Times New Roman" w:cs="Times New Roman"/>
          <w:sz w:val="24"/>
          <w:szCs w:val="24"/>
        </w:rPr>
        <w:t xml:space="preserve"> reason independent view determines the relevant deontic values of actions through appeal to the reasons there are for the agent to perform them, but </w:t>
      </w:r>
      <w:r w:rsidR="00FC59F9" w:rsidRPr="0087690B">
        <w:rPr>
          <w:rFonts w:ascii="Times New Roman" w:hAnsi="Times New Roman" w:cs="Times New Roman"/>
          <w:i/>
          <w:sz w:val="24"/>
          <w:szCs w:val="24"/>
        </w:rPr>
        <w:t xml:space="preserve">independently of </w:t>
      </w:r>
      <w:r w:rsidR="009A68A8" w:rsidRPr="0087690B">
        <w:rPr>
          <w:rFonts w:ascii="Times New Roman" w:hAnsi="Times New Roman" w:cs="Times New Roman"/>
          <w:i/>
          <w:sz w:val="24"/>
          <w:szCs w:val="24"/>
        </w:rPr>
        <w:t>the reasons for which the agent performs the action</w:t>
      </w:r>
      <w:r w:rsidR="00FC59F9" w:rsidRPr="0087690B">
        <w:rPr>
          <w:rFonts w:ascii="Times New Roman" w:hAnsi="Times New Roman" w:cs="Times New Roman"/>
          <w:sz w:val="24"/>
          <w:szCs w:val="24"/>
        </w:rPr>
        <w:t xml:space="preserve">. On such a reason independent view if there are decisive reasons to pay a barista for a cup of coffee, then because the virtuous agent and Parfit’s infamously vicious gangster </w:t>
      </w:r>
      <w:r w:rsidR="007402DD" w:rsidRPr="0087690B">
        <w:rPr>
          <w:rFonts w:ascii="Times New Roman" w:hAnsi="Times New Roman" w:cs="Times New Roman"/>
          <w:sz w:val="24"/>
          <w:szCs w:val="24"/>
        </w:rPr>
        <w:t>(2011, 216 and 231</w:t>
      </w:r>
      <w:r w:rsidR="00692AE3">
        <w:rPr>
          <w:rFonts w:ascii="Times New Roman" w:hAnsi="Times New Roman" w:cs="Times New Roman"/>
          <w:sz w:val="24"/>
          <w:szCs w:val="24"/>
        </w:rPr>
        <w:t>–</w:t>
      </w:r>
      <w:r w:rsidR="007402DD" w:rsidRPr="0087690B">
        <w:rPr>
          <w:rFonts w:ascii="Times New Roman" w:hAnsi="Times New Roman" w:cs="Times New Roman"/>
          <w:sz w:val="24"/>
          <w:szCs w:val="24"/>
        </w:rPr>
        <w:t>2)</w:t>
      </w:r>
      <w:r w:rsidR="00FC59F9" w:rsidRPr="0087690B">
        <w:rPr>
          <w:rFonts w:ascii="Times New Roman" w:hAnsi="Times New Roman" w:cs="Times New Roman"/>
          <w:sz w:val="24"/>
          <w:szCs w:val="24"/>
        </w:rPr>
        <w:t xml:space="preserve"> both </w:t>
      </w:r>
      <w:r w:rsidR="00FC59F9" w:rsidRPr="0087690B">
        <w:rPr>
          <w:rFonts w:ascii="Times New Roman" w:hAnsi="Times New Roman" w:cs="Times New Roman"/>
          <w:sz w:val="24"/>
          <w:szCs w:val="24"/>
        </w:rPr>
        <w:lastRenderedPageBreak/>
        <w:t>intentionally pay the barista their actions will receive the same deontic evaluation</w:t>
      </w:r>
      <w:r w:rsidR="007B3B26" w:rsidRPr="0087690B">
        <w:rPr>
          <w:rFonts w:ascii="Times New Roman" w:hAnsi="Times New Roman" w:cs="Times New Roman"/>
          <w:sz w:val="24"/>
          <w:szCs w:val="24"/>
        </w:rPr>
        <w:t>s</w:t>
      </w:r>
      <w:r w:rsidR="00FC59F9" w:rsidRPr="0087690B">
        <w:rPr>
          <w:rFonts w:ascii="Times New Roman" w:hAnsi="Times New Roman" w:cs="Times New Roman"/>
          <w:sz w:val="24"/>
          <w:szCs w:val="24"/>
        </w:rPr>
        <w:t xml:space="preserve">, even though only one of them performs the action </w:t>
      </w:r>
      <w:r w:rsidR="00FC59F9" w:rsidRPr="0087690B">
        <w:rPr>
          <w:rFonts w:ascii="Times New Roman" w:hAnsi="Times New Roman" w:cs="Times New Roman"/>
          <w:i/>
          <w:sz w:val="24"/>
          <w:szCs w:val="24"/>
        </w:rPr>
        <w:t>for those reasons</w:t>
      </w:r>
      <w:r w:rsidR="00FC59F9" w:rsidRPr="0087690B">
        <w:rPr>
          <w:rFonts w:ascii="Times New Roman" w:hAnsi="Times New Roman" w:cs="Times New Roman"/>
          <w:sz w:val="24"/>
          <w:szCs w:val="24"/>
        </w:rPr>
        <w:t xml:space="preserve">. </w:t>
      </w:r>
    </w:p>
    <w:p w14:paraId="66C50816" w14:textId="122CF597" w:rsidR="006A313A"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A68A8" w:rsidRPr="0087690B">
        <w:rPr>
          <w:rFonts w:ascii="Times New Roman" w:hAnsi="Times New Roman" w:cs="Times New Roman"/>
          <w:sz w:val="24"/>
          <w:szCs w:val="24"/>
        </w:rPr>
        <w:t>I will demonstrate that both Aristotel</w:t>
      </w:r>
      <w:r w:rsidR="00220C97" w:rsidRPr="0087690B">
        <w:rPr>
          <w:rFonts w:ascii="Times New Roman" w:hAnsi="Times New Roman" w:cs="Times New Roman"/>
          <w:sz w:val="24"/>
          <w:szCs w:val="24"/>
        </w:rPr>
        <w:t>i</w:t>
      </w:r>
      <w:r w:rsidR="009A68A8" w:rsidRPr="0087690B">
        <w:rPr>
          <w:rFonts w:ascii="Times New Roman" w:hAnsi="Times New Roman" w:cs="Times New Roman"/>
          <w:sz w:val="24"/>
          <w:szCs w:val="24"/>
        </w:rPr>
        <w:t xml:space="preserve">an virtue ethics and Kantian ethics incorporate a central role for </w:t>
      </w:r>
      <w:r w:rsidR="00436A69" w:rsidRPr="0087690B">
        <w:rPr>
          <w:rFonts w:ascii="Times New Roman" w:hAnsi="Times New Roman" w:cs="Times New Roman"/>
          <w:sz w:val="24"/>
          <w:szCs w:val="24"/>
        </w:rPr>
        <w:t xml:space="preserve">fundamental </w:t>
      </w:r>
      <w:r w:rsidR="00220C97" w:rsidRPr="0087690B">
        <w:rPr>
          <w:rFonts w:ascii="Times New Roman" w:hAnsi="Times New Roman" w:cs="Times New Roman"/>
          <w:sz w:val="24"/>
          <w:szCs w:val="24"/>
        </w:rPr>
        <w:t xml:space="preserve">deontic </w:t>
      </w:r>
      <w:r w:rsidR="00436A69" w:rsidRPr="0087690B">
        <w:rPr>
          <w:rFonts w:ascii="Times New Roman" w:hAnsi="Times New Roman" w:cs="Times New Roman"/>
          <w:sz w:val="24"/>
          <w:szCs w:val="24"/>
        </w:rPr>
        <w:t xml:space="preserve">evaluations of actions that are </w:t>
      </w:r>
      <w:r w:rsidR="00220C97" w:rsidRPr="0087690B">
        <w:rPr>
          <w:rFonts w:ascii="Times New Roman" w:hAnsi="Times New Roman" w:cs="Times New Roman"/>
          <w:sz w:val="24"/>
          <w:szCs w:val="24"/>
        </w:rPr>
        <w:t xml:space="preserve">reason dependent, requiring the agent not just to perform </w:t>
      </w:r>
      <w:r w:rsidR="005B32A3" w:rsidRPr="0087690B">
        <w:rPr>
          <w:rFonts w:ascii="Times New Roman" w:hAnsi="Times New Roman" w:cs="Times New Roman"/>
          <w:sz w:val="24"/>
          <w:szCs w:val="24"/>
        </w:rPr>
        <w:t>an</w:t>
      </w:r>
      <w:r w:rsidR="00220C97" w:rsidRPr="0087690B">
        <w:rPr>
          <w:rFonts w:ascii="Times New Roman" w:hAnsi="Times New Roman" w:cs="Times New Roman"/>
          <w:sz w:val="24"/>
          <w:szCs w:val="24"/>
        </w:rPr>
        <w:t xml:space="preserve"> action </w:t>
      </w:r>
      <w:r w:rsidR="005B32A3" w:rsidRPr="0087690B">
        <w:rPr>
          <w:rFonts w:ascii="Times New Roman" w:hAnsi="Times New Roman" w:cs="Times New Roman"/>
          <w:sz w:val="24"/>
          <w:szCs w:val="24"/>
        </w:rPr>
        <w:t xml:space="preserve">of the type that </w:t>
      </w:r>
      <w:r w:rsidR="00220C97" w:rsidRPr="0087690B">
        <w:rPr>
          <w:rFonts w:ascii="Times New Roman" w:hAnsi="Times New Roman" w:cs="Times New Roman"/>
          <w:sz w:val="24"/>
          <w:szCs w:val="24"/>
        </w:rPr>
        <w:t xml:space="preserve">she has decisive reasons to perform, but to perform </w:t>
      </w:r>
      <w:r w:rsidR="004662D9" w:rsidRPr="0087690B">
        <w:rPr>
          <w:rFonts w:ascii="Times New Roman" w:hAnsi="Times New Roman" w:cs="Times New Roman"/>
          <w:sz w:val="24"/>
          <w:szCs w:val="24"/>
        </w:rPr>
        <w:t>the</w:t>
      </w:r>
      <w:r w:rsidR="00220C97" w:rsidRPr="0087690B">
        <w:rPr>
          <w:rFonts w:ascii="Times New Roman" w:hAnsi="Times New Roman" w:cs="Times New Roman"/>
          <w:sz w:val="24"/>
          <w:szCs w:val="24"/>
        </w:rPr>
        <w:t xml:space="preserve"> action </w:t>
      </w:r>
      <w:r w:rsidR="00220C97" w:rsidRPr="0087690B">
        <w:rPr>
          <w:rFonts w:ascii="Times New Roman" w:hAnsi="Times New Roman" w:cs="Times New Roman"/>
          <w:i/>
          <w:iCs/>
          <w:sz w:val="24"/>
          <w:szCs w:val="24"/>
        </w:rPr>
        <w:t>for those reasons</w:t>
      </w:r>
      <w:r w:rsidR="009A68A8" w:rsidRPr="0087690B">
        <w:rPr>
          <w:rFonts w:ascii="Times New Roman" w:hAnsi="Times New Roman" w:cs="Times New Roman"/>
          <w:sz w:val="24"/>
          <w:szCs w:val="24"/>
        </w:rPr>
        <w:t xml:space="preserve">. </w:t>
      </w:r>
      <w:r w:rsidR="00294BA0" w:rsidRPr="0087690B">
        <w:rPr>
          <w:rFonts w:ascii="Times New Roman" w:hAnsi="Times New Roman" w:cs="Times New Roman"/>
          <w:sz w:val="24"/>
          <w:szCs w:val="24"/>
        </w:rPr>
        <w:t>These are fundamental deontic verdicts</w:t>
      </w:r>
      <w:r w:rsidR="005D7E3E" w:rsidRPr="0087690B">
        <w:rPr>
          <w:rFonts w:ascii="Times New Roman" w:hAnsi="Times New Roman" w:cs="Times New Roman"/>
          <w:sz w:val="24"/>
          <w:szCs w:val="24"/>
        </w:rPr>
        <w:t xml:space="preserve"> </w:t>
      </w:r>
      <w:r w:rsidR="008276F0" w:rsidRPr="0087690B">
        <w:rPr>
          <w:rFonts w:ascii="Times New Roman" w:hAnsi="Times New Roman" w:cs="Times New Roman"/>
          <w:sz w:val="24"/>
          <w:szCs w:val="24"/>
        </w:rPr>
        <w:t>deploying deontic evaluative terms</w:t>
      </w:r>
      <w:r w:rsidR="00ED30F9" w:rsidRPr="0087690B">
        <w:rPr>
          <w:rFonts w:ascii="Times New Roman" w:hAnsi="Times New Roman" w:cs="Times New Roman"/>
          <w:sz w:val="24"/>
          <w:szCs w:val="24"/>
        </w:rPr>
        <w:t xml:space="preserve">, </w:t>
      </w:r>
      <w:proofErr w:type="gramStart"/>
      <w:r w:rsidR="00ED30F9" w:rsidRPr="0087690B">
        <w:rPr>
          <w:rFonts w:ascii="Times New Roman" w:hAnsi="Times New Roman" w:cs="Times New Roman"/>
          <w:sz w:val="24"/>
          <w:szCs w:val="24"/>
        </w:rPr>
        <w:t>e.g.</w:t>
      </w:r>
      <w:proofErr w:type="gramEnd"/>
      <w:r w:rsidR="00ED30F9" w:rsidRPr="0087690B">
        <w:rPr>
          <w:rFonts w:ascii="Times New Roman" w:hAnsi="Times New Roman" w:cs="Times New Roman"/>
          <w:sz w:val="24"/>
          <w:szCs w:val="24"/>
        </w:rPr>
        <w:t xml:space="preserve"> duty and acting rightly</w:t>
      </w:r>
      <w:r w:rsidR="008276F0" w:rsidRPr="0087690B">
        <w:rPr>
          <w:rFonts w:ascii="Times New Roman" w:hAnsi="Times New Roman" w:cs="Times New Roman"/>
          <w:sz w:val="24"/>
          <w:szCs w:val="24"/>
        </w:rPr>
        <w:t xml:space="preserve">, </w:t>
      </w:r>
      <w:r w:rsidR="00ED30F9" w:rsidRPr="0087690B">
        <w:rPr>
          <w:rFonts w:ascii="Times New Roman" w:hAnsi="Times New Roman" w:cs="Times New Roman"/>
          <w:sz w:val="24"/>
          <w:szCs w:val="24"/>
        </w:rPr>
        <w:t>in evaluations of</w:t>
      </w:r>
      <w:r w:rsidR="008276F0" w:rsidRPr="0087690B">
        <w:rPr>
          <w:rFonts w:ascii="Times New Roman" w:hAnsi="Times New Roman" w:cs="Times New Roman"/>
          <w:sz w:val="24"/>
          <w:szCs w:val="24"/>
        </w:rPr>
        <w:t xml:space="preserve"> particular actions </w:t>
      </w:r>
      <w:r w:rsidR="005B32A3" w:rsidRPr="0087690B">
        <w:rPr>
          <w:rFonts w:ascii="Times New Roman" w:hAnsi="Times New Roman" w:cs="Times New Roman"/>
          <w:sz w:val="24"/>
          <w:szCs w:val="24"/>
        </w:rPr>
        <w:t xml:space="preserve">that </w:t>
      </w:r>
      <w:r w:rsidR="008276F0" w:rsidRPr="0087690B">
        <w:rPr>
          <w:rFonts w:ascii="Times New Roman" w:hAnsi="Times New Roman" w:cs="Times New Roman"/>
          <w:sz w:val="24"/>
          <w:szCs w:val="24"/>
        </w:rPr>
        <w:t xml:space="preserve">are not reducible to other deontic or non-deontic verdicts. </w:t>
      </w:r>
      <w:r w:rsidR="00F85526" w:rsidRPr="0087690B">
        <w:rPr>
          <w:rFonts w:ascii="Times New Roman" w:hAnsi="Times New Roman" w:cs="Times New Roman"/>
          <w:sz w:val="24"/>
          <w:szCs w:val="24"/>
        </w:rPr>
        <w:t>The agent’s reasons for</w:t>
      </w:r>
      <w:r w:rsidR="009A68A8" w:rsidRPr="0087690B">
        <w:rPr>
          <w:rFonts w:ascii="Times New Roman" w:hAnsi="Times New Roman" w:cs="Times New Roman"/>
          <w:sz w:val="24"/>
          <w:szCs w:val="24"/>
        </w:rPr>
        <w:t xml:space="preserve"> perform</w:t>
      </w:r>
      <w:r w:rsidR="00F85526" w:rsidRPr="0087690B">
        <w:rPr>
          <w:rFonts w:ascii="Times New Roman" w:hAnsi="Times New Roman" w:cs="Times New Roman"/>
          <w:sz w:val="24"/>
          <w:szCs w:val="24"/>
        </w:rPr>
        <w:t>ing an</w:t>
      </w:r>
      <w:r w:rsidR="009A68A8" w:rsidRPr="0087690B">
        <w:rPr>
          <w:rFonts w:ascii="Times New Roman" w:hAnsi="Times New Roman" w:cs="Times New Roman"/>
          <w:sz w:val="24"/>
          <w:szCs w:val="24"/>
        </w:rPr>
        <w:t xml:space="preserve"> action </w:t>
      </w:r>
      <w:r w:rsidR="00F85526" w:rsidRPr="0087690B">
        <w:rPr>
          <w:rFonts w:ascii="Times New Roman" w:hAnsi="Times New Roman" w:cs="Times New Roman"/>
          <w:sz w:val="24"/>
          <w:szCs w:val="24"/>
        </w:rPr>
        <w:t xml:space="preserve">are essential to such fundamental </w:t>
      </w:r>
      <w:r w:rsidR="008276F0" w:rsidRPr="0087690B">
        <w:rPr>
          <w:rFonts w:ascii="Times New Roman" w:hAnsi="Times New Roman" w:cs="Times New Roman"/>
          <w:sz w:val="24"/>
          <w:szCs w:val="24"/>
        </w:rPr>
        <w:t xml:space="preserve">reason dependent </w:t>
      </w:r>
      <w:r w:rsidR="00F85526" w:rsidRPr="0087690B">
        <w:rPr>
          <w:rFonts w:ascii="Times New Roman" w:hAnsi="Times New Roman" w:cs="Times New Roman"/>
          <w:sz w:val="24"/>
          <w:szCs w:val="24"/>
        </w:rPr>
        <w:t>deontic evaluations</w:t>
      </w:r>
      <w:r w:rsidR="009A68A8" w:rsidRPr="0087690B">
        <w:rPr>
          <w:rFonts w:ascii="Times New Roman" w:hAnsi="Times New Roman" w:cs="Times New Roman"/>
          <w:sz w:val="24"/>
          <w:szCs w:val="24"/>
        </w:rPr>
        <w:t>.</w:t>
      </w:r>
      <w:r w:rsidR="009A68A8" w:rsidRPr="0087690B">
        <w:rPr>
          <w:rStyle w:val="FootnoteReference"/>
          <w:rFonts w:ascii="Times New Roman" w:hAnsi="Times New Roman" w:cs="Times New Roman"/>
          <w:sz w:val="24"/>
          <w:szCs w:val="24"/>
        </w:rPr>
        <w:footnoteReference w:id="35"/>
      </w:r>
      <w:r w:rsidR="00EA13FE">
        <w:rPr>
          <w:rFonts w:ascii="Times New Roman" w:hAnsi="Times New Roman" w:cs="Times New Roman"/>
          <w:sz w:val="24"/>
          <w:szCs w:val="24"/>
        </w:rPr>
        <w:t xml:space="preserve"> </w:t>
      </w:r>
      <w:r w:rsidR="009A68A8" w:rsidRPr="0087690B">
        <w:rPr>
          <w:rFonts w:ascii="Times New Roman" w:hAnsi="Times New Roman" w:cs="Times New Roman"/>
          <w:sz w:val="24"/>
          <w:szCs w:val="24"/>
        </w:rPr>
        <w:t xml:space="preserve">If the </w:t>
      </w:r>
      <w:r w:rsidR="009A68A8" w:rsidRPr="0087690B">
        <w:rPr>
          <w:rFonts w:ascii="Times New Roman" w:hAnsi="Times New Roman" w:cs="Times New Roman"/>
          <w:sz w:val="24"/>
          <w:szCs w:val="24"/>
        </w:rPr>
        <w:lastRenderedPageBreak/>
        <w:t>consequentializing strategy assumes that the relevant deontic evaluations of target theories are all reason independent (Stage 1)</w:t>
      </w:r>
      <w:r w:rsidR="007402DD" w:rsidRPr="0087690B">
        <w:rPr>
          <w:rFonts w:ascii="Times New Roman" w:hAnsi="Times New Roman" w:cs="Times New Roman"/>
          <w:sz w:val="24"/>
          <w:szCs w:val="24"/>
        </w:rPr>
        <w:t>, i</w:t>
      </w:r>
      <w:r w:rsidR="009A68A8" w:rsidRPr="0087690B">
        <w:rPr>
          <w:rFonts w:ascii="Times New Roman" w:hAnsi="Times New Roman" w:cs="Times New Roman"/>
          <w:sz w:val="24"/>
          <w:szCs w:val="24"/>
        </w:rPr>
        <w:t>t elide</w:t>
      </w:r>
      <w:r w:rsidR="00ED30F9" w:rsidRPr="0087690B">
        <w:rPr>
          <w:rFonts w:ascii="Times New Roman" w:hAnsi="Times New Roman" w:cs="Times New Roman"/>
          <w:sz w:val="24"/>
          <w:szCs w:val="24"/>
        </w:rPr>
        <w:t>s</w:t>
      </w:r>
      <w:r w:rsidR="009A68A8" w:rsidRPr="0087690B">
        <w:rPr>
          <w:rFonts w:ascii="Times New Roman" w:hAnsi="Times New Roman" w:cs="Times New Roman"/>
          <w:sz w:val="24"/>
          <w:szCs w:val="24"/>
        </w:rPr>
        <w:t xml:space="preserve"> from view all of the reason dependent deontic verdicts central to these target theories.</w:t>
      </w:r>
      <w:r w:rsidR="00EA13FE">
        <w:rPr>
          <w:rFonts w:ascii="Times New Roman" w:hAnsi="Times New Roman" w:cs="Times New Roman"/>
          <w:sz w:val="24"/>
          <w:szCs w:val="24"/>
        </w:rPr>
        <w:t xml:space="preserve"> </w:t>
      </w:r>
      <w:r w:rsidR="009A68A8" w:rsidRPr="0087690B">
        <w:rPr>
          <w:rFonts w:ascii="Times New Roman" w:hAnsi="Times New Roman" w:cs="Times New Roman"/>
          <w:sz w:val="24"/>
          <w:szCs w:val="24"/>
        </w:rPr>
        <w:t xml:space="preserve">The result is a theory in consequentialized form, but not </w:t>
      </w:r>
      <w:r w:rsidR="006A313A" w:rsidRPr="0087690B">
        <w:rPr>
          <w:rFonts w:ascii="Times New Roman" w:hAnsi="Times New Roman" w:cs="Times New Roman"/>
          <w:sz w:val="24"/>
          <w:szCs w:val="24"/>
        </w:rPr>
        <w:t xml:space="preserve">at all </w:t>
      </w:r>
      <w:r w:rsidR="009A68A8" w:rsidRPr="0087690B">
        <w:rPr>
          <w:rFonts w:ascii="Times New Roman" w:hAnsi="Times New Roman" w:cs="Times New Roman"/>
          <w:sz w:val="24"/>
          <w:szCs w:val="24"/>
        </w:rPr>
        <w:t>a consequentialized form of the target theory.</w:t>
      </w:r>
      <w:r w:rsidR="00FC59F9" w:rsidRPr="0087690B">
        <w:rPr>
          <w:rFonts w:ascii="Times New Roman" w:hAnsi="Times New Roman" w:cs="Times New Roman"/>
          <w:sz w:val="24"/>
          <w:szCs w:val="24"/>
        </w:rPr>
        <w:t xml:space="preserve"> </w:t>
      </w:r>
    </w:p>
    <w:p w14:paraId="3B09E29A" w14:textId="1C79E34F" w:rsidR="00643E1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6781B" w:rsidRPr="0087690B">
        <w:rPr>
          <w:rFonts w:ascii="Times New Roman" w:hAnsi="Times New Roman" w:cs="Times New Roman"/>
          <w:sz w:val="24"/>
          <w:szCs w:val="24"/>
        </w:rPr>
        <w:t>The</w:t>
      </w:r>
      <w:r w:rsidR="007160E2" w:rsidRPr="0087690B">
        <w:rPr>
          <w:rFonts w:ascii="Times New Roman" w:hAnsi="Times New Roman" w:cs="Times New Roman"/>
          <w:sz w:val="24"/>
          <w:szCs w:val="24"/>
        </w:rPr>
        <w:t xml:space="preserve"> </w:t>
      </w:r>
      <w:r w:rsidR="00220C97" w:rsidRPr="0087690B">
        <w:rPr>
          <w:rFonts w:ascii="Times New Roman" w:hAnsi="Times New Roman" w:cs="Times New Roman"/>
          <w:sz w:val="24"/>
          <w:szCs w:val="24"/>
        </w:rPr>
        <w:t>second</w:t>
      </w:r>
      <w:r w:rsidR="00F85526" w:rsidRPr="0087690B">
        <w:rPr>
          <w:rFonts w:ascii="Times New Roman" w:hAnsi="Times New Roman" w:cs="Times New Roman"/>
          <w:sz w:val="24"/>
          <w:szCs w:val="24"/>
        </w:rPr>
        <w:t xml:space="preserve"> </w:t>
      </w:r>
      <w:r w:rsidR="007160E2" w:rsidRPr="0087690B">
        <w:rPr>
          <w:rFonts w:ascii="Times New Roman" w:hAnsi="Times New Roman" w:cs="Times New Roman"/>
          <w:sz w:val="24"/>
          <w:szCs w:val="24"/>
        </w:rPr>
        <w:t>stage</w:t>
      </w:r>
      <w:r w:rsidR="00220C97" w:rsidRPr="0087690B">
        <w:rPr>
          <w:rFonts w:ascii="Times New Roman" w:hAnsi="Times New Roman" w:cs="Times New Roman"/>
          <w:sz w:val="24"/>
          <w:szCs w:val="24"/>
        </w:rPr>
        <w:t xml:space="preserve"> of my argument</w:t>
      </w:r>
      <w:r w:rsidR="0016781B" w:rsidRPr="0087690B">
        <w:rPr>
          <w:rFonts w:ascii="Times New Roman" w:hAnsi="Times New Roman" w:cs="Times New Roman"/>
          <w:sz w:val="24"/>
          <w:szCs w:val="24"/>
        </w:rPr>
        <w:t xml:space="preserve"> </w:t>
      </w:r>
      <w:r w:rsidR="00F85526" w:rsidRPr="0087690B">
        <w:rPr>
          <w:rFonts w:ascii="Times New Roman" w:hAnsi="Times New Roman" w:cs="Times New Roman"/>
          <w:sz w:val="24"/>
          <w:szCs w:val="24"/>
        </w:rPr>
        <w:t>(</w:t>
      </w:r>
      <w:r w:rsidR="0038446F">
        <w:rPr>
          <w:rFonts w:ascii="Times New Roman" w:hAnsi="Times New Roman" w:cs="Times New Roman"/>
          <w:sz w:val="24"/>
          <w:szCs w:val="24"/>
        </w:rPr>
        <w:t>section</w:t>
      </w:r>
      <w:r w:rsidR="00F85526" w:rsidRPr="0087690B">
        <w:rPr>
          <w:rFonts w:ascii="Times New Roman" w:hAnsi="Times New Roman" w:cs="Times New Roman"/>
          <w:sz w:val="24"/>
          <w:szCs w:val="24"/>
        </w:rPr>
        <w:t xml:space="preserve"> III) </w:t>
      </w:r>
      <w:r w:rsidR="0016781B" w:rsidRPr="0087690B">
        <w:rPr>
          <w:rFonts w:ascii="Times New Roman" w:hAnsi="Times New Roman" w:cs="Times New Roman"/>
          <w:sz w:val="24"/>
          <w:szCs w:val="24"/>
        </w:rPr>
        <w:t>assumes that</w:t>
      </w:r>
      <w:r w:rsidR="007160E2" w:rsidRPr="0087690B">
        <w:rPr>
          <w:rFonts w:ascii="Times New Roman" w:hAnsi="Times New Roman" w:cs="Times New Roman"/>
          <w:sz w:val="24"/>
          <w:szCs w:val="24"/>
        </w:rPr>
        <w:t xml:space="preserve"> the consequentializing strategy not only abandons reason independence, </w:t>
      </w:r>
      <w:r w:rsidR="00F85526" w:rsidRPr="0087690B">
        <w:rPr>
          <w:rFonts w:ascii="Times New Roman" w:hAnsi="Times New Roman" w:cs="Times New Roman"/>
          <w:sz w:val="24"/>
          <w:szCs w:val="24"/>
        </w:rPr>
        <w:t>but</w:t>
      </w:r>
      <w:r w:rsidR="007160E2" w:rsidRPr="0087690B">
        <w:rPr>
          <w:rFonts w:ascii="Times New Roman" w:hAnsi="Times New Roman" w:cs="Times New Roman"/>
          <w:sz w:val="24"/>
          <w:szCs w:val="24"/>
        </w:rPr>
        <w:t xml:space="preserve"> accepts reason dependence</w:t>
      </w:r>
      <w:r w:rsidR="006A313A" w:rsidRPr="0087690B">
        <w:rPr>
          <w:rFonts w:ascii="Times New Roman" w:hAnsi="Times New Roman" w:cs="Times New Roman"/>
          <w:sz w:val="24"/>
          <w:szCs w:val="24"/>
        </w:rPr>
        <w:t xml:space="preserve"> as essential to certain fundamental deontic evaluations</w:t>
      </w:r>
      <w:r w:rsidR="007160E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809F0">
        <w:rPr>
          <w:rFonts w:ascii="Times New Roman" w:hAnsi="Times New Roman" w:cs="Times New Roman"/>
          <w:sz w:val="24"/>
          <w:szCs w:val="24"/>
        </w:rPr>
        <w:t>The consequentializer simply builds in to the ranking of outcomes w</w:t>
      </w:r>
      <w:r w:rsidR="0016781B" w:rsidRPr="0087690B">
        <w:rPr>
          <w:rFonts w:ascii="Times New Roman" w:hAnsi="Times New Roman" w:cs="Times New Roman"/>
          <w:sz w:val="24"/>
          <w:szCs w:val="24"/>
        </w:rPr>
        <w:t>hatever features the Aristotelian and Kantian take to be relevant to essentially reason dependent evaluation.</w:t>
      </w:r>
      <w:r w:rsidR="00EA13FE">
        <w:rPr>
          <w:rFonts w:ascii="Times New Roman" w:hAnsi="Times New Roman" w:cs="Times New Roman"/>
          <w:sz w:val="24"/>
          <w:szCs w:val="24"/>
        </w:rPr>
        <w:t xml:space="preserve"> </w:t>
      </w:r>
      <w:r w:rsidR="0016781B" w:rsidRPr="0087690B">
        <w:rPr>
          <w:rFonts w:ascii="Times New Roman" w:hAnsi="Times New Roman" w:cs="Times New Roman"/>
          <w:sz w:val="24"/>
          <w:szCs w:val="24"/>
        </w:rPr>
        <w:t>Now there can be deontic equivalence, because in such cases the best outcome simply is the outcome that results from acting for what the alternative theory takes to be the right reasons reflecting what the alternative theory takes to be the relevant values.</w:t>
      </w:r>
      <w:r w:rsidR="00EA13FE">
        <w:rPr>
          <w:rFonts w:ascii="Times New Roman" w:hAnsi="Times New Roman" w:cs="Times New Roman"/>
          <w:sz w:val="24"/>
          <w:szCs w:val="24"/>
        </w:rPr>
        <w:t xml:space="preserve"> </w:t>
      </w:r>
      <w:r w:rsidR="0016781B" w:rsidRPr="0087690B">
        <w:rPr>
          <w:rFonts w:ascii="Times New Roman" w:hAnsi="Times New Roman" w:cs="Times New Roman"/>
          <w:sz w:val="24"/>
          <w:szCs w:val="24"/>
        </w:rPr>
        <w:t>But t</w:t>
      </w:r>
      <w:r w:rsidR="00FC59F9" w:rsidRPr="0087690B">
        <w:rPr>
          <w:rFonts w:ascii="Times New Roman" w:hAnsi="Times New Roman" w:cs="Times New Roman"/>
          <w:sz w:val="24"/>
          <w:szCs w:val="24"/>
        </w:rPr>
        <w:t>he resulting ranking fails to yield a substantive version of consequentialism</w:t>
      </w:r>
      <w:r w:rsidR="00884647" w:rsidRPr="0087690B">
        <w:rPr>
          <w:rFonts w:ascii="Times New Roman" w:hAnsi="Times New Roman" w:cs="Times New Roman"/>
          <w:sz w:val="24"/>
          <w:szCs w:val="24"/>
        </w:rPr>
        <w:t xml:space="preserve"> that determines and explains deontic evaluation of actions through appeal to outcomes</w:t>
      </w:r>
      <w:r w:rsidR="00FC59F9" w:rsidRPr="0087690B">
        <w:rPr>
          <w:rFonts w:ascii="Times New Roman" w:hAnsi="Times New Roman" w:cs="Times New Roman"/>
          <w:sz w:val="24"/>
          <w:szCs w:val="24"/>
        </w:rPr>
        <w:t xml:space="preserve">; indeed, </w:t>
      </w:r>
      <w:r w:rsidR="00884647" w:rsidRPr="0087690B">
        <w:rPr>
          <w:rFonts w:ascii="Times New Roman" w:hAnsi="Times New Roman" w:cs="Times New Roman"/>
          <w:sz w:val="24"/>
          <w:szCs w:val="24"/>
        </w:rPr>
        <w:t>t</w:t>
      </w:r>
      <w:r w:rsidR="00FC59F9" w:rsidRPr="0087690B">
        <w:rPr>
          <w:rFonts w:ascii="Times New Roman" w:hAnsi="Times New Roman" w:cs="Times New Roman"/>
          <w:sz w:val="24"/>
          <w:szCs w:val="24"/>
        </w:rPr>
        <w:t xml:space="preserve">he best </w:t>
      </w:r>
      <w:r w:rsidR="007131FA" w:rsidRPr="0087690B">
        <w:rPr>
          <w:rFonts w:ascii="Times New Roman" w:hAnsi="Times New Roman" w:cs="Times New Roman"/>
          <w:sz w:val="24"/>
          <w:szCs w:val="24"/>
        </w:rPr>
        <w:t>“</w:t>
      </w:r>
      <w:r w:rsidR="00FC59F9" w:rsidRPr="0087690B">
        <w:rPr>
          <w:rFonts w:ascii="Times New Roman" w:hAnsi="Times New Roman" w:cs="Times New Roman"/>
          <w:sz w:val="24"/>
          <w:szCs w:val="24"/>
        </w:rPr>
        <w:t>outcome</w:t>
      </w:r>
      <w:r w:rsidR="007131FA"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 </w:t>
      </w:r>
      <w:r w:rsidR="0016781B" w:rsidRPr="0087690B">
        <w:rPr>
          <w:rFonts w:ascii="Times New Roman" w:hAnsi="Times New Roman" w:cs="Times New Roman"/>
          <w:sz w:val="24"/>
          <w:szCs w:val="24"/>
        </w:rPr>
        <w:t xml:space="preserve">in such cases </w:t>
      </w:r>
      <w:r w:rsidR="00FC59F9" w:rsidRPr="0087690B">
        <w:rPr>
          <w:rFonts w:ascii="Times New Roman" w:hAnsi="Times New Roman" w:cs="Times New Roman"/>
          <w:sz w:val="24"/>
          <w:szCs w:val="24"/>
        </w:rPr>
        <w:t xml:space="preserve">simply is </w:t>
      </w:r>
      <w:r w:rsidR="0016781B" w:rsidRPr="0087690B">
        <w:rPr>
          <w:rFonts w:ascii="Times New Roman" w:hAnsi="Times New Roman" w:cs="Times New Roman"/>
          <w:sz w:val="24"/>
          <w:szCs w:val="24"/>
        </w:rPr>
        <w:t>whatever results from acting</w:t>
      </w:r>
      <w:r w:rsidR="00FC59F9" w:rsidRPr="0087690B">
        <w:rPr>
          <w:rFonts w:ascii="Times New Roman" w:hAnsi="Times New Roman" w:cs="Times New Roman"/>
          <w:sz w:val="24"/>
          <w:szCs w:val="24"/>
        </w:rPr>
        <w:t xml:space="preserve"> for </w:t>
      </w:r>
      <w:r w:rsidR="0016781B" w:rsidRPr="0087690B">
        <w:rPr>
          <w:rFonts w:ascii="Times New Roman" w:hAnsi="Times New Roman" w:cs="Times New Roman"/>
          <w:sz w:val="24"/>
          <w:szCs w:val="24"/>
        </w:rPr>
        <w:t xml:space="preserve">what the alternative theory identifies as </w:t>
      </w:r>
      <w:r w:rsidR="00FC59F9" w:rsidRPr="0087690B">
        <w:rPr>
          <w:rFonts w:ascii="Times New Roman" w:hAnsi="Times New Roman" w:cs="Times New Roman"/>
          <w:sz w:val="24"/>
          <w:szCs w:val="24"/>
        </w:rPr>
        <w:t>the right reasons reflecting the things that the target theory takes to be of fundamental value</w:t>
      </w:r>
      <w:r w:rsidR="00ED30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Thus, </w:t>
      </w:r>
      <w:r w:rsidR="007402DD" w:rsidRPr="0087690B">
        <w:rPr>
          <w:rFonts w:ascii="Times New Roman" w:hAnsi="Times New Roman" w:cs="Times New Roman"/>
          <w:sz w:val="24"/>
          <w:szCs w:val="24"/>
        </w:rPr>
        <w:t xml:space="preserve">while </w:t>
      </w:r>
      <w:r w:rsidR="008778EA" w:rsidRPr="0087690B">
        <w:rPr>
          <w:rFonts w:ascii="Times New Roman" w:hAnsi="Times New Roman" w:cs="Times New Roman"/>
          <w:sz w:val="24"/>
          <w:szCs w:val="24"/>
        </w:rPr>
        <w:t>on the reason independence assumption,</w:t>
      </w:r>
      <w:r w:rsidR="00FC59F9" w:rsidRPr="0087690B">
        <w:rPr>
          <w:rFonts w:ascii="Times New Roman" w:hAnsi="Times New Roman" w:cs="Times New Roman"/>
          <w:sz w:val="24"/>
          <w:szCs w:val="24"/>
        </w:rPr>
        <w:t xml:space="preserve"> the consequentializing strategy </w:t>
      </w:r>
      <w:r w:rsidR="00ED30F9" w:rsidRPr="0087690B">
        <w:rPr>
          <w:rFonts w:ascii="Times New Roman" w:hAnsi="Times New Roman" w:cs="Times New Roman"/>
          <w:sz w:val="24"/>
          <w:szCs w:val="24"/>
        </w:rPr>
        <w:t>fails</w:t>
      </w:r>
      <w:r w:rsidR="00FC59F9" w:rsidRPr="0087690B">
        <w:rPr>
          <w:rFonts w:ascii="Times New Roman" w:hAnsi="Times New Roman" w:cs="Times New Roman"/>
          <w:sz w:val="24"/>
          <w:szCs w:val="24"/>
        </w:rPr>
        <w:t xml:space="preserve"> the test of deontic equivalence, </w:t>
      </w:r>
      <w:r w:rsidR="008778EA" w:rsidRPr="0087690B">
        <w:rPr>
          <w:rFonts w:ascii="Times New Roman" w:hAnsi="Times New Roman" w:cs="Times New Roman"/>
          <w:sz w:val="24"/>
          <w:szCs w:val="24"/>
        </w:rPr>
        <w:t>on the reason dependence assumption</w:t>
      </w:r>
      <w:r w:rsidR="00FC59F9" w:rsidRPr="0087690B">
        <w:rPr>
          <w:rFonts w:ascii="Times New Roman" w:hAnsi="Times New Roman" w:cs="Times New Roman"/>
          <w:sz w:val="24"/>
          <w:szCs w:val="24"/>
        </w:rPr>
        <w:t xml:space="preserve"> it </w:t>
      </w:r>
      <w:r w:rsidR="00ED30F9" w:rsidRPr="0087690B">
        <w:rPr>
          <w:rFonts w:ascii="Times New Roman" w:hAnsi="Times New Roman" w:cs="Times New Roman"/>
          <w:sz w:val="24"/>
          <w:szCs w:val="24"/>
        </w:rPr>
        <w:t>fails to provide</w:t>
      </w:r>
      <w:r w:rsidR="00FC59F9" w:rsidRPr="0087690B">
        <w:rPr>
          <w:rFonts w:ascii="Times New Roman" w:hAnsi="Times New Roman" w:cs="Times New Roman"/>
          <w:sz w:val="24"/>
          <w:szCs w:val="24"/>
        </w:rPr>
        <w:t xml:space="preserve"> a substantive version of consequentialism</w:t>
      </w:r>
      <w:r w:rsidR="00DD3802" w:rsidRPr="0087690B">
        <w:rPr>
          <w:rFonts w:ascii="Times New Roman" w:hAnsi="Times New Roman" w:cs="Times New Roman"/>
          <w:sz w:val="24"/>
          <w:szCs w:val="24"/>
        </w:rPr>
        <w:t xml:space="preserve"> at all</w:t>
      </w:r>
      <w:r w:rsidR="00FC59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6781B" w:rsidRPr="0087690B">
        <w:rPr>
          <w:rFonts w:ascii="Times New Roman" w:hAnsi="Times New Roman" w:cs="Times New Roman"/>
          <w:sz w:val="24"/>
          <w:szCs w:val="24"/>
        </w:rPr>
        <w:t>The</w:t>
      </w:r>
      <w:r w:rsidR="008778EA" w:rsidRPr="0087690B">
        <w:rPr>
          <w:rFonts w:ascii="Times New Roman" w:hAnsi="Times New Roman" w:cs="Times New Roman"/>
          <w:sz w:val="24"/>
          <w:szCs w:val="24"/>
        </w:rPr>
        <w:t xml:space="preserve"> third stage</w:t>
      </w:r>
      <w:r w:rsidR="0016781B" w:rsidRPr="0087690B">
        <w:rPr>
          <w:rFonts w:ascii="Times New Roman" w:hAnsi="Times New Roman" w:cs="Times New Roman"/>
          <w:sz w:val="24"/>
          <w:szCs w:val="24"/>
        </w:rPr>
        <w:t xml:space="preserve">, taken up in Sec. </w:t>
      </w:r>
      <w:r w:rsidR="008778EA" w:rsidRPr="0087690B">
        <w:rPr>
          <w:rFonts w:ascii="Times New Roman" w:hAnsi="Times New Roman" w:cs="Times New Roman"/>
          <w:sz w:val="24"/>
          <w:szCs w:val="24"/>
        </w:rPr>
        <w:t>IV</w:t>
      </w:r>
      <w:r w:rsidR="0016781B" w:rsidRPr="0087690B">
        <w:rPr>
          <w:rFonts w:ascii="Times New Roman" w:hAnsi="Times New Roman" w:cs="Times New Roman"/>
          <w:sz w:val="24"/>
          <w:szCs w:val="24"/>
        </w:rPr>
        <w:t xml:space="preserve">, </w:t>
      </w:r>
      <w:r w:rsidR="008778EA" w:rsidRPr="0087690B">
        <w:rPr>
          <w:rFonts w:ascii="Times New Roman" w:hAnsi="Times New Roman" w:cs="Times New Roman"/>
          <w:sz w:val="24"/>
          <w:szCs w:val="24"/>
        </w:rPr>
        <w:t xml:space="preserve">explores whether there is a plausible middle ground available to the </w:t>
      </w:r>
      <w:r w:rsidR="001765F1" w:rsidRPr="0087690B">
        <w:rPr>
          <w:rFonts w:ascii="Times New Roman" w:hAnsi="Times New Roman" w:cs="Times New Roman"/>
          <w:sz w:val="24"/>
          <w:szCs w:val="24"/>
        </w:rPr>
        <w:t xml:space="preserve">ethical </w:t>
      </w:r>
      <w:r w:rsidR="008778EA" w:rsidRPr="0087690B">
        <w:rPr>
          <w:rFonts w:ascii="Times New Roman" w:hAnsi="Times New Roman" w:cs="Times New Roman"/>
          <w:sz w:val="24"/>
          <w:szCs w:val="24"/>
        </w:rPr>
        <w:t>consequentializer</w:t>
      </w:r>
      <w:r w:rsidR="00ED30F9" w:rsidRPr="0087690B">
        <w:rPr>
          <w:rFonts w:ascii="Times New Roman" w:hAnsi="Times New Roman" w:cs="Times New Roman"/>
          <w:sz w:val="24"/>
          <w:szCs w:val="24"/>
        </w:rPr>
        <w:t xml:space="preserve"> between complete reason </w:t>
      </w:r>
      <w:r w:rsidR="00ED30F9" w:rsidRPr="0087690B">
        <w:rPr>
          <w:rFonts w:ascii="Times New Roman" w:hAnsi="Times New Roman" w:cs="Times New Roman"/>
          <w:sz w:val="24"/>
          <w:szCs w:val="24"/>
        </w:rPr>
        <w:lastRenderedPageBreak/>
        <w:t>independence and complete reason dependence that avoids the shortcomings of each.</w:t>
      </w:r>
      <w:r w:rsidR="00EA13FE">
        <w:rPr>
          <w:rFonts w:ascii="Times New Roman" w:hAnsi="Times New Roman" w:cs="Times New Roman"/>
          <w:sz w:val="24"/>
          <w:szCs w:val="24"/>
        </w:rPr>
        <w:t xml:space="preserve"> </w:t>
      </w:r>
      <w:r w:rsidR="00ED30F9" w:rsidRPr="0087690B">
        <w:rPr>
          <w:rFonts w:ascii="Times New Roman" w:hAnsi="Times New Roman" w:cs="Times New Roman"/>
          <w:sz w:val="24"/>
          <w:szCs w:val="24"/>
        </w:rPr>
        <w:t>I will show that any such account</w:t>
      </w:r>
      <w:r w:rsidR="00E000C1" w:rsidRPr="0087690B">
        <w:rPr>
          <w:rFonts w:ascii="Times New Roman" w:hAnsi="Times New Roman" w:cs="Times New Roman"/>
          <w:sz w:val="24"/>
          <w:szCs w:val="24"/>
        </w:rPr>
        <w:t xml:space="preserve"> also fails to secure deontic equivalence as the price for securing</w:t>
      </w:r>
      <w:r w:rsidR="00311D24" w:rsidRPr="0087690B">
        <w:rPr>
          <w:rFonts w:ascii="Times New Roman" w:hAnsi="Times New Roman" w:cs="Times New Roman"/>
          <w:sz w:val="24"/>
          <w:szCs w:val="24"/>
        </w:rPr>
        <w:t xml:space="preserve"> a substantive form of consequentialism</w:t>
      </w:r>
      <w:r w:rsidR="008E26B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roofErr w:type="gramStart"/>
      <w:r w:rsidR="001765F1" w:rsidRPr="0087690B">
        <w:rPr>
          <w:rFonts w:ascii="Times New Roman" w:hAnsi="Times New Roman" w:cs="Times New Roman"/>
          <w:sz w:val="24"/>
          <w:szCs w:val="24"/>
        </w:rPr>
        <w:t>Finally</w:t>
      </w:r>
      <w:proofErr w:type="gramEnd"/>
      <w:r w:rsidR="001765F1" w:rsidRPr="0087690B">
        <w:rPr>
          <w:rFonts w:ascii="Times New Roman" w:hAnsi="Times New Roman" w:cs="Times New Roman"/>
          <w:sz w:val="24"/>
          <w:szCs w:val="24"/>
        </w:rPr>
        <w:t xml:space="preserve"> </w:t>
      </w:r>
      <w:r w:rsidR="005849E3" w:rsidRPr="0087690B">
        <w:rPr>
          <w:rFonts w:ascii="Times New Roman" w:hAnsi="Times New Roman" w:cs="Times New Roman"/>
          <w:sz w:val="24"/>
          <w:szCs w:val="24"/>
        </w:rPr>
        <w:t xml:space="preserve">I will demonstrate in </w:t>
      </w:r>
      <w:r w:rsidR="0038446F">
        <w:rPr>
          <w:rFonts w:ascii="Times New Roman" w:hAnsi="Times New Roman" w:cs="Times New Roman"/>
          <w:sz w:val="24"/>
          <w:szCs w:val="24"/>
        </w:rPr>
        <w:t>section</w:t>
      </w:r>
      <w:r w:rsidR="005849E3" w:rsidRPr="0087690B">
        <w:rPr>
          <w:rFonts w:ascii="Times New Roman" w:hAnsi="Times New Roman" w:cs="Times New Roman"/>
          <w:sz w:val="24"/>
          <w:szCs w:val="24"/>
        </w:rPr>
        <w:t xml:space="preserve"> V that the</w:t>
      </w:r>
      <w:r w:rsidR="008809F0">
        <w:rPr>
          <w:rFonts w:ascii="Times New Roman" w:hAnsi="Times New Roman" w:cs="Times New Roman"/>
          <w:sz w:val="24"/>
          <w:szCs w:val="24"/>
        </w:rPr>
        <w:t xml:space="preserve"> ethical</w:t>
      </w:r>
      <w:r w:rsidR="005849E3" w:rsidRPr="0087690B">
        <w:rPr>
          <w:rFonts w:ascii="Times New Roman" w:hAnsi="Times New Roman" w:cs="Times New Roman"/>
          <w:sz w:val="24"/>
          <w:szCs w:val="24"/>
        </w:rPr>
        <w:t xml:space="preserve"> consequentializing argument fails precisely because standard </w:t>
      </w:r>
      <w:r w:rsidR="00E000C1" w:rsidRPr="0087690B">
        <w:rPr>
          <w:rFonts w:ascii="Times New Roman" w:hAnsi="Times New Roman" w:cs="Times New Roman"/>
          <w:sz w:val="24"/>
          <w:szCs w:val="24"/>
        </w:rPr>
        <w:t xml:space="preserve">Kantian and Aristotelian </w:t>
      </w:r>
      <w:r w:rsidR="005849E3" w:rsidRPr="0087690B">
        <w:rPr>
          <w:rFonts w:ascii="Times New Roman" w:hAnsi="Times New Roman" w:cs="Times New Roman"/>
          <w:sz w:val="24"/>
          <w:szCs w:val="24"/>
        </w:rPr>
        <w:t>alternatives appeal to non-deontic</w:t>
      </w:r>
      <w:r w:rsidR="00E92A6F" w:rsidRPr="0087690B">
        <w:rPr>
          <w:rFonts w:ascii="Times New Roman" w:hAnsi="Times New Roman" w:cs="Times New Roman"/>
          <w:sz w:val="24"/>
          <w:szCs w:val="24"/>
        </w:rPr>
        <w:t xml:space="preserve"> value</w:t>
      </w:r>
      <w:r w:rsidR="005849E3" w:rsidRPr="0087690B">
        <w:rPr>
          <w:rFonts w:ascii="Times New Roman" w:hAnsi="Times New Roman" w:cs="Times New Roman"/>
          <w:sz w:val="24"/>
          <w:szCs w:val="24"/>
        </w:rPr>
        <w:t xml:space="preserve"> rationales </w:t>
      </w:r>
      <w:r w:rsidR="00E000C1" w:rsidRPr="0087690B">
        <w:rPr>
          <w:rFonts w:ascii="Times New Roman" w:hAnsi="Times New Roman" w:cs="Times New Roman"/>
          <w:sz w:val="24"/>
          <w:szCs w:val="24"/>
        </w:rPr>
        <w:t>for deontic evaluation, rejecting</w:t>
      </w:r>
      <w:r w:rsidR="005849E3" w:rsidRPr="0087690B">
        <w:rPr>
          <w:rFonts w:ascii="Times New Roman" w:hAnsi="Times New Roman" w:cs="Times New Roman"/>
          <w:sz w:val="24"/>
          <w:szCs w:val="24"/>
        </w:rPr>
        <w:t xml:space="preserve"> the outcome</w:t>
      </w:r>
      <w:r w:rsidR="0065087B" w:rsidRPr="0087690B">
        <w:rPr>
          <w:rFonts w:ascii="Times New Roman" w:hAnsi="Times New Roman" w:cs="Times New Roman"/>
          <w:sz w:val="24"/>
          <w:szCs w:val="24"/>
        </w:rPr>
        <w:t>-</w:t>
      </w:r>
      <w:r w:rsidR="005849E3" w:rsidRPr="0087690B">
        <w:rPr>
          <w:rFonts w:ascii="Times New Roman" w:hAnsi="Times New Roman" w:cs="Times New Roman"/>
          <w:sz w:val="24"/>
          <w:szCs w:val="24"/>
        </w:rPr>
        <w:t xml:space="preserve">centered </w:t>
      </w:r>
      <w:r w:rsidR="00934EFE" w:rsidRPr="0087690B">
        <w:rPr>
          <w:rFonts w:ascii="Times New Roman" w:hAnsi="Times New Roman" w:cs="Times New Roman"/>
          <w:sz w:val="24"/>
          <w:szCs w:val="24"/>
        </w:rPr>
        <w:t xml:space="preserve">constraint </w:t>
      </w:r>
      <w:r w:rsidR="00E000C1" w:rsidRPr="0087690B">
        <w:rPr>
          <w:rFonts w:ascii="Times New Roman" w:hAnsi="Times New Roman" w:cs="Times New Roman"/>
          <w:sz w:val="24"/>
          <w:szCs w:val="24"/>
        </w:rPr>
        <w:t>on value</w:t>
      </w:r>
      <w:r w:rsidR="00934EF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5F0CEE52" w14:textId="387FEE3A" w:rsidR="00D53BA7" w:rsidRPr="001C305B" w:rsidRDefault="00D53BA7" w:rsidP="0087690B">
      <w:pPr>
        <w:pStyle w:val="Heading2"/>
        <w:spacing w:before="0" w:line="480" w:lineRule="auto"/>
        <w:rPr>
          <w:rFonts w:ascii="Times New Roman" w:hAnsi="Times New Roman" w:cs="Times New Roman"/>
          <w:b/>
          <w:bCs/>
          <w:color w:val="auto"/>
          <w:sz w:val="28"/>
          <w:szCs w:val="28"/>
        </w:rPr>
      </w:pPr>
      <w:bookmarkStart w:id="10" w:name="_Section_II:_Consequentializing"/>
      <w:bookmarkEnd w:id="10"/>
      <w:r w:rsidRPr="001C305B">
        <w:rPr>
          <w:rFonts w:ascii="Times New Roman" w:hAnsi="Times New Roman" w:cs="Times New Roman"/>
          <w:b/>
          <w:bCs/>
          <w:color w:val="auto"/>
          <w:sz w:val="28"/>
          <w:szCs w:val="28"/>
        </w:rPr>
        <w:t>Section II</w:t>
      </w:r>
      <w:r w:rsidR="0028052D" w:rsidRPr="001C305B">
        <w:rPr>
          <w:rFonts w:ascii="Times New Roman" w:hAnsi="Times New Roman" w:cs="Times New Roman"/>
          <w:b/>
          <w:bCs/>
          <w:color w:val="auto"/>
          <w:sz w:val="28"/>
          <w:szCs w:val="28"/>
        </w:rPr>
        <w:t>: Consequenti</w:t>
      </w:r>
      <w:r w:rsidR="00EB3A9E" w:rsidRPr="001C305B">
        <w:rPr>
          <w:rFonts w:ascii="Times New Roman" w:hAnsi="Times New Roman" w:cs="Times New Roman"/>
          <w:b/>
          <w:bCs/>
          <w:color w:val="auto"/>
          <w:sz w:val="28"/>
          <w:szCs w:val="28"/>
        </w:rPr>
        <w:t>alizing Assuming</w:t>
      </w:r>
      <w:r w:rsidR="0028052D" w:rsidRPr="001C305B">
        <w:rPr>
          <w:rFonts w:ascii="Times New Roman" w:hAnsi="Times New Roman" w:cs="Times New Roman"/>
          <w:b/>
          <w:bCs/>
          <w:color w:val="auto"/>
          <w:sz w:val="28"/>
          <w:szCs w:val="28"/>
        </w:rPr>
        <w:t xml:space="preserve"> Deontic Evaluation</w:t>
      </w:r>
      <w:r w:rsidR="00F85526" w:rsidRPr="001C305B">
        <w:rPr>
          <w:rFonts w:ascii="Times New Roman" w:hAnsi="Times New Roman" w:cs="Times New Roman"/>
          <w:b/>
          <w:bCs/>
          <w:color w:val="auto"/>
          <w:sz w:val="28"/>
          <w:szCs w:val="28"/>
        </w:rPr>
        <w:t xml:space="preserve"> of Actions</w:t>
      </w:r>
      <w:r w:rsidR="004C4167" w:rsidRPr="001C305B">
        <w:rPr>
          <w:rFonts w:ascii="Times New Roman" w:hAnsi="Times New Roman" w:cs="Times New Roman"/>
          <w:b/>
          <w:bCs/>
          <w:color w:val="auto"/>
          <w:sz w:val="28"/>
          <w:szCs w:val="28"/>
        </w:rPr>
        <w:t xml:space="preserve"> Is Reason Independent</w:t>
      </w:r>
    </w:p>
    <w:p w14:paraId="25C00A7A" w14:textId="74D1EDF3" w:rsidR="00FC59F9" w:rsidRPr="0087690B" w:rsidRDefault="00FC59F9"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Within the context of the assumption that all deontic evaluation is reason independent, both the consequentializing strategy itself and the test of deontic equivalence can seem straightforward.</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Such reason independence is a natural assumption for the </w:t>
      </w:r>
      <w:r w:rsidR="0071158A" w:rsidRPr="0087690B">
        <w:rPr>
          <w:rFonts w:ascii="Times New Roman" w:hAnsi="Times New Roman" w:cs="Times New Roman"/>
          <w:sz w:val="24"/>
          <w:szCs w:val="24"/>
        </w:rPr>
        <w:t>act-</w:t>
      </w:r>
      <w:r w:rsidRPr="0087690B">
        <w:rPr>
          <w:rFonts w:ascii="Times New Roman" w:hAnsi="Times New Roman" w:cs="Times New Roman"/>
          <w:sz w:val="24"/>
          <w:szCs w:val="24"/>
        </w:rPr>
        <w:t xml:space="preserve">consequentialist, for whom deontic evaluations of actions are typically taken to be a function </w:t>
      </w:r>
      <w:r w:rsidR="004C4167" w:rsidRPr="0087690B">
        <w:rPr>
          <w:rFonts w:ascii="Times New Roman" w:hAnsi="Times New Roman" w:cs="Times New Roman"/>
          <w:sz w:val="24"/>
          <w:szCs w:val="24"/>
        </w:rPr>
        <w:t xml:space="preserve">not of the reasons for which the action is undertaken, but </w:t>
      </w:r>
      <w:r w:rsidRPr="0087690B">
        <w:rPr>
          <w:rFonts w:ascii="Times New Roman" w:hAnsi="Times New Roman" w:cs="Times New Roman"/>
          <w:sz w:val="24"/>
          <w:szCs w:val="24"/>
        </w:rPr>
        <w:t xml:space="preserve">of the value of the outcomes that </w:t>
      </w:r>
      <w:r w:rsidR="008809F0">
        <w:rPr>
          <w:rFonts w:ascii="Times New Roman" w:hAnsi="Times New Roman" w:cs="Times New Roman"/>
          <w:sz w:val="24"/>
          <w:szCs w:val="24"/>
        </w:rPr>
        <w:t>it</w:t>
      </w:r>
      <w:r w:rsidRPr="0087690B">
        <w:rPr>
          <w:rFonts w:ascii="Times New Roman" w:hAnsi="Times New Roman" w:cs="Times New Roman"/>
          <w:sz w:val="24"/>
          <w:szCs w:val="24"/>
        </w:rPr>
        <w:t xml:space="preserve"> bring</w:t>
      </w:r>
      <w:r w:rsidR="008809F0">
        <w:rPr>
          <w:rFonts w:ascii="Times New Roman" w:hAnsi="Times New Roman" w:cs="Times New Roman"/>
          <w:sz w:val="24"/>
          <w:szCs w:val="24"/>
        </w:rPr>
        <w:t>s</w:t>
      </w:r>
      <w:r w:rsidRPr="0087690B">
        <w:rPr>
          <w:rFonts w:ascii="Times New Roman" w:hAnsi="Times New Roman" w:cs="Times New Roman"/>
          <w:sz w:val="24"/>
          <w:szCs w:val="24"/>
        </w:rPr>
        <w:t xml:space="preserve"> about and the reasons there are to </w:t>
      </w:r>
      <w:r w:rsidR="004C4167" w:rsidRPr="0087690B">
        <w:rPr>
          <w:rFonts w:ascii="Times New Roman" w:hAnsi="Times New Roman" w:cs="Times New Roman"/>
          <w:sz w:val="24"/>
          <w:szCs w:val="24"/>
        </w:rPr>
        <w:t xml:space="preserve">promote </w:t>
      </w:r>
      <w:r w:rsidR="004662D9" w:rsidRPr="0087690B">
        <w:rPr>
          <w:rFonts w:ascii="Times New Roman" w:hAnsi="Times New Roman" w:cs="Times New Roman"/>
          <w:sz w:val="24"/>
          <w:szCs w:val="24"/>
        </w:rPr>
        <w:t>such outcomes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But it is </w:t>
      </w:r>
      <w:r w:rsidR="00643E19" w:rsidRPr="0087690B">
        <w:rPr>
          <w:rFonts w:ascii="Times New Roman" w:hAnsi="Times New Roman" w:cs="Times New Roman"/>
          <w:sz w:val="24"/>
          <w:szCs w:val="24"/>
        </w:rPr>
        <w:t xml:space="preserve">also </w:t>
      </w:r>
      <w:r w:rsidRPr="0087690B">
        <w:rPr>
          <w:rFonts w:ascii="Times New Roman" w:hAnsi="Times New Roman" w:cs="Times New Roman"/>
          <w:sz w:val="24"/>
          <w:szCs w:val="24"/>
        </w:rPr>
        <w:t xml:space="preserve">a standard assumption of many of the most influential critics of consequentialism, among them JJ Thompson </w:t>
      </w:r>
      <w:r w:rsidR="003106BC" w:rsidRPr="0087690B">
        <w:rPr>
          <w:rFonts w:ascii="Times New Roman" w:hAnsi="Times New Roman" w:cs="Times New Roman"/>
          <w:sz w:val="24"/>
          <w:szCs w:val="24"/>
        </w:rPr>
        <w:t xml:space="preserve">(1986, 1999) </w:t>
      </w:r>
      <w:r w:rsidRPr="0087690B">
        <w:rPr>
          <w:rFonts w:ascii="Times New Roman" w:hAnsi="Times New Roman" w:cs="Times New Roman"/>
          <w:sz w:val="24"/>
          <w:szCs w:val="24"/>
        </w:rPr>
        <w:t>and, more recently, TM Scanlon.</w:t>
      </w:r>
      <w:r w:rsidR="003106BC" w:rsidRPr="0087690B">
        <w:rPr>
          <w:rFonts w:ascii="Times New Roman" w:hAnsi="Times New Roman" w:cs="Times New Roman"/>
          <w:sz w:val="24"/>
          <w:szCs w:val="24"/>
        </w:rPr>
        <w:t xml:space="preserve"> (2008, 21 and 28)</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Within the context of the assumption that deontic statuses </w:t>
      </w:r>
      <w:r w:rsidR="004C4167" w:rsidRPr="0087690B">
        <w:rPr>
          <w:rFonts w:ascii="Times New Roman" w:hAnsi="Times New Roman" w:cs="Times New Roman"/>
          <w:sz w:val="24"/>
          <w:szCs w:val="24"/>
        </w:rPr>
        <w:t xml:space="preserve">of actions </w:t>
      </w:r>
      <w:r w:rsidRPr="0087690B">
        <w:rPr>
          <w:rFonts w:ascii="Times New Roman" w:hAnsi="Times New Roman" w:cs="Times New Roman"/>
          <w:sz w:val="24"/>
          <w:szCs w:val="24"/>
        </w:rPr>
        <w:t xml:space="preserve">are determined reason independently, the strategy need only identify the reasons there are for determining the deontic statuses of actions on the target theory and the actions that these reasons identify as right, wrong, etc., </w:t>
      </w:r>
      <w:r w:rsidR="004C4167" w:rsidRPr="0087690B">
        <w:rPr>
          <w:rFonts w:ascii="Times New Roman" w:hAnsi="Times New Roman" w:cs="Times New Roman"/>
          <w:sz w:val="24"/>
          <w:szCs w:val="24"/>
        </w:rPr>
        <w:t>deploying those</w:t>
      </w:r>
      <w:r w:rsidRPr="0087690B">
        <w:rPr>
          <w:rFonts w:ascii="Times New Roman" w:hAnsi="Times New Roman" w:cs="Times New Roman"/>
          <w:sz w:val="24"/>
          <w:szCs w:val="24"/>
        </w:rPr>
        <w:t xml:space="preserve"> to determine a substantive ranking of outcomes. The claim is that the result is a substantive “consequentialist counterpart theory” that is deontically equivalent to the target theory.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If, for example, the target theory identifies decisive reasons deontically requiring the agent not to commit murder even to prevent two others from murdering, the consequentialized counterpart will rank highe</w:t>
      </w:r>
      <w:r w:rsidR="001765F1" w:rsidRPr="0087690B">
        <w:rPr>
          <w:rFonts w:ascii="Times New Roman" w:hAnsi="Times New Roman" w:cs="Times New Roman"/>
          <w:sz w:val="24"/>
          <w:szCs w:val="24"/>
        </w:rPr>
        <w:t>r</w:t>
      </w:r>
      <w:r w:rsidRPr="0087690B">
        <w:rPr>
          <w:rFonts w:ascii="Times New Roman" w:hAnsi="Times New Roman" w:cs="Times New Roman"/>
          <w:sz w:val="24"/>
          <w:szCs w:val="24"/>
        </w:rPr>
        <w:t xml:space="preserve"> “the outcome in which two others </w:t>
      </w:r>
      <w:r w:rsidRPr="0087690B">
        <w:rPr>
          <w:rFonts w:ascii="Times New Roman" w:hAnsi="Times New Roman" w:cs="Times New Roman"/>
          <w:sz w:val="24"/>
          <w:szCs w:val="24"/>
        </w:rPr>
        <w:lastRenderedPageBreak/>
        <w:t>commit murder to the one in which she herself commits murder.”</w:t>
      </w:r>
      <w:r w:rsidR="003106BC" w:rsidRPr="0087690B">
        <w:rPr>
          <w:rFonts w:ascii="Times New Roman" w:hAnsi="Times New Roman" w:cs="Times New Roman"/>
          <w:sz w:val="24"/>
          <w:szCs w:val="24"/>
        </w:rPr>
        <w:t xml:space="preserve"> (Portmore 2009, 329)</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deontically required act on the target theory, not murdering, is the act that brings about the highest ranked outcome as identified by the counterpart form of consequentialism, the outcome that the agent has the most reason to bring about (her not murdering).</w:t>
      </w:r>
      <w:r w:rsidRPr="0087690B">
        <w:rPr>
          <w:rStyle w:val="FootnoteReference"/>
          <w:rFonts w:ascii="Times New Roman" w:hAnsi="Times New Roman" w:cs="Times New Roman"/>
          <w:sz w:val="24"/>
          <w:szCs w:val="24"/>
        </w:rPr>
        <w:footnoteReference w:id="36"/>
      </w:r>
      <w:r w:rsidR="00EA13FE">
        <w:rPr>
          <w:rFonts w:ascii="Times New Roman" w:hAnsi="Times New Roman" w:cs="Times New Roman"/>
          <w:sz w:val="24"/>
          <w:szCs w:val="24"/>
        </w:rPr>
        <w:t xml:space="preserve"> </w:t>
      </w:r>
    </w:p>
    <w:p w14:paraId="535EBFAA" w14:textId="7786225E"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Kantian ethics requires us to keep a promise even when breaking it would prevent two promise-breakings by others, and Aristotel</w:t>
      </w:r>
      <w:r w:rsidR="00643E19" w:rsidRPr="0087690B">
        <w:rPr>
          <w:rFonts w:ascii="Times New Roman" w:hAnsi="Times New Roman" w:cs="Times New Roman"/>
          <w:sz w:val="24"/>
          <w:szCs w:val="24"/>
        </w:rPr>
        <w:t>i</w:t>
      </w:r>
      <w:r w:rsidR="00FC59F9" w:rsidRPr="0087690B">
        <w:rPr>
          <w:rFonts w:ascii="Times New Roman" w:hAnsi="Times New Roman" w:cs="Times New Roman"/>
          <w:sz w:val="24"/>
          <w:szCs w:val="24"/>
        </w:rPr>
        <w:t>an ethics requires us to stand by our friend even though as a result three other people will betray theirs.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If the deontic evaluations involved were only reason independent, the consequentialist counterparts to such theories </w:t>
      </w:r>
      <w:r w:rsidR="00D33F02" w:rsidRPr="0087690B">
        <w:rPr>
          <w:rFonts w:ascii="Times New Roman" w:hAnsi="Times New Roman" w:cs="Times New Roman"/>
          <w:sz w:val="24"/>
          <w:szCs w:val="24"/>
        </w:rPr>
        <w:t>could readily incorporate such requirements,</w:t>
      </w:r>
      <w:r w:rsidR="00FC59F9" w:rsidRPr="0087690B">
        <w:rPr>
          <w:rFonts w:ascii="Times New Roman" w:hAnsi="Times New Roman" w:cs="Times New Roman"/>
          <w:sz w:val="24"/>
          <w:szCs w:val="24"/>
        </w:rPr>
        <w:t xml:space="preserve"> rank</w:t>
      </w:r>
      <w:r w:rsidR="00D33F02" w:rsidRPr="0087690B">
        <w:rPr>
          <w:rFonts w:ascii="Times New Roman" w:hAnsi="Times New Roman" w:cs="Times New Roman"/>
          <w:sz w:val="24"/>
          <w:szCs w:val="24"/>
        </w:rPr>
        <w:t>ing</w:t>
      </w:r>
      <w:r w:rsidR="00FC59F9" w:rsidRPr="0087690B">
        <w:rPr>
          <w:rFonts w:ascii="Times New Roman" w:hAnsi="Times New Roman" w:cs="Times New Roman"/>
          <w:sz w:val="24"/>
          <w:szCs w:val="24"/>
        </w:rPr>
        <w:t xml:space="preserve"> highest the outcomes constituted (at least in part) by the agent breaking her promise and standing by her friend.</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Am I morally required not to murder and to stand by my friend?</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I need only consult the relevant rankings of </w:t>
      </w:r>
      <w:proofErr w:type="gramStart"/>
      <w:r w:rsidR="00FC59F9" w:rsidRPr="0087690B">
        <w:rPr>
          <w:rFonts w:ascii="Times New Roman" w:hAnsi="Times New Roman" w:cs="Times New Roman"/>
          <w:sz w:val="24"/>
          <w:szCs w:val="24"/>
        </w:rPr>
        <w:t>outcomes,</w:t>
      </w:r>
      <w:proofErr w:type="gramEnd"/>
      <w:r w:rsidR="00FC59F9" w:rsidRPr="0087690B">
        <w:rPr>
          <w:rFonts w:ascii="Times New Roman" w:hAnsi="Times New Roman" w:cs="Times New Roman"/>
          <w:sz w:val="24"/>
          <w:szCs w:val="24"/>
        </w:rPr>
        <w:t xml:space="preserve"> hence the target theories </w:t>
      </w:r>
      <w:r w:rsidR="004C4167" w:rsidRPr="0087690B">
        <w:rPr>
          <w:rFonts w:ascii="Times New Roman" w:hAnsi="Times New Roman" w:cs="Times New Roman"/>
          <w:sz w:val="24"/>
          <w:szCs w:val="24"/>
        </w:rPr>
        <w:t xml:space="preserve">will </w:t>
      </w:r>
      <w:r w:rsidR="00FC59F9" w:rsidRPr="0087690B">
        <w:rPr>
          <w:rFonts w:ascii="Times New Roman" w:hAnsi="Times New Roman" w:cs="Times New Roman"/>
          <w:sz w:val="24"/>
          <w:szCs w:val="24"/>
        </w:rPr>
        <w:t xml:space="preserve">have been converted into </w:t>
      </w:r>
      <w:r w:rsidR="004C4167" w:rsidRPr="0087690B">
        <w:rPr>
          <w:rFonts w:ascii="Times New Roman" w:hAnsi="Times New Roman" w:cs="Times New Roman"/>
          <w:sz w:val="24"/>
          <w:szCs w:val="24"/>
        </w:rPr>
        <w:t xml:space="preserve">forms of </w:t>
      </w:r>
      <w:r w:rsidR="00FC59F9" w:rsidRPr="0087690B">
        <w:rPr>
          <w:rFonts w:ascii="Times New Roman" w:hAnsi="Times New Roman" w:cs="Times New Roman"/>
          <w:sz w:val="24"/>
          <w:szCs w:val="24"/>
        </w:rPr>
        <w:t>consequentiali</w:t>
      </w:r>
      <w:r w:rsidR="004C4167" w:rsidRPr="0087690B">
        <w:rPr>
          <w:rFonts w:ascii="Times New Roman" w:hAnsi="Times New Roman" w:cs="Times New Roman"/>
          <w:sz w:val="24"/>
          <w:szCs w:val="24"/>
        </w:rPr>
        <w:t>sm</w:t>
      </w:r>
      <w:r w:rsidR="00FC59F9" w:rsidRPr="0087690B">
        <w:rPr>
          <w:rFonts w:ascii="Times New Roman" w:hAnsi="Times New Roman" w:cs="Times New Roman"/>
          <w:sz w:val="24"/>
          <w:szCs w:val="24"/>
        </w:rPr>
        <w:t>.</w:t>
      </w:r>
      <w:r w:rsidR="001765F1" w:rsidRPr="0087690B">
        <w:rPr>
          <w:rStyle w:val="FootnoteReference"/>
          <w:rFonts w:ascii="Times New Roman" w:hAnsi="Times New Roman" w:cs="Times New Roman"/>
          <w:sz w:val="24"/>
          <w:szCs w:val="24"/>
        </w:rPr>
        <w:footnoteReference w:id="37"/>
      </w:r>
    </w:p>
    <w:p w14:paraId="74EBB253" w14:textId="760AC913"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59F9" w:rsidRPr="0087690B">
        <w:rPr>
          <w:rFonts w:ascii="Times New Roman" w:hAnsi="Times New Roman" w:cs="Times New Roman"/>
          <w:sz w:val="24"/>
          <w:szCs w:val="24"/>
        </w:rPr>
        <w:t>But the reason independen</w:t>
      </w:r>
      <w:r w:rsidR="008809F0">
        <w:rPr>
          <w:rFonts w:ascii="Times New Roman" w:hAnsi="Times New Roman" w:cs="Times New Roman"/>
          <w:sz w:val="24"/>
          <w:szCs w:val="24"/>
        </w:rPr>
        <w:t>ce</w:t>
      </w:r>
      <w:r w:rsidR="00FC59F9" w:rsidRPr="0087690B">
        <w:rPr>
          <w:rFonts w:ascii="Times New Roman" w:hAnsi="Times New Roman" w:cs="Times New Roman"/>
          <w:sz w:val="24"/>
          <w:szCs w:val="24"/>
        </w:rPr>
        <w:t xml:space="preserve"> assumption is false for these standard alternatives</w:t>
      </w:r>
      <w:r w:rsidR="001765F1" w:rsidRPr="0087690B">
        <w:rPr>
          <w:rFonts w:ascii="Times New Roman" w:hAnsi="Times New Roman" w:cs="Times New Roman"/>
          <w:sz w:val="24"/>
          <w:szCs w:val="24"/>
        </w:rPr>
        <w:t>; t</w:t>
      </w:r>
      <w:r w:rsidR="00FC59F9" w:rsidRPr="0087690B">
        <w:rPr>
          <w:rFonts w:ascii="Times New Roman" w:hAnsi="Times New Roman" w:cs="Times New Roman"/>
          <w:sz w:val="24"/>
          <w:szCs w:val="24"/>
        </w:rPr>
        <w:t xml:space="preserve">hey endorse reason dependent accounts of certain </w:t>
      </w:r>
      <w:r w:rsidR="00D33F02" w:rsidRPr="0087690B">
        <w:rPr>
          <w:rFonts w:ascii="Times New Roman" w:hAnsi="Times New Roman" w:cs="Times New Roman"/>
          <w:sz w:val="24"/>
          <w:szCs w:val="24"/>
        </w:rPr>
        <w:t xml:space="preserve">fundamental </w:t>
      </w:r>
      <w:r w:rsidR="00FC59F9" w:rsidRPr="0087690B">
        <w:rPr>
          <w:rFonts w:ascii="Times New Roman" w:hAnsi="Times New Roman" w:cs="Times New Roman"/>
          <w:sz w:val="24"/>
          <w:szCs w:val="24"/>
        </w:rPr>
        <w:t>deontic evaluations of actions.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Although the</w:t>
      </w:r>
      <w:r w:rsidR="00FE6A1D" w:rsidRPr="0087690B">
        <w:rPr>
          <w:rFonts w:ascii="Times New Roman" w:hAnsi="Times New Roman" w:cs="Times New Roman"/>
          <w:sz w:val="24"/>
          <w:szCs w:val="24"/>
        </w:rPr>
        <w:t xml:space="preserve"> issue of whether either the Ar</w:t>
      </w:r>
      <w:r w:rsidR="00FC59F9" w:rsidRPr="0087690B">
        <w:rPr>
          <w:rFonts w:ascii="Times New Roman" w:hAnsi="Times New Roman" w:cs="Times New Roman"/>
          <w:sz w:val="24"/>
          <w:szCs w:val="24"/>
        </w:rPr>
        <w:t>istotel</w:t>
      </w:r>
      <w:r w:rsidR="00643E19" w:rsidRPr="0087690B">
        <w:rPr>
          <w:rFonts w:ascii="Times New Roman" w:hAnsi="Times New Roman" w:cs="Times New Roman"/>
          <w:sz w:val="24"/>
          <w:szCs w:val="24"/>
        </w:rPr>
        <w:t>i</w:t>
      </w:r>
      <w:r w:rsidR="00FC59F9" w:rsidRPr="0087690B">
        <w:rPr>
          <w:rFonts w:ascii="Times New Roman" w:hAnsi="Times New Roman" w:cs="Times New Roman"/>
          <w:sz w:val="24"/>
          <w:szCs w:val="24"/>
        </w:rPr>
        <w:t>an or the Kantian account also incorporates reason independent deontic evaluations of actions is itself fraught, I grant going forward that there is some sense in which each does.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point is rather that each also incorporates reason dependent deontic evaluations of actions that are irreducible to reason independent counterparts or to other non-deontic evaluations.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Because such </w:t>
      </w:r>
      <w:r w:rsidR="00637754" w:rsidRPr="0087690B">
        <w:rPr>
          <w:rFonts w:ascii="Times New Roman" w:hAnsi="Times New Roman" w:cs="Times New Roman"/>
          <w:sz w:val="24"/>
          <w:szCs w:val="24"/>
        </w:rPr>
        <w:t xml:space="preserve">fundamental </w:t>
      </w:r>
      <w:r w:rsidR="00FC59F9" w:rsidRPr="0087690B">
        <w:rPr>
          <w:rFonts w:ascii="Times New Roman" w:hAnsi="Times New Roman" w:cs="Times New Roman"/>
          <w:sz w:val="24"/>
          <w:szCs w:val="24"/>
        </w:rPr>
        <w:t>deontic evaluations of actions are on these accounts reason dependent, but the relevant reason dependent features are not built into the rankings of outcomes on their consequentialized counterparts, such counterparts fail systematically to capture equivalents to these reason dependent deontic evaluations.</w:t>
      </w:r>
      <w:r w:rsidR="00EA13FE">
        <w:rPr>
          <w:rFonts w:ascii="Times New Roman" w:hAnsi="Times New Roman" w:cs="Times New Roman"/>
          <w:sz w:val="24"/>
          <w:szCs w:val="24"/>
        </w:rPr>
        <w:t xml:space="preserve"> </w:t>
      </w:r>
    </w:p>
    <w:p w14:paraId="5E66911E" w14:textId="2F420893" w:rsidR="004C4167"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I will briefly elaborate upon each of these claims, demonstrating first that reason dependent</w:t>
      </w:r>
      <w:r w:rsidR="003D50FD" w:rsidRPr="0087690B">
        <w:rPr>
          <w:rFonts w:ascii="Times New Roman" w:hAnsi="Times New Roman" w:cs="Times New Roman"/>
          <w:sz w:val="24"/>
          <w:szCs w:val="24"/>
        </w:rPr>
        <w:t xml:space="preserve"> features are central to</w:t>
      </w:r>
      <w:r w:rsidR="00FC59F9" w:rsidRPr="0087690B">
        <w:rPr>
          <w:rFonts w:ascii="Times New Roman" w:hAnsi="Times New Roman" w:cs="Times New Roman"/>
          <w:sz w:val="24"/>
          <w:szCs w:val="24"/>
        </w:rPr>
        <w:t xml:space="preserve"> evaluations </w:t>
      </w:r>
      <w:r w:rsidR="003D50FD" w:rsidRPr="0087690B">
        <w:rPr>
          <w:rFonts w:ascii="Times New Roman" w:hAnsi="Times New Roman" w:cs="Times New Roman"/>
          <w:sz w:val="24"/>
          <w:szCs w:val="24"/>
        </w:rPr>
        <w:t xml:space="preserve">of actions </w:t>
      </w:r>
      <w:r w:rsidR="00FC59F9" w:rsidRPr="0087690B">
        <w:rPr>
          <w:rFonts w:ascii="Times New Roman" w:hAnsi="Times New Roman" w:cs="Times New Roman"/>
          <w:sz w:val="24"/>
          <w:szCs w:val="24"/>
        </w:rPr>
        <w:t>on the target theories, at le</w:t>
      </w:r>
      <w:r w:rsidR="003D50FD" w:rsidRPr="0087690B">
        <w:rPr>
          <w:rFonts w:ascii="Times New Roman" w:hAnsi="Times New Roman" w:cs="Times New Roman"/>
          <w:sz w:val="24"/>
          <w:szCs w:val="24"/>
        </w:rPr>
        <w:t>ast on standard interpretations.</w:t>
      </w:r>
      <w:r w:rsidR="00EA13FE">
        <w:rPr>
          <w:rFonts w:ascii="Times New Roman" w:hAnsi="Times New Roman" w:cs="Times New Roman"/>
          <w:sz w:val="24"/>
          <w:szCs w:val="24"/>
        </w:rPr>
        <w:t xml:space="preserve"> </w:t>
      </w:r>
      <w:r w:rsidR="003D50FD" w:rsidRPr="0087690B">
        <w:rPr>
          <w:rFonts w:ascii="Times New Roman" w:hAnsi="Times New Roman" w:cs="Times New Roman"/>
          <w:sz w:val="24"/>
          <w:szCs w:val="24"/>
        </w:rPr>
        <w:t xml:space="preserve">I will then elaborate upon the relevant features of such evaluations: that they are evaluations of </w:t>
      </w:r>
      <w:r w:rsidR="003D50FD" w:rsidRPr="0087690B">
        <w:rPr>
          <w:rFonts w:ascii="Times New Roman" w:hAnsi="Times New Roman" w:cs="Times New Roman"/>
          <w:i/>
          <w:iCs/>
          <w:sz w:val="24"/>
          <w:szCs w:val="24"/>
        </w:rPr>
        <w:t>actions</w:t>
      </w:r>
      <w:r w:rsidR="003D50FD" w:rsidRPr="0087690B">
        <w:rPr>
          <w:rFonts w:ascii="Times New Roman" w:hAnsi="Times New Roman" w:cs="Times New Roman"/>
          <w:sz w:val="24"/>
          <w:szCs w:val="24"/>
        </w:rPr>
        <w:t xml:space="preserve">, that they are </w:t>
      </w:r>
      <w:r w:rsidR="003D50FD" w:rsidRPr="0087690B">
        <w:rPr>
          <w:rFonts w:ascii="Times New Roman" w:hAnsi="Times New Roman" w:cs="Times New Roman"/>
          <w:i/>
          <w:iCs/>
          <w:sz w:val="24"/>
          <w:szCs w:val="24"/>
        </w:rPr>
        <w:t>fundamental</w:t>
      </w:r>
      <w:r w:rsidR="003D50FD" w:rsidRPr="0087690B">
        <w:rPr>
          <w:rFonts w:ascii="Times New Roman" w:hAnsi="Times New Roman" w:cs="Times New Roman"/>
          <w:sz w:val="24"/>
          <w:szCs w:val="24"/>
        </w:rPr>
        <w:t xml:space="preserve"> evaluations of actions, </w:t>
      </w:r>
      <w:r w:rsidR="0093653A" w:rsidRPr="0087690B">
        <w:rPr>
          <w:rFonts w:ascii="Times New Roman" w:hAnsi="Times New Roman" w:cs="Times New Roman"/>
          <w:sz w:val="24"/>
          <w:szCs w:val="24"/>
        </w:rPr>
        <w:t xml:space="preserve">in no way reducible to other reason independent deontic evaluations, </w:t>
      </w:r>
      <w:r w:rsidR="003D50FD" w:rsidRPr="0087690B">
        <w:rPr>
          <w:rFonts w:ascii="Times New Roman" w:hAnsi="Times New Roman" w:cs="Times New Roman"/>
          <w:sz w:val="24"/>
          <w:szCs w:val="24"/>
        </w:rPr>
        <w:t>and that they are</w:t>
      </w:r>
      <w:r w:rsidR="00FE6A1D" w:rsidRPr="0087690B">
        <w:rPr>
          <w:rFonts w:ascii="Times New Roman" w:hAnsi="Times New Roman" w:cs="Times New Roman"/>
          <w:sz w:val="24"/>
          <w:szCs w:val="24"/>
        </w:rPr>
        <w:t xml:space="preserve">, </w:t>
      </w:r>
      <w:r w:rsidR="00723212" w:rsidRPr="0087690B">
        <w:rPr>
          <w:rFonts w:ascii="Times New Roman" w:hAnsi="Times New Roman" w:cs="Times New Roman"/>
          <w:sz w:val="24"/>
          <w:szCs w:val="24"/>
        </w:rPr>
        <w:t>on</w:t>
      </w:r>
      <w:r w:rsidR="00FE6A1D" w:rsidRPr="0087690B">
        <w:rPr>
          <w:rFonts w:ascii="Times New Roman" w:hAnsi="Times New Roman" w:cs="Times New Roman"/>
          <w:sz w:val="24"/>
          <w:szCs w:val="24"/>
        </w:rPr>
        <w:t xml:space="preserve"> any non-question-begging understanding of </w:t>
      </w:r>
      <w:r w:rsidR="007131FA" w:rsidRPr="0087690B">
        <w:rPr>
          <w:rFonts w:ascii="Times New Roman" w:hAnsi="Times New Roman" w:cs="Times New Roman"/>
          <w:sz w:val="24"/>
          <w:szCs w:val="24"/>
        </w:rPr>
        <w:t>“</w:t>
      </w:r>
      <w:r w:rsidR="00FE6A1D" w:rsidRPr="0087690B">
        <w:rPr>
          <w:rFonts w:ascii="Times New Roman" w:hAnsi="Times New Roman" w:cs="Times New Roman"/>
          <w:sz w:val="24"/>
          <w:szCs w:val="24"/>
        </w:rPr>
        <w:t>deontic</w:t>
      </w:r>
      <w:r w:rsidR="004F59F6" w:rsidRPr="0087690B">
        <w:rPr>
          <w:rFonts w:ascii="Times New Roman" w:hAnsi="Times New Roman" w:cs="Times New Roman"/>
          <w:sz w:val="24"/>
          <w:szCs w:val="24"/>
        </w:rPr>
        <w:t>,</w:t>
      </w:r>
      <w:r w:rsidR="007131FA" w:rsidRPr="0087690B">
        <w:rPr>
          <w:rFonts w:ascii="Times New Roman" w:hAnsi="Times New Roman" w:cs="Times New Roman"/>
          <w:sz w:val="24"/>
          <w:szCs w:val="24"/>
        </w:rPr>
        <w:t>”</w:t>
      </w:r>
      <w:r w:rsidR="003D50FD" w:rsidRPr="0087690B">
        <w:rPr>
          <w:rFonts w:ascii="Times New Roman" w:hAnsi="Times New Roman" w:cs="Times New Roman"/>
          <w:sz w:val="24"/>
          <w:szCs w:val="24"/>
        </w:rPr>
        <w:t xml:space="preserve"> </w:t>
      </w:r>
      <w:r w:rsidR="003D50FD" w:rsidRPr="0087690B">
        <w:rPr>
          <w:rFonts w:ascii="Times New Roman" w:hAnsi="Times New Roman" w:cs="Times New Roman"/>
          <w:i/>
          <w:iCs/>
          <w:sz w:val="24"/>
          <w:szCs w:val="24"/>
        </w:rPr>
        <w:t>deontic</w:t>
      </w:r>
      <w:r w:rsidR="003D50FD" w:rsidRPr="0087690B">
        <w:rPr>
          <w:rFonts w:ascii="Times New Roman" w:hAnsi="Times New Roman" w:cs="Times New Roman"/>
          <w:sz w:val="24"/>
          <w:szCs w:val="24"/>
        </w:rPr>
        <w:t xml:space="preserve"> evaluations of actions</w:t>
      </w:r>
      <w:r w:rsidR="00FC59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 will only say enough here to make the case that on a plausible interpretation of each of our traditional alternatives</w:t>
      </w:r>
      <w:r w:rsidR="0093653A"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 it incorporates </w:t>
      </w:r>
      <w:r w:rsidR="004C4167" w:rsidRPr="0087690B">
        <w:rPr>
          <w:rFonts w:ascii="Times New Roman" w:hAnsi="Times New Roman" w:cs="Times New Roman"/>
          <w:sz w:val="24"/>
          <w:szCs w:val="24"/>
        </w:rPr>
        <w:t xml:space="preserve">such fundamental </w:t>
      </w:r>
      <w:r w:rsidR="00FC59F9" w:rsidRPr="0087690B">
        <w:rPr>
          <w:rFonts w:ascii="Times New Roman" w:hAnsi="Times New Roman" w:cs="Times New Roman"/>
          <w:sz w:val="24"/>
          <w:szCs w:val="24"/>
        </w:rPr>
        <w:t>reason dependent deontic evaluations of actions.</w:t>
      </w:r>
    </w:p>
    <w:p w14:paraId="61A9D462" w14:textId="77777777" w:rsidR="008809F0"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Aristotel</w:t>
      </w:r>
      <w:r w:rsidR="00643E19" w:rsidRPr="0087690B">
        <w:rPr>
          <w:rFonts w:ascii="Times New Roman" w:hAnsi="Times New Roman" w:cs="Times New Roman"/>
          <w:sz w:val="24"/>
          <w:szCs w:val="24"/>
        </w:rPr>
        <w:t>i</w:t>
      </w:r>
      <w:r w:rsidR="00FC59F9" w:rsidRPr="0087690B">
        <w:rPr>
          <w:rFonts w:ascii="Times New Roman" w:hAnsi="Times New Roman" w:cs="Times New Roman"/>
          <w:sz w:val="24"/>
          <w:szCs w:val="24"/>
        </w:rPr>
        <w:t xml:space="preserve">an virtue ethics takes eudaimonia, human excellence or flourishing, to be intrinsically good, and to be constituted by other intrinsically good things, </w:t>
      </w:r>
      <w:proofErr w:type="gramStart"/>
      <w:r w:rsidR="00FC59F9" w:rsidRPr="0087690B">
        <w:rPr>
          <w:rFonts w:ascii="Times New Roman" w:hAnsi="Times New Roman" w:cs="Times New Roman"/>
          <w:sz w:val="24"/>
          <w:szCs w:val="24"/>
        </w:rPr>
        <w:t>e.g.</w:t>
      </w:r>
      <w:proofErr w:type="gramEnd"/>
      <w:r w:rsidR="00FC59F9" w:rsidRPr="0087690B">
        <w:rPr>
          <w:rFonts w:ascii="Times New Roman" w:hAnsi="Times New Roman" w:cs="Times New Roman"/>
          <w:sz w:val="24"/>
          <w:szCs w:val="24"/>
        </w:rPr>
        <w:t xml:space="preserve"> virtuous traits of </w:t>
      </w:r>
      <w:r w:rsidR="00FC59F9" w:rsidRPr="0087690B">
        <w:rPr>
          <w:rFonts w:ascii="Times New Roman" w:hAnsi="Times New Roman" w:cs="Times New Roman"/>
          <w:sz w:val="24"/>
          <w:szCs w:val="24"/>
        </w:rPr>
        <w:lastRenderedPageBreak/>
        <w:t>character and excellent relationships (friendship).</w:t>
      </w:r>
      <w:r w:rsidR="00FC59F9" w:rsidRPr="0087690B">
        <w:rPr>
          <w:rStyle w:val="FootnoteReference"/>
          <w:rFonts w:ascii="Times New Roman" w:hAnsi="Times New Roman" w:cs="Times New Roman"/>
          <w:sz w:val="24"/>
          <w:szCs w:val="24"/>
        </w:rPr>
        <w:footnoteReference w:id="38"/>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These valuable things are reflected in reasons for acting, including for habituating ourselves in certain ways such that the right reasons for acting in any given situation become clear to us, and we act for these reasons.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I will proceed on the understanding, endorsed by </w:t>
      </w:r>
      <w:r w:rsidR="004C4167" w:rsidRPr="0087690B">
        <w:rPr>
          <w:rFonts w:ascii="Times New Roman" w:hAnsi="Times New Roman" w:cs="Times New Roman"/>
          <w:sz w:val="24"/>
          <w:szCs w:val="24"/>
        </w:rPr>
        <w:t xml:space="preserve">Julia </w:t>
      </w:r>
      <w:r w:rsidR="00FC59F9" w:rsidRPr="0087690B">
        <w:rPr>
          <w:rFonts w:ascii="Times New Roman" w:hAnsi="Times New Roman" w:cs="Times New Roman"/>
          <w:sz w:val="24"/>
          <w:szCs w:val="24"/>
        </w:rPr>
        <w:t xml:space="preserve">Annas and </w:t>
      </w:r>
      <w:r w:rsidR="004C4167" w:rsidRPr="0087690B">
        <w:rPr>
          <w:rFonts w:ascii="Times New Roman" w:hAnsi="Times New Roman" w:cs="Times New Roman"/>
          <w:sz w:val="24"/>
          <w:szCs w:val="24"/>
        </w:rPr>
        <w:t>G</w:t>
      </w:r>
      <w:r w:rsidR="001765F1" w:rsidRPr="0087690B">
        <w:rPr>
          <w:rFonts w:ascii="Times New Roman" w:hAnsi="Times New Roman" w:cs="Times New Roman"/>
          <w:sz w:val="24"/>
          <w:szCs w:val="24"/>
        </w:rPr>
        <w:t>.</w:t>
      </w:r>
      <w:r w:rsidR="004C4167" w:rsidRPr="0087690B">
        <w:rPr>
          <w:rFonts w:ascii="Times New Roman" w:hAnsi="Times New Roman" w:cs="Times New Roman"/>
          <w:sz w:val="24"/>
          <w:szCs w:val="24"/>
        </w:rPr>
        <w:t>E</w:t>
      </w:r>
      <w:r w:rsidR="001765F1" w:rsidRPr="0087690B">
        <w:rPr>
          <w:rFonts w:ascii="Times New Roman" w:hAnsi="Times New Roman" w:cs="Times New Roman"/>
          <w:sz w:val="24"/>
          <w:szCs w:val="24"/>
        </w:rPr>
        <w:t>.</w:t>
      </w:r>
      <w:r w:rsidR="004C4167" w:rsidRPr="0087690B">
        <w:rPr>
          <w:rFonts w:ascii="Times New Roman" w:hAnsi="Times New Roman" w:cs="Times New Roman"/>
          <w:sz w:val="24"/>
          <w:szCs w:val="24"/>
        </w:rPr>
        <w:t>M</w:t>
      </w:r>
      <w:r w:rsidR="001765F1" w:rsidRPr="0087690B">
        <w:rPr>
          <w:rFonts w:ascii="Times New Roman" w:hAnsi="Times New Roman" w:cs="Times New Roman"/>
          <w:sz w:val="24"/>
          <w:szCs w:val="24"/>
        </w:rPr>
        <w:t>.</w:t>
      </w:r>
      <w:r w:rsidR="004C4167" w:rsidRPr="0087690B">
        <w:rPr>
          <w:rFonts w:ascii="Times New Roman" w:hAnsi="Times New Roman" w:cs="Times New Roman"/>
          <w:sz w:val="24"/>
          <w:szCs w:val="24"/>
        </w:rPr>
        <w:t xml:space="preserve"> </w:t>
      </w:r>
      <w:r w:rsidR="00FC59F9" w:rsidRPr="0087690B">
        <w:rPr>
          <w:rFonts w:ascii="Times New Roman" w:hAnsi="Times New Roman" w:cs="Times New Roman"/>
          <w:sz w:val="24"/>
          <w:szCs w:val="24"/>
        </w:rPr>
        <w:t>Anscombe, that there is a place in Aristotel</w:t>
      </w:r>
      <w:r w:rsidR="00294BA0" w:rsidRPr="0087690B">
        <w:rPr>
          <w:rFonts w:ascii="Times New Roman" w:hAnsi="Times New Roman" w:cs="Times New Roman"/>
          <w:sz w:val="24"/>
          <w:szCs w:val="24"/>
        </w:rPr>
        <w:t>i</w:t>
      </w:r>
      <w:r w:rsidR="00FC59F9" w:rsidRPr="0087690B">
        <w:rPr>
          <w:rFonts w:ascii="Times New Roman" w:hAnsi="Times New Roman" w:cs="Times New Roman"/>
          <w:sz w:val="24"/>
          <w:szCs w:val="24"/>
        </w:rPr>
        <w:t>an virtue ethics for right actions as “the general, vague idea of actions that you should do</w:t>
      </w:r>
      <w:r w:rsidR="004F59F6" w:rsidRPr="0087690B">
        <w:rPr>
          <w:rFonts w:ascii="Times New Roman" w:hAnsi="Times New Roman" w:cs="Times New Roman"/>
          <w:sz w:val="24"/>
          <w:szCs w:val="24"/>
        </w:rPr>
        <w:t>.</w:t>
      </w:r>
      <w:r w:rsidR="00FC59F9" w:rsidRPr="0087690B">
        <w:rPr>
          <w:rFonts w:ascii="Times New Roman" w:hAnsi="Times New Roman" w:cs="Times New Roman"/>
          <w:sz w:val="24"/>
          <w:szCs w:val="24"/>
        </w:rPr>
        <w:t>”</w:t>
      </w:r>
      <w:r w:rsidR="003106BC" w:rsidRPr="0087690B">
        <w:rPr>
          <w:rFonts w:ascii="Times New Roman" w:hAnsi="Times New Roman" w:cs="Times New Roman"/>
          <w:sz w:val="24"/>
          <w:szCs w:val="24"/>
        </w:rPr>
        <w:t xml:space="preserve"> (Annas 2014, 18)</w:t>
      </w:r>
      <w:r w:rsidR="00EA13FE">
        <w:rPr>
          <w:rFonts w:ascii="Times New Roman" w:hAnsi="Times New Roman" w:cs="Times New Roman"/>
          <w:sz w:val="24"/>
          <w:szCs w:val="24"/>
        </w:rPr>
        <w:t xml:space="preserve"> </w:t>
      </w:r>
    </w:p>
    <w:p w14:paraId="358F58E7" w14:textId="5C4084B1" w:rsidR="00FC59F9" w:rsidRPr="0087690B" w:rsidRDefault="008809F0"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Let us simply grant that such virtue ethics engages in </w:t>
      </w:r>
      <w:r w:rsidR="004662D9" w:rsidRPr="0087690B">
        <w:rPr>
          <w:rFonts w:ascii="Times New Roman" w:hAnsi="Times New Roman" w:cs="Times New Roman"/>
          <w:sz w:val="24"/>
          <w:szCs w:val="24"/>
        </w:rPr>
        <w:t xml:space="preserve">such </w:t>
      </w:r>
      <w:r w:rsidR="00FC59F9" w:rsidRPr="0087690B">
        <w:rPr>
          <w:rFonts w:ascii="Times New Roman" w:hAnsi="Times New Roman" w:cs="Times New Roman"/>
          <w:sz w:val="24"/>
          <w:szCs w:val="24"/>
        </w:rPr>
        <w:t>deontic evaluation of actions, moreover, that there is a role for reason independent deontic evaluations on such an account.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Such a position seems to be supported by Aristotle’s account of just and (by extension) right action:</w:t>
      </w:r>
    </w:p>
    <w:p w14:paraId="0F31C730" w14:textId="1C668279" w:rsidR="00FC59F9" w:rsidRPr="0087690B" w:rsidRDefault="00FC59F9" w:rsidP="0062450E">
      <w:pPr>
        <w:pStyle w:val="Ext"/>
      </w:pPr>
      <w:r w:rsidRPr="0087690B">
        <w:t>Acts are called just or temperate when they are the sort a just</w:t>
      </w:r>
      <w:r w:rsidR="00EF341C">
        <w:t xml:space="preserve"> </w:t>
      </w:r>
      <w:r w:rsidRPr="0087690B">
        <w:t>or temperate person would do</w:t>
      </w:r>
      <w:r w:rsidR="004F59F6" w:rsidRPr="0087690B">
        <w:t>.</w:t>
      </w:r>
      <w:r w:rsidR="003106BC" w:rsidRPr="0087690B">
        <w:t xml:space="preserve"> (1999, 1105b7)</w:t>
      </w:r>
    </w:p>
    <w:p w14:paraId="03B33BC2" w14:textId="3FCF5EA7" w:rsidR="00FC59F9" w:rsidRPr="0087690B" w:rsidRDefault="00FC59F9"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It is not necessary to perform the action for the reasons that it is required in order to perform the just or right action, the </w:t>
      </w:r>
      <w:r w:rsidR="00723212" w:rsidRPr="0087690B">
        <w:rPr>
          <w:rFonts w:ascii="Times New Roman" w:hAnsi="Times New Roman" w:cs="Times New Roman"/>
          <w:sz w:val="24"/>
          <w:szCs w:val="24"/>
        </w:rPr>
        <w:t xml:space="preserve">sort of </w:t>
      </w:r>
      <w:r w:rsidRPr="0087690B">
        <w:rPr>
          <w:rFonts w:ascii="Times New Roman" w:hAnsi="Times New Roman" w:cs="Times New Roman"/>
          <w:sz w:val="24"/>
          <w:szCs w:val="24"/>
        </w:rPr>
        <w:t xml:space="preserve">action that the </w:t>
      </w:r>
      <w:r w:rsidR="00723212" w:rsidRPr="0087690B">
        <w:rPr>
          <w:rFonts w:ascii="Times New Roman" w:hAnsi="Times New Roman" w:cs="Times New Roman"/>
          <w:sz w:val="24"/>
          <w:szCs w:val="24"/>
        </w:rPr>
        <w:t xml:space="preserve">just </w:t>
      </w:r>
      <w:r w:rsidRPr="0087690B">
        <w:rPr>
          <w:rFonts w:ascii="Times New Roman" w:hAnsi="Times New Roman" w:cs="Times New Roman"/>
          <w:sz w:val="24"/>
          <w:szCs w:val="24"/>
        </w:rPr>
        <w:t xml:space="preserve">agent </w:t>
      </w:r>
      <w:r w:rsidR="00723212" w:rsidRPr="0087690B">
        <w:rPr>
          <w:rFonts w:ascii="Times New Roman" w:hAnsi="Times New Roman" w:cs="Times New Roman"/>
          <w:sz w:val="24"/>
          <w:szCs w:val="24"/>
        </w:rPr>
        <w:t>would</w:t>
      </w:r>
      <w:r w:rsidR="00FE6A1D" w:rsidRPr="0087690B">
        <w:rPr>
          <w:rFonts w:ascii="Times New Roman" w:hAnsi="Times New Roman" w:cs="Times New Roman"/>
          <w:sz w:val="24"/>
          <w:szCs w:val="24"/>
        </w:rPr>
        <w:t xml:space="preserve"> perform.</w:t>
      </w:r>
      <w:r w:rsidR="00EA13FE">
        <w:rPr>
          <w:rFonts w:ascii="Times New Roman" w:hAnsi="Times New Roman" w:cs="Times New Roman"/>
          <w:sz w:val="24"/>
          <w:szCs w:val="24"/>
        </w:rPr>
        <w:t xml:space="preserve"> </w:t>
      </w:r>
      <w:r w:rsidR="00FE6A1D" w:rsidRPr="0087690B">
        <w:rPr>
          <w:rFonts w:ascii="Times New Roman" w:hAnsi="Times New Roman" w:cs="Times New Roman"/>
          <w:sz w:val="24"/>
          <w:szCs w:val="24"/>
        </w:rPr>
        <w:t>I</w:t>
      </w:r>
      <w:r w:rsidRPr="0087690B">
        <w:rPr>
          <w:rFonts w:ascii="Times New Roman" w:hAnsi="Times New Roman" w:cs="Times New Roman"/>
          <w:sz w:val="24"/>
          <w:szCs w:val="24"/>
        </w:rPr>
        <w:t>t is en</w:t>
      </w:r>
      <w:r w:rsidR="009D2FA3" w:rsidRPr="0087690B">
        <w:rPr>
          <w:rFonts w:ascii="Times New Roman" w:hAnsi="Times New Roman" w:cs="Times New Roman"/>
          <w:sz w:val="24"/>
          <w:szCs w:val="24"/>
        </w:rPr>
        <w:t xml:space="preserve">ough that the agent </w:t>
      </w:r>
      <w:r w:rsidR="00FE6A1D" w:rsidRPr="0087690B">
        <w:rPr>
          <w:rFonts w:ascii="Times New Roman" w:hAnsi="Times New Roman" w:cs="Times New Roman"/>
          <w:sz w:val="24"/>
          <w:szCs w:val="24"/>
        </w:rPr>
        <w:t xml:space="preserve">performs an act of the same </w:t>
      </w:r>
      <w:r w:rsidR="007131FA" w:rsidRPr="0087690B">
        <w:rPr>
          <w:rFonts w:ascii="Times New Roman" w:hAnsi="Times New Roman" w:cs="Times New Roman"/>
          <w:sz w:val="24"/>
          <w:szCs w:val="24"/>
        </w:rPr>
        <w:t>“</w:t>
      </w:r>
      <w:r w:rsidR="00FE6A1D" w:rsidRPr="0087690B">
        <w:rPr>
          <w:rFonts w:ascii="Times New Roman" w:hAnsi="Times New Roman" w:cs="Times New Roman"/>
          <w:sz w:val="24"/>
          <w:szCs w:val="24"/>
        </w:rPr>
        <w:t>sort</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that the just and virtuous person would perform for such reasons.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But along with these reason independent deontic evaluations of just and right action, the Aristotel</w:t>
      </w:r>
      <w:r w:rsidR="00FC6F61" w:rsidRPr="0087690B">
        <w:rPr>
          <w:rFonts w:ascii="Times New Roman" w:hAnsi="Times New Roman" w:cs="Times New Roman"/>
          <w:sz w:val="24"/>
          <w:szCs w:val="24"/>
        </w:rPr>
        <w:t>i</w:t>
      </w:r>
      <w:r w:rsidRPr="0087690B">
        <w:rPr>
          <w:rFonts w:ascii="Times New Roman" w:hAnsi="Times New Roman" w:cs="Times New Roman"/>
          <w:sz w:val="24"/>
          <w:szCs w:val="24"/>
        </w:rPr>
        <w:t>an also offers deontic evaluations of whether or not in performing some action the agent acts justly or rightly.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particular, Aristotle is clear that for actions that are just or right “to </w:t>
      </w:r>
      <w:r w:rsidRPr="0087690B">
        <w:rPr>
          <w:rFonts w:ascii="Times New Roman" w:hAnsi="Times New Roman" w:cs="Times New Roman"/>
          <w:sz w:val="24"/>
          <w:szCs w:val="24"/>
        </w:rPr>
        <w:lastRenderedPageBreak/>
        <w:t>be done</w:t>
      </w:r>
      <w:r w:rsidR="00570AF2" w:rsidRPr="0087690B">
        <w:rPr>
          <w:rFonts w:ascii="Times New Roman" w:hAnsi="Times New Roman" w:cs="Times New Roman"/>
          <w:sz w:val="24"/>
          <w:szCs w:val="24"/>
        </w:rPr>
        <w:t xml:space="preserve"> . . . </w:t>
      </w:r>
      <w:r w:rsidRPr="0087690B">
        <w:rPr>
          <w:rFonts w:ascii="Times New Roman" w:hAnsi="Times New Roman" w:cs="Times New Roman"/>
          <w:sz w:val="24"/>
          <w:szCs w:val="24"/>
        </w:rPr>
        <w:t>justly” or rightly, “the agent must also be in the right state when he does them”</w:t>
      </w:r>
      <w:r w:rsidR="003106BC" w:rsidRPr="0087690B">
        <w:rPr>
          <w:rFonts w:ascii="Times New Roman" w:hAnsi="Times New Roman" w:cs="Times New Roman"/>
          <w:sz w:val="24"/>
          <w:szCs w:val="24"/>
        </w:rPr>
        <w:t xml:space="preserve"> (1999, 1105a30 and 32)</w:t>
      </w:r>
      <w:r w:rsidRPr="0087690B">
        <w:rPr>
          <w:rFonts w:ascii="Times New Roman" w:hAnsi="Times New Roman" w:cs="Times New Roman"/>
          <w:sz w:val="24"/>
          <w:szCs w:val="24"/>
        </w:rPr>
        <w:t xml:space="preserve">: </w:t>
      </w:r>
    </w:p>
    <w:p w14:paraId="376A7F0A" w14:textId="26FAD5C7" w:rsidR="00FC59F9" w:rsidRPr="0087690B" w:rsidRDefault="00FC59F9" w:rsidP="00EF341C">
      <w:pPr>
        <w:pStyle w:val="Ext"/>
      </w:pPr>
      <w:r w:rsidRPr="0087690B">
        <w:t>First, he must know [that he is doing virtuous actions]; second, he must decide on them, and decide on them for themselves; and, third, he must do them from a firm and unchanging state.</w:t>
      </w:r>
      <w:r w:rsidR="00EF341C">
        <w:t xml:space="preserve"> </w:t>
      </w:r>
      <w:r w:rsidR="003106BC" w:rsidRPr="0087690B">
        <w:t>(1999, 1105a30</w:t>
      </w:r>
      <w:r w:rsidR="00692AE3">
        <w:t>–</w:t>
      </w:r>
      <w:r w:rsidR="003106BC" w:rsidRPr="0087690B">
        <w:t>31; see also 1120a 24029)</w:t>
      </w:r>
    </w:p>
    <w:p w14:paraId="72A16E80" w14:textId="77777777" w:rsidR="00FC59F9" w:rsidRPr="0087690B" w:rsidRDefault="00FC59F9" w:rsidP="0087690B">
      <w:pPr>
        <w:pStyle w:val="FootnoteText"/>
        <w:spacing w:line="480" w:lineRule="auto"/>
        <w:rPr>
          <w:rFonts w:ascii="Times New Roman" w:hAnsi="Times New Roman" w:cs="Times New Roman"/>
          <w:sz w:val="24"/>
          <w:szCs w:val="24"/>
        </w:rPr>
      </w:pPr>
    </w:p>
    <w:p w14:paraId="36190B74" w14:textId="7D54FE9F" w:rsidR="00FC59F9" w:rsidRPr="0087690B" w:rsidRDefault="00FC59F9"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features of actions that virtue ethicists following Aristotle take to be relevant to their being instances of acting justly, or rightly, or as the agent ought, essentially include the reasons for which they are done</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that they are done for good reasons, reasons for which a virtuous agent will perform them.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That the agent performs the right action (reason independent), and that the agent, in performing the just or right action, acts rightly or justly (reason dependent), both utilize the same deontic terms to evaluate the actions performed.</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former is a reason independent evaluation, the latter a reason dependent evaluation.</w:t>
      </w:r>
      <w:r w:rsidR="00EA13FE">
        <w:rPr>
          <w:rFonts w:ascii="Times New Roman" w:hAnsi="Times New Roman" w:cs="Times New Roman"/>
          <w:sz w:val="24"/>
          <w:szCs w:val="24"/>
        </w:rPr>
        <w:t xml:space="preserve"> </w:t>
      </w:r>
      <w:r w:rsidR="003D50FD" w:rsidRPr="0087690B">
        <w:rPr>
          <w:rFonts w:ascii="Times New Roman" w:hAnsi="Times New Roman" w:cs="Times New Roman"/>
          <w:sz w:val="24"/>
          <w:szCs w:val="24"/>
        </w:rPr>
        <w:t xml:space="preserve">The reason independent evaluation applies to actions of the same “sort” or type that someone acting justly or rightly would perform, suggesting that </w:t>
      </w:r>
      <w:r w:rsidR="00FC6F61" w:rsidRPr="0087690B">
        <w:rPr>
          <w:rFonts w:ascii="Times New Roman" w:hAnsi="Times New Roman" w:cs="Times New Roman"/>
          <w:sz w:val="24"/>
          <w:szCs w:val="24"/>
        </w:rPr>
        <w:t xml:space="preserve">for Aristotle </w:t>
      </w:r>
      <w:r w:rsidR="003D50FD" w:rsidRPr="0087690B">
        <w:rPr>
          <w:rFonts w:ascii="Times New Roman" w:hAnsi="Times New Roman" w:cs="Times New Roman"/>
          <w:sz w:val="24"/>
          <w:szCs w:val="24"/>
        </w:rPr>
        <w:t>we identify what acting justly will involve, and label as just</w:t>
      </w:r>
      <w:r w:rsidR="00787554" w:rsidRPr="0087690B">
        <w:rPr>
          <w:rFonts w:ascii="Times New Roman" w:hAnsi="Times New Roman" w:cs="Times New Roman"/>
          <w:sz w:val="24"/>
          <w:szCs w:val="24"/>
        </w:rPr>
        <w:t xml:space="preserve"> any</w:t>
      </w:r>
      <w:r w:rsidR="003D50FD" w:rsidRPr="0087690B">
        <w:rPr>
          <w:rFonts w:ascii="Times New Roman" w:hAnsi="Times New Roman" w:cs="Times New Roman"/>
          <w:sz w:val="24"/>
          <w:szCs w:val="24"/>
        </w:rPr>
        <w:t xml:space="preserve"> actions of the same “sort.”</w:t>
      </w:r>
      <w:r w:rsidR="00EA13FE">
        <w:rPr>
          <w:rFonts w:ascii="Times New Roman" w:hAnsi="Times New Roman" w:cs="Times New Roman"/>
          <w:sz w:val="24"/>
          <w:szCs w:val="24"/>
        </w:rPr>
        <w:t xml:space="preserve"> </w:t>
      </w:r>
      <w:r w:rsidR="003D50FD" w:rsidRPr="0087690B">
        <w:rPr>
          <w:rFonts w:ascii="Times New Roman" w:hAnsi="Times New Roman" w:cs="Times New Roman"/>
          <w:sz w:val="24"/>
          <w:szCs w:val="24"/>
        </w:rPr>
        <w:t>If acting justly is paying for my coffee for the right reasons reflecting the relevant things of value</w:t>
      </w:r>
      <w:r w:rsidR="005F2214" w:rsidRPr="0087690B">
        <w:rPr>
          <w:rFonts w:ascii="Times New Roman" w:hAnsi="Times New Roman" w:cs="Times New Roman"/>
          <w:sz w:val="24"/>
          <w:szCs w:val="24"/>
        </w:rPr>
        <w:t>, the relevant</w:t>
      </w:r>
      <w:r w:rsidR="00FC6F61" w:rsidRPr="0087690B">
        <w:rPr>
          <w:rFonts w:ascii="Times New Roman" w:hAnsi="Times New Roman" w:cs="Times New Roman"/>
          <w:sz w:val="24"/>
          <w:szCs w:val="24"/>
        </w:rPr>
        <w:t xml:space="preserve"> reason independent</w:t>
      </w:r>
      <w:r w:rsidR="005F2214" w:rsidRPr="0087690B">
        <w:rPr>
          <w:rFonts w:ascii="Times New Roman" w:hAnsi="Times New Roman" w:cs="Times New Roman"/>
          <w:sz w:val="24"/>
          <w:szCs w:val="24"/>
        </w:rPr>
        <w:t xml:space="preserve"> “sort” of action is intentionally paying for coffee, and the agent performs the just action if she intentionally performs an action of this type.</w:t>
      </w:r>
      <w:r w:rsidR="00EA13FE">
        <w:rPr>
          <w:rFonts w:ascii="Times New Roman" w:hAnsi="Times New Roman" w:cs="Times New Roman"/>
          <w:sz w:val="24"/>
          <w:szCs w:val="24"/>
        </w:rPr>
        <w:t xml:space="preserve"> </w:t>
      </w:r>
      <w:r w:rsidR="005F2214" w:rsidRPr="0087690B">
        <w:rPr>
          <w:rFonts w:ascii="Times New Roman" w:hAnsi="Times New Roman" w:cs="Times New Roman"/>
          <w:sz w:val="24"/>
          <w:szCs w:val="24"/>
        </w:rPr>
        <w:t xml:space="preserve">Parfit’s gangster thus fails spectacularly to act </w:t>
      </w:r>
      <w:r w:rsidR="008276F0" w:rsidRPr="0087690B">
        <w:rPr>
          <w:rFonts w:ascii="Times New Roman" w:hAnsi="Times New Roman" w:cs="Times New Roman"/>
          <w:sz w:val="24"/>
          <w:szCs w:val="24"/>
        </w:rPr>
        <w:t>rightly</w:t>
      </w:r>
      <w:r w:rsidR="00FC6F61" w:rsidRPr="0087690B">
        <w:rPr>
          <w:rFonts w:ascii="Times New Roman" w:hAnsi="Times New Roman" w:cs="Times New Roman"/>
          <w:sz w:val="24"/>
          <w:szCs w:val="24"/>
        </w:rPr>
        <w:t xml:space="preserve"> (reason dependent)</w:t>
      </w:r>
      <w:r w:rsidR="005F2214" w:rsidRPr="0087690B">
        <w:rPr>
          <w:rFonts w:ascii="Times New Roman" w:hAnsi="Times New Roman" w:cs="Times New Roman"/>
          <w:sz w:val="24"/>
          <w:szCs w:val="24"/>
        </w:rPr>
        <w:t xml:space="preserve">, but performs the same type of action </w:t>
      </w:r>
      <w:r w:rsidR="008276F0" w:rsidRPr="0087690B">
        <w:rPr>
          <w:rFonts w:ascii="Times New Roman" w:hAnsi="Times New Roman" w:cs="Times New Roman"/>
          <w:sz w:val="24"/>
          <w:szCs w:val="24"/>
        </w:rPr>
        <w:t xml:space="preserve">on this description that </w:t>
      </w:r>
      <w:r w:rsidR="005F2214" w:rsidRPr="0087690B">
        <w:rPr>
          <w:rFonts w:ascii="Times New Roman" w:hAnsi="Times New Roman" w:cs="Times New Roman"/>
          <w:sz w:val="24"/>
          <w:szCs w:val="24"/>
        </w:rPr>
        <w:t xml:space="preserve">someone acting </w:t>
      </w:r>
      <w:r w:rsidR="008276F0" w:rsidRPr="0087690B">
        <w:rPr>
          <w:rFonts w:ascii="Times New Roman" w:hAnsi="Times New Roman" w:cs="Times New Roman"/>
          <w:sz w:val="24"/>
          <w:szCs w:val="24"/>
        </w:rPr>
        <w:t>rightly</w:t>
      </w:r>
      <w:r w:rsidR="005F2214" w:rsidRPr="0087690B">
        <w:rPr>
          <w:rFonts w:ascii="Times New Roman" w:hAnsi="Times New Roman" w:cs="Times New Roman"/>
          <w:sz w:val="24"/>
          <w:szCs w:val="24"/>
        </w:rPr>
        <w:t xml:space="preserve"> would perform, intentionally paying for his coffee, thereby performing </w:t>
      </w:r>
      <w:r w:rsidR="008276F0" w:rsidRPr="0087690B">
        <w:rPr>
          <w:rFonts w:ascii="Times New Roman" w:hAnsi="Times New Roman" w:cs="Times New Roman"/>
          <w:sz w:val="24"/>
          <w:szCs w:val="24"/>
        </w:rPr>
        <w:t>the right</w:t>
      </w:r>
      <w:r w:rsidR="005F2214" w:rsidRPr="0087690B">
        <w:rPr>
          <w:rFonts w:ascii="Times New Roman" w:hAnsi="Times New Roman" w:cs="Times New Roman"/>
          <w:sz w:val="24"/>
          <w:szCs w:val="24"/>
        </w:rPr>
        <w:t xml:space="preserve"> action</w:t>
      </w:r>
      <w:r w:rsidR="00FC6F61" w:rsidRPr="0087690B">
        <w:rPr>
          <w:rFonts w:ascii="Times New Roman" w:hAnsi="Times New Roman" w:cs="Times New Roman"/>
          <w:sz w:val="24"/>
          <w:szCs w:val="24"/>
        </w:rPr>
        <w:t xml:space="preserve"> (reason independent)</w:t>
      </w:r>
      <w:r w:rsidR="005F221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6F61" w:rsidRPr="0087690B">
        <w:rPr>
          <w:rFonts w:ascii="Times New Roman" w:hAnsi="Times New Roman" w:cs="Times New Roman"/>
          <w:sz w:val="24"/>
          <w:szCs w:val="24"/>
        </w:rPr>
        <w:t>Judgments that agents</w:t>
      </w:r>
      <w:r w:rsidR="005F2214" w:rsidRPr="0087690B">
        <w:rPr>
          <w:rFonts w:ascii="Times New Roman" w:hAnsi="Times New Roman" w:cs="Times New Roman"/>
          <w:sz w:val="24"/>
          <w:szCs w:val="24"/>
        </w:rPr>
        <w:t xml:space="preserve"> act right</w:t>
      </w:r>
      <w:r w:rsidR="00723212" w:rsidRPr="0087690B">
        <w:rPr>
          <w:rFonts w:ascii="Times New Roman" w:hAnsi="Times New Roman" w:cs="Times New Roman"/>
          <w:sz w:val="24"/>
          <w:szCs w:val="24"/>
        </w:rPr>
        <w:t>ly</w:t>
      </w:r>
      <w:r w:rsidR="005F2214" w:rsidRPr="0087690B">
        <w:rPr>
          <w:rFonts w:ascii="Times New Roman" w:hAnsi="Times New Roman" w:cs="Times New Roman"/>
          <w:sz w:val="24"/>
          <w:szCs w:val="24"/>
        </w:rPr>
        <w:t xml:space="preserve"> or justly appear to be </w:t>
      </w:r>
      <w:r w:rsidR="00FC6F61" w:rsidRPr="0087690B">
        <w:rPr>
          <w:rFonts w:ascii="Times New Roman" w:hAnsi="Times New Roman" w:cs="Times New Roman"/>
          <w:sz w:val="24"/>
          <w:szCs w:val="24"/>
        </w:rPr>
        <w:t xml:space="preserve">at the very least among </w:t>
      </w:r>
      <w:r w:rsidR="005F2214" w:rsidRPr="0087690B">
        <w:rPr>
          <w:rFonts w:ascii="Times New Roman" w:hAnsi="Times New Roman" w:cs="Times New Roman"/>
          <w:sz w:val="24"/>
          <w:szCs w:val="24"/>
        </w:rPr>
        <w:t xml:space="preserve">the fundamental </w:t>
      </w:r>
      <w:r w:rsidR="00FC6F61" w:rsidRPr="0087690B">
        <w:rPr>
          <w:rFonts w:ascii="Times New Roman" w:hAnsi="Times New Roman" w:cs="Times New Roman"/>
          <w:sz w:val="24"/>
          <w:szCs w:val="24"/>
        </w:rPr>
        <w:lastRenderedPageBreak/>
        <w:t xml:space="preserve">deontic </w:t>
      </w:r>
      <w:r w:rsidR="005F2214" w:rsidRPr="0087690B">
        <w:rPr>
          <w:rFonts w:ascii="Times New Roman" w:hAnsi="Times New Roman" w:cs="Times New Roman"/>
          <w:sz w:val="24"/>
          <w:szCs w:val="24"/>
        </w:rPr>
        <w:t>evaluation</w:t>
      </w:r>
      <w:r w:rsidR="00FC6F61" w:rsidRPr="0087690B">
        <w:rPr>
          <w:rFonts w:ascii="Times New Roman" w:hAnsi="Times New Roman" w:cs="Times New Roman"/>
          <w:sz w:val="24"/>
          <w:szCs w:val="24"/>
        </w:rPr>
        <w:t>s.</w:t>
      </w:r>
      <w:r w:rsidR="00EA13FE">
        <w:rPr>
          <w:rFonts w:ascii="Times New Roman" w:hAnsi="Times New Roman" w:cs="Times New Roman"/>
          <w:sz w:val="24"/>
          <w:szCs w:val="24"/>
        </w:rPr>
        <w:t xml:space="preserve"> </w:t>
      </w:r>
      <w:r w:rsidR="005F2214" w:rsidRPr="0087690B">
        <w:rPr>
          <w:rFonts w:ascii="Times New Roman" w:hAnsi="Times New Roman" w:cs="Times New Roman"/>
          <w:sz w:val="24"/>
          <w:szCs w:val="24"/>
        </w:rPr>
        <w:t>Indeed, for the Aristotel</w:t>
      </w:r>
      <w:r w:rsidR="00FC6F61" w:rsidRPr="0087690B">
        <w:rPr>
          <w:rFonts w:ascii="Times New Roman" w:hAnsi="Times New Roman" w:cs="Times New Roman"/>
          <w:sz w:val="24"/>
          <w:szCs w:val="24"/>
        </w:rPr>
        <w:t>i</w:t>
      </w:r>
      <w:r w:rsidR="005F2214" w:rsidRPr="0087690B">
        <w:rPr>
          <w:rFonts w:ascii="Times New Roman" w:hAnsi="Times New Roman" w:cs="Times New Roman"/>
          <w:sz w:val="24"/>
          <w:szCs w:val="24"/>
        </w:rPr>
        <w:t>an</w:t>
      </w:r>
      <w:r w:rsidRPr="0087690B">
        <w:rPr>
          <w:rFonts w:ascii="Times New Roman" w:hAnsi="Times New Roman" w:cs="Times New Roman"/>
          <w:sz w:val="24"/>
          <w:szCs w:val="24"/>
        </w:rPr>
        <w:t xml:space="preserve"> a main point of identifying and performing right actions is to habituate ourselves into acting justly and rightly</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performing actions for right reasons reflecting the relevant values.</w:t>
      </w:r>
      <w:r w:rsidRPr="0087690B">
        <w:rPr>
          <w:rStyle w:val="FootnoteReference"/>
          <w:rFonts w:ascii="Times New Roman" w:hAnsi="Times New Roman" w:cs="Times New Roman"/>
          <w:sz w:val="24"/>
          <w:szCs w:val="24"/>
        </w:rPr>
        <w:footnoteReference w:id="39"/>
      </w:r>
      <w:r w:rsidR="00EA13FE">
        <w:rPr>
          <w:rFonts w:ascii="Times New Roman" w:hAnsi="Times New Roman" w:cs="Times New Roman"/>
          <w:sz w:val="24"/>
          <w:szCs w:val="24"/>
        </w:rPr>
        <w:t xml:space="preserve"> </w:t>
      </w:r>
    </w:p>
    <w:p w14:paraId="7B3519DA" w14:textId="4C8438AF" w:rsidR="00304AF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 xml:space="preserve">The </w:t>
      </w:r>
      <w:r w:rsidR="008276F0" w:rsidRPr="0087690B">
        <w:rPr>
          <w:rFonts w:ascii="Times New Roman" w:hAnsi="Times New Roman" w:cs="Times New Roman"/>
          <w:sz w:val="24"/>
          <w:szCs w:val="24"/>
        </w:rPr>
        <w:t>role of reason independent deontic evaluation in</w:t>
      </w:r>
      <w:r w:rsidR="00FC59F9" w:rsidRPr="0087690B">
        <w:rPr>
          <w:rFonts w:ascii="Times New Roman" w:hAnsi="Times New Roman" w:cs="Times New Roman"/>
          <w:sz w:val="24"/>
          <w:szCs w:val="24"/>
        </w:rPr>
        <w:t xml:space="preserve"> Kantian ethics </w:t>
      </w:r>
      <w:r w:rsidR="008276F0" w:rsidRPr="0087690B">
        <w:rPr>
          <w:rFonts w:ascii="Times New Roman" w:hAnsi="Times New Roman" w:cs="Times New Roman"/>
          <w:sz w:val="24"/>
          <w:szCs w:val="24"/>
        </w:rPr>
        <w:t>is extremely nuanced</w:t>
      </w:r>
      <w:r w:rsidR="00625258"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 </w:t>
      </w:r>
      <w:r w:rsidR="00625258" w:rsidRPr="0087690B">
        <w:rPr>
          <w:rFonts w:ascii="Times New Roman" w:hAnsi="Times New Roman" w:cs="Times New Roman"/>
          <w:sz w:val="24"/>
          <w:szCs w:val="24"/>
        </w:rPr>
        <w:t xml:space="preserve">But on one </w:t>
      </w:r>
      <w:r w:rsidR="00332648" w:rsidRPr="0087690B">
        <w:rPr>
          <w:rFonts w:ascii="Times New Roman" w:hAnsi="Times New Roman" w:cs="Times New Roman"/>
          <w:sz w:val="24"/>
          <w:szCs w:val="24"/>
        </w:rPr>
        <w:t>compelling interpretation</w:t>
      </w:r>
      <w:r w:rsidR="00304AF5" w:rsidRPr="0087690B">
        <w:rPr>
          <w:rFonts w:ascii="Times New Roman" w:hAnsi="Times New Roman" w:cs="Times New Roman"/>
          <w:sz w:val="24"/>
          <w:szCs w:val="24"/>
        </w:rPr>
        <w:t>, articulated recently by Barbara Herman,</w:t>
      </w:r>
      <w:r w:rsidR="00625258" w:rsidRPr="0087690B">
        <w:rPr>
          <w:rFonts w:ascii="Times New Roman" w:hAnsi="Times New Roman" w:cs="Times New Roman"/>
          <w:sz w:val="24"/>
          <w:szCs w:val="24"/>
        </w:rPr>
        <w:t xml:space="preserve"> Kant recognizes reason independent juridical duties of right, duties that are addressed only to the action willed rather than to the principle of willing, and that require only conformity to duty.</w:t>
      </w:r>
      <w:r w:rsidR="00EA13FE">
        <w:rPr>
          <w:rFonts w:ascii="Times New Roman" w:hAnsi="Times New Roman" w:cs="Times New Roman"/>
          <w:sz w:val="24"/>
          <w:szCs w:val="24"/>
        </w:rPr>
        <w:t xml:space="preserve"> </w:t>
      </w:r>
      <w:r w:rsidR="008276F0" w:rsidRPr="0087690B">
        <w:rPr>
          <w:rFonts w:ascii="Times New Roman" w:hAnsi="Times New Roman" w:cs="Times New Roman"/>
          <w:sz w:val="24"/>
          <w:szCs w:val="24"/>
        </w:rPr>
        <w:t>Such duties</w:t>
      </w:r>
      <w:r w:rsidR="00625258" w:rsidRPr="0087690B">
        <w:rPr>
          <w:rFonts w:ascii="Times New Roman" w:hAnsi="Times New Roman" w:cs="Times New Roman"/>
          <w:sz w:val="24"/>
          <w:szCs w:val="24"/>
        </w:rPr>
        <w:t xml:space="preserve"> contrast </w:t>
      </w:r>
      <w:r w:rsidR="00304AF5" w:rsidRPr="0087690B">
        <w:rPr>
          <w:rFonts w:ascii="Times New Roman" w:hAnsi="Times New Roman" w:cs="Times New Roman"/>
          <w:sz w:val="24"/>
          <w:szCs w:val="24"/>
        </w:rPr>
        <w:t>within his</w:t>
      </w:r>
      <w:r w:rsidR="00625258" w:rsidRPr="0087690B">
        <w:rPr>
          <w:rFonts w:ascii="Times New Roman" w:hAnsi="Times New Roman" w:cs="Times New Roman"/>
          <w:sz w:val="24"/>
          <w:szCs w:val="24"/>
        </w:rPr>
        <w:t xml:space="preserve"> account with reason dependent ethical duties, duties to which an agent can only “stand</w:t>
      </w:r>
      <w:r w:rsidR="00570AF2" w:rsidRPr="0087690B">
        <w:rPr>
          <w:rFonts w:ascii="Times New Roman" w:hAnsi="Times New Roman" w:cs="Times New Roman"/>
          <w:sz w:val="24"/>
          <w:szCs w:val="24"/>
        </w:rPr>
        <w:t xml:space="preserve"> . . . </w:t>
      </w:r>
      <w:r w:rsidR="00625258" w:rsidRPr="0087690B">
        <w:rPr>
          <w:rFonts w:ascii="Times New Roman" w:hAnsi="Times New Roman" w:cs="Times New Roman"/>
          <w:sz w:val="24"/>
          <w:szCs w:val="24"/>
        </w:rPr>
        <w:t xml:space="preserve">in the correct way </w:t>
      </w:r>
      <w:r w:rsidR="00CB6475" w:rsidRPr="0087690B">
        <w:rPr>
          <w:rFonts w:ascii="Times New Roman" w:hAnsi="Times New Roman" w:cs="Times New Roman"/>
          <w:sz w:val="24"/>
          <w:szCs w:val="24"/>
        </w:rPr>
        <w:t>i</w:t>
      </w:r>
      <w:r w:rsidR="00625258" w:rsidRPr="0087690B">
        <w:rPr>
          <w:rFonts w:ascii="Times New Roman" w:hAnsi="Times New Roman" w:cs="Times New Roman"/>
          <w:sz w:val="24"/>
          <w:szCs w:val="24"/>
        </w:rPr>
        <w:t>f one’s principle of choice</w:t>
      </w:r>
      <w:r w:rsidR="00570AF2" w:rsidRPr="0087690B">
        <w:rPr>
          <w:rFonts w:ascii="Times New Roman" w:hAnsi="Times New Roman" w:cs="Times New Roman"/>
          <w:sz w:val="24"/>
          <w:szCs w:val="24"/>
        </w:rPr>
        <w:t xml:space="preserve"> . . . </w:t>
      </w:r>
      <w:r w:rsidR="00625258" w:rsidRPr="0087690B">
        <w:rPr>
          <w:rFonts w:ascii="Times New Roman" w:hAnsi="Times New Roman" w:cs="Times New Roman"/>
          <w:sz w:val="24"/>
          <w:szCs w:val="24"/>
        </w:rPr>
        <w:t>integrates the deliberatively salient value of the duty in question.”</w:t>
      </w:r>
      <w:r w:rsidR="008E612B" w:rsidRPr="0087690B">
        <w:rPr>
          <w:rFonts w:ascii="Times New Roman" w:hAnsi="Times New Roman" w:cs="Times New Roman"/>
          <w:sz w:val="24"/>
          <w:szCs w:val="24"/>
        </w:rPr>
        <w:t xml:space="preserve"> (2021, 101)</w:t>
      </w:r>
      <w:r w:rsidR="00EA13FE">
        <w:rPr>
          <w:rFonts w:ascii="Times New Roman" w:hAnsi="Times New Roman" w:cs="Times New Roman"/>
          <w:sz w:val="24"/>
          <w:szCs w:val="24"/>
        </w:rPr>
        <w:t xml:space="preserve"> </w:t>
      </w:r>
      <w:r w:rsidR="00625258" w:rsidRPr="0087690B">
        <w:rPr>
          <w:rFonts w:ascii="Times New Roman" w:hAnsi="Times New Roman" w:cs="Times New Roman"/>
          <w:sz w:val="24"/>
          <w:szCs w:val="24"/>
        </w:rPr>
        <w:t xml:space="preserve">Such ethical duties, then, are not merely addressed to </w:t>
      </w:r>
      <w:r w:rsidR="00CB6475" w:rsidRPr="0087690B">
        <w:rPr>
          <w:rFonts w:ascii="Times New Roman" w:hAnsi="Times New Roman" w:cs="Times New Roman"/>
          <w:sz w:val="24"/>
          <w:szCs w:val="24"/>
        </w:rPr>
        <w:t>conformity of the action willed, but to the principle in willing an action.</w:t>
      </w:r>
      <w:r w:rsidR="00EA13FE">
        <w:rPr>
          <w:rFonts w:ascii="Times New Roman" w:hAnsi="Times New Roman" w:cs="Times New Roman"/>
          <w:sz w:val="24"/>
          <w:szCs w:val="24"/>
        </w:rPr>
        <w:t xml:space="preserve"> </w:t>
      </w:r>
      <w:r w:rsidR="00CB6475" w:rsidRPr="0087690B">
        <w:rPr>
          <w:rFonts w:ascii="Times New Roman" w:hAnsi="Times New Roman" w:cs="Times New Roman"/>
          <w:sz w:val="24"/>
          <w:szCs w:val="24"/>
        </w:rPr>
        <w:t>Failure to act from duty in such cases, even if one acts in conformity with the duty, is a paradigmatic deontic failure to act as such an ethical duty requires.</w:t>
      </w:r>
      <w:r w:rsidR="00EA13FE">
        <w:rPr>
          <w:rFonts w:ascii="Times New Roman" w:hAnsi="Times New Roman" w:cs="Times New Roman"/>
          <w:sz w:val="24"/>
          <w:szCs w:val="24"/>
        </w:rPr>
        <w:t xml:space="preserve"> </w:t>
      </w:r>
      <w:r w:rsidR="00CB6475" w:rsidRPr="0087690B">
        <w:rPr>
          <w:rFonts w:ascii="Times New Roman" w:hAnsi="Times New Roman" w:cs="Times New Roman"/>
          <w:sz w:val="24"/>
          <w:szCs w:val="24"/>
        </w:rPr>
        <w:t xml:space="preserve">Such </w:t>
      </w:r>
      <w:r w:rsidR="00C678EC" w:rsidRPr="0087690B">
        <w:rPr>
          <w:rFonts w:ascii="Times New Roman" w:hAnsi="Times New Roman" w:cs="Times New Roman"/>
          <w:sz w:val="24"/>
          <w:szCs w:val="24"/>
        </w:rPr>
        <w:t xml:space="preserve">fundamental </w:t>
      </w:r>
      <w:r w:rsidR="00CB6475" w:rsidRPr="0087690B">
        <w:rPr>
          <w:rFonts w:ascii="Times New Roman" w:hAnsi="Times New Roman" w:cs="Times New Roman"/>
          <w:sz w:val="24"/>
          <w:szCs w:val="24"/>
        </w:rPr>
        <w:t>reason dependent ethical duties require</w:t>
      </w:r>
      <w:r w:rsidR="00FC59F9" w:rsidRPr="0087690B">
        <w:rPr>
          <w:rFonts w:ascii="Times New Roman" w:hAnsi="Times New Roman" w:cs="Times New Roman"/>
          <w:sz w:val="24"/>
          <w:szCs w:val="24"/>
        </w:rPr>
        <w:t xml:space="preserve"> evaluation of whether or not an agent acts as duty requires (“necessitates”), out of respect for the moral law.</w:t>
      </w:r>
      <w:r w:rsidR="008E612B" w:rsidRPr="0087690B">
        <w:rPr>
          <w:rFonts w:ascii="Times New Roman" w:hAnsi="Times New Roman" w:cs="Times New Roman"/>
          <w:sz w:val="24"/>
          <w:szCs w:val="24"/>
        </w:rPr>
        <w:t xml:space="preserve"> (Kant 1997, 13)</w:t>
      </w:r>
      <w:r w:rsidR="00304AF5" w:rsidRPr="0087690B">
        <w:rPr>
          <w:rFonts w:ascii="Times New Roman" w:hAnsi="Times New Roman" w:cs="Times New Roman"/>
          <w:sz w:val="24"/>
          <w:szCs w:val="24"/>
        </w:rPr>
        <w:t xml:space="preserve"> </w:t>
      </w:r>
    </w:p>
    <w:p w14:paraId="1B4B9CCB" w14:textId="129DE9CB"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59F9" w:rsidRPr="0087690B">
        <w:rPr>
          <w:rFonts w:ascii="Times New Roman" w:hAnsi="Times New Roman" w:cs="Times New Roman"/>
          <w:sz w:val="24"/>
          <w:szCs w:val="24"/>
        </w:rPr>
        <w:t>Kantian ethic</w:t>
      </w:r>
      <w:r w:rsidR="00CB6475" w:rsidRPr="0087690B">
        <w:rPr>
          <w:rFonts w:ascii="Times New Roman" w:hAnsi="Times New Roman" w:cs="Times New Roman"/>
          <w:sz w:val="24"/>
          <w:szCs w:val="24"/>
        </w:rPr>
        <w:t>s</w:t>
      </w:r>
      <w:r w:rsidR="00FC59F9" w:rsidRPr="0087690B">
        <w:rPr>
          <w:rFonts w:ascii="Times New Roman" w:hAnsi="Times New Roman" w:cs="Times New Roman"/>
          <w:sz w:val="24"/>
          <w:szCs w:val="24"/>
        </w:rPr>
        <w:t xml:space="preserve"> </w:t>
      </w:r>
      <w:r w:rsidR="00CB6475" w:rsidRPr="0087690B">
        <w:rPr>
          <w:rFonts w:ascii="Times New Roman" w:hAnsi="Times New Roman" w:cs="Times New Roman"/>
          <w:sz w:val="24"/>
          <w:szCs w:val="24"/>
        </w:rPr>
        <w:t>recognizes</w:t>
      </w:r>
      <w:r w:rsidR="00FC59F9" w:rsidRPr="0087690B">
        <w:rPr>
          <w:rFonts w:ascii="Times New Roman" w:hAnsi="Times New Roman" w:cs="Times New Roman"/>
          <w:sz w:val="24"/>
          <w:szCs w:val="24"/>
        </w:rPr>
        <w:t xml:space="preserve"> many interrelated things</w:t>
      </w:r>
      <w:r w:rsidR="00CB6475" w:rsidRPr="0087690B">
        <w:rPr>
          <w:rFonts w:ascii="Times New Roman" w:hAnsi="Times New Roman" w:cs="Times New Roman"/>
          <w:sz w:val="24"/>
          <w:szCs w:val="24"/>
        </w:rPr>
        <w:t xml:space="preserve"> of value</w:t>
      </w:r>
      <w:r w:rsidR="00FC59F9" w:rsidRPr="0087690B">
        <w:rPr>
          <w:rFonts w:ascii="Times New Roman" w:hAnsi="Times New Roman" w:cs="Times New Roman"/>
          <w:sz w:val="24"/>
          <w:szCs w:val="24"/>
        </w:rPr>
        <w:t xml:space="preserve">, including good wills, </w:t>
      </w:r>
      <w:r w:rsidR="00304AF5" w:rsidRPr="0087690B">
        <w:rPr>
          <w:rFonts w:ascii="Times New Roman" w:hAnsi="Times New Roman" w:cs="Times New Roman"/>
          <w:sz w:val="24"/>
          <w:szCs w:val="24"/>
        </w:rPr>
        <w:t xml:space="preserve">freedom, and the value of </w:t>
      </w:r>
      <w:r w:rsidR="00FC59F9" w:rsidRPr="0087690B">
        <w:rPr>
          <w:rFonts w:ascii="Times New Roman" w:hAnsi="Times New Roman" w:cs="Times New Roman"/>
          <w:sz w:val="24"/>
          <w:szCs w:val="24"/>
        </w:rPr>
        <w:t>persons as ends</w:t>
      </w:r>
      <w:r w:rsidR="00304AF5" w:rsidRPr="0087690B">
        <w:rPr>
          <w:rFonts w:ascii="Times New Roman" w:hAnsi="Times New Roman" w:cs="Times New Roman"/>
          <w:sz w:val="24"/>
          <w:szCs w:val="24"/>
        </w:rPr>
        <w:t>-</w:t>
      </w:r>
      <w:r w:rsidR="00FC59F9" w:rsidRPr="0087690B">
        <w:rPr>
          <w:rFonts w:ascii="Times New Roman" w:hAnsi="Times New Roman" w:cs="Times New Roman"/>
          <w:sz w:val="24"/>
          <w:szCs w:val="24"/>
        </w:rPr>
        <w:t>in</w:t>
      </w:r>
      <w:r w:rsidR="00304AF5" w:rsidRPr="0087690B">
        <w:rPr>
          <w:rFonts w:ascii="Times New Roman" w:hAnsi="Times New Roman" w:cs="Times New Roman"/>
          <w:sz w:val="24"/>
          <w:szCs w:val="24"/>
        </w:rPr>
        <w:t>-</w:t>
      </w:r>
      <w:r w:rsidR="00FC59F9" w:rsidRPr="0087690B">
        <w:rPr>
          <w:rFonts w:ascii="Times New Roman" w:hAnsi="Times New Roman" w:cs="Times New Roman"/>
          <w:sz w:val="24"/>
          <w:szCs w:val="24"/>
        </w:rPr>
        <w:t>themselves.</w:t>
      </w:r>
      <w:r w:rsidR="00FC59F9" w:rsidRPr="0087690B">
        <w:rPr>
          <w:rStyle w:val="FootnoteReference"/>
          <w:rFonts w:ascii="Times New Roman" w:hAnsi="Times New Roman" w:cs="Times New Roman"/>
          <w:sz w:val="24"/>
          <w:szCs w:val="24"/>
        </w:rPr>
        <w:footnoteReference w:id="40"/>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value of these things is reflected in reasons to act, including reasons to structure through habituation our deliberative fields</w:t>
      </w:r>
      <w:r w:rsidR="0072321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3212" w:rsidRPr="0087690B">
        <w:rPr>
          <w:rFonts w:ascii="Times New Roman" w:hAnsi="Times New Roman" w:cs="Times New Roman"/>
          <w:sz w:val="24"/>
          <w:szCs w:val="24"/>
        </w:rPr>
        <w:t>T</w:t>
      </w:r>
      <w:r w:rsidR="00FC59F9" w:rsidRPr="0087690B">
        <w:rPr>
          <w:rFonts w:ascii="Times New Roman" w:hAnsi="Times New Roman" w:cs="Times New Roman"/>
          <w:sz w:val="24"/>
          <w:szCs w:val="24"/>
        </w:rPr>
        <w:t xml:space="preserve">he agent acts as </w:t>
      </w:r>
      <w:r w:rsidR="00CB6475" w:rsidRPr="0087690B">
        <w:rPr>
          <w:rFonts w:ascii="Times New Roman" w:hAnsi="Times New Roman" w:cs="Times New Roman"/>
          <w:sz w:val="24"/>
          <w:szCs w:val="24"/>
        </w:rPr>
        <w:t xml:space="preserve">ethical </w:t>
      </w:r>
      <w:r w:rsidR="00FC59F9" w:rsidRPr="0087690B">
        <w:rPr>
          <w:rFonts w:ascii="Times New Roman" w:hAnsi="Times New Roman" w:cs="Times New Roman"/>
          <w:sz w:val="24"/>
          <w:szCs w:val="24"/>
        </w:rPr>
        <w:t xml:space="preserve">duty requires, out of respect for the moral law, when </w:t>
      </w:r>
      <w:r w:rsidR="00723212" w:rsidRPr="0087690B">
        <w:rPr>
          <w:rFonts w:ascii="Times New Roman" w:hAnsi="Times New Roman" w:cs="Times New Roman"/>
          <w:sz w:val="24"/>
          <w:szCs w:val="24"/>
        </w:rPr>
        <w:t>s</w:t>
      </w:r>
      <w:r w:rsidR="00FC59F9" w:rsidRPr="0087690B">
        <w:rPr>
          <w:rFonts w:ascii="Times New Roman" w:hAnsi="Times New Roman" w:cs="Times New Roman"/>
          <w:sz w:val="24"/>
          <w:szCs w:val="24"/>
        </w:rPr>
        <w:t xml:space="preserve">he performs </w:t>
      </w:r>
      <w:r w:rsidR="00304AF5" w:rsidRPr="0087690B">
        <w:rPr>
          <w:rFonts w:ascii="Times New Roman" w:hAnsi="Times New Roman" w:cs="Times New Roman"/>
          <w:sz w:val="24"/>
          <w:szCs w:val="24"/>
        </w:rPr>
        <w:t>an</w:t>
      </w:r>
      <w:r w:rsidR="00FC59F9" w:rsidRPr="0087690B">
        <w:rPr>
          <w:rFonts w:ascii="Times New Roman" w:hAnsi="Times New Roman" w:cs="Times New Roman"/>
          <w:sz w:val="24"/>
          <w:szCs w:val="24"/>
        </w:rPr>
        <w:t xml:space="preserve"> action for such reasons</w:t>
      </w:r>
      <w:r w:rsidR="00463AEC" w:rsidRPr="0087690B">
        <w:rPr>
          <w:rFonts w:ascii="Times New Roman" w:hAnsi="Times New Roman" w:cs="Times New Roman"/>
          <w:sz w:val="24"/>
          <w:szCs w:val="24"/>
        </w:rPr>
        <w:t>—</w:t>
      </w:r>
      <w:r w:rsidR="00FC59F9" w:rsidRPr="0087690B">
        <w:rPr>
          <w:rFonts w:ascii="Times New Roman" w:hAnsi="Times New Roman" w:cs="Times New Roman"/>
          <w:sz w:val="24"/>
          <w:szCs w:val="24"/>
        </w:rPr>
        <w:t>from duty.</w:t>
      </w:r>
      <w:r w:rsidR="00FC59F9" w:rsidRPr="0087690B">
        <w:rPr>
          <w:rStyle w:val="FootnoteReference"/>
          <w:rFonts w:ascii="Times New Roman" w:hAnsi="Times New Roman" w:cs="Times New Roman"/>
          <w:sz w:val="24"/>
          <w:szCs w:val="24"/>
        </w:rPr>
        <w:footnoteReference w:id="41"/>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agent who performs the act that is required by duty, but who does not act “from respect for the law,”</w:t>
      </w:r>
      <w:r w:rsidR="008E612B" w:rsidRPr="0087690B">
        <w:rPr>
          <w:rFonts w:ascii="Times New Roman" w:hAnsi="Times New Roman" w:cs="Times New Roman"/>
          <w:sz w:val="24"/>
          <w:szCs w:val="24"/>
        </w:rPr>
        <w:t xml:space="preserve"> (Kant 1997, 13)</w:t>
      </w:r>
      <w:r w:rsidR="00FC59F9" w:rsidRPr="0087690B">
        <w:rPr>
          <w:rFonts w:ascii="Times New Roman" w:hAnsi="Times New Roman" w:cs="Times New Roman"/>
          <w:sz w:val="24"/>
          <w:szCs w:val="24"/>
        </w:rPr>
        <w:t xml:space="preserve"> fails to act as necessitated by d</w:t>
      </w:r>
      <w:r w:rsidR="005F2214" w:rsidRPr="0087690B">
        <w:rPr>
          <w:rFonts w:ascii="Times New Roman" w:hAnsi="Times New Roman" w:cs="Times New Roman"/>
          <w:sz w:val="24"/>
          <w:szCs w:val="24"/>
        </w:rPr>
        <w:t>uty</w:t>
      </w:r>
      <w:r w:rsidR="00463AEC" w:rsidRPr="0087690B">
        <w:rPr>
          <w:rFonts w:ascii="Times New Roman" w:hAnsi="Times New Roman" w:cs="Times New Roman"/>
          <w:sz w:val="24"/>
          <w:szCs w:val="24"/>
        </w:rPr>
        <w:t>—</w:t>
      </w:r>
      <w:r w:rsidR="005F2214" w:rsidRPr="0087690B">
        <w:rPr>
          <w:rFonts w:ascii="Times New Roman" w:hAnsi="Times New Roman" w:cs="Times New Roman"/>
          <w:sz w:val="24"/>
          <w:szCs w:val="24"/>
        </w:rPr>
        <w:t>as duty re</w:t>
      </w:r>
      <w:r w:rsidR="002363EE" w:rsidRPr="0087690B">
        <w:rPr>
          <w:rFonts w:ascii="Times New Roman" w:hAnsi="Times New Roman" w:cs="Times New Roman"/>
          <w:sz w:val="24"/>
          <w:szCs w:val="24"/>
        </w:rPr>
        <w:t>quires.</w:t>
      </w:r>
      <w:r w:rsidR="00EA13FE">
        <w:rPr>
          <w:rFonts w:ascii="Times New Roman" w:hAnsi="Times New Roman" w:cs="Times New Roman"/>
          <w:sz w:val="24"/>
          <w:szCs w:val="24"/>
        </w:rPr>
        <w:t xml:space="preserve"> </w:t>
      </w:r>
      <w:r w:rsidR="002363EE" w:rsidRPr="0087690B">
        <w:rPr>
          <w:rFonts w:ascii="Times New Roman" w:hAnsi="Times New Roman" w:cs="Times New Roman"/>
          <w:sz w:val="24"/>
          <w:szCs w:val="24"/>
        </w:rPr>
        <w:t>This is for Kant</w:t>
      </w:r>
      <w:r w:rsidR="00FC59F9" w:rsidRPr="0087690B">
        <w:rPr>
          <w:rFonts w:ascii="Times New Roman" w:hAnsi="Times New Roman" w:cs="Times New Roman"/>
          <w:sz w:val="24"/>
          <w:szCs w:val="24"/>
        </w:rPr>
        <w:t xml:space="preserve"> a </w:t>
      </w:r>
      <w:r w:rsidR="00FC59F9" w:rsidRPr="0087690B">
        <w:rPr>
          <w:rFonts w:ascii="Times New Roman" w:hAnsi="Times New Roman" w:cs="Times New Roman"/>
          <w:i/>
          <w:sz w:val="24"/>
          <w:szCs w:val="24"/>
        </w:rPr>
        <w:t>deontic</w:t>
      </w:r>
      <w:r w:rsidR="00FC59F9" w:rsidRPr="0087690B">
        <w:rPr>
          <w:rFonts w:ascii="Times New Roman" w:hAnsi="Times New Roman" w:cs="Times New Roman"/>
          <w:sz w:val="24"/>
          <w:szCs w:val="24"/>
        </w:rPr>
        <w:t xml:space="preserve"> evaluation of the </w:t>
      </w:r>
      <w:r w:rsidR="00FC59F9" w:rsidRPr="0087690B">
        <w:rPr>
          <w:rFonts w:ascii="Times New Roman" w:hAnsi="Times New Roman" w:cs="Times New Roman"/>
          <w:i/>
          <w:sz w:val="24"/>
          <w:szCs w:val="24"/>
        </w:rPr>
        <w:t>action</w:t>
      </w:r>
      <w:r w:rsidR="002363EE" w:rsidRPr="0087690B">
        <w:rPr>
          <w:rFonts w:ascii="Times New Roman" w:hAnsi="Times New Roman" w:cs="Times New Roman"/>
          <w:sz w:val="24"/>
          <w:szCs w:val="24"/>
        </w:rPr>
        <w:t xml:space="preserve"> as lacking</w:t>
      </w:r>
      <w:r w:rsidR="00C678EC" w:rsidRPr="0087690B">
        <w:rPr>
          <w:rFonts w:ascii="Times New Roman" w:hAnsi="Times New Roman" w:cs="Times New Roman"/>
          <w:sz w:val="24"/>
          <w:szCs w:val="24"/>
        </w:rPr>
        <w:t xml:space="preserve"> a fundamental </w:t>
      </w:r>
      <w:r w:rsidR="00FC59F9" w:rsidRPr="0087690B">
        <w:rPr>
          <w:rFonts w:ascii="Times New Roman" w:hAnsi="Times New Roman" w:cs="Times New Roman"/>
          <w:sz w:val="24"/>
          <w:szCs w:val="24"/>
        </w:rPr>
        <w:t>deontic status, that it is performed as duty requires, from respect for the moral law.</w:t>
      </w:r>
      <w:r w:rsidR="007E35A8" w:rsidRPr="0087690B">
        <w:rPr>
          <w:rStyle w:val="FootnoteReference"/>
          <w:rFonts w:ascii="Times New Roman" w:hAnsi="Times New Roman" w:cs="Times New Roman"/>
          <w:sz w:val="24"/>
          <w:szCs w:val="24"/>
        </w:rPr>
        <w:footnoteReference w:id="42"/>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Duty is, for Kant, the fundamental deontic concept, and “what constitutes duty,” he argues, is “the necessity </w:t>
      </w:r>
      <w:r w:rsidR="00FC59F9" w:rsidRPr="0087690B">
        <w:rPr>
          <w:rFonts w:ascii="Times New Roman" w:hAnsi="Times New Roman" w:cs="Times New Roman"/>
          <w:sz w:val="24"/>
          <w:szCs w:val="24"/>
        </w:rPr>
        <w:lastRenderedPageBreak/>
        <w:t xml:space="preserve">of my action </w:t>
      </w:r>
      <w:r w:rsidR="00FC59F9" w:rsidRPr="0087690B">
        <w:rPr>
          <w:rFonts w:ascii="Times New Roman" w:hAnsi="Times New Roman" w:cs="Times New Roman"/>
          <w:i/>
          <w:sz w:val="24"/>
          <w:szCs w:val="24"/>
        </w:rPr>
        <w:t>from</w:t>
      </w:r>
      <w:r w:rsidR="00FC59F9" w:rsidRPr="0087690B">
        <w:rPr>
          <w:rFonts w:ascii="Times New Roman" w:hAnsi="Times New Roman" w:cs="Times New Roman"/>
          <w:sz w:val="24"/>
          <w:szCs w:val="24"/>
        </w:rPr>
        <w:t xml:space="preserve"> pure respect for the practical law.”</w:t>
      </w:r>
      <w:r w:rsidR="008E612B" w:rsidRPr="0087690B">
        <w:rPr>
          <w:rFonts w:ascii="Times New Roman" w:hAnsi="Times New Roman" w:cs="Times New Roman"/>
          <w:sz w:val="24"/>
          <w:szCs w:val="24"/>
        </w:rPr>
        <w:t xml:space="preserve"> (1997, 16 [emphasis mine])</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Such deontic verdicts are on such an account fundamentally reason dependent.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We may well incentivize agents to </w:t>
      </w:r>
      <w:r w:rsidR="00D21009" w:rsidRPr="0087690B">
        <w:rPr>
          <w:rFonts w:ascii="Times New Roman" w:hAnsi="Times New Roman" w:cs="Times New Roman"/>
          <w:sz w:val="24"/>
          <w:szCs w:val="24"/>
        </w:rPr>
        <w:t>perform an act of the same type</w:t>
      </w:r>
      <w:r w:rsidR="0083656F" w:rsidRPr="0087690B">
        <w:rPr>
          <w:rFonts w:ascii="Times New Roman" w:hAnsi="Times New Roman" w:cs="Times New Roman"/>
          <w:sz w:val="24"/>
          <w:szCs w:val="24"/>
        </w:rPr>
        <w:t xml:space="preserve"> as the action from duty, an </w:t>
      </w:r>
      <w:r w:rsidR="00FC59F9" w:rsidRPr="0087690B">
        <w:rPr>
          <w:rFonts w:ascii="Times New Roman" w:hAnsi="Times New Roman" w:cs="Times New Roman"/>
          <w:sz w:val="24"/>
          <w:szCs w:val="24"/>
        </w:rPr>
        <w:t>act</w:t>
      </w:r>
      <w:r w:rsidR="0083656F" w:rsidRPr="0087690B">
        <w:rPr>
          <w:rFonts w:ascii="Times New Roman" w:hAnsi="Times New Roman" w:cs="Times New Roman"/>
          <w:sz w:val="24"/>
          <w:szCs w:val="24"/>
        </w:rPr>
        <w:t>ion that is</w:t>
      </w:r>
      <w:r w:rsidR="00FC59F9" w:rsidRPr="0087690B">
        <w:rPr>
          <w:rFonts w:ascii="Times New Roman" w:hAnsi="Times New Roman" w:cs="Times New Roman"/>
          <w:sz w:val="24"/>
          <w:szCs w:val="24"/>
        </w:rPr>
        <w:t xml:space="preserve"> merely in accordance with duty, much as we may well incentivize agents to believe truly </w:t>
      </w:r>
      <w:r w:rsidR="000E1C06" w:rsidRPr="0087690B">
        <w:rPr>
          <w:rFonts w:ascii="Times New Roman" w:hAnsi="Times New Roman" w:cs="Times New Roman"/>
          <w:sz w:val="24"/>
          <w:szCs w:val="24"/>
        </w:rPr>
        <w:t xml:space="preserve">(to hold beliefs with the same propositional content as those of persons who know) </w:t>
      </w:r>
      <w:r w:rsidR="0083656F" w:rsidRPr="0087690B">
        <w:rPr>
          <w:rFonts w:ascii="Times New Roman" w:hAnsi="Times New Roman" w:cs="Times New Roman"/>
          <w:sz w:val="24"/>
          <w:szCs w:val="24"/>
        </w:rPr>
        <w:t>in the absence of knowledge, in effect believing in accordance with truth.</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But knowledge </w:t>
      </w:r>
      <w:r w:rsidR="00C678EC" w:rsidRPr="0087690B">
        <w:rPr>
          <w:rFonts w:ascii="Times New Roman" w:hAnsi="Times New Roman" w:cs="Times New Roman"/>
          <w:sz w:val="24"/>
          <w:szCs w:val="24"/>
        </w:rPr>
        <w:t xml:space="preserve">on the classical view </w:t>
      </w:r>
      <w:r w:rsidR="00FC59F9" w:rsidRPr="0087690B">
        <w:rPr>
          <w:rFonts w:ascii="Times New Roman" w:hAnsi="Times New Roman" w:cs="Times New Roman"/>
          <w:sz w:val="24"/>
          <w:szCs w:val="24"/>
        </w:rPr>
        <w:t xml:space="preserve">requires believing for the reasons that justify the belief, and </w:t>
      </w:r>
      <w:r w:rsidR="00332648" w:rsidRPr="0087690B">
        <w:rPr>
          <w:rFonts w:ascii="Times New Roman" w:hAnsi="Times New Roman" w:cs="Times New Roman"/>
          <w:sz w:val="24"/>
          <w:szCs w:val="24"/>
        </w:rPr>
        <w:t xml:space="preserve">Kantian </w:t>
      </w:r>
      <w:r w:rsidR="00FC59F9" w:rsidRPr="0087690B">
        <w:rPr>
          <w:rFonts w:ascii="Times New Roman" w:hAnsi="Times New Roman" w:cs="Times New Roman"/>
          <w:sz w:val="24"/>
          <w:szCs w:val="24"/>
        </w:rPr>
        <w:t xml:space="preserve">duty, the quintessential deontic evaluative concept, requires action </w:t>
      </w:r>
      <w:r w:rsidR="00FC59F9" w:rsidRPr="0087690B">
        <w:rPr>
          <w:rFonts w:ascii="Times New Roman" w:hAnsi="Times New Roman" w:cs="Times New Roman"/>
          <w:i/>
          <w:sz w:val="24"/>
          <w:szCs w:val="24"/>
        </w:rPr>
        <w:t>for</w:t>
      </w:r>
      <w:r w:rsidR="00FC59F9" w:rsidRPr="0087690B">
        <w:rPr>
          <w:rFonts w:ascii="Times New Roman" w:hAnsi="Times New Roman" w:cs="Times New Roman"/>
          <w:sz w:val="24"/>
          <w:szCs w:val="24"/>
        </w:rPr>
        <w:t xml:space="preserve"> the reasons that justify the action, “the necessity of action out of respect for the law.”</w:t>
      </w:r>
      <w:r w:rsidR="008E612B" w:rsidRPr="0087690B">
        <w:rPr>
          <w:rFonts w:ascii="Times New Roman" w:hAnsi="Times New Roman" w:cs="Times New Roman"/>
          <w:sz w:val="24"/>
          <w:szCs w:val="24"/>
        </w:rPr>
        <w:t xml:space="preserve"> (1997, 13)</w:t>
      </w:r>
      <w:r w:rsidR="00FC59F9" w:rsidRPr="0087690B">
        <w:rPr>
          <w:rFonts w:ascii="Times New Roman" w:hAnsi="Times New Roman" w:cs="Times New Roman"/>
          <w:sz w:val="24"/>
          <w:szCs w:val="24"/>
        </w:rPr>
        <w:t xml:space="preserve"> The shopkeeper who fails to act from duty, merely acting in accordance with duty, does not act as </w:t>
      </w:r>
      <w:r w:rsidR="00304AF5" w:rsidRPr="0087690B">
        <w:rPr>
          <w:rFonts w:ascii="Times New Roman" w:hAnsi="Times New Roman" w:cs="Times New Roman"/>
          <w:sz w:val="24"/>
          <w:szCs w:val="24"/>
        </w:rPr>
        <w:t xml:space="preserve">ethical </w:t>
      </w:r>
      <w:r w:rsidR="00FC59F9" w:rsidRPr="0087690B">
        <w:rPr>
          <w:rFonts w:ascii="Times New Roman" w:hAnsi="Times New Roman" w:cs="Times New Roman"/>
          <w:sz w:val="24"/>
          <w:szCs w:val="24"/>
        </w:rPr>
        <w:t>duty requires him to, out of respect for the mo</w:t>
      </w:r>
      <w:r w:rsidR="002363EE" w:rsidRPr="0087690B">
        <w:rPr>
          <w:rFonts w:ascii="Times New Roman" w:hAnsi="Times New Roman" w:cs="Times New Roman"/>
          <w:sz w:val="24"/>
          <w:szCs w:val="24"/>
        </w:rPr>
        <w:t>ral law.</w:t>
      </w:r>
      <w:r w:rsidR="008160E9" w:rsidRPr="0087690B">
        <w:rPr>
          <w:rStyle w:val="FootnoteReference"/>
          <w:rFonts w:ascii="Times New Roman" w:hAnsi="Times New Roman" w:cs="Times New Roman"/>
          <w:sz w:val="24"/>
          <w:szCs w:val="24"/>
        </w:rPr>
        <w:footnoteReference w:id="43"/>
      </w:r>
      <w:r w:rsidR="00EA13FE">
        <w:rPr>
          <w:rFonts w:ascii="Times New Roman" w:hAnsi="Times New Roman" w:cs="Times New Roman"/>
          <w:sz w:val="24"/>
          <w:szCs w:val="24"/>
        </w:rPr>
        <w:t xml:space="preserve"> </w:t>
      </w:r>
      <w:r w:rsidR="002363EE" w:rsidRPr="0087690B">
        <w:rPr>
          <w:rFonts w:ascii="Times New Roman" w:hAnsi="Times New Roman" w:cs="Times New Roman"/>
          <w:sz w:val="24"/>
          <w:szCs w:val="24"/>
        </w:rPr>
        <w:t>I</w:t>
      </w:r>
      <w:r w:rsidR="00FC59F9" w:rsidRPr="0087690B">
        <w:rPr>
          <w:rFonts w:ascii="Times New Roman" w:hAnsi="Times New Roman" w:cs="Times New Roman"/>
          <w:sz w:val="24"/>
          <w:szCs w:val="24"/>
        </w:rPr>
        <w:t>n failing to act from duty, as duty requires, he violates this fundamental deontic requirement on action. To avoid the relevant deontic censure, the action must be performed, as Herman emphasizes, not merely in accordance with duty but “from the motive of duty.”</w:t>
      </w:r>
      <w:r w:rsidR="000A238D" w:rsidRPr="0087690B">
        <w:rPr>
          <w:rFonts w:ascii="Times New Roman" w:hAnsi="Times New Roman" w:cs="Times New Roman"/>
          <w:sz w:val="24"/>
          <w:szCs w:val="24"/>
        </w:rPr>
        <w:t xml:space="preserve"> (2022, </w:t>
      </w:r>
      <w:r w:rsidR="008809F0">
        <w:rPr>
          <w:rFonts w:ascii="Times New Roman" w:hAnsi="Times New Roman" w:cs="Times New Roman"/>
          <w:sz w:val="24"/>
          <w:szCs w:val="24"/>
        </w:rPr>
        <w:t>64</w:t>
      </w:r>
      <w:r w:rsidR="000A238D" w:rsidRPr="0087690B">
        <w:rPr>
          <w:rFonts w:ascii="Times New Roman" w:hAnsi="Times New Roman" w:cs="Times New Roman"/>
          <w:sz w:val="24"/>
          <w:szCs w:val="24"/>
        </w:rPr>
        <w:t>)</w:t>
      </w:r>
      <w:r w:rsidR="005E4973" w:rsidRPr="0087690B">
        <w:rPr>
          <w:rStyle w:val="FootnoteReference"/>
          <w:rFonts w:ascii="Times New Roman" w:hAnsi="Times New Roman" w:cs="Times New Roman"/>
          <w:sz w:val="24"/>
          <w:szCs w:val="24"/>
        </w:rPr>
        <w:footnoteReference w:id="44"/>
      </w:r>
      <w:r w:rsidR="00EA13FE">
        <w:rPr>
          <w:rFonts w:ascii="Times New Roman" w:hAnsi="Times New Roman" w:cs="Times New Roman"/>
          <w:sz w:val="24"/>
          <w:szCs w:val="24"/>
        </w:rPr>
        <w:t xml:space="preserve"> </w:t>
      </w:r>
      <w:r w:rsidR="00CB6475" w:rsidRPr="0087690B">
        <w:rPr>
          <w:rFonts w:ascii="Times New Roman" w:hAnsi="Times New Roman" w:cs="Times New Roman"/>
          <w:sz w:val="24"/>
          <w:szCs w:val="24"/>
        </w:rPr>
        <w:t xml:space="preserve">For Kant, then, Parfit’s gangster may well, in paying for the coffee, both be acting in </w:t>
      </w:r>
      <w:r w:rsidR="00DC2BDC" w:rsidRPr="0087690B">
        <w:rPr>
          <w:rFonts w:ascii="Times New Roman" w:hAnsi="Times New Roman" w:cs="Times New Roman"/>
          <w:sz w:val="24"/>
          <w:szCs w:val="24"/>
        </w:rPr>
        <w:lastRenderedPageBreak/>
        <w:t>conformity</w:t>
      </w:r>
      <w:r w:rsidR="00CB6475" w:rsidRPr="0087690B">
        <w:rPr>
          <w:rFonts w:ascii="Times New Roman" w:hAnsi="Times New Roman" w:cs="Times New Roman"/>
          <w:sz w:val="24"/>
          <w:szCs w:val="24"/>
        </w:rPr>
        <w:t xml:space="preserve"> with reason</w:t>
      </w:r>
      <w:r w:rsidR="00DC2BDC" w:rsidRPr="0087690B">
        <w:rPr>
          <w:rFonts w:ascii="Times New Roman" w:hAnsi="Times New Roman" w:cs="Times New Roman"/>
          <w:sz w:val="24"/>
          <w:szCs w:val="24"/>
        </w:rPr>
        <w:t xml:space="preserve"> </w:t>
      </w:r>
      <w:r w:rsidR="00CB6475" w:rsidRPr="0087690B">
        <w:rPr>
          <w:rFonts w:ascii="Times New Roman" w:hAnsi="Times New Roman" w:cs="Times New Roman"/>
          <w:sz w:val="24"/>
          <w:szCs w:val="24"/>
        </w:rPr>
        <w:t>independent juridical dut</w:t>
      </w:r>
      <w:r w:rsidR="00DC2BDC" w:rsidRPr="0087690B">
        <w:rPr>
          <w:rFonts w:ascii="Times New Roman" w:hAnsi="Times New Roman" w:cs="Times New Roman"/>
          <w:sz w:val="24"/>
          <w:szCs w:val="24"/>
        </w:rPr>
        <w:t>ies</w:t>
      </w:r>
      <w:r w:rsidR="00CB6475" w:rsidRPr="0087690B">
        <w:rPr>
          <w:rFonts w:ascii="Times New Roman" w:hAnsi="Times New Roman" w:cs="Times New Roman"/>
          <w:sz w:val="24"/>
          <w:szCs w:val="24"/>
        </w:rPr>
        <w:t xml:space="preserve">, hence be performing the right action, </w:t>
      </w:r>
      <w:r w:rsidR="00DC2BDC" w:rsidRPr="0087690B">
        <w:rPr>
          <w:rFonts w:ascii="Times New Roman" w:hAnsi="Times New Roman" w:cs="Times New Roman"/>
          <w:sz w:val="24"/>
          <w:szCs w:val="24"/>
        </w:rPr>
        <w:t>and be violating his reason dependent ethical duties to interact with the barista for the right reasons, from “the motive of duty.”</w:t>
      </w:r>
      <w:r w:rsidR="00CB6475" w:rsidRPr="0087690B">
        <w:rPr>
          <w:rFonts w:ascii="Times New Roman" w:hAnsi="Times New Roman" w:cs="Times New Roman"/>
          <w:sz w:val="24"/>
          <w:szCs w:val="24"/>
        </w:rPr>
        <w:t xml:space="preserve"> </w:t>
      </w:r>
    </w:p>
    <w:p w14:paraId="3A1C3B9C" w14:textId="4916E35E" w:rsidR="009413C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413C5" w:rsidRPr="0087690B">
        <w:rPr>
          <w:rFonts w:ascii="Times New Roman" w:hAnsi="Times New Roman" w:cs="Times New Roman"/>
          <w:sz w:val="24"/>
          <w:szCs w:val="24"/>
        </w:rPr>
        <w:t xml:space="preserve">Such characterizations of these alternative views, and of the reason dependent deontic evaluations that are central to them, are often dismissed either as not really, appearances notwithstanding, evaluations of </w:t>
      </w:r>
      <w:r w:rsidR="009413C5" w:rsidRPr="0087690B">
        <w:rPr>
          <w:rFonts w:ascii="Times New Roman" w:hAnsi="Times New Roman" w:cs="Times New Roman"/>
          <w:i/>
          <w:sz w:val="24"/>
          <w:szCs w:val="24"/>
        </w:rPr>
        <w:t>actions</w:t>
      </w:r>
      <w:r w:rsidR="009413C5" w:rsidRPr="0087690B">
        <w:rPr>
          <w:rFonts w:ascii="Times New Roman" w:hAnsi="Times New Roman" w:cs="Times New Roman"/>
          <w:sz w:val="24"/>
          <w:szCs w:val="24"/>
        </w:rPr>
        <w:t xml:space="preserve"> themselves, but of the quality of</w:t>
      </w:r>
      <w:r w:rsidR="00787554" w:rsidRPr="0087690B">
        <w:rPr>
          <w:rFonts w:ascii="Times New Roman" w:hAnsi="Times New Roman" w:cs="Times New Roman"/>
          <w:sz w:val="24"/>
          <w:szCs w:val="24"/>
        </w:rPr>
        <w:t xml:space="preserve"> will or character</w:t>
      </w:r>
      <w:r w:rsidR="009413C5" w:rsidRPr="0087690B">
        <w:rPr>
          <w:rFonts w:ascii="Times New Roman" w:hAnsi="Times New Roman" w:cs="Times New Roman"/>
          <w:sz w:val="24"/>
          <w:szCs w:val="24"/>
        </w:rPr>
        <w:t xml:space="preserve"> manifested in the</w:t>
      </w:r>
      <w:r w:rsidR="00787554" w:rsidRPr="0087690B">
        <w:rPr>
          <w:rFonts w:ascii="Times New Roman" w:hAnsi="Times New Roman" w:cs="Times New Roman"/>
          <w:sz w:val="24"/>
          <w:szCs w:val="24"/>
        </w:rPr>
        <w:t>ir performance</w:t>
      </w:r>
      <w:r w:rsidR="009413C5" w:rsidRPr="0087690B">
        <w:rPr>
          <w:rFonts w:ascii="Times New Roman" w:hAnsi="Times New Roman" w:cs="Times New Roman"/>
          <w:sz w:val="24"/>
          <w:szCs w:val="24"/>
        </w:rPr>
        <w:t xml:space="preserve">, or as not really </w:t>
      </w:r>
      <w:r w:rsidR="009413C5" w:rsidRPr="0087690B">
        <w:rPr>
          <w:rFonts w:ascii="Times New Roman" w:hAnsi="Times New Roman" w:cs="Times New Roman"/>
          <w:i/>
          <w:sz w:val="24"/>
          <w:szCs w:val="24"/>
        </w:rPr>
        <w:t>deontic</w:t>
      </w:r>
      <w:r w:rsidR="009413C5" w:rsidRPr="0087690B">
        <w:rPr>
          <w:rFonts w:ascii="Times New Roman" w:hAnsi="Times New Roman" w:cs="Times New Roman"/>
          <w:sz w:val="24"/>
          <w:szCs w:val="24"/>
        </w:rPr>
        <w:t xml:space="preserve"> evaluation of actions, but some other kind of evaluation, </w:t>
      </w:r>
      <w:proofErr w:type="gramStart"/>
      <w:r w:rsidR="009413C5" w:rsidRPr="0087690B">
        <w:rPr>
          <w:rFonts w:ascii="Times New Roman" w:hAnsi="Times New Roman" w:cs="Times New Roman"/>
          <w:sz w:val="24"/>
          <w:szCs w:val="24"/>
        </w:rPr>
        <w:t>e.g.</w:t>
      </w:r>
      <w:proofErr w:type="gramEnd"/>
      <w:r w:rsidR="009413C5" w:rsidRPr="0087690B">
        <w:rPr>
          <w:rFonts w:ascii="Times New Roman" w:hAnsi="Times New Roman" w:cs="Times New Roman"/>
          <w:sz w:val="24"/>
          <w:szCs w:val="24"/>
        </w:rPr>
        <w:t xml:space="preserve"> aretaic evaluation</w:t>
      </w:r>
      <w:r w:rsidR="00787554" w:rsidRPr="0087690B">
        <w:rPr>
          <w:rFonts w:ascii="Times New Roman" w:hAnsi="Times New Roman" w:cs="Times New Roman"/>
          <w:sz w:val="24"/>
          <w:szCs w:val="24"/>
        </w:rPr>
        <w:t>s</w:t>
      </w:r>
      <w:r w:rsidR="009413C5" w:rsidRPr="0087690B">
        <w:rPr>
          <w:rFonts w:ascii="Times New Roman" w:hAnsi="Times New Roman" w:cs="Times New Roman"/>
          <w:sz w:val="24"/>
          <w:szCs w:val="24"/>
        </w:rPr>
        <w:t xml:space="preserve">, or as not really </w:t>
      </w:r>
      <w:r w:rsidR="00401340" w:rsidRPr="0087690B">
        <w:rPr>
          <w:rFonts w:ascii="Times New Roman" w:hAnsi="Times New Roman" w:cs="Times New Roman"/>
          <w:sz w:val="24"/>
          <w:szCs w:val="24"/>
        </w:rPr>
        <w:t>a</w:t>
      </w:r>
      <w:r w:rsidR="009413C5" w:rsidRPr="0087690B">
        <w:rPr>
          <w:rFonts w:ascii="Times New Roman" w:hAnsi="Times New Roman" w:cs="Times New Roman"/>
          <w:sz w:val="24"/>
          <w:szCs w:val="24"/>
        </w:rPr>
        <w:t xml:space="preserve"> </w:t>
      </w:r>
      <w:r w:rsidR="009413C5" w:rsidRPr="0087690B">
        <w:rPr>
          <w:rFonts w:ascii="Times New Roman" w:hAnsi="Times New Roman" w:cs="Times New Roman"/>
          <w:i/>
          <w:sz w:val="24"/>
          <w:szCs w:val="24"/>
        </w:rPr>
        <w:t>fundamental</w:t>
      </w:r>
      <w:r w:rsidR="00401340" w:rsidRPr="0087690B">
        <w:rPr>
          <w:rFonts w:ascii="Times New Roman" w:hAnsi="Times New Roman" w:cs="Times New Roman"/>
          <w:i/>
          <w:sz w:val="24"/>
          <w:szCs w:val="24"/>
        </w:rPr>
        <w:t>, non-reducible</w:t>
      </w:r>
      <w:r w:rsidR="009413C5" w:rsidRPr="0087690B">
        <w:rPr>
          <w:rFonts w:ascii="Times New Roman" w:hAnsi="Times New Roman" w:cs="Times New Roman"/>
          <w:i/>
          <w:sz w:val="24"/>
          <w:szCs w:val="24"/>
        </w:rPr>
        <w:t xml:space="preserve"> form</w:t>
      </w:r>
      <w:r w:rsidR="009413C5" w:rsidRPr="0087690B">
        <w:rPr>
          <w:rFonts w:ascii="Times New Roman" w:hAnsi="Times New Roman" w:cs="Times New Roman"/>
          <w:sz w:val="24"/>
          <w:szCs w:val="24"/>
        </w:rPr>
        <w:t xml:space="preserve"> of deontic evaluation.</w:t>
      </w:r>
      <w:r w:rsidR="00EA13FE">
        <w:rPr>
          <w:rFonts w:ascii="Times New Roman" w:hAnsi="Times New Roman" w:cs="Times New Roman"/>
          <w:sz w:val="24"/>
          <w:szCs w:val="24"/>
        </w:rPr>
        <w:t xml:space="preserve"> </w:t>
      </w:r>
      <w:r w:rsidR="009413C5" w:rsidRPr="0087690B">
        <w:rPr>
          <w:rFonts w:ascii="Times New Roman" w:hAnsi="Times New Roman" w:cs="Times New Roman"/>
          <w:sz w:val="24"/>
          <w:szCs w:val="24"/>
        </w:rPr>
        <w:t>Just as e</w:t>
      </w:r>
      <w:r w:rsidR="00787554" w:rsidRPr="0087690B">
        <w:rPr>
          <w:rFonts w:ascii="Times New Roman" w:hAnsi="Times New Roman" w:cs="Times New Roman"/>
          <w:sz w:val="24"/>
          <w:szCs w:val="24"/>
        </w:rPr>
        <w:t>valuations of beliefs as true are</w:t>
      </w:r>
      <w:r w:rsidR="009413C5" w:rsidRPr="0087690B">
        <w:rPr>
          <w:rFonts w:ascii="Times New Roman" w:hAnsi="Times New Roman" w:cs="Times New Roman"/>
          <w:sz w:val="24"/>
          <w:szCs w:val="24"/>
        </w:rPr>
        <w:t xml:space="preserve"> </w:t>
      </w:r>
      <w:r w:rsidR="00787554" w:rsidRPr="0087690B">
        <w:rPr>
          <w:rFonts w:ascii="Times New Roman" w:hAnsi="Times New Roman" w:cs="Times New Roman"/>
          <w:sz w:val="24"/>
          <w:szCs w:val="24"/>
        </w:rPr>
        <w:t xml:space="preserve">fundamentally </w:t>
      </w:r>
      <w:r w:rsidR="009413C5" w:rsidRPr="0087690B">
        <w:rPr>
          <w:rFonts w:ascii="Times New Roman" w:hAnsi="Times New Roman" w:cs="Times New Roman"/>
          <w:sz w:val="24"/>
          <w:szCs w:val="24"/>
        </w:rPr>
        <w:t xml:space="preserve">reason </w:t>
      </w:r>
      <w:r w:rsidR="00DC2276" w:rsidRPr="0087690B">
        <w:rPr>
          <w:rFonts w:ascii="Times New Roman" w:hAnsi="Times New Roman" w:cs="Times New Roman"/>
          <w:sz w:val="24"/>
          <w:szCs w:val="24"/>
        </w:rPr>
        <w:t xml:space="preserve">independent, and </w:t>
      </w:r>
      <w:r w:rsidR="00787554" w:rsidRPr="0087690B">
        <w:rPr>
          <w:rFonts w:ascii="Times New Roman" w:hAnsi="Times New Roman" w:cs="Times New Roman"/>
          <w:sz w:val="24"/>
          <w:szCs w:val="24"/>
        </w:rPr>
        <w:t>consideration of the reasons for which</w:t>
      </w:r>
      <w:r w:rsidR="00DC2276" w:rsidRPr="0087690B">
        <w:rPr>
          <w:rFonts w:ascii="Times New Roman" w:hAnsi="Times New Roman" w:cs="Times New Roman"/>
          <w:sz w:val="24"/>
          <w:szCs w:val="24"/>
        </w:rPr>
        <w:t xml:space="preserve"> belief</w:t>
      </w:r>
      <w:r w:rsidR="00787554" w:rsidRPr="0087690B">
        <w:rPr>
          <w:rFonts w:ascii="Times New Roman" w:hAnsi="Times New Roman" w:cs="Times New Roman"/>
          <w:sz w:val="24"/>
          <w:szCs w:val="24"/>
        </w:rPr>
        <w:t>s are</w:t>
      </w:r>
      <w:r w:rsidR="00DC2276" w:rsidRPr="0087690B">
        <w:rPr>
          <w:rFonts w:ascii="Times New Roman" w:hAnsi="Times New Roman" w:cs="Times New Roman"/>
          <w:sz w:val="24"/>
          <w:szCs w:val="24"/>
        </w:rPr>
        <w:t xml:space="preserve"> held involves other non-alethic </w:t>
      </w:r>
      <w:r w:rsidR="00787554" w:rsidRPr="0087690B">
        <w:rPr>
          <w:rFonts w:ascii="Times New Roman" w:hAnsi="Times New Roman" w:cs="Times New Roman"/>
          <w:sz w:val="24"/>
          <w:szCs w:val="24"/>
        </w:rPr>
        <w:t>elements</w:t>
      </w:r>
      <w:r w:rsidR="00DC2276" w:rsidRPr="0087690B">
        <w:rPr>
          <w:rFonts w:ascii="Times New Roman" w:hAnsi="Times New Roman" w:cs="Times New Roman"/>
          <w:sz w:val="24"/>
          <w:szCs w:val="24"/>
        </w:rPr>
        <w:t xml:space="preserve">, the suggestion is that deontic evaluations of actions are </w:t>
      </w:r>
      <w:r w:rsidR="00787554" w:rsidRPr="0087690B">
        <w:rPr>
          <w:rFonts w:ascii="Times New Roman" w:hAnsi="Times New Roman" w:cs="Times New Roman"/>
          <w:sz w:val="24"/>
          <w:szCs w:val="24"/>
        </w:rPr>
        <w:t xml:space="preserve">fundamentally </w:t>
      </w:r>
      <w:r w:rsidR="00DC2276" w:rsidRPr="0087690B">
        <w:rPr>
          <w:rFonts w:ascii="Times New Roman" w:hAnsi="Times New Roman" w:cs="Times New Roman"/>
          <w:sz w:val="24"/>
          <w:szCs w:val="24"/>
        </w:rPr>
        <w:t xml:space="preserve">reason independent, and </w:t>
      </w:r>
      <w:r w:rsidR="00787554" w:rsidRPr="0087690B">
        <w:rPr>
          <w:rFonts w:ascii="Times New Roman" w:hAnsi="Times New Roman" w:cs="Times New Roman"/>
          <w:sz w:val="24"/>
          <w:szCs w:val="24"/>
        </w:rPr>
        <w:t xml:space="preserve">any consideration of </w:t>
      </w:r>
      <w:r w:rsidR="00DC2276" w:rsidRPr="0087690B">
        <w:rPr>
          <w:rFonts w:ascii="Times New Roman" w:hAnsi="Times New Roman" w:cs="Times New Roman"/>
          <w:sz w:val="24"/>
          <w:szCs w:val="24"/>
        </w:rPr>
        <w:t>the reasons for which the action is performed invol</w:t>
      </w:r>
      <w:r w:rsidR="002363EE" w:rsidRPr="0087690B">
        <w:rPr>
          <w:rFonts w:ascii="Times New Roman" w:hAnsi="Times New Roman" w:cs="Times New Roman"/>
          <w:sz w:val="24"/>
          <w:szCs w:val="24"/>
        </w:rPr>
        <w:t>ves non-deontic elements</w:t>
      </w:r>
      <w:r w:rsidR="00DC2276" w:rsidRPr="0087690B">
        <w:rPr>
          <w:rFonts w:ascii="Times New Roman" w:hAnsi="Times New Roman" w:cs="Times New Roman"/>
          <w:sz w:val="24"/>
          <w:szCs w:val="24"/>
        </w:rPr>
        <w:t>.</w:t>
      </w:r>
    </w:p>
    <w:p w14:paraId="11146AAE" w14:textId="3114D178" w:rsidR="00DC2276"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2276" w:rsidRPr="0087690B">
        <w:rPr>
          <w:rFonts w:ascii="Times New Roman" w:hAnsi="Times New Roman" w:cs="Times New Roman"/>
          <w:sz w:val="24"/>
          <w:szCs w:val="24"/>
        </w:rPr>
        <w:t xml:space="preserve">To see why such a response misfires; </w:t>
      </w:r>
      <w:r w:rsidR="00787554" w:rsidRPr="0087690B">
        <w:rPr>
          <w:rFonts w:ascii="Times New Roman" w:hAnsi="Times New Roman" w:cs="Times New Roman"/>
          <w:sz w:val="24"/>
          <w:szCs w:val="24"/>
        </w:rPr>
        <w:t>indeed, why it falls prey to a</w:t>
      </w:r>
      <w:r w:rsidR="00DC2276" w:rsidRPr="0087690B">
        <w:rPr>
          <w:rFonts w:ascii="Times New Roman" w:hAnsi="Times New Roman" w:cs="Times New Roman"/>
          <w:sz w:val="24"/>
          <w:szCs w:val="24"/>
        </w:rPr>
        <w:t xml:space="preserve"> tendency that </w:t>
      </w:r>
      <w:r w:rsidR="00787554" w:rsidRPr="0087690B">
        <w:rPr>
          <w:rFonts w:ascii="Times New Roman" w:hAnsi="Times New Roman" w:cs="Times New Roman"/>
          <w:sz w:val="24"/>
          <w:szCs w:val="24"/>
        </w:rPr>
        <w:t xml:space="preserve">Julia </w:t>
      </w:r>
      <w:r w:rsidR="00DC2276" w:rsidRPr="0087690B">
        <w:rPr>
          <w:rFonts w:ascii="Times New Roman" w:hAnsi="Times New Roman" w:cs="Times New Roman"/>
          <w:sz w:val="24"/>
          <w:szCs w:val="24"/>
        </w:rPr>
        <w:t>Annas warns against, of applying “theory-laden uses” of the relevant evaluative terms which “unsurprisingly do not fit virtu</w:t>
      </w:r>
      <w:r w:rsidR="00787554" w:rsidRPr="0087690B">
        <w:rPr>
          <w:rFonts w:ascii="Times New Roman" w:hAnsi="Times New Roman" w:cs="Times New Roman"/>
          <w:sz w:val="24"/>
          <w:szCs w:val="24"/>
        </w:rPr>
        <w:t>e ethics,”</w:t>
      </w:r>
      <w:r w:rsidR="000A238D" w:rsidRPr="0087690B">
        <w:rPr>
          <w:rFonts w:ascii="Times New Roman" w:hAnsi="Times New Roman" w:cs="Times New Roman"/>
          <w:sz w:val="24"/>
          <w:szCs w:val="24"/>
        </w:rPr>
        <w:t xml:space="preserve"> (2014, 15)</w:t>
      </w:r>
      <w:r w:rsidR="00787554" w:rsidRPr="0087690B">
        <w:rPr>
          <w:rFonts w:ascii="Times New Roman" w:hAnsi="Times New Roman" w:cs="Times New Roman"/>
          <w:sz w:val="24"/>
          <w:szCs w:val="24"/>
        </w:rPr>
        <w:t xml:space="preserve"> it is</w:t>
      </w:r>
      <w:r w:rsidR="00DC2276" w:rsidRPr="0087690B">
        <w:rPr>
          <w:rFonts w:ascii="Times New Roman" w:hAnsi="Times New Roman" w:cs="Times New Roman"/>
          <w:sz w:val="24"/>
          <w:szCs w:val="24"/>
        </w:rPr>
        <w:t xml:space="preserve"> useful to </w:t>
      </w:r>
      <w:r w:rsidR="00C678EC" w:rsidRPr="0087690B">
        <w:rPr>
          <w:rFonts w:ascii="Times New Roman" w:hAnsi="Times New Roman" w:cs="Times New Roman"/>
          <w:sz w:val="24"/>
          <w:szCs w:val="24"/>
        </w:rPr>
        <w:t>highlight elements of certain relevant</w:t>
      </w:r>
      <w:r w:rsidR="00DC2276" w:rsidRPr="0087690B">
        <w:rPr>
          <w:rFonts w:ascii="Times New Roman" w:hAnsi="Times New Roman" w:cs="Times New Roman"/>
          <w:sz w:val="24"/>
          <w:szCs w:val="24"/>
        </w:rPr>
        <w:t xml:space="preserve"> parallel</w:t>
      </w:r>
      <w:r w:rsidR="00C678EC" w:rsidRPr="0087690B">
        <w:rPr>
          <w:rFonts w:ascii="Times New Roman" w:hAnsi="Times New Roman" w:cs="Times New Roman"/>
          <w:sz w:val="24"/>
          <w:szCs w:val="24"/>
        </w:rPr>
        <w:t>s</w:t>
      </w:r>
      <w:r w:rsidR="00DC2276" w:rsidRPr="0087690B">
        <w:rPr>
          <w:rFonts w:ascii="Times New Roman" w:hAnsi="Times New Roman" w:cs="Times New Roman"/>
          <w:sz w:val="24"/>
          <w:szCs w:val="24"/>
        </w:rPr>
        <w:t xml:space="preserve"> between epistemic evaluation of beliefs and deontic evaluation of actions.</w:t>
      </w:r>
      <w:r w:rsidR="00917D9B" w:rsidRPr="0087690B">
        <w:rPr>
          <w:rStyle w:val="FootnoteReference"/>
          <w:rFonts w:ascii="Times New Roman" w:hAnsi="Times New Roman" w:cs="Times New Roman"/>
          <w:sz w:val="24"/>
          <w:szCs w:val="24"/>
        </w:rPr>
        <w:footnoteReference w:id="45"/>
      </w:r>
      <w:r w:rsidR="00EA13FE">
        <w:rPr>
          <w:rFonts w:ascii="Times New Roman" w:hAnsi="Times New Roman" w:cs="Times New Roman"/>
          <w:sz w:val="24"/>
          <w:szCs w:val="24"/>
        </w:rPr>
        <w:t xml:space="preserve"> </w:t>
      </w:r>
      <w:r w:rsidR="00706024" w:rsidRPr="0087690B">
        <w:rPr>
          <w:rFonts w:ascii="Times New Roman" w:hAnsi="Times New Roman" w:cs="Times New Roman"/>
          <w:sz w:val="24"/>
          <w:szCs w:val="24"/>
        </w:rPr>
        <w:lastRenderedPageBreak/>
        <w:t>Evaluation of a belief as true is a reason independent evaluation.</w:t>
      </w:r>
      <w:r w:rsidR="00EA13FE">
        <w:rPr>
          <w:rFonts w:ascii="Times New Roman" w:hAnsi="Times New Roman" w:cs="Times New Roman"/>
          <w:sz w:val="24"/>
          <w:szCs w:val="24"/>
        </w:rPr>
        <w:t xml:space="preserve"> </w:t>
      </w:r>
      <w:r w:rsidR="00706024" w:rsidRPr="0087690B">
        <w:rPr>
          <w:rFonts w:ascii="Times New Roman" w:hAnsi="Times New Roman" w:cs="Times New Roman"/>
          <w:sz w:val="24"/>
          <w:szCs w:val="24"/>
        </w:rPr>
        <w:t>If my belief is true, where our evidence for such a judgment is that there are compelling reasons to hold it, it is true whether or not I hold it for such compelling reasons.</w:t>
      </w:r>
      <w:r w:rsidR="00EA13FE">
        <w:rPr>
          <w:rFonts w:ascii="Times New Roman" w:hAnsi="Times New Roman" w:cs="Times New Roman"/>
          <w:sz w:val="24"/>
          <w:szCs w:val="24"/>
        </w:rPr>
        <w:t xml:space="preserve"> </w:t>
      </w:r>
      <w:r w:rsidR="00706024" w:rsidRPr="0087690B">
        <w:rPr>
          <w:rFonts w:ascii="Times New Roman" w:hAnsi="Times New Roman" w:cs="Times New Roman"/>
          <w:sz w:val="24"/>
          <w:szCs w:val="24"/>
        </w:rPr>
        <w:t>We have recognize</w:t>
      </w:r>
      <w:r w:rsidR="00711994" w:rsidRPr="0087690B">
        <w:rPr>
          <w:rFonts w:ascii="Times New Roman" w:hAnsi="Times New Roman" w:cs="Times New Roman"/>
          <w:sz w:val="24"/>
          <w:szCs w:val="24"/>
        </w:rPr>
        <w:t xml:space="preserve">d </w:t>
      </w:r>
      <w:r w:rsidR="00E85700" w:rsidRPr="0087690B">
        <w:rPr>
          <w:rFonts w:ascii="Times New Roman" w:hAnsi="Times New Roman" w:cs="Times New Roman"/>
          <w:sz w:val="24"/>
          <w:szCs w:val="24"/>
        </w:rPr>
        <w:t>evaluation</w:t>
      </w:r>
      <w:r w:rsidR="00DC2BDC" w:rsidRPr="0087690B">
        <w:rPr>
          <w:rFonts w:ascii="Times New Roman" w:hAnsi="Times New Roman" w:cs="Times New Roman"/>
          <w:sz w:val="24"/>
          <w:szCs w:val="24"/>
        </w:rPr>
        <w:t>s</w:t>
      </w:r>
      <w:r w:rsidR="00E85700" w:rsidRPr="0087690B">
        <w:rPr>
          <w:rFonts w:ascii="Times New Roman" w:hAnsi="Times New Roman" w:cs="Times New Roman"/>
          <w:sz w:val="24"/>
          <w:szCs w:val="24"/>
        </w:rPr>
        <w:t xml:space="preserve"> of actions as right </w:t>
      </w:r>
      <w:r w:rsidR="00DC2BDC" w:rsidRPr="0087690B">
        <w:rPr>
          <w:rFonts w:ascii="Times New Roman" w:hAnsi="Times New Roman" w:cs="Times New Roman"/>
          <w:sz w:val="24"/>
          <w:szCs w:val="24"/>
        </w:rPr>
        <w:t xml:space="preserve">on our alternative ethical theories </w:t>
      </w:r>
      <w:r w:rsidR="00E85700" w:rsidRPr="0087690B">
        <w:rPr>
          <w:rFonts w:ascii="Times New Roman" w:hAnsi="Times New Roman" w:cs="Times New Roman"/>
          <w:sz w:val="24"/>
          <w:szCs w:val="24"/>
        </w:rPr>
        <w:t xml:space="preserve">that </w:t>
      </w:r>
      <w:r w:rsidR="00DC2BDC" w:rsidRPr="0087690B">
        <w:rPr>
          <w:rFonts w:ascii="Times New Roman" w:hAnsi="Times New Roman" w:cs="Times New Roman"/>
          <w:sz w:val="24"/>
          <w:szCs w:val="24"/>
        </w:rPr>
        <w:t>are</w:t>
      </w:r>
      <w:r w:rsidR="00E85700" w:rsidRPr="0087690B">
        <w:rPr>
          <w:rFonts w:ascii="Times New Roman" w:hAnsi="Times New Roman" w:cs="Times New Roman"/>
          <w:sz w:val="24"/>
          <w:szCs w:val="24"/>
        </w:rPr>
        <w:t xml:space="preserve"> similarly reason independent.</w:t>
      </w:r>
      <w:r w:rsidR="00EA13FE">
        <w:rPr>
          <w:rFonts w:ascii="Times New Roman" w:hAnsi="Times New Roman" w:cs="Times New Roman"/>
          <w:sz w:val="24"/>
          <w:szCs w:val="24"/>
        </w:rPr>
        <w:t xml:space="preserve"> </w:t>
      </w:r>
      <w:r w:rsidR="00711994" w:rsidRPr="0087690B">
        <w:rPr>
          <w:rFonts w:ascii="Times New Roman" w:hAnsi="Times New Roman" w:cs="Times New Roman"/>
          <w:sz w:val="24"/>
          <w:szCs w:val="24"/>
        </w:rPr>
        <w:t>A</w:t>
      </w:r>
      <w:r w:rsidR="00E85700" w:rsidRPr="0087690B">
        <w:rPr>
          <w:rFonts w:ascii="Times New Roman" w:hAnsi="Times New Roman" w:cs="Times New Roman"/>
          <w:sz w:val="24"/>
          <w:szCs w:val="24"/>
        </w:rPr>
        <w:t>ction</w:t>
      </w:r>
      <w:r w:rsidR="00711994" w:rsidRPr="0087690B">
        <w:rPr>
          <w:rFonts w:ascii="Times New Roman" w:hAnsi="Times New Roman" w:cs="Times New Roman"/>
          <w:sz w:val="24"/>
          <w:szCs w:val="24"/>
        </w:rPr>
        <w:t>s are</w:t>
      </w:r>
      <w:r w:rsidR="00E85700" w:rsidRPr="0087690B">
        <w:rPr>
          <w:rFonts w:ascii="Times New Roman" w:hAnsi="Times New Roman" w:cs="Times New Roman"/>
          <w:sz w:val="24"/>
          <w:szCs w:val="24"/>
        </w:rPr>
        <w:t xml:space="preserve"> in this sense right </w:t>
      </w:r>
      <w:r w:rsidR="00DC2BDC" w:rsidRPr="0087690B">
        <w:rPr>
          <w:rFonts w:ascii="Times New Roman" w:hAnsi="Times New Roman" w:cs="Times New Roman"/>
          <w:sz w:val="24"/>
          <w:szCs w:val="24"/>
        </w:rPr>
        <w:t xml:space="preserve">regardless of the reasons for which I perform </w:t>
      </w:r>
      <w:r w:rsidR="00711994" w:rsidRPr="0087690B">
        <w:rPr>
          <w:rFonts w:ascii="Times New Roman" w:hAnsi="Times New Roman" w:cs="Times New Roman"/>
          <w:sz w:val="24"/>
          <w:szCs w:val="24"/>
        </w:rPr>
        <w:t>them</w:t>
      </w:r>
      <w:r w:rsidR="00E85700" w:rsidRPr="0087690B">
        <w:rPr>
          <w:rFonts w:ascii="Times New Roman" w:hAnsi="Times New Roman" w:cs="Times New Roman"/>
          <w:sz w:val="24"/>
          <w:szCs w:val="24"/>
        </w:rPr>
        <w:t>.</w:t>
      </w:r>
    </w:p>
    <w:p w14:paraId="73AD8741" w14:textId="43A3AB3D" w:rsidR="0071199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87554" w:rsidRPr="0087690B">
        <w:rPr>
          <w:rFonts w:ascii="Times New Roman" w:hAnsi="Times New Roman" w:cs="Times New Roman"/>
          <w:sz w:val="24"/>
          <w:szCs w:val="24"/>
        </w:rPr>
        <w:t>But whether an agent wh</w:t>
      </w:r>
      <w:r w:rsidR="000921C9" w:rsidRPr="0087690B">
        <w:rPr>
          <w:rFonts w:ascii="Times New Roman" w:hAnsi="Times New Roman" w:cs="Times New Roman"/>
          <w:sz w:val="24"/>
          <w:szCs w:val="24"/>
        </w:rPr>
        <w:t xml:space="preserve">o believes that p </w:t>
      </w:r>
      <w:r w:rsidR="000921C9" w:rsidRPr="0087690B">
        <w:rPr>
          <w:rFonts w:ascii="Times New Roman" w:hAnsi="Times New Roman" w:cs="Times New Roman"/>
          <w:i/>
          <w:sz w:val="24"/>
          <w:szCs w:val="24"/>
        </w:rPr>
        <w:t>knows</w:t>
      </w:r>
      <w:r w:rsidR="00787554" w:rsidRPr="0087690B">
        <w:rPr>
          <w:rFonts w:ascii="Times New Roman" w:hAnsi="Times New Roman" w:cs="Times New Roman"/>
          <w:sz w:val="24"/>
          <w:szCs w:val="24"/>
        </w:rPr>
        <w:t xml:space="preserve"> that p is </w:t>
      </w:r>
      <w:r w:rsidR="00DC2BDC" w:rsidRPr="0087690B">
        <w:rPr>
          <w:rFonts w:ascii="Times New Roman" w:hAnsi="Times New Roman" w:cs="Times New Roman"/>
          <w:sz w:val="24"/>
          <w:szCs w:val="24"/>
        </w:rPr>
        <w:t>also</w:t>
      </w:r>
      <w:r w:rsidR="00624F8D" w:rsidRPr="0087690B">
        <w:rPr>
          <w:rFonts w:ascii="Times New Roman" w:hAnsi="Times New Roman" w:cs="Times New Roman"/>
          <w:sz w:val="24"/>
          <w:szCs w:val="24"/>
        </w:rPr>
        <w:t xml:space="preserve"> recognized as </w:t>
      </w:r>
      <w:r w:rsidR="00401340" w:rsidRPr="0087690B">
        <w:rPr>
          <w:rFonts w:ascii="Times New Roman" w:hAnsi="Times New Roman" w:cs="Times New Roman"/>
          <w:sz w:val="24"/>
          <w:szCs w:val="24"/>
        </w:rPr>
        <w:t>a</w:t>
      </w:r>
      <w:r w:rsidR="00787554" w:rsidRPr="0087690B">
        <w:rPr>
          <w:rFonts w:ascii="Times New Roman" w:hAnsi="Times New Roman" w:cs="Times New Roman"/>
          <w:sz w:val="24"/>
          <w:szCs w:val="24"/>
        </w:rPr>
        <w:t xml:space="preserve"> fundamental fo</w:t>
      </w:r>
      <w:r w:rsidR="0058728A" w:rsidRPr="0087690B">
        <w:rPr>
          <w:rFonts w:ascii="Times New Roman" w:hAnsi="Times New Roman" w:cs="Times New Roman"/>
          <w:sz w:val="24"/>
          <w:szCs w:val="24"/>
        </w:rPr>
        <w:t>rm of epistemic evaluation</w:t>
      </w:r>
      <w:r w:rsidR="001234ED" w:rsidRPr="0087690B">
        <w:rPr>
          <w:rFonts w:ascii="Times New Roman" w:hAnsi="Times New Roman" w:cs="Times New Roman"/>
          <w:sz w:val="24"/>
          <w:szCs w:val="24"/>
        </w:rPr>
        <w:t xml:space="preserve"> of belief</w:t>
      </w:r>
      <w:r w:rsidR="00787554" w:rsidRPr="0087690B">
        <w:rPr>
          <w:rFonts w:ascii="Times New Roman" w:hAnsi="Times New Roman" w:cs="Times New Roman"/>
          <w:sz w:val="24"/>
          <w:szCs w:val="24"/>
        </w:rPr>
        <w:t>, and</w:t>
      </w:r>
      <w:r w:rsidR="00A92E20" w:rsidRPr="0087690B">
        <w:rPr>
          <w:rFonts w:ascii="Times New Roman" w:hAnsi="Times New Roman" w:cs="Times New Roman"/>
          <w:sz w:val="24"/>
          <w:szCs w:val="24"/>
        </w:rPr>
        <w:t xml:space="preserve"> </w:t>
      </w:r>
      <w:r w:rsidR="00401340" w:rsidRPr="0087690B">
        <w:rPr>
          <w:rFonts w:ascii="Times New Roman" w:hAnsi="Times New Roman" w:cs="Times New Roman"/>
          <w:sz w:val="24"/>
          <w:szCs w:val="24"/>
        </w:rPr>
        <w:t xml:space="preserve">on the </w:t>
      </w:r>
      <w:r w:rsidR="00DC2BDC" w:rsidRPr="0087690B">
        <w:rPr>
          <w:rFonts w:ascii="Times New Roman" w:hAnsi="Times New Roman" w:cs="Times New Roman"/>
          <w:sz w:val="24"/>
          <w:szCs w:val="24"/>
        </w:rPr>
        <w:t>classical</w:t>
      </w:r>
      <w:r w:rsidR="00401340" w:rsidRPr="0087690B">
        <w:rPr>
          <w:rFonts w:ascii="Times New Roman" w:hAnsi="Times New Roman" w:cs="Times New Roman"/>
          <w:sz w:val="24"/>
          <w:szCs w:val="24"/>
        </w:rPr>
        <w:t xml:space="preserve"> account</w:t>
      </w:r>
      <w:r w:rsidR="00DC2BDC" w:rsidRPr="0087690B">
        <w:rPr>
          <w:rFonts w:ascii="Times New Roman" w:hAnsi="Times New Roman" w:cs="Times New Roman"/>
          <w:sz w:val="24"/>
          <w:szCs w:val="24"/>
        </w:rPr>
        <w:t xml:space="preserve"> knowledge</w:t>
      </w:r>
      <w:r w:rsidR="00C678EC" w:rsidRPr="0087690B">
        <w:rPr>
          <w:rFonts w:ascii="Times New Roman" w:hAnsi="Times New Roman" w:cs="Times New Roman"/>
          <w:sz w:val="24"/>
          <w:szCs w:val="24"/>
        </w:rPr>
        <w:t xml:space="preserve"> </w:t>
      </w:r>
      <w:r w:rsidR="00056DEE" w:rsidRPr="0087690B">
        <w:rPr>
          <w:rFonts w:ascii="Times New Roman" w:hAnsi="Times New Roman" w:cs="Times New Roman"/>
          <w:sz w:val="24"/>
          <w:szCs w:val="24"/>
        </w:rPr>
        <w:t>requir</w:t>
      </w:r>
      <w:r w:rsidR="00C678EC" w:rsidRPr="0087690B">
        <w:rPr>
          <w:rFonts w:ascii="Times New Roman" w:hAnsi="Times New Roman" w:cs="Times New Roman"/>
          <w:sz w:val="24"/>
          <w:szCs w:val="24"/>
        </w:rPr>
        <w:t>es</w:t>
      </w:r>
      <w:r w:rsidR="00056DEE" w:rsidRPr="0087690B">
        <w:rPr>
          <w:rFonts w:ascii="Times New Roman" w:hAnsi="Times New Roman" w:cs="Times New Roman"/>
          <w:sz w:val="24"/>
          <w:szCs w:val="24"/>
        </w:rPr>
        <w:t xml:space="preserve"> </w:t>
      </w:r>
      <w:proofErr w:type="gramStart"/>
      <w:r w:rsidR="00711994" w:rsidRPr="0087690B">
        <w:rPr>
          <w:rFonts w:ascii="Times New Roman" w:hAnsi="Times New Roman" w:cs="Times New Roman"/>
          <w:sz w:val="24"/>
          <w:szCs w:val="24"/>
        </w:rPr>
        <w:t>1)</w:t>
      </w:r>
      <w:r w:rsidR="00056DEE" w:rsidRPr="0087690B">
        <w:rPr>
          <w:rFonts w:ascii="Times New Roman" w:hAnsi="Times New Roman" w:cs="Times New Roman"/>
          <w:sz w:val="24"/>
          <w:szCs w:val="24"/>
        </w:rPr>
        <w:t>justified</w:t>
      </w:r>
      <w:proofErr w:type="gramEnd"/>
      <w:r w:rsidR="00056DEE" w:rsidRPr="0087690B">
        <w:rPr>
          <w:rFonts w:ascii="Times New Roman" w:hAnsi="Times New Roman" w:cs="Times New Roman"/>
          <w:sz w:val="24"/>
          <w:szCs w:val="24"/>
        </w:rPr>
        <w:t xml:space="preserve"> </w:t>
      </w:r>
      <w:r w:rsidR="00711994" w:rsidRPr="0087690B">
        <w:rPr>
          <w:rFonts w:ascii="Times New Roman" w:hAnsi="Times New Roman" w:cs="Times New Roman"/>
          <w:sz w:val="24"/>
          <w:szCs w:val="24"/>
        </w:rPr>
        <w:t>2)</w:t>
      </w:r>
      <w:r w:rsidR="00056DEE" w:rsidRPr="0087690B">
        <w:rPr>
          <w:rFonts w:ascii="Times New Roman" w:hAnsi="Times New Roman" w:cs="Times New Roman"/>
          <w:sz w:val="24"/>
          <w:szCs w:val="24"/>
        </w:rPr>
        <w:t xml:space="preserve">true </w:t>
      </w:r>
      <w:r w:rsidR="00711994" w:rsidRPr="0087690B">
        <w:rPr>
          <w:rFonts w:ascii="Times New Roman" w:hAnsi="Times New Roman" w:cs="Times New Roman"/>
          <w:sz w:val="24"/>
          <w:szCs w:val="24"/>
        </w:rPr>
        <w:t>3)</w:t>
      </w:r>
      <w:r w:rsidR="00056DEE" w:rsidRPr="0087690B">
        <w:rPr>
          <w:rFonts w:ascii="Times New Roman" w:hAnsi="Times New Roman" w:cs="Times New Roman"/>
          <w:sz w:val="24"/>
          <w:szCs w:val="24"/>
        </w:rPr>
        <w:t>belief</w:t>
      </w:r>
      <w:r w:rsidR="00A92E2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11994" w:rsidRPr="0087690B">
        <w:rPr>
          <w:rFonts w:ascii="Times New Roman" w:hAnsi="Times New Roman" w:cs="Times New Roman"/>
          <w:sz w:val="24"/>
          <w:szCs w:val="24"/>
        </w:rPr>
        <w:t xml:space="preserve">I want to highlight two </w:t>
      </w:r>
      <w:r w:rsidR="00023F2C" w:rsidRPr="0087690B">
        <w:rPr>
          <w:rFonts w:ascii="Times New Roman" w:hAnsi="Times New Roman" w:cs="Times New Roman"/>
          <w:sz w:val="24"/>
          <w:szCs w:val="24"/>
        </w:rPr>
        <w:t>features of such evaluations of belief as cases of knowing that p</w:t>
      </w:r>
      <w:r w:rsidR="00C678EC" w:rsidRPr="0087690B">
        <w:rPr>
          <w:rFonts w:ascii="Times New Roman" w:hAnsi="Times New Roman" w:cs="Times New Roman"/>
          <w:sz w:val="24"/>
          <w:szCs w:val="24"/>
        </w:rPr>
        <w:t xml:space="preserve"> that are reflected in reason dependent evaluations of actions as cases of acting rightly or from duty.</w:t>
      </w:r>
      <w:r w:rsidR="00EA13FE">
        <w:rPr>
          <w:rFonts w:ascii="Times New Roman" w:hAnsi="Times New Roman" w:cs="Times New Roman"/>
          <w:sz w:val="24"/>
          <w:szCs w:val="24"/>
        </w:rPr>
        <w:t xml:space="preserve"> </w:t>
      </w:r>
      <w:r w:rsidR="00C678EC" w:rsidRPr="0087690B">
        <w:rPr>
          <w:rFonts w:ascii="Times New Roman" w:hAnsi="Times New Roman" w:cs="Times New Roman"/>
          <w:sz w:val="24"/>
          <w:szCs w:val="24"/>
        </w:rPr>
        <w:t>T</w:t>
      </w:r>
      <w:r w:rsidR="00023F2C" w:rsidRPr="0087690B">
        <w:rPr>
          <w:rFonts w:ascii="Times New Roman" w:hAnsi="Times New Roman" w:cs="Times New Roman"/>
          <w:sz w:val="24"/>
          <w:szCs w:val="24"/>
        </w:rPr>
        <w:t xml:space="preserve">he first </w:t>
      </w:r>
      <w:r w:rsidR="00C678EC" w:rsidRPr="0087690B">
        <w:rPr>
          <w:rFonts w:ascii="Times New Roman" w:hAnsi="Times New Roman" w:cs="Times New Roman"/>
          <w:sz w:val="24"/>
          <w:szCs w:val="24"/>
        </w:rPr>
        <w:t xml:space="preserve">is </w:t>
      </w:r>
      <w:r w:rsidR="00023F2C" w:rsidRPr="0087690B">
        <w:rPr>
          <w:rFonts w:ascii="Times New Roman" w:hAnsi="Times New Roman" w:cs="Times New Roman"/>
          <w:sz w:val="24"/>
          <w:szCs w:val="24"/>
        </w:rPr>
        <w:t>a point about justification, the second a point about the beliefs justified.</w:t>
      </w:r>
      <w:r w:rsidR="00EA13FE">
        <w:rPr>
          <w:rFonts w:ascii="Times New Roman" w:hAnsi="Times New Roman" w:cs="Times New Roman"/>
          <w:sz w:val="24"/>
          <w:szCs w:val="24"/>
        </w:rPr>
        <w:t xml:space="preserve"> </w:t>
      </w:r>
      <w:r w:rsidR="00023F2C" w:rsidRPr="0087690B">
        <w:rPr>
          <w:rFonts w:ascii="Times New Roman" w:hAnsi="Times New Roman" w:cs="Times New Roman"/>
          <w:sz w:val="24"/>
          <w:szCs w:val="24"/>
        </w:rPr>
        <w:t>The first point is that knowledge thus understood essentially requires doxastic justification.</w:t>
      </w:r>
      <w:r w:rsidR="00EA13FE">
        <w:rPr>
          <w:rFonts w:ascii="Times New Roman" w:hAnsi="Times New Roman" w:cs="Times New Roman"/>
          <w:sz w:val="24"/>
          <w:szCs w:val="24"/>
        </w:rPr>
        <w:t xml:space="preserve"> </w:t>
      </w:r>
      <w:r w:rsidR="00023F2C" w:rsidRPr="0087690B">
        <w:rPr>
          <w:rFonts w:ascii="Times New Roman" w:hAnsi="Times New Roman" w:cs="Times New Roman"/>
          <w:sz w:val="24"/>
          <w:szCs w:val="24"/>
        </w:rPr>
        <w:t>In particular, the believer only knows that p if she believes that p for reasons that justify holding the belief.</w:t>
      </w:r>
      <w:r w:rsidR="00EA13FE">
        <w:rPr>
          <w:rFonts w:ascii="Times New Roman" w:hAnsi="Times New Roman" w:cs="Times New Roman"/>
          <w:sz w:val="24"/>
          <w:szCs w:val="24"/>
        </w:rPr>
        <w:t xml:space="preserve"> </w:t>
      </w:r>
      <w:r w:rsidR="00023F2C" w:rsidRPr="0087690B">
        <w:rPr>
          <w:rFonts w:ascii="Times New Roman" w:hAnsi="Times New Roman" w:cs="Times New Roman"/>
          <w:sz w:val="24"/>
          <w:szCs w:val="24"/>
        </w:rPr>
        <w:t xml:space="preserve">Epistemic evaluations of beliefs </w:t>
      </w:r>
      <w:r w:rsidR="00304AF5" w:rsidRPr="0087690B">
        <w:rPr>
          <w:rFonts w:ascii="Times New Roman" w:hAnsi="Times New Roman" w:cs="Times New Roman"/>
          <w:sz w:val="24"/>
          <w:szCs w:val="24"/>
        </w:rPr>
        <w:t xml:space="preserve">that p </w:t>
      </w:r>
      <w:r w:rsidR="00023F2C" w:rsidRPr="0087690B">
        <w:rPr>
          <w:rFonts w:ascii="Times New Roman" w:hAnsi="Times New Roman" w:cs="Times New Roman"/>
          <w:sz w:val="24"/>
          <w:szCs w:val="24"/>
        </w:rPr>
        <w:t>as cases of knowing that p, that is, are essentially reason dependent.</w:t>
      </w:r>
      <w:r w:rsidR="00EA13FE">
        <w:rPr>
          <w:rFonts w:ascii="Times New Roman" w:hAnsi="Times New Roman" w:cs="Times New Roman"/>
          <w:sz w:val="24"/>
          <w:szCs w:val="24"/>
        </w:rPr>
        <w:t xml:space="preserve"> </w:t>
      </w:r>
      <w:r w:rsidR="00C678EC" w:rsidRPr="0087690B">
        <w:rPr>
          <w:rFonts w:ascii="Times New Roman" w:hAnsi="Times New Roman" w:cs="Times New Roman"/>
          <w:sz w:val="24"/>
          <w:szCs w:val="24"/>
        </w:rPr>
        <w:t>This suggests that t</w:t>
      </w:r>
      <w:r w:rsidR="00023F2C" w:rsidRPr="0087690B">
        <w:rPr>
          <w:rFonts w:ascii="Times New Roman" w:hAnsi="Times New Roman" w:cs="Times New Roman"/>
          <w:sz w:val="24"/>
          <w:szCs w:val="24"/>
        </w:rPr>
        <w:t xml:space="preserve">here are two kinds of fundamental epistemically relevant evaluations of beliefs, as true and as knowledge, one reason independent and the other essentially reason dependent, just as, on the Kantian and Aristotelian accounts, there are two fundamental deontic evaluations of actions, as right and as performed rightly or from duty, one reason independent and one </w:t>
      </w:r>
      <w:r w:rsidR="00C678EC" w:rsidRPr="0087690B">
        <w:rPr>
          <w:rFonts w:ascii="Times New Roman" w:hAnsi="Times New Roman" w:cs="Times New Roman"/>
          <w:sz w:val="24"/>
          <w:szCs w:val="24"/>
        </w:rPr>
        <w:t>fundamentally</w:t>
      </w:r>
      <w:r w:rsidR="00023F2C" w:rsidRPr="0087690B">
        <w:rPr>
          <w:rFonts w:ascii="Times New Roman" w:hAnsi="Times New Roman" w:cs="Times New Roman"/>
          <w:sz w:val="24"/>
          <w:szCs w:val="24"/>
        </w:rPr>
        <w:t xml:space="preserve"> reason dependent.</w:t>
      </w:r>
      <w:r w:rsidR="00EA13FE">
        <w:rPr>
          <w:rFonts w:ascii="Times New Roman" w:hAnsi="Times New Roman" w:cs="Times New Roman"/>
          <w:sz w:val="24"/>
          <w:szCs w:val="24"/>
        </w:rPr>
        <w:t xml:space="preserve"> </w:t>
      </w:r>
    </w:p>
    <w:p w14:paraId="130B99E7" w14:textId="447F3F86" w:rsidR="00A92E2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23F2C" w:rsidRPr="0087690B">
        <w:rPr>
          <w:rFonts w:ascii="Times New Roman" w:hAnsi="Times New Roman" w:cs="Times New Roman"/>
          <w:sz w:val="24"/>
          <w:szCs w:val="24"/>
        </w:rPr>
        <w:t>The second feature</w:t>
      </w:r>
      <w:r w:rsidR="00987A40" w:rsidRPr="0087690B">
        <w:rPr>
          <w:rFonts w:ascii="Times New Roman" w:hAnsi="Times New Roman" w:cs="Times New Roman"/>
          <w:sz w:val="24"/>
          <w:szCs w:val="24"/>
        </w:rPr>
        <w:t xml:space="preserve"> of the classical account is that the person who knows not only believes for reasons that justify the belief, her belief itself differs in important respect from that </w:t>
      </w:r>
      <w:r w:rsidR="00987A40" w:rsidRPr="0087690B">
        <w:rPr>
          <w:rFonts w:ascii="Times New Roman" w:hAnsi="Times New Roman" w:cs="Times New Roman"/>
          <w:sz w:val="24"/>
          <w:szCs w:val="24"/>
        </w:rPr>
        <w:lastRenderedPageBreak/>
        <w:t>of the person who does not hold the belief for such reasons.</w:t>
      </w:r>
      <w:r w:rsidR="00EA13FE">
        <w:rPr>
          <w:rFonts w:ascii="Times New Roman" w:hAnsi="Times New Roman" w:cs="Times New Roman"/>
          <w:sz w:val="24"/>
          <w:szCs w:val="24"/>
        </w:rPr>
        <w:t xml:space="preserve"> </w:t>
      </w:r>
      <w:r w:rsidR="00987A40" w:rsidRPr="0087690B">
        <w:rPr>
          <w:rFonts w:ascii="Times New Roman" w:hAnsi="Times New Roman" w:cs="Times New Roman"/>
          <w:sz w:val="24"/>
          <w:szCs w:val="24"/>
        </w:rPr>
        <w:t>In developing this point, I will focus upon</w:t>
      </w:r>
      <w:r w:rsidR="00A92E20" w:rsidRPr="0087690B">
        <w:rPr>
          <w:rFonts w:ascii="Times New Roman" w:hAnsi="Times New Roman" w:cs="Times New Roman"/>
          <w:sz w:val="24"/>
          <w:szCs w:val="24"/>
        </w:rPr>
        <w:t xml:space="preserve"> beliefs that are arrived at through r</w:t>
      </w:r>
      <w:r w:rsidR="004B7B1D" w:rsidRPr="0087690B">
        <w:rPr>
          <w:rFonts w:ascii="Times New Roman" w:hAnsi="Times New Roman" w:cs="Times New Roman"/>
          <w:sz w:val="24"/>
          <w:szCs w:val="24"/>
        </w:rPr>
        <w:t>ational inference, or at least that are</w:t>
      </w:r>
      <w:r w:rsidR="00A92E20" w:rsidRPr="0087690B">
        <w:rPr>
          <w:rFonts w:ascii="Times New Roman" w:hAnsi="Times New Roman" w:cs="Times New Roman"/>
          <w:sz w:val="24"/>
          <w:szCs w:val="24"/>
        </w:rPr>
        <w:t xml:space="preserve"> based upon other bel</w:t>
      </w:r>
      <w:r w:rsidR="004B7B1D" w:rsidRPr="0087690B">
        <w:rPr>
          <w:rFonts w:ascii="Times New Roman" w:hAnsi="Times New Roman" w:cs="Times New Roman"/>
          <w:sz w:val="24"/>
          <w:szCs w:val="24"/>
        </w:rPr>
        <w:t>iefs for their justification.</w:t>
      </w:r>
      <w:r w:rsidR="00EA13FE">
        <w:rPr>
          <w:rFonts w:ascii="Times New Roman" w:hAnsi="Times New Roman" w:cs="Times New Roman"/>
          <w:sz w:val="24"/>
          <w:szCs w:val="24"/>
        </w:rPr>
        <w:t xml:space="preserve"> </w:t>
      </w:r>
      <w:r w:rsidR="004B7B1D" w:rsidRPr="0087690B">
        <w:rPr>
          <w:rFonts w:ascii="Times New Roman" w:hAnsi="Times New Roman" w:cs="Times New Roman"/>
          <w:sz w:val="24"/>
          <w:szCs w:val="24"/>
        </w:rPr>
        <w:t>Beliefs, Robert Audi notes, “can differ both in their content and in their basis.”</w:t>
      </w:r>
      <w:r w:rsidR="00EA13FE">
        <w:rPr>
          <w:rFonts w:ascii="Times New Roman" w:hAnsi="Times New Roman" w:cs="Times New Roman"/>
          <w:sz w:val="24"/>
          <w:szCs w:val="24"/>
        </w:rPr>
        <w:t xml:space="preserve"> </w:t>
      </w:r>
      <w:r w:rsidR="004B7B1D" w:rsidRPr="0087690B">
        <w:rPr>
          <w:rFonts w:ascii="Times New Roman" w:hAnsi="Times New Roman" w:cs="Times New Roman"/>
          <w:sz w:val="24"/>
          <w:szCs w:val="24"/>
        </w:rPr>
        <w:t>I</w:t>
      </w:r>
      <w:r w:rsidR="00A92E20" w:rsidRPr="0087690B">
        <w:rPr>
          <w:rFonts w:ascii="Times New Roman" w:hAnsi="Times New Roman" w:cs="Times New Roman"/>
          <w:sz w:val="24"/>
          <w:szCs w:val="24"/>
        </w:rPr>
        <w:t>n each case “we believe one thing on the</w:t>
      </w:r>
      <w:r w:rsidR="000921C9" w:rsidRPr="0087690B">
        <w:rPr>
          <w:rFonts w:ascii="Times New Roman" w:hAnsi="Times New Roman" w:cs="Times New Roman"/>
          <w:sz w:val="24"/>
          <w:szCs w:val="24"/>
        </w:rPr>
        <w:t xml:space="preserve"> basis of, so in a sense </w:t>
      </w:r>
      <w:r w:rsidR="000921C9" w:rsidRPr="0087690B">
        <w:rPr>
          <w:rFonts w:ascii="Times New Roman" w:hAnsi="Times New Roman" w:cs="Times New Roman"/>
          <w:i/>
          <w:sz w:val="24"/>
          <w:szCs w:val="24"/>
        </w:rPr>
        <w:t>through</w:t>
      </w:r>
      <w:r w:rsidR="00A92E20" w:rsidRPr="0087690B">
        <w:rPr>
          <w:rFonts w:ascii="Times New Roman" w:hAnsi="Times New Roman" w:cs="Times New Roman"/>
          <w:sz w:val="24"/>
          <w:szCs w:val="24"/>
        </w:rPr>
        <w:t>, believing another</w:t>
      </w:r>
      <w:r w:rsidR="00570AF2" w:rsidRPr="0087690B">
        <w:rPr>
          <w:rFonts w:ascii="Times New Roman" w:hAnsi="Times New Roman" w:cs="Times New Roman"/>
          <w:sz w:val="24"/>
          <w:szCs w:val="24"/>
        </w:rPr>
        <w:t xml:space="preserve"> . . . </w:t>
      </w:r>
      <w:r w:rsidR="00A92E20" w:rsidRPr="0087690B">
        <w:rPr>
          <w:rFonts w:ascii="Times New Roman" w:hAnsi="Times New Roman" w:cs="Times New Roman"/>
          <w:sz w:val="24"/>
          <w:szCs w:val="24"/>
        </w:rPr>
        <w:t>belief</w:t>
      </w:r>
      <w:r w:rsidR="00B676C9" w:rsidRPr="0087690B">
        <w:rPr>
          <w:rFonts w:ascii="Times New Roman" w:hAnsi="Times New Roman" w:cs="Times New Roman"/>
          <w:sz w:val="24"/>
          <w:szCs w:val="24"/>
        </w:rPr>
        <w:t>s are mediated by other beliefs.</w:t>
      </w:r>
      <w:r w:rsidR="00A92E20" w:rsidRPr="0087690B">
        <w:rPr>
          <w:rFonts w:ascii="Times New Roman" w:hAnsi="Times New Roman" w:cs="Times New Roman"/>
          <w:sz w:val="24"/>
          <w:szCs w:val="24"/>
        </w:rPr>
        <w:t>”</w:t>
      </w:r>
      <w:r w:rsidR="000A238D" w:rsidRPr="0087690B">
        <w:rPr>
          <w:rFonts w:ascii="Times New Roman" w:hAnsi="Times New Roman" w:cs="Times New Roman"/>
          <w:sz w:val="24"/>
          <w:szCs w:val="24"/>
        </w:rPr>
        <w:t xml:space="preserve"> (2010, 181</w:t>
      </w:r>
      <w:r w:rsidR="00692AE3">
        <w:rPr>
          <w:rFonts w:ascii="Times New Roman" w:hAnsi="Times New Roman" w:cs="Times New Roman"/>
          <w:sz w:val="24"/>
          <w:szCs w:val="24"/>
        </w:rPr>
        <w:t>–</w:t>
      </w:r>
      <w:r w:rsidR="000A238D" w:rsidRPr="0087690B">
        <w:rPr>
          <w:rFonts w:ascii="Times New Roman" w:hAnsi="Times New Roman" w:cs="Times New Roman"/>
          <w:sz w:val="24"/>
          <w:szCs w:val="24"/>
        </w:rPr>
        <w:t>2)</w:t>
      </w:r>
      <w:r w:rsidR="004B7B1D" w:rsidRPr="0087690B">
        <w:rPr>
          <w:rFonts w:ascii="Times New Roman" w:hAnsi="Times New Roman" w:cs="Times New Roman"/>
          <w:sz w:val="24"/>
          <w:szCs w:val="24"/>
        </w:rPr>
        <w:t xml:space="preserve"> </w:t>
      </w:r>
    </w:p>
    <w:p w14:paraId="75887D7D" w14:textId="5E42663C" w:rsidR="00D45781"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92E20" w:rsidRPr="0087690B">
        <w:rPr>
          <w:rFonts w:ascii="Times New Roman" w:hAnsi="Times New Roman" w:cs="Times New Roman"/>
          <w:sz w:val="24"/>
          <w:szCs w:val="24"/>
        </w:rPr>
        <w:t>To know that p, then, the belief must be mediated by beliefs that provide the right reasons for holding it.</w:t>
      </w:r>
      <w:r w:rsidR="00EA13FE">
        <w:rPr>
          <w:rFonts w:ascii="Times New Roman" w:hAnsi="Times New Roman" w:cs="Times New Roman"/>
          <w:sz w:val="24"/>
          <w:szCs w:val="24"/>
        </w:rPr>
        <w:t xml:space="preserve"> </w:t>
      </w:r>
      <w:r w:rsidR="00987A40" w:rsidRPr="0087690B">
        <w:rPr>
          <w:rFonts w:ascii="Times New Roman" w:hAnsi="Times New Roman" w:cs="Times New Roman"/>
          <w:sz w:val="24"/>
          <w:szCs w:val="24"/>
        </w:rPr>
        <w:t>Crucially, i</w:t>
      </w:r>
      <w:r w:rsidR="00A92E20" w:rsidRPr="0087690B">
        <w:rPr>
          <w:rFonts w:ascii="Times New Roman" w:hAnsi="Times New Roman" w:cs="Times New Roman"/>
          <w:sz w:val="24"/>
          <w:szCs w:val="24"/>
        </w:rPr>
        <w:t>f an agent believes for the wrong reasons, if</w:t>
      </w:r>
      <w:r w:rsidR="00987A40" w:rsidRPr="0087690B">
        <w:rPr>
          <w:rFonts w:ascii="Times New Roman" w:hAnsi="Times New Roman" w:cs="Times New Roman"/>
          <w:sz w:val="24"/>
          <w:szCs w:val="24"/>
        </w:rPr>
        <w:t>, in Audi’s words,</w:t>
      </w:r>
      <w:r w:rsidR="00A92E20" w:rsidRPr="0087690B">
        <w:rPr>
          <w:rFonts w:ascii="Times New Roman" w:hAnsi="Times New Roman" w:cs="Times New Roman"/>
          <w:sz w:val="24"/>
          <w:szCs w:val="24"/>
        </w:rPr>
        <w:t xml:space="preserve"> “a crucial premise of my inference</w:t>
      </w:r>
      <w:r w:rsidR="00463AEC" w:rsidRPr="0087690B">
        <w:rPr>
          <w:rFonts w:ascii="Times New Roman" w:hAnsi="Times New Roman" w:cs="Times New Roman"/>
          <w:sz w:val="24"/>
          <w:szCs w:val="24"/>
        </w:rPr>
        <w:t xml:space="preserve"> . . . </w:t>
      </w:r>
      <w:r w:rsidR="00A92E20" w:rsidRPr="0087690B">
        <w:rPr>
          <w:rFonts w:ascii="Times New Roman" w:hAnsi="Times New Roman" w:cs="Times New Roman"/>
          <w:sz w:val="24"/>
          <w:szCs w:val="24"/>
        </w:rPr>
        <w:t xml:space="preserve">is one I am unjustified in believing,” </w:t>
      </w:r>
      <w:r w:rsidR="0060616B" w:rsidRPr="0087690B">
        <w:rPr>
          <w:rFonts w:ascii="Times New Roman" w:hAnsi="Times New Roman" w:cs="Times New Roman"/>
          <w:sz w:val="24"/>
          <w:szCs w:val="24"/>
        </w:rPr>
        <w:t xml:space="preserve">then not only does my belief lack justification, but it is </w:t>
      </w:r>
      <w:r w:rsidR="00056DEE" w:rsidRPr="0087690B">
        <w:rPr>
          <w:rFonts w:ascii="Times New Roman" w:hAnsi="Times New Roman" w:cs="Times New Roman"/>
          <w:sz w:val="24"/>
          <w:szCs w:val="24"/>
        </w:rPr>
        <w:t xml:space="preserve">in important respects </w:t>
      </w:r>
      <w:r w:rsidR="0060616B" w:rsidRPr="0087690B">
        <w:rPr>
          <w:rFonts w:ascii="Times New Roman" w:hAnsi="Times New Roman" w:cs="Times New Roman"/>
          <w:sz w:val="24"/>
          <w:szCs w:val="24"/>
        </w:rPr>
        <w:t>not the same belief as th</w:t>
      </w:r>
      <w:r w:rsidR="00E814B7" w:rsidRPr="0087690B">
        <w:rPr>
          <w:rFonts w:ascii="Times New Roman" w:hAnsi="Times New Roman" w:cs="Times New Roman"/>
          <w:sz w:val="24"/>
          <w:szCs w:val="24"/>
        </w:rPr>
        <w:t>at held by one who knows that p</w:t>
      </w:r>
      <w:r w:rsidR="00987A40" w:rsidRPr="0087690B">
        <w:rPr>
          <w:rFonts w:ascii="Times New Roman" w:hAnsi="Times New Roman" w:cs="Times New Roman"/>
          <w:sz w:val="24"/>
          <w:szCs w:val="24"/>
        </w:rPr>
        <w:t>.</w:t>
      </w:r>
      <w:r w:rsidR="000A238D" w:rsidRPr="0087690B">
        <w:rPr>
          <w:rFonts w:ascii="Times New Roman" w:hAnsi="Times New Roman" w:cs="Times New Roman"/>
          <w:sz w:val="24"/>
          <w:szCs w:val="24"/>
        </w:rPr>
        <w:t xml:space="preserve"> (2010, 183)</w:t>
      </w:r>
      <w:r w:rsidR="00EA13FE">
        <w:rPr>
          <w:rFonts w:ascii="Times New Roman" w:hAnsi="Times New Roman" w:cs="Times New Roman"/>
          <w:sz w:val="24"/>
          <w:szCs w:val="24"/>
        </w:rPr>
        <w:t xml:space="preserve"> </w:t>
      </w:r>
      <w:r w:rsidR="00987A40" w:rsidRPr="0087690B">
        <w:rPr>
          <w:rFonts w:ascii="Times New Roman" w:hAnsi="Times New Roman" w:cs="Times New Roman"/>
          <w:sz w:val="24"/>
          <w:szCs w:val="24"/>
        </w:rPr>
        <w:t>I</w:t>
      </w:r>
      <w:r w:rsidR="0060616B" w:rsidRPr="0087690B">
        <w:rPr>
          <w:rFonts w:ascii="Times New Roman" w:hAnsi="Times New Roman" w:cs="Times New Roman"/>
          <w:sz w:val="24"/>
          <w:szCs w:val="24"/>
        </w:rPr>
        <w:t>t is mediated by a flawed inferential base as the belief of the knower is not.</w:t>
      </w:r>
      <w:r w:rsidR="00EA13FE">
        <w:rPr>
          <w:rFonts w:ascii="Times New Roman" w:hAnsi="Times New Roman" w:cs="Times New Roman"/>
          <w:sz w:val="24"/>
          <w:szCs w:val="24"/>
        </w:rPr>
        <w:t xml:space="preserve"> </w:t>
      </w:r>
      <w:r w:rsidR="0060616B" w:rsidRPr="0087690B">
        <w:rPr>
          <w:rFonts w:ascii="Times New Roman" w:hAnsi="Times New Roman" w:cs="Times New Roman"/>
          <w:sz w:val="24"/>
          <w:szCs w:val="24"/>
        </w:rPr>
        <w:t>Such a true belief that p, mediated by an unjustified and false inferential base, in turn ground</w:t>
      </w:r>
      <w:r w:rsidR="00C678EC" w:rsidRPr="0087690B">
        <w:rPr>
          <w:rFonts w:ascii="Times New Roman" w:hAnsi="Times New Roman" w:cs="Times New Roman"/>
          <w:sz w:val="24"/>
          <w:szCs w:val="24"/>
        </w:rPr>
        <w:t>s</w:t>
      </w:r>
      <w:r w:rsidR="0060616B" w:rsidRPr="0087690B">
        <w:rPr>
          <w:rFonts w:ascii="Times New Roman" w:hAnsi="Times New Roman" w:cs="Times New Roman"/>
          <w:sz w:val="24"/>
          <w:szCs w:val="24"/>
        </w:rPr>
        <w:t xml:space="preserve"> unjustified and false beliefs</w:t>
      </w:r>
      <w:r w:rsidR="00987A40" w:rsidRPr="0087690B">
        <w:rPr>
          <w:rFonts w:ascii="Times New Roman" w:hAnsi="Times New Roman" w:cs="Times New Roman"/>
          <w:sz w:val="24"/>
          <w:szCs w:val="24"/>
        </w:rPr>
        <w:t xml:space="preserve"> and unjustified and deontically impermissible actions</w:t>
      </w:r>
      <w:r w:rsidR="00056DEE" w:rsidRPr="0087690B">
        <w:rPr>
          <w:rFonts w:ascii="Times New Roman" w:hAnsi="Times New Roman" w:cs="Times New Roman"/>
          <w:sz w:val="24"/>
          <w:szCs w:val="24"/>
        </w:rPr>
        <w:t xml:space="preserve">, as the properly justified belief </w:t>
      </w:r>
      <w:r w:rsidR="00987A40" w:rsidRPr="0087690B">
        <w:rPr>
          <w:rFonts w:ascii="Times New Roman" w:hAnsi="Times New Roman" w:cs="Times New Roman"/>
          <w:sz w:val="24"/>
          <w:szCs w:val="24"/>
        </w:rPr>
        <w:t>will</w:t>
      </w:r>
      <w:r w:rsidR="00056DEE" w:rsidRPr="0087690B">
        <w:rPr>
          <w:rFonts w:ascii="Times New Roman" w:hAnsi="Times New Roman" w:cs="Times New Roman"/>
          <w:sz w:val="24"/>
          <w:szCs w:val="24"/>
        </w:rPr>
        <w:t xml:space="preserve"> not</w:t>
      </w:r>
      <w:r w:rsidR="0060616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87A40" w:rsidRPr="0087690B">
        <w:rPr>
          <w:rFonts w:ascii="Times New Roman" w:hAnsi="Times New Roman" w:cs="Times New Roman"/>
          <w:sz w:val="24"/>
          <w:szCs w:val="24"/>
        </w:rPr>
        <w:t>O</w:t>
      </w:r>
      <w:r w:rsidR="0060616B" w:rsidRPr="0087690B">
        <w:rPr>
          <w:rFonts w:ascii="Times New Roman" w:hAnsi="Times New Roman" w:cs="Times New Roman"/>
          <w:sz w:val="24"/>
          <w:szCs w:val="24"/>
        </w:rPr>
        <w:t xml:space="preserve">ur unjustified true believer may hold a belief with the same propositional content as one who knows that p, but </w:t>
      </w:r>
      <w:r w:rsidR="00056DEE" w:rsidRPr="0087690B">
        <w:rPr>
          <w:rFonts w:ascii="Times New Roman" w:hAnsi="Times New Roman" w:cs="Times New Roman"/>
          <w:sz w:val="24"/>
          <w:szCs w:val="24"/>
        </w:rPr>
        <w:t xml:space="preserve">because </w:t>
      </w:r>
      <w:r w:rsidR="0060616B" w:rsidRPr="0087690B">
        <w:rPr>
          <w:rFonts w:ascii="Times New Roman" w:hAnsi="Times New Roman" w:cs="Times New Roman"/>
          <w:sz w:val="24"/>
          <w:szCs w:val="24"/>
        </w:rPr>
        <w:t>he does not believe for the right reasons,</w:t>
      </w:r>
      <w:r w:rsidR="00056DEE" w:rsidRPr="0087690B">
        <w:rPr>
          <w:rFonts w:ascii="Times New Roman" w:hAnsi="Times New Roman" w:cs="Times New Roman"/>
          <w:sz w:val="24"/>
          <w:szCs w:val="24"/>
        </w:rPr>
        <w:t xml:space="preserve"> he does not know that p, and</w:t>
      </w:r>
      <w:r w:rsidR="0060616B" w:rsidRPr="0087690B">
        <w:rPr>
          <w:rFonts w:ascii="Times New Roman" w:hAnsi="Times New Roman" w:cs="Times New Roman"/>
          <w:sz w:val="24"/>
          <w:szCs w:val="24"/>
        </w:rPr>
        <w:t xml:space="preserve"> his belief differs importantly from that of one who in believing, knows that p. </w:t>
      </w:r>
      <w:r w:rsidR="00D45781" w:rsidRPr="0087690B">
        <w:rPr>
          <w:rFonts w:ascii="Times New Roman" w:hAnsi="Times New Roman" w:cs="Times New Roman"/>
          <w:sz w:val="24"/>
          <w:szCs w:val="24"/>
        </w:rPr>
        <w:t>Tim Scanlon also emphasizes this aspect of belief:</w:t>
      </w:r>
    </w:p>
    <w:p w14:paraId="41D6FD17" w14:textId="6A41E2D0" w:rsidR="00D45781" w:rsidRPr="0087690B" w:rsidRDefault="00570AF2" w:rsidP="00EF341C">
      <w:pPr>
        <w:pStyle w:val="Ext"/>
      </w:pPr>
      <w:r w:rsidRPr="0087690B">
        <w:t xml:space="preserve">. . . </w:t>
      </w:r>
      <w:r w:rsidR="00D45781" w:rsidRPr="0087690B">
        <w:t>accepting a reason for or against one belief affects not only that belief,</w:t>
      </w:r>
      <w:r w:rsidR="00EF341C">
        <w:t xml:space="preserve"> </w:t>
      </w:r>
      <w:r w:rsidR="00D45781" w:rsidRPr="0087690B">
        <w:t>but also other beliefs and the status of other reasons. This can happen in many ways.</w:t>
      </w:r>
      <w:r w:rsidR="000A238D" w:rsidRPr="0087690B">
        <w:t xml:space="preserve"> (1998, 52)</w:t>
      </w:r>
    </w:p>
    <w:p w14:paraId="62E7DC18" w14:textId="5E4FB63D" w:rsidR="00F70107" w:rsidRPr="0087690B" w:rsidRDefault="00987A40"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Because both the agent’s </w:t>
      </w:r>
      <w:r w:rsidR="00C9189D" w:rsidRPr="0087690B">
        <w:rPr>
          <w:rFonts w:ascii="Times New Roman" w:hAnsi="Times New Roman" w:cs="Times New Roman"/>
          <w:sz w:val="24"/>
          <w:szCs w:val="24"/>
        </w:rPr>
        <w:t>reasons for taking the belief to be justified and the belief itself fall short of what is required for the belief to be a case of knowledge that p</w:t>
      </w:r>
      <w:r w:rsidR="00C678EC" w:rsidRPr="0087690B">
        <w:rPr>
          <w:rFonts w:ascii="Times New Roman" w:hAnsi="Times New Roman" w:cs="Times New Roman"/>
          <w:sz w:val="24"/>
          <w:szCs w:val="24"/>
        </w:rPr>
        <w:t xml:space="preserve"> on the classical view</w:t>
      </w:r>
      <w:r w:rsidR="00C9189D" w:rsidRPr="0087690B">
        <w:rPr>
          <w:rFonts w:ascii="Times New Roman" w:hAnsi="Times New Roman" w:cs="Times New Roman"/>
          <w:sz w:val="24"/>
          <w:szCs w:val="24"/>
        </w:rPr>
        <w:t xml:space="preserve">, failure to satisfy the reason dependence requirement </w:t>
      </w:r>
      <w:r w:rsidR="00332648" w:rsidRPr="0087690B">
        <w:rPr>
          <w:rFonts w:ascii="Times New Roman" w:hAnsi="Times New Roman" w:cs="Times New Roman"/>
          <w:sz w:val="24"/>
          <w:szCs w:val="24"/>
        </w:rPr>
        <w:t xml:space="preserve">undermines </w:t>
      </w:r>
      <w:r w:rsidR="00C9189D" w:rsidRPr="0087690B">
        <w:rPr>
          <w:rFonts w:ascii="Times New Roman" w:hAnsi="Times New Roman" w:cs="Times New Roman"/>
          <w:sz w:val="24"/>
          <w:szCs w:val="24"/>
        </w:rPr>
        <w:t>two of the elements required for the central epistemic evaluation of believings as knowings.</w:t>
      </w:r>
    </w:p>
    <w:p w14:paraId="3D732AC9" w14:textId="1F0E23C4" w:rsidR="0077089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70107" w:rsidRPr="0087690B">
        <w:rPr>
          <w:rFonts w:ascii="Times New Roman" w:hAnsi="Times New Roman" w:cs="Times New Roman"/>
          <w:sz w:val="24"/>
          <w:szCs w:val="24"/>
        </w:rPr>
        <w:t>Consider now the parallel</w:t>
      </w:r>
      <w:r w:rsidR="00C9189D" w:rsidRPr="0087690B">
        <w:rPr>
          <w:rFonts w:ascii="Times New Roman" w:hAnsi="Times New Roman" w:cs="Times New Roman"/>
          <w:sz w:val="24"/>
          <w:szCs w:val="24"/>
        </w:rPr>
        <w:t>s to the</w:t>
      </w:r>
      <w:r w:rsidR="00C678EC" w:rsidRPr="0087690B">
        <w:rPr>
          <w:rFonts w:ascii="Times New Roman" w:hAnsi="Times New Roman" w:cs="Times New Roman"/>
          <w:sz w:val="24"/>
          <w:szCs w:val="24"/>
        </w:rPr>
        <w:t xml:space="preserve">se </w:t>
      </w:r>
      <w:r w:rsidR="00C9189D" w:rsidRPr="0087690B">
        <w:rPr>
          <w:rFonts w:ascii="Times New Roman" w:hAnsi="Times New Roman" w:cs="Times New Roman"/>
          <w:sz w:val="24"/>
          <w:szCs w:val="24"/>
        </w:rPr>
        <w:t xml:space="preserve">points </w:t>
      </w:r>
      <w:r w:rsidR="002525CC" w:rsidRPr="0087690B">
        <w:rPr>
          <w:rFonts w:ascii="Times New Roman" w:hAnsi="Times New Roman" w:cs="Times New Roman"/>
          <w:sz w:val="24"/>
          <w:szCs w:val="24"/>
        </w:rPr>
        <w:t>with</w:t>
      </w:r>
      <w:r w:rsidR="00C9189D" w:rsidRPr="0087690B">
        <w:rPr>
          <w:rFonts w:ascii="Times New Roman" w:hAnsi="Times New Roman" w:cs="Times New Roman"/>
          <w:sz w:val="24"/>
          <w:szCs w:val="24"/>
        </w:rPr>
        <w:t xml:space="preserve"> the deontic evaluation of</w:t>
      </w:r>
      <w:r w:rsidR="00F70107" w:rsidRPr="0087690B">
        <w:rPr>
          <w:rFonts w:ascii="Times New Roman" w:hAnsi="Times New Roman" w:cs="Times New Roman"/>
          <w:sz w:val="24"/>
          <w:szCs w:val="24"/>
        </w:rPr>
        <w:t xml:space="preserve"> actions</w:t>
      </w:r>
      <w:r w:rsidR="00C678EC" w:rsidRPr="0087690B">
        <w:rPr>
          <w:rFonts w:ascii="Times New Roman" w:hAnsi="Times New Roman" w:cs="Times New Roman"/>
          <w:sz w:val="24"/>
          <w:szCs w:val="24"/>
        </w:rPr>
        <w:t>.</w:t>
      </w:r>
      <w:r w:rsidR="00F70107" w:rsidRPr="0087690B">
        <w:rPr>
          <w:rStyle w:val="FootnoteReference"/>
          <w:rFonts w:ascii="Times New Roman" w:hAnsi="Times New Roman" w:cs="Times New Roman"/>
          <w:sz w:val="24"/>
          <w:szCs w:val="24"/>
        </w:rPr>
        <w:footnoteReference w:id="46"/>
      </w:r>
      <w:r w:rsidR="00EA13FE">
        <w:rPr>
          <w:rFonts w:ascii="Times New Roman" w:hAnsi="Times New Roman" w:cs="Times New Roman"/>
          <w:sz w:val="24"/>
          <w:szCs w:val="24"/>
        </w:rPr>
        <w:t xml:space="preserve"> </w:t>
      </w:r>
      <w:r w:rsidR="00C9189D" w:rsidRPr="0087690B">
        <w:rPr>
          <w:rFonts w:ascii="Times New Roman" w:hAnsi="Times New Roman" w:cs="Times New Roman"/>
          <w:sz w:val="24"/>
          <w:szCs w:val="24"/>
        </w:rPr>
        <w:t>Just as there is a fundamental epistemic evaluation of actions that essentially requires reason dependence on the classic account of knowledge, there are, on our alternative accounts, fundamental deontic evaluations of actions that essentially involve reason dependence.</w:t>
      </w:r>
      <w:r w:rsidR="00EA13FE">
        <w:rPr>
          <w:rFonts w:ascii="Times New Roman" w:hAnsi="Times New Roman" w:cs="Times New Roman"/>
          <w:sz w:val="24"/>
          <w:szCs w:val="24"/>
        </w:rPr>
        <w:t xml:space="preserve"> </w:t>
      </w:r>
      <w:r w:rsidR="00C9189D" w:rsidRPr="0087690B">
        <w:rPr>
          <w:rFonts w:ascii="Times New Roman" w:hAnsi="Times New Roman" w:cs="Times New Roman"/>
          <w:sz w:val="24"/>
          <w:szCs w:val="24"/>
        </w:rPr>
        <w:t>Similarly, just as the reasons upon which a belief depends alter in central respects the belief itself, so too the reasons upon which an action depends alter in central respects the action performed.</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 xml:space="preserve">Two </w:t>
      </w:r>
      <w:r w:rsidR="00C9189D" w:rsidRPr="0087690B">
        <w:rPr>
          <w:rFonts w:ascii="Times New Roman" w:hAnsi="Times New Roman" w:cs="Times New Roman"/>
          <w:sz w:val="24"/>
          <w:szCs w:val="24"/>
        </w:rPr>
        <w:t xml:space="preserve">intentional </w:t>
      </w:r>
      <w:r w:rsidR="00F70107" w:rsidRPr="0087690B">
        <w:rPr>
          <w:rFonts w:ascii="Times New Roman" w:hAnsi="Times New Roman" w:cs="Times New Roman"/>
          <w:sz w:val="24"/>
          <w:szCs w:val="24"/>
        </w:rPr>
        <w:t xml:space="preserve">actions </w:t>
      </w:r>
      <w:r w:rsidR="00C9189D" w:rsidRPr="0087690B">
        <w:rPr>
          <w:rFonts w:ascii="Times New Roman" w:hAnsi="Times New Roman" w:cs="Times New Roman"/>
          <w:sz w:val="24"/>
          <w:szCs w:val="24"/>
        </w:rPr>
        <w:t>that fall under a similar description of their aims</w:t>
      </w:r>
      <w:r w:rsidR="00F70107" w:rsidRPr="0087690B">
        <w:rPr>
          <w:rFonts w:ascii="Times New Roman" w:hAnsi="Times New Roman" w:cs="Times New Roman"/>
          <w:sz w:val="24"/>
          <w:szCs w:val="24"/>
        </w:rPr>
        <w:t xml:space="preserve">, </w:t>
      </w:r>
      <w:proofErr w:type="gramStart"/>
      <w:r w:rsidR="00F70107" w:rsidRPr="0087690B">
        <w:rPr>
          <w:rFonts w:ascii="Times New Roman" w:hAnsi="Times New Roman" w:cs="Times New Roman"/>
          <w:sz w:val="24"/>
          <w:szCs w:val="24"/>
        </w:rPr>
        <w:t>e.g.</w:t>
      </w:r>
      <w:proofErr w:type="gramEnd"/>
      <w:r w:rsidR="00F70107" w:rsidRPr="0087690B">
        <w:rPr>
          <w:rFonts w:ascii="Times New Roman" w:hAnsi="Times New Roman" w:cs="Times New Roman"/>
          <w:sz w:val="24"/>
          <w:szCs w:val="24"/>
        </w:rPr>
        <w:t xml:space="preserve"> two intentional actions of paying for coffee, are in important respects different actions if their performances are undertaken for different reasons reflecting different values.</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 xml:space="preserve">Like beliefs, such actions are mediated by the agent’s reasons for performing them, and two </w:t>
      </w:r>
      <w:r w:rsidR="007D6899" w:rsidRPr="0087690B">
        <w:rPr>
          <w:rFonts w:ascii="Times New Roman" w:hAnsi="Times New Roman" w:cs="Times New Roman"/>
          <w:sz w:val="24"/>
          <w:szCs w:val="24"/>
        </w:rPr>
        <w:t xml:space="preserve">intentional </w:t>
      </w:r>
      <w:r w:rsidR="00F70107" w:rsidRPr="0087690B">
        <w:rPr>
          <w:rFonts w:ascii="Times New Roman" w:hAnsi="Times New Roman" w:cs="Times New Roman"/>
          <w:sz w:val="24"/>
          <w:szCs w:val="24"/>
        </w:rPr>
        <w:t>actions</w:t>
      </w:r>
      <w:r w:rsidR="007D6899" w:rsidRPr="0087690B">
        <w:rPr>
          <w:rFonts w:ascii="Times New Roman" w:hAnsi="Times New Roman" w:cs="Times New Roman"/>
          <w:sz w:val="24"/>
          <w:szCs w:val="24"/>
        </w:rPr>
        <w:t xml:space="preserve"> undertaken for and guided by two very different sets of reasons</w:t>
      </w:r>
      <w:r w:rsidR="00F70107" w:rsidRPr="0087690B">
        <w:rPr>
          <w:rFonts w:ascii="Times New Roman" w:hAnsi="Times New Roman" w:cs="Times New Roman"/>
          <w:sz w:val="24"/>
          <w:szCs w:val="24"/>
        </w:rPr>
        <w:t xml:space="preserve"> may nonetheless be actions of the same</w:t>
      </w:r>
      <w:r w:rsidR="007D6899" w:rsidRPr="0087690B">
        <w:rPr>
          <w:rFonts w:ascii="Times New Roman" w:hAnsi="Times New Roman" w:cs="Times New Roman"/>
          <w:sz w:val="24"/>
          <w:szCs w:val="24"/>
        </w:rPr>
        <w:t xml:space="preserve"> reason independent</w:t>
      </w:r>
      <w:r w:rsidR="00F70107"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F70107" w:rsidRPr="0087690B">
        <w:rPr>
          <w:rFonts w:ascii="Times New Roman" w:hAnsi="Times New Roman" w:cs="Times New Roman"/>
          <w:sz w:val="24"/>
          <w:szCs w:val="24"/>
        </w:rPr>
        <w:t>sort.</w:t>
      </w:r>
      <w:r w:rsidR="007131FA" w:rsidRPr="0087690B">
        <w:rPr>
          <w:rFonts w:ascii="Times New Roman" w:hAnsi="Times New Roman" w:cs="Times New Roman"/>
          <w:sz w:val="24"/>
          <w:szCs w:val="24"/>
        </w:rPr>
        <w:t>”</w:t>
      </w:r>
      <w:r w:rsidR="00F70107" w:rsidRPr="0087690B">
        <w:rPr>
          <w:rFonts w:ascii="Times New Roman" w:hAnsi="Times New Roman" w:cs="Times New Roman"/>
          <w:sz w:val="24"/>
          <w:szCs w:val="24"/>
        </w:rPr>
        <w:t xml:space="preserve"> Just as beliefs can be characterized under a reason independent description, as attitudes towards contents as true, actions can be characterized under a reason independent description, as producers of </w:t>
      </w:r>
      <w:r w:rsidR="000A238D" w:rsidRPr="0087690B">
        <w:rPr>
          <w:rFonts w:ascii="Times New Roman" w:hAnsi="Times New Roman" w:cs="Times New Roman"/>
          <w:sz w:val="24"/>
          <w:szCs w:val="24"/>
        </w:rPr>
        <w:t xml:space="preserve">certain </w:t>
      </w:r>
      <w:r w:rsidR="00F70107" w:rsidRPr="0087690B">
        <w:rPr>
          <w:rFonts w:ascii="Times New Roman" w:hAnsi="Times New Roman" w:cs="Times New Roman"/>
          <w:sz w:val="24"/>
          <w:szCs w:val="24"/>
        </w:rPr>
        <w:t>outcomes.</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But just as beliefs are also appropriately characterized under reason dependent descriptions, so too actions are appropriately characterized under a reason dependent description, as performances guided by reasons.</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 xml:space="preserve">In this sense, two actions </w:t>
      </w:r>
      <w:r w:rsidR="007D6899" w:rsidRPr="0087690B">
        <w:rPr>
          <w:rFonts w:ascii="Times New Roman" w:hAnsi="Times New Roman" w:cs="Times New Roman"/>
          <w:sz w:val="24"/>
          <w:szCs w:val="24"/>
        </w:rPr>
        <w:t>paying for coffee</w:t>
      </w:r>
      <w:r w:rsidR="00F70107" w:rsidRPr="0087690B">
        <w:rPr>
          <w:rFonts w:ascii="Times New Roman" w:hAnsi="Times New Roman" w:cs="Times New Roman"/>
          <w:sz w:val="24"/>
          <w:szCs w:val="24"/>
        </w:rPr>
        <w:t xml:space="preserve"> </w:t>
      </w:r>
      <w:r w:rsidR="004662D9" w:rsidRPr="0087690B">
        <w:rPr>
          <w:rFonts w:ascii="Times New Roman" w:hAnsi="Times New Roman" w:cs="Times New Roman"/>
          <w:sz w:val="24"/>
          <w:szCs w:val="24"/>
        </w:rPr>
        <w:t>can be</w:t>
      </w:r>
      <w:r w:rsidR="00056DEE" w:rsidRPr="0087690B">
        <w:rPr>
          <w:rFonts w:ascii="Times New Roman" w:hAnsi="Times New Roman" w:cs="Times New Roman"/>
          <w:sz w:val="24"/>
          <w:szCs w:val="24"/>
        </w:rPr>
        <w:t xml:space="preserve"> importantly</w:t>
      </w:r>
      <w:r w:rsidR="00F70107" w:rsidRPr="0087690B">
        <w:rPr>
          <w:rFonts w:ascii="Times New Roman" w:hAnsi="Times New Roman" w:cs="Times New Roman"/>
          <w:sz w:val="24"/>
          <w:szCs w:val="24"/>
        </w:rPr>
        <w:t xml:space="preserve"> different performances</w:t>
      </w:r>
      <w:r w:rsidR="00D016CB" w:rsidRPr="0087690B">
        <w:rPr>
          <w:rFonts w:ascii="Times New Roman" w:hAnsi="Times New Roman" w:cs="Times New Roman"/>
          <w:sz w:val="24"/>
          <w:szCs w:val="24"/>
        </w:rPr>
        <w:t xml:space="preserve"> </w:t>
      </w:r>
      <w:r w:rsidR="00F70107" w:rsidRPr="0087690B">
        <w:rPr>
          <w:rFonts w:ascii="Times New Roman" w:hAnsi="Times New Roman" w:cs="Times New Roman"/>
          <w:sz w:val="24"/>
          <w:szCs w:val="24"/>
        </w:rPr>
        <w:t>undertaken for and guided by completely different reasons</w:t>
      </w:r>
      <w:r w:rsidR="00BD6B09">
        <w:rPr>
          <w:rFonts w:ascii="Times New Roman" w:hAnsi="Times New Roman" w:cs="Times New Roman"/>
          <w:sz w:val="24"/>
          <w:szCs w:val="24"/>
        </w:rPr>
        <w:t>. T</w:t>
      </w:r>
      <w:r w:rsidR="00F70107" w:rsidRPr="0087690B">
        <w:rPr>
          <w:rFonts w:ascii="Times New Roman" w:hAnsi="Times New Roman" w:cs="Times New Roman"/>
          <w:sz w:val="24"/>
          <w:szCs w:val="24"/>
        </w:rPr>
        <w:t>he reason</w:t>
      </w:r>
      <w:r w:rsidR="007D6899" w:rsidRPr="0087690B">
        <w:rPr>
          <w:rFonts w:ascii="Times New Roman" w:hAnsi="Times New Roman" w:cs="Times New Roman"/>
          <w:sz w:val="24"/>
          <w:szCs w:val="24"/>
        </w:rPr>
        <w:t>s</w:t>
      </w:r>
      <w:r w:rsidR="00F70107" w:rsidRPr="0087690B">
        <w:rPr>
          <w:rFonts w:ascii="Times New Roman" w:hAnsi="Times New Roman" w:cs="Times New Roman"/>
          <w:sz w:val="24"/>
          <w:szCs w:val="24"/>
        </w:rPr>
        <w:t xml:space="preserve"> </w:t>
      </w:r>
      <w:r w:rsidR="007D6899" w:rsidRPr="0087690B">
        <w:rPr>
          <w:rFonts w:ascii="Times New Roman" w:hAnsi="Times New Roman" w:cs="Times New Roman"/>
          <w:sz w:val="24"/>
          <w:szCs w:val="24"/>
        </w:rPr>
        <w:t>why we perform the action</w:t>
      </w:r>
      <w:r w:rsidR="00F70107" w:rsidRPr="0087690B">
        <w:rPr>
          <w:rFonts w:ascii="Times New Roman" w:hAnsi="Times New Roman" w:cs="Times New Roman"/>
          <w:sz w:val="24"/>
          <w:szCs w:val="24"/>
        </w:rPr>
        <w:t xml:space="preserve"> </w:t>
      </w:r>
      <w:r w:rsidR="007D6899" w:rsidRPr="0087690B">
        <w:rPr>
          <w:rFonts w:ascii="Times New Roman" w:hAnsi="Times New Roman" w:cs="Times New Roman"/>
          <w:sz w:val="24"/>
          <w:szCs w:val="24"/>
        </w:rPr>
        <w:t>are</w:t>
      </w:r>
      <w:r w:rsidR="00F70107" w:rsidRPr="0087690B">
        <w:rPr>
          <w:rFonts w:ascii="Times New Roman" w:hAnsi="Times New Roman" w:cs="Times New Roman"/>
          <w:sz w:val="24"/>
          <w:szCs w:val="24"/>
        </w:rPr>
        <w:t xml:space="preserve"> an essential element in the determination of what action we are performing</w:t>
      </w:r>
      <w:r w:rsidR="007D6899" w:rsidRPr="0087690B">
        <w:rPr>
          <w:rFonts w:ascii="Times New Roman" w:hAnsi="Times New Roman" w:cs="Times New Roman"/>
          <w:sz w:val="24"/>
          <w:szCs w:val="24"/>
        </w:rPr>
        <w:t xml:space="preserve">, and, on the alternative views, in the </w:t>
      </w:r>
      <w:r w:rsidR="002525CC" w:rsidRPr="0087690B">
        <w:rPr>
          <w:rFonts w:ascii="Times New Roman" w:hAnsi="Times New Roman" w:cs="Times New Roman"/>
          <w:sz w:val="24"/>
          <w:szCs w:val="24"/>
        </w:rPr>
        <w:t xml:space="preserve">relevant </w:t>
      </w:r>
      <w:r w:rsidR="007D6899" w:rsidRPr="0087690B">
        <w:rPr>
          <w:rFonts w:ascii="Times New Roman" w:hAnsi="Times New Roman" w:cs="Times New Roman"/>
          <w:sz w:val="24"/>
          <w:szCs w:val="24"/>
        </w:rPr>
        <w:t>deontic evaluation of the actions pe</w:t>
      </w:r>
      <w:r w:rsidR="0088452A" w:rsidRPr="0087690B">
        <w:rPr>
          <w:rFonts w:ascii="Times New Roman" w:hAnsi="Times New Roman" w:cs="Times New Roman"/>
          <w:sz w:val="24"/>
          <w:szCs w:val="24"/>
        </w:rPr>
        <w:t>r</w:t>
      </w:r>
      <w:r w:rsidR="007D6899" w:rsidRPr="0087690B">
        <w:rPr>
          <w:rFonts w:ascii="Times New Roman" w:hAnsi="Times New Roman" w:cs="Times New Roman"/>
          <w:sz w:val="24"/>
          <w:szCs w:val="24"/>
        </w:rPr>
        <w:t>formed.</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 xml:space="preserve">It is in this sense, moreover, that </w:t>
      </w:r>
      <w:r w:rsidR="007D6899" w:rsidRPr="0087690B">
        <w:rPr>
          <w:rFonts w:ascii="Times New Roman" w:hAnsi="Times New Roman" w:cs="Times New Roman"/>
          <w:sz w:val="24"/>
          <w:szCs w:val="24"/>
        </w:rPr>
        <w:t xml:space="preserve">elements </w:t>
      </w:r>
      <w:r w:rsidR="007D6899" w:rsidRPr="0087690B">
        <w:rPr>
          <w:rFonts w:ascii="Times New Roman" w:hAnsi="Times New Roman" w:cs="Times New Roman"/>
          <w:sz w:val="24"/>
          <w:szCs w:val="24"/>
        </w:rPr>
        <w:lastRenderedPageBreak/>
        <w:t xml:space="preserve">central to </w:t>
      </w:r>
      <w:r w:rsidR="00F70107" w:rsidRPr="0087690B">
        <w:rPr>
          <w:rFonts w:ascii="Times New Roman" w:hAnsi="Times New Roman" w:cs="Times New Roman"/>
          <w:sz w:val="24"/>
          <w:szCs w:val="24"/>
        </w:rPr>
        <w:t xml:space="preserve">the </w:t>
      </w:r>
      <w:r w:rsidR="00332648" w:rsidRPr="0087690B">
        <w:rPr>
          <w:rFonts w:ascii="Times New Roman" w:hAnsi="Times New Roman" w:cs="Times New Roman"/>
          <w:sz w:val="24"/>
          <w:szCs w:val="24"/>
        </w:rPr>
        <w:t xml:space="preserve">deontic </w:t>
      </w:r>
      <w:r w:rsidR="00F70107" w:rsidRPr="0087690B">
        <w:rPr>
          <w:rFonts w:ascii="Times New Roman" w:hAnsi="Times New Roman" w:cs="Times New Roman"/>
          <w:sz w:val="24"/>
          <w:szCs w:val="24"/>
        </w:rPr>
        <w:t>value of the action most clearly come into view.</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After all, we typically follow Anscombe in taking intentional actions to be the “ones to which the question ‘Why?’ is given application,”</w:t>
      </w:r>
      <w:r w:rsidR="0067233B" w:rsidRPr="0087690B">
        <w:rPr>
          <w:rFonts w:ascii="Times New Roman" w:hAnsi="Times New Roman" w:cs="Times New Roman"/>
          <w:sz w:val="24"/>
          <w:szCs w:val="24"/>
        </w:rPr>
        <w:t xml:space="preserve"> (2000, 25)</w:t>
      </w:r>
      <w:r w:rsidR="00F70107" w:rsidRPr="0087690B">
        <w:rPr>
          <w:rFonts w:ascii="Times New Roman" w:hAnsi="Times New Roman" w:cs="Times New Roman"/>
          <w:sz w:val="24"/>
          <w:szCs w:val="24"/>
        </w:rPr>
        <w:t xml:space="preserve"> and the answer to the </w:t>
      </w:r>
      <w:r w:rsidR="007131FA" w:rsidRPr="0087690B">
        <w:rPr>
          <w:rFonts w:ascii="Times New Roman" w:hAnsi="Times New Roman" w:cs="Times New Roman"/>
          <w:sz w:val="24"/>
          <w:szCs w:val="24"/>
        </w:rPr>
        <w:t>“</w:t>
      </w:r>
      <w:r w:rsidR="00F70107" w:rsidRPr="0087690B">
        <w:rPr>
          <w:rFonts w:ascii="Times New Roman" w:hAnsi="Times New Roman" w:cs="Times New Roman"/>
          <w:sz w:val="24"/>
          <w:szCs w:val="24"/>
        </w:rPr>
        <w:t>Why?</w:t>
      </w:r>
      <w:r w:rsidR="007131FA" w:rsidRPr="0087690B">
        <w:rPr>
          <w:rFonts w:ascii="Times New Roman" w:hAnsi="Times New Roman" w:cs="Times New Roman"/>
          <w:sz w:val="24"/>
          <w:szCs w:val="24"/>
        </w:rPr>
        <w:t>”</w:t>
      </w:r>
      <w:r w:rsidR="00F70107" w:rsidRPr="0087690B">
        <w:rPr>
          <w:rFonts w:ascii="Times New Roman" w:hAnsi="Times New Roman" w:cs="Times New Roman"/>
          <w:sz w:val="24"/>
          <w:szCs w:val="24"/>
        </w:rPr>
        <w:t xml:space="preserve"> question </w:t>
      </w:r>
      <w:r w:rsidR="00332648" w:rsidRPr="0087690B">
        <w:rPr>
          <w:rFonts w:ascii="Times New Roman" w:hAnsi="Times New Roman" w:cs="Times New Roman"/>
          <w:sz w:val="24"/>
          <w:szCs w:val="24"/>
        </w:rPr>
        <w:t>provides</w:t>
      </w:r>
      <w:r w:rsidR="00F70107" w:rsidRPr="0087690B">
        <w:rPr>
          <w:rFonts w:ascii="Times New Roman" w:hAnsi="Times New Roman" w:cs="Times New Roman"/>
          <w:sz w:val="24"/>
          <w:szCs w:val="24"/>
        </w:rPr>
        <w:t xml:space="preserve"> the </w:t>
      </w:r>
      <w:r w:rsidR="00F70107" w:rsidRPr="0087690B">
        <w:rPr>
          <w:rFonts w:ascii="Times New Roman" w:hAnsi="Times New Roman" w:cs="Times New Roman"/>
          <w:i/>
          <w:iCs/>
          <w:sz w:val="24"/>
          <w:szCs w:val="24"/>
        </w:rPr>
        <w:t>intention with which</w:t>
      </w:r>
      <w:r w:rsidR="00F70107" w:rsidRPr="0087690B">
        <w:rPr>
          <w:rFonts w:ascii="Times New Roman" w:hAnsi="Times New Roman" w:cs="Times New Roman"/>
          <w:sz w:val="24"/>
          <w:szCs w:val="24"/>
        </w:rPr>
        <w:t xml:space="preserve"> the agent acts,</w:t>
      </w:r>
      <w:r w:rsidR="00F70107" w:rsidRPr="0087690B">
        <w:rPr>
          <w:rStyle w:val="FootnoteReference"/>
          <w:rFonts w:ascii="Times New Roman" w:hAnsi="Times New Roman" w:cs="Times New Roman"/>
          <w:sz w:val="24"/>
          <w:szCs w:val="24"/>
        </w:rPr>
        <w:footnoteReference w:id="47"/>
      </w:r>
      <w:r w:rsidR="00F70107" w:rsidRPr="0087690B">
        <w:rPr>
          <w:rFonts w:ascii="Times New Roman" w:hAnsi="Times New Roman" w:cs="Times New Roman"/>
          <w:sz w:val="24"/>
          <w:szCs w:val="24"/>
        </w:rPr>
        <w:t xml:space="preserve"> the reasons guiding the performance of the action.</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To evaluate the performance undertaken is, in part, to evaluate the agent’s reason for undertaking it, the reasons that guide the</w:t>
      </w:r>
      <w:r w:rsidR="007D6899" w:rsidRPr="0087690B">
        <w:rPr>
          <w:rFonts w:ascii="Times New Roman" w:hAnsi="Times New Roman" w:cs="Times New Roman"/>
          <w:sz w:val="24"/>
          <w:szCs w:val="24"/>
        </w:rPr>
        <w:t xml:space="preserve"> successful</w:t>
      </w:r>
      <w:r w:rsidR="00F70107" w:rsidRPr="0087690B">
        <w:rPr>
          <w:rFonts w:ascii="Times New Roman" w:hAnsi="Times New Roman" w:cs="Times New Roman"/>
          <w:sz w:val="24"/>
          <w:szCs w:val="24"/>
        </w:rPr>
        <w:t xml:space="preserve"> performance of the action.</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It is this reason dependent sense that captures the intention with which she undertakes the performance</w:t>
      </w:r>
      <w:r w:rsidR="00463AEC" w:rsidRPr="0087690B">
        <w:rPr>
          <w:rFonts w:ascii="Times New Roman" w:hAnsi="Times New Roman" w:cs="Times New Roman"/>
          <w:sz w:val="24"/>
          <w:szCs w:val="24"/>
        </w:rPr>
        <w:t>—</w:t>
      </w:r>
      <w:r w:rsidR="00F70107" w:rsidRPr="0087690B">
        <w:rPr>
          <w:rFonts w:ascii="Times New Roman" w:hAnsi="Times New Roman" w:cs="Times New Roman"/>
          <w:sz w:val="24"/>
          <w:szCs w:val="24"/>
        </w:rPr>
        <w:t>her reason</w:t>
      </w:r>
      <w:r w:rsidR="0067233B" w:rsidRPr="0087690B">
        <w:rPr>
          <w:rFonts w:ascii="Times New Roman" w:hAnsi="Times New Roman" w:cs="Times New Roman"/>
          <w:sz w:val="24"/>
          <w:szCs w:val="24"/>
        </w:rPr>
        <w:t>s</w:t>
      </w:r>
      <w:r w:rsidR="00F70107" w:rsidRPr="0087690B">
        <w:rPr>
          <w:rFonts w:ascii="Times New Roman" w:hAnsi="Times New Roman" w:cs="Times New Roman"/>
          <w:sz w:val="24"/>
          <w:szCs w:val="24"/>
        </w:rPr>
        <w:t xml:space="preserve"> in acting.</w:t>
      </w:r>
      <w:r w:rsidR="00EA13FE">
        <w:rPr>
          <w:rFonts w:ascii="Times New Roman" w:hAnsi="Times New Roman" w:cs="Times New Roman"/>
          <w:sz w:val="24"/>
          <w:szCs w:val="24"/>
        </w:rPr>
        <w:t xml:space="preserve"> </w:t>
      </w:r>
      <w:r w:rsidR="00F70107" w:rsidRPr="0087690B">
        <w:rPr>
          <w:rFonts w:ascii="Times New Roman" w:hAnsi="Times New Roman" w:cs="Times New Roman"/>
          <w:sz w:val="24"/>
          <w:szCs w:val="24"/>
        </w:rPr>
        <w:t xml:space="preserve">To act for </w:t>
      </w:r>
      <w:r w:rsidR="004662D9" w:rsidRPr="0087690B">
        <w:rPr>
          <w:rFonts w:ascii="Times New Roman" w:hAnsi="Times New Roman" w:cs="Times New Roman"/>
          <w:sz w:val="24"/>
          <w:szCs w:val="24"/>
        </w:rPr>
        <w:t>bad</w:t>
      </w:r>
      <w:r w:rsidR="00F70107" w:rsidRPr="0087690B">
        <w:rPr>
          <w:rFonts w:ascii="Times New Roman" w:hAnsi="Times New Roman" w:cs="Times New Roman"/>
          <w:sz w:val="24"/>
          <w:szCs w:val="24"/>
        </w:rPr>
        <w:t xml:space="preserve"> reasons is to undertake a misguided performance.</w:t>
      </w:r>
      <w:r>
        <w:rPr>
          <w:rFonts w:ascii="Times New Roman" w:hAnsi="Times New Roman" w:cs="Times New Roman"/>
          <w:sz w:val="24"/>
          <w:szCs w:val="24"/>
        </w:rPr>
        <w:tab/>
      </w:r>
      <w:r w:rsidR="009F6480" w:rsidRPr="0087690B">
        <w:rPr>
          <w:rFonts w:ascii="Times New Roman" w:hAnsi="Times New Roman" w:cs="Times New Roman"/>
          <w:sz w:val="24"/>
          <w:szCs w:val="24"/>
        </w:rPr>
        <w:t xml:space="preserve"> </w:t>
      </w:r>
    </w:p>
    <w:p w14:paraId="5E144AB6" w14:textId="039138D9" w:rsidR="0019084E"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04576" w:rsidRPr="0087690B">
        <w:rPr>
          <w:rFonts w:ascii="Times New Roman" w:hAnsi="Times New Roman" w:cs="Times New Roman"/>
          <w:sz w:val="24"/>
          <w:szCs w:val="24"/>
        </w:rPr>
        <w:t xml:space="preserve">The </w:t>
      </w:r>
      <w:r w:rsidR="00770890" w:rsidRPr="0087690B">
        <w:rPr>
          <w:rFonts w:ascii="Times New Roman" w:hAnsi="Times New Roman" w:cs="Times New Roman"/>
          <w:sz w:val="24"/>
          <w:szCs w:val="24"/>
        </w:rPr>
        <w:t xml:space="preserve">parallel </w:t>
      </w:r>
      <w:r w:rsidR="002525CC" w:rsidRPr="0087690B">
        <w:rPr>
          <w:rFonts w:ascii="Times New Roman" w:hAnsi="Times New Roman" w:cs="Times New Roman"/>
          <w:sz w:val="24"/>
          <w:szCs w:val="24"/>
        </w:rPr>
        <w:t>with epistemic evaluation highlights</w:t>
      </w:r>
      <w:r w:rsidR="005A53A1" w:rsidRPr="0087690B">
        <w:rPr>
          <w:rFonts w:ascii="Times New Roman" w:hAnsi="Times New Roman" w:cs="Times New Roman"/>
          <w:sz w:val="24"/>
          <w:szCs w:val="24"/>
        </w:rPr>
        <w:t xml:space="preserve"> that for the Kantian, the Aristotelian, and even for the Humean,</w:t>
      </w:r>
      <w:r w:rsidR="005A53A1" w:rsidRPr="0087690B">
        <w:rPr>
          <w:rStyle w:val="FootnoteReference"/>
          <w:rFonts w:ascii="Times New Roman" w:hAnsi="Times New Roman" w:cs="Times New Roman"/>
          <w:sz w:val="24"/>
          <w:szCs w:val="24"/>
        </w:rPr>
        <w:footnoteReference w:id="48"/>
      </w:r>
      <w:r w:rsidR="005A53A1" w:rsidRPr="0087690B">
        <w:rPr>
          <w:rFonts w:ascii="Times New Roman" w:hAnsi="Times New Roman" w:cs="Times New Roman"/>
          <w:sz w:val="24"/>
          <w:szCs w:val="24"/>
        </w:rPr>
        <w:t xml:space="preserve"> we do find </w:t>
      </w:r>
      <w:r w:rsidR="00804576" w:rsidRPr="0087690B">
        <w:rPr>
          <w:rFonts w:ascii="Times New Roman" w:hAnsi="Times New Roman" w:cs="Times New Roman"/>
          <w:sz w:val="24"/>
          <w:szCs w:val="24"/>
        </w:rPr>
        <w:t xml:space="preserve">just such a </w:t>
      </w:r>
      <w:r w:rsidR="005A53A1" w:rsidRPr="0087690B">
        <w:rPr>
          <w:rFonts w:ascii="Times New Roman" w:hAnsi="Times New Roman" w:cs="Times New Roman"/>
          <w:sz w:val="24"/>
          <w:szCs w:val="24"/>
        </w:rPr>
        <w:t>distinction</w:t>
      </w:r>
      <w:r w:rsidR="00332648" w:rsidRPr="0087690B">
        <w:rPr>
          <w:rFonts w:ascii="Times New Roman" w:hAnsi="Times New Roman" w:cs="Times New Roman"/>
          <w:sz w:val="24"/>
          <w:szCs w:val="24"/>
        </w:rPr>
        <w:t xml:space="preserve"> between reason dependent and reason independent </w:t>
      </w:r>
      <w:r w:rsidR="004662D9" w:rsidRPr="0087690B">
        <w:rPr>
          <w:rFonts w:ascii="Times New Roman" w:hAnsi="Times New Roman" w:cs="Times New Roman"/>
          <w:sz w:val="24"/>
          <w:szCs w:val="24"/>
        </w:rPr>
        <w:t xml:space="preserve">deontic </w:t>
      </w:r>
      <w:r w:rsidR="00332648" w:rsidRPr="0087690B">
        <w:rPr>
          <w:rFonts w:ascii="Times New Roman" w:hAnsi="Times New Roman" w:cs="Times New Roman"/>
          <w:sz w:val="24"/>
          <w:szCs w:val="24"/>
        </w:rPr>
        <w:t>evaluations of actions</w:t>
      </w:r>
      <w:r w:rsidR="005A53A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F5E21" w:rsidRPr="0087690B">
        <w:rPr>
          <w:rFonts w:ascii="Times New Roman" w:hAnsi="Times New Roman" w:cs="Times New Roman"/>
          <w:sz w:val="24"/>
          <w:szCs w:val="24"/>
        </w:rPr>
        <w:t>R</w:t>
      </w:r>
      <w:r w:rsidR="0019084E" w:rsidRPr="0087690B">
        <w:rPr>
          <w:rFonts w:ascii="Times New Roman" w:hAnsi="Times New Roman" w:cs="Times New Roman"/>
          <w:sz w:val="24"/>
          <w:szCs w:val="24"/>
        </w:rPr>
        <w:t>eason dependent eval</w:t>
      </w:r>
      <w:r w:rsidR="00BF5E21" w:rsidRPr="0087690B">
        <w:rPr>
          <w:rFonts w:ascii="Times New Roman" w:hAnsi="Times New Roman" w:cs="Times New Roman"/>
          <w:sz w:val="24"/>
          <w:szCs w:val="24"/>
        </w:rPr>
        <w:t xml:space="preserve">uations are </w:t>
      </w:r>
      <w:r w:rsidR="0009251C" w:rsidRPr="0087690B">
        <w:rPr>
          <w:rFonts w:ascii="Times New Roman" w:hAnsi="Times New Roman" w:cs="Times New Roman"/>
          <w:sz w:val="24"/>
          <w:szCs w:val="24"/>
        </w:rPr>
        <w:t xml:space="preserve">fundamental deontic evaluations </w:t>
      </w:r>
      <w:r w:rsidR="00BF5E21" w:rsidRPr="0087690B">
        <w:rPr>
          <w:rFonts w:ascii="Times New Roman" w:hAnsi="Times New Roman" w:cs="Times New Roman"/>
          <w:sz w:val="24"/>
          <w:szCs w:val="24"/>
        </w:rPr>
        <w:t>of particular actions, of</w:t>
      </w:r>
      <w:r w:rsidR="0019084E" w:rsidRPr="0087690B">
        <w:rPr>
          <w:rFonts w:ascii="Times New Roman" w:hAnsi="Times New Roman" w:cs="Times New Roman"/>
          <w:sz w:val="24"/>
          <w:szCs w:val="24"/>
        </w:rPr>
        <w:t xml:space="preserve"> acting rightly or as duty requires, </w:t>
      </w:r>
      <w:r w:rsidR="00D45781" w:rsidRPr="0087690B">
        <w:rPr>
          <w:rFonts w:ascii="Times New Roman" w:hAnsi="Times New Roman" w:cs="Times New Roman"/>
          <w:sz w:val="24"/>
          <w:szCs w:val="24"/>
        </w:rPr>
        <w:t xml:space="preserve">as necessitated by duty </w:t>
      </w:r>
      <w:r w:rsidR="00BF5E21" w:rsidRPr="0087690B">
        <w:rPr>
          <w:rFonts w:ascii="Times New Roman" w:hAnsi="Times New Roman" w:cs="Times New Roman"/>
          <w:sz w:val="24"/>
          <w:szCs w:val="24"/>
        </w:rPr>
        <w:t>out of respect for the law</w:t>
      </w:r>
      <w:r w:rsidR="0009251C" w:rsidRPr="0087690B">
        <w:rPr>
          <w:rFonts w:ascii="Times New Roman" w:hAnsi="Times New Roman" w:cs="Times New Roman"/>
          <w:sz w:val="24"/>
          <w:szCs w:val="24"/>
        </w:rPr>
        <w:t>, just as reason dependent epistemic evaluations are fundamental epist</w:t>
      </w:r>
      <w:r w:rsidR="00332648" w:rsidRPr="0087690B">
        <w:rPr>
          <w:rFonts w:ascii="Times New Roman" w:hAnsi="Times New Roman" w:cs="Times New Roman"/>
          <w:sz w:val="24"/>
          <w:szCs w:val="24"/>
        </w:rPr>
        <w:t>e</w:t>
      </w:r>
      <w:r w:rsidR="0009251C" w:rsidRPr="0087690B">
        <w:rPr>
          <w:rFonts w:ascii="Times New Roman" w:hAnsi="Times New Roman" w:cs="Times New Roman"/>
          <w:sz w:val="24"/>
          <w:szCs w:val="24"/>
        </w:rPr>
        <w:t>mic evaluations of particular beliefs.</w:t>
      </w:r>
      <w:r w:rsidR="00EA13FE">
        <w:rPr>
          <w:rFonts w:ascii="Times New Roman" w:hAnsi="Times New Roman" w:cs="Times New Roman"/>
          <w:sz w:val="24"/>
          <w:szCs w:val="24"/>
        </w:rPr>
        <w:t xml:space="preserve"> </w:t>
      </w:r>
      <w:r w:rsidR="00325C68" w:rsidRPr="0087690B">
        <w:rPr>
          <w:rFonts w:ascii="Times New Roman" w:hAnsi="Times New Roman" w:cs="Times New Roman"/>
          <w:sz w:val="24"/>
          <w:szCs w:val="24"/>
        </w:rPr>
        <w:t>The parallel suggests that acting rightly</w:t>
      </w:r>
      <w:r w:rsidR="0009251C" w:rsidRPr="0087690B">
        <w:rPr>
          <w:rFonts w:ascii="Times New Roman" w:hAnsi="Times New Roman" w:cs="Times New Roman"/>
          <w:sz w:val="24"/>
          <w:szCs w:val="24"/>
        </w:rPr>
        <w:t xml:space="preserve"> or from duty do</w:t>
      </w:r>
      <w:r w:rsidR="00332648" w:rsidRPr="0087690B">
        <w:rPr>
          <w:rFonts w:ascii="Times New Roman" w:hAnsi="Times New Roman" w:cs="Times New Roman"/>
          <w:sz w:val="24"/>
          <w:szCs w:val="24"/>
        </w:rPr>
        <w:t>es</w:t>
      </w:r>
      <w:r w:rsidR="0009251C" w:rsidRPr="0087690B">
        <w:rPr>
          <w:rFonts w:ascii="Times New Roman" w:hAnsi="Times New Roman" w:cs="Times New Roman"/>
          <w:sz w:val="24"/>
          <w:szCs w:val="24"/>
        </w:rPr>
        <w:t xml:space="preserve"> not just add to evaluations of right actions that they are</w:t>
      </w:r>
      <w:r w:rsidR="00325C68" w:rsidRPr="0087690B">
        <w:rPr>
          <w:rFonts w:ascii="Times New Roman" w:hAnsi="Times New Roman" w:cs="Times New Roman"/>
          <w:sz w:val="24"/>
          <w:szCs w:val="24"/>
        </w:rPr>
        <w:t xml:space="preserve"> done for the right reasons.</w:t>
      </w:r>
      <w:r w:rsidR="00EA13FE">
        <w:rPr>
          <w:rFonts w:ascii="Times New Roman" w:hAnsi="Times New Roman" w:cs="Times New Roman"/>
          <w:sz w:val="24"/>
          <w:szCs w:val="24"/>
        </w:rPr>
        <w:t xml:space="preserve"> </w:t>
      </w:r>
      <w:r w:rsidR="00325C68" w:rsidRPr="0087690B">
        <w:rPr>
          <w:rFonts w:ascii="Times New Roman" w:hAnsi="Times New Roman" w:cs="Times New Roman"/>
          <w:sz w:val="24"/>
          <w:szCs w:val="24"/>
        </w:rPr>
        <w:t>Rather, a</w:t>
      </w:r>
      <w:r w:rsidR="0019084E" w:rsidRPr="0087690B">
        <w:rPr>
          <w:rFonts w:ascii="Times New Roman" w:hAnsi="Times New Roman" w:cs="Times New Roman"/>
          <w:sz w:val="24"/>
          <w:szCs w:val="24"/>
        </w:rPr>
        <w:t xml:space="preserve"> right action with an unjustified inferential base, </w:t>
      </w:r>
      <w:proofErr w:type="gramStart"/>
      <w:r w:rsidR="0019084E" w:rsidRPr="0087690B">
        <w:rPr>
          <w:rFonts w:ascii="Times New Roman" w:hAnsi="Times New Roman" w:cs="Times New Roman"/>
          <w:sz w:val="24"/>
          <w:szCs w:val="24"/>
        </w:rPr>
        <w:t>e.g.</w:t>
      </w:r>
      <w:proofErr w:type="gramEnd"/>
      <w:r w:rsidR="0019084E" w:rsidRPr="0087690B">
        <w:rPr>
          <w:rFonts w:ascii="Times New Roman" w:hAnsi="Times New Roman" w:cs="Times New Roman"/>
          <w:sz w:val="24"/>
          <w:szCs w:val="24"/>
        </w:rPr>
        <w:t xml:space="preserve"> the gangster’s action of paying for his coffee, will, </w:t>
      </w:r>
      <w:r w:rsidR="0009251C" w:rsidRPr="0087690B">
        <w:rPr>
          <w:rFonts w:ascii="Times New Roman" w:hAnsi="Times New Roman" w:cs="Times New Roman"/>
          <w:sz w:val="24"/>
          <w:szCs w:val="24"/>
        </w:rPr>
        <w:t>as a misguided performance,</w:t>
      </w:r>
      <w:r w:rsidR="0019084E" w:rsidRPr="0087690B">
        <w:rPr>
          <w:rFonts w:ascii="Times New Roman" w:hAnsi="Times New Roman" w:cs="Times New Roman"/>
          <w:sz w:val="24"/>
          <w:szCs w:val="24"/>
        </w:rPr>
        <w:t xml:space="preserve"> ground unjustified and wrong actions as </w:t>
      </w:r>
      <w:r w:rsidR="0019084E" w:rsidRPr="0087690B">
        <w:rPr>
          <w:rFonts w:ascii="Times New Roman" w:hAnsi="Times New Roman" w:cs="Times New Roman"/>
          <w:sz w:val="24"/>
          <w:szCs w:val="24"/>
        </w:rPr>
        <w:lastRenderedPageBreak/>
        <w:t>constitutive and instrumental means to performing such a</w:t>
      </w:r>
      <w:r w:rsidR="00D45781" w:rsidRPr="0087690B">
        <w:rPr>
          <w:rFonts w:ascii="Times New Roman" w:hAnsi="Times New Roman" w:cs="Times New Roman"/>
          <w:sz w:val="24"/>
          <w:szCs w:val="24"/>
        </w:rPr>
        <w:t>n action.</w:t>
      </w:r>
      <w:r w:rsidR="0009251C" w:rsidRPr="0087690B">
        <w:rPr>
          <w:rFonts w:ascii="Times New Roman" w:hAnsi="Times New Roman" w:cs="Times New Roman"/>
          <w:sz w:val="24"/>
          <w:szCs w:val="24"/>
        </w:rPr>
        <w:t xml:space="preserve"> </w:t>
      </w:r>
      <w:r w:rsidR="00AF1EE7" w:rsidRPr="0087690B">
        <w:rPr>
          <w:rStyle w:val="FootnoteReference"/>
          <w:rFonts w:ascii="Times New Roman" w:hAnsi="Times New Roman" w:cs="Times New Roman"/>
          <w:sz w:val="24"/>
          <w:szCs w:val="24"/>
        </w:rPr>
        <w:footnoteReference w:id="49"/>
      </w:r>
      <w:r w:rsidR="0009251C" w:rsidRPr="0087690B">
        <w:rPr>
          <w:rFonts w:ascii="Times New Roman" w:hAnsi="Times New Roman" w:cs="Times New Roman"/>
          <w:sz w:val="24"/>
          <w:szCs w:val="24"/>
        </w:rPr>
        <w:t xml:space="preserve"> The reasons that guide</w:t>
      </w:r>
      <w:r w:rsidR="00D45781" w:rsidRPr="0087690B">
        <w:rPr>
          <w:rFonts w:ascii="Times New Roman" w:hAnsi="Times New Roman" w:cs="Times New Roman"/>
          <w:sz w:val="24"/>
          <w:szCs w:val="24"/>
        </w:rPr>
        <w:t xml:space="preserve"> </w:t>
      </w:r>
      <w:r w:rsidR="0009251C" w:rsidRPr="0087690B">
        <w:rPr>
          <w:rFonts w:ascii="Times New Roman" w:hAnsi="Times New Roman" w:cs="Times New Roman"/>
          <w:sz w:val="24"/>
          <w:szCs w:val="24"/>
        </w:rPr>
        <w:t>the</w:t>
      </w:r>
      <w:r w:rsidR="0019084E" w:rsidRPr="0087690B">
        <w:rPr>
          <w:rFonts w:ascii="Times New Roman" w:hAnsi="Times New Roman" w:cs="Times New Roman"/>
          <w:sz w:val="24"/>
          <w:szCs w:val="24"/>
        </w:rPr>
        <w:t xml:space="preserve"> gangster</w:t>
      </w:r>
      <w:r w:rsidR="00D45781" w:rsidRPr="0087690B">
        <w:rPr>
          <w:rFonts w:ascii="Times New Roman" w:hAnsi="Times New Roman" w:cs="Times New Roman"/>
          <w:sz w:val="24"/>
          <w:szCs w:val="24"/>
        </w:rPr>
        <w:t xml:space="preserve">’s </w:t>
      </w:r>
      <w:r w:rsidR="0009251C" w:rsidRPr="0087690B">
        <w:rPr>
          <w:rFonts w:ascii="Times New Roman" w:hAnsi="Times New Roman" w:cs="Times New Roman"/>
          <w:sz w:val="24"/>
          <w:szCs w:val="24"/>
        </w:rPr>
        <w:t>performance of the action of paying for coffee</w:t>
      </w:r>
      <w:r w:rsidR="00D45781" w:rsidRPr="0087690B">
        <w:rPr>
          <w:rFonts w:ascii="Times New Roman" w:hAnsi="Times New Roman" w:cs="Times New Roman"/>
          <w:sz w:val="24"/>
          <w:szCs w:val="24"/>
        </w:rPr>
        <w:t xml:space="preserve"> will lead him to</w:t>
      </w:r>
      <w:r w:rsidR="0019084E" w:rsidRPr="0087690B">
        <w:rPr>
          <w:rFonts w:ascii="Times New Roman" w:hAnsi="Times New Roman" w:cs="Times New Roman"/>
          <w:sz w:val="24"/>
          <w:szCs w:val="24"/>
        </w:rPr>
        <w:t xml:space="preserve"> pickpocket the money necessary to pay for the coffee,</w:t>
      </w:r>
      <w:r w:rsidR="00F65DA9" w:rsidRPr="0087690B">
        <w:rPr>
          <w:rFonts w:ascii="Times New Roman" w:hAnsi="Times New Roman" w:cs="Times New Roman"/>
          <w:sz w:val="24"/>
          <w:szCs w:val="24"/>
        </w:rPr>
        <w:t xml:space="preserve"> performing a wrong action in order to perform this right action,</w:t>
      </w:r>
      <w:r w:rsidR="0019084E" w:rsidRPr="0087690B">
        <w:rPr>
          <w:rFonts w:ascii="Times New Roman" w:hAnsi="Times New Roman" w:cs="Times New Roman"/>
          <w:sz w:val="24"/>
          <w:szCs w:val="24"/>
        </w:rPr>
        <w:t xml:space="preserve"> or</w:t>
      </w:r>
      <w:r w:rsidR="00BF5E21" w:rsidRPr="0087690B">
        <w:rPr>
          <w:rFonts w:ascii="Times New Roman" w:hAnsi="Times New Roman" w:cs="Times New Roman"/>
          <w:sz w:val="24"/>
          <w:szCs w:val="24"/>
        </w:rPr>
        <w:t xml:space="preserve"> </w:t>
      </w:r>
      <w:r w:rsidR="00D45781" w:rsidRPr="0087690B">
        <w:rPr>
          <w:rFonts w:ascii="Times New Roman" w:hAnsi="Times New Roman" w:cs="Times New Roman"/>
          <w:sz w:val="24"/>
          <w:szCs w:val="24"/>
        </w:rPr>
        <w:t xml:space="preserve">to </w:t>
      </w:r>
      <w:r w:rsidR="0019084E" w:rsidRPr="0087690B">
        <w:rPr>
          <w:rFonts w:ascii="Times New Roman" w:hAnsi="Times New Roman" w:cs="Times New Roman"/>
          <w:sz w:val="24"/>
          <w:szCs w:val="24"/>
        </w:rPr>
        <w:t>fail</w:t>
      </w:r>
      <w:r w:rsidR="00D45781" w:rsidRPr="0087690B">
        <w:rPr>
          <w:rFonts w:ascii="Times New Roman" w:hAnsi="Times New Roman" w:cs="Times New Roman"/>
          <w:sz w:val="24"/>
          <w:szCs w:val="24"/>
        </w:rPr>
        <w:t>ure</w:t>
      </w:r>
      <w:r w:rsidR="0019084E" w:rsidRPr="0087690B">
        <w:rPr>
          <w:rFonts w:ascii="Times New Roman" w:hAnsi="Times New Roman" w:cs="Times New Roman"/>
          <w:sz w:val="24"/>
          <w:szCs w:val="24"/>
        </w:rPr>
        <w:t xml:space="preserve"> to complete payment should circumstances change (he l</w:t>
      </w:r>
      <w:r w:rsidR="009B26C1" w:rsidRPr="0087690B">
        <w:rPr>
          <w:rFonts w:ascii="Times New Roman" w:hAnsi="Times New Roman" w:cs="Times New Roman"/>
          <w:sz w:val="24"/>
          <w:szCs w:val="24"/>
        </w:rPr>
        <w:t>earns the surveillance camera is</w:t>
      </w:r>
      <w:r w:rsidR="0019084E" w:rsidRPr="0087690B">
        <w:rPr>
          <w:rFonts w:ascii="Times New Roman" w:hAnsi="Times New Roman" w:cs="Times New Roman"/>
          <w:sz w:val="24"/>
          <w:szCs w:val="24"/>
        </w:rPr>
        <w:t xml:space="preserve"> broken), </w:t>
      </w:r>
      <w:r w:rsidR="00F65DA9" w:rsidRPr="0087690B">
        <w:rPr>
          <w:rFonts w:ascii="Times New Roman" w:hAnsi="Times New Roman" w:cs="Times New Roman"/>
          <w:sz w:val="24"/>
          <w:szCs w:val="24"/>
        </w:rPr>
        <w:t xml:space="preserve">abandoning the right action midway through, </w:t>
      </w:r>
      <w:r w:rsidR="0019084E" w:rsidRPr="0087690B">
        <w:rPr>
          <w:rFonts w:ascii="Times New Roman" w:hAnsi="Times New Roman" w:cs="Times New Roman"/>
          <w:sz w:val="24"/>
          <w:szCs w:val="24"/>
        </w:rPr>
        <w:t>or</w:t>
      </w:r>
      <w:r w:rsidR="00BF5E21" w:rsidRPr="0087690B">
        <w:rPr>
          <w:rFonts w:ascii="Times New Roman" w:hAnsi="Times New Roman" w:cs="Times New Roman"/>
          <w:sz w:val="24"/>
          <w:szCs w:val="24"/>
        </w:rPr>
        <w:t xml:space="preserve"> </w:t>
      </w:r>
      <w:r w:rsidR="00D45781" w:rsidRPr="0087690B">
        <w:rPr>
          <w:rFonts w:ascii="Times New Roman" w:hAnsi="Times New Roman" w:cs="Times New Roman"/>
          <w:sz w:val="24"/>
          <w:szCs w:val="24"/>
        </w:rPr>
        <w:t xml:space="preserve">to </w:t>
      </w:r>
      <w:r w:rsidR="0019084E" w:rsidRPr="0087690B">
        <w:rPr>
          <w:rFonts w:ascii="Times New Roman" w:hAnsi="Times New Roman" w:cs="Times New Roman"/>
          <w:sz w:val="24"/>
          <w:szCs w:val="24"/>
        </w:rPr>
        <w:t>keep</w:t>
      </w:r>
      <w:r w:rsidR="00D45781" w:rsidRPr="0087690B">
        <w:rPr>
          <w:rFonts w:ascii="Times New Roman" w:hAnsi="Times New Roman" w:cs="Times New Roman"/>
          <w:sz w:val="24"/>
          <w:szCs w:val="24"/>
        </w:rPr>
        <w:t>ing</w:t>
      </w:r>
      <w:r w:rsidR="0019084E" w:rsidRPr="0087690B">
        <w:rPr>
          <w:rFonts w:ascii="Times New Roman" w:hAnsi="Times New Roman" w:cs="Times New Roman"/>
          <w:sz w:val="24"/>
          <w:szCs w:val="24"/>
        </w:rPr>
        <w:t xml:space="preserve"> excess change should he receive it</w:t>
      </w:r>
      <w:r w:rsidR="00AF1EE7" w:rsidRPr="0087690B">
        <w:rPr>
          <w:rFonts w:ascii="Times New Roman" w:hAnsi="Times New Roman" w:cs="Times New Roman"/>
          <w:sz w:val="24"/>
          <w:szCs w:val="24"/>
        </w:rPr>
        <w:t>,</w:t>
      </w:r>
      <w:r w:rsidR="0009251C" w:rsidRPr="0087690B">
        <w:rPr>
          <w:rFonts w:ascii="Times New Roman" w:hAnsi="Times New Roman" w:cs="Times New Roman"/>
          <w:sz w:val="24"/>
          <w:szCs w:val="24"/>
        </w:rPr>
        <w:t xml:space="preserve"> or to pay with counterfeit money, </w:t>
      </w:r>
      <w:r w:rsidR="00F65DA9" w:rsidRPr="0087690B">
        <w:rPr>
          <w:rFonts w:ascii="Times New Roman" w:hAnsi="Times New Roman" w:cs="Times New Roman"/>
          <w:sz w:val="24"/>
          <w:szCs w:val="24"/>
        </w:rPr>
        <w:t>effectively not paying for the coffee at all</w:t>
      </w:r>
      <w:r w:rsidR="00BF5E2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F5E21" w:rsidRPr="0087690B">
        <w:rPr>
          <w:rFonts w:ascii="Times New Roman" w:hAnsi="Times New Roman" w:cs="Times New Roman"/>
          <w:sz w:val="24"/>
          <w:szCs w:val="24"/>
        </w:rPr>
        <w:t>T</w:t>
      </w:r>
      <w:r w:rsidR="00F65DA9" w:rsidRPr="0087690B">
        <w:rPr>
          <w:rFonts w:ascii="Times New Roman" w:hAnsi="Times New Roman" w:cs="Times New Roman"/>
          <w:sz w:val="24"/>
          <w:szCs w:val="24"/>
        </w:rPr>
        <w:t xml:space="preserve">he </w:t>
      </w:r>
      <w:r w:rsidR="00325C68" w:rsidRPr="0087690B">
        <w:rPr>
          <w:rFonts w:ascii="Times New Roman" w:hAnsi="Times New Roman" w:cs="Times New Roman"/>
          <w:sz w:val="24"/>
          <w:szCs w:val="24"/>
        </w:rPr>
        <w:t>reasons</w:t>
      </w:r>
      <w:r w:rsidR="002A17F6" w:rsidRPr="0087690B">
        <w:rPr>
          <w:rFonts w:ascii="Times New Roman" w:hAnsi="Times New Roman" w:cs="Times New Roman"/>
          <w:sz w:val="24"/>
          <w:szCs w:val="24"/>
        </w:rPr>
        <w:t xml:space="preserve"> that </w:t>
      </w:r>
      <w:r w:rsidR="0009251C" w:rsidRPr="0087690B">
        <w:rPr>
          <w:rFonts w:ascii="Times New Roman" w:hAnsi="Times New Roman" w:cs="Times New Roman"/>
          <w:sz w:val="24"/>
          <w:szCs w:val="24"/>
        </w:rPr>
        <w:t>guide</w:t>
      </w:r>
      <w:r w:rsidR="00325C68" w:rsidRPr="0087690B">
        <w:rPr>
          <w:rFonts w:ascii="Times New Roman" w:hAnsi="Times New Roman" w:cs="Times New Roman"/>
          <w:sz w:val="24"/>
          <w:szCs w:val="24"/>
        </w:rPr>
        <w:t xml:space="preserve"> the virtuous agent</w:t>
      </w:r>
      <w:r w:rsidR="0009251C" w:rsidRPr="0087690B">
        <w:rPr>
          <w:rFonts w:ascii="Times New Roman" w:hAnsi="Times New Roman" w:cs="Times New Roman"/>
          <w:sz w:val="24"/>
          <w:szCs w:val="24"/>
        </w:rPr>
        <w:t xml:space="preserve"> in</w:t>
      </w:r>
      <w:r w:rsidR="002A17F6" w:rsidRPr="0087690B">
        <w:rPr>
          <w:rFonts w:ascii="Times New Roman" w:hAnsi="Times New Roman" w:cs="Times New Roman"/>
          <w:sz w:val="24"/>
          <w:szCs w:val="24"/>
        </w:rPr>
        <w:t xml:space="preserve"> acting rightly, by contrast, will </w:t>
      </w:r>
      <w:r w:rsidR="000D11F0" w:rsidRPr="0087690B">
        <w:rPr>
          <w:rFonts w:ascii="Times New Roman" w:hAnsi="Times New Roman" w:cs="Times New Roman"/>
          <w:sz w:val="24"/>
          <w:szCs w:val="24"/>
        </w:rPr>
        <w:t xml:space="preserve">guide her in a way that </w:t>
      </w:r>
      <w:r w:rsidR="002A17F6" w:rsidRPr="0087690B">
        <w:rPr>
          <w:rFonts w:ascii="Times New Roman" w:hAnsi="Times New Roman" w:cs="Times New Roman"/>
          <w:sz w:val="24"/>
          <w:szCs w:val="24"/>
        </w:rPr>
        <w:t>foreclose</w:t>
      </w:r>
      <w:r w:rsidR="000D11F0" w:rsidRPr="0087690B">
        <w:rPr>
          <w:rFonts w:ascii="Times New Roman" w:hAnsi="Times New Roman" w:cs="Times New Roman"/>
          <w:sz w:val="24"/>
          <w:szCs w:val="24"/>
        </w:rPr>
        <w:t>s</w:t>
      </w:r>
      <w:r w:rsidR="002A17F6" w:rsidRPr="0087690B">
        <w:rPr>
          <w:rFonts w:ascii="Times New Roman" w:hAnsi="Times New Roman" w:cs="Times New Roman"/>
          <w:sz w:val="24"/>
          <w:szCs w:val="24"/>
        </w:rPr>
        <w:t xml:space="preserve"> </w:t>
      </w:r>
      <w:r w:rsidR="00332648" w:rsidRPr="0087690B">
        <w:rPr>
          <w:rFonts w:ascii="Times New Roman" w:hAnsi="Times New Roman" w:cs="Times New Roman"/>
          <w:sz w:val="24"/>
          <w:szCs w:val="24"/>
        </w:rPr>
        <w:t xml:space="preserve">any such elements </w:t>
      </w:r>
      <w:r w:rsidR="002A17F6" w:rsidRPr="0087690B">
        <w:rPr>
          <w:rFonts w:ascii="Times New Roman" w:hAnsi="Times New Roman" w:cs="Times New Roman"/>
          <w:sz w:val="24"/>
          <w:szCs w:val="24"/>
        </w:rPr>
        <w:t xml:space="preserve">of </w:t>
      </w:r>
      <w:r w:rsidR="00332648" w:rsidRPr="0087690B">
        <w:rPr>
          <w:rFonts w:ascii="Times New Roman" w:hAnsi="Times New Roman" w:cs="Times New Roman"/>
          <w:sz w:val="24"/>
          <w:szCs w:val="24"/>
        </w:rPr>
        <w:t xml:space="preserve">the </w:t>
      </w:r>
      <w:r w:rsidR="002A17F6" w:rsidRPr="0087690B">
        <w:rPr>
          <w:rFonts w:ascii="Times New Roman" w:hAnsi="Times New Roman" w:cs="Times New Roman"/>
          <w:sz w:val="24"/>
          <w:szCs w:val="24"/>
        </w:rPr>
        <w:t>action:</w:t>
      </w:r>
      <w:r w:rsidR="00F65DA9" w:rsidRPr="0087690B">
        <w:rPr>
          <w:rFonts w:ascii="Times New Roman" w:hAnsi="Times New Roman" w:cs="Times New Roman"/>
          <w:sz w:val="24"/>
          <w:szCs w:val="24"/>
        </w:rPr>
        <w:t xml:space="preserve"> She will not pickpocket</w:t>
      </w:r>
      <w:r w:rsidR="0019084E" w:rsidRPr="0087690B">
        <w:rPr>
          <w:rFonts w:ascii="Times New Roman" w:hAnsi="Times New Roman" w:cs="Times New Roman"/>
          <w:sz w:val="24"/>
          <w:szCs w:val="24"/>
        </w:rPr>
        <w:t xml:space="preserve"> the money, </w:t>
      </w:r>
      <w:r w:rsidR="00F65DA9" w:rsidRPr="0087690B">
        <w:rPr>
          <w:rFonts w:ascii="Times New Roman" w:hAnsi="Times New Roman" w:cs="Times New Roman"/>
          <w:sz w:val="24"/>
          <w:szCs w:val="24"/>
        </w:rPr>
        <w:t xml:space="preserve">she </w:t>
      </w:r>
      <w:r w:rsidR="0019084E" w:rsidRPr="0087690B">
        <w:rPr>
          <w:rFonts w:ascii="Times New Roman" w:hAnsi="Times New Roman" w:cs="Times New Roman"/>
          <w:sz w:val="24"/>
          <w:szCs w:val="24"/>
        </w:rPr>
        <w:t>will complete the payment</w:t>
      </w:r>
      <w:r w:rsidR="00F65DA9" w:rsidRPr="0087690B">
        <w:rPr>
          <w:rFonts w:ascii="Times New Roman" w:hAnsi="Times New Roman" w:cs="Times New Roman"/>
          <w:sz w:val="24"/>
          <w:szCs w:val="24"/>
        </w:rPr>
        <w:t xml:space="preserve"> regardless of the functioning of the security camera</w:t>
      </w:r>
      <w:r w:rsidR="0019084E" w:rsidRPr="0087690B">
        <w:rPr>
          <w:rFonts w:ascii="Times New Roman" w:hAnsi="Times New Roman" w:cs="Times New Roman"/>
          <w:sz w:val="24"/>
          <w:szCs w:val="24"/>
        </w:rPr>
        <w:t xml:space="preserve">, and </w:t>
      </w:r>
      <w:r w:rsidR="00F65DA9" w:rsidRPr="0087690B">
        <w:rPr>
          <w:rFonts w:ascii="Times New Roman" w:hAnsi="Times New Roman" w:cs="Times New Roman"/>
          <w:sz w:val="24"/>
          <w:szCs w:val="24"/>
        </w:rPr>
        <w:t>she will not keep the excess change, insisting on completing the action mediated by reasons of justice and fair dealing.</w:t>
      </w:r>
      <w:r w:rsidR="00764D48" w:rsidRPr="0087690B">
        <w:rPr>
          <w:rStyle w:val="FootnoteReference"/>
          <w:rFonts w:ascii="Times New Roman" w:hAnsi="Times New Roman" w:cs="Times New Roman"/>
          <w:sz w:val="24"/>
          <w:szCs w:val="24"/>
        </w:rPr>
        <w:footnoteReference w:id="50"/>
      </w:r>
      <w:r w:rsidR="00EA13FE">
        <w:rPr>
          <w:rFonts w:ascii="Times New Roman" w:hAnsi="Times New Roman" w:cs="Times New Roman"/>
          <w:sz w:val="24"/>
          <w:szCs w:val="24"/>
        </w:rPr>
        <w:t xml:space="preserve"> </w:t>
      </w:r>
      <w:r w:rsidR="009E17E4" w:rsidRPr="0087690B">
        <w:rPr>
          <w:rFonts w:ascii="Times New Roman" w:hAnsi="Times New Roman" w:cs="Times New Roman"/>
          <w:sz w:val="24"/>
          <w:szCs w:val="24"/>
        </w:rPr>
        <w:t xml:space="preserve">We can picture the gangster approaching the barista with dead eyes, clearly loath to </w:t>
      </w:r>
      <w:r w:rsidR="009E17E4" w:rsidRPr="0087690B">
        <w:rPr>
          <w:rFonts w:ascii="Times New Roman" w:hAnsi="Times New Roman" w:cs="Times New Roman"/>
          <w:sz w:val="24"/>
          <w:szCs w:val="24"/>
        </w:rPr>
        <w:lastRenderedPageBreak/>
        <w:t>fork over his money, and obviously checking the light on the security camera befo</w:t>
      </w:r>
      <w:r w:rsidR="00325C68" w:rsidRPr="0087690B">
        <w:rPr>
          <w:rFonts w:ascii="Times New Roman" w:hAnsi="Times New Roman" w:cs="Times New Roman"/>
          <w:sz w:val="24"/>
          <w:szCs w:val="24"/>
        </w:rPr>
        <w:t>re doing so.</w:t>
      </w:r>
      <w:r w:rsidR="00EA13FE">
        <w:rPr>
          <w:rFonts w:ascii="Times New Roman" w:hAnsi="Times New Roman" w:cs="Times New Roman"/>
          <w:sz w:val="24"/>
          <w:szCs w:val="24"/>
        </w:rPr>
        <w:t xml:space="preserve"> </w:t>
      </w:r>
      <w:r w:rsidR="00325C68" w:rsidRPr="0087690B">
        <w:rPr>
          <w:rFonts w:ascii="Times New Roman" w:hAnsi="Times New Roman" w:cs="Times New Roman"/>
          <w:sz w:val="24"/>
          <w:szCs w:val="24"/>
        </w:rPr>
        <w:t>In response to a</w:t>
      </w:r>
      <w:r w:rsidR="009E17E4" w:rsidRPr="0087690B">
        <w:rPr>
          <w:rFonts w:ascii="Times New Roman" w:hAnsi="Times New Roman" w:cs="Times New Roman"/>
          <w:sz w:val="24"/>
          <w:szCs w:val="24"/>
        </w:rPr>
        <w:t xml:space="preserve"> claim that </w:t>
      </w:r>
      <w:r w:rsidR="00325C68" w:rsidRPr="0087690B">
        <w:rPr>
          <w:rFonts w:ascii="Times New Roman" w:hAnsi="Times New Roman" w:cs="Times New Roman"/>
          <w:sz w:val="24"/>
          <w:szCs w:val="24"/>
        </w:rPr>
        <w:t xml:space="preserve">because </w:t>
      </w:r>
      <w:r w:rsidR="009E17E4" w:rsidRPr="0087690B">
        <w:rPr>
          <w:rFonts w:ascii="Times New Roman" w:hAnsi="Times New Roman" w:cs="Times New Roman"/>
          <w:sz w:val="24"/>
          <w:szCs w:val="24"/>
        </w:rPr>
        <w:t>the gangste</w:t>
      </w:r>
      <w:r w:rsidR="00325C68" w:rsidRPr="0087690B">
        <w:rPr>
          <w:rFonts w:ascii="Times New Roman" w:hAnsi="Times New Roman" w:cs="Times New Roman"/>
          <w:sz w:val="24"/>
          <w:szCs w:val="24"/>
        </w:rPr>
        <w:t>r performed an act of the right</w:t>
      </w:r>
      <w:r w:rsidR="00463AEC" w:rsidRPr="0087690B">
        <w:rPr>
          <w:rFonts w:ascii="Times New Roman" w:hAnsi="Times New Roman" w:cs="Times New Roman"/>
          <w:sz w:val="24"/>
          <w:szCs w:val="24"/>
        </w:rPr>
        <w:t>—</w:t>
      </w:r>
      <w:r w:rsidR="00325C68" w:rsidRPr="0087690B">
        <w:rPr>
          <w:rFonts w:ascii="Times New Roman" w:hAnsi="Times New Roman" w:cs="Times New Roman"/>
          <w:sz w:val="24"/>
          <w:szCs w:val="24"/>
        </w:rPr>
        <w:t>paying for his coffee</w:t>
      </w:r>
      <w:r w:rsidR="00463AEC" w:rsidRPr="0087690B">
        <w:rPr>
          <w:rFonts w:ascii="Times New Roman" w:hAnsi="Times New Roman" w:cs="Times New Roman"/>
          <w:sz w:val="24"/>
          <w:szCs w:val="24"/>
        </w:rPr>
        <w:t>—</w:t>
      </w:r>
      <w:r w:rsidR="00325C68" w:rsidRPr="0087690B">
        <w:rPr>
          <w:rFonts w:ascii="Times New Roman" w:hAnsi="Times New Roman" w:cs="Times New Roman"/>
          <w:sz w:val="24"/>
          <w:szCs w:val="24"/>
        </w:rPr>
        <w:t>type, he</w:t>
      </w:r>
      <w:r w:rsidR="009E17E4" w:rsidRPr="0087690B">
        <w:rPr>
          <w:rFonts w:ascii="Times New Roman" w:hAnsi="Times New Roman" w:cs="Times New Roman"/>
          <w:sz w:val="24"/>
          <w:szCs w:val="24"/>
        </w:rPr>
        <w:t xml:space="preserve"> did nothin</w:t>
      </w:r>
      <w:r w:rsidR="00325C68" w:rsidRPr="0087690B">
        <w:rPr>
          <w:rFonts w:ascii="Times New Roman" w:hAnsi="Times New Roman" w:cs="Times New Roman"/>
          <w:sz w:val="24"/>
          <w:szCs w:val="24"/>
        </w:rPr>
        <w:t>g wrong, the barista can</w:t>
      </w:r>
      <w:r w:rsidR="009E17E4" w:rsidRPr="0087690B">
        <w:rPr>
          <w:rFonts w:ascii="Times New Roman" w:hAnsi="Times New Roman" w:cs="Times New Roman"/>
          <w:sz w:val="24"/>
          <w:szCs w:val="24"/>
        </w:rPr>
        <w:t xml:space="preserve"> plausibly respond</w:t>
      </w:r>
      <w:r w:rsidR="00D66648" w:rsidRPr="0087690B">
        <w:rPr>
          <w:rFonts w:ascii="Times New Roman" w:hAnsi="Times New Roman" w:cs="Times New Roman"/>
          <w:sz w:val="24"/>
          <w:szCs w:val="24"/>
        </w:rPr>
        <w:t xml:space="preserve"> that </w:t>
      </w:r>
      <w:r w:rsidR="00D343E0" w:rsidRPr="0087690B">
        <w:rPr>
          <w:rFonts w:ascii="Times New Roman" w:hAnsi="Times New Roman" w:cs="Times New Roman"/>
          <w:sz w:val="24"/>
          <w:szCs w:val="24"/>
        </w:rPr>
        <w:t xml:space="preserve">how he paid was not right at all, that he did not act </w:t>
      </w:r>
      <w:r w:rsidR="008503D5" w:rsidRPr="0087690B">
        <w:rPr>
          <w:rFonts w:ascii="Times New Roman" w:hAnsi="Times New Roman" w:cs="Times New Roman"/>
          <w:sz w:val="24"/>
          <w:szCs w:val="24"/>
        </w:rPr>
        <w:t xml:space="preserve">at all </w:t>
      </w:r>
      <w:r w:rsidR="00D343E0" w:rsidRPr="0087690B">
        <w:rPr>
          <w:rFonts w:ascii="Times New Roman" w:hAnsi="Times New Roman" w:cs="Times New Roman"/>
          <w:sz w:val="24"/>
          <w:szCs w:val="24"/>
        </w:rPr>
        <w:t>as any decent person ought to</w:t>
      </w:r>
      <w:r w:rsidR="008503D5" w:rsidRPr="0087690B">
        <w:rPr>
          <w:rFonts w:ascii="Times New Roman" w:hAnsi="Times New Roman" w:cs="Times New Roman"/>
          <w:sz w:val="24"/>
          <w:szCs w:val="24"/>
        </w:rPr>
        <w:t xml:space="preserve"> in such circumstances</w:t>
      </w:r>
      <w:r w:rsidR="00D343E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8728A" w:rsidRPr="0087690B">
        <w:rPr>
          <w:rFonts w:ascii="Times New Roman" w:hAnsi="Times New Roman" w:cs="Times New Roman"/>
          <w:sz w:val="24"/>
          <w:szCs w:val="24"/>
        </w:rPr>
        <w:t>The barista</w:t>
      </w:r>
      <w:r w:rsidR="00325C68" w:rsidRPr="0087690B">
        <w:rPr>
          <w:rFonts w:ascii="Times New Roman" w:hAnsi="Times New Roman" w:cs="Times New Roman"/>
          <w:sz w:val="24"/>
          <w:szCs w:val="24"/>
        </w:rPr>
        <w:t xml:space="preserve"> will</w:t>
      </w:r>
      <w:r w:rsidR="00BF5E21" w:rsidRPr="0087690B">
        <w:rPr>
          <w:rFonts w:ascii="Times New Roman" w:hAnsi="Times New Roman" w:cs="Times New Roman"/>
          <w:sz w:val="24"/>
          <w:szCs w:val="24"/>
        </w:rPr>
        <w:t xml:space="preserve"> </w:t>
      </w:r>
      <w:r w:rsidR="000921C9" w:rsidRPr="0087690B">
        <w:rPr>
          <w:rFonts w:ascii="Times New Roman" w:hAnsi="Times New Roman" w:cs="Times New Roman"/>
          <w:sz w:val="24"/>
          <w:szCs w:val="24"/>
        </w:rPr>
        <w:t xml:space="preserve">understandably </w:t>
      </w:r>
      <w:r w:rsidR="00BF5E21" w:rsidRPr="0087690B">
        <w:rPr>
          <w:rFonts w:ascii="Times New Roman" w:hAnsi="Times New Roman" w:cs="Times New Roman"/>
          <w:sz w:val="24"/>
          <w:szCs w:val="24"/>
        </w:rPr>
        <w:t>be offended by</w:t>
      </w:r>
      <w:r w:rsidR="009E17E4" w:rsidRPr="0087690B">
        <w:rPr>
          <w:rFonts w:ascii="Times New Roman" w:hAnsi="Times New Roman" w:cs="Times New Roman"/>
          <w:sz w:val="24"/>
          <w:szCs w:val="24"/>
        </w:rPr>
        <w:t xml:space="preserve"> th</w:t>
      </w:r>
      <w:r w:rsidR="0058728A" w:rsidRPr="0087690B">
        <w:rPr>
          <w:rFonts w:ascii="Times New Roman" w:hAnsi="Times New Roman" w:cs="Times New Roman"/>
          <w:sz w:val="24"/>
          <w:szCs w:val="24"/>
        </w:rPr>
        <w:t>e gangster</w:t>
      </w:r>
      <w:r w:rsidR="00BF5E21" w:rsidRPr="0087690B">
        <w:rPr>
          <w:rFonts w:ascii="Times New Roman" w:hAnsi="Times New Roman" w:cs="Times New Roman"/>
          <w:sz w:val="24"/>
          <w:szCs w:val="24"/>
        </w:rPr>
        <w:t>’s action</w:t>
      </w:r>
      <w:r w:rsidR="00325C68" w:rsidRPr="0087690B">
        <w:rPr>
          <w:rFonts w:ascii="Times New Roman" w:hAnsi="Times New Roman" w:cs="Times New Roman"/>
          <w:sz w:val="24"/>
          <w:szCs w:val="24"/>
        </w:rPr>
        <w:t>, and</w:t>
      </w:r>
      <w:r w:rsidR="009E17E4" w:rsidRPr="0087690B">
        <w:rPr>
          <w:rFonts w:ascii="Times New Roman" w:hAnsi="Times New Roman" w:cs="Times New Roman"/>
          <w:sz w:val="24"/>
          <w:szCs w:val="24"/>
        </w:rPr>
        <w:t xml:space="preserve"> </w:t>
      </w:r>
      <w:r w:rsidR="0058728A" w:rsidRPr="0087690B">
        <w:rPr>
          <w:rFonts w:ascii="Times New Roman" w:hAnsi="Times New Roman" w:cs="Times New Roman"/>
          <w:sz w:val="24"/>
          <w:szCs w:val="24"/>
        </w:rPr>
        <w:t xml:space="preserve">appropriately </w:t>
      </w:r>
      <w:r w:rsidR="009E17E4" w:rsidRPr="0087690B">
        <w:rPr>
          <w:rFonts w:ascii="Times New Roman" w:hAnsi="Times New Roman" w:cs="Times New Roman"/>
          <w:sz w:val="24"/>
          <w:szCs w:val="24"/>
        </w:rPr>
        <w:t xml:space="preserve">experience </w:t>
      </w:r>
      <w:r w:rsidR="0058728A" w:rsidRPr="0087690B">
        <w:rPr>
          <w:rFonts w:ascii="Times New Roman" w:hAnsi="Times New Roman" w:cs="Times New Roman"/>
          <w:sz w:val="24"/>
          <w:szCs w:val="24"/>
        </w:rPr>
        <w:t xml:space="preserve">such attitudes as outrage and </w:t>
      </w:r>
      <w:r w:rsidR="009E17E4" w:rsidRPr="0087690B">
        <w:rPr>
          <w:rFonts w:ascii="Times New Roman" w:hAnsi="Times New Roman" w:cs="Times New Roman"/>
          <w:sz w:val="24"/>
          <w:szCs w:val="24"/>
        </w:rPr>
        <w:t>resentment</w:t>
      </w:r>
      <w:r w:rsidR="00AE620F" w:rsidRPr="0087690B">
        <w:rPr>
          <w:rFonts w:ascii="Times New Roman" w:hAnsi="Times New Roman" w:cs="Times New Roman"/>
          <w:sz w:val="24"/>
          <w:szCs w:val="24"/>
        </w:rPr>
        <w:t xml:space="preserve"> towards him</w:t>
      </w:r>
      <w:r w:rsidR="00D343E0" w:rsidRPr="0087690B">
        <w:rPr>
          <w:rFonts w:ascii="Times New Roman" w:hAnsi="Times New Roman" w:cs="Times New Roman"/>
          <w:sz w:val="24"/>
          <w:szCs w:val="24"/>
        </w:rPr>
        <w:t xml:space="preserve"> for failing in Aristotle’s and Kant’s senses to act right</w:t>
      </w:r>
      <w:r w:rsidR="008503D5" w:rsidRPr="0087690B">
        <w:rPr>
          <w:rFonts w:ascii="Times New Roman" w:hAnsi="Times New Roman" w:cs="Times New Roman"/>
          <w:sz w:val="24"/>
          <w:szCs w:val="24"/>
        </w:rPr>
        <w:t>ly</w:t>
      </w:r>
      <w:r w:rsidR="00D343E0" w:rsidRPr="0087690B">
        <w:rPr>
          <w:rFonts w:ascii="Times New Roman" w:hAnsi="Times New Roman" w:cs="Times New Roman"/>
          <w:sz w:val="24"/>
          <w:szCs w:val="24"/>
        </w:rPr>
        <w:t>, as required by duty</w:t>
      </w:r>
      <w:r w:rsidR="009E17E4" w:rsidRPr="0087690B">
        <w:rPr>
          <w:rFonts w:ascii="Times New Roman" w:hAnsi="Times New Roman" w:cs="Times New Roman"/>
          <w:sz w:val="24"/>
          <w:szCs w:val="24"/>
        </w:rPr>
        <w:t>.</w:t>
      </w:r>
      <w:r w:rsidR="009E17E4" w:rsidRPr="0087690B">
        <w:rPr>
          <w:rStyle w:val="FootnoteReference"/>
          <w:rFonts w:ascii="Times New Roman" w:hAnsi="Times New Roman" w:cs="Times New Roman"/>
          <w:sz w:val="24"/>
          <w:szCs w:val="24"/>
        </w:rPr>
        <w:footnoteReference w:id="51"/>
      </w:r>
      <w:r w:rsidR="009E17E4" w:rsidRPr="0087690B">
        <w:rPr>
          <w:rFonts w:ascii="Times New Roman" w:hAnsi="Times New Roman" w:cs="Times New Roman"/>
          <w:sz w:val="24"/>
          <w:szCs w:val="24"/>
        </w:rPr>
        <w:t xml:space="preserve"> </w:t>
      </w:r>
    </w:p>
    <w:p w14:paraId="22B88AAC" w14:textId="79C3346E" w:rsidR="0009272F"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60370" w:rsidRPr="0087690B">
        <w:rPr>
          <w:rFonts w:ascii="Times New Roman" w:hAnsi="Times New Roman" w:cs="Times New Roman"/>
          <w:sz w:val="24"/>
          <w:szCs w:val="24"/>
        </w:rPr>
        <w:t xml:space="preserve">On such accounts, </w:t>
      </w:r>
      <w:r w:rsidR="0009272F" w:rsidRPr="0087690B">
        <w:rPr>
          <w:rFonts w:ascii="Times New Roman" w:hAnsi="Times New Roman" w:cs="Times New Roman"/>
          <w:sz w:val="24"/>
          <w:szCs w:val="24"/>
        </w:rPr>
        <w:t>one</w:t>
      </w:r>
      <w:r w:rsidR="00660370" w:rsidRPr="0087690B">
        <w:rPr>
          <w:rFonts w:ascii="Times New Roman" w:hAnsi="Times New Roman" w:cs="Times New Roman"/>
          <w:sz w:val="24"/>
          <w:szCs w:val="24"/>
        </w:rPr>
        <w:t xml:space="preserve"> fundament</w:t>
      </w:r>
      <w:r w:rsidR="00BF5E21" w:rsidRPr="0087690B">
        <w:rPr>
          <w:rFonts w:ascii="Times New Roman" w:hAnsi="Times New Roman" w:cs="Times New Roman"/>
          <w:sz w:val="24"/>
          <w:szCs w:val="24"/>
        </w:rPr>
        <w:t xml:space="preserve">al </w:t>
      </w:r>
      <w:r w:rsidR="000921C9" w:rsidRPr="0087690B">
        <w:rPr>
          <w:rFonts w:ascii="Times New Roman" w:hAnsi="Times New Roman" w:cs="Times New Roman"/>
          <w:sz w:val="24"/>
          <w:szCs w:val="24"/>
        </w:rPr>
        <w:t xml:space="preserve">deontic </w:t>
      </w:r>
      <w:r w:rsidR="00F6336A" w:rsidRPr="0087690B">
        <w:rPr>
          <w:rFonts w:ascii="Times New Roman" w:hAnsi="Times New Roman" w:cs="Times New Roman"/>
          <w:sz w:val="24"/>
          <w:szCs w:val="24"/>
        </w:rPr>
        <w:t>evaluation of what an agent does</w:t>
      </w:r>
      <w:r w:rsidR="00660370" w:rsidRPr="0087690B">
        <w:rPr>
          <w:rFonts w:ascii="Times New Roman" w:hAnsi="Times New Roman" w:cs="Times New Roman"/>
          <w:sz w:val="24"/>
          <w:szCs w:val="24"/>
        </w:rPr>
        <w:t xml:space="preserve">, like </w:t>
      </w:r>
      <w:r w:rsidR="0009272F" w:rsidRPr="0087690B">
        <w:rPr>
          <w:rFonts w:ascii="Times New Roman" w:hAnsi="Times New Roman" w:cs="Times New Roman"/>
          <w:sz w:val="24"/>
          <w:szCs w:val="24"/>
        </w:rPr>
        <w:t>one</w:t>
      </w:r>
      <w:r w:rsidR="00660370" w:rsidRPr="0087690B">
        <w:rPr>
          <w:rFonts w:ascii="Times New Roman" w:hAnsi="Times New Roman" w:cs="Times New Roman"/>
          <w:sz w:val="24"/>
          <w:szCs w:val="24"/>
        </w:rPr>
        <w:t xml:space="preserve"> fundamental epistemic evaluation of </w:t>
      </w:r>
      <w:r w:rsidR="00F6336A" w:rsidRPr="0087690B">
        <w:rPr>
          <w:rFonts w:ascii="Times New Roman" w:hAnsi="Times New Roman" w:cs="Times New Roman"/>
          <w:sz w:val="24"/>
          <w:szCs w:val="24"/>
        </w:rPr>
        <w:t>what the agent believes</w:t>
      </w:r>
      <w:r w:rsidR="00660370" w:rsidRPr="0087690B">
        <w:rPr>
          <w:rFonts w:ascii="Times New Roman" w:hAnsi="Times New Roman" w:cs="Times New Roman"/>
          <w:sz w:val="24"/>
          <w:szCs w:val="24"/>
        </w:rPr>
        <w:t xml:space="preserve"> </w:t>
      </w:r>
      <w:r w:rsidR="000D11F0" w:rsidRPr="0087690B">
        <w:rPr>
          <w:rFonts w:ascii="Times New Roman" w:hAnsi="Times New Roman" w:cs="Times New Roman"/>
          <w:sz w:val="24"/>
          <w:szCs w:val="24"/>
        </w:rPr>
        <w:t>on the classical account, is a</w:t>
      </w:r>
      <w:r w:rsidR="00660370" w:rsidRPr="0087690B">
        <w:rPr>
          <w:rFonts w:ascii="Times New Roman" w:hAnsi="Times New Roman" w:cs="Times New Roman"/>
          <w:sz w:val="24"/>
          <w:szCs w:val="24"/>
        </w:rPr>
        <w:t xml:space="preserve"> reason </w:t>
      </w:r>
      <w:r w:rsidR="00660370" w:rsidRPr="0087690B">
        <w:rPr>
          <w:rFonts w:ascii="Times New Roman" w:hAnsi="Times New Roman" w:cs="Times New Roman"/>
          <w:sz w:val="24"/>
          <w:szCs w:val="24"/>
        </w:rPr>
        <w:lastRenderedPageBreak/>
        <w:t xml:space="preserve">dependent evaluation. </w:t>
      </w:r>
      <w:r w:rsidR="008752D9" w:rsidRPr="0087690B">
        <w:rPr>
          <w:rFonts w:ascii="Times New Roman" w:hAnsi="Times New Roman" w:cs="Times New Roman"/>
          <w:sz w:val="24"/>
          <w:szCs w:val="24"/>
        </w:rPr>
        <w:t xml:space="preserve">Acting rightly is </w:t>
      </w:r>
      <w:r w:rsidR="0009272F" w:rsidRPr="0087690B">
        <w:rPr>
          <w:rFonts w:ascii="Times New Roman" w:hAnsi="Times New Roman" w:cs="Times New Roman"/>
          <w:sz w:val="24"/>
          <w:szCs w:val="24"/>
        </w:rPr>
        <w:t>a</w:t>
      </w:r>
      <w:r w:rsidR="008752D9" w:rsidRPr="0087690B">
        <w:rPr>
          <w:rFonts w:ascii="Times New Roman" w:hAnsi="Times New Roman" w:cs="Times New Roman"/>
          <w:sz w:val="24"/>
          <w:szCs w:val="24"/>
        </w:rPr>
        <w:t xml:space="preserve"> fundamental </w:t>
      </w:r>
      <w:r w:rsidR="0009272F" w:rsidRPr="0087690B">
        <w:rPr>
          <w:rFonts w:ascii="Times New Roman" w:hAnsi="Times New Roman" w:cs="Times New Roman"/>
          <w:sz w:val="24"/>
          <w:szCs w:val="24"/>
        </w:rPr>
        <w:t xml:space="preserve">ethical </w:t>
      </w:r>
      <w:r w:rsidR="008752D9" w:rsidRPr="0087690B">
        <w:rPr>
          <w:rFonts w:ascii="Times New Roman" w:hAnsi="Times New Roman" w:cs="Times New Roman"/>
          <w:sz w:val="24"/>
          <w:szCs w:val="24"/>
        </w:rPr>
        <w:t xml:space="preserve">evaluation of actions for Aristotle, </w:t>
      </w:r>
      <w:r w:rsidR="0009272F" w:rsidRPr="0087690B">
        <w:rPr>
          <w:rFonts w:ascii="Times New Roman" w:hAnsi="Times New Roman" w:cs="Times New Roman"/>
          <w:sz w:val="24"/>
          <w:szCs w:val="24"/>
        </w:rPr>
        <w:t xml:space="preserve">irreducible to right action, </w:t>
      </w:r>
      <w:r w:rsidR="008752D9" w:rsidRPr="0087690B">
        <w:rPr>
          <w:rFonts w:ascii="Times New Roman" w:hAnsi="Times New Roman" w:cs="Times New Roman"/>
          <w:sz w:val="24"/>
          <w:szCs w:val="24"/>
        </w:rPr>
        <w:t xml:space="preserve">and acting as required by </w:t>
      </w:r>
      <w:r w:rsidR="00EE459E" w:rsidRPr="0087690B">
        <w:rPr>
          <w:rFonts w:ascii="Times New Roman" w:hAnsi="Times New Roman" w:cs="Times New Roman"/>
          <w:sz w:val="24"/>
          <w:szCs w:val="24"/>
        </w:rPr>
        <w:t xml:space="preserve">ethical </w:t>
      </w:r>
      <w:r w:rsidR="008752D9" w:rsidRPr="0087690B">
        <w:rPr>
          <w:rFonts w:ascii="Times New Roman" w:hAnsi="Times New Roman" w:cs="Times New Roman"/>
          <w:sz w:val="24"/>
          <w:szCs w:val="24"/>
        </w:rPr>
        <w:t xml:space="preserve">duty is </w:t>
      </w:r>
      <w:r w:rsidR="0009272F" w:rsidRPr="0087690B">
        <w:rPr>
          <w:rFonts w:ascii="Times New Roman" w:hAnsi="Times New Roman" w:cs="Times New Roman"/>
          <w:sz w:val="24"/>
          <w:szCs w:val="24"/>
        </w:rPr>
        <w:t>a</w:t>
      </w:r>
      <w:r w:rsidR="008752D9" w:rsidRPr="0087690B">
        <w:rPr>
          <w:rFonts w:ascii="Times New Roman" w:hAnsi="Times New Roman" w:cs="Times New Roman"/>
          <w:sz w:val="24"/>
          <w:szCs w:val="24"/>
        </w:rPr>
        <w:t xml:space="preserve"> fundamental </w:t>
      </w:r>
      <w:r w:rsidR="0009272F" w:rsidRPr="0087690B">
        <w:rPr>
          <w:rFonts w:ascii="Times New Roman" w:hAnsi="Times New Roman" w:cs="Times New Roman"/>
          <w:sz w:val="24"/>
          <w:szCs w:val="24"/>
        </w:rPr>
        <w:t xml:space="preserve">deontic </w:t>
      </w:r>
      <w:r w:rsidR="008752D9" w:rsidRPr="0087690B">
        <w:rPr>
          <w:rFonts w:ascii="Times New Roman" w:hAnsi="Times New Roman" w:cs="Times New Roman"/>
          <w:sz w:val="24"/>
          <w:szCs w:val="24"/>
        </w:rPr>
        <w:t>evaluation of actions for Kant</w:t>
      </w:r>
      <w:r w:rsidR="0009272F" w:rsidRPr="0087690B">
        <w:rPr>
          <w:rFonts w:ascii="Times New Roman" w:hAnsi="Times New Roman" w:cs="Times New Roman"/>
          <w:sz w:val="24"/>
          <w:szCs w:val="24"/>
        </w:rPr>
        <w:t xml:space="preserve">, irreducible to </w:t>
      </w:r>
      <w:r w:rsidR="00EE459E" w:rsidRPr="0087690B">
        <w:rPr>
          <w:rFonts w:ascii="Times New Roman" w:hAnsi="Times New Roman" w:cs="Times New Roman"/>
          <w:sz w:val="24"/>
          <w:szCs w:val="24"/>
        </w:rPr>
        <w:t xml:space="preserve">reason independent </w:t>
      </w:r>
      <w:r w:rsidR="0009272F" w:rsidRPr="0087690B">
        <w:rPr>
          <w:rFonts w:ascii="Times New Roman" w:hAnsi="Times New Roman" w:cs="Times New Roman"/>
          <w:sz w:val="24"/>
          <w:szCs w:val="24"/>
        </w:rPr>
        <w:t>right action</w:t>
      </w:r>
      <w:r w:rsidR="008752D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752D9" w:rsidRPr="0087690B">
        <w:rPr>
          <w:rFonts w:ascii="Times New Roman" w:hAnsi="Times New Roman" w:cs="Times New Roman"/>
          <w:sz w:val="24"/>
          <w:szCs w:val="24"/>
        </w:rPr>
        <w:t>Such</w:t>
      </w:r>
      <w:r w:rsidR="00660370" w:rsidRPr="0087690B">
        <w:rPr>
          <w:rFonts w:ascii="Times New Roman" w:hAnsi="Times New Roman" w:cs="Times New Roman"/>
          <w:sz w:val="24"/>
          <w:szCs w:val="24"/>
        </w:rPr>
        <w:t xml:space="preserve"> evaluation</w:t>
      </w:r>
      <w:r w:rsidR="008752D9" w:rsidRPr="0087690B">
        <w:rPr>
          <w:rFonts w:ascii="Times New Roman" w:hAnsi="Times New Roman" w:cs="Times New Roman"/>
          <w:sz w:val="24"/>
          <w:szCs w:val="24"/>
        </w:rPr>
        <w:t>s deploy</w:t>
      </w:r>
      <w:r w:rsidR="00660370" w:rsidRPr="0087690B">
        <w:rPr>
          <w:rFonts w:ascii="Times New Roman" w:hAnsi="Times New Roman" w:cs="Times New Roman"/>
          <w:sz w:val="24"/>
          <w:szCs w:val="24"/>
        </w:rPr>
        <w:t xml:space="preserve"> deontic concepts </w:t>
      </w:r>
      <w:r w:rsidR="008752D9" w:rsidRPr="0087690B">
        <w:rPr>
          <w:rFonts w:ascii="Times New Roman" w:hAnsi="Times New Roman" w:cs="Times New Roman"/>
          <w:sz w:val="24"/>
          <w:szCs w:val="24"/>
        </w:rPr>
        <w:t>such as acting rightly and acting as duty requires</w:t>
      </w:r>
      <w:r w:rsidR="0009272F" w:rsidRPr="0087690B">
        <w:rPr>
          <w:rFonts w:ascii="Times New Roman" w:hAnsi="Times New Roman" w:cs="Times New Roman"/>
          <w:sz w:val="24"/>
          <w:szCs w:val="24"/>
        </w:rPr>
        <w:t>, and they</w:t>
      </w:r>
      <w:r w:rsidR="00660370" w:rsidRPr="0087690B">
        <w:rPr>
          <w:rFonts w:ascii="Times New Roman" w:hAnsi="Times New Roman" w:cs="Times New Roman"/>
          <w:sz w:val="24"/>
          <w:szCs w:val="24"/>
        </w:rPr>
        <w:t xml:space="preserve"> are fundamental deployments of such </w:t>
      </w:r>
      <w:r w:rsidR="0009272F" w:rsidRPr="0087690B">
        <w:rPr>
          <w:rFonts w:ascii="Times New Roman" w:hAnsi="Times New Roman" w:cs="Times New Roman"/>
          <w:sz w:val="24"/>
          <w:szCs w:val="24"/>
        </w:rPr>
        <w:t xml:space="preserve">deontic </w:t>
      </w:r>
      <w:r w:rsidR="00660370" w:rsidRPr="0087690B">
        <w:rPr>
          <w:rFonts w:ascii="Times New Roman" w:hAnsi="Times New Roman" w:cs="Times New Roman"/>
          <w:sz w:val="24"/>
          <w:szCs w:val="24"/>
        </w:rPr>
        <w:t>concepts in the evaluation of actions on such theories.</w:t>
      </w:r>
      <w:r>
        <w:rPr>
          <w:rFonts w:ascii="Times New Roman" w:hAnsi="Times New Roman" w:cs="Times New Roman"/>
          <w:sz w:val="24"/>
          <w:szCs w:val="24"/>
        </w:rPr>
        <w:tab/>
      </w:r>
    </w:p>
    <w:p w14:paraId="0D1494BD" w14:textId="11D7958A" w:rsidR="0019084E"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752D9" w:rsidRPr="0087690B">
        <w:rPr>
          <w:rFonts w:ascii="Times New Roman" w:hAnsi="Times New Roman" w:cs="Times New Roman"/>
          <w:sz w:val="24"/>
          <w:szCs w:val="24"/>
        </w:rPr>
        <w:t>The consequentializer can of course stipulate that only reason independent verdicts co</w:t>
      </w:r>
      <w:r w:rsidR="00345DB1" w:rsidRPr="0087690B">
        <w:rPr>
          <w:rFonts w:ascii="Times New Roman" w:hAnsi="Times New Roman" w:cs="Times New Roman"/>
          <w:sz w:val="24"/>
          <w:szCs w:val="24"/>
        </w:rPr>
        <w:t xml:space="preserve">ncerning act types are </w:t>
      </w:r>
      <w:r w:rsidR="007131FA" w:rsidRPr="0087690B">
        <w:rPr>
          <w:rFonts w:ascii="Times New Roman" w:hAnsi="Times New Roman" w:cs="Times New Roman"/>
          <w:sz w:val="24"/>
          <w:szCs w:val="24"/>
        </w:rPr>
        <w:t>“</w:t>
      </w:r>
      <w:r w:rsidR="00345DB1" w:rsidRPr="0087690B">
        <w:rPr>
          <w:rFonts w:ascii="Times New Roman" w:hAnsi="Times New Roman" w:cs="Times New Roman"/>
          <w:sz w:val="24"/>
          <w:szCs w:val="24"/>
        </w:rPr>
        <w:t>deontic</w:t>
      </w:r>
      <w:r w:rsidR="007131FA" w:rsidRPr="0087690B">
        <w:rPr>
          <w:rFonts w:ascii="Times New Roman" w:hAnsi="Times New Roman" w:cs="Times New Roman"/>
          <w:sz w:val="24"/>
          <w:szCs w:val="24"/>
        </w:rPr>
        <w:t>”</w:t>
      </w:r>
      <w:r w:rsidR="008752D9" w:rsidRPr="0087690B">
        <w:rPr>
          <w:rFonts w:ascii="Times New Roman" w:hAnsi="Times New Roman" w:cs="Times New Roman"/>
          <w:sz w:val="24"/>
          <w:szCs w:val="24"/>
        </w:rPr>
        <w:t xml:space="preserve"> verdicts as he understands them, hence that he after all achieves deontic equivalence.</w:t>
      </w:r>
      <w:r w:rsidR="00EA13FE">
        <w:rPr>
          <w:rFonts w:ascii="Times New Roman" w:hAnsi="Times New Roman" w:cs="Times New Roman"/>
          <w:sz w:val="24"/>
          <w:szCs w:val="24"/>
        </w:rPr>
        <w:t xml:space="preserve"> </w:t>
      </w:r>
      <w:r w:rsidR="008752D9" w:rsidRPr="0087690B">
        <w:rPr>
          <w:rFonts w:ascii="Times New Roman" w:hAnsi="Times New Roman" w:cs="Times New Roman"/>
          <w:sz w:val="24"/>
          <w:szCs w:val="24"/>
        </w:rPr>
        <w:t xml:space="preserve">But such a stipulation makes a mockery of any claim to equivalence of </w:t>
      </w:r>
      <w:r w:rsidR="00D66648" w:rsidRPr="0087690B">
        <w:rPr>
          <w:rFonts w:ascii="Times New Roman" w:hAnsi="Times New Roman" w:cs="Times New Roman"/>
          <w:sz w:val="24"/>
          <w:szCs w:val="24"/>
        </w:rPr>
        <w:t xml:space="preserve">verdicts </w:t>
      </w:r>
      <w:r w:rsidR="008752D9" w:rsidRPr="0087690B">
        <w:rPr>
          <w:rFonts w:ascii="Times New Roman" w:hAnsi="Times New Roman" w:cs="Times New Roman"/>
          <w:sz w:val="24"/>
          <w:szCs w:val="24"/>
        </w:rPr>
        <w:t>between the target theory and the consequentialized counterpart.</w:t>
      </w:r>
      <w:r w:rsidR="00EA13FE">
        <w:rPr>
          <w:rFonts w:ascii="Times New Roman" w:hAnsi="Times New Roman" w:cs="Times New Roman"/>
          <w:sz w:val="24"/>
          <w:szCs w:val="24"/>
        </w:rPr>
        <w:t xml:space="preserve"> </w:t>
      </w:r>
      <w:r w:rsidR="00345DB1" w:rsidRPr="0087690B">
        <w:rPr>
          <w:rFonts w:ascii="Times New Roman" w:hAnsi="Times New Roman" w:cs="Times New Roman"/>
          <w:sz w:val="24"/>
          <w:szCs w:val="24"/>
        </w:rPr>
        <w:t xml:space="preserve">It is not surprising that deontic equivalence can be achieved if the strategy rules out by fiat all of the deontic verdicts that don’t fit with the consequentialist’s own reason independent account of such verdicts. </w:t>
      </w:r>
    </w:p>
    <w:p w14:paraId="2586F50E" w14:textId="68C2584A" w:rsidR="0066037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F4AF8" w:rsidRPr="0087690B">
        <w:rPr>
          <w:rFonts w:ascii="Times New Roman" w:hAnsi="Times New Roman" w:cs="Times New Roman"/>
          <w:sz w:val="24"/>
          <w:szCs w:val="24"/>
        </w:rPr>
        <w:t>Nor is</w:t>
      </w:r>
      <w:r w:rsidR="00660370" w:rsidRPr="0087690B">
        <w:rPr>
          <w:rFonts w:ascii="Times New Roman" w:hAnsi="Times New Roman" w:cs="Times New Roman"/>
          <w:sz w:val="24"/>
          <w:szCs w:val="24"/>
        </w:rPr>
        <w:t xml:space="preserve"> the point that the consequentialist cannot reject the centrality o</w:t>
      </w:r>
      <w:r w:rsidR="002146D2" w:rsidRPr="0087690B">
        <w:rPr>
          <w:rFonts w:ascii="Times New Roman" w:hAnsi="Times New Roman" w:cs="Times New Roman"/>
          <w:sz w:val="24"/>
          <w:szCs w:val="24"/>
        </w:rPr>
        <w:t>f such reason</w:t>
      </w:r>
      <w:r w:rsidR="008503D5" w:rsidRPr="0087690B">
        <w:rPr>
          <w:rFonts w:ascii="Times New Roman" w:hAnsi="Times New Roman" w:cs="Times New Roman"/>
          <w:sz w:val="24"/>
          <w:szCs w:val="24"/>
        </w:rPr>
        <w:t xml:space="preserve"> </w:t>
      </w:r>
      <w:r w:rsidR="002146D2" w:rsidRPr="0087690B">
        <w:rPr>
          <w:rFonts w:ascii="Times New Roman" w:hAnsi="Times New Roman" w:cs="Times New Roman"/>
          <w:sz w:val="24"/>
          <w:szCs w:val="24"/>
        </w:rPr>
        <w:t xml:space="preserve">dependent </w:t>
      </w:r>
      <w:r w:rsidR="00660370" w:rsidRPr="0087690B">
        <w:rPr>
          <w:rFonts w:ascii="Times New Roman" w:hAnsi="Times New Roman" w:cs="Times New Roman"/>
          <w:sz w:val="24"/>
          <w:szCs w:val="24"/>
        </w:rPr>
        <w:t>evaluation</w:t>
      </w:r>
      <w:r w:rsidR="002146D2" w:rsidRPr="0087690B">
        <w:rPr>
          <w:rFonts w:ascii="Times New Roman" w:hAnsi="Times New Roman" w:cs="Times New Roman"/>
          <w:sz w:val="24"/>
          <w:szCs w:val="24"/>
        </w:rPr>
        <w:t>s</w:t>
      </w:r>
      <w:r w:rsidR="00660370" w:rsidRPr="0087690B">
        <w:rPr>
          <w:rFonts w:ascii="Times New Roman" w:hAnsi="Times New Roman" w:cs="Times New Roman"/>
          <w:sz w:val="24"/>
          <w:szCs w:val="24"/>
        </w:rPr>
        <w:t xml:space="preserve"> of actions, much as </w:t>
      </w:r>
      <w:r w:rsidR="00B5552F" w:rsidRPr="0087690B">
        <w:rPr>
          <w:rFonts w:ascii="Times New Roman" w:hAnsi="Times New Roman" w:cs="Times New Roman"/>
          <w:sz w:val="24"/>
          <w:szCs w:val="24"/>
        </w:rPr>
        <w:t xml:space="preserve">some </w:t>
      </w:r>
      <w:r w:rsidR="00660370" w:rsidRPr="0087690B">
        <w:rPr>
          <w:rFonts w:ascii="Times New Roman" w:hAnsi="Times New Roman" w:cs="Times New Roman"/>
          <w:sz w:val="24"/>
          <w:szCs w:val="24"/>
        </w:rPr>
        <w:t>reli</w:t>
      </w:r>
      <w:r w:rsidR="00AE620F" w:rsidRPr="0087690B">
        <w:rPr>
          <w:rFonts w:ascii="Times New Roman" w:hAnsi="Times New Roman" w:cs="Times New Roman"/>
          <w:sz w:val="24"/>
          <w:szCs w:val="24"/>
        </w:rPr>
        <w:t>abilists in epistemology</w:t>
      </w:r>
      <w:r w:rsidR="00660370" w:rsidRPr="0087690B">
        <w:rPr>
          <w:rFonts w:ascii="Times New Roman" w:hAnsi="Times New Roman" w:cs="Times New Roman"/>
          <w:sz w:val="24"/>
          <w:szCs w:val="24"/>
        </w:rPr>
        <w:t xml:space="preserve"> can be understood as rejecting the centrali</w:t>
      </w:r>
      <w:r w:rsidR="002146D2" w:rsidRPr="0087690B">
        <w:rPr>
          <w:rFonts w:ascii="Times New Roman" w:hAnsi="Times New Roman" w:cs="Times New Roman"/>
          <w:sz w:val="24"/>
          <w:szCs w:val="24"/>
        </w:rPr>
        <w:t>ty of reason</w:t>
      </w:r>
      <w:r w:rsidR="008503D5" w:rsidRPr="0087690B">
        <w:rPr>
          <w:rFonts w:ascii="Times New Roman" w:hAnsi="Times New Roman" w:cs="Times New Roman"/>
          <w:sz w:val="24"/>
          <w:szCs w:val="24"/>
        </w:rPr>
        <w:t xml:space="preserve"> </w:t>
      </w:r>
      <w:r w:rsidR="002146D2" w:rsidRPr="0087690B">
        <w:rPr>
          <w:rFonts w:ascii="Times New Roman" w:hAnsi="Times New Roman" w:cs="Times New Roman"/>
          <w:sz w:val="24"/>
          <w:szCs w:val="24"/>
        </w:rPr>
        <w:t>dependent epistemic</w:t>
      </w:r>
      <w:r w:rsidR="002A1944" w:rsidRPr="0087690B">
        <w:rPr>
          <w:rFonts w:ascii="Times New Roman" w:hAnsi="Times New Roman" w:cs="Times New Roman"/>
          <w:sz w:val="24"/>
          <w:szCs w:val="24"/>
        </w:rPr>
        <w:t xml:space="preserve"> justification</w:t>
      </w:r>
      <w:r w:rsidR="00660370" w:rsidRPr="0087690B">
        <w:rPr>
          <w:rFonts w:ascii="Times New Roman" w:hAnsi="Times New Roman" w:cs="Times New Roman"/>
          <w:sz w:val="24"/>
          <w:szCs w:val="24"/>
        </w:rPr>
        <w:t xml:space="preserve"> of beliefs</w:t>
      </w:r>
      <w:r w:rsidR="002146D2" w:rsidRPr="0087690B">
        <w:rPr>
          <w:rFonts w:ascii="Times New Roman" w:hAnsi="Times New Roman" w:cs="Times New Roman"/>
          <w:sz w:val="24"/>
          <w:szCs w:val="24"/>
        </w:rPr>
        <w:t xml:space="preserve"> </w:t>
      </w:r>
      <w:r w:rsidR="008503D5" w:rsidRPr="0087690B">
        <w:rPr>
          <w:rFonts w:ascii="Times New Roman" w:hAnsi="Times New Roman" w:cs="Times New Roman"/>
          <w:sz w:val="24"/>
          <w:szCs w:val="24"/>
        </w:rPr>
        <w:t xml:space="preserve">to </w:t>
      </w:r>
      <w:r w:rsidR="002A1944" w:rsidRPr="0087690B">
        <w:rPr>
          <w:rFonts w:ascii="Times New Roman" w:hAnsi="Times New Roman" w:cs="Times New Roman"/>
          <w:sz w:val="24"/>
          <w:szCs w:val="24"/>
        </w:rPr>
        <w:t>evaluations of whether someone knows</w:t>
      </w:r>
      <w:r w:rsidR="002146D2" w:rsidRPr="0087690B">
        <w:rPr>
          <w:rFonts w:ascii="Times New Roman" w:hAnsi="Times New Roman" w:cs="Times New Roman"/>
          <w:sz w:val="24"/>
          <w:szCs w:val="24"/>
        </w:rPr>
        <w:t xml:space="preserve"> </w:t>
      </w:r>
      <w:r w:rsidR="002A1944" w:rsidRPr="0087690B">
        <w:rPr>
          <w:rFonts w:ascii="Times New Roman" w:hAnsi="Times New Roman" w:cs="Times New Roman"/>
          <w:sz w:val="24"/>
          <w:szCs w:val="24"/>
        </w:rPr>
        <w:t>that p</w:t>
      </w:r>
      <w:r w:rsidR="00660370" w:rsidRPr="0087690B">
        <w:rPr>
          <w:rFonts w:ascii="Times New Roman" w:hAnsi="Times New Roman" w:cs="Times New Roman"/>
          <w:sz w:val="24"/>
          <w:szCs w:val="24"/>
        </w:rPr>
        <w:t>.</w:t>
      </w:r>
      <w:r w:rsidR="003F4AF8" w:rsidRPr="0087690B">
        <w:rPr>
          <w:rFonts w:ascii="Times New Roman" w:hAnsi="Times New Roman" w:cs="Times New Roman"/>
          <w:sz w:val="24"/>
          <w:szCs w:val="24"/>
        </w:rPr>
        <w:t xml:space="preserve"> (Foley 2003, 314</w:t>
      </w:r>
      <w:r w:rsidR="00692AE3">
        <w:rPr>
          <w:rFonts w:ascii="Times New Roman" w:hAnsi="Times New Roman" w:cs="Times New Roman"/>
          <w:sz w:val="24"/>
          <w:szCs w:val="24"/>
        </w:rPr>
        <w:t>–</w:t>
      </w:r>
      <w:r w:rsidR="003F4AF8" w:rsidRPr="0087690B">
        <w:rPr>
          <w:rFonts w:ascii="Times New Roman" w:hAnsi="Times New Roman" w:cs="Times New Roman"/>
          <w:sz w:val="24"/>
          <w:szCs w:val="24"/>
        </w:rPr>
        <w:t>16)</w:t>
      </w:r>
      <w:r w:rsidR="00EA13FE">
        <w:rPr>
          <w:rFonts w:ascii="Times New Roman" w:hAnsi="Times New Roman" w:cs="Times New Roman"/>
          <w:sz w:val="24"/>
          <w:szCs w:val="24"/>
        </w:rPr>
        <w:t xml:space="preserve"> </w:t>
      </w:r>
      <w:r w:rsidR="009B26C1" w:rsidRPr="0087690B">
        <w:rPr>
          <w:rFonts w:ascii="Times New Roman" w:hAnsi="Times New Roman" w:cs="Times New Roman"/>
          <w:sz w:val="24"/>
          <w:szCs w:val="24"/>
        </w:rPr>
        <w:t xml:space="preserve">The point is that this </w:t>
      </w:r>
      <w:r w:rsidR="00CA4F55" w:rsidRPr="0087690B">
        <w:rPr>
          <w:rFonts w:ascii="Times New Roman" w:hAnsi="Times New Roman" w:cs="Times New Roman"/>
          <w:sz w:val="24"/>
          <w:szCs w:val="24"/>
        </w:rPr>
        <w:t>would be</w:t>
      </w:r>
      <w:r w:rsidR="00E814B7" w:rsidRPr="0087690B">
        <w:rPr>
          <w:rFonts w:ascii="Times New Roman" w:hAnsi="Times New Roman" w:cs="Times New Roman"/>
          <w:sz w:val="24"/>
          <w:szCs w:val="24"/>
        </w:rPr>
        <w:t xml:space="preserve"> for the consequentialist</w:t>
      </w:r>
      <w:r w:rsidR="002146D2" w:rsidRPr="0087690B">
        <w:rPr>
          <w:rFonts w:ascii="Times New Roman" w:hAnsi="Times New Roman" w:cs="Times New Roman"/>
          <w:sz w:val="24"/>
          <w:szCs w:val="24"/>
        </w:rPr>
        <w:t xml:space="preserve"> to reject the account of fundamental </w:t>
      </w:r>
      <w:r w:rsidR="00A02DF9" w:rsidRPr="0087690B">
        <w:rPr>
          <w:rFonts w:ascii="Times New Roman" w:hAnsi="Times New Roman" w:cs="Times New Roman"/>
          <w:sz w:val="24"/>
          <w:szCs w:val="24"/>
        </w:rPr>
        <w:t xml:space="preserve">deontic </w:t>
      </w:r>
      <w:r w:rsidR="002146D2" w:rsidRPr="0087690B">
        <w:rPr>
          <w:rFonts w:ascii="Times New Roman" w:hAnsi="Times New Roman" w:cs="Times New Roman"/>
          <w:sz w:val="24"/>
          <w:szCs w:val="24"/>
        </w:rPr>
        <w:t>evaluations of actions deployed by these alternatives, as</w:t>
      </w:r>
      <w:r w:rsidR="000D11F0" w:rsidRPr="0087690B">
        <w:rPr>
          <w:rFonts w:ascii="Times New Roman" w:hAnsi="Times New Roman" w:cs="Times New Roman"/>
          <w:sz w:val="24"/>
          <w:szCs w:val="24"/>
        </w:rPr>
        <w:t xml:space="preserve"> </w:t>
      </w:r>
      <w:r w:rsidR="002A1944" w:rsidRPr="0087690B">
        <w:rPr>
          <w:rFonts w:ascii="Times New Roman" w:hAnsi="Times New Roman" w:cs="Times New Roman"/>
          <w:sz w:val="24"/>
          <w:szCs w:val="24"/>
        </w:rPr>
        <w:t>certain</w:t>
      </w:r>
      <w:r w:rsidR="002146D2" w:rsidRPr="0087690B">
        <w:rPr>
          <w:rFonts w:ascii="Times New Roman" w:hAnsi="Times New Roman" w:cs="Times New Roman"/>
          <w:sz w:val="24"/>
          <w:szCs w:val="24"/>
        </w:rPr>
        <w:t xml:space="preserve"> reliabilist</w:t>
      </w:r>
      <w:r w:rsidR="002A1944" w:rsidRPr="0087690B">
        <w:rPr>
          <w:rFonts w:ascii="Times New Roman" w:hAnsi="Times New Roman" w:cs="Times New Roman"/>
          <w:sz w:val="24"/>
          <w:szCs w:val="24"/>
        </w:rPr>
        <w:t>s</w:t>
      </w:r>
      <w:r w:rsidR="002A17F6" w:rsidRPr="0087690B">
        <w:rPr>
          <w:rFonts w:ascii="Times New Roman" w:hAnsi="Times New Roman" w:cs="Times New Roman"/>
          <w:sz w:val="24"/>
          <w:szCs w:val="24"/>
        </w:rPr>
        <w:t xml:space="preserve"> reject the</w:t>
      </w:r>
      <w:r w:rsidR="009B26C1" w:rsidRPr="0087690B">
        <w:rPr>
          <w:rFonts w:ascii="Times New Roman" w:hAnsi="Times New Roman" w:cs="Times New Roman"/>
          <w:sz w:val="24"/>
          <w:szCs w:val="24"/>
        </w:rPr>
        <w:t xml:space="preserve"> </w:t>
      </w:r>
      <w:r w:rsidR="002A1944" w:rsidRPr="0087690B">
        <w:rPr>
          <w:rFonts w:ascii="Times New Roman" w:hAnsi="Times New Roman" w:cs="Times New Roman"/>
          <w:sz w:val="24"/>
          <w:szCs w:val="24"/>
        </w:rPr>
        <w:t>role of reason dependent justification in fundamental</w:t>
      </w:r>
      <w:r w:rsidR="009B26C1" w:rsidRPr="0087690B">
        <w:rPr>
          <w:rFonts w:ascii="Times New Roman" w:hAnsi="Times New Roman" w:cs="Times New Roman"/>
          <w:sz w:val="24"/>
          <w:szCs w:val="24"/>
        </w:rPr>
        <w:t xml:space="preserve"> evaluation</w:t>
      </w:r>
      <w:r w:rsidR="002146D2" w:rsidRPr="0087690B">
        <w:rPr>
          <w:rFonts w:ascii="Times New Roman" w:hAnsi="Times New Roman" w:cs="Times New Roman"/>
          <w:sz w:val="24"/>
          <w:szCs w:val="24"/>
        </w:rPr>
        <w:t>s of belief</w:t>
      </w:r>
      <w:r w:rsidR="002A1944" w:rsidRPr="0087690B">
        <w:rPr>
          <w:rFonts w:ascii="Times New Roman" w:hAnsi="Times New Roman" w:cs="Times New Roman"/>
          <w:sz w:val="24"/>
          <w:szCs w:val="24"/>
        </w:rPr>
        <w:t xml:space="preserve"> as knowledge</w:t>
      </w:r>
      <w:r w:rsidR="002A17F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52136" w:rsidRPr="0087690B">
        <w:rPr>
          <w:rFonts w:ascii="Times New Roman" w:hAnsi="Times New Roman" w:cs="Times New Roman"/>
          <w:sz w:val="24"/>
          <w:szCs w:val="24"/>
        </w:rPr>
        <w:t xml:space="preserve">It is the consequentialist’s focus </w:t>
      </w:r>
      <w:r w:rsidR="002146D2" w:rsidRPr="0087690B">
        <w:rPr>
          <w:rFonts w:ascii="Times New Roman" w:hAnsi="Times New Roman" w:cs="Times New Roman"/>
          <w:sz w:val="24"/>
          <w:szCs w:val="24"/>
        </w:rPr>
        <w:t xml:space="preserve">on reason independent </w:t>
      </w:r>
      <w:r w:rsidR="00A52136" w:rsidRPr="0087690B">
        <w:rPr>
          <w:rFonts w:ascii="Times New Roman" w:hAnsi="Times New Roman" w:cs="Times New Roman"/>
          <w:sz w:val="24"/>
          <w:szCs w:val="24"/>
        </w:rPr>
        <w:t xml:space="preserve">evaluation </w:t>
      </w:r>
      <w:r w:rsidR="002146D2" w:rsidRPr="0087690B">
        <w:rPr>
          <w:rFonts w:ascii="Times New Roman" w:hAnsi="Times New Roman" w:cs="Times New Roman"/>
          <w:sz w:val="24"/>
          <w:szCs w:val="24"/>
        </w:rPr>
        <w:t xml:space="preserve">of actions </w:t>
      </w:r>
      <w:r w:rsidR="00A52136" w:rsidRPr="0087690B">
        <w:rPr>
          <w:rFonts w:ascii="Times New Roman" w:hAnsi="Times New Roman" w:cs="Times New Roman"/>
          <w:sz w:val="24"/>
          <w:szCs w:val="24"/>
        </w:rPr>
        <w:t>as</w:t>
      </w:r>
      <w:r w:rsidR="002146D2" w:rsidRPr="0087690B">
        <w:rPr>
          <w:rFonts w:ascii="Times New Roman" w:hAnsi="Times New Roman" w:cs="Times New Roman"/>
          <w:sz w:val="24"/>
          <w:szCs w:val="24"/>
        </w:rPr>
        <w:t xml:space="preserve"> fundamental</w:t>
      </w:r>
      <w:r w:rsidR="00A52136" w:rsidRPr="0087690B">
        <w:rPr>
          <w:rFonts w:ascii="Times New Roman" w:hAnsi="Times New Roman" w:cs="Times New Roman"/>
          <w:sz w:val="24"/>
          <w:szCs w:val="24"/>
        </w:rPr>
        <w:t xml:space="preserve"> that departs from such </w:t>
      </w:r>
      <w:r w:rsidR="002146D2" w:rsidRPr="0087690B">
        <w:rPr>
          <w:rFonts w:ascii="Times New Roman" w:hAnsi="Times New Roman" w:cs="Times New Roman"/>
          <w:sz w:val="24"/>
          <w:szCs w:val="24"/>
        </w:rPr>
        <w:t xml:space="preserve">alternative </w:t>
      </w:r>
      <w:r w:rsidR="002A1944" w:rsidRPr="0087690B">
        <w:rPr>
          <w:rFonts w:ascii="Times New Roman" w:hAnsi="Times New Roman" w:cs="Times New Roman"/>
          <w:sz w:val="24"/>
          <w:szCs w:val="24"/>
        </w:rPr>
        <w:t xml:space="preserve">essentially </w:t>
      </w:r>
      <w:r w:rsidR="002A1944" w:rsidRPr="0087690B">
        <w:rPr>
          <w:rFonts w:ascii="Times New Roman" w:hAnsi="Times New Roman" w:cs="Times New Roman"/>
          <w:sz w:val="24"/>
          <w:szCs w:val="24"/>
        </w:rPr>
        <w:lastRenderedPageBreak/>
        <w:t xml:space="preserve">reason dependent </w:t>
      </w:r>
      <w:r w:rsidR="002146D2" w:rsidRPr="0087690B">
        <w:rPr>
          <w:rFonts w:ascii="Times New Roman" w:hAnsi="Times New Roman" w:cs="Times New Roman"/>
          <w:sz w:val="24"/>
          <w:szCs w:val="24"/>
        </w:rPr>
        <w:t>approaches</w:t>
      </w:r>
      <w:r w:rsidR="00A52136" w:rsidRPr="0087690B">
        <w:rPr>
          <w:rFonts w:ascii="Times New Roman" w:hAnsi="Times New Roman" w:cs="Times New Roman"/>
          <w:sz w:val="24"/>
          <w:szCs w:val="24"/>
        </w:rPr>
        <w:t>,</w:t>
      </w:r>
      <w:r w:rsidR="00A52136" w:rsidRPr="0087690B">
        <w:rPr>
          <w:rStyle w:val="FootnoteReference"/>
          <w:rFonts w:ascii="Times New Roman" w:hAnsi="Times New Roman" w:cs="Times New Roman"/>
          <w:sz w:val="24"/>
          <w:szCs w:val="24"/>
        </w:rPr>
        <w:footnoteReference w:id="52"/>
      </w:r>
      <w:r w:rsidR="00A52136" w:rsidRPr="0087690B">
        <w:rPr>
          <w:rFonts w:ascii="Times New Roman" w:hAnsi="Times New Roman" w:cs="Times New Roman"/>
          <w:sz w:val="24"/>
          <w:szCs w:val="24"/>
        </w:rPr>
        <w:t xml:space="preserve"> much as </w:t>
      </w:r>
      <w:r w:rsidR="002A1944" w:rsidRPr="0087690B">
        <w:rPr>
          <w:rFonts w:ascii="Times New Roman" w:hAnsi="Times New Roman" w:cs="Times New Roman"/>
          <w:sz w:val="24"/>
          <w:szCs w:val="24"/>
        </w:rPr>
        <w:t>a</w:t>
      </w:r>
      <w:r w:rsidR="00A52136" w:rsidRPr="0087690B">
        <w:rPr>
          <w:rFonts w:ascii="Times New Roman" w:hAnsi="Times New Roman" w:cs="Times New Roman"/>
          <w:sz w:val="24"/>
          <w:szCs w:val="24"/>
        </w:rPr>
        <w:t xml:space="preserve"> focus by </w:t>
      </w:r>
      <w:r w:rsidR="002A1944" w:rsidRPr="0087690B">
        <w:rPr>
          <w:rFonts w:ascii="Times New Roman" w:hAnsi="Times New Roman" w:cs="Times New Roman"/>
          <w:sz w:val="24"/>
          <w:szCs w:val="24"/>
        </w:rPr>
        <w:t xml:space="preserve">some </w:t>
      </w:r>
      <w:r w:rsidR="00A52136" w:rsidRPr="0087690B">
        <w:rPr>
          <w:rFonts w:ascii="Times New Roman" w:hAnsi="Times New Roman" w:cs="Times New Roman"/>
          <w:sz w:val="24"/>
          <w:szCs w:val="24"/>
        </w:rPr>
        <w:t xml:space="preserve">reliabilists in epistemology on reliably tracking reason independent truth as </w:t>
      </w:r>
      <w:r w:rsidR="002A1944" w:rsidRPr="0087690B">
        <w:rPr>
          <w:rFonts w:ascii="Times New Roman" w:hAnsi="Times New Roman" w:cs="Times New Roman"/>
          <w:sz w:val="24"/>
          <w:szCs w:val="24"/>
        </w:rPr>
        <w:t>sufficient for knowledge</w:t>
      </w:r>
      <w:r w:rsidR="00A52136" w:rsidRPr="0087690B">
        <w:rPr>
          <w:rFonts w:ascii="Times New Roman" w:hAnsi="Times New Roman" w:cs="Times New Roman"/>
          <w:sz w:val="24"/>
          <w:szCs w:val="24"/>
        </w:rPr>
        <w:t xml:space="preserve"> is a radical departure from standard epistem</w:t>
      </w:r>
      <w:r w:rsidR="002A1944" w:rsidRPr="0087690B">
        <w:rPr>
          <w:rFonts w:ascii="Times New Roman" w:hAnsi="Times New Roman" w:cs="Times New Roman"/>
          <w:sz w:val="24"/>
          <w:szCs w:val="24"/>
        </w:rPr>
        <w:t>ic evaluation</w:t>
      </w:r>
      <w:r w:rsidR="00A5213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B26C1" w:rsidRPr="0087690B">
        <w:rPr>
          <w:rFonts w:ascii="Times New Roman" w:hAnsi="Times New Roman" w:cs="Times New Roman"/>
          <w:sz w:val="24"/>
          <w:szCs w:val="24"/>
        </w:rPr>
        <w:t>A</w:t>
      </w:r>
      <w:r w:rsidR="00660370" w:rsidRPr="0087690B">
        <w:rPr>
          <w:rFonts w:ascii="Times New Roman" w:hAnsi="Times New Roman" w:cs="Times New Roman"/>
          <w:sz w:val="24"/>
          <w:szCs w:val="24"/>
        </w:rPr>
        <w:t xml:space="preserve"> consequentializing strategy that recognizes only reason independent deontic verdicts</w:t>
      </w:r>
      <w:r w:rsidR="009B26C1" w:rsidRPr="0087690B">
        <w:rPr>
          <w:rFonts w:ascii="Times New Roman" w:hAnsi="Times New Roman" w:cs="Times New Roman"/>
          <w:sz w:val="24"/>
          <w:szCs w:val="24"/>
        </w:rPr>
        <w:t xml:space="preserve"> cannot capture deontic equivalents</w:t>
      </w:r>
      <w:r w:rsidR="00FE5C48" w:rsidRPr="0087690B">
        <w:rPr>
          <w:rFonts w:ascii="Times New Roman" w:hAnsi="Times New Roman" w:cs="Times New Roman"/>
          <w:sz w:val="24"/>
          <w:szCs w:val="24"/>
        </w:rPr>
        <w:t xml:space="preserve"> to the reason dependent</w:t>
      </w:r>
      <w:r w:rsidR="009B26C1" w:rsidRPr="0087690B">
        <w:rPr>
          <w:rFonts w:ascii="Times New Roman" w:hAnsi="Times New Roman" w:cs="Times New Roman"/>
          <w:sz w:val="24"/>
          <w:szCs w:val="24"/>
        </w:rPr>
        <w:t xml:space="preserve"> verdicts rendered by these alternative theories</w:t>
      </w:r>
      <w:r w:rsidR="0066037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60370" w:rsidRPr="0087690B">
        <w:rPr>
          <w:rFonts w:ascii="Times New Roman" w:hAnsi="Times New Roman" w:cs="Times New Roman"/>
          <w:sz w:val="24"/>
          <w:szCs w:val="24"/>
        </w:rPr>
        <w:t xml:space="preserve">There cannot be deontic equivalence between a target </w:t>
      </w:r>
      <w:r w:rsidR="009B26C1" w:rsidRPr="0087690B">
        <w:rPr>
          <w:rFonts w:ascii="Times New Roman" w:hAnsi="Times New Roman" w:cs="Times New Roman"/>
          <w:sz w:val="24"/>
          <w:szCs w:val="24"/>
        </w:rPr>
        <w:t>theory</w:t>
      </w:r>
      <w:r w:rsidR="00660370" w:rsidRPr="0087690B">
        <w:rPr>
          <w:rFonts w:ascii="Times New Roman" w:hAnsi="Times New Roman" w:cs="Times New Roman"/>
          <w:sz w:val="24"/>
          <w:szCs w:val="24"/>
        </w:rPr>
        <w:t xml:space="preserve"> for which reason dependent deontic evaluations are central, and a consequentialist counterpart that rejects them entirely. </w:t>
      </w:r>
    </w:p>
    <w:p w14:paraId="7A923E2D" w14:textId="383D7A9A" w:rsidR="00D1442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4429" w:rsidRPr="0087690B">
        <w:rPr>
          <w:rFonts w:ascii="Times New Roman" w:hAnsi="Times New Roman" w:cs="Times New Roman"/>
          <w:sz w:val="24"/>
          <w:szCs w:val="24"/>
        </w:rPr>
        <w:t>Matthew Hanser captures the rationale, implicit in this analogy between evaluations of beliefs and actions, for the centrality of such reason dependent deontic evaluation of actions.</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Actions, like beliefs, are exercises of rational powers, constituted in part by the reasons for performing such </w:t>
      </w:r>
      <w:r w:rsidR="000D11F0" w:rsidRPr="0087690B">
        <w:rPr>
          <w:rFonts w:ascii="Times New Roman" w:hAnsi="Times New Roman" w:cs="Times New Roman"/>
          <w:sz w:val="24"/>
          <w:szCs w:val="24"/>
        </w:rPr>
        <w:t>intentional actions</w:t>
      </w:r>
      <w:r w:rsidR="00A02DF9" w:rsidRPr="0087690B">
        <w:rPr>
          <w:rStyle w:val="FootnoteReference"/>
          <w:rFonts w:ascii="Times New Roman" w:hAnsi="Times New Roman" w:cs="Times New Roman"/>
          <w:sz w:val="24"/>
          <w:szCs w:val="24"/>
        </w:rPr>
        <w:footnoteReference w:id="53"/>
      </w:r>
      <w:r w:rsidR="00D14429" w:rsidRPr="0087690B">
        <w:rPr>
          <w:rFonts w:ascii="Times New Roman" w:hAnsi="Times New Roman" w:cs="Times New Roman"/>
          <w:sz w:val="24"/>
          <w:szCs w:val="24"/>
        </w:rPr>
        <w:t xml:space="preserve"> and holding such beliefs.</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The agent takes her reasons in acting and in believing to justify her performance of the action, ceteris paribus, and her holding the belief.</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If the reasons that she takes to </w:t>
      </w:r>
      <w:r w:rsidR="000D11F0" w:rsidRPr="0087690B">
        <w:rPr>
          <w:rFonts w:ascii="Times New Roman" w:hAnsi="Times New Roman" w:cs="Times New Roman"/>
          <w:sz w:val="24"/>
          <w:szCs w:val="24"/>
        </w:rPr>
        <w:t>justify do not, the</w:t>
      </w:r>
      <w:r w:rsidR="0011207F" w:rsidRPr="0087690B">
        <w:rPr>
          <w:rFonts w:ascii="Times New Roman" w:hAnsi="Times New Roman" w:cs="Times New Roman"/>
          <w:sz w:val="24"/>
          <w:szCs w:val="24"/>
        </w:rPr>
        <w:t>y</w:t>
      </w:r>
      <w:r w:rsidR="00D14429" w:rsidRPr="0087690B">
        <w:rPr>
          <w:rFonts w:ascii="Times New Roman" w:hAnsi="Times New Roman" w:cs="Times New Roman"/>
          <w:sz w:val="24"/>
          <w:szCs w:val="24"/>
        </w:rPr>
        <w:t xml:space="preserve"> are likely to lead her away both from acting rightly and from right action.</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In acting for reasons that she takes to justify her action and believing for reasons that she takes to justify her belief she is </w:t>
      </w:r>
      <w:r w:rsidR="00D14429" w:rsidRPr="0087690B">
        <w:rPr>
          <w:rFonts w:ascii="Times New Roman" w:hAnsi="Times New Roman" w:cs="Times New Roman"/>
          <w:i/>
          <w:sz w:val="24"/>
          <w:szCs w:val="24"/>
        </w:rPr>
        <w:t>mis</w:t>
      </w:r>
      <w:r w:rsidR="00D14429" w:rsidRPr="0087690B">
        <w:rPr>
          <w:rFonts w:ascii="Times New Roman" w:hAnsi="Times New Roman" w:cs="Times New Roman"/>
          <w:sz w:val="24"/>
          <w:szCs w:val="24"/>
        </w:rPr>
        <w:t>taken</w:t>
      </w:r>
      <w:r w:rsidR="000D11F0" w:rsidRPr="0087690B">
        <w:rPr>
          <w:rFonts w:ascii="Times New Roman" w:hAnsi="Times New Roman" w:cs="Times New Roman"/>
          <w:sz w:val="24"/>
          <w:szCs w:val="24"/>
        </w:rPr>
        <w:t xml:space="preserve"> and </w:t>
      </w:r>
      <w:r w:rsidR="000D11F0" w:rsidRPr="0087690B">
        <w:rPr>
          <w:rFonts w:ascii="Times New Roman" w:hAnsi="Times New Roman" w:cs="Times New Roman"/>
          <w:i/>
          <w:sz w:val="24"/>
          <w:szCs w:val="24"/>
        </w:rPr>
        <w:t>mis</w:t>
      </w:r>
      <w:r w:rsidR="000D11F0" w:rsidRPr="0087690B">
        <w:rPr>
          <w:rFonts w:ascii="Times New Roman" w:hAnsi="Times New Roman" w:cs="Times New Roman"/>
          <w:sz w:val="24"/>
          <w:szCs w:val="24"/>
        </w:rPr>
        <w:t>guided</w:t>
      </w:r>
      <w:r w:rsidR="00FE5C4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E5C48" w:rsidRPr="0087690B">
        <w:rPr>
          <w:rFonts w:ascii="Times New Roman" w:hAnsi="Times New Roman" w:cs="Times New Roman"/>
          <w:sz w:val="24"/>
          <w:szCs w:val="24"/>
        </w:rPr>
        <w:t>B</w:t>
      </w:r>
      <w:r w:rsidR="00D14429" w:rsidRPr="0087690B">
        <w:rPr>
          <w:rFonts w:ascii="Times New Roman" w:hAnsi="Times New Roman" w:cs="Times New Roman"/>
          <w:sz w:val="24"/>
          <w:szCs w:val="24"/>
        </w:rPr>
        <w:t xml:space="preserve">ecause her acts and beliefs are constituted </w:t>
      </w:r>
      <w:r w:rsidR="00FE5C48" w:rsidRPr="0087690B">
        <w:rPr>
          <w:rFonts w:ascii="Times New Roman" w:hAnsi="Times New Roman" w:cs="Times New Roman"/>
          <w:sz w:val="24"/>
          <w:szCs w:val="24"/>
        </w:rPr>
        <w:t xml:space="preserve">in part </w:t>
      </w:r>
      <w:r w:rsidR="00D14429" w:rsidRPr="0087690B">
        <w:rPr>
          <w:rFonts w:ascii="Times New Roman" w:hAnsi="Times New Roman" w:cs="Times New Roman"/>
          <w:sz w:val="24"/>
          <w:szCs w:val="24"/>
        </w:rPr>
        <w:t xml:space="preserve">by </w:t>
      </w:r>
      <w:r w:rsidR="00AF1EE7" w:rsidRPr="0087690B">
        <w:rPr>
          <w:rFonts w:ascii="Times New Roman" w:hAnsi="Times New Roman" w:cs="Times New Roman"/>
          <w:sz w:val="24"/>
          <w:szCs w:val="24"/>
        </w:rPr>
        <w:t>bad</w:t>
      </w:r>
      <w:r w:rsidR="00FE5C48" w:rsidRPr="0087690B">
        <w:rPr>
          <w:rFonts w:ascii="Times New Roman" w:hAnsi="Times New Roman" w:cs="Times New Roman"/>
          <w:sz w:val="24"/>
          <w:szCs w:val="24"/>
        </w:rPr>
        <w:t xml:space="preserve"> reasons, such beliefs will lead to </w:t>
      </w:r>
      <w:r w:rsidR="00FE5C48" w:rsidRPr="0087690B">
        <w:rPr>
          <w:rFonts w:ascii="Times New Roman" w:hAnsi="Times New Roman" w:cs="Times New Roman"/>
          <w:sz w:val="24"/>
          <w:szCs w:val="24"/>
        </w:rPr>
        <w:lastRenderedPageBreak/>
        <w:t>mistakes in</w:t>
      </w:r>
      <w:r w:rsidR="00D14429" w:rsidRPr="0087690B">
        <w:rPr>
          <w:rFonts w:ascii="Times New Roman" w:hAnsi="Times New Roman" w:cs="Times New Roman"/>
          <w:sz w:val="24"/>
          <w:szCs w:val="24"/>
        </w:rPr>
        <w:t xml:space="preserve"> her view o</w:t>
      </w:r>
      <w:r w:rsidR="00AA7CE9" w:rsidRPr="0087690B">
        <w:rPr>
          <w:rFonts w:ascii="Times New Roman" w:hAnsi="Times New Roman" w:cs="Times New Roman"/>
          <w:sz w:val="24"/>
          <w:szCs w:val="24"/>
        </w:rPr>
        <w:t xml:space="preserve">f what other beliefs there are reasons to hold, and </w:t>
      </w:r>
      <w:r w:rsidR="00FE5C48" w:rsidRPr="0087690B">
        <w:rPr>
          <w:rFonts w:ascii="Times New Roman" w:hAnsi="Times New Roman" w:cs="Times New Roman"/>
          <w:sz w:val="24"/>
          <w:szCs w:val="24"/>
        </w:rPr>
        <w:t>such actions will lead her to mistakes in the instrumental and constitutive means that she adopts</w:t>
      </w:r>
      <w:r w:rsidR="00D14429" w:rsidRPr="0087690B">
        <w:rPr>
          <w:rFonts w:ascii="Times New Roman" w:hAnsi="Times New Roman" w:cs="Times New Roman"/>
          <w:sz w:val="24"/>
          <w:szCs w:val="24"/>
        </w:rPr>
        <w:t xml:space="preserve"> to complete the</w:t>
      </w:r>
      <w:r w:rsidR="00FE5C48" w:rsidRPr="0087690B">
        <w:rPr>
          <w:rFonts w:ascii="Times New Roman" w:hAnsi="Times New Roman" w:cs="Times New Roman"/>
          <w:sz w:val="24"/>
          <w:szCs w:val="24"/>
        </w:rPr>
        <w:t>se</w:t>
      </w:r>
      <w:r w:rsidR="00D14429" w:rsidRPr="0087690B">
        <w:rPr>
          <w:rFonts w:ascii="Times New Roman" w:hAnsi="Times New Roman" w:cs="Times New Roman"/>
          <w:sz w:val="24"/>
          <w:szCs w:val="24"/>
        </w:rPr>
        <w:t xml:space="preserve"> action</w:t>
      </w:r>
      <w:r w:rsidR="00FE5C48" w:rsidRPr="0087690B">
        <w:rPr>
          <w:rFonts w:ascii="Times New Roman" w:hAnsi="Times New Roman" w:cs="Times New Roman"/>
          <w:sz w:val="24"/>
          <w:szCs w:val="24"/>
        </w:rPr>
        <w:t>s</w:t>
      </w:r>
      <w:r w:rsidR="00AE620F" w:rsidRPr="0087690B">
        <w:rPr>
          <w:rFonts w:ascii="Times New Roman" w:hAnsi="Times New Roman" w:cs="Times New Roman"/>
          <w:sz w:val="24"/>
          <w:szCs w:val="24"/>
        </w:rPr>
        <w:t>.</w:t>
      </w:r>
    </w:p>
    <w:p w14:paraId="5FF5B07B" w14:textId="5E0E5EBA" w:rsidR="00E115FE"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4429" w:rsidRPr="0087690B">
        <w:rPr>
          <w:rFonts w:ascii="Times New Roman" w:hAnsi="Times New Roman" w:cs="Times New Roman"/>
          <w:sz w:val="24"/>
          <w:szCs w:val="24"/>
        </w:rPr>
        <w:t>Consider, with th</w:t>
      </w:r>
      <w:r w:rsidR="0043555C" w:rsidRPr="0087690B">
        <w:rPr>
          <w:rFonts w:ascii="Times New Roman" w:hAnsi="Times New Roman" w:cs="Times New Roman"/>
          <w:sz w:val="24"/>
          <w:szCs w:val="24"/>
        </w:rPr>
        <w:t xml:space="preserve">is backdrop, </w:t>
      </w:r>
      <w:r w:rsidR="000931B1" w:rsidRPr="0087690B">
        <w:rPr>
          <w:rFonts w:ascii="Times New Roman" w:hAnsi="Times New Roman" w:cs="Times New Roman"/>
          <w:sz w:val="24"/>
          <w:szCs w:val="24"/>
        </w:rPr>
        <w:t xml:space="preserve">a reason independent </w:t>
      </w:r>
      <w:r w:rsidR="0043555C" w:rsidRPr="0087690B">
        <w:rPr>
          <w:rFonts w:ascii="Times New Roman" w:hAnsi="Times New Roman" w:cs="Times New Roman"/>
          <w:sz w:val="24"/>
          <w:szCs w:val="24"/>
        </w:rPr>
        <w:t>proposal for “Kantsequentializing” Kantian ethics.</w:t>
      </w:r>
      <w:r w:rsidR="00EA13FE">
        <w:rPr>
          <w:rFonts w:ascii="Times New Roman" w:hAnsi="Times New Roman" w:cs="Times New Roman"/>
          <w:sz w:val="24"/>
          <w:szCs w:val="24"/>
        </w:rPr>
        <w:t xml:space="preserve"> </w:t>
      </w:r>
      <w:r w:rsidR="000931B1" w:rsidRPr="0087690B">
        <w:rPr>
          <w:rFonts w:ascii="Times New Roman" w:hAnsi="Times New Roman" w:cs="Times New Roman"/>
          <w:sz w:val="24"/>
          <w:szCs w:val="24"/>
        </w:rPr>
        <w:t>The reason independent Kantsequentialist may take herself to agree with</w:t>
      </w:r>
      <w:r w:rsidR="00D14429" w:rsidRPr="0087690B">
        <w:rPr>
          <w:rFonts w:ascii="Times New Roman" w:hAnsi="Times New Roman" w:cs="Times New Roman"/>
          <w:sz w:val="24"/>
          <w:szCs w:val="24"/>
        </w:rPr>
        <w:t xml:space="preserve"> the Kantian ethicist that persons are intrinsically, fundamentally, non-instrumentally valuable, </w:t>
      </w:r>
      <w:r w:rsidR="003F4AF8" w:rsidRPr="0087690B">
        <w:rPr>
          <w:rFonts w:ascii="Times New Roman" w:hAnsi="Times New Roman" w:cs="Times New Roman"/>
          <w:sz w:val="24"/>
          <w:szCs w:val="24"/>
        </w:rPr>
        <w:t>hence</w:t>
      </w:r>
      <w:r w:rsidR="00D14429" w:rsidRPr="0087690B">
        <w:rPr>
          <w:rFonts w:ascii="Times New Roman" w:hAnsi="Times New Roman" w:cs="Times New Roman"/>
          <w:sz w:val="24"/>
          <w:szCs w:val="24"/>
        </w:rPr>
        <w:t xml:space="preserve"> </w:t>
      </w:r>
      <w:r w:rsidR="002A1944" w:rsidRPr="0087690B">
        <w:rPr>
          <w:rFonts w:ascii="Times New Roman" w:hAnsi="Times New Roman" w:cs="Times New Roman"/>
          <w:sz w:val="24"/>
          <w:szCs w:val="24"/>
        </w:rPr>
        <w:t xml:space="preserve">may take herself to </w:t>
      </w:r>
      <w:r w:rsidR="00D14429" w:rsidRPr="0087690B">
        <w:rPr>
          <w:rFonts w:ascii="Times New Roman" w:hAnsi="Times New Roman" w:cs="Times New Roman"/>
          <w:sz w:val="24"/>
          <w:szCs w:val="24"/>
        </w:rPr>
        <w:t>share an account of the fundamental things of value that are reflected in reasons for action.</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The Kantian takes such values to be reflected in reasons to refrain from murdering even to prevent two others from murdering. It is contrary to duty to murder even to prevent two others from murdering.</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Deploying the consequentializing strategy, the </w:t>
      </w:r>
      <w:r w:rsidR="00E115FE" w:rsidRPr="0087690B">
        <w:rPr>
          <w:rFonts w:ascii="Times New Roman" w:hAnsi="Times New Roman" w:cs="Times New Roman"/>
          <w:sz w:val="24"/>
          <w:szCs w:val="24"/>
        </w:rPr>
        <w:t xml:space="preserve">reason independent </w:t>
      </w:r>
      <w:r w:rsidR="00D14429" w:rsidRPr="0087690B">
        <w:rPr>
          <w:rFonts w:ascii="Times New Roman" w:hAnsi="Times New Roman" w:cs="Times New Roman"/>
          <w:sz w:val="24"/>
          <w:szCs w:val="24"/>
        </w:rPr>
        <w:t>Kantsequentialist takes relevant features to be reflected in the ranking of the outcome of refraining from murdering over the outcome of murdering (to prevent two murders).</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There are thus decisive reasons for the Kantsequentialist to refrain.</w:t>
      </w:r>
    </w:p>
    <w:p w14:paraId="52CD8CFE" w14:textId="41EA61A0" w:rsidR="00D1442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4429" w:rsidRPr="0087690B">
        <w:rPr>
          <w:rFonts w:ascii="Times New Roman" w:hAnsi="Times New Roman" w:cs="Times New Roman"/>
          <w:sz w:val="24"/>
          <w:szCs w:val="24"/>
        </w:rPr>
        <w:t xml:space="preserve">When an agent intentionally refrains, she performs the right action for both the Kantian and the Kansequentialist, and, because this is stipulated to exhaust the deontic verdicts on a </w:t>
      </w:r>
      <w:r w:rsidR="007C4E67" w:rsidRPr="0087690B">
        <w:rPr>
          <w:rFonts w:ascii="Times New Roman" w:hAnsi="Times New Roman" w:cs="Times New Roman"/>
          <w:sz w:val="24"/>
          <w:szCs w:val="24"/>
        </w:rPr>
        <w:t xml:space="preserve">reason independent Kantsequentializing </w:t>
      </w:r>
      <w:r w:rsidR="00D14429" w:rsidRPr="0087690B">
        <w:rPr>
          <w:rFonts w:ascii="Times New Roman" w:hAnsi="Times New Roman" w:cs="Times New Roman"/>
          <w:sz w:val="24"/>
          <w:szCs w:val="24"/>
        </w:rPr>
        <w:t>theory, deontic equivalence is taken to be achieved. But we have seen that the Kantian theory of deontic evaluation is not merely reason independent.</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The Kantian agent only acts </w:t>
      </w:r>
      <w:r w:rsidR="006A3281" w:rsidRPr="0087690B">
        <w:rPr>
          <w:rFonts w:ascii="Times New Roman" w:hAnsi="Times New Roman" w:cs="Times New Roman"/>
          <w:sz w:val="24"/>
          <w:szCs w:val="24"/>
        </w:rPr>
        <w:t>from duty, as duty requires,</w:t>
      </w:r>
      <w:r w:rsidR="00D14429" w:rsidRPr="0087690B">
        <w:rPr>
          <w:rFonts w:ascii="Times New Roman" w:hAnsi="Times New Roman" w:cs="Times New Roman"/>
          <w:sz w:val="24"/>
          <w:szCs w:val="24"/>
        </w:rPr>
        <w:t xml:space="preserve"> if she acts out of respect for the moral law</w:t>
      </w:r>
      <w:r w:rsidR="00463AEC" w:rsidRPr="0087690B">
        <w:rPr>
          <w:rFonts w:ascii="Times New Roman" w:hAnsi="Times New Roman" w:cs="Times New Roman"/>
          <w:sz w:val="24"/>
          <w:szCs w:val="24"/>
        </w:rPr>
        <w:t>—</w:t>
      </w:r>
      <w:r w:rsidR="00D14429" w:rsidRPr="0087690B">
        <w:rPr>
          <w:rFonts w:ascii="Times New Roman" w:hAnsi="Times New Roman" w:cs="Times New Roman"/>
          <w:sz w:val="24"/>
          <w:szCs w:val="24"/>
        </w:rPr>
        <w:t>from duty, not merely in accordance with it.</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If the agent refrains but not for the right reasons, </w:t>
      </w:r>
      <w:r w:rsidR="00AE620F" w:rsidRPr="0087690B">
        <w:rPr>
          <w:rFonts w:ascii="Times New Roman" w:hAnsi="Times New Roman" w:cs="Times New Roman"/>
          <w:sz w:val="24"/>
          <w:szCs w:val="24"/>
        </w:rPr>
        <w:t xml:space="preserve">as does the dead eyed, begrudging gangster, </w:t>
      </w:r>
      <w:r w:rsidR="00D14429" w:rsidRPr="0087690B">
        <w:rPr>
          <w:rFonts w:ascii="Times New Roman" w:hAnsi="Times New Roman" w:cs="Times New Roman"/>
          <w:sz w:val="24"/>
          <w:szCs w:val="24"/>
        </w:rPr>
        <w:t xml:space="preserve">she does not act as duty requires on the Kantian account, she only performs an action of the same type </w:t>
      </w:r>
      <w:r w:rsidR="00AE620F" w:rsidRPr="0087690B">
        <w:rPr>
          <w:rFonts w:ascii="Times New Roman" w:hAnsi="Times New Roman" w:cs="Times New Roman"/>
          <w:sz w:val="24"/>
          <w:szCs w:val="24"/>
        </w:rPr>
        <w:t xml:space="preserve">as that required by </w:t>
      </w:r>
      <w:r w:rsidR="007C4E67" w:rsidRPr="0087690B">
        <w:rPr>
          <w:rFonts w:ascii="Times New Roman" w:hAnsi="Times New Roman" w:cs="Times New Roman"/>
          <w:sz w:val="24"/>
          <w:szCs w:val="24"/>
        </w:rPr>
        <w:t xml:space="preserve">ethical </w:t>
      </w:r>
      <w:r w:rsidR="00AE620F" w:rsidRPr="0087690B">
        <w:rPr>
          <w:rFonts w:ascii="Times New Roman" w:hAnsi="Times New Roman" w:cs="Times New Roman"/>
          <w:sz w:val="24"/>
          <w:szCs w:val="24"/>
        </w:rPr>
        <w:t>duty, an action merely</w:t>
      </w:r>
      <w:r w:rsidR="00D14429" w:rsidRPr="0087690B">
        <w:rPr>
          <w:rFonts w:ascii="Times New Roman" w:hAnsi="Times New Roman" w:cs="Times New Roman"/>
          <w:sz w:val="24"/>
          <w:szCs w:val="24"/>
        </w:rPr>
        <w:t xml:space="preserve"> in accordance with </w:t>
      </w:r>
      <w:r w:rsidR="007C4E67" w:rsidRPr="0087690B">
        <w:rPr>
          <w:rFonts w:ascii="Times New Roman" w:hAnsi="Times New Roman" w:cs="Times New Roman"/>
          <w:sz w:val="24"/>
          <w:szCs w:val="24"/>
        </w:rPr>
        <w:t xml:space="preserve">such a </w:t>
      </w:r>
      <w:r w:rsidR="00D14429" w:rsidRPr="0087690B">
        <w:rPr>
          <w:rFonts w:ascii="Times New Roman" w:hAnsi="Times New Roman" w:cs="Times New Roman"/>
          <w:sz w:val="24"/>
          <w:szCs w:val="24"/>
        </w:rPr>
        <w:t>duty.</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This is a fundamental form of </w:t>
      </w:r>
      <w:r w:rsidR="00D14429" w:rsidRPr="0087690B">
        <w:rPr>
          <w:rFonts w:ascii="Times New Roman" w:hAnsi="Times New Roman" w:cs="Times New Roman"/>
          <w:i/>
          <w:sz w:val="24"/>
          <w:szCs w:val="24"/>
        </w:rPr>
        <w:t>deontic</w:t>
      </w:r>
      <w:r w:rsidR="00D14429" w:rsidRPr="0087690B">
        <w:rPr>
          <w:rFonts w:ascii="Times New Roman" w:hAnsi="Times New Roman" w:cs="Times New Roman"/>
          <w:sz w:val="24"/>
          <w:szCs w:val="24"/>
        </w:rPr>
        <w:t xml:space="preserve"> failure for Kant, but the </w:t>
      </w:r>
      <w:r w:rsidR="007C4E67" w:rsidRPr="0087690B">
        <w:rPr>
          <w:rFonts w:ascii="Times New Roman" w:hAnsi="Times New Roman" w:cs="Times New Roman"/>
          <w:sz w:val="24"/>
          <w:szCs w:val="24"/>
        </w:rPr>
        <w:t>reason</w:t>
      </w:r>
      <w:r w:rsidR="006A3281" w:rsidRPr="0087690B">
        <w:rPr>
          <w:rFonts w:ascii="Times New Roman" w:hAnsi="Times New Roman" w:cs="Times New Roman"/>
          <w:sz w:val="24"/>
          <w:szCs w:val="24"/>
        </w:rPr>
        <w:t xml:space="preserve"> </w:t>
      </w:r>
      <w:r w:rsidR="007C4E67" w:rsidRPr="0087690B">
        <w:rPr>
          <w:rFonts w:ascii="Times New Roman" w:hAnsi="Times New Roman" w:cs="Times New Roman"/>
          <w:sz w:val="24"/>
          <w:szCs w:val="24"/>
        </w:rPr>
        <w:t xml:space="preserve">independent </w:t>
      </w:r>
      <w:r w:rsidR="00D14429" w:rsidRPr="0087690B">
        <w:rPr>
          <w:rFonts w:ascii="Times New Roman" w:hAnsi="Times New Roman" w:cs="Times New Roman"/>
          <w:sz w:val="24"/>
          <w:szCs w:val="24"/>
        </w:rPr>
        <w:t xml:space="preserve">Kantsequentialist counterpart fails to capture either such fundamental </w:t>
      </w:r>
      <w:r w:rsidR="00D14429" w:rsidRPr="0087690B">
        <w:rPr>
          <w:rFonts w:ascii="Times New Roman" w:hAnsi="Times New Roman" w:cs="Times New Roman"/>
          <w:sz w:val="24"/>
          <w:szCs w:val="24"/>
        </w:rPr>
        <w:lastRenderedPageBreak/>
        <w:t xml:space="preserve">deontic evaluations of actions or the features relevant to them, hence </w:t>
      </w:r>
      <w:r w:rsidR="003F4AF8" w:rsidRPr="0087690B">
        <w:rPr>
          <w:rFonts w:ascii="Times New Roman" w:hAnsi="Times New Roman" w:cs="Times New Roman"/>
          <w:sz w:val="24"/>
          <w:szCs w:val="24"/>
        </w:rPr>
        <w:t>she</w:t>
      </w:r>
      <w:r w:rsidR="00D14429" w:rsidRPr="0087690B">
        <w:rPr>
          <w:rFonts w:ascii="Times New Roman" w:hAnsi="Times New Roman" w:cs="Times New Roman"/>
          <w:sz w:val="24"/>
          <w:szCs w:val="24"/>
        </w:rPr>
        <w:t xml:space="preserve"> fails to provide deontic equivalents to such deontic failures.</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Whereas the Kantian issues two deontic verdicts concerning the self-interested shopkeeper, that he performs the right action, and that he fails to act as duty requires</w:t>
      </w:r>
      <w:r w:rsidR="007C4E67" w:rsidRPr="0087690B">
        <w:rPr>
          <w:rFonts w:ascii="Times New Roman" w:hAnsi="Times New Roman" w:cs="Times New Roman"/>
          <w:sz w:val="24"/>
          <w:szCs w:val="24"/>
        </w:rPr>
        <w:t>,</w:t>
      </w:r>
      <w:r w:rsidR="00D14429" w:rsidRPr="0087690B">
        <w:rPr>
          <w:rFonts w:ascii="Times New Roman" w:hAnsi="Times New Roman" w:cs="Times New Roman"/>
          <w:sz w:val="24"/>
          <w:szCs w:val="24"/>
        </w:rPr>
        <w:t xml:space="preserve"> from respect for the practical law, </w:t>
      </w:r>
      <w:r w:rsidR="007C4E67" w:rsidRPr="0087690B">
        <w:rPr>
          <w:rFonts w:ascii="Times New Roman" w:hAnsi="Times New Roman" w:cs="Times New Roman"/>
          <w:sz w:val="24"/>
          <w:szCs w:val="24"/>
        </w:rPr>
        <w:t xml:space="preserve">reason independent </w:t>
      </w:r>
      <w:r w:rsidR="00D14429" w:rsidRPr="0087690B">
        <w:rPr>
          <w:rFonts w:ascii="Times New Roman" w:hAnsi="Times New Roman" w:cs="Times New Roman"/>
          <w:sz w:val="24"/>
          <w:szCs w:val="24"/>
        </w:rPr>
        <w:t>Kantsequentializing only captures right action, because it assumes that this is the only deontic equivalence to be captured</w:t>
      </w:r>
      <w:r w:rsidR="007C4E6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 xml:space="preserve">As a result, the </w:t>
      </w:r>
      <w:r w:rsidR="007C4E67" w:rsidRPr="0087690B">
        <w:rPr>
          <w:rFonts w:ascii="Times New Roman" w:hAnsi="Times New Roman" w:cs="Times New Roman"/>
          <w:sz w:val="24"/>
          <w:szCs w:val="24"/>
        </w:rPr>
        <w:t xml:space="preserve">reason independent </w:t>
      </w:r>
      <w:r w:rsidR="00D14429" w:rsidRPr="0087690B">
        <w:rPr>
          <w:rFonts w:ascii="Times New Roman" w:hAnsi="Times New Roman" w:cs="Times New Roman"/>
          <w:sz w:val="24"/>
          <w:szCs w:val="24"/>
        </w:rPr>
        <w:t xml:space="preserve">Kantsequentialist counterpart will systematically fail to </w:t>
      </w:r>
      <w:r w:rsidR="003E5354" w:rsidRPr="0087690B">
        <w:rPr>
          <w:rFonts w:ascii="Times New Roman" w:hAnsi="Times New Roman" w:cs="Times New Roman"/>
          <w:sz w:val="24"/>
          <w:szCs w:val="24"/>
        </w:rPr>
        <w:t>achieve</w:t>
      </w:r>
      <w:r w:rsidR="00D14429" w:rsidRPr="0087690B">
        <w:rPr>
          <w:rFonts w:ascii="Times New Roman" w:hAnsi="Times New Roman" w:cs="Times New Roman"/>
          <w:sz w:val="24"/>
          <w:szCs w:val="24"/>
        </w:rPr>
        <w:t xml:space="preserve"> deontic equivalence with the Kantian. </w:t>
      </w:r>
    </w:p>
    <w:p w14:paraId="3A9F0EAF" w14:textId="235DAF8D" w:rsidR="00AA7CE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4429" w:rsidRPr="0087690B">
        <w:rPr>
          <w:rFonts w:ascii="Times New Roman" w:hAnsi="Times New Roman" w:cs="Times New Roman"/>
          <w:sz w:val="24"/>
          <w:szCs w:val="24"/>
        </w:rPr>
        <w:t xml:space="preserve">So even granting that both </w:t>
      </w:r>
      <w:r w:rsidR="003C0F65" w:rsidRPr="0087690B">
        <w:rPr>
          <w:rFonts w:ascii="Times New Roman" w:hAnsi="Times New Roman" w:cs="Times New Roman"/>
          <w:sz w:val="24"/>
          <w:szCs w:val="24"/>
        </w:rPr>
        <w:t xml:space="preserve">of our </w:t>
      </w:r>
      <w:r w:rsidR="00D14429" w:rsidRPr="0087690B">
        <w:rPr>
          <w:rFonts w:ascii="Times New Roman" w:hAnsi="Times New Roman" w:cs="Times New Roman"/>
          <w:sz w:val="24"/>
          <w:szCs w:val="24"/>
        </w:rPr>
        <w:t>alternative theories provide reason independent deontic evaluation</w:t>
      </w:r>
      <w:r w:rsidR="002E2EF4">
        <w:rPr>
          <w:rFonts w:ascii="Times New Roman" w:hAnsi="Times New Roman" w:cs="Times New Roman"/>
          <w:sz w:val="24"/>
          <w:szCs w:val="24"/>
        </w:rPr>
        <w:t>s</w:t>
      </w:r>
      <w:r w:rsidR="00D14429" w:rsidRPr="0087690B">
        <w:rPr>
          <w:rFonts w:ascii="Times New Roman" w:hAnsi="Times New Roman" w:cs="Times New Roman"/>
          <w:sz w:val="24"/>
          <w:szCs w:val="24"/>
        </w:rPr>
        <w:t xml:space="preserve"> of actions as right and wrong, they also provide reason dependent accounts of whether agents, in acting, act rightly and as duty requires.</w:t>
      </w:r>
      <w:r w:rsidR="00EA13FE">
        <w:rPr>
          <w:rFonts w:ascii="Times New Roman" w:hAnsi="Times New Roman" w:cs="Times New Roman"/>
          <w:sz w:val="24"/>
          <w:szCs w:val="24"/>
        </w:rPr>
        <w:t xml:space="preserve"> </w:t>
      </w:r>
      <w:r w:rsidR="00D14429" w:rsidRPr="0087690B">
        <w:rPr>
          <w:rFonts w:ascii="Times New Roman" w:hAnsi="Times New Roman" w:cs="Times New Roman"/>
          <w:sz w:val="24"/>
          <w:szCs w:val="24"/>
        </w:rPr>
        <w:t>The features relevant to such deontic evaluations, reason dependent features, are not built in to the outcomes on the reason independent assumption, hence such deontic verdicts have no deontic equivalents on the consequentialized counterparts</w:t>
      </w:r>
      <w:r w:rsidR="00463AEC" w:rsidRPr="0087690B">
        <w:rPr>
          <w:rFonts w:ascii="Times New Roman" w:hAnsi="Times New Roman" w:cs="Times New Roman"/>
          <w:sz w:val="24"/>
          <w:szCs w:val="24"/>
        </w:rPr>
        <w:t>—</w:t>
      </w:r>
      <w:r w:rsidR="00D14429" w:rsidRPr="0087690B">
        <w:rPr>
          <w:rFonts w:ascii="Times New Roman" w:hAnsi="Times New Roman" w:cs="Times New Roman"/>
          <w:sz w:val="24"/>
          <w:szCs w:val="24"/>
        </w:rPr>
        <w:t xml:space="preserve">a striking failure of deontic equivalence. Entire extensions of </w:t>
      </w:r>
      <w:r w:rsidR="006A3281" w:rsidRPr="0087690B">
        <w:rPr>
          <w:rFonts w:ascii="Times New Roman" w:hAnsi="Times New Roman" w:cs="Times New Roman"/>
          <w:sz w:val="24"/>
          <w:szCs w:val="24"/>
        </w:rPr>
        <w:t>fundamental</w:t>
      </w:r>
      <w:r w:rsidR="00D14429" w:rsidRPr="0087690B">
        <w:rPr>
          <w:rFonts w:ascii="Times New Roman" w:hAnsi="Times New Roman" w:cs="Times New Roman"/>
          <w:sz w:val="24"/>
          <w:szCs w:val="24"/>
        </w:rPr>
        <w:t xml:space="preserve"> deontic evaluations on the target theory g</w:t>
      </w:r>
      <w:r w:rsidR="0043555C" w:rsidRPr="0087690B">
        <w:rPr>
          <w:rFonts w:ascii="Times New Roman" w:hAnsi="Times New Roman" w:cs="Times New Roman"/>
          <w:sz w:val="24"/>
          <w:szCs w:val="24"/>
        </w:rPr>
        <w:t>o missing in their consequenti</w:t>
      </w:r>
      <w:r w:rsidR="00D14429" w:rsidRPr="0087690B">
        <w:rPr>
          <w:rFonts w:ascii="Times New Roman" w:hAnsi="Times New Roman" w:cs="Times New Roman"/>
          <w:sz w:val="24"/>
          <w:szCs w:val="24"/>
        </w:rPr>
        <w:t>alized counterparts.</w:t>
      </w:r>
      <w:r w:rsidR="00EA13FE">
        <w:rPr>
          <w:rFonts w:ascii="Times New Roman" w:hAnsi="Times New Roman" w:cs="Times New Roman"/>
          <w:sz w:val="24"/>
          <w:szCs w:val="24"/>
        </w:rPr>
        <w:t xml:space="preserve"> </w:t>
      </w:r>
    </w:p>
    <w:p w14:paraId="38AA8498" w14:textId="328D8DBB" w:rsidR="00072B9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A7CE9" w:rsidRPr="0087690B">
        <w:rPr>
          <w:rFonts w:ascii="Times New Roman" w:hAnsi="Times New Roman" w:cs="Times New Roman"/>
          <w:sz w:val="24"/>
          <w:szCs w:val="24"/>
        </w:rPr>
        <w:t xml:space="preserve">If the </w:t>
      </w:r>
      <w:r w:rsidR="002E2EF4">
        <w:rPr>
          <w:rFonts w:ascii="Times New Roman" w:hAnsi="Times New Roman" w:cs="Times New Roman"/>
          <w:sz w:val="24"/>
          <w:szCs w:val="24"/>
        </w:rPr>
        <w:t xml:space="preserve">ethical </w:t>
      </w:r>
      <w:r w:rsidR="00AA7CE9" w:rsidRPr="0087690B">
        <w:rPr>
          <w:rFonts w:ascii="Times New Roman" w:hAnsi="Times New Roman" w:cs="Times New Roman"/>
          <w:sz w:val="24"/>
          <w:szCs w:val="24"/>
        </w:rPr>
        <w:t>consequentializer responds that consequentializing works, but only for target theories that endorse entirely reason independent accounts of the deontic evaluation of actions, or that only such accounts are considered among the plausible alternatives, this is simply to concede that the strategy fails even for the most straightforward and obvious alternatives</w:t>
      </w:r>
      <w:r w:rsidR="002E2EF4">
        <w:rPr>
          <w:rFonts w:ascii="Times New Roman" w:hAnsi="Times New Roman" w:cs="Times New Roman"/>
          <w:sz w:val="24"/>
          <w:szCs w:val="24"/>
        </w:rPr>
        <w:t xml:space="preserve">, </w:t>
      </w:r>
      <w:r w:rsidR="00AA7CE9" w:rsidRPr="0087690B">
        <w:rPr>
          <w:rFonts w:ascii="Times New Roman" w:hAnsi="Times New Roman" w:cs="Times New Roman"/>
          <w:sz w:val="24"/>
          <w:szCs w:val="24"/>
        </w:rPr>
        <w:t>precisely because they do not endorse such accounts of deontic evaluation, and are clearly among plausible alternatives.</w:t>
      </w:r>
      <w:r w:rsidR="00EA13FE">
        <w:rPr>
          <w:rFonts w:ascii="Times New Roman" w:hAnsi="Times New Roman" w:cs="Times New Roman"/>
          <w:sz w:val="24"/>
          <w:szCs w:val="24"/>
        </w:rPr>
        <w:t xml:space="preserve"> </w:t>
      </w:r>
      <w:r w:rsidR="00AA7CE9" w:rsidRPr="0087690B">
        <w:rPr>
          <w:rFonts w:ascii="Times New Roman" w:hAnsi="Times New Roman" w:cs="Times New Roman"/>
          <w:sz w:val="24"/>
          <w:szCs w:val="24"/>
        </w:rPr>
        <w:t xml:space="preserve">We are left within the context of the reason independence assumption not with an expansion of the consequentialist umbrella to comprehend such alternatives, but with an appreciation of its deep </w:t>
      </w:r>
      <w:r w:rsidR="0043555C" w:rsidRPr="0087690B">
        <w:rPr>
          <w:rFonts w:ascii="Times New Roman" w:hAnsi="Times New Roman" w:cs="Times New Roman"/>
          <w:sz w:val="24"/>
          <w:szCs w:val="24"/>
        </w:rPr>
        <w:t xml:space="preserve">structural inability to </w:t>
      </w:r>
      <w:r w:rsidR="003C0F65" w:rsidRPr="0087690B">
        <w:rPr>
          <w:rFonts w:ascii="Times New Roman" w:hAnsi="Times New Roman" w:cs="Times New Roman"/>
          <w:sz w:val="24"/>
          <w:szCs w:val="24"/>
        </w:rPr>
        <w:t>do so</w:t>
      </w:r>
      <w:r w:rsidR="00072B9B" w:rsidRPr="0087690B">
        <w:rPr>
          <w:rFonts w:ascii="Times New Roman" w:hAnsi="Times New Roman" w:cs="Times New Roman"/>
          <w:sz w:val="24"/>
          <w:szCs w:val="24"/>
        </w:rPr>
        <w:t xml:space="preserve">. </w:t>
      </w:r>
    </w:p>
    <w:p w14:paraId="41E387F0" w14:textId="5BF6821E" w:rsidR="0028052D" w:rsidRPr="00EB10EE" w:rsidRDefault="00D53BA7" w:rsidP="0087690B">
      <w:pPr>
        <w:pStyle w:val="Heading2"/>
        <w:spacing w:before="0" w:line="480" w:lineRule="auto"/>
        <w:rPr>
          <w:rFonts w:ascii="Times New Roman" w:hAnsi="Times New Roman" w:cs="Times New Roman"/>
          <w:b/>
          <w:bCs/>
          <w:color w:val="auto"/>
          <w:sz w:val="28"/>
          <w:szCs w:val="28"/>
        </w:rPr>
      </w:pPr>
      <w:bookmarkStart w:id="11" w:name="_Section_III:_Consequentializing"/>
      <w:bookmarkEnd w:id="11"/>
      <w:r w:rsidRPr="00EB10EE">
        <w:rPr>
          <w:rFonts w:ascii="Times New Roman" w:hAnsi="Times New Roman" w:cs="Times New Roman"/>
          <w:b/>
          <w:bCs/>
          <w:color w:val="auto"/>
          <w:sz w:val="28"/>
          <w:szCs w:val="28"/>
        </w:rPr>
        <w:lastRenderedPageBreak/>
        <w:t>Section III</w:t>
      </w:r>
      <w:r w:rsidR="00CC6B9C" w:rsidRPr="00EB10EE">
        <w:rPr>
          <w:rFonts w:ascii="Times New Roman" w:hAnsi="Times New Roman" w:cs="Times New Roman"/>
          <w:b/>
          <w:bCs/>
          <w:color w:val="auto"/>
          <w:sz w:val="28"/>
          <w:szCs w:val="28"/>
        </w:rPr>
        <w:t>: Cons</w:t>
      </w:r>
      <w:r w:rsidR="0043555C" w:rsidRPr="00EB10EE">
        <w:rPr>
          <w:rFonts w:ascii="Times New Roman" w:hAnsi="Times New Roman" w:cs="Times New Roman"/>
          <w:b/>
          <w:bCs/>
          <w:color w:val="auto"/>
          <w:sz w:val="28"/>
          <w:szCs w:val="28"/>
        </w:rPr>
        <w:t xml:space="preserve">equentializing </w:t>
      </w:r>
      <w:r w:rsidR="003E5354" w:rsidRPr="00EB10EE">
        <w:rPr>
          <w:rFonts w:ascii="Times New Roman" w:hAnsi="Times New Roman" w:cs="Times New Roman"/>
          <w:b/>
          <w:bCs/>
          <w:color w:val="auto"/>
          <w:sz w:val="28"/>
          <w:szCs w:val="28"/>
        </w:rPr>
        <w:t xml:space="preserve">by </w:t>
      </w:r>
      <w:r w:rsidR="0043555C" w:rsidRPr="00EB10EE">
        <w:rPr>
          <w:rFonts w:ascii="Times New Roman" w:hAnsi="Times New Roman" w:cs="Times New Roman"/>
          <w:b/>
          <w:bCs/>
          <w:color w:val="auto"/>
          <w:sz w:val="28"/>
          <w:szCs w:val="28"/>
        </w:rPr>
        <w:t>Incorporating</w:t>
      </w:r>
      <w:r w:rsidR="00EB3A9E" w:rsidRPr="00EB10EE">
        <w:rPr>
          <w:rFonts w:ascii="Times New Roman" w:hAnsi="Times New Roman" w:cs="Times New Roman"/>
          <w:b/>
          <w:bCs/>
          <w:color w:val="auto"/>
          <w:sz w:val="28"/>
          <w:szCs w:val="28"/>
        </w:rPr>
        <w:t xml:space="preserve"> </w:t>
      </w:r>
      <w:r w:rsidR="0028052D" w:rsidRPr="00EB10EE">
        <w:rPr>
          <w:rFonts w:ascii="Times New Roman" w:hAnsi="Times New Roman" w:cs="Times New Roman"/>
          <w:b/>
          <w:bCs/>
          <w:color w:val="auto"/>
          <w:sz w:val="28"/>
          <w:szCs w:val="28"/>
        </w:rPr>
        <w:t>Reason Dependent Deontic Evaluation</w:t>
      </w:r>
    </w:p>
    <w:p w14:paraId="22C96E9F" w14:textId="7981E113" w:rsidR="00FC59F9" w:rsidRPr="0087690B" w:rsidRDefault="00FC59F9"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We have seen that if the consequentializing strategy captures only features relevant to reason independent deontic evaluations of actions, counterpart rankings of outcomes will systematically fail to yield verdicts deontically equivalent to those rendered by even the standard alternatives.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But it </w:t>
      </w:r>
      <w:r w:rsidR="003F4AF8" w:rsidRPr="0087690B">
        <w:rPr>
          <w:rFonts w:ascii="Times New Roman" w:hAnsi="Times New Roman" w:cs="Times New Roman"/>
          <w:sz w:val="24"/>
          <w:szCs w:val="24"/>
        </w:rPr>
        <w:t>might</w:t>
      </w:r>
      <w:r w:rsidRPr="0087690B">
        <w:rPr>
          <w:rFonts w:ascii="Times New Roman" w:hAnsi="Times New Roman" w:cs="Times New Roman"/>
          <w:sz w:val="24"/>
          <w:szCs w:val="24"/>
        </w:rPr>
        <w:t xml:space="preserve"> seem equally clear how to avoid such failure.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If the problem is that the approach fails to appeal to features relevant to reason dependent evaluations of actions in determining the counterpart ranking of outcomes, the obvious solution is simply to build such features in.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After all, the strategy tells us to build the features relevant to deontic evaluation of actions into the consequences, and clearly among the features that our two target theories take to be relevant to deontic evaluation of action is performance of the action for reasons </w:t>
      </w:r>
      <w:r w:rsidR="00D77F53" w:rsidRPr="0087690B">
        <w:rPr>
          <w:rFonts w:ascii="Times New Roman" w:hAnsi="Times New Roman" w:cs="Times New Roman"/>
          <w:sz w:val="24"/>
          <w:szCs w:val="24"/>
        </w:rPr>
        <w:t>that decisively favor</w:t>
      </w:r>
      <w:r w:rsidR="003F4AF8" w:rsidRPr="0087690B">
        <w:rPr>
          <w:rFonts w:ascii="Times New Roman" w:hAnsi="Times New Roman" w:cs="Times New Roman"/>
          <w:sz w:val="24"/>
          <w:szCs w:val="24"/>
        </w:rPr>
        <w:t xml:space="preserve"> it, reasons</w:t>
      </w:r>
      <w:r w:rsidR="00D77F53" w:rsidRPr="0087690B">
        <w:rPr>
          <w:rFonts w:ascii="Times New Roman" w:hAnsi="Times New Roman" w:cs="Times New Roman"/>
          <w:sz w:val="24"/>
          <w:szCs w:val="24"/>
        </w:rPr>
        <w:t xml:space="preserve"> </w:t>
      </w:r>
      <w:r w:rsidRPr="0087690B">
        <w:rPr>
          <w:rFonts w:ascii="Times New Roman" w:hAnsi="Times New Roman" w:cs="Times New Roman"/>
          <w:sz w:val="24"/>
          <w:szCs w:val="24"/>
        </w:rPr>
        <w:t>reflecting the relevant things of value.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If we build such reason dependence into the outcome, then what must happen, the outcome, is not only the agent’s refraining from murdering, for example, but her refraining for the right reasons reflecting the relevant values.</w:t>
      </w:r>
    </w:p>
    <w:p w14:paraId="24A59F1B" w14:textId="11A3BB44"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 xml:space="preserve">This </w:t>
      </w:r>
      <w:proofErr w:type="gramStart"/>
      <w:r w:rsidR="00FC59F9" w:rsidRPr="0087690B">
        <w:rPr>
          <w:rFonts w:ascii="Times New Roman" w:hAnsi="Times New Roman" w:cs="Times New Roman"/>
          <w:sz w:val="24"/>
          <w:szCs w:val="24"/>
        </w:rPr>
        <w:t>move</w:t>
      </w:r>
      <w:proofErr w:type="gramEnd"/>
      <w:r w:rsidR="00FC59F9" w:rsidRPr="0087690B">
        <w:rPr>
          <w:rFonts w:ascii="Times New Roman" w:hAnsi="Times New Roman" w:cs="Times New Roman"/>
          <w:sz w:val="24"/>
          <w:szCs w:val="24"/>
        </w:rPr>
        <w:t xml:space="preserve"> to incorporating re</w:t>
      </w:r>
      <w:r w:rsidR="002E5E28" w:rsidRPr="0087690B">
        <w:rPr>
          <w:rFonts w:ascii="Times New Roman" w:hAnsi="Times New Roman" w:cs="Times New Roman"/>
          <w:sz w:val="24"/>
          <w:szCs w:val="24"/>
        </w:rPr>
        <w:t>ason dependent features yields</w:t>
      </w:r>
      <w:r w:rsidR="00FC59F9" w:rsidRPr="0087690B">
        <w:rPr>
          <w:rFonts w:ascii="Times New Roman" w:hAnsi="Times New Roman" w:cs="Times New Roman"/>
          <w:sz w:val="24"/>
          <w:szCs w:val="24"/>
        </w:rPr>
        <w:t xml:space="preserve"> r</w:t>
      </w:r>
      <w:r w:rsidR="002E5E28" w:rsidRPr="0087690B">
        <w:rPr>
          <w:rFonts w:ascii="Times New Roman" w:hAnsi="Times New Roman" w:cs="Times New Roman"/>
          <w:sz w:val="24"/>
          <w:szCs w:val="24"/>
        </w:rPr>
        <w:t>ankings of outcomes that successfully avoid</w:t>
      </w:r>
      <w:r w:rsidR="00FC59F9" w:rsidRPr="0087690B">
        <w:rPr>
          <w:rFonts w:ascii="Times New Roman" w:hAnsi="Times New Roman" w:cs="Times New Roman"/>
          <w:sz w:val="24"/>
          <w:szCs w:val="24"/>
        </w:rPr>
        <w:t xml:space="preserve"> failure of deontic equivalence in cases like Parfit’s gangster.</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Because performance of the action for </w:t>
      </w:r>
      <w:r w:rsidR="00D77F53" w:rsidRPr="0087690B">
        <w:rPr>
          <w:rFonts w:ascii="Times New Roman" w:hAnsi="Times New Roman" w:cs="Times New Roman"/>
          <w:sz w:val="24"/>
          <w:szCs w:val="24"/>
        </w:rPr>
        <w:t>right</w:t>
      </w:r>
      <w:r w:rsidR="00FC59F9" w:rsidRPr="0087690B">
        <w:rPr>
          <w:rFonts w:ascii="Times New Roman" w:hAnsi="Times New Roman" w:cs="Times New Roman"/>
          <w:sz w:val="24"/>
          <w:szCs w:val="24"/>
        </w:rPr>
        <w:t xml:space="preserve"> reasons reflecting the relevant things of value is now built into the outcome, and the gangster’s reasons for acting are as far as possible from the </w:t>
      </w:r>
      <w:r w:rsidR="00D77F53" w:rsidRPr="0087690B">
        <w:rPr>
          <w:rFonts w:ascii="Times New Roman" w:hAnsi="Times New Roman" w:cs="Times New Roman"/>
          <w:sz w:val="24"/>
          <w:szCs w:val="24"/>
        </w:rPr>
        <w:t>right</w:t>
      </w:r>
      <w:r w:rsidR="00FC59F9" w:rsidRPr="0087690B">
        <w:rPr>
          <w:rFonts w:ascii="Times New Roman" w:hAnsi="Times New Roman" w:cs="Times New Roman"/>
          <w:sz w:val="24"/>
          <w:szCs w:val="24"/>
        </w:rPr>
        <w:t xml:space="preserve"> ones, his paying will not bring about the </w:t>
      </w:r>
      <w:r w:rsidR="00115CEA" w:rsidRPr="0087690B">
        <w:rPr>
          <w:rFonts w:ascii="Times New Roman" w:hAnsi="Times New Roman" w:cs="Times New Roman"/>
          <w:sz w:val="24"/>
          <w:szCs w:val="24"/>
        </w:rPr>
        <w:t>highest ranked</w:t>
      </w:r>
      <w:r w:rsidR="00FC59F9" w:rsidRPr="0087690B">
        <w:rPr>
          <w:rFonts w:ascii="Times New Roman" w:hAnsi="Times New Roman" w:cs="Times New Roman"/>
          <w:sz w:val="24"/>
          <w:szCs w:val="24"/>
        </w:rPr>
        <w:t xml:space="preserve"> outcome, and the failure of deontic equivalence on the reason independence assumption will be avoided.</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Similarly, the agent who keeps his promise only because it happens to be in his narrow self-interest to do so does not act for the right reasons reflecting </w:t>
      </w:r>
      <w:r w:rsidR="0052489B" w:rsidRPr="0087690B">
        <w:rPr>
          <w:rFonts w:ascii="Times New Roman" w:hAnsi="Times New Roman" w:cs="Times New Roman"/>
          <w:sz w:val="24"/>
          <w:szCs w:val="24"/>
        </w:rPr>
        <w:t xml:space="preserve">such values as integrity and </w:t>
      </w:r>
      <w:r w:rsidR="00FC59F9" w:rsidRPr="0087690B">
        <w:rPr>
          <w:rFonts w:ascii="Times New Roman" w:hAnsi="Times New Roman" w:cs="Times New Roman"/>
          <w:sz w:val="24"/>
          <w:szCs w:val="24"/>
        </w:rPr>
        <w:t>respect for persons as ends</w:t>
      </w:r>
      <w:r w:rsidR="00D77F53" w:rsidRPr="0087690B">
        <w:rPr>
          <w:rFonts w:ascii="Times New Roman" w:hAnsi="Times New Roman" w:cs="Times New Roman"/>
          <w:sz w:val="24"/>
          <w:szCs w:val="24"/>
        </w:rPr>
        <w:t>-</w:t>
      </w:r>
      <w:r w:rsidR="00FC59F9" w:rsidRPr="0087690B">
        <w:rPr>
          <w:rFonts w:ascii="Times New Roman" w:hAnsi="Times New Roman" w:cs="Times New Roman"/>
          <w:sz w:val="24"/>
          <w:szCs w:val="24"/>
        </w:rPr>
        <w:t>in</w:t>
      </w:r>
      <w:r w:rsidR="00D77F53" w:rsidRPr="0087690B">
        <w:rPr>
          <w:rFonts w:ascii="Times New Roman" w:hAnsi="Times New Roman" w:cs="Times New Roman"/>
          <w:sz w:val="24"/>
          <w:szCs w:val="24"/>
        </w:rPr>
        <w:t>-</w:t>
      </w:r>
      <w:r w:rsidR="00FC59F9" w:rsidRPr="0087690B">
        <w:rPr>
          <w:rFonts w:ascii="Times New Roman" w:hAnsi="Times New Roman" w:cs="Times New Roman"/>
          <w:sz w:val="24"/>
          <w:szCs w:val="24"/>
        </w:rPr>
        <w:t>themselves.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Because the relevant outcome is the performance of the action for the </w:t>
      </w:r>
      <w:r w:rsidR="00D77F53" w:rsidRPr="0087690B">
        <w:rPr>
          <w:rFonts w:ascii="Times New Roman" w:hAnsi="Times New Roman" w:cs="Times New Roman"/>
          <w:sz w:val="24"/>
          <w:szCs w:val="24"/>
        </w:rPr>
        <w:t>right</w:t>
      </w:r>
      <w:r w:rsidR="00FC59F9" w:rsidRPr="0087690B">
        <w:rPr>
          <w:rFonts w:ascii="Times New Roman" w:hAnsi="Times New Roman" w:cs="Times New Roman"/>
          <w:sz w:val="24"/>
          <w:szCs w:val="24"/>
        </w:rPr>
        <w:t xml:space="preserve"> reasons </w:t>
      </w:r>
      <w:r w:rsidR="00FC59F9" w:rsidRPr="0087690B">
        <w:rPr>
          <w:rFonts w:ascii="Times New Roman" w:hAnsi="Times New Roman" w:cs="Times New Roman"/>
          <w:sz w:val="24"/>
          <w:szCs w:val="24"/>
        </w:rPr>
        <w:lastRenderedPageBreak/>
        <w:t xml:space="preserve">reflecting fundamental things of value, his action will not </w:t>
      </w:r>
      <w:r w:rsidR="002E5E28" w:rsidRPr="0087690B">
        <w:rPr>
          <w:rFonts w:ascii="Times New Roman" w:hAnsi="Times New Roman" w:cs="Times New Roman"/>
          <w:sz w:val="24"/>
          <w:szCs w:val="24"/>
        </w:rPr>
        <w:t>bring about the best outcome.</w:t>
      </w:r>
      <w:r w:rsidR="00EA13FE">
        <w:rPr>
          <w:rFonts w:ascii="Times New Roman" w:hAnsi="Times New Roman" w:cs="Times New Roman"/>
          <w:sz w:val="24"/>
          <w:szCs w:val="24"/>
        </w:rPr>
        <w:t xml:space="preserve"> </w:t>
      </w:r>
      <w:r w:rsidR="002E5E28" w:rsidRPr="0087690B">
        <w:rPr>
          <w:rFonts w:ascii="Times New Roman" w:hAnsi="Times New Roman" w:cs="Times New Roman"/>
          <w:sz w:val="24"/>
          <w:szCs w:val="24"/>
        </w:rPr>
        <w:t>If we can avoid t</w:t>
      </w:r>
      <w:r w:rsidR="00FC59F9" w:rsidRPr="0087690B">
        <w:rPr>
          <w:rFonts w:ascii="Times New Roman" w:hAnsi="Times New Roman" w:cs="Times New Roman"/>
          <w:sz w:val="24"/>
          <w:szCs w:val="24"/>
        </w:rPr>
        <w:t xml:space="preserve">he failure of deontic equivalence </w:t>
      </w:r>
      <w:r w:rsidR="002E5E28" w:rsidRPr="0087690B">
        <w:rPr>
          <w:rFonts w:ascii="Times New Roman" w:hAnsi="Times New Roman" w:cs="Times New Roman"/>
          <w:sz w:val="24"/>
          <w:szCs w:val="24"/>
        </w:rPr>
        <w:t xml:space="preserve">by </w:t>
      </w:r>
      <w:r w:rsidR="00DA1D33" w:rsidRPr="0087690B">
        <w:rPr>
          <w:rFonts w:ascii="Times New Roman" w:hAnsi="Times New Roman" w:cs="Times New Roman"/>
          <w:sz w:val="24"/>
          <w:szCs w:val="24"/>
        </w:rPr>
        <w:t xml:space="preserve">embracing </w:t>
      </w:r>
      <w:r w:rsidR="003F4AF8" w:rsidRPr="0087690B">
        <w:rPr>
          <w:rFonts w:ascii="Times New Roman" w:hAnsi="Times New Roman" w:cs="Times New Roman"/>
          <w:sz w:val="24"/>
          <w:szCs w:val="24"/>
        </w:rPr>
        <w:t xml:space="preserve">reason </w:t>
      </w:r>
      <w:r w:rsidR="00DA1D33" w:rsidRPr="0087690B">
        <w:rPr>
          <w:rFonts w:ascii="Times New Roman" w:hAnsi="Times New Roman" w:cs="Times New Roman"/>
          <w:sz w:val="24"/>
          <w:szCs w:val="24"/>
        </w:rPr>
        <w:t>(and value) dependence</w:t>
      </w:r>
      <w:r w:rsidR="002E5E28" w:rsidRPr="0087690B">
        <w:rPr>
          <w:rFonts w:ascii="Times New Roman" w:hAnsi="Times New Roman" w:cs="Times New Roman"/>
          <w:sz w:val="24"/>
          <w:szCs w:val="24"/>
        </w:rPr>
        <w:t>, p</w:t>
      </w:r>
      <w:r w:rsidR="00FC59F9" w:rsidRPr="0087690B">
        <w:rPr>
          <w:rFonts w:ascii="Times New Roman" w:hAnsi="Times New Roman" w:cs="Times New Roman"/>
          <w:sz w:val="24"/>
          <w:szCs w:val="24"/>
        </w:rPr>
        <w:t>erhaps the failure isn’t with the consequentializing strategy, but with the reason independent constraint on its exercise?</w:t>
      </w:r>
    </w:p>
    <w:p w14:paraId="00D5A462" w14:textId="13CE3231"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 xml:space="preserve"> The Scylla of failure to secure deontic equivalence, however, is avoided here only at the price of falling into Charybdis.</w:t>
      </w:r>
      <w:r w:rsidR="00EA13FE">
        <w:rPr>
          <w:rFonts w:ascii="Times New Roman" w:hAnsi="Times New Roman" w:cs="Times New Roman"/>
          <w:sz w:val="24"/>
          <w:szCs w:val="24"/>
        </w:rPr>
        <w:t xml:space="preserve"> </w:t>
      </w:r>
      <w:r w:rsidR="00115CEA" w:rsidRPr="0087690B">
        <w:rPr>
          <w:rFonts w:ascii="Times New Roman" w:hAnsi="Times New Roman" w:cs="Times New Roman"/>
          <w:sz w:val="24"/>
          <w:szCs w:val="24"/>
        </w:rPr>
        <w:t xml:space="preserve">We have focused up to this point on the first of </w:t>
      </w:r>
      <w:r w:rsidR="00D24438" w:rsidRPr="0087690B">
        <w:rPr>
          <w:rFonts w:ascii="Times New Roman" w:hAnsi="Times New Roman" w:cs="Times New Roman"/>
          <w:sz w:val="24"/>
          <w:szCs w:val="24"/>
        </w:rPr>
        <w:t xml:space="preserve">the </w:t>
      </w:r>
      <w:r w:rsidR="00115CEA" w:rsidRPr="0087690B">
        <w:rPr>
          <w:rFonts w:ascii="Times New Roman" w:hAnsi="Times New Roman" w:cs="Times New Roman"/>
          <w:sz w:val="24"/>
          <w:szCs w:val="24"/>
        </w:rPr>
        <w:t>two success conditions</w:t>
      </w:r>
      <w:r w:rsidR="00FC59F9" w:rsidRPr="0087690B">
        <w:rPr>
          <w:rFonts w:ascii="Times New Roman" w:hAnsi="Times New Roman" w:cs="Times New Roman"/>
          <w:sz w:val="24"/>
          <w:szCs w:val="24"/>
        </w:rPr>
        <w:t xml:space="preserve"> for consequentializing, that the consequentialized counterpart yields deontic verdicts equivalent to those on the target theory</w:t>
      </w:r>
      <w:r w:rsidR="00115CE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24438" w:rsidRPr="0087690B">
        <w:rPr>
          <w:rFonts w:ascii="Times New Roman" w:hAnsi="Times New Roman" w:cs="Times New Roman"/>
          <w:sz w:val="24"/>
          <w:szCs w:val="24"/>
        </w:rPr>
        <w:t>T</w:t>
      </w:r>
      <w:r w:rsidR="00115CEA" w:rsidRPr="0087690B">
        <w:rPr>
          <w:rFonts w:ascii="Times New Roman" w:hAnsi="Times New Roman" w:cs="Times New Roman"/>
          <w:sz w:val="24"/>
          <w:szCs w:val="24"/>
        </w:rPr>
        <w:t xml:space="preserve">he </w:t>
      </w:r>
      <w:r w:rsidR="00D24438" w:rsidRPr="0087690B">
        <w:rPr>
          <w:rFonts w:ascii="Times New Roman" w:hAnsi="Times New Roman" w:cs="Times New Roman"/>
          <w:sz w:val="24"/>
          <w:szCs w:val="24"/>
        </w:rPr>
        <w:t xml:space="preserve">crucial </w:t>
      </w:r>
      <w:r w:rsidR="00115CEA" w:rsidRPr="0087690B">
        <w:rPr>
          <w:rFonts w:ascii="Times New Roman" w:hAnsi="Times New Roman" w:cs="Times New Roman"/>
          <w:sz w:val="24"/>
          <w:szCs w:val="24"/>
        </w:rPr>
        <w:t>second condition</w:t>
      </w:r>
      <w:r w:rsidR="00D24438" w:rsidRPr="0087690B">
        <w:rPr>
          <w:rFonts w:ascii="Times New Roman" w:hAnsi="Times New Roman" w:cs="Times New Roman"/>
          <w:sz w:val="24"/>
          <w:szCs w:val="24"/>
        </w:rPr>
        <w:t>, however,</w:t>
      </w:r>
      <w:r w:rsidR="00115CEA" w:rsidRPr="0087690B">
        <w:rPr>
          <w:rFonts w:ascii="Times New Roman" w:hAnsi="Times New Roman" w:cs="Times New Roman"/>
          <w:sz w:val="24"/>
          <w:szCs w:val="24"/>
        </w:rPr>
        <w:t xml:space="preserve"> is that</w:t>
      </w:r>
      <w:r w:rsidR="00FC59F9" w:rsidRPr="0087690B">
        <w:rPr>
          <w:rFonts w:ascii="Times New Roman" w:hAnsi="Times New Roman" w:cs="Times New Roman"/>
          <w:sz w:val="24"/>
          <w:szCs w:val="24"/>
        </w:rPr>
        <w:t xml:space="preserve"> the counterpart </w:t>
      </w:r>
      <w:r w:rsidR="00115CEA" w:rsidRPr="0087690B">
        <w:rPr>
          <w:rFonts w:ascii="Times New Roman" w:hAnsi="Times New Roman" w:cs="Times New Roman"/>
          <w:sz w:val="24"/>
          <w:szCs w:val="24"/>
        </w:rPr>
        <w:t>must be</w:t>
      </w:r>
      <w:r w:rsidR="00FC59F9" w:rsidRPr="0087690B">
        <w:rPr>
          <w:rFonts w:ascii="Times New Roman" w:hAnsi="Times New Roman" w:cs="Times New Roman"/>
          <w:sz w:val="24"/>
          <w:szCs w:val="24"/>
        </w:rPr>
        <w:t xml:space="preserve"> a substantive version of consequentialism</w:t>
      </w:r>
      <w:r w:rsidR="00D24438" w:rsidRPr="0087690B">
        <w:rPr>
          <w:rFonts w:ascii="Times New Roman" w:hAnsi="Times New Roman" w:cs="Times New Roman"/>
          <w:sz w:val="24"/>
          <w:szCs w:val="24"/>
        </w:rPr>
        <w:t>, upon which it is the ranking of outcomes to be promoted that determines and explains the deontic values of actions.</w:t>
      </w:r>
      <w:r w:rsidR="00EA13FE">
        <w:rPr>
          <w:rFonts w:ascii="Times New Roman" w:hAnsi="Times New Roman" w:cs="Times New Roman"/>
          <w:sz w:val="24"/>
          <w:szCs w:val="24"/>
        </w:rPr>
        <w:t xml:space="preserve"> </w:t>
      </w:r>
      <w:r w:rsidR="00D24438" w:rsidRPr="0087690B">
        <w:rPr>
          <w:rFonts w:ascii="Times New Roman" w:hAnsi="Times New Roman" w:cs="Times New Roman"/>
          <w:sz w:val="24"/>
          <w:szCs w:val="24"/>
        </w:rPr>
        <w:t>But t</w:t>
      </w:r>
      <w:r w:rsidR="00FC59F9" w:rsidRPr="0087690B">
        <w:rPr>
          <w:rFonts w:ascii="Times New Roman" w:hAnsi="Times New Roman" w:cs="Times New Roman"/>
          <w:sz w:val="24"/>
          <w:szCs w:val="24"/>
        </w:rPr>
        <w:t xml:space="preserve">he price of </w:t>
      </w:r>
      <w:r w:rsidR="0052489B" w:rsidRPr="0087690B">
        <w:rPr>
          <w:rFonts w:ascii="Times New Roman" w:hAnsi="Times New Roman" w:cs="Times New Roman"/>
          <w:sz w:val="24"/>
          <w:szCs w:val="24"/>
        </w:rPr>
        <w:t>building the features relevant to reason dependent deontic evaluations into the outcomes</w:t>
      </w:r>
      <w:r w:rsidR="00FC59F9" w:rsidRPr="0087690B">
        <w:rPr>
          <w:rFonts w:ascii="Times New Roman" w:hAnsi="Times New Roman" w:cs="Times New Roman"/>
          <w:sz w:val="24"/>
          <w:szCs w:val="24"/>
        </w:rPr>
        <w:t xml:space="preserve"> is failure to produce </w:t>
      </w:r>
      <w:r w:rsidR="0052489B" w:rsidRPr="0087690B">
        <w:rPr>
          <w:rFonts w:ascii="Times New Roman" w:hAnsi="Times New Roman" w:cs="Times New Roman"/>
          <w:sz w:val="24"/>
          <w:szCs w:val="24"/>
        </w:rPr>
        <w:t xml:space="preserve">such </w:t>
      </w:r>
      <w:r w:rsidR="00FC59F9" w:rsidRPr="0087690B">
        <w:rPr>
          <w:rFonts w:ascii="Times New Roman" w:hAnsi="Times New Roman" w:cs="Times New Roman"/>
          <w:sz w:val="24"/>
          <w:szCs w:val="24"/>
        </w:rPr>
        <w:t>a substantive version of consequentialism.</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The occurrence of the action of the virtuous agent will be ranked highly, and that of the gangster will not, because the best </w:t>
      </w:r>
      <w:r w:rsidR="007131FA" w:rsidRPr="0087690B">
        <w:rPr>
          <w:rFonts w:ascii="Times New Roman" w:hAnsi="Times New Roman" w:cs="Times New Roman"/>
          <w:sz w:val="24"/>
          <w:szCs w:val="24"/>
        </w:rPr>
        <w:t>“</w:t>
      </w:r>
      <w:r w:rsidR="00FC59F9" w:rsidRPr="0087690B">
        <w:rPr>
          <w:rFonts w:ascii="Times New Roman" w:hAnsi="Times New Roman" w:cs="Times New Roman"/>
          <w:sz w:val="24"/>
          <w:szCs w:val="24"/>
        </w:rPr>
        <w:t>outcome</w:t>
      </w:r>
      <w:r w:rsidR="007131FA"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 just is the successful performance of the right action for what the target theor</w:t>
      </w:r>
      <w:r w:rsidR="00115CEA" w:rsidRPr="0087690B">
        <w:rPr>
          <w:rFonts w:ascii="Times New Roman" w:hAnsi="Times New Roman" w:cs="Times New Roman"/>
          <w:sz w:val="24"/>
          <w:szCs w:val="24"/>
        </w:rPr>
        <w:t>y</w:t>
      </w:r>
      <w:r w:rsidR="00FC59F9" w:rsidRPr="0087690B">
        <w:rPr>
          <w:rFonts w:ascii="Times New Roman" w:hAnsi="Times New Roman" w:cs="Times New Roman"/>
          <w:sz w:val="24"/>
          <w:szCs w:val="24"/>
        </w:rPr>
        <w:t xml:space="preserve"> identif</w:t>
      </w:r>
      <w:r w:rsidR="00115CEA" w:rsidRPr="0087690B">
        <w:rPr>
          <w:rFonts w:ascii="Times New Roman" w:hAnsi="Times New Roman" w:cs="Times New Roman"/>
          <w:sz w:val="24"/>
          <w:szCs w:val="24"/>
        </w:rPr>
        <w:t>ies</w:t>
      </w:r>
      <w:r w:rsidR="00FC59F9" w:rsidRPr="0087690B">
        <w:rPr>
          <w:rFonts w:ascii="Times New Roman" w:hAnsi="Times New Roman" w:cs="Times New Roman"/>
          <w:sz w:val="24"/>
          <w:szCs w:val="24"/>
        </w:rPr>
        <w:t xml:space="preserve"> as the right reasons, reasons reflecting what the target theor</w:t>
      </w:r>
      <w:r w:rsidR="00115CEA" w:rsidRPr="0087690B">
        <w:rPr>
          <w:rFonts w:ascii="Times New Roman" w:hAnsi="Times New Roman" w:cs="Times New Roman"/>
          <w:sz w:val="24"/>
          <w:szCs w:val="24"/>
        </w:rPr>
        <w:t>y</w:t>
      </w:r>
      <w:r w:rsidR="00FC59F9" w:rsidRPr="0087690B">
        <w:rPr>
          <w:rFonts w:ascii="Times New Roman" w:hAnsi="Times New Roman" w:cs="Times New Roman"/>
          <w:sz w:val="24"/>
          <w:szCs w:val="24"/>
        </w:rPr>
        <w:t xml:space="preserve"> identif</w:t>
      </w:r>
      <w:r w:rsidR="00115CEA" w:rsidRPr="0087690B">
        <w:rPr>
          <w:rFonts w:ascii="Times New Roman" w:hAnsi="Times New Roman" w:cs="Times New Roman"/>
          <w:sz w:val="24"/>
          <w:szCs w:val="24"/>
        </w:rPr>
        <w:t>ies</w:t>
      </w:r>
      <w:r w:rsidR="00FC59F9" w:rsidRPr="0087690B">
        <w:rPr>
          <w:rFonts w:ascii="Times New Roman" w:hAnsi="Times New Roman" w:cs="Times New Roman"/>
          <w:sz w:val="24"/>
          <w:szCs w:val="24"/>
        </w:rPr>
        <w:t xml:space="preserve"> as the fundamental things of value.</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But this is not a substantive version of consequentialism; indeed, it does not seem to be a version of consequentialism at all.</w:t>
      </w:r>
    </w:p>
    <w:p w14:paraId="16552B2F" w14:textId="0B16B4F4" w:rsidR="00BA6DFB"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64123" w:rsidRPr="0087690B">
        <w:rPr>
          <w:rFonts w:ascii="Times New Roman" w:hAnsi="Times New Roman" w:cs="Times New Roman"/>
          <w:sz w:val="24"/>
          <w:szCs w:val="24"/>
        </w:rPr>
        <w:t>To see why, it is useful to consider the application of the strategy to our Aristotelian target theory.</w:t>
      </w:r>
      <w:r w:rsidR="00EA13FE">
        <w:rPr>
          <w:rFonts w:ascii="Times New Roman" w:hAnsi="Times New Roman" w:cs="Times New Roman"/>
          <w:sz w:val="24"/>
          <w:szCs w:val="24"/>
        </w:rPr>
        <w:t xml:space="preserve"> </w:t>
      </w:r>
      <w:r w:rsidR="00364123" w:rsidRPr="0087690B">
        <w:rPr>
          <w:rFonts w:ascii="Times New Roman" w:hAnsi="Times New Roman" w:cs="Times New Roman"/>
          <w:sz w:val="24"/>
          <w:szCs w:val="24"/>
        </w:rPr>
        <w:t>The theory holds that virtuous agents have reasons to perform actions reflecting fundamental things of value.</w:t>
      </w:r>
      <w:r w:rsidR="00EA13FE">
        <w:rPr>
          <w:rFonts w:ascii="Times New Roman" w:hAnsi="Times New Roman" w:cs="Times New Roman"/>
          <w:sz w:val="24"/>
          <w:szCs w:val="24"/>
        </w:rPr>
        <w:t xml:space="preserve"> </w:t>
      </w:r>
      <w:r w:rsidR="00364123" w:rsidRPr="0087690B">
        <w:rPr>
          <w:rFonts w:ascii="Times New Roman" w:hAnsi="Times New Roman" w:cs="Times New Roman"/>
          <w:sz w:val="24"/>
          <w:szCs w:val="24"/>
        </w:rPr>
        <w:t>These reasons, when decisive, are the reasons for which the agent acting rightly undertakes the performance of the action.</w:t>
      </w:r>
      <w:r w:rsidR="00EA13FE">
        <w:rPr>
          <w:rFonts w:ascii="Times New Roman" w:hAnsi="Times New Roman" w:cs="Times New Roman"/>
          <w:sz w:val="24"/>
          <w:szCs w:val="24"/>
        </w:rPr>
        <w:t xml:space="preserve"> </w:t>
      </w:r>
      <w:r w:rsidR="00364123" w:rsidRPr="0087690B">
        <w:rPr>
          <w:rFonts w:ascii="Times New Roman" w:hAnsi="Times New Roman" w:cs="Times New Roman"/>
          <w:sz w:val="24"/>
          <w:szCs w:val="24"/>
        </w:rPr>
        <w:t>Such an agent’s aim in acting is not to bring it about that she performs the action for the right reasons (that such a performance by her happens), but to perform the action guided by her good reasons for undertaking it.</w:t>
      </w:r>
      <w:r w:rsidR="00EA13FE">
        <w:rPr>
          <w:rFonts w:ascii="Times New Roman" w:hAnsi="Times New Roman" w:cs="Times New Roman"/>
          <w:sz w:val="24"/>
          <w:szCs w:val="24"/>
        </w:rPr>
        <w:t xml:space="preserve"> </w:t>
      </w:r>
      <w:r w:rsidR="00364123" w:rsidRPr="0087690B">
        <w:rPr>
          <w:rFonts w:ascii="Times New Roman" w:hAnsi="Times New Roman" w:cs="Times New Roman"/>
          <w:sz w:val="24"/>
          <w:szCs w:val="24"/>
        </w:rPr>
        <w:t xml:space="preserve">Now consider </w:t>
      </w:r>
      <w:r w:rsidR="00364123" w:rsidRPr="0087690B">
        <w:rPr>
          <w:rFonts w:ascii="Times New Roman" w:hAnsi="Times New Roman" w:cs="Times New Roman"/>
          <w:sz w:val="24"/>
          <w:szCs w:val="24"/>
        </w:rPr>
        <w:lastRenderedPageBreak/>
        <w:t>the consequentialized version of such a theory, upon which the ranking of outcomes builds in all of these reason dependent features.</w:t>
      </w:r>
      <w:r w:rsidR="00EA13FE">
        <w:rPr>
          <w:rFonts w:ascii="Times New Roman" w:hAnsi="Times New Roman" w:cs="Times New Roman"/>
          <w:sz w:val="24"/>
          <w:szCs w:val="24"/>
        </w:rPr>
        <w:t xml:space="preserve"> </w:t>
      </w:r>
      <w:r w:rsidR="00364123" w:rsidRPr="0087690B">
        <w:rPr>
          <w:rFonts w:ascii="Times New Roman" w:hAnsi="Times New Roman" w:cs="Times New Roman"/>
          <w:sz w:val="24"/>
          <w:szCs w:val="24"/>
        </w:rPr>
        <w:t>The best outcome will be that the agent acts rightly, for the right reasons that reflect the relevant values.</w:t>
      </w:r>
      <w:r w:rsidR="00EA13FE">
        <w:rPr>
          <w:rFonts w:ascii="Times New Roman" w:hAnsi="Times New Roman" w:cs="Times New Roman"/>
          <w:sz w:val="24"/>
          <w:szCs w:val="24"/>
        </w:rPr>
        <w:t xml:space="preserve"> </w:t>
      </w:r>
      <w:r w:rsidR="0052489B" w:rsidRPr="0087690B">
        <w:rPr>
          <w:rFonts w:ascii="Times New Roman" w:hAnsi="Times New Roman" w:cs="Times New Roman"/>
          <w:sz w:val="24"/>
          <w:szCs w:val="24"/>
        </w:rPr>
        <w:t>A</w:t>
      </w:r>
      <w:r w:rsidR="005045FD" w:rsidRPr="0087690B">
        <w:rPr>
          <w:rFonts w:ascii="Times New Roman" w:hAnsi="Times New Roman" w:cs="Times New Roman"/>
          <w:sz w:val="24"/>
          <w:szCs w:val="24"/>
        </w:rPr>
        <w:t xml:space="preserve"> substantive version of consequentialism determines </w:t>
      </w:r>
      <w:r w:rsidR="0052489B" w:rsidRPr="0087690B">
        <w:rPr>
          <w:rFonts w:ascii="Times New Roman" w:hAnsi="Times New Roman" w:cs="Times New Roman"/>
          <w:sz w:val="24"/>
          <w:szCs w:val="24"/>
        </w:rPr>
        <w:t xml:space="preserve">and explains </w:t>
      </w:r>
      <w:r w:rsidR="005045FD" w:rsidRPr="0087690B">
        <w:rPr>
          <w:rFonts w:ascii="Times New Roman" w:hAnsi="Times New Roman" w:cs="Times New Roman"/>
          <w:sz w:val="24"/>
          <w:szCs w:val="24"/>
        </w:rPr>
        <w:t xml:space="preserve">the deontic value of actions through appeal to the relevant rankings of outcomes, </w:t>
      </w:r>
      <w:r w:rsidR="0052489B" w:rsidRPr="0087690B">
        <w:rPr>
          <w:rFonts w:ascii="Times New Roman" w:hAnsi="Times New Roman" w:cs="Times New Roman"/>
          <w:sz w:val="24"/>
          <w:szCs w:val="24"/>
        </w:rPr>
        <w:t>but t</w:t>
      </w:r>
      <w:r w:rsidR="005045FD" w:rsidRPr="0087690B">
        <w:rPr>
          <w:rFonts w:ascii="Times New Roman" w:hAnsi="Times New Roman" w:cs="Times New Roman"/>
          <w:sz w:val="24"/>
          <w:szCs w:val="24"/>
        </w:rPr>
        <w:t>he product of our reason dependent consequentializing does neither.</w:t>
      </w:r>
      <w:r w:rsidR="00EA13FE">
        <w:rPr>
          <w:rFonts w:ascii="Times New Roman" w:hAnsi="Times New Roman" w:cs="Times New Roman"/>
          <w:sz w:val="24"/>
          <w:szCs w:val="24"/>
        </w:rPr>
        <w:t xml:space="preserve"> </w:t>
      </w:r>
      <w:r w:rsidR="0052489B" w:rsidRPr="0087690B">
        <w:rPr>
          <w:rFonts w:ascii="Times New Roman" w:hAnsi="Times New Roman" w:cs="Times New Roman"/>
          <w:sz w:val="24"/>
          <w:szCs w:val="24"/>
        </w:rPr>
        <w:t>I</w:t>
      </w:r>
      <w:r w:rsidR="005045FD" w:rsidRPr="0087690B">
        <w:rPr>
          <w:rFonts w:ascii="Times New Roman" w:hAnsi="Times New Roman" w:cs="Times New Roman"/>
          <w:sz w:val="24"/>
          <w:szCs w:val="24"/>
        </w:rPr>
        <w:t xml:space="preserve">t is </w:t>
      </w:r>
      <w:r w:rsidR="0052489B" w:rsidRPr="0087690B">
        <w:rPr>
          <w:rFonts w:ascii="Times New Roman" w:hAnsi="Times New Roman" w:cs="Times New Roman"/>
          <w:sz w:val="24"/>
          <w:szCs w:val="24"/>
        </w:rPr>
        <w:t xml:space="preserve">instead </w:t>
      </w:r>
      <w:r w:rsidR="005045FD" w:rsidRPr="0087690B">
        <w:rPr>
          <w:rFonts w:ascii="Times New Roman" w:hAnsi="Times New Roman" w:cs="Times New Roman"/>
          <w:sz w:val="24"/>
          <w:szCs w:val="24"/>
        </w:rPr>
        <w:t>the determination of what acting rightly requires, presupposing both Aristotelian reasons and the values that they reflect, that determines what the highest rank</w:t>
      </w:r>
      <w:r w:rsidR="003F4AF8" w:rsidRPr="0087690B">
        <w:rPr>
          <w:rFonts w:ascii="Times New Roman" w:hAnsi="Times New Roman" w:cs="Times New Roman"/>
          <w:sz w:val="24"/>
          <w:szCs w:val="24"/>
        </w:rPr>
        <w:t>ed</w:t>
      </w:r>
      <w:r w:rsidR="005045FD" w:rsidRPr="0087690B">
        <w:rPr>
          <w:rFonts w:ascii="Times New Roman" w:hAnsi="Times New Roman" w:cs="Times New Roman"/>
          <w:sz w:val="24"/>
          <w:szCs w:val="24"/>
        </w:rPr>
        <w:t xml:space="preserve"> outcome is</w:t>
      </w:r>
      <w:r w:rsidR="00463AEC" w:rsidRPr="0087690B">
        <w:rPr>
          <w:rFonts w:ascii="Times New Roman" w:hAnsi="Times New Roman" w:cs="Times New Roman"/>
          <w:sz w:val="24"/>
          <w:szCs w:val="24"/>
        </w:rPr>
        <w:t>—</w:t>
      </w:r>
      <w:r w:rsidR="005045FD" w:rsidRPr="0087690B">
        <w:rPr>
          <w:rFonts w:ascii="Times New Roman" w:hAnsi="Times New Roman" w:cs="Times New Roman"/>
          <w:sz w:val="24"/>
          <w:szCs w:val="24"/>
        </w:rPr>
        <w:t>the outcome that result</w:t>
      </w:r>
      <w:r w:rsidR="004B134B" w:rsidRPr="0087690B">
        <w:rPr>
          <w:rFonts w:ascii="Times New Roman" w:hAnsi="Times New Roman" w:cs="Times New Roman"/>
          <w:sz w:val="24"/>
          <w:szCs w:val="24"/>
        </w:rPr>
        <w:t>s</w:t>
      </w:r>
      <w:r w:rsidR="005045FD" w:rsidRPr="0087690B">
        <w:rPr>
          <w:rFonts w:ascii="Times New Roman" w:hAnsi="Times New Roman" w:cs="Times New Roman"/>
          <w:sz w:val="24"/>
          <w:szCs w:val="24"/>
        </w:rPr>
        <w:t xml:space="preserve"> from performing such an action</w:t>
      </w:r>
      <w:r w:rsidR="00D24438" w:rsidRPr="0087690B">
        <w:rPr>
          <w:rFonts w:ascii="Times New Roman" w:hAnsi="Times New Roman" w:cs="Times New Roman"/>
          <w:sz w:val="24"/>
          <w:szCs w:val="24"/>
        </w:rPr>
        <w:t xml:space="preserve"> for such reasons reflecting such values</w:t>
      </w:r>
      <w:r w:rsidR="005045F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045FD" w:rsidRPr="0087690B">
        <w:rPr>
          <w:rFonts w:ascii="Times New Roman" w:hAnsi="Times New Roman" w:cs="Times New Roman"/>
          <w:sz w:val="24"/>
          <w:szCs w:val="24"/>
        </w:rPr>
        <w:t>Moreover, it is such a determination of what acting rightly requires that explains why the outcome is ranked highest; it is ranked highest because it is the outcome of the agent acting rightly, from right reason reflecting a virtuous character.</w:t>
      </w:r>
      <w:r w:rsidR="00EA13FE">
        <w:rPr>
          <w:rFonts w:ascii="Times New Roman" w:hAnsi="Times New Roman" w:cs="Times New Roman"/>
          <w:sz w:val="24"/>
          <w:szCs w:val="24"/>
        </w:rPr>
        <w:t xml:space="preserve"> </w:t>
      </w:r>
      <w:r w:rsidR="004B134B" w:rsidRPr="0087690B">
        <w:rPr>
          <w:rFonts w:ascii="Times New Roman" w:hAnsi="Times New Roman" w:cs="Times New Roman"/>
          <w:sz w:val="24"/>
          <w:szCs w:val="24"/>
        </w:rPr>
        <w:t>B</w:t>
      </w:r>
      <w:r w:rsidR="005045FD" w:rsidRPr="0087690B">
        <w:rPr>
          <w:rFonts w:ascii="Times New Roman" w:hAnsi="Times New Roman" w:cs="Times New Roman"/>
          <w:sz w:val="24"/>
          <w:szCs w:val="24"/>
        </w:rPr>
        <w:t xml:space="preserve">uilding the features relevant to deontic evaluation into the outcomes requires building the entire target theory into the ranking of outcomes: the best outcome </w:t>
      </w:r>
      <w:r w:rsidR="005045FD" w:rsidRPr="0087690B">
        <w:rPr>
          <w:rFonts w:ascii="Times New Roman" w:hAnsi="Times New Roman" w:cs="Times New Roman"/>
          <w:i/>
          <w:sz w:val="24"/>
          <w:szCs w:val="24"/>
        </w:rPr>
        <w:t>is</w:t>
      </w:r>
      <w:r w:rsidR="005045FD" w:rsidRPr="0087690B">
        <w:rPr>
          <w:rFonts w:ascii="Times New Roman" w:hAnsi="Times New Roman" w:cs="Times New Roman"/>
          <w:sz w:val="24"/>
          <w:szCs w:val="24"/>
        </w:rPr>
        <w:t xml:space="preserve"> the successful performance of the right action for the right reasons reflecting the relevant things of value.</w:t>
      </w:r>
      <w:r w:rsidR="00EA13FE">
        <w:rPr>
          <w:rFonts w:ascii="Times New Roman" w:hAnsi="Times New Roman" w:cs="Times New Roman"/>
          <w:sz w:val="24"/>
          <w:szCs w:val="24"/>
        </w:rPr>
        <w:t xml:space="preserve"> </w:t>
      </w:r>
    </w:p>
    <w:p w14:paraId="6CB35F00" w14:textId="7AA1B0F0" w:rsidR="0036412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045FD" w:rsidRPr="0087690B">
        <w:rPr>
          <w:rFonts w:ascii="Times New Roman" w:hAnsi="Times New Roman" w:cs="Times New Roman"/>
          <w:sz w:val="24"/>
          <w:szCs w:val="24"/>
        </w:rPr>
        <w:t xml:space="preserve">The consequentialized counterpart now </w:t>
      </w:r>
      <w:r w:rsidR="005045FD" w:rsidRPr="0087690B">
        <w:rPr>
          <w:rFonts w:ascii="Times New Roman" w:hAnsi="Times New Roman" w:cs="Times New Roman"/>
          <w:i/>
          <w:sz w:val="24"/>
          <w:szCs w:val="24"/>
        </w:rPr>
        <w:t>is</w:t>
      </w:r>
      <w:r w:rsidR="005045FD" w:rsidRPr="0087690B">
        <w:rPr>
          <w:rFonts w:ascii="Times New Roman" w:hAnsi="Times New Roman" w:cs="Times New Roman"/>
          <w:sz w:val="24"/>
          <w:szCs w:val="24"/>
        </w:rPr>
        <w:t xml:space="preserve"> the target theory, simply </w:t>
      </w:r>
      <w:r w:rsidR="00BA6DFB" w:rsidRPr="0087690B">
        <w:rPr>
          <w:rFonts w:ascii="Times New Roman" w:hAnsi="Times New Roman" w:cs="Times New Roman"/>
          <w:sz w:val="24"/>
          <w:szCs w:val="24"/>
        </w:rPr>
        <w:t>emphasizing the constitutive consequences of acting as the target theory requires.</w:t>
      </w:r>
      <w:r w:rsidR="00EA13FE">
        <w:rPr>
          <w:rFonts w:ascii="Times New Roman" w:hAnsi="Times New Roman" w:cs="Times New Roman"/>
          <w:sz w:val="24"/>
          <w:szCs w:val="24"/>
        </w:rPr>
        <w:t xml:space="preserve"> </w:t>
      </w:r>
      <w:r w:rsidR="00BA6DFB" w:rsidRPr="0087690B">
        <w:rPr>
          <w:rFonts w:ascii="Times New Roman" w:hAnsi="Times New Roman" w:cs="Times New Roman"/>
          <w:sz w:val="24"/>
          <w:szCs w:val="24"/>
        </w:rPr>
        <w:t>In successfully performing the action guided by her reasons for undertaking it she brings it about, as a constitutive consequence, that such a performance for such reasons reflecting such values happens.</w:t>
      </w:r>
      <w:r w:rsidR="00EA13FE">
        <w:rPr>
          <w:rFonts w:ascii="Times New Roman" w:hAnsi="Times New Roman" w:cs="Times New Roman"/>
          <w:sz w:val="24"/>
          <w:szCs w:val="24"/>
        </w:rPr>
        <w:t xml:space="preserve"> </w:t>
      </w:r>
      <w:r w:rsidR="00BA6DFB" w:rsidRPr="0087690B">
        <w:rPr>
          <w:rFonts w:ascii="Times New Roman" w:hAnsi="Times New Roman" w:cs="Times New Roman"/>
          <w:sz w:val="24"/>
          <w:szCs w:val="24"/>
        </w:rPr>
        <w:t>T</w:t>
      </w:r>
      <w:r w:rsidR="005045FD" w:rsidRPr="0087690B">
        <w:rPr>
          <w:rFonts w:ascii="Times New Roman" w:hAnsi="Times New Roman" w:cs="Times New Roman"/>
          <w:sz w:val="24"/>
          <w:szCs w:val="24"/>
        </w:rPr>
        <w:t>he best outcome is</w:t>
      </w:r>
      <w:r w:rsidR="00BA6DFB" w:rsidRPr="0087690B">
        <w:rPr>
          <w:rFonts w:ascii="Times New Roman" w:hAnsi="Times New Roman" w:cs="Times New Roman"/>
          <w:sz w:val="24"/>
          <w:szCs w:val="24"/>
        </w:rPr>
        <w:t xml:space="preserve"> the</w:t>
      </w:r>
      <w:r w:rsidR="005045FD" w:rsidRPr="0087690B">
        <w:rPr>
          <w:rFonts w:ascii="Times New Roman" w:hAnsi="Times New Roman" w:cs="Times New Roman"/>
          <w:sz w:val="24"/>
          <w:szCs w:val="24"/>
        </w:rPr>
        <w:t xml:space="preserve"> constitutive consequence of acting rightly or as duty requires, the</w:t>
      </w:r>
      <w:r w:rsidR="00BA6DFB" w:rsidRPr="0087690B">
        <w:rPr>
          <w:rFonts w:ascii="Times New Roman" w:hAnsi="Times New Roman" w:cs="Times New Roman"/>
          <w:sz w:val="24"/>
          <w:szCs w:val="24"/>
        </w:rPr>
        <w:t xml:space="preserve"> outcome that is the</w:t>
      </w:r>
      <w:r w:rsidR="005045FD" w:rsidRPr="0087690B">
        <w:rPr>
          <w:rFonts w:ascii="Times New Roman" w:hAnsi="Times New Roman" w:cs="Times New Roman"/>
          <w:sz w:val="24"/>
          <w:szCs w:val="24"/>
        </w:rPr>
        <w:t xml:space="preserve"> </w:t>
      </w:r>
      <w:r w:rsidR="00EC5D8A" w:rsidRPr="0087690B">
        <w:rPr>
          <w:rFonts w:ascii="Times New Roman" w:hAnsi="Times New Roman" w:cs="Times New Roman"/>
          <w:sz w:val="24"/>
          <w:szCs w:val="24"/>
        </w:rPr>
        <w:t>“</w:t>
      </w:r>
      <w:r w:rsidR="005045FD" w:rsidRPr="0087690B">
        <w:rPr>
          <w:rFonts w:ascii="Times New Roman" w:hAnsi="Times New Roman" w:cs="Times New Roman"/>
          <w:sz w:val="24"/>
          <w:szCs w:val="24"/>
        </w:rPr>
        <w:t>happening</w:t>
      </w:r>
      <w:r w:rsidR="00EC5D8A" w:rsidRPr="0087690B">
        <w:rPr>
          <w:rFonts w:ascii="Times New Roman" w:hAnsi="Times New Roman" w:cs="Times New Roman"/>
          <w:sz w:val="24"/>
          <w:szCs w:val="24"/>
        </w:rPr>
        <w:t>”</w:t>
      </w:r>
      <w:r w:rsidR="005045FD" w:rsidRPr="0087690B">
        <w:rPr>
          <w:rFonts w:ascii="Times New Roman" w:hAnsi="Times New Roman" w:cs="Times New Roman"/>
          <w:sz w:val="24"/>
          <w:szCs w:val="24"/>
        </w:rPr>
        <w:t xml:space="preserve"> of the agent’s acting rightly or as duty requires on the target theory.</w:t>
      </w:r>
      <w:r w:rsidR="00EA13FE">
        <w:rPr>
          <w:rFonts w:ascii="Times New Roman" w:hAnsi="Times New Roman" w:cs="Times New Roman"/>
          <w:sz w:val="24"/>
          <w:szCs w:val="24"/>
        </w:rPr>
        <w:t xml:space="preserve"> </w:t>
      </w:r>
      <w:r w:rsidR="004B134B" w:rsidRPr="0087690B">
        <w:rPr>
          <w:rFonts w:ascii="Times New Roman" w:hAnsi="Times New Roman" w:cs="Times New Roman"/>
          <w:sz w:val="24"/>
          <w:szCs w:val="24"/>
        </w:rPr>
        <w:t>It is determined through appeal to the target theory evaluations of actions reflecting the values recognized by the target theory, and the rationale for ranking this outcome the best is the rationale for acting rightly supplied by the target theory.</w:t>
      </w:r>
      <w:r w:rsidR="00EA13FE">
        <w:rPr>
          <w:rFonts w:ascii="Times New Roman" w:hAnsi="Times New Roman" w:cs="Times New Roman"/>
          <w:sz w:val="24"/>
          <w:szCs w:val="24"/>
        </w:rPr>
        <w:t xml:space="preserve"> </w:t>
      </w:r>
      <w:r w:rsidR="00364123" w:rsidRPr="0087690B">
        <w:rPr>
          <w:rFonts w:ascii="Times New Roman" w:hAnsi="Times New Roman" w:cs="Times New Roman"/>
          <w:sz w:val="24"/>
          <w:szCs w:val="24"/>
        </w:rPr>
        <w:t xml:space="preserve">In successfully performing the right action for the right reasons I </w:t>
      </w:r>
      <w:r w:rsidR="00364123" w:rsidRPr="0087690B">
        <w:rPr>
          <w:rFonts w:ascii="Times New Roman" w:hAnsi="Times New Roman" w:cs="Times New Roman"/>
          <w:sz w:val="24"/>
          <w:szCs w:val="24"/>
        </w:rPr>
        <w:lastRenderedPageBreak/>
        <w:t xml:space="preserve">bring it about, as a constitutive consequence, that my action happens, and what makes </w:t>
      </w:r>
      <w:r w:rsidR="00BA6DFB" w:rsidRPr="0087690B">
        <w:rPr>
          <w:rFonts w:ascii="Times New Roman" w:hAnsi="Times New Roman" w:cs="Times New Roman"/>
          <w:sz w:val="24"/>
          <w:szCs w:val="24"/>
        </w:rPr>
        <w:t>an outcome the</w:t>
      </w:r>
      <w:r w:rsidR="00364123" w:rsidRPr="0087690B">
        <w:rPr>
          <w:rFonts w:ascii="Times New Roman" w:hAnsi="Times New Roman" w:cs="Times New Roman"/>
          <w:sz w:val="24"/>
          <w:szCs w:val="24"/>
        </w:rPr>
        <w:t xml:space="preserve"> best </w:t>
      </w:r>
      <w:r w:rsidR="00BA6DFB" w:rsidRPr="0087690B">
        <w:rPr>
          <w:rFonts w:ascii="Times New Roman" w:hAnsi="Times New Roman" w:cs="Times New Roman"/>
          <w:sz w:val="24"/>
          <w:szCs w:val="24"/>
        </w:rPr>
        <w:t>for such a reason dependent consequentializer</w:t>
      </w:r>
      <w:r w:rsidR="00364123" w:rsidRPr="0087690B">
        <w:rPr>
          <w:rFonts w:ascii="Times New Roman" w:hAnsi="Times New Roman" w:cs="Times New Roman"/>
          <w:sz w:val="24"/>
          <w:szCs w:val="24"/>
        </w:rPr>
        <w:t xml:space="preserve"> is simply that it is </w:t>
      </w:r>
      <w:r w:rsidR="00BA6DFB" w:rsidRPr="0087690B">
        <w:rPr>
          <w:rFonts w:ascii="Times New Roman" w:hAnsi="Times New Roman" w:cs="Times New Roman"/>
          <w:sz w:val="24"/>
          <w:szCs w:val="24"/>
        </w:rPr>
        <w:t>the</w:t>
      </w:r>
      <w:r w:rsidR="00364123" w:rsidRPr="0087690B">
        <w:rPr>
          <w:rFonts w:ascii="Times New Roman" w:hAnsi="Times New Roman" w:cs="Times New Roman"/>
          <w:sz w:val="24"/>
          <w:szCs w:val="24"/>
        </w:rPr>
        <w:t xml:space="preserve"> constitutive consequence of acting rightly or as duty requires.</w:t>
      </w:r>
    </w:p>
    <w:p w14:paraId="4230015F" w14:textId="19FDCE9A" w:rsidR="0093191C" w:rsidRPr="0087690B" w:rsidRDefault="00EF341C"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A6DFB" w:rsidRPr="0087690B">
        <w:rPr>
          <w:rFonts w:ascii="Times New Roman" w:hAnsi="Times New Roman" w:cs="Times New Roman"/>
          <w:sz w:val="24"/>
          <w:szCs w:val="24"/>
        </w:rPr>
        <w:t>The ranking of outcomes is determined entirely by, and explained entirely by, the</w:t>
      </w:r>
      <w:r w:rsidR="0093191C" w:rsidRPr="0087690B">
        <w:rPr>
          <w:rFonts w:ascii="Times New Roman" w:hAnsi="Times New Roman" w:cs="Times New Roman"/>
          <w:sz w:val="24"/>
          <w:szCs w:val="24"/>
        </w:rPr>
        <w:t xml:space="preserve"> target theory account of acting rightly reflecting the relevant values</w:t>
      </w:r>
      <w:r w:rsidR="004B134B" w:rsidRPr="0087690B">
        <w:rPr>
          <w:rFonts w:ascii="Times New Roman" w:hAnsi="Times New Roman" w:cs="Times New Roman"/>
          <w:sz w:val="24"/>
          <w:szCs w:val="24"/>
        </w:rPr>
        <w:t>, hence the result is not a substantial form of consequentialism.</w:t>
      </w:r>
      <w:r w:rsidR="00EA13FE">
        <w:rPr>
          <w:rFonts w:ascii="Times New Roman" w:hAnsi="Times New Roman" w:cs="Times New Roman"/>
          <w:sz w:val="24"/>
          <w:szCs w:val="24"/>
        </w:rPr>
        <w:t xml:space="preserve"> </w:t>
      </w:r>
      <w:r w:rsidR="004B134B" w:rsidRPr="0087690B">
        <w:rPr>
          <w:rFonts w:ascii="Times New Roman" w:hAnsi="Times New Roman" w:cs="Times New Roman"/>
          <w:sz w:val="24"/>
          <w:szCs w:val="24"/>
        </w:rPr>
        <w:t xml:space="preserve">It is deontically equivalent to the target theory because it </w:t>
      </w:r>
      <w:r w:rsidR="004B134B" w:rsidRPr="0087690B">
        <w:rPr>
          <w:rFonts w:ascii="Times New Roman" w:hAnsi="Times New Roman" w:cs="Times New Roman"/>
          <w:i/>
          <w:iCs/>
          <w:sz w:val="24"/>
          <w:szCs w:val="24"/>
        </w:rPr>
        <w:t>is</w:t>
      </w:r>
      <w:r w:rsidR="004B134B" w:rsidRPr="0087690B">
        <w:rPr>
          <w:rFonts w:ascii="Times New Roman" w:hAnsi="Times New Roman" w:cs="Times New Roman"/>
          <w:sz w:val="24"/>
          <w:szCs w:val="24"/>
        </w:rPr>
        <w:t xml:space="preserve"> the target theory.</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Moreover, the ranking of outcomes is evacuated of substance by incorporation of the very features of the target theories that are necessary to secure deontic equivalence.</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Building the reason dependent features relevant to deontic evaluation of actions</w:t>
      </w:r>
      <w:r w:rsidR="00F007C3" w:rsidRPr="0087690B">
        <w:rPr>
          <w:rFonts w:ascii="Times New Roman" w:hAnsi="Times New Roman" w:cs="Times New Roman"/>
          <w:sz w:val="24"/>
          <w:szCs w:val="24"/>
        </w:rPr>
        <w:t>, including the values these reasons reflect,</w:t>
      </w:r>
      <w:r w:rsidR="00FC59F9" w:rsidRPr="0087690B">
        <w:rPr>
          <w:rFonts w:ascii="Times New Roman" w:hAnsi="Times New Roman" w:cs="Times New Roman"/>
          <w:sz w:val="24"/>
          <w:szCs w:val="24"/>
        </w:rPr>
        <w:t xml:space="preserve"> into the outcomes does produce a ranking with equivalent deontic verdicts</w:t>
      </w:r>
      <w:r w:rsidR="00D2443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24438" w:rsidRPr="0087690B">
        <w:rPr>
          <w:rFonts w:ascii="Times New Roman" w:hAnsi="Times New Roman" w:cs="Times New Roman"/>
          <w:sz w:val="24"/>
          <w:szCs w:val="24"/>
        </w:rPr>
        <w:t>But it</w:t>
      </w:r>
      <w:r w:rsidR="00FC59F9" w:rsidRPr="0087690B">
        <w:rPr>
          <w:rFonts w:ascii="Times New Roman" w:hAnsi="Times New Roman" w:cs="Times New Roman"/>
          <w:sz w:val="24"/>
          <w:szCs w:val="24"/>
        </w:rPr>
        <w:t xml:space="preserve"> </w:t>
      </w:r>
      <w:r w:rsidR="004B134B" w:rsidRPr="0087690B">
        <w:rPr>
          <w:rFonts w:ascii="Times New Roman" w:hAnsi="Times New Roman" w:cs="Times New Roman"/>
          <w:sz w:val="24"/>
          <w:szCs w:val="24"/>
        </w:rPr>
        <w:t>merely reproduces</w:t>
      </w:r>
      <w:r w:rsidR="00FC59F9" w:rsidRPr="0087690B">
        <w:rPr>
          <w:rFonts w:ascii="Times New Roman" w:hAnsi="Times New Roman" w:cs="Times New Roman"/>
          <w:sz w:val="24"/>
          <w:szCs w:val="24"/>
        </w:rPr>
        <w:t xml:space="preserve"> the same deontic ranking of actions that occurs on the target theory, embedded in the same explanatory rationale, reflecting the same fundamental things of value, </w:t>
      </w:r>
      <w:r w:rsidR="005B0A26" w:rsidRPr="0087690B">
        <w:rPr>
          <w:rFonts w:ascii="Times New Roman" w:hAnsi="Times New Roman" w:cs="Times New Roman"/>
          <w:sz w:val="24"/>
          <w:szCs w:val="24"/>
        </w:rPr>
        <w:t xml:space="preserve">simply viewed through the lens of </w:t>
      </w:r>
      <w:r w:rsidR="00FC59F9" w:rsidRPr="0087690B">
        <w:rPr>
          <w:rFonts w:ascii="Times New Roman" w:hAnsi="Times New Roman" w:cs="Times New Roman"/>
          <w:sz w:val="24"/>
          <w:szCs w:val="24"/>
        </w:rPr>
        <w:t xml:space="preserve">the </w:t>
      </w:r>
      <w:r w:rsidR="006902C1" w:rsidRPr="0087690B">
        <w:rPr>
          <w:rFonts w:ascii="Times New Roman" w:hAnsi="Times New Roman" w:cs="Times New Roman"/>
          <w:sz w:val="24"/>
          <w:szCs w:val="24"/>
        </w:rPr>
        <w:t>constitutive</w:t>
      </w:r>
      <w:r w:rsidR="00FC59F9" w:rsidRPr="0087690B">
        <w:rPr>
          <w:rFonts w:ascii="Times New Roman" w:hAnsi="Times New Roman" w:cs="Times New Roman"/>
          <w:sz w:val="24"/>
          <w:szCs w:val="24"/>
        </w:rPr>
        <w:t xml:space="preserve"> consequents of </w:t>
      </w:r>
      <w:r w:rsidR="005B0A26" w:rsidRPr="0087690B">
        <w:rPr>
          <w:rFonts w:ascii="Times New Roman" w:hAnsi="Times New Roman" w:cs="Times New Roman"/>
          <w:sz w:val="24"/>
          <w:szCs w:val="24"/>
        </w:rPr>
        <w:t xml:space="preserve">performing </w:t>
      </w:r>
      <w:r w:rsidR="00FC59F9" w:rsidRPr="0087690B">
        <w:rPr>
          <w:rFonts w:ascii="Times New Roman" w:hAnsi="Times New Roman" w:cs="Times New Roman"/>
          <w:sz w:val="24"/>
          <w:szCs w:val="24"/>
        </w:rPr>
        <w:t>such actions</w:t>
      </w:r>
      <w:r w:rsidR="005B0A26"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 acting for the right reasons reflecting the relevant things of value is </w:t>
      </w:r>
      <w:r w:rsidR="00D53BA7" w:rsidRPr="0087690B">
        <w:rPr>
          <w:rFonts w:ascii="Times New Roman" w:hAnsi="Times New Roman" w:cs="Times New Roman"/>
          <w:sz w:val="24"/>
          <w:szCs w:val="24"/>
        </w:rPr>
        <w:t>the best thing that can happen.</w:t>
      </w:r>
    </w:p>
    <w:p w14:paraId="2746FD77" w14:textId="5C4275BF" w:rsidR="00EE4772" w:rsidRPr="00FE4C61" w:rsidRDefault="00EE4772" w:rsidP="00FE4C61">
      <w:pPr>
        <w:pStyle w:val="Heading2"/>
        <w:spacing w:before="0" w:line="480" w:lineRule="auto"/>
        <w:rPr>
          <w:rFonts w:ascii="Times New Roman" w:hAnsi="Times New Roman" w:cs="Times New Roman"/>
          <w:b/>
          <w:bCs/>
          <w:color w:val="auto"/>
          <w:sz w:val="28"/>
          <w:szCs w:val="28"/>
        </w:rPr>
      </w:pPr>
      <w:bookmarkStart w:id="12" w:name="_Section_IV:_A"/>
      <w:bookmarkEnd w:id="12"/>
      <w:r w:rsidRPr="00FE4C61">
        <w:rPr>
          <w:rFonts w:ascii="Times New Roman" w:hAnsi="Times New Roman" w:cs="Times New Roman"/>
          <w:b/>
          <w:bCs/>
          <w:color w:val="auto"/>
          <w:sz w:val="28"/>
          <w:szCs w:val="28"/>
        </w:rPr>
        <w:t>Section IV: A Middle Ground?</w:t>
      </w:r>
    </w:p>
    <w:p w14:paraId="7CABF4D4" w14:textId="79BE24A3" w:rsidR="00EE4772" w:rsidRPr="0087690B" w:rsidRDefault="00EE477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It might seem, however, that there is a middle ground, a space for positions that can reject </w:t>
      </w:r>
      <w:r w:rsidR="003026F5" w:rsidRPr="0087690B">
        <w:rPr>
          <w:rFonts w:ascii="Times New Roman" w:hAnsi="Times New Roman" w:cs="Times New Roman"/>
          <w:sz w:val="24"/>
          <w:szCs w:val="24"/>
        </w:rPr>
        <w:t>complete</w:t>
      </w:r>
      <w:r w:rsidRPr="0087690B">
        <w:rPr>
          <w:rFonts w:ascii="Times New Roman" w:hAnsi="Times New Roman" w:cs="Times New Roman"/>
          <w:sz w:val="24"/>
          <w:szCs w:val="24"/>
        </w:rPr>
        <w:t xml:space="preserve"> reason independence, allowing that the reasons for which agents act can play an essential role in many deontic evaluations of actions, while </w:t>
      </w:r>
      <w:r w:rsidR="00A71884" w:rsidRPr="0087690B">
        <w:rPr>
          <w:rFonts w:ascii="Times New Roman" w:hAnsi="Times New Roman" w:cs="Times New Roman"/>
          <w:sz w:val="24"/>
          <w:szCs w:val="24"/>
        </w:rPr>
        <w:t>articulating a substantive form of consequentialism</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Such a position, </w:t>
      </w:r>
      <w:r w:rsidR="003026F5" w:rsidRPr="0087690B">
        <w:rPr>
          <w:rFonts w:ascii="Times New Roman" w:hAnsi="Times New Roman" w:cs="Times New Roman"/>
          <w:sz w:val="24"/>
          <w:szCs w:val="24"/>
        </w:rPr>
        <w:t xml:space="preserve">it </w:t>
      </w:r>
      <w:r w:rsidRPr="0087690B">
        <w:rPr>
          <w:rFonts w:ascii="Times New Roman" w:hAnsi="Times New Roman" w:cs="Times New Roman"/>
          <w:sz w:val="24"/>
          <w:szCs w:val="24"/>
        </w:rPr>
        <w:t>might seem, can achieve deontic equivalence with</w:t>
      </w:r>
      <w:r w:rsidR="003026F5" w:rsidRPr="0087690B">
        <w:rPr>
          <w:rFonts w:ascii="Times New Roman" w:hAnsi="Times New Roman" w:cs="Times New Roman"/>
          <w:sz w:val="24"/>
          <w:szCs w:val="24"/>
        </w:rPr>
        <w:t>in</w:t>
      </w:r>
      <w:r w:rsidRPr="0087690B">
        <w:rPr>
          <w:rFonts w:ascii="Times New Roman" w:hAnsi="Times New Roman" w:cs="Times New Roman"/>
          <w:sz w:val="24"/>
          <w:szCs w:val="24"/>
        </w:rPr>
        <w:t xml:space="preserve"> the context of a substantive version of consequentialism</w:t>
      </w:r>
      <w:r w:rsidR="00A71884" w:rsidRPr="0087690B">
        <w:rPr>
          <w:rFonts w:ascii="Times New Roman" w:hAnsi="Times New Roman" w:cs="Times New Roman"/>
          <w:sz w:val="24"/>
          <w:szCs w:val="24"/>
        </w:rPr>
        <w:t xml:space="preserve">, </w:t>
      </w:r>
      <w:r w:rsidR="005B0A26" w:rsidRPr="0087690B">
        <w:rPr>
          <w:rFonts w:ascii="Times New Roman" w:hAnsi="Times New Roman" w:cs="Times New Roman"/>
          <w:sz w:val="24"/>
          <w:szCs w:val="24"/>
        </w:rPr>
        <w:t xml:space="preserve">thereby </w:t>
      </w:r>
      <w:r w:rsidR="00A71884" w:rsidRPr="0087690B">
        <w:rPr>
          <w:rFonts w:ascii="Times New Roman" w:hAnsi="Times New Roman" w:cs="Times New Roman"/>
          <w:sz w:val="24"/>
          <w:szCs w:val="24"/>
        </w:rPr>
        <w:t>successfully implementing the ethical consequentializing strategy.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To see why such a space cannot be occupied, it is useful to </w:t>
      </w:r>
      <w:r w:rsidRPr="0087690B">
        <w:rPr>
          <w:rFonts w:ascii="Times New Roman" w:hAnsi="Times New Roman" w:cs="Times New Roman"/>
          <w:sz w:val="24"/>
          <w:szCs w:val="24"/>
        </w:rPr>
        <w:lastRenderedPageBreak/>
        <w:t xml:space="preserve">look at Doug Portmore’s </w:t>
      </w:r>
      <w:r w:rsidR="00A71884" w:rsidRPr="0087690B">
        <w:rPr>
          <w:rFonts w:ascii="Times New Roman" w:hAnsi="Times New Roman" w:cs="Times New Roman"/>
          <w:sz w:val="24"/>
          <w:szCs w:val="24"/>
        </w:rPr>
        <w:t xml:space="preserve">recent </w:t>
      </w:r>
      <w:r w:rsidRPr="0087690B">
        <w:rPr>
          <w:rFonts w:ascii="Times New Roman" w:hAnsi="Times New Roman" w:cs="Times New Roman"/>
          <w:sz w:val="24"/>
          <w:szCs w:val="24"/>
        </w:rPr>
        <w:t xml:space="preserve">version of Kantian Consequentialism, </w:t>
      </w:r>
      <w:r w:rsidR="006C0CAB" w:rsidRPr="0087690B">
        <w:rPr>
          <w:rFonts w:ascii="Times New Roman" w:hAnsi="Times New Roman" w:cs="Times New Roman"/>
          <w:sz w:val="24"/>
          <w:szCs w:val="24"/>
        </w:rPr>
        <w:t xml:space="preserve">his “Kantsequentialism,” </w:t>
      </w:r>
      <w:r w:rsidRPr="0087690B">
        <w:rPr>
          <w:rFonts w:ascii="Times New Roman" w:hAnsi="Times New Roman" w:cs="Times New Roman"/>
          <w:sz w:val="24"/>
          <w:szCs w:val="24"/>
        </w:rPr>
        <w:t xml:space="preserve">which might </w:t>
      </w:r>
      <w:r w:rsidR="006C0CAB" w:rsidRPr="0087690B">
        <w:rPr>
          <w:rFonts w:ascii="Times New Roman" w:hAnsi="Times New Roman" w:cs="Times New Roman"/>
          <w:sz w:val="24"/>
          <w:szCs w:val="24"/>
        </w:rPr>
        <w:t>seem to be a candidate</w:t>
      </w:r>
      <w:r w:rsidRPr="0087690B">
        <w:rPr>
          <w:rFonts w:ascii="Times New Roman" w:hAnsi="Times New Roman" w:cs="Times New Roman"/>
          <w:sz w:val="24"/>
          <w:szCs w:val="24"/>
        </w:rPr>
        <w:t xml:space="preserve"> to occupy such a space.</w:t>
      </w:r>
      <w:r w:rsidR="003F4AF8" w:rsidRPr="0087690B">
        <w:rPr>
          <w:rFonts w:ascii="Times New Roman" w:hAnsi="Times New Roman" w:cs="Times New Roman"/>
          <w:sz w:val="24"/>
          <w:szCs w:val="24"/>
        </w:rPr>
        <w:t xml:space="preserve"> (20</w:t>
      </w:r>
      <w:r w:rsidR="00240B4D">
        <w:rPr>
          <w:rFonts w:ascii="Times New Roman" w:hAnsi="Times New Roman" w:cs="Times New Roman"/>
          <w:sz w:val="24"/>
          <w:szCs w:val="24"/>
        </w:rPr>
        <w:t>2</w:t>
      </w:r>
      <w:r w:rsidR="00917A9F">
        <w:rPr>
          <w:rFonts w:ascii="Times New Roman" w:hAnsi="Times New Roman" w:cs="Times New Roman"/>
          <w:sz w:val="24"/>
          <w:szCs w:val="24"/>
        </w:rPr>
        <w:t>3</w:t>
      </w:r>
      <w:r w:rsidR="003F4AF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4E2A81FC" w14:textId="74AE38D5" w:rsidR="003A1F3B"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4772" w:rsidRPr="0087690B">
        <w:rPr>
          <w:rFonts w:ascii="Times New Roman" w:hAnsi="Times New Roman" w:cs="Times New Roman"/>
          <w:sz w:val="24"/>
          <w:szCs w:val="24"/>
        </w:rPr>
        <w:t>Portmore’s Kantsequentialism purports to recognize, with the Kantian, that people have value as ends-in-thems</w:t>
      </w:r>
      <w:r w:rsidR="003026F5" w:rsidRPr="0087690B">
        <w:rPr>
          <w:rFonts w:ascii="Times New Roman" w:hAnsi="Times New Roman" w:cs="Times New Roman"/>
          <w:sz w:val="24"/>
          <w:szCs w:val="24"/>
        </w:rPr>
        <w:t>el</w:t>
      </w:r>
      <w:r w:rsidR="00EE4772" w:rsidRPr="0087690B">
        <w:rPr>
          <w:rFonts w:ascii="Times New Roman" w:hAnsi="Times New Roman" w:cs="Times New Roman"/>
          <w:sz w:val="24"/>
          <w:szCs w:val="24"/>
        </w:rPr>
        <w:t>ves.</w:t>
      </w:r>
      <w:r w:rsidR="00B12613" w:rsidRPr="0087690B">
        <w:rPr>
          <w:rStyle w:val="FootnoteReference"/>
          <w:rFonts w:ascii="Times New Roman" w:hAnsi="Times New Roman" w:cs="Times New Roman"/>
          <w:sz w:val="24"/>
          <w:szCs w:val="24"/>
        </w:rPr>
        <w:footnoteReference w:id="54"/>
      </w:r>
      <w:r w:rsidR="00EA13FE">
        <w:rPr>
          <w:rFonts w:ascii="Times New Roman" w:hAnsi="Times New Roman" w:cs="Times New Roman"/>
          <w:sz w:val="24"/>
          <w:szCs w:val="24"/>
        </w:rPr>
        <w:t xml:space="preserve"> </w:t>
      </w:r>
      <w:r w:rsidR="00EE4772" w:rsidRPr="0087690B">
        <w:rPr>
          <w:rFonts w:ascii="Times New Roman" w:hAnsi="Times New Roman" w:cs="Times New Roman"/>
          <w:sz w:val="24"/>
          <w:szCs w:val="24"/>
        </w:rPr>
        <w:t>But he maintains that such value is “most immediately normative for non-propositional attitudes such as love and respect</w:t>
      </w:r>
      <w:r w:rsidR="00DA1D33" w:rsidRPr="0087690B">
        <w:rPr>
          <w:rFonts w:ascii="Times New Roman" w:hAnsi="Times New Roman" w:cs="Times New Roman"/>
          <w:sz w:val="24"/>
          <w:szCs w:val="24"/>
        </w:rPr>
        <w:t>.</w:t>
      </w:r>
      <w:r w:rsidR="00EE477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A1D33" w:rsidRPr="0087690B">
        <w:rPr>
          <w:rFonts w:ascii="Times New Roman" w:hAnsi="Times New Roman" w:cs="Times New Roman"/>
          <w:sz w:val="24"/>
          <w:szCs w:val="24"/>
        </w:rPr>
        <w:t>He suggests</w:t>
      </w:r>
      <w:r w:rsidR="00EE4772" w:rsidRPr="0087690B">
        <w:rPr>
          <w:rFonts w:ascii="Times New Roman" w:hAnsi="Times New Roman" w:cs="Times New Roman"/>
          <w:sz w:val="24"/>
          <w:szCs w:val="24"/>
        </w:rPr>
        <w:t xml:space="preserve"> that “our most fundamental duty is </w:t>
      </w:r>
      <w:r w:rsidR="00B12613" w:rsidRPr="0087690B">
        <w:rPr>
          <w:rFonts w:ascii="Times New Roman" w:hAnsi="Times New Roman" w:cs="Times New Roman"/>
          <w:sz w:val="24"/>
          <w:szCs w:val="24"/>
        </w:rPr>
        <w:t xml:space="preserve">to </w:t>
      </w:r>
      <w:r w:rsidR="00EE4772" w:rsidRPr="0087690B">
        <w:rPr>
          <w:rFonts w:ascii="Times New Roman" w:hAnsi="Times New Roman" w:cs="Times New Roman"/>
          <w:sz w:val="24"/>
          <w:szCs w:val="24"/>
        </w:rPr>
        <w:t>respect people,”</w:t>
      </w:r>
      <w:r w:rsidR="003F4AF8" w:rsidRPr="0087690B">
        <w:rPr>
          <w:rFonts w:ascii="Times New Roman" w:hAnsi="Times New Roman" w:cs="Times New Roman"/>
          <w:sz w:val="24"/>
          <w:szCs w:val="24"/>
        </w:rPr>
        <w:t xml:space="preserve"> (202</w:t>
      </w:r>
      <w:r w:rsidR="00917A9F">
        <w:rPr>
          <w:rFonts w:ascii="Times New Roman" w:hAnsi="Times New Roman" w:cs="Times New Roman"/>
          <w:sz w:val="24"/>
          <w:szCs w:val="24"/>
        </w:rPr>
        <w:t>3</w:t>
      </w:r>
      <w:r w:rsidR="003F4AF8" w:rsidRPr="0087690B">
        <w:rPr>
          <w:rFonts w:ascii="Times New Roman" w:hAnsi="Times New Roman" w:cs="Times New Roman"/>
          <w:sz w:val="24"/>
          <w:szCs w:val="24"/>
        </w:rPr>
        <w:t xml:space="preserve">, </w:t>
      </w:r>
      <w:r w:rsidR="003D4F8C">
        <w:rPr>
          <w:rFonts w:ascii="Times New Roman" w:hAnsi="Times New Roman" w:cs="Times New Roman"/>
          <w:sz w:val="24"/>
          <w:szCs w:val="24"/>
        </w:rPr>
        <w:t>460</w:t>
      </w:r>
      <w:r w:rsidR="003F4AF8" w:rsidRPr="0087690B">
        <w:rPr>
          <w:rFonts w:ascii="Times New Roman" w:hAnsi="Times New Roman" w:cs="Times New Roman"/>
          <w:sz w:val="24"/>
          <w:szCs w:val="24"/>
        </w:rPr>
        <w:t>)</w:t>
      </w:r>
      <w:r w:rsidR="00EE4772" w:rsidRPr="0087690B">
        <w:rPr>
          <w:rFonts w:ascii="Times New Roman" w:hAnsi="Times New Roman" w:cs="Times New Roman"/>
          <w:sz w:val="24"/>
          <w:szCs w:val="24"/>
        </w:rPr>
        <w:t xml:space="preserve"> </w:t>
      </w:r>
      <w:r w:rsidR="00DA1D33" w:rsidRPr="0087690B">
        <w:rPr>
          <w:rFonts w:ascii="Times New Roman" w:hAnsi="Times New Roman" w:cs="Times New Roman"/>
          <w:sz w:val="24"/>
          <w:szCs w:val="24"/>
        </w:rPr>
        <w:t xml:space="preserve">and </w:t>
      </w:r>
      <w:r w:rsidR="00BB1C81" w:rsidRPr="0087690B">
        <w:rPr>
          <w:rFonts w:ascii="Times New Roman" w:hAnsi="Times New Roman" w:cs="Times New Roman"/>
          <w:sz w:val="24"/>
          <w:szCs w:val="24"/>
        </w:rPr>
        <w:t>understand</w:t>
      </w:r>
      <w:r w:rsidR="00DA1D33" w:rsidRPr="0087690B">
        <w:rPr>
          <w:rFonts w:ascii="Times New Roman" w:hAnsi="Times New Roman" w:cs="Times New Roman"/>
          <w:sz w:val="24"/>
          <w:szCs w:val="24"/>
        </w:rPr>
        <w:t>s</w:t>
      </w:r>
      <w:r w:rsidR="00BB1C81" w:rsidRPr="0087690B">
        <w:rPr>
          <w:rFonts w:ascii="Times New Roman" w:hAnsi="Times New Roman" w:cs="Times New Roman"/>
          <w:sz w:val="24"/>
          <w:szCs w:val="24"/>
        </w:rPr>
        <w:t xml:space="preserve"> </w:t>
      </w:r>
      <w:r w:rsidR="00DA1D33" w:rsidRPr="0087690B">
        <w:rPr>
          <w:rFonts w:ascii="Times New Roman" w:hAnsi="Times New Roman" w:cs="Times New Roman"/>
          <w:sz w:val="24"/>
          <w:szCs w:val="24"/>
        </w:rPr>
        <w:t xml:space="preserve">such </w:t>
      </w:r>
      <w:r w:rsidR="00BB1C81" w:rsidRPr="0087690B">
        <w:rPr>
          <w:rFonts w:ascii="Times New Roman" w:hAnsi="Times New Roman" w:cs="Times New Roman"/>
          <w:sz w:val="24"/>
          <w:szCs w:val="24"/>
        </w:rPr>
        <w:t>respect as a non-propositional feeling that disposes us to act</w:t>
      </w:r>
      <w:r w:rsidR="006C0CAB" w:rsidRPr="0087690B">
        <w:rPr>
          <w:rFonts w:ascii="Times New Roman" w:hAnsi="Times New Roman" w:cs="Times New Roman"/>
          <w:sz w:val="24"/>
          <w:szCs w:val="24"/>
        </w:rPr>
        <w:t xml:space="preserve"> in certain characteristic ways</w:t>
      </w:r>
      <w:r w:rsidR="00BB1C8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71884" w:rsidRPr="0087690B">
        <w:rPr>
          <w:rFonts w:ascii="Times New Roman" w:hAnsi="Times New Roman" w:cs="Times New Roman"/>
          <w:sz w:val="24"/>
          <w:szCs w:val="24"/>
        </w:rPr>
        <w:t xml:space="preserve">Portmore’s view is a substantial form of consequentialism, because </w:t>
      </w:r>
      <w:r w:rsidR="005B0A26" w:rsidRPr="0087690B">
        <w:rPr>
          <w:rFonts w:ascii="Times New Roman" w:hAnsi="Times New Roman" w:cs="Times New Roman"/>
          <w:sz w:val="24"/>
          <w:szCs w:val="24"/>
        </w:rPr>
        <w:t>it</w:t>
      </w:r>
      <w:r w:rsidR="00A71884" w:rsidRPr="0087690B">
        <w:rPr>
          <w:rFonts w:ascii="Times New Roman" w:hAnsi="Times New Roman" w:cs="Times New Roman"/>
          <w:sz w:val="24"/>
          <w:szCs w:val="24"/>
        </w:rPr>
        <w:t xml:space="preserve"> holds that any duties to act must be derived from this duty to respect via the “intermediary duty to perform the act whose prospect you ought to most prefer.”</w:t>
      </w:r>
      <w:r w:rsidR="003F4AF8" w:rsidRPr="0087690B">
        <w:rPr>
          <w:rFonts w:ascii="Times New Roman" w:hAnsi="Times New Roman" w:cs="Times New Roman"/>
          <w:sz w:val="24"/>
          <w:szCs w:val="24"/>
        </w:rPr>
        <w:t xml:space="preserve"> (202</w:t>
      </w:r>
      <w:r w:rsidR="00917A9F">
        <w:rPr>
          <w:rFonts w:ascii="Times New Roman" w:hAnsi="Times New Roman" w:cs="Times New Roman"/>
          <w:sz w:val="24"/>
          <w:szCs w:val="24"/>
        </w:rPr>
        <w:t>3</w:t>
      </w:r>
      <w:r w:rsidR="003F4AF8" w:rsidRPr="0087690B">
        <w:rPr>
          <w:rFonts w:ascii="Times New Roman" w:hAnsi="Times New Roman" w:cs="Times New Roman"/>
          <w:sz w:val="24"/>
          <w:szCs w:val="24"/>
        </w:rPr>
        <w:t xml:space="preserve">, </w:t>
      </w:r>
      <w:r w:rsidR="003D4F8C">
        <w:rPr>
          <w:rFonts w:ascii="Times New Roman" w:hAnsi="Times New Roman" w:cs="Times New Roman"/>
          <w:sz w:val="24"/>
          <w:szCs w:val="24"/>
        </w:rPr>
        <w:t>462</w:t>
      </w:r>
      <w:r w:rsidR="003F4AF8" w:rsidRPr="0087690B">
        <w:rPr>
          <w:rFonts w:ascii="Times New Roman" w:hAnsi="Times New Roman" w:cs="Times New Roman"/>
          <w:sz w:val="24"/>
          <w:szCs w:val="24"/>
        </w:rPr>
        <w:t>)</w:t>
      </w:r>
      <w:r w:rsidR="00BB1C81" w:rsidRPr="0087690B">
        <w:rPr>
          <w:rFonts w:ascii="Times New Roman" w:hAnsi="Times New Roman" w:cs="Times New Roman"/>
          <w:sz w:val="24"/>
          <w:szCs w:val="24"/>
        </w:rPr>
        <w:t xml:space="preserve"> </w:t>
      </w:r>
      <w:r w:rsidR="00A71884" w:rsidRPr="0087690B">
        <w:rPr>
          <w:rFonts w:ascii="Times New Roman" w:hAnsi="Times New Roman" w:cs="Times New Roman"/>
          <w:sz w:val="24"/>
          <w:szCs w:val="24"/>
        </w:rPr>
        <w:t>The resulting duty will thus not be simply to treat persons as mere means, but the duty, dictated by this intermediary duty, “to adopt the end of not treating them as mere means</w:t>
      </w:r>
      <w:r w:rsidR="00070022" w:rsidRPr="0087690B">
        <w:rPr>
          <w:rFonts w:ascii="Times New Roman" w:hAnsi="Times New Roman" w:cs="Times New Roman"/>
          <w:sz w:val="24"/>
          <w:szCs w:val="24"/>
        </w:rPr>
        <w:t>.”</w:t>
      </w:r>
      <w:r w:rsidR="003F4AF8" w:rsidRPr="0087690B">
        <w:rPr>
          <w:rFonts w:ascii="Times New Roman" w:hAnsi="Times New Roman" w:cs="Times New Roman"/>
          <w:sz w:val="24"/>
          <w:szCs w:val="24"/>
        </w:rPr>
        <w:t xml:space="preserve"> (202</w:t>
      </w:r>
      <w:r w:rsidR="00917A9F">
        <w:rPr>
          <w:rFonts w:ascii="Times New Roman" w:hAnsi="Times New Roman" w:cs="Times New Roman"/>
          <w:sz w:val="24"/>
          <w:szCs w:val="24"/>
        </w:rPr>
        <w:t>3</w:t>
      </w:r>
      <w:r w:rsidR="003F4AF8" w:rsidRPr="0087690B">
        <w:rPr>
          <w:rFonts w:ascii="Times New Roman" w:hAnsi="Times New Roman" w:cs="Times New Roman"/>
          <w:sz w:val="24"/>
          <w:szCs w:val="24"/>
        </w:rPr>
        <w:t xml:space="preserve">, </w:t>
      </w:r>
      <w:r w:rsidR="003D4F8C">
        <w:rPr>
          <w:rFonts w:ascii="Times New Roman" w:hAnsi="Times New Roman" w:cs="Times New Roman"/>
          <w:sz w:val="24"/>
          <w:szCs w:val="24"/>
        </w:rPr>
        <w:t>461</w:t>
      </w:r>
      <w:r w:rsidR="003F4AF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70022" w:rsidRPr="0087690B">
        <w:rPr>
          <w:rFonts w:ascii="Times New Roman" w:hAnsi="Times New Roman" w:cs="Times New Roman"/>
          <w:sz w:val="24"/>
          <w:szCs w:val="24"/>
        </w:rPr>
        <w:t>This is an outcome-centered duty</w:t>
      </w:r>
      <w:r w:rsidR="006C0CAB" w:rsidRPr="0087690B">
        <w:rPr>
          <w:rFonts w:ascii="Times New Roman" w:hAnsi="Times New Roman" w:cs="Times New Roman"/>
          <w:sz w:val="24"/>
          <w:szCs w:val="24"/>
        </w:rPr>
        <w:t xml:space="preserve">, </w:t>
      </w:r>
      <w:proofErr w:type="gramStart"/>
      <w:r w:rsidR="006C0CAB" w:rsidRPr="0087690B">
        <w:rPr>
          <w:rFonts w:ascii="Times New Roman" w:hAnsi="Times New Roman" w:cs="Times New Roman"/>
          <w:sz w:val="24"/>
          <w:szCs w:val="24"/>
        </w:rPr>
        <w:t>e.g.</w:t>
      </w:r>
      <w:proofErr w:type="gramEnd"/>
      <w:r w:rsidR="00070022" w:rsidRPr="0087690B">
        <w:rPr>
          <w:rFonts w:ascii="Times New Roman" w:hAnsi="Times New Roman" w:cs="Times New Roman"/>
          <w:sz w:val="24"/>
          <w:szCs w:val="24"/>
        </w:rPr>
        <w:t xml:space="preserve"> to rank lower “the prospect of doing something that risks treating someone as a mere means.”</w:t>
      </w:r>
      <w:r w:rsidR="00EA13FE">
        <w:rPr>
          <w:rFonts w:ascii="Times New Roman" w:hAnsi="Times New Roman" w:cs="Times New Roman"/>
          <w:sz w:val="24"/>
          <w:szCs w:val="24"/>
        </w:rPr>
        <w:t xml:space="preserve"> </w:t>
      </w:r>
      <w:r w:rsidR="00070022" w:rsidRPr="0087690B">
        <w:rPr>
          <w:rFonts w:ascii="Times New Roman" w:hAnsi="Times New Roman" w:cs="Times New Roman"/>
          <w:sz w:val="24"/>
          <w:szCs w:val="24"/>
        </w:rPr>
        <w:t xml:space="preserve">Moreover, because we are required not only to perform actions the outcomes of which we ought most to prefer, but to form </w:t>
      </w:r>
      <w:r w:rsidR="006C0CAB" w:rsidRPr="0087690B">
        <w:rPr>
          <w:rFonts w:ascii="Times New Roman" w:hAnsi="Times New Roman" w:cs="Times New Roman"/>
          <w:sz w:val="24"/>
          <w:szCs w:val="24"/>
        </w:rPr>
        <w:lastRenderedPageBreak/>
        <w:t>a</w:t>
      </w:r>
      <w:r w:rsidR="00070022" w:rsidRPr="0087690B">
        <w:rPr>
          <w:rFonts w:ascii="Times New Roman" w:hAnsi="Times New Roman" w:cs="Times New Roman"/>
          <w:sz w:val="24"/>
          <w:szCs w:val="24"/>
        </w:rPr>
        <w:t xml:space="preserve"> non-voluntary attitude of respect that </w:t>
      </w:r>
      <w:r w:rsidR="006C0CAB" w:rsidRPr="0087690B">
        <w:rPr>
          <w:rFonts w:ascii="Times New Roman" w:hAnsi="Times New Roman" w:cs="Times New Roman"/>
          <w:sz w:val="24"/>
          <w:szCs w:val="24"/>
        </w:rPr>
        <w:t>disposes</w:t>
      </w:r>
      <w:r w:rsidR="00070022" w:rsidRPr="0087690B">
        <w:rPr>
          <w:rFonts w:ascii="Times New Roman" w:hAnsi="Times New Roman" w:cs="Times New Roman"/>
          <w:sz w:val="24"/>
          <w:szCs w:val="24"/>
        </w:rPr>
        <w:t xml:space="preserve"> us to act </w:t>
      </w:r>
      <w:r w:rsidR="005B0A26" w:rsidRPr="0087690B">
        <w:rPr>
          <w:rFonts w:ascii="Times New Roman" w:hAnsi="Times New Roman" w:cs="Times New Roman"/>
          <w:sz w:val="24"/>
          <w:szCs w:val="24"/>
        </w:rPr>
        <w:t>in certain ways</w:t>
      </w:r>
      <w:r w:rsidR="00070022" w:rsidRPr="0087690B">
        <w:rPr>
          <w:rFonts w:ascii="Times New Roman" w:hAnsi="Times New Roman" w:cs="Times New Roman"/>
          <w:sz w:val="24"/>
          <w:szCs w:val="24"/>
        </w:rPr>
        <w:t xml:space="preserve">, we are </w:t>
      </w:r>
      <w:r w:rsidR="006C0CAB" w:rsidRPr="0087690B">
        <w:rPr>
          <w:rFonts w:ascii="Times New Roman" w:hAnsi="Times New Roman" w:cs="Times New Roman"/>
          <w:sz w:val="24"/>
          <w:szCs w:val="24"/>
        </w:rPr>
        <w:t xml:space="preserve">not only </w:t>
      </w:r>
      <w:r w:rsidR="00070022" w:rsidRPr="0087690B">
        <w:rPr>
          <w:rFonts w:ascii="Times New Roman" w:hAnsi="Times New Roman" w:cs="Times New Roman"/>
          <w:sz w:val="24"/>
          <w:szCs w:val="24"/>
        </w:rPr>
        <w:t>required to act in a way</w:t>
      </w:r>
      <w:r w:rsidR="005B0A26" w:rsidRPr="0087690B">
        <w:rPr>
          <w:rFonts w:ascii="Times New Roman" w:hAnsi="Times New Roman" w:cs="Times New Roman"/>
          <w:sz w:val="24"/>
          <w:szCs w:val="24"/>
        </w:rPr>
        <w:t xml:space="preserve"> </w:t>
      </w:r>
      <w:r w:rsidR="00070022" w:rsidRPr="0087690B">
        <w:rPr>
          <w:rFonts w:ascii="Times New Roman" w:hAnsi="Times New Roman" w:cs="Times New Roman"/>
          <w:sz w:val="24"/>
          <w:szCs w:val="24"/>
        </w:rPr>
        <w:t xml:space="preserve">that </w:t>
      </w:r>
      <w:r w:rsidR="006C0CAB" w:rsidRPr="0087690B">
        <w:rPr>
          <w:rFonts w:ascii="Times New Roman" w:hAnsi="Times New Roman" w:cs="Times New Roman"/>
          <w:sz w:val="24"/>
          <w:szCs w:val="24"/>
        </w:rPr>
        <w:t>brings about</w:t>
      </w:r>
      <w:r w:rsidR="00070022" w:rsidRPr="0087690B">
        <w:rPr>
          <w:rFonts w:ascii="Times New Roman" w:hAnsi="Times New Roman" w:cs="Times New Roman"/>
          <w:sz w:val="24"/>
          <w:szCs w:val="24"/>
        </w:rPr>
        <w:t xml:space="preserve"> the preferred prospect of refraining from murdering, but also to do so from the non-propositional attitude of respect.</w:t>
      </w:r>
      <w:r w:rsidR="00EA13FE">
        <w:rPr>
          <w:rFonts w:ascii="Times New Roman" w:hAnsi="Times New Roman" w:cs="Times New Roman"/>
          <w:sz w:val="24"/>
          <w:szCs w:val="24"/>
        </w:rPr>
        <w:t xml:space="preserve"> </w:t>
      </w:r>
      <w:r w:rsidR="008A13BA" w:rsidRPr="0087690B">
        <w:rPr>
          <w:rFonts w:ascii="Times New Roman" w:hAnsi="Times New Roman" w:cs="Times New Roman"/>
          <w:sz w:val="24"/>
          <w:szCs w:val="24"/>
        </w:rPr>
        <w:t xml:space="preserve">This is a substantive consequentialist </w:t>
      </w:r>
      <w:r w:rsidR="006C0CAB" w:rsidRPr="0087690B">
        <w:rPr>
          <w:rFonts w:ascii="Times New Roman" w:hAnsi="Times New Roman" w:cs="Times New Roman"/>
          <w:sz w:val="24"/>
          <w:szCs w:val="24"/>
        </w:rPr>
        <w:t xml:space="preserve">deontic </w:t>
      </w:r>
      <w:r w:rsidR="008A13BA" w:rsidRPr="0087690B">
        <w:rPr>
          <w:rFonts w:ascii="Times New Roman" w:hAnsi="Times New Roman" w:cs="Times New Roman"/>
          <w:sz w:val="24"/>
          <w:szCs w:val="24"/>
        </w:rPr>
        <w:t xml:space="preserve">requirement, but not a </w:t>
      </w:r>
      <w:r w:rsidR="003A1F3B" w:rsidRPr="0087690B">
        <w:rPr>
          <w:rFonts w:ascii="Times New Roman" w:hAnsi="Times New Roman" w:cs="Times New Roman"/>
          <w:sz w:val="24"/>
          <w:szCs w:val="24"/>
        </w:rPr>
        <w:t xml:space="preserve">completely </w:t>
      </w:r>
      <w:r w:rsidR="008A13BA" w:rsidRPr="0087690B">
        <w:rPr>
          <w:rFonts w:ascii="Times New Roman" w:hAnsi="Times New Roman" w:cs="Times New Roman"/>
          <w:sz w:val="24"/>
          <w:szCs w:val="24"/>
        </w:rPr>
        <w:t xml:space="preserve">reason independent </w:t>
      </w:r>
      <w:r w:rsidR="006C0CAB" w:rsidRPr="0087690B">
        <w:rPr>
          <w:rFonts w:ascii="Times New Roman" w:hAnsi="Times New Roman" w:cs="Times New Roman"/>
          <w:sz w:val="24"/>
          <w:szCs w:val="24"/>
        </w:rPr>
        <w:t xml:space="preserve">deontic </w:t>
      </w:r>
      <w:r w:rsidR="008A13BA" w:rsidRPr="0087690B">
        <w:rPr>
          <w:rFonts w:ascii="Times New Roman" w:hAnsi="Times New Roman" w:cs="Times New Roman"/>
          <w:sz w:val="24"/>
          <w:szCs w:val="24"/>
        </w:rPr>
        <w:t>requirement, hence it might seem to open the space for consequentializing that secures deontic equivalence within a substantive form of consequentialism.</w:t>
      </w:r>
      <w:r>
        <w:rPr>
          <w:rFonts w:ascii="Times New Roman" w:hAnsi="Times New Roman" w:cs="Times New Roman"/>
          <w:sz w:val="24"/>
          <w:szCs w:val="24"/>
        </w:rPr>
        <w:tab/>
      </w:r>
    </w:p>
    <w:p w14:paraId="173A528C" w14:textId="4C0DF606" w:rsidR="00DA1D3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6143E" w:rsidRPr="0087690B">
        <w:rPr>
          <w:rFonts w:ascii="Times New Roman" w:hAnsi="Times New Roman" w:cs="Times New Roman"/>
          <w:sz w:val="24"/>
          <w:szCs w:val="24"/>
        </w:rPr>
        <w:t>Yet</w:t>
      </w:r>
      <w:r w:rsidR="003A1F3B" w:rsidRPr="0087690B">
        <w:rPr>
          <w:rFonts w:ascii="Times New Roman" w:hAnsi="Times New Roman" w:cs="Times New Roman"/>
          <w:sz w:val="24"/>
          <w:szCs w:val="24"/>
        </w:rPr>
        <w:t xml:space="preserve"> Portmore </w:t>
      </w:r>
      <w:r w:rsidR="0026143E" w:rsidRPr="0087690B">
        <w:rPr>
          <w:rFonts w:ascii="Times New Roman" w:hAnsi="Times New Roman" w:cs="Times New Roman"/>
          <w:sz w:val="24"/>
          <w:szCs w:val="24"/>
        </w:rPr>
        <w:t>himself is clear that the resulting form of consequentialism</w:t>
      </w:r>
      <w:r w:rsidR="003A1F3B" w:rsidRPr="0087690B">
        <w:rPr>
          <w:rFonts w:ascii="Times New Roman" w:hAnsi="Times New Roman" w:cs="Times New Roman"/>
          <w:sz w:val="24"/>
          <w:szCs w:val="24"/>
        </w:rPr>
        <w:t xml:space="preserve"> neither purports to</w:t>
      </w:r>
      <w:r w:rsidR="0026143E" w:rsidRPr="0087690B">
        <w:rPr>
          <w:rFonts w:ascii="Times New Roman" w:hAnsi="Times New Roman" w:cs="Times New Roman"/>
          <w:sz w:val="24"/>
          <w:szCs w:val="24"/>
        </w:rPr>
        <w:t xml:space="preserve"> achieve</w:t>
      </w:r>
      <w:r w:rsidR="003A1F3B" w:rsidRPr="0087690B">
        <w:rPr>
          <w:rFonts w:ascii="Times New Roman" w:hAnsi="Times New Roman" w:cs="Times New Roman"/>
          <w:sz w:val="24"/>
          <w:szCs w:val="24"/>
        </w:rPr>
        <w:t xml:space="preserve"> nor achieves the deontic equivalence that is a success condition of the ethical </w:t>
      </w:r>
      <w:r w:rsidR="00DA1D33" w:rsidRPr="0087690B">
        <w:rPr>
          <w:rFonts w:ascii="Times New Roman" w:hAnsi="Times New Roman" w:cs="Times New Roman"/>
          <w:sz w:val="24"/>
          <w:szCs w:val="24"/>
        </w:rPr>
        <w:t xml:space="preserve">consequentializing </w:t>
      </w:r>
      <w:r w:rsidR="003A1F3B" w:rsidRPr="0087690B">
        <w:rPr>
          <w:rFonts w:ascii="Times New Roman" w:hAnsi="Times New Roman" w:cs="Times New Roman"/>
          <w:sz w:val="24"/>
          <w:szCs w:val="24"/>
        </w:rPr>
        <w:t>argument.</w:t>
      </w:r>
      <w:r w:rsidR="00EA13FE">
        <w:rPr>
          <w:rFonts w:ascii="Times New Roman" w:hAnsi="Times New Roman" w:cs="Times New Roman"/>
          <w:sz w:val="24"/>
          <w:szCs w:val="24"/>
        </w:rPr>
        <w:t xml:space="preserve"> </w:t>
      </w:r>
      <w:r w:rsidR="003A1F3B" w:rsidRPr="0087690B">
        <w:rPr>
          <w:rFonts w:ascii="Times New Roman" w:hAnsi="Times New Roman" w:cs="Times New Roman"/>
          <w:sz w:val="24"/>
          <w:szCs w:val="24"/>
        </w:rPr>
        <w:t>Moreover, it is precisely the com</w:t>
      </w:r>
      <w:r w:rsidR="003C41C0" w:rsidRPr="0087690B">
        <w:rPr>
          <w:rFonts w:ascii="Times New Roman" w:hAnsi="Times New Roman" w:cs="Times New Roman"/>
          <w:sz w:val="24"/>
          <w:szCs w:val="24"/>
        </w:rPr>
        <w:t>ponent</w:t>
      </w:r>
      <w:r w:rsidR="003A1F3B" w:rsidRPr="0087690B">
        <w:rPr>
          <w:rFonts w:ascii="Times New Roman" w:hAnsi="Times New Roman" w:cs="Times New Roman"/>
          <w:sz w:val="24"/>
          <w:szCs w:val="24"/>
        </w:rPr>
        <w:t xml:space="preserve"> that allows this </w:t>
      </w:r>
      <w:r w:rsidR="0026143E" w:rsidRPr="0087690B">
        <w:rPr>
          <w:rFonts w:ascii="Times New Roman" w:hAnsi="Times New Roman" w:cs="Times New Roman"/>
          <w:sz w:val="24"/>
          <w:szCs w:val="24"/>
        </w:rPr>
        <w:t xml:space="preserve">form of Kantsequentialism </w:t>
      </w:r>
      <w:r w:rsidR="003A1F3B" w:rsidRPr="0087690B">
        <w:rPr>
          <w:rFonts w:ascii="Times New Roman" w:hAnsi="Times New Roman" w:cs="Times New Roman"/>
          <w:sz w:val="24"/>
          <w:szCs w:val="24"/>
        </w:rPr>
        <w:t>to be a substantial consequentialist account, t</w:t>
      </w:r>
      <w:r w:rsidR="003C41C0" w:rsidRPr="0087690B">
        <w:rPr>
          <w:rFonts w:ascii="Times New Roman" w:hAnsi="Times New Roman" w:cs="Times New Roman"/>
          <w:sz w:val="24"/>
          <w:szCs w:val="24"/>
        </w:rPr>
        <w:t>he</w:t>
      </w:r>
      <w:r w:rsidR="003A1F3B" w:rsidRPr="0087690B">
        <w:rPr>
          <w:rFonts w:ascii="Times New Roman" w:hAnsi="Times New Roman" w:cs="Times New Roman"/>
          <w:sz w:val="24"/>
          <w:szCs w:val="24"/>
        </w:rPr>
        <w:t xml:space="preserve"> duty “to perform the act whose prospect you ought most to prefer,” that precludes deontic equivalence.</w:t>
      </w:r>
      <w:r w:rsidR="00EA13FE">
        <w:rPr>
          <w:rFonts w:ascii="Times New Roman" w:hAnsi="Times New Roman" w:cs="Times New Roman"/>
          <w:sz w:val="24"/>
          <w:szCs w:val="24"/>
        </w:rPr>
        <w:t xml:space="preserve"> </w:t>
      </w:r>
      <w:r w:rsidR="003A1F3B" w:rsidRPr="0087690B">
        <w:rPr>
          <w:rFonts w:ascii="Times New Roman" w:hAnsi="Times New Roman" w:cs="Times New Roman"/>
          <w:sz w:val="24"/>
          <w:szCs w:val="24"/>
        </w:rPr>
        <w:t>Kant clearly rejects such a duty, and with it the assumption that the reasons to act reflecting the value of persons as ends-in-themselves are all reasons to promote such outcomes/prospects.</w:t>
      </w:r>
      <w:r w:rsidR="00EA13FE">
        <w:rPr>
          <w:rFonts w:ascii="Times New Roman" w:hAnsi="Times New Roman" w:cs="Times New Roman"/>
          <w:sz w:val="24"/>
          <w:szCs w:val="24"/>
        </w:rPr>
        <w:t xml:space="preserve"> </w:t>
      </w:r>
      <w:r w:rsidR="001767A4" w:rsidRPr="0087690B">
        <w:rPr>
          <w:rFonts w:ascii="Times New Roman" w:hAnsi="Times New Roman" w:cs="Times New Roman"/>
          <w:sz w:val="24"/>
          <w:szCs w:val="24"/>
        </w:rPr>
        <w:t>The relevant Kantian duties invoke deliberative frameworks reflecting the relevant non-deontic values, frameworks within which we recognize decisive reasons to act and not to act.</w:t>
      </w:r>
      <w:r w:rsidR="000B72F8" w:rsidRPr="0087690B">
        <w:rPr>
          <w:rStyle w:val="FootnoteReference"/>
          <w:rFonts w:ascii="Times New Roman" w:hAnsi="Times New Roman" w:cs="Times New Roman"/>
          <w:sz w:val="24"/>
          <w:szCs w:val="24"/>
        </w:rPr>
        <w:footnoteReference w:id="55"/>
      </w:r>
      <w:r w:rsidR="001767A4" w:rsidRPr="0087690B">
        <w:rPr>
          <w:rFonts w:ascii="Times New Roman" w:hAnsi="Times New Roman" w:cs="Times New Roman"/>
          <w:sz w:val="24"/>
          <w:szCs w:val="24"/>
        </w:rPr>
        <w:t xml:space="preserve"> We act as duty requires when we act from such reasons.</w:t>
      </w:r>
      <w:r w:rsidR="00EA13FE">
        <w:rPr>
          <w:rFonts w:ascii="Times New Roman" w:hAnsi="Times New Roman" w:cs="Times New Roman"/>
          <w:sz w:val="24"/>
          <w:szCs w:val="24"/>
        </w:rPr>
        <w:t xml:space="preserve"> </w:t>
      </w:r>
      <w:r w:rsidR="0026143E" w:rsidRPr="0087690B">
        <w:rPr>
          <w:rFonts w:ascii="Times New Roman" w:hAnsi="Times New Roman" w:cs="Times New Roman"/>
          <w:sz w:val="24"/>
          <w:szCs w:val="24"/>
        </w:rPr>
        <w:t>Because</w:t>
      </w:r>
      <w:r w:rsidR="001767A4" w:rsidRPr="0087690B">
        <w:rPr>
          <w:rFonts w:ascii="Times New Roman" w:hAnsi="Times New Roman" w:cs="Times New Roman"/>
          <w:sz w:val="24"/>
          <w:szCs w:val="24"/>
        </w:rPr>
        <w:t xml:space="preserve"> </w:t>
      </w:r>
      <w:r w:rsidR="0026143E" w:rsidRPr="0087690B">
        <w:rPr>
          <w:rFonts w:ascii="Times New Roman" w:hAnsi="Times New Roman" w:cs="Times New Roman"/>
          <w:sz w:val="24"/>
          <w:szCs w:val="24"/>
        </w:rPr>
        <w:t>the value for persons as ends</w:t>
      </w:r>
      <w:r w:rsidR="00B0498E" w:rsidRPr="0087690B">
        <w:rPr>
          <w:rFonts w:ascii="Times New Roman" w:hAnsi="Times New Roman" w:cs="Times New Roman"/>
          <w:sz w:val="24"/>
          <w:szCs w:val="24"/>
        </w:rPr>
        <w:t xml:space="preserve"> </w:t>
      </w:r>
      <w:r w:rsidR="0026143E" w:rsidRPr="0087690B">
        <w:rPr>
          <w:rFonts w:ascii="Times New Roman" w:hAnsi="Times New Roman" w:cs="Times New Roman"/>
          <w:sz w:val="24"/>
          <w:szCs w:val="24"/>
        </w:rPr>
        <w:t>in</w:t>
      </w:r>
      <w:r w:rsidR="00B0498E" w:rsidRPr="0087690B">
        <w:rPr>
          <w:rFonts w:ascii="Times New Roman" w:hAnsi="Times New Roman" w:cs="Times New Roman"/>
          <w:sz w:val="24"/>
          <w:szCs w:val="24"/>
        </w:rPr>
        <w:t xml:space="preserve"> </w:t>
      </w:r>
      <w:r w:rsidR="0026143E" w:rsidRPr="0087690B">
        <w:rPr>
          <w:rFonts w:ascii="Times New Roman" w:hAnsi="Times New Roman" w:cs="Times New Roman"/>
          <w:sz w:val="24"/>
          <w:szCs w:val="24"/>
        </w:rPr>
        <w:t xml:space="preserve">themselves is </w:t>
      </w:r>
      <w:r w:rsidR="000B72F8" w:rsidRPr="0087690B">
        <w:rPr>
          <w:rFonts w:ascii="Times New Roman" w:hAnsi="Times New Roman" w:cs="Times New Roman"/>
          <w:sz w:val="24"/>
          <w:szCs w:val="24"/>
        </w:rPr>
        <w:t xml:space="preserve">for the Kantian </w:t>
      </w:r>
      <w:r w:rsidR="0026143E" w:rsidRPr="0087690B">
        <w:rPr>
          <w:rFonts w:ascii="Times New Roman" w:hAnsi="Times New Roman" w:cs="Times New Roman"/>
          <w:sz w:val="24"/>
          <w:szCs w:val="24"/>
        </w:rPr>
        <w:t>reflected in reasons to act that are not reasons to promote</w:t>
      </w:r>
      <w:r w:rsidR="001767A4" w:rsidRPr="0087690B">
        <w:rPr>
          <w:rFonts w:ascii="Times New Roman" w:hAnsi="Times New Roman" w:cs="Times New Roman"/>
          <w:sz w:val="24"/>
          <w:szCs w:val="24"/>
        </w:rPr>
        <w:t>, the Kantian</w:t>
      </w:r>
      <w:r w:rsidR="0026143E" w:rsidRPr="0087690B">
        <w:rPr>
          <w:rFonts w:ascii="Times New Roman" w:hAnsi="Times New Roman" w:cs="Times New Roman"/>
          <w:sz w:val="24"/>
          <w:szCs w:val="24"/>
        </w:rPr>
        <w:t>’s decisive reasons for acting will violate such a Kantsequentialist’s</w:t>
      </w:r>
      <w:r w:rsidR="001767A4" w:rsidRPr="0087690B">
        <w:rPr>
          <w:rFonts w:ascii="Times New Roman" w:hAnsi="Times New Roman" w:cs="Times New Roman"/>
          <w:sz w:val="24"/>
          <w:szCs w:val="24"/>
        </w:rPr>
        <w:t xml:space="preserve"> intermediary duty to promote </w:t>
      </w:r>
      <w:r w:rsidR="001767A4" w:rsidRPr="0087690B">
        <w:rPr>
          <w:rFonts w:ascii="Times New Roman" w:hAnsi="Times New Roman" w:cs="Times New Roman"/>
          <w:sz w:val="24"/>
          <w:szCs w:val="24"/>
        </w:rPr>
        <w:lastRenderedPageBreak/>
        <w:t>prospects/outcomes</w:t>
      </w:r>
      <w:r w:rsidR="004D05DB" w:rsidRPr="0087690B">
        <w:rPr>
          <w:rFonts w:ascii="Times New Roman" w:hAnsi="Times New Roman" w:cs="Times New Roman"/>
          <w:sz w:val="24"/>
          <w:szCs w:val="24"/>
        </w:rPr>
        <w:t xml:space="preserve">, hence the </w:t>
      </w:r>
      <w:r w:rsidR="0026143E" w:rsidRPr="0087690B">
        <w:rPr>
          <w:rFonts w:ascii="Times New Roman" w:hAnsi="Times New Roman" w:cs="Times New Roman"/>
          <w:sz w:val="24"/>
          <w:szCs w:val="24"/>
        </w:rPr>
        <w:t xml:space="preserve">reasons upon which </w:t>
      </w:r>
      <w:r w:rsidR="004D05DB" w:rsidRPr="0087690B">
        <w:rPr>
          <w:rFonts w:ascii="Times New Roman" w:hAnsi="Times New Roman" w:cs="Times New Roman"/>
          <w:sz w:val="24"/>
          <w:szCs w:val="24"/>
        </w:rPr>
        <w:t>reason</w:t>
      </w:r>
      <w:r w:rsidR="0026143E" w:rsidRPr="0087690B">
        <w:rPr>
          <w:rFonts w:ascii="Times New Roman" w:hAnsi="Times New Roman" w:cs="Times New Roman"/>
          <w:sz w:val="24"/>
          <w:szCs w:val="24"/>
        </w:rPr>
        <w:t xml:space="preserve"> </w:t>
      </w:r>
      <w:r w:rsidR="004D05DB" w:rsidRPr="0087690B">
        <w:rPr>
          <w:rFonts w:ascii="Times New Roman" w:hAnsi="Times New Roman" w:cs="Times New Roman"/>
          <w:sz w:val="24"/>
          <w:szCs w:val="24"/>
        </w:rPr>
        <w:t xml:space="preserve">dependent deontic verdicts </w:t>
      </w:r>
      <w:r w:rsidR="00791535" w:rsidRPr="0087690B">
        <w:rPr>
          <w:rFonts w:ascii="Times New Roman" w:hAnsi="Times New Roman" w:cs="Times New Roman"/>
          <w:sz w:val="24"/>
          <w:szCs w:val="24"/>
        </w:rPr>
        <w:t xml:space="preserve">depend will differ markedly from </w:t>
      </w:r>
      <w:r w:rsidR="000B72F8" w:rsidRPr="0087690B">
        <w:rPr>
          <w:rFonts w:ascii="Times New Roman" w:hAnsi="Times New Roman" w:cs="Times New Roman"/>
          <w:sz w:val="24"/>
          <w:szCs w:val="24"/>
        </w:rPr>
        <w:t>any that can be</w:t>
      </w:r>
      <w:r w:rsidR="00791535" w:rsidRPr="0087690B">
        <w:rPr>
          <w:rFonts w:ascii="Times New Roman" w:hAnsi="Times New Roman" w:cs="Times New Roman"/>
          <w:sz w:val="24"/>
          <w:szCs w:val="24"/>
        </w:rPr>
        <w:t xml:space="preserve"> endorsed by</w:t>
      </w:r>
      <w:r w:rsidR="004D05DB" w:rsidRPr="0087690B">
        <w:rPr>
          <w:rFonts w:ascii="Times New Roman" w:hAnsi="Times New Roman" w:cs="Times New Roman"/>
          <w:sz w:val="24"/>
          <w:szCs w:val="24"/>
        </w:rPr>
        <w:t xml:space="preserve"> the</w:t>
      </w:r>
      <w:r w:rsidR="001767A4" w:rsidRPr="0087690B">
        <w:rPr>
          <w:rFonts w:ascii="Times New Roman" w:hAnsi="Times New Roman" w:cs="Times New Roman"/>
          <w:sz w:val="24"/>
          <w:szCs w:val="24"/>
        </w:rPr>
        <w:t xml:space="preserve"> Kantsequentialist.</w:t>
      </w:r>
      <w:r w:rsidR="00EA13FE">
        <w:rPr>
          <w:rFonts w:ascii="Times New Roman" w:hAnsi="Times New Roman" w:cs="Times New Roman"/>
          <w:sz w:val="24"/>
          <w:szCs w:val="24"/>
        </w:rPr>
        <w:t xml:space="preserve"> </w:t>
      </w:r>
    </w:p>
    <w:p w14:paraId="01BD1C21" w14:textId="1409B03A" w:rsidR="00532C8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1535" w:rsidRPr="0087690B">
        <w:rPr>
          <w:rFonts w:ascii="Times New Roman" w:hAnsi="Times New Roman" w:cs="Times New Roman"/>
          <w:sz w:val="24"/>
          <w:szCs w:val="24"/>
        </w:rPr>
        <w:t xml:space="preserve">Moreover, although for the Kantsequentialist the best outcome to produce </w:t>
      </w:r>
      <w:r w:rsidR="00F90C1D" w:rsidRPr="0087690B">
        <w:rPr>
          <w:rFonts w:ascii="Times New Roman" w:hAnsi="Times New Roman" w:cs="Times New Roman"/>
          <w:sz w:val="24"/>
          <w:szCs w:val="24"/>
        </w:rPr>
        <w:t>may well</w:t>
      </w:r>
      <w:r w:rsidR="00791535" w:rsidRPr="0087690B">
        <w:rPr>
          <w:rFonts w:ascii="Times New Roman" w:hAnsi="Times New Roman" w:cs="Times New Roman"/>
          <w:sz w:val="24"/>
          <w:szCs w:val="24"/>
        </w:rPr>
        <w:t xml:space="preserve"> in some cases </w:t>
      </w:r>
      <w:r w:rsidR="00F90C1D" w:rsidRPr="0087690B">
        <w:rPr>
          <w:rFonts w:ascii="Times New Roman" w:hAnsi="Times New Roman" w:cs="Times New Roman"/>
          <w:sz w:val="24"/>
          <w:szCs w:val="24"/>
        </w:rPr>
        <w:t>involve</w:t>
      </w:r>
      <w:r w:rsidR="00791535" w:rsidRPr="0087690B">
        <w:rPr>
          <w:rFonts w:ascii="Times New Roman" w:hAnsi="Times New Roman" w:cs="Times New Roman"/>
          <w:sz w:val="24"/>
          <w:szCs w:val="24"/>
        </w:rPr>
        <w:t xml:space="preserve"> action for certain reasons, the relevant reasons will be those the inclusion of which </w:t>
      </w:r>
      <w:r w:rsidR="00F90C1D" w:rsidRPr="0087690B">
        <w:rPr>
          <w:rFonts w:ascii="Times New Roman" w:hAnsi="Times New Roman" w:cs="Times New Roman"/>
          <w:sz w:val="24"/>
          <w:szCs w:val="24"/>
        </w:rPr>
        <w:t>promotes</w:t>
      </w:r>
      <w:r w:rsidR="00791535" w:rsidRPr="0087690B">
        <w:rPr>
          <w:rFonts w:ascii="Times New Roman" w:hAnsi="Times New Roman" w:cs="Times New Roman"/>
          <w:sz w:val="24"/>
          <w:szCs w:val="24"/>
        </w:rPr>
        <w:t xml:space="preserve"> the </w:t>
      </w:r>
      <w:r w:rsidR="00F90C1D" w:rsidRPr="0087690B">
        <w:rPr>
          <w:rFonts w:ascii="Times New Roman" w:hAnsi="Times New Roman" w:cs="Times New Roman"/>
          <w:sz w:val="24"/>
          <w:szCs w:val="24"/>
        </w:rPr>
        <w:t xml:space="preserve">best </w:t>
      </w:r>
      <w:r w:rsidR="00791535" w:rsidRPr="0087690B">
        <w:rPr>
          <w:rFonts w:ascii="Times New Roman" w:hAnsi="Times New Roman" w:cs="Times New Roman"/>
          <w:sz w:val="24"/>
          <w:szCs w:val="24"/>
        </w:rPr>
        <w:t>outcome</w:t>
      </w:r>
      <w:r w:rsidR="00F90C1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90C1D" w:rsidRPr="0087690B">
        <w:rPr>
          <w:rFonts w:ascii="Times New Roman" w:hAnsi="Times New Roman" w:cs="Times New Roman"/>
          <w:sz w:val="24"/>
          <w:szCs w:val="24"/>
        </w:rPr>
        <w:t>These will only be decisively good reasons for acting</w:t>
      </w:r>
      <w:r w:rsidR="00DA1D33" w:rsidRPr="0087690B">
        <w:rPr>
          <w:rFonts w:ascii="Times New Roman" w:hAnsi="Times New Roman" w:cs="Times New Roman"/>
          <w:sz w:val="24"/>
          <w:szCs w:val="24"/>
        </w:rPr>
        <w:t>, hence this will only be action from duty (for the right reasons)</w:t>
      </w:r>
      <w:r w:rsidR="00183A70">
        <w:rPr>
          <w:rFonts w:ascii="Times New Roman" w:hAnsi="Times New Roman" w:cs="Times New Roman"/>
          <w:sz w:val="24"/>
          <w:szCs w:val="24"/>
        </w:rPr>
        <w:t>,</w:t>
      </w:r>
      <w:r w:rsidR="00F90C1D" w:rsidRPr="0087690B">
        <w:rPr>
          <w:rFonts w:ascii="Times New Roman" w:hAnsi="Times New Roman" w:cs="Times New Roman"/>
          <w:sz w:val="24"/>
          <w:szCs w:val="24"/>
        </w:rPr>
        <w:t xml:space="preserve"> if the</w:t>
      </w:r>
      <w:r w:rsidR="001D61F5" w:rsidRPr="0087690B">
        <w:rPr>
          <w:rFonts w:ascii="Times New Roman" w:hAnsi="Times New Roman" w:cs="Times New Roman"/>
          <w:sz w:val="24"/>
          <w:szCs w:val="24"/>
        </w:rPr>
        <w:t>se</w:t>
      </w:r>
      <w:r w:rsidR="00F90C1D" w:rsidRPr="0087690B">
        <w:rPr>
          <w:rFonts w:ascii="Times New Roman" w:hAnsi="Times New Roman" w:cs="Times New Roman"/>
          <w:sz w:val="24"/>
          <w:szCs w:val="24"/>
        </w:rPr>
        <w:t xml:space="preserve"> reasons that it promotes the best outcome for agents to act upon also are decisively good reasons for acting</w:t>
      </w:r>
      <w:r w:rsidR="00DA1D33" w:rsidRPr="0087690B">
        <w:rPr>
          <w:rFonts w:ascii="Times New Roman" w:hAnsi="Times New Roman" w:cs="Times New Roman"/>
          <w:sz w:val="24"/>
          <w:szCs w:val="24"/>
        </w:rPr>
        <w:t>, reasons that bear decisively on the question of whether to perform the action</w:t>
      </w:r>
      <w:r w:rsidR="00F90C1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90C1D" w:rsidRPr="0087690B">
        <w:rPr>
          <w:rFonts w:ascii="Times New Roman" w:hAnsi="Times New Roman" w:cs="Times New Roman"/>
          <w:sz w:val="24"/>
          <w:szCs w:val="24"/>
        </w:rPr>
        <w:t xml:space="preserve">But there is no reason to expect a coincidence of </w:t>
      </w:r>
      <w:r w:rsidR="00C45F8F" w:rsidRPr="0087690B">
        <w:rPr>
          <w:rFonts w:ascii="Times New Roman" w:hAnsi="Times New Roman" w:cs="Times New Roman"/>
          <w:sz w:val="24"/>
          <w:szCs w:val="24"/>
        </w:rPr>
        <w:t>such reasons.</w:t>
      </w:r>
      <w:r w:rsidR="00EA13FE">
        <w:rPr>
          <w:rFonts w:ascii="Times New Roman" w:hAnsi="Times New Roman" w:cs="Times New Roman"/>
          <w:sz w:val="24"/>
          <w:szCs w:val="24"/>
        </w:rPr>
        <w:t xml:space="preserve"> </w:t>
      </w:r>
      <w:r w:rsidR="00791535" w:rsidRPr="0087690B">
        <w:rPr>
          <w:rFonts w:ascii="Times New Roman" w:hAnsi="Times New Roman" w:cs="Times New Roman"/>
          <w:sz w:val="24"/>
          <w:szCs w:val="24"/>
        </w:rPr>
        <w:t>On the Kantian account acting from duty is acting for the reasons that justify the action</w:t>
      </w:r>
      <w:r w:rsidR="00463AEC" w:rsidRPr="0087690B">
        <w:rPr>
          <w:rFonts w:ascii="Times New Roman" w:hAnsi="Times New Roman" w:cs="Times New Roman"/>
          <w:sz w:val="24"/>
          <w:szCs w:val="24"/>
        </w:rPr>
        <w:t>—</w:t>
      </w:r>
      <w:r w:rsidR="00791535" w:rsidRPr="0087690B">
        <w:rPr>
          <w:rFonts w:ascii="Times New Roman" w:hAnsi="Times New Roman" w:cs="Times New Roman"/>
          <w:sz w:val="24"/>
          <w:szCs w:val="24"/>
        </w:rPr>
        <w:t>for good reasons.</w:t>
      </w:r>
      <w:r w:rsidR="00EA13FE">
        <w:rPr>
          <w:rFonts w:ascii="Times New Roman" w:hAnsi="Times New Roman" w:cs="Times New Roman"/>
          <w:sz w:val="24"/>
          <w:szCs w:val="24"/>
        </w:rPr>
        <w:t xml:space="preserve"> </w:t>
      </w:r>
      <w:r w:rsidR="00791535" w:rsidRPr="0087690B">
        <w:rPr>
          <w:rFonts w:ascii="Times New Roman" w:hAnsi="Times New Roman" w:cs="Times New Roman"/>
          <w:sz w:val="24"/>
          <w:szCs w:val="24"/>
        </w:rPr>
        <w:t xml:space="preserve">On the Kantsequentialist account the reasons upon which deontic verdicts will sometimes depend are the reasons that it </w:t>
      </w:r>
      <w:r w:rsidR="00106CDC" w:rsidRPr="0087690B">
        <w:rPr>
          <w:rFonts w:ascii="Times New Roman" w:hAnsi="Times New Roman" w:cs="Times New Roman"/>
          <w:sz w:val="24"/>
          <w:szCs w:val="24"/>
        </w:rPr>
        <w:t>promotes</w:t>
      </w:r>
      <w:r w:rsidR="00791535" w:rsidRPr="0087690B">
        <w:rPr>
          <w:rFonts w:ascii="Times New Roman" w:hAnsi="Times New Roman" w:cs="Times New Roman"/>
          <w:sz w:val="24"/>
          <w:szCs w:val="24"/>
        </w:rPr>
        <w:t xml:space="preserve"> </w:t>
      </w:r>
      <w:r w:rsidR="00106CDC" w:rsidRPr="0087690B">
        <w:rPr>
          <w:rFonts w:ascii="Times New Roman" w:hAnsi="Times New Roman" w:cs="Times New Roman"/>
          <w:sz w:val="24"/>
          <w:szCs w:val="24"/>
        </w:rPr>
        <w:t>a good</w:t>
      </w:r>
      <w:r w:rsidR="00791535" w:rsidRPr="0087690B">
        <w:rPr>
          <w:rFonts w:ascii="Times New Roman" w:hAnsi="Times New Roman" w:cs="Times New Roman"/>
          <w:sz w:val="24"/>
          <w:szCs w:val="24"/>
        </w:rPr>
        <w:t xml:space="preserve"> outcome for the agent to act </w:t>
      </w:r>
      <w:r w:rsidR="00240B4D">
        <w:rPr>
          <w:rFonts w:ascii="Times New Roman" w:hAnsi="Times New Roman" w:cs="Times New Roman"/>
          <w:sz w:val="24"/>
          <w:szCs w:val="24"/>
        </w:rPr>
        <w:t>up</w:t>
      </w:r>
      <w:r w:rsidR="00791535" w:rsidRPr="0087690B">
        <w:rPr>
          <w:rFonts w:ascii="Times New Roman" w:hAnsi="Times New Roman" w:cs="Times New Roman"/>
          <w:sz w:val="24"/>
          <w:szCs w:val="24"/>
        </w:rPr>
        <w:t>on</w:t>
      </w:r>
      <w:r w:rsidR="00106CDC" w:rsidRPr="0087690B">
        <w:rPr>
          <w:rFonts w:ascii="Times New Roman" w:hAnsi="Times New Roman" w:cs="Times New Roman"/>
          <w:sz w:val="24"/>
          <w:szCs w:val="24"/>
        </w:rPr>
        <w:t>, regardless of whether they are in the reason dependent sense good reasons for acting. There is for th</w:t>
      </w:r>
      <w:r w:rsidR="00145C4A" w:rsidRPr="0087690B">
        <w:rPr>
          <w:rFonts w:ascii="Times New Roman" w:hAnsi="Times New Roman" w:cs="Times New Roman"/>
          <w:sz w:val="24"/>
          <w:szCs w:val="24"/>
        </w:rPr>
        <w:t>is</w:t>
      </w:r>
      <w:r w:rsidR="00106CDC" w:rsidRPr="0087690B">
        <w:rPr>
          <w:rFonts w:ascii="Times New Roman" w:hAnsi="Times New Roman" w:cs="Times New Roman"/>
          <w:sz w:val="24"/>
          <w:szCs w:val="24"/>
        </w:rPr>
        <w:t xml:space="preserve"> Kantsequentialist no presumption that the </w:t>
      </w:r>
      <w:r w:rsidR="00145C4A" w:rsidRPr="0087690B">
        <w:rPr>
          <w:rFonts w:ascii="Times New Roman" w:hAnsi="Times New Roman" w:cs="Times New Roman"/>
          <w:sz w:val="24"/>
          <w:szCs w:val="24"/>
        </w:rPr>
        <w:t>motives to</w:t>
      </w:r>
      <w:r w:rsidR="00106CDC" w:rsidRPr="0087690B">
        <w:rPr>
          <w:rFonts w:ascii="Times New Roman" w:hAnsi="Times New Roman" w:cs="Times New Roman"/>
          <w:sz w:val="24"/>
          <w:szCs w:val="24"/>
        </w:rPr>
        <w:t xml:space="preserve"> act</w:t>
      </w:r>
      <w:r w:rsidR="00145C4A" w:rsidRPr="0087690B">
        <w:rPr>
          <w:rFonts w:ascii="Times New Roman" w:hAnsi="Times New Roman" w:cs="Times New Roman"/>
          <w:sz w:val="24"/>
          <w:szCs w:val="24"/>
        </w:rPr>
        <w:t xml:space="preserve"> reflecting the feeling of respect, motives</w:t>
      </w:r>
      <w:r w:rsidR="00106CDC" w:rsidRPr="0087690B">
        <w:rPr>
          <w:rFonts w:ascii="Times New Roman" w:hAnsi="Times New Roman" w:cs="Times New Roman"/>
          <w:sz w:val="24"/>
          <w:szCs w:val="24"/>
        </w:rPr>
        <w:t xml:space="preserve"> partly constitutive of the best outcome</w:t>
      </w:r>
      <w:r w:rsidR="00145C4A" w:rsidRPr="0087690B">
        <w:rPr>
          <w:rFonts w:ascii="Times New Roman" w:hAnsi="Times New Roman" w:cs="Times New Roman"/>
          <w:sz w:val="24"/>
          <w:szCs w:val="24"/>
        </w:rPr>
        <w:t>,</w:t>
      </w:r>
      <w:r w:rsidR="00106CDC" w:rsidRPr="0087690B">
        <w:rPr>
          <w:rFonts w:ascii="Times New Roman" w:hAnsi="Times New Roman" w:cs="Times New Roman"/>
          <w:sz w:val="24"/>
          <w:szCs w:val="24"/>
        </w:rPr>
        <w:t xml:space="preserve"> are reasons that justify the action, </w:t>
      </w:r>
      <w:r w:rsidR="00145C4A" w:rsidRPr="0087690B">
        <w:rPr>
          <w:rFonts w:ascii="Times New Roman" w:hAnsi="Times New Roman" w:cs="Times New Roman"/>
          <w:sz w:val="24"/>
          <w:szCs w:val="24"/>
        </w:rPr>
        <w:t>but this is precisely what acting from duty requires.</w:t>
      </w:r>
      <w:r w:rsidR="00145C4A" w:rsidRPr="0087690B">
        <w:rPr>
          <w:rStyle w:val="FootnoteReference"/>
          <w:rFonts w:ascii="Times New Roman" w:hAnsi="Times New Roman" w:cs="Times New Roman"/>
          <w:sz w:val="24"/>
          <w:szCs w:val="24"/>
        </w:rPr>
        <w:footnoteReference w:id="56"/>
      </w:r>
      <w:r w:rsidR="00EA13FE">
        <w:rPr>
          <w:rFonts w:ascii="Times New Roman" w:hAnsi="Times New Roman" w:cs="Times New Roman"/>
          <w:sz w:val="24"/>
          <w:szCs w:val="24"/>
        </w:rPr>
        <w:t xml:space="preserve"> </w:t>
      </w:r>
    </w:p>
    <w:p w14:paraId="5663FCD9" w14:textId="3B504FD3" w:rsidR="00C3307C"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45F8F" w:rsidRPr="0087690B">
        <w:rPr>
          <w:rFonts w:ascii="Times New Roman" w:hAnsi="Times New Roman" w:cs="Times New Roman"/>
          <w:sz w:val="24"/>
          <w:szCs w:val="24"/>
        </w:rPr>
        <w:t>T</w:t>
      </w:r>
      <w:r w:rsidR="001939D3" w:rsidRPr="0087690B">
        <w:rPr>
          <w:rFonts w:ascii="Times New Roman" w:hAnsi="Times New Roman" w:cs="Times New Roman"/>
          <w:sz w:val="24"/>
          <w:szCs w:val="24"/>
        </w:rPr>
        <w:t>he point here is not to criticize</w:t>
      </w:r>
      <w:r w:rsidR="00106CDC" w:rsidRPr="0087690B">
        <w:rPr>
          <w:rFonts w:ascii="Times New Roman" w:hAnsi="Times New Roman" w:cs="Times New Roman"/>
          <w:sz w:val="24"/>
          <w:szCs w:val="24"/>
        </w:rPr>
        <w:t xml:space="preserve"> Portmore’s Kantsequentialist account</w:t>
      </w:r>
      <w:r w:rsidR="001939D3" w:rsidRPr="0087690B">
        <w:rPr>
          <w:rFonts w:ascii="Times New Roman" w:hAnsi="Times New Roman" w:cs="Times New Roman"/>
          <w:sz w:val="24"/>
          <w:szCs w:val="24"/>
        </w:rPr>
        <w:t>,</w:t>
      </w:r>
      <w:r w:rsidR="001939D3" w:rsidRPr="0087690B">
        <w:rPr>
          <w:rStyle w:val="FootnoteReference"/>
          <w:rFonts w:ascii="Times New Roman" w:hAnsi="Times New Roman" w:cs="Times New Roman"/>
          <w:sz w:val="24"/>
          <w:szCs w:val="24"/>
        </w:rPr>
        <w:footnoteReference w:id="57"/>
      </w:r>
      <w:r w:rsidR="00106CDC" w:rsidRPr="0087690B">
        <w:rPr>
          <w:rFonts w:ascii="Times New Roman" w:hAnsi="Times New Roman" w:cs="Times New Roman"/>
          <w:sz w:val="24"/>
          <w:szCs w:val="24"/>
        </w:rPr>
        <w:t xml:space="preserve"> </w:t>
      </w:r>
      <w:r w:rsidR="001939D3" w:rsidRPr="0087690B">
        <w:rPr>
          <w:rFonts w:ascii="Times New Roman" w:hAnsi="Times New Roman" w:cs="Times New Roman"/>
          <w:sz w:val="24"/>
          <w:szCs w:val="24"/>
        </w:rPr>
        <w:t>but</w:t>
      </w:r>
      <w:r w:rsidR="00106CDC" w:rsidRPr="0087690B">
        <w:rPr>
          <w:rFonts w:ascii="Times New Roman" w:hAnsi="Times New Roman" w:cs="Times New Roman"/>
          <w:sz w:val="24"/>
          <w:szCs w:val="24"/>
        </w:rPr>
        <w:t xml:space="preserve"> to make vivid that his</w:t>
      </w:r>
      <w:r w:rsidR="00C3307C" w:rsidRPr="0087690B">
        <w:rPr>
          <w:rFonts w:ascii="Times New Roman" w:hAnsi="Times New Roman" w:cs="Times New Roman"/>
          <w:sz w:val="24"/>
          <w:szCs w:val="24"/>
        </w:rPr>
        <w:t xml:space="preserve"> recent arguments harnessing consequentializing </w:t>
      </w:r>
      <w:r w:rsidR="001939D3" w:rsidRPr="0087690B">
        <w:rPr>
          <w:rFonts w:ascii="Times New Roman" w:hAnsi="Times New Roman" w:cs="Times New Roman"/>
          <w:sz w:val="24"/>
          <w:szCs w:val="24"/>
        </w:rPr>
        <w:t>neither strive for no</w:t>
      </w:r>
      <w:r w:rsidR="008A6232" w:rsidRPr="0087690B">
        <w:rPr>
          <w:rFonts w:ascii="Times New Roman" w:hAnsi="Times New Roman" w:cs="Times New Roman"/>
          <w:sz w:val="24"/>
          <w:szCs w:val="24"/>
        </w:rPr>
        <w:t>r</w:t>
      </w:r>
      <w:r w:rsidR="001939D3" w:rsidRPr="0087690B">
        <w:rPr>
          <w:rFonts w:ascii="Times New Roman" w:hAnsi="Times New Roman" w:cs="Times New Roman"/>
          <w:sz w:val="24"/>
          <w:szCs w:val="24"/>
        </w:rPr>
        <w:t xml:space="preserve"> achieve</w:t>
      </w:r>
      <w:r w:rsidR="00C3307C" w:rsidRPr="0087690B">
        <w:rPr>
          <w:rFonts w:ascii="Times New Roman" w:hAnsi="Times New Roman" w:cs="Times New Roman"/>
          <w:sz w:val="24"/>
          <w:szCs w:val="24"/>
        </w:rPr>
        <w:t xml:space="preserve"> </w:t>
      </w:r>
      <w:r w:rsidR="001939D3" w:rsidRPr="0087690B">
        <w:rPr>
          <w:rFonts w:ascii="Times New Roman" w:hAnsi="Times New Roman" w:cs="Times New Roman"/>
          <w:sz w:val="24"/>
          <w:szCs w:val="24"/>
        </w:rPr>
        <w:t xml:space="preserve">the </w:t>
      </w:r>
      <w:r w:rsidR="00C3307C" w:rsidRPr="0087690B">
        <w:rPr>
          <w:rFonts w:ascii="Times New Roman" w:hAnsi="Times New Roman" w:cs="Times New Roman"/>
          <w:sz w:val="24"/>
          <w:szCs w:val="24"/>
        </w:rPr>
        <w:t>deontic equivalence</w:t>
      </w:r>
      <w:r w:rsidR="00A4732C" w:rsidRPr="0087690B">
        <w:rPr>
          <w:rFonts w:ascii="Times New Roman" w:hAnsi="Times New Roman" w:cs="Times New Roman"/>
          <w:sz w:val="24"/>
          <w:szCs w:val="24"/>
        </w:rPr>
        <w:t xml:space="preserve"> that is the mark of success of the ethical consequentializing argument.</w:t>
      </w:r>
      <w:r w:rsidR="00EA13FE">
        <w:rPr>
          <w:rFonts w:ascii="Times New Roman" w:hAnsi="Times New Roman" w:cs="Times New Roman"/>
          <w:sz w:val="24"/>
          <w:szCs w:val="24"/>
        </w:rPr>
        <w:t xml:space="preserve"> </w:t>
      </w:r>
      <w:r w:rsidR="00A4732C" w:rsidRPr="0087690B">
        <w:rPr>
          <w:rFonts w:ascii="Times New Roman" w:hAnsi="Times New Roman" w:cs="Times New Roman"/>
          <w:sz w:val="24"/>
          <w:szCs w:val="24"/>
        </w:rPr>
        <w:t>Instead, Portmore’s</w:t>
      </w:r>
      <w:r w:rsidR="00406A0B" w:rsidRPr="0087690B">
        <w:rPr>
          <w:rFonts w:ascii="Times New Roman" w:hAnsi="Times New Roman" w:cs="Times New Roman"/>
          <w:sz w:val="24"/>
          <w:szCs w:val="24"/>
        </w:rPr>
        <w:t xml:space="preserve"> </w:t>
      </w:r>
      <w:r w:rsidR="001939D3" w:rsidRPr="0087690B">
        <w:rPr>
          <w:rFonts w:ascii="Times New Roman" w:hAnsi="Times New Roman" w:cs="Times New Roman"/>
          <w:sz w:val="24"/>
          <w:szCs w:val="24"/>
        </w:rPr>
        <w:t>argument</w:t>
      </w:r>
      <w:r w:rsidR="001939D3" w:rsidRPr="0087690B">
        <w:rPr>
          <w:rStyle w:val="FootnoteReference"/>
          <w:rFonts w:ascii="Times New Roman" w:hAnsi="Times New Roman" w:cs="Times New Roman"/>
          <w:sz w:val="24"/>
          <w:szCs w:val="24"/>
        </w:rPr>
        <w:footnoteReference w:id="58"/>
      </w:r>
      <w:r w:rsidR="00FD571A" w:rsidRPr="0087690B">
        <w:rPr>
          <w:rFonts w:ascii="Times New Roman" w:hAnsi="Times New Roman" w:cs="Times New Roman"/>
          <w:sz w:val="24"/>
          <w:szCs w:val="24"/>
        </w:rPr>
        <w:t xml:space="preserve"> </w:t>
      </w:r>
      <w:r w:rsidR="001939D3" w:rsidRPr="0087690B">
        <w:rPr>
          <w:rFonts w:ascii="Times New Roman" w:hAnsi="Times New Roman" w:cs="Times New Roman"/>
          <w:sz w:val="24"/>
          <w:szCs w:val="24"/>
        </w:rPr>
        <w:t>begins with</w:t>
      </w:r>
      <w:r w:rsidR="00FD571A" w:rsidRPr="0087690B">
        <w:rPr>
          <w:rFonts w:ascii="Times New Roman" w:hAnsi="Times New Roman" w:cs="Times New Roman"/>
          <w:sz w:val="24"/>
          <w:szCs w:val="24"/>
        </w:rPr>
        <w:t xml:space="preserve"> a presumption in favor of the outcome-centered constraint and the act-consequentialist evaluative framework, </w:t>
      </w:r>
      <w:r w:rsidR="008A6232" w:rsidRPr="0087690B">
        <w:rPr>
          <w:rFonts w:ascii="Times New Roman" w:hAnsi="Times New Roman" w:cs="Times New Roman"/>
          <w:sz w:val="24"/>
          <w:szCs w:val="24"/>
        </w:rPr>
        <w:t>setting</w:t>
      </w:r>
      <w:r w:rsidR="00FD571A" w:rsidRPr="0087690B">
        <w:rPr>
          <w:rFonts w:ascii="Times New Roman" w:hAnsi="Times New Roman" w:cs="Times New Roman"/>
          <w:sz w:val="24"/>
          <w:szCs w:val="24"/>
        </w:rPr>
        <w:t xml:space="preserve"> as his task the production of </w:t>
      </w:r>
      <w:r w:rsidR="00C45F8F" w:rsidRPr="0087690B">
        <w:rPr>
          <w:rFonts w:ascii="Times New Roman" w:hAnsi="Times New Roman" w:cs="Times New Roman"/>
          <w:sz w:val="24"/>
          <w:szCs w:val="24"/>
        </w:rPr>
        <w:t xml:space="preserve">consequentialist </w:t>
      </w:r>
      <w:r w:rsidR="00FD571A" w:rsidRPr="0087690B">
        <w:rPr>
          <w:rFonts w:ascii="Times New Roman" w:hAnsi="Times New Roman" w:cs="Times New Roman"/>
          <w:sz w:val="24"/>
          <w:szCs w:val="24"/>
        </w:rPr>
        <w:t>alternative</w:t>
      </w:r>
      <w:r w:rsidR="001939D3" w:rsidRPr="0087690B">
        <w:rPr>
          <w:rFonts w:ascii="Times New Roman" w:hAnsi="Times New Roman" w:cs="Times New Roman"/>
          <w:sz w:val="24"/>
          <w:szCs w:val="24"/>
        </w:rPr>
        <w:t>s</w:t>
      </w:r>
      <w:r w:rsidR="00FD571A" w:rsidRPr="0087690B">
        <w:rPr>
          <w:rFonts w:ascii="Times New Roman" w:hAnsi="Times New Roman" w:cs="Times New Roman"/>
          <w:sz w:val="24"/>
          <w:szCs w:val="24"/>
        </w:rPr>
        <w:t xml:space="preserve"> to </w:t>
      </w:r>
      <w:r w:rsidR="00C45F8F" w:rsidRPr="0087690B">
        <w:rPr>
          <w:rFonts w:ascii="Times New Roman" w:hAnsi="Times New Roman" w:cs="Times New Roman"/>
          <w:sz w:val="24"/>
          <w:szCs w:val="24"/>
        </w:rPr>
        <w:t xml:space="preserve">our </w:t>
      </w:r>
      <w:r w:rsidR="00FD571A" w:rsidRPr="0087690B">
        <w:rPr>
          <w:rFonts w:ascii="Times New Roman" w:hAnsi="Times New Roman" w:cs="Times New Roman"/>
          <w:sz w:val="24"/>
          <w:szCs w:val="24"/>
        </w:rPr>
        <w:t>target non-consequentialist theor</w:t>
      </w:r>
      <w:r w:rsidR="001939D3" w:rsidRPr="0087690B">
        <w:rPr>
          <w:rFonts w:ascii="Times New Roman" w:hAnsi="Times New Roman" w:cs="Times New Roman"/>
          <w:sz w:val="24"/>
          <w:szCs w:val="24"/>
        </w:rPr>
        <w:t>ies</w:t>
      </w:r>
      <w:r w:rsidR="00FD571A" w:rsidRPr="0087690B">
        <w:rPr>
          <w:rFonts w:ascii="Times New Roman" w:hAnsi="Times New Roman" w:cs="Times New Roman"/>
          <w:sz w:val="24"/>
          <w:szCs w:val="24"/>
        </w:rPr>
        <w:t xml:space="preserve"> upon which </w:t>
      </w:r>
      <w:r w:rsidR="008A6232" w:rsidRPr="0087690B">
        <w:rPr>
          <w:rFonts w:ascii="Times New Roman" w:hAnsi="Times New Roman" w:cs="Times New Roman"/>
          <w:sz w:val="24"/>
          <w:szCs w:val="24"/>
        </w:rPr>
        <w:t>any</w:t>
      </w:r>
      <w:r w:rsidR="00FD571A" w:rsidRPr="0087690B">
        <w:rPr>
          <w:rFonts w:ascii="Times New Roman" w:hAnsi="Times New Roman" w:cs="Times New Roman"/>
          <w:sz w:val="24"/>
          <w:szCs w:val="24"/>
        </w:rPr>
        <w:t xml:space="preserve"> loss of deontic equivalence is compensated for by the ability of the consequentialized counterpart to accommodate elements of the target theory</w:t>
      </w:r>
      <w:r w:rsidR="00463AEC" w:rsidRPr="0087690B">
        <w:rPr>
          <w:rFonts w:ascii="Times New Roman" w:hAnsi="Times New Roman" w:cs="Times New Roman"/>
          <w:sz w:val="24"/>
          <w:szCs w:val="24"/>
        </w:rPr>
        <w:t>—</w:t>
      </w:r>
      <w:r w:rsidR="00FD571A" w:rsidRPr="0087690B">
        <w:rPr>
          <w:rFonts w:ascii="Times New Roman" w:hAnsi="Times New Roman" w:cs="Times New Roman"/>
          <w:sz w:val="24"/>
          <w:szCs w:val="24"/>
        </w:rPr>
        <w:t>its values, attitudes, and deontic evaluations</w:t>
      </w:r>
      <w:r w:rsidR="00463AEC" w:rsidRPr="0087690B">
        <w:rPr>
          <w:rFonts w:ascii="Times New Roman" w:hAnsi="Times New Roman" w:cs="Times New Roman"/>
          <w:sz w:val="24"/>
          <w:szCs w:val="24"/>
        </w:rPr>
        <w:t>—</w:t>
      </w:r>
      <w:r w:rsidR="00FD571A" w:rsidRPr="0087690B">
        <w:rPr>
          <w:rFonts w:ascii="Times New Roman" w:hAnsi="Times New Roman" w:cs="Times New Roman"/>
          <w:sz w:val="24"/>
          <w:szCs w:val="24"/>
        </w:rPr>
        <w:t>within an act-consequentialist framework.</w:t>
      </w:r>
      <w:r w:rsidR="00EA13FE">
        <w:rPr>
          <w:rFonts w:ascii="Times New Roman" w:hAnsi="Times New Roman" w:cs="Times New Roman"/>
          <w:sz w:val="24"/>
          <w:szCs w:val="24"/>
        </w:rPr>
        <w:t xml:space="preserve"> </w:t>
      </w:r>
      <w:r w:rsidR="00C45F8F" w:rsidRPr="0087690B">
        <w:rPr>
          <w:rFonts w:ascii="Times New Roman" w:hAnsi="Times New Roman" w:cs="Times New Roman"/>
          <w:sz w:val="24"/>
          <w:szCs w:val="24"/>
        </w:rPr>
        <w:t>T</w:t>
      </w:r>
      <w:r w:rsidR="00A4732C" w:rsidRPr="0087690B">
        <w:rPr>
          <w:rFonts w:ascii="Times New Roman" w:hAnsi="Times New Roman" w:cs="Times New Roman"/>
          <w:sz w:val="24"/>
          <w:szCs w:val="24"/>
        </w:rPr>
        <w:t>his is not the</w:t>
      </w:r>
      <w:r w:rsidR="00D77F53" w:rsidRPr="0087690B">
        <w:rPr>
          <w:rFonts w:ascii="Times New Roman" w:hAnsi="Times New Roman" w:cs="Times New Roman"/>
          <w:sz w:val="24"/>
          <w:szCs w:val="24"/>
        </w:rPr>
        <w:t xml:space="preserve"> ethical </w:t>
      </w:r>
      <w:r w:rsidR="001939D3" w:rsidRPr="0087690B">
        <w:rPr>
          <w:rFonts w:ascii="Times New Roman" w:hAnsi="Times New Roman" w:cs="Times New Roman"/>
          <w:sz w:val="24"/>
          <w:szCs w:val="24"/>
        </w:rPr>
        <w:t xml:space="preserve">consequentializing </w:t>
      </w:r>
      <w:r w:rsidR="00636D39" w:rsidRPr="0087690B">
        <w:rPr>
          <w:rFonts w:ascii="Times New Roman" w:hAnsi="Times New Roman" w:cs="Times New Roman"/>
          <w:sz w:val="24"/>
          <w:szCs w:val="24"/>
        </w:rPr>
        <w:t>argument for consequentialism</w:t>
      </w:r>
      <w:r w:rsidR="00A4732C" w:rsidRPr="0087690B">
        <w:rPr>
          <w:rFonts w:ascii="Times New Roman" w:hAnsi="Times New Roman" w:cs="Times New Roman"/>
          <w:sz w:val="24"/>
          <w:szCs w:val="24"/>
        </w:rPr>
        <w:t xml:space="preserve">, it </w:t>
      </w:r>
      <w:r w:rsidR="001939D3" w:rsidRPr="0087690B">
        <w:rPr>
          <w:rFonts w:ascii="Times New Roman" w:hAnsi="Times New Roman" w:cs="Times New Roman"/>
          <w:sz w:val="24"/>
          <w:szCs w:val="24"/>
        </w:rPr>
        <w:t>is an argument that</w:t>
      </w:r>
      <w:r w:rsidR="00A4732C" w:rsidRPr="0087690B">
        <w:rPr>
          <w:rFonts w:ascii="Times New Roman" w:hAnsi="Times New Roman" w:cs="Times New Roman"/>
          <w:sz w:val="24"/>
          <w:szCs w:val="24"/>
        </w:rPr>
        <w:t xml:space="preserve"> deploys consequentializing as part of a strategy</w:t>
      </w:r>
      <w:r w:rsidR="008A6232" w:rsidRPr="0087690B">
        <w:rPr>
          <w:rFonts w:ascii="Times New Roman" w:hAnsi="Times New Roman" w:cs="Times New Roman"/>
          <w:sz w:val="24"/>
          <w:szCs w:val="24"/>
        </w:rPr>
        <w:t xml:space="preserve"> that presupposes </w:t>
      </w:r>
      <w:r w:rsidR="00240B4D">
        <w:rPr>
          <w:rFonts w:ascii="Times New Roman" w:hAnsi="Times New Roman" w:cs="Times New Roman"/>
          <w:sz w:val="24"/>
          <w:szCs w:val="24"/>
        </w:rPr>
        <w:t xml:space="preserve">independent </w:t>
      </w:r>
      <w:r w:rsidR="008A6232" w:rsidRPr="0087690B">
        <w:rPr>
          <w:rFonts w:ascii="Times New Roman" w:hAnsi="Times New Roman" w:cs="Times New Roman"/>
          <w:sz w:val="24"/>
          <w:szCs w:val="24"/>
        </w:rPr>
        <w:t xml:space="preserve">grounds for adopting the outcome-centered constraint in ethics and the </w:t>
      </w:r>
      <w:r w:rsidR="008A6232" w:rsidRPr="0087690B">
        <w:rPr>
          <w:rFonts w:ascii="Times New Roman" w:hAnsi="Times New Roman" w:cs="Times New Roman"/>
          <w:sz w:val="24"/>
          <w:szCs w:val="24"/>
        </w:rPr>
        <w:lastRenderedPageBreak/>
        <w:t>consequentialist evaluative framework, a strategy</w:t>
      </w:r>
      <w:r w:rsidR="00A4732C" w:rsidRPr="0087690B">
        <w:rPr>
          <w:rFonts w:ascii="Times New Roman" w:hAnsi="Times New Roman" w:cs="Times New Roman"/>
          <w:sz w:val="24"/>
          <w:szCs w:val="24"/>
        </w:rPr>
        <w:t xml:space="preserve"> </w:t>
      </w:r>
      <w:r w:rsidR="00636D39" w:rsidRPr="0087690B">
        <w:rPr>
          <w:rFonts w:ascii="Times New Roman" w:hAnsi="Times New Roman" w:cs="Times New Roman"/>
          <w:sz w:val="24"/>
          <w:szCs w:val="24"/>
        </w:rPr>
        <w:t>for mitigating the costs of accepting consequentialism</w:t>
      </w:r>
      <w:r w:rsidR="008A6232" w:rsidRPr="0087690B">
        <w:rPr>
          <w:rFonts w:ascii="Times New Roman" w:hAnsi="Times New Roman" w:cs="Times New Roman"/>
          <w:sz w:val="24"/>
          <w:szCs w:val="24"/>
        </w:rPr>
        <w:t xml:space="preserve"> </w:t>
      </w:r>
      <w:r w:rsidR="005B5254" w:rsidRPr="0087690B">
        <w:rPr>
          <w:rFonts w:ascii="Times New Roman" w:hAnsi="Times New Roman" w:cs="Times New Roman"/>
          <w:sz w:val="24"/>
          <w:szCs w:val="24"/>
        </w:rPr>
        <w:t>such that they do not outweigh</w:t>
      </w:r>
      <w:r w:rsidR="008A6232" w:rsidRPr="0087690B">
        <w:rPr>
          <w:rFonts w:ascii="Times New Roman" w:hAnsi="Times New Roman" w:cs="Times New Roman"/>
          <w:sz w:val="24"/>
          <w:szCs w:val="24"/>
        </w:rPr>
        <w:t xml:space="preserve"> its presumptive benefits.</w:t>
      </w:r>
      <w:r w:rsidR="00EA13FE">
        <w:rPr>
          <w:rFonts w:ascii="Times New Roman" w:hAnsi="Times New Roman" w:cs="Times New Roman"/>
          <w:sz w:val="24"/>
          <w:szCs w:val="24"/>
        </w:rPr>
        <w:t xml:space="preserve"> </w:t>
      </w:r>
      <w:r w:rsidR="00D77F53" w:rsidRPr="0087690B">
        <w:rPr>
          <w:rFonts w:ascii="Times New Roman" w:hAnsi="Times New Roman" w:cs="Times New Roman"/>
          <w:sz w:val="24"/>
          <w:szCs w:val="24"/>
        </w:rPr>
        <w:t xml:space="preserve">The project of the next 4 chapters is to demonstrate </w:t>
      </w:r>
      <w:r w:rsidR="005B5254" w:rsidRPr="0087690B">
        <w:rPr>
          <w:rFonts w:ascii="Times New Roman" w:hAnsi="Times New Roman" w:cs="Times New Roman"/>
          <w:sz w:val="24"/>
          <w:szCs w:val="24"/>
        </w:rPr>
        <w:t>that the arguments purporting to establish such grounds and such benefits fail as a set</w:t>
      </w:r>
      <w:r w:rsidR="00636D39" w:rsidRPr="0087690B">
        <w:rPr>
          <w:rFonts w:ascii="Times New Roman" w:hAnsi="Times New Roman" w:cs="Times New Roman"/>
          <w:sz w:val="24"/>
          <w:szCs w:val="24"/>
        </w:rPr>
        <w:t>.</w:t>
      </w:r>
    </w:p>
    <w:p w14:paraId="582FB6BB" w14:textId="5C45613D" w:rsidR="00D53BA7" w:rsidRPr="00EB10EE" w:rsidRDefault="00D53BA7" w:rsidP="0087690B">
      <w:pPr>
        <w:pStyle w:val="Heading2"/>
        <w:spacing w:before="0" w:line="480" w:lineRule="auto"/>
        <w:rPr>
          <w:rFonts w:ascii="Times New Roman" w:hAnsi="Times New Roman" w:cs="Times New Roman"/>
          <w:b/>
          <w:bCs/>
          <w:color w:val="auto"/>
          <w:sz w:val="28"/>
          <w:szCs w:val="28"/>
        </w:rPr>
      </w:pPr>
      <w:bookmarkStart w:id="13" w:name="_Section_V:_The"/>
      <w:bookmarkEnd w:id="13"/>
      <w:r w:rsidRPr="00EB10EE">
        <w:rPr>
          <w:rFonts w:ascii="Times New Roman" w:hAnsi="Times New Roman" w:cs="Times New Roman"/>
          <w:b/>
          <w:bCs/>
          <w:color w:val="auto"/>
          <w:sz w:val="28"/>
          <w:szCs w:val="28"/>
        </w:rPr>
        <w:t>Section V</w:t>
      </w:r>
      <w:r w:rsidR="0028052D" w:rsidRPr="00EB10EE">
        <w:rPr>
          <w:rFonts w:ascii="Times New Roman" w:hAnsi="Times New Roman" w:cs="Times New Roman"/>
          <w:b/>
          <w:bCs/>
          <w:color w:val="auto"/>
          <w:sz w:val="28"/>
          <w:szCs w:val="28"/>
        </w:rPr>
        <w:t xml:space="preserve">: </w:t>
      </w:r>
      <w:r w:rsidR="00B77DB1" w:rsidRPr="00EB10EE">
        <w:rPr>
          <w:rFonts w:ascii="Times New Roman" w:hAnsi="Times New Roman" w:cs="Times New Roman"/>
          <w:b/>
          <w:bCs/>
          <w:color w:val="auto"/>
          <w:sz w:val="28"/>
          <w:szCs w:val="28"/>
        </w:rPr>
        <w:t xml:space="preserve">The </w:t>
      </w:r>
      <w:r w:rsidR="00EB3A9E" w:rsidRPr="00EB10EE">
        <w:rPr>
          <w:rFonts w:ascii="Times New Roman" w:hAnsi="Times New Roman" w:cs="Times New Roman"/>
          <w:b/>
          <w:bCs/>
          <w:color w:val="auto"/>
          <w:sz w:val="28"/>
          <w:szCs w:val="28"/>
        </w:rPr>
        <w:t xml:space="preserve">Failure of </w:t>
      </w:r>
      <w:r w:rsidR="00B77DB1" w:rsidRPr="00EB10EE">
        <w:rPr>
          <w:rFonts w:ascii="Times New Roman" w:hAnsi="Times New Roman" w:cs="Times New Roman"/>
          <w:b/>
          <w:bCs/>
          <w:color w:val="auto"/>
          <w:sz w:val="28"/>
          <w:szCs w:val="28"/>
        </w:rPr>
        <w:t>Con</w:t>
      </w:r>
      <w:r w:rsidR="00EB3A9E" w:rsidRPr="00EB10EE">
        <w:rPr>
          <w:rFonts w:ascii="Times New Roman" w:hAnsi="Times New Roman" w:cs="Times New Roman"/>
          <w:b/>
          <w:bCs/>
          <w:color w:val="auto"/>
          <w:sz w:val="28"/>
          <w:szCs w:val="28"/>
        </w:rPr>
        <w:t>sequentializing Highlights</w:t>
      </w:r>
      <w:r w:rsidR="00B77DB1" w:rsidRPr="00EB10EE">
        <w:rPr>
          <w:rFonts w:ascii="Times New Roman" w:hAnsi="Times New Roman" w:cs="Times New Roman"/>
          <w:b/>
          <w:bCs/>
          <w:color w:val="auto"/>
          <w:sz w:val="28"/>
          <w:szCs w:val="28"/>
        </w:rPr>
        <w:t xml:space="preserve"> </w:t>
      </w:r>
      <w:r w:rsidR="00EB3A9E" w:rsidRPr="00EB10EE">
        <w:rPr>
          <w:rFonts w:ascii="Times New Roman" w:hAnsi="Times New Roman" w:cs="Times New Roman"/>
          <w:b/>
          <w:bCs/>
          <w:color w:val="auto"/>
          <w:sz w:val="28"/>
          <w:szCs w:val="28"/>
        </w:rPr>
        <w:t xml:space="preserve">Our </w:t>
      </w:r>
      <w:r w:rsidR="00B77DB1" w:rsidRPr="00EB10EE">
        <w:rPr>
          <w:rFonts w:ascii="Times New Roman" w:hAnsi="Times New Roman" w:cs="Times New Roman"/>
          <w:b/>
          <w:bCs/>
          <w:color w:val="auto"/>
          <w:sz w:val="28"/>
          <w:szCs w:val="28"/>
        </w:rPr>
        <w:t>Two Distinctions</w:t>
      </w:r>
    </w:p>
    <w:p w14:paraId="45471060" w14:textId="654CD560" w:rsidR="00FC59F9" w:rsidRPr="0087690B" w:rsidRDefault="00FC59F9"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Consequentializing does not expand the scope of consequentialism to encompass </w:t>
      </w:r>
      <w:r w:rsidR="00240B4D">
        <w:rPr>
          <w:rFonts w:ascii="Times New Roman" w:hAnsi="Times New Roman" w:cs="Times New Roman"/>
          <w:sz w:val="24"/>
          <w:szCs w:val="24"/>
        </w:rPr>
        <w:t>alternative</w:t>
      </w:r>
      <w:r w:rsidRPr="0087690B">
        <w:rPr>
          <w:rFonts w:ascii="Times New Roman" w:hAnsi="Times New Roman" w:cs="Times New Roman"/>
          <w:sz w:val="24"/>
          <w:szCs w:val="24"/>
        </w:rPr>
        <w:t xml:space="preserve"> theories, it reveals that, and why, these theories limit the scope of consequentialism.</w:t>
      </w:r>
      <w:r w:rsidR="00EA13FE">
        <w:rPr>
          <w:rFonts w:ascii="Times New Roman" w:hAnsi="Times New Roman" w:cs="Times New Roman"/>
          <w:sz w:val="24"/>
          <w:szCs w:val="24"/>
        </w:rPr>
        <w:t xml:space="preserve"> </w:t>
      </w:r>
      <w:r w:rsidR="00240B4D">
        <w:rPr>
          <w:rFonts w:ascii="Times New Roman" w:hAnsi="Times New Roman" w:cs="Times New Roman"/>
          <w:sz w:val="24"/>
          <w:szCs w:val="24"/>
        </w:rPr>
        <w:t>T</w:t>
      </w:r>
      <w:r w:rsidR="00B77DB1" w:rsidRPr="0087690B">
        <w:rPr>
          <w:rFonts w:ascii="Times New Roman" w:hAnsi="Times New Roman" w:cs="Times New Roman"/>
          <w:sz w:val="24"/>
          <w:szCs w:val="24"/>
        </w:rPr>
        <w:t>hese limitations highlight</w:t>
      </w:r>
      <w:r w:rsidR="00EF713F" w:rsidRPr="0087690B">
        <w:rPr>
          <w:rFonts w:ascii="Times New Roman" w:hAnsi="Times New Roman" w:cs="Times New Roman"/>
          <w:sz w:val="24"/>
          <w:szCs w:val="24"/>
        </w:rPr>
        <w:t xml:space="preserve"> the two distinctions central to the mistakes I identify in the first chap</w:t>
      </w:r>
      <w:r w:rsidR="00D44D05" w:rsidRPr="0087690B">
        <w:rPr>
          <w:rFonts w:ascii="Times New Roman" w:hAnsi="Times New Roman" w:cs="Times New Roman"/>
          <w:sz w:val="24"/>
          <w:szCs w:val="24"/>
        </w:rPr>
        <w:t xml:space="preserve">ter, and foreshadow the </w:t>
      </w:r>
      <w:r w:rsidR="00864841" w:rsidRPr="0087690B">
        <w:rPr>
          <w:rFonts w:ascii="Times New Roman" w:hAnsi="Times New Roman" w:cs="Times New Roman"/>
          <w:sz w:val="24"/>
          <w:szCs w:val="24"/>
        </w:rPr>
        <w:t>conflations that undermine other arguments for outcome</w:t>
      </w:r>
      <w:r w:rsidR="00240B4D">
        <w:rPr>
          <w:rFonts w:ascii="Times New Roman" w:hAnsi="Times New Roman" w:cs="Times New Roman"/>
          <w:sz w:val="24"/>
          <w:szCs w:val="24"/>
        </w:rPr>
        <w:t>-</w:t>
      </w:r>
      <w:r w:rsidR="00864841" w:rsidRPr="0087690B">
        <w:rPr>
          <w:rFonts w:ascii="Times New Roman" w:hAnsi="Times New Roman" w:cs="Times New Roman"/>
          <w:sz w:val="24"/>
          <w:szCs w:val="24"/>
        </w:rPr>
        <w:t>centered ethics.</w:t>
      </w:r>
      <w:r w:rsidR="00EA13FE">
        <w:rPr>
          <w:rFonts w:ascii="Times New Roman" w:hAnsi="Times New Roman" w:cs="Times New Roman"/>
          <w:sz w:val="24"/>
          <w:szCs w:val="24"/>
        </w:rPr>
        <w:t xml:space="preserve"> </w:t>
      </w:r>
    </w:p>
    <w:p w14:paraId="524C072B" w14:textId="2802A619"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 xml:space="preserve">Many consequentialists </w:t>
      </w:r>
      <w:r w:rsidR="00C84BFA" w:rsidRPr="0087690B">
        <w:rPr>
          <w:rFonts w:ascii="Times New Roman" w:hAnsi="Times New Roman" w:cs="Times New Roman"/>
          <w:sz w:val="24"/>
          <w:szCs w:val="24"/>
        </w:rPr>
        <w:t>argue</w:t>
      </w:r>
      <w:r w:rsidR="00FC59F9" w:rsidRPr="0087690B">
        <w:rPr>
          <w:rFonts w:ascii="Times New Roman" w:hAnsi="Times New Roman" w:cs="Times New Roman"/>
          <w:sz w:val="24"/>
          <w:szCs w:val="24"/>
        </w:rPr>
        <w:t xml:space="preserve"> that unless an ethical theory is a form of consequential</w:t>
      </w:r>
      <w:r w:rsidR="00EF713F" w:rsidRPr="0087690B">
        <w:rPr>
          <w:rFonts w:ascii="Times New Roman" w:hAnsi="Times New Roman" w:cs="Times New Roman"/>
          <w:sz w:val="24"/>
          <w:szCs w:val="24"/>
        </w:rPr>
        <w:t>ism it cannot provide a non-deontic value</w:t>
      </w:r>
      <w:r w:rsidR="005B5254" w:rsidRPr="0087690B">
        <w:rPr>
          <w:rFonts w:ascii="Times New Roman" w:hAnsi="Times New Roman" w:cs="Times New Roman"/>
          <w:sz w:val="24"/>
          <w:szCs w:val="24"/>
        </w:rPr>
        <w:t>-</w:t>
      </w:r>
      <w:r w:rsidR="00EF713F" w:rsidRPr="0087690B">
        <w:rPr>
          <w:rFonts w:ascii="Times New Roman" w:hAnsi="Times New Roman" w:cs="Times New Roman"/>
          <w:sz w:val="24"/>
          <w:szCs w:val="24"/>
        </w:rPr>
        <w:t>based</w:t>
      </w:r>
      <w:r w:rsidR="00FC59F9" w:rsidRPr="0087690B">
        <w:rPr>
          <w:rFonts w:ascii="Times New Roman" w:hAnsi="Times New Roman" w:cs="Times New Roman"/>
          <w:sz w:val="24"/>
          <w:szCs w:val="24"/>
        </w:rPr>
        <w:t xml:space="preserve"> rationale for the deontic evaluation of actions; indeed, the claim that the good must be prior to the right is often supported through such arguments.</w:t>
      </w:r>
      <w:r w:rsidR="00FC59F9" w:rsidRPr="0087690B">
        <w:rPr>
          <w:rStyle w:val="FootnoteReference"/>
          <w:rFonts w:ascii="Times New Roman" w:hAnsi="Times New Roman" w:cs="Times New Roman"/>
          <w:sz w:val="24"/>
          <w:szCs w:val="24"/>
        </w:rPr>
        <w:footnoteReference w:id="59"/>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The suggestion is that without a rationale appealing to better and worse outcomes to be promoted, deontic evaluations must rely on bare appeals to intuition or question-begging appeals to </w:t>
      </w:r>
      <w:r w:rsidR="00864841" w:rsidRPr="0087690B">
        <w:rPr>
          <w:rFonts w:ascii="Times New Roman" w:hAnsi="Times New Roman" w:cs="Times New Roman"/>
          <w:sz w:val="24"/>
          <w:szCs w:val="24"/>
        </w:rPr>
        <w:t xml:space="preserve">deontic </w:t>
      </w:r>
      <w:r w:rsidR="00FC59F9" w:rsidRPr="0087690B">
        <w:rPr>
          <w:rFonts w:ascii="Times New Roman" w:hAnsi="Times New Roman" w:cs="Times New Roman"/>
          <w:sz w:val="24"/>
          <w:szCs w:val="24"/>
        </w:rPr>
        <w:t>obligations themselves.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quest for a rationale for deontic</w:t>
      </w:r>
      <w:r w:rsidR="00EF713F" w:rsidRPr="0087690B">
        <w:rPr>
          <w:rFonts w:ascii="Times New Roman" w:hAnsi="Times New Roman" w:cs="Times New Roman"/>
          <w:sz w:val="24"/>
          <w:szCs w:val="24"/>
        </w:rPr>
        <w:t xml:space="preserve"> evaluation drives us to a value</w:t>
      </w:r>
      <w:r w:rsidR="00C45F8F" w:rsidRPr="0087690B">
        <w:rPr>
          <w:rFonts w:ascii="Times New Roman" w:hAnsi="Times New Roman" w:cs="Times New Roman"/>
          <w:sz w:val="24"/>
          <w:szCs w:val="24"/>
        </w:rPr>
        <w:t>-</w:t>
      </w:r>
      <w:r w:rsidR="00EF713F" w:rsidRPr="0087690B">
        <w:rPr>
          <w:rFonts w:ascii="Times New Roman" w:hAnsi="Times New Roman" w:cs="Times New Roman"/>
          <w:sz w:val="24"/>
          <w:szCs w:val="24"/>
        </w:rPr>
        <w:t>based</w:t>
      </w:r>
      <w:r w:rsidR="00FC59F9" w:rsidRPr="0087690B">
        <w:rPr>
          <w:rFonts w:ascii="Times New Roman" w:hAnsi="Times New Roman" w:cs="Times New Roman"/>
          <w:sz w:val="24"/>
          <w:szCs w:val="24"/>
        </w:rPr>
        <w:t xml:space="preserve"> rationale, </w:t>
      </w:r>
      <w:proofErr w:type="gramStart"/>
      <w:r w:rsidR="00FC59F9" w:rsidRPr="0087690B">
        <w:rPr>
          <w:rFonts w:ascii="Times New Roman" w:hAnsi="Times New Roman" w:cs="Times New Roman"/>
          <w:sz w:val="24"/>
          <w:szCs w:val="24"/>
        </w:rPr>
        <w:t>but,</w:t>
      </w:r>
      <w:proofErr w:type="gramEnd"/>
      <w:r w:rsidR="00FC59F9" w:rsidRPr="0087690B">
        <w:rPr>
          <w:rFonts w:ascii="Times New Roman" w:hAnsi="Times New Roman" w:cs="Times New Roman"/>
          <w:sz w:val="24"/>
          <w:szCs w:val="24"/>
        </w:rPr>
        <w:t xml:space="preserve"> the thought continues, this is to drive us to some form of</w:t>
      </w:r>
      <w:r w:rsidR="00EF713F" w:rsidRPr="0087690B">
        <w:rPr>
          <w:rFonts w:ascii="Times New Roman" w:hAnsi="Times New Roman" w:cs="Times New Roman"/>
          <w:sz w:val="24"/>
          <w:szCs w:val="24"/>
        </w:rPr>
        <w:t xml:space="preserve"> outcome</w:t>
      </w:r>
      <w:r w:rsidR="00C84BFA" w:rsidRPr="0087690B">
        <w:rPr>
          <w:rFonts w:ascii="Times New Roman" w:hAnsi="Times New Roman" w:cs="Times New Roman"/>
          <w:sz w:val="24"/>
          <w:szCs w:val="24"/>
        </w:rPr>
        <w:t>-</w:t>
      </w:r>
      <w:r w:rsidR="00EF713F" w:rsidRPr="0087690B">
        <w:rPr>
          <w:rFonts w:ascii="Times New Roman" w:hAnsi="Times New Roman" w:cs="Times New Roman"/>
          <w:sz w:val="24"/>
          <w:szCs w:val="24"/>
        </w:rPr>
        <w:t>centered rationale, hence to some form of</w:t>
      </w:r>
      <w:r w:rsidR="00FC59F9" w:rsidRPr="0087690B">
        <w:rPr>
          <w:rFonts w:ascii="Times New Roman" w:hAnsi="Times New Roman" w:cs="Times New Roman"/>
          <w:sz w:val="24"/>
          <w:szCs w:val="24"/>
        </w:rPr>
        <w:t xml:space="preserve"> consequentialism.</w:t>
      </w:r>
      <w:r w:rsidR="00EA13FE">
        <w:rPr>
          <w:rFonts w:ascii="Times New Roman" w:hAnsi="Times New Roman" w:cs="Times New Roman"/>
          <w:sz w:val="24"/>
          <w:szCs w:val="24"/>
        </w:rPr>
        <w:t xml:space="preserve"> </w:t>
      </w:r>
    </w:p>
    <w:p w14:paraId="49BBE3B9" w14:textId="0D7225D8"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The process of attempting to consequentialize our standard alternatives, however, reveals not</w:t>
      </w:r>
      <w:r w:rsidR="00EF713F" w:rsidRPr="0087690B">
        <w:rPr>
          <w:rFonts w:ascii="Times New Roman" w:hAnsi="Times New Roman" w:cs="Times New Roman"/>
          <w:sz w:val="24"/>
          <w:szCs w:val="24"/>
        </w:rPr>
        <w:t xml:space="preserve"> only that they provide </w:t>
      </w:r>
      <w:r w:rsidR="00864841" w:rsidRPr="0087690B">
        <w:rPr>
          <w:rFonts w:ascii="Times New Roman" w:hAnsi="Times New Roman" w:cs="Times New Roman"/>
          <w:sz w:val="24"/>
          <w:szCs w:val="24"/>
        </w:rPr>
        <w:t xml:space="preserve">non-deontic </w:t>
      </w:r>
      <w:r w:rsidR="00EF713F" w:rsidRPr="0087690B">
        <w:rPr>
          <w:rFonts w:ascii="Times New Roman" w:hAnsi="Times New Roman" w:cs="Times New Roman"/>
          <w:sz w:val="24"/>
          <w:szCs w:val="24"/>
        </w:rPr>
        <w:t>value</w:t>
      </w:r>
      <w:r w:rsidR="00C45F8F" w:rsidRPr="0087690B">
        <w:rPr>
          <w:rFonts w:ascii="Times New Roman" w:hAnsi="Times New Roman" w:cs="Times New Roman"/>
          <w:sz w:val="24"/>
          <w:szCs w:val="24"/>
        </w:rPr>
        <w:t>-</w:t>
      </w:r>
      <w:r w:rsidR="00EF713F" w:rsidRPr="0087690B">
        <w:rPr>
          <w:rFonts w:ascii="Times New Roman" w:hAnsi="Times New Roman" w:cs="Times New Roman"/>
          <w:sz w:val="24"/>
          <w:szCs w:val="24"/>
        </w:rPr>
        <w:t>based</w:t>
      </w:r>
      <w:r w:rsidR="00FC59F9" w:rsidRPr="0087690B">
        <w:rPr>
          <w:rFonts w:ascii="Times New Roman" w:hAnsi="Times New Roman" w:cs="Times New Roman"/>
          <w:sz w:val="24"/>
          <w:szCs w:val="24"/>
        </w:rPr>
        <w:t xml:space="preserve"> rationales for deontic evaluation, but that </w:t>
      </w:r>
      <w:proofErr w:type="gramStart"/>
      <w:r w:rsidR="00FC59F9" w:rsidRPr="0087690B">
        <w:rPr>
          <w:rFonts w:ascii="Times New Roman" w:hAnsi="Times New Roman" w:cs="Times New Roman"/>
          <w:sz w:val="24"/>
          <w:szCs w:val="24"/>
        </w:rPr>
        <w:lastRenderedPageBreak/>
        <w:t>1)the</w:t>
      </w:r>
      <w:proofErr w:type="gramEnd"/>
      <w:r w:rsidR="00FC59F9" w:rsidRPr="0087690B">
        <w:rPr>
          <w:rFonts w:ascii="Times New Roman" w:hAnsi="Times New Roman" w:cs="Times New Roman"/>
          <w:sz w:val="24"/>
          <w:szCs w:val="24"/>
        </w:rPr>
        <w:t xml:space="preserve"> consequentializing strategy presupposes that they do,</w:t>
      </w:r>
      <w:r w:rsidR="00EF713F" w:rsidRPr="0087690B">
        <w:rPr>
          <w:rFonts w:ascii="Times New Roman" w:hAnsi="Times New Roman" w:cs="Times New Roman"/>
          <w:sz w:val="24"/>
          <w:szCs w:val="24"/>
        </w:rPr>
        <w:t xml:space="preserve"> and that 2)appeal to such</w:t>
      </w:r>
      <w:r w:rsidR="00FC59F9" w:rsidRPr="0087690B">
        <w:rPr>
          <w:rFonts w:ascii="Times New Roman" w:hAnsi="Times New Roman" w:cs="Times New Roman"/>
          <w:sz w:val="24"/>
          <w:szCs w:val="24"/>
        </w:rPr>
        <w:t xml:space="preserve"> rationales in no way drives us to consequentialism.</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Each of our two alternative theories </w:t>
      </w:r>
      <w:proofErr w:type="gramStart"/>
      <w:r w:rsidR="00FC59F9" w:rsidRPr="0087690B">
        <w:rPr>
          <w:rFonts w:ascii="Times New Roman" w:hAnsi="Times New Roman" w:cs="Times New Roman"/>
          <w:sz w:val="24"/>
          <w:szCs w:val="24"/>
        </w:rPr>
        <w:t>1)Identifies</w:t>
      </w:r>
      <w:proofErr w:type="gramEnd"/>
      <w:r w:rsidR="00FC59F9" w:rsidRPr="0087690B">
        <w:rPr>
          <w:rFonts w:ascii="Times New Roman" w:hAnsi="Times New Roman" w:cs="Times New Roman"/>
          <w:sz w:val="24"/>
          <w:szCs w:val="24"/>
        </w:rPr>
        <w:t xml:space="preserve"> particular things of </w:t>
      </w:r>
      <w:r w:rsidR="009937F2" w:rsidRPr="0087690B">
        <w:rPr>
          <w:rFonts w:ascii="Times New Roman" w:hAnsi="Times New Roman" w:cs="Times New Roman"/>
          <w:sz w:val="24"/>
          <w:szCs w:val="24"/>
        </w:rPr>
        <w:t>non-deontic</w:t>
      </w:r>
      <w:r w:rsidR="00FC59F9" w:rsidRPr="0087690B">
        <w:rPr>
          <w:rFonts w:ascii="Times New Roman" w:hAnsi="Times New Roman" w:cs="Times New Roman"/>
          <w:sz w:val="24"/>
          <w:szCs w:val="24"/>
        </w:rPr>
        <w:t xml:space="preserve"> value, 2)Takes such things of value to be reflected in reasons for action,</w:t>
      </w:r>
      <w:r w:rsidR="00FC59F9" w:rsidRPr="0087690B">
        <w:rPr>
          <w:rStyle w:val="FootnoteReference"/>
          <w:rFonts w:ascii="Times New Roman" w:hAnsi="Times New Roman" w:cs="Times New Roman"/>
          <w:sz w:val="24"/>
          <w:szCs w:val="24"/>
        </w:rPr>
        <w:footnoteReference w:id="60"/>
      </w:r>
      <w:r w:rsidR="00FC59F9" w:rsidRPr="0087690B">
        <w:rPr>
          <w:rFonts w:ascii="Times New Roman" w:hAnsi="Times New Roman" w:cs="Times New Roman"/>
          <w:sz w:val="24"/>
          <w:szCs w:val="24"/>
        </w:rPr>
        <w:t xml:space="preserve"> and 3)Takes action for such reasons to</w:t>
      </w:r>
      <w:r w:rsidR="00C84BFA" w:rsidRPr="0087690B">
        <w:rPr>
          <w:rFonts w:ascii="Times New Roman" w:hAnsi="Times New Roman" w:cs="Times New Roman"/>
          <w:sz w:val="24"/>
          <w:szCs w:val="24"/>
        </w:rPr>
        <w:t xml:space="preserve"> be a central component of entire classes of</w:t>
      </w:r>
      <w:r w:rsidR="00FC59F9" w:rsidRPr="0087690B">
        <w:rPr>
          <w:rFonts w:ascii="Times New Roman" w:hAnsi="Times New Roman" w:cs="Times New Roman"/>
          <w:sz w:val="24"/>
          <w:szCs w:val="24"/>
        </w:rPr>
        <w:t xml:space="preserve"> deontic evaluations.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For the Aristotel</w:t>
      </w:r>
      <w:r w:rsidR="00C84BFA" w:rsidRPr="0087690B">
        <w:rPr>
          <w:rFonts w:ascii="Times New Roman" w:hAnsi="Times New Roman" w:cs="Times New Roman"/>
          <w:sz w:val="24"/>
          <w:szCs w:val="24"/>
        </w:rPr>
        <w:t>i</w:t>
      </w:r>
      <w:r w:rsidR="00FC59F9" w:rsidRPr="0087690B">
        <w:rPr>
          <w:rFonts w:ascii="Times New Roman" w:hAnsi="Times New Roman" w:cs="Times New Roman"/>
          <w:sz w:val="24"/>
          <w:szCs w:val="24"/>
        </w:rPr>
        <w:t>an eudaimonia, virtuous traits of character, and excellent relationships are reflected in reasons for action that determine the telic and deontic value of actions.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When such reasons are decisive</w:t>
      </w:r>
      <w:r w:rsidR="006E1523" w:rsidRPr="0087690B">
        <w:rPr>
          <w:rFonts w:ascii="Times New Roman" w:hAnsi="Times New Roman" w:cs="Times New Roman"/>
          <w:sz w:val="24"/>
          <w:szCs w:val="24"/>
        </w:rPr>
        <w:t xml:space="preserve">, the agent who </w:t>
      </w:r>
      <w:r w:rsidR="005B5254" w:rsidRPr="0087690B">
        <w:rPr>
          <w:rFonts w:ascii="Times New Roman" w:hAnsi="Times New Roman" w:cs="Times New Roman"/>
          <w:sz w:val="24"/>
          <w:szCs w:val="24"/>
        </w:rPr>
        <w:t>acts</w:t>
      </w:r>
      <w:r w:rsidR="006E1523" w:rsidRPr="0087690B">
        <w:rPr>
          <w:rFonts w:ascii="Times New Roman" w:hAnsi="Times New Roman" w:cs="Times New Roman"/>
          <w:sz w:val="24"/>
          <w:szCs w:val="24"/>
        </w:rPr>
        <w:t xml:space="preserve"> for these reasons acts rightly</w:t>
      </w:r>
      <w:r w:rsidR="00FC59F9" w:rsidRPr="0087690B">
        <w:rPr>
          <w:rFonts w:ascii="Times New Roman" w:hAnsi="Times New Roman" w:cs="Times New Roman"/>
          <w:sz w:val="24"/>
          <w:szCs w:val="24"/>
        </w:rPr>
        <w:t>.</w:t>
      </w:r>
      <w:r w:rsidR="00FC59F9" w:rsidRPr="0087690B">
        <w:rPr>
          <w:rStyle w:val="FootnoteReference"/>
          <w:rFonts w:ascii="Times New Roman" w:hAnsi="Times New Roman" w:cs="Times New Roman"/>
          <w:sz w:val="24"/>
          <w:szCs w:val="24"/>
        </w:rPr>
        <w:footnoteReference w:id="61"/>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For the Kantian freedom, goodness of wills, and respect for persons as ends are reflected in reasons </w:t>
      </w:r>
      <w:r w:rsidR="00FC59F9" w:rsidRPr="0087690B">
        <w:rPr>
          <w:rFonts w:ascii="Times New Roman" w:hAnsi="Times New Roman" w:cs="Times New Roman"/>
          <w:sz w:val="24"/>
          <w:szCs w:val="24"/>
        </w:rPr>
        <w:lastRenderedPageBreak/>
        <w:t xml:space="preserve">for action that determine </w:t>
      </w:r>
      <w:r w:rsidR="00C84BFA" w:rsidRPr="0087690B">
        <w:rPr>
          <w:rFonts w:ascii="Times New Roman" w:hAnsi="Times New Roman" w:cs="Times New Roman"/>
          <w:sz w:val="24"/>
          <w:szCs w:val="24"/>
        </w:rPr>
        <w:t>fundamental deontic values of</w:t>
      </w:r>
      <w:r w:rsidR="00FC59F9" w:rsidRPr="0087690B">
        <w:rPr>
          <w:rFonts w:ascii="Times New Roman" w:hAnsi="Times New Roman" w:cs="Times New Roman"/>
          <w:sz w:val="24"/>
          <w:szCs w:val="24"/>
        </w:rPr>
        <w:t xml:space="preserve"> action.</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When such decisive reasons are unconditioned dictates of pure practical reason, the </w:t>
      </w:r>
      <w:r w:rsidR="006E1523" w:rsidRPr="0087690B">
        <w:rPr>
          <w:rFonts w:ascii="Times New Roman" w:hAnsi="Times New Roman" w:cs="Times New Roman"/>
          <w:sz w:val="24"/>
          <w:szCs w:val="24"/>
        </w:rPr>
        <w:t>agent</w:t>
      </w:r>
      <w:r w:rsidR="00FC59F9" w:rsidRPr="0087690B">
        <w:rPr>
          <w:rFonts w:ascii="Times New Roman" w:hAnsi="Times New Roman" w:cs="Times New Roman"/>
          <w:sz w:val="24"/>
          <w:szCs w:val="24"/>
        </w:rPr>
        <w:t xml:space="preserve"> is required to perform them for these reasons, from duty.</w:t>
      </w:r>
      <w:r w:rsidR="00EA13FE">
        <w:rPr>
          <w:rFonts w:ascii="Times New Roman" w:hAnsi="Times New Roman" w:cs="Times New Roman"/>
          <w:sz w:val="24"/>
          <w:szCs w:val="24"/>
        </w:rPr>
        <w:t xml:space="preserve"> </w:t>
      </w:r>
    </w:p>
    <w:p w14:paraId="196A0FCC" w14:textId="15C8645F"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F713F" w:rsidRPr="0087690B">
        <w:rPr>
          <w:rFonts w:ascii="Times New Roman" w:hAnsi="Times New Roman" w:cs="Times New Roman"/>
          <w:sz w:val="24"/>
          <w:szCs w:val="24"/>
        </w:rPr>
        <w:t>The theories thus offer non-deontic value</w:t>
      </w:r>
      <w:r w:rsidR="00FC59F9" w:rsidRPr="0087690B">
        <w:rPr>
          <w:rFonts w:ascii="Times New Roman" w:hAnsi="Times New Roman" w:cs="Times New Roman"/>
          <w:sz w:val="24"/>
          <w:szCs w:val="24"/>
        </w:rPr>
        <w:t xml:space="preserve"> rationales for deontic evaluation of actions; moreover, the consequentializing strategy presupposes that they do.</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Kantsequentializing, for example, takes as its point of departure the Kantian </w:t>
      </w:r>
      <w:r w:rsidR="00EF713F" w:rsidRPr="0087690B">
        <w:rPr>
          <w:rFonts w:ascii="Times New Roman" w:hAnsi="Times New Roman" w:cs="Times New Roman"/>
          <w:sz w:val="24"/>
          <w:szCs w:val="24"/>
        </w:rPr>
        <w:t>appeal to</w:t>
      </w:r>
      <w:r w:rsidR="00FC59F9" w:rsidRPr="0087690B">
        <w:rPr>
          <w:rFonts w:ascii="Times New Roman" w:hAnsi="Times New Roman" w:cs="Times New Roman"/>
          <w:sz w:val="24"/>
          <w:szCs w:val="24"/>
        </w:rPr>
        <w:t xml:space="preserve"> persons as fundamentally, intrinsically valuable.</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Kantsequentialist purports to share the Kantian’s fundamental values, and to endorse the claim that they provide a rationale for deontic evaluation.</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What the Kantsequentialist endorses in additi</w:t>
      </w:r>
      <w:r w:rsidR="00A62B0F" w:rsidRPr="0087690B">
        <w:rPr>
          <w:rFonts w:ascii="Times New Roman" w:hAnsi="Times New Roman" w:cs="Times New Roman"/>
          <w:sz w:val="24"/>
          <w:szCs w:val="24"/>
        </w:rPr>
        <w:t xml:space="preserve">on, and the Kantian denies, is the </w:t>
      </w:r>
      <w:r w:rsidR="00137719">
        <w:rPr>
          <w:rFonts w:ascii="Times New Roman" w:hAnsi="Times New Roman" w:cs="Times New Roman"/>
          <w:sz w:val="24"/>
          <w:szCs w:val="24"/>
        </w:rPr>
        <w:t xml:space="preserve">Outcome-Centered </w:t>
      </w:r>
      <w:r w:rsidR="009937F2" w:rsidRPr="0087690B">
        <w:rPr>
          <w:rFonts w:ascii="Times New Roman" w:hAnsi="Times New Roman" w:cs="Times New Roman"/>
          <w:sz w:val="24"/>
          <w:szCs w:val="24"/>
        </w:rPr>
        <w:t>C</w:t>
      </w:r>
      <w:r w:rsidR="00A62B0F" w:rsidRPr="0087690B">
        <w:rPr>
          <w:rFonts w:ascii="Times New Roman" w:hAnsi="Times New Roman" w:cs="Times New Roman"/>
          <w:sz w:val="24"/>
          <w:szCs w:val="24"/>
        </w:rPr>
        <w:t xml:space="preserve">onstraint </w:t>
      </w:r>
      <w:r w:rsidR="00137719">
        <w:rPr>
          <w:rFonts w:ascii="Times New Roman" w:hAnsi="Times New Roman" w:cs="Times New Roman"/>
          <w:sz w:val="24"/>
          <w:szCs w:val="24"/>
        </w:rPr>
        <w:t xml:space="preserve">on Value </w:t>
      </w:r>
      <w:r w:rsidR="00A62B0F" w:rsidRPr="0087690B">
        <w:rPr>
          <w:rFonts w:ascii="Times New Roman" w:hAnsi="Times New Roman" w:cs="Times New Roman"/>
          <w:sz w:val="24"/>
          <w:szCs w:val="24"/>
        </w:rPr>
        <w:t>introduced in the first chapter</w:t>
      </w:r>
      <w:r w:rsidR="00C84B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Although our two standard alternative ethical theories are distinguished from each other by the things that they take to be of fundamental value, and forms of consequentialism are distinguished from each other by the things that they take to be of fundamental value, consequentialism itself is distinguished from our alternatives by commitment to this outcome</w:t>
      </w:r>
      <w:r w:rsidR="00C45F8F"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centered constraint on acceptable </w:t>
      </w:r>
      <w:r w:rsidR="00F34A9B" w:rsidRPr="0087690B">
        <w:rPr>
          <w:rFonts w:ascii="Times New Roman" w:hAnsi="Times New Roman" w:cs="Times New Roman"/>
          <w:sz w:val="24"/>
          <w:szCs w:val="24"/>
        </w:rPr>
        <w:t>value</w:t>
      </w:r>
      <w:r w:rsidR="00C45F8F" w:rsidRPr="0087690B">
        <w:rPr>
          <w:rFonts w:ascii="Times New Roman" w:hAnsi="Times New Roman" w:cs="Times New Roman"/>
          <w:sz w:val="24"/>
          <w:szCs w:val="24"/>
        </w:rPr>
        <w:t>-</w:t>
      </w:r>
      <w:r w:rsidR="00F34A9B" w:rsidRPr="0087690B">
        <w:rPr>
          <w:rFonts w:ascii="Times New Roman" w:hAnsi="Times New Roman" w:cs="Times New Roman"/>
          <w:sz w:val="24"/>
          <w:szCs w:val="24"/>
        </w:rPr>
        <w:t xml:space="preserve">based </w:t>
      </w:r>
      <w:r w:rsidR="00FC59F9" w:rsidRPr="0087690B">
        <w:rPr>
          <w:rFonts w:ascii="Times New Roman" w:hAnsi="Times New Roman" w:cs="Times New Roman"/>
          <w:sz w:val="24"/>
          <w:szCs w:val="24"/>
        </w:rPr>
        <w:t>rationales.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Kantsequentialist and the well-being act utilitarian could not disagree more about what the fundamental things of value are; they are both consequentialists because they take the relevance of things of value to be captured without distortion in relevant rankings of outcomes to be brought about.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The Kantian and the Kansequentialist might seem to agree completely about what the fundamental things of value are; one is and the other is not a consequentialist because the latter takes the relevance of these things of value to reasons for action to be captured entirely in </w:t>
      </w:r>
      <w:r w:rsidR="00FC59F9" w:rsidRPr="0087690B">
        <w:rPr>
          <w:rFonts w:ascii="Times New Roman" w:hAnsi="Times New Roman" w:cs="Times New Roman"/>
          <w:sz w:val="24"/>
          <w:szCs w:val="24"/>
        </w:rPr>
        <w:lastRenderedPageBreak/>
        <w:t>relevant rankings of outcomes to be brought about</w:t>
      </w:r>
      <w:r w:rsidR="00137719">
        <w:rPr>
          <w:rFonts w:ascii="Times New Roman" w:hAnsi="Times New Roman" w:cs="Times New Roman"/>
          <w:sz w:val="24"/>
          <w:szCs w:val="24"/>
        </w:rPr>
        <w:t>,</w:t>
      </w:r>
      <w:r w:rsidR="00FC59F9" w:rsidRPr="0087690B">
        <w:rPr>
          <w:rFonts w:ascii="Times New Roman" w:hAnsi="Times New Roman" w:cs="Times New Roman"/>
          <w:sz w:val="24"/>
          <w:szCs w:val="24"/>
        </w:rPr>
        <w:t xml:space="preserve"> and the former does not.</w:t>
      </w:r>
      <w:r w:rsidR="00FC59F9" w:rsidRPr="0087690B">
        <w:rPr>
          <w:rStyle w:val="FootnoteReference"/>
          <w:rFonts w:ascii="Times New Roman" w:hAnsi="Times New Roman" w:cs="Times New Roman"/>
          <w:sz w:val="24"/>
          <w:szCs w:val="24"/>
        </w:rPr>
        <w:t xml:space="preserve"> </w:t>
      </w:r>
      <w:r w:rsidR="00FC59F9" w:rsidRPr="0087690B">
        <w:rPr>
          <w:rStyle w:val="FootnoteReference"/>
          <w:rFonts w:ascii="Times New Roman" w:hAnsi="Times New Roman" w:cs="Times New Roman"/>
          <w:sz w:val="24"/>
          <w:szCs w:val="24"/>
        </w:rPr>
        <w:footnoteReference w:id="62"/>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That Kantian and Aristotel</w:t>
      </w:r>
      <w:r w:rsidR="00C84BFA" w:rsidRPr="0087690B">
        <w:rPr>
          <w:rFonts w:ascii="Times New Roman" w:hAnsi="Times New Roman" w:cs="Times New Roman"/>
          <w:sz w:val="24"/>
          <w:szCs w:val="24"/>
        </w:rPr>
        <w:t>i</w:t>
      </w:r>
      <w:r w:rsidR="00FC59F9" w:rsidRPr="0087690B">
        <w:rPr>
          <w:rFonts w:ascii="Times New Roman" w:hAnsi="Times New Roman" w:cs="Times New Roman"/>
          <w:sz w:val="24"/>
          <w:szCs w:val="24"/>
        </w:rPr>
        <w:t>an ethical theories cannot be consequentialized demonstrates not that they reject</w:t>
      </w:r>
      <w:r w:rsidR="008C075B" w:rsidRPr="0087690B">
        <w:rPr>
          <w:rFonts w:ascii="Times New Roman" w:hAnsi="Times New Roman" w:cs="Times New Roman"/>
          <w:sz w:val="24"/>
          <w:szCs w:val="24"/>
        </w:rPr>
        <w:t xml:space="preserve"> non-deontic value</w:t>
      </w:r>
      <w:r w:rsidR="00FC59F9" w:rsidRPr="0087690B">
        <w:rPr>
          <w:rFonts w:ascii="Times New Roman" w:hAnsi="Times New Roman" w:cs="Times New Roman"/>
          <w:sz w:val="24"/>
          <w:szCs w:val="24"/>
        </w:rPr>
        <w:t xml:space="preserve"> rationales, but that they reject the </w:t>
      </w:r>
      <w:r w:rsidR="000E302A" w:rsidRPr="0087690B">
        <w:rPr>
          <w:rFonts w:ascii="Times New Roman" w:hAnsi="Times New Roman" w:cs="Times New Roman"/>
          <w:sz w:val="24"/>
          <w:szCs w:val="24"/>
        </w:rPr>
        <w:t>O</w:t>
      </w:r>
      <w:r w:rsidR="00FC59F9" w:rsidRPr="0087690B">
        <w:rPr>
          <w:rFonts w:ascii="Times New Roman" w:hAnsi="Times New Roman" w:cs="Times New Roman"/>
          <w:sz w:val="24"/>
          <w:szCs w:val="24"/>
        </w:rPr>
        <w:t>utcom</w:t>
      </w:r>
      <w:r w:rsidR="008C075B" w:rsidRPr="0087690B">
        <w:rPr>
          <w:rFonts w:ascii="Times New Roman" w:hAnsi="Times New Roman" w:cs="Times New Roman"/>
          <w:sz w:val="24"/>
          <w:szCs w:val="24"/>
        </w:rPr>
        <w:t>e</w:t>
      </w:r>
      <w:r w:rsidR="00C84BFA" w:rsidRPr="0087690B">
        <w:rPr>
          <w:rFonts w:ascii="Times New Roman" w:hAnsi="Times New Roman" w:cs="Times New Roman"/>
          <w:sz w:val="24"/>
          <w:szCs w:val="24"/>
        </w:rPr>
        <w:t>-</w:t>
      </w:r>
      <w:r w:rsidR="000E302A" w:rsidRPr="0087690B">
        <w:rPr>
          <w:rFonts w:ascii="Times New Roman" w:hAnsi="Times New Roman" w:cs="Times New Roman"/>
          <w:sz w:val="24"/>
          <w:szCs w:val="24"/>
        </w:rPr>
        <w:t>C</w:t>
      </w:r>
      <w:r w:rsidR="008C075B" w:rsidRPr="0087690B">
        <w:rPr>
          <w:rFonts w:ascii="Times New Roman" w:hAnsi="Times New Roman" w:cs="Times New Roman"/>
          <w:sz w:val="24"/>
          <w:szCs w:val="24"/>
        </w:rPr>
        <w:t xml:space="preserve">entered </w:t>
      </w:r>
      <w:r w:rsidR="000E302A" w:rsidRPr="0087690B">
        <w:rPr>
          <w:rFonts w:ascii="Times New Roman" w:hAnsi="Times New Roman" w:cs="Times New Roman"/>
          <w:sz w:val="24"/>
          <w:szCs w:val="24"/>
        </w:rPr>
        <w:t>C</w:t>
      </w:r>
      <w:r w:rsidR="008C075B" w:rsidRPr="0087690B">
        <w:rPr>
          <w:rFonts w:ascii="Times New Roman" w:hAnsi="Times New Roman" w:cs="Times New Roman"/>
          <w:sz w:val="24"/>
          <w:szCs w:val="24"/>
        </w:rPr>
        <w:t>onstraint</w:t>
      </w:r>
      <w:r w:rsidR="000E302A" w:rsidRPr="0087690B">
        <w:rPr>
          <w:rFonts w:ascii="Times New Roman" w:hAnsi="Times New Roman" w:cs="Times New Roman"/>
          <w:sz w:val="24"/>
          <w:szCs w:val="24"/>
        </w:rPr>
        <w:t xml:space="preserve"> </w:t>
      </w:r>
      <w:r w:rsidR="008C075B" w:rsidRPr="0087690B">
        <w:rPr>
          <w:rFonts w:ascii="Times New Roman" w:hAnsi="Times New Roman" w:cs="Times New Roman"/>
          <w:sz w:val="24"/>
          <w:szCs w:val="24"/>
        </w:rPr>
        <w:t xml:space="preserve">on </w:t>
      </w:r>
      <w:r w:rsidR="00C84BFA" w:rsidRPr="0087690B">
        <w:rPr>
          <w:rFonts w:ascii="Times New Roman" w:hAnsi="Times New Roman" w:cs="Times New Roman"/>
          <w:sz w:val="24"/>
          <w:szCs w:val="24"/>
        </w:rPr>
        <w:t>such value rationales</w:t>
      </w:r>
      <w:r w:rsidR="00F34A9B" w:rsidRPr="0087690B">
        <w:rPr>
          <w:rFonts w:ascii="Times New Roman" w:hAnsi="Times New Roman" w:cs="Times New Roman"/>
          <w:sz w:val="24"/>
          <w:szCs w:val="24"/>
        </w:rPr>
        <w:t xml:space="preserve"> characteristic</w:t>
      </w:r>
      <w:r w:rsidR="00FC59F9" w:rsidRPr="0087690B">
        <w:rPr>
          <w:rFonts w:ascii="Times New Roman" w:hAnsi="Times New Roman" w:cs="Times New Roman"/>
          <w:sz w:val="24"/>
          <w:szCs w:val="24"/>
        </w:rPr>
        <w:t xml:space="preserve"> of consequentialism.</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Once the consequentializing strategy brings this commitment distinctive of consequentialism clearly into view, the obvious question is whether there are compelling grounds for accepting it, and if </w:t>
      </w:r>
      <w:proofErr w:type="gramStart"/>
      <w:r w:rsidR="00FC59F9" w:rsidRPr="0087690B">
        <w:rPr>
          <w:rFonts w:ascii="Times New Roman" w:hAnsi="Times New Roman" w:cs="Times New Roman"/>
          <w:sz w:val="24"/>
          <w:szCs w:val="24"/>
        </w:rPr>
        <w:t>so</w:t>
      </w:r>
      <w:proofErr w:type="gramEnd"/>
      <w:r w:rsidR="00FC59F9" w:rsidRPr="0087690B">
        <w:rPr>
          <w:rFonts w:ascii="Times New Roman" w:hAnsi="Times New Roman" w:cs="Times New Roman"/>
          <w:sz w:val="24"/>
          <w:szCs w:val="24"/>
        </w:rPr>
        <w:t xml:space="preserve"> what they are.</w:t>
      </w:r>
      <w:r w:rsidR="00080D56" w:rsidRPr="0087690B">
        <w:rPr>
          <w:rStyle w:val="FootnoteReference"/>
          <w:rFonts w:ascii="Times New Roman" w:hAnsi="Times New Roman" w:cs="Times New Roman"/>
          <w:sz w:val="24"/>
          <w:szCs w:val="24"/>
        </w:rPr>
        <w:footnoteReference w:id="63"/>
      </w:r>
      <w:r w:rsidR="00EA13FE">
        <w:rPr>
          <w:rFonts w:ascii="Times New Roman" w:hAnsi="Times New Roman" w:cs="Times New Roman"/>
          <w:sz w:val="24"/>
          <w:szCs w:val="24"/>
        </w:rPr>
        <w:t xml:space="preserve"> </w:t>
      </w:r>
      <w:r w:rsidR="00EF713F" w:rsidRPr="0087690B">
        <w:rPr>
          <w:rFonts w:ascii="Times New Roman" w:hAnsi="Times New Roman" w:cs="Times New Roman"/>
          <w:sz w:val="24"/>
          <w:szCs w:val="24"/>
        </w:rPr>
        <w:t xml:space="preserve">We will see in the next chapter that standard intuitive and ethical arguments </w:t>
      </w:r>
      <w:r w:rsidR="00321C25" w:rsidRPr="0087690B">
        <w:rPr>
          <w:rFonts w:ascii="Times New Roman" w:hAnsi="Times New Roman" w:cs="Times New Roman"/>
          <w:sz w:val="24"/>
          <w:szCs w:val="24"/>
        </w:rPr>
        <w:t>taken to provide such grounds fail to do so.</w:t>
      </w:r>
      <w:r w:rsidR="00FC59F9" w:rsidRPr="0087690B">
        <w:rPr>
          <w:rStyle w:val="FootnoteReference"/>
          <w:rFonts w:ascii="Times New Roman" w:hAnsi="Times New Roman" w:cs="Times New Roman"/>
          <w:sz w:val="24"/>
          <w:szCs w:val="24"/>
        </w:rPr>
        <w:t xml:space="preserve"> </w:t>
      </w:r>
    </w:p>
    <w:p w14:paraId="5AAB4A8E" w14:textId="5E17F661"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59F9" w:rsidRPr="0087690B">
        <w:rPr>
          <w:rFonts w:ascii="Times New Roman" w:hAnsi="Times New Roman" w:cs="Times New Roman"/>
          <w:sz w:val="24"/>
          <w:szCs w:val="24"/>
        </w:rPr>
        <w:t>In addition, certain lessons learned from the implementation of the consequentializing strategy, and in particular from its failure to extend the consequentialist umbrella, help explain why it is so easy to ma</w:t>
      </w:r>
      <w:r w:rsidR="00EF713F" w:rsidRPr="0087690B">
        <w:rPr>
          <w:rFonts w:ascii="Times New Roman" w:hAnsi="Times New Roman" w:cs="Times New Roman"/>
          <w:sz w:val="24"/>
          <w:szCs w:val="24"/>
        </w:rPr>
        <w:t>ke the assumption that any non-deontic</w:t>
      </w:r>
      <w:r w:rsidR="00FC59F9" w:rsidRPr="0087690B">
        <w:rPr>
          <w:rFonts w:ascii="Times New Roman" w:hAnsi="Times New Roman" w:cs="Times New Roman"/>
          <w:sz w:val="24"/>
          <w:szCs w:val="24"/>
        </w:rPr>
        <w:t xml:space="preserve"> rationale must be an outcome</w:t>
      </w:r>
      <w:r w:rsidR="00C45F8F" w:rsidRPr="0087690B">
        <w:rPr>
          <w:rFonts w:ascii="Times New Roman" w:hAnsi="Times New Roman" w:cs="Times New Roman"/>
          <w:sz w:val="24"/>
          <w:szCs w:val="24"/>
        </w:rPr>
        <w:t>-</w:t>
      </w:r>
      <w:r w:rsidR="00FC59F9" w:rsidRPr="0087690B">
        <w:rPr>
          <w:rFonts w:ascii="Times New Roman" w:hAnsi="Times New Roman" w:cs="Times New Roman"/>
          <w:sz w:val="24"/>
          <w:szCs w:val="24"/>
        </w:rPr>
        <w:t>centered rationale</w:t>
      </w:r>
      <w:r w:rsidR="00137719">
        <w:rPr>
          <w:rFonts w:ascii="Times New Roman" w:hAnsi="Times New Roman" w:cs="Times New Roman"/>
          <w:sz w:val="24"/>
          <w:szCs w:val="24"/>
        </w:rPr>
        <w:t xml:space="preserve">.  This in turn explains </w:t>
      </w:r>
      <w:r w:rsidR="00FC59F9" w:rsidRPr="0087690B">
        <w:rPr>
          <w:rFonts w:ascii="Times New Roman" w:hAnsi="Times New Roman" w:cs="Times New Roman"/>
          <w:sz w:val="24"/>
          <w:szCs w:val="24"/>
        </w:rPr>
        <w:t>why it is so difficult to bring into focus the central question of whether, and if so why, the relevance of fundamental things of value to reasons for action is captured without distortion in rankings of outcomes to be brought about.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First, we have already seen that influential critics of consequentialism often share with consequentialists the claim that deontic evaluation is </w:t>
      </w:r>
      <w:r w:rsidR="00321C25" w:rsidRPr="0087690B">
        <w:rPr>
          <w:rFonts w:ascii="Times New Roman" w:hAnsi="Times New Roman" w:cs="Times New Roman"/>
          <w:sz w:val="24"/>
          <w:szCs w:val="24"/>
        </w:rPr>
        <w:t>fundamentally</w:t>
      </w:r>
      <w:r w:rsidR="00FC59F9" w:rsidRPr="0087690B">
        <w:rPr>
          <w:rFonts w:ascii="Times New Roman" w:hAnsi="Times New Roman" w:cs="Times New Roman"/>
          <w:sz w:val="24"/>
          <w:szCs w:val="24"/>
        </w:rPr>
        <w:t xml:space="preserve"> reason independent.</w:t>
      </w:r>
      <w:r w:rsidR="00C6580E" w:rsidRPr="0087690B">
        <w:rPr>
          <w:rStyle w:val="FootnoteReference"/>
          <w:rFonts w:ascii="Times New Roman" w:hAnsi="Times New Roman" w:cs="Times New Roman"/>
          <w:sz w:val="24"/>
          <w:szCs w:val="24"/>
        </w:rPr>
        <w:footnoteReference w:id="64"/>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Acceptance by such critics of this characteristically consequentialist claim concerning the deontic evaluation of actions as a plausibility constraint on acceptable alternatives paves the way for generating deontically equivalent consequentialist counterparts to any such plausible alternatives, eliminating </w:t>
      </w:r>
      <w:r w:rsidR="00FC59F9" w:rsidRPr="0087690B">
        <w:rPr>
          <w:rFonts w:ascii="Times New Roman" w:hAnsi="Times New Roman" w:cs="Times New Roman"/>
          <w:i/>
          <w:sz w:val="24"/>
          <w:szCs w:val="24"/>
        </w:rPr>
        <w:t>ex ante</w:t>
      </w:r>
      <w:r w:rsidR="00FC59F9" w:rsidRPr="0087690B">
        <w:rPr>
          <w:rFonts w:ascii="Times New Roman" w:hAnsi="Times New Roman" w:cs="Times New Roman"/>
          <w:sz w:val="24"/>
          <w:szCs w:val="24"/>
        </w:rPr>
        <w:t xml:space="preserve"> the most fundamental objection to </w:t>
      </w:r>
      <w:r w:rsidR="00321C25" w:rsidRPr="0087690B">
        <w:rPr>
          <w:rFonts w:ascii="Times New Roman" w:hAnsi="Times New Roman" w:cs="Times New Roman"/>
          <w:sz w:val="24"/>
          <w:szCs w:val="24"/>
        </w:rPr>
        <w:t xml:space="preserve">ethical </w:t>
      </w:r>
      <w:r w:rsidR="00FC59F9" w:rsidRPr="0087690B">
        <w:rPr>
          <w:rFonts w:ascii="Times New Roman" w:hAnsi="Times New Roman" w:cs="Times New Roman"/>
          <w:sz w:val="24"/>
          <w:szCs w:val="24"/>
        </w:rPr>
        <w:t>consequentializing arguments for consequentialism.</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Reclaiming the importance of reason dependent deontic evaluation on standard alternatives highlights both the limitations of the consequentializing project and the outcome</w:t>
      </w:r>
      <w:r w:rsidR="00321C25" w:rsidRPr="0087690B">
        <w:rPr>
          <w:rFonts w:ascii="Times New Roman" w:hAnsi="Times New Roman" w:cs="Times New Roman"/>
          <w:sz w:val="24"/>
          <w:szCs w:val="24"/>
        </w:rPr>
        <w:t>-</w:t>
      </w:r>
      <w:r w:rsidR="00FC59F9" w:rsidRPr="0087690B">
        <w:rPr>
          <w:rFonts w:ascii="Times New Roman" w:hAnsi="Times New Roman" w:cs="Times New Roman"/>
          <w:sz w:val="24"/>
          <w:szCs w:val="24"/>
        </w:rPr>
        <w:t xml:space="preserve">centered </w:t>
      </w:r>
      <w:r w:rsidR="00321C25" w:rsidRPr="0087690B">
        <w:rPr>
          <w:rFonts w:ascii="Times New Roman" w:hAnsi="Times New Roman" w:cs="Times New Roman"/>
          <w:sz w:val="24"/>
          <w:szCs w:val="24"/>
        </w:rPr>
        <w:t>constraint</w:t>
      </w:r>
      <w:r w:rsidR="00FC59F9" w:rsidRPr="0087690B">
        <w:rPr>
          <w:rFonts w:ascii="Times New Roman" w:hAnsi="Times New Roman" w:cs="Times New Roman"/>
          <w:sz w:val="24"/>
          <w:szCs w:val="24"/>
        </w:rPr>
        <w:t xml:space="preserve"> that distinguishes consequentialist theories from many such alternatives. </w:t>
      </w:r>
    </w:p>
    <w:p w14:paraId="78581EFF" w14:textId="2F557A35"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C59F9" w:rsidRPr="0087690B">
        <w:rPr>
          <w:rFonts w:ascii="Times New Roman" w:hAnsi="Times New Roman" w:cs="Times New Roman"/>
          <w:sz w:val="24"/>
          <w:szCs w:val="24"/>
        </w:rPr>
        <w:t>Second, it is often assumed that an adequate ethical theory must provide an account of the relationship between actions and outcomes, and in particular of actions as bringing about outcomes.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Such an adequacy constraint can seem to favor both consequentializing and consequentialism.</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But our implementation of the strategy taking into account reason dependent features and reason dependent deontic evaluation highlights </w:t>
      </w:r>
      <w:r w:rsidR="00864841" w:rsidRPr="0087690B">
        <w:rPr>
          <w:rFonts w:ascii="Times New Roman" w:hAnsi="Times New Roman" w:cs="Times New Roman"/>
          <w:sz w:val="24"/>
          <w:szCs w:val="24"/>
        </w:rPr>
        <w:t xml:space="preserve">the importance of distinguishing </w:t>
      </w:r>
      <w:r w:rsidR="00F007C3" w:rsidRPr="0087690B">
        <w:rPr>
          <w:rFonts w:ascii="Times New Roman" w:hAnsi="Times New Roman" w:cs="Times New Roman"/>
          <w:sz w:val="24"/>
          <w:szCs w:val="24"/>
        </w:rPr>
        <w:t>our</w:t>
      </w:r>
      <w:r w:rsidR="00EF713F" w:rsidRPr="0087690B">
        <w:rPr>
          <w:rFonts w:ascii="Times New Roman" w:hAnsi="Times New Roman" w:cs="Times New Roman"/>
          <w:sz w:val="24"/>
          <w:szCs w:val="24"/>
        </w:rPr>
        <w:t xml:space="preserve"> </w:t>
      </w:r>
      <w:r w:rsidR="00FC59F9" w:rsidRPr="0087690B">
        <w:rPr>
          <w:rFonts w:ascii="Times New Roman" w:hAnsi="Times New Roman" w:cs="Times New Roman"/>
          <w:sz w:val="24"/>
          <w:szCs w:val="24"/>
        </w:rPr>
        <w:t>two very different senses in which actions can be understo</w:t>
      </w:r>
      <w:r w:rsidR="00EF713F" w:rsidRPr="0087690B">
        <w:rPr>
          <w:rFonts w:ascii="Times New Roman" w:hAnsi="Times New Roman" w:cs="Times New Roman"/>
          <w:sz w:val="24"/>
          <w:szCs w:val="24"/>
        </w:rPr>
        <w:t xml:space="preserve">od as bringing about outcomes, the </w:t>
      </w:r>
      <w:r w:rsidR="006902C1" w:rsidRPr="0087690B">
        <w:rPr>
          <w:rFonts w:ascii="Times New Roman" w:hAnsi="Times New Roman" w:cs="Times New Roman"/>
          <w:sz w:val="24"/>
          <w:szCs w:val="24"/>
        </w:rPr>
        <w:t>constitutive</w:t>
      </w:r>
      <w:r w:rsidR="00EF713F" w:rsidRPr="0087690B">
        <w:rPr>
          <w:rFonts w:ascii="Times New Roman" w:hAnsi="Times New Roman" w:cs="Times New Roman"/>
          <w:sz w:val="24"/>
          <w:szCs w:val="24"/>
        </w:rPr>
        <w:t xml:space="preserve"> and </w:t>
      </w:r>
      <w:r w:rsidR="00FC59F9" w:rsidRPr="0087690B">
        <w:rPr>
          <w:rFonts w:ascii="Times New Roman" w:hAnsi="Times New Roman" w:cs="Times New Roman"/>
          <w:sz w:val="24"/>
          <w:szCs w:val="24"/>
        </w:rPr>
        <w:t>rationalizing sense</w:t>
      </w:r>
      <w:r w:rsidR="00EF713F" w:rsidRPr="0087690B">
        <w:rPr>
          <w:rFonts w:ascii="Times New Roman" w:hAnsi="Times New Roman" w:cs="Times New Roman"/>
          <w:sz w:val="24"/>
          <w:szCs w:val="24"/>
        </w:rPr>
        <w:t>s</w:t>
      </w:r>
      <w:r w:rsidR="00FC59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former is all that is required as a structural feature of an adequate ethical theory, and all that our standard alternatives support.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It is the unwarranted slide to the latter, rationalizing sense that provide</w:t>
      </w:r>
      <w:r w:rsidR="004367DB" w:rsidRPr="0087690B">
        <w:rPr>
          <w:rFonts w:ascii="Times New Roman" w:hAnsi="Times New Roman" w:cs="Times New Roman"/>
          <w:sz w:val="24"/>
          <w:szCs w:val="24"/>
        </w:rPr>
        <w:t>s the appearance of</w:t>
      </w:r>
      <w:r w:rsidR="00FC59F9" w:rsidRPr="0087690B">
        <w:rPr>
          <w:rFonts w:ascii="Times New Roman" w:hAnsi="Times New Roman" w:cs="Times New Roman"/>
          <w:sz w:val="24"/>
          <w:szCs w:val="24"/>
        </w:rPr>
        <w:t xml:space="preserve"> support for consequentialism and consequentializing.</w:t>
      </w:r>
    </w:p>
    <w:p w14:paraId="1F227F17" w14:textId="73FFE898"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The importance of this distinction has come clearly into view with recognition that even for Aristotel</w:t>
      </w:r>
      <w:r w:rsidR="00321C25" w:rsidRPr="0087690B">
        <w:rPr>
          <w:rFonts w:ascii="Times New Roman" w:hAnsi="Times New Roman" w:cs="Times New Roman"/>
          <w:sz w:val="24"/>
          <w:szCs w:val="24"/>
        </w:rPr>
        <w:t>i</w:t>
      </w:r>
      <w:r w:rsidR="00FC59F9" w:rsidRPr="0087690B">
        <w:rPr>
          <w:rFonts w:ascii="Times New Roman" w:hAnsi="Times New Roman" w:cs="Times New Roman"/>
          <w:sz w:val="24"/>
          <w:szCs w:val="24"/>
        </w:rPr>
        <w:t xml:space="preserve">an and Kantian theories, successfully performing the deontically required action brings it about, as a </w:t>
      </w:r>
      <w:r w:rsidR="006902C1" w:rsidRPr="0087690B">
        <w:rPr>
          <w:rFonts w:ascii="Times New Roman" w:hAnsi="Times New Roman" w:cs="Times New Roman"/>
          <w:sz w:val="24"/>
          <w:szCs w:val="24"/>
        </w:rPr>
        <w:t>constitutive</w:t>
      </w:r>
      <w:r w:rsidR="00FC59F9" w:rsidRPr="0087690B">
        <w:rPr>
          <w:rFonts w:ascii="Times New Roman" w:hAnsi="Times New Roman" w:cs="Times New Roman"/>
          <w:sz w:val="24"/>
          <w:szCs w:val="24"/>
        </w:rPr>
        <w:t xml:space="preserve"> consequent of such a performance, that the action for those reasons happens.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More generally, it is a </w:t>
      </w:r>
      <w:r w:rsidR="006902C1" w:rsidRPr="0087690B">
        <w:rPr>
          <w:rFonts w:ascii="Times New Roman" w:hAnsi="Times New Roman" w:cs="Times New Roman"/>
          <w:sz w:val="24"/>
          <w:szCs w:val="24"/>
        </w:rPr>
        <w:t>constitutive</w:t>
      </w:r>
      <w:r w:rsidR="00FC59F9" w:rsidRPr="0087690B">
        <w:rPr>
          <w:rFonts w:ascii="Times New Roman" w:hAnsi="Times New Roman" w:cs="Times New Roman"/>
          <w:sz w:val="24"/>
          <w:szCs w:val="24"/>
        </w:rPr>
        <w:t xml:space="preserve"> consequence of successfully performing any action for any reasons reflecting any values that the action for those reasons happens</w:t>
      </w:r>
      <w:r w:rsidR="00321C2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62B0F" w:rsidRPr="0087690B">
        <w:rPr>
          <w:rFonts w:ascii="Times New Roman" w:hAnsi="Times New Roman" w:cs="Times New Roman"/>
          <w:sz w:val="24"/>
          <w:szCs w:val="24"/>
        </w:rPr>
        <w:t>Because this constitutive</w:t>
      </w:r>
      <w:r w:rsidR="00FC59F9" w:rsidRPr="0087690B">
        <w:rPr>
          <w:rFonts w:ascii="Times New Roman" w:hAnsi="Times New Roman" w:cs="Times New Roman"/>
          <w:sz w:val="24"/>
          <w:szCs w:val="24"/>
        </w:rPr>
        <w:t xml:space="preserve"> sense of bringing about holds for actions successfully performed for any reasons reflecting any values, </w:t>
      </w:r>
      <w:r w:rsidR="00C84EDB" w:rsidRPr="0087690B">
        <w:rPr>
          <w:rFonts w:ascii="Times New Roman" w:hAnsi="Times New Roman" w:cs="Times New Roman"/>
          <w:sz w:val="24"/>
          <w:szCs w:val="24"/>
        </w:rPr>
        <w:t>without any outcome</w:t>
      </w:r>
      <w:r w:rsidR="00321C25" w:rsidRPr="0087690B">
        <w:rPr>
          <w:rFonts w:ascii="Times New Roman" w:hAnsi="Times New Roman" w:cs="Times New Roman"/>
          <w:sz w:val="24"/>
          <w:szCs w:val="24"/>
        </w:rPr>
        <w:t>-</w:t>
      </w:r>
      <w:r w:rsidR="00C84EDB" w:rsidRPr="0087690B">
        <w:rPr>
          <w:rFonts w:ascii="Times New Roman" w:hAnsi="Times New Roman" w:cs="Times New Roman"/>
          <w:sz w:val="24"/>
          <w:szCs w:val="24"/>
        </w:rPr>
        <w:t xml:space="preserve">centered constraint upon their relevance, </w:t>
      </w:r>
      <w:r w:rsidR="00FC59F9" w:rsidRPr="0087690B">
        <w:rPr>
          <w:rFonts w:ascii="Times New Roman" w:hAnsi="Times New Roman" w:cs="Times New Roman"/>
          <w:sz w:val="24"/>
          <w:szCs w:val="24"/>
        </w:rPr>
        <w:t>it is in itself completely agnostic with respect to rival ethical theories.</w:t>
      </w:r>
      <w:r w:rsidR="00EA13FE">
        <w:rPr>
          <w:rFonts w:ascii="Times New Roman" w:hAnsi="Times New Roman" w:cs="Times New Roman"/>
          <w:sz w:val="24"/>
          <w:szCs w:val="24"/>
        </w:rPr>
        <w:t xml:space="preserve"> </w:t>
      </w:r>
    </w:p>
    <w:p w14:paraId="115D4DC5" w14:textId="44A5B835" w:rsidR="00FC59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But implementation of the strategy also has revealed a c</w:t>
      </w:r>
      <w:r w:rsidR="00356C85" w:rsidRPr="0087690B">
        <w:rPr>
          <w:rFonts w:ascii="Times New Roman" w:hAnsi="Times New Roman" w:cs="Times New Roman"/>
          <w:sz w:val="24"/>
          <w:szCs w:val="24"/>
        </w:rPr>
        <w:t>onstraint</w:t>
      </w:r>
      <w:r w:rsidR="00FC59F9" w:rsidRPr="0087690B">
        <w:rPr>
          <w:rFonts w:ascii="Times New Roman" w:hAnsi="Times New Roman" w:cs="Times New Roman"/>
          <w:sz w:val="24"/>
          <w:szCs w:val="24"/>
        </w:rPr>
        <w:t xml:space="preserve"> distinctive of consequentialist theories that invokes </w:t>
      </w:r>
      <w:r w:rsidR="00A62A68" w:rsidRPr="0087690B">
        <w:rPr>
          <w:rFonts w:ascii="Times New Roman" w:hAnsi="Times New Roman" w:cs="Times New Roman"/>
          <w:sz w:val="24"/>
          <w:szCs w:val="24"/>
        </w:rPr>
        <w:t>the</w:t>
      </w:r>
      <w:r w:rsidR="00FC59F9" w:rsidRPr="0087690B">
        <w:rPr>
          <w:rFonts w:ascii="Times New Roman" w:hAnsi="Times New Roman" w:cs="Times New Roman"/>
          <w:sz w:val="24"/>
          <w:szCs w:val="24"/>
        </w:rPr>
        <w:t xml:space="preserve"> distinct </w:t>
      </w:r>
      <w:r w:rsidR="00A62A68" w:rsidRPr="0087690B">
        <w:rPr>
          <w:rFonts w:ascii="Times New Roman" w:hAnsi="Times New Roman" w:cs="Times New Roman"/>
          <w:sz w:val="24"/>
          <w:szCs w:val="24"/>
        </w:rPr>
        <w:t xml:space="preserve">rationalizing </w:t>
      </w:r>
      <w:r w:rsidR="00FC59F9" w:rsidRPr="0087690B">
        <w:rPr>
          <w:rFonts w:ascii="Times New Roman" w:hAnsi="Times New Roman" w:cs="Times New Roman"/>
          <w:sz w:val="24"/>
          <w:szCs w:val="24"/>
        </w:rPr>
        <w:t>sense of bringing about.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w:t>
      </w:r>
      <w:r w:rsidR="004367DB" w:rsidRPr="0087690B">
        <w:rPr>
          <w:rFonts w:ascii="Times New Roman" w:hAnsi="Times New Roman" w:cs="Times New Roman"/>
          <w:sz w:val="24"/>
          <w:szCs w:val="24"/>
        </w:rPr>
        <w:t xml:space="preserve"> outcome-centered</w:t>
      </w:r>
      <w:r w:rsidR="00FC59F9" w:rsidRPr="0087690B">
        <w:rPr>
          <w:rFonts w:ascii="Times New Roman" w:hAnsi="Times New Roman" w:cs="Times New Roman"/>
          <w:sz w:val="24"/>
          <w:szCs w:val="24"/>
        </w:rPr>
        <w:t xml:space="preserve"> co</w:t>
      </w:r>
      <w:r w:rsidR="00356C85" w:rsidRPr="0087690B">
        <w:rPr>
          <w:rFonts w:ascii="Times New Roman" w:hAnsi="Times New Roman" w:cs="Times New Roman"/>
          <w:sz w:val="24"/>
          <w:szCs w:val="24"/>
        </w:rPr>
        <w:t>nstraint</w:t>
      </w:r>
      <w:r w:rsidR="00FC59F9" w:rsidRPr="0087690B">
        <w:rPr>
          <w:rFonts w:ascii="Times New Roman" w:hAnsi="Times New Roman" w:cs="Times New Roman"/>
          <w:sz w:val="24"/>
          <w:szCs w:val="24"/>
        </w:rPr>
        <w:t xml:space="preserve"> holds that the relevance of things of value to reasons for action is captured without distortion in relevant rankings of outcomes to be brought about.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Within the context of this distinc</w:t>
      </w:r>
      <w:r w:rsidR="009147D6" w:rsidRPr="0087690B">
        <w:rPr>
          <w:rFonts w:ascii="Times New Roman" w:hAnsi="Times New Roman" w:cs="Times New Roman"/>
          <w:sz w:val="24"/>
          <w:szCs w:val="24"/>
        </w:rPr>
        <w:t xml:space="preserve">tively consequentialist </w:t>
      </w:r>
      <w:r w:rsidR="00356C85" w:rsidRPr="0087690B">
        <w:rPr>
          <w:rFonts w:ascii="Times New Roman" w:hAnsi="Times New Roman" w:cs="Times New Roman"/>
          <w:sz w:val="24"/>
          <w:szCs w:val="24"/>
        </w:rPr>
        <w:t>o</w:t>
      </w:r>
      <w:r w:rsidR="009147D6" w:rsidRPr="0087690B">
        <w:rPr>
          <w:rFonts w:ascii="Times New Roman" w:hAnsi="Times New Roman" w:cs="Times New Roman"/>
          <w:sz w:val="24"/>
          <w:szCs w:val="24"/>
        </w:rPr>
        <w:t>utcome</w:t>
      </w:r>
      <w:r w:rsidR="00321C25" w:rsidRPr="0087690B">
        <w:rPr>
          <w:rFonts w:ascii="Times New Roman" w:hAnsi="Times New Roman" w:cs="Times New Roman"/>
          <w:sz w:val="24"/>
          <w:szCs w:val="24"/>
        </w:rPr>
        <w:t>-</w:t>
      </w:r>
      <w:r w:rsidR="00356C85" w:rsidRPr="0087690B">
        <w:rPr>
          <w:rFonts w:ascii="Times New Roman" w:hAnsi="Times New Roman" w:cs="Times New Roman"/>
          <w:sz w:val="24"/>
          <w:szCs w:val="24"/>
        </w:rPr>
        <w:t>c</w:t>
      </w:r>
      <w:r w:rsidR="009147D6" w:rsidRPr="0087690B">
        <w:rPr>
          <w:rFonts w:ascii="Times New Roman" w:hAnsi="Times New Roman" w:cs="Times New Roman"/>
          <w:sz w:val="24"/>
          <w:szCs w:val="24"/>
        </w:rPr>
        <w:t xml:space="preserve">entered </w:t>
      </w:r>
      <w:r w:rsidR="00356C85" w:rsidRPr="0087690B">
        <w:rPr>
          <w:rFonts w:ascii="Times New Roman" w:hAnsi="Times New Roman" w:cs="Times New Roman"/>
          <w:sz w:val="24"/>
          <w:szCs w:val="24"/>
        </w:rPr>
        <w:t>c</w:t>
      </w:r>
      <w:r w:rsidR="009147D6" w:rsidRPr="0087690B">
        <w:rPr>
          <w:rFonts w:ascii="Times New Roman" w:hAnsi="Times New Roman" w:cs="Times New Roman"/>
          <w:sz w:val="24"/>
          <w:szCs w:val="24"/>
        </w:rPr>
        <w:t xml:space="preserve">onstraint on </w:t>
      </w:r>
      <w:r w:rsidR="00356C85" w:rsidRPr="0087690B">
        <w:rPr>
          <w:rFonts w:ascii="Times New Roman" w:hAnsi="Times New Roman" w:cs="Times New Roman"/>
          <w:sz w:val="24"/>
          <w:szCs w:val="24"/>
        </w:rPr>
        <w:t>v</w:t>
      </w:r>
      <w:r w:rsidR="009147D6" w:rsidRPr="0087690B">
        <w:rPr>
          <w:rFonts w:ascii="Times New Roman" w:hAnsi="Times New Roman" w:cs="Times New Roman"/>
          <w:sz w:val="24"/>
          <w:szCs w:val="24"/>
        </w:rPr>
        <w:t>alue rationales</w:t>
      </w:r>
      <w:r w:rsidR="00FC59F9" w:rsidRPr="0087690B">
        <w:rPr>
          <w:rFonts w:ascii="Times New Roman" w:hAnsi="Times New Roman" w:cs="Times New Roman"/>
          <w:sz w:val="24"/>
          <w:szCs w:val="24"/>
        </w:rPr>
        <w:t xml:space="preserve">, </w:t>
      </w:r>
      <w:r w:rsidR="00FC59F9" w:rsidRPr="0087690B">
        <w:rPr>
          <w:rFonts w:ascii="Times New Roman" w:hAnsi="Times New Roman" w:cs="Times New Roman"/>
          <w:sz w:val="24"/>
          <w:szCs w:val="24"/>
        </w:rPr>
        <w:lastRenderedPageBreak/>
        <w:t xml:space="preserve">reasons to act will all be (albeit perhaps indirectly) reasons to bring about outcomes </w:t>
      </w:r>
      <w:r w:rsidR="00321C25" w:rsidRPr="0087690B">
        <w:rPr>
          <w:rFonts w:ascii="Times New Roman" w:hAnsi="Times New Roman" w:cs="Times New Roman"/>
          <w:sz w:val="24"/>
          <w:szCs w:val="24"/>
        </w:rPr>
        <w:t>to be promoted.</w:t>
      </w:r>
      <w:r w:rsidR="00EA13FE">
        <w:rPr>
          <w:rFonts w:ascii="Times New Roman" w:hAnsi="Times New Roman" w:cs="Times New Roman"/>
          <w:sz w:val="24"/>
          <w:szCs w:val="24"/>
        </w:rPr>
        <w:t xml:space="preserve"> </w:t>
      </w:r>
      <w:r w:rsidR="00321C25" w:rsidRPr="0087690B">
        <w:rPr>
          <w:rFonts w:ascii="Times New Roman" w:hAnsi="Times New Roman" w:cs="Times New Roman"/>
          <w:sz w:val="24"/>
          <w:szCs w:val="24"/>
        </w:rPr>
        <w:t>It is acceptance of this constraint which dictates</w:t>
      </w:r>
      <w:r w:rsidR="00FC59F9" w:rsidRPr="0087690B">
        <w:rPr>
          <w:rFonts w:ascii="Times New Roman" w:hAnsi="Times New Roman" w:cs="Times New Roman"/>
          <w:sz w:val="24"/>
          <w:szCs w:val="24"/>
        </w:rPr>
        <w:t xml:space="preserve"> that all deontically required actions not only bring about outcomes in the first, constitutive sense, </w:t>
      </w:r>
      <w:r w:rsidR="00A62A68" w:rsidRPr="0087690B">
        <w:rPr>
          <w:rFonts w:ascii="Times New Roman" w:hAnsi="Times New Roman" w:cs="Times New Roman"/>
          <w:sz w:val="24"/>
          <w:szCs w:val="24"/>
        </w:rPr>
        <w:t>but</w:t>
      </w:r>
      <w:r w:rsidR="009147D6" w:rsidRPr="0087690B">
        <w:rPr>
          <w:rFonts w:ascii="Times New Roman" w:hAnsi="Times New Roman" w:cs="Times New Roman"/>
          <w:sz w:val="24"/>
          <w:szCs w:val="24"/>
        </w:rPr>
        <w:t xml:space="preserve"> also bring about outcomes in our</w:t>
      </w:r>
      <w:r w:rsidR="00C81BED" w:rsidRPr="0087690B">
        <w:rPr>
          <w:rFonts w:ascii="Times New Roman" w:hAnsi="Times New Roman" w:cs="Times New Roman"/>
          <w:sz w:val="24"/>
          <w:szCs w:val="24"/>
        </w:rPr>
        <w:t xml:space="preserve"> second, rationalizing sense</w:t>
      </w:r>
      <w:r w:rsidR="00FC59F9" w:rsidRPr="0087690B">
        <w:rPr>
          <w:rFonts w:ascii="Times New Roman" w:hAnsi="Times New Roman" w:cs="Times New Roman"/>
          <w:sz w:val="24"/>
          <w:szCs w:val="24"/>
        </w:rPr>
        <w:t>.</w:t>
      </w:r>
    </w:p>
    <w:p w14:paraId="1A6C672A" w14:textId="28B971AB" w:rsidR="00F3607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59F9" w:rsidRPr="0087690B">
        <w:rPr>
          <w:rFonts w:ascii="Times New Roman" w:hAnsi="Times New Roman" w:cs="Times New Roman"/>
          <w:sz w:val="24"/>
          <w:szCs w:val="24"/>
        </w:rPr>
        <w:t>For consequentialist alternatives, but not for the others, in success</w:t>
      </w:r>
      <w:r w:rsidR="008C075B" w:rsidRPr="0087690B">
        <w:rPr>
          <w:rFonts w:ascii="Times New Roman" w:hAnsi="Times New Roman" w:cs="Times New Roman"/>
          <w:sz w:val="24"/>
          <w:szCs w:val="24"/>
        </w:rPr>
        <w:t>fully performing the</w:t>
      </w:r>
      <w:r w:rsidR="00FC59F9" w:rsidRPr="0087690B">
        <w:rPr>
          <w:rFonts w:ascii="Times New Roman" w:hAnsi="Times New Roman" w:cs="Times New Roman"/>
          <w:sz w:val="24"/>
          <w:szCs w:val="24"/>
        </w:rPr>
        <w:t xml:space="preserve"> recommended action the agent not only always brings it about that her action happens in the constitutive</w:t>
      </w:r>
      <w:r w:rsidR="00C84EDB" w:rsidRPr="0087690B">
        <w:rPr>
          <w:rFonts w:ascii="Times New Roman" w:hAnsi="Times New Roman" w:cs="Times New Roman"/>
          <w:sz w:val="24"/>
          <w:szCs w:val="24"/>
        </w:rPr>
        <w:t xml:space="preserve"> sense, she also always brings about some outcome in the rationalizing sense, an outcome</w:t>
      </w:r>
      <w:r w:rsidR="00FC59F9" w:rsidRPr="0087690B">
        <w:rPr>
          <w:rFonts w:ascii="Times New Roman" w:hAnsi="Times New Roman" w:cs="Times New Roman"/>
          <w:sz w:val="24"/>
          <w:szCs w:val="24"/>
        </w:rPr>
        <w:t xml:space="preserve"> that provides the rationale for perfor</w:t>
      </w:r>
      <w:r w:rsidR="00C84EDB" w:rsidRPr="0087690B">
        <w:rPr>
          <w:rFonts w:ascii="Times New Roman" w:hAnsi="Times New Roman" w:cs="Times New Roman"/>
          <w:sz w:val="24"/>
          <w:szCs w:val="24"/>
        </w:rPr>
        <w:t>mance</w:t>
      </w:r>
      <w:r w:rsidR="00356C85" w:rsidRPr="0087690B">
        <w:rPr>
          <w:rFonts w:ascii="Times New Roman" w:hAnsi="Times New Roman" w:cs="Times New Roman"/>
          <w:sz w:val="24"/>
          <w:szCs w:val="24"/>
        </w:rPr>
        <w:t xml:space="preserve"> of the action</w:t>
      </w:r>
      <w:r w:rsidR="00FC59F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To highlight this distinction is at the same time to flag a tendency to run roughshod over it, to slide from the first sense, which provides no support for consequentialism against its rivals, to the second sense, which dictates the adoption of consequentialism in preference to its rivals.</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If, in keeping my promise, I bring it about that my promise keeping happens (constitutive sense), it can seem natural t</w:t>
      </w:r>
      <w:r w:rsidR="00C81BED" w:rsidRPr="0087690B">
        <w:rPr>
          <w:rFonts w:ascii="Times New Roman" w:hAnsi="Times New Roman" w:cs="Times New Roman"/>
          <w:sz w:val="24"/>
          <w:szCs w:val="24"/>
        </w:rPr>
        <w:t xml:space="preserve">o slide to the claim that my </w:t>
      </w:r>
      <w:r w:rsidR="009513B9" w:rsidRPr="0087690B">
        <w:rPr>
          <w:rFonts w:ascii="Times New Roman" w:hAnsi="Times New Roman" w:cs="Times New Roman"/>
          <w:sz w:val="24"/>
          <w:szCs w:val="24"/>
        </w:rPr>
        <w:t>aim</w:t>
      </w:r>
      <w:r w:rsidR="00FC59F9" w:rsidRPr="0087690B">
        <w:rPr>
          <w:rFonts w:ascii="Times New Roman" w:hAnsi="Times New Roman" w:cs="Times New Roman"/>
          <w:sz w:val="24"/>
          <w:szCs w:val="24"/>
        </w:rPr>
        <w:t>, in keeping my promise, is to bring it about that my promise keeping happens (rationalizing sense).</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 xml:space="preserve">The illicit slide suggests that it is the value of the outcome, my promise keeping happening, that </w:t>
      </w:r>
      <w:r w:rsidR="004367DB" w:rsidRPr="0087690B">
        <w:rPr>
          <w:rFonts w:ascii="Times New Roman" w:hAnsi="Times New Roman" w:cs="Times New Roman"/>
          <w:sz w:val="24"/>
          <w:szCs w:val="24"/>
        </w:rPr>
        <w:t xml:space="preserve">must </w:t>
      </w:r>
      <w:r w:rsidR="00FC59F9" w:rsidRPr="0087690B">
        <w:rPr>
          <w:rFonts w:ascii="Times New Roman" w:hAnsi="Times New Roman" w:cs="Times New Roman"/>
          <w:sz w:val="24"/>
          <w:szCs w:val="24"/>
        </w:rPr>
        <w:t xml:space="preserve">rationalize my </w:t>
      </w:r>
      <w:r w:rsidR="004367DB" w:rsidRPr="0087690B">
        <w:rPr>
          <w:rFonts w:ascii="Times New Roman" w:hAnsi="Times New Roman" w:cs="Times New Roman"/>
          <w:sz w:val="24"/>
          <w:szCs w:val="24"/>
        </w:rPr>
        <w:t>action</w:t>
      </w:r>
      <w:r w:rsidR="00463AEC" w:rsidRPr="0087690B">
        <w:rPr>
          <w:rFonts w:ascii="Times New Roman" w:hAnsi="Times New Roman" w:cs="Times New Roman"/>
          <w:sz w:val="24"/>
          <w:szCs w:val="24"/>
        </w:rPr>
        <w:t>—</w:t>
      </w:r>
      <w:r w:rsidR="004367DB" w:rsidRPr="0087690B">
        <w:rPr>
          <w:rFonts w:ascii="Times New Roman" w:hAnsi="Times New Roman" w:cs="Times New Roman"/>
          <w:sz w:val="24"/>
          <w:szCs w:val="24"/>
        </w:rPr>
        <w:t xml:space="preserve">my </w:t>
      </w:r>
      <w:r w:rsidR="00FC59F9" w:rsidRPr="0087690B">
        <w:rPr>
          <w:rFonts w:ascii="Times New Roman" w:hAnsi="Times New Roman" w:cs="Times New Roman"/>
          <w:sz w:val="24"/>
          <w:szCs w:val="24"/>
        </w:rPr>
        <w:t>keeping my promise.</w:t>
      </w:r>
      <w:r w:rsidR="00FC59F9" w:rsidRPr="0087690B">
        <w:rPr>
          <w:rStyle w:val="FootnoteReference"/>
          <w:rFonts w:ascii="Times New Roman" w:hAnsi="Times New Roman" w:cs="Times New Roman"/>
          <w:sz w:val="24"/>
          <w:szCs w:val="24"/>
        </w:rPr>
        <w:footnoteReference w:id="65"/>
      </w:r>
      <w:r w:rsidR="00FC59F9" w:rsidRPr="0087690B">
        <w:rPr>
          <w:rFonts w:ascii="Times New Roman" w:hAnsi="Times New Roman" w:cs="Times New Roman"/>
          <w:sz w:val="24"/>
          <w:szCs w:val="24"/>
        </w:rPr>
        <w:t xml:space="preserve"> But this is precisely what the Aristotel</w:t>
      </w:r>
      <w:r w:rsidR="00BD6454" w:rsidRPr="0087690B">
        <w:rPr>
          <w:rFonts w:ascii="Times New Roman" w:hAnsi="Times New Roman" w:cs="Times New Roman"/>
          <w:sz w:val="24"/>
          <w:szCs w:val="24"/>
        </w:rPr>
        <w:t>i</w:t>
      </w:r>
      <w:r w:rsidR="00FC59F9" w:rsidRPr="0087690B">
        <w:rPr>
          <w:rFonts w:ascii="Times New Roman" w:hAnsi="Times New Roman" w:cs="Times New Roman"/>
          <w:sz w:val="24"/>
          <w:szCs w:val="24"/>
        </w:rPr>
        <w:t>an and the Kantian deny.</w:t>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The relevant reasons to keep my promise, they hold, reflect values that cannot be captured without profound distortion in rankings of outcomes to be brought about.</w:t>
      </w:r>
      <w:r w:rsidR="004367DB" w:rsidRPr="0087690B">
        <w:rPr>
          <w:rStyle w:val="FootnoteReference"/>
          <w:rFonts w:ascii="Times New Roman" w:hAnsi="Times New Roman" w:cs="Times New Roman"/>
          <w:sz w:val="24"/>
          <w:szCs w:val="24"/>
        </w:rPr>
        <w:footnoteReference w:id="66"/>
      </w:r>
    </w:p>
    <w:p w14:paraId="7E30F2D6" w14:textId="545D1B37" w:rsidR="00646937"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46937" w:rsidRPr="0087690B">
        <w:rPr>
          <w:rFonts w:ascii="Times New Roman" w:hAnsi="Times New Roman" w:cs="Times New Roman"/>
          <w:sz w:val="24"/>
          <w:szCs w:val="24"/>
        </w:rPr>
        <w:t>The argument in this chapter entails no commitment</w:t>
      </w:r>
      <w:r w:rsidR="00FC59F9" w:rsidRPr="0087690B">
        <w:rPr>
          <w:rFonts w:ascii="Times New Roman" w:hAnsi="Times New Roman" w:cs="Times New Roman"/>
          <w:sz w:val="24"/>
          <w:szCs w:val="24"/>
        </w:rPr>
        <w:t xml:space="preserve"> regarding t</w:t>
      </w:r>
      <w:r w:rsidR="009147D6" w:rsidRPr="0087690B">
        <w:rPr>
          <w:rFonts w:ascii="Times New Roman" w:hAnsi="Times New Roman" w:cs="Times New Roman"/>
          <w:sz w:val="24"/>
          <w:szCs w:val="24"/>
        </w:rPr>
        <w:t xml:space="preserve">he </w:t>
      </w:r>
      <w:r w:rsidR="00BB1176" w:rsidRPr="0087690B">
        <w:rPr>
          <w:rFonts w:ascii="Times New Roman" w:hAnsi="Times New Roman" w:cs="Times New Roman"/>
          <w:sz w:val="24"/>
          <w:szCs w:val="24"/>
        </w:rPr>
        <w:t>legitimacy</w:t>
      </w:r>
      <w:r w:rsidR="009147D6" w:rsidRPr="0087690B">
        <w:rPr>
          <w:rFonts w:ascii="Times New Roman" w:hAnsi="Times New Roman" w:cs="Times New Roman"/>
          <w:sz w:val="24"/>
          <w:szCs w:val="24"/>
        </w:rPr>
        <w:t xml:space="preserve"> of the outcome</w:t>
      </w:r>
      <w:r w:rsidR="00BD6454" w:rsidRPr="0087690B">
        <w:rPr>
          <w:rFonts w:ascii="Times New Roman" w:hAnsi="Times New Roman" w:cs="Times New Roman"/>
          <w:sz w:val="24"/>
          <w:szCs w:val="24"/>
        </w:rPr>
        <w:t>-</w:t>
      </w:r>
      <w:r w:rsidR="009147D6" w:rsidRPr="0087690B">
        <w:rPr>
          <w:rFonts w:ascii="Times New Roman" w:hAnsi="Times New Roman" w:cs="Times New Roman"/>
          <w:sz w:val="24"/>
          <w:szCs w:val="24"/>
        </w:rPr>
        <w:t>centered</w:t>
      </w:r>
      <w:r w:rsidR="00FC59F9" w:rsidRPr="0087690B">
        <w:rPr>
          <w:rFonts w:ascii="Times New Roman" w:hAnsi="Times New Roman" w:cs="Times New Roman"/>
          <w:sz w:val="24"/>
          <w:szCs w:val="24"/>
        </w:rPr>
        <w:t xml:space="preserve"> constraint, hence no position on whether deontically recommended actions do always bring about outcomes not merely in the constitutive sense, but in the rationalizing sense as well.</w:t>
      </w:r>
      <w:r w:rsidR="00FC59F9" w:rsidRPr="0087690B">
        <w:rPr>
          <w:rStyle w:val="FootnoteReference"/>
          <w:rFonts w:ascii="Times New Roman" w:hAnsi="Times New Roman" w:cs="Times New Roman"/>
          <w:sz w:val="24"/>
          <w:szCs w:val="24"/>
        </w:rPr>
        <w:footnoteReference w:id="67"/>
      </w:r>
      <w:r w:rsidR="00EA13FE">
        <w:rPr>
          <w:rFonts w:ascii="Times New Roman" w:hAnsi="Times New Roman" w:cs="Times New Roman"/>
          <w:sz w:val="24"/>
          <w:szCs w:val="24"/>
        </w:rPr>
        <w:t xml:space="preserve"> </w:t>
      </w:r>
      <w:r w:rsidR="00FC59F9" w:rsidRPr="0087690B">
        <w:rPr>
          <w:rFonts w:ascii="Times New Roman" w:hAnsi="Times New Roman" w:cs="Times New Roman"/>
          <w:sz w:val="24"/>
          <w:szCs w:val="24"/>
        </w:rPr>
        <w:t>My point is that our alternative theories reject this</w:t>
      </w:r>
      <w:r w:rsidR="00356C85" w:rsidRPr="0087690B">
        <w:rPr>
          <w:rFonts w:ascii="Times New Roman" w:hAnsi="Times New Roman" w:cs="Times New Roman"/>
          <w:sz w:val="24"/>
          <w:szCs w:val="24"/>
        </w:rPr>
        <w:t xml:space="preserve"> Outcome</w:t>
      </w:r>
      <w:r w:rsidR="00BD6454" w:rsidRPr="0087690B">
        <w:rPr>
          <w:rFonts w:ascii="Times New Roman" w:hAnsi="Times New Roman" w:cs="Times New Roman"/>
          <w:sz w:val="24"/>
          <w:szCs w:val="24"/>
        </w:rPr>
        <w:t>-</w:t>
      </w:r>
      <w:r w:rsidR="00356C85" w:rsidRPr="0087690B">
        <w:rPr>
          <w:rFonts w:ascii="Times New Roman" w:hAnsi="Times New Roman" w:cs="Times New Roman"/>
          <w:sz w:val="24"/>
          <w:szCs w:val="24"/>
        </w:rPr>
        <w:t>Centered</w:t>
      </w:r>
      <w:r w:rsidR="00FC59F9" w:rsidRPr="0087690B">
        <w:rPr>
          <w:rFonts w:ascii="Times New Roman" w:hAnsi="Times New Roman" w:cs="Times New Roman"/>
          <w:sz w:val="24"/>
          <w:szCs w:val="24"/>
        </w:rPr>
        <w:t xml:space="preserve"> </w:t>
      </w:r>
      <w:r w:rsidR="00356C85" w:rsidRPr="0087690B">
        <w:rPr>
          <w:rFonts w:ascii="Times New Roman" w:hAnsi="Times New Roman" w:cs="Times New Roman"/>
          <w:sz w:val="24"/>
          <w:szCs w:val="24"/>
        </w:rPr>
        <w:t>C</w:t>
      </w:r>
      <w:r w:rsidR="00FC59F9" w:rsidRPr="0087690B">
        <w:rPr>
          <w:rFonts w:ascii="Times New Roman" w:hAnsi="Times New Roman" w:cs="Times New Roman"/>
          <w:sz w:val="24"/>
          <w:szCs w:val="24"/>
        </w:rPr>
        <w:t xml:space="preserve">onstraint, that consequentialist alternatives endorse it, and that the tendency to slide between the two senses of bringing about obscures </w:t>
      </w:r>
      <w:r w:rsidR="00356C85" w:rsidRPr="0087690B">
        <w:rPr>
          <w:rFonts w:ascii="Times New Roman" w:hAnsi="Times New Roman" w:cs="Times New Roman"/>
          <w:sz w:val="24"/>
          <w:szCs w:val="24"/>
        </w:rPr>
        <w:t xml:space="preserve">both </w:t>
      </w:r>
      <w:r w:rsidR="00FC59F9" w:rsidRPr="0087690B">
        <w:rPr>
          <w:rFonts w:ascii="Times New Roman" w:hAnsi="Times New Roman" w:cs="Times New Roman"/>
          <w:sz w:val="24"/>
          <w:szCs w:val="24"/>
        </w:rPr>
        <w:t xml:space="preserve">the importance of this </w:t>
      </w:r>
      <w:r w:rsidR="00356C85" w:rsidRPr="0087690B">
        <w:rPr>
          <w:rFonts w:ascii="Times New Roman" w:hAnsi="Times New Roman" w:cs="Times New Roman"/>
          <w:sz w:val="24"/>
          <w:szCs w:val="24"/>
        </w:rPr>
        <w:t>controversial</w:t>
      </w:r>
      <w:r w:rsidR="00FC59F9" w:rsidRPr="0087690B">
        <w:rPr>
          <w:rFonts w:ascii="Times New Roman" w:hAnsi="Times New Roman" w:cs="Times New Roman"/>
          <w:sz w:val="24"/>
          <w:szCs w:val="24"/>
        </w:rPr>
        <w:t xml:space="preserve"> </w:t>
      </w:r>
      <w:r w:rsidR="00356C85" w:rsidRPr="0087690B">
        <w:rPr>
          <w:rFonts w:ascii="Times New Roman" w:hAnsi="Times New Roman" w:cs="Times New Roman"/>
          <w:sz w:val="24"/>
          <w:szCs w:val="24"/>
        </w:rPr>
        <w:t>C</w:t>
      </w:r>
      <w:r w:rsidR="00FC59F9" w:rsidRPr="0087690B">
        <w:rPr>
          <w:rFonts w:ascii="Times New Roman" w:hAnsi="Times New Roman" w:cs="Times New Roman"/>
          <w:sz w:val="24"/>
          <w:szCs w:val="24"/>
        </w:rPr>
        <w:t>onstraint and the need to focus going forward upon grounds for accepting or rejecting it.</w:t>
      </w:r>
      <w:r w:rsidR="00EA13FE">
        <w:rPr>
          <w:rFonts w:ascii="Times New Roman" w:hAnsi="Times New Roman" w:cs="Times New Roman"/>
          <w:sz w:val="24"/>
          <w:szCs w:val="24"/>
        </w:rPr>
        <w:t xml:space="preserve"> </w:t>
      </w:r>
      <w:r w:rsidR="00646937" w:rsidRPr="0087690B">
        <w:rPr>
          <w:rFonts w:ascii="Times New Roman" w:hAnsi="Times New Roman" w:cs="Times New Roman"/>
          <w:sz w:val="24"/>
          <w:szCs w:val="24"/>
        </w:rPr>
        <w:t>Clearly it is the plausibility of the consequentialist</w:t>
      </w:r>
      <w:r w:rsidR="009147D6" w:rsidRPr="0087690B">
        <w:rPr>
          <w:rFonts w:ascii="Times New Roman" w:hAnsi="Times New Roman" w:cs="Times New Roman"/>
          <w:sz w:val="24"/>
          <w:szCs w:val="24"/>
        </w:rPr>
        <w:t>’s outcome</w:t>
      </w:r>
      <w:r w:rsidR="00BD6454" w:rsidRPr="0087690B">
        <w:rPr>
          <w:rFonts w:ascii="Times New Roman" w:hAnsi="Times New Roman" w:cs="Times New Roman"/>
          <w:sz w:val="24"/>
          <w:szCs w:val="24"/>
        </w:rPr>
        <w:t>-</w:t>
      </w:r>
      <w:r w:rsidR="009147D6" w:rsidRPr="0087690B">
        <w:rPr>
          <w:rFonts w:ascii="Times New Roman" w:hAnsi="Times New Roman" w:cs="Times New Roman"/>
          <w:sz w:val="24"/>
          <w:szCs w:val="24"/>
        </w:rPr>
        <w:t>centered</w:t>
      </w:r>
      <w:r w:rsidR="00646937" w:rsidRPr="0087690B">
        <w:rPr>
          <w:rFonts w:ascii="Times New Roman" w:hAnsi="Times New Roman" w:cs="Times New Roman"/>
          <w:sz w:val="24"/>
          <w:szCs w:val="24"/>
        </w:rPr>
        <w:t xml:space="preserve"> </w:t>
      </w:r>
      <w:r w:rsidR="00BD6454" w:rsidRPr="0087690B">
        <w:rPr>
          <w:rFonts w:ascii="Times New Roman" w:hAnsi="Times New Roman" w:cs="Times New Roman"/>
          <w:sz w:val="24"/>
          <w:szCs w:val="24"/>
        </w:rPr>
        <w:t>constraint</w:t>
      </w:r>
      <w:r w:rsidR="00646937" w:rsidRPr="0087690B">
        <w:rPr>
          <w:rFonts w:ascii="Times New Roman" w:hAnsi="Times New Roman" w:cs="Times New Roman"/>
          <w:sz w:val="24"/>
          <w:szCs w:val="24"/>
        </w:rPr>
        <w:t xml:space="preserve">, </w:t>
      </w:r>
      <w:r w:rsidR="009A3EB4" w:rsidRPr="0087690B">
        <w:rPr>
          <w:rFonts w:ascii="Times New Roman" w:hAnsi="Times New Roman" w:cs="Times New Roman"/>
          <w:sz w:val="24"/>
          <w:szCs w:val="24"/>
        </w:rPr>
        <w:t>and</w:t>
      </w:r>
      <w:r w:rsidR="00646937" w:rsidRPr="0087690B">
        <w:rPr>
          <w:rFonts w:ascii="Times New Roman" w:hAnsi="Times New Roman" w:cs="Times New Roman"/>
          <w:sz w:val="24"/>
          <w:szCs w:val="24"/>
        </w:rPr>
        <w:t xml:space="preserve"> of the claim that deontically recommended actions always </w:t>
      </w:r>
      <w:r w:rsidR="00137719">
        <w:rPr>
          <w:rFonts w:ascii="Times New Roman" w:hAnsi="Times New Roman" w:cs="Times New Roman"/>
          <w:sz w:val="24"/>
          <w:szCs w:val="24"/>
        </w:rPr>
        <w:t xml:space="preserve">aim to </w:t>
      </w:r>
      <w:r w:rsidR="00646937" w:rsidRPr="0087690B">
        <w:rPr>
          <w:rFonts w:ascii="Times New Roman" w:hAnsi="Times New Roman" w:cs="Times New Roman"/>
          <w:sz w:val="24"/>
          <w:szCs w:val="24"/>
        </w:rPr>
        <w:t xml:space="preserve">bring about outcomes in </w:t>
      </w:r>
      <w:r w:rsidR="00137719">
        <w:rPr>
          <w:rFonts w:ascii="Times New Roman" w:hAnsi="Times New Roman" w:cs="Times New Roman"/>
          <w:sz w:val="24"/>
          <w:szCs w:val="24"/>
        </w:rPr>
        <w:t xml:space="preserve">both </w:t>
      </w:r>
      <w:r w:rsidR="00646937" w:rsidRPr="0087690B">
        <w:rPr>
          <w:rFonts w:ascii="Times New Roman" w:hAnsi="Times New Roman" w:cs="Times New Roman"/>
          <w:sz w:val="24"/>
          <w:szCs w:val="24"/>
        </w:rPr>
        <w:t xml:space="preserve">the constitutive </w:t>
      </w:r>
      <w:r w:rsidR="00137719">
        <w:rPr>
          <w:rFonts w:ascii="Times New Roman" w:hAnsi="Times New Roman" w:cs="Times New Roman"/>
          <w:sz w:val="24"/>
          <w:szCs w:val="24"/>
        </w:rPr>
        <w:t>and</w:t>
      </w:r>
      <w:r w:rsidR="00646937" w:rsidRPr="0087690B">
        <w:rPr>
          <w:rFonts w:ascii="Times New Roman" w:hAnsi="Times New Roman" w:cs="Times New Roman"/>
          <w:sz w:val="24"/>
          <w:szCs w:val="24"/>
        </w:rPr>
        <w:t xml:space="preserve"> the rationalizing sense, that shou</w:t>
      </w:r>
      <w:r w:rsidR="009147D6" w:rsidRPr="0087690B">
        <w:rPr>
          <w:rFonts w:ascii="Times New Roman" w:hAnsi="Times New Roman" w:cs="Times New Roman"/>
          <w:sz w:val="24"/>
          <w:szCs w:val="24"/>
        </w:rPr>
        <w:t>ld be our focus going forward.</w:t>
      </w:r>
    </w:p>
    <w:p w14:paraId="51ED211E" w14:textId="39AC76D4" w:rsidR="00356BB7" w:rsidRDefault="00E31498" w:rsidP="0087690B">
      <w:pPr>
        <w:spacing w:after="0" w:line="480" w:lineRule="auto"/>
        <w:rPr>
          <w:rFonts w:ascii="Times New Roman" w:hAnsi="Times New Roman" w:cs="Times New Roman"/>
          <w:sz w:val="24"/>
          <w:szCs w:val="24"/>
        </w:rPr>
        <w:sectPr w:rsidR="00356BB7" w:rsidSect="002C71DF">
          <w:footnotePr>
            <w:numRestart w:val="eachSect"/>
          </w:footnotePr>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9147D6" w:rsidRPr="0087690B">
        <w:rPr>
          <w:rFonts w:ascii="Times New Roman" w:hAnsi="Times New Roman" w:cs="Times New Roman"/>
          <w:sz w:val="24"/>
          <w:szCs w:val="24"/>
        </w:rPr>
        <w:t xml:space="preserve">In </w:t>
      </w:r>
      <w:hyperlink w:anchor="_Chapter_1:_Introduction" w:history="1">
        <w:r w:rsidR="003F1C1D" w:rsidRPr="002610A9">
          <w:rPr>
            <w:rStyle w:val="Hyperlink"/>
            <w:rFonts w:ascii="Times New Roman" w:hAnsi="Times New Roman" w:cs="Times New Roman"/>
            <w:sz w:val="24"/>
            <w:szCs w:val="24"/>
          </w:rPr>
          <w:t>chapter</w:t>
        </w:r>
        <w:r w:rsidR="009147D6" w:rsidRPr="002610A9">
          <w:rPr>
            <w:rStyle w:val="Hyperlink"/>
            <w:rFonts w:ascii="Times New Roman" w:hAnsi="Times New Roman" w:cs="Times New Roman"/>
            <w:sz w:val="24"/>
            <w:szCs w:val="24"/>
          </w:rPr>
          <w:t xml:space="preserve"> 1</w:t>
        </w:r>
      </w:hyperlink>
      <w:r w:rsidR="009147D6" w:rsidRPr="0087690B">
        <w:rPr>
          <w:rFonts w:ascii="Times New Roman" w:hAnsi="Times New Roman" w:cs="Times New Roman"/>
          <w:sz w:val="24"/>
          <w:szCs w:val="24"/>
        </w:rPr>
        <w:t xml:space="preserve"> </w:t>
      </w:r>
      <w:r w:rsidR="005B5254" w:rsidRPr="0087690B">
        <w:rPr>
          <w:rFonts w:ascii="Times New Roman" w:hAnsi="Times New Roman" w:cs="Times New Roman"/>
          <w:sz w:val="24"/>
          <w:szCs w:val="24"/>
        </w:rPr>
        <w:t>I</w:t>
      </w:r>
      <w:r w:rsidR="00646937" w:rsidRPr="0087690B">
        <w:rPr>
          <w:rFonts w:ascii="Times New Roman" w:hAnsi="Times New Roman" w:cs="Times New Roman"/>
          <w:sz w:val="24"/>
          <w:szCs w:val="24"/>
        </w:rPr>
        <w:t xml:space="preserve"> distinguishe</w:t>
      </w:r>
      <w:r w:rsidR="00C84EDB" w:rsidRPr="0087690B">
        <w:rPr>
          <w:rFonts w:ascii="Times New Roman" w:hAnsi="Times New Roman" w:cs="Times New Roman"/>
          <w:sz w:val="24"/>
          <w:szCs w:val="24"/>
        </w:rPr>
        <w:t>d consequ</w:t>
      </w:r>
      <w:r w:rsidR="009147D6" w:rsidRPr="0087690B">
        <w:rPr>
          <w:rFonts w:ascii="Times New Roman" w:hAnsi="Times New Roman" w:cs="Times New Roman"/>
          <w:sz w:val="24"/>
          <w:szCs w:val="24"/>
        </w:rPr>
        <w:t>entialism</w:t>
      </w:r>
      <w:r w:rsidR="00646937" w:rsidRPr="0087690B">
        <w:rPr>
          <w:rFonts w:ascii="Times New Roman" w:hAnsi="Times New Roman" w:cs="Times New Roman"/>
          <w:sz w:val="24"/>
          <w:szCs w:val="24"/>
        </w:rPr>
        <w:t xml:space="preserve"> by its commitment to the consequentialist evaluative framework</w:t>
      </w:r>
      <w:r w:rsidR="00BB1176" w:rsidRPr="0087690B">
        <w:rPr>
          <w:rFonts w:ascii="Times New Roman" w:hAnsi="Times New Roman" w:cs="Times New Roman"/>
          <w:sz w:val="24"/>
          <w:szCs w:val="24"/>
        </w:rPr>
        <w:t xml:space="preserve"> (CEF)</w:t>
      </w:r>
      <w:r w:rsidR="00646937" w:rsidRPr="0087690B">
        <w:rPr>
          <w:rFonts w:ascii="Times New Roman" w:hAnsi="Times New Roman" w:cs="Times New Roman"/>
          <w:sz w:val="24"/>
          <w:szCs w:val="24"/>
        </w:rPr>
        <w:t>, upon which deontic evaluations of actions are determined and explained through appeal to the relevant rankings of outcomes.</w:t>
      </w:r>
      <w:r w:rsidR="00EA13FE">
        <w:rPr>
          <w:rFonts w:ascii="Times New Roman" w:hAnsi="Times New Roman" w:cs="Times New Roman"/>
          <w:sz w:val="24"/>
          <w:szCs w:val="24"/>
        </w:rPr>
        <w:t xml:space="preserve"> </w:t>
      </w:r>
      <w:r w:rsidR="00137719">
        <w:rPr>
          <w:rFonts w:ascii="Times New Roman" w:hAnsi="Times New Roman" w:cs="Times New Roman"/>
          <w:sz w:val="24"/>
          <w:szCs w:val="24"/>
        </w:rPr>
        <w:t>We have seen that t</w:t>
      </w:r>
      <w:r w:rsidR="00646937" w:rsidRPr="0087690B">
        <w:rPr>
          <w:rFonts w:ascii="Times New Roman" w:hAnsi="Times New Roman" w:cs="Times New Roman"/>
          <w:sz w:val="24"/>
          <w:szCs w:val="24"/>
        </w:rPr>
        <w:t xml:space="preserve">he </w:t>
      </w:r>
      <w:r w:rsidR="00BD6454" w:rsidRPr="0087690B">
        <w:rPr>
          <w:rFonts w:ascii="Times New Roman" w:hAnsi="Times New Roman" w:cs="Times New Roman"/>
          <w:sz w:val="24"/>
          <w:szCs w:val="24"/>
        </w:rPr>
        <w:t xml:space="preserve">ethical </w:t>
      </w:r>
      <w:r w:rsidR="00646937" w:rsidRPr="0087690B">
        <w:rPr>
          <w:rFonts w:ascii="Times New Roman" w:hAnsi="Times New Roman" w:cs="Times New Roman"/>
          <w:sz w:val="24"/>
          <w:szCs w:val="24"/>
        </w:rPr>
        <w:t>consequentializer’s project of bringing alternative views within this framework</w:t>
      </w:r>
      <w:r w:rsidR="00F13E99" w:rsidRPr="0087690B">
        <w:rPr>
          <w:rFonts w:ascii="Times New Roman" w:hAnsi="Times New Roman" w:cs="Times New Roman"/>
          <w:sz w:val="24"/>
          <w:szCs w:val="24"/>
        </w:rPr>
        <w:t xml:space="preserve"> fails.</w:t>
      </w:r>
      <w:r w:rsidR="00EA13FE">
        <w:rPr>
          <w:rFonts w:ascii="Times New Roman" w:hAnsi="Times New Roman" w:cs="Times New Roman"/>
          <w:sz w:val="24"/>
          <w:szCs w:val="24"/>
        </w:rPr>
        <w:t xml:space="preserve"> </w:t>
      </w:r>
      <w:r w:rsidR="00F13E99" w:rsidRPr="0087690B">
        <w:rPr>
          <w:rFonts w:ascii="Times New Roman" w:hAnsi="Times New Roman" w:cs="Times New Roman"/>
          <w:sz w:val="24"/>
          <w:szCs w:val="24"/>
        </w:rPr>
        <w:t>T</w:t>
      </w:r>
      <w:r w:rsidR="008C075B" w:rsidRPr="0087690B">
        <w:rPr>
          <w:rFonts w:ascii="Times New Roman" w:hAnsi="Times New Roman" w:cs="Times New Roman"/>
          <w:sz w:val="24"/>
          <w:szCs w:val="24"/>
        </w:rPr>
        <w:t xml:space="preserve">he source </w:t>
      </w:r>
      <w:r w:rsidR="008C075B" w:rsidRPr="0087690B">
        <w:rPr>
          <w:rFonts w:ascii="Times New Roman" w:hAnsi="Times New Roman" w:cs="Times New Roman"/>
          <w:sz w:val="24"/>
          <w:szCs w:val="24"/>
        </w:rPr>
        <w:lastRenderedPageBreak/>
        <w:t>of this failure</w:t>
      </w:r>
      <w:r w:rsidR="00646937" w:rsidRPr="0087690B">
        <w:rPr>
          <w:rFonts w:ascii="Times New Roman" w:hAnsi="Times New Roman" w:cs="Times New Roman"/>
          <w:sz w:val="24"/>
          <w:szCs w:val="24"/>
        </w:rPr>
        <w:t xml:space="preserve"> clarifies what we thought we already knew, that it is the commitment to an outcome</w:t>
      </w:r>
      <w:r w:rsidR="00BD6454" w:rsidRPr="0087690B">
        <w:rPr>
          <w:rFonts w:ascii="Times New Roman" w:hAnsi="Times New Roman" w:cs="Times New Roman"/>
          <w:sz w:val="24"/>
          <w:szCs w:val="24"/>
        </w:rPr>
        <w:t>-</w:t>
      </w:r>
      <w:r w:rsidR="00646937" w:rsidRPr="0087690B">
        <w:rPr>
          <w:rFonts w:ascii="Times New Roman" w:hAnsi="Times New Roman" w:cs="Times New Roman"/>
          <w:sz w:val="24"/>
          <w:szCs w:val="24"/>
        </w:rPr>
        <w:t>cen</w:t>
      </w:r>
      <w:r w:rsidR="00C84EDB" w:rsidRPr="0087690B">
        <w:rPr>
          <w:rFonts w:ascii="Times New Roman" w:hAnsi="Times New Roman" w:cs="Times New Roman"/>
          <w:sz w:val="24"/>
          <w:szCs w:val="24"/>
        </w:rPr>
        <w:t xml:space="preserve">tered </w:t>
      </w:r>
      <w:r w:rsidR="009147D6" w:rsidRPr="0087690B">
        <w:rPr>
          <w:rFonts w:ascii="Times New Roman" w:hAnsi="Times New Roman" w:cs="Times New Roman"/>
          <w:sz w:val="24"/>
          <w:szCs w:val="24"/>
        </w:rPr>
        <w:t xml:space="preserve">constraint upon </w:t>
      </w:r>
      <w:r w:rsidR="00C84EDB" w:rsidRPr="0087690B">
        <w:rPr>
          <w:rFonts w:ascii="Times New Roman" w:hAnsi="Times New Roman" w:cs="Times New Roman"/>
          <w:sz w:val="24"/>
          <w:szCs w:val="24"/>
        </w:rPr>
        <w:t>rationale</w:t>
      </w:r>
      <w:r w:rsidR="009147D6" w:rsidRPr="0087690B">
        <w:rPr>
          <w:rFonts w:ascii="Times New Roman" w:hAnsi="Times New Roman" w:cs="Times New Roman"/>
          <w:sz w:val="24"/>
          <w:szCs w:val="24"/>
        </w:rPr>
        <w:t>s for action</w:t>
      </w:r>
      <w:r w:rsidR="00463AEC" w:rsidRPr="0087690B">
        <w:rPr>
          <w:rFonts w:ascii="Times New Roman" w:hAnsi="Times New Roman" w:cs="Times New Roman"/>
          <w:sz w:val="24"/>
          <w:szCs w:val="24"/>
        </w:rPr>
        <w:t>—</w:t>
      </w:r>
      <w:r w:rsidR="00C84EDB" w:rsidRPr="0087690B">
        <w:rPr>
          <w:rFonts w:ascii="Times New Roman" w:hAnsi="Times New Roman" w:cs="Times New Roman"/>
          <w:sz w:val="24"/>
          <w:szCs w:val="24"/>
        </w:rPr>
        <w:t>not to a non-deontic value</w:t>
      </w:r>
      <w:r w:rsidR="00C45F8F" w:rsidRPr="0087690B">
        <w:rPr>
          <w:rFonts w:ascii="Times New Roman" w:hAnsi="Times New Roman" w:cs="Times New Roman"/>
          <w:sz w:val="24"/>
          <w:szCs w:val="24"/>
        </w:rPr>
        <w:t>-</w:t>
      </w:r>
      <w:r w:rsidR="00C84EDB" w:rsidRPr="0087690B">
        <w:rPr>
          <w:rFonts w:ascii="Times New Roman" w:hAnsi="Times New Roman" w:cs="Times New Roman"/>
          <w:sz w:val="24"/>
          <w:szCs w:val="24"/>
        </w:rPr>
        <w:t>based</w:t>
      </w:r>
      <w:r w:rsidR="00646937" w:rsidRPr="0087690B">
        <w:rPr>
          <w:rFonts w:ascii="Times New Roman" w:hAnsi="Times New Roman" w:cs="Times New Roman"/>
          <w:sz w:val="24"/>
          <w:szCs w:val="24"/>
        </w:rPr>
        <w:t xml:space="preserve"> rationale</w:t>
      </w:r>
      <w:r w:rsidR="009147D6" w:rsidRPr="0087690B">
        <w:rPr>
          <w:rFonts w:ascii="Times New Roman" w:hAnsi="Times New Roman" w:cs="Times New Roman"/>
          <w:sz w:val="24"/>
          <w:szCs w:val="24"/>
        </w:rPr>
        <w:t xml:space="preserve"> for action</w:t>
      </w:r>
      <w:r w:rsidR="00646937" w:rsidRPr="0087690B">
        <w:rPr>
          <w:rFonts w:ascii="Times New Roman" w:hAnsi="Times New Roman" w:cs="Times New Roman"/>
          <w:sz w:val="24"/>
          <w:szCs w:val="24"/>
        </w:rPr>
        <w:t>, and not to the claim that all actions bring about outcomes</w:t>
      </w:r>
      <w:r w:rsidR="00463AEC" w:rsidRPr="0087690B">
        <w:rPr>
          <w:rFonts w:ascii="Times New Roman" w:hAnsi="Times New Roman" w:cs="Times New Roman"/>
          <w:sz w:val="24"/>
          <w:szCs w:val="24"/>
        </w:rPr>
        <w:t>—</w:t>
      </w:r>
      <w:r w:rsidR="00646937" w:rsidRPr="0087690B">
        <w:rPr>
          <w:rFonts w:ascii="Times New Roman" w:hAnsi="Times New Roman" w:cs="Times New Roman"/>
          <w:sz w:val="24"/>
          <w:szCs w:val="24"/>
        </w:rPr>
        <w:t>that distinguishes consequentialism from our standard alternatives.</w:t>
      </w:r>
      <w:r w:rsidR="00EA13FE">
        <w:rPr>
          <w:rFonts w:ascii="Times New Roman" w:hAnsi="Times New Roman" w:cs="Times New Roman"/>
          <w:sz w:val="24"/>
          <w:szCs w:val="24"/>
        </w:rPr>
        <w:t xml:space="preserve"> </w:t>
      </w:r>
      <w:r w:rsidR="00646937" w:rsidRPr="0087690B">
        <w:rPr>
          <w:rFonts w:ascii="Times New Roman" w:hAnsi="Times New Roman" w:cs="Times New Roman"/>
          <w:sz w:val="24"/>
          <w:szCs w:val="24"/>
        </w:rPr>
        <w:t>To vindicate the tyranny of outcomes in ethics is to pro</w:t>
      </w:r>
      <w:r w:rsidR="009147D6" w:rsidRPr="0087690B">
        <w:rPr>
          <w:rFonts w:ascii="Times New Roman" w:hAnsi="Times New Roman" w:cs="Times New Roman"/>
          <w:sz w:val="24"/>
          <w:szCs w:val="24"/>
        </w:rPr>
        <w:t>vide grounds for this outcome</w:t>
      </w:r>
      <w:r w:rsidR="00BD6454" w:rsidRPr="0087690B">
        <w:rPr>
          <w:rFonts w:ascii="Times New Roman" w:hAnsi="Times New Roman" w:cs="Times New Roman"/>
          <w:sz w:val="24"/>
          <w:szCs w:val="24"/>
        </w:rPr>
        <w:t>-</w:t>
      </w:r>
      <w:r w:rsidR="009147D6" w:rsidRPr="0087690B">
        <w:rPr>
          <w:rFonts w:ascii="Times New Roman" w:hAnsi="Times New Roman" w:cs="Times New Roman"/>
          <w:sz w:val="24"/>
          <w:szCs w:val="24"/>
        </w:rPr>
        <w:t>centered constraint</w:t>
      </w:r>
      <w:r w:rsidR="0064693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46937" w:rsidRPr="0087690B">
        <w:rPr>
          <w:rFonts w:ascii="Times New Roman" w:hAnsi="Times New Roman" w:cs="Times New Roman"/>
          <w:sz w:val="24"/>
          <w:szCs w:val="24"/>
        </w:rPr>
        <w:t>In the next chapter I will take up several intuitive and distinctively ethical arguments in support of such a commitm</w:t>
      </w:r>
      <w:r w:rsidR="00D9137D" w:rsidRPr="0087690B">
        <w:rPr>
          <w:rFonts w:ascii="Times New Roman" w:hAnsi="Times New Roman" w:cs="Times New Roman"/>
          <w:sz w:val="24"/>
          <w:szCs w:val="24"/>
        </w:rPr>
        <w:t>ent.</w:t>
      </w:r>
      <w:r w:rsidR="00EA13FE">
        <w:rPr>
          <w:rFonts w:ascii="Times New Roman" w:hAnsi="Times New Roman" w:cs="Times New Roman"/>
          <w:sz w:val="24"/>
          <w:szCs w:val="24"/>
        </w:rPr>
        <w:t xml:space="preserve"> </w:t>
      </w:r>
      <w:r w:rsidR="00D9137D" w:rsidRPr="0087690B">
        <w:rPr>
          <w:rFonts w:ascii="Times New Roman" w:hAnsi="Times New Roman" w:cs="Times New Roman"/>
          <w:sz w:val="24"/>
          <w:szCs w:val="24"/>
        </w:rPr>
        <w:t>We will see that when such a</w:t>
      </w:r>
      <w:r w:rsidR="009147D6" w:rsidRPr="0087690B">
        <w:rPr>
          <w:rFonts w:ascii="Times New Roman" w:hAnsi="Times New Roman" w:cs="Times New Roman"/>
          <w:sz w:val="24"/>
          <w:szCs w:val="24"/>
        </w:rPr>
        <w:t xml:space="preserve"> constraint</w:t>
      </w:r>
      <w:r w:rsidR="00646937" w:rsidRPr="0087690B">
        <w:rPr>
          <w:rFonts w:ascii="Times New Roman" w:hAnsi="Times New Roman" w:cs="Times New Roman"/>
          <w:sz w:val="24"/>
          <w:szCs w:val="24"/>
        </w:rPr>
        <w:t xml:space="preserve"> </w:t>
      </w:r>
      <w:r w:rsidR="00BB1176" w:rsidRPr="0087690B">
        <w:rPr>
          <w:rFonts w:ascii="Times New Roman" w:hAnsi="Times New Roman" w:cs="Times New Roman"/>
          <w:sz w:val="24"/>
          <w:szCs w:val="24"/>
        </w:rPr>
        <w:t>upon</w:t>
      </w:r>
      <w:r w:rsidR="00646937" w:rsidRPr="0087690B">
        <w:rPr>
          <w:rFonts w:ascii="Times New Roman" w:hAnsi="Times New Roman" w:cs="Times New Roman"/>
          <w:sz w:val="24"/>
          <w:szCs w:val="24"/>
        </w:rPr>
        <w:t xml:space="preserve"> an outcome</w:t>
      </w:r>
      <w:r w:rsidR="00BB1176" w:rsidRPr="0087690B">
        <w:rPr>
          <w:rFonts w:ascii="Times New Roman" w:hAnsi="Times New Roman" w:cs="Times New Roman"/>
          <w:sz w:val="24"/>
          <w:szCs w:val="24"/>
        </w:rPr>
        <w:t>-</w:t>
      </w:r>
      <w:r w:rsidR="00646937" w:rsidRPr="0087690B">
        <w:rPr>
          <w:rFonts w:ascii="Times New Roman" w:hAnsi="Times New Roman" w:cs="Times New Roman"/>
          <w:sz w:val="24"/>
          <w:szCs w:val="24"/>
        </w:rPr>
        <w:t xml:space="preserve">centered </w:t>
      </w:r>
      <w:r w:rsidR="00D9137D" w:rsidRPr="0087690B">
        <w:rPr>
          <w:rFonts w:ascii="Times New Roman" w:hAnsi="Times New Roman" w:cs="Times New Roman"/>
          <w:sz w:val="24"/>
          <w:szCs w:val="24"/>
        </w:rPr>
        <w:t xml:space="preserve">non-deontic </w:t>
      </w:r>
      <w:r w:rsidR="00646937" w:rsidRPr="0087690B">
        <w:rPr>
          <w:rFonts w:ascii="Times New Roman" w:hAnsi="Times New Roman" w:cs="Times New Roman"/>
          <w:sz w:val="24"/>
          <w:szCs w:val="24"/>
        </w:rPr>
        <w:t>rationale is clearly distinguishe</w:t>
      </w:r>
      <w:r w:rsidR="00D9137D" w:rsidRPr="0087690B">
        <w:rPr>
          <w:rFonts w:ascii="Times New Roman" w:hAnsi="Times New Roman" w:cs="Times New Roman"/>
          <w:sz w:val="24"/>
          <w:szCs w:val="24"/>
        </w:rPr>
        <w:t xml:space="preserve">d from the </w:t>
      </w:r>
      <w:r w:rsidR="00136300">
        <w:rPr>
          <w:rFonts w:ascii="Times New Roman" w:hAnsi="Times New Roman" w:cs="Times New Roman"/>
          <w:sz w:val="24"/>
          <w:szCs w:val="24"/>
        </w:rPr>
        <w:t xml:space="preserve">general </w:t>
      </w:r>
      <w:r w:rsidR="00D9137D" w:rsidRPr="0087690B">
        <w:rPr>
          <w:rFonts w:ascii="Times New Roman" w:hAnsi="Times New Roman" w:cs="Times New Roman"/>
          <w:sz w:val="24"/>
          <w:szCs w:val="24"/>
        </w:rPr>
        <w:t xml:space="preserve">commitment to a non-deontic </w:t>
      </w:r>
      <w:r w:rsidR="00646937" w:rsidRPr="0087690B">
        <w:rPr>
          <w:rFonts w:ascii="Times New Roman" w:hAnsi="Times New Roman" w:cs="Times New Roman"/>
          <w:sz w:val="24"/>
          <w:szCs w:val="24"/>
        </w:rPr>
        <w:t>rationale</w:t>
      </w:r>
      <w:r w:rsidR="00D9137D" w:rsidRPr="0087690B">
        <w:rPr>
          <w:rFonts w:ascii="Times New Roman" w:hAnsi="Times New Roman" w:cs="Times New Roman"/>
          <w:sz w:val="24"/>
          <w:szCs w:val="24"/>
        </w:rPr>
        <w:t>, these</w:t>
      </w:r>
      <w:r w:rsidR="00646937" w:rsidRPr="0087690B">
        <w:rPr>
          <w:rFonts w:ascii="Times New Roman" w:hAnsi="Times New Roman" w:cs="Times New Roman"/>
          <w:sz w:val="24"/>
          <w:szCs w:val="24"/>
        </w:rPr>
        <w:t xml:space="preserve"> distinctively ethical arguments fail to provide such support.</w:t>
      </w:r>
      <w:r w:rsidR="00EA13FE">
        <w:rPr>
          <w:rFonts w:ascii="Times New Roman" w:hAnsi="Times New Roman" w:cs="Times New Roman"/>
          <w:sz w:val="24"/>
          <w:szCs w:val="24"/>
        </w:rPr>
        <w:t xml:space="preserve"> </w:t>
      </w:r>
      <w:r w:rsidR="00960922" w:rsidRPr="0087690B">
        <w:rPr>
          <w:rFonts w:ascii="Times New Roman" w:hAnsi="Times New Roman" w:cs="Times New Roman"/>
          <w:sz w:val="24"/>
          <w:szCs w:val="24"/>
        </w:rPr>
        <w:t>The lessons learned by the failure of</w:t>
      </w:r>
      <w:r w:rsidR="001F73C0" w:rsidRPr="0087690B">
        <w:rPr>
          <w:rFonts w:ascii="Times New Roman" w:hAnsi="Times New Roman" w:cs="Times New Roman"/>
          <w:sz w:val="24"/>
          <w:szCs w:val="24"/>
        </w:rPr>
        <w:t xml:space="preserve"> the consequentializing argument, properly applied, undermine these ethical arguments </w:t>
      </w:r>
      <w:r w:rsidR="008C075B" w:rsidRPr="0087690B">
        <w:rPr>
          <w:rFonts w:ascii="Times New Roman" w:hAnsi="Times New Roman" w:cs="Times New Roman"/>
          <w:sz w:val="24"/>
          <w:szCs w:val="24"/>
        </w:rPr>
        <w:t xml:space="preserve">for consequentialism </w:t>
      </w:r>
      <w:r w:rsidR="001F73C0" w:rsidRPr="0087690B">
        <w:rPr>
          <w:rFonts w:ascii="Times New Roman" w:hAnsi="Times New Roman" w:cs="Times New Roman"/>
          <w:sz w:val="24"/>
          <w:szCs w:val="24"/>
        </w:rPr>
        <w:t>as well.</w:t>
      </w:r>
    </w:p>
    <w:p w14:paraId="73BE57C7" w14:textId="3FE7EDA4" w:rsidR="002E57D2" w:rsidRDefault="001F73C0" w:rsidP="00474A22">
      <w:pPr>
        <w:pStyle w:val="Heading1"/>
        <w:spacing w:before="0" w:line="480" w:lineRule="auto"/>
        <w:jc w:val="center"/>
        <w:rPr>
          <w:rFonts w:ascii="Times New Roman" w:hAnsi="Times New Roman" w:cs="Times New Roman"/>
          <w:b/>
          <w:bCs/>
          <w:color w:val="auto"/>
        </w:rPr>
      </w:pPr>
      <w:bookmarkStart w:id="14" w:name="_Chapter_3:_The"/>
      <w:bookmarkEnd w:id="14"/>
      <w:r w:rsidRPr="00474A22">
        <w:rPr>
          <w:rFonts w:ascii="Times New Roman" w:hAnsi="Times New Roman" w:cs="Times New Roman"/>
          <w:b/>
          <w:bCs/>
          <w:color w:val="auto"/>
        </w:rPr>
        <w:lastRenderedPageBreak/>
        <w:t>Chapter 3: The Collapse of</w:t>
      </w:r>
      <w:r w:rsidR="002E57D2" w:rsidRPr="00474A22">
        <w:rPr>
          <w:rFonts w:ascii="Times New Roman" w:hAnsi="Times New Roman" w:cs="Times New Roman"/>
          <w:b/>
          <w:bCs/>
          <w:color w:val="auto"/>
        </w:rPr>
        <w:t xml:space="preserve"> </w:t>
      </w:r>
      <w:r w:rsidR="006A13B2" w:rsidRPr="00474A22">
        <w:rPr>
          <w:rFonts w:ascii="Times New Roman" w:hAnsi="Times New Roman" w:cs="Times New Roman"/>
          <w:b/>
          <w:bCs/>
          <w:color w:val="auto"/>
        </w:rPr>
        <w:t xml:space="preserve">Other </w:t>
      </w:r>
      <w:r w:rsidR="00CC6B9C" w:rsidRPr="00474A22">
        <w:rPr>
          <w:rFonts w:ascii="Times New Roman" w:hAnsi="Times New Roman" w:cs="Times New Roman"/>
          <w:b/>
          <w:bCs/>
          <w:color w:val="auto"/>
        </w:rPr>
        <w:t xml:space="preserve">Intuitive and </w:t>
      </w:r>
      <w:r w:rsidR="002E57D2" w:rsidRPr="00474A22">
        <w:rPr>
          <w:rFonts w:ascii="Times New Roman" w:hAnsi="Times New Roman" w:cs="Times New Roman"/>
          <w:b/>
          <w:bCs/>
          <w:color w:val="auto"/>
        </w:rPr>
        <w:t>Ethical Arguments for Consequentialism</w:t>
      </w:r>
    </w:p>
    <w:p w14:paraId="3F94739C" w14:textId="3D240901" w:rsidR="008B5F20" w:rsidRDefault="008B5F20" w:rsidP="008B5F20"/>
    <w:p w14:paraId="1568614E" w14:textId="1AD78FDE" w:rsidR="008B5F20" w:rsidRDefault="008B5F20" w:rsidP="008B5F20">
      <w:pPr>
        <w:spacing w:after="0" w:line="480" w:lineRule="auto"/>
        <w:rPr>
          <w:rFonts w:ascii="Times New Roman" w:hAnsi="Times New Roman" w:cs="Times New Roman"/>
          <w:sz w:val="24"/>
          <w:szCs w:val="24"/>
        </w:rPr>
      </w:pPr>
      <w:r>
        <w:rPr>
          <w:rFonts w:ascii="Times New Roman" w:hAnsi="Times New Roman" w:cs="Times New Roman"/>
          <w:sz w:val="24"/>
          <w:szCs w:val="24"/>
        </w:rPr>
        <w:t>Chapter 3</w:t>
      </w:r>
      <w:r w:rsidRPr="0087690B">
        <w:rPr>
          <w:rFonts w:ascii="Times New Roman" w:hAnsi="Times New Roman" w:cs="Times New Roman"/>
          <w:sz w:val="24"/>
          <w:szCs w:val="24"/>
        </w:rPr>
        <w:t xml:space="preserve"> </w:t>
      </w:r>
      <w:r>
        <w:rPr>
          <w:rFonts w:ascii="Times New Roman" w:hAnsi="Times New Roman" w:cs="Times New Roman"/>
          <w:sz w:val="24"/>
          <w:szCs w:val="24"/>
        </w:rPr>
        <w:t xml:space="preserve">Abstract: The chapter </w:t>
      </w:r>
      <w:r w:rsidRPr="0087690B">
        <w:rPr>
          <w:rFonts w:ascii="Times New Roman" w:hAnsi="Times New Roman" w:cs="Times New Roman"/>
          <w:sz w:val="24"/>
          <w:szCs w:val="24"/>
        </w:rPr>
        <w:t>take</w:t>
      </w:r>
      <w:r>
        <w:rPr>
          <w:rFonts w:ascii="Times New Roman" w:hAnsi="Times New Roman" w:cs="Times New Roman"/>
          <w:sz w:val="24"/>
          <w:szCs w:val="24"/>
        </w:rPr>
        <w:t>s</w:t>
      </w:r>
      <w:r w:rsidRPr="0087690B">
        <w:rPr>
          <w:rFonts w:ascii="Times New Roman" w:hAnsi="Times New Roman" w:cs="Times New Roman"/>
          <w:sz w:val="24"/>
          <w:szCs w:val="24"/>
        </w:rPr>
        <w:t xml:space="preserve"> up several common intuitive and ethical (rather than non-ethical) arguments </w:t>
      </w:r>
      <w:r>
        <w:rPr>
          <w:rFonts w:ascii="Times New Roman" w:hAnsi="Times New Roman" w:cs="Times New Roman"/>
          <w:sz w:val="24"/>
          <w:szCs w:val="24"/>
        </w:rPr>
        <w:t>for</w:t>
      </w:r>
      <w:r w:rsidRPr="0087690B">
        <w:rPr>
          <w:rFonts w:ascii="Times New Roman" w:hAnsi="Times New Roman" w:cs="Times New Roman"/>
          <w:sz w:val="24"/>
          <w:szCs w:val="24"/>
        </w:rPr>
        <w:t xml:space="preserve"> consequentialism.</w:t>
      </w:r>
      <w:r>
        <w:rPr>
          <w:rFonts w:ascii="Times New Roman" w:hAnsi="Times New Roman" w:cs="Times New Roman"/>
          <w:sz w:val="24"/>
          <w:szCs w:val="24"/>
        </w:rPr>
        <w:t xml:space="preserve"> </w:t>
      </w:r>
      <w:r w:rsidRPr="0087690B">
        <w:rPr>
          <w:rFonts w:ascii="Times New Roman" w:hAnsi="Times New Roman" w:cs="Times New Roman"/>
          <w:sz w:val="24"/>
          <w:szCs w:val="24"/>
        </w:rPr>
        <w:t>The first argument appeals to a form of the claim that any adequate rationale for an account of right action must appeal to claims about non-deontic value; the second appeals to the deeply intuitive idea that it is always right to do what’s best; the third appeals to the alleged intuition that the aim of every action it to bring about some outcome.</w:t>
      </w:r>
      <w:r>
        <w:rPr>
          <w:rFonts w:ascii="Times New Roman" w:hAnsi="Times New Roman" w:cs="Times New Roman"/>
          <w:sz w:val="24"/>
          <w:szCs w:val="24"/>
        </w:rPr>
        <w:t xml:space="preserve"> </w:t>
      </w:r>
      <w:r w:rsidRPr="0087690B">
        <w:rPr>
          <w:rFonts w:ascii="Times New Roman" w:hAnsi="Times New Roman" w:cs="Times New Roman"/>
          <w:sz w:val="24"/>
          <w:szCs w:val="24"/>
        </w:rPr>
        <w:t>I</w:t>
      </w:r>
      <w:r>
        <w:rPr>
          <w:rFonts w:ascii="Times New Roman" w:hAnsi="Times New Roman" w:cs="Times New Roman"/>
          <w:sz w:val="24"/>
          <w:szCs w:val="24"/>
        </w:rPr>
        <w:t>t is argued</w:t>
      </w:r>
      <w:r w:rsidRPr="0087690B">
        <w:rPr>
          <w:rFonts w:ascii="Times New Roman" w:hAnsi="Times New Roman" w:cs="Times New Roman"/>
          <w:sz w:val="24"/>
          <w:szCs w:val="24"/>
        </w:rPr>
        <w:t xml:space="preserve"> that insights gained from the failure of the consequentializing strategy undermine all of these arguments, leaving the burden of proof, at the ethical level, squarely against outcome</w:t>
      </w:r>
      <w:r>
        <w:rPr>
          <w:rFonts w:ascii="Times New Roman" w:hAnsi="Times New Roman" w:cs="Times New Roman"/>
          <w:sz w:val="24"/>
          <w:szCs w:val="24"/>
        </w:rPr>
        <w:t>-</w:t>
      </w:r>
      <w:r w:rsidRPr="0087690B">
        <w:rPr>
          <w:rFonts w:ascii="Times New Roman" w:hAnsi="Times New Roman" w:cs="Times New Roman"/>
          <w:sz w:val="24"/>
          <w:szCs w:val="24"/>
        </w:rPr>
        <w:t>centered ethics.</w:t>
      </w:r>
      <w:r>
        <w:rPr>
          <w:rFonts w:ascii="Times New Roman" w:hAnsi="Times New Roman" w:cs="Times New Roman"/>
          <w:sz w:val="24"/>
          <w:szCs w:val="24"/>
        </w:rPr>
        <w:t xml:space="preserve"> </w:t>
      </w:r>
      <w:r w:rsidRPr="0087690B">
        <w:rPr>
          <w:rFonts w:ascii="Times New Roman" w:hAnsi="Times New Roman" w:cs="Times New Roman"/>
          <w:sz w:val="24"/>
          <w:szCs w:val="24"/>
        </w:rPr>
        <w:t xml:space="preserve">Each of the ethical and intuitive arguments turns on an outcome-centered interpretation of a commitment that </w:t>
      </w:r>
      <w:r>
        <w:rPr>
          <w:rFonts w:ascii="Times New Roman" w:hAnsi="Times New Roman" w:cs="Times New Roman"/>
          <w:sz w:val="24"/>
          <w:szCs w:val="24"/>
        </w:rPr>
        <w:t>loses all</w:t>
      </w:r>
      <w:r w:rsidRPr="0087690B">
        <w:rPr>
          <w:rFonts w:ascii="Times New Roman" w:hAnsi="Times New Roman" w:cs="Times New Roman"/>
          <w:sz w:val="24"/>
          <w:szCs w:val="24"/>
        </w:rPr>
        <w:t xml:space="preserve"> plausib</w:t>
      </w:r>
      <w:r>
        <w:rPr>
          <w:rFonts w:ascii="Times New Roman" w:hAnsi="Times New Roman" w:cs="Times New Roman"/>
          <w:sz w:val="24"/>
          <w:szCs w:val="24"/>
        </w:rPr>
        <w:t>i</w:t>
      </w:r>
      <w:r w:rsidRPr="0087690B">
        <w:rPr>
          <w:rFonts w:ascii="Times New Roman" w:hAnsi="Times New Roman" w:cs="Times New Roman"/>
          <w:sz w:val="24"/>
          <w:szCs w:val="24"/>
        </w:rPr>
        <w:t>l</w:t>
      </w:r>
      <w:r>
        <w:rPr>
          <w:rFonts w:ascii="Times New Roman" w:hAnsi="Times New Roman" w:cs="Times New Roman"/>
          <w:sz w:val="24"/>
          <w:szCs w:val="24"/>
        </w:rPr>
        <w:t>ity</w:t>
      </w:r>
      <w:r w:rsidRPr="0087690B">
        <w:rPr>
          <w:rFonts w:ascii="Times New Roman" w:hAnsi="Times New Roman" w:cs="Times New Roman"/>
          <w:sz w:val="24"/>
          <w:szCs w:val="24"/>
        </w:rPr>
        <w:t xml:space="preserve"> once </w:t>
      </w:r>
      <w:r>
        <w:rPr>
          <w:rFonts w:ascii="Times New Roman" w:hAnsi="Times New Roman" w:cs="Times New Roman"/>
          <w:sz w:val="24"/>
          <w:szCs w:val="24"/>
        </w:rPr>
        <w:t xml:space="preserve">more plausible </w:t>
      </w:r>
      <w:r w:rsidRPr="0087690B">
        <w:rPr>
          <w:rFonts w:ascii="Times New Roman" w:hAnsi="Times New Roman" w:cs="Times New Roman"/>
          <w:sz w:val="24"/>
          <w:szCs w:val="24"/>
        </w:rPr>
        <w:t xml:space="preserve">non-outcome-centered </w:t>
      </w:r>
      <w:r>
        <w:rPr>
          <w:rFonts w:ascii="Times New Roman" w:hAnsi="Times New Roman" w:cs="Times New Roman"/>
          <w:sz w:val="24"/>
          <w:szCs w:val="24"/>
        </w:rPr>
        <w:t>interpretations</w:t>
      </w:r>
      <w:r w:rsidRPr="0087690B">
        <w:rPr>
          <w:rFonts w:ascii="Times New Roman" w:hAnsi="Times New Roman" w:cs="Times New Roman"/>
          <w:sz w:val="24"/>
          <w:szCs w:val="24"/>
        </w:rPr>
        <w:t xml:space="preserve"> are brought into view.</w:t>
      </w:r>
    </w:p>
    <w:p w14:paraId="6069AA07" w14:textId="77777777" w:rsidR="008B5F20" w:rsidRDefault="008B5F20" w:rsidP="008B5F2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Keywords: </w:t>
      </w:r>
      <w:r w:rsidRPr="008379F4">
        <w:rPr>
          <w:rFonts w:ascii="Times New Roman" w:hAnsi="Times New Roman" w:cs="Times New Roman"/>
          <w:sz w:val="24"/>
          <w:szCs w:val="24"/>
          <w:u w:val="single"/>
        </w:rPr>
        <w:t>The Compelling Idea</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Action Idea</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Value-Based Rationale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Action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TCR</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Aim of Action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End of Action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Non-Deontic Rationale</w:t>
      </w:r>
    </w:p>
    <w:p w14:paraId="2A7A4355" w14:textId="77777777" w:rsidR="008B5F20" w:rsidRPr="008B5F20" w:rsidRDefault="008B5F20" w:rsidP="008B5F20"/>
    <w:p w14:paraId="528A8FC8" w14:textId="77777777" w:rsidR="00D53BA7" w:rsidRPr="0087690B" w:rsidRDefault="00D53BA7" w:rsidP="00257D5E">
      <w:pPr>
        <w:spacing w:after="0" w:line="480" w:lineRule="auto"/>
        <w:jc w:val="right"/>
        <w:rPr>
          <w:rFonts w:ascii="Times New Roman" w:hAnsi="Times New Roman" w:cs="Times New Roman"/>
          <w:sz w:val="24"/>
          <w:szCs w:val="24"/>
        </w:rPr>
      </w:pPr>
    </w:p>
    <w:p w14:paraId="4F357B02" w14:textId="4067877F" w:rsidR="00CC6B9C" w:rsidRPr="00474A22" w:rsidRDefault="00CC6B9C" w:rsidP="0087690B">
      <w:pPr>
        <w:pStyle w:val="Heading2"/>
        <w:spacing w:before="0" w:line="480" w:lineRule="auto"/>
        <w:rPr>
          <w:rFonts w:ascii="Times New Roman" w:hAnsi="Times New Roman" w:cs="Times New Roman"/>
          <w:b/>
          <w:bCs/>
          <w:color w:val="auto"/>
          <w:sz w:val="28"/>
          <w:szCs w:val="28"/>
        </w:rPr>
      </w:pPr>
      <w:bookmarkStart w:id="15" w:name="_Section_I:_The_1"/>
      <w:bookmarkEnd w:id="15"/>
      <w:r w:rsidRPr="00474A22">
        <w:rPr>
          <w:rFonts w:ascii="Times New Roman" w:hAnsi="Times New Roman" w:cs="Times New Roman"/>
          <w:b/>
          <w:bCs/>
          <w:color w:val="auto"/>
          <w:sz w:val="28"/>
          <w:szCs w:val="28"/>
        </w:rPr>
        <w:t xml:space="preserve">Section I: </w:t>
      </w:r>
      <w:r w:rsidR="00A96989" w:rsidRPr="00A96989">
        <w:rPr>
          <w:rFonts w:ascii="Times New Roman" w:hAnsi="Times New Roman" w:cs="Times New Roman"/>
          <w:b/>
          <w:bCs/>
          <w:color w:val="auto"/>
          <w:sz w:val="28"/>
          <w:szCs w:val="28"/>
        </w:rPr>
        <w:t>The Trunk of the Consequentialist Tree</w:t>
      </w:r>
    </w:p>
    <w:p w14:paraId="5F09A5D0" w14:textId="1C99DCA8" w:rsidR="00EC316B" w:rsidRPr="0087690B" w:rsidRDefault="002E57D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Consequentialist </w:t>
      </w:r>
      <w:r w:rsidR="00B4517F" w:rsidRPr="0087690B">
        <w:rPr>
          <w:rFonts w:ascii="Times New Roman" w:hAnsi="Times New Roman" w:cs="Times New Roman"/>
          <w:sz w:val="24"/>
          <w:szCs w:val="24"/>
        </w:rPr>
        <w:t>ethical</w:t>
      </w:r>
      <w:r w:rsidRPr="0087690B">
        <w:rPr>
          <w:rFonts w:ascii="Times New Roman" w:hAnsi="Times New Roman" w:cs="Times New Roman"/>
          <w:sz w:val="24"/>
          <w:szCs w:val="24"/>
        </w:rPr>
        <w:t xml:space="preserve"> theories have withstood the relentless criticism to which they have been subjected, </w:t>
      </w:r>
      <w:r w:rsidR="009416D4" w:rsidRPr="0087690B">
        <w:rPr>
          <w:rFonts w:ascii="Times New Roman" w:hAnsi="Times New Roman" w:cs="Times New Roman"/>
          <w:sz w:val="24"/>
          <w:szCs w:val="24"/>
        </w:rPr>
        <w:t>indeed have thrived</w:t>
      </w:r>
      <w:r w:rsidRPr="0087690B">
        <w:rPr>
          <w:rFonts w:ascii="Times New Roman" w:hAnsi="Times New Roman" w:cs="Times New Roman"/>
          <w:sz w:val="24"/>
          <w:szCs w:val="24"/>
        </w:rPr>
        <w:t xml:space="preserve"> despite it, because such challenges have seemed merely to hack off branches of the consequentialist tree, leaving its trunk and roots intact.</w:t>
      </w:r>
      <w:r w:rsidR="00EA13FE">
        <w:rPr>
          <w:rFonts w:ascii="Times New Roman" w:hAnsi="Times New Roman" w:cs="Times New Roman"/>
          <w:sz w:val="24"/>
          <w:szCs w:val="24"/>
        </w:rPr>
        <w:t xml:space="preserve"> </w:t>
      </w:r>
      <w:r w:rsidR="009D68B1" w:rsidRPr="0087690B">
        <w:rPr>
          <w:rFonts w:ascii="Times New Roman" w:hAnsi="Times New Roman" w:cs="Times New Roman"/>
          <w:sz w:val="24"/>
          <w:szCs w:val="24"/>
        </w:rPr>
        <w:t>O</w:t>
      </w:r>
      <w:r w:rsidR="009416D4" w:rsidRPr="0087690B">
        <w:rPr>
          <w:rFonts w:ascii="Times New Roman" w:hAnsi="Times New Roman" w:cs="Times New Roman"/>
          <w:sz w:val="24"/>
          <w:szCs w:val="24"/>
        </w:rPr>
        <w:t>ur focus</w:t>
      </w:r>
      <w:r w:rsidR="00202827" w:rsidRPr="0087690B">
        <w:rPr>
          <w:rFonts w:ascii="Times New Roman" w:hAnsi="Times New Roman" w:cs="Times New Roman"/>
          <w:sz w:val="24"/>
          <w:szCs w:val="24"/>
        </w:rPr>
        <w:t xml:space="preserve"> </w:t>
      </w:r>
      <w:r w:rsidR="009D68B1" w:rsidRPr="0087690B">
        <w:rPr>
          <w:rFonts w:ascii="Times New Roman" w:hAnsi="Times New Roman" w:cs="Times New Roman"/>
          <w:sz w:val="24"/>
          <w:szCs w:val="24"/>
        </w:rPr>
        <w:t xml:space="preserve">here </w:t>
      </w:r>
      <w:r w:rsidRPr="0087690B">
        <w:rPr>
          <w:rFonts w:ascii="Times New Roman" w:hAnsi="Times New Roman" w:cs="Times New Roman"/>
          <w:sz w:val="24"/>
          <w:szCs w:val="24"/>
        </w:rPr>
        <w:t xml:space="preserve">is on the trunk </w:t>
      </w:r>
      <w:r w:rsidR="006902C1" w:rsidRPr="0087690B">
        <w:rPr>
          <w:rFonts w:ascii="Times New Roman" w:hAnsi="Times New Roman" w:cs="Times New Roman"/>
          <w:sz w:val="24"/>
          <w:szCs w:val="24"/>
        </w:rPr>
        <w:t xml:space="preserve">rather than the roots </w:t>
      </w:r>
      <w:r w:rsidRPr="0087690B">
        <w:rPr>
          <w:rFonts w:ascii="Times New Roman" w:hAnsi="Times New Roman" w:cs="Times New Roman"/>
          <w:sz w:val="24"/>
          <w:szCs w:val="24"/>
        </w:rPr>
        <w:t>of the consequentialist tree, distinctively ethical (vs</w:t>
      </w:r>
      <w:r w:rsidR="009416D4"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arguments for consequentialism grounded in </w:t>
      </w:r>
      <w:r w:rsidR="00A03491" w:rsidRPr="0087690B">
        <w:rPr>
          <w:rFonts w:ascii="Times New Roman" w:hAnsi="Times New Roman" w:cs="Times New Roman"/>
          <w:sz w:val="24"/>
          <w:szCs w:val="24"/>
        </w:rPr>
        <w:t xml:space="preserve">three </w:t>
      </w:r>
      <w:r w:rsidRPr="0087690B">
        <w:rPr>
          <w:rFonts w:ascii="Times New Roman" w:hAnsi="Times New Roman" w:cs="Times New Roman"/>
          <w:sz w:val="24"/>
          <w:szCs w:val="24"/>
        </w:rPr>
        <w:t>claims</w:t>
      </w:r>
      <w:r w:rsidR="00A0349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A1BFE" w:rsidRPr="0087690B">
        <w:rPr>
          <w:rFonts w:ascii="Times New Roman" w:hAnsi="Times New Roman" w:cs="Times New Roman"/>
          <w:sz w:val="24"/>
          <w:szCs w:val="24"/>
        </w:rPr>
        <w:t xml:space="preserve">The first is that it is always right to do </w:t>
      </w:r>
      <w:r w:rsidR="008A1BFE" w:rsidRPr="0087690B">
        <w:rPr>
          <w:rFonts w:ascii="Times New Roman" w:hAnsi="Times New Roman" w:cs="Times New Roman"/>
          <w:sz w:val="24"/>
          <w:szCs w:val="24"/>
        </w:rPr>
        <w:lastRenderedPageBreak/>
        <w:t>what is best</w:t>
      </w:r>
      <w:r w:rsidR="00B4517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4517F" w:rsidRPr="0087690B">
        <w:rPr>
          <w:rFonts w:ascii="Times New Roman" w:hAnsi="Times New Roman" w:cs="Times New Roman"/>
          <w:sz w:val="24"/>
          <w:szCs w:val="24"/>
        </w:rPr>
        <w:t xml:space="preserve">This is conjoined to the claim </w:t>
      </w:r>
      <w:r w:rsidR="008A1BFE" w:rsidRPr="0087690B">
        <w:rPr>
          <w:rFonts w:ascii="Times New Roman" w:hAnsi="Times New Roman" w:cs="Times New Roman"/>
          <w:sz w:val="24"/>
          <w:szCs w:val="24"/>
        </w:rPr>
        <w:t>that what’s best is what brings about the best outcome.</w:t>
      </w:r>
      <w:r w:rsidR="00EA13FE">
        <w:rPr>
          <w:rFonts w:ascii="Times New Roman" w:hAnsi="Times New Roman" w:cs="Times New Roman"/>
          <w:sz w:val="24"/>
          <w:szCs w:val="24"/>
        </w:rPr>
        <w:t xml:space="preserve"> </w:t>
      </w:r>
      <w:r w:rsidR="008A1BFE" w:rsidRPr="0087690B">
        <w:rPr>
          <w:rFonts w:ascii="Times New Roman" w:hAnsi="Times New Roman" w:cs="Times New Roman"/>
          <w:sz w:val="24"/>
          <w:szCs w:val="24"/>
        </w:rPr>
        <w:t xml:space="preserve">The second appeals to a commonsense feature of actions, that every action has an aim such that successfully achieving it brings </w:t>
      </w:r>
      <w:r w:rsidR="009416D4" w:rsidRPr="0087690B">
        <w:rPr>
          <w:rFonts w:ascii="Times New Roman" w:hAnsi="Times New Roman" w:cs="Times New Roman"/>
          <w:sz w:val="24"/>
          <w:szCs w:val="24"/>
        </w:rPr>
        <w:t>something about</w:t>
      </w:r>
      <w:r w:rsidR="00B4517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4517F" w:rsidRPr="0087690B">
        <w:rPr>
          <w:rFonts w:ascii="Times New Roman" w:hAnsi="Times New Roman" w:cs="Times New Roman"/>
          <w:sz w:val="24"/>
          <w:szCs w:val="24"/>
        </w:rPr>
        <w:t xml:space="preserve">This is conjoined to the claim </w:t>
      </w:r>
      <w:r w:rsidR="008A1BFE" w:rsidRPr="0087690B">
        <w:rPr>
          <w:rFonts w:ascii="Times New Roman" w:hAnsi="Times New Roman" w:cs="Times New Roman"/>
          <w:sz w:val="24"/>
          <w:szCs w:val="24"/>
        </w:rPr>
        <w:t>that the aim of every action is to bring about some outcome</w:t>
      </w:r>
      <w:r w:rsidR="00463AEC" w:rsidRPr="0087690B">
        <w:rPr>
          <w:rFonts w:ascii="Times New Roman" w:hAnsi="Times New Roman" w:cs="Times New Roman"/>
          <w:sz w:val="24"/>
          <w:szCs w:val="24"/>
        </w:rPr>
        <w:t>—</w:t>
      </w:r>
      <w:r w:rsidR="008A1BFE" w:rsidRPr="0087690B">
        <w:rPr>
          <w:rFonts w:ascii="Times New Roman" w:hAnsi="Times New Roman" w:cs="Times New Roman"/>
          <w:sz w:val="24"/>
          <w:szCs w:val="24"/>
        </w:rPr>
        <w:t>to make something happen.</w:t>
      </w:r>
      <w:r w:rsidR="00EA13FE">
        <w:rPr>
          <w:rFonts w:ascii="Times New Roman" w:hAnsi="Times New Roman" w:cs="Times New Roman"/>
          <w:sz w:val="24"/>
          <w:szCs w:val="24"/>
        </w:rPr>
        <w:t xml:space="preserve"> </w:t>
      </w:r>
      <w:r w:rsidR="008A1BFE" w:rsidRPr="0087690B">
        <w:rPr>
          <w:rFonts w:ascii="Times New Roman" w:hAnsi="Times New Roman" w:cs="Times New Roman"/>
          <w:sz w:val="24"/>
          <w:szCs w:val="24"/>
        </w:rPr>
        <w:t>The th</w:t>
      </w:r>
      <w:r w:rsidR="00FA2DDD" w:rsidRPr="0087690B">
        <w:rPr>
          <w:rFonts w:ascii="Times New Roman" w:hAnsi="Times New Roman" w:cs="Times New Roman"/>
          <w:sz w:val="24"/>
          <w:szCs w:val="24"/>
        </w:rPr>
        <w:t>ird</w:t>
      </w:r>
      <w:r w:rsidR="008A1BFE" w:rsidRPr="0087690B">
        <w:rPr>
          <w:rFonts w:ascii="Times New Roman" w:hAnsi="Times New Roman" w:cs="Times New Roman"/>
          <w:sz w:val="24"/>
          <w:szCs w:val="24"/>
        </w:rPr>
        <w:t>, already touched upon in the previous chapter, is that a plausible ethical theory must provide a rationale for the deontic evaluation of actions based in non-deontic value</w:t>
      </w:r>
      <w:r w:rsidR="00463AEC" w:rsidRPr="0087690B">
        <w:rPr>
          <w:rFonts w:ascii="Times New Roman" w:hAnsi="Times New Roman" w:cs="Times New Roman"/>
          <w:sz w:val="24"/>
          <w:szCs w:val="24"/>
        </w:rPr>
        <w:t>—</w:t>
      </w:r>
      <w:r w:rsidR="008A1BFE" w:rsidRPr="0087690B">
        <w:rPr>
          <w:rFonts w:ascii="Times New Roman" w:hAnsi="Times New Roman" w:cs="Times New Roman"/>
          <w:sz w:val="24"/>
          <w:szCs w:val="24"/>
        </w:rPr>
        <w:t>that in this sense the good (non-deontic) is prior to the right (deontic)</w:t>
      </w:r>
      <w:r w:rsidR="00B4517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4517F" w:rsidRPr="0087690B">
        <w:rPr>
          <w:rFonts w:ascii="Times New Roman" w:hAnsi="Times New Roman" w:cs="Times New Roman"/>
          <w:sz w:val="24"/>
          <w:szCs w:val="24"/>
        </w:rPr>
        <w:t xml:space="preserve">This is conjoined to the claim </w:t>
      </w:r>
      <w:r w:rsidR="008A1BFE" w:rsidRPr="0087690B">
        <w:rPr>
          <w:rFonts w:ascii="Times New Roman" w:hAnsi="Times New Roman" w:cs="Times New Roman"/>
          <w:sz w:val="24"/>
          <w:szCs w:val="24"/>
        </w:rPr>
        <w:t>that the relevan</w:t>
      </w:r>
      <w:r w:rsidR="006902C1" w:rsidRPr="0087690B">
        <w:rPr>
          <w:rFonts w:ascii="Times New Roman" w:hAnsi="Times New Roman" w:cs="Times New Roman"/>
          <w:sz w:val="24"/>
          <w:szCs w:val="24"/>
        </w:rPr>
        <w:t>ce</w:t>
      </w:r>
      <w:r w:rsidR="008A1BFE" w:rsidRPr="0087690B">
        <w:rPr>
          <w:rFonts w:ascii="Times New Roman" w:hAnsi="Times New Roman" w:cs="Times New Roman"/>
          <w:sz w:val="24"/>
          <w:szCs w:val="24"/>
        </w:rPr>
        <w:t xml:space="preserve"> of such non-deontic value is captured</w:t>
      </w:r>
      <w:r w:rsidR="00D449CC" w:rsidRPr="0087690B">
        <w:rPr>
          <w:rFonts w:ascii="Times New Roman" w:hAnsi="Times New Roman" w:cs="Times New Roman"/>
          <w:sz w:val="24"/>
          <w:szCs w:val="24"/>
        </w:rPr>
        <w:t xml:space="preserve"> without distortion</w:t>
      </w:r>
      <w:r w:rsidR="008A1BFE" w:rsidRPr="0087690B">
        <w:rPr>
          <w:rFonts w:ascii="Times New Roman" w:hAnsi="Times New Roman" w:cs="Times New Roman"/>
          <w:sz w:val="24"/>
          <w:szCs w:val="24"/>
        </w:rPr>
        <w:t xml:space="preserve"> in rankings of outcomes</w:t>
      </w:r>
      <w:r w:rsidR="006902C1" w:rsidRPr="0087690B">
        <w:rPr>
          <w:rFonts w:ascii="Times New Roman" w:hAnsi="Times New Roman" w:cs="Times New Roman"/>
          <w:sz w:val="24"/>
          <w:szCs w:val="24"/>
        </w:rPr>
        <w:t xml:space="preserve"> to be </w:t>
      </w:r>
      <w:r w:rsidR="009D68B1" w:rsidRPr="0087690B">
        <w:rPr>
          <w:rFonts w:ascii="Times New Roman" w:hAnsi="Times New Roman" w:cs="Times New Roman"/>
          <w:sz w:val="24"/>
          <w:szCs w:val="24"/>
        </w:rPr>
        <w:t>promoted</w:t>
      </w:r>
      <w:r w:rsidR="008A1BF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08487407" w14:textId="4A51AD2D"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Kantians, virtue ethicists, and consequentialists all maintain that action</w:t>
      </w:r>
      <w:r w:rsidR="000C03F8" w:rsidRPr="0087690B">
        <w:rPr>
          <w:rFonts w:ascii="Times New Roman" w:hAnsi="Times New Roman" w:cs="Times New Roman"/>
          <w:sz w:val="24"/>
          <w:szCs w:val="24"/>
        </w:rPr>
        <w:t>s are performances undertaken for reasons;</w:t>
      </w:r>
      <w:r w:rsidR="002E57D2" w:rsidRPr="0087690B">
        <w:rPr>
          <w:rFonts w:ascii="Times New Roman" w:hAnsi="Times New Roman" w:cs="Times New Roman"/>
          <w:sz w:val="24"/>
          <w:szCs w:val="24"/>
        </w:rPr>
        <w:t xml:space="preserve"> the </w:t>
      </w:r>
      <w:r w:rsidR="000C03F8" w:rsidRPr="0087690B">
        <w:rPr>
          <w:rFonts w:ascii="Times New Roman" w:hAnsi="Times New Roman" w:cs="Times New Roman"/>
          <w:sz w:val="24"/>
          <w:szCs w:val="24"/>
        </w:rPr>
        <w:t xml:space="preserve">agent’s </w:t>
      </w:r>
      <w:r w:rsidR="009513B9" w:rsidRPr="0087690B">
        <w:rPr>
          <w:rFonts w:ascii="Times New Roman" w:hAnsi="Times New Roman" w:cs="Times New Roman"/>
          <w:sz w:val="24"/>
          <w:szCs w:val="24"/>
        </w:rPr>
        <w:t>aim</w:t>
      </w:r>
      <w:r w:rsidR="00535977" w:rsidRPr="0087690B">
        <w:rPr>
          <w:rFonts w:ascii="Times New Roman" w:hAnsi="Times New Roman" w:cs="Times New Roman"/>
          <w:sz w:val="24"/>
          <w:szCs w:val="24"/>
        </w:rPr>
        <w:t xml:space="preserve"> in acting is to complete the </w:t>
      </w:r>
      <w:r w:rsidR="000C03F8" w:rsidRPr="0087690B">
        <w:rPr>
          <w:rFonts w:ascii="Times New Roman" w:hAnsi="Times New Roman" w:cs="Times New Roman"/>
          <w:sz w:val="24"/>
          <w:szCs w:val="24"/>
        </w:rPr>
        <w:t>performance undertaken</w:t>
      </w:r>
      <w:r w:rsidR="00535977" w:rsidRPr="0087690B">
        <w:rPr>
          <w:rFonts w:ascii="Times New Roman" w:hAnsi="Times New Roman" w:cs="Times New Roman"/>
          <w:sz w:val="24"/>
          <w:szCs w:val="24"/>
        </w:rPr>
        <w:t xml:space="preserve"> guided by her reasons for undertaking it, thereby bringing</w:t>
      </w:r>
      <w:r w:rsidR="002E57D2" w:rsidRPr="0087690B">
        <w:rPr>
          <w:rFonts w:ascii="Times New Roman" w:hAnsi="Times New Roman" w:cs="Times New Roman"/>
          <w:sz w:val="24"/>
          <w:szCs w:val="24"/>
        </w:rPr>
        <w:t xml:space="preserve"> it about</w:t>
      </w:r>
      <w:r w:rsidR="00507799" w:rsidRPr="0087690B">
        <w:rPr>
          <w:rFonts w:ascii="Times New Roman" w:hAnsi="Times New Roman" w:cs="Times New Roman"/>
          <w:sz w:val="24"/>
          <w:szCs w:val="24"/>
        </w:rPr>
        <w:t xml:space="preserve"> in the </w:t>
      </w:r>
      <w:r w:rsidR="006902C1" w:rsidRPr="0087690B">
        <w:rPr>
          <w:rFonts w:ascii="Times New Roman" w:hAnsi="Times New Roman" w:cs="Times New Roman"/>
          <w:sz w:val="24"/>
          <w:szCs w:val="24"/>
        </w:rPr>
        <w:t>constitutive</w:t>
      </w:r>
      <w:r w:rsidR="00507799" w:rsidRPr="0087690B">
        <w:rPr>
          <w:rFonts w:ascii="Times New Roman" w:hAnsi="Times New Roman" w:cs="Times New Roman"/>
          <w:sz w:val="24"/>
          <w:szCs w:val="24"/>
        </w:rPr>
        <w:t xml:space="preserve"> sense</w:t>
      </w:r>
      <w:r w:rsidR="00535977" w:rsidRPr="0087690B">
        <w:rPr>
          <w:rFonts w:ascii="Times New Roman" w:hAnsi="Times New Roman" w:cs="Times New Roman"/>
          <w:sz w:val="24"/>
          <w:szCs w:val="24"/>
        </w:rPr>
        <w:t xml:space="preserve"> that the action happens.</w:t>
      </w:r>
      <w:r w:rsidR="00EC316B" w:rsidRPr="0087690B">
        <w:rPr>
          <w:rStyle w:val="FootnoteReference"/>
          <w:rFonts w:ascii="Times New Roman" w:hAnsi="Times New Roman" w:cs="Times New Roman"/>
          <w:sz w:val="24"/>
          <w:szCs w:val="24"/>
        </w:rPr>
        <w:footnoteReference w:id="68"/>
      </w:r>
      <w:r w:rsidR="00EA13FE">
        <w:rPr>
          <w:rFonts w:ascii="Times New Roman" w:hAnsi="Times New Roman" w:cs="Times New Roman"/>
          <w:sz w:val="24"/>
          <w:szCs w:val="24"/>
        </w:rPr>
        <w:t xml:space="preserve"> </w:t>
      </w:r>
      <w:r w:rsidR="00535977" w:rsidRPr="0087690B">
        <w:rPr>
          <w:rFonts w:ascii="Times New Roman" w:hAnsi="Times New Roman" w:cs="Times New Roman"/>
          <w:sz w:val="24"/>
          <w:szCs w:val="24"/>
        </w:rPr>
        <w:t>C</w:t>
      </w:r>
      <w:r w:rsidR="002E57D2" w:rsidRPr="0087690B">
        <w:rPr>
          <w:rFonts w:ascii="Times New Roman" w:hAnsi="Times New Roman" w:cs="Times New Roman"/>
          <w:sz w:val="24"/>
          <w:szCs w:val="24"/>
        </w:rPr>
        <w:t xml:space="preserve">onsequentialists hold in addition that in performing any </w:t>
      </w:r>
      <w:r w:rsidR="00535977" w:rsidRPr="0087690B">
        <w:rPr>
          <w:rFonts w:ascii="Times New Roman" w:hAnsi="Times New Roman" w:cs="Times New Roman"/>
          <w:sz w:val="24"/>
          <w:szCs w:val="24"/>
        </w:rPr>
        <w:t xml:space="preserve">action, the agent’s </w:t>
      </w:r>
      <w:r w:rsidR="00EC316B" w:rsidRPr="0087690B">
        <w:rPr>
          <w:rFonts w:ascii="Times New Roman" w:hAnsi="Times New Roman" w:cs="Times New Roman"/>
          <w:sz w:val="24"/>
          <w:szCs w:val="24"/>
        </w:rPr>
        <w:t>aim</w:t>
      </w:r>
      <w:r w:rsidR="00507799" w:rsidRPr="0087690B">
        <w:rPr>
          <w:rFonts w:ascii="Times New Roman" w:hAnsi="Times New Roman" w:cs="Times New Roman"/>
          <w:sz w:val="24"/>
          <w:szCs w:val="24"/>
        </w:rPr>
        <w:t xml:space="preserve"> </w:t>
      </w:r>
      <w:r w:rsidR="00535977" w:rsidRPr="0087690B">
        <w:rPr>
          <w:rFonts w:ascii="Times New Roman" w:hAnsi="Times New Roman" w:cs="Times New Roman"/>
          <w:sz w:val="24"/>
          <w:szCs w:val="24"/>
        </w:rPr>
        <w:t>is</w:t>
      </w:r>
      <w:r w:rsidR="002E57D2" w:rsidRPr="0087690B">
        <w:rPr>
          <w:rFonts w:ascii="Times New Roman" w:hAnsi="Times New Roman" w:cs="Times New Roman"/>
          <w:sz w:val="24"/>
          <w:szCs w:val="24"/>
        </w:rPr>
        <w:t xml:space="preserve"> to bring about the outco</w:t>
      </w:r>
      <w:r w:rsidR="0063248B" w:rsidRPr="0087690B">
        <w:rPr>
          <w:rFonts w:ascii="Times New Roman" w:hAnsi="Times New Roman" w:cs="Times New Roman"/>
          <w:sz w:val="24"/>
          <w:szCs w:val="24"/>
        </w:rPr>
        <w:t>me that rationalizes the action</w:t>
      </w:r>
      <w:r w:rsidR="00535977" w:rsidRPr="0087690B">
        <w:rPr>
          <w:rFonts w:ascii="Times New Roman" w:hAnsi="Times New Roman" w:cs="Times New Roman"/>
          <w:sz w:val="24"/>
          <w:szCs w:val="24"/>
        </w:rPr>
        <w:t>, hence that every performing of an action is</w:t>
      </w:r>
      <w:r w:rsidR="00D449CC" w:rsidRPr="0087690B">
        <w:rPr>
          <w:rFonts w:ascii="Times New Roman" w:hAnsi="Times New Roman" w:cs="Times New Roman"/>
          <w:sz w:val="24"/>
          <w:szCs w:val="24"/>
        </w:rPr>
        <w:t>, or is grounded in,</w:t>
      </w:r>
      <w:r w:rsidR="00535977" w:rsidRPr="0087690B">
        <w:rPr>
          <w:rFonts w:ascii="Times New Roman" w:hAnsi="Times New Roman" w:cs="Times New Roman"/>
          <w:sz w:val="24"/>
          <w:szCs w:val="24"/>
        </w:rPr>
        <w:t xml:space="preserve"> the promoting of an outcome</w:t>
      </w:r>
      <w:r w:rsidR="0063248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3248B" w:rsidRPr="0087690B">
        <w:rPr>
          <w:rFonts w:ascii="Times New Roman" w:hAnsi="Times New Roman" w:cs="Times New Roman"/>
          <w:sz w:val="24"/>
          <w:szCs w:val="24"/>
        </w:rPr>
        <w:t xml:space="preserve">The first claim appeals to the </w:t>
      </w:r>
      <w:r w:rsidR="009513B9" w:rsidRPr="0087690B">
        <w:rPr>
          <w:rFonts w:ascii="Times New Roman" w:hAnsi="Times New Roman" w:cs="Times New Roman"/>
          <w:sz w:val="24"/>
          <w:szCs w:val="24"/>
        </w:rPr>
        <w:t>aim</w:t>
      </w:r>
      <w:r w:rsidR="00535977" w:rsidRPr="0087690B">
        <w:rPr>
          <w:rFonts w:ascii="Times New Roman" w:hAnsi="Times New Roman" w:cs="Times New Roman"/>
          <w:sz w:val="24"/>
          <w:szCs w:val="24"/>
        </w:rPr>
        <w:t xml:space="preserve"> of every action and the </w:t>
      </w:r>
      <w:r w:rsidR="006902C1" w:rsidRPr="0087690B">
        <w:rPr>
          <w:rFonts w:ascii="Times New Roman" w:hAnsi="Times New Roman" w:cs="Times New Roman"/>
          <w:sz w:val="24"/>
          <w:szCs w:val="24"/>
        </w:rPr>
        <w:t>constitutive</w:t>
      </w:r>
      <w:r w:rsidR="0063248B" w:rsidRPr="0087690B">
        <w:rPr>
          <w:rFonts w:ascii="Times New Roman" w:hAnsi="Times New Roman" w:cs="Times New Roman"/>
          <w:sz w:val="24"/>
          <w:szCs w:val="24"/>
        </w:rPr>
        <w:t xml:space="preserve"> sense in which actions bring about outcomes; the second claim appeals to the rationalizing sense in which actions bring about outcomes</w:t>
      </w:r>
      <w:r w:rsidR="00535977" w:rsidRPr="0087690B">
        <w:rPr>
          <w:rFonts w:ascii="Times New Roman" w:hAnsi="Times New Roman" w:cs="Times New Roman"/>
          <w:sz w:val="24"/>
          <w:szCs w:val="24"/>
        </w:rPr>
        <w:t>, collapsing performing actions into promoting</w:t>
      </w:r>
      <w:r w:rsidR="002E57D2" w:rsidRPr="0087690B">
        <w:rPr>
          <w:rFonts w:ascii="Times New Roman" w:hAnsi="Times New Roman" w:cs="Times New Roman"/>
          <w:sz w:val="24"/>
          <w:szCs w:val="24"/>
        </w:rPr>
        <w:t xml:space="preserve"> </w:t>
      </w:r>
      <w:r w:rsidR="00535977" w:rsidRPr="0087690B">
        <w:rPr>
          <w:rFonts w:ascii="Times New Roman" w:hAnsi="Times New Roman" w:cs="Times New Roman"/>
          <w:sz w:val="24"/>
          <w:szCs w:val="24"/>
        </w:rPr>
        <w:t>outcomes.</w:t>
      </w:r>
      <w:r w:rsidR="002E57D2" w:rsidRPr="0087690B">
        <w:rPr>
          <w:rFonts w:ascii="Times New Roman" w:hAnsi="Times New Roman" w:cs="Times New Roman"/>
          <w:sz w:val="24"/>
          <w:szCs w:val="24"/>
        </w:rPr>
        <w:t xml:space="preserve"> </w:t>
      </w:r>
      <w:r w:rsidR="009D68B1" w:rsidRPr="0087690B">
        <w:rPr>
          <w:rFonts w:ascii="Times New Roman" w:hAnsi="Times New Roman" w:cs="Times New Roman"/>
          <w:sz w:val="24"/>
          <w:szCs w:val="24"/>
        </w:rPr>
        <w:t>O</w:t>
      </w:r>
      <w:r w:rsidR="002E57D2" w:rsidRPr="0087690B">
        <w:rPr>
          <w:rFonts w:ascii="Times New Roman" w:hAnsi="Times New Roman" w:cs="Times New Roman"/>
          <w:sz w:val="24"/>
          <w:szCs w:val="24"/>
        </w:rPr>
        <w:t>ur alternative</w:t>
      </w:r>
      <w:r w:rsidR="009D68B1" w:rsidRPr="0087690B">
        <w:rPr>
          <w:rFonts w:ascii="Times New Roman" w:hAnsi="Times New Roman" w:cs="Times New Roman"/>
          <w:sz w:val="24"/>
          <w:szCs w:val="24"/>
        </w:rPr>
        <w:t xml:space="preserve"> theories</w:t>
      </w:r>
      <w:r w:rsidR="0084303F"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maintain that</w:t>
      </w:r>
      <w:r w:rsidR="006902C1" w:rsidRPr="0087690B">
        <w:rPr>
          <w:rFonts w:ascii="Times New Roman" w:hAnsi="Times New Roman" w:cs="Times New Roman"/>
          <w:sz w:val="24"/>
          <w:szCs w:val="24"/>
        </w:rPr>
        <w:t xml:space="preserve"> intentional</w:t>
      </w:r>
      <w:r w:rsidR="002E57D2" w:rsidRPr="0087690B">
        <w:rPr>
          <w:rFonts w:ascii="Times New Roman" w:hAnsi="Times New Roman" w:cs="Times New Roman"/>
          <w:sz w:val="24"/>
          <w:szCs w:val="24"/>
        </w:rPr>
        <w:t xml:space="preserve"> actions </w:t>
      </w:r>
      <w:r w:rsidR="000C03F8" w:rsidRPr="0087690B">
        <w:rPr>
          <w:rFonts w:ascii="Times New Roman" w:hAnsi="Times New Roman" w:cs="Times New Roman"/>
          <w:sz w:val="24"/>
          <w:szCs w:val="24"/>
        </w:rPr>
        <w:t xml:space="preserve">are </w:t>
      </w:r>
      <w:r w:rsidR="00535977" w:rsidRPr="0087690B">
        <w:rPr>
          <w:rFonts w:ascii="Times New Roman" w:hAnsi="Times New Roman" w:cs="Times New Roman"/>
          <w:sz w:val="24"/>
          <w:szCs w:val="24"/>
        </w:rPr>
        <w:t xml:space="preserve">performance which, if successful, </w:t>
      </w:r>
      <w:r w:rsidR="002E57D2" w:rsidRPr="0087690B">
        <w:rPr>
          <w:rFonts w:ascii="Times New Roman" w:hAnsi="Times New Roman" w:cs="Times New Roman"/>
          <w:sz w:val="24"/>
          <w:szCs w:val="24"/>
        </w:rPr>
        <w:t>bring about outcomes in the constitutive</w:t>
      </w:r>
      <w:r w:rsidR="006902C1"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sense</w:t>
      </w:r>
      <w:r w:rsidR="00D449CC" w:rsidRPr="0087690B">
        <w:rPr>
          <w:rFonts w:ascii="Times New Roman" w:hAnsi="Times New Roman" w:cs="Times New Roman"/>
          <w:sz w:val="24"/>
          <w:szCs w:val="24"/>
        </w:rPr>
        <w:t xml:space="preserve">; </w:t>
      </w:r>
      <w:r w:rsidR="00D449CC" w:rsidRPr="0087690B">
        <w:rPr>
          <w:rFonts w:ascii="Times New Roman" w:hAnsi="Times New Roman" w:cs="Times New Roman"/>
          <w:sz w:val="24"/>
          <w:szCs w:val="24"/>
        </w:rPr>
        <w:lastRenderedPageBreak/>
        <w:t>c</w:t>
      </w:r>
      <w:r w:rsidR="002E57D2" w:rsidRPr="0087690B">
        <w:rPr>
          <w:rFonts w:ascii="Times New Roman" w:hAnsi="Times New Roman" w:cs="Times New Roman"/>
          <w:sz w:val="24"/>
          <w:szCs w:val="24"/>
        </w:rPr>
        <w:t>onsequentialist theories are distinctive in maintaining that all actions brin</w:t>
      </w:r>
      <w:r w:rsidR="00535977" w:rsidRPr="0087690B">
        <w:rPr>
          <w:rFonts w:ascii="Times New Roman" w:hAnsi="Times New Roman" w:cs="Times New Roman"/>
          <w:sz w:val="24"/>
          <w:szCs w:val="24"/>
        </w:rPr>
        <w:t>g about outcomes in both senses, hence that all performings are promotings.</w:t>
      </w:r>
    </w:p>
    <w:p w14:paraId="05807511" w14:textId="12967BE2"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Kantians, virtue ethicists, and many consequentialists maintain that it is always right to perform the best action, and in this sense to do what is best; consequentialists hold in addition that the best action is the action that brings about the best ou</w:t>
      </w:r>
      <w:r w:rsidR="00BA770F" w:rsidRPr="0087690B">
        <w:rPr>
          <w:rFonts w:ascii="Times New Roman" w:hAnsi="Times New Roman" w:cs="Times New Roman"/>
          <w:sz w:val="24"/>
          <w:szCs w:val="24"/>
        </w:rPr>
        <w:t>tcome</w:t>
      </w:r>
      <w:r w:rsidR="0084303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368EE" w:rsidRPr="0087690B">
        <w:rPr>
          <w:rFonts w:ascii="Times New Roman" w:hAnsi="Times New Roman" w:cs="Times New Roman"/>
          <w:sz w:val="24"/>
          <w:szCs w:val="24"/>
        </w:rPr>
        <w:t>Each</w:t>
      </w:r>
      <w:r w:rsidR="002E57D2" w:rsidRPr="0087690B">
        <w:rPr>
          <w:rFonts w:ascii="Times New Roman" w:hAnsi="Times New Roman" w:cs="Times New Roman"/>
          <w:sz w:val="24"/>
          <w:szCs w:val="24"/>
        </w:rPr>
        <w:t xml:space="preserve"> maintain</w:t>
      </w:r>
      <w:r w:rsidR="001368EE"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that reasons for action reflect and are reflected in fundamental things of </w:t>
      </w:r>
      <w:r w:rsidR="0084303F" w:rsidRPr="0087690B">
        <w:rPr>
          <w:rFonts w:ascii="Times New Roman" w:hAnsi="Times New Roman" w:cs="Times New Roman"/>
          <w:sz w:val="24"/>
          <w:szCs w:val="24"/>
        </w:rPr>
        <w:t xml:space="preserve">value, </w:t>
      </w:r>
      <w:r w:rsidR="006902C1" w:rsidRPr="0087690B">
        <w:rPr>
          <w:rFonts w:ascii="Times New Roman" w:hAnsi="Times New Roman" w:cs="Times New Roman"/>
          <w:sz w:val="24"/>
          <w:szCs w:val="24"/>
        </w:rPr>
        <w:t>and that such things of value and the reasons that reflect them</w:t>
      </w:r>
      <w:r w:rsidR="0084303F" w:rsidRPr="0087690B">
        <w:rPr>
          <w:rFonts w:ascii="Times New Roman" w:hAnsi="Times New Roman" w:cs="Times New Roman"/>
          <w:sz w:val="24"/>
          <w:szCs w:val="24"/>
        </w:rPr>
        <w:t xml:space="preserve"> provide a</w:t>
      </w:r>
      <w:r w:rsidR="00BA770F"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rationale for deontic evaluation; consequentialists hold i</w:t>
      </w:r>
      <w:r w:rsidR="0084303F" w:rsidRPr="0087690B">
        <w:rPr>
          <w:rFonts w:ascii="Times New Roman" w:hAnsi="Times New Roman" w:cs="Times New Roman"/>
          <w:sz w:val="24"/>
          <w:szCs w:val="24"/>
        </w:rPr>
        <w:t>n addition that this</w:t>
      </w:r>
      <w:r w:rsidR="00BA770F" w:rsidRPr="0087690B">
        <w:rPr>
          <w:rFonts w:ascii="Times New Roman" w:hAnsi="Times New Roman" w:cs="Times New Roman"/>
          <w:sz w:val="24"/>
          <w:szCs w:val="24"/>
        </w:rPr>
        <w:t xml:space="preserve"> </w:t>
      </w:r>
      <w:r w:rsidR="00D449CC" w:rsidRPr="0087690B">
        <w:rPr>
          <w:rFonts w:ascii="Times New Roman" w:hAnsi="Times New Roman" w:cs="Times New Roman"/>
          <w:sz w:val="24"/>
          <w:szCs w:val="24"/>
        </w:rPr>
        <w:t xml:space="preserve">rationale </w:t>
      </w:r>
      <w:r w:rsidR="00BA770F" w:rsidRPr="0087690B">
        <w:rPr>
          <w:rFonts w:ascii="Times New Roman" w:hAnsi="Times New Roman" w:cs="Times New Roman"/>
          <w:sz w:val="24"/>
          <w:szCs w:val="24"/>
        </w:rPr>
        <w:t>is outcome</w:t>
      </w:r>
      <w:r w:rsidR="009416D4" w:rsidRPr="0087690B">
        <w:rPr>
          <w:rFonts w:ascii="Times New Roman" w:hAnsi="Times New Roman" w:cs="Times New Roman"/>
          <w:sz w:val="24"/>
          <w:szCs w:val="24"/>
        </w:rPr>
        <w:t>-</w:t>
      </w:r>
      <w:r w:rsidR="00BA770F" w:rsidRPr="0087690B">
        <w:rPr>
          <w:rFonts w:ascii="Times New Roman" w:hAnsi="Times New Roman" w:cs="Times New Roman"/>
          <w:sz w:val="24"/>
          <w:szCs w:val="24"/>
        </w:rPr>
        <w:t>centered</w:t>
      </w:r>
      <w:r w:rsidR="00D449CC"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that the relevance of fundamental things of value to reasons for action is captured completely and w</w:t>
      </w:r>
      <w:r w:rsidR="00BA770F" w:rsidRPr="0087690B">
        <w:rPr>
          <w:rFonts w:ascii="Times New Roman" w:hAnsi="Times New Roman" w:cs="Times New Roman"/>
          <w:sz w:val="24"/>
          <w:szCs w:val="24"/>
        </w:rPr>
        <w:t>ithout distortion in relevant</w:t>
      </w:r>
      <w:r w:rsidR="002E57D2" w:rsidRPr="0087690B">
        <w:rPr>
          <w:rFonts w:ascii="Times New Roman" w:hAnsi="Times New Roman" w:cs="Times New Roman"/>
          <w:sz w:val="24"/>
          <w:szCs w:val="24"/>
        </w:rPr>
        <w:t xml:space="preserve"> rankings of outcomes</w:t>
      </w:r>
      <w:r w:rsidR="0063248B" w:rsidRPr="0087690B">
        <w:rPr>
          <w:rFonts w:ascii="Times New Roman" w:hAnsi="Times New Roman" w:cs="Times New Roman"/>
          <w:sz w:val="24"/>
          <w:szCs w:val="24"/>
        </w:rPr>
        <w:t xml:space="preserve"> to be </w:t>
      </w:r>
      <w:r w:rsidR="00EF2663" w:rsidRPr="0087690B">
        <w:rPr>
          <w:rFonts w:ascii="Times New Roman" w:hAnsi="Times New Roman" w:cs="Times New Roman"/>
          <w:sz w:val="24"/>
          <w:szCs w:val="24"/>
        </w:rPr>
        <w:t>promoted/</w:t>
      </w:r>
      <w:r w:rsidR="0063248B" w:rsidRPr="0087690B">
        <w:rPr>
          <w:rFonts w:ascii="Times New Roman" w:hAnsi="Times New Roman" w:cs="Times New Roman"/>
          <w:sz w:val="24"/>
          <w:szCs w:val="24"/>
        </w:rPr>
        <w:t>brought about</w:t>
      </w:r>
      <w:r w:rsidR="002E57D2" w:rsidRPr="0087690B">
        <w:rPr>
          <w:rFonts w:ascii="Times New Roman" w:hAnsi="Times New Roman" w:cs="Times New Roman"/>
          <w:sz w:val="24"/>
          <w:szCs w:val="24"/>
        </w:rPr>
        <w:t>.</w:t>
      </w:r>
    </w:p>
    <w:p w14:paraId="28436173" w14:textId="305008BA"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What advocates of the alternative theories deny, then, is not that all actions bring about outcomes, that it is always right to do what’s best,</w:t>
      </w:r>
      <w:r w:rsidR="00BA770F" w:rsidRPr="0087690B">
        <w:rPr>
          <w:rFonts w:ascii="Times New Roman" w:hAnsi="Times New Roman" w:cs="Times New Roman"/>
          <w:sz w:val="24"/>
          <w:szCs w:val="24"/>
        </w:rPr>
        <w:t xml:space="preserve"> and that </w:t>
      </w:r>
      <w:r w:rsidR="0084303F" w:rsidRPr="0087690B">
        <w:rPr>
          <w:rFonts w:ascii="Times New Roman" w:hAnsi="Times New Roman" w:cs="Times New Roman"/>
          <w:sz w:val="24"/>
          <w:szCs w:val="24"/>
        </w:rPr>
        <w:t>there is a value</w:t>
      </w:r>
      <w:r w:rsidR="00D449CC" w:rsidRPr="0087690B">
        <w:rPr>
          <w:rFonts w:ascii="Times New Roman" w:hAnsi="Times New Roman" w:cs="Times New Roman"/>
          <w:sz w:val="24"/>
          <w:szCs w:val="24"/>
        </w:rPr>
        <w:t>-</w:t>
      </w:r>
      <w:r w:rsidR="0084303F" w:rsidRPr="0087690B">
        <w:rPr>
          <w:rFonts w:ascii="Times New Roman" w:hAnsi="Times New Roman" w:cs="Times New Roman"/>
          <w:sz w:val="24"/>
          <w:szCs w:val="24"/>
        </w:rPr>
        <w:t>based</w:t>
      </w:r>
      <w:r w:rsidR="002E57D2" w:rsidRPr="0087690B">
        <w:rPr>
          <w:rFonts w:ascii="Times New Roman" w:hAnsi="Times New Roman" w:cs="Times New Roman"/>
          <w:sz w:val="24"/>
          <w:szCs w:val="24"/>
        </w:rPr>
        <w:t xml:space="preserve"> rationale for right action, but the further particular </w:t>
      </w:r>
      <w:r w:rsidR="006A1844" w:rsidRPr="0087690B">
        <w:rPr>
          <w:rFonts w:ascii="Times New Roman" w:hAnsi="Times New Roman" w:cs="Times New Roman"/>
          <w:sz w:val="24"/>
          <w:szCs w:val="24"/>
        </w:rPr>
        <w:t>outcome</w:t>
      </w:r>
      <w:r w:rsidR="00161E6D" w:rsidRPr="0087690B">
        <w:rPr>
          <w:rFonts w:ascii="Times New Roman" w:hAnsi="Times New Roman" w:cs="Times New Roman"/>
          <w:sz w:val="24"/>
          <w:szCs w:val="24"/>
        </w:rPr>
        <w:t>-</w:t>
      </w:r>
      <w:r w:rsidR="006A1844" w:rsidRPr="0087690B">
        <w:rPr>
          <w:rFonts w:ascii="Times New Roman" w:hAnsi="Times New Roman" w:cs="Times New Roman"/>
          <w:sz w:val="24"/>
          <w:szCs w:val="24"/>
        </w:rPr>
        <w:t xml:space="preserve">centered </w:t>
      </w:r>
      <w:r w:rsidR="002E57D2" w:rsidRPr="0087690B">
        <w:rPr>
          <w:rFonts w:ascii="Times New Roman" w:hAnsi="Times New Roman" w:cs="Times New Roman"/>
          <w:sz w:val="24"/>
          <w:szCs w:val="24"/>
        </w:rPr>
        <w:t>interpretations of each of these claims put forward by the consequentialist, t</w:t>
      </w:r>
      <w:r w:rsidR="001C65C2" w:rsidRPr="0087690B">
        <w:rPr>
          <w:rFonts w:ascii="Times New Roman" w:hAnsi="Times New Roman" w:cs="Times New Roman"/>
          <w:sz w:val="24"/>
          <w:szCs w:val="24"/>
        </w:rPr>
        <w:t xml:space="preserve">hat the rationale must be provided entirely by values </w:t>
      </w:r>
      <w:r w:rsidR="0063248B" w:rsidRPr="0087690B">
        <w:rPr>
          <w:rFonts w:ascii="Times New Roman" w:hAnsi="Times New Roman" w:cs="Times New Roman"/>
          <w:sz w:val="24"/>
          <w:szCs w:val="24"/>
        </w:rPr>
        <w:t>the relevance</w:t>
      </w:r>
      <w:r w:rsidR="001C65C2" w:rsidRPr="0087690B">
        <w:rPr>
          <w:rFonts w:ascii="Times New Roman" w:hAnsi="Times New Roman" w:cs="Times New Roman"/>
          <w:sz w:val="24"/>
          <w:szCs w:val="24"/>
        </w:rPr>
        <w:t xml:space="preserve"> </w:t>
      </w:r>
      <w:r w:rsidR="0084303F" w:rsidRPr="0087690B">
        <w:rPr>
          <w:rFonts w:ascii="Times New Roman" w:hAnsi="Times New Roman" w:cs="Times New Roman"/>
          <w:sz w:val="24"/>
          <w:szCs w:val="24"/>
        </w:rPr>
        <w:t>of which</w:t>
      </w:r>
      <w:r w:rsidR="001C65C2" w:rsidRPr="0087690B">
        <w:rPr>
          <w:rFonts w:ascii="Times New Roman" w:hAnsi="Times New Roman" w:cs="Times New Roman"/>
          <w:sz w:val="24"/>
          <w:szCs w:val="24"/>
        </w:rPr>
        <w:t xml:space="preserve"> is</w:t>
      </w:r>
      <w:r w:rsidR="002E57D2" w:rsidRPr="0087690B">
        <w:rPr>
          <w:rFonts w:ascii="Times New Roman" w:hAnsi="Times New Roman" w:cs="Times New Roman"/>
          <w:sz w:val="24"/>
          <w:szCs w:val="24"/>
        </w:rPr>
        <w:t xml:space="preserve"> </w:t>
      </w:r>
      <w:r w:rsidR="001C65C2" w:rsidRPr="0087690B">
        <w:rPr>
          <w:rFonts w:ascii="Times New Roman" w:hAnsi="Times New Roman" w:cs="Times New Roman"/>
          <w:sz w:val="24"/>
          <w:szCs w:val="24"/>
        </w:rPr>
        <w:t>captured without distortion in</w:t>
      </w:r>
      <w:r w:rsidR="002E57D2" w:rsidRPr="0087690B">
        <w:rPr>
          <w:rFonts w:ascii="Times New Roman" w:hAnsi="Times New Roman" w:cs="Times New Roman"/>
          <w:sz w:val="24"/>
          <w:szCs w:val="24"/>
        </w:rPr>
        <w:t xml:space="preserve"> ranking</w:t>
      </w:r>
      <w:r w:rsidR="001C65C2"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of outcomes</w:t>
      </w:r>
      <w:r w:rsidR="00D449CC" w:rsidRPr="0087690B">
        <w:rPr>
          <w:rFonts w:ascii="Times New Roman" w:hAnsi="Times New Roman" w:cs="Times New Roman"/>
          <w:sz w:val="24"/>
          <w:szCs w:val="24"/>
        </w:rPr>
        <w:t xml:space="preserve"> to be promoted</w:t>
      </w:r>
      <w:r w:rsidR="002E57D2" w:rsidRPr="0087690B">
        <w:rPr>
          <w:rFonts w:ascii="Times New Roman" w:hAnsi="Times New Roman" w:cs="Times New Roman"/>
          <w:sz w:val="24"/>
          <w:szCs w:val="24"/>
        </w:rPr>
        <w:t xml:space="preserve">, that the best that it is always right to do is promoting the best outcome, and that </w:t>
      </w:r>
      <w:r w:rsidR="008A627D" w:rsidRPr="0087690B">
        <w:rPr>
          <w:rFonts w:ascii="Times New Roman" w:hAnsi="Times New Roman" w:cs="Times New Roman"/>
          <w:sz w:val="24"/>
          <w:szCs w:val="24"/>
        </w:rPr>
        <w:t xml:space="preserve">the </w:t>
      </w:r>
      <w:r w:rsidR="00FE7C74" w:rsidRPr="0087690B">
        <w:rPr>
          <w:rFonts w:ascii="Times New Roman" w:hAnsi="Times New Roman" w:cs="Times New Roman"/>
          <w:sz w:val="24"/>
          <w:szCs w:val="24"/>
        </w:rPr>
        <w:t>end</w:t>
      </w:r>
      <w:r w:rsidR="008A627D" w:rsidRPr="0087690B">
        <w:rPr>
          <w:rFonts w:ascii="Times New Roman" w:hAnsi="Times New Roman" w:cs="Times New Roman"/>
          <w:sz w:val="24"/>
          <w:szCs w:val="24"/>
        </w:rPr>
        <w:t xml:space="preserve"> of every action is bringing about some outcome in the rationalizing sense</w:t>
      </w:r>
      <w:r w:rsidR="00FE7C74" w:rsidRPr="0087690B">
        <w:rPr>
          <w:rFonts w:ascii="Times New Roman" w:hAnsi="Times New Roman" w:cs="Times New Roman"/>
          <w:sz w:val="24"/>
          <w:szCs w:val="24"/>
        </w:rPr>
        <w:t>, hence that every performance of an action is the promotion of some outcome</w:t>
      </w:r>
      <w:r w:rsidR="008A627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It will become clear that such interpretations beg the questions at issue among these rival theories, and that they are pr</w:t>
      </w:r>
      <w:r w:rsidR="008A627D" w:rsidRPr="0087690B">
        <w:rPr>
          <w:rFonts w:ascii="Times New Roman" w:hAnsi="Times New Roman" w:cs="Times New Roman"/>
          <w:sz w:val="24"/>
          <w:szCs w:val="24"/>
        </w:rPr>
        <w:t>ima facie implausible</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61E6D" w:rsidRPr="0087690B">
        <w:rPr>
          <w:rFonts w:ascii="Times New Roman" w:hAnsi="Times New Roman" w:cs="Times New Roman"/>
          <w:sz w:val="24"/>
          <w:szCs w:val="24"/>
        </w:rPr>
        <w:t>The central point of the next chapter is that</w:t>
      </w:r>
      <w:r w:rsidR="002E57D2" w:rsidRPr="0087690B">
        <w:rPr>
          <w:rFonts w:ascii="Times New Roman" w:hAnsi="Times New Roman" w:cs="Times New Roman"/>
          <w:sz w:val="24"/>
          <w:szCs w:val="24"/>
        </w:rPr>
        <w:t xml:space="preserve"> the tyranny of ou</w:t>
      </w:r>
      <w:r w:rsidR="001C65C2" w:rsidRPr="0087690B">
        <w:rPr>
          <w:rFonts w:ascii="Times New Roman" w:hAnsi="Times New Roman" w:cs="Times New Roman"/>
          <w:sz w:val="24"/>
          <w:szCs w:val="24"/>
        </w:rPr>
        <w:t>tcomes in ethics rests upon</w:t>
      </w:r>
      <w:r w:rsidR="002E57D2" w:rsidRPr="0087690B">
        <w:rPr>
          <w:rFonts w:ascii="Times New Roman" w:hAnsi="Times New Roman" w:cs="Times New Roman"/>
          <w:sz w:val="24"/>
          <w:szCs w:val="24"/>
        </w:rPr>
        <w:t xml:space="preserve"> additional, </w:t>
      </w:r>
      <w:r w:rsidR="000A0630" w:rsidRPr="0087690B">
        <w:rPr>
          <w:rFonts w:ascii="Times New Roman" w:hAnsi="Times New Roman" w:cs="Times New Roman"/>
          <w:sz w:val="24"/>
          <w:szCs w:val="24"/>
        </w:rPr>
        <w:t>non-ethical</w:t>
      </w:r>
      <w:r w:rsidR="002E57D2" w:rsidRPr="0087690B">
        <w:rPr>
          <w:rFonts w:ascii="Times New Roman" w:hAnsi="Times New Roman" w:cs="Times New Roman"/>
          <w:sz w:val="24"/>
          <w:szCs w:val="24"/>
        </w:rPr>
        <w:t xml:space="preserve"> arguments</w:t>
      </w:r>
      <w:r w:rsidR="00C26FE6">
        <w:rPr>
          <w:rFonts w:ascii="Times New Roman" w:hAnsi="Times New Roman" w:cs="Times New Roman"/>
          <w:sz w:val="24"/>
          <w:szCs w:val="24"/>
        </w:rPr>
        <w:t>.  T</w:t>
      </w:r>
      <w:r w:rsidR="002E57D2" w:rsidRPr="0087690B">
        <w:rPr>
          <w:rFonts w:ascii="Times New Roman" w:hAnsi="Times New Roman" w:cs="Times New Roman"/>
          <w:sz w:val="24"/>
          <w:szCs w:val="24"/>
        </w:rPr>
        <w:t xml:space="preserve">hat these </w:t>
      </w:r>
      <w:r w:rsidR="00BE11B8" w:rsidRPr="0087690B">
        <w:rPr>
          <w:rFonts w:ascii="Times New Roman" w:hAnsi="Times New Roman" w:cs="Times New Roman"/>
          <w:sz w:val="24"/>
          <w:szCs w:val="24"/>
        </w:rPr>
        <w:t xml:space="preserve">non-ethical </w:t>
      </w:r>
      <w:r w:rsidR="002E57D2" w:rsidRPr="0087690B">
        <w:rPr>
          <w:rFonts w:ascii="Times New Roman" w:hAnsi="Times New Roman" w:cs="Times New Roman"/>
          <w:sz w:val="24"/>
          <w:szCs w:val="24"/>
        </w:rPr>
        <w:t xml:space="preserve">arguments also fail to be persuasive is the topic of chapters </w:t>
      </w:r>
      <w:hyperlink w:anchor="_Chapter_5:_Against" w:history="1">
        <w:r w:rsidR="002E57D2" w:rsidRPr="005779CD">
          <w:rPr>
            <w:rStyle w:val="Hyperlink"/>
            <w:rFonts w:ascii="Times New Roman" w:hAnsi="Times New Roman" w:cs="Times New Roman"/>
            <w:sz w:val="24"/>
            <w:szCs w:val="24"/>
          </w:rPr>
          <w:t>5</w:t>
        </w:r>
      </w:hyperlink>
      <w:r w:rsidR="002E57D2" w:rsidRPr="0087690B">
        <w:rPr>
          <w:rFonts w:ascii="Times New Roman" w:hAnsi="Times New Roman" w:cs="Times New Roman"/>
          <w:sz w:val="24"/>
          <w:szCs w:val="24"/>
        </w:rPr>
        <w:t xml:space="preserve"> and </w:t>
      </w:r>
      <w:hyperlink w:anchor="_Chapter_6:_The" w:history="1">
        <w:r w:rsidR="002E57D2" w:rsidRPr="005779CD">
          <w:rPr>
            <w:rStyle w:val="Hyperlink"/>
            <w:rFonts w:ascii="Times New Roman" w:hAnsi="Times New Roman" w:cs="Times New Roman"/>
            <w:sz w:val="24"/>
            <w:szCs w:val="24"/>
          </w:rPr>
          <w:t>6</w:t>
        </w:r>
      </w:hyperlink>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But such </w:t>
      </w:r>
      <w:r w:rsidR="000A0630" w:rsidRPr="0087690B">
        <w:rPr>
          <w:rFonts w:ascii="Times New Roman" w:hAnsi="Times New Roman" w:cs="Times New Roman"/>
          <w:sz w:val="24"/>
          <w:szCs w:val="24"/>
        </w:rPr>
        <w:t>non-ethical</w:t>
      </w:r>
      <w:r w:rsidR="002E57D2" w:rsidRPr="0087690B">
        <w:rPr>
          <w:rFonts w:ascii="Times New Roman" w:hAnsi="Times New Roman" w:cs="Times New Roman"/>
          <w:sz w:val="24"/>
          <w:szCs w:val="24"/>
        </w:rPr>
        <w:t xml:space="preserve"> arguments, and the need for them, cannot come </w:t>
      </w:r>
      <w:r w:rsidR="002E57D2" w:rsidRPr="0087690B">
        <w:rPr>
          <w:rFonts w:ascii="Times New Roman" w:hAnsi="Times New Roman" w:cs="Times New Roman"/>
          <w:sz w:val="24"/>
          <w:szCs w:val="24"/>
        </w:rPr>
        <w:lastRenderedPageBreak/>
        <w:t>effectively into view, and their importance cannot fully be appreciated, until we have first dispatched with their ethical counterparts.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It is to this task that I now turn.</w:t>
      </w:r>
      <w:r w:rsidR="00EA13FE">
        <w:rPr>
          <w:rFonts w:ascii="Times New Roman" w:hAnsi="Times New Roman" w:cs="Times New Roman"/>
          <w:sz w:val="24"/>
          <w:szCs w:val="24"/>
        </w:rPr>
        <w:t xml:space="preserve"> </w:t>
      </w:r>
    </w:p>
    <w:p w14:paraId="3BFE51A5" w14:textId="310FA1CC" w:rsidR="002E57D2" w:rsidRPr="00474A22" w:rsidRDefault="002E57D2" w:rsidP="0087690B">
      <w:pPr>
        <w:pStyle w:val="Heading2"/>
        <w:spacing w:before="0" w:line="480" w:lineRule="auto"/>
        <w:rPr>
          <w:rFonts w:ascii="Times New Roman" w:hAnsi="Times New Roman" w:cs="Times New Roman"/>
          <w:b/>
          <w:bCs/>
          <w:color w:val="auto"/>
          <w:sz w:val="28"/>
          <w:szCs w:val="28"/>
        </w:rPr>
      </w:pPr>
      <w:bookmarkStart w:id="16" w:name="_Section_II:_Goodness"/>
      <w:bookmarkEnd w:id="16"/>
      <w:r w:rsidRPr="00474A22">
        <w:rPr>
          <w:rFonts w:ascii="Times New Roman" w:hAnsi="Times New Roman" w:cs="Times New Roman"/>
          <w:b/>
          <w:bCs/>
          <w:color w:val="auto"/>
          <w:sz w:val="28"/>
          <w:szCs w:val="28"/>
        </w:rPr>
        <w:t>Secti</w:t>
      </w:r>
      <w:r w:rsidR="00BF6AC6" w:rsidRPr="00474A22">
        <w:rPr>
          <w:rFonts w:ascii="Times New Roman" w:hAnsi="Times New Roman" w:cs="Times New Roman"/>
          <w:b/>
          <w:bCs/>
          <w:color w:val="auto"/>
          <w:sz w:val="28"/>
          <w:szCs w:val="28"/>
        </w:rPr>
        <w:t>on II</w:t>
      </w:r>
      <w:r w:rsidR="003D661B" w:rsidRPr="00474A22">
        <w:rPr>
          <w:rFonts w:ascii="Times New Roman" w:hAnsi="Times New Roman" w:cs="Times New Roman"/>
          <w:b/>
          <w:bCs/>
          <w:color w:val="auto"/>
          <w:sz w:val="28"/>
          <w:szCs w:val="28"/>
        </w:rPr>
        <w:t xml:space="preserve">: </w:t>
      </w:r>
      <w:r w:rsidR="00CC6B9C" w:rsidRPr="00474A22">
        <w:rPr>
          <w:rFonts w:ascii="Times New Roman" w:hAnsi="Times New Roman" w:cs="Times New Roman"/>
          <w:b/>
          <w:bCs/>
          <w:color w:val="auto"/>
          <w:sz w:val="28"/>
          <w:szCs w:val="28"/>
        </w:rPr>
        <w:t>Goodness and Rightness</w:t>
      </w:r>
      <w:r w:rsidR="00463AEC" w:rsidRPr="00474A22">
        <w:rPr>
          <w:rFonts w:ascii="Times New Roman" w:hAnsi="Times New Roman" w:cs="Times New Roman"/>
          <w:b/>
          <w:bCs/>
          <w:color w:val="auto"/>
          <w:sz w:val="28"/>
          <w:szCs w:val="28"/>
        </w:rPr>
        <w:t>—</w:t>
      </w:r>
      <w:r w:rsidR="00C829B9" w:rsidRPr="00474A22">
        <w:rPr>
          <w:rFonts w:ascii="Times New Roman" w:hAnsi="Times New Roman" w:cs="Times New Roman"/>
          <w:b/>
          <w:bCs/>
          <w:color w:val="auto"/>
          <w:sz w:val="28"/>
          <w:szCs w:val="28"/>
        </w:rPr>
        <w:t>Non-Deontic</w:t>
      </w:r>
      <w:r w:rsidRPr="00474A22">
        <w:rPr>
          <w:rFonts w:ascii="Times New Roman" w:hAnsi="Times New Roman" w:cs="Times New Roman"/>
          <w:b/>
          <w:bCs/>
          <w:color w:val="auto"/>
          <w:sz w:val="28"/>
          <w:szCs w:val="28"/>
        </w:rPr>
        <w:t xml:space="preserve"> Rationales for Deontic Evaluation</w:t>
      </w:r>
    </w:p>
    <w:p w14:paraId="68FE7363" w14:textId="196F3060" w:rsidR="0037639C" w:rsidRPr="0087690B" w:rsidRDefault="005B6A60"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We have already seen in the previous chapter that our standard alternatives are most plausibly interpreted as providing rationales for deontic evaluation of actions that appeal to non-deontic value.</w:t>
      </w:r>
      <w:r w:rsidR="00EA13FE">
        <w:rPr>
          <w:rFonts w:ascii="Times New Roman" w:hAnsi="Times New Roman" w:cs="Times New Roman"/>
          <w:sz w:val="24"/>
          <w:szCs w:val="24"/>
        </w:rPr>
        <w:t xml:space="preserve"> </w:t>
      </w:r>
      <w:r w:rsidR="009D68B1" w:rsidRPr="0087690B">
        <w:rPr>
          <w:rFonts w:ascii="Times New Roman" w:hAnsi="Times New Roman" w:cs="Times New Roman"/>
          <w:sz w:val="24"/>
          <w:szCs w:val="24"/>
        </w:rPr>
        <w:t>But m</w:t>
      </w:r>
      <w:r w:rsidRPr="0087690B">
        <w:rPr>
          <w:rFonts w:ascii="Times New Roman" w:hAnsi="Times New Roman" w:cs="Times New Roman"/>
          <w:sz w:val="24"/>
          <w:szCs w:val="24"/>
        </w:rPr>
        <w:t xml:space="preserve">any consequentialists and their sympathizers </w:t>
      </w:r>
      <w:r w:rsidR="00BE11B8" w:rsidRPr="0087690B">
        <w:rPr>
          <w:rFonts w:ascii="Times New Roman" w:hAnsi="Times New Roman" w:cs="Times New Roman"/>
          <w:sz w:val="24"/>
          <w:szCs w:val="24"/>
        </w:rPr>
        <w:t>assert that</w:t>
      </w:r>
      <w:r w:rsidRPr="0087690B">
        <w:rPr>
          <w:rFonts w:ascii="Times New Roman" w:hAnsi="Times New Roman" w:cs="Times New Roman"/>
          <w:sz w:val="24"/>
          <w:szCs w:val="24"/>
        </w:rPr>
        <w:t xml:space="preserve"> the</w:t>
      </w:r>
      <w:r w:rsidR="00161E6D" w:rsidRPr="0087690B">
        <w:rPr>
          <w:rFonts w:ascii="Times New Roman" w:hAnsi="Times New Roman" w:cs="Times New Roman"/>
          <w:sz w:val="24"/>
          <w:szCs w:val="24"/>
        </w:rPr>
        <w:t xml:space="preserve"> appeal to outcomes</w:t>
      </w:r>
      <w:r w:rsidRPr="0087690B">
        <w:rPr>
          <w:rFonts w:ascii="Times New Roman" w:hAnsi="Times New Roman" w:cs="Times New Roman"/>
          <w:sz w:val="24"/>
          <w:szCs w:val="24"/>
        </w:rPr>
        <w:t xml:space="preserve"> </w:t>
      </w:r>
      <w:r w:rsidR="00BE11B8" w:rsidRPr="0087690B">
        <w:rPr>
          <w:rFonts w:ascii="Times New Roman" w:hAnsi="Times New Roman" w:cs="Times New Roman"/>
          <w:sz w:val="24"/>
          <w:szCs w:val="24"/>
        </w:rPr>
        <w:t>both</w:t>
      </w:r>
      <w:r w:rsidR="00A37099" w:rsidRPr="0087690B">
        <w:rPr>
          <w:rFonts w:ascii="Times New Roman" w:hAnsi="Times New Roman" w:cs="Times New Roman"/>
          <w:sz w:val="24"/>
          <w:szCs w:val="24"/>
        </w:rPr>
        <w:t xml:space="preserve"> determine</w:t>
      </w:r>
      <w:r w:rsidR="00161E6D" w:rsidRPr="0087690B">
        <w:rPr>
          <w:rFonts w:ascii="Times New Roman" w:hAnsi="Times New Roman" w:cs="Times New Roman"/>
          <w:sz w:val="24"/>
          <w:szCs w:val="24"/>
        </w:rPr>
        <w:t>s</w:t>
      </w:r>
      <w:r w:rsidRPr="0087690B">
        <w:rPr>
          <w:rFonts w:ascii="Times New Roman" w:hAnsi="Times New Roman" w:cs="Times New Roman"/>
          <w:sz w:val="24"/>
          <w:szCs w:val="24"/>
        </w:rPr>
        <w:t xml:space="preserve"> deontic </w:t>
      </w:r>
      <w:r w:rsidR="00A37099" w:rsidRPr="0087690B">
        <w:rPr>
          <w:rFonts w:ascii="Times New Roman" w:hAnsi="Times New Roman" w:cs="Times New Roman"/>
          <w:sz w:val="24"/>
          <w:szCs w:val="24"/>
        </w:rPr>
        <w:t>verdicts</w:t>
      </w:r>
      <w:r w:rsidR="00BE11B8" w:rsidRPr="0087690B">
        <w:rPr>
          <w:rFonts w:ascii="Times New Roman" w:hAnsi="Times New Roman" w:cs="Times New Roman"/>
          <w:sz w:val="24"/>
          <w:szCs w:val="24"/>
        </w:rPr>
        <w:t xml:space="preserve"> and</w:t>
      </w:r>
      <w:r w:rsidR="00A37099" w:rsidRPr="0087690B">
        <w:rPr>
          <w:rFonts w:ascii="Times New Roman" w:hAnsi="Times New Roman" w:cs="Times New Roman"/>
          <w:sz w:val="24"/>
          <w:szCs w:val="24"/>
        </w:rPr>
        <w:t xml:space="preserve"> provide</w:t>
      </w:r>
      <w:r w:rsidR="00161E6D" w:rsidRPr="0087690B">
        <w:rPr>
          <w:rFonts w:ascii="Times New Roman" w:hAnsi="Times New Roman" w:cs="Times New Roman"/>
          <w:sz w:val="24"/>
          <w:szCs w:val="24"/>
        </w:rPr>
        <w:t>s</w:t>
      </w:r>
      <w:r w:rsidR="00A37099" w:rsidRPr="0087690B">
        <w:rPr>
          <w:rFonts w:ascii="Times New Roman" w:hAnsi="Times New Roman" w:cs="Times New Roman"/>
          <w:sz w:val="24"/>
          <w:szCs w:val="24"/>
        </w:rPr>
        <w:t xml:space="preserve"> in addition</w:t>
      </w:r>
      <w:r w:rsidRPr="0087690B">
        <w:rPr>
          <w:rFonts w:ascii="Times New Roman" w:hAnsi="Times New Roman" w:cs="Times New Roman"/>
          <w:sz w:val="24"/>
          <w:szCs w:val="24"/>
        </w:rPr>
        <w:t xml:space="preserve"> an explanatory rationale for </w:t>
      </w:r>
      <w:r w:rsidR="00161E6D" w:rsidRPr="0087690B">
        <w:rPr>
          <w:rFonts w:ascii="Times New Roman" w:hAnsi="Times New Roman" w:cs="Times New Roman"/>
          <w:sz w:val="24"/>
          <w:szCs w:val="24"/>
        </w:rPr>
        <w:t>them: such actions are right because they bring about the best outcome</w:t>
      </w:r>
      <w:r w:rsidRPr="0087690B">
        <w:rPr>
          <w:rFonts w:ascii="Times New Roman" w:hAnsi="Times New Roman" w:cs="Times New Roman"/>
          <w:sz w:val="24"/>
          <w:szCs w:val="24"/>
        </w:rPr>
        <w:t>.</w:t>
      </w:r>
      <w:r w:rsidR="006A1844" w:rsidRPr="0087690B">
        <w:rPr>
          <w:rStyle w:val="FootnoteReference"/>
          <w:rFonts w:ascii="Times New Roman" w:hAnsi="Times New Roman" w:cs="Times New Roman"/>
          <w:sz w:val="24"/>
          <w:szCs w:val="24"/>
        </w:rPr>
        <w:footnoteReference w:id="69"/>
      </w:r>
      <w:r w:rsidR="00EA13FE">
        <w:rPr>
          <w:rFonts w:ascii="Times New Roman" w:hAnsi="Times New Roman" w:cs="Times New Roman"/>
          <w:sz w:val="24"/>
          <w:szCs w:val="24"/>
        </w:rPr>
        <w:t xml:space="preserve"> </w:t>
      </w:r>
      <w:r w:rsidR="007D2E37" w:rsidRPr="0087690B">
        <w:rPr>
          <w:rFonts w:ascii="Times New Roman" w:hAnsi="Times New Roman" w:cs="Times New Roman"/>
          <w:sz w:val="24"/>
          <w:szCs w:val="24"/>
        </w:rPr>
        <w:t>The</w:t>
      </w:r>
      <w:r w:rsidR="009D68B1" w:rsidRPr="0087690B">
        <w:rPr>
          <w:rFonts w:ascii="Times New Roman" w:hAnsi="Times New Roman" w:cs="Times New Roman"/>
          <w:sz w:val="24"/>
          <w:szCs w:val="24"/>
        </w:rPr>
        <w:t>ir</w:t>
      </w:r>
      <w:r w:rsidR="007D2E37" w:rsidRPr="0087690B">
        <w:rPr>
          <w:rFonts w:ascii="Times New Roman" w:hAnsi="Times New Roman" w:cs="Times New Roman"/>
          <w:sz w:val="24"/>
          <w:szCs w:val="24"/>
        </w:rPr>
        <w:t xml:space="preserve"> suggestion is that any plausible alternative </w:t>
      </w:r>
      <w:r w:rsidR="00A37099" w:rsidRPr="0087690B">
        <w:rPr>
          <w:rFonts w:ascii="Times New Roman" w:hAnsi="Times New Roman" w:cs="Times New Roman"/>
          <w:sz w:val="24"/>
          <w:szCs w:val="24"/>
        </w:rPr>
        <w:t>account</w:t>
      </w:r>
      <w:r w:rsidR="007D2E37" w:rsidRPr="0087690B">
        <w:rPr>
          <w:rFonts w:ascii="Times New Roman" w:hAnsi="Times New Roman" w:cs="Times New Roman"/>
          <w:sz w:val="24"/>
          <w:szCs w:val="24"/>
        </w:rPr>
        <w:t xml:space="preserve"> of deontic </w:t>
      </w:r>
      <w:r w:rsidR="00A37099" w:rsidRPr="0087690B">
        <w:rPr>
          <w:rFonts w:ascii="Times New Roman" w:hAnsi="Times New Roman" w:cs="Times New Roman"/>
          <w:sz w:val="24"/>
          <w:szCs w:val="24"/>
        </w:rPr>
        <w:t>verdicts</w:t>
      </w:r>
      <w:r w:rsidR="007D2E37" w:rsidRPr="0087690B">
        <w:rPr>
          <w:rFonts w:ascii="Times New Roman" w:hAnsi="Times New Roman" w:cs="Times New Roman"/>
          <w:sz w:val="24"/>
          <w:szCs w:val="24"/>
        </w:rPr>
        <w:t xml:space="preserve"> </w:t>
      </w:r>
      <w:r w:rsidR="00A37099" w:rsidRPr="0087690B">
        <w:rPr>
          <w:rFonts w:ascii="Times New Roman" w:hAnsi="Times New Roman" w:cs="Times New Roman"/>
          <w:sz w:val="24"/>
          <w:szCs w:val="24"/>
        </w:rPr>
        <w:t>must provide an alternative</w:t>
      </w:r>
      <w:r w:rsidR="007D2E37" w:rsidRPr="0087690B">
        <w:rPr>
          <w:rFonts w:ascii="Times New Roman" w:hAnsi="Times New Roman" w:cs="Times New Roman"/>
          <w:sz w:val="24"/>
          <w:szCs w:val="24"/>
        </w:rPr>
        <w:t xml:space="preserve"> explanatory rationale, and that attempts to provide such an alternative rationale collapse under scrutiny into rationales that </w:t>
      </w:r>
      <w:r w:rsidR="00A37099" w:rsidRPr="0087690B">
        <w:rPr>
          <w:rFonts w:ascii="Times New Roman" w:hAnsi="Times New Roman" w:cs="Times New Roman"/>
          <w:sz w:val="24"/>
          <w:szCs w:val="24"/>
        </w:rPr>
        <w:t>also conform to</w:t>
      </w:r>
      <w:r w:rsidR="007D2E37" w:rsidRPr="0087690B">
        <w:rPr>
          <w:rFonts w:ascii="Times New Roman" w:hAnsi="Times New Roman" w:cs="Times New Roman"/>
          <w:sz w:val="24"/>
          <w:szCs w:val="24"/>
        </w:rPr>
        <w:t xml:space="preserve"> the </w:t>
      </w:r>
      <w:r w:rsidR="00A37099" w:rsidRPr="0087690B">
        <w:rPr>
          <w:rFonts w:ascii="Times New Roman" w:hAnsi="Times New Roman" w:cs="Times New Roman"/>
          <w:sz w:val="24"/>
          <w:szCs w:val="24"/>
        </w:rPr>
        <w:t>consequentialist’s O</w:t>
      </w:r>
      <w:r w:rsidR="007D2E37" w:rsidRPr="0087690B">
        <w:rPr>
          <w:rFonts w:ascii="Times New Roman" w:hAnsi="Times New Roman" w:cs="Times New Roman"/>
          <w:sz w:val="24"/>
          <w:szCs w:val="24"/>
        </w:rPr>
        <w:t>utcome</w:t>
      </w:r>
      <w:r w:rsidR="00161E6D" w:rsidRPr="0087690B">
        <w:rPr>
          <w:rFonts w:ascii="Times New Roman" w:hAnsi="Times New Roman" w:cs="Times New Roman"/>
          <w:sz w:val="24"/>
          <w:szCs w:val="24"/>
        </w:rPr>
        <w:t>-</w:t>
      </w:r>
      <w:r w:rsidR="00A37099" w:rsidRPr="0087690B">
        <w:rPr>
          <w:rFonts w:ascii="Times New Roman" w:hAnsi="Times New Roman" w:cs="Times New Roman"/>
          <w:sz w:val="24"/>
          <w:szCs w:val="24"/>
        </w:rPr>
        <w:t>C</w:t>
      </w:r>
      <w:r w:rsidR="007D2E37" w:rsidRPr="0087690B">
        <w:rPr>
          <w:rFonts w:ascii="Times New Roman" w:hAnsi="Times New Roman" w:cs="Times New Roman"/>
          <w:sz w:val="24"/>
          <w:szCs w:val="24"/>
        </w:rPr>
        <w:t xml:space="preserve">entered </w:t>
      </w:r>
      <w:r w:rsidR="00A37099" w:rsidRPr="0087690B">
        <w:rPr>
          <w:rFonts w:ascii="Times New Roman" w:hAnsi="Times New Roman" w:cs="Times New Roman"/>
          <w:sz w:val="24"/>
          <w:szCs w:val="24"/>
        </w:rPr>
        <w:t>C</w:t>
      </w:r>
      <w:r w:rsidR="007D2E37" w:rsidRPr="0087690B">
        <w:rPr>
          <w:rFonts w:ascii="Times New Roman" w:hAnsi="Times New Roman" w:cs="Times New Roman"/>
          <w:sz w:val="24"/>
          <w:szCs w:val="24"/>
        </w:rPr>
        <w:t>on</w:t>
      </w:r>
      <w:r w:rsidR="0037639C" w:rsidRPr="0087690B">
        <w:rPr>
          <w:rFonts w:ascii="Times New Roman" w:hAnsi="Times New Roman" w:cs="Times New Roman"/>
          <w:sz w:val="24"/>
          <w:szCs w:val="24"/>
        </w:rPr>
        <w:t xml:space="preserve">straint on </w:t>
      </w:r>
      <w:r w:rsidR="00A37099" w:rsidRPr="0087690B">
        <w:rPr>
          <w:rFonts w:ascii="Times New Roman" w:hAnsi="Times New Roman" w:cs="Times New Roman"/>
          <w:sz w:val="24"/>
          <w:szCs w:val="24"/>
        </w:rPr>
        <w:t>V</w:t>
      </w:r>
      <w:r w:rsidR="0037639C" w:rsidRPr="0087690B">
        <w:rPr>
          <w:rFonts w:ascii="Times New Roman" w:hAnsi="Times New Roman" w:cs="Times New Roman"/>
          <w:sz w:val="24"/>
          <w:szCs w:val="24"/>
        </w:rPr>
        <w:t>alue.</w:t>
      </w:r>
      <w:r w:rsidR="00EA13FE">
        <w:rPr>
          <w:rFonts w:ascii="Times New Roman" w:hAnsi="Times New Roman" w:cs="Times New Roman"/>
          <w:sz w:val="24"/>
          <w:szCs w:val="24"/>
        </w:rPr>
        <w:t xml:space="preserve"> </w:t>
      </w:r>
      <w:r w:rsidR="0037639C" w:rsidRPr="0087690B">
        <w:rPr>
          <w:rFonts w:ascii="Times New Roman" w:hAnsi="Times New Roman" w:cs="Times New Roman"/>
          <w:sz w:val="24"/>
          <w:szCs w:val="24"/>
        </w:rPr>
        <w:t>The opponent</w:t>
      </w:r>
      <w:r w:rsidR="007D2E37" w:rsidRPr="0087690B">
        <w:rPr>
          <w:rFonts w:ascii="Times New Roman" w:hAnsi="Times New Roman" w:cs="Times New Roman"/>
          <w:sz w:val="24"/>
          <w:szCs w:val="24"/>
        </w:rPr>
        <w:t xml:space="preserve"> who attempts to avoid</w:t>
      </w:r>
      <w:r w:rsidR="0037639C" w:rsidRPr="0087690B">
        <w:rPr>
          <w:rFonts w:ascii="Times New Roman" w:hAnsi="Times New Roman" w:cs="Times New Roman"/>
          <w:sz w:val="24"/>
          <w:szCs w:val="24"/>
        </w:rPr>
        <w:t xml:space="preserve"> such a</w:t>
      </w:r>
      <w:r w:rsidR="00086A92" w:rsidRPr="0087690B">
        <w:rPr>
          <w:rFonts w:ascii="Times New Roman" w:hAnsi="Times New Roman" w:cs="Times New Roman"/>
          <w:sz w:val="24"/>
          <w:szCs w:val="24"/>
        </w:rPr>
        <w:t>n outcome-centered</w:t>
      </w:r>
      <w:r w:rsidR="0037639C" w:rsidRPr="0087690B">
        <w:rPr>
          <w:rFonts w:ascii="Times New Roman" w:hAnsi="Times New Roman" w:cs="Times New Roman"/>
          <w:sz w:val="24"/>
          <w:szCs w:val="24"/>
        </w:rPr>
        <w:t xml:space="preserve"> rationale is</w:t>
      </w:r>
      <w:r w:rsidR="007D2E37" w:rsidRPr="0087690B">
        <w:rPr>
          <w:rFonts w:ascii="Times New Roman" w:hAnsi="Times New Roman" w:cs="Times New Roman"/>
          <w:sz w:val="24"/>
          <w:szCs w:val="24"/>
        </w:rPr>
        <w:t xml:space="preserve"> then accused of appealing to mere intuition unsupported by any rationale,</w:t>
      </w:r>
      <w:r w:rsidR="009D68B1" w:rsidRPr="0087690B">
        <w:rPr>
          <w:rFonts w:ascii="Times New Roman" w:hAnsi="Times New Roman" w:cs="Times New Roman"/>
          <w:sz w:val="24"/>
          <w:szCs w:val="24"/>
        </w:rPr>
        <w:t xml:space="preserve"> (Kagan 1989, 11ff)</w:t>
      </w:r>
      <w:r w:rsidR="007D2E37" w:rsidRPr="0087690B">
        <w:rPr>
          <w:rFonts w:ascii="Times New Roman" w:hAnsi="Times New Roman" w:cs="Times New Roman"/>
          <w:sz w:val="24"/>
          <w:szCs w:val="24"/>
        </w:rPr>
        <w:t xml:space="preserve"> or</w:t>
      </w:r>
      <w:r w:rsidRPr="0087690B">
        <w:rPr>
          <w:rFonts w:ascii="Times New Roman" w:hAnsi="Times New Roman" w:cs="Times New Roman"/>
          <w:sz w:val="24"/>
          <w:szCs w:val="24"/>
        </w:rPr>
        <w:t xml:space="preserve"> </w:t>
      </w:r>
      <w:r w:rsidR="00FE7C74" w:rsidRPr="0087690B">
        <w:rPr>
          <w:rFonts w:ascii="Times New Roman" w:hAnsi="Times New Roman" w:cs="Times New Roman"/>
          <w:sz w:val="24"/>
          <w:szCs w:val="24"/>
        </w:rPr>
        <w:t>of</w:t>
      </w:r>
      <w:r w:rsidR="007D2E37" w:rsidRPr="0087690B">
        <w:rPr>
          <w:rFonts w:ascii="Times New Roman" w:hAnsi="Times New Roman" w:cs="Times New Roman"/>
          <w:sz w:val="24"/>
          <w:szCs w:val="24"/>
        </w:rPr>
        <w:t xml:space="preserve"> making bare appeals to principles and obligations, again unsupported by any plausible rationale.</w:t>
      </w:r>
      <w:r w:rsidR="009D68B1" w:rsidRPr="0087690B">
        <w:rPr>
          <w:rFonts w:ascii="Times New Roman" w:hAnsi="Times New Roman" w:cs="Times New Roman"/>
          <w:sz w:val="24"/>
          <w:szCs w:val="24"/>
        </w:rPr>
        <w:t xml:space="preserve"> (Smith 2003, 587)</w:t>
      </w:r>
      <w:r w:rsidR="003D661B" w:rsidRPr="0087690B">
        <w:rPr>
          <w:rFonts w:ascii="Times New Roman" w:hAnsi="Times New Roman" w:cs="Times New Roman"/>
          <w:sz w:val="24"/>
          <w:szCs w:val="24"/>
        </w:rPr>
        <w:t xml:space="preserve"> </w:t>
      </w:r>
    </w:p>
    <w:p w14:paraId="4F3E56FB" w14:textId="371DEBF3" w:rsidR="00030F5A"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68B1" w:rsidRPr="0087690B">
        <w:rPr>
          <w:rFonts w:ascii="Times New Roman" w:hAnsi="Times New Roman" w:cs="Times New Roman"/>
          <w:sz w:val="24"/>
          <w:szCs w:val="24"/>
        </w:rPr>
        <w:t>Many of these a</w:t>
      </w:r>
      <w:r w:rsidR="00086A92" w:rsidRPr="0087690B">
        <w:rPr>
          <w:rFonts w:ascii="Times New Roman" w:hAnsi="Times New Roman" w:cs="Times New Roman"/>
          <w:sz w:val="24"/>
          <w:szCs w:val="24"/>
        </w:rPr>
        <w:t xml:space="preserve">rguments that </w:t>
      </w:r>
      <w:r w:rsidR="007D2E37" w:rsidRPr="0087690B">
        <w:rPr>
          <w:rFonts w:ascii="Times New Roman" w:hAnsi="Times New Roman" w:cs="Times New Roman"/>
          <w:sz w:val="24"/>
          <w:szCs w:val="24"/>
        </w:rPr>
        <w:t>alternative explanatory rationales collapse upon closer scrutiny into outcome</w:t>
      </w:r>
      <w:r w:rsidR="00161E6D" w:rsidRPr="0087690B">
        <w:rPr>
          <w:rFonts w:ascii="Times New Roman" w:hAnsi="Times New Roman" w:cs="Times New Roman"/>
          <w:sz w:val="24"/>
          <w:szCs w:val="24"/>
        </w:rPr>
        <w:t>-</w:t>
      </w:r>
      <w:r w:rsidR="007D2E37" w:rsidRPr="0087690B">
        <w:rPr>
          <w:rFonts w:ascii="Times New Roman" w:hAnsi="Times New Roman" w:cs="Times New Roman"/>
          <w:sz w:val="24"/>
          <w:szCs w:val="24"/>
        </w:rPr>
        <w:t xml:space="preserve">centered rationales </w:t>
      </w:r>
      <w:r w:rsidR="00086A92" w:rsidRPr="0087690B">
        <w:rPr>
          <w:rFonts w:ascii="Times New Roman" w:hAnsi="Times New Roman" w:cs="Times New Roman"/>
          <w:sz w:val="24"/>
          <w:szCs w:val="24"/>
        </w:rPr>
        <w:t>have the same general form</w:t>
      </w:r>
      <w:r w:rsidR="007D2E3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D2E37" w:rsidRPr="0087690B">
        <w:rPr>
          <w:rFonts w:ascii="Times New Roman" w:hAnsi="Times New Roman" w:cs="Times New Roman"/>
          <w:sz w:val="24"/>
          <w:szCs w:val="24"/>
        </w:rPr>
        <w:t>I should not murder.</w:t>
      </w:r>
      <w:r w:rsidR="00EA13FE">
        <w:rPr>
          <w:rFonts w:ascii="Times New Roman" w:hAnsi="Times New Roman" w:cs="Times New Roman"/>
          <w:sz w:val="24"/>
          <w:szCs w:val="24"/>
        </w:rPr>
        <w:t xml:space="preserve"> </w:t>
      </w:r>
      <w:r w:rsidR="007D2E37" w:rsidRPr="0087690B">
        <w:rPr>
          <w:rFonts w:ascii="Times New Roman" w:hAnsi="Times New Roman" w:cs="Times New Roman"/>
          <w:sz w:val="24"/>
          <w:szCs w:val="24"/>
        </w:rPr>
        <w:t>Why?</w:t>
      </w:r>
      <w:r w:rsidR="00EA13FE">
        <w:rPr>
          <w:rFonts w:ascii="Times New Roman" w:hAnsi="Times New Roman" w:cs="Times New Roman"/>
          <w:sz w:val="24"/>
          <w:szCs w:val="24"/>
        </w:rPr>
        <w:t xml:space="preserve"> </w:t>
      </w:r>
      <w:r w:rsidR="00397A10" w:rsidRPr="0087690B">
        <w:rPr>
          <w:rFonts w:ascii="Times New Roman" w:hAnsi="Times New Roman" w:cs="Times New Roman"/>
          <w:sz w:val="24"/>
          <w:szCs w:val="24"/>
        </w:rPr>
        <w:t xml:space="preserve">Because </w:t>
      </w:r>
      <w:r w:rsidR="00A37099" w:rsidRPr="0087690B">
        <w:rPr>
          <w:rFonts w:ascii="Times New Roman" w:hAnsi="Times New Roman" w:cs="Times New Roman"/>
          <w:sz w:val="24"/>
          <w:szCs w:val="24"/>
        </w:rPr>
        <w:t>murdering</w:t>
      </w:r>
      <w:r w:rsidR="00397A10" w:rsidRPr="0087690B">
        <w:rPr>
          <w:rFonts w:ascii="Times New Roman" w:hAnsi="Times New Roman" w:cs="Times New Roman"/>
          <w:sz w:val="24"/>
          <w:szCs w:val="24"/>
        </w:rPr>
        <w:t xml:space="preserve"> profoundly disrespects the victim.</w:t>
      </w:r>
      <w:r w:rsidR="00EA13FE">
        <w:rPr>
          <w:rFonts w:ascii="Times New Roman" w:hAnsi="Times New Roman" w:cs="Times New Roman"/>
          <w:sz w:val="24"/>
          <w:szCs w:val="24"/>
        </w:rPr>
        <w:t xml:space="preserve"> </w:t>
      </w:r>
      <w:r w:rsidR="00397A10" w:rsidRPr="0087690B">
        <w:rPr>
          <w:rFonts w:ascii="Times New Roman" w:hAnsi="Times New Roman" w:cs="Times New Roman"/>
          <w:sz w:val="24"/>
          <w:szCs w:val="24"/>
        </w:rPr>
        <w:t>But isn’t this best understoo</w:t>
      </w:r>
      <w:r w:rsidR="0037639C" w:rsidRPr="0087690B">
        <w:rPr>
          <w:rFonts w:ascii="Times New Roman" w:hAnsi="Times New Roman" w:cs="Times New Roman"/>
          <w:sz w:val="24"/>
          <w:szCs w:val="24"/>
        </w:rPr>
        <w:t>d as a claim that such a murder</w:t>
      </w:r>
      <w:r w:rsidR="00397A10" w:rsidRPr="0087690B">
        <w:rPr>
          <w:rFonts w:ascii="Times New Roman" w:hAnsi="Times New Roman" w:cs="Times New Roman"/>
          <w:sz w:val="24"/>
          <w:szCs w:val="24"/>
        </w:rPr>
        <w:t xml:space="preserve"> is a profoundly disrespectful thing to happen, and that</w:t>
      </w:r>
      <w:r w:rsidR="00A37099" w:rsidRPr="0087690B">
        <w:rPr>
          <w:rFonts w:ascii="Times New Roman" w:hAnsi="Times New Roman" w:cs="Times New Roman"/>
          <w:sz w:val="24"/>
          <w:szCs w:val="24"/>
        </w:rPr>
        <w:t xml:space="preserve"> I ought not to </w:t>
      </w:r>
      <w:r w:rsidR="00A37099" w:rsidRPr="0087690B">
        <w:rPr>
          <w:rFonts w:ascii="Times New Roman" w:hAnsi="Times New Roman" w:cs="Times New Roman"/>
          <w:sz w:val="24"/>
          <w:szCs w:val="24"/>
        </w:rPr>
        <w:lastRenderedPageBreak/>
        <w:t xml:space="preserve">murder because that </w:t>
      </w:r>
      <w:r w:rsidR="00397A10" w:rsidRPr="0087690B">
        <w:rPr>
          <w:rFonts w:ascii="Times New Roman" w:hAnsi="Times New Roman" w:cs="Times New Roman"/>
          <w:sz w:val="24"/>
          <w:szCs w:val="24"/>
        </w:rPr>
        <w:t xml:space="preserve">would be bringing </w:t>
      </w:r>
      <w:r w:rsidR="006A1844" w:rsidRPr="0087690B">
        <w:rPr>
          <w:rFonts w:ascii="Times New Roman" w:hAnsi="Times New Roman" w:cs="Times New Roman"/>
          <w:sz w:val="24"/>
          <w:szCs w:val="24"/>
        </w:rPr>
        <w:t xml:space="preserve">it </w:t>
      </w:r>
      <w:r w:rsidR="00397A10" w:rsidRPr="0087690B">
        <w:rPr>
          <w:rFonts w:ascii="Times New Roman" w:hAnsi="Times New Roman" w:cs="Times New Roman"/>
          <w:sz w:val="24"/>
          <w:szCs w:val="24"/>
        </w:rPr>
        <w:t>about</w:t>
      </w:r>
      <w:r w:rsidR="006A1844" w:rsidRPr="0087690B">
        <w:rPr>
          <w:rFonts w:ascii="Times New Roman" w:hAnsi="Times New Roman" w:cs="Times New Roman"/>
          <w:sz w:val="24"/>
          <w:szCs w:val="24"/>
        </w:rPr>
        <w:t xml:space="preserve"> that</w:t>
      </w:r>
      <w:r w:rsidR="00397A10" w:rsidRPr="0087690B">
        <w:rPr>
          <w:rFonts w:ascii="Times New Roman" w:hAnsi="Times New Roman" w:cs="Times New Roman"/>
          <w:sz w:val="24"/>
          <w:szCs w:val="24"/>
        </w:rPr>
        <w:t xml:space="preserve"> such a bad thing</w:t>
      </w:r>
      <w:r w:rsidR="006A1844" w:rsidRPr="0087690B">
        <w:rPr>
          <w:rFonts w:ascii="Times New Roman" w:hAnsi="Times New Roman" w:cs="Times New Roman"/>
          <w:sz w:val="24"/>
          <w:szCs w:val="24"/>
        </w:rPr>
        <w:t xml:space="preserve"> happens</w:t>
      </w:r>
      <w:r w:rsidR="00397A10" w:rsidRPr="0087690B">
        <w:rPr>
          <w:rFonts w:ascii="Times New Roman" w:hAnsi="Times New Roman" w:cs="Times New Roman"/>
          <w:sz w:val="24"/>
          <w:szCs w:val="24"/>
        </w:rPr>
        <w:t>?</w:t>
      </w:r>
      <w:r w:rsidR="00397A10" w:rsidRPr="0087690B">
        <w:rPr>
          <w:rStyle w:val="FootnoteReference"/>
          <w:rFonts w:ascii="Times New Roman" w:hAnsi="Times New Roman" w:cs="Times New Roman"/>
          <w:sz w:val="24"/>
          <w:szCs w:val="24"/>
        </w:rPr>
        <w:t xml:space="preserve"> </w:t>
      </w:r>
      <w:r w:rsidR="00397A10" w:rsidRPr="0087690B">
        <w:rPr>
          <w:rStyle w:val="FootnoteReference"/>
          <w:rFonts w:ascii="Times New Roman" w:hAnsi="Times New Roman" w:cs="Times New Roman"/>
          <w:sz w:val="24"/>
          <w:szCs w:val="24"/>
        </w:rPr>
        <w:footnoteReference w:id="70"/>
      </w:r>
      <w:r w:rsidR="00EA13FE">
        <w:rPr>
          <w:rFonts w:ascii="Times New Roman" w:hAnsi="Times New Roman" w:cs="Times New Roman"/>
          <w:sz w:val="24"/>
          <w:szCs w:val="24"/>
        </w:rPr>
        <w:t xml:space="preserve"> </w:t>
      </w:r>
      <w:r w:rsidR="00397A10" w:rsidRPr="0087690B">
        <w:rPr>
          <w:rFonts w:ascii="Times New Roman" w:hAnsi="Times New Roman" w:cs="Times New Roman"/>
          <w:sz w:val="24"/>
          <w:szCs w:val="24"/>
        </w:rPr>
        <w:t>If the wrongness of my disrespectful action is most plausibly explained through appeal to the disvalue (whether agent</w:t>
      </w:r>
      <w:r w:rsidR="00FE7C74" w:rsidRPr="0087690B">
        <w:rPr>
          <w:rFonts w:ascii="Times New Roman" w:hAnsi="Times New Roman" w:cs="Times New Roman"/>
          <w:sz w:val="24"/>
          <w:szCs w:val="24"/>
        </w:rPr>
        <w:t>-</w:t>
      </w:r>
      <w:r w:rsidR="00397A10" w:rsidRPr="0087690B">
        <w:rPr>
          <w:rFonts w:ascii="Times New Roman" w:hAnsi="Times New Roman" w:cs="Times New Roman"/>
          <w:sz w:val="24"/>
          <w:szCs w:val="24"/>
        </w:rPr>
        <w:t>neutral or evaluator</w:t>
      </w:r>
      <w:r w:rsidR="00FE7C74" w:rsidRPr="0087690B">
        <w:rPr>
          <w:rFonts w:ascii="Times New Roman" w:hAnsi="Times New Roman" w:cs="Times New Roman"/>
          <w:sz w:val="24"/>
          <w:szCs w:val="24"/>
        </w:rPr>
        <w:t>-</w:t>
      </w:r>
      <w:r w:rsidR="00397A10" w:rsidRPr="0087690B">
        <w:rPr>
          <w:rFonts w:ascii="Times New Roman" w:hAnsi="Times New Roman" w:cs="Times New Roman"/>
          <w:sz w:val="24"/>
          <w:szCs w:val="24"/>
        </w:rPr>
        <w:t>relative) of murders (</w:t>
      </w:r>
      <w:r w:rsidR="009D68B1" w:rsidRPr="0087690B">
        <w:rPr>
          <w:rFonts w:ascii="Times New Roman" w:hAnsi="Times New Roman" w:cs="Times New Roman"/>
          <w:sz w:val="24"/>
          <w:szCs w:val="24"/>
        </w:rPr>
        <w:t>and/</w:t>
      </w:r>
      <w:r w:rsidR="00397A10" w:rsidRPr="0087690B">
        <w:rPr>
          <w:rFonts w:ascii="Times New Roman" w:hAnsi="Times New Roman" w:cs="Times New Roman"/>
          <w:sz w:val="24"/>
          <w:szCs w:val="24"/>
        </w:rPr>
        <w:t>or murders by me) happening, the rationale appealing to respect is after all an appeal to value captured in rankings of outcomes, such that the disvalue of murder is appropriately captured in relevant rankings of outcomes to be promoted or prevented.</w:t>
      </w:r>
      <w:r w:rsidR="00EA13FE">
        <w:rPr>
          <w:rFonts w:ascii="Times New Roman" w:hAnsi="Times New Roman" w:cs="Times New Roman"/>
          <w:sz w:val="24"/>
          <w:szCs w:val="24"/>
        </w:rPr>
        <w:t xml:space="preserve"> </w:t>
      </w:r>
      <w:r w:rsidR="0037639C" w:rsidRPr="0087690B">
        <w:rPr>
          <w:rFonts w:ascii="Times New Roman" w:hAnsi="Times New Roman" w:cs="Times New Roman"/>
          <w:sz w:val="24"/>
          <w:szCs w:val="24"/>
        </w:rPr>
        <w:t xml:space="preserve">The opponent, the </w:t>
      </w:r>
      <w:r w:rsidR="00EC5D8A" w:rsidRPr="0087690B">
        <w:rPr>
          <w:rFonts w:ascii="Times New Roman" w:hAnsi="Times New Roman" w:cs="Times New Roman"/>
          <w:sz w:val="24"/>
          <w:szCs w:val="24"/>
        </w:rPr>
        <w:t>“</w:t>
      </w:r>
      <w:r w:rsidR="0037639C" w:rsidRPr="0087690B">
        <w:rPr>
          <w:rFonts w:ascii="Times New Roman" w:hAnsi="Times New Roman" w:cs="Times New Roman"/>
          <w:sz w:val="24"/>
          <w:szCs w:val="24"/>
        </w:rPr>
        <w:t>deontologist,</w:t>
      </w:r>
      <w:r w:rsidR="00EC5D8A" w:rsidRPr="0087690B">
        <w:rPr>
          <w:rFonts w:ascii="Times New Roman" w:hAnsi="Times New Roman" w:cs="Times New Roman"/>
          <w:sz w:val="24"/>
          <w:szCs w:val="24"/>
        </w:rPr>
        <w:t>”</w:t>
      </w:r>
      <w:r w:rsidR="0037639C" w:rsidRPr="0087690B">
        <w:rPr>
          <w:rFonts w:ascii="Times New Roman" w:hAnsi="Times New Roman" w:cs="Times New Roman"/>
          <w:sz w:val="24"/>
          <w:szCs w:val="24"/>
        </w:rPr>
        <w:t xml:space="preserve"> is</w:t>
      </w:r>
      <w:r w:rsidR="00397A10" w:rsidRPr="0087690B">
        <w:rPr>
          <w:rFonts w:ascii="Times New Roman" w:hAnsi="Times New Roman" w:cs="Times New Roman"/>
          <w:sz w:val="24"/>
          <w:szCs w:val="24"/>
        </w:rPr>
        <w:t xml:space="preserve"> then c</w:t>
      </w:r>
      <w:r w:rsidR="0037639C" w:rsidRPr="0087690B">
        <w:rPr>
          <w:rFonts w:ascii="Times New Roman" w:hAnsi="Times New Roman" w:cs="Times New Roman"/>
          <w:sz w:val="24"/>
          <w:szCs w:val="24"/>
        </w:rPr>
        <w:t>haracterized, often by</w:t>
      </w:r>
      <w:r w:rsidR="00397A10" w:rsidRPr="0087690B">
        <w:rPr>
          <w:rFonts w:ascii="Times New Roman" w:hAnsi="Times New Roman" w:cs="Times New Roman"/>
          <w:sz w:val="24"/>
          <w:szCs w:val="24"/>
        </w:rPr>
        <w:t xml:space="preserve"> advocates</w:t>
      </w:r>
      <w:r w:rsidR="0037639C" w:rsidRPr="0087690B">
        <w:rPr>
          <w:rFonts w:ascii="Times New Roman" w:hAnsi="Times New Roman" w:cs="Times New Roman"/>
          <w:sz w:val="24"/>
          <w:szCs w:val="24"/>
        </w:rPr>
        <w:t xml:space="preserve"> of the position themselves</w:t>
      </w:r>
      <w:r w:rsidR="00397A10" w:rsidRPr="0087690B">
        <w:rPr>
          <w:rFonts w:ascii="Times New Roman" w:hAnsi="Times New Roman" w:cs="Times New Roman"/>
          <w:sz w:val="24"/>
          <w:szCs w:val="24"/>
        </w:rPr>
        <w:t>, as maintaining that rightness</w:t>
      </w:r>
      <w:r w:rsidR="00E35594" w:rsidRPr="0087690B">
        <w:rPr>
          <w:rFonts w:ascii="Times New Roman" w:hAnsi="Times New Roman" w:cs="Times New Roman"/>
          <w:sz w:val="24"/>
          <w:szCs w:val="24"/>
        </w:rPr>
        <w:t xml:space="preserve"> is prior to and independent of goodness</w:t>
      </w:r>
      <w:r w:rsidR="00463AEC" w:rsidRPr="0087690B">
        <w:rPr>
          <w:rFonts w:ascii="Times New Roman" w:hAnsi="Times New Roman" w:cs="Times New Roman"/>
          <w:sz w:val="24"/>
          <w:szCs w:val="24"/>
        </w:rPr>
        <w:t>—</w:t>
      </w:r>
      <w:r w:rsidR="00E35594" w:rsidRPr="0087690B">
        <w:rPr>
          <w:rFonts w:ascii="Times New Roman" w:hAnsi="Times New Roman" w:cs="Times New Roman"/>
          <w:sz w:val="24"/>
          <w:szCs w:val="24"/>
        </w:rPr>
        <w:t xml:space="preserve">that a defensible alternative to consequentialism must eschew </w:t>
      </w:r>
      <w:r w:rsidR="0037639C" w:rsidRPr="0087690B">
        <w:rPr>
          <w:rFonts w:ascii="Times New Roman" w:hAnsi="Times New Roman" w:cs="Times New Roman"/>
          <w:sz w:val="24"/>
          <w:szCs w:val="24"/>
        </w:rPr>
        <w:t xml:space="preserve">rationales that appeal to goodness and </w:t>
      </w:r>
      <w:r w:rsidR="00086A92" w:rsidRPr="0087690B">
        <w:rPr>
          <w:rFonts w:ascii="Times New Roman" w:hAnsi="Times New Roman" w:cs="Times New Roman"/>
          <w:sz w:val="24"/>
          <w:szCs w:val="24"/>
        </w:rPr>
        <w:t xml:space="preserve">any </w:t>
      </w:r>
      <w:r w:rsidR="0037639C" w:rsidRPr="0087690B">
        <w:rPr>
          <w:rFonts w:ascii="Times New Roman" w:hAnsi="Times New Roman" w:cs="Times New Roman"/>
          <w:sz w:val="24"/>
          <w:szCs w:val="24"/>
        </w:rPr>
        <w:t>other non-deontic values</w:t>
      </w:r>
      <w:r w:rsidR="00E35594" w:rsidRPr="0087690B">
        <w:rPr>
          <w:rFonts w:ascii="Times New Roman" w:hAnsi="Times New Roman" w:cs="Times New Roman"/>
          <w:sz w:val="24"/>
          <w:szCs w:val="24"/>
        </w:rPr>
        <w:t>.</w:t>
      </w:r>
    </w:p>
    <w:p w14:paraId="2493B0C2" w14:textId="3630E9A7" w:rsidR="00030F5A"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0F5A" w:rsidRPr="0087690B">
        <w:rPr>
          <w:rFonts w:ascii="Times New Roman" w:hAnsi="Times New Roman" w:cs="Times New Roman"/>
          <w:sz w:val="24"/>
          <w:szCs w:val="24"/>
        </w:rPr>
        <w:t>But such a characterization of the debate between consequentialists and Kantians and virtue ethicists begs precisely the question that is at issue between them.</w:t>
      </w:r>
      <w:r w:rsidR="00EA13FE">
        <w:rPr>
          <w:rFonts w:ascii="Times New Roman" w:hAnsi="Times New Roman" w:cs="Times New Roman"/>
          <w:sz w:val="24"/>
          <w:szCs w:val="24"/>
        </w:rPr>
        <w:t xml:space="preserve"> </w:t>
      </w:r>
      <w:r w:rsidR="00161E6D" w:rsidRPr="0087690B">
        <w:rPr>
          <w:rFonts w:ascii="Times New Roman" w:hAnsi="Times New Roman" w:cs="Times New Roman"/>
          <w:sz w:val="24"/>
          <w:szCs w:val="24"/>
        </w:rPr>
        <w:t>As we saw in the previous chapter, o</w:t>
      </w:r>
      <w:r w:rsidR="00030F5A" w:rsidRPr="0087690B">
        <w:rPr>
          <w:rFonts w:ascii="Times New Roman" w:hAnsi="Times New Roman" w:cs="Times New Roman"/>
          <w:sz w:val="24"/>
          <w:szCs w:val="24"/>
        </w:rPr>
        <w:t>ur alternatives take the reasons for action that determine deontic evaluation to reflect things of value that supply rationales for such reasons and such evaluations.</w:t>
      </w:r>
      <w:r w:rsidR="00EA13FE">
        <w:rPr>
          <w:rFonts w:ascii="Times New Roman" w:hAnsi="Times New Roman" w:cs="Times New Roman"/>
          <w:sz w:val="24"/>
          <w:szCs w:val="24"/>
        </w:rPr>
        <w:t xml:space="preserve"> </w:t>
      </w:r>
      <w:r w:rsidR="00030F5A" w:rsidRPr="0087690B">
        <w:rPr>
          <w:rFonts w:ascii="Times New Roman" w:hAnsi="Times New Roman" w:cs="Times New Roman"/>
          <w:sz w:val="24"/>
          <w:szCs w:val="24"/>
        </w:rPr>
        <w:t xml:space="preserve">The presence </w:t>
      </w:r>
      <w:r w:rsidR="00030F5A" w:rsidRPr="0087690B">
        <w:rPr>
          <w:rFonts w:ascii="Times New Roman" w:hAnsi="Times New Roman" w:cs="Times New Roman"/>
          <w:sz w:val="24"/>
          <w:szCs w:val="24"/>
        </w:rPr>
        <w:lastRenderedPageBreak/>
        <w:t>of such a rationale appealing to non-deontic value seems comparatively straightforward in the Aristotel</w:t>
      </w:r>
      <w:r w:rsidR="00C26FE6">
        <w:rPr>
          <w:rFonts w:ascii="Times New Roman" w:hAnsi="Times New Roman" w:cs="Times New Roman"/>
          <w:sz w:val="24"/>
          <w:szCs w:val="24"/>
        </w:rPr>
        <w:t>i</w:t>
      </w:r>
      <w:r w:rsidR="00030F5A" w:rsidRPr="0087690B">
        <w:rPr>
          <w:rFonts w:ascii="Times New Roman" w:hAnsi="Times New Roman" w:cs="Times New Roman"/>
          <w:sz w:val="24"/>
          <w:szCs w:val="24"/>
        </w:rPr>
        <w:t xml:space="preserve">an case, </w:t>
      </w:r>
      <w:r w:rsidR="00161E6D" w:rsidRPr="0087690B">
        <w:rPr>
          <w:rFonts w:ascii="Times New Roman" w:hAnsi="Times New Roman" w:cs="Times New Roman"/>
          <w:sz w:val="24"/>
          <w:szCs w:val="24"/>
        </w:rPr>
        <w:t>b</w:t>
      </w:r>
      <w:r w:rsidR="00030F5A" w:rsidRPr="0087690B">
        <w:rPr>
          <w:rFonts w:ascii="Times New Roman" w:hAnsi="Times New Roman" w:cs="Times New Roman"/>
          <w:sz w:val="24"/>
          <w:szCs w:val="24"/>
        </w:rPr>
        <w:t xml:space="preserve">ut we saw in the previous chapter that </w:t>
      </w:r>
      <w:r w:rsidR="006E1300" w:rsidRPr="0087690B">
        <w:rPr>
          <w:rFonts w:ascii="Times New Roman" w:hAnsi="Times New Roman" w:cs="Times New Roman"/>
          <w:sz w:val="24"/>
          <w:szCs w:val="24"/>
        </w:rPr>
        <w:t>many Kantians</w:t>
      </w:r>
      <w:r w:rsidR="00F42A02" w:rsidRPr="0087690B">
        <w:rPr>
          <w:rFonts w:ascii="Times New Roman" w:hAnsi="Times New Roman" w:cs="Times New Roman"/>
          <w:sz w:val="24"/>
          <w:szCs w:val="24"/>
        </w:rPr>
        <w:t xml:space="preserve"> </w:t>
      </w:r>
      <w:r w:rsidR="00161E6D" w:rsidRPr="0087690B">
        <w:rPr>
          <w:rFonts w:ascii="Times New Roman" w:hAnsi="Times New Roman" w:cs="Times New Roman"/>
          <w:sz w:val="24"/>
          <w:szCs w:val="24"/>
        </w:rPr>
        <w:t xml:space="preserve">also </w:t>
      </w:r>
      <w:r w:rsidR="00F42A02" w:rsidRPr="0087690B">
        <w:rPr>
          <w:rFonts w:ascii="Times New Roman" w:hAnsi="Times New Roman" w:cs="Times New Roman"/>
          <w:sz w:val="24"/>
          <w:szCs w:val="24"/>
        </w:rPr>
        <w:t>emphasize that Kant appeals</w:t>
      </w:r>
      <w:r w:rsidR="00030F5A" w:rsidRPr="0087690B">
        <w:rPr>
          <w:rFonts w:ascii="Times New Roman" w:hAnsi="Times New Roman" w:cs="Times New Roman"/>
          <w:sz w:val="24"/>
          <w:szCs w:val="24"/>
        </w:rPr>
        <w:t xml:space="preserve"> to persons </w:t>
      </w:r>
      <w:r w:rsidR="00161E6D" w:rsidRPr="0087690B">
        <w:rPr>
          <w:rFonts w:ascii="Times New Roman" w:hAnsi="Times New Roman" w:cs="Times New Roman"/>
          <w:sz w:val="24"/>
          <w:szCs w:val="24"/>
        </w:rPr>
        <w:t xml:space="preserve">valued </w:t>
      </w:r>
      <w:r w:rsidR="00030F5A" w:rsidRPr="0087690B">
        <w:rPr>
          <w:rFonts w:ascii="Times New Roman" w:hAnsi="Times New Roman" w:cs="Times New Roman"/>
          <w:sz w:val="24"/>
          <w:szCs w:val="24"/>
        </w:rPr>
        <w:t>as ends</w:t>
      </w:r>
      <w:r w:rsidR="00086A92" w:rsidRPr="0087690B">
        <w:rPr>
          <w:rFonts w:ascii="Times New Roman" w:hAnsi="Times New Roman" w:cs="Times New Roman"/>
          <w:sz w:val="24"/>
          <w:szCs w:val="24"/>
        </w:rPr>
        <w:t xml:space="preserve"> </w:t>
      </w:r>
      <w:r w:rsidR="00030F5A" w:rsidRPr="0087690B">
        <w:rPr>
          <w:rFonts w:ascii="Times New Roman" w:hAnsi="Times New Roman" w:cs="Times New Roman"/>
          <w:sz w:val="24"/>
          <w:szCs w:val="24"/>
        </w:rPr>
        <w:t>in</w:t>
      </w:r>
      <w:r w:rsidR="00086A92" w:rsidRPr="0087690B">
        <w:rPr>
          <w:rFonts w:ascii="Times New Roman" w:hAnsi="Times New Roman" w:cs="Times New Roman"/>
          <w:sz w:val="24"/>
          <w:szCs w:val="24"/>
        </w:rPr>
        <w:t xml:space="preserve"> </w:t>
      </w:r>
      <w:r w:rsidR="00030F5A" w:rsidRPr="0087690B">
        <w:rPr>
          <w:rFonts w:ascii="Times New Roman" w:hAnsi="Times New Roman" w:cs="Times New Roman"/>
          <w:sz w:val="24"/>
          <w:szCs w:val="24"/>
        </w:rPr>
        <w:t>themselves, good wills, and freedom as providing rationales for the deontic and telic evaluation of actions.</w:t>
      </w:r>
      <w:r w:rsidR="00EA13FE">
        <w:rPr>
          <w:rFonts w:ascii="Times New Roman" w:hAnsi="Times New Roman" w:cs="Times New Roman"/>
          <w:sz w:val="24"/>
          <w:szCs w:val="24"/>
        </w:rPr>
        <w:t xml:space="preserve"> </w:t>
      </w:r>
      <w:r w:rsidR="00030F5A" w:rsidRPr="0087690B">
        <w:rPr>
          <w:rFonts w:ascii="Times New Roman" w:hAnsi="Times New Roman" w:cs="Times New Roman"/>
          <w:sz w:val="24"/>
          <w:szCs w:val="24"/>
        </w:rPr>
        <w:t xml:space="preserve">Indeed, </w:t>
      </w:r>
      <w:r w:rsidR="00F42A02" w:rsidRPr="0087690B">
        <w:rPr>
          <w:rFonts w:ascii="Times New Roman" w:hAnsi="Times New Roman" w:cs="Times New Roman"/>
          <w:sz w:val="24"/>
          <w:szCs w:val="24"/>
        </w:rPr>
        <w:t>they</w:t>
      </w:r>
      <w:r w:rsidR="00030F5A" w:rsidRPr="0087690B">
        <w:rPr>
          <w:rFonts w:ascii="Times New Roman" w:hAnsi="Times New Roman" w:cs="Times New Roman"/>
          <w:sz w:val="24"/>
          <w:szCs w:val="24"/>
        </w:rPr>
        <w:t xml:space="preserve"> point out that if deontology is understood as eschewing such </w:t>
      </w:r>
      <w:r w:rsidR="00086A92" w:rsidRPr="0087690B">
        <w:rPr>
          <w:rFonts w:ascii="Times New Roman" w:hAnsi="Times New Roman" w:cs="Times New Roman"/>
          <w:sz w:val="24"/>
          <w:szCs w:val="24"/>
        </w:rPr>
        <w:t xml:space="preserve">non-deontic </w:t>
      </w:r>
      <w:r w:rsidR="00030F5A" w:rsidRPr="0087690B">
        <w:rPr>
          <w:rFonts w:ascii="Times New Roman" w:hAnsi="Times New Roman" w:cs="Times New Roman"/>
          <w:sz w:val="24"/>
          <w:szCs w:val="24"/>
        </w:rPr>
        <w:t>value</w:t>
      </w:r>
      <w:r w:rsidR="00D449CC" w:rsidRPr="0087690B">
        <w:rPr>
          <w:rFonts w:ascii="Times New Roman" w:hAnsi="Times New Roman" w:cs="Times New Roman"/>
          <w:sz w:val="24"/>
          <w:szCs w:val="24"/>
        </w:rPr>
        <w:t>-</w:t>
      </w:r>
      <w:r w:rsidR="00030F5A" w:rsidRPr="0087690B">
        <w:rPr>
          <w:rFonts w:ascii="Times New Roman" w:hAnsi="Times New Roman" w:cs="Times New Roman"/>
          <w:sz w:val="24"/>
          <w:szCs w:val="24"/>
        </w:rPr>
        <w:t>based rationales, and if eschewing such rationales is central to the deontologist’s claim that the right is prior to the good, then Kant is no deontologist</w:t>
      </w:r>
      <w:r w:rsidR="00086A92" w:rsidRPr="0087690B">
        <w:rPr>
          <w:rFonts w:ascii="Times New Roman" w:hAnsi="Times New Roman" w:cs="Times New Roman"/>
          <w:sz w:val="24"/>
          <w:szCs w:val="24"/>
        </w:rPr>
        <w:t>, and he rejects, in this sense, the priority of the right to the good.</w:t>
      </w:r>
      <w:r w:rsidR="00EA13FE">
        <w:rPr>
          <w:rFonts w:ascii="Times New Roman" w:hAnsi="Times New Roman" w:cs="Times New Roman"/>
          <w:sz w:val="24"/>
          <w:szCs w:val="24"/>
        </w:rPr>
        <w:t xml:space="preserve"> </w:t>
      </w:r>
      <w:r w:rsidR="00030F5A" w:rsidRPr="0087690B">
        <w:rPr>
          <w:rFonts w:ascii="Times New Roman" w:hAnsi="Times New Roman" w:cs="Times New Roman"/>
          <w:sz w:val="24"/>
          <w:szCs w:val="24"/>
        </w:rPr>
        <w:t>Thus, Barbara Herman cautions</w:t>
      </w:r>
      <w:r w:rsidR="0037639C" w:rsidRPr="0087690B">
        <w:rPr>
          <w:rFonts w:ascii="Times New Roman" w:hAnsi="Times New Roman" w:cs="Times New Roman"/>
          <w:sz w:val="24"/>
          <w:szCs w:val="24"/>
        </w:rPr>
        <w:t>, in an essay pointedly title “Leaving Deontology Behind,”</w:t>
      </w:r>
      <w:r w:rsidR="00030F5A" w:rsidRPr="0087690B">
        <w:rPr>
          <w:rFonts w:ascii="Times New Roman" w:hAnsi="Times New Roman" w:cs="Times New Roman"/>
          <w:sz w:val="24"/>
          <w:szCs w:val="24"/>
        </w:rPr>
        <w:t xml:space="preserve"> that properly understood “Kant’s project in ethics is to provide a correct analysis of </w:t>
      </w:r>
      <w:r w:rsidR="006E1300" w:rsidRPr="0087690B">
        <w:rPr>
          <w:rFonts w:ascii="Times New Roman" w:hAnsi="Times New Roman" w:cs="Times New Roman"/>
          <w:sz w:val="24"/>
          <w:szCs w:val="24"/>
        </w:rPr>
        <w:t>‘</w:t>
      </w:r>
      <w:r w:rsidR="00030F5A" w:rsidRPr="0087690B">
        <w:rPr>
          <w:rFonts w:ascii="Times New Roman" w:hAnsi="Times New Roman" w:cs="Times New Roman"/>
          <w:sz w:val="24"/>
          <w:szCs w:val="24"/>
        </w:rPr>
        <w:t>the Good</w:t>
      </w:r>
      <w:r w:rsidR="006E1300" w:rsidRPr="0087690B">
        <w:rPr>
          <w:rFonts w:ascii="Times New Roman" w:hAnsi="Times New Roman" w:cs="Times New Roman"/>
          <w:sz w:val="24"/>
          <w:szCs w:val="24"/>
        </w:rPr>
        <w:t>’</w:t>
      </w:r>
      <w:r w:rsidR="00030F5A" w:rsidRPr="0087690B">
        <w:rPr>
          <w:rFonts w:ascii="Times New Roman" w:hAnsi="Times New Roman" w:cs="Times New Roman"/>
          <w:sz w:val="24"/>
          <w:szCs w:val="24"/>
        </w:rPr>
        <w:t xml:space="preserve"> understood as the ultimate determining ground of all action,” and cautions that without such a non-deontological</w:t>
      </w:r>
      <w:r w:rsidR="0037639C" w:rsidRPr="0087690B">
        <w:rPr>
          <w:rFonts w:ascii="Times New Roman" w:hAnsi="Times New Roman" w:cs="Times New Roman"/>
          <w:sz w:val="24"/>
          <w:szCs w:val="24"/>
        </w:rPr>
        <w:t xml:space="preserve"> understanding of Kant</w:t>
      </w:r>
      <w:r w:rsidR="00030F5A" w:rsidRPr="0087690B">
        <w:rPr>
          <w:rFonts w:ascii="Times New Roman" w:hAnsi="Times New Roman" w:cs="Times New Roman"/>
          <w:sz w:val="24"/>
          <w:szCs w:val="24"/>
        </w:rPr>
        <w:t xml:space="preserve"> “the rationale for moral constraint is a mystery.”</w:t>
      </w:r>
      <w:r w:rsidR="009D68B1" w:rsidRPr="0087690B">
        <w:rPr>
          <w:rFonts w:ascii="Times New Roman" w:hAnsi="Times New Roman" w:cs="Times New Roman"/>
          <w:sz w:val="24"/>
          <w:szCs w:val="24"/>
        </w:rPr>
        <w:t xml:space="preserve"> (1993, 210; see also 2021, 5)</w:t>
      </w:r>
      <w:r w:rsidR="006E1300" w:rsidRPr="0087690B">
        <w:rPr>
          <w:rStyle w:val="FootnoteReference"/>
          <w:rFonts w:ascii="Times New Roman" w:hAnsi="Times New Roman" w:cs="Times New Roman"/>
          <w:sz w:val="24"/>
          <w:szCs w:val="24"/>
        </w:rPr>
        <w:footnoteReference w:id="71"/>
      </w:r>
      <w:r w:rsidR="00EA13FE">
        <w:rPr>
          <w:rFonts w:ascii="Times New Roman" w:hAnsi="Times New Roman" w:cs="Times New Roman"/>
          <w:sz w:val="24"/>
          <w:szCs w:val="24"/>
        </w:rPr>
        <w:t xml:space="preserve"> </w:t>
      </w:r>
      <w:r w:rsidR="00030F5A" w:rsidRPr="0087690B">
        <w:rPr>
          <w:rFonts w:ascii="Times New Roman" w:hAnsi="Times New Roman" w:cs="Times New Roman"/>
          <w:sz w:val="24"/>
          <w:szCs w:val="24"/>
        </w:rPr>
        <w:t>Allen Wood</w:t>
      </w:r>
      <w:r w:rsidR="00982554" w:rsidRPr="0087690B">
        <w:rPr>
          <w:rFonts w:ascii="Times New Roman" w:hAnsi="Times New Roman" w:cs="Times New Roman"/>
          <w:sz w:val="24"/>
          <w:szCs w:val="24"/>
        </w:rPr>
        <w:t>, like Herman,</w:t>
      </w:r>
      <w:r w:rsidR="00030F5A" w:rsidRPr="0087690B">
        <w:rPr>
          <w:rFonts w:ascii="Times New Roman" w:hAnsi="Times New Roman" w:cs="Times New Roman"/>
          <w:sz w:val="24"/>
          <w:szCs w:val="24"/>
        </w:rPr>
        <w:t xml:space="preserve"> </w:t>
      </w:r>
      <w:r w:rsidR="00395116" w:rsidRPr="0087690B">
        <w:rPr>
          <w:rFonts w:ascii="Times New Roman" w:hAnsi="Times New Roman" w:cs="Times New Roman"/>
          <w:sz w:val="24"/>
          <w:szCs w:val="24"/>
        </w:rPr>
        <w:t xml:space="preserve">makes the Kantian rejection of deontology </w:t>
      </w:r>
      <w:r w:rsidR="00086A92" w:rsidRPr="0087690B">
        <w:rPr>
          <w:rFonts w:ascii="Times New Roman" w:hAnsi="Times New Roman" w:cs="Times New Roman"/>
          <w:sz w:val="24"/>
          <w:szCs w:val="24"/>
        </w:rPr>
        <w:t xml:space="preserve">thus understood </w:t>
      </w:r>
      <w:r w:rsidR="00395116" w:rsidRPr="0087690B">
        <w:rPr>
          <w:rFonts w:ascii="Times New Roman" w:hAnsi="Times New Roman" w:cs="Times New Roman"/>
          <w:sz w:val="24"/>
          <w:szCs w:val="24"/>
        </w:rPr>
        <w:t>explicit</w:t>
      </w:r>
      <w:r w:rsidR="00030F5A" w:rsidRPr="0087690B">
        <w:rPr>
          <w:rFonts w:ascii="Times New Roman" w:hAnsi="Times New Roman" w:cs="Times New Roman"/>
          <w:sz w:val="24"/>
          <w:szCs w:val="24"/>
        </w:rPr>
        <w:t>, arguing that for Kant no deontological theory is possible if by deontology is understood an “ethical theory</w:t>
      </w:r>
      <w:r w:rsidR="00570AF2" w:rsidRPr="0087690B">
        <w:rPr>
          <w:rFonts w:ascii="Times New Roman" w:hAnsi="Times New Roman" w:cs="Times New Roman"/>
          <w:sz w:val="24"/>
          <w:szCs w:val="24"/>
        </w:rPr>
        <w:t xml:space="preserve"> . . . </w:t>
      </w:r>
      <w:r w:rsidR="00030F5A" w:rsidRPr="0087690B">
        <w:rPr>
          <w:rFonts w:ascii="Times New Roman" w:hAnsi="Times New Roman" w:cs="Times New Roman"/>
          <w:sz w:val="24"/>
          <w:szCs w:val="24"/>
        </w:rPr>
        <w:t>that precludes grounding a moral pri</w:t>
      </w:r>
      <w:r w:rsidR="00982554" w:rsidRPr="0087690B">
        <w:rPr>
          <w:rFonts w:ascii="Times New Roman" w:hAnsi="Times New Roman" w:cs="Times New Roman"/>
          <w:sz w:val="24"/>
          <w:szCs w:val="24"/>
        </w:rPr>
        <w:t>nciple on substantive values.</w:t>
      </w:r>
      <w:r w:rsidR="00030F5A" w:rsidRPr="0087690B">
        <w:rPr>
          <w:rFonts w:ascii="Times New Roman" w:hAnsi="Times New Roman" w:cs="Times New Roman"/>
          <w:sz w:val="24"/>
          <w:szCs w:val="24"/>
        </w:rPr>
        <w:t>”</w:t>
      </w:r>
      <w:r w:rsidR="009D68B1" w:rsidRPr="0087690B">
        <w:rPr>
          <w:rFonts w:ascii="Times New Roman" w:hAnsi="Times New Roman" w:cs="Times New Roman"/>
          <w:sz w:val="24"/>
          <w:szCs w:val="24"/>
        </w:rPr>
        <w:t xml:space="preserve"> (1999, 114)</w:t>
      </w:r>
      <w:r w:rsidR="00EA13FE">
        <w:rPr>
          <w:rFonts w:ascii="Times New Roman" w:hAnsi="Times New Roman" w:cs="Times New Roman"/>
          <w:sz w:val="24"/>
          <w:szCs w:val="24"/>
        </w:rPr>
        <w:t xml:space="preserve"> </w:t>
      </w:r>
      <w:r w:rsidR="00030F5A" w:rsidRPr="0087690B">
        <w:rPr>
          <w:rFonts w:ascii="Times New Roman" w:hAnsi="Times New Roman" w:cs="Times New Roman"/>
          <w:sz w:val="24"/>
          <w:szCs w:val="24"/>
        </w:rPr>
        <w:t xml:space="preserve">For Kant, </w:t>
      </w:r>
      <w:r w:rsidR="00982554" w:rsidRPr="0087690B">
        <w:rPr>
          <w:rFonts w:ascii="Times New Roman" w:hAnsi="Times New Roman" w:cs="Times New Roman"/>
          <w:sz w:val="24"/>
          <w:szCs w:val="24"/>
        </w:rPr>
        <w:t xml:space="preserve">the </w:t>
      </w:r>
      <w:r w:rsidR="00090D0D" w:rsidRPr="0087690B">
        <w:rPr>
          <w:rFonts w:ascii="Times New Roman" w:hAnsi="Times New Roman" w:cs="Times New Roman"/>
          <w:sz w:val="24"/>
          <w:szCs w:val="24"/>
        </w:rPr>
        <w:t>relevant</w:t>
      </w:r>
      <w:r w:rsidR="00982554" w:rsidRPr="0087690B">
        <w:rPr>
          <w:rFonts w:ascii="Times New Roman" w:hAnsi="Times New Roman" w:cs="Times New Roman"/>
          <w:sz w:val="24"/>
          <w:szCs w:val="24"/>
        </w:rPr>
        <w:t xml:space="preserve"> </w:t>
      </w:r>
      <w:r w:rsidR="00090D0D" w:rsidRPr="0087690B">
        <w:rPr>
          <w:rFonts w:ascii="Times New Roman" w:hAnsi="Times New Roman" w:cs="Times New Roman"/>
          <w:sz w:val="24"/>
          <w:szCs w:val="24"/>
        </w:rPr>
        <w:t>non-deontic values</w:t>
      </w:r>
      <w:r w:rsidR="00F42A02" w:rsidRPr="0087690B">
        <w:rPr>
          <w:rFonts w:ascii="Times New Roman" w:hAnsi="Times New Roman" w:cs="Times New Roman"/>
          <w:sz w:val="24"/>
          <w:szCs w:val="24"/>
        </w:rPr>
        <w:t xml:space="preserve"> </w:t>
      </w:r>
      <w:r w:rsidR="00030F5A" w:rsidRPr="0087690B">
        <w:rPr>
          <w:rFonts w:ascii="Times New Roman" w:hAnsi="Times New Roman" w:cs="Times New Roman"/>
          <w:sz w:val="24"/>
          <w:szCs w:val="24"/>
        </w:rPr>
        <w:t>explain our</w:t>
      </w:r>
      <w:r w:rsidR="00395116" w:rsidRPr="0087690B">
        <w:rPr>
          <w:rFonts w:ascii="Times New Roman" w:hAnsi="Times New Roman" w:cs="Times New Roman"/>
          <w:sz w:val="24"/>
          <w:szCs w:val="24"/>
        </w:rPr>
        <w:t xml:space="preserve"> reasons for action.</w:t>
      </w:r>
      <w:r w:rsidR="00EA13FE">
        <w:rPr>
          <w:rFonts w:ascii="Times New Roman" w:hAnsi="Times New Roman" w:cs="Times New Roman"/>
          <w:sz w:val="24"/>
          <w:szCs w:val="24"/>
        </w:rPr>
        <w:t xml:space="preserve"> </w:t>
      </w:r>
      <w:r w:rsidR="00395116" w:rsidRPr="0087690B">
        <w:rPr>
          <w:rFonts w:ascii="Times New Roman" w:hAnsi="Times New Roman" w:cs="Times New Roman"/>
          <w:sz w:val="24"/>
          <w:szCs w:val="24"/>
        </w:rPr>
        <w:t>Such</w:t>
      </w:r>
      <w:r w:rsidR="00030F5A" w:rsidRPr="0087690B">
        <w:rPr>
          <w:rFonts w:ascii="Times New Roman" w:hAnsi="Times New Roman" w:cs="Times New Roman"/>
          <w:sz w:val="24"/>
          <w:szCs w:val="24"/>
        </w:rPr>
        <w:t xml:space="preserve"> reasons determine which actions are good and bad, which actions ought to be performed, and which actions are morally required.</w:t>
      </w:r>
      <w:r w:rsidR="00EA13FE">
        <w:rPr>
          <w:rFonts w:ascii="Times New Roman" w:hAnsi="Times New Roman" w:cs="Times New Roman"/>
          <w:sz w:val="24"/>
          <w:szCs w:val="24"/>
        </w:rPr>
        <w:t xml:space="preserve"> </w:t>
      </w:r>
      <w:r w:rsidR="00030F5A" w:rsidRPr="0087690B">
        <w:rPr>
          <w:rFonts w:ascii="Times New Roman" w:hAnsi="Times New Roman" w:cs="Times New Roman"/>
          <w:sz w:val="24"/>
          <w:szCs w:val="24"/>
        </w:rPr>
        <w:t>Fundamental things of value and the reasons that reflect</w:t>
      </w:r>
      <w:r w:rsidR="00982554" w:rsidRPr="0087690B">
        <w:rPr>
          <w:rFonts w:ascii="Times New Roman" w:hAnsi="Times New Roman" w:cs="Times New Roman"/>
          <w:sz w:val="24"/>
          <w:szCs w:val="24"/>
        </w:rPr>
        <w:t xml:space="preserve"> them provide</w:t>
      </w:r>
      <w:r w:rsidR="00030F5A" w:rsidRPr="0087690B">
        <w:rPr>
          <w:rFonts w:ascii="Times New Roman" w:hAnsi="Times New Roman" w:cs="Times New Roman"/>
          <w:sz w:val="24"/>
          <w:szCs w:val="24"/>
        </w:rPr>
        <w:t xml:space="preserve"> a </w:t>
      </w:r>
      <w:r w:rsidR="00086A92" w:rsidRPr="0087690B">
        <w:rPr>
          <w:rFonts w:ascii="Times New Roman" w:hAnsi="Times New Roman" w:cs="Times New Roman"/>
          <w:sz w:val="24"/>
          <w:szCs w:val="24"/>
        </w:rPr>
        <w:t xml:space="preserve">non-deontic </w:t>
      </w:r>
      <w:r w:rsidR="00030F5A" w:rsidRPr="0087690B">
        <w:rPr>
          <w:rFonts w:ascii="Times New Roman" w:hAnsi="Times New Roman" w:cs="Times New Roman"/>
          <w:sz w:val="24"/>
          <w:szCs w:val="24"/>
        </w:rPr>
        <w:t>rationale for deontic evaluation</w:t>
      </w:r>
      <w:r w:rsidR="00F42A02" w:rsidRPr="0087690B">
        <w:rPr>
          <w:rFonts w:ascii="Times New Roman" w:hAnsi="Times New Roman" w:cs="Times New Roman"/>
          <w:sz w:val="24"/>
          <w:szCs w:val="24"/>
        </w:rPr>
        <w:t xml:space="preserve"> of actions</w:t>
      </w:r>
      <w:r w:rsidR="00030F5A" w:rsidRPr="0087690B">
        <w:rPr>
          <w:rFonts w:ascii="Times New Roman" w:hAnsi="Times New Roman" w:cs="Times New Roman"/>
          <w:sz w:val="24"/>
          <w:szCs w:val="24"/>
        </w:rPr>
        <w:t>.</w:t>
      </w:r>
    </w:p>
    <w:p w14:paraId="0F13C2DB" w14:textId="04DEA7DA" w:rsidR="0098255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A4D35" w:rsidRPr="0087690B">
        <w:rPr>
          <w:rFonts w:ascii="Times New Roman" w:hAnsi="Times New Roman" w:cs="Times New Roman"/>
          <w:sz w:val="24"/>
          <w:szCs w:val="24"/>
        </w:rPr>
        <w:t>C</w:t>
      </w:r>
      <w:r w:rsidR="0088365F" w:rsidRPr="0087690B">
        <w:rPr>
          <w:rFonts w:ascii="Times New Roman" w:hAnsi="Times New Roman" w:cs="Times New Roman"/>
          <w:sz w:val="24"/>
          <w:szCs w:val="24"/>
        </w:rPr>
        <w:t>haracteriz</w:t>
      </w:r>
      <w:r w:rsidR="00AA4D35" w:rsidRPr="0087690B">
        <w:rPr>
          <w:rFonts w:ascii="Times New Roman" w:hAnsi="Times New Roman" w:cs="Times New Roman"/>
          <w:sz w:val="24"/>
          <w:szCs w:val="24"/>
        </w:rPr>
        <w:t>ing</w:t>
      </w:r>
      <w:r w:rsidR="0088365F" w:rsidRPr="0087690B">
        <w:rPr>
          <w:rFonts w:ascii="Times New Roman" w:hAnsi="Times New Roman" w:cs="Times New Roman"/>
          <w:sz w:val="24"/>
          <w:szCs w:val="24"/>
        </w:rPr>
        <w:t xml:space="preserve"> alternative</w:t>
      </w:r>
      <w:r w:rsidR="00AA4D35" w:rsidRPr="0087690B">
        <w:rPr>
          <w:rFonts w:ascii="Times New Roman" w:hAnsi="Times New Roman" w:cs="Times New Roman"/>
          <w:sz w:val="24"/>
          <w:szCs w:val="24"/>
        </w:rPr>
        <w:t>s</w:t>
      </w:r>
      <w:r w:rsidR="0088365F" w:rsidRPr="0087690B">
        <w:rPr>
          <w:rFonts w:ascii="Times New Roman" w:hAnsi="Times New Roman" w:cs="Times New Roman"/>
          <w:sz w:val="24"/>
          <w:szCs w:val="24"/>
        </w:rPr>
        <w:t xml:space="preserve"> </w:t>
      </w:r>
      <w:r w:rsidR="00AA4D35" w:rsidRPr="0087690B">
        <w:rPr>
          <w:rFonts w:ascii="Times New Roman" w:hAnsi="Times New Roman" w:cs="Times New Roman"/>
          <w:sz w:val="24"/>
          <w:szCs w:val="24"/>
        </w:rPr>
        <w:t>to consequentialism</w:t>
      </w:r>
      <w:r w:rsidR="0088365F" w:rsidRPr="0087690B">
        <w:rPr>
          <w:rFonts w:ascii="Times New Roman" w:hAnsi="Times New Roman" w:cs="Times New Roman"/>
          <w:sz w:val="24"/>
          <w:szCs w:val="24"/>
        </w:rPr>
        <w:t xml:space="preserve"> as offering rationales for right action that are </w:t>
      </w:r>
      <w:r w:rsidR="006E1300" w:rsidRPr="0087690B">
        <w:rPr>
          <w:rFonts w:ascii="Times New Roman" w:hAnsi="Times New Roman" w:cs="Times New Roman"/>
          <w:sz w:val="24"/>
          <w:szCs w:val="24"/>
        </w:rPr>
        <w:t xml:space="preserve">prior to and </w:t>
      </w:r>
      <w:r w:rsidR="0088365F" w:rsidRPr="0087690B">
        <w:rPr>
          <w:rFonts w:ascii="Times New Roman" w:hAnsi="Times New Roman" w:cs="Times New Roman"/>
          <w:sz w:val="24"/>
          <w:szCs w:val="24"/>
        </w:rPr>
        <w:t>independent of non-deontic value</w:t>
      </w:r>
      <w:r w:rsidR="00AA4D35" w:rsidRPr="0087690B">
        <w:rPr>
          <w:rFonts w:ascii="Times New Roman" w:hAnsi="Times New Roman" w:cs="Times New Roman"/>
          <w:sz w:val="24"/>
          <w:szCs w:val="24"/>
        </w:rPr>
        <w:t xml:space="preserve"> thus profoundly distorts such views, and </w:t>
      </w:r>
      <w:r w:rsidR="00C53515" w:rsidRPr="0087690B">
        <w:rPr>
          <w:rFonts w:ascii="Times New Roman" w:hAnsi="Times New Roman" w:cs="Times New Roman"/>
          <w:sz w:val="24"/>
          <w:szCs w:val="24"/>
        </w:rPr>
        <w:lastRenderedPageBreak/>
        <w:t>misconstrues their grounds for rejecting</w:t>
      </w:r>
      <w:r w:rsidR="00AA4D35" w:rsidRPr="0087690B">
        <w:rPr>
          <w:rFonts w:ascii="Times New Roman" w:hAnsi="Times New Roman" w:cs="Times New Roman"/>
          <w:sz w:val="24"/>
          <w:szCs w:val="24"/>
        </w:rPr>
        <w:t xml:space="preserve"> outcome</w:t>
      </w:r>
      <w:r w:rsidR="00086A92" w:rsidRPr="0087690B">
        <w:rPr>
          <w:rFonts w:ascii="Times New Roman" w:hAnsi="Times New Roman" w:cs="Times New Roman"/>
          <w:sz w:val="24"/>
          <w:szCs w:val="24"/>
        </w:rPr>
        <w:t>-</w:t>
      </w:r>
      <w:r w:rsidR="00AA4D35" w:rsidRPr="0087690B">
        <w:rPr>
          <w:rFonts w:ascii="Times New Roman" w:hAnsi="Times New Roman" w:cs="Times New Roman"/>
          <w:sz w:val="24"/>
          <w:szCs w:val="24"/>
        </w:rPr>
        <w:t>centered approaches</w:t>
      </w:r>
      <w:r w:rsidR="0088365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8365F" w:rsidRPr="0087690B">
        <w:rPr>
          <w:rFonts w:ascii="Times New Roman" w:hAnsi="Times New Roman" w:cs="Times New Roman"/>
          <w:sz w:val="24"/>
          <w:szCs w:val="24"/>
        </w:rPr>
        <w:t>Ou</w:t>
      </w:r>
      <w:r w:rsidR="00982554" w:rsidRPr="0087690B">
        <w:rPr>
          <w:rFonts w:ascii="Times New Roman" w:hAnsi="Times New Roman" w:cs="Times New Roman"/>
          <w:sz w:val="24"/>
          <w:szCs w:val="24"/>
        </w:rPr>
        <w:t>r two alternatives do invoke non-deontic values in their</w:t>
      </w:r>
      <w:r w:rsidR="0088365F" w:rsidRPr="0087690B">
        <w:rPr>
          <w:rFonts w:ascii="Times New Roman" w:hAnsi="Times New Roman" w:cs="Times New Roman"/>
          <w:sz w:val="24"/>
          <w:szCs w:val="24"/>
        </w:rPr>
        <w:t xml:space="preserve"> rationales</w:t>
      </w:r>
      <w:r w:rsidR="00982554" w:rsidRPr="0087690B">
        <w:rPr>
          <w:rFonts w:ascii="Times New Roman" w:hAnsi="Times New Roman" w:cs="Times New Roman"/>
          <w:sz w:val="24"/>
          <w:szCs w:val="24"/>
        </w:rPr>
        <w:t xml:space="preserve"> for deontic evaluation</w:t>
      </w:r>
      <w:r w:rsidR="0088365F" w:rsidRPr="0087690B">
        <w:rPr>
          <w:rFonts w:ascii="Times New Roman" w:hAnsi="Times New Roman" w:cs="Times New Roman"/>
          <w:sz w:val="24"/>
          <w:szCs w:val="24"/>
        </w:rPr>
        <w:t xml:space="preserve">, they simply reject the </w:t>
      </w:r>
      <w:r w:rsidR="00086A92" w:rsidRPr="0087690B">
        <w:rPr>
          <w:rFonts w:ascii="Times New Roman" w:hAnsi="Times New Roman" w:cs="Times New Roman"/>
          <w:sz w:val="24"/>
          <w:szCs w:val="24"/>
        </w:rPr>
        <w:t xml:space="preserve">consequentialist’s </w:t>
      </w:r>
      <w:r w:rsidR="0088365F" w:rsidRPr="0087690B">
        <w:rPr>
          <w:rFonts w:ascii="Times New Roman" w:hAnsi="Times New Roman" w:cs="Times New Roman"/>
          <w:sz w:val="24"/>
          <w:szCs w:val="24"/>
        </w:rPr>
        <w:t xml:space="preserve">additional </w:t>
      </w:r>
      <w:r w:rsidR="00AA4D35" w:rsidRPr="0087690B">
        <w:rPr>
          <w:rFonts w:ascii="Times New Roman" w:hAnsi="Times New Roman" w:cs="Times New Roman"/>
          <w:sz w:val="24"/>
          <w:szCs w:val="24"/>
        </w:rPr>
        <w:t>Outcome</w:t>
      </w:r>
      <w:r w:rsidR="00090D0D" w:rsidRPr="0087690B">
        <w:rPr>
          <w:rFonts w:ascii="Times New Roman" w:hAnsi="Times New Roman" w:cs="Times New Roman"/>
          <w:sz w:val="24"/>
          <w:szCs w:val="24"/>
        </w:rPr>
        <w:t>-</w:t>
      </w:r>
      <w:r w:rsidR="00AA4D35" w:rsidRPr="0087690B">
        <w:rPr>
          <w:rFonts w:ascii="Times New Roman" w:hAnsi="Times New Roman" w:cs="Times New Roman"/>
          <w:sz w:val="24"/>
          <w:szCs w:val="24"/>
        </w:rPr>
        <w:t>Centered Constraint on the appeal to non-deontic value.</w:t>
      </w:r>
      <w:r w:rsidR="0088365F" w:rsidRPr="0087690B">
        <w:rPr>
          <w:rFonts w:ascii="Times New Roman" w:hAnsi="Times New Roman" w:cs="Times New Roman"/>
          <w:sz w:val="24"/>
          <w:szCs w:val="24"/>
        </w:rPr>
        <w:t xml:space="preserve"> </w:t>
      </w:r>
      <w:r w:rsidR="00AA4D35" w:rsidRPr="0087690B">
        <w:rPr>
          <w:rFonts w:ascii="Times New Roman" w:hAnsi="Times New Roman" w:cs="Times New Roman"/>
          <w:sz w:val="24"/>
          <w:szCs w:val="24"/>
        </w:rPr>
        <w:t>Value</w:t>
      </w:r>
      <w:r w:rsidR="00D449CC" w:rsidRPr="0087690B">
        <w:rPr>
          <w:rFonts w:ascii="Times New Roman" w:hAnsi="Times New Roman" w:cs="Times New Roman"/>
          <w:sz w:val="24"/>
          <w:szCs w:val="24"/>
        </w:rPr>
        <w:t>-</w:t>
      </w:r>
      <w:r w:rsidR="00AA4D35" w:rsidRPr="0087690B">
        <w:rPr>
          <w:rFonts w:ascii="Times New Roman" w:hAnsi="Times New Roman" w:cs="Times New Roman"/>
          <w:sz w:val="24"/>
          <w:szCs w:val="24"/>
        </w:rPr>
        <w:t>based</w:t>
      </w:r>
      <w:r w:rsidR="0088365F" w:rsidRPr="0087690B">
        <w:rPr>
          <w:rFonts w:ascii="Times New Roman" w:hAnsi="Times New Roman" w:cs="Times New Roman"/>
          <w:sz w:val="24"/>
          <w:szCs w:val="24"/>
        </w:rPr>
        <w:t xml:space="preserve"> rationales that cannot be captured without distortion in rankings of outcomes to be promoted will naturally generate constraints upon subset</w:t>
      </w:r>
      <w:r w:rsidR="00086A92" w:rsidRPr="0087690B">
        <w:rPr>
          <w:rFonts w:ascii="Times New Roman" w:hAnsi="Times New Roman" w:cs="Times New Roman"/>
          <w:sz w:val="24"/>
          <w:szCs w:val="24"/>
        </w:rPr>
        <w:t>s</w:t>
      </w:r>
      <w:r w:rsidR="0088365F" w:rsidRPr="0087690B">
        <w:rPr>
          <w:rFonts w:ascii="Times New Roman" w:hAnsi="Times New Roman" w:cs="Times New Roman"/>
          <w:sz w:val="24"/>
          <w:szCs w:val="24"/>
        </w:rPr>
        <w:t xml:space="preserve"> of reasons to act that </w:t>
      </w:r>
      <w:r w:rsidR="00AA4D35" w:rsidRPr="0087690B">
        <w:rPr>
          <w:rFonts w:ascii="Times New Roman" w:hAnsi="Times New Roman" w:cs="Times New Roman"/>
          <w:sz w:val="24"/>
          <w:szCs w:val="24"/>
        </w:rPr>
        <w:t>reflect</w:t>
      </w:r>
      <w:r w:rsidR="0088365F" w:rsidRPr="0087690B">
        <w:rPr>
          <w:rFonts w:ascii="Times New Roman" w:hAnsi="Times New Roman" w:cs="Times New Roman"/>
          <w:sz w:val="24"/>
          <w:szCs w:val="24"/>
        </w:rPr>
        <w:t xml:space="preserve"> rankings of outcomes</w:t>
      </w:r>
      <w:r w:rsidR="00AA4D35" w:rsidRPr="0087690B">
        <w:rPr>
          <w:rFonts w:ascii="Times New Roman" w:hAnsi="Times New Roman" w:cs="Times New Roman"/>
          <w:sz w:val="24"/>
          <w:szCs w:val="24"/>
        </w:rPr>
        <w:t xml:space="preserve"> to be promoted</w:t>
      </w:r>
      <w:r w:rsidR="0088365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4CB206BD" w14:textId="03C5FC41" w:rsidR="00B645F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8365F" w:rsidRPr="0087690B">
        <w:rPr>
          <w:rFonts w:ascii="Times New Roman" w:hAnsi="Times New Roman" w:cs="Times New Roman"/>
          <w:sz w:val="24"/>
          <w:szCs w:val="24"/>
        </w:rPr>
        <w:t>Kantia</w:t>
      </w:r>
      <w:r w:rsidR="00D013A3" w:rsidRPr="0087690B">
        <w:rPr>
          <w:rFonts w:ascii="Times New Roman" w:hAnsi="Times New Roman" w:cs="Times New Roman"/>
          <w:sz w:val="24"/>
          <w:szCs w:val="24"/>
        </w:rPr>
        <w:t>n and Aristotel</w:t>
      </w:r>
      <w:r w:rsidR="00C26FE6">
        <w:rPr>
          <w:rFonts w:ascii="Times New Roman" w:hAnsi="Times New Roman" w:cs="Times New Roman"/>
          <w:sz w:val="24"/>
          <w:szCs w:val="24"/>
        </w:rPr>
        <w:t>i</w:t>
      </w:r>
      <w:r w:rsidR="00D013A3" w:rsidRPr="0087690B">
        <w:rPr>
          <w:rFonts w:ascii="Times New Roman" w:hAnsi="Times New Roman" w:cs="Times New Roman"/>
          <w:sz w:val="24"/>
          <w:szCs w:val="24"/>
        </w:rPr>
        <w:t xml:space="preserve">an values </w:t>
      </w:r>
      <w:r w:rsidR="00982554" w:rsidRPr="0087690B">
        <w:rPr>
          <w:rFonts w:ascii="Times New Roman" w:hAnsi="Times New Roman" w:cs="Times New Roman"/>
          <w:sz w:val="24"/>
          <w:szCs w:val="24"/>
        </w:rPr>
        <w:t>are reflected for</w:t>
      </w:r>
      <w:r w:rsidR="0088365F" w:rsidRPr="0087690B">
        <w:rPr>
          <w:rFonts w:ascii="Times New Roman" w:hAnsi="Times New Roman" w:cs="Times New Roman"/>
          <w:sz w:val="24"/>
          <w:szCs w:val="24"/>
        </w:rPr>
        <w:t xml:space="preserve"> </w:t>
      </w:r>
      <w:r w:rsidR="00D013A3" w:rsidRPr="0087690B">
        <w:rPr>
          <w:rFonts w:ascii="Times New Roman" w:hAnsi="Times New Roman" w:cs="Times New Roman"/>
          <w:sz w:val="24"/>
          <w:szCs w:val="24"/>
        </w:rPr>
        <w:t xml:space="preserve">each of </w:t>
      </w:r>
      <w:r w:rsidR="00982554" w:rsidRPr="0087690B">
        <w:rPr>
          <w:rFonts w:ascii="Times New Roman" w:hAnsi="Times New Roman" w:cs="Times New Roman"/>
          <w:sz w:val="24"/>
          <w:szCs w:val="24"/>
        </w:rPr>
        <w:t>us in</w:t>
      </w:r>
      <w:r w:rsidR="0088365F" w:rsidRPr="0087690B">
        <w:rPr>
          <w:rFonts w:ascii="Times New Roman" w:hAnsi="Times New Roman" w:cs="Times New Roman"/>
          <w:sz w:val="24"/>
          <w:szCs w:val="24"/>
        </w:rPr>
        <w:t xml:space="preserve"> decisive reasons t</w:t>
      </w:r>
      <w:r w:rsidR="00D013A3" w:rsidRPr="0087690B">
        <w:rPr>
          <w:rFonts w:ascii="Times New Roman" w:hAnsi="Times New Roman" w:cs="Times New Roman"/>
          <w:sz w:val="24"/>
          <w:szCs w:val="24"/>
        </w:rPr>
        <w:t>o keep our promises</w:t>
      </w:r>
      <w:r w:rsidR="0088365F" w:rsidRPr="0087690B">
        <w:rPr>
          <w:rFonts w:ascii="Times New Roman" w:hAnsi="Times New Roman" w:cs="Times New Roman"/>
          <w:sz w:val="24"/>
          <w:szCs w:val="24"/>
        </w:rPr>
        <w:t xml:space="preserve"> even in cases in which lying would promote overall well-being, or would minimize lying overall, or would even minimize my lying.</w:t>
      </w:r>
      <w:r w:rsidR="00EA13FE">
        <w:rPr>
          <w:rFonts w:ascii="Times New Roman" w:hAnsi="Times New Roman" w:cs="Times New Roman"/>
          <w:sz w:val="24"/>
          <w:szCs w:val="24"/>
        </w:rPr>
        <w:t xml:space="preserve"> </w:t>
      </w:r>
      <w:r w:rsidR="00D013A3" w:rsidRPr="0087690B">
        <w:rPr>
          <w:rFonts w:ascii="Times New Roman" w:hAnsi="Times New Roman" w:cs="Times New Roman"/>
          <w:sz w:val="24"/>
          <w:szCs w:val="24"/>
        </w:rPr>
        <w:t xml:space="preserve">We only act as we ought to if we keep our promises for </w:t>
      </w:r>
      <w:r w:rsidR="00D041DD" w:rsidRPr="0087690B">
        <w:rPr>
          <w:rFonts w:ascii="Times New Roman" w:hAnsi="Times New Roman" w:cs="Times New Roman"/>
          <w:sz w:val="24"/>
          <w:szCs w:val="24"/>
        </w:rPr>
        <w:t>the relevant</w:t>
      </w:r>
      <w:r w:rsidR="00D013A3" w:rsidRPr="0087690B">
        <w:rPr>
          <w:rFonts w:ascii="Times New Roman" w:hAnsi="Times New Roman" w:cs="Times New Roman"/>
          <w:sz w:val="24"/>
          <w:szCs w:val="24"/>
        </w:rPr>
        <w:t xml:space="preserve"> reasons.</w:t>
      </w:r>
      <w:r w:rsidR="00EA13FE">
        <w:rPr>
          <w:rFonts w:ascii="Times New Roman" w:hAnsi="Times New Roman" w:cs="Times New Roman"/>
          <w:sz w:val="24"/>
          <w:szCs w:val="24"/>
        </w:rPr>
        <w:t xml:space="preserve"> </w:t>
      </w:r>
      <w:r w:rsidR="00D013A3" w:rsidRPr="0087690B">
        <w:rPr>
          <w:rFonts w:ascii="Times New Roman" w:hAnsi="Times New Roman" w:cs="Times New Roman"/>
          <w:sz w:val="24"/>
          <w:szCs w:val="24"/>
        </w:rPr>
        <w:t xml:space="preserve">For the Kantian, respect for persons is reflected in </w:t>
      </w:r>
      <w:r w:rsidR="00090D0D" w:rsidRPr="0087690B">
        <w:rPr>
          <w:rFonts w:ascii="Times New Roman" w:hAnsi="Times New Roman" w:cs="Times New Roman"/>
          <w:sz w:val="24"/>
          <w:szCs w:val="24"/>
        </w:rPr>
        <w:t xml:space="preserve">impartial </w:t>
      </w:r>
      <w:r w:rsidR="00D013A3" w:rsidRPr="0087690B">
        <w:rPr>
          <w:rFonts w:ascii="Times New Roman" w:hAnsi="Times New Roman" w:cs="Times New Roman"/>
          <w:sz w:val="24"/>
          <w:szCs w:val="24"/>
        </w:rPr>
        <w:t>reasons</w:t>
      </w:r>
      <w:r w:rsidR="00090D0D" w:rsidRPr="0087690B">
        <w:rPr>
          <w:rFonts w:ascii="Times New Roman" w:hAnsi="Times New Roman" w:cs="Times New Roman"/>
          <w:sz w:val="24"/>
          <w:szCs w:val="24"/>
        </w:rPr>
        <w:t xml:space="preserve"> that we each have</w:t>
      </w:r>
      <w:r w:rsidR="00D013A3" w:rsidRPr="0087690B">
        <w:rPr>
          <w:rFonts w:ascii="Times New Roman" w:hAnsi="Times New Roman" w:cs="Times New Roman"/>
          <w:sz w:val="24"/>
          <w:szCs w:val="24"/>
        </w:rPr>
        <w:t xml:space="preserve"> </w:t>
      </w:r>
      <w:r w:rsidR="00AC2CA1" w:rsidRPr="0087690B">
        <w:rPr>
          <w:rFonts w:ascii="Times New Roman" w:hAnsi="Times New Roman" w:cs="Times New Roman"/>
          <w:sz w:val="24"/>
          <w:szCs w:val="24"/>
        </w:rPr>
        <w:t>to</w:t>
      </w:r>
      <w:r w:rsidR="00D013A3" w:rsidRPr="0087690B">
        <w:rPr>
          <w:rFonts w:ascii="Times New Roman" w:hAnsi="Times New Roman" w:cs="Times New Roman"/>
          <w:sz w:val="24"/>
          <w:szCs w:val="24"/>
        </w:rPr>
        <w:t xml:space="preserve"> keep the promises that we make to others, </w:t>
      </w:r>
      <w:r w:rsidR="00090D0D" w:rsidRPr="0087690B">
        <w:rPr>
          <w:rFonts w:ascii="Times New Roman" w:hAnsi="Times New Roman" w:cs="Times New Roman"/>
          <w:sz w:val="24"/>
          <w:szCs w:val="24"/>
        </w:rPr>
        <w:t xml:space="preserve">and </w:t>
      </w:r>
      <w:r w:rsidR="00AC2CA1" w:rsidRPr="0087690B">
        <w:rPr>
          <w:rFonts w:ascii="Times New Roman" w:hAnsi="Times New Roman" w:cs="Times New Roman"/>
          <w:sz w:val="24"/>
          <w:szCs w:val="24"/>
        </w:rPr>
        <w:t xml:space="preserve">in reasons </w:t>
      </w:r>
      <w:r w:rsidR="00D013A3" w:rsidRPr="0087690B">
        <w:rPr>
          <w:rFonts w:ascii="Times New Roman" w:hAnsi="Times New Roman" w:cs="Times New Roman"/>
          <w:sz w:val="24"/>
          <w:szCs w:val="24"/>
        </w:rPr>
        <w:t>to hold others appropriately accounta</w:t>
      </w:r>
      <w:r w:rsidR="008B241C" w:rsidRPr="0087690B">
        <w:rPr>
          <w:rFonts w:ascii="Times New Roman" w:hAnsi="Times New Roman" w:cs="Times New Roman"/>
          <w:sz w:val="24"/>
          <w:szCs w:val="24"/>
        </w:rPr>
        <w:t xml:space="preserve">ble when they </w:t>
      </w:r>
      <w:r w:rsidR="00AC2CA1" w:rsidRPr="0087690B">
        <w:rPr>
          <w:rFonts w:ascii="Times New Roman" w:hAnsi="Times New Roman" w:cs="Times New Roman"/>
          <w:sz w:val="24"/>
          <w:szCs w:val="24"/>
        </w:rPr>
        <w:t>ignore such reasons</w:t>
      </w:r>
      <w:r w:rsidR="008B241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B241C" w:rsidRPr="0087690B">
        <w:rPr>
          <w:rFonts w:ascii="Times New Roman" w:hAnsi="Times New Roman" w:cs="Times New Roman"/>
          <w:sz w:val="24"/>
          <w:szCs w:val="24"/>
        </w:rPr>
        <w:t xml:space="preserve">Such promise breakings are not, on this alternative, bad things to </w:t>
      </w:r>
      <w:r w:rsidR="008B241C" w:rsidRPr="0087690B">
        <w:rPr>
          <w:rFonts w:ascii="Times New Roman" w:hAnsi="Times New Roman" w:cs="Times New Roman"/>
          <w:i/>
          <w:sz w:val="24"/>
          <w:szCs w:val="24"/>
        </w:rPr>
        <w:t>do</w:t>
      </w:r>
      <w:r w:rsidR="008B241C" w:rsidRPr="0087690B">
        <w:rPr>
          <w:rFonts w:ascii="Times New Roman" w:hAnsi="Times New Roman" w:cs="Times New Roman"/>
          <w:sz w:val="24"/>
          <w:szCs w:val="24"/>
        </w:rPr>
        <w:t xml:space="preserve"> because they are bad things to </w:t>
      </w:r>
      <w:r w:rsidR="008B241C" w:rsidRPr="0087690B">
        <w:rPr>
          <w:rFonts w:ascii="Times New Roman" w:hAnsi="Times New Roman" w:cs="Times New Roman"/>
          <w:i/>
          <w:sz w:val="24"/>
          <w:szCs w:val="24"/>
        </w:rPr>
        <w:t>happen</w:t>
      </w:r>
      <w:r w:rsidR="00B645F0" w:rsidRPr="0087690B">
        <w:rPr>
          <w:rFonts w:ascii="Times New Roman" w:hAnsi="Times New Roman" w:cs="Times New Roman"/>
          <w:sz w:val="24"/>
          <w:szCs w:val="24"/>
        </w:rPr>
        <w:t>; instead</w:t>
      </w:r>
      <w:r w:rsidR="00090D0D" w:rsidRPr="0087690B">
        <w:rPr>
          <w:rFonts w:ascii="Times New Roman" w:hAnsi="Times New Roman" w:cs="Times New Roman"/>
          <w:sz w:val="24"/>
          <w:szCs w:val="24"/>
        </w:rPr>
        <w:t>,</w:t>
      </w:r>
      <w:r w:rsidR="00B645F0" w:rsidRPr="0087690B">
        <w:rPr>
          <w:rFonts w:ascii="Times New Roman" w:hAnsi="Times New Roman" w:cs="Times New Roman"/>
          <w:sz w:val="24"/>
          <w:szCs w:val="24"/>
        </w:rPr>
        <w:t xml:space="preserve"> </w:t>
      </w:r>
      <w:r w:rsidR="00AC2CA1" w:rsidRPr="0087690B">
        <w:rPr>
          <w:rFonts w:ascii="Times New Roman" w:hAnsi="Times New Roman" w:cs="Times New Roman"/>
          <w:sz w:val="24"/>
          <w:szCs w:val="24"/>
        </w:rPr>
        <w:t>proper recognition of them</w:t>
      </w:r>
      <w:r w:rsidR="00B645F0" w:rsidRPr="0087690B">
        <w:rPr>
          <w:rFonts w:ascii="Times New Roman" w:hAnsi="Times New Roman" w:cs="Times New Roman"/>
          <w:sz w:val="24"/>
          <w:szCs w:val="24"/>
        </w:rPr>
        <w:t xml:space="preserve"> as bad things to </w:t>
      </w:r>
      <w:r w:rsidR="00B645F0" w:rsidRPr="0087690B">
        <w:rPr>
          <w:rFonts w:ascii="Times New Roman" w:hAnsi="Times New Roman" w:cs="Times New Roman"/>
          <w:i/>
          <w:sz w:val="24"/>
          <w:szCs w:val="24"/>
        </w:rPr>
        <w:t>happen</w:t>
      </w:r>
      <w:r w:rsidR="00B645F0" w:rsidRPr="0087690B">
        <w:rPr>
          <w:rFonts w:ascii="Times New Roman" w:hAnsi="Times New Roman" w:cs="Times New Roman"/>
          <w:sz w:val="24"/>
          <w:szCs w:val="24"/>
        </w:rPr>
        <w:t xml:space="preserve"> reflects the decisive </w:t>
      </w:r>
      <w:r w:rsidR="00C53515" w:rsidRPr="0087690B">
        <w:rPr>
          <w:rFonts w:ascii="Times New Roman" w:hAnsi="Times New Roman" w:cs="Times New Roman"/>
          <w:sz w:val="24"/>
          <w:szCs w:val="24"/>
        </w:rPr>
        <w:t>value</w:t>
      </w:r>
      <w:r w:rsidR="00E008F4" w:rsidRPr="0087690B">
        <w:rPr>
          <w:rFonts w:ascii="Times New Roman" w:hAnsi="Times New Roman" w:cs="Times New Roman"/>
          <w:sz w:val="24"/>
          <w:szCs w:val="24"/>
        </w:rPr>
        <w:t>-</w:t>
      </w:r>
      <w:r w:rsidR="00C53515" w:rsidRPr="0087690B">
        <w:rPr>
          <w:rFonts w:ascii="Times New Roman" w:hAnsi="Times New Roman" w:cs="Times New Roman"/>
          <w:sz w:val="24"/>
          <w:szCs w:val="24"/>
        </w:rPr>
        <w:t xml:space="preserve">based </w:t>
      </w:r>
      <w:r w:rsidR="00B645F0" w:rsidRPr="0087690B">
        <w:rPr>
          <w:rFonts w:ascii="Times New Roman" w:hAnsi="Times New Roman" w:cs="Times New Roman"/>
          <w:sz w:val="24"/>
          <w:szCs w:val="24"/>
        </w:rPr>
        <w:t>reasons</w:t>
      </w:r>
      <w:r w:rsidR="008B241C" w:rsidRPr="0087690B">
        <w:rPr>
          <w:rFonts w:ascii="Times New Roman" w:hAnsi="Times New Roman" w:cs="Times New Roman"/>
          <w:sz w:val="24"/>
          <w:szCs w:val="24"/>
        </w:rPr>
        <w:t xml:space="preserve"> </w:t>
      </w:r>
      <w:r w:rsidR="00B645F0" w:rsidRPr="0087690B">
        <w:rPr>
          <w:rFonts w:ascii="Times New Roman" w:hAnsi="Times New Roman" w:cs="Times New Roman"/>
          <w:sz w:val="24"/>
          <w:szCs w:val="24"/>
        </w:rPr>
        <w:t xml:space="preserve">that we each have </w:t>
      </w:r>
      <w:r w:rsidR="008B241C" w:rsidRPr="0087690B">
        <w:rPr>
          <w:rFonts w:ascii="Times New Roman" w:hAnsi="Times New Roman" w:cs="Times New Roman"/>
          <w:sz w:val="24"/>
          <w:szCs w:val="24"/>
        </w:rPr>
        <w:t>not to</w:t>
      </w:r>
      <w:r w:rsidR="00AC2CA1" w:rsidRPr="0087690B">
        <w:rPr>
          <w:rFonts w:ascii="Times New Roman" w:hAnsi="Times New Roman" w:cs="Times New Roman"/>
          <w:sz w:val="24"/>
          <w:szCs w:val="24"/>
        </w:rPr>
        <w:t xml:space="preserve"> break our promises</w:t>
      </w:r>
      <w:r w:rsidR="008B241C" w:rsidRPr="0087690B">
        <w:rPr>
          <w:rFonts w:ascii="Times New Roman" w:hAnsi="Times New Roman" w:cs="Times New Roman"/>
          <w:sz w:val="24"/>
          <w:szCs w:val="24"/>
        </w:rPr>
        <w:t>.</w:t>
      </w:r>
    </w:p>
    <w:p w14:paraId="6F3A526F" w14:textId="21E0646A" w:rsidR="00030F5A"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64AF" w:rsidRPr="0087690B">
        <w:rPr>
          <w:rFonts w:ascii="Times New Roman" w:hAnsi="Times New Roman" w:cs="Times New Roman"/>
          <w:sz w:val="24"/>
          <w:szCs w:val="24"/>
        </w:rPr>
        <w:t>In sum, the demand that any adequate account of the deontic evaluation of actions must provide a value</w:t>
      </w:r>
      <w:r w:rsidR="00E008F4" w:rsidRPr="0087690B">
        <w:rPr>
          <w:rFonts w:ascii="Times New Roman" w:hAnsi="Times New Roman" w:cs="Times New Roman"/>
          <w:sz w:val="24"/>
          <w:szCs w:val="24"/>
        </w:rPr>
        <w:t>-</w:t>
      </w:r>
      <w:r w:rsidR="000B64AF" w:rsidRPr="0087690B">
        <w:rPr>
          <w:rFonts w:ascii="Times New Roman" w:hAnsi="Times New Roman" w:cs="Times New Roman"/>
          <w:sz w:val="24"/>
          <w:szCs w:val="24"/>
        </w:rPr>
        <w:t xml:space="preserve">based rationale only appears to provide support for consequentialist theories if the argument illicitly slides from </w:t>
      </w:r>
      <w:r w:rsidR="00E008F4" w:rsidRPr="0087690B">
        <w:rPr>
          <w:rFonts w:ascii="Times New Roman" w:hAnsi="Times New Roman" w:cs="Times New Roman"/>
          <w:sz w:val="24"/>
          <w:szCs w:val="24"/>
        </w:rPr>
        <w:t>such a</w:t>
      </w:r>
      <w:r w:rsidR="000B64AF" w:rsidRPr="0087690B">
        <w:rPr>
          <w:rFonts w:ascii="Times New Roman" w:hAnsi="Times New Roman" w:cs="Times New Roman"/>
          <w:sz w:val="24"/>
          <w:szCs w:val="24"/>
        </w:rPr>
        <w:t xml:space="preserve"> demand for a value</w:t>
      </w:r>
      <w:r w:rsidR="00E008F4" w:rsidRPr="0087690B">
        <w:rPr>
          <w:rFonts w:ascii="Times New Roman" w:hAnsi="Times New Roman" w:cs="Times New Roman"/>
          <w:sz w:val="24"/>
          <w:szCs w:val="24"/>
        </w:rPr>
        <w:t>-</w:t>
      </w:r>
      <w:r w:rsidR="000B64AF" w:rsidRPr="0087690B">
        <w:rPr>
          <w:rFonts w:ascii="Times New Roman" w:hAnsi="Times New Roman" w:cs="Times New Roman"/>
          <w:sz w:val="24"/>
          <w:szCs w:val="24"/>
        </w:rPr>
        <w:t>based rationale to the demand for an outcome</w:t>
      </w:r>
      <w:r w:rsidR="00090D0D" w:rsidRPr="0087690B">
        <w:rPr>
          <w:rFonts w:ascii="Times New Roman" w:hAnsi="Times New Roman" w:cs="Times New Roman"/>
          <w:sz w:val="24"/>
          <w:szCs w:val="24"/>
        </w:rPr>
        <w:t>-</w:t>
      </w:r>
      <w:r w:rsidR="000B64AF" w:rsidRPr="0087690B">
        <w:rPr>
          <w:rFonts w:ascii="Times New Roman" w:hAnsi="Times New Roman" w:cs="Times New Roman"/>
          <w:sz w:val="24"/>
          <w:szCs w:val="24"/>
        </w:rPr>
        <w:t>centered value</w:t>
      </w:r>
      <w:r w:rsidR="00E008F4" w:rsidRPr="0087690B">
        <w:rPr>
          <w:rFonts w:ascii="Times New Roman" w:hAnsi="Times New Roman" w:cs="Times New Roman"/>
          <w:sz w:val="24"/>
          <w:szCs w:val="24"/>
        </w:rPr>
        <w:t>-</w:t>
      </w:r>
      <w:r w:rsidR="000B64AF" w:rsidRPr="0087690B">
        <w:rPr>
          <w:rFonts w:ascii="Times New Roman" w:hAnsi="Times New Roman" w:cs="Times New Roman"/>
          <w:sz w:val="24"/>
          <w:szCs w:val="24"/>
        </w:rPr>
        <w:t>based rationale.</w:t>
      </w:r>
      <w:r w:rsidR="00EA13FE">
        <w:rPr>
          <w:rFonts w:ascii="Times New Roman" w:hAnsi="Times New Roman" w:cs="Times New Roman"/>
          <w:sz w:val="24"/>
          <w:szCs w:val="24"/>
        </w:rPr>
        <w:t xml:space="preserve"> </w:t>
      </w:r>
      <w:r w:rsidR="000B64AF" w:rsidRPr="0087690B">
        <w:rPr>
          <w:rFonts w:ascii="Times New Roman" w:hAnsi="Times New Roman" w:cs="Times New Roman"/>
          <w:sz w:val="24"/>
          <w:szCs w:val="24"/>
        </w:rPr>
        <w:t>But the demand that any such non-deontic rationale must be outcome</w:t>
      </w:r>
      <w:r w:rsidR="00090D0D" w:rsidRPr="0087690B">
        <w:rPr>
          <w:rFonts w:ascii="Times New Roman" w:hAnsi="Times New Roman" w:cs="Times New Roman"/>
          <w:sz w:val="24"/>
          <w:szCs w:val="24"/>
        </w:rPr>
        <w:t>-</w:t>
      </w:r>
      <w:r w:rsidR="000B64AF" w:rsidRPr="0087690B">
        <w:rPr>
          <w:rFonts w:ascii="Times New Roman" w:hAnsi="Times New Roman" w:cs="Times New Roman"/>
          <w:sz w:val="24"/>
          <w:szCs w:val="24"/>
        </w:rPr>
        <w:t>centered is precisely what is at issue in the debate between consequentialists and advocates of these alternative views</w:t>
      </w:r>
      <w:r w:rsidR="00AC2CA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C2CA1" w:rsidRPr="0087690B">
        <w:rPr>
          <w:rFonts w:ascii="Times New Roman" w:hAnsi="Times New Roman" w:cs="Times New Roman"/>
          <w:sz w:val="24"/>
          <w:szCs w:val="24"/>
        </w:rPr>
        <w:t>T</w:t>
      </w:r>
      <w:r w:rsidR="00982554" w:rsidRPr="0087690B">
        <w:rPr>
          <w:rFonts w:ascii="Times New Roman" w:hAnsi="Times New Roman" w:cs="Times New Roman"/>
          <w:sz w:val="24"/>
          <w:szCs w:val="24"/>
        </w:rPr>
        <w:t>he need for</w:t>
      </w:r>
      <w:r w:rsidR="000B64AF" w:rsidRPr="0087690B">
        <w:rPr>
          <w:rFonts w:ascii="Times New Roman" w:hAnsi="Times New Roman" w:cs="Times New Roman"/>
          <w:sz w:val="24"/>
          <w:szCs w:val="24"/>
        </w:rPr>
        <w:t xml:space="preserve"> a rationale appealing to non-deontic value provides no reason to adopt such a</w:t>
      </w:r>
      <w:r w:rsidR="00373168" w:rsidRPr="0087690B">
        <w:rPr>
          <w:rFonts w:ascii="Times New Roman" w:hAnsi="Times New Roman" w:cs="Times New Roman"/>
          <w:sz w:val="24"/>
          <w:szCs w:val="24"/>
        </w:rPr>
        <w:t>n outcome-centered</w:t>
      </w:r>
      <w:r w:rsidR="000B64AF" w:rsidRPr="0087690B">
        <w:rPr>
          <w:rFonts w:ascii="Times New Roman" w:hAnsi="Times New Roman" w:cs="Times New Roman"/>
          <w:sz w:val="24"/>
          <w:szCs w:val="24"/>
        </w:rPr>
        <w:t xml:space="preserve"> constraint</w:t>
      </w:r>
      <w:r w:rsidR="00373168" w:rsidRPr="0087690B">
        <w:rPr>
          <w:rFonts w:ascii="Times New Roman" w:hAnsi="Times New Roman" w:cs="Times New Roman"/>
          <w:sz w:val="24"/>
          <w:szCs w:val="24"/>
        </w:rPr>
        <w:t xml:space="preserve"> on value</w:t>
      </w:r>
      <w:r w:rsidR="000B64AF" w:rsidRPr="0087690B">
        <w:rPr>
          <w:rFonts w:ascii="Times New Roman" w:hAnsi="Times New Roman" w:cs="Times New Roman"/>
          <w:sz w:val="24"/>
          <w:szCs w:val="24"/>
        </w:rPr>
        <w:t>, hence no reason in support of consequentialism.</w:t>
      </w:r>
      <w:r w:rsidR="00EA13FE">
        <w:rPr>
          <w:rFonts w:ascii="Times New Roman" w:hAnsi="Times New Roman" w:cs="Times New Roman"/>
          <w:sz w:val="24"/>
          <w:szCs w:val="24"/>
        </w:rPr>
        <w:t xml:space="preserve"> </w:t>
      </w:r>
      <w:r w:rsidR="000B64AF" w:rsidRPr="0087690B">
        <w:rPr>
          <w:rFonts w:ascii="Times New Roman" w:hAnsi="Times New Roman" w:cs="Times New Roman"/>
          <w:sz w:val="24"/>
          <w:szCs w:val="24"/>
        </w:rPr>
        <w:t>I</w:t>
      </w:r>
      <w:r w:rsidR="000B1BC0" w:rsidRPr="0087690B">
        <w:rPr>
          <w:rFonts w:ascii="Times New Roman" w:hAnsi="Times New Roman" w:cs="Times New Roman"/>
          <w:sz w:val="24"/>
          <w:szCs w:val="24"/>
        </w:rPr>
        <w:t>t might be argued in response</w:t>
      </w:r>
      <w:r w:rsidR="000B64AF" w:rsidRPr="0087690B">
        <w:rPr>
          <w:rFonts w:ascii="Times New Roman" w:hAnsi="Times New Roman" w:cs="Times New Roman"/>
          <w:sz w:val="24"/>
          <w:szCs w:val="24"/>
        </w:rPr>
        <w:t xml:space="preserve"> that the Compelling Idea provides </w:t>
      </w:r>
      <w:r w:rsidR="000B64AF" w:rsidRPr="0087690B">
        <w:rPr>
          <w:rFonts w:ascii="Times New Roman" w:hAnsi="Times New Roman" w:cs="Times New Roman"/>
          <w:sz w:val="24"/>
          <w:szCs w:val="24"/>
        </w:rPr>
        <w:lastRenderedPageBreak/>
        <w:t>such intuitively compelling reasons.</w:t>
      </w:r>
      <w:r w:rsidR="00EA13FE">
        <w:rPr>
          <w:rFonts w:ascii="Times New Roman" w:hAnsi="Times New Roman" w:cs="Times New Roman"/>
          <w:sz w:val="24"/>
          <w:szCs w:val="24"/>
        </w:rPr>
        <w:t xml:space="preserve"> </w:t>
      </w:r>
      <w:r w:rsidR="000B64AF" w:rsidRPr="0087690B">
        <w:rPr>
          <w:rFonts w:ascii="Times New Roman" w:hAnsi="Times New Roman" w:cs="Times New Roman"/>
          <w:sz w:val="24"/>
          <w:szCs w:val="24"/>
        </w:rPr>
        <w:t>If it is always right to do what promotes the best outcome, this suggests both that it is right to perform such an action because it promotes the best outcome, and that any rationale fitting this intuition will be outcome</w:t>
      </w:r>
      <w:r w:rsidR="00373168" w:rsidRPr="0087690B">
        <w:rPr>
          <w:rFonts w:ascii="Times New Roman" w:hAnsi="Times New Roman" w:cs="Times New Roman"/>
          <w:sz w:val="24"/>
          <w:szCs w:val="24"/>
        </w:rPr>
        <w:t>-</w:t>
      </w:r>
      <w:r w:rsidR="000B64AF" w:rsidRPr="0087690B">
        <w:rPr>
          <w:rFonts w:ascii="Times New Roman" w:hAnsi="Times New Roman" w:cs="Times New Roman"/>
          <w:sz w:val="24"/>
          <w:szCs w:val="24"/>
        </w:rPr>
        <w:t>centered.</w:t>
      </w:r>
      <w:r w:rsidR="00EA13FE">
        <w:rPr>
          <w:rFonts w:ascii="Times New Roman" w:hAnsi="Times New Roman" w:cs="Times New Roman"/>
          <w:sz w:val="24"/>
          <w:szCs w:val="24"/>
        </w:rPr>
        <w:t xml:space="preserve"> </w:t>
      </w:r>
      <w:r w:rsidR="000B64AF" w:rsidRPr="0087690B">
        <w:rPr>
          <w:rFonts w:ascii="Times New Roman" w:hAnsi="Times New Roman" w:cs="Times New Roman"/>
          <w:sz w:val="24"/>
          <w:szCs w:val="24"/>
        </w:rPr>
        <w:t>It is to such considerations that I now turn.</w:t>
      </w:r>
    </w:p>
    <w:p w14:paraId="53C364FB" w14:textId="5F26BE4B" w:rsidR="002E57D2" w:rsidRPr="00474A22" w:rsidRDefault="00BF6AC6" w:rsidP="0087690B">
      <w:pPr>
        <w:pStyle w:val="Heading2"/>
        <w:spacing w:before="0" w:line="480" w:lineRule="auto"/>
        <w:rPr>
          <w:rFonts w:ascii="Times New Roman" w:hAnsi="Times New Roman" w:cs="Times New Roman"/>
          <w:b/>
          <w:bCs/>
          <w:color w:val="auto"/>
          <w:sz w:val="28"/>
          <w:szCs w:val="28"/>
        </w:rPr>
      </w:pPr>
      <w:bookmarkStart w:id="17" w:name="_Section_III:_Distinguishing"/>
      <w:bookmarkEnd w:id="17"/>
      <w:r w:rsidRPr="00474A22">
        <w:rPr>
          <w:rFonts w:ascii="Times New Roman" w:hAnsi="Times New Roman" w:cs="Times New Roman"/>
          <w:b/>
          <w:bCs/>
          <w:color w:val="auto"/>
          <w:sz w:val="28"/>
          <w:szCs w:val="28"/>
        </w:rPr>
        <w:t>Section III</w:t>
      </w:r>
      <w:r w:rsidR="002E57D2" w:rsidRPr="00474A22">
        <w:rPr>
          <w:rFonts w:ascii="Times New Roman" w:hAnsi="Times New Roman" w:cs="Times New Roman"/>
          <w:b/>
          <w:bCs/>
          <w:color w:val="auto"/>
          <w:sz w:val="28"/>
          <w:szCs w:val="28"/>
        </w:rPr>
        <w:t xml:space="preserve">: </w:t>
      </w:r>
      <w:r w:rsidR="00EB3A9E" w:rsidRPr="00474A22">
        <w:rPr>
          <w:rFonts w:ascii="Times New Roman" w:hAnsi="Times New Roman" w:cs="Times New Roman"/>
          <w:b/>
          <w:bCs/>
          <w:color w:val="auto"/>
          <w:sz w:val="28"/>
          <w:szCs w:val="28"/>
        </w:rPr>
        <w:t>Distinguishing t</w:t>
      </w:r>
      <w:r w:rsidR="002E57D2" w:rsidRPr="00474A22">
        <w:rPr>
          <w:rFonts w:ascii="Times New Roman" w:hAnsi="Times New Roman" w:cs="Times New Roman"/>
          <w:b/>
          <w:bCs/>
          <w:color w:val="auto"/>
          <w:sz w:val="28"/>
          <w:szCs w:val="28"/>
        </w:rPr>
        <w:t xml:space="preserve">he </w:t>
      </w:r>
      <w:r w:rsidR="00EB3A9E" w:rsidRPr="00474A22">
        <w:rPr>
          <w:rFonts w:ascii="Times New Roman" w:hAnsi="Times New Roman" w:cs="Times New Roman"/>
          <w:b/>
          <w:bCs/>
          <w:color w:val="auto"/>
          <w:sz w:val="28"/>
          <w:szCs w:val="28"/>
        </w:rPr>
        <w:t>Compelling Idea from</w:t>
      </w:r>
      <w:r w:rsidR="00CC6B9C" w:rsidRPr="00474A22">
        <w:rPr>
          <w:rFonts w:ascii="Times New Roman" w:hAnsi="Times New Roman" w:cs="Times New Roman"/>
          <w:b/>
          <w:bCs/>
          <w:color w:val="auto"/>
          <w:sz w:val="28"/>
          <w:szCs w:val="28"/>
        </w:rPr>
        <w:t xml:space="preserve"> </w:t>
      </w:r>
      <w:r w:rsidR="00EC5D8A" w:rsidRPr="00474A22">
        <w:rPr>
          <w:rFonts w:ascii="Times New Roman" w:hAnsi="Times New Roman" w:cs="Times New Roman"/>
          <w:b/>
          <w:bCs/>
          <w:color w:val="auto"/>
          <w:sz w:val="28"/>
          <w:szCs w:val="28"/>
        </w:rPr>
        <w:t>“</w:t>
      </w:r>
      <w:r w:rsidR="00CC6B9C" w:rsidRPr="00474A22">
        <w:rPr>
          <w:rFonts w:ascii="Times New Roman" w:hAnsi="Times New Roman" w:cs="Times New Roman"/>
          <w:b/>
          <w:bCs/>
          <w:color w:val="auto"/>
          <w:sz w:val="28"/>
          <w:szCs w:val="28"/>
        </w:rPr>
        <w:t xml:space="preserve">The </w:t>
      </w:r>
      <w:r w:rsidR="002E57D2" w:rsidRPr="00474A22">
        <w:rPr>
          <w:rFonts w:ascii="Times New Roman" w:hAnsi="Times New Roman" w:cs="Times New Roman"/>
          <w:b/>
          <w:bCs/>
          <w:color w:val="auto"/>
          <w:sz w:val="28"/>
          <w:szCs w:val="28"/>
        </w:rPr>
        <w:t>Compelling Idea</w:t>
      </w:r>
      <w:r w:rsidR="00EC5D8A" w:rsidRPr="00474A22">
        <w:rPr>
          <w:rFonts w:ascii="Times New Roman" w:hAnsi="Times New Roman" w:cs="Times New Roman"/>
          <w:b/>
          <w:bCs/>
          <w:color w:val="auto"/>
          <w:sz w:val="28"/>
          <w:szCs w:val="28"/>
        </w:rPr>
        <w:t>”</w:t>
      </w:r>
    </w:p>
    <w:p w14:paraId="0A05C6AE" w14:textId="1ACD0804" w:rsidR="002E57D2" w:rsidRPr="0087690B" w:rsidRDefault="00EB3A9E"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Consequentialists frequently appeal for support to</w:t>
      </w:r>
      <w:r w:rsidR="00162E47" w:rsidRPr="0087690B">
        <w:rPr>
          <w:rFonts w:ascii="Times New Roman" w:hAnsi="Times New Roman" w:cs="Times New Roman"/>
          <w:sz w:val="24"/>
          <w:szCs w:val="24"/>
        </w:rPr>
        <w:t xml:space="preserve"> the</w:t>
      </w:r>
      <w:r w:rsidR="002E57D2" w:rsidRPr="0087690B">
        <w:rPr>
          <w:rFonts w:ascii="Times New Roman" w:hAnsi="Times New Roman" w:cs="Times New Roman"/>
          <w:sz w:val="24"/>
          <w:szCs w:val="24"/>
        </w:rPr>
        <w:t xml:space="preserve"> intuitively comp</w:t>
      </w:r>
      <w:r w:rsidR="00162E47" w:rsidRPr="0087690B">
        <w:rPr>
          <w:rFonts w:ascii="Times New Roman" w:hAnsi="Times New Roman" w:cs="Times New Roman"/>
          <w:sz w:val="24"/>
          <w:szCs w:val="24"/>
        </w:rPr>
        <w:t>elling idea</w:t>
      </w:r>
      <w:r w:rsidR="00CF07BA"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that it is always right to do what’s best.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Rightness is a property of actions, and </w:t>
      </w:r>
      <w:r w:rsidR="00162E47" w:rsidRPr="0087690B">
        <w:rPr>
          <w:rFonts w:ascii="Times New Roman" w:hAnsi="Times New Roman" w:cs="Times New Roman"/>
          <w:sz w:val="24"/>
          <w:szCs w:val="24"/>
        </w:rPr>
        <w:t xml:space="preserve">consequentialist </w:t>
      </w:r>
      <w:r w:rsidR="002E57D2" w:rsidRPr="0087690B">
        <w:rPr>
          <w:rFonts w:ascii="Times New Roman" w:hAnsi="Times New Roman" w:cs="Times New Roman"/>
          <w:sz w:val="24"/>
          <w:szCs w:val="24"/>
        </w:rPr>
        <w:t>advocates of the Idea suggest that the obvious interpretation takes “best” here to be a property of outcomes.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Thus, the idea that it is always right to do</w:t>
      </w:r>
      <w:r w:rsidRPr="0087690B">
        <w:rPr>
          <w:rFonts w:ascii="Times New Roman" w:hAnsi="Times New Roman" w:cs="Times New Roman"/>
          <w:sz w:val="24"/>
          <w:szCs w:val="24"/>
        </w:rPr>
        <w:t xml:space="preserve"> what’s best is interpreted as </w:t>
      </w:r>
      <w:r w:rsidRPr="0087690B">
        <w:rPr>
          <w:rFonts w:ascii="Times New Roman" w:hAnsi="Times New Roman" w:cs="Times New Roman"/>
          <w:i/>
          <w:iCs/>
          <w:sz w:val="24"/>
          <w:szCs w:val="24"/>
        </w:rPr>
        <w:t>T</w:t>
      </w:r>
      <w:r w:rsidR="002E57D2" w:rsidRPr="0087690B">
        <w:rPr>
          <w:rFonts w:ascii="Times New Roman" w:hAnsi="Times New Roman" w:cs="Times New Roman"/>
          <w:i/>
          <w:iCs/>
          <w:sz w:val="24"/>
          <w:szCs w:val="24"/>
        </w:rPr>
        <w:t>he</w:t>
      </w:r>
      <w:r w:rsidR="002E57D2" w:rsidRPr="0087690B">
        <w:rPr>
          <w:rFonts w:ascii="Times New Roman" w:hAnsi="Times New Roman" w:cs="Times New Roman"/>
          <w:sz w:val="24"/>
          <w:szCs w:val="24"/>
        </w:rPr>
        <w:t xml:space="preserve"> Compelling Idea that it is always right to do what brings about the best outcome.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If what’s best is what brings about the best outcome, th</w:t>
      </w:r>
      <w:r w:rsidR="009659D7" w:rsidRPr="0087690B">
        <w:rPr>
          <w:rFonts w:ascii="Times New Roman" w:hAnsi="Times New Roman" w:cs="Times New Roman"/>
          <w:sz w:val="24"/>
          <w:szCs w:val="24"/>
        </w:rPr>
        <w:t>is naturally suggests that what explains why the action is right</w:t>
      </w:r>
      <w:r w:rsidR="002E57D2" w:rsidRPr="0087690B">
        <w:rPr>
          <w:rFonts w:ascii="Times New Roman" w:hAnsi="Times New Roman" w:cs="Times New Roman"/>
          <w:sz w:val="24"/>
          <w:szCs w:val="24"/>
        </w:rPr>
        <w:t xml:space="preserve"> </w:t>
      </w:r>
      <w:r w:rsidR="009659D7" w:rsidRPr="0087690B">
        <w:rPr>
          <w:rFonts w:ascii="Times New Roman" w:hAnsi="Times New Roman" w:cs="Times New Roman"/>
          <w:sz w:val="24"/>
          <w:szCs w:val="24"/>
        </w:rPr>
        <w:t>i</w:t>
      </w:r>
      <w:r w:rsidR="002E57D2" w:rsidRPr="0087690B">
        <w:rPr>
          <w:rFonts w:ascii="Times New Roman" w:hAnsi="Times New Roman" w:cs="Times New Roman"/>
          <w:sz w:val="24"/>
          <w:szCs w:val="24"/>
        </w:rPr>
        <w:t>s that it bring</w:t>
      </w:r>
      <w:r w:rsidR="009659D7"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about the best outcome.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Not only does the Idea, thus interpreted, rule out our standard alternatives to consequentialism, it also provides intuitive support for the claim</w:t>
      </w:r>
      <w:r w:rsidR="009659D7" w:rsidRPr="0087690B">
        <w:rPr>
          <w:rFonts w:ascii="Times New Roman" w:hAnsi="Times New Roman" w:cs="Times New Roman"/>
          <w:sz w:val="24"/>
          <w:szCs w:val="24"/>
        </w:rPr>
        <w:t>s both</w:t>
      </w:r>
      <w:r w:rsidR="002E57D2" w:rsidRPr="0087690B">
        <w:rPr>
          <w:rFonts w:ascii="Times New Roman" w:hAnsi="Times New Roman" w:cs="Times New Roman"/>
          <w:sz w:val="24"/>
          <w:szCs w:val="24"/>
        </w:rPr>
        <w:t xml:space="preserve"> that an account of the deontic evaluation of</w:t>
      </w:r>
      <w:r w:rsidR="00162E47" w:rsidRPr="0087690B">
        <w:rPr>
          <w:rFonts w:ascii="Times New Roman" w:hAnsi="Times New Roman" w:cs="Times New Roman"/>
          <w:sz w:val="24"/>
          <w:szCs w:val="24"/>
        </w:rPr>
        <w:t xml:space="preserve"> action must have a non-deontic (indeed, telic)</w:t>
      </w:r>
      <w:r w:rsidR="002E57D2" w:rsidRPr="0087690B">
        <w:rPr>
          <w:rFonts w:ascii="Times New Roman" w:hAnsi="Times New Roman" w:cs="Times New Roman"/>
          <w:sz w:val="24"/>
          <w:szCs w:val="24"/>
        </w:rPr>
        <w:t xml:space="preserve"> rational</w:t>
      </w:r>
      <w:r w:rsidR="00DA644D" w:rsidRPr="0087690B">
        <w:rPr>
          <w:rFonts w:ascii="Times New Roman" w:hAnsi="Times New Roman" w:cs="Times New Roman"/>
          <w:sz w:val="24"/>
          <w:szCs w:val="24"/>
        </w:rPr>
        <w:t>e</w:t>
      </w:r>
      <w:r w:rsidR="002E57D2" w:rsidRPr="0087690B">
        <w:rPr>
          <w:rFonts w:ascii="Times New Roman" w:hAnsi="Times New Roman" w:cs="Times New Roman"/>
          <w:sz w:val="24"/>
          <w:szCs w:val="24"/>
        </w:rPr>
        <w:t xml:space="preserve">, and that the </w:t>
      </w:r>
      <w:r w:rsidR="00DA644D" w:rsidRPr="0087690B">
        <w:rPr>
          <w:rFonts w:ascii="Times New Roman" w:hAnsi="Times New Roman" w:cs="Times New Roman"/>
          <w:sz w:val="24"/>
          <w:szCs w:val="24"/>
        </w:rPr>
        <w:t>rationale must be outcome</w:t>
      </w:r>
      <w:r w:rsidR="00522C4D" w:rsidRPr="0087690B">
        <w:rPr>
          <w:rFonts w:ascii="Times New Roman" w:hAnsi="Times New Roman" w:cs="Times New Roman"/>
          <w:sz w:val="24"/>
          <w:szCs w:val="24"/>
        </w:rPr>
        <w:t>-</w:t>
      </w:r>
      <w:r w:rsidR="00DA644D" w:rsidRPr="0087690B">
        <w:rPr>
          <w:rFonts w:ascii="Times New Roman" w:hAnsi="Times New Roman" w:cs="Times New Roman"/>
          <w:sz w:val="24"/>
          <w:szCs w:val="24"/>
        </w:rPr>
        <w:t>centered.</w:t>
      </w:r>
      <w:r w:rsidR="00E31498">
        <w:rPr>
          <w:rFonts w:ascii="Times New Roman" w:hAnsi="Times New Roman" w:cs="Times New Roman"/>
          <w:sz w:val="24"/>
          <w:szCs w:val="24"/>
        </w:rPr>
        <w:tab/>
      </w:r>
    </w:p>
    <w:p w14:paraId="1AA3BE5B" w14:textId="5542A5B2"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644D" w:rsidRPr="0087690B">
        <w:rPr>
          <w:rFonts w:ascii="Times New Roman" w:hAnsi="Times New Roman" w:cs="Times New Roman"/>
          <w:sz w:val="24"/>
          <w:szCs w:val="24"/>
        </w:rPr>
        <w:t>But this</w:t>
      </w:r>
      <w:r w:rsidR="002E57D2" w:rsidRPr="0087690B">
        <w:rPr>
          <w:rFonts w:ascii="Times New Roman" w:hAnsi="Times New Roman" w:cs="Times New Roman"/>
          <w:sz w:val="24"/>
          <w:szCs w:val="24"/>
        </w:rPr>
        <w:t xml:space="preserve"> purportedly intuitive Compelling Idea is not, in fact, intuitive at all.</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There </w:t>
      </w:r>
      <w:r w:rsidR="002E57D2" w:rsidRPr="0087690B">
        <w:rPr>
          <w:rFonts w:ascii="Times New Roman" w:hAnsi="Times New Roman" w:cs="Times New Roman"/>
          <w:i/>
          <w:sz w:val="24"/>
          <w:szCs w:val="24"/>
        </w:rPr>
        <w:t>are</w:t>
      </w:r>
      <w:r w:rsidR="002E57D2" w:rsidRPr="0087690B">
        <w:rPr>
          <w:rFonts w:ascii="Times New Roman" w:hAnsi="Times New Roman" w:cs="Times New Roman"/>
          <w:sz w:val="24"/>
          <w:szCs w:val="24"/>
        </w:rPr>
        <w:t xml:space="preserve"> intuitive ideas concerning the relationship of deontic to telic evaluation, but the consequentialists’ Compelling Idea is at best a counter-intuitive and prima facie implausible interpretation of such deeply intuitive ideas, not itself one of them.</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Because there is no deeply intuitive idea drawing us towards consequentialism, there is no initial burden of proof to be discharged by opponents of consequentiali</w:t>
      </w:r>
      <w:r w:rsidR="00917B0F" w:rsidRPr="0087690B">
        <w:rPr>
          <w:rFonts w:ascii="Times New Roman" w:hAnsi="Times New Roman" w:cs="Times New Roman"/>
          <w:sz w:val="24"/>
          <w:szCs w:val="24"/>
        </w:rPr>
        <w:t>sm.</w:t>
      </w:r>
      <w:r w:rsidR="00EA13FE">
        <w:rPr>
          <w:rFonts w:ascii="Times New Roman" w:hAnsi="Times New Roman" w:cs="Times New Roman"/>
          <w:sz w:val="24"/>
          <w:szCs w:val="24"/>
        </w:rPr>
        <w:t xml:space="preserve"> </w:t>
      </w:r>
      <w:r w:rsidR="00162E47" w:rsidRPr="0087690B">
        <w:rPr>
          <w:rFonts w:ascii="Times New Roman" w:hAnsi="Times New Roman" w:cs="Times New Roman"/>
          <w:sz w:val="24"/>
          <w:szCs w:val="24"/>
        </w:rPr>
        <w:t>I will first take up appeals to the Compelling Idea that understand the appeal to the best outcome agent-neutrally and understand such agent-neutrality to entail the paradoxicality of deontic constraints.</w:t>
      </w:r>
      <w:r w:rsidR="00EA13FE">
        <w:rPr>
          <w:rFonts w:ascii="Times New Roman" w:hAnsi="Times New Roman" w:cs="Times New Roman"/>
          <w:sz w:val="24"/>
          <w:szCs w:val="24"/>
        </w:rPr>
        <w:t xml:space="preserve"> </w:t>
      </w:r>
      <w:r w:rsidR="00162E47" w:rsidRPr="0087690B">
        <w:rPr>
          <w:rFonts w:ascii="Times New Roman" w:hAnsi="Times New Roman" w:cs="Times New Roman"/>
          <w:sz w:val="24"/>
          <w:szCs w:val="24"/>
        </w:rPr>
        <w:t xml:space="preserve">I will then briefly take up accounts </w:t>
      </w:r>
      <w:r w:rsidR="00162E47" w:rsidRPr="0087690B">
        <w:rPr>
          <w:rFonts w:ascii="Times New Roman" w:hAnsi="Times New Roman" w:cs="Times New Roman"/>
          <w:sz w:val="24"/>
          <w:szCs w:val="24"/>
        </w:rPr>
        <w:lastRenderedPageBreak/>
        <w:t xml:space="preserve">that understand the best outcome evaluator-relatively, and </w:t>
      </w:r>
      <w:r w:rsidR="00F42A02" w:rsidRPr="0087690B">
        <w:rPr>
          <w:rFonts w:ascii="Times New Roman" w:hAnsi="Times New Roman" w:cs="Times New Roman"/>
          <w:sz w:val="24"/>
          <w:szCs w:val="24"/>
        </w:rPr>
        <w:t xml:space="preserve">that </w:t>
      </w:r>
      <w:r w:rsidR="00162E47" w:rsidRPr="0087690B">
        <w:rPr>
          <w:rFonts w:ascii="Times New Roman" w:hAnsi="Times New Roman" w:cs="Times New Roman"/>
          <w:sz w:val="24"/>
          <w:szCs w:val="24"/>
        </w:rPr>
        <w:t>attempt to reconcile this outcome</w:t>
      </w:r>
      <w:r w:rsidR="00E008F4" w:rsidRPr="0087690B">
        <w:rPr>
          <w:rFonts w:ascii="Times New Roman" w:hAnsi="Times New Roman" w:cs="Times New Roman"/>
          <w:sz w:val="24"/>
          <w:szCs w:val="24"/>
        </w:rPr>
        <w:t>-</w:t>
      </w:r>
      <w:r w:rsidR="00162E47" w:rsidRPr="0087690B">
        <w:rPr>
          <w:rFonts w:ascii="Times New Roman" w:hAnsi="Times New Roman" w:cs="Times New Roman"/>
          <w:sz w:val="24"/>
          <w:szCs w:val="24"/>
        </w:rPr>
        <w:t>centered interpretation with its action</w:t>
      </w:r>
      <w:r w:rsidR="00E008F4" w:rsidRPr="0087690B">
        <w:rPr>
          <w:rFonts w:ascii="Times New Roman" w:hAnsi="Times New Roman" w:cs="Times New Roman"/>
          <w:sz w:val="24"/>
          <w:szCs w:val="24"/>
        </w:rPr>
        <w:t>-</w:t>
      </w:r>
      <w:r w:rsidR="00162E47" w:rsidRPr="0087690B">
        <w:rPr>
          <w:rFonts w:ascii="Times New Roman" w:hAnsi="Times New Roman" w:cs="Times New Roman"/>
          <w:sz w:val="24"/>
          <w:szCs w:val="24"/>
        </w:rPr>
        <w:t>centered counterpart</w:t>
      </w:r>
      <w:r w:rsidR="00522C4D" w:rsidRPr="0087690B">
        <w:rPr>
          <w:rFonts w:ascii="Times New Roman" w:hAnsi="Times New Roman" w:cs="Times New Roman"/>
          <w:sz w:val="24"/>
          <w:szCs w:val="24"/>
        </w:rPr>
        <w:t>.</w:t>
      </w:r>
      <w:r w:rsidR="00162E47" w:rsidRPr="0087690B">
        <w:rPr>
          <w:rFonts w:ascii="Times New Roman" w:hAnsi="Times New Roman" w:cs="Times New Roman"/>
          <w:sz w:val="24"/>
          <w:szCs w:val="24"/>
        </w:rPr>
        <w:t xml:space="preserve"> </w:t>
      </w:r>
    </w:p>
    <w:p w14:paraId="16CA64EE" w14:textId="02374498"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 xml:space="preserve">Samuel Scheffler highlights the permissibility form of the </w:t>
      </w:r>
      <w:r w:rsidR="00A1394E" w:rsidRPr="0087690B">
        <w:rPr>
          <w:rFonts w:ascii="Times New Roman" w:hAnsi="Times New Roman" w:cs="Times New Roman"/>
          <w:sz w:val="24"/>
          <w:szCs w:val="24"/>
        </w:rPr>
        <w:t xml:space="preserve">agent-neutral </w:t>
      </w:r>
      <w:r w:rsidR="002E57D2" w:rsidRPr="0087690B">
        <w:rPr>
          <w:rFonts w:ascii="Times New Roman" w:hAnsi="Times New Roman" w:cs="Times New Roman"/>
          <w:sz w:val="24"/>
          <w:szCs w:val="24"/>
        </w:rPr>
        <w:t>compelling idea to distinguish this “deeply plausible sounding” Idea entailed by consequentialism fro</w:t>
      </w:r>
      <w:r w:rsidR="00507799" w:rsidRPr="0087690B">
        <w:rPr>
          <w:rFonts w:ascii="Times New Roman" w:hAnsi="Times New Roman" w:cs="Times New Roman"/>
          <w:sz w:val="24"/>
          <w:szCs w:val="24"/>
        </w:rPr>
        <w:t xml:space="preserve">m </w:t>
      </w:r>
      <w:r w:rsidR="00C53515" w:rsidRPr="0087690B">
        <w:rPr>
          <w:rFonts w:ascii="Times New Roman" w:hAnsi="Times New Roman" w:cs="Times New Roman"/>
          <w:sz w:val="24"/>
          <w:szCs w:val="24"/>
        </w:rPr>
        <w:t>the theory</w:t>
      </w:r>
      <w:r w:rsidR="00507799" w:rsidRPr="0087690B">
        <w:rPr>
          <w:rFonts w:ascii="Times New Roman" w:hAnsi="Times New Roman" w:cs="Times New Roman"/>
          <w:sz w:val="24"/>
          <w:szCs w:val="24"/>
        </w:rPr>
        <w:t xml:space="preserve"> itself.</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Scheffler suggests that the intuitive Idea at the heart of consequentialism, the Compelling Idea, is that we are </w:t>
      </w:r>
      <w:r w:rsidR="002E57D2" w:rsidRPr="0087690B">
        <w:rPr>
          <w:rFonts w:ascii="Times New Roman" w:hAnsi="Times New Roman" w:cs="Times New Roman"/>
          <w:i/>
          <w:sz w:val="24"/>
          <w:szCs w:val="24"/>
        </w:rPr>
        <w:t>permitted</w:t>
      </w:r>
      <w:r w:rsidR="002E57D2" w:rsidRPr="0087690B">
        <w:rPr>
          <w:rFonts w:ascii="Times New Roman" w:hAnsi="Times New Roman" w:cs="Times New Roman"/>
          <w:sz w:val="24"/>
          <w:szCs w:val="24"/>
        </w:rPr>
        <w:t xml:space="preserve"> rather than required to do </w:t>
      </w:r>
      <w:r w:rsidR="004663CE" w:rsidRPr="0087690B">
        <w:rPr>
          <w:rFonts w:ascii="Times New Roman" w:hAnsi="Times New Roman" w:cs="Times New Roman"/>
          <w:sz w:val="24"/>
          <w:szCs w:val="24"/>
        </w:rPr>
        <w:t>what brings about the best outcome</w:t>
      </w:r>
      <w:r w:rsidR="002E57D2" w:rsidRPr="0087690B">
        <w:rPr>
          <w:rFonts w:ascii="Times New Roman" w:hAnsi="Times New Roman" w:cs="Times New Roman"/>
          <w:sz w:val="24"/>
          <w:szCs w:val="24"/>
        </w:rPr>
        <w:t>.</w:t>
      </w:r>
      <w:r w:rsidR="00507799" w:rsidRPr="0087690B">
        <w:rPr>
          <w:rStyle w:val="FootnoteReference"/>
          <w:rFonts w:ascii="Times New Roman" w:hAnsi="Times New Roman" w:cs="Times New Roman"/>
          <w:sz w:val="24"/>
          <w:szCs w:val="24"/>
        </w:rPr>
        <w:footnoteReference w:id="72"/>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Other consequentialists have followed suit, arguing that it is this permissibility Idea that </w:t>
      </w:r>
      <w:r w:rsidR="004663CE" w:rsidRPr="0087690B">
        <w:rPr>
          <w:rFonts w:ascii="Times New Roman" w:hAnsi="Times New Roman" w:cs="Times New Roman"/>
          <w:sz w:val="24"/>
          <w:szCs w:val="24"/>
        </w:rPr>
        <w:t xml:space="preserve">even </w:t>
      </w:r>
      <w:r w:rsidR="002E57D2" w:rsidRPr="0087690B">
        <w:rPr>
          <w:rFonts w:ascii="Times New Roman" w:hAnsi="Times New Roman" w:cs="Times New Roman"/>
          <w:sz w:val="24"/>
          <w:szCs w:val="24"/>
        </w:rPr>
        <w:t>many opponents of consequentialism adm</w:t>
      </w:r>
      <w:r w:rsidR="00A1394E" w:rsidRPr="0087690B">
        <w:rPr>
          <w:rFonts w:ascii="Times New Roman" w:hAnsi="Times New Roman" w:cs="Times New Roman"/>
          <w:sz w:val="24"/>
          <w:szCs w:val="24"/>
        </w:rPr>
        <w:t>it to be intuitively compelling.</w:t>
      </w:r>
      <w:r w:rsidR="002E57D2" w:rsidRPr="0087690B">
        <w:rPr>
          <w:rStyle w:val="FootnoteReference"/>
          <w:rFonts w:ascii="Times New Roman" w:hAnsi="Times New Roman" w:cs="Times New Roman"/>
          <w:sz w:val="24"/>
          <w:szCs w:val="24"/>
        </w:rPr>
        <w:footnoteReference w:id="73"/>
      </w:r>
      <w:r w:rsidR="00EA13FE">
        <w:rPr>
          <w:rFonts w:ascii="Times New Roman" w:hAnsi="Times New Roman" w:cs="Times New Roman"/>
          <w:sz w:val="24"/>
          <w:szCs w:val="24"/>
        </w:rPr>
        <w:t xml:space="preserve"> </w:t>
      </w:r>
    </w:p>
    <w:p w14:paraId="170DAD33" w14:textId="6DDADD3F"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1394E" w:rsidRPr="0087690B">
        <w:rPr>
          <w:rFonts w:ascii="Times New Roman" w:hAnsi="Times New Roman" w:cs="Times New Roman"/>
          <w:sz w:val="24"/>
          <w:szCs w:val="24"/>
        </w:rPr>
        <w:t xml:space="preserve">Acceptance of the </w:t>
      </w:r>
      <w:r w:rsidR="00106980" w:rsidRPr="0087690B">
        <w:rPr>
          <w:rFonts w:ascii="Times New Roman" w:hAnsi="Times New Roman" w:cs="Times New Roman"/>
          <w:sz w:val="24"/>
          <w:szCs w:val="24"/>
        </w:rPr>
        <w:t xml:space="preserve">agent-neutral </w:t>
      </w:r>
      <w:r w:rsidR="00A1394E" w:rsidRPr="0087690B">
        <w:rPr>
          <w:rFonts w:ascii="Times New Roman" w:hAnsi="Times New Roman" w:cs="Times New Roman"/>
          <w:sz w:val="24"/>
          <w:szCs w:val="24"/>
        </w:rPr>
        <w:t>Idea in</w:t>
      </w:r>
      <w:r w:rsidR="002E57D2" w:rsidRPr="0087690B">
        <w:rPr>
          <w:rFonts w:ascii="Times New Roman" w:hAnsi="Times New Roman" w:cs="Times New Roman"/>
          <w:sz w:val="24"/>
          <w:szCs w:val="24"/>
        </w:rPr>
        <w:t xml:space="preserve"> this weaker permissibility form is</w:t>
      </w:r>
      <w:r w:rsidR="00522C4D"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sufficient to present a powerful challenge to </w:t>
      </w:r>
      <w:r w:rsidR="00A1394E" w:rsidRPr="0087690B">
        <w:rPr>
          <w:rFonts w:ascii="Times New Roman" w:hAnsi="Times New Roman" w:cs="Times New Roman"/>
          <w:sz w:val="24"/>
          <w:szCs w:val="24"/>
        </w:rPr>
        <w:t xml:space="preserve">our </w:t>
      </w:r>
      <w:r w:rsidR="002E57D2" w:rsidRPr="0087690B">
        <w:rPr>
          <w:rFonts w:ascii="Times New Roman" w:hAnsi="Times New Roman" w:cs="Times New Roman"/>
          <w:sz w:val="24"/>
          <w:szCs w:val="24"/>
        </w:rPr>
        <w:t>traditional alternatives.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We have already seen that Kantian </w:t>
      </w:r>
      <w:r w:rsidR="00DA644D" w:rsidRPr="0087690B">
        <w:rPr>
          <w:rFonts w:ascii="Times New Roman" w:hAnsi="Times New Roman" w:cs="Times New Roman"/>
          <w:sz w:val="24"/>
          <w:szCs w:val="24"/>
        </w:rPr>
        <w:t>and Aristotel</w:t>
      </w:r>
      <w:r w:rsidR="00C26FE6">
        <w:rPr>
          <w:rFonts w:ascii="Times New Roman" w:hAnsi="Times New Roman" w:cs="Times New Roman"/>
          <w:sz w:val="24"/>
          <w:szCs w:val="24"/>
        </w:rPr>
        <w:t>i</w:t>
      </w:r>
      <w:r w:rsidR="00DA644D" w:rsidRPr="0087690B">
        <w:rPr>
          <w:rFonts w:ascii="Times New Roman" w:hAnsi="Times New Roman" w:cs="Times New Roman"/>
          <w:sz w:val="24"/>
          <w:szCs w:val="24"/>
        </w:rPr>
        <w:t xml:space="preserve">an </w:t>
      </w:r>
      <w:r w:rsidR="002E57D2" w:rsidRPr="0087690B">
        <w:rPr>
          <w:rFonts w:ascii="Times New Roman" w:hAnsi="Times New Roman" w:cs="Times New Roman"/>
          <w:sz w:val="24"/>
          <w:szCs w:val="24"/>
        </w:rPr>
        <w:t xml:space="preserve">alternatives </w:t>
      </w:r>
      <w:r w:rsidR="00522C4D" w:rsidRPr="0087690B">
        <w:rPr>
          <w:rFonts w:ascii="Times New Roman" w:hAnsi="Times New Roman" w:cs="Times New Roman"/>
          <w:sz w:val="24"/>
          <w:szCs w:val="24"/>
        </w:rPr>
        <w:t>maintain</w:t>
      </w:r>
      <w:r w:rsidR="002E57D2" w:rsidRPr="0087690B">
        <w:rPr>
          <w:rFonts w:ascii="Times New Roman" w:hAnsi="Times New Roman" w:cs="Times New Roman"/>
          <w:sz w:val="24"/>
          <w:szCs w:val="24"/>
        </w:rPr>
        <w:t xml:space="preserve"> that in some cases </w:t>
      </w:r>
      <w:r w:rsidR="005B222D" w:rsidRPr="0087690B">
        <w:rPr>
          <w:rFonts w:ascii="Times New Roman" w:hAnsi="Times New Roman" w:cs="Times New Roman"/>
          <w:sz w:val="24"/>
          <w:szCs w:val="24"/>
        </w:rPr>
        <w:t>acting rightly or as duty requires prohibits performance of</w:t>
      </w:r>
      <w:r w:rsidR="002E57D2" w:rsidRPr="0087690B">
        <w:rPr>
          <w:rFonts w:ascii="Times New Roman" w:hAnsi="Times New Roman" w:cs="Times New Roman"/>
          <w:sz w:val="24"/>
          <w:szCs w:val="24"/>
        </w:rPr>
        <w:t xml:space="preserve"> the action that leads to the best outcome as determined from an impersonal</w:t>
      </w:r>
      <w:r w:rsidR="004663CE" w:rsidRPr="0087690B">
        <w:rPr>
          <w:rFonts w:ascii="Times New Roman" w:hAnsi="Times New Roman" w:cs="Times New Roman"/>
          <w:sz w:val="24"/>
          <w:szCs w:val="24"/>
        </w:rPr>
        <w:t>, agent-neutral</w:t>
      </w:r>
      <w:r w:rsidR="002E57D2" w:rsidRPr="0087690B">
        <w:rPr>
          <w:rFonts w:ascii="Times New Roman" w:hAnsi="Times New Roman" w:cs="Times New Roman"/>
          <w:sz w:val="24"/>
          <w:szCs w:val="24"/>
        </w:rPr>
        <w:t xml:space="preserve"> standpoi</w:t>
      </w:r>
      <w:r w:rsidR="00A1394E" w:rsidRPr="0087690B">
        <w:rPr>
          <w:rFonts w:ascii="Times New Roman" w:hAnsi="Times New Roman" w:cs="Times New Roman"/>
          <w:sz w:val="24"/>
          <w:szCs w:val="24"/>
        </w:rPr>
        <w:t>nt.</w:t>
      </w:r>
      <w:r w:rsidR="00EA13FE">
        <w:rPr>
          <w:rFonts w:ascii="Times New Roman" w:hAnsi="Times New Roman" w:cs="Times New Roman"/>
          <w:sz w:val="24"/>
          <w:szCs w:val="24"/>
        </w:rPr>
        <w:t xml:space="preserve"> </w:t>
      </w:r>
      <w:r w:rsidR="00106980" w:rsidRPr="0087690B">
        <w:rPr>
          <w:rFonts w:ascii="Times New Roman" w:hAnsi="Times New Roman" w:cs="Times New Roman"/>
          <w:sz w:val="24"/>
          <w:szCs w:val="24"/>
        </w:rPr>
        <w:t>Such</w:t>
      </w:r>
      <w:r w:rsidR="00DA644D"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theories incorporating direct commonsense deontic </w:t>
      </w:r>
      <w:r w:rsidR="002E57D2" w:rsidRPr="0087690B">
        <w:rPr>
          <w:rFonts w:ascii="Times New Roman" w:hAnsi="Times New Roman" w:cs="Times New Roman"/>
          <w:sz w:val="24"/>
          <w:szCs w:val="24"/>
        </w:rPr>
        <w:lastRenderedPageBreak/>
        <w:t>constraints against lying, killing, stealing, etc. can seem to</w:t>
      </w:r>
      <w:r w:rsidR="00106980" w:rsidRPr="0087690B">
        <w:rPr>
          <w:rFonts w:ascii="Times New Roman" w:hAnsi="Times New Roman" w:cs="Times New Roman"/>
          <w:sz w:val="24"/>
          <w:szCs w:val="24"/>
        </w:rPr>
        <w:t xml:space="preserve"> be wrecked on the shoals of this agent-neutral</w:t>
      </w:r>
      <w:r w:rsidR="002E57D2" w:rsidRPr="0087690B">
        <w:rPr>
          <w:rFonts w:ascii="Times New Roman" w:hAnsi="Times New Roman" w:cs="Times New Roman"/>
          <w:sz w:val="24"/>
          <w:szCs w:val="24"/>
        </w:rPr>
        <w:t xml:space="preserve"> Compelling Idea.</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After all, if it is a better outcome upon which only one lie is told rather than two, then the agent-neutral interpretation of this Idea suggests that lying in such a case is at least morally permissible.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Acceptance of the Idea (and who, it seems, could deny it?) surrounds such commonsense constraints with an air of paradox, creating a burden of proof for critics of consequentialism that is difficult to discharge.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Thus, although this permissibility form of the Compelling Idea does not entail consequentialism, consequentialism entails the Idea, while our traditional alt</w:t>
      </w:r>
      <w:r w:rsidR="00106980" w:rsidRPr="0087690B">
        <w:rPr>
          <w:rFonts w:ascii="Times New Roman" w:hAnsi="Times New Roman" w:cs="Times New Roman"/>
          <w:sz w:val="24"/>
          <w:szCs w:val="24"/>
        </w:rPr>
        <w:t>ernatives entail its rejection.</w:t>
      </w:r>
    </w:p>
    <w:p w14:paraId="3AC612BF" w14:textId="2F90A3D4"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6980" w:rsidRPr="0087690B">
        <w:rPr>
          <w:rFonts w:ascii="Times New Roman" w:hAnsi="Times New Roman" w:cs="Times New Roman"/>
          <w:sz w:val="24"/>
          <w:szCs w:val="24"/>
        </w:rPr>
        <w:t>Previous arguments, however,</w:t>
      </w:r>
      <w:r w:rsidR="009A3B89" w:rsidRPr="0087690B">
        <w:rPr>
          <w:rFonts w:ascii="Times New Roman" w:hAnsi="Times New Roman" w:cs="Times New Roman"/>
          <w:sz w:val="24"/>
          <w:szCs w:val="24"/>
        </w:rPr>
        <w:t xml:space="preserve"> have</w:t>
      </w:r>
      <w:r w:rsidR="00106980" w:rsidRPr="0087690B">
        <w:rPr>
          <w:rFonts w:ascii="Times New Roman" w:hAnsi="Times New Roman" w:cs="Times New Roman"/>
          <w:sz w:val="24"/>
          <w:szCs w:val="24"/>
        </w:rPr>
        <w:t xml:space="preserve"> primed us to identify an outcome</w:t>
      </w:r>
      <w:r w:rsidR="00522C4D" w:rsidRPr="0087690B">
        <w:rPr>
          <w:rFonts w:ascii="Times New Roman" w:hAnsi="Times New Roman" w:cs="Times New Roman"/>
          <w:sz w:val="24"/>
          <w:szCs w:val="24"/>
        </w:rPr>
        <w:t>-</w:t>
      </w:r>
      <w:r w:rsidR="00106980" w:rsidRPr="0087690B">
        <w:rPr>
          <w:rFonts w:ascii="Times New Roman" w:hAnsi="Times New Roman" w:cs="Times New Roman"/>
          <w:sz w:val="24"/>
          <w:szCs w:val="24"/>
        </w:rPr>
        <w:t>centered interpretation</w:t>
      </w:r>
      <w:r w:rsidR="009A3B89" w:rsidRPr="0087690B">
        <w:rPr>
          <w:rFonts w:ascii="Times New Roman" w:hAnsi="Times New Roman" w:cs="Times New Roman"/>
          <w:sz w:val="24"/>
          <w:szCs w:val="24"/>
        </w:rPr>
        <w:t xml:space="preserve"> that </w:t>
      </w:r>
      <w:r w:rsidR="002E57D2" w:rsidRPr="0087690B">
        <w:rPr>
          <w:rFonts w:ascii="Times New Roman" w:hAnsi="Times New Roman" w:cs="Times New Roman"/>
          <w:sz w:val="24"/>
          <w:szCs w:val="24"/>
        </w:rPr>
        <w:t xml:space="preserve">is already </w:t>
      </w:r>
      <w:r w:rsidR="00C26FE6">
        <w:rPr>
          <w:rFonts w:ascii="Times New Roman" w:hAnsi="Times New Roman" w:cs="Times New Roman"/>
          <w:sz w:val="24"/>
          <w:szCs w:val="24"/>
        </w:rPr>
        <w:t>smuggled</w:t>
      </w:r>
      <w:r w:rsidR="002E57D2" w:rsidRPr="0087690B">
        <w:rPr>
          <w:rFonts w:ascii="Times New Roman" w:hAnsi="Times New Roman" w:cs="Times New Roman"/>
          <w:sz w:val="24"/>
          <w:szCs w:val="24"/>
        </w:rPr>
        <w:t xml:space="preserve"> into the Comp</w:t>
      </w:r>
      <w:r w:rsidR="009A3B89" w:rsidRPr="0087690B">
        <w:rPr>
          <w:rFonts w:ascii="Times New Roman" w:hAnsi="Times New Roman" w:cs="Times New Roman"/>
          <w:sz w:val="24"/>
          <w:szCs w:val="24"/>
        </w:rPr>
        <w:t>elling Idea as presented</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663CE" w:rsidRPr="0087690B">
        <w:rPr>
          <w:rFonts w:ascii="Times New Roman" w:hAnsi="Times New Roman" w:cs="Times New Roman"/>
          <w:sz w:val="24"/>
          <w:szCs w:val="24"/>
        </w:rPr>
        <w:t>E</w:t>
      </w:r>
      <w:r w:rsidR="009A3B89" w:rsidRPr="0087690B">
        <w:rPr>
          <w:rFonts w:ascii="Times New Roman" w:hAnsi="Times New Roman" w:cs="Times New Roman"/>
          <w:sz w:val="24"/>
          <w:szCs w:val="24"/>
        </w:rPr>
        <w:t>ven if we g</w:t>
      </w:r>
      <w:r w:rsidR="002E57D2" w:rsidRPr="0087690B">
        <w:rPr>
          <w:rFonts w:ascii="Times New Roman" w:hAnsi="Times New Roman" w:cs="Times New Roman"/>
          <w:sz w:val="24"/>
          <w:szCs w:val="24"/>
        </w:rPr>
        <w:t>rant the deeply intuitive appeal of the general idea:</w:t>
      </w:r>
    </w:p>
    <w:p w14:paraId="5BC9EB40" w14:textId="66A2AAA6" w:rsidR="002E57D2" w:rsidRPr="00D078C9" w:rsidRDefault="002E57D2" w:rsidP="0087690B">
      <w:pPr>
        <w:spacing w:after="0" w:line="480" w:lineRule="auto"/>
        <w:rPr>
          <w:rFonts w:ascii="Times New Roman" w:hAnsi="Times New Roman" w:cs="Times New Roman"/>
          <w:sz w:val="24"/>
          <w:szCs w:val="24"/>
        </w:rPr>
      </w:pPr>
      <w:r w:rsidRPr="00D078C9">
        <w:rPr>
          <w:rFonts w:ascii="Times New Roman" w:hAnsi="Times New Roman" w:cs="Times New Roman"/>
          <w:b/>
          <w:sz w:val="24"/>
          <w:szCs w:val="24"/>
        </w:rPr>
        <w:t>General Idea:</w:t>
      </w:r>
      <w:r w:rsidR="00EA13FE" w:rsidRPr="00D078C9">
        <w:rPr>
          <w:rFonts w:ascii="Times New Roman" w:hAnsi="Times New Roman" w:cs="Times New Roman"/>
          <w:sz w:val="24"/>
          <w:szCs w:val="24"/>
        </w:rPr>
        <w:t xml:space="preserve"> </w:t>
      </w:r>
      <w:r w:rsidRPr="00D078C9">
        <w:rPr>
          <w:rFonts w:ascii="Times New Roman" w:hAnsi="Times New Roman" w:cs="Times New Roman"/>
          <w:sz w:val="24"/>
          <w:szCs w:val="24"/>
        </w:rPr>
        <w:t>It is always morally permissible to do what’s best.</w:t>
      </w:r>
    </w:p>
    <w:p w14:paraId="6C52DA21" w14:textId="7AC1A769" w:rsidR="002E57D2" w:rsidRPr="00D078C9" w:rsidRDefault="002E57D2" w:rsidP="0087690B">
      <w:pPr>
        <w:spacing w:after="0" w:line="480" w:lineRule="auto"/>
        <w:rPr>
          <w:rFonts w:ascii="Times New Roman" w:hAnsi="Times New Roman" w:cs="Times New Roman"/>
          <w:sz w:val="24"/>
          <w:szCs w:val="24"/>
        </w:rPr>
      </w:pPr>
      <w:r w:rsidRPr="00D078C9">
        <w:rPr>
          <w:rFonts w:ascii="Times New Roman" w:hAnsi="Times New Roman" w:cs="Times New Roman"/>
          <w:sz w:val="24"/>
          <w:szCs w:val="24"/>
        </w:rPr>
        <w:t>Is this deeply intuitive General Idea more plausibly specified, as the Compelling Idea specification simply stipulates, as the Outcome</w:t>
      </w:r>
      <w:r w:rsidR="00522C4D" w:rsidRPr="00D078C9">
        <w:rPr>
          <w:rFonts w:ascii="Times New Roman" w:hAnsi="Times New Roman" w:cs="Times New Roman"/>
          <w:sz w:val="24"/>
          <w:szCs w:val="24"/>
        </w:rPr>
        <w:t>-</w:t>
      </w:r>
      <w:r w:rsidR="009A3B89" w:rsidRPr="00D078C9">
        <w:rPr>
          <w:rFonts w:ascii="Times New Roman" w:hAnsi="Times New Roman" w:cs="Times New Roman"/>
          <w:sz w:val="24"/>
          <w:szCs w:val="24"/>
        </w:rPr>
        <w:t>Centered</w:t>
      </w:r>
      <w:r w:rsidRPr="00D078C9">
        <w:rPr>
          <w:rFonts w:ascii="Times New Roman" w:hAnsi="Times New Roman" w:cs="Times New Roman"/>
          <w:sz w:val="24"/>
          <w:szCs w:val="24"/>
        </w:rPr>
        <w:t xml:space="preserve"> Idea: </w:t>
      </w:r>
    </w:p>
    <w:p w14:paraId="418702B3" w14:textId="77777777" w:rsidR="002E57D2" w:rsidRPr="00D078C9" w:rsidRDefault="002E57D2" w:rsidP="0087690B">
      <w:pPr>
        <w:spacing w:after="0" w:line="480" w:lineRule="auto"/>
        <w:rPr>
          <w:rFonts w:ascii="Times New Roman" w:hAnsi="Times New Roman" w:cs="Times New Roman"/>
          <w:sz w:val="24"/>
          <w:szCs w:val="24"/>
        </w:rPr>
      </w:pPr>
      <w:r w:rsidRPr="00D078C9">
        <w:rPr>
          <w:rFonts w:ascii="Times New Roman" w:hAnsi="Times New Roman" w:cs="Times New Roman"/>
          <w:b/>
          <w:sz w:val="24"/>
          <w:szCs w:val="24"/>
        </w:rPr>
        <w:t>Outcome (“Compelling”) Idea</w:t>
      </w:r>
      <w:r w:rsidRPr="00D078C9">
        <w:rPr>
          <w:rFonts w:ascii="Times New Roman" w:hAnsi="Times New Roman" w:cs="Times New Roman"/>
          <w:b/>
          <w:bCs/>
          <w:sz w:val="24"/>
          <w:szCs w:val="24"/>
        </w:rPr>
        <w:t>:</w:t>
      </w:r>
      <w:r w:rsidRPr="00D078C9">
        <w:rPr>
          <w:rFonts w:ascii="Times New Roman" w:hAnsi="Times New Roman" w:cs="Times New Roman"/>
          <w:sz w:val="24"/>
          <w:szCs w:val="24"/>
        </w:rPr>
        <w:t xml:space="preserve"> It is always morally permissible to do </w:t>
      </w:r>
      <w:r w:rsidRPr="00D078C9">
        <w:rPr>
          <w:rFonts w:ascii="Times New Roman" w:hAnsi="Times New Roman" w:cs="Times New Roman"/>
          <w:i/>
          <w:sz w:val="24"/>
          <w:szCs w:val="24"/>
        </w:rPr>
        <w:t>what brings about the best outcome</w:t>
      </w:r>
      <w:r w:rsidRPr="00D078C9">
        <w:rPr>
          <w:rFonts w:ascii="Times New Roman" w:hAnsi="Times New Roman" w:cs="Times New Roman"/>
          <w:sz w:val="24"/>
          <w:szCs w:val="24"/>
        </w:rPr>
        <w:t>.</w:t>
      </w:r>
    </w:p>
    <w:p w14:paraId="737F5747" w14:textId="5FF0F164" w:rsidR="002E57D2" w:rsidRPr="00D078C9" w:rsidRDefault="002E57D2" w:rsidP="0087690B">
      <w:pPr>
        <w:spacing w:after="0" w:line="480" w:lineRule="auto"/>
        <w:rPr>
          <w:rFonts w:ascii="Times New Roman" w:hAnsi="Times New Roman" w:cs="Times New Roman"/>
          <w:sz w:val="24"/>
          <w:szCs w:val="24"/>
        </w:rPr>
      </w:pPr>
      <w:r w:rsidRPr="00D078C9">
        <w:rPr>
          <w:rFonts w:ascii="Times New Roman" w:hAnsi="Times New Roman" w:cs="Times New Roman"/>
          <w:sz w:val="24"/>
          <w:szCs w:val="24"/>
        </w:rPr>
        <w:t xml:space="preserve">Or is it instead </w:t>
      </w:r>
      <w:r w:rsidR="009A3B89" w:rsidRPr="00D078C9">
        <w:rPr>
          <w:rFonts w:ascii="Times New Roman" w:hAnsi="Times New Roman" w:cs="Times New Roman"/>
          <w:sz w:val="24"/>
          <w:szCs w:val="24"/>
        </w:rPr>
        <w:t>more plausibly understood as an</w:t>
      </w:r>
      <w:r w:rsidRPr="00D078C9">
        <w:rPr>
          <w:rFonts w:ascii="Times New Roman" w:hAnsi="Times New Roman" w:cs="Times New Roman"/>
          <w:sz w:val="24"/>
          <w:szCs w:val="24"/>
        </w:rPr>
        <w:t xml:space="preserve"> Action</w:t>
      </w:r>
      <w:r w:rsidR="00522C4D" w:rsidRPr="00D078C9">
        <w:rPr>
          <w:rFonts w:ascii="Times New Roman" w:hAnsi="Times New Roman" w:cs="Times New Roman"/>
          <w:sz w:val="24"/>
          <w:szCs w:val="24"/>
        </w:rPr>
        <w:t>-</w:t>
      </w:r>
      <w:r w:rsidR="009A3B89" w:rsidRPr="00D078C9">
        <w:rPr>
          <w:rFonts w:ascii="Times New Roman" w:hAnsi="Times New Roman" w:cs="Times New Roman"/>
          <w:sz w:val="24"/>
          <w:szCs w:val="24"/>
        </w:rPr>
        <w:t>Centered</w:t>
      </w:r>
      <w:r w:rsidRPr="00D078C9">
        <w:rPr>
          <w:rFonts w:ascii="Times New Roman" w:hAnsi="Times New Roman" w:cs="Times New Roman"/>
          <w:sz w:val="24"/>
          <w:szCs w:val="24"/>
        </w:rPr>
        <w:t xml:space="preserve"> Idea</w:t>
      </w:r>
      <w:r w:rsidR="00522C4D" w:rsidRPr="00D078C9">
        <w:rPr>
          <w:rFonts w:ascii="Times New Roman" w:hAnsi="Times New Roman" w:cs="Times New Roman"/>
          <w:sz w:val="24"/>
          <w:szCs w:val="24"/>
        </w:rPr>
        <w:t>:</w:t>
      </w:r>
    </w:p>
    <w:p w14:paraId="77443F38" w14:textId="77777777" w:rsidR="002E57D2" w:rsidRPr="0087690B" w:rsidRDefault="002E57D2" w:rsidP="0087690B">
      <w:pPr>
        <w:spacing w:after="0" w:line="480" w:lineRule="auto"/>
        <w:rPr>
          <w:rFonts w:ascii="Times New Roman" w:hAnsi="Times New Roman" w:cs="Times New Roman"/>
          <w:sz w:val="24"/>
          <w:szCs w:val="24"/>
        </w:rPr>
      </w:pPr>
      <w:r w:rsidRPr="00D078C9">
        <w:rPr>
          <w:rFonts w:ascii="Times New Roman" w:hAnsi="Times New Roman" w:cs="Times New Roman"/>
          <w:b/>
          <w:sz w:val="24"/>
          <w:szCs w:val="24"/>
        </w:rPr>
        <w:t>Action Idea:</w:t>
      </w:r>
      <w:r w:rsidRPr="00D078C9">
        <w:rPr>
          <w:rFonts w:ascii="Times New Roman" w:hAnsi="Times New Roman" w:cs="Times New Roman"/>
          <w:sz w:val="24"/>
          <w:szCs w:val="24"/>
        </w:rPr>
        <w:t xml:space="preserve"> it is</w:t>
      </w:r>
      <w:r w:rsidRPr="00330C61">
        <w:rPr>
          <w:rFonts w:ascii="Times New Roman" w:hAnsi="Times New Roman" w:cs="Times New Roman"/>
          <w:sz w:val="24"/>
          <w:szCs w:val="24"/>
        </w:rPr>
        <w:t xml:space="preserve"> always morally permissible to do </w:t>
      </w:r>
      <w:r w:rsidRPr="00330C61">
        <w:rPr>
          <w:rFonts w:ascii="Times New Roman" w:hAnsi="Times New Roman" w:cs="Times New Roman"/>
          <w:i/>
          <w:sz w:val="24"/>
          <w:szCs w:val="24"/>
        </w:rPr>
        <w:t>what it is best to do</w:t>
      </w:r>
      <w:r w:rsidRPr="00330C61">
        <w:rPr>
          <w:rFonts w:ascii="Times New Roman" w:hAnsi="Times New Roman" w:cs="Times New Roman"/>
          <w:sz w:val="24"/>
          <w:szCs w:val="24"/>
        </w:rPr>
        <w:t>.</w:t>
      </w:r>
    </w:p>
    <w:p w14:paraId="103A2E13" w14:textId="436E7B25"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Such an alternative action</w:t>
      </w:r>
      <w:r w:rsidR="00522C4D"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centered specification is elided from view by the standard presentation of the deeply intuitive Idea </w:t>
      </w:r>
      <w:r w:rsidR="002E57D2" w:rsidRPr="0087690B">
        <w:rPr>
          <w:rFonts w:ascii="Times New Roman" w:hAnsi="Times New Roman" w:cs="Times New Roman"/>
          <w:i/>
          <w:sz w:val="24"/>
          <w:szCs w:val="24"/>
        </w:rPr>
        <w:t>as</w:t>
      </w:r>
      <w:r w:rsidR="002E57D2" w:rsidRPr="0087690B">
        <w:rPr>
          <w:rFonts w:ascii="Times New Roman" w:hAnsi="Times New Roman" w:cs="Times New Roman"/>
          <w:sz w:val="24"/>
          <w:szCs w:val="24"/>
        </w:rPr>
        <w:t xml:space="preserve"> </w:t>
      </w:r>
      <w:r w:rsidR="00E37356" w:rsidRPr="0087690B">
        <w:rPr>
          <w:rFonts w:ascii="Times New Roman" w:hAnsi="Times New Roman" w:cs="Times New Roman"/>
          <w:sz w:val="24"/>
          <w:szCs w:val="24"/>
        </w:rPr>
        <w:t>its</w:t>
      </w:r>
      <w:r w:rsidR="002E57D2" w:rsidRPr="0087690B">
        <w:rPr>
          <w:rFonts w:ascii="Times New Roman" w:hAnsi="Times New Roman" w:cs="Times New Roman"/>
          <w:sz w:val="24"/>
          <w:szCs w:val="24"/>
        </w:rPr>
        <w:t xml:space="preserve"> Outcome (“Compelling”) </w:t>
      </w:r>
      <w:r w:rsidR="00E37356" w:rsidRPr="0087690B">
        <w:rPr>
          <w:rFonts w:ascii="Times New Roman" w:hAnsi="Times New Roman" w:cs="Times New Roman"/>
          <w:sz w:val="24"/>
          <w:szCs w:val="24"/>
        </w:rPr>
        <w:t>interpretation</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But it is the Action Idea relating moral permissibility to what it is best to do that is recognized in other contexts as deeply intuitive and commonsensical; moreover, unlike the Outcome (“Compelling”)</w:t>
      </w:r>
      <w:r w:rsidR="009A3B89"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Idea, it straightforwardly accommodates the intuitive appeal of deontic constraints.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Each of our </w:t>
      </w:r>
      <w:r w:rsidR="002E57D2" w:rsidRPr="0087690B">
        <w:rPr>
          <w:rFonts w:ascii="Times New Roman" w:hAnsi="Times New Roman" w:cs="Times New Roman"/>
          <w:sz w:val="24"/>
          <w:szCs w:val="24"/>
        </w:rPr>
        <w:lastRenderedPageBreak/>
        <w:t xml:space="preserve">alternative ethical theories takes what it is best to do to play this role in the deontic </w:t>
      </w:r>
      <w:r w:rsidR="00DA644D" w:rsidRPr="0087690B">
        <w:rPr>
          <w:rFonts w:ascii="Times New Roman" w:hAnsi="Times New Roman" w:cs="Times New Roman"/>
          <w:sz w:val="24"/>
          <w:szCs w:val="24"/>
        </w:rPr>
        <w:t xml:space="preserve">moral </w:t>
      </w:r>
      <w:r w:rsidR="002E57D2" w:rsidRPr="0087690B">
        <w:rPr>
          <w:rFonts w:ascii="Times New Roman" w:hAnsi="Times New Roman" w:cs="Times New Roman"/>
          <w:sz w:val="24"/>
          <w:szCs w:val="24"/>
        </w:rPr>
        <w:t xml:space="preserve">evaluation of actions, whereas only consequentialist ethical theories insist, often in addition, that rankings of </w:t>
      </w:r>
      <w:r w:rsidR="00DA644D" w:rsidRPr="0087690B">
        <w:rPr>
          <w:rFonts w:ascii="Times New Roman" w:hAnsi="Times New Roman" w:cs="Times New Roman"/>
          <w:sz w:val="24"/>
          <w:szCs w:val="24"/>
        </w:rPr>
        <w:t xml:space="preserve">outcomes as better and worse play </w:t>
      </w:r>
      <w:r w:rsidR="002E57D2" w:rsidRPr="0087690B">
        <w:rPr>
          <w:rFonts w:ascii="Times New Roman" w:hAnsi="Times New Roman" w:cs="Times New Roman"/>
          <w:sz w:val="24"/>
          <w:szCs w:val="24"/>
        </w:rPr>
        <w:t xml:space="preserve">the role dictated by the Outcome Idea in the deontic </w:t>
      </w:r>
      <w:r w:rsidR="00DA644D" w:rsidRPr="0087690B">
        <w:rPr>
          <w:rFonts w:ascii="Times New Roman" w:hAnsi="Times New Roman" w:cs="Times New Roman"/>
          <w:sz w:val="24"/>
          <w:szCs w:val="24"/>
        </w:rPr>
        <w:t>moral evaluation of actions</w:t>
      </w:r>
      <w:r w:rsidR="002E57D2" w:rsidRPr="0087690B">
        <w:rPr>
          <w:rFonts w:ascii="Times New Roman" w:hAnsi="Times New Roman" w:cs="Times New Roman"/>
          <w:sz w:val="24"/>
          <w:szCs w:val="24"/>
        </w:rPr>
        <w:t>.</w:t>
      </w:r>
      <w:r w:rsidR="00CF5D30" w:rsidRPr="0087690B">
        <w:rPr>
          <w:rStyle w:val="FootnoteReference"/>
          <w:rFonts w:ascii="Times New Roman" w:hAnsi="Times New Roman" w:cs="Times New Roman"/>
          <w:sz w:val="24"/>
          <w:szCs w:val="24"/>
        </w:rPr>
        <w:footnoteReference w:id="74"/>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Those of us working in normative ethics have too often been mesmerized by approaches that relegate telic evaluation to the realm of outcomes.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But this has inhibited us from seeing that the relevant deeply intuitive idea in fact concerns the relationship between the deontic </w:t>
      </w:r>
      <w:r w:rsidR="00DA644D" w:rsidRPr="0087690B">
        <w:rPr>
          <w:rFonts w:ascii="Times New Roman" w:hAnsi="Times New Roman" w:cs="Times New Roman"/>
          <w:sz w:val="24"/>
          <w:szCs w:val="24"/>
        </w:rPr>
        <w:t xml:space="preserve">moral </w:t>
      </w:r>
      <w:r w:rsidR="002E57D2" w:rsidRPr="0087690B">
        <w:rPr>
          <w:rFonts w:ascii="Times New Roman" w:hAnsi="Times New Roman" w:cs="Times New Roman"/>
          <w:sz w:val="24"/>
          <w:szCs w:val="24"/>
        </w:rPr>
        <w:t>evaluation of actions and the telic evaluati</w:t>
      </w:r>
      <w:r w:rsidR="00DA644D" w:rsidRPr="0087690B">
        <w:rPr>
          <w:rFonts w:ascii="Times New Roman" w:hAnsi="Times New Roman" w:cs="Times New Roman"/>
          <w:sz w:val="24"/>
          <w:szCs w:val="24"/>
        </w:rPr>
        <w:t>on of actions</w:t>
      </w:r>
      <w:r w:rsidR="00463AEC" w:rsidRPr="0087690B">
        <w:rPr>
          <w:rFonts w:ascii="Times New Roman" w:hAnsi="Times New Roman" w:cs="Times New Roman"/>
          <w:sz w:val="24"/>
          <w:szCs w:val="24"/>
        </w:rPr>
        <w:t>—</w:t>
      </w:r>
      <w:r w:rsidR="00DA644D" w:rsidRPr="0087690B">
        <w:rPr>
          <w:rFonts w:ascii="Times New Roman" w:hAnsi="Times New Roman" w:cs="Times New Roman"/>
          <w:sz w:val="24"/>
          <w:szCs w:val="24"/>
        </w:rPr>
        <w:t>between what morality permits</w:t>
      </w:r>
      <w:r w:rsidR="002E57D2" w:rsidRPr="0087690B">
        <w:rPr>
          <w:rFonts w:ascii="Times New Roman" w:hAnsi="Times New Roman" w:cs="Times New Roman"/>
          <w:sz w:val="24"/>
          <w:szCs w:val="24"/>
        </w:rPr>
        <w:t xml:space="preserve"> and what it is best to do in the circumstances.</w:t>
      </w:r>
    </w:p>
    <w:p w14:paraId="1242CC59" w14:textId="6C137E95" w:rsidR="00DE412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 xml:space="preserve">In what follows I will demonstrate that the Action Idea is widely recognized by consequentialists and non-consequentialists alike </w:t>
      </w:r>
      <w:r w:rsidR="00917B0F" w:rsidRPr="0087690B">
        <w:rPr>
          <w:rFonts w:ascii="Times New Roman" w:hAnsi="Times New Roman" w:cs="Times New Roman"/>
          <w:sz w:val="24"/>
          <w:szCs w:val="24"/>
        </w:rPr>
        <w:t>as deeply intuitive.</w:t>
      </w:r>
      <w:r w:rsidR="002E57D2" w:rsidRPr="0087690B">
        <w:rPr>
          <w:rStyle w:val="FootnoteReference"/>
          <w:rFonts w:ascii="Times New Roman" w:hAnsi="Times New Roman" w:cs="Times New Roman"/>
          <w:sz w:val="24"/>
          <w:szCs w:val="24"/>
        </w:rPr>
        <w:footnoteReference w:id="75"/>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Moreover, I will demonstrate that unlike the traditional </w:t>
      </w:r>
      <w:r w:rsidR="009A3B89" w:rsidRPr="0087690B">
        <w:rPr>
          <w:rFonts w:ascii="Times New Roman" w:hAnsi="Times New Roman" w:cs="Times New Roman"/>
          <w:sz w:val="24"/>
          <w:szCs w:val="24"/>
        </w:rPr>
        <w:t xml:space="preserve">agent-neutral form of the </w:t>
      </w:r>
      <w:r w:rsidR="002E57D2" w:rsidRPr="0087690B">
        <w:rPr>
          <w:rFonts w:ascii="Times New Roman" w:hAnsi="Times New Roman" w:cs="Times New Roman"/>
          <w:sz w:val="24"/>
          <w:szCs w:val="24"/>
        </w:rPr>
        <w:t>Outcome</w:t>
      </w:r>
      <w:r w:rsidR="009A3B89"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(“Compelling”) Idea, </w:t>
      </w:r>
      <w:r w:rsidR="002E57D2" w:rsidRPr="0087690B">
        <w:rPr>
          <w:rFonts w:ascii="Times New Roman" w:hAnsi="Times New Roman" w:cs="Times New Roman"/>
          <w:sz w:val="24"/>
          <w:szCs w:val="24"/>
        </w:rPr>
        <w:lastRenderedPageBreak/>
        <w:t>such an Action</w:t>
      </w:r>
      <w:r w:rsidR="009A3B89"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Idea readily accommodates commonsense deontic constraints.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Acceptance of this Action Idea not only does not provide support for traditional act consequentialism, it presents such a theory, when coup</w:t>
      </w:r>
      <w:r w:rsidR="009A3B89" w:rsidRPr="0087690B">
        <w:rPr>
          <w:rFonts w:ascii="Times New Roman" w:hAnsi="Times New Roman" w:cs="Times New Roman"/>
          <w:sz w:val="24"/>
          <w:szCs w:val="24"/>
        </w:rPr>
        <w:t>led with other features of commo</w:t>
      </w:r>
      <w:r w:rsidR="002E57D2" w:rsidRPr="0087690B">
        <w:rPr>
          <w:rFonts w:ascii="Times New Roman" w:hAnsi="Times New Roman" w:cs="Times New Roman"/>
          <w:sz w:val="24"/>
          <w:szCs w:val="24"/>
        </w:rPr>
        <w:t>nsense ethics, with serious challenges that are not confronted by rival theories.</w:t>
      </w:r>
      <w:r w:rsidR="00EA13FE">
        <w:rPr>
          <w:rFonts w:ascii="Times New Roman" w:hAnsi="Times New Roman" w:cs="Times New Roman"/>
          <w:sz w:val="24"/>
          <w:szCs w:val="24"/>
        </w:rPr>
        <w:t xml:space="preserve"> </w:t>
      </w:r>
      <w:r w:rsidR="009A1C3D" w:rsidRPr="0087690B">
        <w:rPr>
          <w:rFonts w:ascii="Times New Roman" w:hAnsi="Times New Roman" w:cs="Times New Roman"/>
          <w:sz w:val="24"/>
          <w:szCs w:val="24"/>
        </w:rPr>
        <w:t>Ironically, the most plausible interpretation of the General</w:t>
      </w:r>
      <w:r w:rsidR="00DE4124" w:rsidRPr="0087690B">
        <w:rPr>
          <w:rFonts w:ascii="Times New Roman" w:hAnsi="Times New Roman" w:cs="Times New Roman"/>
          <w:sz w:val="24"/>
          <w:szCs w:val="24"/>
        </w:rPr>
        <w:t xml:space="preserve"> </w:t>
      </w:r>
      <w:r w:rsidR="009A1C3D" w:rsidRPr="0087690B">
        <w:rPr>
          <w:rFonts w:ascii="Times New Roman" w:hAnsi="Times New Roman" w:cs="Times New Roman"/>
          <w:sz w:val="24"/>
          <w:szCs w:val="24"/>
        </w:rPr>
        <w:t>Idea provides distinctive challenges</w:t>
      </w:r>
      <w:r w:rsidR="005B222D" w:rsidRPr="0087690B">
        <w:rPr>
          <w:rFonts w:ascii="Times New Roman" w:hAnsi="Times New Roman" w:cs="Times New Roman"/>
          <w:sz w:val="24"/>
          <w:szCs w:val="24"/>
        </w:rPr>
        <w:t xml:space="preserve"> to</w:t>
      </w:r>
      <w:r w:rsidR="009A1C3D" w:rsidRPr="0087690B">
        <w:rPr>
          <w:rFonts w:ascii="Times New Roman" w:hAnsi="Times New Roman" w:cs="Times New Roman"/>
          <w:sz w:val="24"/>
          <w:szCs w:val="24"/>
        </w:rPr>
        <w:t>, not distinctive support for, outcome</w:t>
      </w:r>
      <w:r w:rsidR="00D041DD" w:rsidRPr="0087690B">
        <w:rPr>
          <w:rFonts w:ascii="Times New Roman" w:hAnsi="Times New Roman" w:cs="Times New Roman"/>
          <w:sz w:val="24"/>
          <w:szCs w:val="24"/>
        </w:rPr>
        <w:t>-</w:t>
      </w:r>
      <w:r w:rsidR="009A1C3D" w:rsidRPr="0087690B">
        <w:rPr>
          <w:rFonts w:ascii="Times New Roman" w:hAnsi="Times New Roman" w:cs="Times New Roman"/>
          <w:sz w:val="24"/>
          <w:szCs w:val="24"/>
        </w:rPr>
        <w:t>centered ethical theory.</w:t>
      </w:r>
    </w:p>
    <w:p w14:paraId="4485E649" w14:textId="1C1950F0" w:rsidR="002E57D2" w:rsidRPr="00E7275F" w:rsidRDefault="002E57D2" w:rsidP="0087690B">
      <w:pPr>
        <w:spacing w:after="0" w:line="480" w:lineRule="auto"/>
        <w:rPr>
          <w:rFonts w:ascii="Times New Roman" w:hAnsi="Times New Roman" w:cs="Times New Roman"/>
          <w:b/>
          <w:bCs/>
          <w:i/>
          <w:iCs/>
          <w:sz w:val="24"/>
          <w:szCs w:val="24"/>
        </w:rPr>
      </w:pPr>
      <w:r w:rsidRPr="00E7275F">
        <w:rPr>
          <w:rFonts w:ascii="Times New Roman" w:hAnsi="Times New Roman" w:cs="Times New Roman"/>
          <w:b/>
          <w:bCs/>
          <w:i/>
          <w:iCs/>
          <w:sz w:val="24"/>
          <w:szCs w:val="24"/>
        </w:rPr>
        <w:t>The Action Idea</w:t>
      </w:r>
    </w:p>
    <w:p w14:paraId="3BD2FCCB" w14:textId="64F1CC9A" w:rsidR="002E57D2" w:rsidRPr="0087690B" w:rsidRDefault="002E57D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There is copious evidence of the central role of telic evaluation of actions and reasons for action.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Gary Watson points out that just as theoretical deliberation aims at true belief, the aim of practical deliberation “is to make a commitment to a course of action by making a judgment about what is best (or good enough) to do,” </w:t>
      </w:r>
      <w:r w:rsidR="00AB3F9B" w:rsidRPr="0087690B">
        <w:rPr>
          <w:rFonts w:ascii="Times New Roman" w:hAnsi="Times New Roman" w:cs="Times New Roman"/>
          <w:sz w:val="24"/>
          <w:szCs w:val="24"/>
        </w:rPr>
        <w:t xml:space="preserve">(2004, 127) </w:t>
      </w:r>
      <w:r w:rsidRPr="0087690B">
        <w:rPr>
          <w:rFonts w:ascii="Times New Roman" w:hAnsi="Times New Roman" w:cs="Times New Roman"/>
          <w:sz w:val="24"/>
          <w:szCs w:val="24"/>
        </w:rPr>
        <w:t>and Stephen Darwall identifies the aim of action as acting “as is best supported by normative reasons (and so, in this sense, as is best).”</w:t>
      </w:r>
      <w:r w:rsidR="00AB3F9B" w:rsidRPr="0087690B">
        <w:rPr>
          <w:rFonts w:ascii="Times New Roman" w:hAnsi="Times New Roman" w:cs="Times New Roman"/>
          <w:sz w:val="24"/>
          <w:szCs w:val="24"/>
        </w:rPr>
        <w:t xml:space="preserve"> (2006, 279)</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A person has </w:t>
      </w:r>
      <w:r w:rsidR="00EC5D8A" w:rsidRPr="0087690B">
        <w:rPr>
          <w:rFonts w:ascii="Times New Roman" w:hAnsi="Times New Roman" w:cs="Times New Roman"/>
          <w:sz w:val="24"/>
          <w:szCs w:val="24"/>
        </w:rPr>
        <w:t>“</w:t>
      </w:r>
      <w:r w:rsidRPr="0087690B">
        <w:rPr>
          <w:rFonts w:ascii="Times New Roman" w:hAnsi="Times New Roman" w:cs="Times New Roman"/>
          <w:sz w:val="24"/>
          <w:szCs w:val="24"/>
        </w:rPr>
        <w:t>good enough</w:t>
      </w:r>
      <w:r w:rsidR="00EC5D8A" w:rsidRPr="0087690B">
        <w:rPr>
          <w:rFonts w:ascii="Times New Roman" w:hAnsi="Times New Roman" w:cs="Times New Roman"/>
          <w:sz w:val="24"/>
          <w:szCs w:val="24"/>
        </w:rPr>
        <w:t>”</w:t>
      </w:r>
      <w:r w:rsidRPr="0087690B">
        <w:rPr>
          <w:rFonts w:ascii="Times New Roman" w:hAnsi="Times New Roman" w:cs="Times New Roman"/>
          <w:sz w:val="24"/>
          <w:szCs w:val="24"/>
        </w:rPr>
        <w:t xml:space="preserve"> reasons in cases in which she has sufficiently good reasons to perform an action in the circumstances.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Accounts of practical reason typically allow that in certain circumstances the reasons that an agent has to act some </w:t>
      </w:r>
      <w:proofErr w:type="gramStart"/>
      <w:r w:rsidRPr="0087690B">
        <w:rPr>
          <w:rFonts w:ascii="Times New Roman" w:hAnsi="Times New Roman" w:cs="Times New Roman"/>
          <w:sz w:val="24"/>
          <w:szCs w:val="24"/>
        </w:rPr>
        <w:t>way</w:t>
      </w:r>
      <w:proofErr w:type="gramEnd"/>
      <w:r w:rsidRPr="0087690B">
        <w:rPr>
          <w:rFonts w:ascii="Times New Roman" w:hAnsi="Times New Roman" w:cs="Times New Roman"/>
          <w:sz w:val="24"/>
          <w:szCs w:val="24"/>
        </w:rPr>
        <w:t xml:space="preserve"> are not only good enough, but better than the reasons she has to act any other way.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In such cases this will be the action that an agent has the best reasons to perform, and the course of action supported by such reasons will be the best available course of action.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Within practical reason “good,” “better,” and “best” play a central role in the evaluation of actions and reasons for</w:t>
      </w:r>
      <w:r w:rsidR="009A1C3D" w:rsidRPr="0087690B">
        <w:rPr>
          <w:rFonts w:ascii="Times New Roman" w:hAnsi="Times New Roman" w:cs="Times New Roman"/>
          <w:sz w:val="24"/>
          <w:szCs w:val="24"/>
        </w:rPr>
        <w:t xml:space="preserve"> action.</w:t>
      </w:r>
      <w:r w:rsidR="00EA13FE">
        <w:rPr>
          <w:rFonts w:ascii="Times New Roman" w:hAnsi="Times New Roman" w:cs="Times New Roman"/>
          <w:sz w:val="24"/>
          <w:szCs w:val="24"/>
        </w:rPr>
        <w:t xml:space="preserve"> </w:t>
      </w:r>
    </w:p>
    <w:p w14:paraId="270F5631" w14:textId="38A4C5A3"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To judge an action to be the best available in this every day, pre-theoretic sense that is central to pr</w:t>
      </w:r>
      <w:r w:rsidR="009A1C3D" w:rsidRPr="0087690B">
        <w:rPr>
          <w:rFonts w:ascii="Times New Roman" w:hAnsi="Times New Roman" w:cs="Times New Roman"/>
          <w:sz w:val="24"/>
          <w:szCs w:val="24"/>
        </w:rPr>
        <w:t>actical reason and deliberation</w:t>
      </w:r>
      <w:r w:rsidR="002E57D2" w:rsidRPr="0087690B">
        <w:rPr>
          <w:rFonts w:ascii="Times New Roman" w:hAnsi="Times New Roman" w:cs="Times New Roman"/>
          <w:sz w:val="24"/>
          <w:szCs w:val="24"/>
        </w:rPr>
        <w:t xml:space="preserve"> is to judge that the agent in question has not simply good enough reasons, but the best reas</w:t>
      </w:r>
      <w:r w:rsidR="009A1C3D" w:rsidRPr="0087690B">
        <w:rPr>
          <w:rFonts w:ascii="Times New Roman" w:hAnsi="Times New Roman" w:cs="Times New Roman"/>
          <w:sz w:val="24"/>
          <w:szCs w:val="24"/>
        </w:rPr>
        <w:t>ons</w:t>
      </w:r>
      <w:r w:rsidR="00917B0F" w:rsidRPr="0087690B">
        <w:rPr>
          <w:rFonts w:ascii="Times New Roman" w:hAnsi="Times New Roman" w:cs="Times New Roman"/>
          <w:sz w:val="24"/>
          <w:szCs w:val="24"/>
        </w:rPr>
        <w:t xml:space="preserve"> to perform it.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 course of action best supported by reasons, or perhaps by reasons relative to some particular ranking of outcomes as prudentially, </w:t>
      </w:r>
      <w:r w:rsidR="002E57D2" w:rsidRPr="0087690B">
        <w:rPr>
          <w:rFonts w:ascii="Times New Roman" w:hAnsi="Times New Roman" w:cs="Times New Roman"/>
          <w:sz w:val="24"/>
          <w:szCs w:val="24"/>
        </w:rPr>
        <w:lastRenderedPageBreak/>
        <w:t>morally, or legally best, will, when there is such a uniquely best course of action, be the best available course of action on any of these alternative</w:t>
      </w:r>
      <w:r w:rsidR="00C26FE6">
        <w:rPr>
          <w:rFonts w:ascii="Times New Roman" w:hAnsi="Times New Roman" w:cs="Times New Roman"/>
          <w:sz w:val="24"/>
          <w:szCs w:val="24"/>
        </w:rPr>
        <w:t xml:space="preserve"> theories</w:t>
      </w:r>
      <w:r w:rsidR="00463AEC" w:rsidRPr="0087690B">
        <w:rPr>
          <w:rFonts w:ascii="Times New Roman" w:hAnsi="Times New Roman" w:cs="Times New Roman"/>
          <w:sz w:val="24"/>
          <w:szCs w:val="24"/>
        </w:rPr>
        <w:t>—</w:t>
      </w:r>
      <w:r w:rsidR="002E57D2" w:rsidRPr="0087690B">
        <w:rPr>
          <w:rFonts w:ascii="Times New Roman" w:hAnsi="Times New Roman" w:cs="Times New Roman"/>
          <w:sz w:val="24"/>
          <w:szCs w:val="24"/>
        </w:rPr>
        <w:t>the best action.</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Moreover, there is a straightforward connection between this central, commonsense notion of the </w:t>
      </w:r>
      <w:r w:rsidR="00EC5D8A" w:rsidRPr="0087690B">
        <w:rPr>
          <w:rFonts w:ascii="Times New Roman" w:hAnsi="Times New Roman" w:cs="Times New Roman"/>
          <w:sz w:val="24"/>
          <w:szCs w:val="24"/>
        </w:rPr>
        <w:t>“</w:t>
      </w:r>
      <w:r w:rsidR="002E57D2" w:rsidRPr="0087690B">
        <w:rPr>
          <w:rFonts w:ascii="Times New Roman" w:hAnsi="Times New Roman" w:cs="Times New Roman"/>
          <w:sz w:val="24"/>
          <w:szCs w:val="24"/>
        </w:rPr>
        <w:t>best</w:t>
      </w:r>
      <w:r w:rsidR="00EC5D8A"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action and the relevant sense of the deontic </w:t>
      </w:r>
      <w:r w:rsidR="00EC5D8A" w:rsidRPr="0087690B">
        <w:rPr>
          <w:rFonts w:ascii="Times New Roman" w:hAnsi="Times New Roman" w:cs="Times New Roman"/>
          <w:sz w:val="24"/>
          <w:szCs w:val="24"/>
        </w:rPr>
        <w:t>“</w:t>
      </w:r>
      <w:r w:rsidR="002E57D2" w:rsidRPr="0087690B">
        <w:rPr>
          <w:rFonts w:ascii="Times New Roman" w:hAnsi="Times New Roman" w:cs="Times New Roman"/>
          <w:sz w:val="24"/>
          <w:szCs w:val="24"/>
        </w:rPr>
        <w:t>ought</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Derek Parfit has articulated this connection: “most of us often use ‘should’ and ‘ought’ in</w:t>
      </w:r>
      <w:r w:rsidR="00570AF2" w:rsidRPr="0087690B">
        <w:rPr>
          <w:rFonts w:ascii="Times New Roman" w:hAnsi="Times New Roman" w:cs="Times New Roman"/>
          <w:sz w:val="24"/>
          <w:szCs w:val="24"/>
        </w:rPr>
        <w:t xml:space="preserve"> . . . </w:t>
      </w:r>
      <w:r w:rsidR="002E57D2" w:rsidRPr="0087690B">
        <w:rPr>
          <w:rFonts w:ascii="Times New Roman" w:hAnsi="Times New Roman" w:cs="Times New Roman"/>
          <w:sz w:val="24"/>
          <w:szCs w:val="24"/>
        </w:rPr>
        <w:t>reason-implying senses,” specifically in “decisive-reason-implying senses.”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To judge that we have decisively good reasons to pursue some course of action is to judge that “this act is what we </w:t>
      </w:r>
      <w:r w:rsidR="002E57D2" w:rsidRPr="0087690B">
        <w:rPr>
          <w:rFonts w:ascii="Times New Roman" w:hAnsi="Times New Roman" w:cs="Times New Roman"/>
          <w:i/>
          <w:sz w:val="24"/>
          <w:szCs w:val="24"/>
        </w:rPr>
        <w:t>should</w:t>
      </w:r>
      <w:r w:rsidR="002E57D2" w:rsidRPr="0087690B">
        <w:rPr>
          <w:rFonts w:ascii="Times New Roman" w:hAnsi="Times New Roman" w:cs="Times New Roman"/>
          <w:sz w:val="24"/>
          <w:szCs w:val="24"/>
        </w:rPr>
        <w:t xml:space="preserve"> or </w:t>
      </w:r>
      <w:r w:rsidR="002E57D2" w:rsidRPr="0087690B">
        <w:rPr>
          <w:rFonts w:ascii="Times New Roman" w:hAnsi="Times New Roman" w:cs="Times New Roman"/>
          <w:i/>
          <w:sz w:val="24"/>
          <w:szCs w:val="24"/>
        </w:rPr>
        <w:t>ought</w:t>
      </w:r>
      <w:r w:rsidR="002E57D2" w:rsidRPr="0087690B">
        <w:rPr>
          <w:rFonts w:ascii="Times New Roman" w:hAnsi="Times New Roman" w:cs="Times New Roman"/>
          <w:sz w:val="24"/>
          <w:szCs w:val="24"/>
        </w:rPr>
        <w:t xml:space="preserve"> to do.”</w:t>
      </w:r>
      <w:r w:rsidR="002E57D2" w:rsidRPr="0087690B">
        <w:rPr>
          <w:rStyle w:val="FootnoteReference"/>
          <w:rFonts w:ascii="Times New Roman" w:hAnsi="Times New Roman" w:cs="Times New Roman"/>
          <w:sz w:val="24"/>
          <w:szCs w:val="24"/>
        </w:rPr>
        <w:footnoteReference w:id="76"/>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Thus, I judge that I ought to perform some action when I judge that I have not just good or good enough reasons to perform it, but decisively good reasons to do so.</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Similarly, I judge some action best, in the sense central to practical reason and deliberation, whenever I judge that I have not just good, or good enough, reasons to perform it, but decisively good reasons to do so.</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To judge that I ought to perform some action in the everyday, decisive-reason-imply</w:t>
      </w:r>
      <w:r w:rsidR="009A1C3D" w:rsidRPr="0087690B">
        <w:rPr>
          <w:rFonts w:ascii="Times New Roman" w:hAnsi="Times New Roman" w:cs="Times New Roman"/>
          <w:sz w:val="24"/>
          <w:szCs w:val="24"/>
        </w:rPr>
        <w:t>ing sense, is</w:t>
      </w:r>
      <w:r w:rsidR="002E57D2" w:rsidRPr="0087690B">
        <w:rPr>
          <w:rFonts w:ascii="Times New Roman" w:hAnsi="Times New Roman" w:cs="Times New Roman"/>
          <w:sz w:val="24"/>
          <w:szCs w:val="24"/>
        </w:rPr>
        <w:t xml:space="preserve"> to judge that it is the best course of action in the everyday sense that is central to practical reason and deliberation.</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Decisively good reasons for acting imply both such deontic and telic evaluations of actions.</w:t>
      </w:r>
      <w:r w:rsidR="00DE4124" w:rsidRPr="0087690B">
        <w:rPr>
          <w:rStyle w:val="FootnoteReference"/>
          <w:rFonts w:ascii="Times New Roman" w:hAnsi="Times New Roman" w:cs="Times New Roman"/>
          <w:sz w:val="24"/>
          <w:szCs w:val="24"/>
        </w:rPr>
        <w:footnoteReference w:id="77"/>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Virtue ethicists from Aristotle on join Humeans in taking the project of morality and ethics to be, in </w:t>
      </w:r>
      <w:r w:rsidR="002E57D2" w:rsidRPr="0087690B">
        <w:rPr>
          <w:rFonts w:ascii="Times New Roman" w:hAnsi="Times New Roman" w:cs="Times New Roman"/>
          <w:sz w:val="24"/>
          <w:szCs w:val="24"/>
        </w:rPr>
        <w:lastRenderedPageBreak/>
        <w:t>Philippa Foot’s words, providing answers to questions “about good or bad action in particular circumstances.”</w:t>
      </w:r>
      <w:r w:rsidR="00AB3F9B" w:rsidRPr="0087690B">
        <w:rPr>
          <w:rFonts w:ascii="Times New Roman" w:hAnsi="Times New Roman" w:cs="Times New Roman"/>
          <w:sz w:val="24"/>
          <w:szCs w:val="24"/>
        </w:rPr>
        <w:t xml:space="preserve"> (1988, 235)</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Do I have good enough reasons to pursue some course of action?</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Is it better for me to do this than to do that?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Such telic evaluation of actions and reasons for action is central to our everyday practices of practical reasoning and deliberation, raising obvious questions about its relationship to various deontic evaluations of actions.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We have already seen that there is one straightforward relationship, that between what agents ought simpliciter to do and what it is best simpliciter to do: What an agent ought to do is what it is best for an agent to do in the circumstances.</w:t>
      </w:r>
      <w:r w:rsidR="002E57D2" w:rsidRPr="0087690B">
        <w:rPr>
          <w:rStyle w:val="FootnoteReference"/>
          <w:rFonts w:ascii="Times New Roman" w:hAnsi="Times New Roman" w:cs="Times New Roman"/>
          <w:sz w:val="24"/>
          <w:szCs w:val="24"/>
        </w:rPr>
        <w:footnoteReference w:id="78"/>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Action</w:t>
      </w:r>
      <w:r w:rsidR="009A3B89"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Idea provides an answer to another one of these questions, the question concerning the relationship between the deontic evaluation of actions as morally permissible or impermissible and the telic evaluation of actions as best.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general platitude that it is always permissible to do w</w:t>
      </w:r>
      <w:r w:rsidR="009A3B89" w:rsidRPr="0087690B">
        <w:rPr>
          <w:rFonts w:ascii="Times New Roman" w:hAnsi="Times New Roman" w:cs="Times New Roman"/>
          <w:sz w:val="24"/>
          <w:szCs w:val="24"/>
        </w:rPr>
        <w:t>hat’s best is parsed</w:t>
      </w:r>
      <w:r w:rsidR="002E57D2" w:rsidRPr="0087690B">
        <w:rPr>
          <w:rFonts w:ascii="Times New Roman" w:hAnsi="Times New Roman" w:cs="Times New Roman"/>
          <w:sz w:val="24"/>
          <w:szCs w:val="24"/>
        </w:rPr>
        <w:t xml:space="preserve"> as the deeply intuitive idea that it is always </w:t>
      </w:r>
      <w:r w:rsidR="009A1C3D" w:rsidRPr="0087690B">
        <w:rPr>
          <w:rFonts w:ascii="Times New Roman" w:hAnsi="Times New Roman" w:cs="Times New Roman"/>
          <w:sz w:val="24"/>
          <w:szCs w:val="24"/>
        </w:rPr>
        <w:t xml:space="preserve">morally </w:t>
      </w:r>
      <w:r w:rsidR="002E57D2" w:rsidRPr="0087690B">
        <w:rPr>
          <w:rFonts w:ascii="Times New Roman" w:hAnsi="Times New Roman" w:cs="Times New Roman"/>
          <w:sz w:val="24"/>
          <w:szCs w:val="24"/>
        </w:rPr>
        <w:t>permissible to do what it is best to do, to perform the action supported by the best reasons.</w:t>
      </w:r>
    </w:p>
    <w:p w14:paraId="126A5D23" w14:textId="29F0FE2C"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 xml:space="preserve">Philosophers working in other contexts on the relationship between deontic </w:t>
      </w:r>
      <w:r w:rsidR="009A1C3D" w:rsidRPr="0087690B">
        <w:rPr>
          <w:rFonts w:ascii="Times New Roman" w:hAnsi="Times New Roman" w:cs="Times New Roman"/>
          <w:sz w:val="24"/>
          <w:szCs w:val="24"/>
        </w:rPr>
        <w:t xml:space="preserve">moral </w:t>
      </w:r>
      <w:r w:rsidR="002E57D2" w:rsidRPr="0087690B">
        <w:rPr>
          <w:rFonts w:ascii="Times New Roman" w:hAnsi="Times New Roman" w:cs="Times New Roman"/>
          <w:sz w:val="24"/>
          <w:szCs w:val="24"/>
        </w:rPr>
        <w:t>evaluation of actions and telic evaluation of actions commonly take this Action</w:t>
      </w:r>
      <w:r w:rsidR="009A3B89"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Idea alternative, that it is always morally permissible to do what it is best to do, to be deeply intuitive.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Alfred Archer, for example, appeals to the intuition that “showing that an act was in line with what an agent has most reason to do seems sufficient to show that the act was not morally wrong.”</w:t>
      </w:r>
      <w:r w:rsidR="00AB3F9B" w:rsidRPr="0087690B">
        <w:rPr>
          <w:rFonts w:ascii="Times New Roman" w:hAnsi="Times New Roman" w:cs="Times New Roman"/>
          <w:sz w:val="24"/>
          <w:szCs w:val="24"/>
        </w:rPr>
        <w:t xml:space="preserve"> (2014, 108)</w:t>
      </w:r>
      <w:r w:rsidR="002E57D2" w:rsidRPr="0087690B">
        <w:rPr>
          <w:rFonts w:ascii="Times New Roman" w:hAnsi="Times New Roman" w:cs="Times New Roman"/>
          <w:sz w:val="24"/>
          <w:szCs w:val="24"/>
        </w:rPr>
        <w:t xml:space="preserve"> Stephen Darwall expands on this appeal to intuition, questioning whether it is even sensible </w:t>
      </w:r>
      <w:r w:rsidR="002E57D2" w:rsidRPr="0087690B">
        <w:rPr>
          <w:rFonts w:ascii="Times New Roman" w:hAnsi="Times New Roman" w:cs="Times New Roman"/>
          <w:sz w:val="24"/>
          <w:szCs w:val="24"/>
        </w:rPr>
        <w:lastRenderedPageBreak/>
        <w:t>to say “</w:t>
      </w:r>
      <w:r w:rsidR="00EC5D8A" w:rsidRPr="0087690B">
        <w:rPr>
          <w:rFonts w:ascii="Times New Roman" w:hAnsi="Times New Roman" w:cs="Times New Roman"/>
          <w:sz w:val="24"/>
          <w:szCs w:val="24"/>
        </w:rPr>
        <w:t>‘</w:t>
      </w:r>
      <w:r w:rsidR="002E57D2" w:rsidRPr="0087690B">
        <w:rPr>
          <w:rFonts w:ascii="Times New Roman" w:hAnsi="Times New Roman" w:cs="Times New Roman"/>
          <w:sz w:val="24"/>
          <w:szCs w:val="24"/>
        </w:rPr>
        <w:t>You really shouldn’t have done that,’ and then add ‘but you did have, nonetheless, conclusive reasons for doing it.’”</w:t>
      </w:r>
      <w:r w:rsidR="00EA13FE">
        <w:rPr>
          <w:rStyle w:val="FootnoteReference"/>
          <w:rFonts w:ascii="Times New Roman" w:hAnsi="Times New Roman" w:cs="Times New Roman"/>
          <w:sz w:val="24"/>
          <w:szCs w:val="24"/>
        </w:rPr>
        <w:t xml:space="preserve"> </w:t>
      </w:r>
      <w:r w:rsidR="00AB3F9B" w:rsidRPr="0087690B">
        <w:rPr>
          <w:rFonts w:ascii="Times New Roman" w:hAnsi="Times New Roman" w:cs="Times New Roman"/>
          <w:sz w:val="24"/>
          <w:szCs w:val="24"/>
        </w:rPr>
        <w:t xml:space="preserve">(2006, 98) </w:t>
      </w:r>
      <w:r w:rsidR="002E57D2" w:rsidRPr="0087690B">
        <w:rPr>
          <w:rFonts w:ascii="Times New Roman" w:hAnsi="Times New Roman" w:cs="Times New Roman"/>
          <w:sz w:val="24"/>
          <w:szCs w:val="24"/>
        </w:rPr>
        <w:t>Alan Gibbard suggests that if I “came to agree that you in fact had perfectly good and sufficient reasons for doing what you did</w:t>
      </w:r>
      <w:r w:rsidR="00570AF2" w:rsidRPr="0087690B">
        <w:rPr>
          <w:rFonts w:ascii="Times New Roman" w:hAnsi="Times New Roman" w:cs="Times New Roman"/>
          <w:sz w:val="24"/>
          <w:szCs w:val="24"/>
        </w:rPr>
        <w:t xml:space="preserve"> . . . </w:t>
      </w:r>
      <w:r w:rsidR="002E57D2" w:rsidRPr="0087690B">
        <w:rPr>
          <w:rFonts w:ascii="Times New Roman" w:hAnsi="Times New Roman" w:cs="Times New Roman"/>
          <w:sz w:val="24"/>
          <w:szCs w:val="24"/>
        </w:rPr>
        <w:t>, it would seem to show a lack of understanding of the relevant concepts to nonetheless continue to maintain that you are blameworthy.”</w:t>
      </w:r>
      <w:r w:rsidR="00AB3F9B" w:rsidRPr="0087690B">
        <w:rPr>
          <w:rFonts w:ascii="Times New Roman" w:hAnsi="Times New Roman" w:cs="Times New Roman"/>
          <w:sz w:val="24"/>
          <w:szCs w:val="24"/>
        </w:rPr>
        <w:t xml:space="preserve"> (1990, 299) </w:t>
      </w:r>
      <w:r w:rsidR="002E57D2" w:rsidRPr="0087690B">
        <w:rPr>
          <w:rStyle w:val="FootnoteReference"/>
          <w:rFonts w:ascii="Times New Roman" w:hAnsi="Times New Roman" w:cs="Times New Roman"/>
          <w:sz w:val="24"/>
          <w:szCs w:val="24"/>
        </w:rPr>
        <w:footnoteReference w:id="79"/>
      </w:r>
      <w:r w:rsidR="002E57D2" w:rsidRPr="0087690B">
        <w:rPr>
          <w:rFonts w:ascii="Times New Roman" w:hAnsi="Times New Roman" w:cs="Times New Roman"/>
          <w:sz w:val="24"/>
          <w:szCs w:val="24"/>
        </w:rPr>
        <w:t xml:space="preserve"> Th</w:t>
      </w:r>
      <w:r w:rsidR="00DE4124" w:rsidRPr="0087690B">
        <w:rPr>
          <w:rFonts w:ascii="Times New Roman" w:hAnsi="Times New Roman" w:cs="Times New Roman"/>
          <w:sz w:val="24"/>
          <w:szCs w:val="24"/>
        </w:rPr>
        <w:t>is</w:t>
      </w:r>
      <w:r w:rsidR="002E57D2" w:rsidRPr="0087690B">
        <w:rPr>
          <w:rFonts w:ascii="Times New Roman" w:hAnsi="Times New Roman" w:cs="Times New Roman"/>
          <w:sz w:val="24"/>
          <w:szCs w:val="24"/>
        </w:rPr>
        <w:t xml:space="preserve"> </w:t>
      </w:r>
      <w:r w:rsidR="00B07B40" w:rsidRPr="0087690B">
        <w:rPr>
          <w:rFonts w:ascii="Times New Roman" w:hAnsi="Times New Roman" w:cs="Times New Roman"/>
          <w:sz w:val="24"/>
          <w:szCs w:val="24"/>
        </w:rPr>
        <w:t>is only a small sampling of the available evidence</w:t>
      </w:r>
      <w:r w:rsidR="002E57D2" w:rsidRPr="0087690B">
        <w:rPr>
          <w:rFonts w:ascii="Times New Roman" w:hAnsi="Times New Roman" w:cs="Times New Roman"/>
          <w:sz w:val="24"/>
          <w:szCs w:val="24"/>
        </w:rPr>
        <w:t xml:space="preserve"> that the Action</w:t>
      </w:r>
      <w:r w:rsidR="00EB4692" w:rsidRPr="0087690B">
        <w:rPr>
          <w:rFonts w:ascii="Times New Roman" w:hAnsi="Times New Roman" w:cs="Times New Roman"/>
          <w:sz w:val="24"/>
          <w:szCs w:val="24"/>
        </w:rPr>
        <w:t>-</w:t>
      </w:r>
      <w:r w:rsidR="009B7736" w:rsidRPr="0087690B">
        <w:rPr>
          <w:rFonts w:ascii="Times New Roman" w:hAnsi="Times New Roman" w:cs="Times New Roman"/>
          <w:sz w:val="24"/>
          <w:szCs w:val="24"/>
        </w:rPr>
        <w:t xml:space="preserve">Centered </w:t>
      </w:r>
      <w:r w:rsidR="002E57D2" w:rsidRPr="0087690B">
        <w:rPr>
          <w:rFonts w:ascii="Times New Roman" w:hAnsi="Times New Roman" w:cs="Times New Roman"/>
          <w:sz w:val="24"/>
          <w:szCs w:val="24"/>
        </w:rPr>
        <w:t>Idea</w:t>
      </w:r>
      <w:r w:rsidR="00B07B40" w:rsidRPr="0087690B">
        <w:rPr>
          <w:rFonts w:ascii="Times New Roman" w:hAnsi="Times New Roman" w:cs="Times New Roman"/>
          <w:sz w:val="24"/>
          <w:szCs w:val="24"/>
        </w:rPr>
        <w:t xml:space="preserve"> is</w:t>
      </w:r>
      <w:r w:rsidR="002E57D2" w:rsidRPr="0087690B">
        <w:rPr>
          <w:rFonts w:ascii="Times New Roman" w:hAnsi="Times New Roman" w:cs="Times New Roman"/>
          <w:sz w:val="24"/>
          <w:szCs w:val="24"/>
        </w:rPr>
        <w:t xml:space="preserve"> a deeply intuitive idea. </w:t>
      </w:r>
    </w:p>
    <w:p w14:paraId="793E1DA4" w14:textId="08AA877B"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Moreover, in contrast with the consequentialist’s Outcome</w:t>
      </w:r>
      <w:r w:rsidR="009B7736"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(“Compelling”) Idea, such a deeply intuitive Action</w:t>
      </w:r>
      <w:r w:rsidR="009B7736"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Idea does not create an air of paradox surrounding deontic constraints.</w:t>
      </w:r>
      <w:r w:rsidR="00EA13FE">
        <w:rPr>
          <w:rFonts w:ascii="Times New Roman" w:hAnsi="Times New Roman" w:cs="Times New Roman"/>
          <w:sz w:val="24"/>
          <w:szCs w:val="24"/>
        </w:rPr>
        <w:t xml:space="preserve"> </w:t>
      </w:r>
      <w:r w:rsidR="00506893" w:rsidRPr="0087690B">
        <w:rPr>
          <w:rFonts w:ascii="Times New Roman" w:hAnsi="Times New Roman" w:cs="Times New Roman"/>
          <w:sz w:val="24"/>
          <w:szCs w:val="24"/>
        </w:rPr>
        <w:t>To see why, r</w:t>
      </w:r>
      <w:r w:rsidR="00C80774" w:rsidRPr="0087690B">
        <w:rPr>
          <w:rFonts w:ascii="Times New Roman" w:hAnsi="Times New Roman" w:cs="Times New Roman"/>
          <w:sz w:val="24"/>
          <w:szCs w:val="24"/>
        </w:rPr>
        <w:t>ecall that a</w:t>
      </w:r>
      <w:r w:rsidR="002E57D2" w:rsidRPr="0087690B">
        <w:rPr>
          <w:rFonts w:ascii="Times New Roman" w:hAnsi="Times New Roman" w:cs="Times New Roman"/>
          <w:sz w:val="24"/>
          <w:szCs w:val="24"/>
        </w:rPr>
        <w:t xml:space="preserve">dvocates of the Outcome (“Compelling”) Idea do not deny that </w:t>
      </w:r>
      <w:r w:rsidR="00F214E9" w:rsidRPr="0087690B">
        <w:rPr>
          <w:rFonts w:ascii="Times New Roman" w:hAnsi="Times New Roman" w:cs="Times New Roman"/>
          <w:sz w:val="24"/>
          <w:szCs w:val="24"/>
        </w:rPr>
        <w:t xml:space="preserve">such </w:t>
      </w:r>
      <w:r w:rsidR="002E57D2" w:rsidRPr="0087690B">
        <w:rPr>
          <w:rFonts w:ascii="Times New Roman" w:hAnsi="Times New Roman" w:cs="Times New Roman"/>
          <w:sz w:val="24"/>
          <w:szCs w:val="24"/>
        </w:rPr>
        <w:t xml:space="preserve">constraints </w:t>
      </w:r>
      <w:r w:rsidR="00F214E9" w:rsidRPr="0087690B">
        <w:rPr>
          <w:rFonts w:ascii="Times New Roman" w:hAnsi="Times New Roman" w:cs="Times New Roman"/>
          <w:sz w:val="24"/>
          <w:szCs w:val="24"/>
        </w:rPr>
        <w:t>find support</w:t>
      </w:r>
      <w:r w:rsidR="002E57D2" w:rsidRPr="0087690B">
        <w:rPr>
          <w:rFonts w:ascii="Times New Roman" w:hAnsi="Times New Roman" w:cs="Times New Roman"/>
          <w:sz w:val="24"/>
          <w:szCs w:val="24"/>
        </w:rPr>
        <w:t xml:space="preserve"> </w:t>
      </w:r>
      <w:r w:rsidR="00F214E9" w:rsidRPr="0087690B">
        <w:rPr>
          <w:rFonts w:ascii="Times New Roman" w:hAnsi="Times New Roman" w:cs="Times New Roman"/>
          <w:sz w:val="24"/>
          <w:szCs w:val="24"/>
        </w:rPr>
        <w:t>in</w:t>
      </w:r>
      <w:r w:rsidR="002E57D2" w:rsidRPr="0087690B">
        <w:rPr>
          <w:rFonts w:ascii="Times New Roman" w:hAnsi="Times New Roman" w:cs="Times New Roman"/>
          <w:sz w:val="24"/>
          <w:szCs w:val="24"/>
        </w:rPr>
        <w:t xml:space="preserve"> commonsense, or that there is at least a superficial rationale for such constraints grounded in the distinctive responsibility that we each have for our own actions.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Their claim is instead that the deeply intuitive appeal of the Outcome (“Compelling”) Idea surrounds any attempt to provide a fully articulated rationale for such deontic constraints with an air of paradox, driving the reflective inquirer towards act consequentialism, or some indirect consequentialist alternative.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Outcome (“Compelling”) Idea, augmented with the traditional agent-neutral specification of the good, does generate such an air of paradox.</w:t>
      </w:r>
      <w:r w:rsidR="002E57D2" w:rsidRPr="0087690B">
        <w:rPr>
          <w:rStyle w:val="FootnoteReference"/>
          <w:rFonts w:ascii="Times New Roman" w:hAnsi="Times New Roman" w:cs="Times New Roman"/>
          <w:sz w:val="24"/>
          <w:szCs w:val="24"/>
        </w:rPr>
        <w:footnoteReference w:id="80"/>
      </w:r>
      <w:r w:rsidR="00EA13FE">
        <w:rPr>
          <w:rFonts w:ascii="Times New Roman" w:hAnsi="Times New Roman" w:cs="Times New Roman"/>
          <w:sz w:val="24"/>
          <w:szCs w:val="24"/>
        </w:rPr>
        <w:t xml:space="preserve"> </w:t>
      </w:r>
    </w:p>
    <w:p w14:paraId="5F0427B8" w14:textId="39A0180C" w:rsidR="002E57D2" w:rsidRPr="0087690B" w:rsidRDefault="00E31498" w:rsidP="0087690B">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214E9" w:rsidRPr="0087690B">
        <w:rPr>
          <w:rFonts w:ascii="Times New Roman" w:hAnsi="Times New Roman" w:cs="Times New Roman"/>
          <w:sz w:val="24"/>
          <w:szCs w:val="24"/>
        </w:rPr>
        <w:t>But the</w:t>
      </w:r>
      <w:r w:rsidR="002E57D2" w:rsidRPr="0087690B">
        <w:rPr>
          <w:rFonts w:ascii="Times New Roman" w:hAnsi="Times New Roman" w:cs="Times New Roman"/>
          <w:sz w:val="24"/>
          <w:szCs w:val="24"/>
        </w:rPr>
        <w:t xml:space="preserve"> Action Idea does not.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Thomas Nagel has pointed out that it often appears to be the case that although “things will be better, what happens will be better</w:t>
      </w:r>
      <w:r w:rsidR="00570AF2" w:rsidRPr="0087690B">
        <w:rPr>
          <w:rFonts w:ascii="Times New Roman" w:hAnsi="Times New Roman" w:cs="Times New Roman"/>
          <w:sz w:val="24"/>
          <w:szCs w:val="24"/>
        </w:rPr>
        <w:t xml:space="preserve"> . . . </w:t>
      </w:r>
      <w:r w:rsidR="002E57D2" w:rsidRPr="0087690B">
        <w:rPr>
          <w:rFonts w:ascii="Times New Roman" w:hAnsi="Times New Roman" w:cs="Times New Roman"/>
          <w:sz w:val="24"/>
          <w:szCs w:val="24"/>
        </w:rPr>
        <w:t>I will have done something worse.”</w:t>
      </w:r>
      <w:r w:rsidR="00AB3F9B" w:rsidRPr="0087690B">
        <w:rPr>
          <w:rFonts w:ascii="Times New Roman" w:hAnsi="Times New Roman" w:cs="Times New Roman"/>
          <w:sz w:val="24"/>
          <w:szCs w:val="24"/>
        </w:rPr>
        <w:t xml:space="preserve"> (1986, 180)</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commonsense appeal of deontic constraints suggests that in addition to whatever impartial reasons we might have to promote or prevent certain outcomes,</w:t>
      </w:r>
      <w:r w:rsidR="00EA13FE">
        <w:rPr>
          <w:rFonts w:ascii="Times New Roman" w:hAnsi="Times New Roman" w:cs="Times New Roman"/>
          <w:sz w:val="24"/>
          <w:szCs w:val="24"/>
        </w:rPr>
        <w:t xml:space="preserve"> </w:t>
      </w:r>
      <w:r w:rsidR="00BC2455" w:rsidRPr="0087690B">
        <w:rPr>
          <w:rFonts w:ascii="Times New Roman" w:hAnsi="Times New Roman" w:cs="Times New Roman"/>
          <w:sz w:val="24"/>
          <w:szCs w:val="24"/>
        </w:rPr>
        <w:t xml:space="preserve">each person has impartial reasons not to do bad things to others, </w:t>
      </w:r>
      <w:proofErr w:type="gramStart"/>
      <w:r w:rsidR="00BC2455" w:rsidRPr="0087690B">
        <w:rPr>
          <w:rFonts w:ascii="Times New Roman" w:hAnsi="Times New Roman" w:cs="Times New Roman"/>
          <w:sz w:val="24"/>
          <w:szCs w:val="24"/>
        </w:rPr>
        <w:t>e.g.</w:t>
      </w:r>
      <w:proofErr w:type="gramEnd"/>
      <w:r w:rsidR="00BC2455" w:rsidRPr="0087690B">
        <w:rPr>
          <w:rFonts w:ascii="Times New Roman" w:hAnsi="Times New Roman" w:cs="Times New Roman"/>
          <w:sz w:val="24"/>
          <w:szCs w:val="24"/>
        </w:rPr>
        <w:t xml:space="preserve"> to lie, steal, act disloyally, break promises, or violate their rights</w:t>
      </w:r>
      <w:r w:rsidR="00BB2FDA">
        <w:rPr>
          <w:rFonts w:ascii="Times New Roman" w:hAnsi="Times New Roman" w:cs="Times New Roman"/>
          <w:sz w:val="24"/>
          <w:szCs w:val="24"/>
        </w:rPr>
        <w:t>. B</w:t>
      </w:r>
      <w:r w:rsidR="00BC2455" w:rsidRPr="0087690B">
        <w:rPr>
          <w:rFonts w:ascii="Times New Roman" w:hAnsi="Times New Roman" w:cs="Times New Roman"/>
          <w:sz w:val="24"/>
          <w:szCs w:val="24"/>
        </w:rPr>
        <w:t>oth of our standard alternatives to consequentialism provide supporting rationales for this aspect of commonsense.</w:t>
      </w:r>
      <w:r w:rsidR="00EA13FE">
        <w:rPr>
          <w:rFonts w:ascii="Times New Roman" w:hAnsi="Times New Roman" w:cs="Times New Roman"/>
          <w:sz w:val="24"/>
          <w:szCs w:val="24"/>
        </w:rPr>
        <w:t xml:space="preserve"> </w:t>
      </w:r>
      <w:r w:rsidR="00BC2455" w:rsidRPr="0087690B">
        <w:rPr>
          <w:rFonts w:ascii="Times New Roman" w:hAnsi="Times New Roman" w:cs="Times New Roman"/>
          <w:sz w:val="24"/>
          <w:szCs w:val="24"/>
        </w:rPr>
        <w:t>In typical cases fitting the standard schema for deontic constraints, e.g. a case in which unless I break my promise two others will break theirs, commonsense, reinforced by our alternative theories, suggests that my reasons not to do such bad things trump any reason that I have to prevent others from flouting the reasons that they have not to do bad things.</w:t>
      </w:r>
      <w:r w:rsidR="00BC2455" w:rsidRPr="0087690B">
        <w:rPr>
          <w:rStyle w:val="FootnoteReference"/>
          <w:rFonts w:ascii="Times New Roman" w:hAnsi="Times New Roman" w:cs="Times New Roman"/>
          <w:sz w:val="24"/>
          <w:szCs w:val="24"/>
        </w:rPr>
        <w:footnoteReference w:id="81"/>
      </w:r>
      <w:r w:rsidR="00EA13FE">
        <w:rPr>
          <w:rFonts w:ascii="Times New Roman" w:hAnsi="Times New Roman" w:cs="Times New Roman"/>
          <w:sz w:val="24"/>
          <w:szCs w:val="24"/>
        </w:rPr>
        <w:t xml:space="preserve"> </w:t>
      </w:r>
      <w:r w:rsidR="00BC2455" w:rsidRPr="0087690B">
        <w:rPr>
          <w:rFonts w:ascii="Times New Roman" w:hAnsi="Times New Roman" w:cs="Times New Roman"/>
          <w:sz w:val="24"/>
          <w:szCs w:val="24"/>
        </w:rPr>
        <w:t>That two people will act wrongly, flouting the impartial reasons they each have to keep the promises they have made to others, does not make it right for me to act wrongly, to flout the impartial reason that I have to keep the promise that I have made.</w:t>
      </w:r>
      <w:r w:rsidR="00EA13FE">
        <w:rPr>
          <w:rFonts w:ascii="Times New Roman" w:hAnsi="Times New Roman" w:cs="Times New Roman"/>
          <w:sz w:val="24"/>
          <w:szCs w:val="24"/>
        </w:rPr>
        <w:t xml:space="preserve"> </w:t>
      </w:r>
      <w:r w:rsidR="00BC2455" w:rsidRPr="0087690B">
        <w:rPr>
          <w:rFonts w:ascii="Times New Roman" w:hAnsi="Times New Roman" w:cs="Times New Roman"/>
          <w:sz w:val="24"/>
          <w:szCs w:val="24"/>
        </w:rPr>
        <w:t xml:space="preserve">That they will flout the reasons they have is of course a reason to blame them for </w:t>
      </w:r>
      <w:r w:rsidR="00BC2455" w:rsidRPr="0087690B">
        <w:rPr>
          <w:rFonts w:ascii="Times New Roman" w:hAnsi="Times New Roman" w:cs="Times New Roman"/>
          <w:sz w:val="24"/>
          <w:szCs w:val="24"/>
        </w:rPr>
        <w:lastRenderedPageBreak/>
        <w:t>violating their commitments, but not a decisive reason for me to flout the reasons I have and violate my commitment. What I have decisively good reasons to do</w:t>
      </w:r>
      <w:r w:rsidR="00463AEC" w:rsidRPr="0087690B">
        <w:rPr>
          <w:rFonts w:ascii="Times New Roman" w:hAnsi="Times New Roman" w:cs="Times New Roman"/>
          <w:sz w:val="24"/>
          <w:szCs w:val="24"/>
        </w:rPr>
        <w:t>—</w:t>
      </w:r>
      <w:r w:rsidR="00BC2455" w:rsidRPr="0087690B">
        <w:rPr>
          <w:rFonts w:ascii="Times New Roman" w:hAnsi="Times New Roman" w:cs="Times New Roman"/>
          <w:sz w:val="24"/>
          <w:szCs w:val="24"/>
        </w:rPr>
        <w:t>what it is best to do</w:t>
      </w:r>
      <w:r w:rsidR="00463AEC" w:rsidRPr="0087690B">
        <w:rPr>
          <w:rFonts w:ascii="Times New Roman" w:hAnsi="Times New Roman" w:cs="Times New Roman"/>
          <w:sz w:val="24"/>
          <w:szCs w:val="24"/>
        </w:rPr>
        <w:t>—</w:t>
      </w:r>
      <w:r w:rsidR="00BC2455" w:rsidRPr="0087690B">
        <w:rPr>
          <w:rFonts w:ascii="Times New Roman" w:hAnsi="Times New Roman" w:cs="Times New Roman"/>
          <w:sz w:val="24"/>
          <w:szCs w:val="24"/>
        </w:rPr>
        <w:t>is to keep my promise</w:t>
      </w:r>
      <w:r w:rsidR="002E57D2" w:rsidRPr="0087690B">
        <w:rPr>
          <w:rFonts w:ascii="Times New Roman" w:hAnsi="Times New Roman" w:cs="Times New Roman"/>
          <w:sz w:val="24"/>
          <w:szCs w:val="24"/>
        </w:rPr>
        <w:t>.</w:t>
      </w:r>
      <w:r w:rsidR="002E57D2" w:rsidRPr="0087690B">
        <w:rPr>
          <w:rStyle w:val="FootnoteReference"/>
          <w:rFonts w:ascii="Times New Roman" w:hAnsi="Times New Roman" w:cs="Times New Roman"/>
          <w:sz w:val="24"/>
          <w:szCs w:val="24"/>
        </w:rPr>
        <w:footnoteReference w:id="82"/>
      </w:r>
      <w:r w:rsidR="00EA13FE">
        <w:rPr>
          <w:rFonts w:ascii="Times New Roman" w:hAnsi="Times New Roman" w:cs="Times New Roman"/>
          <w:sz w:val="24"/>
          <w:szCs w:val="24"/>
        </w:rPr>
        <w:t xml:space="preserve"> </w:t>
      </w:r>
      <w:r w:rsidR="00C80774" w:rsidRPr="0087690B">
        <w:rPr>
          <w:rFonts w:ascii="Times New Roman" w:hAnsi="Times New Roman" w:cs="Times New Roman"/>
          <w:sz w:val="24"/>
          <w:szCs w:val="24"/>
        </w:rPr>
        <w:t>T</w:t>
      </w:r>
      <w:r w:rsidR="002E57D2" w:rsidRPr="0087690B">
        <w:rPr>
          <w:rFonts w:ascii="Times New Roman" w:hAnsi="Times New Roman" w:cs="Times New Roman"/>
          <w:sz w:val="24"/>
          <w:szCs w:val="24"/>
        </w:rPr>
        <w:t xml:space="preserve">he best thing to do in such cases will be to </w:t>
      </w:r>
      <w:r w:rsidR="00C80774" w:rsidRPr="0087690B">
        <w:rPr>
          <w:rFonts w:ascii="Times New Roman" w:hAnsi="Times New Roman" w:cs="Times New Roman"/>
          <w:sz w:val="24"/>
          <w:szCs w:val="24"/>
        </w:rPr>
        <w:t>keep our promises</w:t>
      </w:r>
      <w:r w:rsidR="002E57D2" w:rsidRPr="0087690B">
        <w:rPr>
          <w:rFonts w:ascii="Times New Roman" w:hAnsi="Times New Roman" w:cs="Times New Roman"/>
          <w:sz w:val="24"/>
          <w:szCs w:val="24"/>
        </w:rPr>
        <w:t xml:space="preserve"> even though this will result in a worse overall outcome, </w:t>
      </w:r>
      <w:proofErr w:type="gramStart"/>
      <w:r w:rsidR="002E57D2" w:rsidRPr="0087690B">
        <w:rPr>
          <w:rFonts w:ascii="Times New Roman" w:hAnsi="Times New Roman" w:cs="Times New Roman"/>
          <w:sz w:val="24"/>
          <w:szCs w:val="24"/>
        </w:rPr>
        <w:t>e.g.</w:t>
      </w:r>
      <w:proofErr w:type="gramEnd"/>
      <w:r w:rsidR="002E57D2" w:rsidRPr="0087690B">
        <w:rPr>
          <w:rFonts w:ascii="Times New Roman" w:hAnsi="Times New Roman" w:cs="Times New Roman"/>
          <w:sz w:val="24"/>
          <w:szCs w:val="24"/>
        </w:rPr>
        <w:t xml:space="preserve"> in more </w:t>
      </w:r>
      <w:r w:rsidR="00C80774" w:rsidRPr="0087690B">
        <w:rPr>
          <w:rFonts w:ascii="Times New Roman" w:hAnsi="Times New Roman" w:cs="Times New Roman"/>
          <w:sz w:val="24"/>
          <w:szCs w:val="24"/>
        </w:rPr>
        <w:t>promises</w:t>
      </w:r>
      <w:r w:rsidR="002E57D2" w:rsidRPr="0087690B">
        <w:rPr>
          <w:rFonts w:ascii="Times New Roman" w:hAnsi="Times New Roman" w:cs="Times New Roman"/>
          <w:sz w:val="24"/>
          <w:szCs w:val="24"/>
        </w:rPr>
        <w:t xml:space="preserve"> being </w:t>
      </w:r>
      <w:r w:rsidR="00C80774" w:rsidRPr="0087690B">
        <w:rPr>
          <w:rFonts w:ascii="Times New Roman" w:hAnsi="Times New Roman" w:cs="Times New Roman"/>
          <w:sz w:val="24"/>
          <w:szCs w:val="24"/>
        </w:rPr>
        <w:t>broken</w:t>
      </w:r>
      <w:r w:rsidR="002E57D2" w:rsidRPr="0087690B">
        <w:rPr>
          <w:rFonts w:ascii="Times New Roman" w:hAnsi="Times New Roman" w:cs="Times New Roman"/>
          <w:sz w:val="24"/>
          <w:szCs w:val="24"/>
        </w:rPr>
        <w:t xml:space="preserve"> </w:t>
      </w:r>
      <w:r w:rsidR="00BB2FDA">
        <w:rPr>
          <w:rFonts w:ascii="Times New Roman" w:hAnsi="Times New Roman" w:cs="Times New Roman"/>
          <w:sz w:val="24"/>
          <w:szCs w:val="24"/>
        </w:rPr>
        <w:t>overall</w:t>
      </w:r>
      <w:r w:rsidR="002E57D2" w:rsidRPr="0087690B">
        <w:rPr>
          <w:rFonts w:ascii="Times New Roman" w:hAnsi="Times New Roman" w:cs="Times New Roman"/>
          <w:sz w:val="24"/>
          <w:szCs w:val="24"/>
        </w:rPr>
        <w:t xml:space="preserve">. Deontic constraints are thus not cases in which it is wrong to do what’s best, they are a category of cases in which what it is </w:t>
      </w:r>
      <w:r w:rsidR="002E57D2" w:rsidRPr="0087690B">
        <w:rPr>
          <w:rFonts w:ascii="Times New Roman" w:hAnsi="Times New Roman" w:cs="Times New Roman"/>
          <w:i/>
          <w:sz w:val="24"/>
          <w:szCs w:val="24"/>
        </w:rPr>
        <w:t>best to do</w:t>
      </w:r>
      <w:r w:rsidR="002E57D2" w:rsidRPr="0087690B">
        <w:rPr>
          <w:rFonts w:ascii="Times New Roman" w:hAnsi="Times New Roman" w:cs="Times New Roman"/>
          <w:sz w:val="24"/>
          <w:szCs w:val="24"/>
        </w:rPr>
        <w:t xml:space="preserve">, hence what the agent ought to do, is apparently not what promotes </w:t>
      </w:r>
      <w:r w:rsidR="002E57D2" w:rsidRPr="0087690B">
        <w:rPr>
          <w:rFonts w:ascii="Times New Roman" w:hAnsi="Times New Roman" w:cs="Times New Roman"/>
          <w:i/>
          <w:sz w:val="24"/>
          <w:szCs w:val="24"/>
        </w:rPr>
        <w:t>the best overall outcome</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214E9"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ince </w:t>
      </w:r>
      <w:r w:rsidR="00C80774" w:rsidRPr="0087690B">
        <w:rPr>
          <w:rFonts w:ascii="Times New Roman" w:hAnsi="Times New Roman" w:cs="Times New Roman"/>
          <w:sz w:val="24"/>
          <w:szCs w:val="24"/>
        </w:rPr>
        <w:t>keeping my promise</w:t>
      </w:r>
      <w:r w:rsidR="002E57D2" w:rsidRPr="0087690B">
        <w:rPr>
          <w:rFonts w:ascii="Times New Roman" w:hAnsi="Times New Roman" w:cs="Times New Roman"/>
          <w:sz w:val="24"/>
          <w:szCs w:val="24"/>
        </w:rPr>
        <w:t xml:space="preserve"> is apparently the best thing for me to do, the action that I have decisively good reasons to perform, I ought, in the decisive reasons implying sense of ought, to </w:t>
      </w:r>
      <w:r w:rsidR="00C80774" w:rsidRPr="0087690B">
        <w:rPr>
          <w:rFonts w:ascii="Times New Roman" w:hAnsi="Times New Roman" w:cs="Times New Roman"/>
          <w:sz w:val="24"/>
          <w:szCs w:val="24"/>
        </w:rPr>
        <w:t>keep my promise</w:t>
      </w:r>
      <w:r w:rsidR="002E57D2" w:rsidRPr="0087690B">
        <w:rPr>
          <w:rFonts w:ascii="Times New Roman" w:hAnsi="Times New Roman" w:cs="Times New Roman"/>
          <w:sz w:val="24"/>
          <w:szCs w:val="24"/>
        </w:rPr>
        <w:t xml:space="preserve">, and ought not to </w:t>
      </w:r>
      <w:r w:rsidR="00C80774" w:rsidRPr="0087690B">
        <w:rPr>
          <w:rFonts w:ascii="Times New Roman" w:hAnsi="Times New Roman" w:cs="Times New Roman"/>
          <w:sz w:val="24"/>
          <w:szCs w:val="24"/>
        </w:rPr>
        <w:t>break my promise</w:t>
      </w:r>
      <w:r w:rsidR="002E57D2" w:rsidRPr="0087690B">
        <w:rPr>
          <w:rFonts w:ascii="Times New Roman" w:hAnsi="Times New Roman" w:cs="Times New Roman"/>
          <w:sz w:val="24"/>
          <w:szCs w:val="24"/>
        </w:rPr>
        <w:t xml:space="preserve"> to prevent </w:t>
      </w:r>
      <w:r w:rsidR="00C80774" w:rsidRPr="0087690B">
        <w:rPr>
          <w:rFonts w:ascii="Times New Roman" w:hAnsi="Times New Roman" w:cs="Times New Roman"/>
          <w:sz w:val="24"/>
          <w:szCs w:val="24"/>
        </w:rPr>
        <w:t xml:space="preserve">more promise </w:t>
      </w:r>
      <w:r w:rsidR="00C80774" w:rsidRPr="0087690B">
        <w:rPr>
          <w:rFonts w:ascii="Times New Roman" w:hAnsi="Times New Roman" w:cs="Times New Roman"/>
          <w:sz w:val="24"/>
          <w:szCs w:val="24"/>
        </w:rPr>
        <w:lastRenderedPageBreak/>
        <w:t>breakings</w:t>
      </w:r>
      <w:r w:rsidR="002E57D2" w:rsidRPr="0087690B">
        <w:rPr>
          <w:rFonts w:ascii="Times New Roman" w:hAnsi="Times New Roman" w:cs="Times New Roman"/>
          <w:sz w:val="24"/>
          <w:szCs w:val="24"/>
        </w:rPr>
        <w:t xml:space="preserve"> by others.</w:t>
      </w:r>
      <w:r w:rsidR="00EA13FE">
        <w:rPr>
          <w:rFonts w:ascii="Times New Roman" w:hAnsi="Times New Roman" w:cs="Times New Roman"/>
          <w:sz w:val="24"/>
          <w:szCs w:val="24"/>
        </w:rPr>
        <w:t xml:space="preserve"> </w:t>
      </w:r>
      <w:r w:rsidR="00F2786D" w:rsidRPr="0087690B">
        <w:rPr>
          <w:rFonts w:ascii="Times New Roman" w:hAnsi="Times New Roman" w:cs="Times New Roman"/>
          <w:sz w:val="24"/>
          <w:szCs w:val="24"/>
        </w:rPr>
        <w:t>Decisive r</w:t>
      </w:r>
      <w:r w:rsidR="002E57D2" w:rsidRPr="0087690B">
        <w:rPr>
          <w:rFonts w:ascii="Times New Roman" w:hAnsi="Times New Roman" w:cs="Times New Roman"/>
          <w:sz w:val="24"/>
          <w:szCs w:val="24"/>
        </w:rPr>
        <w:t>easons that are distinctively moral</w:t>
      </w:r>
      <w:r w:rsidR="00F2786D" w:rsidRPr="0087690B">
        <w:rPr>
          <w:rFonts w:ascii="Times New Roman" w:hAnsi="Times New Roman" w:cs="Times New Roman"/>
          <w:sz w:val="24"/>
          <w:szCs w:val="24"/>
        </w:rPr>
        <w:t xml:space="preserve"> </w:t>
      </w:r>
      <w:r w:rsidR="00BC2455" w:rsidRPr="0087690B">
        <w:rPr>
          <w:rFonts w:ascii="Times New Roman" w:hAnsi="Times New Roman" w:cs="Times New Roman"/>
          <w:sz w:val="24"/>
          <w:szCs w:val="24"/>
        </w:rPr>
        <w:t>dictate that what it is best for me to do is not what promotes</w:t>
      </w:r>
      <w:r w:rsidR="00F2786D" w:rsidRPr="0087690B">
        <w:rPr>
          <w:rFonts w:ascii="Times New Roman" w:hAnsi="Times New Roman" w:cs="Times New Roman"/>
          <w:sz w:val="24"/>
          <w:szCs w:val="24"/>
        </w:rPr>
        <w:t xml:space="preserve"> the best overall outcome.</w:t>
      </w:r>
      <w:r w:rsidR="00EA13FE">
        <w:rPr>
          <w:rFonts w:ascii="Times New Roman" w:hAnsi="Times New Roman" w:cs="Times New Roman"/>
          <w:sz w:val="24"/>
          <w:szCs w:val="24"/>
        </w:rPr>
        <w:t xml:space="preserve"> </w:t>
      </w:r>
      <w:r w:rsidR="00F2786D" w:rsidRPr="0087690B">
        <w:rPr>
          <w:rFonts w:ascii="Times New Roman" w:hAnsi="Times New Roman" w:cs="Times New Roman"/>
          <w:sz w:val="24"/>
          <w:szCs w:val="24"/>
        </w:rPr>
        <w:t>Such reasons reflect values that cannot be</w:t>
      </w:r>
      <w:r w:rsidR="002E57D2" w:rsidRPr="0087690B">
        <w:rPr>
          <w:rFonts w:ascii="Times New Roman" w:hAnsi="Times New Roman" w:cs="Times New Roman"/>
          <w:sz w:val="24"/>
          <w:szCs w:val="24"/>
        </w:rPr>
        <w:t xml:space="preserve"> </w:t>
      </w:r>
      <w:r w:rsidR="00F2786D" w:rsidRPr="0087690B">
        <w:rPr>
          <w:rFonts w:ascii="Times New Roman" w:hAnsi="Times New Roman" w:cs="Times New Roman"/>
          <w:sz w:val="24"/>
          <w:szCs w:val="24"/>
        </w:rPr>
        <w:t xml:space="preserve">captured without distortion in </w:t>
      </w:r>
      <w:r w:rsidR="00F214E9" w:rsidRPr="0087690B">
        <w:rPr>
          <w:rFonts w:ascii="Times New Roman" w:hAnsi="Times New Roman" w:cs="Times New Roman"/>
          <w:sz w:val="24"/>
          <w:szCs w:val="24"/>
        </w:rPr>
        <w:t xml:space="preserve">impersonal </w:t>
      </w:r>
      <w:r w:rsidR="00F2786D" w:rsidRPr="0087690B">
        <w:rPr>
          <w:rFonts w:ascii="Times New Roman" w:hAnsi="Times New Roman" w:cs="Times New Roman"/>
          <w:sz w:val="24"/>
          <w:szCs w:val="24"/>
        </w:rPr>
        <w:t>rankings of outcomes</w:t>
      </w:r>
      <w:r w:rsidR="002E57D2" w:rsidRPr="0087690B">
        <w:rPr>
          <w:rFonts w:ascii="Times New Roman" w:hAnsi="Times New Roman" w:cs="Times New Roman"/>
          <w:sz w:val="24"/>
          <w:szCs w:val="24"/>
        </w:rPr>
        <w:t>.</w:t>
      </w:r>
    </w:p>
    <w:p w14:paraId="3D74A386" w14:textId="2F64610B"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Let us pause to take stock.</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General Idea that it is always morally permissible to do what’s best does seem deeply intuitive, but it stands in need of specification.</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We have seen that action</w:t>
      </w:r>
      <w:r w:rsidR="00882DC6" w:rsidRPr="0087690B">
        <w:rPr>
          <w:rFonts w:ascii="Times New Roman" w:hAnsi="Times New Roman" w:cs="Times New Roman"/>
          <w:sz w:val="24"/>
          <w:szCs w:val="24"/>
        </w:rPr>
        <w:t>-</w:t>
      </w:r>
      <w:r w:rsidR="002E57D2" w:rsidRPr="0087690B">
        <w:rPr>
          <w:rFonts w:ascii="Times New Roman" w:hAnsi="Times New Roman" w:cs="Times New Roman"/>
          <w:sz w:val="24"/>
          <w:szCs w:val="24"/>
        </w:rPr>
        <w:t>centered specifications are typically ruled out in the very presentation of the consequentialist’s Compelling Idea, creating the impression that the outcome</w:t>
      </w:r>
      <w:r w:rsidR="00882DC6" w:rsidRPr="0087690B">
        <w:rPr>
          <w:rFonts w:ascii="Times New Roman" w:hAnsi="Times New Roman" w:cs="Times New Roman"/>
          <w:sz w:val="24"/>
          <w:szCs w:val="24"/>
        </w:rPr>
        <w:t>-</w:t>
      </w:r>
      <w:r w:rsidR="002E57D2" w:rsidRPr="0087690B">
        <w:rPr>
          <w:rFonts w:ascii="Times New Roman" w:hAnsi="Times New Roman" w:cs="Times New Roman"/>
          <w:sz w:val="24"/>
          <w:szCs w:val="24"/>
        </w:rPr>
        <w:t>centered specification</w:t>
      </w:r>
      <w:r w:rsidR="00463AEC" w:rsidRPr="0087690B">
        <w:rPr>
          <w:rFonts w:ascii="Times New Roman" w:hAnsi="Times New Roman" w:cs="Times New Roman"/>
          <w:sz w:val="24"/>
          <w:szCs w:val="24"/>
        </w:rPr>
        <w:t>—</w:t>
      </w:r>
      <w:r w:rsidR="002E57D2" w:rsidRPr="0087690B">
        <w:rPr>
          <w:rFonts w:ascii="Times New Roman" w:hAnsi="Times New Roman" w:cs="Times New Roman"/>
          <w:sz w:val="24"/>
          <w:szCs w:val="24"/>
        </w:rPr>
        <w:t>the Outcome (“Compelling”) Idea</w:t>
      </w:r>
      <w:r w:rsidR="00463AEC"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must be adopted by default, </w:t>
      </w:r>
      <w:r w:rsidR="00BB2FDA">
        <w:rPr>
          <w:rFonts w:ascii="Times New Roman" w:hAnsi="Times New Roman" w:cs="Times New Roman"/>
          <w:sz w:val="24"/>
          <w:szCs w:val="24"/>
        </w:rPr>
        <w:t>and</w:t>
      </w:r>
      <w:r w:rsidR="002E57D2" w:rsidRPr="0087690B">
        <w:rPr>
          <w:rFonts w:ascii="Times New Roman" w:hAnsi="Times New Roman" w:cs="Times New Roman"/>
          <w:sz w:val="24"/>
          <w:szCs w:val="24"/>
        </w:rPr>
        <w:t xml:space="preserve"> inherits the appeal of the </w:t>
      </w:r>
      <w:r w:rsidR="00882DC6" w:rsidRPr="0087690B">
        <w:rPr>
          <w:rFonts w:ascii="Times New Roman" w:hAnsi="Times New Roman" w:cs="Times New Roman"/>
          <w:sz w:val="24"/>
          <w:szCs w:val="24"/>
        </w:rPr>
        <w:t>G</w:t>
      </w:r>
      <w:r w:rsidR="002E57D2" w:rsidRPr="0087690B">
        <w:rPr>
          <w:rFonts w:ascii="Times New Roman" w:hAnsi="Times New Roman" w:cs="Times New Roman"/>
          <w:sz w:val="24"/>
          <w:szCs w:val="24"/>
        </w:rPr>
        <w:t>eneral Idea</w:t>
      </w:r>
      <w:r w:rsidR="00C33CCC" w:rsidRPr="0087690B">
        <w:rPr>
          <w:rFonts w:ascii="Times New Roman" w:hAnsi="Times New Roman" w:cs="Times New Roman"/>
          <w:sz w:val="24"/>
          <w:szCs w:val="24"/>
        </w:rPr>
        <w:t xml:space="preserve"> by default</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But with the recognition that an action</w:t>
      </w:r>
      <w:r w:rsidR="00E6081B" w:rsidRPr="0087690B">
        <w:rPr>
          <w:rFonts w:ascii="Times New Roman" w:hAnsi="Times New Roman" w:cs="Times New Roman"/>
          <w:sz w:val="24"/>
          <w:szCs w:val="24"/>
        </w:rPr>
        <w:t>-</w:t>
      </w:r>
      <w:r w:rsidR="002E57D2" w:rsidRPr="0087690B">
        <w:rPr>
          <w:rFonts w:ascii="Times New Roman" w:hAnsi="Times New Roman" w:cs="Times New Roman"/>
          <w:sz w:val="24"/>
          <w:szCs w:val="24"/>
        </w:rPr>
        <w:t>centered specification</w:t>
      </w:r>
      <w:r w:rsidR="00463AEC" w:rsidRPr="0087690B">
        <w:rPr>
          <w:rFonts w:ascii="Times New Roman" w:hAnsi="Times New Roman" w:cs="Times New Roman"/>
          <w:sz w:val="24"/>
          <w:szCs w:val="24"/>
        </w:rPr>
        <w:t>—</w:t>
      </w:r>
      <w:r w:rsidR="002E57D2" w:rsidRPr="0087690B">
        <w:rPr>
          <w:rFonts w:ascii="Times New Roman" w:hAnsi="Times New Roman" w:cs="Times New Roman"/>
          <w:sz w:val="24"/>
          <w:szCs w:val="24"/>
        </w:rPr>
        <w:t>the Action Idea</w:t>
      </w:r>
      <w:r w:rsidR="00463AEC" w:rsidRPr="0087690B">
        <w:rPr>
          <w:rFonts w:ascii="Times New Roman" w:hAnsi="Times New Roman" w:cs="Times New Roman"/>
          <w:sz w:val="24"/>
          <w:szCs w:val="24"/>
        </w:rPr>
        <w:t>—</w:t>
      </w:r>
      <w:r w:rsidR="002E57D2" w:rsidRPr="0087690B">
        <w:rPr>
          <w:rFonts w:ascii="Times New Roman" w:hAnsi="Times New Roman" w:cs="Times New Roman"/>
          <w:sz w:val="24"/>
          <w:szCs w:val="24"/>
        </w:rPr>
        <w:t>is not only available, but deeply intuitive, and that unlike its outcome</w:t>
      </w:r>
      <w:r w:rsidR="00E6081B"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centered counterpart, it can straightforwardly accommodate commonsense deontic constraints, the traditional Outcome (“Compelling”) Idea loses </w:t>
      </w:r>
      <w:r w:rsidR="00C33CCC" w:rsidRPr="0087690B">
        <w:rPr>
          <w:rFonts w:ascii="Times New Roman" w:hAnsi="Times New Roman" w:cs="Times New Roman"/>
          <w:sz w:val="24"/>
          <w:szCs w:val="24"/>
        </w:rPr>
        <w:t>any</w:t>
      </w:r>
      <w:r w:rsidR="002E57D2" w:rsidRPr="0087690B">
        <w:rPr>
          <w:rFonts w:ascii="Times New Roman" w:hAnsi="Times New Roman" w:cs="Times New Roman"/>
          <w:sz w:val="24"/>
          <w:szCs w:val="24"/>
        </w:rPr>
        <w:t xml:space="preserve"> claim to inherit the intuitive appeal of the General Idea.</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Commonsense </w:t>
      </w:r>
      <w:r w:rsidR="009A1C3D" w:rsidRPr="0087690B">
        <w:rPr>
          <w:rFonts w:ascii="Times New Roman" w:hAnsi="Times New Roman" w:cs="Times New Roman"/>
          <w:sz w:val="24"/>
          <w:szCs w:val="24"/>
        </w:rPr>
        <w:t>and our alternative ethical theories suggest</w:t>
      </w:r>
      <w:r w:rsidR="002E57D2" w:rsidRPr="0087690B">
        <w:rPr>
          <w:rFonts w:ascii="Times New Roman" w:hAnsi="Times New Roman" w:cs="Times New Roman"/>
          <w:sz w:val="24"/>
          <w:szCs w:val="24"/>
        </w:rPr>
        <w:t xml:space="preserve"> that what it is best to do, </w:t>
      </w:r>
      <w:proofErr w:type="gramStart"/>
      <w:r w:rsidR="002E57D2" w:rsidRPr="0087690B">
        <w:rPr>
          <w:rFonts w:ascii="Times New Roman" w:hAnsi="Times New Roman" w:cs="Times New Roman"/>
          <w:sz w:val="24"/>
          <w:szCs w:val="24"/>
        </w:rPr>
        <w:t>e.g.</w:t>
      </w:r>
      <w:proofErr w:type="gramEnd"/>
      <w:r w:rsidR="002E57D2" w:rsidRPr="0087690B">
        <w:rPr>
          <w:rFonts w:ascii="Times New Roman" w:hAnsi="Times New Roman" w:cs="Times New Roman"/>
          <w:sz w:val="24"/>
          <w:szCs w:val="24"/>
        </w:rPr>
        <w:t xml:space="preserve"> to tell the truth, is often not what contributes to the best outcome overall, e.g. the outcome upon which fewer lies are told.</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But this is to call into question whether the traditional agent-neutral specification of the Outcome (“Compelling”) Idea is intuitive at all, or instead has only appeared to be because the deeply intuitive Action Idea has been elided from view </w:t>
      </w:r>
      <w:r w:rsidR="00F2786D" w:rsidRPr="0087690B">
        <w:rPr>
          <w:rFonts w:ascii="Times New Roman" w:hAnsi="Times New Roman" w:cs="Times New Roman"/>
          <w:sz w:val="24"/>
          <w:szCs w:val="24"/>
        </w:rPr>
        <w:t>by</w:t>
      </w:r>
      <w:r w:rsidR="002E57D2" w:rsidRPr="0087690B">
        <w:rPr>
          <w:rFonts w:ascii="Times New Roman" w:hAnsi="Times New Roman" w:cs="Times New Roman"/>
          <w:sz w:val="24"/>
          <w:szCs w:val="24"/>
        </w:rPr>
        <w:t xml:space="preserve"> the </w:t>
      </w:r>
      <w:r w:rsidR="00F2786D" w:rsidRPr="0087690B">
        <w:rPr>
          <w:rFonts w:ascii="Times New Roman" w:hAnsi="Times New Roman" w:cs="Times New Roman"/>
          <w:sz w:val="24"/>
          <w:szCs w:val="24"/>
        </w:rPr>
        <w:t>outcome</w:t>
      </w:r>
      <w:r w:rsidR="00882DC6" w:rsidRPr="0087690B">
        <w:rPr>
          <w:rFonts w:ascii="Times New Roman" w:hAnsi="Times New Roman" w:cs="Times New Roman"/>
          <w:sz w:val="24"/>
          <w:szCs w:val="24"/>
        </w:rPr>
        <w:t>-</w:t>
      </w:r>
      <w:r w:rsidR="00F2786D" w:rsidRPr="0087690B">
        <w:rPr>
          <w:rFonts w:ascii="Times New Roman" w:hAnsi="Times New Roman" w:cs="Times New Roman"/>
          <w:sz w:val="24"/>
          <w:szCs w:val="24"/>
        </w:rPr>
        <w:t>centered hijacking of the Compelling Idea</w:t>
      </w:r>
      <w:r w:rsidR="002E57D2" w:rsidRPr="0087690B">
        <w:rPr>
          <w:rFonts w:ascii="Times New Roman" w:hAnsi="Times New Roman" w:cs="Times New Roman"/>
          <w:sz w:val="24"/>
          <w:szCs w:val="24"/>
        </w:rPr>
        <w:t>.</w:t>
      </w:r>
    </w:p>
    <w:p w14:paraId="50623300" w14:textId="6F121C6B"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Indeed, be</w:t>
      </w:r>
      <w:r w:rsidR="009B7736" w:rsidRPr="0087690B">
        <w:rPr>
          <w:rFonts w:ascii="Times New Roman" w:hAnsi="Times New Roman" w:cs="Times New Roman"/>
          <w:sz w:val="24"/>
          <w:szCs w:val="24"/>
        </w:rPr>
        <w:t>cause</w:t>
      </w:r>
      <w:r w:rsidR="002E57D2" w:rsidRPr="0087690B">
        <w:rPr>
          <w:rFonts w:ascii="Times New Roman" w:hAnsi="Times New Roman" w:cs="Times New Roman"/>
          <w:sz w:val="24"/>
          <w:szCs w:val="24"/>
        </w:rPr>
        <w:t xml:space="preserve"> commonsense suggests that the best action is often not the action that promotes the best o</w:t>
      </w:r>
      <w:r w:rsidR="009A1C3D" w:rsidRPr="0087690B">
        <w:rPr>
          <w:rFonts w:ascii="Times New Roman" w:hAnsi="Times New Roman" w:cs="Times New Roman"/>
          <w:sz w:val="24"/>
          <w:szCs w:val="24"/>
        </w:rPr>
        <w:t>verall outcome, th</w:t>
      </w:r>
      <w:r w:rsidR="00F2786D" w:rsidRPr="0087690B">
        <w:rPr>
          <w:rFonts w:ascii="Times New Roman" w:hAnsi="Times New Roman" w:cs="Times New Roman"/>
          <w:sz w:val="24"/>
          <w:szCs w:val="24"/>
        </w:rPr>
        <w:t>e</w:t>
      </w:r>
      <w:r w:rsidR="009A1C3D" w:rsidRPr="0087690B">
        <w:rPr>
          <w:rFonts w:ascii="Times New Roman" w:hAnsi="Times New Roman" w:cs="Times New Roman"/>
          <w:sz w:val="24"/>
          <w:szCs w:val="24"/>
        </w:rPr>
        <w:t xml:space="preserve"> most plausible interpretation of the Idea</w:t>
      </w:r>
      <w:r w:rsidR="002E57D2" w:rsidRPr="0087690B">
        <w:rPr>
          <w:rFonts w:ascii="Times New Roman" w:hAnsi="Times New Roman" w:cs="Times New Roman"/>
          <w:sz w:val="24"/>
          <w:szCs w:val="24"/>
        </w:rPr>
        <w:t xml:space="preserve"> provides distinctive challenges for traditional forms of consequentialism, not distinctive considerations in its favor.</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Kantians and Aristotel</w:t>
      </w:r>
      <w:r w:rsidR="000A36C1">
        <w:rPr>
          <w:rFonts w:ascii="Times New Roman" w:hAnsi="Times New Roman" w:cs="Times New Roman"/>
          <w:sz w:val="24"/>
          <w:szCs w:val="24"/>
        </w:rPr>
        <w:t>i</w:t>
      </w:r>
      <w:r w:rsidR="002E57D2" w:rsidRPr="0087690B">
        <w:rPr>
          <w:rFonts w:ascii="Times New Roman" w:hAnsi="Times New Roman" w:cs="Times New Roman"/>
          <w:sz w:val="24"/>
          <w:szCs w:val="24"/>
        </w:rPr>
        <w:t xml:space="preserve">ans can accept as intuitive some form of the Action Idea, can all accommodate in some form, without recourse to indirection, the commonsense appeal of deontic </w:t>
      </w:r>
      <w:r w:rsidR="002E57D2" w:rsidRPr="0087690B">
        <w:rPr>
          <w:rFonts w:ascii="Times New Roman" w:hAnsi="Times New Roman" w:cs="Times New Roman"/>
          <w:sz w:val="24"/>
          <w:szCs w:val="24"/>
        </w:rPr>
        <w:lastRenderedPageBreak/>
        <w:t>constraints,</w:t>
      </w:r>
      <w:r w:rsidR="002E57D2" w:rsidRPr="0087690B">
        <w:rPr>
          <w:rStyle w:val="FootnoteReference"/>
          <w:rFonts w:ascii="Times New Roman" w:hAnsi="Times New Roman" w:cs="Times New Roman"/>
          <w:sz w:val="24"/>
          <w:szCs w:val="24"/>
        </w:rPr>
        <w:footnoteReference w:id="83"/>
      </w:r>
      <w:r w:rsidR="002E57D2" w:rsidRPr="0087690B">
        <w:rPr>
          <w:rFonts w:ascii="Times New Roman" w:hAnsi="Times New Roman" w:cs="Times New Roman"/>
          <w:sz w:val="24"/>
          <w:szCs w:val="24"/>
        </w:rPr>
        <w:t xml:space="preserve"> and all reject the traditional Outcome (“Compelling”) Idea as implausible.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Why, then, recognize as intuitive </w:t>
      </w:r>
      <w:r w:rsidR="00BB2FDA">
        <w:rPr>
          <w:rFonts w:ascii="Times New Roman" w:hAnsi="Times New Roman" w:cs="Times New Roman"/>
          <w:sz w:val="24"/>
          <w:szCs w:val="24"/>
        </w:rPr>
        <w:t>an</w:t>
      </w:r>
      <w:r w:rsidR="002E57D2" w:rsidRPr="0087690B">
        <w:rPr>
          <w:rFonts w:ascii="Times New Roman" w:hAnsi="Times New Roman" w:cs="Times New Roman"/>
          <w:sz w:val="24"/>
          <w:szCs w:val="24"/>
        </w:rPr>
        <w:t xml:space="preserve"> Outcome (“Compelling”) Idea which, at least on the agent-neutral specification, cannot accommodate deontic constraints, and, with the intuitive Action Idea now in view, stands as a problematic alternative specification of the General Idea that flies in the face of commonsense?</w:t>
      </w:r>
    </w:p>
    <w:p w14:paraId="624B6A0E" w14:textId="59EB793A"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7736" w:rsidRPr="0087690B">
        <w:rPr>
          <w:rFonts w:ascii="Times New Roman" w:hAnsi="Times New Roman" w:cs="Times New Roman"/>
          <w:sz w:val="24"/>
          <w:szCs w:val="24"/>
        </w:rPr>
        <w:t>Some</w:t>
      </w:r>
      <w:r w:rsidR="002E57D2" w:rsidRPr="0087690B">
        <w:rPr>
          <w:rFonts w:ascii="Times New Roman" w:hAnsi="Times New Roman" w:cs="Times New Roman"/>
          <w:sz w:val="24"/>
          <w:szCs w:val="24"/>
        </w:rPr>
        <w:t xml:space="preserve"> evaluator-relative consequentialists </w:t>
      </w:r>
      <w:r w:rsidR="00F2786D" w:rsidRPr="0087690B">
        <w:rPr>
          <w:rFonts w:ascii="Times New Roman" w:hAnsi="Times New Roman" w:cs="Times New Roman"/>
          <w:sz w:val="24"/>
          <w:szCs w:val="24"/>
        </w:rPr>
        <w:t xml:space="preserve">explicitly </w:t>
      </w:r>
      <w:r w:rsidR="002E57D2" w:rsidRPr="0087690B">
        <w:rPr>
          <w:rFonts w:ascii="Times New Roman" w:hAnsi="Times New Roman" w:cs="Times New Roman"/>
          <w:sz w:val="24"/>
          <w:szCs w:val="24"/>
        </w:rPr>
        <w:t>adopt a modified version of the Action</w:t>
      </w:r>
      <w:r w:rsidR="009B7736" w:rsidRPr="0087690B">
        <w:rPr>
          <w:rFonts w:ascii="Times New Roman" w:hAnsi="Times New Roman" w:cs="Times New Roman"/>
          <w:sz w:val="24"/>
          <w:szCs w:val="24"/>
        </w:rPr>
        <w:t xml:space="preserve"> Idea</w:t>
      </w:r>
      <w:r w:rsidR="002E57D2" w:rsidRPr="0087690B">
        <w:rPr>
          <w:rFonts w:ascii="Times New Roman" w:hAnsi="Times New Roman" w:cs="Times New Roman"/>
          <w:sz w:val="24"/>
          <w:szCs w:val="24"/>
        </w:rPr>
        <w:t xml:space="preserve">, </w:t>
      </w:r>
      <w:r w:rsidR="00F2786D" w:rsidRPr="0087690B">
        <w:rPr>
          <w:rFonts w:ascii="Times New Roman" w:hAnsi="Times New Roman" w:cs="Times New Roman"/>
          <w:sz w:val="24"/>
          <w:szCs w:val="24"/>
        </w:rPr>
        <w:t>coupling the idea that agents ought to do what it is best to do</w:t>
      </w:r>
      <w:r w:rsidR="007E03D1" w:rsidRPr="0087690B">
        <w:rPr>
          <w:rFonts w:ascii="Times New Roman" w:hAnsi="Times New Roman" w:cs="Times New Roman"/>
          <w:sz w:val="24"/>
          <w:szCs w:val="24"/>
        </w:rPr>
        <w:t xml:space="preserve"> with an outcome</w:t>
      </w:r>
      <w:r w:rsidR="00882DC6" w:rsidRPr="0087690B">
        <w:rPr>
          <w:rFonts w:ascii="Times New Roman" w:hAnsi="Times New Roman" w:cs="Times New Roman"/>
          <w:sz w:val="24"/>
          <w:szCs w:val="24"/>
        </w:rPr>
        <w:t>-</w:t>
      </w:r>
      <w:r w:rsidR="007E03D1" w:rsidRPr="0087690B">
        <w:rPr>
          <w:rFonts w:ascii="Times New Roman" w:hAnsi="Times New Roman" w:cs="Times New Roman"/>
          <w:sz w:val="24"/>
          <w:szCs w:val="24"/>
        </w:rPr>
        <w:t>centered</w:t>
      </w:r>
      <w:r w:rsidR="002E57D2" w:rsidRPr="0087690B">
        <w:rPr>
          <w:rFonts w:ascii="Times New Roman" w:hAnsi="Times New Roman" w:cs="Times New Roman"/>
          <w:sz w:val="24"/>
          <w:szCs w:val="24"/>
        </w:rPr>
        <w:t xml:space="preserve"> interpretation of wh</w:t>
      </w:r>
      <w:r w:rsidR="009B7736" w:rsidRPr="0087690B">
        <w:rPr>
          <w:rFonts w:ascii="Times New Roman" w:hAnsi="Times New Roman" w:cs="Times New Roman"/>
          <w:sz w:val="24"/>
          <w:szCs w:val="24"/>
        </w:rPr>
        <w:t>at it is best to do</w:t>
      </w:r>
      <w:r w:rsidR="00EB4692" w:rsidRPr="0087690B">
        <w:rPr>
          <w:rFonts w:ascii="Times New Roman" w:hAnsi="Times New Roman" w:cs="Times New Roman"/>
          <w:sz w:val="24"/>
          <w:szCs w:val="24"/>
        </w:rPr>
        <w:t>,</w:t>
      </w:r>
      <w:r w:rsidR="009B7736" w:rsidRPr="0087690B">
        <w:rPr>
          <w:rFonts w:ascii="Times New Roman" w:hAnsi="Times New Roman" w:cs="Times New Roman"/>
          <w:sz w:val="24"/>
          <w:szCs w:val="24"/>
        </w:rPr>
        <w:t xml:space="preserve"> upon which</w:t>
      </w:r>
      <w:r w:rsidR="007E03D1"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it is </w:t>
      </w:r>
      <w:r w:rsidR="009B7736" w:rsidRPr="0087690B">
        <w:rPr>
          <w:rFonts w:ascii="Times New Roman" w:hAnsi="Times New Roman" w:cs="Times New Roman"/>
          <w:sz w:val="24"/>
          <w:szCs w:val="24"/>
        </w:rPr>
        <w:t>always best</w:t>
      </w:r>
      <w:r w:rsidR="002E57D2" w:rsidRPr="0087690B">
        <w:rPr>
          <w:rFonts w:ascii="Times New Roman" w:hAnsi="Times New Roman" w:cs="Times New Roman"/>
          <w:sz w:val="24"/>
          <w:szCs w:val="24"/>
        </w:rPr>
        <w:t xml:space="preserve"> </w:t>
      </w:r>
      <w:r w:rsidR="007E03D1" w:rsidRPr="0087690B">
        <w:rPr>
          <w:rFonts w:ascii="Times New Roman" w:hAnsi="Times New Roman" w:cs="Times New Roman"/>
          <w:sz w:val="24"/>
          <w:szCs w:val="24"/>
        </w:rPr>
        <w:t xml:space="preserve">to </w:t>
      </w:r>
      <w:r w:rsidR="002E57D2" w:rsidRPr="0087690B">
        <w:rPr>
          <w:rFonts w:ascii="Times New Roman" w:hAnsi="Times New Roman" w:cs="Times New Roman"/>
          <w:sz w:val="24"/>
          <w:szCs w:val="24"/>
        </w:rPr>
        <w:t xml:space="preserve">perform the action that brings about the </w:t>
      </w:r>
      <w:r w:rsidR="007E03D1" w:rsidRPr="0087690B">
        <w:rPr>
          <w:rFonts w:ascii="Times New Roman" w:hAnsi="Times New Roman" w:cs="Times New Roman"/>
          <w:sz w:val="24"/>
          <w:szCs w:val="24"/>
        </w:rPr>
        <w:t>evaluator</w:t>
      </w:r>
      <w:r w:rsidR="00882DC6" w:rsidRPr="0087690B">
        <w:rPr>
          <w:rFonts w:ascii="Times New Roman" w:hAnsi="Times New Roman" w:cs="Times New Roman"/>
          <w:sz w:val="24"/>
          <w:szCs w:val="24"/>
        </w:rPr>
        <w:t>-</w:t>
      </w:r>
      <w:r w:rsidR="007E03D1" w:rsidRPr="0087690B">
        <w:rPr>
          <w:rFonts w:ascii="Times New Roman" w:hAnsi="Times New Roman" w:cs="Times New Roman"/>
          <w:sz w:val="24"/>
          <w:szCs w:val="24"/>
        </w:rPr>
        <w:t xml:space="preserve">relatively </w:t>
      </w:r>
      <w:r w:rsidR="002E57D2" w:rsidRPr="0087690B">
        <w:rPr>
          <w:rFonts w:ascii="Times New Roman" w:hAnsi="Times New Roman" w:cs="Times New Roman"/>
          <w:sz w:val="24"/>
          <w:szCs w:val="24"/>
        </w:rPr>
        <w:t>best outcome, the outcome the agent has the most reason to prefer.</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They thus accept v</w:t>
      </w:r>
      <w:r w:rsidR="00F2786D" w:rsidRPr="0087690B">
        <w:rPr>
          <w:rFonts w:ascii="Times New Roman" w:hAnsi="Times New Roman" w:cs="Times New Roman"/>
          <w:sz w:val="24"/>
          <w:szCs w:val="24"/>
        </w:rPr>
        <w:t>ariants of</w:t>
      </w:r>
      <w:r w:rsidR="002E57D2" w:rsidRPr="0087690B">
        <w:rPr>
          <w:rFonts w:ascii="Times New Roman" w:hAnsi="Times New Roman" w:cs="Times New Roman"/>
          <w:sz w:val="24"/>
          <w:szCs w:val="24"/>
        </w:rPr>
        <w:t xml:space="preserve"> both the Action Idea and the Outcome Idea.</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Douglas Portmore, for example, endorses this modified form of the Action Idea, maintaining that “an agent objectively ought to perform some particular alternative if and only if it is, in fact, the </w:t>
      </w:r>
      <w:r w:rsidR="002E57D2" w:rsidRPr="0087690B">
        <w:rPr>
          <w:rFonts w:ascii="Times New Roman" w:hAnsi="Times New Roman" w:cs="Times New Roman"/>
          <w:i/>
          <w:sz w:val="24"/>
          <w:szCs w:val="24"/>
        </w:rPr>
        <w:t>best</w:t>
      </w:r>
      <w:r w:rsidR="002E57D2" w:rsidRPr="0087690B">
        <w:rPr>
          <w:rFonts w:ascii="Times New Roman" w:hAnsi="Times New Roman" w:cs="Times New Roman"/>
          <w:sz w:val="24"/>
          <w:szCs w:val="24"/>
        </w:rPr>
        <w:t xml:space="preserve"> alternative,” where the best alternative course of action is “the alternative that she has the most reason to perform.”</w:t>
      </w:r>
      <w:r w:rsidR="00C33CCC" w:rsidRPr="0087690B">
        <w:rPr>
          <w:rFonts w:ascii="Times New Roman" w:hAnsi="Times New Roman" w:cs="Times New Roman"/>
          <w:sz w:val="24"/>
          <w:szCs w:val="24"/>
        </w:rPr>
        <w:t xml:space="preserve"> (2011, 12)</w:t>
      </w:r>
      <w:r w:rsidR="002E57D2" w:rsidRPr="0087690B">
        <w:rPr>
          <w:rFonts w:ascii="Times New Roman" w:hAnsi="Times New Roman" w:cs="Times New Roman"/>
          <w:sz w:val="24"/>
          <w:szCs w:val="24"/>
        </w:rPr>
        <w:t xml:space="preserve"> But this best alternative action, he argues, is determined through appeal to an evaluator-relative ranking of outcomes:</w:t>
      </w:r>
    </w:p>
    <w:p w14:paraId="117C709E" w14:textId="1E3E07F8" w:rsidR="002E57D2" w:rsidRPr="0087690B" w:rsidRDefault="002E57D2" w:rsidP="00EF341C">
      <w:pPr>
        <w:pStyle w:val="Ext"/>
      </w:pPr>
      <w:r w:rsidRPr="0087690B">
        <w:t>it is only natural to suppose that what we have most reason to do is determined by which way we have most reason to want the world to go</w:t>
      </w:r>
      <w:r w:rsidR="00570AF2" w:rsidRPr="0087690B">
        <w:t xml:space="preserve"> . . . </w:t>
      </w:r>
      <w:r w:rsidRPr="0087690B">
        <w:t>such that what she has most reason to do is to bring about the possible world, which</w:t>
      </w:r>
      <w:r w:rsidR="00570AF2" w:rsidRPr="0087690B">
        <w:t xml:space="preserve"> . . . </w:t>
      </w:r>
      <w:r w:rsidRPr="0087690B">
        <w:t>she has most reason to want to be actual.</w:t>
      </w:r>
      <w:r w:rsidR="00C33CCC" w:rsidRPr="0087690B">
        <w:t xml:space="preserve"> (2011, 56)</w:t>
      </w:r>
    </w:p>
    <w:p w14:paraId="6DF91DD6" w14:textId="5D99209C" w:rsidR="002E57D2" w:rsidRPr="0087690B" w:rsidRDefault="002E57D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lastRenderedPageBreak/>
        <w:t xml:space="preserve">Agents always ought to </w:t>
      </w:r>
      <w:r w:rsidR="009B7736" w:rsidRPr="0087690B">
        <w:rPr>
          <w:rFonts w:ascii="Times New Roman" w:hAnsi="Times New Roman" w:cs="Times New Roman"/>
          <w:sz w:val="24"/>
          <w:szCs w:val="24"/>
        </w:rPr>
        <w:t>perform the best action</w:t>
      </w:r>
      <w:r w:rsidRPr="0087690B">
        <w:rPr>
          <w:rFonts w:ascii="Times New Roman" w:hAnsi="Times New Roman" w:cs="Times New Roman"/>
          <w:sz w:val="24"/>
          <w:szCs w:val="24"/>
        </w:rPr>
        <w:t>, but the best course of action always promotes the evaluator-relatively highest ranked outcome.</w:t>
      </w:r>
      <w:r w:rsidR="00EA13FE">
        <w:rPr>
          <w:rFonts w:ascii="Times New Roman" w:hAnsi="Times New Roman" w:cs="Times New Roman"/>
          <w:sz w:val="24"/>
          <w:szCs w:val="24"/>
        </w:rPr>
        <w:t xml:space="preserve"> </w:t>
      </w:r>
      <w:r w:rsidR="007E03D1" w:rsidRPr="0087690B">
        <w:rPr>
          <w:rFonts w:ascii="Times New Roman" w:hAnsi="Times New Roman" w:cs="Times New Roman"/>
          <w:sz w:val="24"/>
          <w:szCs w:val="24"/>
        </w:rPr>
        <w:t xml:space="preserve">Thus, agents </w:t>
      </w:r>
      <w:r w:rsidRPr="0087690B">
        <w:rPr>
          <w:rFonts w:ascii="Times New Roman" w:hAnsi="Times New Roman" w:cs="Times New Roman"/>
          <w:sz w:val="24"/>
          <w:szCs w:val="24"/>
        </w:rPr>
        <w:t>always ought to promote the evaluator-relatively highest ranked outcome.</w:t>
      </w:r>
      <w:r w:rsidR="00E6081B" w:rsidRPr="0087690B">
        <w:rPr>
          <w:rStyle w:val="FootnoteReference"/>
          <w:rFonts w:ascii="Times New Roman" w:hAnsi="Times New Roman" w:cs="Times New Roman"/>
          <w:sz w:val="24"/>
          <w:szCs w:val="24"/>
        </w:rPr>
        <w:footnoteReference w:id="84"/>
      </w:r>
    </w:p>
    <w:p w14:paraId="08FA7CAD" w14:textId="421BA120"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On an evaluator-relative specification of the goodness of outcomes, the result is an account upon which the rightness (moral permissibility) of actions is determined by the goodness of actions, but the best act</w:t>
      </w:r>
      <w:r w:rsidR="007E03D1" w:rsidRPr="0087690B">
        <w:rPr>
          <w:rFonts w:ascii="Times New Roman" w:hAnsi="Times New Roman" w:cs="Times New Roman"/>
          <w:sz w:val="24"/>
          <w:szCs w:val="24"/>
        </w:rPr>
        <w:t>ion</w:t>
      </w:r>
      <w:r w:rsidR="002E57D2" w:rsidRPr="0087690B">
        <w:rPr>
          <w:rFonts w:ascii="Times New Roman" w:hAnsi="Times New Roman" w:cs="Times New Roman"/>
          <w:sz w:val="24"/>
          <w:szCs w:val="24"/>
        </w:rPr>
        <w:t xml:space="preserve"> promotes the evaluator-relatively best outcome.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Action Idea, coupled with a specification of what it is best to do as what promotes the evaluator-relatively best outcome, yields the evaluator-relative version of the Outcome (“Compelling”) Idea. With such a specification, the evaluator-relative Outcome (“Compelling”) Idea can then purport to inherit what is deeply intuitive about the Action Idea itself.</w:t>
      </w:r>
    </w:p>
    <w:p w14:paraId="0C8DBBE9" w14:textId="7DDFC6DD" w:rsidR="002E57D2"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 xml:space="preserve">Yet </w:t>
      </w:r>
      <w:r w:rsidR="00784E8F" w:rsidRPr="0087690B">
        <w:rPr>
          <w:rFonts w:ascii="Times New Roman" w:hAnsi="Times New Roman" w:cs="Times New Roman"/>
          <w:sz w:val="24"/>
          <w:szCs w:val="24"/>
        </w:rPr>
        <w:t>any</w:t>
      </w:r>
      <w:r w:rsidR="002E57D2" w:rsidRPr="0087690B">
        <w:rPr>
          <w:rFonts w:ascii="Times New Roman" w:hAnsi="Times New Roman" w:cs="Times New Roman"/>
          <w:sz w:val="24"/>
          <w:szCs w:val="24"/>
        </w:rPr>
        <w:t xml:space="preserve"> move to evaluator-relative rankings of outcomes seems only to push</w:t>
      </w:r>
      <w:r w:rsidR="005B222D" w:rsidRPr="0087690B">
        <w:rPr>
          <w:rFonts w:ascii="Times New Roman" w:hAnsi="Times New Roman" w:cs="Times New Roman"/>
          <w:sz w:val="24"/>
          <w:szCs w:val="24"/>
        </w:rPr>
        <w:t xml:space="preserve"> the point of reckoning back a</w:t>
      </w:r>
      <w:r w:rsidR="002E57D2" w:rsidRPr="0087690B">
        <w:rPr>
          <w:rFonts w:ascii="Times New Roman" w:hAnsi="Times New Roman" w:cs="Times New Roman"/>
          <w:sz w:val="24"/>
          <w:szCs w:val="24"/>
        </w:rPr>
        <w:t xml:space="preserve"> step.</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It may well be intuitive that </w:t>
      </w:r>
      <w:r w:rsidR="007E03D1" w:rsidRPr="0087690B">
        <w:rPr>
          <w:rFonts w:ascii="Times New Roman" w:hAnsi="Times New Roman" w:cs="Times New Roman"/>
          <w:sz w:val="24"/>
          <w:szCs w:val="24"/>
        </w:rPr>
        <w:t>what agents ought to do</w:t>
      </w:r>
      <w:r w:rsidR="002E57D2" w:rsidRPr="0087690B">
        <w:rPr>
          <w:rFonts w:ascii="Times New Roman" w:hAnsi="Times New Roman" w:cs="Times New Roman"/>
          <w:sz w:val="24"/>
          <w:szCs w:val="24"/>
        </w:rPr>
        <w:t xml:space="preserve"> is </w:t>
      </w:r>
      <w:r w:rsidR="007E03D1" w:rsidRPr="0087690B">
        <w:rPr>
          <w:rFonts w:ascii="Times New Roman" w:hAnsi="Times New Roman" w:cs="Times New Roman"/>
          <w:sz w:val="24"/>
          <w:szCs w:val="24"/>
        </w:rPr>
        <w:t xml:space="preserve">always what it </w:t>
      </w:r>
      <w:r w:rsidR="002E57D2" w:rsidRPr="0087690B">
        <w:rPr>
          <w:rFonts w:ascii="Times New Roman" w:hAnsi="Times New Roman" w:cs="Times New Roman"/>
          <w:sz w:val="24"/>
          <w:szCs w:val="24"/>
        </w:rPr>
        <w:t>best to do, but it does not seem</w:t>
      </w:r>
      <w:r w:rsidR="009B7736" w:rsidRPr="0087690B">
        <w:rPr>
          <w:rFonts w:ascii="Times New Roman" w:hAnsi="Times New Roman" w:cs="Times New Roman"/>
          <w:sz w:val="24"/>
          <w:szCs w:val="24"/>
        </w:rPr>
        <w:t xml:space="preserve"> at all intuitive</w:t>
      </w:r>
      <w:r w:rsidR="002E57D2" w:rsidRPr="0087690B">
        <w:rPr>
          <w:rFonts w:ascii="Times New Roman" w:hAnsi="Times New Roman" w:cs="Times New Roman"/>
          <w:sz w:val="24"/>
          <w:szCs w:val="24"/>
        </w:rPr>
        <w:t xml:space="preserve"> that what it is best to do is always to perform the action </w:t>
      </w:r>
      <w:r w:rsidR="009B7736" w:rsidRPr="0087690B">
        <w:rPr>
          <w:rFonts w:ascii="Times New Roman" w:hAnsi="Times New Roman" w:cs="Times New Roman"/>
          <w:sz w:val="24"/>
          <w:szCs w:val="24"/>
        </w:rPr>
        <w:t>that promotes the highest</w:t>
      </w:r>
      <w:r w:rsidR="002E57D2" w:rsidRPr="0087690B">
        <w:rPr>
          <w:rFonts w:ascii="Times New Roman" w:hAnsi="Times New Roman" w:cs="Times New Roman"/>
          <w:sz w:val="24"/>
          <w:szCs w:val="24"/>
        </w:rPr>
        <w:t xml:space="preserve"> </w:t>
      </w:r>
      <w:r w:rsidR="00E6081B" w:rsidRPr="0087690B">
        <w:rPr>
          <w:rFonts w:ascii="Times New Roman" w:hAnsi="Times New Roman" w:cs="Times New Roman"/>
          <w:sz w:val="24"/>
          <w:szCs w:val="24"/>
        </w:rPr>
        <w:t xml:space="preserve">ranked </w:t>
      </w:r>
      <w:r w:rsidR="002E57D2" w:rsidRPr="0087690B">
        <w:rPr>
          <w:rFonts w:ascii="Times New Roman" w:hAnsi="Times New Roman" w:cs="Times New Roman"/>
          <w:sz w:val="24"/>
          <w:szCs w:val="24"/>
        </w:rPr>
        <w:t>outcome</w:t>
      </w:r>
      <w:r w:rsidR="009B7736" w:rsidRPr="0087690B">
        <w:rPr>
          <w:rFonts w:ascii="Times New Roman" w:hAnsi="Times New Roman" w:cs="Times New Roman"/>
          <w:sz w:val="24"/>
          <w:szCs w:val="24"/>
        </w:rPr>
        <w:t xml:space="preserve"> </w:t>
      </w:r>
      <w:r w:rsidR="00E6081B" w:rsidRPr="0087690B">
        <w:rPr>
          <w:rFonts w:ascii="Times New Roman" w:hAnsi="Times New Roman" w:cs="Times New Roman"/>
          <w:sz w:val="24"/>
          <w:szCs w:val="24"/>
        </w:rPr>
        <w:t>incorporating appropriate</w:t>
      </w:r>
      <w:r w:rsidR="009B7736" w:rsidRPr="0087690B">
        <w:rPr>
          <w:rFonts w:ascii="Times New Roman" w:hAnsi="Times New Roman" w:cs="Times New Roman"/>
          <w:sz w:val="24"/>
          <w:szCs w:val="24"/>
        </w:rPr>
        <w:t xml:space="preserve"> evaluator-relative ranking</w:t>
      </w:r>
      <w:r w:rsidR="00E6081B" w:rsidRPr="0087690B">
        <w:rPr>
          <w:rFonts w:ascii="Times New Roman" w:hAnsi="Times New Roman" w:cs="Times New Roman"/>
          <w:sz w:val="24"/>
          <w:szCs w:val="24"/>
        </w:rPr>
        <w:t>s</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B7736" w:rsidRPr="0087690B">
        <w:rPr>
          <w:rFonts w:ascii="Times New Roman" w:hAnsi="Times New Roman" w:cs="Times New Roman"/>
          <w:sz w:val="24"/>
          <w:szCs w:val="24"/>
        </w:rPr>
        <w:t>The apparent appeal of the agent-neutral Compelling Idea turned out to be illusory, but the evaluator-relative Compelling Idea lacks intuitive appeal entirely.</w:t>
      </w:r>
      <w:r w:rsidR="009B7736" w:rsidRPr="0087690B">
        <w:rPr>
          <w:rStyle w:val="FootnoteReference"/>
          <w:rFonts w:ascii="Times New Roman" w:hAnsi="Times New Roman" w:cs="Times New Roman"/>
          <w:sz w:val="24"/>
          <w:szCs w:val="24"/>
        </w:rPr>
        <w:footnoteReference w:id="85"/>
      </w:r>
      <w:r w:rsidR="00EA13FE">
        <w:rPr>
          <w:rFonts w:ascii="Times New Roman" w:hAnsi="Times New Roman" w:cs="Times New Roman"/>
          <w:sz w:val="24"/>
          <w:szCs w:val="24"/>
        </w:rPr>
        <w:t xml:space="preserve"> </w:t>
      </w:r>
      <w:r w:rsidR="00120610" w:rsidRPr="0087690B">
        <w:rPr>
          <w:rFonts w:ascii="Times New Roman" w:hAnsi="Times New Roman" w:cs="Times New Roman"/>
          <w:sz w:val="24"/>
          <w:szCs w:val="24"/>
        </w:rPr>
        <w:t xml:space="preserve">This is a form of the Idea, it seems, that we must be driven to by argument despite its lack of </w:t>
      </w:r>
      <w:r w:rsidR="00C33CCC" w:rsidRPr="0087690B">
        <w:rPr>
          <w:rFonts w:ascii="Times New Roman" w:hAnsi="Times New Roman" w:cs="Times New Roman"/>
          <w:sz w:val="24"/>
          <w:szCs w:val="24"/>
        </w:rPr>
        <w:t xml:space="preserve">initial </w:t>
      </w:r>
      <w:r w:rsidR="00120610" w:rsidRPr="0087690B">
        <w:rPr>
          <w:rFonts w:ascii="Times New Roman" w:hAnsi="Times New Roman" w:cs="Times New Roman"/>
          <w:sz w:val="24"/>
          <w:szCs w:val="24"/>
        </w:rPr>
        <w:t>intuitive appeal</w:t>
      </w:r>
      <w:r w:rsidR="00BB2FDA">
        <w:rPr>
          <w:rFonts w:ascii="Times New Roman" w:hAnsi="Times New Roman" w:cs="Times New Roman"/>
          <w:sz w:val="24"/>
          <w:szCs w:val="24"/>
        </w:rPr>
        <w:t>. D</w:t>
      </w:r>
      <w:r w:rsidR="001A5A50" w:rsidRPr="0087690B">
        <w:rPr>
          <w:rFonts w:ascii="Times New Roman" w:hAnsi="Times New Roman" w:cs="Times New Roman"/>
          <w:sz w:val="24"/>
          <w:szCs w:val="24"/>
        </w:rPr>
        <w:t xml:space="preserve">riving </w:t>
      </w:r>
      <w:r w:rsidR="001A5A50" w:rsidRPr="0087690B">
        <w:rPr>
          <w:rFonts w:ascii="Times New Roman" w:hAnsi="Times New Roman" w:cs="Times New Roman"/>
          <w:sz w:val="24"/>
          <w:szCs w:val="24"/>
        </w:rPr>
        <w:lastRenderedPageBreak/>
        <w:t>us to this form of the idea is precisely what Michael Smith and Douglas Portmore attempt to do through appeal to relevant non-ethical considerations</w:t>
      </w:r>
      <w:r w:rsidR="00120610" w:rsidRPr="0087690B">
        <w:rPr>
          <w:rFonts w:ascii="Times New Roman" w:hAnsi="Times New Roman" w:cs="Times New Roman"/>
          <w:sz w:val="24"/>
          <w:szCs w:val="24"/>
        </w:rPr>
        <w:t>.</w:t>
      </w:r>
      <w:r w:rsidR="001A5A50" w:rsidRPr="0087690B">
        <w:rPr>
          <w:rStyle w:val="FootnoteReference"/>
          <w:rFonts w:ascii="Times New Roman" w:hAnsi="Times New Roman" w:cs="Times New Roman"/>
          <w:sz w:val="24"/>
          <w:szCs w:val="24"/>
        </w:rPr>
        <w:footnoteReference w:id="86"/>
      </w:r>
    </w:p>
    <w:p w14:paraId="346EA2ED" w14:textId="4FF5C9B2" w:rsidR="002E57D2" w:rsidRPr="00E7275F" w:rsidRDefault="00BF6AC6" w:rsidP="0087690B">
      <w:pPr>
        <w:pStyle w:val="Heading2"/>
        <w:spacing w:before="0" w:line="480" w:lineRule="auto"/>
        <w:rPr>
          <w:rFonts w:ascii="Times New Roman" w:hAnsi="Times New Roman" w:cs="Times New Roman"/>
          <w:b/>
          <w:bCs/>
          <w:color w:val="auto"/>
          <w:sz w:val="28"/>
          <w:szCs w:val="28"/>
        </w:rPr>
      </w:pPr>
      <w:bookmarkStart w:id="18" w:name="_Section_IV:_Two"/>
      <w:bookmarkEnd w:id="18"/>
      <w:r w:rsidRPr="00E7275F">
        <w:rPr>
          <w:rFonts w:ascii="Times New Roman" w:hAnsi="Times New Roman" w:cs="Times New Roman"/>
          <w:b/>
          <w:bCs/>
          <w:color w:val="auto"/>
          <w:sz w:val="28"/>
          <w:szCs w:val="28"/>
        </w:rPr>
        <w:t>Section IV</w:t>
      </w:r>
      <w:r w:rsidR="00A133BB" w:rsidRPr="00E7275F">
        <w:rPr>
          <w:rFonts w:ascii="Times New Roman" w:hAnsi="Times New Roman" w:cs="Times New Roman"/>
          <w:b/>
          <w:bCs/>
          <w:color w:val="auto"/>
          <w:sz w:val="28"/>
          <w:szCs w:val="28"/>
        </w:rPr>
        <w:t>: Two Senses of Bringing</w:t>
      </w:r>
      <w:r w:rsidR="002E57D2" w:rsidRPr="00E7275F">
        <w:rPr>
          <w:rFonts w:ascii="Times New Roman" w:hAnsi="Times New Roman" w:cs="Times New Roman"/>
          <w:b/>
          <w:bCs/>
          <w:color w:val="auto"/>
          <w:sz w:val="28"/>
          <w:szCs w:val="28"/>
        </w:rPr>
        <w:t xml:space="preserve"> A</w:t>
      </w:r>
      <w:r w:rsidR="00A133BB" w:rsidRPr="00E7275F">
        <w:rPr>
          <w:rFonts w:ascii="Times New Roman" w:hAnsi="Times New Roman" w:cs="Times New Roman"/>
          <w:b/>
          <w:bCs/>
          <w:color w:val="auto"/>
          <w:sz w:val="28"/>
          <w:szCs w:val="28"/>
        </w:rPr>
        <w:t>bout</w:t>
      </w:r>
      <w:r w:rsidR="005B222D" w:rsidRPr="00E7275F">
        <w:rPr>
          <w:rFonts w:ascii="Times New Roman" w:hAnsi="Times New Roman" w:cs="Times New Roman"/>
          <w:b/>
          <w:bCs/>
          <w:color w:val="auto"/>
          <w:sz w:val="28"/>
          <w:szCs w:val="28"/>
        </w:rPr>
        <w:t xml:space="preserve"> and the </w:t>
      </w:r>
      <w:r w:rsidR="00574126" w:rsidRPr="00E7275F">
        <w:rPr>
          <w:rFonts w:ascii="Times New Roman" w:hAnsi="Times New Roman" w:cs="Times New Roman"/>
          <w:b/>
          <w:bCs/>
          <w:color w:val="auto"/>
          <w:sz w:val="28"/>
          <w:szCs w:val="28"/>
        </w:rPr>
        <w:t xml:space="preserve">Aims and </w:t>
      </w:r>
      <w:r w:rsidR="005B222D" w:rsidRPr="00E7275F">
        <w:rPr>
          <w:rFonts w:ascii="Times New Roman" w:hAnsi="Times New Roman" w:cs="Times New Roman"/>
          <w:b/>
          <w:bCs/>
          <w:color w:val="auto"/>
          <w:sz w:val="28"/>
          <w:szCs w:val="28"/>
        </w:rPr>
        <w:t>Ends of Action</w:t>
      </w:r>
    </w:p>
    <w:p w14:paraId="136D2A4E" w14:textId="56677FBF" w:rsidR="002E57D2" w:rsidRPr="0087690B" w:rsidRDefault="002E57D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The </w:t>
      </w:r>
      <w:r w:rsidR="005A6382" w:rsidRPr="0087690B">
        <w:rPr>
          <w:rFonts w:ascii="Times New Roman" w:hAnsi="Times New Roman" w:cs="Times New Roman"/>
          <w:sz w:val="24"/>
          <w:szCs w:val="24"/>
        </w:rPr>
        <w:t xml:space="preserve">successful </w:t>
      </w:r>
      <w:r w:rsidRPr="0087690B">
        <w:rPr>
          <w:rFonts w:ascii="Times New Roman" w:hAnsi="Times New Roman" w:cs="Times New Roman"/>
          <w:sz w:val="24"/>
          <w:szCs w:val="24"/>
        </w:rPr>
        <w:t xml:space="preserve">performance of any </w:t>
      </w:r>
      <w:r w:rsidR="005B222D" w:rsidRPr="0087690B">
        <w:rPr>
          <w:rFonts w:ascii="Times New Roman" w:hAnsi="Times New Roman" w:cs="Times New Roman"/>
          <w:sz w:val="24"/>
          <w:szCs w:val="24"/>
        </w:rPr>
        <w:t xml:space="preserve">intentional </w:t>
      </w:r>
      <w:r w:rsidRPr="0087690B">
        <w:rPr>
          <w:rFonts w:ascii="Times New Roman" w:hAnsi="Times New Roman" w:cs="Times New Roman"/>
          <w:sz w:val="24"/>
          <w:szCs w:val="24"/>
        </w:rPr>
        <w:t>action, regardless</w:t>
      </w:r>
      <w:r w:rsidR="00E8442D" w:rsidRPr="0087690B">
        <w:rPr>
          <w:rFonts w:ascii="Times New Roman" w:hAnsi="Times New Roman" w:cs="Times New Roman"/>
          <w:sz w:val="24"/>
          <w:szCs w:val="24"/>
        </w:rPr>
        <w:t xml:space="preserve"> of the reasons for which it is </w:t>
      </w:r>
      <w:r w:rsidRPr="0087690B">
        <w:rPr>
          <w:rFonts w:ascii="Times New Roman" w:hAnsi="Times New Roman" w:cs="Times New Roman"/>
          <w:sz w:val="24"/>
          <w:szCs w:val="24"/>
        </w:rPr>
        <w:t>undertaken</w:t>
      </w:r>
      <w:r w:rsidR="00493D8B" w:rsidRPr="0087690B">
        <w:rPr>
          <w:rFonts w:ascii="Times New Roman" w:hAnsi="Times New Roman" w:cs="Times New Roman"/>
          <w:sz w:val="24"/>
          <w:szCs w:val="24"/>
        </w:rPr>
        <w:t xml:space="preserve"> or the values that they reflect</w:t>
      </w:r>
      <w:r w:rsidR="005A6382" w:rsidRPr="0087690B">
        <w:rPr>
          <w:rFonts w:ascii="Times New Roman" w:hAnsi="Times New Roman" w:cs="Times New Roman"/>
          <w:sz w:val="24"/>
          <w:szCs w:val="24"/>
        </w:rPr>
        <w:t>, brings</w:t>
      </w:r>
      <w:r w:rsidR="00493D8B" w:rsidRPr="0087690B">
        <w:rPr>
          <w:rFonts w:ascii="Times New Roman" w:hAnsi="Times New Roman" w:cs="Times New Roman"/>
          <w:sz w:val="24"/>
          <w:szCs w:val="24"/>
        </w:rPr>
        <w:t xml:space="preserve"> about </w:t>
      </w:r>
      <w:r w:rsidR="005B222D" w:rsidRPr="0087690B">
        <w:rPr>
          <w:rFonts w:ascii="Times New Roman" w:hAnsi="Times New Roman" w:cs="Times New Roman"/>
          <w:sz w:val="24"/>
          <w:szCs w:val="24"/>
        </w:rPr>
        <w:t xml:space="preserve">the </w:t>
      </w:r>
      <w:r w:rsidR="00493D8B" w:rsidRPr="0087690B">
        <w:rPr>
          <w:rFonts w:ascii="Times New Roman" w:hAnsi="Times New Roman" w:cs="Times New Roman"/>
          <w:sz w:val="24"/>
          <w:szCs w:val="24"/>
        </w:rPr>
        <w:t xml:space="preserve">outcome </w:t>
      </w:r>
      <w:r w:rsidRPr="0087690B">
        <w:rPr>
          <w:rFonts w:ascii="Times New Roman" w:hAnsi="Times New Roman" w:cs="Times New Roman"/>
          <w:sz w:val="24"/>
          <w:szCs w:val="24"/>
        </w:rPr>
        <w:t>that the action happens.</w:t>
      </w:r>
      <w:r w:rsidR="00EA13FE">
        <w:rPr>
          <w:rFonts w:ascii="Times New Roman" w:hAnsi="Times New Roman" w:cs="Times New Roman"/>
          <w:sz w:val="24"/>
          <w:szCs w:val="24"/>
        </w:rPr>
        <w:t xml:space="preserve"> </w:t>
      </w:r>
      <w:r w:rsidR="005A6382" w:rsidRPr="0087690B">
        <w:rPr>
          <w:rFonts w:ascii="Times New Roman" w:hAnsi="Times New Roman" w:cs="Times New Roman"/>
          <w:sz w:val="24"/>
          <w:szCs w:val="24"/>
        </w:rPr>
        <w:t>What I do happens.</w:t>
      </w:r>
      <w:r w:rsidR="00EA13FE">
        <w:rPr>
          <w:rFonts w:ascii="Times New Roman" w:hAnsi="Times New Roman" w:cs="Times New Roman"/>
          <w:sz w:val="24"/>
          <w:szCs w:val="24"/>
        </w:rPr>
        <w:t xml:space="preserve"> </w:t>
      </w:r>
      <w:r w:rsidR="00DC01D1" w:rsidRPr="0087690B">
        <w:rPr>
          <w:rFonts w:ascii="Times New Roman" w:hAnsi="Times New Roman" w:cs="Times New Roman"/>
          <w:sz w:val="24"/>
          <w:szCs w:val="24"/>
        </w:rPr>
        <w:t>But it has often been offered as</w:t>
      </w:r>
      <w:r w:rsidRPr="0087690B">
        <w:rPr>
          <w:rFonts w:ascii="Times New Roman" w:hAnsi="Times New Roman" w:cs="Times New Roman"/>
          <w:sz w:val="24"/>
          <w:szCs w:val="24"/>
        </w:rPr>
        <w:t xml:space="preserve"> a virtual restatement of th</w:t>
      </w:r>
      <w:r w:rsidR="00EE769A" w:rsidRPr="0087690B">
        <w:rPr>
          <w:rFonts w:ascii="Times New Roman" w:hAnsi="Times New Roman" w:cs="Times New Roman"/>
          <w:sz w:val="24"/>
          <w:szCs w:val="24"/>
        </w:rPr>
        <w:t>is</w:t>
      </w:r>
      <w:r w:rsidRPr="0087690B">
        <w:rPr>
          <w:rFonts w:ascii="Times New Roman" w:hAnsi="Times New Roman" w:cs="Times New Roman"/>
          <w:sz w:val="24"/>
          <w:szCs w:val="24"/>
        </w:rPr>
        <w:t xml:space="preserve"> cla</w:t>
      </w:r>
      <w:r w:rsidR="009513B9" w:rsidRPr="0087690B">
        <w:rPr>
          <w:rFonts w:ascii="Times New Roman" w:hAnsi="Times New Roman" w:cs="Times New Roman"/>
          <w:sz w:val="24"/>
          <w:szCs w:val="24"/>
        </w:rPr>
        <w:t>i</w:t>
      </w:r>
      <w:r w:rsidRPr="0087690B">
        <w:rPr>
          <w:rFonts w:ascii="Times New Roman" w:hAnsi="Times New Roman" w:cs="Times New Roman"/>
          <w:sz w:val="24"/>
          <w:szCs w:val="24"/>
        </w:rPr>
        <w:t xml:space="preserve">m that the </w:t>
      </w:r>
      <w:r w:rsidR="00952752" w:rsidRPr="0087690B">
        <w:rPr>
          <w:rFonts w:ascii="Times New Roman" w:hAnsi="Times New Roman" w:cs="Times New Roman"/>
          <w:sz w:val="24"/>
          <w:szCs w:val="24"/>
        </w:rPr>
        <w:t xml:space="preserve">agent’s </w:t>
      </w:r>
      <w:r w:rsidRPr="0087690B">
        <w:rPr>
          <w:rFonts w:ascii="Times New Roman" w:hAnsi="Times New Roman" w:cs="Times New Roman"/>
          <w:i/>
          <w:sz w:val="24"/>
          <w:szCs w:val="24"/>
        </w:rPr>
        <w:t>aim</w:t>
      </w:r>
      <w:r w:rsidRPr="0087690B">
        <w:rPr>
          <w:rFonts w:ascii="Times New Roman" w:hAnsi="Times New Roman" w:cs="Times New Roman"/>
          <w:sz w:val="24"/>
          <w:szCs w:val="24"/>
        </w:rPr>
        <w:t xml:space="preserve"> </w:t>
      </w:r>
      <w:r w:rsidR="00952752" w:rsidRPr="0087690B">
        <w:rPr>
          <w:rFonts w:ascii="Times New Roman" w:hAnsi="Times New Roman" w:cs="Times New Roman"/>
          <w:sz w:val="24"/>
          <w:szCs w:val="24"/>
        </w:rPr>
        <w:t>in intentionally acting is always</w:t>
      </w:r>
      <w:r w:rsidRPr="0087690B">
        <w:rPr>
          <w:rFonts w:ascii="Times New Roman" w:hAnsi="Times New Roman" w:cs="Times New Roman"/>
          <w:sz w:val="24"/>
          <w:szCs w:val="24"/>
        </w:rPr>
        <w:t xml:space="preserve"> </w:t>
      </w:r>
      <w:r w:rsidR="00952752" w:rsidRPr="0087690B">
        <w:rPr>
          <w:rFonts w:ascii="Times New Roman" w:hAnsi="Times New Roman" w:cs="Times New Roman"/>
          <w:sz w:val="24"/>
          <w:szCs w:val="24"/>
        </w:rPr>
        <w:t xml:space="preserve">to </w:t>
      </w:r>
      <w:r w:rsidR="00574126" w:rsidRPr="0087690B">
        <w:rPr>
          <w:rFonts w:ascii="Times New Roman" w:hAnsi="Times New Roman" w:cs="Times New Roman"/>
          <w:sz w:val="24"/>
          <w:szCs w:val="24"/>
        </w:rPr>
        <w:t>bring</w:t>
      </w:r>
      <w:r w:rsidRPr="0087690B">
        <w:rPr>
          <w:rFonts w:ascii="Times New Roman" w:hAnsi="Times New Roman" w:cs="Times New Roman"/>
          <w:sz w:val="24"/>
          <w:szCs w:val="24"/>
        </w:rPr>
        <w:t xml:space="preserve"> </w:t>
      </w:r>
      <w:r w:rsidR="005A6382" w:rsidRPr="0087690B">
        <w:rPr>
          <w:rFonts w:ascii="Times New Roman" w:hAnsi="Times New Roman" w:cs="Times New Roman"/>
          <w:sz w:val="24"/>
          <w:szCs w:val="24"/>
        </w:rPr>
        <w:t>about the occurrence of</w:t>
      </w:r>
      <w:r w:rsidRPr="0087690B">
        <w:rPr>
          <w:rFonts w:ascii="Times New Roman" w:hAnsi="Times New Roman" w:cs="Times New Roman"/>
          <w:sz w:val="24"/>
          <w:szCs w:val="24"/>
        </w:rPr>
        <w:t xml:space="preserve"> some outcome th</w:t>
      </w:r>
      <w:r w:rsidR="00507B4E" w:rsidRPr="0087690B">
        <w:rPr>
          <w:rFonts w:ascii="Times New Roman" w:hAnsi="Times New Roman" w:cs="Times New Roman"/>
          <w:sz w:val="24"/>
          <w:szCs w:val="24"/>
        </w:rPr>
        <w:t>e value of which</w:t>
      </w:r>
      <w:r w:rsidRPr="0087690B">
        <w:rPr>
          <w:rFonts w:ascii="Times New Roman" w:hAnsi="Times New Roman" w:cs="Times New Roman"/>
          <w:sz w:val="24"/>
          <w:szCs w:val="24"/>
        </w:rPr>
        <w:t xml:space="preserve"> rationalizes its performance.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If </w:t>
      </w:r>
      <w:r w:rsidR="00952752" w:rsidRPr="0087690B">
        <w:rPr>
          <w:rFonts w:ascii="Times New Roman" w:hAnsi="Times New Roman" w:cs="Times New Roman"/>
          <w:sz w:val="24"/>
          <w:szCs w:val="24"/>
        </w:rPr>
        <w:t>agents</w:t>
      </w:r>
      <w:r w:rsidR="00C33CCC" w:rsidRPr="0087690B">
        <w:rPr>
          <w:rFonts w:ascii="Times New Roman" w:hAnsi="Times New Roman" w:cs="Times New Roman"/>
          <w:sz w:val="24"/>
          <w:szCs w:val="24"/>
        </w:rPr>
        <w:t>,</w:t>
      </w:r>
      <w:r w:rsidR="00952752" w:rsidRPr="0087690B">
        <w:rPr>
          <w:rFonts w:ascii="Times New Roman" w:hAnsi="Times New Roman" w:cs="Times New Roman"/>
          <w:sz w:val="24"/>
          <w:szCs w:val="24"/>
        </w:rPr>
        <w:t xml:space="preserve"> in intentionally acting</w:t>
      </w:r>
      <w:r w:rsidR="00C33CCC" w:rsidRPr="0087690B">
        <w:rPr>
          <w:rFonts w:ascii="Times New Roman" w:hAnsi="Times New Roman" w:cs="Times New Roman"/>
          <w:sz w:val="24"/>
          <w:szCs w:val="24"/>
        </w:rPr>
        <w:t>,</w:t>
      </w:r>
      <w:r w:rsidR="00952752" w:rsidRPr="0087690B">
        <w:rPr>
          <w:rFonts w:ascii="Times New Roman" w:hAnsi="Times New Roman" w:cs="Times New Roman"/>
          <w:sz w:val="24"/>
          <w:szCs w:val="24"/>
        </w:rPr>
        <w:t xml:space="preserve"> always</w:t>
      </w:r>
      <w:r w:rsidRPr="0087690B">
        <w:rPr>
          <w:rFonts w:ascii="Times New Roman" w:hAnsi="Times New Roman" w:cs="Times New Roman"/>
          <w:sz w:val="24"/>
          <w:szCs w:val="24"/>
        </w:rPr>
        <w:t xml:space="preserve"> aim</w:t>
      </w:r>
      <w:r w:rsidR="00EE769A" w:rsidRPr="0087690B">
        <w:rPr>
          <w:rFonts w:ascii="Times New Roman" w:hAnsi="Times New Roman" w:cs="Times New Roman"/>
          <w:sz w:val="24"/>
          <w:szCs w:val="24"/>
        </w:rPr>
        <w:t xml:space="preserve"> </w:t>
      </w:r>
      <w:r w:rsidRPr="0087690B">
        <w:rPr>
          <w:rFonts w:ascii="Times New Roman" w:hAnsi="Times New Roman" w:cs="Times New Roman"/>
          <w:sz w:val="24"/>
          <w:szCs w:val="24"/>
        </w:rPr>
        <w:t>at bringing about outcomes in this second sense, it follows naturally that the evaluation of actions is a function of the evaluation of the outcomes that the</w:t>
      </w:r>
      <w:r w:rsidR="00952752" w:rsidRPr="0087690B">
        <w:rPr>
          <w:rFonts w:ascii="Times New Roman" w:hAnsi="Times New Roman" w:cs="Times New Roman"/>
          <w:sz w:val="24"/>
          <w:szCs w:val="24"/>
        </w:rPr>
        <w:t xml:space="preserve"> agent</w:t>
      </w:r>
      <w:r w:rsidRPr="0087690B">
        <w:rPr>
          <w:rFonts w:ascii="Times New Roman" w:hAnsi="Times New Roman" w:cs="Times New Roman"/>
          <w:sz w:val="24"/>
          <w:szCs w:val="24"/>
        </w:rPr>
        <w:t xml:space="preserve"> </w:t>
      </w:r>
      <w:r w:rsidR="00CD5A62" w:rsidRPr="0087690B">
        <w:rPr>
          <w:rFonts w:ascii="Times New Roman" w:hAnsi="Times New Roman" w:cs="Times New Roman"/>
          <w:sz w:val="24"/>
          <w:szCs w:val="24"/>
        </w:rPr>
        <w:t>aim</w:t>
      </w:r>
      <w:r w:rsidR="00952752" w:rsidRPr="0087690B">
        <w:rPr>
          <w:rFonts w:ascii="Times New Roman" w:hAnsi="Times New Roman" w:cs="Times New Roman"/>
          <w:sz w:val="24"/>
          <w:szCs w:val="24"/>
        </w:rPr>
        <w:t>s</w:t>
      </w:r>
      <w:r w:rsidR="00CD5A62" w:rsidRPr="0087690B">
        <w:rPr>
          <w:rFonts w:ascii="Times New Roman" w:hAnsi="Times New Roman" w:cs="Times New Roman"/>
          <w:sz w:val="24"/>
          <w:szCs w:val="24"/>
        </w:rPr>
        <w:t xml:space="preserve"> to </w:t>
      </w:r>
      <w:r w:rsidRPr="0087690B">
        <w:rPr>
          <w:rFonts w:ascii="Times New Roman" w:hAnsi="Times New Roman" w:cs="Times New Roman"/>
          <w:sz w:val="24"/>
          <w:szCs w:val="24"/>
        </w:rPr>
        <w:t>bring about.</w:t>
      </w:r>
      <w:r w:rsidR="00DF6FB5" w:rsidRPr="0087690B">
        <w:rPr>
          <w:rStyle w:val="FootnoteReference"/>
          <w:rFonts w:ascii="Times New Roman" w:hAnsi="Times New Roman" w:cs="Times New Roman"/>
          <w:sz w:val="24"/>
          <w:szCs w:val="24"/>
        </w:rPr>
        <w:footnoteReference w:id="87"/>
      </w:r>
      <w:r w:rsidR="00EA13FE">
        <w:rPr>
          <w:rFonts w:ascii="Times New Roman" w:hAnsi="Times New Roman" w:cs="Times New Roman"/>
          <w:sz w:val="24"/>
          <w:szCs w:val="24"/>
        </w:rPr>
        <w:t xml:space="preserve"> </w:t>
      </w:r>
      <w:r w:rsidR="00574126" w:rsidRPr="0087690B">
        <w:rPr>
          <w:rFonts w:ascii="Times New Roman" w:hAnsi="Times New Roman" w:cs="Times New Roman"/>
          <w:sz w:val="24"/>
          <w:szCs w:val="24"/>
        </w:rPr>
        <w:t>S</w:t>
      </w:r>
      <w:r w:rsidRPr="0087690B">
        <w:rPr>
          <w:rFonts w:ascii="Times New Roman" w:hAnsi="Times New Roman" w:cs="Times New Roman"/>
          <w:sz w:val="24"/>
          <w:szCs w:val="24"/>
        </w:rPr>
        <w:t>uch a</w:t>
      </w:r>
      <w:r w:rsidR="00574126" w:rsidRPr="0087690B">
        <w:rPr>
          <w:rFonts w:ascii="Times New Roman" w:hAnsi="Times New Roman" w:cs="Times New Roman"/>
          <w:sz w:val="24"/>
          <w:szCs w:val="24"/>
        </w:rPr>
        <w:t xml:space="preserve"> claim has seem</w:t>
      </w:r>
      <w:r w:rsidR="00507B4E" w:rsidRPr="0087690B">
        <w:rPr>
          <w:rFonts w:ascii="Times New Roman" w:hAnsi="Times New Roman" w:cs="Times New Roman"/>
          <w:sz w:val="24"/>
          <w:szCs w:val="24"/>
        </w:rPr>
        <w:t>e</w:t>
      </w:r>
      <w:r w:rsidR="00574126" w:rsidRPr="0087690B">
        <w:rPr>
          <w:rFonts w:ascii="Times New Roman" w:hAnsi="Times New Roman" w:cs="Times New Roman"/>
          <w:sz w:val="24"/>
          <w:szCs w:val="24"/>
        </w:rPr>
        <w:t xml:space="preserve">d to many a </w:t>
      </w:r>
      <w:r w:rsidR="00EE769A" w:rsidRPr="0087690B">
        <w:rPr>
          <w:rFonts w:ascii="Times New Roman" w:hAnsi="Times New Roman" w:cs="Times New Roman"/>
          <w:sz w:val="24"/>
          <w:szCs w:val="24"/>
        </w:rPr>
        <w:t xml:space="preserve">virtual </w:t>
      </w:r>
      <w:r w:rsidR="00574126" w:rsidRPr="0087690B">
        <w:rPr>
          <w:rFonts w:ascii="Times New Roman" w:hAnsi="Times New Roman" w:cs="Times New Roman"/>
          <w:sz w:val="24"/>
          <w:szCs w:val="24"/>
        </w:rPr>
        <w:t>platitude</w:t>
      </w:r>
      <w:r w:rsidRPr="0087690B">
        <w:rPr>
          <w:rFonts w:ascii="Times New Roman" w:hAnsi="Times New Roman" w:cs="Times New Roman"/>
          <w:sz w:val="24"/>
          <w:szCs w:val="24"/>
        </w:rPr>
        <w:t xml:space="preserve">; what else could the </w:t>
      </w:r>
      <w:r w:rsidR="00952752" w:rsidRPr="0087690B">
        <w:rPr>
          <w:rFonts w:ascii="Times New Roman" w:hAnsi="Times New Roman" w:cs="Times New Roman"/>
          <w:sz w:val="24"/>
          <w:szCs w:val="24"/>
        </w:rPr>
        <w:t xml:space="preserve">agent’s </w:t>
      </w:r>
      <w:r w:rsidRPr="0087690B">
        <w:rPr>
          <w:rFonts w:ascii="Times New Roman" w:hAnsi="Times New Roman" w:cs="Times New Roman"/>
          <w:sz w:val="24"/>
          <w:szCs w:val="24"/>
        </w:rPr>
        <w:t xml:space="preserve">aim </w:t>
      </w:r>
      <w:r w:rsidR="00952752" w:rsidRPr="0087690B">
        <w:rPr>
          <w:rFonts w:ascii="Times New Roman" w:hAnsi="Times New Roman" w:cs="Times New Roman"/>
          <w:sz w:val="24"/>
          <w:szCs w:val="24"/>
        </w:rPr>
        <w:t>in acting</w:t>
      </w:r>
      <w:r w:rsidRPr="0087690B">
        <w:rPr>
          <w:rFonts w:ascii="Times New Roman" w:hAnsi="Times New Roman" w:cs="Times New Roman"/>
          <w:sz w:val="24"/>
          <w:szCs w:val="24"/>
        </w:rPr>
        <w:t xml:space="preserve"> be but to </w:t>
      </w:r>
      <w:r w:rsidR="001D7FAF" w:rsidRPr="0087690B">
        <w:rPr>
          <w:rFonts w:ascii="Times New Roman" w:hAnsi="Times New Roman" w:cs="Times New Roman"/>
          <w:sz w:val="24"/>
          <w:szCs w:val="24"/>
        </w:rPr>
        <w:t>produce/</w:t>
      </w:r>
      <w:r w:rsidRPr="0087690B">
        <w:rPr>
          <w:rFonts w:ascii="Times New Roman" w:hAnsi="Times New Roman" w:cs="Times New Roman"/>
          <w:sz w:val="24"/>
          <w:szCs w:val="24"/>
        </w:rPr>
        <w:t>bring about the outcome that provides the rationale for its performance?</w:t>
      </w:r>
      <w:r w:rsidRPr="0087690B">
        <w:rPr>
          <w:rStyle w:val="FootnoteReference"/>
          <w:rFonts w:ascii="Times New Roman" w:hAnsi="Times New Roman" w:cs="Times New Roman"/>
          <w:sz w:val="24"/>
          <w:szCs w:val="24"/>
        </w:rPr>
        <w:footnoteReference w:id="88"/>
      </w:r>
      <w:r w:rsidR="00EA13FE">
        <w:rPr>
          <w:rFonts w:ascii="Times New Roman" w:hAnsi="Times New Roman" w:cs="Times New Roman"/>
          <w:sz w:val="24"/>
          <w:szCs w:val="24"/>
        </w:rPr>
        <w:t xml:space="preserve"> </w:t>
      </w:r>
      <w:r w:rsidR="005A6382" w:rsidRPr="0087690B">
        <w:rPr>
          <w:rFonts w:ascii="Times New Roman" w:hAnsi="Times New Roman" w:cs="Times New Roman"/>
          <w:sz w:val="24"/>
          <w:szCs w:val="24"/>
        </w:rPr>
        <w:t>I</w:t>
      </w:r>
      <w:r w:rsidRPr="0087690B">
        <w:rPr>
          <w:rFonts w:ascii="Times New Roman" w:hAnsi="Times New Roman" w:cs="Times New Roman"/>
          <w:sz w:val="24"/>
          <w:szCs w:val="24"/>
        </w:rPr>
        <w:t>n</w:t>
      </w:r>
      <w:r w:rsidR="005A6382" w:rsidRPr="0087690B">
        <w:rPr>
          <w:rFonts w:ascii="Times New Roman" w:hAnsi="Times New Roman" w:cs="Times New Roman"/>
          <w:sz w:val="24"/>
          <w:szCs w:val="24"/>
        </w:rPr>
        <w:t xml:space="preserve"> the next chapter I take up</w:t>
      </w:r>
      <w:r w:rsidRPr="0087690B">
        <w:rPr>
          <w:rFonts w:ascii="Times New Roman" w:hAnsi="Times New Roman" w:cs="Times New Roman"/>
          <w:sz w:val="24"/>
          <w:szCs w:val="24"/>
        </w:rPr>
        <w:t xml:space="preserve">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arguments</w:t>
      </w:r>
      <w:r w:rsidR="005A6382" w:rsidRPr="0087690B">
        <w:rPr>
          <w:rFonts w:ascii="Times New Roman" w:hAnsi="Times New Roman" w:cs="Times New Roman"/>
          <w:sz w:val="24"/>
          <w:szCs w:val="24"/>
        </w:rPr>
        <w:t xml:space="preserve"> for the conclusion that the </w:t>
      </w:r>
      <w:r w:rsidR="00574126" w:rsidRPr="0087690B">
        <w:rPr>
          <w:rFonts w:ascii="Times New Roman" w:hAnsi="Times New Roman" w:cs="Times New Roman"/>
          <w:sz w:val="24"/>
          <w:szCs w:val="24"/>
        </w:rPr>
        <w:t xml:space="preserve">rationale for every action, </w:t>
      </w:r>
      <w:r w:rsidR="00507B4E" w:rsidRPr="0087690B">
        <w:rPr>
          <w:rFonts w:ascii="Times New Roman" w:hAnsi="Times New Roman" w:cs="Times New Roman"/>
          <w:sz w:val="24"/>
          <w:szCs w:val="24"/>
        </w:rPr>
        <w:lastRenderedPageBreak/>
        <w:t>what I refer to as</w:t>
      </w:r>
      <w:r w:rsidR="00574126" w:rsidRPr="0087690B">
        <w:rPr>
          <w:rFonts w:ascii="Times New Roman" w:hAnsi="Times New Roman" w:cs="Times New Roman"/>
          <w:sz w:val="24"/>
          <w:szCs w:val="24"/>
        </w:rPr>
        <w:t xml:space="preserve"> its end, is provided by some outcome to be promoted, hence that the aim of every </w:t>
      </w:r>
      <w:r w:rsidR="00952752" w:rsidRPr="0087690B">
        <w:rPr>
          <w:rFonts w:ascii="Times New Roman" w:hAnsi="Times New Roman" w:cs="Times New Roman"/>
          <w:sz w:val="24"/>
          <w:szCs w:val="24"/>
        </w:rPr>
        <w:t>agent in every such intentionally undertaken</w:t>
      </w:r>
      <w:r w:rsidR="00574126" w:rsidRPr="0087690B">
        <w:rPr>
          <w:rFonts w:ascii="Times New Roman" w:hAnsi="Times New Roman" w:cs="Times New Roman"/>
          <w:sz w:val="24"/>
          <w:szCs w:val="24"/>
        </w:rPr>
        <w:t xml:space="preserve"> </w:t>
      </w:r>
      <w:r w:rsidR="00BB2FDA">
        <w:rPr>
          <w:rFonts w:ascii="Times New Roman" w:hAnsi="Times New Roman" w:cs="Times New Roman"/>
          <w:sz w:val="24"/>
          <w:szCs w:val="24"/>
        </w:rPr>
        <w:t xml:space="preserve">performance </w:t>
      </w:r>
      <w:r w:rsidR="00574126" w:rsidRPr="0087690B">
        <w:rPr>
          <w:rFonts w:ascii="Times New Roman" w:hAnsi="Times New Roman" w:cs="Times New Roman"/>
          <w:sz w:val="24"/>
          <w:szCs w:val="24"/>
        </w:rPr>
        <w:t>is promoti</w:t>
      </w:r>
      <w:r w:rsidR="00507B4E" w:rsidRPr="0087690B">
        <w:rPr>
          <w:rFonts w:ascii="Times New Roman" w:hAnsi="Times New Roman" w:cs="Times New Roman"/>
          <w:sz w:val="24"/>
          <w:szCs w:val="24"/>
        </w:rPr>
        <w:t>ng</w:t>
      </w:r>
      <w:r w:rsidR="00574126" w:rsidRPr="0087690B">
        <w:rPr>
          <w:rFonts w:ascii="Times New Roman" w:hAnsi="Times New Roman" w:cs="Times New Roman"/>
          <w:sz w:val="24"/>
          <w:szCs w:val="24"/>
        </w:rPr>
        <w:t xml:space="preserve"> </w:t>
      </w:r>
      <w:r w:rsidR="00EE769A" w:rsidRPr="0087690B">
        <w:rPr>
          <w:rFonts w:ascii="Times New Roman" w:hAnsi="Times New Roman" w:cs="Times New Roman"/>
          <w:sz w:val="24"/>
          <w:szCs w:val="24"/>
        </w:rPr>
        <w:t>some</w:t>
      </w:r>
      <w:r w:rsidR="00574126" w:rsidRPr="0087690B">
        <w:rPr>
          <w:rFonts w:ascii="Times New Roman" w:hAnsi="Times New Roman" w:cs="Times New Roman"/>
          <w:sz w:val="24"/>
          <w:szCs w:val="24"/>
        </w:rPr>
        <w:t xml:space="preserve"> outcome.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Here I want to address what is presented as a</w:t>
      </w:r>
      <w:r w:rsidR="00574126" w:rsidRPr="0087690B">
        <w:rPr>
          <w:rFonts w:ascii="Times New Roman" w:hAnsi="Times New Roman" w:cs="Times New Roman"/>
          <w:sz w:val="24"/>
          <w:szCs w:val="24"/>
        </w:rPr>
        <w:t xml:space="preserve"> commonsense</w:t>
      </w:r>
      <w:r w:rsidRPr="0087690B">
        <w:rPr>
          <w:rFonts w:ascii="Times New Roman" w:hAnsi="Times New Roman" w:cs="Times New Roman"/>
          <w:sz w:val="24"/>
          <w:szCs w:val="24"/>
        </w:rPr>
        <w:t xml:space="preserve"> feature of actions and their evaluation</w:t>
      </w:r>
      <w:r w:rsidR="00463AEC" w:rsidRPr="0087690B">
        <w:rPr>
          <w:rFonts w:ascii="Times New Roman" w:hAnsi="Times New Roman" w:cs="Times New Roman"/>
          <w:sz w:val="24"/>
          <w:szCs w:val="24"/>
        </w:rPr>
        <w:t>—</w:t>
      </w:r>
      <w:r w:rsidR="005A6382" w:rsidRPr="0087690B">
        <w:rPr>
          <w:rFonts w:ascii="Times New Roman" w:hAnsi="Times New Roman" w:cs="Times New Roman"/>
          <w:sz w:val="24"/>
          <w:szCs w:val="24"/>
        </w:rPr>
        <w:t xml:space="preserve">that </w:t>
      </w:r>
      <w:r w:rsidR="006B3711" w:rsidRPr="0087690B">
        <w:rPr>
          <w:rFonts w:ascii="Times New Roman" w:hAnsi="Times New Roman" w:cs="Times New Roman"/>
          <w:sz w:val="24"/>
          <w:szCs w:val="24"/>
        </w:rPr>
        <w:t xml:space="preserve">the </w:t>
      </w:r>
      <w:r w:rsidR="006B3711" w:rsidRPr="0087690B">
        <w:rPr>
          <w:rFonts w:ascii="Times New Roman" w:hAnsi="Times New Roman" w:cs="Times New Roman"/>
          <w:i/>
          <w:sz w:val="24"/>
          <w:szCs w:val="24"/>
        </w:rPr>
        <w:t>aim</w:t>
      </w:r>
      <w:r w:rsidR="006B3711" w:rsidRPr="0087690B">
        <w:rPr>
          <w:rFonts w:ascii="Times New Roman" w:hAnsi="Times New Roman" w:cs="Times New Roman"/>
          <w:sz w:val="24"/>
          <w:szCs w:val="24"/>
        </w:rPr>
        <w:t xml:space="preserve"> of every </w:t>
      </w:r>
      <w:r w:rsidR="00952752" w:rsidRPr="0087690B">
        <w:rPr>
          <w:rFonts w:ascii="Times New Roman" w:hAnsi="Times New Roman" w:cs="Times New Roman"/>
          <w:sz w:val="24"/>
          <w:szCs w:val="24"/>
        </w:rPr>
        <w:t>agent in intentionally acting</w:t>
      </w:r>
      <w:r w:rsidR="006B3711" w:rsidRPr="0087690B">
        <w:rPr>
          <w:rFonts w:ascii="Times New Roman" w:hAnsi="Times New Roman" w:cs="Times New Roman"/>
          <w:sz w:val="24"/>
          <w:szCs w:val="24"/>
        </w:rPr>
        <w:t xml:space="preserve"> is </w:t>
      </w:r>
      <w:r w:rsidR="00574126" w:rsidRPr="0087690B">
        <w:rPr>
          <w:rFonts w:ascii="Times New Roman" w:hAnsi="Times New Roman" w:cs="Times New Roman"/>
          <w:sz w:val="24"/>
          <w:szCs w:val="24"/>
        </w:rPr>
        <w:t>bringing about</w:t>
      </w:r>
      <w:r w:rsidR="006B3711" w:rsidRPr="0087690B">
        <w:rPr>
          <w:rFonts w:ascii="Times New Roman" w:hAnsi="Times New Roman" w:cs="Times New Roman"/>
          <w:sz w:val="24"/>
          <w:szCs w:val="24"/>
        </w:rPr>
        <w:t xml:space="preserve"> some outcome</w:t>
      </w:r>
      <w:r w:rsidR="00574126" w:rsidRPr="0087690B">
        <w:rPr>
          <w:rFonts w:ascii="Times New Roman" w:hAnsi="Times New Roman" w:cs="Times New Roman"/>
          <w:sz w:val="24"/>
          <w:szCs w:val="24"/>
        </w:rPr>
        <w:t xml:space="preserve">, and that because the </w:t>
      </w:r>
      <w:r w:rsidR="00952752" w:rsidRPr="0087690B">
        <w:rPr>
          <w:rFonts w:ascii="Times New Roman" w:hAnsi="Times New Roman" w:cs="Times New Roman"/>
          <w:sz w:val="24"/>
          <w:szCs w:val="24"/>
        </w:rPr>
        <w:t xml:space="preserve">agent’s </w:t>
      </w:r>
      <w:r w:rsidR="00574126" w:rsidRPr="0087690B">
        <w:rPr>
          <w:rFonts w:ascii="Times New Roman" w:hAnsi="Times New Roman" w:cs="Times New Roman"/>
          <w:sz w:val="24"/>
          <w:szCs w:val="24"/>
        </w:rPr>
        <w:t xml:space="preserve">aim </w:t>
      </w:r>
      <w:r w:rsidR="00952752" w:rsidRPr="0087690B">
        <w:rPr>
          <w:rFonts w:ascii="Times New Roman" w:hAnsi="Times New Roman" w:cs="Times New Roman"/>
          <w:sz w:val="24"/>
          <w:szCs w:val="24"/>
        </w:rPr>
        <w:t>in</w:t>
      </w:r>
      <w:r w:rsidR="00574126" w:rsidRPr="0087690B">
        <w:rPr>
          <w:rFonts w:ascii="Times New Roman" w:hAnsi="Times New Roman" w:cs="Times New Roman"/>
          <w:sz w:val="24"/>
          <w:szCs w:val="24"/>
        </w:rPr>
        <w:t xml:space="preserve"> action is bringing about</w:t>
      </w:r>
      <w:r w:rsidR="00784E8F" w:rsidRPr="0087690B">
        <w:rPr>
          <w:rFonts w:ascii="Times New Roman" w:hAnsi="Times New Roman" w:cs="Times New Roman"/>
          <w:sz w:val="24"/>
          <w:szCs w:val="24"/>
        </w:rPr>
        <w:t xml:space="preserve"> an outcome,</w:t>
      </w:r>
      <w:r w:rsidR="006B3711" w:rsidRPr="0087690B">
        <w:rPr>
          <w:rFonts w:ascii="Times New Roman" w:hAnsi="Times New Roman" w:cs="Times New Roman"/>
          <w:sz w:val="24"/>
          <w:szCs w:val="24"/>
        </w:rPr>
        <w:t xml:space="preserve"> the </w:t>
      </w:r>
      <w:r w:rsidR="006B3711" w:rsidRPr="0087690B">
        <w:rPr>
          <w:rFonts w:ascii="Times New Roman" w:hAnsi="Times New Roman" w:cs="Times New Roman"/>
          <w:i/>
          <w:sz w:val="24"/>
          <w:szCs w:val="24"/>
        </w:rPr>
        <w:t>end</w:t>
      </w:r>
      <w:r w:rsidRPr="0087690B">
        <w:rPr>
          <w:rFonts w:ascii="Times New Roman" w:hAnsi="Times New Roman" w:cs="Times New Roman"/>
          <w:sz w:val="24"/>
          <w:szCs w:val="24"/>
        </w:rPr>
        <w:t xml:space="preserve"> of </w:t>
      </w:r>
      <w:r w:rsidR="00574126" w:rsidRPr="0087690B">
        <w:rPr>
          <w:rFonts w:ascii="Times New Roman" w:hAnsi="Times New Roman" w:cs="Times New Roman"/>
          <w:sz w:val="24"/>
          <w:szCs w:val="24"/>
        </w:rPr>
        <w:t>every</w:t>
      </w:r>
      <w:r w:rsidRPr="0087690B">
        <w:rPr>
          <w:rFonts w:ascii="Times New Roman" w:hAnsi="Times New Roman" w:cs="Times New Roman"/>
          <w:sz w:val="24"/>
          <w:szCs w:val="24"/>
        </w:rPr>
        <w:t xml:space="preserve"> </w:t>
      </w:r>
      <w:r w:rsidR="00952752" w:rsidRPr="0087690B">
        <w:rPr>
          <w:rFonts w:ascii="Times New Roman" w:hAnsi="Times New Roman" w:cs="Times New Roman"/>
          <w:sz w:val="24"/>
          <w:szCs w:val="24"/>
        </w:rPr>
        <w:t xml:space="preserve">intentional </w:t>
      </w:r>
      <w:r w:rsidRPr="0087690B">
        <w:rPr>
          <w:rFonts w:ascii="Times New Roman" w:hAnsi="Times New Roman" w:cs="Times New Roman"/>
          <w:sz w:val="24"/>
          <w:szCs w:val="24"/>
        </w:rPr>
        <w:t>action is provided by</w:t>
      </w:r>
      <w:r w:rsidR="006B3711" w:rsidRPr="0087690B">
        <w:rPr>
          <w:rFonts w:ascii="Times New Roman" w:hAnsi="Times New Roman" w:cs="Times New Roman"/>
          <w:sz w:val="24"/>
          <w:szCs w:val="24"/>
        </w:rPr>
        <w:t xml:space="preserve"> </w:t>
      </w:r>
      <w:r w:rsidR="00784E8F" w:rsidRPr="0087690B">
        <w:rPr>
          <w:rFonts w:ascii="Times New Roman" w:hAnsi="Times New Roman" w:cs="Times New Roman"/>
          <w:sz w:val="24"/>
          <w:szCs w:val="24"/>
        </w:rPr>
        <w:t>e</w:t>
      </w:r>
      <w:r w:rsidR="006B3711" w:rsidRPr="0087690B">
        <w:rPr>
          <w:rFonts w:ascii="Times New Roman" w:hAnsi="Times New Roman" w:cs="Times New Roman"/>
          <w:sz w:val="24"/>
          <w:szCs w:val="24"/>
        </w:rPr>
        <w:t>valu</w:t>
      </w:r>
      <w:r w:rsidR="00784E8F" w:rsidRPr="0087690B">
        <w:rPr>
          <w:rFonts w:ascii="Times New Roman" w:hAnsi="Times New Roman" w:cs="Times New Roman"/>
          <w:sz w:val="24"/>
          <w:szCs w:val="24"/>
        </w:rPr>
        <w:t>ation of</w:t>
      </w:r>
      <w:r w:rsidR="006B3711" w:rsidRPr="0087690B">
        <w:rPr>
          <w:rFonts w:ascii="Times New Roman" w:hAnsi="Times New Roman" w:cs="Times New Roman"/>
          <w:sz w:val="24"/>
          <w:szCs w:val="24"/>
        </w:rPr>
        <w:t xml:space="preserve"> </w:t>
      </w:r>
      <w:r w:rsidR="00784E8F" w:rsidRPr="0087690B">
        <w:rPr>
          <w:rFonts w:ascii="Times New Roman" w:hAnsi="Times New Roman" w:cs="Times New Roman"/>
          <w:sz w:val="24"/>
          <w:szCs w:val="24"/>
        </w:rPr>
        <w:t xml:space="preserve">the </w:t>
      </w:r>
      <w:r w:rsidR="006B3711" w:rsidRPr="0087690B">
        <w:rPr>
          <w:rFonts w:ascii="Times New Roman" w:hAnsi="Times New Roman" w:cs="Times New Roman"/>
          <w:sz w:val="24"/>
          <w:szCs w:val="24"/>
        </w:rPr>
        <w:t>outcome</w:t>
      </w:r>
      <w:r w:rsidR="00784E8F" w:rsidRPr="0087690B">
        <w:rPr>
          <w:rFonts w:ascii="Times New Roman" w:hAnsi="Times New Roman" w:cs="Times New Roman"/>
          <w:sz w:val="24"/>
          <w:szCs w:val="24"/>
        </w:rPr>
        <w:t xml:space="preserve"> </w:t>
      </w:r>
      <w:r w:rsidR="00952752" w:rsidRPr="0087690B">
        <w:rPr>
          <w:rFonts w:ascii="Times New Roman" w:hAnsi="Times New Roman" w:cs="Times New Roman"/>
          <w:sz w:val="24"/>
          <w:szCs w:val="24"/>
        </w:rPr>
        <w:t>the agent</w:t>
      </w:r>
      <w:r w:rsidR="00784E8F" w:rsidRPr="0087690B">
        <w:rPr>
          <w:rFonts w:ascii="Times New Roman" w:hAnsi="Times New Roman" w:cs="Times New Roman"/>
          <w:sz w:val="24"/>
          <w:szCs w:val="24"/>
        </w:rPr>
        <w:t xml:space="preserve"> aims to</w:t>
      </w:r>
      <w:r w:rsidR="006B3711" w:rsidRPr="0087690B">
        <w:rPr>
          <w:rFonts w:ascii="Times New Roman" w:hAnsi="Times New Roman" w:cs="Times New Roman"/>
          <w:sz w:val="24"/>
          <w:szCs w:val="24"/>
        </w:rPr>
        <w:t xml:space="preserve"> </w:t>
      </w:r>
      <w:r w:rsidR="00784E8F" w:rsidRPr="0087690B">
        <w:rPr>
          <w:rFonts w:ascii="Times New Roman" w:hAnsi="Times New Roman" w:cs="Times New Roman"/>
          <w:sz w:val="24"/>
          <w:szCs w:val="24"/>
        </w:rPr>
        <w:t>bring</w:t>
      </w:r>
      <w:r w:rsidR="006B3711" w:rsidRPr="0087690B">
        <w:rPr>
          <w:rFonts w:ascii="Times New Roman" w:hAnsi="Times New Roman" w:cs="Times New Roman"/>
          <w:sz w:val="24"/>
          <w:szCs w:val="24"/>
        </w:rPr>
        <w:t xml:space="preserve"> about</w:t>
      </w:r>
      <w:r w:rsidRPr="0087690B">
        <w:rPr>
          <w:rFonts w:ascii="Times New Roman" w:hAnsi="Times New Roman" w:cs="Times New Roman"/>
          <w:sz w:val="24"/>
          <w:szCs w:val="24"/>
        </w:rPr>
        <w:t>.</w:t>
      </w:r>
    </w:p>
    <w:p w14:paraId="0BEF26BA" w14:textId="6C6B5CA6" w:rsidR="0027025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 xml:space="preserve">Apparent counter-examples </w:t>
      </w:r>
      <w:r w:rsidR="00DC01D1" w:rsidRPr="0087690B">
        <w:rPr>
          <w:rFonts w:ascii="Times New Roman" w:hAnsi="Times New Roman" w:cs="Times New Roman"/>
          <w:sz w:val="24"/>
          <w:szCs w:val="24"/>
        </w:rPr>
        <w:t xml:space="preserve">to this </w:t>
      </w:r>
      <w:r w:rsidR="000E6255" w:rsidRPr="0087690B">
        <w:rPr>
          <w:rFonts w:ascii="Times New Roman" w:hAnsi="Times New Roman" w:cs="Times New Roman"/>
          <w:sz w:val="24"/>
          <w:szCs w:val="24"/>
        </w:rPr>
        <w:t>performing as promoting</w:t>
      </w:r>
      <w:r w:rsidR="00DC01D1" w:rsidRPr="0087690B">
        <w:rPr>
          <w:rFonts w:ascii="Times New Roman" w:hAnsi="Times New Roman" w:cs="Times New Roman"/>
          <w:sz w:val="24"/>
          <w:szCs w:val="24"/>
        </w:rPr>
        <w:t xml:space="preserve"> account </w:t>
      </w:r>
      <w:r w:rsidR="00270255" w:rsidRPr="0087690B">
        <w:rPr>
          <w:rFonts w:ascii="Times New Roman" w:hAnsi="Times New Roman" w:cs="Times New Roman"/>
          <w:sz w:val="24"/>
          <w:szCs w:val="24"/>
        </w:rPr>
        <w:t xml:space="preserve">of </w:t>
      </w:r>
      <w:r w:rsidR="00952752" w:rsidRPr="0087690B">
        <w:rPr>
          <w:rFonts w:ascii="Times New Roman" w:hAnsi="Times New Roman" w:cs="Times New Roman"/>
          <w:sz w:val="24"/>
          <w:szCs w:val="24"/>
        </w:rPr>
        <w:t>agents’</w:t>
      </w:r>
      <w:r w:rsidR="00270255" w:rsidRPr="0087690B">
        <w:rPr>
          <w:rFonts w:ascii="Times New Roman" w:hAnsi="Times New Roman" w:cs="Times New Roman"/>
          <w:sz w:val="24"/>
          <w:szCs w:val="24"/>
        </w:rPr>
        <w:t xml:space="preserve"> aims </w:t>
      </w:r>
      <w:r w:rsidR="00952752" w:rsidRPr="0087690B">
        <w:rPr>
          <w:rFonts w:ascii="Times New Roman" w:hAnsi="Times New Roman" w:cs="Times New Roman"/>
          <w:sz w:val="24"/>
          <w:szCs w:val="24"/>
        </w:rPr>
        <w:t>in</w:t>
      </w:r>
      <w:r w:rsidR="00270255" w:rsidRPr="0087690B">
        <w:rPr>
          <w:rFonts w:ascii="Times New Roman" w:hAnsi="Times New Roman" w:cs="Times New Roman"/>
          <w:sz w:val="24"/>
          <w:szCs w:val="24"/>
        </w:rPr>
        <w:t xml:space="preserve"> acti</w:t>
      </w:r>
      <w:r w:rsidR="00952752" w:rsidRPr="0087690B">
        <w:rPr>
          <w:rFonts w:ascii="Times New Roman" w:hAnsi="Times New Roman" w:cs="Times New Roman"/>
          <w:sz w:val="24"/>
          <w:szCs w:val="24"/>
        </w:rPr>
        <w:t>ng</w:t>
      </w:r>
      <w:r w:rsidR="00270255"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abound.</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Don’t I often, perhaps even typically, </w:t>
      </w:r>
      <w:r w:rsidR="002E57D2" w:rsidRPr="0087690B">
        <w:rPr>
          <w:rFonts w:ascii="Times New Roman" w:hAnsi="Times New Roman" w:cs="Times New Roman"/>
          <w:i/>
          <w:iCs/>
          <w:sz w:val="24"/>
          <w:szCs w:val="24"/>
        </w:rPr>
        <w:t>perform</w:t>
      </w:r>
      <w:r w:rsidR="002E57D2" w:rsidRPr="0087690B">
        <w:rPr>
          <w:rFonts w:ascii="Times New Roman" w:hAnsi="Times New Roman" w:cs="Times New Roman"/>
          <w:sz w:val="24"/>
          <w:szCs w:val="24"/>
        </w:rPr>
        <w:t xml:space="preserve"> actions that are not </w:t>
      </w:r>
      <w:r w:rsidR="002E57D2" w:rsidRPr="0087690B">
        <w:rPr>
          <w:rFonts w:ascii="Times New Roman" w:hAnsi="Times New Roman" w:cs="Times New Roman"/>
          <w:i/>
          <w:iCs/>
          <w:sz w:val="24"/>
          <w:szCs w:val="24"/>
        </w:rPr>
        <w:t>promotings</w:t>
      </w:r>
      <w:r w:rsidR="002E57D2" w:rsidRPr="0087690B">
        <w:rPr>
          <w:rFonts w:ascii="Times New Roman" w:hAnsi="Times New Roman" w:cs="Times New Roman"/>
          <w:sz w:val="24"/>
          <w:szCs w:val="24"/>
        </w:rPr>
        <w:t xml:space="preserve"> of outcomes, </w:t>
      </w:r>
      <w:proofErr w:type="gramStart"/>
      <w:r w:rsidR="002E57D2" w:rsidRPr="0087690B">
        <w:rPr>
          <w:rFonts w:ascii="Times New Roman" w:hAnsi="Times New Roman" w:cs="Times New Roman"/>
          <w:sz w:val="24"/>
          <w:szCs w:val="24"/>
        </w:rPr>
        <w:t>e.g.</w:t>
      </w:r>
      <w:proofErr w:type="gramEnd"/>
      <w:r w:rsidR="002E57D2" w:rsidRPr="0087690B">
        <w:rPr>
          <w:rFonts w:ascii="Times New Roman" w:hAnsi="Times New Roman" w:cs="Times New Roman"/>
          <w:sz w:val="24"/>
          <w:szCs w:val="24"/>
        </w:rPr>
        <w:t xml:space="preserve"> listening to music, keeping promises and telling the truth, going for walks, contemplating works of art, and helping my friends?</w:t>
      </w:r>
      <w:r w:rsidR="00EA13FE">
        <w:rPr>
          <w:rFonts w:ascii="Times New Roman" w:hAnsi="Times New Roman" w:cs="Times New Roman"/>
          <w:sz w:val="24"/>
          <w:szCs w:val="24"/>
        </w:rPr>
        <w:t xml:space="preserve"> </w:t>
      </w:r>
      <w:r w:rsidR="00270255" w:rsidRPr="0087690B">
        <w:rPr>
          <w:rFonts w:ascii="Times New Roman" w:hAnsi="Times New Roman" w:cs="Times New Roman"/>
          <w:sz w:val="24"/>
          <w:szCs w:val="24"/>
        </w:rPr>
        <w:t xml:space="preserve">Isn’t it obvious that in these and countless other cases agents are performing actions that are not promotings of outcomes, and do not have </w:t>
      </w:r>
      <w:proofErr w:type="gramStart"/>
      <w:r w:rsidR="00270255" w:rsidRPr="0087690B">
        <w:rPr>
          <w:rFonts w:ascii="Times New Roman" w:hAnsi="Times New Roman" w:cs="Times New Roman"/>
          <w:sz w:val="24"/>
          <w:szCs w:val="24"/>
        </w:rPr>
        <w:t>promoting</w:t>
      </w:r>
      <w:proofErr w:type="gramEnd"/>
      <w:r w:rsidR="00270255" w:rsidRPr="0087690B">
        <w:rPr>
          <w:rFonts w:ascii="Times New Roman" w:hAnsi="Times New Roman" w:cs="Times New Roman"/>
          <w:sz w:val="24"/>
          <w:szCs w:val="24"/>
        </w:rPr>
        <w:t xml:space="preserve"> some outcome as their aim?</w:t>
      </w:r>
      <w:r w:rsidR="00EA13FE">
        <w:rPr>
          <w:rFonts w:ascii="Times New Roman" w:hAnsi="Times New Roman" w:cs="Times New Roman"/>
          <w:sz w:val="24"/>
          <w:szCs w:val="24"/>
        </w:rPr>
        <w:t xml:space="preserve"> </w:t>
      </w:r>
      <w:r w:rsidR="00270255" w:rsidRPr="0087690B">
        <w:rPr>
          <w:rFonts w:ascii="Times New Roman" w:hAnsi="Times New Roman" w:cs="Times New Roman"/>
          <w:sz w:val="24"/>
          <w:szCs w:val="24"/>
        </w:rPr>
        <w:t>That many actions are promotings of outcomes only seems to highlight many more performings of actions that are not such promotings of outcomes.</w:t>
      </w:r>
      <w:r w:rsidR="00EA13FE">
        <w:rPr>
          <w:rFonts w:ascii="Times New Roman" w:hAnsi="Times New Roman" w:cs="Times New Roman"/>
          <w:sz w:val="24"/>
          <w:szCs w:val="24"/>
        </w:rPr>
        <w:t xml:space="preserve"> </w:t>
      </w:r>
      <w:r w:rsidR="00952752" w:rsidRPr="0087690B">
        <w:rPr>
          <w:rFonts w:ascii="Times New Roman" w:hAnsi="Times New Roman" w:cs="Times New Roman"/>
          <w:sz w:val="24"/>
          <w:szCs w:val="24"/>
        </w:rPr>
        <w:t>I aim in acting to keep my promise guided by my reasons for doing so.</w:t>
      </w:r>
      <w:r w:rsidR="00EA13FE">
        <w:rPr>
          <w:rFonts w:ascii="Times New Roman" w:hAnsi="Times New Roman" w:cs="Times New Roman"/>
          <w:sz w:val="24"/>
          <w:szCs w:val="24"/>
        </w:rPr>
        <w:t xml:space="preserve"> </w:t>
      </w:r>
      <w:r w:rsidR="00952752" w:rsidRPr="0087690B">
        <w:rPr>
          <w:rFonts w:ascii="Times New Roman" w:hAnsi="Times New Roman" w:cs="Times New Roman"/>
          <w:sz w:val="24"/>
          <w:szCs w:val="24"/>
        </w:rPr>
        <w:t>In keeping</w:t>
      </w:r>
      <w:r w:rsidR="00F04E05" w:rsidRPr="0087690B">
        <w:rPr>
          <w:rFonts w:ascii="Times New Roman" w:hAnsi="Times New Roman" w:cs="Times New Roman"/>
          <w:sz w:val="24"/>
          <w:szCs w:val="24"/>
        </w:rPr>
        <w:t xml:space="preserve"> my promise, I bring it about, in the constitutive sense, that my promise keeping happens.</w:t>
      </w:r>
      <w:r w:rsidR="00EA13FE">
        <w:rPr>
          <w:rFonts w:ascii="Times New Roman" w:hAnsi="Times New Roman" w:cs="Times New Roman"/>
          <w:sz w:val="24"/>
          <w:szCs w:val="24"/>
        </w:rPr>
        <w:t xml:space="preserve"> </w:t>
      </w:r>
      <w:r w:rsidR="00F04E05" w:rsidRPr="0087690B">
        <w:rPr>
          <w:rFonts w:ascii="Times New Roman" w:hAnsi="Times New Roman" w:cs="Times New Roman"/>
          <w:sz w:val="24"/>
          <w:szCs w:val="24"/>
        </w:rPr>
        <w:t>But my aim is not to bring it about that my promise keeping happens, to promote the outcome that a promise keeping performance by me for the relevant reasons happens, it is to keep my promise</w:t>
      </w:r>
      <w:r w:rsidR="00C33CCC" w:rsidRPr="0087690B">
        <w:rPr>
          <w:rFonts w:ascii="Times New Roman" w:hAnsi="Times New Roman" w:cs="Times New Roman"/>
          <w:sz w:val="24"/>
          <w:szCs w:val="24"/>
        </w:rPr>
        <w:t xml:space="preserve"> for the reasons that justify my performing such an action.</w:t>
      </w:r>
      <w:r w:rsidR="004852A9" w:rsidRPr="0087690B">
        <w:rPr>
          <w:rFonts w:ascii="Times New Roman" w:hAnsi="Times New Roman" w:cs="Times New Roman"/>
          <w:sz w:val="24"/>
          <w:szCs w:val="24"/>
        </w:rPr>
        <w:t xml:space="preserve"> </w:t>
      </w:r>
      <w:r w:rsidR="00C33CCC" w:rsidRPr="0087690B">
        <w:rPr>
          <w:rFonts w:ascii="Times New Roman" w:hAnsi="Times New Roman" w:cs="Times New Roman"/>
          <w:sz w:val="24"/>
          <w:szCs w:val="24"/>
        </w:rPr>
        <w:t xml:space="preserve">It is </w:t>
      </w:r>
      <w:r w:rsidR="004852A9" w:rsidRPr="0087690B">
        <w:rPr>
          <w:rFonts w:ascii="Times New Roman" w:hAnsi="Times New Roman" w:cs="Times New Roman"/>
          <w:sz w:val="24"/>
          <w:szCs w:val="24"/>
        </w:rPr>
        <w:t>to do something, not to bring it about that I do it, or that it is done by me.</w:t>
      </w:r>
      <w:r w:rsidR="00C33CCC" w:rsidRPr="0087690B">
        <w:rPr>
          <w:rFonts w:ascii="Times New Roman" w:hAnsi="Times New Roman" w:cs="Times New Roman"/>
          <w:sz w:val="24"/>
          <w:szCs w:val="24"/>
        </w:rPr>
        <w:t xml:space="preserve"> (Baier, 1970)</w:t>
      </w:r>
    </w:p>
    <w:p w14:paraId="4FE7A9B2" w14:textId="223E98CA" w:rsidR="00E148F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70255" w:rsidRPr="0087690B">
        <w:rPr>
          <w:rFonts w:ascii="Times New Roman" w:hAnsi="Times New Roman" w:cs="Times New Roman"/>
          <w:sz w:val="24"/>
          <w:szCs w:val="24"/>
        </w:rPr>
        <w:t xml:space="preserve">Even in such seemingly recalcitrant cases, however, the action as production advocate will point out that doing what it is good for me to do, </w:t>
      </w:r>
      <w:proofErr w:type="gramStart"/>
      <w:r w:rsidR="00270255" w:rsidRPr="0087690B">
        <w:rPr>
          <w:rFonts w:ascii="Times New Roman" w:hAnsi="Times New Roman" w:cs="Times New Roman"/>
          <w:sz w:val="24"/>
          <w:szCs w:val="24"/>
        </w:rPr>
        <w:t>e.g.</w:t>
      </w:r>
      <w:proofErr w:type="gramEnd"/>
      <w:r w:rsidR="00270255" w:rsidRPr="0087690B">
        <w:rPr>
          <w:rFonts w:ascii="Times New Roman" w:hAnsi="Times New Roman" w:cs="Times New Roman"/>
          <w:sz w:val="24"/>
          <w:szCs w:val="24"/>
        </w:rPr>
        <w:t xml:space="preserve"> helping a friend, brings it about that my helping of my friend happens.</w:t>
      </w:r>
      <w:r w:rsidR="002E57D2" w:rsidRPr="0087690B">
        <w:rPr>
          <w:rFonts w:ascii="Times New Roman" w:hAnsi="Times New Roman" w:cs="Times New Roman"/>
          <w:sz w:val="24"/>
          <w:szCs w:val="24"/>
        </w:rPr>
        <w:t xml:space="preserve"> </w:t>
      </w:r>
      <w:r w:rsidR="00270255" w:rsidRPr="0087690B">
        <w:rPr>
          <w:rFonts w:ascii="Times New Roman" w:hAnsi="Times New Roman" w:cs="Times New Roman"/>
          <w:sz w:val="24"/>
          <w:szCs w:val="24"/>
        </w:rPr>
        <w:t>Isn’t my aim in helping my friend, strictly speaking, bringing it about that I help, and i</w:t>
      </w:r>
      <w:r w:rsidR="002E57D2" w:rsidRPr="0087690B">
        <w:rPr>
          <w:rFonts w:ascii="Times New Roman" w:hAnsi="Times New Roman" w:cs="Times New Roman"/>
          <w:sz w:val="24"/>
          <w:szCs w:val="24"/>
        </w:rPr>
        <w:t xml:space="preserve">sn’t </w:t>
      </w:r>
      <w:r w:rsidR="00F04E05" w:rsidRPr="0087690B">
        <w:rPr>
          <w:rFonts w:ascii="Times New Roman" w:hAnsi="Times New Roman" w:cs="Times New Roman"/>
          <w:sz w:val="24"/>
          <w:szCs w:val="24"/>
        </w:rPr>
        <w:t xml:space="preserve">value of </w:t>
      </w:r>
      <w:r w:rsidR="002E57D2" w:rsidRPr="0087690B">
        <w:rPr>
          <w:rFonts w:ascii="Times New Roman" w:hAnsi="Times New Roman" w:cs="Times New Roman"/>
          <w:sz w:val="24"/>
          <w:szCs w:val="24"/>
        </w:rPr>
        <w:t xml:space="preserve">the outcome that my helping my friend </w:t>
      </w:r>
      <w:r w:rsidR="005A6382" w:rsidRPr="0087690B">
        <w:rPr>
          <w:rFonts w:ascii="Times New Roman" w:hAnsi="Times New Roman" w:cs="Times New Roman"/>
          <w:sz w:val="24"/>
          <w:szCs w:val="24"/>
        </w:rPr>
        <w:t xml:space="preserve">happens after all </w:t>
      </w:r>
      <w:r w:rsidR="005A6382" w:rsidRPr="0087690B">
        <w:rPr>
          <w:rFonts w:ascii="Times New Roman" w:hAnsi="Times New Roman" w:cs="Times New Roman"/>
          <w:sz w:val="24"/>
          <w:szCs w:val="24"/>
        </w:rPr>
        <w:lastRenderedPageBreak/>
        <w:t>really the end</w:t>
      </w:r>
      <w:r w:rsidR="002E57D2" w:rsidRPr="0087690B">
        <w:rPr>
          <w:rFonts w:ascii="Times New Roman" w:hAnsi="Times New Roman" w:cs="Times New Roman"/>
          <w:sz w:val="24"/>
          <w:szCs w:val="24"/>
        </w:rPr>
        <w:t xml:space="preserve"> that rationalizes my </w:t>
      </w:r>
      <w:r w:rsidR="00DC01D1" w:rsidRPr="0087690B">
        <w:rPr>
          <w:rFonts w:ascii="Times New Roman" w:hAnsi="Times New Roman" w:cs="Times New Roman"/>
          <w:sz w:val="24"/>
          <w:szCs w:val="24"/>
        </w:rPr>
        <w:t>helping my friend</w:t>
      </w:r>
      <w:r w:rsidR="00507B4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Thomas Nagel, a lifelong critic </w:t>
      </w:r>
      <w:r w:rsidR="00DC01D1" w:rsidRPr="0087690B">
        <w:rPr>
          <w:rFonts w:ascii="Times New Roman" w:hAnsi="Times New Roman" w:cs="Times New Roman"/>
          <w:sz w:val="24"/>
          <w:szCs w:val="24"/>
        </w:rPr>
        <w:t>of consequentialism,</w:t>
      </w:r>
      <w:r w:rsidR="002E57D2" w:rsidRPr="0087690B">
        <w:rPr>
          <w:rFonts w:ascii="Times New Roman" w:hAnsi="Times New Roman" w:cs="Times New Roman"/>
          <w:sz w:val="24"/>
          <w:szCs w:val="24"/>
        </w:rPr>
        <w:t xml:space="preserve"> </w:t>
      </w:r>
      <w:r w:rsidR="000E6255" w:rsidRPr="0087690B">
        <w:rPr>
          <w:rFonts w:ascii="Times New Roman" w:hAnsi="Times New Roman" w:cs="Times New Roman"/>
          <w:sz w:val="24"/>
          <w:szCs w:val="24"/>
        </w:rPr>
        <w:t xml:space="preserve">nonetheless </w:t>
      </w:r>
      <w:r w:rsidR="00EE769A" w:rsidRPr="0087690B">
        <w:rPr>
          <w:rFonts w:ascii="Times New Roman" w:hAnsi="Times New Roman" w:cs="Times New Roman"/>
          <w:sz w:val="24"/>
          <w:szCs w:val="24"/>
        </w:rPr>
        <w:t>advocates</w:t>
      </w:r>
      <w:r w:rsidR="002E57D2" w:rsidRPr="0087690B">
        <w:rPr>
          <w:rFonts w:ascii="Times New Roman" w:hAnsi="Times New Roman" w:cs="Times New Roman"/>
          <w:sz w:val="24"/>
          <w:szCs w:val="24"/>
        </w:rPr>
        <w:t xml:space="preserve"> </w:t>
      </w:r>
      <w:r w:rsidR="00DC01D1" w:rsidRPr="0087690B">
        <w:rPr>
          <w:rFonts w:ascii="Times New Roman" w:hAnsi="Times New Roman" w:cs="Times New Roman"/>
          <w:sz w:val="24"/>
          <w:szCs w:val="24"/>
        </w:rPr>
        <w:t xml:space="preserve">just </w:t>
      </w:r>
      <w:r w:rsidR="002E57D2" w:rsidRPr="0087690B">
        <w:rPr>
          <w:rFonts w:ascii="Times New Roman" w:hAnsi="Times New Roman" w:cs="Times New Roman"/>
          <w:sz w:val="24"/>
          <w:szCs w:val="24"/>
        </w:rPr>
        <w:t>such an</w:t>
      </w:r>
      <w:r w:rsidR="00DC01D1" w:rsidRPr="0087690B">
        <w:rPr>
          <w:rFonts w:ascii="Times New Roman" w:hAnsi="Times New Roman" w:cs="Times New Roman"/>
          <w:sz w:val="24"/>
          <w:szCs w:val="24"/>
        </w:rPr>
        <w:t xml:space="preserve"> </w:t>
      </w:r>
      <w:r w:rsidR="00C33CCC" w:rsidRPr="0087690B">
        <w:rPr>
          <w:rFonts w:ascii="Times New Roman" w:hAnsi="Times New Roman" w:cs="Times New Roman"/>
          <w:sz w:val="24"/>
          <w:szCs w:val="24"/>
        </w:rPr>
        <w:t xml:space="preserve">outcome-centered </w:t>
      </w:r>
      <w:r w:rsidR="002E57D2" w:rsidRPr="0087690B">
        <w:rPr>
          <w:rFonts w:ascii="Times New Roman" w:hAnsi="Times New Roman" w:cs="Times New Roman"/>
          <w:sz w:val="24"/>
          <w:szCs w:val="24"/>
        </w:rPr>
        <w:t xml:space="preserve">unpacking of these </w:t>
      </w:r>
      <w:r w:rsidR="00F04E05" w:rsidRPr="0087690B">
        <w:rPr>
          <w:rFonts w:ascii="Times New Roman" w:hAnsi="Times New Roman" w:cs="Times New Roman"/>
          <w:sz w:val="24"/>
          <w:szCs w:val="24"/>
        </w:rPr>
        <w:t xml:space="preserve">intentional </w:t>
      </w:r>
      <w:r w:rsidR="00E148F9" w:rsidRPr="0087690B">
        <w:rPr>
          <w:rFonts w:ascii="Times New Roman" w:hAnsi="Times New Roman" w:cs="Times New Roman"/>
          <w:sz w:val="24"/>
          <w:szCs w:val="24"/>
        </w:rPr>
        <w:t xml:space="preserve">performings </w:t>
      </w:r>
      <w:r w:rsidR="00F04E05" w:rsidRPr="0087690B">
        <w:rPr>
          <w:rFonts w:ascii="Times New Roman" w:hAnsi="Times New Roman" w:cs="Times New Roman"/>
          <w:sz w:val="24"/>
          <w:szCs w:val="24"/>
        </w:rPr>
        <w:t xml:space="preserve">of actions </w:t>
      </w:r>
      <w:r w:rsidR="00E148F9" w:rsidRPr="0087690B">
        <w:rPr>
          <w:rFonts w:ascii="Times New Roman" w:hAnsi="Times New Roman" w:cs="Times New Roman"/>
          <w:sz w:val="24"/>
          <w:szCs w:val="24"/>
        </w:rPr>
        <w:t xml:space="preserve">as after all </w:t>
      </w:r>
      <w:r w:rsidR="00F04E05" w:rsidRPr="0087690B">
        <w:rPr>
          <w:rFonts w:ascii="Times New Roman" w:hAnsi="Times New Roman" w:cs="Times New Roman"/>
          <w:sz w:val="24"/>
          <w:szCs w:val="24"/>
        </w:rPr>
        <w:t xml:space="preserve">intentional </w:t>
      </w:r>
      <w:r w:rsidR="00E148F9" w:rsidRPr="0087690B">
        <w:rPr>
          <w:rFonts w:ascii="Times New Roman" w:hAnsi="Times New Roman" w:cs="Times New Roman"/>
          <w:sz w:val="24"/>
          <w:szCs w:val="24"/>
        </w:rPr>
        <w:t>promotings</w:t>
      </w:r>
      <w:r w:rsidR="00F04E05" w:rsidRPr="0087690B">
        <w:rPr>
          <w:rFonts w:ascii="Times New Roman" w:hAnsi="Times New Roman" w:cs="Times New Roman"/>
          <w:sz w:val="24"/>
          <w:szCs w:val="24"/>
        </w:rPr>
        <w:t xml:space="preserve"> of outcomes</w:t>
      </w:r>
      <w:r w:rsidR="00E148F9"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argu</w:t>
      </w:r>
      <w:r w:rsidR="00E148F9" w:rsidRPr="0087690B">
        <w:rPr>
          <w:rFonts w:ascii="Times New Roman" w:hAnsi="Times New Roman" w:cs="Times New Roman"/>
          <w:sz w:val="24"/>
          <w:szCs w:val="24"/>
        </w:rPr>
        <w:t>ing</w:t>
      </w:r>
      <w:r w:rsidR="002E57D2" w:rsidRPr="0087690B">
        <w:rPr>
          <w:rFonts w:ascii="Times New Roman" w:hAnsi="Times New Roman" w:cs="Times New Roman"/>
          <w:sz w:val="24"/>
          <w:szCs w:val="24"/>
        </w:rPr>
        <w:t xml:space="preserve"> that in such seemingly resistant cases the “performance of act B” is really “a degenerate case of promoting the occurrence of act B.”</w:t>
      </w:r>
      <w:r w:rsidR="00295929" w:rsidRPr="0087690B">
        <w:rPr>
          <w:rFonts w:ascii="Times New Roman" w:hAnsi="Times New Roman" w:cs="Times New Roman"/>
          <w:sz w:val="24"/>
          <w:szCs w:val="24"/>
        </w:rPr>
        <w:t xml:space="preserve"> (1970, 47) </w:t>
      </w:r>
      <w:r w:rsidR="00DC01D1" w:rsidRPr="0087690B">
        <w:rPr>
          <w:rStyle w:val="FootnoteReference"/>
          <w:rFonts w:ascii="Times New Roman" w:hAnsi="Times New Roman" w:cs="Times New Roman"/>
          <w:sz w:val="24"/>
          <w:szCs w:val="24"/>
        </w:rPr>
        <w:footnoteReference w:id="89"/>
      </w:r>
      <w:r w:rsidR="00EA13FE">
        <w:rPr>
          <w:rFonts w:ascii="Times New Roman" w:hAnsi="Times New Roman" w:cs="Times New Roman"/>
          <w:sz w:val="24"/>
          <w:szCs w:val="24"/>
        </w:rPr>
        <w:t xml:space="preserve"> </w:t>
      </w:r>
    </w:p>
    <w:p w14:paraId="5DFC9B65" w14:textId="3DA5633F"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769A" w:rsidRPr="0087690B">
        <w:rPr>
          <w:rFonts w:ascii="Times New Roman" w:hAnsi="Times New Roman" w:cs="Times New Roman"/>
          <w:sz w:val="24"/>
          <w:szCs w:val="24"/>
        </w:rPr>
        <w:t>The suggestion is that n</w:t>
      </w:r>
      <w:r w:rsidR="006B3711" w:rsidRPr="0087690B">
        <w:rPr>
          <w:rFonts w:ascii="Times New Roman" w:hAnsi="Times New Roman" w:cs="Times New Roman"/>
          <w:sz w:val="24"/>
          <w:szCs w:val="24"/>
        </w:rPr>
        <w:t>on-degenerate cases are those</w:t>
      </w:r>
      <w:r w:rsidR="002E57D2" w:rsidRPr="0087690B">
        <w:rPr>
          <w:rFonts w:ascii="Times New Roman" w:hAnsi="Times New Roman" w:cs="Times New Roman"/>
          <w:sz w:val="24"/>
          <w:szCs w:val="24"/>
        </w:rPr>
        <w:t xml:space="preserve"> in which </w:t>
      </w:r>
      <w:r w:rsidR="00F04E05" w:rsidRPr="0087690B">
        <w:rPr>
          <w:rFonts w:ascii="Times New Roman" w:hAnsi="Times New Roman" w:cs="Times New Roman"/>
          <w:sz w:val="24"/>
          <w:szCs w:val="24"/>
        </w:rPr>
        <w:t>agents</w:t>
      </w:r>
      <w:r w:rsidR="00737750" w:rsidRPr="0087690B">
        <w:rPr>
          <w:rFonts w:ascii="Times New Roman" w:hAnsi="Times New Roman" w:cs="Times New Roman"/>
          <w:sz w:val="24"/>
          <w:szCs w:val="24"/>
        </w:rPr>
        <w:t>,</w:t>
      </w:r>
      <w:r w:rsidR="00F04E05" w:rsidRPr="0087690B">
        <w:rPr>
          <w:rFonts w:ascii="Times New Roman" w:hAnsi="Times New Roman" w:cs="Times New Roman"/>
          <w:sz w:val="24"/>
          <w:szCs w:val="24"/>
        </w:rPr>
        <w:t xml:space="preserve"> in intentionally </w:t>
      </w:r>
      <w:r w:rsidR="002E57D2" w:rsidRPr="0087690B">
        <w:rPr>
          <w:rFonts w:ascii="Times New Roman" w:hAnsi="Times New Roman" w:cs="Times New Roman"/>
          <w:sz w:val="24"/>
          <w:szCs w:val="24"/>
        </w:rPr>
        <w:t>acti</w:t>
      </w:r>
      <w:r w:rsidR="00F04E05" w:rsidRPr="0087690B">
        <w:rPr>
          <w:rFonts w:ascii="Times New Roman" w:hAnsi="Times New Roman" w:cs="Times New Roman"/>
          <w:sz w:val="24"/>
          <w:szCs w:val="24"/>
        </w:rPr>
        <w:t>ng</w:t>
      </w:r>
      <w:r w:rsidR="00737750"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straightforwardly </w:t>
      </w:r>
      <w:r w:rsidR="006B3711" w:rsidRPr="0087690B">
        <w:rPr>
          <w:rFonts w:ascii="Times New Roman" w:hAnsi="Times New Roman" w:cs="Times New Roman"/>
          <w:sz w:val="24"/>
          <w:szCs w:val="24"/>
        </w:rPr>
        <w:t xml:space="preserve">have </w:t>
      </w:r>
      <w:r w:rsidR="006B3711" w:rsidRPr="0087690B">
        <w:rPr>
          <w:rFonts w:ascii="Times New Roman" w:hAnsi="Times New Roman" w:cs="Times New Roman"/>
          <w:i/>
          <w:sz w:val="24"/>
          <w:szCs w:val="24"/>
        </w:rPr>
        <w:t>aim</w:t>
      </w:r>
      <w:r w:rsidR="000E6255" w:rsidRPr="0087690B">
        <w:rPr>
          <w:rFonts w:ascii="Times New Roman" w:hAnsi="Times New Roman" w:cs="Times New Roman"/>
          <w:i/>
          <w:sz w:val="24"/>
          <w:szCs w:val="24"/>
        </w:rPr>
        <w:t>s</w:t>
      </w:r>
      <w:r w:rsidR="006B3711" w:rsidRPr="0087690B">
        <w:rPr>
          <w:rFonts w:ascii="Times New Roman" w:hAnsi="Times New Roman" w:cs="Times New Roman"/>
          <w:sz w:val="24"/>
          <w:szCs w:val="24"/>
        </w:rPr>
        <w:t xml:space="preserve"> of</w:t>
      </w:r>
      <w:r w:rsidR="002E57D2" w:rsidRPr="0087690B">
        <w:rPr>
          <w:rFonts w:ascii="Times New Roman" w:hAnsi="Times New Roman" w:cs="Times New Roman"/>
          <w:sz w:val="24"/>
          <w:szCs w:val="24"/>
        </w:rPr>
        <w:t xml:space="preserve"> </w:t>
      </w:r>
      <w:r w:rsidR="006B3711" w:rsidRPr="0087690B">
        <w:rPr>
          <w:rFonts w:ascii="Times New Roman" w:hAnsi="Times New Roman" w:cs="Times New Roman"/>
          <w:sz w:val="24"/>
          <w:szCs w:val="24"/>
        </w:rPr>
        <w:t xml:space="preserve">promoting </w:t>
      </w:r>
      <w:r w:rsidR="002E57D2" w:rsidRPr="0087690B">
        <w:rPr>
          <w:rFonts w:ascii="Times New Roman" w:hAnsi="Times New Roman" w:cs="Times New Roman"/>
          <w:sz w:val="24"/>
          <w:szCs w:val="24"/>
        </w:rPr>
        <w:t xml:space="preserve">outcomes </w:t>
      </w:r>
      <w:r w:rsidR="005A6382" w:rsidRPr="0087690B">
        <w:rPr>
          <w:rFonts w:ascii="Times New Roman" w:hAnsi="Times New Roman" w:cs="Times New Roman"/>
          <w:sz w:val="24"/>
          <w:szCs w:val="24"/>
        </w:rPr>
        <w:t xml:space="preserve">the value of which </w:t>
      </w:r>
      <w:r w:rsidR="00480905" w:rsidRPr="0087690B">
        <w:rPr>
          <w:rFonts w:ascii="Times New Roman" w:hAnsi="Times New Roman" w:cs="Times New Roman"/>
          <w:sz w:val="24"/>
          <w:szCs w:val="24"/>
        </w:rPr>
        <w:t>provides</w:t>
      </w:r>
      <w:r w:rsidR="006B3711" w:rsidRPr="0087690B">
        <w:rPr>
          <w:rFonts w:ascii="Times New Roman" w:hAnsi="Times New Roman" w:cs="Times New Roman"/>
          <w:sz w:val="24"/>
          <w:szCs w:val="24"/>
        </w:rPr>
        <w:t xml:space="preserve"> the </w:t>
      </w:r>
      <w:r w:rsidR="006B3711" w:rsidRPr="0087690B">
        <w:rPr>
          <w:rFonts w:ascii="Times New Roman" w:hAnsi="Times New Roman" w:cs="Times New Roman"/>
          <w:i/>
          <w:sz w:val="24"/>
          <w:szCs w:val="24"/>
        </w:rPr>
        <w:t>end</w:t>
      </w:r>
      <w:r w:rsidR="00F04E05" w:rsidRPr="0087690B">
        <w:rPr>
          <w:rFonts w:ascii="Times New Roman" w:hAnsi="Times New Roman" w:cs="Times New Roman"/>
          <w:i/>
          <w:sz w:val="24"/>
          <w:szCs w:val="24"/>
        </w:rPr>
        <w:t>s</w:t>
      </w:r>
      <w:r w:rsidR="006B3711" w:rsidRPr="0087690B">
        <w:rPr>
          <w:rFonts w:ascii="Times New Roman" w:hAnsi="Times New Roman" w:cs="Times New Roman"/>
          <w:sz w:val="24"/>
          <w:szCs w:val="24"/>
        </w:rPr>
        <w:t xml:space="preserve"> that </w:t>
      </w:r>
      <w:r w:rsidR="005A6382" w:rsidRPr="0087690B">
        <w:rPr>
          <w:rFonts w:ascii="Times New Roman" w:hAnsi="Times New Roman" w:cs="Times New Roman"/>
          <w:sz w:val="24"/>
          <w:szCs w:val="24"/>
        </w:rPr>
        <w:t>rationalize their performance</w:t>
      </w:r>
      <w:r w:rsidR="006B371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148F9" w:rsidRPr="0087690B">
        <w:rPr>
          <w:rFonts w:ascii="Times New Roman" w:hAnsi="Times New Roman" w:cs="Times New Roman"/>
          <w:sz w:val="24"/>
          <w:szCs w:val="24"/>
        </w:rPr>
        <w:t xml:space="preserve">For example, in convincing you to come to the party, my aim in acting is promoting the outcome that you come, </w:t>
      </w:r>
      <w:r w:rsidR="00362BD8" w:rsidRPr="0087690B">
        <w:rPr>
          <w:rFonts w:ascii="Times New Roman" w:hAnsi="Times New Roman" w:cs="Times New Roman"/>
          <w:sz w:val="24"/>
          <w:szCs w:val="24"/>
        </w:rPr>
        <w:t xml:space="preserve">my end is </w:t>
      </w:r>
      <w:r w:rsidR="00480905" w:rsidRPr="0087690B">
        <w:rPr>
          <w:rFonts w:ascii="Times New Roman" w:hAnsi="Times New Roman" w:cs="Times New Roman"/>
          <w:sz w:val="24"/>
          <w:szCs w:val="24"/>
        </w:rPr>
        <w:t xml:space="preserve">provided by my reasons to bring about your coming to the party reflecting the value of </w:t>
      </w:r>
      <w:r w:rsidR="00F04E05" w:rsidRPr="0087690B">
        <w:rPr>
          <w:rFonts w:ascii="Times New Roman" w:hAnsi="Times New Roman" w:cs="Times New Roman"/>
          <w:sz w:val="24"/>
          <w:szCs w:val="24"/>
        </w:rPr>
        <w:t>such an outcome occurring</w:t>
      </w:r>
      <w:r w:rsidR="0048090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80905" w:rsidRPr="0087690B">
        <w:rPr>
          <w:rFonts w:ascii="Times New Roman" w:hAnsi="Times New Roman" w:cs="Times New Roman"/>
          <w:sz w:val="24"/>
          <w:szCs w:val="24"/>
        </w:rPr>
        <w:t>Nagel’s</w:t>
      </w:r>
      <w:r w:rsidR="006B3711" w:rsidRPr="0087690B">
        <w:rPr>
          <w:rFonts w:ascii="Times New Roman" w:hAnsi="Times New Roman" w:cs="Times New Roman"/>
          <w:sz w:val="24"/>
          <w:szCs w:val="24"/>
        </w:rPr>
        <w:t xml:space="preserve"> </w:t>
      </w:r>
      <w:r w:rsidR="00480905" w:rsidRPr="0087690B">
        <w:rPr>
          <w:rFonts w:ascii="Times New Roman" w:hAnsi="Times New Roman" w:cs="Times New Roman"/>
          <w:sz w:val="24"/>
          <w:szCs w:val="24"/>
        </w:rPr>
        <w:t>“</w:t>
      </w:r>
      <w:r w:rsidR="006B3711" w:rsidRPr="0087690B">
        <w:rPr>
          <w:rFonts w:ascii="Times New Roman" w:hAnsi="Times New Roman" w:cs="Times New Roman"/>
          <w:sz w:val="24"/>
          <w:szCs w:val="24"/>
        </w:rPr>
        <w:t>degenerate cases</w:t>
      </w:r>
      <w:r w:rsidR="00362BD8" w:rsidRPr="0087690B">
        <w:rPr>
          <w:rFonts w:ascii="Times New Roman" w:hAnsi="Times New Roman" w:cs="Times New Roman"/>
          <w:sz w:val="24"/>
          <w:szCs w:val="24"/>
        </w:rPr>
        <w:t>,</w:t>
      </w:r>
      <w:r w:rsidR="00480905" w:rsidRPr="0087690B">
        <w:rPr>
          <w:rFonts w:ascii="Times New Roman" w:hAnsi="Times New Roman" w:cs="Times New Roman"/>
          <w:sz w:val="24"/>
          <w:szCs w:val="24"/>
        </w:rPr>
        <w:t>”</w:t>
      </w:r>
      <w:r w:rsidR="00362BD8" w:rsidRPr="0087690B">
        <w:rPr>
          <w:rFonts w:ascii="Times New Roman" w:hAnsi="Times New Roman" w:cs="Times New Roman"/>
          <w:sz w:val="24"/>
          <w:szCs w:val="24"/>
        </w:rPr>
        <w:t xml:space="preserve"> by contrast,</w:t>
      </w:r>
      <w:r w:rsidR="006B3711" w:rsidRPr="0087690B">
        <w:rPr>
          <w:rFonts w:ascii="Times New Roman" w:hAnsi="Times New Roman" w:cs="Times New Roman"/>
          <w:sz w:val="24"/>
          <w:szCs w:val="24"/>
        </w:rPr>
        <w:t xml:space="preserve"> are those in which the </w:t>
      </w:r>
      <w:r w:rsidR="00F04E05" w:rsidRPr="0087690B">
        <w:rPr>
          <w:rFonts w:ascii="Times New Roman" w:hAnsi="Times New Roman" w:cs="Times New Roman"/>
          <w:sz w:val="24"/>
          <w:szCs w:val="24"/>
        </w:rPr>
        <w:t xml:space="preserve">agent’s </w:t>
      </w:r>
      <w:r w:rsidR="006B3711" w:rsidRPr="0087690B">
        <w:rPr>
          <w:rFonts w:ascii="Times New Roman" w:hAnsi="Times New Roman" w:cs="Times New Roman"/>
          <w:sz w:val="24"/>
          <w:szCs w:val="24"/>
        </w:rPr>
        <w:t xml:space="preserve">aim </w:t>
      </w:r>
      <w:r w:rsidR="00F04E05" w:rsidRPr="0087690B">
        <w:rPr>
          <w:rFonts w:ascii="Times New Roman" w:hAnsi="Times New Roman" w:cs="Times New Roman"/>
          <w:sz w:val="24"/>
          <w:szCs w:val="24"/>
        </w:rPr>
        <w:t>in</w:t>
      </w:r>
      <w:r w:rsidR="006B3711" w:rsidRPr="0087690B">
        <w:rPr>
          <w:rFonts w:ascii="Times New Roman" w:hAnsi="Times New Roman" w:cs="Times New Roman"/>
          <w:sz w:val="24"/>
          <w:szCs w:val="24"/>
        </w:rPr>
        <w:t xml:space="preserve"> acti</w:t>
      </w:r>
      <w:r w:rsidR="00F04E05" w:rsidRPr="0087690B">
        <w:rPr>
          <w:rFonts w:ascii="Times New Roman" w:hAnsi="Times New Roman" w:cs="Times New Roman"/>
          <w:sz w:val="24"/>
          <w:szCs w:val="24"/>
        </w:rPr>
        <w:t>ng</w:t>
      </w:r>
      <w:r w:rsidR="006B3711" w:rsidRPr="0087690B">
        <w:rPr>
          <w:rFonts w:ascii="Times New Roman" w:hAnsi="Times New Roman" w:cs="Times New Roman"/>
          <w:sz w:val="24"/>
          <w:szCs w:val="24"/>
        </w:rPr>
        <w:t xml:space="preserve"> </w:t>
      </w:r>
      <w:r w:rsidR="00EE769A" w:rsidRPr="0087690B">
        <w:rPr>
          <w:rFonts w:ascii="Times New Roman" w:hAnsi="Times New Roman" w:cs="Times New Roman"/>
          <w:sz w:val="24"/>
          <w:szCs w:val="24"/>
        </w:rPr>
        <w:t>seems to be</w:t>
      </w:r>
      <w:r w:rsidR="00362BD8" w:rsidRPr="0087690B">
        <w:rPr>
          <w:rFonts w:ascii="Times New Roman" w:hAnsi="Times New Roman" w:cs="Times New Roman"/>
          <w:sz w:val="24"/>
          <w:szCs w:val="24"/>
        </w:rPr>
        <w:t xml:space="preserve"> </w:t>
      </w:r>
      <w:r w:rsidR="006B3711" w:rsidRPr="0087690B">
        <w:rPr>
          <w:rFonts w:ascii="Times New Roman" w:hAnsi="Times New Roman" w:cs="Times New Roman"/>
          <w:sz w:val="24"/>
          <w:szCs w:val="24"/>
        </w:rPr>
        <w:t>the performing of some action that is not the promoting of some outcome.</w:t>
      </w:r>
      <w:r w:rsidR="00EA13FE">
        <w:rPr>
          <w:rFonts w:ascii="Times New Roman" w:hAnsi="Times New Roman" w:cs="Times New Roman"/>
          <w:sz w:val="24"/>
          <w:szCs w:val="24"/>
        </w:rPr>
        <w:t xml:space="preserve"> </w:t>
      </w:r>
      <w:r w:rsidR="006B3711" w:rsidRPr="0087690B">
        <w:rPr>
          <w:rFonts w:ascii="Times New Roman" w:hAnsi="Times New Roman" w:cs="Times New Roman"/>
          <w:sz w:val="24"/>
          <w:szCs w:val="24"/>
        </w:rPr>
        <w:t>Nagel</w:t>
      </w:r>
      <w:r w:rsidR="00362BD8" w:rsidRPr="0087690B">
        <w:rPr>
          <w:rFonts w:ascii="Times New Roman" w:hAnsi="Times New Roman" w:cs="Times New Roman"/>
          <w:sz w:val="24"/>
          <w:szCs w:val="24"/>
        </w:rPr>
        <w:t>’s</w:t>
      </w:r>
      <w:r w:rsidR="006B3711" w:rsidRPr="0087690B">
        <w:rPr>
          <w:rFonts w:ascii="Times New Roman" w:hAnsi="Times New Roman" w:cs="Times New Roman"/>
          <w:sz w:val="24"/>
          <w:szCs w:val="24"/>
        </w:rPr>
        <w:t xml:space="preserve"> suggest</w:t>
      </w:r>
      <w:r w:rsidR="00362BD8" w:rsidRPr="0087690B">
        <w:rPr>
          <w:rFonts w:ascii="Times New Roman" w:hAnsi="Times New Roman" w:cs="Times New Roman"/>
          <w:sz w:val="24"/>
          <w:szCs w:val="24"/>
        </w:rPr>
        <w:t xml:space="preserve">ion is that this apparent distinction between two different sorts of </w:t>
      </w:r>
      <w:r w:rsidR="00F04E05" w:rsidRPr="0087690B">
        <w:rPr>
          <w:rFonts w:ascii="Times New Roman" w:hAnsi="Times New Roman" w:cs="Times New Roman"/>
          <w:sz w:val="24"/>
          <w:szCs w:val="24"/>
        </w:rPr>
        <w:t xml:space="preserve">performances of </w:t>
      </w:r>
      <w:r w:rsidR="00362BD8" w:rsidRPr="0087690B">
        <w:rPr>
          <w:rFonts w:ascii="Times New Roman" w:hAnsi="Times New Roman" w:cs="Times New Roman"/>
          <w:sz w:val="24"/>
          <w:szCs w:val="24"/>
        </w:rPr>
        <w:t>actions, p</w:t>
      </w:r>
      <w:r w:rsidR="00F04E05" w:rsidRPr="0087690B">
        <w:rPr>
          <w:rFonts w:ascii="Times New Roman" w:hAnsi="Times New Roman" w:cs="Times New Roman"/>
          <w:sz w:val="24"/>
          <w:szCs w:val="24"/>
        </w:rPr>
        <w:t>erformings that are promotings</w:t>
      </w:r>
      <w:r w:rsidR="00362BD8" w:rsidRPr="0087690B">
        <w:rPr>
          <w:rFonts w:ascii="Times New Roman" w:hAnsi="Times New Roman" w:cs="Times New Roman"/>
          <w:sz w:val="24"/>
          <w:szCs w:val="24"/>
        </w:rPr>
        <w:t xml:space="preserve"> and performings that are not,</w:t>
      </w:r>
      <w:r w:rsidR="006B3711" w:rsidRPr="0087690B">
        <w:rPr>
          <w:rFonts w:ascii="Times New Roman" w:hAnsi="Times New Roman" w:cs="Times New Roman"/>
          <w:sz w:val="24"/>
          <w:szCs w:val="24"/>
        </w:rPr>
        <w:t xml:space="preserve"> is really a distinction between kinds of </w:t>
      </w:r>
      <w:r w:rsidR="00F04E05" w:rsidRPr="0087690B">
        <w:rPr>
          <w:rFonts w:ascii="Times New Roman" w:hAnsi="Times New Roman" w:cs="Times New Roman"/>
          <w:sz w:val="24"/>
          <w:szCs w:val="24"/>
        </w:rPr>
        <w:t xml:space="preserve">performings that are </w:t>
      </w:r>
      <w:r w:rsidR="00362BD8" w:rsidRPr="0087690B">
        <w:rPr>
          <w:rFonts w:ascii="Times New Roman" w:hAnsi="Times New Roman" w:cs="Times New Roman"/>
          <w:sz w:val="24"/>
          <w:szCs w:val="24"/>
        </w:rPr>
        <w:t>promotings</w:t>
      </w:r>
      <w:r w:rsidR="00507B4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37750" w:rsidRPr="0087690B">
        <w:rPr>
          <w:rFonts w:ascii="Times New Roman" w:hAnsi="Times New Roman" w:cs="Times New Roman"/>
          <w:sz w:val="24"/>
          <w:szCs w:val="24"/>
        </w:rPr>
        <w:t>T</w:t>
      </w:r>
      <w:r w:rsidR="006B3711" w:rsidRPr="0087690B">
        <w:rPr>
          <w:rFonts w:ascii="Times New Roman" w:hAnsi="Times New Roman" w:cs="Times New Roman"/>
          <w:sz w:val="24"/>
          <w:szCs w:val="24"/>
        </w:rPr>
        <w:t xml:space="preserve">he </w:t>
      </w:r>
      <w:r w:rsidR="00F04E05" w:rsidRPr="0087690B">
        <w:rPr>
          <w:rFonts w:ascii="Times New Roman" w:hAnsi="Times New Roman" w:cs="Times New Roman"/>
          <w:sz w:val="24"/>
          <w:szCs w:val="24"/>
        </w:rPr>
        <w:t>agent’s aim in every intentional action</w:t>
      </w:r>
      <w:r w:rsidR="00507B4E" w:rsidRPr="0087690B">
        <w:rPr>
          <w:rFonts w:ascii="Times New Roman" w:hAnsi="Times New Roman" w:cs="Times New Roman"/>
          <w:sz w:val="24"/>
          <w:szCs w:val="24"/>
        </w:rPr>
        <w:t xml:space="preserve"> </w:t>
      </w:r>
      <w:r w:rsidR="006B3711" w:rsidRPr="0087690B">
        <w:rPr>
          <w:rFonts w:ascii="Times New Roman" w:hAnsi="Times New Roman" w:cs="Times New Roman"/>
          <w:sz w:val="24"/>
          <w:szCs w:val="24"/>
        </w:rPr>
        <w:t>is successful</w:t>
      </w:r>
      <w:r w:rsidR="00362BD8" w:rsidRPr="0087690B">
        <w:rPr>
          <w:rFonts w:ascii="Times New Roman" w:hAnsi="Times New Roman" w:cs="Times New Roman"/>
          <w:sz w:val="24"/>
          <w:szCs w:val="24"/>
        </w:rPr>
        <w:t>ly</w:t>
      </w:r>
      <w:r w:rsidR="006B3711" w:rsidRPr="0087690B">
        <w:rPr>
          <w:rFonts w:ascii="Times New Roman" w:hAnsi="Times New Roman" w:cs="Times New Roman"/>
          <w:sz w:val="24"/>
          <w:szCs w:val="24"/>
        </w:rPr>
        <w:t xml:space="preserve"> promoting some outcome and the end i</w:t>
      </w:r>
      <w:r w:rsidR="00CD5A62" w:rsidRPr="0087690B">
        <w:rPr>
          <w:rFonts w:ascii="Times New Roman" w:hAnsi="Times New Roman" w:cs="Times New Roman"/>
          <w:sz w:val="24"/>
          <w:szCs w:val="24"/>
        </w:rPr>
        <w:t>s</w:t>
      </w:r>
      <w:r w:rsidR="006B3711" w:rsidRPr="0087690B">
        <w:rPr>
          <w:rFonts w:ascii="Times New Roman" w:hAnsi="Times New Roman" w:cs="Times New Roman"/>
          <w:sz w:val="24"/>
          <w:szCs w:val="24"/>
        </w:rPr>
        <w:t xml:space="preserve"> provided by reasons </w:t>
      </w:r>
      <w:r w:rsidR="00362BD8" w:rsidRPr="0087690B">
        <w:rPr>
          <w:rFonts w:ascii="Times New Roman" w:hAnsi="Times New Roman" w:cs="Times New Roman"/>
          <w:sz w:val="24"/>
          <w:szCs w:val="24"/>
        </w:rPr>
        <w:t>reflecting the</w:t>
      </w:r>
      <w:r w:rsidR="006B3711" w:rsidRPr="0087690B">
        <w:rPr>
          <w:rFonts w:ascii="Times New Roman" w:hAnsi="Times New Roman" w:cs="Times New Roman"/>
          <w:sz w:val="24"/>
          <w:szCs w:val="24"/>
        </w:rPr>
        <w:t xml:space="preserve"> value </w:t>
      </w:r>
      <w:r w:rsidR="00362BD8" w:rsidRPr="0087690B">
        <w:rPr>
          <w:rFonts w:ascii="Times New Roman" w:hAnsi="Times New Roman" w:cs="Times New Roman"/>
          <w:sz w:val="24"/>
          <w:szCs w:val="24"/>
        </w:rPr>
        <w:t xml:space="preserve">of </w:t>
      </w:r>
      <w:r w:rsidR="006B3711" w:rsidRPr="0087690B">
        <w:rPr>
          <w:rFonts w:ascii="Times New Roman" w:hAnsi="Times New Roman" w:cs="Times New Roman"/>
          <w:sz w:val="24"/>
          <w:szCs w:val="24"/>
        </w:rPr>
        <w:t>the outcome being promoted</w:t>
      </w:r>
      <w:r w:rsidR="00F53B0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62BD8" w:rsidRPr="0087690B">
        <w:rPr>
          <w:rFonts w:ascii="Times New Roman" w:hAnsi="Times New Roman" w:cs="Times New Roman"/>
          <w:sz w:val="24"/>
          <w:szCs w:val="24"/>
        </w:rPr>
        <w:t>The difference</w:t>
      </w:r>
      <w:r w:rsidR="008A3F43">
        <w:rPr>
          <w:rFonts w:ascii="Times New Roman" w:hAnsi="Times New Roman" w:cs="Times New Roman"/>
          <w:sz w:val="24"/>
          <w:szCs w:val="24"/>
        </w:rPr>
        <w:t>, he suggests,</w:t>
      </w:r>
      <w:r w:rsidR="00362BD8" w:rsidRPr="0087690B">
        <w:rPr>
          <w:rFonts w:ascii="Times New Roman" w:hAnsi="Times New Roman" w:cs="Times New Roman"/>
          <w:sz w:val="24"/>
          <w:szCs w:val="24"/>
        </w:rPr>
        <w:t xml:space="preserve"> is that i</w:t>
      </w:r>
      <w:r w:rsidR="00F53B0B" w:rsidRPr="0087690B">
        <w:rPr>
          <w:rFonts w:ascii="Times New Roman" w:hAnsi="Times New Roman" w:cs="Times New Roman"/>
          <w:sz w:val="24"/>
          <w:szCs w:val="24"/>
        </w:rPr>
        <w:t>n degenerate cases the</w:t>
      </w:r>
      <w:r w:rsidR="002E57D2" w:rsidRPr="0087690B">
        <w:rPr>
          <w:rFonts w:ascii="Times New Roman" w:hAnsi="Times New Roman" w:cs="Times New Roman"/>
          <w:sz w:val="24"/>
          <w:szCs w:val="24"/>
        </w:rPr>
        <w:t xml:space="preserve"> perform</w:t>
      </w:r>
      <w:r w:rsidR="00F53B0B" w:rsidRPr="0087690B">
        <w:rPr>
          <w:rFonts w:ascii="Times New Roman" w:hAnsi="Times New Roman" w:cs="Times New Roman"/>
          <w:sz w:val="24"/>
          <w:szCs w:val="24"/>
        </w:rPr>
        <w:t>ance</w:t>
      </w:r>
      <w:r w:rsidR="002E57D2" w:rsidRPr="0087690B">
        <w:rPr>
          <w:rFonts w:ascii="Times New Roman" w:hAnsi="Times New Roman" w:cs="Times New Roman"/>
          <w:sz w:val="24"/>
          <w:szCs w:val="24"/>
        </w:rPr>
        <w:t xml:space="preserve"> </w:t>
      </w:r>
      <w:r w:rsidR="00507B4E" w:rsidRPr="0087690B">
        <w:rPr>
          <w:rFonts w:ascii="Times New Roman" w:hAnsi="Times New Roman" w:cs="Times New Roman"/>
          <w:sz w:val="24"/>
          <w:szCs w:val="24"/>
        </w:rPr>
        <w:t xml:space="preserve">of </w:t>
      </w:r>
      <w:r w:rsidR="002E57D2" w:rsidRPr="0087690B">
        <w:rPr>
          <w:rFonts w:ascii="Times New Roman" w:hAnsi="Times New Roman" w:cs="Times New Roman"/>
          <w:sz w:val="24"/>
          <w:szCs w:val="24"/>
        </w:rPr>
        <w:t xml:space="preserve">the action </w:t>
      </w:r>
      <w:r w:rsidR="00F53B0B" w:rsidRPr="0087690B">
        <w:rPr>
          <w:rFonts w:ascii="Times New Roman" w:hAnsi="Times New Roman" w:cs="Times New Roman"/>
          <w:i/>
          <w:iCs/>
          <w:sz w:val="24"/>
          <w:szCs w:val="24"/>
        </w:rPr>
        <w:t>is</w:t>
      </w:r>
      <w:r w:rsidR="00F53B0B" w:rsidRPr="0087690B">
        <w:rPr>
          <w:rFonts w:ascii="Times New Roman" w:hAnsi="Times New Roman" w:cs="Times New Roman"/>
          <w:sz w:val="24"/>
          <w:szCs w:val="24"/>
        </w:rPr>
        <w:t xml:space="preserve"> the promoting of the outcome </w:t>
      </w:r>
      <w:r w:rsidR="00F53B0B" w:rsidRPr="0087690B">
        <w:rPr>
          <w:rFonts w:ascii="Times New Roman" w:hAnsi="Times New Roman" w:cs="Times New Roman"/>
          <w:i/>
          <w:iCs/>
          <w:sz w:val="24"/>
          <w:szCs w:val="24"/>
        </w:rPr>
        <w:t>that the</w:t>
      </w:r>
      <w:r w:rsidR="002E57D2" w:rsidRPr="0087690B">
        <w:rPr>
          <w:rFonts w:ascii="Times New Roman" w:hAnsi="Times New Roman" w:cs="Times New Roman"/>
          <w:i/>
          <w:iCs/>
          <w:sz w:val="24"/>
          <w:szCs w:val="24"/>
        </w:rPr>
        <w:t xml:space="preserve"> performance of this very action by me happens</w:t>
      </w:r>
      <w:r w:rsidR="002E57D2" w:rsidRPr="0087690B">
        <w:rPr>
          <w:rFonts w:ascii="Times New Roman" w:hAnsi="Times New Roman" w:cs="Times New Roman"/>
          <w:sz w:val="24"/>
          <w:szCs w:val="24"/>
        </w:rPr>
        <w:t xml:space="preserve">, and </w:t>
      </w:r>
      <w:r w:rsidR="00F53B0B" w:rsidRPr="0087690B">
        <w:rPr>
          <w:rFonts w:ascii="Times New Roman" w:hAnsi="Times New Roman" w:cs="Times New Roman"/>
          <w:sz w:val="24"/>
          <w:szCs w:val="24"/>
        </w:rPr>
        <w:t xml:space="preserve">the value of </w:t>
      </w:r>
      <w:r w:rsidR="002E57D2" w:rsidRPr="0087690B">
        <w:rPr>
          <w:rFonts w:ascii="Times New Roman" w:hAnsi="Times New Roman" w:cs="Times New Roman"/>
          <w:sz w:val="24"/>
          <w:szCs w:val="24"/>
        </w:rPr>
        <w:t xml:space="preserve">the outcome, </w:t>
      </w:r>
      <w:r w:rsidR="00EE769A" w:rsidRPr="0087690B">
        <w:rPr>
          <w:rFonts w:ascii="Times New Roman" w:hAnsi="Times New Roman" w:cs="Times New Roman"/>
          <w:sz w:val="24"/>
          <w:szCs w:val="24"/>
        </w:rPr>
        <w:t xml:space="preserve">of </w:t>
      </w:r>
      <w:r w:rsidR="002E57D2" w:rsidRPr="0087690B">
        <w:rPr>
          <w:rFonts w:ascii="Times New Roman" w:hAnsi="Times New Roman" w:cs="Times New Roman"/>
          <w:sz w:val="24"/>
          <w:szCs w:val="24"/>
        </w:rPr>
        <w:t xml:space="preserve">my action happening, </w:t>
      </w:r>
      <w:r w:rsidR="00F53B0B" w:rsidRPr="0087690B">
        <w:rPr>
          <w:rFonts w:ascii="Times New Roman" w:hAnsi="Times New Roman" w:cs="Times New Roman"/>
          <w:sz w:val="24"/>
          <w:szCs w:val="24"/>
        </w:rPr>
        <w:t xml:space="preserve">provides the end that </w:t>
      </w:r>
      <w:r w:rsidR="002E57D2" w:rsidRPr="0087690B">
        <w:rPr>
          <w:rFonts w:ascii="Times New Roman" w:hAnsi="Times New Roman" w:cs="Times New Roman"/>
          <w:sz w:val="24"/>
          <w:szCs w:val="24"/>
        </w:rPr>
        <w:t xml:space="preserve">rationalizes my performance of </w:t>
      </w:r>
      <w:r w:rsidR="002E57D2" w:rsidRPr="0087690B">
        <w:rPr>
          <w:rFonts w:ascii="Times New Roman" w:hAnsi="Times New Roman" w:cs="Times New Roman"/>
          <w:sz w:val="24"/>
          <w:szCs w:val="24"/>
        </w:rPr>
        <w:lastRenderedPageBreak/>
        <w:t>this very action.</w:t>
      </w:r>
      <w:r w:rsidR="00EA13FE">
        <w:rPr>
          <w:rFonts w:ascii="Times New Roman" w:hAnsi="Times New Roman" w:cs="Times New Roman"/>
          <w:sz w:val="24"/>
          <w:szCs w:val="24"/>
        </w:rPr>
        <w:t xml:space="preserve"> </w:t>
      </w:r>
      <w:r w:rsidR="00362BD8" w:rsidRPr="0087690B">
        <w:rPr>
          <w:rFonts w:ascii="Times New Roman" w:hAnsi="Times New Roman" w:cs="Times New Roman"/>
          <w:sz w:val="24"/>
          <w:szCs w:val="24"/>
        </w:rPr>
        <w:t>Seemingly</w:t>
      </w:r>
      <w:r w:rsidR="00F53B0B" w:rsidRPr="0087690B">
        <w:rPr>
          <w:rFonts w:ascii="Times New Roman" w:hAnsi="Times New Roman" w:cs="Times New Roman"/>
          <w:sz w:val="24"/>
          <w:szCs w:val="24"/>
        </w:rPr>
        <w:t xml:space="preserve"> resistant cases of performings of</w:t>
      </w:r>
      <w:r w:rsidR="002E57D2" w:rsidRPr="0087690B">
        <w:rPr>
          <w:rFonts w:ascii="Times New Roman" w:hAnsi="Times New Roman" w:cs="Times New Roman"/>
          <w:sz w:val="24"/>
          <w:szCs w:val="24"/>
        </w:rPr>
        <w:t xml:space="preserve"> act</w:t>
      </w:r>
      <w:r w:rsidR="00CD5A62" w:rsidRPr="0087690B">
        <w:rPr>
          <w:rFonts w:ascii="Times New Roman" w:hAnsi="Times New Roman" w:cs="Times New Roman"/>
          <w:sz w:val="24"/>
          <w:szCs w:val="24"/>
        </w:rPr>
        <w:t>ions</w:t>
      </w:r>
      <w:r w:rsidR="00F53B0B" w:rsidRPr="0087690B">
        <w:rPr>
          <w:rFonts w:ascii="Times New Roman" w:hAnsi="Times New Roman" w:cs="Times New Roman"/>
          <w:sz w:val="24"/>
          <w:szCs w:val="24"/>
        </w:rPr>
        <w:t xml:space="preserve"> that are not</w:t>
      </w:r>
      <w:r w:rsidR="002E57D2" w:rsidRPr="0087690B">
        <w:rPr>
          <w:rFonts w:ascii="Times New Roman" w:hAnsi="Times New Roman" w:cs="Times New Roman"/>
          <w:sz w:val="24"/>
          <w:szCs w:val="24"/>
        </w:rPr>
        <w:t xml:space="preserve"> promot</w:t>
      </w:r>
      <w:r w:rsidR="00CD5A62" w:rsidRPr="0087690B">
        <w:rPr>
          <w:rFonts w:ascii="Times New Roman" w:hAnsi="Times New Roman" w:cs="Times New Roman"/>
          <w:sz w:val="24"/>
          <w:szCs w:val="24"/>
        </w:rPr>
        <w:t>ings of</w:t>
      </w:r>
      <w:r w:rsidR="002E57D2" w:rsidRPr="0087690B">
        <w:rPr>
          <w:rFonts w:ascii="Times New Roman" w:hAnsi="Times New Roman" w:cs="Times New Roman"/>
          <w:sz w:val="24"/>
          <w:szCs w:val="24"/>
        </w:rPr>
        <w:t xml:space="preserve"> outcomes</w:t>
      </w:r>
      <w:r w:rsidR="005A6382" w:rsidRPr="0087690B">
        <w:rPr>
          <w:rFonts w:ascii="Times New Roman" w:hAnsi="Times New Roman" w:cs="Times New Roman"/>
          <w:sz w:val="24"/>
          <w:szCs w:val="24"/>
        </w:rPr>
        <w:t>,</w:t>
      </w:r>
      <w:r w:rsidR="002E57D2" w:rsidRPr="0087690B">
        <w:rPr>
          <w:rStyle w:val="FootnoteReference"/>
          <w:rFonts w:ascii="Times New Roman" w:hAnsi="Times New Roman" w:cs="Times New Roman"/>
          <w:sz w:val="24"/>
          <w:szCs w:val="24"/>
        </w:rPr>
        <w:footnoteReference w:id="90"/>
      </w:r>
      <w:r w:rsidR="005A6382"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action</w:t>
      </w:r>
      <w:r w:rsidR="00F53B0B" w:rsidRPr="0087690B">
        <w:rPr>
          <w:rFonts w:ascii="Times New Roman" w:hAnsi="Times New Roman" w:cs="Times New Roman"/>
          <w:sz w:val="24"/>
          <w:szCs w:val="24"/>
        </w:rPr>
        <w:t xml:space="preserve">s </w:t>
      </w:r>
      <w:r w:rsidR="00486902" w:rsidRPr="0087690B">
        <w:rPr>
          <w:rFonts w:ascii="Times New Roman" w:hAnsi="Times New Roman" w:cs="Times New Roman"/>
          <w:sz w:val="24"/>
          <w:szCs w:val="24"/>
        </w:rPr>
        <w:t>that</w:t>
      </w:r>
      <w:r w:rsidR="00362BD8" w:rsidRPr="0087690B">
        <w:rPr>
          <w:rFonts w:ascii="Times New Roman" w:hAnsi="Times New Roman" w:cs="Times New Roman"/>
          <w:sz w:val="24"/>
          <w:szCs w:val="24"/>
        </w:rPr>
        <w:t xml:space="preserve"> seemingly aim at performing actions that are not promotings of outcomes, and that seemingly</w:t>
      </w:r>
      <w:r w:rsidR="00F53B0B" w:rsidRPr="0087690B">
        <w:rPr>
          <w:rFonts w:ascii="Times New Roman" w:hAnsi="Times New Roman" w:cs="Times New Roman"/>
          <w:sz w:val="24"/>
          <w:szCs w:val="24"/>
        </w:rPr>
        <w:t xml:space="preserve"> do not have as their ends </w:t>
      </w:r>
      <w:r w:rsidR="002E57D2" w:rsidRPr="0087690B">
        <w:rPr>
          <w:rFonts w:ascii="Times New Roman" w:hAnsi="Times New Roman" w:cs="Times New Roman"/>
          <w:sz w:val="24"/>
          <w:szCs w:val="24"/>
        </w:rPr>
        <w:t>outcomes to be promoted</w:t>
      </w:r>
      <w:r w:rsidR="005A6382"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are merely degene</w:t>
      </w:r>
      <w:r w:rsidR="00F53B0B" w:rsidRPr="0087690B">
        <w:rPr>
          <w:rFonts w:ascii="Times New Roman" w:hAnsi="Times New Roman" w:cs="Times New Roman"/>
          <w:sz w:val="24"/>
          <w:szCs w:val="24"/>
        </w:rPr>
        <w:t>rate cases of</w:t>
      </w:r>
      <w:r w:rsidR="002E57D2" w:rsidRPr="0087690B">
        <w:rPr>
          <w:rFonts w:ascii="Times New Roman" w:hAnsi="Times New Roman" w:cs="Times New Roman"/>
          <w:sz w:val="24"/>
          <w:szCs w:val="24"/>
        </w:rPr>
        <w:t xml:space="preserve"> </w:t>
      </w:r>
      <w:r w:rsidR="00486902" w:rsidRPr="0087690B">
        <w:rPr>
          <w:rFonts w:ascii="Times New Roman" w:hAnsi="Times New Roman" w:cs="Times New Roman"/>
          <w:sz w:val="24"/>
          <w:szCs w:val="24"/>
        </w:rPr>
        <w:t xml:space="preserve">agents intentionally </w:t>
      </w:r>
      <w:r w:rsidR="002E57D2" w:rsidRPr="0087690B">
        <w:rPr>
          <w:rFonts w:ascii="Times New Roman" w:hAnsi="Times New Roman" w:cs="Times New Roman"/>
          <w:sz w:val="24"/>
          <w:szCs w:val="24"/>
        </w:rPr>
        <w:t>acti</w:t>
      </w:r>
      <w:r w:rsidR="00486902" w:rsidRPr="0087690B">
        <w:rPr>
          <w:rFonts w:ascii="Times New Roman" w:hAnsi="Times New Roman" w:cs="Times New Roman"/>
          <w:sz w:val="24"/>
          <w:szCs w:val="24"/>
        </w:rPr>
        <w:t>ng with the</w:t>
      </w:r>
      <w:r w:rsidR="002E57D2" w:rsidRPr="0087690B">
        <w:rPr>
          <w:rFonts w:ascii="Times New Roman" w:hAnsi="Times New Roman" w:cs="Times New Roman"/>
          <w:sz w:val="24"/>
          <w:szCs w:val="24"/>
        </w:rPr>
        <w:t xml:space="preserve"> aim </w:t>
      </w:r>
      <w:r w:rsidR="00486902" w:rsidRPr="0087690B">
        <w:rPr>
          <w:rFonts w:ascii="Times New Roman" w:hAnsi="Times New Roman" w:cs="Times New Roman"/>
          <w:sz w:val="24"/>
          <w:szCs w:val="24"/>
        </w:rPr>
        <w:t>of</w:t>
      </w:r>
      <w:r w:rsidR="002E57D2" w:rsidRPr="0087690B">
        <w:rPr>
          <w:rFonts w:ascii="Times New Roman" w:hAnsi="Times New Roman" w:cs="Times New Roman"/>
          <w:sz w:val="24"/>
          <w:szCs w:val="24"/>
        </w:rPr>
        <w:t xml:space="preserve"> </w:t>
      </w:r>
      <w:r w:rsidR="00362BD8" w:rsidRPr="0087690B">
        <w:rPr>
          <w:rFonts w:ascii="Times New Roman" w:hAnsi="Times New Roman" w:cs="Times New Roman"/>
          <w:sz w:val="24"/>
          <w:szCs w:val="24"/>
        </w:rPr>
        <w:t>promoting outcomes</w:t>
      </w:r>
      <w:r w:rsidR="00493D8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875DC" w:rsidRPr="0087690B">
        <w:rPr>
          <w:rFonts w:ascii="Times New Roman" w:hAnsi="Times New Roman" w:cs="Times New Roman"/>
          <w:sz w:val="24"/>
          <w:szCs w:val="24"/>
        </w:rPr>
        <w:t>If my end in keeping my promise is really bringing about the outcome that my promise keeping happens, then my aim in keeping my promise, strictly speaking, is bringing it about that I keep my promise.</w:t>
      </w:r>
      <w:r w:rsidR="00EA13FE">
        <w:rPr>
          <w:rFonts w:ascii="Times New Roman" w:hAnsi="Times New Roman" w:cs="Times New Roman"/>
          <w:sz w:val="24"/>
          <w:szCs w:val="24"/>
        </w:rPr>
        <w:t xml:space="preserve"> </w:t>
      </w:r>
      <w:r w:rsidR="009F1140" w:rsidRPr="0087690B">
        <w:rPr>
          <w:rFonts w:ascii="Times New Roman" w:hAnsi="Times New Roman" w:cs="Times New Roman"/>
          <w:sz w:val="24"/>
          <w:szCs w:val="24"/>
        </w:rPr>
        <w:t>If</w:t>
      </w:r>
      <w:r w:rsidR="00737750" w:rsidRPr="0087690B">
        <w:rPr>
          <w:rFonts w:ascii="Times New Roman" w:hAnsi="Times New Roman" w:cs="Times New Roman"/>
          <w:sz w:val="24"/>
          <w:szCs w:val="24"/>
        </w:rPr>
        <w:t xml:space="preserve"> </w:t>
      </w:r>
      <w:r w:rsidR="006875DC" w:rsidRPr="0087690B">
        <w:rPr>
          <w:rFonts w:ascii="Times New Roman" w:hAnsi="Times New Roman" w:cs="Times New Roman"/>
          <w:sz w:val="24"/>
          <w:szCs w:val="24"/>
        </w:rPr>
        <w:t xml:space="preserve">seemingly recalcitrant cases </w:t>
      </w:r>
      <w:r w:rsidR="00737750" w:rsidRPr="0087690B">
        <w:rPr>
          <w:rFonts w:ascii="Times New Roman" w:hAnsi="Times New Roman" w:cs="Times New Roman"/>
          <w:sz w:val="24"/>
          <w:szCs w:val="24"/>
        </w:rPr>
        <w:t>are</w:t>
      </w:r>
      <w:r w:rsidR="006875DC" w:rsidRPr="0087690B">
        <w:rPr>
          <w:rFonts w:ascii="Times New Roman" w:hAnsi="Times New Roman" w:cs="Times New Roman"/>
          <w:sz w:val="24"/>
          <w:szCs w:val="24"/>
        </w:rPr>
        <w:t xml:space="preserve"> most plausibly accommodated</w:t>
      </w:r>
      <w:r w:rsidR="002E57D2" w:rsidRPr="0087690B">
        <w:rPr>
          <w:rFonts w:ascii="Times New Roman" w:hAnsi="Times New Roman" w:cs="Times New Roman"/>
          <w:sz w:val="24"/>
          <w:szCs w:val="24"/>
        </w:rPr>
        <w:t xml:space="preserve"> through </w:t>
      </w:r>
      <w:proofErr w:type="gramStart"/>
      <w:r w:rsidR="002E57D2" w:rsidRPr="0087690B">
        <w:rPr>
          <w:rFonts w:ascii="Times New Roman" w:hAnsi="Times New Roman" w:cs="Times New Roman"/>
          <w:sz w:val="24"/>
          <w:szCs w:val="24"/>
        </w:rPr>
        <w:t>this deg</w:t>
      </w:r>
      <w:r w:rsidR="00F53B0B" w:rsidRPr="0087690B">
        <w:rPr>
          <w:rFonts w:ascii="Times New Roman" w:hAnsi="Times New Roman" w:cs="Times New Roman"/>
          <w:sz w:val="24"/>
          <w:szCs w:val="24"/>
        </w:rPr>
        <w:t>enerate cases</w:t>
      </w:r>
      <w:proofErr w:type="gramEnd"/>
      <w:r w:rsidR="00F53B0B" w:rsidRPr="0087690B">
        <w:rPr>
          <w:rFonts w:ascii="Times New Roman" w:hAnsi="Times New Roman" w:cs="Times New Roman"/>
          <w:sz w:val="24"/>
          <w:szCs w:val="24"/>
        </w:rPr>
        <w:t xml:space="preserve"> strategy, then </w:t>
      </w:r>
      <w:r w:rsidR="00486902" w:rsidRPr="0087690B">
        <w:rPr>
          <w:rFonts w:ascii="Times New Roman" w:hAnsi="Times New Roman" w:cs="Times New Roman"/>
          <w:sz w:val="24"/>
          <w:szCs w:val="24"/>
        </w:rPr>
        <w:t>the agent’s aim</w:t>
      </w:r>
      <w:r w:rsidR="00F53B0B" w:rsidRPr="0087690B">
        <w:rPr>
          <w:rFonts w:ascii="Times New Roman" w:hAnsi="Times New Roman" w:cs="Times New Roman"/>
          <w:sz w:val="24"/>
          <w:szCs w:val="24"/>
        </w:rPr>
        <w:t xml:space="preserve"> </w:t>
      </w:r>
      <w:r w:rsidR="00486902" w:rsidRPr="0087690B">
        <w:rPr>
          <w:rFonts w:ascii="Times New Roman" w:hAnsi="Times New Roman" w:cs="Times New Roman"/>
          <w:sz w:val="24"/>
          <w:szCs w:val="24"/>
        </w:rPr>
        <w:t>in</w:t>
      </w:r>
      <w:r w:rsidR="00F53B0B" w:rsidRPr="0087690B">
        <w:rPr>
          <w:rFonts w:ascii="Times New Roman" w:hAnsi="Times New Roman" w:cs="Times New Roman"/>
          <w:sz w:val="24"/>
          <w:szCs w:val="24"/>
        </w:rPr>
        <w:t xml:space="preserve"> every </w:t>
      </w:r>
      <w:r w:rsidR="00486902" w:rsidRPr="0087690B">
        <w:rPr>
          <w:rFonts w:ascii="Times New Roman" w:hAnsi="Times New Roman" w:cs="Times New Roman"/>
          <w:sz w:val="24"/>
          <w:szCs w:val="24"/>
        </w:rPr>
        <w:t xml:space="preserve">intentional </w:t>
      </w:r>
      <w:r w:rsidR="00F53B0B" w:rsidRPr="0087690B">
        <w:rPr>
          <w:rFonts w:ascii="Times New Roman" w:hAnsi="Times New Roman" w:cs="Times New Roman"/>
          <w:sz w:val="24"/>
          <w:szCs w:val="24"/>
        </w:rPr>
        <w:t xml:space="preserve">action is </w:t>
      </w:r>
      <w:r w:rsidR="00EE769A" w:rsidRPr="0087690B">
        <w:rPr>
          <w:rFonts w:ascii="Times New Roman" w:hAnsi="Times New Roman" w:cs="Times New Roman"/>
          <w:sz w:val="24"/>
          <w:szCs w:val="24"/>
        </w:rPr>
        <w:t xml:space="preserve">the </w:t>
      </w:r>
      <w:r w:rsidR="00F53B0B" w:rsidRPr="0087690B">
        <w:rPr>
          <w:rFonts w:ascii="Times New Roman" w:hAnsi="Times New Roman" w:cs="Times New Roman"/>
          <w:sz w:val="24"/>
          <w:szCs w:val="24"/>
        </w:rPr>
        <w:t>promoting of some</w:t>
      </w:r>
      <w:r w:rsidR="002E57D2" w:rsidRPr="0087690B">
        <w:rPr>
          <w:rFonts w:ascii="Times New Roman" w:hAnsi="Times New Roman" w:cs="Times New Roman"/>
          <w:sz w:val="24"/>
          <w:szCs w:val="24"/>
        </w:rPr>
        <w:t xml:space="preserve"> outcome, an</w:t>
      </w:r>
      <w:r w:rsidR="00F53B0B" w:rsidRPr="0087690B">
        <w:rPr>
          <w:rFonts w:ascii="Times New Roman" w:hAnsi="Times New Roman" w:cs="Times New Roman"/>
          <w:sz w:val="24"/>
          <w:szCs w:val="24"/>
        </w:rPr>
        <w:t xml:space="preserve">d </w:t>
      </w:r>
      <w:r w:rsidR="00486902" w:rsidRPr="0087690B">
        <w:rPr>
          <w:rFonts w:ascii="Times New Roman" w:hAnsi="Times New Roman" w:cs="Times New Roman"/>
          <w:sz w:val="24"/>
          <w:szCs w:val="24"/>
        </w:rPr>
        <w:t>the agent’s end in every action is provided by appeal to</w:t>
      </w:r>
      <w:r w:rsidR="002E57D2" w:rsidRPr="0087690B">
        <w:rPr>
          <w:rFonts w:ascii="Times New Roman" w:hAnsi="Times New Roman" w:cs="Times New Roman"/>
          <w:sz w:val="24"/>
          <w:szCs w:val="24"/>
        </w:rPr>
        <w:t xml:space="preserve"> the </w:t>
      </w:r>
      <w:r w:rsidR="00F53B0B" w:rsidRPr="0087690B">
        <w:rPr>
          <w:rFonts w:ascii="Times New Roman" w:hAnsi="Times New Roman" w:cs="Times New Roman"/>
          <w:sz w:val="24"/>
          <w:szCs w:val="24"/>
        </w:rPr>
        <w:t xml:space="preserve">value of the </w:t>
      </w:r>
      <w:r w:rsidR="002E57D2" w:rsidRPr="0087690B">
        <w:rPr>
          <w:rFonts w:ascii="Times New Roman" w:hAnsi="Times New Roman" w:cs="Times New Roman"/>
          <w:sz w:val="24"/>
          <w:szCs w:val="24"/>
        </w:rPr>
        <w:t xml:space="preserve">outcomes they bring about, outcomes </w:t>
      </w:r>
      <w:r w:rsidR="004852A9" w:rsidRPr="0087690B">
        <w:rPr>
          <w:rFonts w:ascii="Times New Roman" w:hAnsi="Times New Roman" w:cs="Times New Roman"/>
          <w:sz w:val="24"/>
          <w:szCs w:val="24"/>
        </w:rPr>
        <w:t>the value of which</w:t>
      </w:r>
      <w:r w:rsidR="002E57D2" w:rsidRPr="0087690B">
        <w:rPr>
          <w:rFonts w:ascii="Times New Roman" w:hAnsi="Times New Roman" w:cs="Times New Roman"/>
          <w:sz w:val="24"/>
          <w:szCs w:val="24"/>
        </w:rPr>
        <w:t xml:space="preserve"> rationalize</w:t>
      </w:r>
      <w:r w:rsidR="004852A9"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w:t>
      </w:r>
      <w:r w:rsidR="006875DC" w:rsidRPr="0087690B">
        <w:rPr>
          <w:rFonts w:ascii="Times New Roman" w:hAnsi="Times New Roman" w:cs="Times New Roman"/>
          <w:sz w:val="24"/>
          <w:szCs w:val="24"/>
        </w:rPr>
        <w:t>their promotion</w:t>
      </w:r>
      <w:r w:rsidR="00EE769A"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w:t>
      </w:r>
    </w:p>
    <w:p w14:paraId="2DA76C7B" w14:textId="6A2BF851"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87412" w:rsidRPr="0087690B">
        <w:rPr>
          <w:rFonts w:ascii="Times New Roman" w:hAnsi="Times New Roman" w:cs="Times New Roman"/>
          <w:sz w:val="24"/>
          <w:szCs w:val="24"/>
        </w:rPr>
        <w:t>A</w:t>
      </w:r>
      <w:r w:rsidR="002E57D2" w:rsidRPr="0087690B">
        <w:rPr>
          <w:rFonts w:ascii="Times New Roman" w:hAnsi="Times New Roman" w:cs="Times New Roman"/>
          <w:sz w:val="24"/>
          <w:szCs w:val="24"/>
        </w:rPr>
        <w:t xml:space="preserve">s with the two previous arguments, </w:t>
      </w:r>
      <w:r w:rsidR="00387412" w:rsidRPr="0087690B">
        <w:rPr>
          <w:rFonts w:ascii="Times New Roman" w:hAnsi="Times New Roman" w:cs="Times New Roman"/>
          <w:sz w:val="24"/>
          <w:szCs w:val="24"/>
        </w:rPr>
        <w:t xml:space="preserve">however, </w:t>
      </w:r>
      <w:r w:rsidR="002E57D2" w:rsidRPr="0087690B">
        <w:rPr>
          <w:rFonts w:ascii="Times New Roman" w:hAnsi="Times New Roman" w:cs="Times New Roman"/>
          <w:sz w:val="24"/>
          <w:szCs w:val="24"/>
        </w:rPr>
        <w:t xml:space="preserve">this line of </w:t>
      </w:r>
      <w:r w:rsidR="00737750" w:rsidRPr="0087690B">
        <w:rPr>
          <w:rFonts w:ascii="Times New Roman" w:hAnsi="Times New Roman" w:cs="Times New Roman"/>
          <w:sz w:val="24"/>
          <w:szCs w:val="24"/>
        </w:rPr>
        <w:t>argument</w:t>
      </w:r>
      <w:r w:rsidR="002E57D2" w:rsidRPr="0087690B">
        <w:rPr>
          <w:rFonts w:ascii="Times New Roman" w:hAnsi="Times New Roman" w:cs="Times New Roman"/>
          <w:sz w:val="24"/>
          <w:szCs w:val="24"/>
        </w:rPr>
        <w:t xml:space="preserve"> </w:t>
      </w:r>
      <w:r w:rsidR="006875DC" w:rsidRPr="0087690B">
        <w:rPr>
          <w:rFonts w:ascii="Times New Roman" w:hAnsi="Times New Roman" w:cs="Times New Roman"/>
          <w:sz w:val="24"/>
          <w:szCs w:val="24"/>
        </w:rPr>
        <w:t xml:space="preserve">appears to </w:t>
      </w:r>
      <w:r w:rsidR="002E57D2" w:rsidRPr="0087690B">
        <w:rPr>
          <w:rFonts w:ascii="Times New Roman" w:hAnsi="Times New Roman" w:cs="Times New Roman"/>
          <w:sz w:val="24"/>
          <w:szCs w:val="24"/>
        </w:rPr>
        <w:t xml:space="preserve">trade </w:t>
      </w:r>
      <w:r w:rsidR="004852A9" w:rsidRPr="0087690B">
        <w:rPr>
          <w:rFonts w:ascii="Times New Roman" w:hAnsi="Times New Roman" w:cs="Times New Roman"/>
          <w:sz w:val="24"/>
          <w:szCs w:val="24"/>
        </w:rPr>
        <w:t xml:space="preserve">for its apparent plausibility </w:t>
      </w:r>
      <w:r w:rsidR="002E57D2" w:rsidRPr="0087690B">
        <w:rPr>
          <w:rFonts w:ascii="Times New Roman" w:hAnsi="Times New Roman" w:cs="Times New Roman"/>
          <w:sz w:val="24"/>
          <w:szCs w:val="24"/>
        </w:rPr>
        <w:t xml:space="preserve">upon </w:t>
      </w:r>
      <w:r w:rsidR="00480905" w:rsidRPr="0087690B">
        <w:rPr>
          <w:rFonts w:ascii="Times New Roman" w:hAnsi="Times New Roman" w:cs="Times New Roman"/>
          <w:sz w:val="24"/>
          <w:szCs w:val="24"/>
        </w:rPr>
        <w:t>one of our two</w:t>
      </w:r>
      <w:r w:rsidR="002E57D2" w:rsidRPr="0087690B">
        <w:rPr>
          <w:rFonts w:ascii="Times New Roman" w:hAnsi="Times New Roman" w:cs="Times New Roman"/>
          <w:sz w:val="24"/>
          <w:szCs w:val="24"/>
        </w:rPr>
        <w:t xml:space="preserve"> illicit equivocation</w:t>
      </w:r>
      <w:r w:rsidR="00543618"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w:t>
      </w:r>
      <w:r w:rsidR="00480905" w:rsidRPr="0087690B">
        <w:rPr>
          <w:rFonts w:ascii="Times New Roman" w:hAnsi="Times New Roman" w:cs="Times New Roman"/>
          <w:sz w:val="24"/>
          <w:szCs w:val="24"/>
        </w:rPr>
        <w:t>in this case</w:t>
      </w:r>
      <w:r w:rsidR="002E57D2" w:rsidRPr="0087690B">
        <w:rPr>
          <w:rFonts w:ascii="Times New Roman" w:hAnsi="Times New Roman" w:cs="Times New Roman"/>
          <w:sz w:val="24"/>
          <w:szCs w:val="24"/>
        </w:rPr>
        <w:t xml:space="preserve"> </w:t>
      </w:r>
      <w:r w:rsidR="006875DC" w:rsidRPr="0087690B">
        <w:rPr>
          <w:rFonts w:ascii="Times New Roman" w:hAnsi="Times New Roman" w:cs="Times New Roman"/>
          <w:sz w:val="24"/>
          <w:szCs w:val="24"/>
        </w:rPr>
        <w:t xml:space="preserve">the equivocation </w:t>
      </w:r>
      <w:r w:rsidR="002E57D2" w:rsidRPr="0087690B">
        <w:rPr>
          <w:rFonts w:ascii="Times New Roman" w:hAnsi="Times New Roman" w:cs="Times New Roman"/>
          <w:sz w:val="24"/>
          <w:szCs w:val="24"/>
        </w:rPr>
        <w:t>betwee</w:t>
      </w:r>
      <w:r w:rsidR="00387412" w:rsidRPr="0087690B">
        <w:rPr>
          <w:rFonts w:ascii="Times New Roman" w:hAnsi="Times New Roman" w:cs="Times New Roman"/>
          <w:sz w:val="24"/>
          <w:szCs w:val="24"/>
        </w:rPr>
        <w:t xml:space="preserve">n </w:t>
      </w:r>
      <w:r w:rsidR="001D7FAF" w:rsidRPr="0087690B">
        <w:rPr>
          <w:rFonts w:ascii="Times New Roman" w:hAnsi="Times New Roman" w:cs="Times New Roman"/>
          <w:sz w:val="24"/>
          <w:szCs w:val="24"/>
        </w:rPr>
        <w:t xml:space="preserve">the </w:t>
      </w:r>
      <w:r w:rsidR="00387412" w:rsidRPr="0087690B">
        <w:rPr>
          <w:rFonts w:ascii="Times New Roman" w:hAnsi="Times New Roman" w:cs="Times New Roman"/>
          <w:sz w:val="24"/>
          <w:szCs w:val="24"/>
        </w:rPr>
        <w:t xml:space="preserve">two senses of </w:t>
      </w:r>
      <w:r w:rsidR="00EC5D8A" w:rsidRPr="0087690B">
        <w:rPr>
          <w:rFonts w:ascii="Times New Roman" w:hAnsi="Times New Roman" w:cs="Times New Roman"/>
          <w:sz w:val="24"/>
          <w:szCs w:val="24"/>
        </w:rPr>
        <w:t>“</w:t>
      </w:r>
      <w:r w:rsidR="00387412" w:rsidRPr="0087690B">
        <w:rPr>
          <w:rFonts w:ascii="Times New Roman" w:hAnsi="Times New Roman" w:cs="Times New Roman"/>
          <w:sz w:val="24"/>
          <w:szCs w:val="24"/>
        </w:rPr>
        <w:t>bringing about</w:t>
      </w:r>
      <w:r w:rsidR="00EC5D8A" w:rsidRPr="0087690B">
        <w:rPr>
          <w:rFonts w:ascii="Times New Roman" w:hAnsi="Times New Roman" w:cs="Times New Roman"/>
          <w:sz w:val="24"/>
          <w:szCs w:val="24"/>
        </w:rPr>
        <w:t>”</w:t>
      </w:r>
      <w:r w:rsidR="00387412" w:rsidRPr="0087690B">
        <w:rPr>
          <w:rFonts w:ascii="Times New Roman" w:hAnsi="Times New Roman" w:cs="Times New Roman"/>
          <w:sz w:val="24"/>
          <w:szCs w:val="24"/>
        </w:rPr>
        <w:t xml:space="preserve"> that came into view in </w:t>
      </w:r>
      <w:r w:rsidR="004A14E8">
        <w:rPr>
          <w:rFonts w:ascii="Times New Roman" w:hAnsi="Times New Roman" w:cs="Times New Roman"/>
          <w:sz w:val="24"/>
          <w:szCs w:val="24"/>
        </w:rPr>
        <w:t>chapter</w:t>
      </w:r>
      <w:r w:rsidR="00486902" w:rsidRPr="0087690B">
        <w:rPr>
          <w:rFonts w:ascii="Times New Roman" w:hAnsi="Times New Roman" w:cs="Times New Roman"/>
          <w:sz w:val="24"/>
          <w:szCs w:val="24"/>
        </w:rPr>
        <w:t xml:space="preserve">s </w:t>
      </w:r>
      <w:hyperlink w:anchor="_Chapter_1:_Introduction" w:history="1">
        <w:r w:rsidR="00486902" w:rsidRPr="002610A9">
          <w:rPr>
            <w:rStyle w:val="Hyperlink"/>
            <w:rFonts w:ascii="Times New Roman" w:hAnsi="Times New Roman" w:cs="Times New Roman"/>
            <w:sz w:val="24"/>
            <w:szCs w:val="24"/>
          </w:rPr>
          <w:t>1</w:t>
        </w:r>
      </w:hyperlink>
      <w:r w:rsidR="00486902" w:rsidRPr="0087690B">
        <w:rPr>
          <w:rFonts w:ascii="Times New Roman" w:hAnsi="Times New Roman" w:cs="Times New Roman"/>
          <w:sz w:val="24"/>
          <w:szCs w:val="24"/>
        </w:rPr>
        <w:t xml:space="preserve"> and</w:t>
      </w:r>
      <w:r w:rsidR="00387412" w:rsidRPr="0087690B">
        <w:rPr>
          <w:rFonts w:ascii="Times New Roman" w:hAnsi="Times New Roman" w:cs="Times New Roman"/>
          <w:sz w:val="24"/>
          <w:szCs w:val="24"/>
        </w:rPr>
        <w:t xml:space="preserve"> </w:t>
      </w:r>
      <w:hyperlink w:anchor="_Chapter_2_The" w:history="1">
        <w:r w:rsidR="00387412" w:rsidRPr="002610A9">
          <w:rPr>
            <w:rStyle w:val="Hyperlink"/>
            <w:rFonts w:ascii="Times New Roman" w:hAnsi="Times New Roman" w:cs="Times New Roman"/>
            <w:sz w:val="24"/>
            <w:szCs w:val="24"/>
          </w:rPr>
          <w:t>2</w:t>
        </w:r>
      </w:hyperlink>
      <w:r w:rsidR="0038741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86902" w:rsidRPr="0087690B">
        <w:rPr>
          <w:rFonts w:ascii="Times New Roman" w:hAnsi="Times New Roman" w:cs="Times New Roman"/>
          <w:sz w:val="24"/>
          <w:szCs w:val="24"/>
        </w:rPr>
        <w:t>I</w:t>
      </w:r>
      <w:r w:rsidR="002E57D2" w:rsidRPr="0087690B">
        <w:rPr>
          <w:rFonts w:ascii="Times New Roman" w:hAnsi="Times New Roman" w:cs="Times New Roman"/>
          <w:sz w:val="24"/>
          <w:szCs w:val="24"/>
        </w:rPr>
        <w:t>n successfully performing any intentional action, the agent brings it about, in th</w:t>
      </w:r>
      <w:r w:rsidR="00486902" w:rsidRPr="0087690B">
        <w:rPr>
          <w:rFonts w:ascii="Times New Roman" w:hAnsi="Times New Roman" w:cs="Times New Roman"/>
          <w:sz w:val="24"/>
          <w:szCs w:val="24"/>
        </w:rPr>
        <w:t>e</w:t>
      </w:r>
      <w:r w:rsidR="002E57D2" w:rsidRPr="0087690B">
        <w:rPr>
          <w:rFonts w:ascii="Times New Roman" w:hAnsi="Times New Roman" w:cs="Times New Roman"/>
          <w:sz w:val="24"/>
          <w:szCs w:val="24"/>
        </w:rPr>
        <w:t xml:space="preserve"> constitutive sense, that the action </w:t>
      </w:r>
      <w:r w:rsidR="00387412" w:rsidRPr="0087690B">
        <w:rPr>
          <w:rFonts w:ascii="Times New Roman" w:hAnsi="Times New Roman" w:cs="Times New Roman"/>
          <w:sz w:val="24"/>
          <w:szCs w:val="24"/>
        </w:rPr>
        <w:t>happens.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Regardless of</w:t>
      </w:r>
      <w:r w:rsidR="0079049A" w:rsidRPr="0087690B">
        <w:rPr>
          <w:rFonts w:ascii="Times New Roman" w:hAnsi="Times New Roman" w:cs="Times New Roman"/>
          <w:sz w:val="24"/>
          <w:szCs w:val="24"/>
        </w:rPr>
        <w:t xml:space="preserve"> her</w:t>
      </w:r>
      <w:r w:rsidR="00EA025D" w:rsidRPr="0087690B">
        <w:rPr>
          <w:rFonts w:ascii="Times New Roman" w:hAnsi="Times New Roman" w:cs="Times New Roman"/>
          <w:sz w:val="24"/>
          <w:szCs w:val="24"/>
        </w:rPr>
        <w:t xml:space="preserve"> reasons for acting</w:t>
      </w:r>
      <w:r w:rsidR="00486902" w:rsidRPr="0087690B">
        <w:rPr>
          <w:rFonts w:ascii="Times New Roman" w:hAnsi="Times New Roman" w:cs="Times New Roman"/>
          <w:sz w:val="24"/>
          <w:szCs w:val="24"/>
        </w:rPr>
        <w:t>,</w:t>
      </w:r>
      <w:r w:rsidR="00EA025D" w:rsidRPr="0087690B">
        <w:rPr>
          <w:rFonts w:ascii="Times New Roman" w:hAnsi="Times New Roman" w:cs="Times New Roman"/>
          <w:sz w:val="24"/>
          <w:szCs w:val="24"/>
        </w:rPr>
        <w:t xml:space="preserve"> and in particular</w:t>
      </w:r>
      <w:r w:rsidR="002E57D2" w:rsidRPr="0087690B">
        <w:rPr>
          <w:rFonts w:ascii="Times New Roman" w:hAnsi="Times New Roman" w:cs="Times New Roman"/>
          <w:sz w:val="24"/>
          <w:szCs w:val="24"/>
        </w:rPr>
        <w:t xml:space="preserve"> </w:t>
      </w:r>
      <w:r w:rsidR="0079049A" w:rsidRPr="0087690B">
        <w:rPr>
          <w:rFonts w:ascii="Times New Roman" w:hAnsi="Times New Roman" w:cs="Times New Roman"/>
          <w:sz w:val="24"/>
          <w:szCs w:val="24"/>
        </w:rPr>
        <w:t>regardless of whether or not her</w:t>
      </w:r>
      <w:r w:rsidR="002E57D2" w:rsidRPr="0087690B">
        <w:rPr>
          <w:rFonts w:ascii="Times New Roman" w:hAnsi="Times New Roman" w:cs="Times New Roman"/>
          <w:sz w:val="24"/>
          <w:szCs w:val="24"/>
        </w:rPr>
        <w:t xml:space="preserve"> reasons are reasons to promote outcomes</w:t>
      </w:r>
      <w:r w:rsidR="00EA025D" w:rsidRPr="0087690B">
        <w:rPr>
          <w:rFonts w:ascii="Times New Roman" w:hAnsi="Times New Roman" w:cs="Times New Roman"/>
          <w:sz w:val="24"/>
          <w:szCs w:val="24"/>
        </w:rPr>
        <w:t>, in successfully performing any</w:t>
      </w:r>
      <w:r w:rsidR="0079049A" w:rsidRPr="0087690B">
        <w:rPr>
          <w:rFonts w:ascii="Times New Roman" w:hAnsi="Times New Roman" w:cs="Times New Roman"/>
          <w:sz w:val="24"/>
          <w:szCs w:val="24"/>
        </w:rPr>
        <w:t xml:space="preserve"> action she</w:t>
      </w:r>
      <w:r w:rsidR="002E57D2" w:rsidRPr="0087690B">
        <w:rPr>
          <w:rFonts w:ascii="Times New Roman" w:hAnsi="Times New Roman" w:cs="Times New Roman"/>
          <w:sz w:val="24"/>
          <w:szCs w:val="24"/>
        </w:rPr>
        <w:t xml:space="preserve"> bring</w:t>
      </w:r>
      <w:r w:rsidR="0079049A"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it about</w:t>
      </w:r>
      <w:r w:rsidR="00EA025D" w:rsidRPr="0087690B">
        <w:rPr>
          <w:rFonts w:ascii="Times New Roman" w:hAnsi="Times New Roman" w:cs="Times New Roman"/>
          <w:sz w:val="24"/>
          <w:szCs w:val="24"/>
        </w:rPr>
        <w:t xml:space="preserve"> in </w:t>
      </w:r>
      <w:r w:rsidR="0079049A" w:rsidRPr="0087690B">
        <w:rPr>
          <w:rFonts w:ascii="Times New Roman" w:hAnsi="Times New Roman" w:cs="Times New Roman"/>
          <w:sz w:val="24"/>
          <w:szCs w:val="24"/>
        </w:rPr>
        <w:t>this sense that he</w:t>
      </w:r>
      <w:r w:rsidR="00EA025D" w:rsidRPr="0087690B">
        <w:rPr>
          <w:rFonts w:ascii="Times New Roman" w:hAnsi="Times New Roman" w:cs="Times New Roman"/>
          <w:sz w:val="24"/>
          <w:szCs w:val="24"/>
        </w:rPr>
        <w:t>r performance of the action happens</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875DC" w:rsidRPr="0087690B">
        <w:rPr>
          <w:rFonts w:ascii="Times New Roman" w:hAnsi="Times New Roman" w:cs="Times New Roman"/>
          <w:sz w:val="24"/>
          <w:szCs w:val="24"/>
        </w:rPr>
        <w:t xml:space="preserve">Nothing about the fact that actions bring about outcomes in the constitutive sense suggests either that </w:t>
      </w:r>
      <w:r w:rsidR="00486902" w:rsidRPr="0087690B">
        <w:rPr>
          <w:rFonts w:ascii="Times New Roman" w:hAnsi="Times New Roman" w:cs="Times New Roman"/>
          <w:sz w:val="24"/>
          <w:szCs w:val="24"/>
        </w:rPr>
        <w:t>agents always</w:t>
      </w:r>
      <w:r w:rsidR="006875DC" w:rsidRPr="0087690B">
        <w:rPr>
          <w:rFonts w:ascii="Times New Roman" w:hAnsi="Times New Roman" w:cs="Times New Roman"/>
          <w:sz w:val="24"/>
          <w:szCs w:val="24"/>
        </w:rPr>
        <w:t xml:space="preserve"> aim </w:t>
      </w:r>
      <w:r w:rsidR="00486902" w:rsidRPr="0087690B">
        <w:rPr>
          <w:rFonts w:ascii="Times New Roman" w:hAnsi="Times New Roman" w:cs="Times New Roman"/>
          <w:sz w:val="24"/>
          <w:szCs w:val="24"/>
        </w:rPr>
        <w:t xml:space="preserve">in acting </w:t>
      </w:r>
      <w:r w:rsidR="006875DC" w:rsidRPr="0087690B">
        <w:rPr>
          <w:rFonts w:ascii="Times New Roman" w:hAnsi="Times New Roman" w:cs="Times New Roman"/>
          <w:sz w:val="24"/>
          <w:szCs w:val="24"/>
        </w:rPr>
        <w:t>at promoting outcomes, or that the agent’s reasons to act</w:t>
      </w:r>
      <w:r w:rsidR="00486902" w:rsidRPr="0087690B">
        <w:rPr>
          <w:rFonts w:ascii="Times New Roman" w:hAnsi="Times New Roman" w:cs="Times New Roman"/>
          <w:sz w:val="24"/>
          <w:szCs w:val="24"/>
        </w:rPr>
        <w:t>, her end in acting,</w:t>
      </w:r>
      <w:r w:rsidR="006875DC" w:rsidRPr="0087690B">
        <w:rPr>
          <w:rFonts w:ascii="Times New Roman" w:hAnsi="Times New Roman" w:cs="Times New Roman"/>
          <w:sz w:val="24"/>
          <w:szCs w:val="24"/>
        </w:rPr>
        <w:t xml:space="preserve"> are reasons to promote outcomes.</w:t>
      </w:r>
    </w:p>
    <w:p w14:paraId="3103E417" w14:textId="02149B10"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A025D" w:rsidRPr="0087690B">
        <w:rPr>
          <w:rFonts w:ascii="Times New Roman" w:hAnsi="Times New Roman" w:cs="Times New Roman"/>
          <w:sz w:val="24"/>
          <w:szCs w:val="24"/>
        </w:rPr>
        <w:t xml:space="preserve">But our undistorted comparison of ethical theories also revealed the feature of consequentialist theories that distinguishes them from our alternatives, </w:t>
      </w:r>
      <w:r w:rsidR="00D71582" w:rsidRPr="0087690B">
        <w:rPr>
          <w:rFonts w:ascii="Times New Roman" w:hAnsi="Times New Roman" w:cs="Times New Roman"/>
          <w:sz w:val="24"/>
          <w:szCs w:val="24"/>
        </w:rPr>
        <w:t xml:space="preserve">the </w:t>
      </w:r>
      <w:r w:rsidR="00480905" w:rsidRPr="0087690B">
        <w:rPr>
          <w:rFonts w:ascii="Times New Roman" w:hAnsi="Times New Roman" w:cs="Times New Roman"/>
          <w:sz w:val="24"/>
          <w:szCs w:val="24"/>
        </w:rPr>
        <w:t>O</w:t>
      </w:r>
      <w:r w:rsidR="00D71582" w:rsidRPr="0087690B">
        <w:rPr>
          <w:rFonts w:ascii="Times New Roman" w:hAnsi="Times New Roman" w:cs="Times New Roman"/>
          <w:sz w:val="24"/>
          <w:szCs w:val="24"/>
        </w:rPr>
        <w:t>utcome</w:t>
      </w:r>
      <w:r w:rsidR="00486902" w:rsidRPr="0087690B">
        <w:rPr>
          <w:rFonts w:ascii="Times New Roman" w:hAnsi="Times New Roman" w:cs="Times New Roman"/>
          <w:sz w:val="24"/>
          <w:szCs w:val="24"/>
        </w:rPr>
        <w:t>-</w:t>
      </w:r>
      <w:r w:rsidR="00480905" w:rsidRPr="0087690B">
        <w:rPr>
          <w:rFonts w:ascii="Times New Roman" w:hAnsi="Times New Roman" w:cs="Times New Roman"/>
          <w:sz w:val="24"/>
          <w:szCs w:val="24"/>
        </w:rPr>
        <w:t>C</w:t>
      </w:r>
      <w:r w:rsidR="00D71582" w:rsidRPr="0087690B">
        <w:rPr>
          <w:rFonts w:ascii="Times New Roman" w:hAnsi="Times New Roman" w:cs="Times New Roman"/>
          <w:sz w:val="24"/>
          <w:szCs w:val="24"/>
        </w:rPr>
        <w:t xml:space="preserve">entered </w:t>
      </w:r>
      <w:r w:rsidR="00480905" w:rsidRPr="0087690B">
        <w:rPr>
          <w:rFonts w:ascii="Times New Roman" w:hAnsi="Times New Roman" w:cs="Times New Roman"/>
          <w:sz w:val="24"/>
          <w:szCs w:val="24"/>
        </w:rPr>
        <w:t>C</w:t>
      </w:r>
      <w:r w:rsidR="00D71582" w:rsidRPr="0087690B">
        <w:rPr>
          <w:rFonts w:ascii="Times New Roman" w:hAnsi="Times New Roman" w:cs="Times New Roman"/>
          <w:sz w:val="24"/>
          <w:szCs w:val="24"/>
        </w:rPr>
        <w:t>onstraint</w:t>
      </w:r>
      <w:r w:rsidR="006875DC" w:rsidRPr="0087690B">
        <w:rPr>
          <w:rFonts w:ascii="Times New Roman" w:hAnsi="Times New Roman" w:cs="Times New Roman"/>
          <w:sz w:val="24"/>
          <w:szCs w:val="24"/>
        </w:rPr>
        <w:t xml:space="preserve"> on </w:t>
      </w:r>
      <w:r w:rsidR="00480905" w:rsidRPr="0087690B">
        <w:rPr>
          <w:rFonts w:ascii="Times New Roman" w:hAnsi="Times New Roman" w:cs="Times New Roman"/>
          <w:sz w:val="24"/>
          <w:szCs w:val="24"/>
        </w:rPr>
        <w:t>V</w:t>
      </w:r>
      <w:r w:rsidR="006875DC" w:rsidRPr="0087690B">
        <w:rPr>
          <w:rFonts w:ascii="Times New Roman" w:hAnsi="Times New Roman" w:cs="Times New Roman"/>
          <w:sz w:val="24"/>
          <w:szCs w:val="24"/>
        </w:rPr>
        <w:t>alue</w:t>
      </w:r>
      <w:r w:rsidR="00D7158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71582" w:rsidRPr="0087690B">
        <w:rPr>
          <w:rFonts w:ascii="Times New Roman" w:hAnsi="Times New Roman" w:cs="Times New Roman"/>
          <w:sz w:val="24"/>
          <w:szCs w:val="24"/>
        </w:rPr>
        <w:t>The constraint takes the relevan</w:t>
      </w:r>
      <w:r w:rsidR="00CD5A62" w:rsidRPr="0087690B">
        <w:rPr>
          <w:rFonts w:ascii="Times New Roman" w:hAnsi="Times New Roman" w:cs="Times New Roman"/>
          <w:sz w:val="24"/>
          <w:szCs w:val="24"/>
        </w:rPr>
        <w:t>ce</w:t>
      </w:r>
      <w:r w:rsidR="00D71582" w:rsidRPr="0087690B">
        <w:rPr>
          <w:rFonts w:ascii="Times New Roman" w:hAnsi="Times New Roman" w:cs="Times New Roman"/>
          <w:sz w:val="24"/>
          <w:szCs w:val="24"/>
        </w:rPr>
        <w:t xml:space="preserve"> of all things of value to reasons for action to be captured without distortion in relevant rankings of outcomes to be promoted</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80905" w:rsidRPr="0087690B">
        <w:rPr>
          <w:rFonts w:ascii="Times New Roman" w:hAnsi="Times New Roman" w:cs="Times New Roman"/>
          <w:sz w:val="24"/>
          <w:szCs w:val="24"/>
        </w:rPr>
        <w:t>Commitment to t</w:t>
      </w:r>
      <w:r w:rsidR="009D0EA9" w:rsidRPr="0087690B">
        <w:rPr>
          <w:rFonts w:ascii="Times New Roman" w:hAnsi="Times New Roman" w:cs="Times New Roman"/>
          <w:sz w:val="24"/>
          <w:szCs w:val="24"/>
        </w:rPr>
        <w:t>his</w:t>
      </w:r>
      <w:r w:rsidR="002E57D2" w:rsidRPr="0087690B">
        <w:rPr>
          <w:rFonts w:ascii="Times New Roman" w:hAnsi="Times New Roman" w:cs="Times New Roman"/>
          <w:sz w:val="24"/>
          <w:szCs w:val="24"/>
        </w:rPr>
        <w:t xml:space="preserve"> distinctive feature of consequentialist theories</w:t>
      </w:r>
      <w:r w:rsidR="00486902" w:rsidRPr="0087690B">
        <w:rPr>
          <w:rFonts w:ascii="Times New Roman" w:hAnsi="Times New Roman" w:cs="Times New Roman"/>
          <w:sz w:val="24"/>
          <w:szCs w:val="24"/>
        </w:rPr>
        <w:t xml:space="preserve"> </w:t>
      </w:r>
      <w:r w:rsidR="009D0EA9" w:rsidRPr="0087690B">
        <w:rPr>
          <w:rFonts w:ascii="Times New Roman" w:hAnsi="Times New Roman" w:cs="Times New Roman"/>
          <w:sz w:val="24"/>
          <w:szCs w:val="24"/>
        </w:rPr>
        <w:t>leads advocates</w:t>
      </w:r>
      <w:r w:rsidR="002E57D2" w:rsidRPr="0087690B">
        <w:rPr>
          <w:rFonts w:ascii="Times New Roman" w:hAnsi="Times New Roman" w:cs="Times New Roman"/>
          <w:sz w:val="24"/>
          <w:szCs w:val="24"/>
        </w:rPr>
        <w:t xml:space="preserve"> </w:t>
      </w:r>
      <w:r w:rsidR="009D0EA9" w:rsidRPr="0087690B">
        <w:rPr>
          <w:rFonts w:ascii="Times New Roman" w:hAnsi="Times New Roman" w:cs="Times New Roman"/>
          <w:sz w:val="24"/>
          <w:szCs w:val="24"/>
        </w:rPr>
        <w:t xml:space="preserve">to </w:t>
      </w:r>
      <w:r w:rsidR="002E57D2" w:rsidRPr="0087690B">
        <w:rPr>
          <w:rFonts w:ascii="Times New Roman" w:hAnsi="Times New Roman" w:cs="Times New Roman"/>
          <w:sz w:val="24"/>
          <w:szCs w:val="24"/>
        </w:rPr>
        <w:t xml:space="preserve">maintain not only that </w:t>
      </w:r>
      <w:r w:rsidR="00486902" w:rsidRPr="0087690B">
        <w:rPr>
          <w:rFonts w:ascii="Times New Roman" w:hAnsi="Times New Roman" w:cs="Times New Roman"/>
          <w:sz w:val="24"/>
          <w:szCs w:val="24"/>
        </w:rPr>
        <w:t>in intentionally acting agents</w:t>
      </w:r>
      <w:r w:rsidR="002E57D2" w:rsidRPr="0087690B">
        <w:rPr>
          <w:rFonts w:ascii="Times New Roman" w:hAnsi="Times New Roman" w:cs="Times New Roman"/>
          <w:sz w:val="24"/>
          <w:szCs w:val="24"/>
        </w:rPr>
        <w:t xml:space="preserve"> bri</w:t>
      </w:r>
      <w:r w:rsidR="00EA025D" w:rsidRPr="0087690B">
        <w:rPr>
          <w:rFonts w:ascii="Times New Roman" w:hAnsi="Times New Roman" w:cs="Times New Roman"/>
          <w:sz w:val="24"/>
          <w:szCs w:val="24"/>
        </w:rPr>
        <w:t>ng it about, in the constitutive</w:t>
      </w:r>
      <w:r w:rsidR="002E57D2" w:rsidRPr="0087690B">
        <w:rPr>
          <w:rFonts w:ascii="Times New Roman" w:hAnsi="Times New Roman" w:cs="Times New Roman"/>
          <w:sz w:val="24"/>
          <w:szCs w:val="24"/>
        </w:rPr>
        <w:t xml:space="preserve"> sense, that the action</w:t>
      </w:r>
      <w:r w:rsidR="002C7433" w:rsidRPr="0087690B">
        <w:rPr>
          <w:rFonts w:ascii="Times New Roman" w:hAnsi="Times New Roman" w:cs="Times New Roman"/>
          <w:sz w:val="24"/>
          <w:szCs w:val="24"/>
        </w:rPr>
        <w:t>s happen</w:t>
      </w:r>
      <w:r w:rsidR="002E57D2" w:rsidRPr="0087690B">
        <w:rPr>
          <w:rFonts w:ascii="Times New Roman" w:hAnsi="Times New Roman" w:cs="Times New Roman"/>
          <w:sz w:val="24"/>
          <w:szCs w:val="24"/>
        </w:rPr>
        <w:t>, but in addition</w:t>
      </w:r>
      <w:r w:rsidR="00031745" w:rsidRPr="0087690B">
        <w:rPr>
          <w:rFonts w:ascii="Times New Roman" w:hAnsi="Times New Roman" w:cs="Times New Roman"/>
          <w:sz w:val="24"/>
          <w:szCs w:val="24"/>
        </w:rPr>
        <w:t xml:space="preserve"> </w:t>
      </w:r>
      <w:r w:rsidR="004852A9" w:rsidRPr="0087690B">
        <w:rPr>
          <w:rFonts w:ascii="Times New Roman" w:hAnsi="Times New Roman" w:cs="Times New Roman"/>
          <w:sz w:val="24"/>
          <w:szCs w:val="24"/>
        </w:rPr>
        <w:t xml:space="preserve">that an </w:t>
      </w:r>
      <w:r w:rsidR="00031745" w:rsidRPr="0087690B">
        <w:rPr>
          <w:rFonts w:ascii="Times New Roman" w:hAnsi="Times New Roman" w:cs="Times New Roman"/>
          <w:sz w:val="24"/>
          <w:szCs w:val="24"/>
        </w:rPr>
        <w:t>agent’s end in intentionally acting is always</w:t>
      </w:r>
      <w:r w:rsidR="00D71582" w:rsidRPr="0087690B">
        <w:rPr>
          <w:rFonts w:ascii="Times New Roman" w:hAnsi="Times New Roman" w:cs="Times New Roman"/>
          <w:sz w:val="24"/>
          <w:szCs w:val="24"/>
        </w:rPr>
        <w:t xml:space="preserve"> some outcome </w:t>
      </w:r>
      <w:r w:rsidR="00031745" w:rsidRPr="0087690B">
        <w:rPr>
          <w:rFonts w:ascii="Times New Roman" w:hAnsi="Times New Roman" w:cs="Times New Roman"/>
          <w:sz w:val="24"/>
          <w:szCs w:val="24"/>
        </w:rPr>
        <w:t xml:space="preserve">to be brought about </w:t>
      </w:r>
      <w:r w:rsidR="00D71582" w:rsidRPr="0087690B">
        <w:rPr>
          <w:rFonts w:ascii="Times New Roman" w:hAnsi="Times New Roman" w:cs="Times New Roman"/>
          <w:sz w:val="24"/>
          <w:szCs w:val="24"/>
        </w:rPr>
        <w:t>in our second, rationalizing sense</w:t>
      </w:r>
      <w:r w:rsidR="0003174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53B0B" w:rsidRPr="0087690B">
        <w:rPr>
          <w:rFonts w:ascii="Times New Roman" w:hAnsi="Times New Roman" w:cs="Times New Roman"/>
          <w:sz w:val="24"/>
          <w:szCs w:val="24"/>
        </w:rPr>
        <w:t>Her end in acting</w:t>
      </w:r>
      <w:r w:rsidR="00031745" w:rsidRPr="0087690B">
        <w:rPr>
          <w:rFonts w:ascii="Times New Roman" w:hAnsi="Times New Roman" w:cs="Times New Roman"/>
          <w:sz w:val="24"/>
          <w:szCs w:val="24"/>
        </w:rPr>
        <w:t>, for the advocate of the constraint,</w:t>
      </w:r>
      <w:r w:rsidR="00F53B0B" w:rsidRPr="0087690B">
        <w:rPr>
          <w:rFonts w:ascii="Times New Roman" w:hAnsi="Times New Roman" w:cs="Times New Roman"/>
          <w:sz w:val="24"/>
          <w:szCs w:val="24"/>
        </w:rPr>
        <w:t xml:space="preserve"> is always some outcome to be promoted, thus her aim in acting is the promoting of some outcome.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More generally, because all reasons to act are reasons to promote outcome</w:t>
      </w:r>
      <w:r w:rsidR="0079049A" w:rsidRPr="0087690B">
        <w:rPr>
          <w:rFonts w:ascii="Times New Roman" w:hAnsi="Times New Roman" w:cs="Times New Roman"/>
          <w:sz w:val="24"/>
          <w:szCs w:val="24"/>
        </w:rPr>
        <w:t>s</w:t>
      </w:r>
      <w:r w:rsidR="002E57D2" w:rsidRPr="0087690B">
        <w:rPr>
          <w:rFonts w:ascii="Times New Roman" w:hAnsi="Times New Roman" w:cs="Times New Roman"/>
          <w:sz w:val="24"/>
          <w:szCs w:val="24"/>
        </w:rPr>
        <w:t>, all successful</w:t>
      </w:r>
      <w:r w:rsidR="00D71582" w:rsidRPr="0087690B">
        <w:rPr>
          <w:rFonts w:ascii="Times New Roman" w:hAnsi="Times New Roman" w:cs="Times New Roman"/>
          <w:sz w:val="24"/>
          <w:szCs w:val="24"/>
        </w:rPr>
        <w:t xml:space="preserve"> intentional actions a</w:t>
      </w:r>
      <w:r w:rsidR="00F53B0B" w:rsidRPr="0087690B">
        <w:rPr>
          <w:rFonts w:ascii="Times New Roman" w:hAnsi="Times New Roman" w:cs="Times New Roman"/>
          <w:sz w:val="24"/>
          <w:szCs w:val="24"/>
        </w:rPr>
        <w:t>re</w:t>
      </w:r>
      <w:r w:rsidR="00D71582" w:rsidRPr="0087690B">
        <w:rPr>
          <w:rFonts w:ascii="Times New Roman" w:hAnsi="Times New Roman" w:cs="Times New Roman"/>
          <w:sz w:val="24"/>
          <w:szCs w:val="24"/>
        </w:rPr>
        <w:t xml:space="preserve"> promotings of </w:t>
      </w:r>
      <w:r w:rsidR="002E57D2" w:rsidRPr="0087690B">
        <w:rPr>
          <w:rFonts w:ascii="Times New Roman" w:hAnsi="Times New Roman" w:cs="Times New Roman"/>
          <w:sz w:val="24"/>
          <w:szCs w:val="24"/>
        </w:rPr>
        <w:t>the outcome</w:t>
      </w:r>
      <w:r w:rsidR="002C7433" w:rsidRPr="0087690B">
        <w:rPr>
          <w:rFonts w:ascii="Times New Roman" w:hAnsi="Times New Roman" w:cs="Times New Roman"/>
          <w:sz w:val="24"/>
          <w:szCs w:val="24"/>
        </w:rPr>
        <w:t>s that rationalize</w:t>
      </w:r>
      <w:r w:rsidR="002E57D2" w:rsidRPr="0087690B">
        <w:rPr>
          <w:rFonts w:ascii="Times New Roman" w:hAnsi="Times New Roman" w:cs="Times New Roman"/>
          <w:sz w:val="24"/>
          <w:szCs w:val="24"/>
        </w:rPr>
        <w:t xml:space="preserve"> their performance.</w:t>
      </w:r>
    </w:p>
    <w:p w14:paraId="7D521327" w14:textId="6ABC2605"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With this distinction between sense</w:t>
      </w:r>
      <w:r w:rsidR="0079049A"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of bringing about in view,</w:t>
      </w:r>
      <w:r w:rsidR="0079049A" w:rsidRPr="0087690B">
        <w:rPr>
          <w:rFonts w:ascii="Times New Roman" w:hAnsi="Times New Roman" w:cs="Times New Roman"/>
          <w:sz w:val="24"/>
          <w:szCs w:val="24"/>
        </w:rPr>
        <w:t xml:space="preserve"> it becomes clear that the</w:t>
      </w:r>
      <w:r w:rsidR="002E57D2" w:rsidRPr="0087690B">
        <w:rPr>
          <w:rFonts w:ascii="Times New Roman" w:hAnsi="Times New Roman" w:cs="Times New Roman"/>
          <w:sz w:val="24"/>
          <w:szCs w:val="24"/>
        </w:rPr>
        <w:t xml:space="preserve"> line of thought </w:t>
      </w:r>
      <w:r w:rsidR="0079049A" w:rsidRPr="0087690B">
        <w:rPr>
          <w:rFonts w:ascii="Times New Roman" w:hAnsi="Times New Roman" w:cs="Times New Roman"/>
          <w:sz w:val="24"/>
          <w:szCs w:val="24"/>
        </w:rPr>
        <w:t xml:space="preserve">exemplified by Nagel’s </w:t>
      </w:r>
      <w:r w:rsidR="00D71582" w:rsidRPr="0087690B">
        <w:rPr>
          <w:rFonts w:ascii="Times New Roman" w:hAnsi="Times New Roman" w:cs="Times New Roman"/>
          <w:sz w:val="24"/>
          <w:szCs w:val="24"/>
        </w:rPr>
        <w:t xml:space="preserve">degenerate cases </w:t>
      </w:r>
      <w:r w:rsidR="0079049A" w:rsidRPr="0087690B">
        <w:rPr>
          <w:rFonts w:ascii="Times New Roman" w:hAnsi="Times New Roman" w:cs="Times New Roman"/>
          <w:sz w:val="24"/>
          <w:szCs w:val="24"/>
        </w:rPr>
        <w:t xml:space="preserve">account </w:t>
      </w:r>
      <w:r w:rsidR="002E57D2" w:rsidRPr="0087690B">
        <w:rPr>
          <w:rFonts w:ascii="Times New Roman" w:hAnsi="Times New Roman" w:cs="Times New Roman"/>
          <w:sz w:val="24"/>
          <w:szCs w:val="24"/>
        </w:rPr>
        <w:t>turns on an equivocation between them.</w:t>
      </w:r>
      <w:r w:rsidR="00EA13FE">
        <w:rPr>
          <w:rFonts w:ascii="Times New Roman" w:hAnsi="Times New Roman" w:cs="Times New Roman"/>
          <w:sz w:val="24"/>
          <w:szCs w:val="24"/>
        </w:rPr>
        <w:t xml:space="preserve"> </w:t>
      </w:r>
      <w:r w:rsidR="00737750" w:rsidRPr="0087690B">
        <w:rPr>
          <w:rFonts w:ascii="Times New Roman" w:hAnsi="Times New Roman" w:cs="Times New Roman"/>
          <w:sz w:val="24"/>
          <w:szCs w:val="24"/>
        </w:rPr>
        <w:t>Nagel</w:t>
      </w:r>
      <w:r w:rsidR="002E57D2" w:rsidRPr="0087690B">
        <w:rPr>
          <w:rFonts w:ascii="Times New Roman" w:hAnsi="Times New Roman" w:cs="Times New Roman"/>
          <w:sz w:val="24"/>
          <w:szCs w:val="24"/>
        </w:rPr>
        <w:t xml:space="preserve"> points out that even in resistant cases successful intentional actions bring about outcome</w:t>
      </w:r>
      <w:r w:rsidR="002C7433" w:rsidRPr="0087690B">
        <w:rPr>
          <w:rFonts w:ascii="Times New Roman" w:hAnsi="Times New Roman" w:cs="Times New Roman"/>
          <w:sz w:val="24"/>
          <w:szCs w:val="24"/>
        </w:rPr>
        <w:t>s in the constitutive sense, and</w:t>
      </w:r>
      <w:r w:rsidR="002E57D2" w:rsidRPr="0087690B">
        <w:rPr>
          <w:rFonts w:ascii="Times New Roman" w:hAnsi="Times New Roman" w:cs="Times New Roman"/>
          <w:sz w:val="24"/>
          <w:szCs w:val="24"/>
        </w:rPr>
        <w:t xml:space="preserve"> takes this to show that </w:t>
      </w:r>
      <w:r w:rsidR="001C6449" w:rsidRPr="0087690B">
        <w:rPr>
          <w:rFonts w:ascii="Times New Roman" w:hAnsi="Times New Roman" w:cs="Times New Roman"/>
          <w:sz w:val="24"/>
          <w:szCs w:val="24"/>
        </w:rPr>
        <w:t xml:space="preserve">the </w:t>
      </w:r>
      <w:r w:rsidR="00031745" w:rsidRPr="0087690B">
        <w:rPr>
          <w:rFonts w:ascii="Times New Roman" w:hAnsi="Times New Roman" w:cs="Times New Roman"/>
          <w:sz w:val="24"/>
          <w:szCs w:val="24"/>
        </w:rPr>
        <w:t xml:space="preserve">agent’s </w:t>
      </w:r>
      <w:r w:rsidR="001C6449" w:rsidRPr="0087690B">
        <w:rPr>
          <w:rFonts w:ascii="Times New Roman" w:hAnsi="Times New Roman" w:cs="Times New Roman"/>
          <w:sz w:val="24"/>
          <w:szCs w:val="24"/>
        </w:rPr>
        <w:t xml:space="preserve">aim </w:t>
      </w:r>
      <w:r w:rsidR="00031745" w:rsidRPr="0087690B">
        <w:rPr>
          <w:rFonts w:ascii="Times New Roman" w:hAnsi="Times New Roman" w:cs="Times New Roman"/>
          <w:sz w:val="24"/>
          <w:szCs w:val="24"/>
        </w:rPr>
        <w:t>in</w:t>
      </w:r>
      <w:r w:rsidR="001C6449" w:rsidRPr="0087690B">
        <w:rPr>
          <w:rFonts w:ascii="Times New Roman" w:hAnsi="Times New Roman" w:cs="Times New Roman"/>
          <w:sz w:val="24"/>
          <w:szCs w:val="24"/>
        </w:rPr>
        <w:t xml:space="preserve"> intentional</w:t>
      </w:r>
      <w:r w:rsidR="00031745" w:rsidRPr="0087690B">
        <w:rPr>
          <w:rFonts w:ascii="Times New Roman" w:hAnsi="Times New Roman" w:cs="Times New Roman"/>
          <w:sz w:val="24"/>
          <w:szCs w:val="24"/>
        </w:rPr>
        <w:t>ly acting</w:t>
      </w:r>
      <w:r w:rsidR="001C6449" w:rsidRPr="0087690B">
        <w:rPr>
          <w:rFonts w:ascii="Times New Roman" w:hAnsi="Times New Roman" w:cs="Times New Roman"/>
          <w:sz w:val="24"/>
          <w:szCs w:val="24"/>
        </w:rPr>
        <w:t xml:space="preserve"> is, commonsense and alternative theories notwithstanding, bringing about some outcome</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But that all actions bring about outcomes in the constitutive sense is a feature readily accommodated by each of our alternative theories, regardless of whether</w:t>
      </w:r>
      <w:r w:rsidR="00D71582" w:rsidRPr="0087690B">
        <w:rPr>
          <w:rFonts w:ascii="Times New Roman" w:hAnsi="Times New Roman" w:cs="Times New Roman"/>
          <w:sz w:val="24"/>
          <w:szCs w:val="24"/>
        </w:rPr>
        <w:t xml:space="preserve"> it takes all</w:t>
      </w:r>
      <w:r w:rsidR="00463AEC" w:rsidRPr="0087690B">
        <w:rPr>
          <w:rFonts w:ascii="Times New Roman" w:hAnsi="Times New Roman" w:cs="Times New Roman"/>
          <w:sz w:val="24"/>
          <w:szCs w:val="24"/>
        </w:rPr>
        <w:t>—</w:t>
      </w:r>
      <w:r w:rsidR="00D71582" w:rsidRPr="0087690B">
        <w:rPr>
          <w:rFonts w:ascii="Times New Roman" w:hAnsi="Times New Roman" w:cs="Times New Roman"/>
          <w:sz w:val="24"/>
          <w:szCs w:val="24"/>
        </w:rPr>
        <w:t>or even any</w:t>
      </w:r>
      <w:r w:rsidR="00463AEC" w:rsidRPr="0087690B">
        <w:rPr>
          <w:rFonts w:ascii="Times New Roman" w:hAnsi="Times New Roman" w:cs="Times New Roman"/>
          <w:sz w:val="24"/>
          <w:szCs w:val="24"/>
        </w:rPr>
        <w:t>—</w:t>
      </w:r>
      <w:r w:rsidR="00D71582" w:rsidRPr="0087690B">
        <w:rPr>
          <w:rFonts w:ascii="Times New Roman" w:hAnsi="Times New Roman" w:cs="Times New Roman"/>
          <w:sz w:val="24"/>
          <w:szCs w:val="24"/>
        </w:rPr>
        <w:t xml:space="preserve">reasons </w:t>
      </w:r>
      <w:r w:rsidR="00031745" w:rsidRPr="0087690B">
        <w:rPr>
          <w:rFonts w:ascii="Times New Roman" w:hAnsi="Times New Roman" w:cs="Times New Roman"/>
          <w:sz w:val="24"/>
          <w:szCs w:val="24"/>
        </w:rPr>
        <w:t xml:space="preserve">for agents </w:t>
      </w:r>
      <w:r w:rsidR="00D71582" w:rsidRPr="0087690B">
        <w:rPr>
          <w:rFonts w:ascii="Times New Roman" w:hAnsi="Times New Roman" w:cs="Times New Roman"/>
          <w:sz w:val="24"/>
          <w:szCs w:val="24"/>
        </w:rPr>
        <w:t>to act to be</w:t>
      </w:r>
      <w:r w:rsidR="002E57D2" w:rsidRPr="0087690B">
        <w:rPr>
          <w:rFonts w:ascii="Times New Roman" w:hAnsi="Times New Roman" w:cs="Times New Roman"/>
          <w:sz w:val="24"/>
          <w:szCs w:val="24"/>
        </w:rPr>
        <w:t xml:space="preserve"> reasons to promote outcomes.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That all </w:t>
      </w:r>
      <w:r w:rsidR="00031745" w:rsidRPr="0087690B">
        <w:rPr>
          <w:rFonts w:ascii="Times New Roman" w:hAnsi="Times New Roman" w:cs="Times New Roman"/>
          <w:sz w:val="24"/>
          <w:szCs w:val="24"/>
        </w:rPr>
        <w:t>agents in intentionally acting</w:t>
      </w:r>
      <w:r w:rsidR="002E57D2" w:rsidRPr="0087690B">
        <w:rPr>
          <w:rFonts w:ascii="Times New Roman" w:hAnsi="Times New Roman" w:cs="Times New Roman"/>
          <w:sz w:val="24"/>
          <w:szCs w:val="24"/>
        </w:rPr>
        <w:t xml:space="preserve"> bring about outcomes in this constitutive sense, the sense that clearly applies to our resistant cases, provides no grounds for expecting that </w:t>
      </w:r>
      <w:r w:rsidR="00031745" w:rsidRPr="0087690B">
        <w:rPr>
          <w:rFonts w:ascii="Times New Roman" w:hAnsi="Times New Roman" w:cs="Times New Roman"/>
          <w:sz w:val="24"/>
          <w:szCs w:val="24"/>
        </w:rPr>
        <w:t>agents’ reason</w:t>
      </w:r>
      <w:r w:rsidR="00C462CD" w:rsidRPr="0087690B">
        <w:rPr>
          <w:rFonts w:ascii="Times New Roman" w:hAnsi="Times New Roman" w:cs="Times New Roman"/>
          <w:sz w:val="24"/>
          <w:szCs w:val="24"/>
        </w:rPr>
        <w:t>s</w:t>
      </w:r>
      <w:r w:rsidR="00031745" w:rsidRPr="0087690B">
        <w:rPr>
          <w:rFonts w:ascii="Times New Roman" w:hAnsi="Times New Roman" w:cs="Times New Roman"/>
          <w:sz w:val="24"/>
          <w:szCs w:val="24"/>
        </w:rPr>
        <w:t xml:space="preserve"> in intentionally acting </w:t>
      </w:r>
      <w:r w:rsidR="002E57D2" w:rsidRPr="0087690B">
        <w:rPr>
          <w:rFonts w:ascii="Times New Roman" w:hAnsi="Times New Roman" w:cs="Times New Roman"/>
          <w:sz w:val="24"/>
          <w:szCs w:val="24"/>
        </w:rPr>
        <w:t>a</w:t>
      </w:r>
      <w:r w:rsidR="00031745" w:rsidRPr="0087690B">
        <w:rPr>
          <w:rFonts w:ascii="Times New Roman" w:hAnsi="Times New Roman" w:cs="Times New Roman"/>
          <w:sz w:val="24"/>
          <w:szCs w:val="24"/>
        </w:rPr>
        <w:t xml:space="preserve">re always reasons to </w:t>
      </w:r>
      <w:r w:rsidR="002E57D2" w:rsidRPr="0087690B">
        <w:rPr>
          <w:rFonts w:ascii="Times New Roman" w:hAnsi="Times New Roman" w:cs="Times New Roman"/>
          <w:sz w:val="24"/>
          <w:szCs w:val="24"/>
        </w:rPr>
        <w:t xml:space="preserve">bring about outcomes in the </w:t>
      </w:r>
      <w:r w:rsidR="00EA025D" w:rsidRPr="0087690B">
        <w:rPr>
          <w:rFonts w:ascii="Times New Roman" w:hAnsi="Times New Roman" w:cs="Times New Roman"/>
          <w:sz w:val="24"/>
          <w:szCs w:val="24"/>
        </w:rPr>
        <w:t>ration</w:t>
      </w:r>
      <w:r w:rsidR="002E57D2" w:rsidRPr="0087690B">
        <w:rPr>
          <w:rFonts w:ascii="Times New Roman" w:hAnsi="Times New Roman" w:cs="Times New Roman"/>
          <w:sz w:val="24"/>
          <w:szCs w:val="24"/>
        </w:rPr>
        <w:t>alizing sense</w:t>
      </w:r>
      <w:r w:rsidR="00C462C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C6449" w:rsidRPr="0087690B">
        <w:rPr>
          <w:rFonts w:ascii="Times New Roman" w:hAnsi="Times New Roman" w:cs="Times New Roman"/>
          <w:sz w:val="24"/>
          <w:szCs w:val="24"/>
        </w:rPr>
        <w:t xml:space="preserve">Moreover, when the </w:t>
      </w:r>
      <w:r w:rsidR="001C6449" w:rsidRPr="0087690B">
        <w:rPr>
          <w:rFonts w:ascii="Times New Roman" w:hAnsi="Times New Roman" w:cs="Times New Roman"/>
          <w:sz w:val="24"/>
          <w:szCs w:val="24"/>
        </w:rPr>
        <w:lastRenderedPageBreak/>
        <w:t>two senses are disambiguated, it seems clear that commonsense, as articulated by alternative theories, does not endorse th</w:t>
      </w:r>
      <w:r w:rsidR="00C462CD" w:rsidRPr="0087690B">
        <w:rPr>
          <w:rFonts w:ascii="Times New Roman" w:hAnsi="Times New Roman" w:cs="Times New Roman"/>
          <w:sz w:val="24"/>
          <w:szCs w:val="24"/>
        </w:rPr>
        <w:t>e claim that agents always aim, in performing actions, at promoting outcomes in</w:t>
      </w:r>
      <w:r w:rsidR="001C6449" w:rsidRPr="0087690B">
        <w:rPr>
          <w:rFonts w:ascii="Times New Roman" w:hAnsi="Times New Roman" w:cs="Times New Roman"/>
          <w:sz w:val="24"/>
          <w:szCs w:val="24"/>
        </w:rPr>
        <w:t xml:space="preserve"> </w:t>
      </w:r>
      <w:r w:rsidR="008A3F43">
        <w:rPr>
          <w:rFonts w:ascii="Times New Roman" w:hAnsi="Times New Roman" w:cs="Times New Roman"/>
          <w:sz w:val="24"/>
          <w:szCs w:val="24"/>
        </w:rPr>
        <w:t xml:space="preserve">the </w:t>
      </w:r>
      <w:r w:rsidR="001C6449" w:rsidRPr="0087690B">
        <w:rPr>
          <w:rFonts w:ascii="Times New Roman" w:hAnsi="Times New Roman" w:cs="Times New Roman"/>
          <w:sz w:val="24"/>
          <w:szCs w:val="24"/>
        </w:rPr>
        <w:t xml:space="preserve">rationalizing sense, hence </w:t>
      </w:r>
      <w:r w:rsidR="00C462CD" w:rsidRPr="0087690B">
        <w:rPr>
          <w:rFonts w:ascii="Times New Roman" w:hAnsi="Times New Roman" w:cs="Times New Roman"/>
          <w:sz w:val="24"/>
          <w:szCs w:val="24"/>
        </w:rPr>
        <w:t xml:space="preserve">that commonsense </w:t>
      </w:r>
      <w:r w:rsidR="001C6449" w:rsidRPr="0087690B">
        <w:rPr>
          <w:rFonts w:ascii="Times New Roman" w:hAnsi="Times New Roman" w:cs="Times New Roman"/>
          <w:sz w:val="24"/>
          <w:szCs w:val="24"/>
        </w:rPr>
        <w:t>does not support the degenerate cases strategy.</w:t>
      </w:r>
    </w:p>
    <w:p w14:paraId="4F5CC9B3" w14:textId="4BDDA5B7" w:rsidR="000B6CBE"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049A" w:rsidRPr="0087690B">
        <w:rPr>
          <w:rFonts w:ascii="Times New Roman" w:hAnsi="Times New Roman" w:cs="Times New Roman"/>
          <w:sz w:val="24"/>
          <w:szCs w:val="24"/>
        </w:rPr>
        <w:t xml:space="preserve">But what could the </w:t>
      </w:r>
      <w:r w:rsidR="000B6CBE" w:rsidRPr="0087690B">
        <w:rPr>
          <w:rFonts w:ascii="Times New Roman" w:hAnsi="Times New Roman" w:cs="Times New Roman"/>
          <w:sz w:val="24"/>
          <w:szCs w:val="24"/>
        </w:rPr>
        <w:t xml:space="preserve">aims of </w:t>
      </w:r>
      <w:r w:rsidR="00C462CD" w:rsidRPr="0087690B">
        <w:rPr>
          <w:rFonts w:ascii="Times New Roman" w:hAnsi="Times New Roman" w:cs="Times New Roman"/>
          <w:sz w:val="24"/>
          <w:szCs w:val="24"/>
        </w:rPr>
        <w:t xml:space="preserve">agents be in performing </w:t>
      </w:r>
      <w:r w:rsidR="000B6CBE" w:rsidRPr="0087690B">
        <w:rPr>
          <w:rFonts w:ascii="Times New Roman" w:hAnsi="Times New Roman" w:cs="Times New Roman"/>
          <w:sz w:val="24"/>
          <w:szCs w:val="24"/>
        </w:rPr>
        <w:t>such resistant actions</w:t>
      </w:r>
      <w:r w:rsidR="002E57D2" w:rsidRPr="0087690B">
        <w:rPr>
          <w:rFonts w:ascii="Times New Roman" w:hAnsi="Times New Roman" w:cs="Times New Roman"/>
          <w:sz w:val="24"/>
          <w:szCs w:val="24"/>
        </w:rPr>
        <w:t xml:space="preserve">, if not to </w:t>
      </w:r>
      <w:r w:rsidR="000B6CBE" w:rsidRPr="0087690B">
        <w:rPr>
          <w:rFonts w:ascii="Times New Roman" w:hAnsi="Times New Roman" w:cs="Times New Roman"/>
          <w:sz w:val="24"/>
          <w:szCs w:val="24"/>
        </w:rPr>
        <w:t>successfully promote outcome</w:t>
      </w:r>
      <w:r w:rsidR="00D21F96" w:rsidRPr="0087690B">
        <w:rPr>
          <w:rFonts w:ascii="Times New Roman" w:hAnsi="Times New Roman" w:cs="Times New Roman"/>
          <w:sz w:val="24"/>
          <w:szCs w:val="24"/>
        </w:rPr>
        <w:t>s</w:t>
      </w:r>
      <w:r w:rsidR="00463AEC" w:rsidRPr="0087690B">
        <w:rPr>
          <w:rFonts w:ascii="Times New Roman" w:hAnsi="Times New Roman" w:cs="Times New Roman"/>
          <w:sz w:val="24"/>
          <w:szCs w:val="24"/>
        </w:rPr>
        <w:t>—</w:t>
      </w:r>
      <w:r w:rsidR="000B6CBE" w:rsidRPr="0087690B">
        <w:rPr>
          <w:rFonts w:ascii="Times New Roman" w:hAnsi="Times New Roman" w:cs="Times New Roman"/>
          <w:sz w:val="24"/>
          <w:szCs w:val="24"/>
        </w:rPr>
        <w:t>to make something happen in the world?</w:t>
      </w:r>
      <w:r w:rsidR="00EA13FE">
        <w:rPr>
          <w:rFonts w:ascii="Times New Roman" w:hAnsi="Times New Roman" w:cs="Times New Roman"/>
          <w:sz w:val="24"/>
          <w:szCs w:val="24"/>
        </w:rPr>
        <w:t xml:space="preserve"> </w:t>
      </w:r>
      <w:r w:rsidR="000B6CBE" w:rsidRPr="0087690B">
        <w:rPr>
          <w:rFonts w:ascii="Times New Roman" w:hAnsi="Times New Roman" w:cs="Times New Roman"/>
          <w:sz w:val="24"/>
          <w:szCs w:val="24"/>
        </w:rPr>
        <w:t xml:space="preserve">And what could </w:t>
      </w:r>
      <w:r w:rsidR="00C462CD" w:rsidRPr="0087690B">
        <w:rPr>
          <w:rFonts w:ascii="Times New Roman" w:hAnsi="Times New Roman" w:cs="Times New Roman"/>
          <w:sz w:val="24"/>
          <w:szCs w:val="24"/>
        </w:rPr>
        <w:t>an agent’s</w:t>
      </w:r>
      <w:r w:rsidR="000B6CBE" w:rsidRPr="0087690B">
        <w:rPr>
          <w:rFonts w:ascii="Times New Roman" w:hAnsi="Times New Roman" w:cs="Times New Roman"/>
          <w:sz w:val="24"/>
          <w:szCs w:val="24"/>
        </w:rPr>
        <w:t xml:space="preserve"> end </w:t>
      </w:r>
      <w:r w:rsidR="00C462CD" w:rsidRPr="0087690B">
        <w:rPr>
          <w:rFonts w:ascii="Times New Roman" w:hAnsi="Times New Roman" w:cs="Times New Roman"/>
          <w:sz w:val="24"/>
          <w:szCs w:val="24"/>
        </w:rPr>
        <w:t>in acting</w:t>
      </w:r>
      <w:r w:rsidR="000B6CBE" w:rsidRPr="0087690B">
        <w:rPr>
          <w:rFonts w:ascii="Times New Roman" w:hAnsi="Times New Roman" w:cs="Times New Roman"/>
          <w:sz w:val="24"/>
          <w:szCs w:val="24"/>
        </w:rPr>
        <w:t xml:space="preserve"> be other than </w:t>
      </w:r>
      <w:r w:rsidR="00C462CD" w:rsidRPr="0087690B">
        <w:rPr>
          <w:rFonts w:ascii="Times New Roman" w:hAnsi="Times New Roman" w:cs="Times New Roman"/>
          <w:sz w:val="24"/>
          <w:szCs w:val="24"/>
        </w:rPr>
        <w:t>the value of the</w:t>
      </w:r>
      <w:r w:rsidR="00CD5A62" w:rsidRPr="0087690B">
        <w:rPr>
          <w:rFonts w:ascii="Times New Roman" w:hAnsi="Times New Roman" w:cs="Times New Roman"/>
          <w:sz w:val="24"/>
          <w:szCs w:val="24"/>
        </w:rPr>
        <w:t xml:space="preserve"> outcome that it aim</w:t>
      </w:r>
      <w:r w:rsidR="009D0EA9" w:rsidRPr="0087690B">
        <w:rPr>
          <w:rFonts w:ascii="Times New Roman" w:hAnsi="Times New Roman" w:cs="Times New Roman"/>
          <w:sz w:val="24"/>
          <w:szCs w:val="24"/>
        </w:rPr>
        <w:t>s</w:t>
      </w:r>
      <w:r w:rsidR="00902DAA" w:rsidRPr="0087690B">
        <w:rPr>
          <w:rFonts w:ascii="Times New Roman" w:hAnsi="Times New Roman" w:cs="Times New Roman"/>
          <w:sz w:val="24"/>
          <w:szCs w:val="24"/>
        </w:rPr>
        <w:t xml:space="preserve"> to promote</w:t>
      </w:r>
      <w:r w:rsidR="00CD5A6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17B8A" w:rsidRPr="0087690B">
        <w:rPr>
          <w:rFonts w:ascii="Times New Roman" w:hAnsi="Times New Roman" w:cs="Times New Roman"/>
          <w:sz w:val="24"/>
          <w:szCs w:val="24"/>
        </w:rPr>
        <w:t xml:space="preserve">If commonsense suggests that the point of any </w:t>
      </w:r>
      <w:r w:rsidR="00C462CD" w:rsidRPr="0087690B">
        <w:rPr>
          <w:rFonts w:ascii="Times New Roman" w:hAnsi="Times New Roman" w:cs="Times New Roman"/>
          <w:sz w:val="24"/>
          <w:szCs w:val="24"/>
        </w:rPr>
        <w:t xml:space="preserve">agent’s intentional </w:t>
      </w:r>
      <w:r w:rsidR="00517B8A" w:rsidRPr="0087690B">
        <w:rPr>
          <w:rFonts w:ascii="Times New Roman" w:hAnsi="Times New Roman" w:cs="Times New Roman"/>
          <w:sz w:val="24"/>
          <w:szCs w:val="24"/>
        </w:rPr>
        <w:t>action is, as Portmore suggests, to “make the world go a certain way,” to bring it about that some event or state of affairs happens, then aren’t reasons for any action going to be reasons to bring it about that the world goes that way?</w:t>
      </w:r>
      <w:r w:rsidR="00EA13FE">
        <w:rPr>
          <w:rFonts w:ascii="Times New Roman" w:hAnsi="Times New Roman" w:cs="Times New Roman"/>
          <w:sz w:val="24"/>
          <w:szCs w:val="24"/>
        </w:rPr>
        <w:t xml:space="preserve"> </w:t>
      </w:r>
      <w:r w:rsidR="00517B8A" w:rsidRPr="0087690B">
        <w:rPr>
          <w:rFonts w:ascii="Times New Roman" w:hAnsi="Times New Roman" w:cs="Times New Roman"/>
          <w:sz w:val="24"/>
          <w:szCs w:val="24"/>
        </w:rPr>
        <w:t xml:space="preserve">If so, the commonsense understanding of the </w:t>
      </w:r>
      <w:r w:rsidR="000B6CBE" w:rsidRPr="0087690B">
        <w:rPr>
          <w:rFonts w:ascii="Times New Roman" w:hAnsi="Times New Roman" w:cs="Times New Roman"/>
          <w:sz w:val="24"/>
          <w:szCs w:val="24"/>
        </w:rPr>
        <w:t xml:space="preserve">aims and </w:t>
      </w:r>
      <w:r w:rsidR="00517B8A" w:rsidRPr="0087690B">
        <w:rPr>
          <w:rFonts w:ascii="Times New Roman" w:hAnsi="Times New Roman" w:cs="Times New Roman"/>
          <w:sz w:val="24"/>
          <w:szCs w:val="24"/>
        </w:rPr>
        <w:t>ends of actions in turn provides intuitive support for consequentialism.</w:t>
      </w:r>
      <w:r w:rsidR="00EA13FE">
        <w:rPr>
          <w:rFonts w:ascii="Times New Roman" w:hAnsi="Times New Roman" w:cs="Times New Roman"/>
          <w:sz w:val="24"/>
          <w:szCs w:val="24"/>
        </w:rPr>
        <w:t xml:space="preserve"> </w:t>
      </w:r>
    </w:p>
    <w:p w14:paraId="101CED12" w14:textId="4D5F94E5" w:rsidR="00BD7D5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17B8A" w:rsidRPr="0087690B">
        <w:rPr>
          <w:rFonts w:ascii="Times New Roman" w:hAnsi="Times New Roman" w:cs="Times New Roman"/>
          <w:sz w:val="24"/>
          <w:szCs w:val="24"/>
        </w:rPr>
        <w:t>But</w:t>
      </w:r>
      <w:r w:rsidR="00BD7D54" w:rsidRPr="0087690B">
        <w:rPr>
          <w:rFonts w:ascii="Times New Roman" w:hAnsi="Times New Roman" w:cs="Times New Roman"/>
          <w:sz w:val="24"/>
          <w:szCs w:val="24"/>
        </w:rPr>
        <w:t xml:space="preserve"> </w:t>
      </w:r>
      <w:r w:rsidR="00902DAA" w:rsidRPr="0087690B">
        <w:rPr>
          <w:rFonts w:ascii="Times New Roman" w:hAnsi="Times New Roman" w:cs="Times New Roman"/>
          <w:sz w:val="24"/>
          <w:szCs w:val="24"/>
        </w:rPr>
        <w:t>the</w:t>
      </w:r>
      <w:r w:rsidR="00D71582" w:rsidRPr="0087690B">
        <w:rPr>
          <w:rFonts w:ascii="Times New Roman" w:hAnsi="Times New Roman" w:cs="Times New Roman"/>
          <w:sz w:val="24"/>
          <w:szCs w:val="24"/>
        </w:rPr>
        <w:t xml:space="preserve"> commonsense </w:t>
      </w:r>
      <w:r w:rsidR="00D21F96" w:rsidRPr="0087690B">
        <w:rPr>
          <w:rFonts w:ascii="Times New Roman" w:hAnsi="Times New Roman" w:cs="Times New Roman"/>
          <w:sz w:val="24"/>
          <w:szCs w:val="24"/>
        </w:rPr>
        <w:t>understanding of</w:t>
      </w:r>
      <w:r w:rsidR="00D71582" w:rsidRPr="0087690B">
        <w:rPr>
          <w:rFonts w:ascii="Times New Roman" w:hAnsi="Times New Roman" w:cs="Times New Roman"/>
          <w:sz w:val="24"/>
          <w:szCs w:val="24"/>
        </w:rPr>
        <w:t xml:space="preserve"> action</w:t>
      </w:r>
      <w:r w:rsidR="00902DAA" w:rsidRPr="0087690B">
        <w:rPr>
          <w:rFonts w:ascii="Times New Roman" w:hAnsi="Times New Roman" w:cs="Times New Roman"/>
          <w:sz w:val="24"/>
          <w:szCs w:val="24"/>
        </w:rPr>
        <w:t xml:space="preserve">, an </w:t>
      </w:r>
      <w:r w:rsidR="00D21F96" w:rsidRPr="0087690B">
        <w:rPr>
          <w:rFonts w:ascii="Times New Roman" w:hAnsi="Times New Roman" w:cs="Times New Roman"/>
          <w:sz w:val="24"/>
          <w:szCs w:val="24"/>
        </w:rPr>
        <w:t>understand</w:t>
      </w:r>
      <w:r w:rsidR="00C462CD" w:rsidRPr="0087690B">
        <w:rPr>
          <w:rFonts w:ascii="Times New Roman" w:hAnsi="Times New Roman" w:cs="Times New Roman"/>
          <w:sz w:val="24"/>
          <w:szCs w:val="24"/>
        </w:rPr>
        <w:t>ing</w:t>
      </w:r>
      <w:r w:rsidR="0069481A" w:rsidRPr="0087690B">
        <w:rPr>
          <w:rFonts w:ascii="Times New Roman" w:hAnsi="Times New Roman" w:cs="Times New Roman"/>
          <w:sz w:val="24"/>
          <w:szCs w:val="24"/>
        </w:rPr>
        <w:t xml:space="preserve"> </w:t>
      </w:r>
      <w:r w:rsidR="00543618" w:rsidRPr="0087690B">
        <w:rPr>
          <w:rFonts w:ascii="Times New Roman" w:hAnsi="Times New Roman" w:cs="Times New Roman"/>
          <w:sz w:val="24"/>
          <w:szCs w:val="24"/>
        </w:rPr>
        <w:t>which</w:t>
      </w:r>
      <w:r w:rsidR="00D21F96" w:rsidRPr="0087690B">
        <w:rPr>
          <w:rFonts w:ascii="Times New Roman" w:hAnsi="Times New Roman" w:cs="Times New Roman"/>
          <w:sz w:val="24"/>
          <w:szCs w:val="24"/>
        </w:rPr>
        <w:t xml:space="preserve"> seeks </w:t>
      </w:r>
      <w:r w:rsidR="00D71582" w:rsidRPr="0087690B">
        <w:rPr>
          <w:rFonts w:ascii="Times New Roman" w:hAnsi="Times New Roman" w:cs="Times New Roman"/>
          <w:sz w:val="24"/>
          <w:szCs w:val="24"/>
        </w:rPr>
        <w:t xml:space="preserve">merely </w:t>
      </w:r>
      <w:r w:rsidR="00D21F96" w:rsidRPr="0087690B">
        <w:rPr>
          <w:rFonts w:ascii="Times New Roman" w:hAnsi="Times New Roman" w:cs="Times New Roman"/>
          <w:sz w:val="24"/>
          <w:szCs w:val="24"/>
        </w:rPr>
        <w:t xml:space="preserve">to </w:t>
      </w:r>
      <w:r w:rsidR="00D71582" w:rsidRPr="0087690B">
        <w:rPr>
          <w:rFonts w:ascii="Times New Roman" w:hAnsi="Times New Roman" w:cs="Times New Roman"/>
          <w:sz w:val="24"/>
          <w:szCs w:val="24"/>
        </w:rPr>
        <w:t>characteriz</w:t>
      </w:r>
      <w:r w:rsidR="00D21F96" w:rsidRPr="0087690B">
        <w:rPr>
          <w:rFonts w:ascii="Times New Roman" w:hAnsi="Times New Roman" w:cs="Times New Roman"/>
          <w:sz w:val="24"/>
          <w:szCs w:val="24"/>
        </w:rPr>
        <w:t>e</w:t>
      </w:r>
      <w:r w:rsidR="00D71582" w:rsidRPr="0087690B">
        <w:rPr>
          <w:rFonts w:ascii="Times New Roman" w:hAnsi="Times New Roman" w:cs="Times New Roman"/>
          <w:sz w:val="24"/>
          <w:szCs w:val="24"/>
        </w:rPr>
        <w:t xml:space="preserve"> the</w:t>
      </w:r>
      <w:r w:rsidR="0069481A" w:rsidRPr="0087690B">
        <w:rPr>
          <w:rFonts w:ascii="Times New Roman" w:hAnsi="Times New Roman" w:cs="Times New Roman"/>
          <w:sz w:val="24"/>
          <w:szCs w:val="24"/>
        </w:rPr>
        <w:t xml:space="preserve"> k</w:t>
      </w:r>
      <w:r w:rsidR="00BD7D54" w:rsidRPr="0087690B">
        <w:rPr>
          <w:rFonts w:ascii="Times New Roman" w:hAnsi="Times New Roman" w:cs="Times New Roman"/>
          <w:sz w:val="24"/>
          <w:szCs w:val="24"/>
        </w:rPr>
        <w:t xml:space="preserve">ind of events that </w:t>
      </w:r>
      <w:r w:rsidR="00C462CD" w:rsidRPr="0087690B">
        <w:rPr>
          <w:rFonts w:ascii="Times New Roman" w:hAnsi="Times New Roman" w:cs="Times New Roman"/>
          <w:sz w:val="24"/>
          <w:szCs w:val="24"/>
        </w:rPr>
        <w:t xml:space="preserve">intentional </w:t>
      </w:r>
      <w:r w:rsidR="00BD7D54" w:rsidRPr="0087690B">
        <w:rPr>
          <w:rFonts w:ascii="Times New Roman" w:hAnsi="Times New Roman" w:cs="Times New Roman"/>
          <w:sz w:val="24"/>
          <w:szCs w:val="24"/>
        </w:rPr>
        <w:t>actions are,</w:t>
      </w:r>
      <w:r w:rsidR="00902DAA" w:rsidRPr="0087690B">
        <w:rPr>
          <w:rStyle w:val="FootnoteReference"/>
          <w:rFonts w:ascii="Times New Roman" w:hAnsi="Times New Roman" w:cs="Times New Roman"/>
          <w:sz w:val="24"/>
          <w:szCs w:val="24"/>
        </w:rPr>
        <w:footnoteReference w:id="91"/>
      </w:r>
      <w:r w:rsidR="00517B8A" w:rsidRPr="0087690B">
        <w:rPr>
          <w:rFonts w:ascii="Times New Roman" w:hAnsi="Times New Roman" w:cs="Times New Roman"/>
          <w:sz w:val="24"/>
          <w:szCs w:val="24"/>
        </w:rPr>
        <w:t xml:space="preserve"> provides no support for </w:t>
      </w:r>
      <w:r w:rsidR="00CD5A62" w:rsidRPr="0087690B">
        <w:rPr>
          <w:rFonts w:ascii="Times New Roman" w:hAnsi="Times New Roman" w:cs="Times New Roman"/>
          <w:sz w:val="24"/>
          <w:szCs w:val="24"/>
        </w:rPr>
        <w:t>such an understanding of the aims and ends of actions</w:t>
      </w:r>
      <w:r w:rsidR="0069481A"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w:t>
      </w:r>
      <w:r w:rsidR="00D21F96" w:rsidRPr="0087690B">
        <w:rPr>
          <w:rFonts w:ascii="Times New Roman" w:hAnsi="Times New Roman" w:cs="Times New Roman"/>
          <w:sz w:val="24"/>
          <w:szCs w:val="24"/>
        </w:rPr>
        <w:t>W</w:t>
      </w:r>
      <w:r w:rsidR="00D231F3" w:rsidRPr="0087690B">
        <w:rPr>
          <w:rFonts w:ascii="Times New Roman" w:hAnsi="Times New Roman" w:cs="Times New Roman"/>
          <w:sz w:val="24"/>
          <w:szCs w:val="24"/>
        </w:rPr>
        <w:t xml:space="preserve">e </w:t>
      </w:r>
      <w:r w:rsidR="00D231F3" w:rsidRPr="0087690B">
        <w:rPr>
          <w:rFonts w:ascii="Times New Roman" w:hAnsi="Times New Roman" w:cs="Times New Roman"/>
          <w:i/>
          <w:sz w:val="24"/>
          <w:szCs w:val="24"/>
        </w:rPr>
        <w:t>perform</w:t>
      </w:r>
      <w:r w:rsidR="00D231F3" w:rsidRPr="0087690B">
        <w:rPr>
          <w:rFonts w:ascii="Times New Roman" w:hAnsi="Times New Roman" w:cs="Times New Roman"/>
          <w:sz w:val="24"/>
          <w:szCs w:val="24"/>
        </w:rPr>
        <w:t xml:space="preserve"> action</w:t>
      </w:r>
      <w:r w:rsidR="00517B8A" w:rsidRPr="0087690B">
        <w:rPr>
          <w:rFonts w:ascii="Times New Roman" w:hAnsi="Times New Roman" w:cs="Times New Roman"/>
          <w:sz w:val="24"/>
          <w:szCs w:val="24"/>
        </w:rPr>
        <w:t>s</w:t>
      </w:r>
      <w:r w:rsidR="00D231F3"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intentional actions </w:t>
      </w:r>
      <w:r w:rsidR="002C7433" w:rsidRPr="0087690B">
        <w:rPr>
          <w:rFonts w:ascii="Times New Roman" w:hAnsi="Times New Roman" w:cs="Times New Roman"/>
          <w:sz w:val="24"/>
          <w:szCs w:val="24"/>
        </w:rPr>
        <w:t>are pe</w:t>
      </w:r>
      <w:r w:rsidR="00D231F3" w:rsidRPr="0087690B">
        <w:rPr>
          <w:rFonts w:ascii="Times New Roman" w:hAnsi="Times New Roman" w:cs="Times New Roman"/>
          <w:sz w:val="24"/>
          <w:szCs w:val="24"/>
        </w:rPr>
        <w:t>rformances</w:t>
      </w:r>
      <w:r w:rsidR="00C462CD" w:rsidRPr="0087690B">
        <w:rPr>
          <w:rFonts w:ascii="Times New Roman" w:hAnsi="Times New Roman" w:cs="Times New Roman"/>
          <w:sz w:val="24"/>
          <w:szCs w:val="24"/>
        </w:rPr>
        <w:t xml:space="preserve"> that we undertake for reasons</w:t>
      </w:r>
      <w:r w:rsidR="002C743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462CD" w:rsidRPr="0087690B">
        <w:rPr>
          <w:rFonts w:ascii="Times New Roman" w:hAnsi="Times New Roman" w:cs="Times New Roman"/>
          <w:sz w:val="24"/>
          <w:szCs w:val="24"/>
        </w:rPr>
        <w:t>S</w:t>
      </w:r>
      <w:r w:rsidR="002C7433" w:rsidRPr="0087690B">
        <w:rPr>
          <w:rFonts w:ascii="Times New Roman" w:hAnsi="Times New Roman" w:cs="Times New Roman"/>
          <w:sz w:val="24"/>
          <w:szCs w:val="24"/>
        </w:rPr>
        <w:t>uch performances</w:t>
      </w:r>
      <w:r w:rsidR="002E57D2" w:rsidRPr="0087690B">
        <w:rPr>
          <w:rFonts w:ascii="Times New Roman" w:hAnsi="Times New Roman" w:cs="Times New Roman"/>
          <w:sz w:val="24"/>
          <w:szCs w:val="24"/>
        </w:rPr>
        <w:t xml:space="preserve"> are distinguished by the agent’s answer to Anscombe</w:t>
      </w:r>
      <w:r w:rsidR="00737750"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“Why?” question, the question that solicits the agent’s reasons in ac</w:t>
      </w:r>
      <w:r w:rsidR="002C7433" w:rsidRPr="0087690B">
        <w:rPr>
          <w:rFonts w:ascii="Times New Roman" w:hAnsi="Times New Roman" w:cs="Times New Roman"/>
          <w:sz w:val="24"/>
          <w:szCs w:val="24"/>
        </w:rPr>
        <w:t>ting.</w:t>
      </w:r>
      <w:r w:rsidR="00EA13FE">
        <w:rPr>
          <w:rFonts w:ascii="Times New Roman" w:hAnsi="Times New Roman" w:cs="Times New Roman"/>
          <w:sz w:val="24"/>
          <w:szCs w:val="24"/>
        </w:rPr>
        <w:t xml:space="preserve"> </w:t>
      </w:r>
      <w:r w:rsidR="006E2211" w:rsidRPr="0087690B">
        <w:rPr>
          <w:rFonts w:ascii="Times New Roman" w:hAnsi="Times New Roman" w:cs="Times New Roman"/>
          <w:sz w:val="24"/>
          <w:szCs w:val="24"/>
        </w:rPr>
        <w:t>Intentional a</w:t>
      </w:r>
      <w:r w:rsidR="002E57D2" w:rsidRPr="0087690B">
        <w:rPr>
          <w:rFonts w:ascii="Times New Roman" w:hAnsi="Times New Roman" w:cs="Times New Roman"/>
          <w:sz w:val="24"/>
          <w:szCs w:val="24"/>
        </w:rPr>
        <w:t>ctions</w:t>
      </w:r>
      <w:r w:rsidR="00CD5A62" w:rsidRPr="0087690B">
        <w:rPr>
          <w:rFonts w:ascii="Times New Roman" w:hAnsi="Times New Roman" w:cs="Times New Roman"/>
          <w:sz w:val="24"/>
          <w:szCs w:val="24"/>
        </w:rPr>
        <w:t>, then,</w:t>
      </w:r>
      <w:r w:rsidR="002E57D2" w:rsidRPr="0087690B">
        <w:rPr>
          <w:rFonts w:ascii="Times New Roman" w:hAnsi="Times New Roman" w:cs="Times New Roman"/>
          <w:sz w:val="24"/>
          <w:szCs w:val="24"/>
        </w:rPr>
        <w:t xml:space="preserve"> are performances undertaken for reasons</w:t>
      </w:r>
      <w:r w:rsidR="006E2211" w:rsidRPr="0087690B">
        <w:rPr>
          <w:rFonts w:ascii="Times New Roman" w:hAnsi="Times New Roman" w:cs="Times New Roman"/>
          <w:sz w:val="24"/>
          <w:szCs w:val="24"/>
        </w:rPr>
        <w:t>, the reasons that provide the intention with which the agent acts,</w:t>
      </w:r>
      <w:r w:rsidR="005933BB" w:rsidRPr="0087690B">
        <w:rPr>
          <w:rFonts w:ascii="Times New Roman" w:hAnsi="Times New Roman" w:cs="Times New Roman"/>
          <w:sz w:val="24"/>
          <w:szCs w:val="24"/>
        </w:rPr>
        <w:t xml:space="preserve"> </w:t>
      </w:r>
      <w:r w:rsidR="00FD43E2" w:rsidRPr="0087690B">
        <w:rPr>
          <w:rFonts w:ascii="Times New Roman" w:hAnsi="Times New Roman" w:cs="Times New Roman"/>
          <w:sz w:val="24"/>
          <w:szCs w:val="24"/>
        </w:rPr>
        <w:t>and</w:t>
      </w:r>
      <w:r w:rsidR="005933BB" w:rsidRPr="0087690B">
        <w:rPr>
          <w:rFonts w:ascii="Times New Roman" w:hAnsi="Times New Roman" w:cs="Times New Roman"/>
          <w:sz w:val="24"/>
          <w:szCs w:val="24"/>
        </w:rPr>
        <w:t xml:space="preserve"> </w:t>
      </w:r>
      <w:r w:rsidR="006E2211" w:rsidRPr="0087690B">
        <w:rPr>
          <w:rFonts w:ascii="Times New Roman" w:hAnsi="Times New Roman" w:cs="Times New Roman"/>
          <w:sz w:val="24"/>
          <w:szCs w:val="24"/>
        </w:rPr>
        <w:t xml:space="preserve">that </w:t>
      </w:r>
      <w:r w:rsidR="005933BB" w:rsidRPr="0087690B">
        <w:rPr>
          <w:rFonts w:ascii="Times New Roman" w:hAnsi="Times New Roman" w:cs="Times New Roman"/>
          <w:sz w:val="24"/>
          <w:szCs w:val="24"/>
        </w:rPr>
        <w:t>guide the</w:t>
      </w:r>
      <w:r w:rsidR="00D231F3" w:rsidRPr="0087690B">
        <w:rPr>
          <w:rFonts w:ascii="Times New Roman" w:hAnsi="Times New Roman" w:cs="Times New Roman"/>
          <w:sz w:val="24"/>
          <w:szCs w:val="24"/>
        </w:rPr>
        <w:t xml:space="preserve"> agent in </w:t>
      </w:r>
      <w:r w:rsidR="006E2211" w:rsidRPr="0087690B">
        <w:rPr>
          <w:rFonts w:ascii="Times New Roman" w:hAnsi="Times New Roman" w:cs="Times New Roman"/>
          <w:sz w:val="24"/>
          <w:szCs w:val="24"/>
        </w:rPr>
        <w:t>successfully performing the action</w:t>
      </w:r>
      <w:r w:rsidR="00304DF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D7D54" w:rsidRPr="0087690B">
        <w:rPr>
          <w:rFonts w:ascii="Times New Roman" w:hAnsi="Times New Roman" w:cs="Times New Roman"/>
          <w:sz w:val="24"/>
          <w:szCs w:val="24"/>
        </w:rPr>
        <w:t xml:space="preserve">It falls out of this understanding of </w:t>
      </w:r>
      <w:r w:rsidR="000B6CBE" w:rsidRPr="0087690B">
        <w:rPr>
          <w:rFonts w:ascii="Times New Roman" w:hAnsi="Times New Roman" w:cs="Times New Roman"/>
          <w:sz w:val="24"/>
          <w:szCs w:val="24"/>
        </w:rPr>
        <w:t>action that the</w:t>
      </w:r>
      <w:r w:rsidR="006E2211" w:rsidRPr="0087690B">
        <w:rPr>
          <w:rFonts w:ascii="Times New Roman" w:hAnsi="Times New Roman" w:cs="Times New Roman"/>
          <w:sz w:val="24"/>
          <w:szCs w:val="24"/>
        </w:rPr>
        <w:t xml:space="preserve"> agent’s</w:t>
      </w:r>
      <w:r w:rsidR="000B6CBE" w:rsidRPr="0087690B">
        <w:rPr>
          <w:rFonts w:ascii="Times New Roman" w:hAnsi="Times New Roman" w:cs="Times New Roman"/>
          <w:sz w:val="24"/>
          <w:szCs w:val="24"/>
        </w:rPr>
        <w:t xml:space="preserve"> </w:t>
      </w:r>
      <w:r w:rsidR="000B6CBE" w:rsidRPr="0087690B">
        <w:rPr>
          <w:rFonts w:ascii="Times New Roman" w:hAnsi="Times New Roman" w:cs="Times New Roman"/>
          <w:i/>
          <w:sz w:val="24"/>
          <w:szCs w:val="24"/>
        </w:rPr>
        <w:t>aim</w:t>
      </w:r>
      <w:r w:rsidR="00BD7D54" w:rsidRPr="0087690B">
        <w:rPr>
          <w:rFonts w:ascii="Times New Roman" w:hAnsi="Times New Roman" w:cs="Times New Roman"/>
          <w:sz w:val="24"/>
          <w:szCs w:val="24"/>
        </w:rPr>
        <w:t xml:space="preserve"> </w:t>
      </w:r>
      <w:r w:rsidR="006E2211" w:rsidRPr="0087690B">
        <w:rPr>
          <w:rFonts w:ascii="Times New Roman" w:hAnsi="Times New Roman" w:cs="Times New Roman"/>
          <w:sz w:val="24"/>
          <w:szCs w:val="24"/>
        </w:rPr>
        <w:t>in</w:t>
      </w:r>
      <w:r w:rsidR="00BD7D54" w:rsidRPr="0087690B">
        <w:rPr>
          <w:rFonts w:ascii="Times New Roman" w:hAnsi="Times New Roman" w:cs="Times New Roman"/>
          <w:sz w:val="24"/>
          <w:szCs w:val="24"/>
        </w:rPr>
        <w:t xml:space="preserve"> </w:t>
      </w:r>
      <w:r w:rsidR="006E2211" w:rsidRPr="0087690B">
        <w:rPr>
          <w:rFonts w:ascii="Times New Roman" w:hAnsi="Times New Roman" w:cs="Times New Roman"/>
          <w:sz w:val="24"/>
          <w:szCs w:val="24"/>
        </w:rPr>
        <w:t>intentionally acting</w:t>
      </w:r>
      <w:r w:rsidR="00304DF2" w:rsidRPr="0087690B">
        <w:rPr>
          <w:rFonts w:ascii="Times New Roman" w:hAnsi="Times New Roman" w:cs="Times New Roman"/>
          <w:sz w:val="24"/>
          <w:szCs w:val="24"/>
        </w:rPr>
        <w:t xml:space="preserve"> </w:t>
      </w:r>
      <w:r w:rsidR="00CD5A62" w:rsidRPr="0087690B">
        <w:rPr>
          <w:rFonts w:ascii="Times New Roman" w:hAnsi="Times New Roman" w:cs="Times New Roman"/>
          <w:sz w:val="24"/>
          <w:szCs w:val="24"/>
        </w:rPr>
        <w:t>is</w:t>
      </w:r>
      <w:r w:rsidR="00D231F3" w:rsidRPr="0087690B">
        <w:rPr>
          <w:rFonts w:ascii="Times New Roman" w:hAnsi="Times New Roman" w:cs="Times New Roman"/>
          <w:sz w:val="24"/>
          <w:szCs w:val="24"/>
        </w:rPr>
        <w:t xml:space="preserve"> </w:t>
      </w:r>
      <w:r w:rsidR="006E2211" w:rsidRPr="0087690B">
        <w:rPr>
          <w:rFonts w:ascii="Times New Roman" w:hAnsi="Times New Roman" w:cs="Times New Roman"/>
          <w:sz w:val="24"/>
          <w:szCs w:val="24"/>
        </w:rPr>
        <w:t>successful performance</w:t>
      </w:r>
      <w:r w:rsidR="002E57D2" w:rsidRPr="0087690B">
        <w:rPr>
          <w:rFonts w:ascii="Times New Roman" w:hAnsi="Times New Roman" w:cs="Times New Roman"/>
          <w:sz w:val="24"/>
          <w:szCs w:val="24"/>
        </w:rPr>
        <w:t xml:space="preserve"> </w:t>
      </w:r>
      <w:r w:rsidR="00737750" w:rsidRPr="0087690B">
        <w:rPr>
          <w:rFonts w:ascii="Times New Roman" w:hAnsi="Times New Roman" w:cs="Times New Roman"/>
          <w:sz w:val="24"/>
          <w:szCs w:val="24"/>
        </w:rPr>
        <w:t xml:space="preserve">of the action </w:t>
      </w:r>
      <w:r w:rsidR="002E57D2" w:rsidRPr="0087690B">
        <w:rPr>
          <w:rFonts w:ascii="Times New Roman" w:hAnsi="Times New Roman" w:cs="Times New Roman"/>
          <w:sz w:val="24"/>
          <w:szCs w:val="24"/>
        </w:rPr>
        <w:t xml:space="preserve">guided by </w:t>
      </w:r>
      <w:r w:rsidR="00737750" w:rsidRPr="0087690B">
        <w:rPr>
          <w:rFonts w:ascii="Times New Roman" w:hAnsi="Times New Roman" w:cs="Times New Roman"/>
          <w:sz w:val="24"/>
          <w:szCs w:val="24"/>
        </w:rPr>
        <w:t>her</w:t>
      </w:r>
      <w:r w:rsidR="002E57D2" w:rsidRPr="0087690B">
        <w:rPr>
          <w:rFonts w:ascii="Times New Roman" w:hAnsi="Times New Roman" w:cs="Times New Roman"/>
          <w:sz w:val="24"/>
          <w:szCs w:val="24"/>
        </w:rPr>
        <w:t xml:space="preserve"> reasons for</w:t>
      </w:r>
      <w:r w:rsidR="006E2211" w:rsidRPr="0087690B">
        <w:rPr>
          <w:rFonts w:ascii="Times New Roman" w:hAnsi="Times New Roman" w:cs="Times New Roman"/>
          <w:sz w:val="24"/>
          <w:szCs w:val="24"/>
        </w:rPr>
        <w:t xml:space="preserve"> undertaking it</w:t>
      </w:r>
      <w:r w:rsidR="002E57D2" w:rsidRPr="0087690B">
        <w:rPr>
          <w:rFonts w:ascii="Times New Roman" w:hAnsi="Times New Roman" w:cs="Times New Roman"/>
          <w:sz w:val="24"/>
          <w:szCs w:val="24"/>
        </w:rPr>
        <w:t>, the reas</w:t>
      </w:r>
      <w:r w:rsidR="00D231F3" w:rsidRPr="0087690B">
        <w:rPr>
          <w:rFonts w:ascii="Times New Roman" w:hAnsi="Times New Roman" w:cs="Times New Roman"/>
          <w:sz w:val="24"/>
          <w:szCs w:val="24"/>
        </w:rPr>
        <w:t xml:space="preserve">ons in light </w:t>
      </w:r>
      <w:r w:rsidR="00D231F3" w:rsidRPr="0087690B">
        <w:rPr>
          <w:rFonts w:ascii="Times New Roman" w:hAnsi="Times New Roman" w:cs="Times New Roman"/>
          <w:sz w:val="24"/>
          <w:szCs w:val="24"/>
        </w:rPr>
        <w:lastRenderedPageBreak/>
        <w:t>of which it is</w:t>
      </w:r>
      <w:r w:rsidR="002E57D2" w:rsidRPr="0087690B">
        <w:rPr>
          <w:rFonts w:ascii="Times New Roman" w:hAnsi="Times New Roman" w:cs="Times New Roman"/>
          <w:sz w:val="24"/>
          <w:szCs w:val="24"/>
        </w:rPr>
        <w:t xml:space="preserve"> intelligible as the action it is.</w:t>
      </w:r>
      <w:r w:rsidR="00EA13FE">
        <w:rPr>
          <w:rFonts w:ascii="Times New Roman" w:hAnsi="Times New Roman" w:cs="Times New Roman"/>
          <w:sz w:val="24"/>
          <w:szCs w:val="24"/>
        </w:rPr>
        <w:t xml:space="preserve"> </w:t>
      </w:r>
      <w:r w:rsidR="00CD5A62" w:rsidRPr="0087690B">
        <w:rPr>
          <w:rFonts w:ascii="Times New Roman" w:hAnsi="Times New Roman" w:cs="Times New Roman"/>
          <w:sz w:val="24"/>
          <w:szCs w:val="24"/>
        </w:rPr>
        <w:t>T</w:t>
      </w:r>
      <w:r w:rsidR="00304DF2" w:rsidRPr="0087690B">
        <w:rPr>
          <w:rFonts w:ascii="Times New Roman" w:hAnsi="Times New Roman" w:cs="Times New Roman"/>
          <w:sz w:val="24"/>
          <w:szCs w:val="24"/>
        </w:rPr>
        <w:t>he</w:t>
      </w:r>
      <w:r w:rsidR="006E2211" w:rsidRPr="0087690B">
        <w:rPr>
          <w:rFonts w:ascii="Times New Roman" w:hAnsi="Times New Roman" w:cs="Times New Roman"/>
          <w:sz w:val="24"/>
          <w:szCs w:val="24"/>
        </w:rPr>
        <w:t xml:space="preserve"> agent’s </w:t>
      </w:r>
      <w:r w:rsidR="006E2211" w:rsidRPr="0087690B">
        <w:rPr>
          <w:rFonts w:ascii="Times New Roman" w:hAnsi="Times New Roman" w:cs="Times New Roman"/>
          <w:i/>
          <w:iCs/>
          <w:sz w:val="24"/>
          <w:szCs w:val="24"/>
        </w:rPr>
        <w:t>end</w:t>
      </w:r>
      <w:r w:rsidR="006E2211" w:rsidRPr="0087690B">
        <w:rPr>
          <w:rFonts w:ascii="Times New Roman" w:hAnsi="Times New Roman" w:cs="Times New Roman"/>
          <w:sz w:val="24"/>
          <w:szCs w:val="24"/>
        </w:rPr>
        <w:t xml:space="preserve"> in intentionally acting, by contrast,</w:t>
      </w:r>
      <w:r w:rsidR="00304DF2" w:rsidRPr="0087690B">
        <w:rPr>
          <w:rFonts w:ascii="Times New Roman" w:hAnsi="Times New Roman" w:cs="Times New Roman"/>
          <w:sz w:val="24"/>
          <w:szCs w:val="24"/>
        </w:rPr>
        <w:t xml:space="preserve"> is provided by the agent’s</w:t>
      </w:r>
      <w:r w:rsidR="00BD7D54" w:rsidRPr="0087690B">
        <w:rPr>
          <w:rFonts w:ascii="Times New Roman" w:hAnsi="Times New Roman" w:cs="Times New Roman"/>
          <w:sz w:val="24"/>
          <w:szCs w:val="24"/>
        </w:rPr>
        <w:t xml:space="preserve"> </w:t>
      </w:r>
      <w:r w:rsidR="000B6CBE" w:rsidRPr="0087690B">
        <w:rPr>
          <w:rFonts w:ascii="Times New Roman" w:hAnsi="Times New Roman" w:cs="Times New Roman"/>
          <w:sz w:val="24"/>
          <w:szCs w:val="24"/>
        </w:rPr>
        <w:t xml:space="preserve">reasons for </w:t>
      </w:r>
      <w:r w:rsidR="006E2211" w:rsidRPr="0087690B">
        <w:rPr>
          <w:rFonts w:ascii="Times New Roman" w:hAnsi="Times New Roman" w:cs="Times New Roman"/>
          <w:sz w:val="24"/>
          <w:szCs w:val="24"/>
        </w:rPr>
        <w:t xml:space="preserve">intentionally </w:t>
      </w:r>
      <w:r w:rsidR="000B6CBE" w:rsidRPr="0087690B">
        <w:rPr>
          <w:rFonts w:ascii="Times New Roman" w:hAnsi="Times New Roman" w:cs="Times New Roman"/>
          <w:sz w:val="24"/>
          <w:szCs w:val="24"/>
        </w:rPr>
        <w:t xml:space="preserve">undertaking </w:t>
      </w:r>
      <w:r w:rsidR="006E2211" w:rsidRPr="0087690B">
        <w:rPr>
          <w:rFonts w:ascii="Times New Roman" w:hAnsi="Times New Roman" w:cs="Times New Roman"/>
          <w:sz w:val="24"/>
          <w:szCs w:val="24"/>
        </w:rPr>
        <w:t>such a performance.</w:t>
      </w:r>
      <w:r w:rsidR="00EA13FE">
        <w:rPr>
          <w:rFonts w:ascii="Times New Roman" w:hAnsi="Times New Roman" w:cs="Times New Roman"/>
          <w:sz w:val="24"/>
          <w:szCs w:val="24"/>
        </w:rPr>
        <w:t xml:space="preserve"> </w:t>
      </w:r>
    </w:p>
    <w:p w14:paraId="6535357A" w14:textId="60DC872F" w:rsidR="00BE6DD6"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933BB" w:rsidRPr="0087690B">
        <w:rPr>
          <w:rFonts w:ascii="Times New Roman" w:hAnsi="Times New Roman" w:cs="Times New Roman"/>
          <w:sz w:val="24"/>
          <w:szCs w:val="24"/>
        </w:rPr>
        <w:t>Th</w:t>
      </w:r>
      <w:r w:rsidR="00D21F96" w:rsidRPr="0087690B">
        <w:rPr>
          <w:rFonts w:ascii="Times New Roman" w:hAnsi="Times New Roman" w:cs="Times New Roman"/>
          <w:sz w:val="24"/>
          <w:szCs w:val="24"/>
        </w:rPr>
        <w:t>e elements of this</w:t>
      </w:r>
      <w:r w:rsidR="005933BB" w:rsidRPr="0087690B">
        <w:rPr>
          <w:rFonts w:ascii="Times New Roman" w:hAnsi="Times New Roman" w:cs="Times New Roman"/>
          <w:sz w:val="24"/>
          <w:szCs w:val="24"/>
        </w:rPr>
        <w:t xml:space="preserve"> commonsense </w:t>
      </w:r>
      <w:r w:rsidR="00D21F96" w:rsidRPr="0087690B">
        <w:rPr>
          <w:rFonts w:ascii="Times New Roman" w:hAnsi="Times New Roman" w:cs="Times New Roman"/>
          <w:sz w:val="24"/>
          <w:szCs w:val="24"/>
        </w:rPr>
        <w:t xml:space="preserve">understanding of </w:t>
      </w:r>
      <w:r w:rsidR="006E2211" w:rsidRPr="0087690B">
        <w:rPr>
          <w:rFonts w:ascii="Times New Roman" w:hAnsi="Times New Roman" w:cs="Times New Roman"/>
          <w:sz w:val="24"/>
          <w:szCs w:val="24"/>
        </w:rPr>
        <w:t>an agent’s</w:t>
      </w:r>
      <w:r w:rsidR="00D21F96" w:rsidRPr="0087690B">
        <w:rPr>
          <w:rFonts w:ascii="Times New Roman" w:hAnsi="Times New Roman" w:cs="Times New Roman"/>
          <w:sz w:val="24"/>
          <w:szCs w:val="24"/>
        </w:rPr>
        <w:t xml:space="preserve"> aim </w:t>
      </w:r>
      <w:r w:rsidR="006E2211" w:rsidRPr="0087690B">
        <w:rPr>
          <w:rFonts w:ascii="Times New Roman" w:hAnsi="Times New Roman" w:cs="Times New Roman"/>
          <w:sz w:val="24"/>
          <w:szCs w:val="24"/>
        </w:rPr>
        <w:t>in intentionally acting</w:t>
      </w:r>
      <w:r w:rsidR="00D21F96" w:rsidRPr="0087690B">
        <w:rPr>
          <w:rFonts w:ascii="Times New Roman" w:hAnsi="Times New Roman" w:cs="Times New Roman"/>
          <w:sz w:val="24"/>
          <w:szCs w:val="24"/>
        </w:rPr>
        <w:t xml:space="preserve"> are present</w:t>
      </w:r>
      <w:r w:rsidR="005933BB" w:rsidRPr="0087690B">
        <w:rPr>
          <w:rFonts w:ascii="Times New Roman" w:hAnsi="Times New Roman" w:cs="Times New Roman"/>
          <w:sz w:val="24"/>
          <w:szCs w:val="24"/>
        </w:rPr>
        <w:t xml:space="preserve"> in many philosophical accounts of actions.</w:t>
      </w:r>
      <w:r w:rsidR="00EA13FE">
        <w:rPr>
          <w:rFonts w:ascii="Times New Roman" w:hAnsi="Times New Roman" w:cs="Times New Roman"/>
          <w:sz w:val="24"/>
          <w:szCs w:val="24"/>
        </w:rPr>
        <w:t xml:space="preserve"> </w:t>
      </w:r>
      <w:r w:rsidR="005933BB" w:rsidRPr="0087690B">
        <w:rPr>
          <w:rFonts w:ascii="Times New Roman" w:hAnsi="Times New Roman" w:cs="Times New Roman"/>
          <w:sz w:val="24"/>
          <w:szCs w:val="24"/>
        </w:rPr>
        <w:t>Thus, Frankfurt’s classic essay emphasizes that actions are performances, and that any such performance has a “course” that “is under the gui</w:t>
      </w:r>
      <w:r w:rsidR="007C3EFC" w:rsidRPr="0087690B">
        <w:rPr>
          <w:rFonts w:ascii="Times New Roman" w:hAnsi="Times New Roman" w:cs="Times New Roman"/>
          <w:sz w:val="24"/>
          <w:szCs w:val="24"/>
        </w:rPr>
        <w:t>dance of the agent.” (</w:t>
      </w:r>
      <w:r w:rsidR="00737750" w:rsidRPr="0087690B">
        <w:rPr>
          <w:rFonts w:ascii="Times New Roman" w:hAnsi="Times New Roman" w:cs="Times New Roman"/>
          <w:sz w:val="24"/>
          <w:szCs w:val="24"/>
        </w:rPr>
        <w:t xml:space="preserve">1978, </w:t>
      </w:r>
      <w:r w:rsidR="0038446F">
        <w:rPr>
          <w:rFonts w:ascii="Times New Roman" w:hAnsi="Times New Roman" w:cs="Times New Roman"/>
          <w:sz w:val="24"/>
          <w:szCs w:val="24"/>
        </w:rPr>
        <w:t>section</w:t>
      </w:r>
      <w:r w:rsidR="007C3EFC" w:rsidRPr="0087690B">
        <w:rPr>
          <w:rFonts w:ascii="Times New Roman" w:hAnsi="Times New Roman" w:cs="Times New Roman"/>
          <w:sz w:val="24"/>
          <w:szCs w:val="24"/>
        </w:rPr>
        <w:t xml:space="preserve"> III)</w:t>
      </w:r>
      <w:r w:rsidR="005933BB" w:rsidRPr="0087690B">
        <w:rPr>
          <w:rFonts w:ascii="Times New Roman" w:hAnsi="Times New Roman" w:cs="Times New Roman"/>
          <w:sz w:val="24"/>
          <w:szCs w:val="24"/>
        </w:rPr>
        <w:t xml:space="preserve"> Indeed, once it is acknowledged that </w:t>
      </w:r>
      <w:r w:rsidR="007C3EFC" w:rsidRPr="0087690B">
        <w:rPr>
          <w:rFonts w:ascii="Times New Roman" w:hAnsi="Times New Roman" w:cs="Times New Roman"/>
          <w:sz w:val="24"/>
          <w:szCs w:val="24"/>
        </w:rPr>
        <w:t xml:space="preserve">typical </w:t>
      </w:r>
      <w:r w:rsidR="005C01B4" w:rsidRPr="0087690B">
        <w:rPr>
          <w:rFonts w:ascii="Times New Roman" w:hAnsi="Times New Roman" w:cs="Times New Roman"/>
          <w:sz w:val="24"/>
          <w:szCs w:val="24"/>
        </w:rPr>
        <w:t xml:space="preserve">intentional </w:t>
      </w:r>
      <w:r w:rsidR="005933BB" w:rsidRPr="0087690B">
        <w:rPr>
          <w:rFonts w:ascii="Times New Roman" w:hAnsi="Times New Roman" w:cs="Times New Roman"/>
          <w:sz w:val="24"/>
          <w:szCs w:val="24"/>
        </w:rPr>
        <w:t xml:space="preserve">actions are </w:t>
      </w:r>
      <w:r w:rsidR="007C3EFC" w:rsidRPr="0087690B">
        <w:rPr>
          <w:rFonts w:ascii="Times New Roman" w:hAnsi="Times New Roman" w:cs="Times New Roman"/>
          <w:sz w:val="24"/>
          <w:szCs w:val="24"/>
        </w:rPr>
        <w:t xml:space="preserve">temporally extended </w:t>
      </w:r>
      <w:r w:rsidR="005933BB" w:rsidRPr="0087690B">
        <w:rPr>
          <w:rFonts w:ascii="Times New Roman" w:hAnsi="Times New Roman" w:cs="Times New Roman"/>
          <w:sz w:val="24"/>
          <w:szCs w:val="24"/>
        </w:rPr>
        <w:t>performances,</w:t>
      </w:r>
      <w:r w:rsidR="00902DAA" w:rsidRPr="0087690B">
        <w:rPr>
          <w:rStyle w:val="FootnoteReference"/>
          <w:rFonts w:ascii="Times New Roman" w:hAnsi="Times New Roman" w:cs="Times New Roman"/>
          <w:sz w:val="24"/>
          <w:szCs w:val="24"/>
        </w:rPr>
        <w:footnoteReference w:id="92"/>
      </w:r>
      <w:r w:rsidR="005933BB" w:rsidRPr="0087690B">
        <w:rPr>
          <w:rFonts w:ascii="Times New Roman" w:hAnsi="Times New Roman" w:cs="Times New Roman"/>
          <w:sz w:val="24"/>
          <w:szCs w:val="24"/>
        </w:rPr>
        <w:t xml:space="preserve"> and that they are undertaken for </w:t>
      </w:r>
      <w:r w:rsidR="007C3EFC" w:rsidRPr="0087690B">
        <w:rPr>
          <w:rFonts w:ascii="Times New Roman" w:hAnsi="Times New Roman" w:cs="Times New Roman"/>
          <w:sz w:val="24"/>
          <w:szCs w:val="24"/>
        </w:rPr>
        <w:t>reasons</w:t>
      </w:r>
      <w:r w:rsidR="005933BB" w:rsidRPr="0087690B">
        <w:rPr>
          <w:rFonts w:ascii="Times New Roman" w:hAnsi="Times New Roman" w:cs="Times New Roman"/>
          <w:sz w:val="24"/>
          <w:szCs w:val="24"/>
        </w:rPr>
        <w:t xml:space="preserve">, it seems only to be making </w:t>
      </w:r>
      <w:r w:rsidR="000A36C1">
        <w:rPr>
          <w:rFonts w:ascii="Times New Roman" w:hAnsi="Times New Roman" w:cs="Times New Roman"/>
          <w:sz w:val="24"/>
          <w:szCs w:val="24"/>
        </w:rPr>
        <w:t xml:space="preserve">explicit </w:t>
      </w:r>
      <w:r w:rsidR="00737750" w:rsidRPr="0087690B">
        <w:rPr>
          <w:rFonts w:ascii="Times New Roman" w:hAnsi="Times New Roman" w:cs="Times New Roman"/>
          <w:sz w:val="24"/>
          <w:szCs w:val="24"/>
        </w:rPr>
        <w:t xml:space="preserve">what is </w:t>
      </w:r>
      <w:r w:rsidR="000A36C1">
        <w:rPr>
          <w:rFonts w:ascii="Times New Roman" w:hAnsi="Times New Roman" w:cs="Times New Roman"/>
          <w:sz w:val="24"/>
          <w:szCs w:val="24"/>
        </w:rPr>
        <w:t xml:space="preserve">already </w:t>
      </w:r>
      <w:r w:rsidR="00737750" w:rsidRPr="0087690B">
        <w:rPr>
          <w:rFonts w:ascii="Times New Roman" w:hAnsi="Times New Roman" w:cs="Times New Roman"/>
          <w:sz w:val="24"/>
          <w:szCs w:val="24"/>
        </w:rPr>
        <w:t>implicit</w:t>
      </w:r>
      <w:r w:rsidR="008A3F43">
        <w:rPr>
          <w:rFonts w:ascii="Times New Roman" w:hAnsi="Times New Roman" w:cs="Times New Roman"/>
          <w:sz w:val="24"/>
          <w:szCs w:val="24"/>
        </w:rPr>
        <w:t xml:space="preserve"> </w:t>
      </w:r>
      <w:r w:rsidR="005933BB" w:rsidRPr="0087690B">
        <w:rPr>
          <w:rFonts w:ascii="Times New Roman" w:hAnsi="Times New Roman" w:cs="Times New Roman"/>
          <w:sz w:val="24"/>
          <w:szCs w:val="24"/>
        </w:rPr>
        <w:t xml:space="preserve">that it is the agent’s reasons that guide </w:t>
      </w:r>
      <w:r w:rsidR="005C01B4" w:rsidRPr="0087690B">
        <w:rPr>
          <w:rFonts w:ascii="Times New Roman" w:hAnsi="Times New Roman" w:cs="Times New Roman"/>
          <w:sz w:val="24"/>
          <w:szCs w:val="24"/>
        </w:rPr>
        <w:t>intentional</w:t>
      </w:r>
      <w:r w:rsidR="005933BB" w:rsidRPr="0087690B">
        <w:rPr>
          <w:rFonts w:ascii="Times New Roman" w:hAnsi="Times New Roman" w:cs="Times New Roman"/>
          <w:sz w:val="24"/>
          <w:szCs w:val="24"/>
        </w:rPr>
        <w:t xml:space="preserve"> action, and that the </w:t>
      </w:r>
      <w:r w:rsidR="005C01B4" w:rsidRPr="0087690B">
        <w:rPr>
          <w:rFonts w:ascii="Times New Roman" w:hAnsi="Times New Roman" w:cs="Times New Roman"/>
          <w:sz w:val="24"/>
          <w:szCs w:val="24"/>
        </w:rPr>
        <w:t xml:space="preserve">agent’s </w:t>
      </w:r>
      <w:r w:rsidR="009513B9" w:rsidRPr="0087690B">
        <w:rPr>
          <w:rFonts w:ascii="Times New Roman" w:hAnsi="Times New Roman" w:cs="Times New Roman"/>
          <w:sz w:val="24"/>
          <w:szCs w:val="24"/>
        </w:rPr>
        <w:t>aim</w:t>
      </w:r>
      <w:r w:rsidR="005C01B4" w:rsidRPr="0087690B">
        <w:rPr>
          <w:rFonts w:ascii="Times New Roman" w:hAnsi="Times New Roman" w:cs="Times New Roman"/>
          <w:sz w:val="24"/>
          <w:szCs w:val="24"/>
        </w:rPr>
        <w:t xml:space="preserve"> in intentional action</w:t>
      </w:r>
      <w:r w:rsidR="007D6BD0" w:rsidRPr="0087690B">
        <w:rPr>
          <w:rFonts w:ascii="Times New Roman" w:hAnsi="Times New Roman" w:cs="Times New Roman"/>
          <w:sz w:val="24"/>
          <w:szCs w:val="24"/>
        </w:rPr>
        <w:t xml:space="preserve"> is </w:t>
      </w:r>
      <w:r w:rsidR="00BD7D54" w:rsidRPr="0087690B">
        <w:rPr>
          <w:rFonts w:ascii="Times New Roman" w:hAnsi="Times New Roman" w:cs="Times New Roman"/>
          <w:sz w:val="24"/>
          <w:szCs w:val="24"/>
        </w:rPr>
        <w:t>successful</w:t>
      </w:r>
      <w:r w:rsidR="0090214E" w:rsidRPr="0087690B">
        <w:rPr>
          <w:rFonts w:ascii="Times New Roman" w:hAnsi="Times New Roman" w:cs="Times New Roman"/>
          <w:sz w:val="24"/>
          <w:szCs w:val="24"/>
        </w:rPr>
        <w:t xml:space="preserve"> performance </w:t>
      </w:r>
      <w:r w:rsidR="00EE769A" w:rsidRPr="0087690B">
        <w:rPr>
          <w:rFonts w:ascii="Times New Roman" w:hAnsi="Times New Roman" w:cs="Times New Roman"/>
          <w:sz w:val="24"/>
          <w:szCs w:val="24"/>
        </w:rPr>
        <w:t xml:space="preserve">of the action </w:t>
      </w:r>
      <w:r w:rsidR="00274534" w:rsidRPr="0087690B">
        <w:rPr>
          <w:rFonts w:ascii="Times New Roman" w:hAnsi="Times New Roman" w:cs="Times New Roman"/>
          <w:sz w:val="24"/>
          <w:szCs w:val="24"/>
        </w:rPr>
        <w:t>guided by the</w:t>
      </w:r>
      <w:r w:rsidR="0090214E" w:rsidRPr="0087690B">
        <w:rPr>
          <w:rFonts w:ascii="Times New Roman" w:hAnsi="Times New Roman" w:cs="Times New Roman"/>
          <w:sz w:val="24"/>
          <w:szCs w:val="24"/>
        </w:rPr>
        <w:t xml:space="preserve"> reasons </w:t>
      </w:r>
      <w:r w:rsidR="005C01B4" w:rsidRPr="0087690B">
        <w:rPr>
          <w:rFonts w:ascii="Times New Roman" w:hAnsi="Times New Roman" w:cs="Times New Roman"/>
          <w:sz w:val="24"/>
          <w:szCs w:val="24"/>
        </w:rPr>
        <w:t xml:space="preserve">for which </w:t>
      </w:r>
      <w:r w:rsidR="00737750" w:rsidRPr="0087690B">
        <w:rPr>
          <w:rFonts w:ascii="Times New Roman" w:hAnsi="Times New Roman" w:cs="Times New Roman"/>
          <w:sz w:val="24"/>
          <w:szCs w:val="24"/>
        </w:rPr>
        <w:t>she</w:t>
      </w:r>
      <w:r w:rsidR="0090214E" w:rsidRPr="0087690B">
        <w:rPr>
          <w:rFonts w:ascii="Times New Roman" w:hAnsi="Times New Roman" w:cs="Times New Roman"/>
          <w:sz w:val="24"/>
          <w:szCs w:val="24"/>
        </w:rPr>
        <w:t xml:space="preserve"> undertake</w:t>
      </w:r>
      <w:r w:rsidR="005C01B4" w:rsidRPr="0087690B">
        <w:rPr>
          <w:rFonts w:ascii="Times New Roman" w:hAnsi="Times New Roman" w:cs="Times New Roman"/>
          <w:sz w:val="24"/>
          <w:szCs w:val="24"/>
        </w:rPr>
        <w:t>s</w:t>
      </w:r>
      <w:r w:rsidR="0090214E" w:rsidRPr="0087690B">
        <w:rPr>
          <w:rFonts w:ascii="Times New Roman" w:hAnsi="Times New Roman" w:cs="Times New Roman"/>
          <w:sz w:val="24"/>
          <w:szCs w:val="24"/>
        </w:rPr>
        <w:t xml:space="preserve"> it</w:t>
      </w:r>
      <w:r w:rsidR="005933BB" w:rsidRPr="0087690B">
        <w:rPr>
          <w:rFonts w:ascii="Times New Roman" w:hAnsi="Times New Roman" w:cs="Times New Roman"/>
          <w:sz w:val="24"/>
          <w:szCs w:val="24"/>
        </w:rPr>
        <w:t>.</w:t>
      </w:r>
      <w:r w:rsidR="006F629C" w:rsidRPr="0087690B">
        <w:rPr>
          <w:rStyle w:val="FootnoteReference"/>
          <w:rFonts w:ascii="Times New Roman" w:hAnsi="Times New Roman" w:cs="Times New Roman"/>
          <w:sz w:val="24"/>
          <w:szCs w:val="24"/>
        </w:rPr>
        <w:footnoteReference w:id="93"/>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 things we value are reflected in reasons to act, </w:t>
      </w:r>
      <w:r w:rsidR="0049299D" w:rsidRPr="0087690B">
        <w:rPr>
          <w:rFonts w:ascii="Times New Roman" w:hAnsi="Times New Roman" w:cs="Times New Roman"/>
          <w:sz w:val="24"/>
          <w:szCs w:val="24"/>
        </w:rPr>
        <w:t xml:space="preserve">reasons </w:t>
      </w:r>
      <w:r w:rsidR="002E57D2" w:rsidRPr="0087690B">
        <w:rPr>
          <w:rFonts w:ascii="Times New Roman" w:hAnsi="Times New Roman" w:cs="Times New Roman"/>
          <w:sz w:val="24"/>
          <w:szCs w:val="24"/>
        </w:rPr>
        <w:t>to undertake perfo</w:t>
      </w:r>
      <w:r w:rsidR="0049299D" w:rsidRPr="0087690B">
        <w:rPr>
          <w:rFonts w:ascii="Times New Roman" w:hAnsi="Times New Roman" w:cs="Times New Roman"/>
          <w:sz w:val="24"/>
          <w:szCs w:val="24"/>
        </w:rPr>
        <w:t xml:space="preserve">rmances of actions guided by </w:t>
      </w:r>
      <w:r w:rsidR="005C01B4" w:rsidRPr="0087690B">
        <w:rPr>
          <w:rFonts w:ascii="Times New Roman" w:hAnsi="Times New Roman" w:cs="Times New Roman"/>
          <w:sz w:val="24"/>
          <w:szCs w:val="24"/>
        </w:rPr>
        <w:t>our</w:t>
      </w:r>
      <w:r w:rsidR="0049299D" w:rsidRPr="0087690B">
        <w:rPr>
          <w:rFonts w:ascii="Times New Roman" w:hAnsi="Times New Roman" w:cs="Times New Roman"/>
          <w:sz w:val="24"/>
          <w:szCs w:val="24"/>
        </w:rPr>
        <w:t xml:space="preserve"> reasons for undertaking them</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B6CBE" w:rsidRPr="0087690B">
        <w:rPr>
          <w:rFonts w:ascii="Times New Roman" w:hAnsi="Times New Roman" w:cs="Times New Roman"/>
          <w:sz w:val="24"/>
          <w:szCs w:val="24"/>
        </w:rPr>
        <w:t>Such reasons supply the agent’s end in acting.</w:t>
      </w:r>
      <w:r w:rsidR="00EA13FE">
        <w:rPr>
          <w:rFonts w:ascii="Times New Roman" w:hAnsi="Times New Roman" w:cs="Times New Roman"/>
          <w:sz w:val="24"/>
          <w:szCs w:val="24"/>
        </w:rPr>
        <w:t xml:space="preserve"> </w:t>
      </w:r>
      <w:r w:rsidR="000B6CBE" w:rsidRPr="0087690B">
        <w:rPr>
          <w:rFonts w:ascii="Times New Roman" w:hAnsi="Times New Roman" w:cs="Times New Roman"/>
          <w:sz w:val="24"/>
          <w:szCs w:val="24"/>
        </w:rPr>
        <w:t>But t</w:t>
      </w:r>
      <w:r w:rsidR="002E57D2" w:rsidRPr="0087690B">
        <w:rPr>
          <w:rFonts w:ascii="Times New Roman" w:hAnsi="Times New Roman" w:cs="Times New Roman"/>
          <w:sz w:val="24"/>
          <w:szCs w:val="24"/>
        </w:rPr>
        <w:t xml:space="preserve">he </w:t>
      </w:r>
      <w:r w:rsidR="009513B9" w:rsidRPr="0087690B">
        <w:rPr>
          <w:rFonts w:ascii="Times New Roman" w:hAnsi="Times New Roman" w:cs="Times New Roman"/>
          <w:sz w:val="24"/>
          <w:szCs w:val="24"/>
        </w:rPr>
        <w:t>aim</w:t>
      </w:r>
      <w:r w:rsidR="002E57D2" w:rsidRPr="0087690B">
        <w:rPr>
          <w:rFonts w:ascii="Times New Roman" w:hAnsi="Times New Roman" w:cs="Times New Roman"/>
          <w:sz w:val="24"/>
          <w:szCs w:val="24"/>
        </w:rPr>
        <w:t xml:space="preserve"> of any </w:t>
      </w:r>
      <w:r w:rsidR="000B6CBE" w:rsidRPr="0087690B">
        <w:rPr>
          <w:rFonts w:ascii="Times New Roman" w:hAnsi="Times New Roman" w:cs="Times New Roman"/>
          <w:sz w:val="24"/>
          <w:szCs w:val="24"/>
        </w:rPr>
        <w:t xml:space="preserve">such </w:t>
      </w:r>
      <w:r w:rsidR="002E57D2" w:rsidRPr="0087690B">
        <w:rPr>
          <w:rFonts w:ascii="Times New Roman" w:hAnsi="Times New Roman" w:cs="Times New Roman"/>
          <w:sz w:val="24"/>
          <w:szCs w:val="24"/>
        </w:rPr>
        <w:t xml:space="preserve">action undertaken for reasons is its </w:t>
      </w:r>
      <w:r w:rsidR="005C01B4" w:rsidRPr="0087690B">
        <w:rPr>
          <w:rFonts w:ascii="Times New Roman" w:hAnsi="Times New Roman" w:cs="Times New Roman"/>
          <w:sz w:val="24"/>
          <w:szCs w:val="24"/>
        </w:rPr>
        <w:t>successful performance</w:t>
      </w:r>
      <w:r w:rsidR="002E57D2" w:rsidRPr="0087690B">
        <w:rPr>
          <w:rFonts w:ascii="Times New Roman" w:hAnsi="Times New Roman" w:cs="Times New Roman"/>
          <w:sz w:val="24"/>
          <w:szCs w:val="24"/>
        </w:rPr>
        <w:t xml:space="preserve"> guided by such reasons.</w:t>
      </w:r>
      <w:r w:rsidR="00EA13FE">
        <w:rPr>
          <w:rFonts w:ascii="Times New Roman" w:hAnsi="Times New Roman" w:cs="Times New Roman"/>
          <w:sz w:val="24"/>
          <w:szCs w:val="24"/>
        </w:rPr>
        <w:t xml:space="preserve"> </w:t>
      </w:r>
      <w:r w:rsidR="000B6CBE" w:rsidRPr="0087690B">
        <w:rPr>
          <w:rFonts w:ascii="Times New Roman" w:hAnsi="Times New Roman" w:cs="Times New Roman"/>
          <w:sz w:val="24"/>
          <w:szCs w:val="24"/>
        </w:rPr>
        <w:t>Successfully achieving this aim</w:t>
      </w:r>
      <w:r w:rsidR="002E57D2" w:rsidRPr="0087690B">
        <w:rPr>
          <w:rFonts w:ascii="Times New Roman" w:hAnsi="Times New Roman" w:cs="Times New Roman"/>
          <w:sz w:val="24"/>
          <w:szCs w:val="24"/>
        </w:rPr>
        <w:t xml:space="preserve"> brings </w:t>
      </w:r>
      <w:r w:rsidR="0049299D" w:rsidRPr="0087690B">
        <w:rPr>
          <w:rFonts w:ascii="Times New Roman" w:hAnsi="Times New Roman" w:cs="Times New Roman"/>
          <w:sz w:val="24"/>
          <w:szCs w:val="24"/>
        </w:rPr>
        <w:t xml:space="preserve">it </w:t>
      </w:r>
      <w:r w:rsidR="002E57D2" w:rsidRPr="0087690B">
        <w:rPr>
          <w:rFonts w:ascii="Times New Roman" w:hAnsi="Times New Roman" w:cs="Times New Roman"/>
          <w:sz w:val="24"/>
          <w:szCs w:val="24"/>
        </w:rPr>
        <w:t>about</w:t>
      </w:r>
      <w:r w:rsidR="005C01B4" w:rsidRPr="0087690B">
        <w:rPr>
          <w:rFonts w:ascii="Times New Roman" w:hAnsi="Times New Roman" w:cs="Times New Roman"/>
          <w:sz w:val="24"/>
          <w:szCs w:val="24"/>
        </w:rPr>
        <w:t>, in the constitutive sense,</w:t>
      </w:r>
      <w:r w:rsidR="002E57D2" w:rsidRPr="0087690B">
        <w:rPr>
          <w:rFonts w:ascii="Times New Roman" w:hAnsi="Times New Roman" w:cs="Times New Roman"/>
          <w:sz w:val="24"/>
          <w:szCs w:val="24"/>
        </w:rPr>
        <w:t xml:space="preserve"> </w:t>
      </w:r>
      <w:r w:rsidR="0049299D" w:rsidRPr="0087690B">
        <w:rPr>
          <w:rFonts w:ascii="Times New Roman" w:hAnsi="Times New Roman" w:cs="Times New Roman"/>
          <w:sz w:val="24"/>
          <w:szCs w:val="24"/>
        </w:rPr>
        <w:t>that the action happens</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0214E" w:rsidRPr="0087690B">
        <w:rPr>
          <w:rFonts w:ascii="Times New Roman" w:hAnsi="Times New Roman" w:cs="Times New Roman"/>
          <w:sz w:val="24"/>
          <w:szCs w:val="24"/>
        </w:rPr>
        <w:lastRenderedPageBreak/>
        <w:t>T</w:t>
      </w:r>
      <w:r w:rsidR="002E57D2" w:rsidRPr="0087690B">
        <w:rPr>
          <w:rFonts w:ascii="Times New Roman" w:hAnsi="Times New Roman" w:cs="Times New Roman"/>
          <w:sz w:val="24"/>
          <w:szCs w:val="24"/>
        </w:rPr>
        <w:t>hat all actions</w:t>
      </w:r>
      <w:r w:rsidR="005C01B4" w:rsidRPr="0087690B">
        <w:rPr>
          <w:rFonts w:ascii="Times New Roman" w:hAnsi="Times New Roman" w:cs="Times New Roman"/>
          <w:sz w:val="24"/>
          <w:szCs w:val="24"/>
        </w:rPr>
        <w:t xml:space="preserve">, in thus achieving their aims, </w:t>
      </w:r>
      <w:r w:rsidR="002E57D2" w:rsidRPr="0087690B">
        <w:rPr>
          <w:rFonts w:ascii="Times New Roman" w:hAnsi="Times New Roman" w:cs="Times New Roman"/>
          <w:sz w:val="24"/>
          <w:szCs w:val="24"/>
        </w:rPr>
        <w:t>are bringings about in this sense</w:t>
      </w:r>
      <w:r w:rsidR="005C01B4"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does not favor any</w:t>
      </w:r>
      <w:r w:rsidR="0049299D" w:rsidRPr="0087690B">
        <w:rPr>
          <w:rFonts w:ascii="Times New Roman" w:hAnsi="Times New Roman" w:cs="Times New Roman"/>
          <w:sz w:val="24"/>
          <w:szCs w:val="24"/>
        </w:rPr>
        <w:t xml:space="preserve"> ethical theory, because bri</w:t>
      </w:r>
      <w:r w:rsidR="006132EA" w:rsidRPr="0087690B">
        <w:rPr>
          <w:rFonts w:ascii="Times New Roman" w:hAnsi="Times New Roman" w:cs="Times New Roman"/>
          <w:sz w:val="24"/>
          <w:szCs w:val="24"/>
        </w:rPr>
        <w:t xml:space="preserve">nging about in this </w:t>
      </w:r>
      <w:r w:rsidR="0049299D" w:rsidRPr="0087690B">
        <w:rPr>
          <w:rFonts w:ascii="Times New Roman" w:hAnsi="Times New Roman" w:cs="Times New Roman"/>
          <w:sz w:val="24"/>
          <w:szCs w:val="24"/>
        </w:rPr>
        <w:t xml:space="preserve">sense is a </w:t>
      </w:r>
      <w:r w:rsidR="006902C1" w:rsidRPr="0087690B">
        <w:rPr>
          <w:rFonts w:ascii="Times New Roman" w:hAnsi="Times New Roman" w:cs="Times New Roman"/>
          <w:sz w:val="24"/>
          <w:szCs w:val="24"/>
        </w:rPr>
        <w:t>constitutive</w:t>
      </w:r>
      <w:r w:rsidR="0049299D" w:rsidRPr="0087690B">
        <w:rPr>
          <w:rFonts w:ascii="Times New Roman" w:hAnsi="Times New Roman" w:cs="Times New Roman"/>
          <w:sz w:val="24"/>
          <w:szCs w:val="24"/>
        </w:rPr>
        <w:t xml:space="preserve"> consequence</w:t>
      </w:r>
      <w:r w:rsidR="002E57D2" w:rsidRPr="0087690B">
        <w:rPr>
          <w:rFonts w:ascii="Times New Roman" w:hAnsi="Times New Roman" w:cs="Times New Roman"/>
          <w:sz w:val="24"/>
          <w:szCs w:val="24"/>
        </w:rPr>
        <w:t xml:space="preserve"> of </w:t>
      </w:r>
      <w:r w:rsidR="005C01B4" w:rsidRPr="0087690B">
        <w:rPr>
          <w:rFonts w:ascii="Times New Roman" w:hAnsi="Times New Roman" w:cs="Times New Roman"/>
          <w:sz w:val="24"/>
          <w:szCs w:val="24"/>
        </w:rPr>
        <w:t xml:space="preserve">an agent’s </w:t>
      </w:r>
      <w:r w:rsidR="002E57D2" w:rsidRPr="0087690B">
        <w:rPr>
          <w:rFonts w:ascii="Times New Roman" w:hAnsi="Times New Roman" w:cs="Times New Roman"/>
          <w:sz w:val="24"/>
          <w:szCs w:val="24"/>
        </w:rPr>
        <w:t>successful</w:t>
      </w:r>
      <w:r w:rsidR="000745DD" w:rsidRPr="0087690B">
        <w:rPr>
          <w:rFonts w:ascii="Times New Roman" w:hAnsi="Times New Roman" w:cs="Times New Roman"/>
          <w:sz w:val="24"/>
          <w:szCs w:val="24"/>
        </w:rPr>
        <w:t>ly</w:t>
      </w:r>
      <w:r w:rsidR="002E57D2" w:rsidRPr="0087690B">
        <w:rPr>
          <w:rFonts w:ascii="Times New Roman" w:hAnsi="Times New Roman" w:cs="Times New Roman"/>
          <w:sz w:val="24"/>
          <w:szCs w:val="24"/>
        </w:rPr>
        <w:t xml:space="preserve"> </w:t>
      </w:r>
      <w:r w:rsidR="000745DD" w:rsidRPr="0087690B">
        <w:rPr>
          <w:rFonts w:ascii="Times New Roman" w:hAnsi="Times New Roman" w:cs="Times New Roman"/>
          <w:sz w:val="24"/>
          <w:szCs w:val="24"/>
        </w:rPr>
        <w:t>achieving the aim</w:t>
      </w:r>
      <w:r w:rsidR="002E57D2" w:rsidRPr="0087690B">
        <w:rPr>
          <w:rFonts w:ascii="Times New Roman" w:hAnsi="Times New Roman" w:cs="Times New Roman"/>
          <w:sz w:val="24"/>
          <w:szCs w:val="24"/>
        </w:rPr>
        <w:t xml:space="preserve"> of any action on every theory.</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In particular, it provides n</w:t>
      </w:r>
      <w:r w:rsidR="002C7433" w:rsidRPr="0087690B">
        <w:rPr>
          <w:rFonts w:ascii="Times New Roman" w:hAnsi="Times New Roman" w:cs="Times New Roman"/>
          <w:sz w:val="24"/>
          <w:szCs w:val="24"/>
        </w:rPr>
        <w:t>o support for the claim that</w:t>
      </w:r>
      <w:r w:rsidR="002E57D2" w:rsidRPr="0087690B">
        <w:rPr>
          <w:rFonts w:ascii="Times New Roman" w:hAnsi="Times New Roman" w:cs="Times New Roman"/>
          <w:sz w:val="24"/>
          <w:szCs w:val="24"/>
        </w:rPr>
        <w:t xml:space="preserve"> actions are also all bringings about in the rationalizing sense, hence no support for consequentialism over the alternatives.</w:t>
      </w:r>
      <w:r w:rsidR="00EA13FE">
        <w:rPr>
          <w:rFonts w:ascii="Times New Roman" w:hAnsi="Times New Roman" w:cs="Times New Roman"/>
          <w:sz w:val="24"/>
          <w:szCs w:val="24"/>
        </w:rPr>
        <w:t xml:space="preserve"> </w:t>
      </w:r>
      <w:r w:rsidR="0079049A" w:rsidRPr="0087690B">
        <w:rPr>
          <w:rFonts w:ascii="Times New Roman" w:hAnsi="Times New Roman" w:cs="Times New Roman"/>
          <w:sz w:val="24"/>
          <w:szCs w:val="24"/>
        </w:rPr>
        <w:t xml:space="preserve">It is the </w:t>
      </w:r>
      <w:r w:rsidR="000745DD" w:rsidRPr="0087690B">
        <w:rPr>
          <w:rFonts w:ascii="Times New Roman" w:hAnsi="Times New Roman" w:cs="Times New Roman"/>
          <w:sz w:val="24"/>
          <w:szCs w:val="24"/>
        </w:rPr>
        <w:t>importing</w:t>
      </w:r>
      <w:r w:rsidR="0079049A" w:rsidRPr="0087690B">
        <w:rPr>
          <w:rFonts w:ascii="Times New Roman" w:hAnsi="Times New Roman" w:cs="Times New Roman"/>
          <w:sz w:val="24"/>
          <w:szCs w:val="24"/>
        </w:rPr>
        <w:t xml:space="preserve"> </w:t>
      </w:r>
      <w:r w:rsidR="005C01B4" w:rsidRPr="0087690B">
        <w:rPr>
          <w:rFonts w:ascii="Times New Roman" w:hAnsi="Times New Roman" w:cs="Times New Roman"/>
          <w:sz w:val="24"/>
          <w:szCs w:val="24"/>
        </w:rPr>
        <w:t xml:space="preserve">by the consequentialist </w:t>
      </w:r>
      <w:r w:rsidR="0079049A" w:rsidRPr="0087690B">
        <w:rPr>
          <w:rFonts w:ascii="Times New Roman" w:hAnsi="Times New Roman" w:cs="Times New Roman"/>
          <w:sz w:val="24"/>
          <w:szCs w:val="24"/>
        </w:rPr>
        <w:t xml:space="preserve">of the </w:t>
      </w:r>
      <w:r w:rsidR="00D21F96" w:rsidRPr="0087690B">
        <w:rPr>
          <w:rFonts w:ascii="Times New Roman" w:hAnsi="Times New Roman" w:cs="Times New Roman"/>
          <w:sz w:val="24"/>
          <w:szCs w:val="24"/>
        </w:rPr>
        <w:t>O</w:t>
      </w:r>
      <w:r w:rsidR="000745DD" w:rsidRPr="0087690B">
        <w:rPr>
          <w:rFonts w:ascii="Times New Roman" w:hAnsi="Times New Roman" w:cs="Times New Roman"/>
          <w:sz w:val="24"/>
          <w:szCs w:val="24"/>
        </w:rPr>
        <w:t>utcome</w:t>
      </w:r>
      <w:r w:rsidR="005C01B4" w:rsidRPr="0087690B">
        <w:rPr>
          <w:rFonts w:ascii="Times New Roman" w:hAnsi="Times New Roman" w:cs="Times New Roman"/>
          <w:sz w:val="24"/>
          <w:szCs w:val="24"/>
        </w:rPr>
        <w:t>-</w:t>
      </w:r>
      <w:r w:rsidR="00D21F96" w:rsidRPr="0087690B">
        <w:rPr>
          <w:rFonts w:ascii="Times New Roman" w:hAnsi="Times New Roman" w:cs="Times New Roman"/>
          <w:sz w:val="24"/>
          <w:szCs w:val="24"/>
        </w:rPr>
        <w:t>C</w:t>
      </w:r>
      <w:r w:rsidR="000745DD" w:rsidRPr="0087690B">
        <w:rPr>
          <w:rFonts w:ascii="Times New Roman" w:hAnsi="Times New Roman" w:cs="Times New Roman"/>
          <w:sz w:val="24"/>
          <w:szCs w:val="24"/>
        </w:rPr>
        <w:t>entered</w:t>
      </w:r>
      <w:r w:rsidR="00545572" w:rsidRPr="0087690B">
        <w:rPr>
          <w:rFonts w:ascii="Times New Roman" w:hAnsi="Times New Roman" w:cs="Times New Roman"/>
          <w:sz w:val="24"/>
          <w:szCs w:val="24"/>
        </w:rPr>
        <w:t xml:space="preserve"> </w:t>
      </w:r>
      <w:r w:rsidR="00D21F96" w:rsidRPr="0087690B">
        <w:rPr>
          <w:rFonts w:ascii="Times New Roman" w:hAnsi="Times New Roman" w:cs="Times New Roman"/>
          <w:sz w:val="24"/>
          <w:szCs w:val="24"/>
        </w:rPr>
        <w:t>C</w:t>
      </w:r>
      <w:r w:rsidR="00545572" w:rsidRPr="0087690B">
        <w:rPr>
          <w:rFonts w:ascii="Times New Roman" w:hAnsi="Times New Roman" w:cs="Times New Roman"/>
          <w:sz w:val="24"/>
          <w:szCs w:val="24"/>
        </w:rPr>
        <w:t>onstraint</w:t>
      </w:r>
      <w:r w:rsidR="004578EE" w:rsidRPr="0087690B">
        <w:rPr>
          <w:rFonts w:ascii="Times New Roman" w:hAnsi="Times New Roman" w:cs="Times New Roman"/>
          <w:sz w:val="24"/>
          <w:szCs w:val="24"/>
        </w:rPr>
        <w:t xml:space="preserve"> </w:t>
      </w:r>
      <w:r w:rsidR="000745DD" w:rsidRPr="0087690B">
        <w:rPr>
          <w:rFonts w:ascii="Times New Roman" w:hAnsi="Times New Roman" w:cs="Times New Roman"/>
          <w:sz w:val="24"/>
          <w:szCs w:val="24"/>
        </w:rPr>
        <w:t>that provides the illusion of support for the claim</w:t>
      </w:r>
      <w:r w:rsidR="00BE6DD6" w:rsidRPr="0087690B">
        <w:rPr>
          <w:rFonts w:ascii="Times New Roman" w:hAnsi="Times New Roman" w:cs="Times New Roman"/>
          <w:sz w:val="24"/>
          <w:szCs w:val="24"/>
        </w:rPr>
        <w:t xml:space="preserve"> that the </w:t>
      </w:r>
      <w:r w:rsidR="005C01B4" w:rsidRPr="0087690B">
        <w:rPr>
          <w:rFonts w:ascii="Times New Roman" w:hAnsi="Times New Roman" w:cs="Times New Roman"/>
          <w:sz w:val="24"/>
          <w:szCs w:val="24"/>
        </w:rPr>
        <w:t xml:space="preserve">agent’s </w:t>
      </w:r>
      <w:r w:rsidR="00BE6DD6" w:rsidRPr="0087690B">
        <w:rPr>
          <w:rFonts w:ascii="Times New Roman" w:hAnsi="Times New Roman" w:cs="Times New Roman"/>
          <w:sz w:val="24"/>
          <w:szCs w:val="24"/>
        </w:rPr>
        <w:t xml:space="preserve">aim </w:t>
      </w:r>
      <w:r w:rsidR="005C01B4" w:rsidRPr="0087690B">
        <w:rPr>
          <w:rFonts w:ascii="Times New Roman" w:hAnsi="Times New Roman" w:cs="Times New Roman"/>
          <w:sz w:val="24"/>
          <w:szCs w:val="24"/>
        </w:rPr>
        <w:t>in</w:t>
      </w:r>
      <w:r w:rsidR="00BE6DD6" w:rsidRPr="0087690B">
        <w:rPr>
          <w:rFonts w:ascii="Times New Roman" w:hAnsi="Times New Roman" w:cs="Times New Roman"/>
          <w:sz w:val="24"/>
          <w:szCs w:val="24"/>
        </w:rPr>
        <w:t xml:space="preserve"> every </w:t>
      </w:r>
      <w:r w:rsidR="005C01B4" w:rsidRPr="0087690B">
        <w:rPr>
          <w:rFonts w:ascii="Times New Roman" w:hAnsi="Times New Roman" w:cs="Times New Roman"/>
          <w:sz w:val="24"/>
          <w:szCs w:val="24"/>
        </w:rPr>
        <w:t xml:space="preserve">intentional </w:t>
      </w:r>
      <w:r w:rsidR="00BE6DD6" w:rsidRPr="0087690B">
        <w:rPr>
          <w:rFonts w:ascii="Times New Roman" w:hAnsi="Times New Roman" w:cs="Times New Roman"/>
          <w:sz w:val="24"/>
          <w:szCs w:val="24"/>
        </w:rPr>
        <w:t xml:space="preserve">action, successfully performing it, is always </w:t>
      </w:r>
      <w:r w:rsidR="00543618" w:rsidRPr="0087690B">
        <w:rPr>
          <w:rFonts w:ascii="Times New Roman" w:hAnsi="Times New Roman" w:cs="Times New Roman"/>
          <w:sz w:val="24"/>
          <w:szCs w:val="24"/>
        </w:rPr>
        <w:t xml:space="preserve">also </w:t>
      </w:r>
      <w:r w:rsidR="00BE6DD6" w:rsidRPr="0087690B">
        <w:rPr>
          <w:rFonts w:ascii="Times New Roman" w:hAnsi="Times New Roman" w:cs="Times New Roman"/>
          <w:sz w:val="24"/>
          <w:szCs w:val="24"/>
        </w:rPr>
        <w:t>successfully promoting an outcome</w:t>
      </w:r>
      <w:r w:rsidR="000745D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745DD" w:rsidRPr="0087690B">
        <w:rPr>
          <w:rFonts w:ascii="Times New Roman" w:hAnsi="Times New Roman" w:cs="Times New Roman"/>
          <w:sz w:val="24"/>
          <w:szCs w:val="24"/>
        </w:rPr>
        <w:t xml:space="preserve">Only within the context of the </w:t>
      </w:r>
      <w:r w:rsidR="00D21F96" w:rsidRPr="0087690B">
        <w:rPr>
          <w:rFonts w:ascii="Times New Roman" w:hAnsi="Times New Roman" w:cs="Times New Roman"/>
          <w:sz w:val="24"/>
          <w:szCs w:val="24"/>
        </w:rPr>
        <w:t>O</w:t>
      </w:r>
      <w:r w:rsidR="000745DD" w:rsidRPr="0087690B">
        <w:rPr>
          <w:rFonts w:ascii="Times New Roman" w:hAnsi="Times New Roman" w:cs="Times New Roman"/>
          <w:sz w:val="24"/>
          <w:szCs w:val="24"/>
        </w:rPr>
        <w:t>utcome</w:t>
      </w:r>
      <w:r w:rsidR="005C01B4" w:rsidRPr="0087690B">
        <w:rPr>
          <w:rFonts w:ascii="Times New Roman" w:hAnsi="Times New Roman" w:cs="Times New Roman"/>
          <w:sz w:val="24"/>
          <w:szCs w:val="24"/>
        </w:rPr>
        <w:t>-</w:t>
      </w:r>
      <w:r w:rsidR="00D21F96" w:rsidRPr="0087690B">
        <w:rPr>
          <w:rFonts w:ascii="Times New Roman" w:hAnsi="Times New Roman" w:cs="Times New Roman"/>
          <w:sz w:val="24"/>
          <w:szCs w:val="24"/>
        </w:rPr>
        <w:t>C</w:t>
      </w:r>
      <w:r w:rsidR="000745DD" w:rsidRPr="0087690B">
        <w:rPr>
          <w:rFonts w:ascii="Times New Roman" w:hAnsi="Times New Roman" w:cs="Times New Roman"/>
          <w:sz w:val="24"/>
          <w:szCs w:val="24"/>
        </w:rPr>
        <w:t xml:space="preserve">entered </w:t>
      </w:r>
      <w:r w:rsidR="00D21F96" w:rsidRPr="0087690B">
        <w:rPr>
          <w:rFonts w:ascii="Times New Roman" w:hAnsi="Times New Roman" w:cs="Times New Roman"/>
          <w:sz w:val="24"/>
          <w:szCs w:val="24"/>
        </w:rPr>
        <w:t>C</w:t>
      </w:r>
      <w:r w:rsidR="000745DD" w:rsidRPr="0087690B">
        <w:rPr>
          <w:rFonts w:ascii="Times New Roman" w:hAnsi="Times New Roman" w:cs="Times New Roman"/>
          <w:sz w:val="24"/>
          <w:szCs w:val="24"/>
        </w:rPr>
        <w:t xml:space="preserve">onstraint, then, does it seem </w:t>
      </w:r>
      <w:r w:rsidR="00D21F96" w:rsidRPr="0087690B">
        <w:rPr>
          <w:rFonts w:ascii="Times New Roman" w:hAnsi="Times New Roman" w:cs="Times New Roman"/>
          <w:sz w:val="24"/>
          <w:szCs w:val="24"/>
        </w:rPr>
        <w:t>inevitable</w:t>
      </w:r>
      <w:r w:rsidR="0090214E" w:rsidRPr="0087690B">
        <w:rPr>
          <w:rFonts w:ascii="Times New Roman" w:hAnsi="Times New Roman" w:cs="Times New Roman"/>
          <w:sz w:val="24"/>
          <w:szCs w:val="24"/>
        </w:rPr>
        <w:t xml:space="preserve"> that every</w:t>
      </w:r>
      <w:r w:rsidR="00BE6DD6" w:rsidRPr="0087690B">
        <w:rPr>
          <w:rFonts w:ascii="Times New Roman" w:hAnsi="Times New Roman" w:cs="Times New Roman"/>
          <w:sz w:val="24"/>
          <w:szCs w:val="24"/>
        </w:rPr>
        <w:t xml:space="preserve"> performing</w:t>
      </w:r>
      <w:r w:rsidR="000745DD" w:rsidRPr="0087690B">
        <w:rPr>
          <w:rFonts w:ascii="Times New Roman" w:hAnsi="Times New Roman" w:cs="Times New Roman"/>
          <w:sz w:val="24"/>
          <w:szCs w:val="24"/>
        </w:rPr>
        <w:t xml:space="preserve"> of an action</w:t>
      </w:r>
      <w:r w:rsidR="00BE6DD6" w:rsidRPr="0087690B">
        <w:rPr>
          <w:rFonts w:ascii="Times New Roman" w:hAnsi="Times New Roman" w:cs="Times New Roman"/>
          <w:sz w:val="24"/>
          <w:szCs w:val="24"/>
        </w:rPr>
        <w:t xml:space="preserve"> is</w:t>
      </w:r>
      <w:r w:rsidR="00EB5FDE" w:rsidRPr="0087690B">
        <w:rPr>
          <w:rFonts w:ascii="Times New Roman" w:hAnsi="Times New Roman" w:cs="Times New Roman"/>
          <w:sz w:val="24"/>
          <w:szCs w:val="24"/>
        </w:rPr>
        <w:t>, or is at least grounded in,</w:t>
      </w:r>
      <w:r w:rsidR="00BE6DD6" w:rsidRPr="0087690B">
        <w:rPr>
          <w:rFonts w:ascii="Times New Roman" w:hAnsi="Times New Roman" w:cs="Times New Roman"/>
          <w:sz w:val="24"/>
          <w:szCs w:val="24"/>
        </w:rPr>
        <w:t xml:space="preserve"> </w:t>
      </w:r>
      <w:r w:rsidR="000745DD" w:rsidRPr="0087690B">
        <w:rPr>
          <w:rFonts w:ascii="Times New Roman" w:hAnsi="Times New Roman" w:cs="Times New Roman"/>
          <w:sz w:val="24"/>
          <w:szCs w:val="24"/>
        </w:rPr>
        <w:t>the</w:t>
      </w:r>
      <w:r w:rsidR="00BE6DD6" w:rsidRPr="0087690B">
        <w:rPr>
          <w:rFonts w:ascii="Times New Roman" w:hAnsi="Times New Roman" w:cs="Times New Roman"/>
          <w:sz w:val="24"/>
          <w:szCs w:val="24"/>
        </w:rPr>
        <w:t xml:space="preserve"> promoting</w:t>
      </w:r>
      <w:r w:rsidR="000745DD" w:rsidRPr="0087690B">
        <w:rPr>
          <w:rFonts w:ascii="Times New Roman" w:hAnsi="Times New Roman" w:cs="Times New Roman"/>
          <w:sz w:val="24"/>
          <w:szCs w:val="24"/>
        </w:rPr>
        <w:t xml:space="preserve"> of an outcome</w:t>
      </w:r>
      <w:r w:rsidR="00BE6DD6" w:rsidRPr="0087690B">
        <w:rPr>
          <w:rFonts w:ascii="Times New Roman" w:hAnsi="Times New Roman" w:cs="Times New Roman"/>
          <w:sz w:val="24"/>
          <w:szCs w:val="24"/>
        </w:rPr>
        <w:t>.</w:t>
      </w:r>
    </w:p>
    <w:p w14:paraId="6886C527" w14:textId="1CCF7886"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578EE" w:rsidRPr="0087690B">
        <w:rPr>
          <w:rFonts w:ascii="Times New Roman" w:hAnsi="Times New Roman" w:cs="Times New Roman"/>
          <w:sz w:val="24"/>
          <w:szCs w:val="24"/>
        </w:rPr>
        <w:t xml:space="preserve">But this is an additional constraint upon </w:t>
      </w:r>
      <w:r w:rsidR="005C01B4" w:rsidRPr="0087690B">
        <w:rPr>
          <w:rFonts w:ascii="Times New Roman" w:hAnsi="Times New Roman" w:cs="Times New Roman"/>
          <w:sz w:val="24"/>
          <w:szCs w:val="24"/>
        </w:rPr>
        <w:t>agents</w:t>
      </w:r>
      <w:r w:rsidR="001F7A28" w:rsidRPr="0087690B">
        <w:rPr>
          <w:rFonts w:ascii="Times New Roman" w:hAnsi="Times New Roman" w:cs="Times New Roman"/>
          <w:sz w:val="24"/>
          <w:szCs w:val="24"/>
        </w:rPr>
        <w:t>’</w:t>
      </w:r>
      <w:r w:rsidR="004578EE" w:rsidRPr="0087690B">
        <w:rPr>
          <w:rFonts w:ascii="Times New Roman" w:hAnsi="Times New Roman" w:cs="Times New Roman"/>
          <w:sz w:val="24"/>
          <w:szCs w:val="24"/>
        </w:rPr>
        <w:t xml:space="preserve"> </w:t>
      </w:r>
      <w:r w:rsidR="00BE6DD6" w:rsidRPr="0087690B">
        <w:rPr>
          <w:rFonts w:ascii="Times New Roman" w:hAnsi="Times New Roman" w:cs="Times New Roman"/>
          <w:sz w:val="24"/>
          <w:szCs w:val="24"/>
        </w:rPr>
        <w:t>ends</w:t>
      </w:r>
      <w:r w:rsidR="004578EE" w:rsidRPr="0087690B">
        <w:rPr>
          <w:rFonts w:ascii="Times New Roman" w:hAnsi="Times New Roman" w:cs="Times New Roman"/>
          <w:sz w:val="24"/>
          <w:szCs w:val="24"/>
        </w:rPr>
        <w:t xml:space="preserve"> </w:t>
      </w:r>
      <w:r w:rsidR="001F7A28" w:rsidRPr="0087690B">
        <w:rPr>
          <w:rFonts w:ascii="Times New Roman" w:hAnsi="Times New Roman" w:cs="Times New Roman"/>
          <w:sz w:val="24"/>
          <w:szCs w:val="24"/>
        </w:rPr>
        <w:t>in acting</w:t>
      </w:r>
      <w:r w:rsidR="004578EE" w:rsidRPr="0087690B">
        <w:rPr>
          <w:rFonts w:ascii="Times New Roman" w:hAnsi="Times New Roman" w:cs="Times New Roman"/>
          <w:sz w:val="24"/>
          <w:szCs w:val="24"/>
        </w:rPr>
        <w:t>, not an</w:t>
      </w:r>
      <w:r w:rsidR="00BE6DD6" w:rsidRPr="0087690B">
        <w:rPr>
          <w:rFonts w:ascii="Times New Roman" w:hAnsi="Times New Roman" w:cs="Times New Roman"/>
          <w:sz w:val="24"/>
          <w:szCs w:val="24"/>
        </w:rPr>
        <w:t xml:space="preserve"> intuitive unpacking of </w:t>
      </w:r>
      <w:r w:rsidR="001F7A28" w:rsidRPr="0087690B">
        <w:rPr>
          <w:rFonts w:ascii="Times New Roman" w:hAnsi="Times New Roman" w:cs="Times New Roman"/>
          <w:sz w:val="24"/>
          <w:szCs w:val="24"/>
        </w:rPr>
        <w:t>agents’</w:t>
      </w:r>
      <w:r w:rsidR="00BE6DD6" w:rsidRPr="0087690B">
        <w:rPr>
          <w:rFonts w:ascii="Times New Roman" w:hAnsi="Times New Roman" w:cs="Times New Roman"/>
          <w:sz w:val="24"/>
          <w:szCs w:val="24"/>
        </w:rPr>
        <w:t xml:space="preserve"> aims</w:t>
      </w:r>
      <w:r w:rsidR="004578EE" w:rsidRPr="0087690B">
        <w:rPr>
          <w:rFonts w:ascii="Times New Roman" w:hAnsi="Times New Roman" w:cs="Times New Roman"/>
          <w:sz w:val="24"/>
          <w:szCs w:val="24"/>
        </w:rPr>
        <w:t xml:space="preserve"> </w:t>
      </w:r>
      <w:r w:rsidR="001F7A28" w:rsidRPr="0087690B">
        <w:rPr>
          <w:rFonts w:ascii="Times New Roman" w:hAnsi="Times New Roman" w:cs="Times New Roman"/>
          <w:sz w:val="24"/>
          <w:szCs w:val="24"/>
        </w:rPr>
        <w:t>in</w:t>
      </w:r>
      <w:r w:rsidR="004578EE" w:rsidRPr="0087690B">
        <w:rPr>
          <w:rFonts w:ascii="Times New Roman" w:hAnsi="Times New Roman" w:cs="Times New Roman"/>
          <w:sz w:val="24"/>
          <w:szCs w:val="24"/>
        </w:rPr>
        <w:t xml:space="preserve"> acti</w:t>
      </w:r>
      <w:r w:rsidR="001F7A28" w:rsidRPr="0087690B">
        <w:rPr>
          <w:rFonts w:ascii="Times New Roman" w:hAnsi="Times New Roman" w:cs="Times New Roman"/>
          <w:sz w:val="24"/>
          <w:szCs w:val="24"/>
        </w:rPr>
        <w:t>ng</w:t>
      </w:r>
      <w:r w:rsidR="00196F0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96F0B" w:rsidRPr="0087690B">
        <w:rPr>
          <w:rFonts w:ascii="Times New Roman" w:hAnsi="Times New Roman" w:cs="Times New Roman"/>
          <w:sz w:val="24"/>
          <w:szCs w:val="24"/>
        </w:rPr>
        <w:t>I</w:t>
      </w:r>
      <w:r w:rsidR="004578EE" w:rsidRPr="0087690B">
        <w:rPr>
          <w:rFonts w:ascii="Times New Roman" w:hAnsi="Times New Roman" w:cs="Times New Roman"/>
          <w:sz w:val="24"/>
          <w:szCs w:val="24"/>
        </w:rPr>
        <w:t xml:space="preserve">t is a counterintuitive consequence of accepting </w:t>
      </w:r>
      <w:r w:rsidR="00196F0B" w:rsidRPr="0087690B">
        <w:rPr>
          <w:rFonts w:ascii="Times New Roman" w:hAnsi="Times New Roman" w:cs="Times New Roman"/>
          <w:sz w:val="24"/>
          <w:szCs w:val="24"/>
        </w:rPr>
        <w:t xml:space="preserve">the </w:t>
      </w:r>
      <w:r w:rsidR="00226907" w:rsidRPr="0087690B">
        <w:rPr>
          <w:rFonts w:ascii="Times New Roman" w:hAnsi="Times New Roman" w:cs="Times New Roman"/>
          <w:sz w:val="24"/>
          <w:szCs w:val="24"/>
        </w:rPr>
        <w:t>O</w:t>
      </w:r>
      <w:r w:rsidR="004578EE" w:rsidRPr="0087690B">
        <w:rPr>
          <w:rFonts w:ascii="Times New Roman" w:hAnsi="Times New Roman" w:cs="Times New Roman"/>
          <w:sz w:val="24"/>
          <w:szCs w:val="24"/>
        </w:rPr>
        <w:t>utcome</w:t>
      </w:r>
      <w:r w:rsidR="001F7A28" w:rsidRPr="0087690B">
        <w:rPr>
          <w:rFonts w:ascii="Times New Roman" w:hAnsi="Times New Roman" w:cs="Times New Roman"/>
          <w:sz w:val="24"/>
          <w:szCs w:val="24"/>
        </w:rPr>
        <w:t>-</w:t>
      </w:r>
      <w:r w:rsidR="00226907" w:rsidRPr="0087690B">
        <w:rPr>
          <w:rFonts w:ascii="Times New Roman" w:hAnsi="Times New Roman" w:cs="Times New Roman"/>
          <w:sz w:val="24"/>
          <w:szCs w:val="24"/>
        </w:rPr>
        <w:t>C</w:t>
      </w:r>
      <w:r w:rsidR="004578EE" w:rsidRPr="0087690B">
        <w:rPr>
          <w:rFonts w:ascii="Times New Roman" w:hAnsi="Times New Roman" w:cs="Times New Roman"/>
          <w:sz w:val="24"/>
          <w:szCs w:val="24"/>
        </w:rPr>
        <w:t xml:space="preserve">entered </w:t>
      </w:r>
      <w:r w:rsidR="00226907" w:rsidRPr="0087690B">
        <w:rPr>
          <w:rFonts w:ascii="Times New Roman" w:hAnsi="Times New Roman" w:cs="Times New Roman"/>
          <w:sz w:val="24"/>
          <w:szCs w:val="24"/>
        </w:rPr>
        <w:t>C</w:t>
      </w:r>
      <w:r w:rsidR="00196F0B" w:rsidRPr="0087690B">
        <w:rPr>
          <w:rFonts w:ascii="Times New Roman" w:hAnsi="Times New Roman" w:cs="Times New Roman"/>
          <w:sz w:val="24"/>
          <w:szCs w:val="24"/>
        </w:rPr>
        <w:t xml:space="preserve">onstraint on </w:t>
      </w:r>
      <w:r w:rsidR="00226907" w:rsidRPr="0087690B">
        <w:rPr>
          <w:rFonts w:ascii="Times New Roman" w:hAnsi="Times New Roman" w:cs="Times New Roman"/>
          <w:sz w:val="24"/>
          <w:szCs w:val="24"/>
        </w:rPr>
        <w:t>V</w:t>
      </w:r>
      <w:r w:rsidR="00196F0B" w:rsidRPr="0087690B">
        <w:rPr>
          <w:rFonts w:ascii="Times New Roman" w:hAnsi="Times New Roman" w:cs="Times New Roman"/>
          <w:sz w:val="24"/>
          <w:szCs w:val="24"/>
        </w:rPr>
        <w:t>alue and</w:t>
      </w:r>
      <w:r w:rsidR="00226907" w:rsidRPr="0087690B">
        <w:rPr>
          <w:rFonts w:ascii="Times New Roman" w:hAnsi="Times New Roman" w:cs="Times New Roman"/>
          <w:sz w:val="24"/>
          <w:szCs w:val="24"/>
        </w:rPr>
        <w:t xml:space="preserve"> the </w:t>
      </w:r>
      <w:r w:rsidR="00196F0B" w:rsidRPr="0087690B">
        <w:rPr>
          <w:rFonts w:ascii="Times New Roman" w:hAnsi="Times New Roman" w:cs="Times New Roman"/>
          <w:sz w:val="24"/>
          <w:szCs w:val="24"/>
        </w:rPr>
        <w:t>reasons</w:t>
      </w:r>
      <w:r w:rsidR="00226907" w:rsidRPr="0087690B">
        <w:rPr>
          <w:rFonts w:ascii="Times New Roman" w:hAnsi="Times New Roman" w:cs="Times New Roman"/>
          <w:sz w:val="24"/>
          <w:szCs w:val="24"/>
        </w:rPr>
        <w:t xml:space="preserve"> that reflect value</w:t>
      </w:r>
      <w:r w:rsidR="004578EE" w:rsidRPr="0087690B">
        <w:rPr>
          <w:rFonts w:ascii="Times New Roman" w:hAnsi="Times New Roman" w:cs="Times New Roman"/>
          <w:sz w:val="24"/>
          <w:szCs w:val="24"/>
        </w:rPr>
        <w:t xml:space="preserve">, not a </w:t>
      </w:r>
      <w:r w:rsidR="00196F0B" w:rsidRPr="0087690B">
        <w:rPr>
          <w:rFonts w:ascii="Times New Roman" w:hAnsi="Times New Roman" w:cs="Times New Roman"/>
          <w:sz w:val="24"/>
          <w:szCs w:val="24"/>
        </w:rPr>
        <w:t>commonsense</w:t>
      </w:r>
      <w:r w:rsidR="004578EE" w:rsidRPr="0087690B">
        <w:rPr>
          <w:rFonts w:ascii="Times New Roman" w:hAnsi="Times New Roman" w:cs="Times New Roman"/>
          <w:sz w:val="24"/>
          <w:szCs w:val="24"/>
        </w:rPr>
        <w:t xml:space="preserve"> ground for accepting such </w:t>
      </w:r>
      <w:r w:rsidR="00196F0B" w:rsidRPr="0087690B">
        <w:rPr>
          <w:rFonts w:ascii="Times New Roman" w:hAnsi="Times New Roman" w:cs="Times New Roman"/>
          <w:sz w:val="24"/>
          <w:szCs w:val="24"/>
        </w:rPr>
        <w:t>a constraint</w:t>
      </w:r>
      <w:r w:rsidR="004578EE"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w:t>
      </w:r>
      <w:r w:rsidR="00545572" w:rsidRPr="0087690B">
        <w:rPr>
          <w:rFonts w:ascii="Times New Roman" w:hAnsi="Times New Roman" w:cs="Times New Roman"/>
          <w:sz w:val="24"/>
          <w:szCs w:val="24"/>
        </w:rPr>
        <w:t xml:space="preserve">Achieving the </w:t>
      </w:r>
      <w:r w:rsidR="009513B9" w:rsidRPr="0087690B">
        <w:rPr>
          <w:rFonts w:ascii="Times New Roman" w:hAnsi="Times New Roman" w:cs="Times New Roman"/>
          <w:sz w:val="24"/>
          <w:szCs w:val="24"/>
        </w:rPr>
        <w:t>aim</w:t>
      </w:r>
      <w:r w:rsidR="00545572" w:rsidRPr="0087690B">
        <w:rPr>
          <w:rFonts w:ascii="Times New Roman" w:hAnsi="Times New Roman" w:cs="Times New Roman"/>
          <w:sz w:val="24"/>
          <w:szCs w:val="24"/>
        </w:rPr>
        <w:t xml:space="preserve"> of an action undertaken for reasons, successful</w:t>
      </w:r>
      <w:r w:rsidR="00196F0B" w:rsidRPr="0087690B">
        <w:rPr>
          <w:rFonts w:ascii="Times New Roman" w:hAnsi="Times New Roman" w:cs="Times New Roman"/>
          <w:sz w:val="24"/>
          <w:szCs w:val="24"/>
        </w:rPr>
        <w:t xml:space="preserve"> performance </w:t>
      </w:r>
      <w:r w:rsidR="00545572" w:rsidRPr="0087690B">
        <w:rPr>
          <w:rFonts w:ascii="Times New Roman" w:hAnsi="Times New Roman" w:cs="Times New Roman"/>
          <w:sz w:val="24"/>
          <w:szCs w:val="24"/>
        </w:rPr>
        <w:t xml:space="preserve">guided by the reasons for undertaking it, brings it about, in the </w:t>
      </w:r>
      <w:r w:rsidR="006902C1" w:rsidRPr="0087690B">
        <w:rPr>
          <w:rFonts w:ascii="Times New Roman" w:hAnsi="Times New Roman" w:cs="Times New Roman"/>
          <w:sz w:val="24"/>
          <w:szCs w:val="24"/>
        </w:rPr>
        <w:t>constitutive</w:t>
      </w:r>
      <w:r w:rsidR="00545572" w:rsidRPr="0087690B">
        <w:rPr>
          <w:rFonts w:ascii="Times New Roman" w:hAnsi="Times New Roman" w:cs="Times New Roman"/>
          <w:sz w:val="24"/>
          <w:szCs w:val="24"/>
        </w:rPr>
        <w:t xml:space="preserve"> sense, that the action happens. Only when the reasons for undertaking some </w:t>
      </w:r>
      <w:proofErr w:type="gramStart"/>
      <w:r w:rsidR="00545572" w:rsidRPr="0087690B">
        <w:rPr>
          <w:rFonts w:ascii="Times New Roman" w:hAnsi="Times New Roman" w:cs="Times New Roman"/>
          <w:sz w:val="24"/>
          <w:szCs w:val="24"/>
        </w:rPr>
        <w:t>performance</w:t>
      </w:r>
      <w:proofErr w:type="gramEnd"/>
      <w:r w:rsidR="00545572" w:rsidRPr="0087690B">
        <w:rPr>
          <w:rFonts w:ascii="Times New Roman" w:hAnsi="Times New Roman" w:cs="Times New Roman"/>
          <w:sz w:val="24"/>
          <w:szCs w:val="24"/>
        </w:rPr>
        <w:t xml:space="preserve"> are reasons to promote outcomes is the performance of the action the promoting of an outcome, and only such actions bring about outcomes in the rationalizing sense as well as the </w:t>
      </w:r>
      <w:r w:rsidR="006902C1" w:rsidRPr="0087690B">
        <w:rPr>
          <w:rFonts w:ascii="Times New Roman" w:hAnsi="Times New Roman" w:cs="Times New Roman"/>
          <w:sz w:val="24"/>
          <w:szCs w:val="24"/>
        </w:rPr>
        <w:t>constitutive</w:t>
      </w:r>
      <w:r w:rsidR="00545572" w:rsidRPr="0087690B">
        <w:rPr>
          <w:rFonts w:ascii="Times New Roman" w:hAnsi="Times New Roman" w:cs="Times New Roman"/>
          <w:sz w:val="24"/>
          <w:szCs w:val="24"/>
        </w:rPr>
        <w:t xml:space="preserve"> sense.</w:t>
      </w:r>
      <w:r w:rsidR="00EA13FE">
        <w:rPr>
          <w:rFonts w:ascii="Times New Roman" w:hAnsi="Times New Roman" w:cs="Times New Roman"/>
          <w:sz w:val="24"/>
          <w:szCs w:val="24"/>
        </w:rPr>
        <w:t xml:space="preserve"> </w:t>
      </w:r>
    </w:p>
    <w:p w14:paraId="1546694C" w14:textId="657C853D"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Like the two arguments</w:t>
      </w:r>
      <w:r w:rsidR="001F7A28" w:rsidRPr="0087690B">
        <w:rPr>
          <w:rFonts w:ascii="Times New Roman" w:hAnsi="Times New Roman" w:cs="Times New Roman"/>
          <w:sz w:val="24"/>
          <w:szCs w:val="24"/>
        </w:rPr>
        <w:t xml:space="preserve"> canvassed earlier</w:t>
      </w:r>
      <w:r w:rsidR="002E57D2" w:rsidRPr="0087690B">
        <w:rPr>
          <w:rFonts w:ascii="Times New Roman" w:hAnsi="Times New Roman" w:cs="Times New Roman"/>
          <w:sz w:val="24"/>
          <w:szCs w:val="24"/>
        </w:rPr>
        <w:t xml:space="preserve">, this argument </w:t>
      </w:r>
      <w:r w:rsidR="00ED6475" w:rsidRPr="0087690B">
        <w:rPr>
          <w:rFonts w:ascii="Times New Roman" w:hAnsi="Times New Roman" w:cs="Times New Roman"/>
          <w:sz w:val="24"/>
          <w:szCs w:val="24"/>
        </w:rPr>
        <w:t>appea</w:t>
      </w:r>
      <w:r w:rsidR="00545572" w:rsidRPr="0087690B">
        <w:rPr>
          <w:rFonts w:ascii="Times New Roman" w:hAnsi="Times New Roman" w:cs="Times New Roman"/>
          <w:sz w:val="24"/>
          <w:szCs w:val="24"/>
        </w:rPr>
        <w:t xml:space="preserve">ling to </w:t>
      </w:r>
      <w:r w:rsidR="00196F0B" w:rsidRPr="0087690B">
        <w:rPr>
          <w:rFonts w:ascii="Times New Roman" w:hAnsi="Times New Roman" w:cs="Times New Roman"/>
          <w:sz w:val="24"/>
          <w:szCs w:val="24"/>
        </w:rPr>
        <w:t>commonsense claims</w:t>
      </w:r>
      <w:r w:rsidR="00545572" w:rsidRPr="0087690B">
        <w:rPr>
          <w:rFonts w:ascii="Times New Roman" w:hAnsi="Times New Roman" w:cs="Times New Roman"/>
          <w:sz w:val="24"/>
          <w:szCs w:val="24"/>
        </w:rPr>
        <w:t xml:space="preserve"> about the </w:t>
      </w:r>
      <w:r w:rsidR="00BE6DD6" w:rsidRPr="0087690B">
        <w:rPr>
          <w:rFonts w:ascii="Times New Roman" w:hAnsi="Times New Roman" w:cs="Times New Roman"/>
          <w:sz w:val="24"/>
          <w:szCs w:val="24"/>
        </w:rPr>
        <w:t xml:space="preserve">aims and </w:t>
      </w:r>
      <w:r w:rsidR="00545572" w:rsidRPr="0087690B">
        <w:rPr>
          <w:rFonts w:ascii="Times New Roman" w:hAnsi="Times New Roman" w:cs="Times New Roman"/>
          <w:sz w:val="24"/>
          <w:szCs w:val="24"/>
        </w:rPr>
        <w:t>end</w:t>
      </w:r>
      <w:r w:rsidR="00ED6475" w:rsidRPr="0087690B">
        <w:rPr>
          <w:rFonts w:ascii="Times New Roman" w:hAnsi="Times New Roman" w:cs="Times New Roman"/>
          <w:sz w:val="24"/>
          <w:szCs w:val="24"/>
        </w:rPr>
        <w:t xml:space="preserve">s of actions </w:t>
      </w:r>
      <w:r w:rsidR="002E57D2" w:rsidRPr="0087690B">
        <w:rPr>
          <w:rFonts w:ascii="Times New Roman" w:hAnsi="Times New Roman" w:cs="Times New Roman"/>
          <w:sz w:val="24"/>
          <w:szCs w:val="24"/>
        </w:rPr>
        <w:t>also turns on an equivocation, here between two senses in which actions bring about outcomes.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failure of th</w:t>
      </w:r>
      <w:r w:rsidR="005C00D2" w:rsidRPr="0087690B">
        <w:rPr>
          <w:rFonts w:ascii="Times New Roman" w:hAnsi="Times New Roman" w:cs="Times New Roman"/>
          <w:sz w:val="24"/>
          <w:szCs w:val="24"/>
        </w:rPr>
        <w:t>ese arguments</w:t>
      </w:r>
      <w:r w:rsidR="002E57D2" w:rsidRPr="0087690B">
        <w:rPr>
          <w:rFonts w:ascii="Times New Roman" w:hAnsi="Times New Roman" w:cs="Times New Roman"/>
          <w:sz w:val="24"/>
          <w:szCs w:val="24"/>
        </w:rPr>
        <w:t xml:space="preserve"> does not rule out consequentialist ethical theories, it merely reveals that </w:t>
      </w:r>
      <w:r w:rsidR="005C00D2" w:rsidRPr="0087690B">
        <w:rPr>
          <w:rFonts w:ascii="Times New Roman" w:hAnsi="Times New Roman" w:cs="Times New Roman"/>
          <w:sz w:val="24"/>
          <w:szCs w:val="24"/>
        </w:rPr>
        <w:t>these</w:t>
      </w:r>
      <w:r w:rsidR="002E57D2" w:rsidRPr="0087690B">
        <w:rPr>
          <w:rFonts w:ascii="Times New Roman" w:hAnsi="Times New Roman" w:cs="Times New Roman"/>
          <w:sz w:val="24"/>
          <w:szCs w:val="24"/>
        </w:rPr>
        <w:t xml:space="preserve"> alleged source</w:t>
      </w:r>
      <w:r w:rsidR="005C00D2" w:rsidRPr="0087690B">
        <w:rPr>
          <w:rFonts w:ascii="Times New Roman" w:hAnsi="Times New Roman" w:cs="Times New Roman"/>
          <w:sz w:val="24"/>
          <w:szCs w:val="24"/>
        </w:rPr>
        <w:t>s</w:t>
      </w:r>
      <w:r w:rsidR="002E57D2" w:rsidRPr="0087690B">
        <w:rPr>
          <w:rFonts w:ascii="Times New Roman" w:hAnsi="Times New Roman" w:cs="Times New Roman"/>
          <w:sz w:val="24"/>
          <w:szCs w:val="24"/>
        </w:rPr>
        <w:t xml:space="preserve"> of support for </w:t>
      </w:r>
      <w:r w:rsidR="00226907" w:rsidRPr="0087690B">
        <w:rPr>
          <w:rFonts w:ascii="Times New Roman" w:hAnsi="Times New Roman" w:cs="Times New Roman"/>
          <w:sz w:val="24"/>
          <w:szCs w:val="24"/>
        </w:rPr>
        <w:t>them</w:t>
      </w:r>
      <w:r w:rsidR="002E57D2" w:rsidRPr="0087690B">
        <w:rPr>
          <w:rFonts w:ascii="Times New Roman" w:hAnsi="Times New Roman" w:cs="Times New Roman"/>
          <w:sz w:val="24"/>
          <w:szCs w:val="24"/>
        </w:rPr>
        <w:t xml:space="preserve"> </w:t>
      </w:r>
      <w:r w:rsidR="005C00D2" w:rsidRPr="0087690B">
        <w:rPr>
          <w:rFonts w:ascii="Times New Roman" w:hAnsi="Times New Roman" w:cs="Times New Roman"/>
          <w:sz w:val="24"/>
          <w:szCs w:val="24"/>
        </w:rPr>
        <w:t>are</w:t>
      </w:r>
      <w:r w:rsidR="002E57D2" w:rsidRPr="0087690B">
        <w:rPr>
          <w:rFonts w:ascii="Times New Roman" w:hAnsi="Times New Roman" w:cs="Times New Roman"/>
          <w:sz w:val="24"/>
          <w:szCs w:val="24"/>
        </w:rPr>
        <w:t xml:space="preserve"> illusory.</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There may nonetheless be an argument for the conclusion that </w:t>
      </w:r>
      <w:r w:rsidR="001F7A28" w:rsidRPr="0087690B">
        <w:rPr>
          <w:rFonts w:ascii="Times New Roman" w:hAnsi="Times New Roman" w:cs="Times New Roman"/>
          <w:sz w:val="24"/>
          <w:szCs w:val="24"/>
        </w:rPr>
        <w:t xml:space="preserve">agents in </w:t>
      </w:r>
      <w:r w:rsidR="001F7A28" w:rsidRPr="0087690B">
        <w:rPr>
          <w:rFonts w:ascii="Times New Roman" w:hAnsi="Times New Roman" w:cs="Times New Roman"/>
          <w:sz w:val="24"/>
          <w:szCs w:val="24"/>
        </w:rPr>
        <w:lastRenderedPageBreak/>
        <w:t>intentionally acting always</w:t>
      </w:r>
      <w:r w:rsidR="002E57D2" w:rsidRPr="0087690B">
        <w:rPr>
          <w:rFonts w:ascii="Times New Roman" w:hAnsi="Times New Roman" w:cs="Times New Roman"/>
          <w:sz w:val="24"/>
          <w:szCs w:val="24"/>
        </w:rPr>
        <w:t xml:space="preserve"> bring about </w:t>
      </w:r>
      <w:r w:rsidR="001F7A28" w:rsidRPr="0087690B">
        <w:rPr>
          <w:rFonts w:ascii="Times New Roman" w:hAnsi="Times New Roman" w:cs="Times New Roman"/>
          <w:sz w:val="24"/>
          <w:szCs w:val="24"/>
        </w:rPr>
        <w:t xml:space="preserve">outcomes </w:t>
      </w:r>
      <w:r w:rsidR="002E57D2" w:rsidRPr="0087690B">
        <w:rPr>
          <w:rFonts w:ascii="Times New Roman" w:hAnsi="Times New Roman" w:cs="Times New Roman"/>
          <w:sz w:val="24"/>
          <w:szCs w:val="24"/>
        </w:rPr>
        <w:t>in both senses, an argument that all reasons for acting are reasons to promote outcomes</w:t>
      </w:r>
      <w:r w:rsidR="00ED6475" w:rsidRPr="0087690B">
        <w:rPr>
          <w:rFonts w:ascii="Times New Roman" w:hAnsi="Times New Roman" w:cs="Times New Roman"/>
          <w:sz w:val="24"/>
          <w:szCs w:val="24"/>
        </w:rPr>
        <w:t xml:space="preserve"> in the rationalizing sense</w:t>
      </w:r>
      <w:r w:rsidR="00BE6DD6" w:rsidRPr="0087690B">
        <w:rPr>
          <w:rFonts w:ascii="Times New Roman" w:hAnsi="Times New Roman" w:cs="Times New Roman"/>
          <w:sz w:val="24"/>
          <w:szCs w:val="24"/>
        </w:rPr>
        <w:t xml:space="preserve"> (that the agent’s ends are all provided by reasons to promote)</w:t>
      </w:r>
      <w:r w:rsidR="009140C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Such an argument would establish that i</w:t>
      </w:r>
      <w:r w:rsidR="0049305B" w:rsidRPr="0087690B">
        <w:rPr>
          <w:rFonts w:ascii="Times New Roman" w:hAnsi="Times New Roman" w:cs="Times New Roman"/>
          <w:sz w:val="24"/>
          <w:szCs w:val="24"/>
        </w:rPr>
        <w:t xml:space="preserve">n having the </w:t>
      </w:r>
      <w:r w:rsidR="009513B9" w:rsidRPr="0087690B">
        <w:rPr>
          <w:rFonts w:ascii="Times New Roman" w:hAnsi="Times New Roman" w:cs="Times New Roman"/>
          <w:sz w:val="24"/>
          <w:szCs w:val="24"/>
        </w:rPr>
        <w:t>aim</w:t>
      </w:r>
      <w:r w:rsidR="0049305B" w:rsidRPr="0087690B">
        <w:rPr>
          <w:rFonts w:ascii="Times New Roman" w:hAnsi="Times New Roman" w:cs="Times New Roman"/>
          <w:sz w:val="24"/>
          <w:szCs w:val="24"/>
        </w:rPr>
        <w:t xml:space="preserve"> of completing</w:t>
      </w:r>
      <w:r w:rsidR="002E57D2" w:rsidRPr="0087690B">
        <w:rPr>
          <w:rFonts w:ascii="Times New Roman" w:hAnsi="Times New Roman" w:cs="Times New Roman"/>
          <w:sz w:val="24"/>
          <w:szCs w:val="24"/>
        </w:rPr>
        <w:t xml:space="preserve"> any action guided by the reasons fo</w:t>
      </w:r>
      <w:r w:rsidR="002C7433" w:rsidRPr="0087690B">
        <w:rPr>
          <w:rFonts w:ascii="Times New Roman" w:hAnsi="Times New Roman" w:cs="Times New Roman"/>
          <w:sz w:val="24"/>
          <w:szCs w:val="24"/>
        </w:rPr>
        <w:t>r undertaking it</w:t>
      </w:r>
      <w:r w:rsidR="008A3F43">
        <w:rPr>
          <w:rFonts w:ascii="Times New Roman" w:hAnsi="Times New Roman" w:cs="Times New Roman"/>
          <w:sz w:val="24"/>
          <w:szCs w:val="24"/>
        </w:rPr>
        <w:t>,</w:t>
      </w:r>
      <w:r w:rsidR="002C7433" w:rsidRPr="0087690B">
        <w:rPr>
          <w:rFonts w:ascii="Times New Roman" w:hAnsi="Times New Roman" w:cs="Times New Roman"/>
          <w:sz w:val="24"/>
          <w:szCs w:val="24"/>
        </w:rPr>
        <w:t xml:space="preserve"> the agent </w:t>
      </w:r>
      <w:r w:rsidR="00BE6DD6" w:rsidRPr="0087690B">
        <w:rPr>
          <w:rFonts w:ascii="Times New Roman" w:hAnsi="Times New Roman" w:cs="Times New Roman"/>
          <w:sz w:val="24"/>
          <w:szCs w:val="24"/>
        </w:rPr>
        <w:t>also always has the end of</w:t>
      </w:r>
      <w:r w:rsidR="002E57D2" w:rsidRPr="0087690B">
        <w:rPr>
          <w:rFonts w:ascii="Times New Roman" w:hAnsi="Times New Roman" w:cs="Times New Roman"/>
          <w:sz w:val="24"/>
          <w:szCs w:val="24"/>
        </w:rPr>
        <w:t xml:space="preserve"> bring</w:t>
      </w:r>
      <w:r w:rsidR="00BE6DD6" w:rsidRPr="0087690B">
        <w:rPr>
          <w:rFonts w:ascii="Times New Roman" w:hAnsi="Times New Roman" w:cs="Times New Roman"/>
          <w:sz w:val="24"/>
          <w:szCs w:val="24"/>
        </w:rPr>
        <w:t>ing</w:t>
      </w:r>
      <w:r w:rsidR="002E57D2" w:rsidRPr="0087690B">
        <w:rPr>
          <w:rFonts w:ascii="Times New Roman" w:hAnsi="Times New Roman" w:cs="Times New Roman"/>
          <w:sz w:val="24"/>
          <w:szCs w:val="24"/>
        </w:rPr>
        <w:t xml:space="preserve"> about some outcome in the rationalizing sense.</w:t>
      </w:r>
    </w:p>
    <w:p w14:paraId="49425350" w14:textId="11A6282A"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27CEB">
        <w:rPr>
          <w:rFonts w:ascii="Times New Roman" w:hAnsi="Times New Roman" w:cs="Times New Roman"/>
          <w:sz w:val="24"/>
          <w:szCs w:val="24"/>
        </w:rPr>
        <w:t>W</w:t>
      </w:r>
      <w:r w:rsidR="002E57D2" w:rsidRPr="0087690B">
        <w:rPr>
          <w:rFonts w:ascii="Times New Roman" w:hAnsi="Times New Roman" w:cs="Times New Roman"/>
          <w:sz w:val="24"/>
          <w:szCs w:val="24"/>
        </w:rPr>
        <w:t>ith the distinction between senses of bringing about in view</w:t>
      </w:r>
      <w:r w:rsidR="00427CEB">
        <w:rPr>
          <w:rFonts w:ascii="Times New Roman" w:hAnsi="Times New Roman" w:cs="Times New Roman"/>
          <w:sz w:val="24"/>
          <w:szCs w:val="24"/>
        </w:rPr>
        <w:t>, however,</w:t>
      </w:r>
      <w:r w:rsidR="002E57D2" w:rsidRPr="0087690B">
        <w:rPr>
          <w:rFonts w:ascii="Times New Roman" w:hAnsi="Times New Roman" w:cs="Times New Roman"/>
          <w:sz w:val="24"/>
          <w:szCs w:val="24"/>
        </w:rPr>
        <w:t xml:space="preserve"> the burden of proof would appear to fall squarely on the consequentialist.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Consider, again, the apparent wrongness of murdering even when doing so will bring it about </w:t>
      </w:r>
      <w:proofErr w:type="gramStart"/>
      <w:r w:rsidR="002E57D2" w:rsidRPr="0087690B">
        <w:rPr>
          <w:rFonts w:ascii="Times New Roman" w:hAnsi="Times New Roman" w:cs="Times New Roman"/>
          <w:sz w:val="24"/>
          <w:szCs w:val="24"/>
        </w:rPr>
        <w:t>that fewer murders</w:t>
      </w:r>
      <w:proofErr w:type="gramEnd"/>
      <w:r w:rsidR="002E57D2" w:rsidRPr="0087690B">
        <w:rPr>
          <w:rFonts w:ascii="Times New Roman" w:hAnsi="Times New Roman" w:cs="Times New Roman"/>
          <w:sz w:val="24"/>
          <w:szCs w:val="24"/>
        </w:rPr>
        <w:t xml:space="preserve"> happen, and in this sense that a better overall outcome will ensue.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 point of this and myriad other cases is precisely that it is bad, indeed wrong, to perform such an action whether or not the outcome is better overall, or better for me, or better </w:t>
      </w:r>
      <w:r w:rsidR="00ED6475" w:rsidRPr="0087690B">
        <w:rPr>
          <w:rFonts w:ascii="Times New Roman" w:hAnsi="Times New Roman" w:cs="Times New Roman"/>
          <w:sz w:val="24"/>
          <w:szCs w:val="24"/>
        </w:rPr>
        <w:t>relative to me.</w:t>
      </w:r>
      <w:r w:rsidR="00EA13FE">
        <w:rPr>
          <w:rFonts w:ascii="Times New Roman" w:hAnsi="Times New Roman" w:cs="Times New Roman"/>
          <w:sz w:val="24"/>
          <w:szCs w:val="24"/>
        </w:rPr>
        <w:t xml:space="preserve"> </w:t>
      </w:r>
      <w:r w:rsidR="00ED6475" w:rsidRPr="0087690B">
        <w:rPr>
          <w:rFonts w:ascii="Times New Roman" w:hAnsi="Times New Roman" w:cs="Times New Roman"/>
          <w:sz w:val="24"/>
          <w:szCs w:val="24"/>
        </w:rPr>
        <w:t>C</w:t>
      </w:r>
      <w:r w:rsidR="002E57D2" w:rsidRPr="0087690B">
        <w:rPr>
          <w:rFonts w:ascii="Times New Roman" w:hAnsi="Times New Roman" w:cs="Times New Roman"/>
          <w:sz w:val="24"/>
          <w:szCs w:val="24"/>
        </w:rPr>
        <w:t xml:space="preserve">ommonsense and our alternative accounts suggest that these are cases in which the right action, performed for the </w:t>
      </w:r>
      <w:r w:rsidR="008A3F43">
        <w:rPr>
          <w:rFonts w:ascii="Times New Roman" w:hAnsi="Times New Roman" w:cs="Times New Roman"/>
          <w:sz w:val="24"/>
          <w:szCs w:val="24"/>
        </w:rPr>
        <w:t>decisively good</w:t>
      </w:r>
      <w:r w:rsidR="002E57D2" w:rsidRPr="0087690B">
        <w:rPr>
          <w:rFonts w:ascii="Times New Roman" w:hAnsi="Times New Roman" w:cs="Times New Roman"/>
          <w:sz w:val="24"/>
          <w:szCs w:val="24"/>
        </w:rPr>
        <w:t xml:space="preserve"> reasons, reflecting the relevant things of value, </w:t>
      </w:r>
      <w:r w:rsidR="00BE6DD6" w:rsidRPr="0087690B">
        <w:rPr>
          <w:rFonts w:ascii="Times New Roman" w:hAnsi="Times New Roman" w:cs="Times New Roman"/>
          <w:sz w:val="24"/>
          <w:szCs w:val="24"/>
        </w:rPr>
        <w:t>is not the promoting of an outcome at all, and is not rationalized by the value of outcomes to be promoted</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rational agent</w:t>
      </w:r>
      <w:r w:rsidR="005C00D2" w:rsidRPr="0087690B">
        <w:rPr>
          <w:rFonts w:ascii="Times New Roman" w:hAnsi="Times New Roman" w:cs="Times New Roman"/>
          <w:sz w:val="24"/>
          <w:szCs w:val="24"/>
        </w:rPr>
        <w:t xml:space="preserve"> has decisive reasons not to undertake the performance of such an action</w:t>
      </w:r>
      <w:r w:rsidR="001F7A28" w:rsidRPr="0087690B">
        <w:rPr>
          <w:rFonts w:ascii="Times New Roman" w:hAnsi="Times New Roman" w:cs="Times New Roman"/>
          <w:sz w:val="24"/>
          <w:szCs w:val="24"/>
        </w:rPr>
        <w:t xml:space="preserve">, </w:t>
      </w:r>
      <w:r w:rsidR="00BE6DD6" w:rsidRPr="0087690B">
        <w:rPr>
          <w:rFonts w:ascii="Times New Roman" w:hAnsi="Times New Roman" w:cs="Times New Roman"/>
          <w:sz w:val="24"/>
          <w:szCs w:val="24"/>
        </w:rPr>
        <w:t>but her</w:t>
      </w:r>
      <w:r w:rsidR="002E57D2" w:rsidRPr="0087690B">
        <w:rPr>
          <w:rFonts w:ascii="Times New Roman" w:hAnsi="Times New Roman" w:cs="Times New Roman"/>
          <w:sz w:val="24"/>
          <w:szCs w:val="24"/>
        </w:rPr>
        <w:t xml:space="preserve"> reasons are not reasons to promote outcomes; indeed, they are reasons that </w:t>
      </w:r>
      <w:r w:rsidR="00226907" w:rsidRPr="0087690B">
        <w:rPr>
          <w:rFonts w:ascii="Times New Roman" w:hAnsi="Times New Roman" w:cs="Times New Roman"/>
          <w:sz w:val="24"/>
          <w:szCs w:val="24"/>
        </w:rPr>
        <w:t>are decisive with respect to</w:t>
      </w:r>
      <w:r w:rsidR="002E57D2" w:rsidRPr="0087690B">
        <w:rPr>
          <w:rFonts w:ascii="Times New Roman" w:hAnsi="Times New Roman" w:cs="Times New Roman"/>
          <w:sz w:val="24"/>
          <w:szCs w:val="24"/>
        </w:rPr>
        <w:t xml:space="preserve"> whatever reasons t</w:t>
      </w:r>
      <w:r w:rsidR="00ED6475" w:rsidRPr="0087690B">
        <w:rPr>
          <w:rFonts w:ascii="Times New Roman" w:hAnsi="Times New Roman" w:cs="Times New Roman"/>
          <w:sz w:val="24"/>
          <w:szCs w:val="24"/>
        </w:rPr>
        <w:t xml:space="preserve">o promote </w:t>
      </w:r>
      <w:r w:rsidR="00226907" w:rsidRPr="0087690B">
        <w:rPr>
          <w:rFonts w:ascii="Times New Roman" w:hAnsi="Times New Roman" w:cs="Times New Roman"/>
          <w:sz w:val="24"/>
          <w:szCs w:val="24"/>
        </w:rPr>
        <w:t>s</w:t>
      </w:r>
      <w:r w:rsidR="00EB5FDE" w:rsidRPr="0087690B">
        <w:rPr>
          <w:rFonts w:ascii="Times New Roman" w:hAnsi="Times New Roman" w:cs="Times New Roman"/>
          <w:sz w:val="24"/>
          <w:szCs w:val="24"/>
        </w:rPr>
        <w:t>he has</w:t>
      </w:r>
      <w:r w:rsidR="00ED647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D6475" w:rsidRPr="0087690B">
        <w:rPr>
          <w:rFonts w:ascii="Times New Roman" w:hAnsi="Times New Roman" w:cs="Times New Roman"/>
          <w:sz w:val="24"/>
          <w:szCs w:val="24"/>
        </w:rPr>
        <w:t>We</w:t>
      </w:r>
      <w:r w:rsidR="002E57D2" w:rsidRPr="0087690B">
        <w:rPr>
          <w:rFonts w:ascii="Times New Roman" w:hAnsi="Times New Roman" w:cs="Times New Roman"/>
          <w:sz w:val="24"/>
          <w:szCs w:val="24"/>
        </w:rPr>
        <w:t xml:space="preserve"> need a reason to explain away such deep structural features </w:t>
      </w:r>
      <w:r w:rsidR="0090214E" w:rsidRPr="0087690B">
        <w:rPr>
          <w:rFonts w:ascii="Times New Roman" w:hAnsi="Times New Roman" w:cs="Times New Roman"/>
          <w:sz w:val="24"/>
          <w:szCs w:val="24"/>
        </w:rPr>
        <w:t>of ethics, reasons, and actions</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The intuitive and ethical arguments that we have canvassed in this and the preceding chapter are taken by their advocates to provide such reasons, but we have seen that they do not.</w:t>
      </w:r>
      <w:r w:rsidR="00EA13FE">
        <w:rPr>
          <w:rFonts w:ascii="Times New Roman" w:hAnsi="Times New Roman" w:cs="Times New Roman"/>
          <w:sz w:val="24"/>
          <w:szCs w:val="24"/>
        </w:rPr>
        <w:t xml:space="preserve"> </w:t>
      </w:r>
      <w:r w:rsidR="008A3F43">
        <w:rPr>
          <w:rFonts w:ascii="Times New Roman" w:hAnsi="Times New Roman" w:cs="Times New Roman"/>
          <w:sz w:val="24"/>
          <w:szCs w:val="24"/>
        </w:rPr>
        <w:t>Distinct n</w:t>
      </w:r>
      <w:r w:rsidR="000A0630" w:rsidRPr="0087690B">
        <w:rPr>
          <w:rFonts w:ascii="Times New Roman" w:hAnsi="Times New Roman" w:cs="Times New Roman"/>
          <w:sz w:val="24"/>
          <w:szCs w:val="24"/>
        </w:rPr>
        <w:t>on-ethical</w:t>
      </w:r>
      <w:r w:rsidR="002E57D2" w:rsidRPr="0087690B">
        <w:rPr>
          <w:rFonts w:ascii="Times New Roman" w:hAnsi="Times New Roman" w:cs="Times New Roman"/>
          <w:sz w:val="24"/>
          <w:szCs w:val="24"/>
        </w:rPr>
        <w:t xml:space="preserve"> considerations are also cited as supplying such reasons, and such considerations a</w:t>
      </w:r>
      <w:r w:rsidR="0049305B" w:rsidRPr="0087690B">
        <w:rPr>
          <w:rFonts w:ascii="Times New Roman" w:hAnsi="Times New Roman" w:cs="Times New Roman"/>
          <w:sz w:val="24"/>
          <w:szCs w:val="24"/>
        </w:rPr>
        <w:t>re the topic of the next t</w:t>
      </w:r>
      <w:r w:rsidR="00196F0B" w:rsidRPr="0087690B">
        <w:rPr>
          <w:rFonts w:ascii="Times New Roman" w:hAnsi="Times New Roman" w:cs="Times New Roman"/>
          <w:sz w:val="24"/>
          <w:szCs w:val="24"/>
        </w:rPr>
        <w:t>hree</w:t>
      </w:r>
      <w:r w:rsidR="002E57D2" w:rsidRPr="0087690B">
        <w:rPr>
          <w:rFonts w:ascii="Times New Roman" w:hAnsi="Times New Roman" w:cs="Times New Roman"/>
          <w:sz w:val="24"/>
          <w:szCs w:val="24"/>
        </w:rPr>
        <w:t xml:space="preserve"> chapters.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The point here is that </w:t>
      </w:r>
      <w:r w:rsidR="0090214E" w:rsidRPr="0087690B">
        <w:rPr>
          <w:rFonts w:ascii="Times New Roman" w:hAnsi="Times New Roman" w:cs="Times New Roman"/>
          <w:sz w:val="24"/>
          <w:szCs w:val="24"/>
        </w:rPr>
        <w:t xml:space="preserve">any </w:t>
      </w:r>
      <w:r w:rsidR="002E57D2" w:rsidRPr="0087690B">
        <w:rPr>
          <w:rFonts w:ascii="Times New Roman" w:hAnsi="Times New Roman" w:cs="Times New Roman"/>
          <w:sz w:val="24"/>
          <w:szCs w:val="24"/>
        </w:rPr>
        <w:t xml:space="preserve">such </w:t>
      </w:r>
      <w:r w:rsidR="000A0630" w:rsidRPr="0087690B">
        <w:rPr>
          <w:rFonts w:ascii="Times New Roman" w:hAnsi="Times New Roman" w:cs="Times New Roman"/>
          <w:sz w:val="24"/>
          <w:szCs w:val="24"/>
        </w:rPr>
        <w:t>non-ethical</w:t>
      </w:r>
      <w:r w:rsidR="002E57D2" w:rsidRPr="0087690B">
        <w:rPr>
          <w:rFonts w:ascii="Times New Roman" w:hAnsi="Times New Roman" w:cs="Times New Roman"/>
          <w:sz w:val="24"/>
          <w:szCs w:val="24"/>
        </w:rPr>
        <w:t xml:space="preserve"> considerations do not supplement intuitive and ethical considerations, they must </w:t>
      </w:r>
      <w:r w:rsidR="00196F0B" w:rsidRPr="0087690B">
        <w:rPr>
          <w:rFonts w:ascii="Times New Roman" w:hAnsi="Times New Roman" w:cs="Times New Roman"/>
          <w:sz w:val="24"/>
          <w:szCs w:val="24"/>
        </w:rPr>
        <w:t xml:space="preserve">instead </w:t>
      </w:r>
      <w:r w:rsidR="002E57D2" w:rsidRPr="0087690B">
        <w:rPr>
          <w:rFonts w:ascii="Times New Roman" w:hAnsi="Times New Roman" w:cs="Times New Roman"/>
          <w:sz w:val="24"/>
          <w:szCs w:val="24"/>
        </w:rPr>
        <w:t xml:space="preserve">carry the </w:t>
      </w:r>
      <w:r w:rsidR="002E57D2" w:rsidRPr="0087690B">
        <w:rPr>
          <w:rFonts w:ascii="Times New Roman" w:hAnsi="Times New Roman" w:cs="Times New Roman"/>
          <w:sz w:val="24"/>
          <w:szCs w:val="24"/>
        </w:rPr>
        <w:lastRenderedPageBreak/>
        <w:t>entire case for consequentialism, for the tyranny of outcomes in ethics, in lig</w:t>
      </w:r>
      <w:r w:rsidR="00ED6475" w:rsidRPr="0087690B">
        <w:rPr>
          <w:rFonts w:ascii="Times New Roman" w:hAnsi="Times New Roman" w:cs="Times New Roman"/>
          <w:sz w:val="24"/>
          <w:szCs w:val="24"/>
        </w:rPr>
        <w:t>ht of the failure of these intuitive and ethical</w:t>
      </w:r>
      <w:r w:rsidR="002E57D2" w:rsidRPr="0087690B">
        <w:rPr>
          <w:rFonts w:ascii="Times New Roman" w:hAnsi="Times New Roman" w:cs="Times New Roman"/>
          <w:sz w:val="24"/>
          <w:szCs w:val="24"/>
        </w:rPr>
        <w:t xml:space="preserve"> arguments.</w:t>
      </w:r>
    </w:p>
    <w:p w14:paraId="10830194" w14:textId="03B544BA"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I close this chapter by taking stock. Even granting that intuitively it is always right to do what’s best, the plausible interpretation of such an intuition is in terms of the Action Idea, that it is always right to do what it is best to do, what is decisively supported by good reasons.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Such an interpretation provides no support for consequentialism.</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Only an illicit slide from the Action Idea to the Outcome Idea fosters such an interpretation, but with the alternative interpretation in view any intuitive plausibility to such an idea seems to be lost.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Absent additional argument, the Outcome Idea seems plausibly to be rejected as counterintuitive and prima facie implausible.</w:t>
      </w:r>
    </w:p>
    <w:p w14:paraId="0CE03242" w14:textId="2BCA2717"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Even granting that every plausi</w:t>
      </w:r>
      <w:r w:rsidR="006132EA" w:rsidRPr="0087690B">
        <w:rPr>
          <w:rFonts w:ascii="Times New Roman" w:hAnsi="Times New Roman" w:cs="Times New Roman"/>
          <w:sz w:val="24"/>
          <w:szCs w:val="24"/>
        </w:rPr>
        <w:t>ble account of the</w:t>
      </w:r>
      <w:r w:rsidR="002E57D2" w:rsidRPr="0087690B">
        <w:rPr>
          <w:rFonts w:ascii="Times New Roman" w:hAnsi="Times New Roman" w:cs="Times New Roman"/>
          <w:sz w:val="24"/>
          <w:szCs w:val="24"/>
        </w:rPr>
        <w:t xml:space="preserve"> deontic</w:t>
      </w:r>
      <w:r w:rsidR="006132EA" w:rsidRPr="0087690B">
        <w:rPr>
          <w:rFonts w:ascii="Times New Roman" w:hAnsi="Times New Roman" w:cs="Times New Roman"/>
          <w:sz w:val="24"/>
          <w:szCs w:val="24"/>
        </w:rPr>
        <w:t xml:space="preserve"> evaluation of action</w:t>
      </w:r>
      <w:r w:rsidR="002E57D2" w:rsidRPr="0087690B">
        <w:rPr>
          <w:rFonts w:ascii="Times New Roman" w:hAnsi="Times New Roman" w:cs="Times New Roman"/>
          <w:sz w:val="24"/>
          <w:szCs w:val="24"/>
        </w:rPr>
        <w:t xml:space="preserve"> must have recourse to a ra</w:t>
      </w:r>
      <w:r w:rsidR="002C7433" w:rsidRPr="0087690B">
        <w:rPr>
          <w:rFonts w:ascii="Times New Roman" w:hAnsi="Times New Roman" w:cs="Times New Roman"/>
          <w:sz w:val="24"/>
          <w:szCs w:val="24"/>
        </w:rPr>
        <w:t>tionale appealing to non-deontic</w:t>
      </w:r>
      <w:r w:rsidR="002E57D2" w:rsidRPr="0087690B">
        <w:rPr>
          <w:rFonts w:ascii="Times New Roman" w:hAnsi="Times New Roman" w:cs="Times New Roman"/>
          <w:sz w:val="24"/>
          <w:szCs w:val="24"/>
        </w:rPr>
        <w:t xml:space="preserve"> value, such appeals are common ground among our consequentialist and non</w:t>
      </w:r>
      <w:r w:rsidR="004578EE" w:rsidRPr="0087690B">
        <w:rPr>
          <w:rFonts w:ascii="Times New Roman" w:hAnsi="Times New Roman" w:cs="Times New Roman"/>
          <w:sz w:val="24"/>
          <w:szCs w:val="24"/>
        </w:rPr>
        <w:t>-</w:t>
      </w:r>
      <w:r w:rsidR="002E57D2" w:rsidRPr="0087690B">
        <w:rPr>
          <w:rFonts w:ascii="Times New Roman" w:hAnsi="Times New Roman" w:cs="Times New Roman"/>
          <w:sz w:val="24"/>
          <w:szCs w:val="24"/>
        </w:rPr>
        <w:t>consequentialist alternatives, hence provide no support for consequentialism.</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Only an illicit slide from the claim that every plausible</w:t>
      </w:r>
      <w:r w:rsidR="002C7433" w:rsidRPr="0087690B">
        <w:rPr>
          <w:rFonts w:ascii="Times New Roman" w:hAnsi="Times New Roman" w:cs="Times New Roman"/>
          <w:sz w:val="24"/>
          <w:szCs w:val="24"/>
        </w:rPr>
        <w:t xml:space="preserve"> account must have a non-deontic</w:t>
      </w:r>
      <w:r w:rsidR="002E57D2" w:rsidRPr="0087690B">
        <w:rPr>
          <w:rFonts w:ascii="Times New Roman" w:hAnsi="Times New Roman" w:cs="Times New Roman"/>
          <w:sz w:val="24"/>
          <w:szCs w:val="24"/>
        </w:rPr>
        <w:t xml:space="preserve"> </w:t>
      </w:r>
      <w:r w:rsidR="00226907" w:rsidRPr="0087690B">
        <w:rPr>
          <w:rFonts w:ascii="Times New Roman" w:hAnsi="Times New Roman" w:cs="Times New Roman"/>
          <w:sz w:val="24"/>
          <w:szCs w:val="24"/>
        </w:rPr>
        <w:t xml:space="preserve">value </w:t>
      </w:r>
      <w:r w:rsidR="002E57D2" w:rsidRPr="0087690B">
        <w:rPr>
          <w:rFonts w:ascii="Times New Roman" w:hAnsi="Times New Roman" w:cs="Times New Roman"/>
          <w:sz w:val="24"/>
          <w:szCs w:val="24"/>
        </w:rPr>
        <w:t>rationale to the claim that every plausible account must have a</w:t>
      </w:r>
      <w:r w:rsidR="002C7433" w:rsidRPr="0087690B">
        <w:rPr>
          <w:rFonts w:ascii="Times New Roman" w:hAnsi="Times New Roman" w:cs="Times New Roman"/>
          <w:sz w:val="24"/>
          <w:szCs w:val="24"/>
        </w:rPr>
        <w:t>n outcome</w:t>
      </w:r>
      <w:r w:rsidR="0039423C" w:rsidRPr="0087690B">
        <w:rPr>
          <w:rFonts w:ascii="Times New Roman" w:hAnsi="Times New Roman" w:cs="Times New Roman"/>
          <w:sz w:val="24"/>
          <w:szCs w:val="24"/>
        </w:rPr>
        <w:t>-</w:t>
      </w:r>
      <w:r w:rsidR="002C7433" w:rsidRPr="0087690B">
        <w:rPr>
          <w:rFonts w:ascii="Times New Roman" w:hAnsi="Times New Roman" w:cs="Times New Roman"/>
          <w:sz w:val="24"/>
          <w:szCs w:val="24"/>
        </w:rPr>
        <w:t>centered non-deontic</w:t>
      </w:r>
      <w:r w:rsidR="002E57D2" w:rsidRPr="0087690B">
        <w:rPr>
          <w:rFonts w:ascii="Times New Roman" w:hAnsi="Times New Roman" w:cs="Times New Roman"/>
          <w:sz w:val="24"/>
          <w:szCs w:val="24"/>
        </w:rPr>
        <w:t xml:space="preserve"> </w:t>
      </w:r>
      <w:r w:rsidR="00226907" w:rsidRPr="0087690B">
        <w:rPr>
          <w:rFonts w:ascii="Times New Roman" w:hAnsi="Times New Roman" w:cs="Times New Roman"/>
          <w:sz w:val="24"/>
          <w:szCs w:val="24"/>
        </w:rPr>
        <w:t xml:space="preserve">value </w:t>
      </w:r>
      <w:r w:rsidR="002E57D2" w:rsidRPr="0087690B">
        <w:rPr>
          <w:rFonts w:ascii="Times New Roman" w:hAnsi="Times New Roman" w:cs="Times New Roman"/>
          <w:sz w:val="24"/>
          <w:szCs w:val="24"/>
        </w:rPr>
        <w:t>rational</w:t>
      </w:r>
      <w:r w:rsidR="00ED6475" w:rsidRPr="0087690B">
        <w:rPr>
          <w:rFonts w:ascii="Times New Roman" w:hAnsi="Times New Roman" w:cs="Times New Roman"/>
          <w:sz w:val="24"/>
          <w:szCs w:val="24"/>
        </w:rPr>
        <w:t>e</w:t>
      </w:r>
      <w:r w:rsidR="002E57D2" w:rsidRPr="0087690B">
        <w:rPr>
          <w:rFonts w:ascii="Times New Roman" w:hAnsi="Times New Roman" w:cs="Times New Roman"/>
          <w:sz w:val="24"/>
          <w:szCs w:val="24"/>
        </w:rPr>
        <w:t xml:space="preserve"> leads to the impression t</w:t>
      </w:r>
      <w:r w:rsidR="002C7433" w:rsidRPr="0087690B">
        <w:rPr>
          <w:rFonts w:ascii="Times New Roman" w:hAnsi="Times New Roman" w:cs="Times New Roman"/>
          <w:sz w:val="24"/>
          <w:szCs w:val="24"/>
        </w:rPr>
        <w:t xml:space="preserve">hat the demand for a </w:t>
      </w:r>
      <w:r w:rsidR="004578EE" w:rsidRPr="0087690B">
        <w:rPr>
          <w:rFonts w:ascii="Times New Roman" w:hAnsi="Times New Roman" w:cs="Times New Roman"/>
          <w:sz w:val="24"/>
          <w:szCs w:val="24"/>
        </w:rPr>
        <w:t xml:space="preserve">rationale </w:t>
      </w:r>
      <w:r w:rsidR="002C7433" w:rsidRPr="0087690B">
        <w:rPr>
          <w:rFonts w:ascii="Times New Roman" w:hAnsi="Times New Roman" w:cs="Times New Roman"/>
          <w:sz w:val="24"/>
          <w:szCs w:val="24"/>
        </w:rPr>
        <w:t xml:space="preserve">appealing to non-deontic value </w:t>
      </w:r>
      <w:r w:rsidR="004578EE" w:rsidRPr="0087690B">
        <w:rPr>
          <w:rFonts w:ascii="Times New Roman" w:hAnsi="Times New Roman" w:cs="Times New Roman"/>
          <w:sz w:val="24"/>
          <w:szCs w:val="24"/>
        </w:rPr>
        <w:t>favors</w:t>
      </w:r>
      <w:r w:rsidR="002E57D2" w:rsidRPr="0087690B">
        <w:rPr>
          <w:rFonts w:ascii="Times New Roman" w:hAnsi="Times New Roman" w:cs="Times New Roman"/>
          <w:sz w:val="24"/>
          <w:szCs w:val="24"/>
        </w:rPr>
        <w:t xml:space="preserve"> consequentialism. Absent additional consideratio</w:t>
      </w:r>
      <w:r w:rsidR="002C7433" w:rsidRPr="0087690B">
        <w:rPr>
          <w:rFonts w:ascii="Times New Roman" w:hAnsi="Times New Roman" w:cs="Times New Roman"/>
          <w:sz w:val="24"/>
          <w:szCs w:val="24"/>
        </w:rPr>
        <w:t>ns, the demand for a value</w:t>
      </w:r>
      <w:r w:rsidR="009140C4" w:rsidRPr="0087690B">
        <w:rPr>
          <w:rFonts w:ascii="Times New Roman" w:hAnsi="Times New Roman" w:cs="Times New Roman"/>
          <w:sz w:val="24"/>
          <w:szCs w:val="24"/>
        </w:rPr>
        <w:t>-</w:t>
      </w:r>
      <w:r w:rsidR="002C7433" w:rsidRPr="0087690B">
        <w:rPr>
          <w:rFonts w:ascii="Times New Roman" w:hAnsi="Times New Roman" w:cs="Times New Roman"/>
          <w:sz w:val="24"/>
          <w:szCs w:val="24"/>
        </w:rPr>
        <w:t>based</w:t>
      </w:r>
      <w:r w:rsidR="002E57D2" w:rsidRPr="0087690B">
        <w:rPr>
          <w:rFonts w:ascii="Times New Roman" w:hAnsi="Times New Roman" w:cs="Times New Roman"/>
          <w:sz w:val="24"/>
          <w:szCs w:val="24"/>
        </w:rPr>
        <w:t xml:space="preserve"> rationale provides no support for consequentialism.</w:t>
      </w:r>
    </w:p>
    <w:p w14:paraId="0FF4B6E4" w14:textId="61E4CE83"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 xml:space="preserve">Finally, even granting that </w:t>
      </w:r>
      <w:r w:rsidR="004448D7" w:rsidRPr="0087690B">
        <w:rPr>
          <w:rFonts w:ascii="Times New Roman" w:hAnsi="Times New Roman" w:cs="Times New Roman"/>
          <w:sz w:val="24"/>
          <w:szCs w:val="24"/>
        </w:rPr>
        <w:t>the successful performance of every intentional</w:t>
      </w:r>
      <w:r w:rsidR="002E57D2" w:rsidRPr="0087690B">
        <w:rPr>
          <w:rFonts w:ascii="Times New Roman" w:hAnsi="Times New Roman" w:cs="Times New Roman"/>
          <w:sz w:val="24"/>
          <w:szCs w:val="24"/>
        </w:rPr>
        <w:t xml:space="preserve"> action brings about an outcome, each of our alternatives grants that this is the case when bringing about is understood in the constitutive</w:t>
      </w:r>
      <w:r w:rsidR="009140C4" w:rsidRPr="0087690B">
        <w:rPr>
          <w:rFonts w:ascii="Times New Roman" w:hAnsi="Times New Roman" w:cs="Times New Roman"/>
          <w:sz w:val="24"/>
          <w:szCs w:val="24"/>
        </w:rPr>
        <w:t xml:space="preserve"> </w:t>
      </w:r>
      <w:r w:rsidR="002E57D2" w:rsidRPr="0087690B">
        <w:rPr>
          <w:rFonts w:ascii="Times New Roman" w:hAnsi="Times New Roman" w:cs="Times New Roman"/>
          <w:sz w:val="24"/>
          <w:szCs w:val="24"/>
        </w:rPr>
        <w:t>sense.</w:t>
      </w:r>
      <w:r w:rsidR="00EA13FE">
        <w:rPr>
          <w:rFonts w:ascii="Times New Roman" w:hAnsi="Times New Roman" w:cs="Times New Roman"/>
          <w:sz w:val="24"/>
          <w:szCs w:val="24"/>
        </w:rPr>
        <w:t xml:space="preserve"> </w:t>
      </w:r>
      <w:r w:rsidR="004578EE" w:rsidRPr="0087690B">
        <w:rPr>
          <w:rFonts w:ascii="Times New Roman" w:hAnsi="Times New Roman" w:cs="Times New Roman"/>
          <w:sz w:val="24"/>
          <w:szCs w:val="24"/>
        </w:rPr>
        <w:t>That every action brings about an outcome in this sense thus provides no support for consequentialism.</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Only an illicit slide from this constitutive sense to the consequentialist’s rationalizing sense of bringing about, upon which</w:t>
      </w:r>
      <w:r w:rsidR="00BE6DD6" w:rsidRPr="0087690B">
        <w:rPr>
          <w:rFonts w:ascii="Times New Roman" w:hAnsi="Times New Roman" w:cs="Times New Roman"/>
          <w:sz w:val="24"/>
          <w:szCs w:val="24"/>
        </w:rPr>
        <w:t xml:space="preserve"> </w:t>
      </w:r>
      <w:r w:rsidR="004448D7" w:rsidRPr="0087690B">
        <w:rPr>
          <w:rFonts w:ascii="Times New Roman" w:hAnsi="Times New Roman" w:cs="Times New Roman"/>
          <w:sz w:val="24"/>
          <w:szCs w:val="24"/>
        </w:rPr>
        <w:t>agents aim in every action</w:t>
      </w:r>
      <w:r w:rsidR="00BE6DD6" w:rsidRPr="0087690B">
        <w:rPr>
          <w:rFonts w:ascii="Times New Roman" w:hAnsi="Times New Roman" w:cs="Times New Roman"/>
          <w:sz w:val="24"/>
          <w:szCs w:val="24"/>
        </w:rPr>
        <w:t xml:space="preserve"> at successfully promoting some outcome because </w:t>
      </w:r>
      <w:r w:rsidR="008570F4" w:rsidRPr="0087690B">
        <w:rPr>
          <w:rFonts w:ascii="Times New Roman" w:hAnsi="Times New Roman" w:cs="Times New Roman"/>
          <w:sz w:val="24"/>
          <w:szCs w:val="24"/>
        </w:rPr>
        <w:t xml:space="preserve">the ends of action are always supplied by reasons </w:t>
      </w:r>
      <w:r w:rsidR="008570F4" w:rsidRPr="0087690B">
        <w:rPr>
          <w:rFonts w:ascii="Times New Roman" w:hAnsi="Times New Roman" w:cs="Times New Roman"/>
          <w:sz w:val="24"/>
          <w:szCs w:val="24"/>
        </w:rPr>
        <w:lastRenderedPageBreak/>
        <w:t>to promote</w:t>
      </w:r>
      <w:r w:rsidR="002E57D2" w:rsidRPr="0087690B">
        <w:rPr>
          <w:rFonts w:ascii="Times New Roman" w:hAnsi="Times New Roman" w:cs="Times New Roman"/>
          <w:sz w:val="24"/>
          <w:szCs w:val="24"/>
        </w:rPr>
        <w:t>, provides illusory support for consequentialism.</w:t>
      </w:r>
      <w:r w:rsidR="00EA13FE">
        <w:rPr>
          <w:rFonts w:ascii="Times New Roman" w:hAnsi="Times New Roman" w:cs="Times New Roman"/>
          <w:sz w:val="24"/>
          <w:szCs w:val="24"/>
        </w:rPr>
        <w:t xml:space="preserve"> </w:t>
      </w:r>
      <w:r w:rsidR="0049305B" w:rsidRPr="0087690B">
        <w:rPr>
          <w:rFonts w:ascii="Times New Roman" w:hAnsi="Times New Roman" w:cs="Times New Roman"/>
          <w:sz w:val="24"/>
          <w:szCs w:val="24"/>
        </w:rPr>
        <w:t xml:space="preserve">The claim that commonsense features of actions warrant this slide itself turns on an equivocation between a commonsense understanding of the </w:t>
      </w:r>
      <w:r w:rsidR="004448D7" w:rsidRPr="0087690B">
        <w:rPr>
          <w:rFonts w:ascii="Times New Roman" w:hAnsi="Times New Roman" w:cs="Times New Roman"/>
          <w:sz w:val="24"/>
          <w:szCs w:val="24"/>
        </w:rPr>
        <w:t xml:space="preserve">agent’s </w:t>
      </w:r>
      <w:r w:rsidR="009513B9" w:rsidRPr="0087690B">
        <w:rPr>
          <w:rFonts w:ascii="Times New Roman" w:hAnsi="Times New Roman" w:cs="Times New Roman"/>
          <w:sz w:val="24"/>
          <w:szCs w:val="24"/>
        </w:rPr>
        <w:t>aim</w:t>
      </w:r>
      <w:r w:rsidR="0049305B" w:rsidRPr="0087690B">
        <w:rPr>
          <w:rFonts w:ascii="Times New Roman" w:hAnsi="Times New Roman" w:cs="Times New Roman"/>
          <w:sz w:val="24"/>
          <w:szCs w:val="24"/>
        </w:rPr>
        <w:t xml:space="preserve"> </w:t>
      </w:r>
      <w:r w:rsidR="004448D7" w:rsidRPr="0087690B">
        <w:rPr>
          <w:rFonts w:ascii="Times New Roman" w:hAnsi="Times New Roman" w:cs="Times New Roman"/>
          <w:sz w:val="24"/>
          <w:szCs w:val="24"/>
        </w:rPr>
        <w:t>in</w:t>
      </w:r>
      <w:r w:rsidR="0049305B" w:rsidRPr="0087690B">
        <w:rPr>
          <w:rFonts w:ascii="Times New Roman" w:hAnsi="Times New Roman" w:cs="Times New Roman"/>
          <w:sz w:val="24"/>
          <w:szCs w:val="24"/>
        </w:rPr>
        <w:t xml:space="preserve"> </w:t>
      </w:r>
      <w:r w:rsidR="00226907" w:rsidRPr="0087690B">
        <w:rPr>
          <w:rFonts w:ascii="Times New Roman" w:hAnsi="Times New Roman" w:cs="Times New Roman"/>
          <w:sz w:val="24"/>
          <w:szCs w:val="24"/>
        </w:rPr>
        <w:t xml:space="preserve">any </w:t>
      </w:r>
      <w:r w:rsidR="004448D7" w:rsidRPr="0087690B">
        <w:rPr>
          <w:rFonts w:ascii="Times New Roman" w:hAnsi="Times New Roman" w:cs="Times New Roman"/>
          <w:sz w:val="24"/>
          <w:szCs w:val="24"/>
        </w:rPr>
        <w:t xml:space="preserve">intentional </w:t>
      </w:r>
      <w:r w:rsidR="0049305B" w:rsidRPr="0087690B">
        <w:rPr>
          <w:rFonts w:ascii="Times New Roman" w:hAnsi="Times New Roman" w:cs="Times New Roman"/>
          <w:sz w:val="24"/>
          <w:szCs w:val="24"/>
        </w:rPr>
        <w:t>action</w:t>
      </w:r>
      <w:r w:rsidR="004448D7" w:rsidRPr="0087690B">
        <w:rPr>
          <w:rFonts w:ascii="Times New Roman" w:hAnsi="Times New Roman" w:cs="Times New Roman"/>
          <w:sz w:val="24"/>
          <w:szCs w:val="24"/>
        </w:rPr>
        <w:t>,</w:t>
      </w:r>
      <w:r w:rsidR="0090214E" w:rsidRPr="0087690B">
        <w:rPr>
          <w:rFonts w:ascii="Times New Roman" w:hAnsi="Times New Roman" w:cs="Times New Roman"/>
          <w:sz w:val="24"/>
          <w:szCs w:val="24"/>
        </w:rPr>
        <w:t xml:space="preserve"> </w:t>
      </w:r>
      <w:r w:rsidR="0049305B" w:rsidRPr="0087690B">
        <w:rPr>
          <w:rFonts w:ascii="Times New Roman" w:hAnsi="Times New Roman" w:cs="Times New Roman"/>
          <w:sz w:val="24"/>
          <w:szCs w:val="24"/>
        </w:rPr>
        <w:t xml:space="preserve">successful </w:t>
      </w:r>
      <w:r w:rsidR="004448D7" w:rsidRPr="0087690B">
        <w:rPr>
          <w:rFonts w:ascii="Times New Roman" w:hAnsi="Times New Roman" w:cs="Times New Roman"/>
          <w:sz w:val="24"/>
          <w:szCs w:val="24"/>
        </w:rPr>
        <w:t>performance of the action</w:t>
      </w:r>
      <w:r w:rsidR="0049305B" w:rsidRPr="0087690B">
        <w:rPr>
          <w:rFonts w:ascii="Times New Roman" w:hAnsi="Times New Roman" w:cs="Times New Roman"/>
          <w:sz w:val="24"/>
          <w:szCs w:val="24"/>
        </w:rPr>
        <w:t xml:space="preserve"> guided by the agent’s reasons for undertaking </w:t>
      </w:r>
      <w:r w:rsidR="0090214E" w:rsidRPr="0087690B">
        <w:rPr>
          <w:rFonts w:ascii="Times New Roman" w:hAnsi="Times New Roman" w:cs="Times New Roman"/>
          <w:sz w:val="24"/>
          <w:szCs w:val="24"/>
        </w:rPr>
        <w:t>it</w:t>
      </w:r>
      <w:r w:rsidR="0049305B" w:rsidRPr="0087690B">
        <w:rPr>
          <w:rFonts w:ascii="Times New Roman" w:hAnsi="Times New Roman" w:cs="Times New Roman"/>
          <w:sz w:val="24"/>
          <w:szCs w:val="24"/>
        </w:rPr>
        <w:t xml:space="preserve">, and an </w:t>
      </w:r>
      <w:r w:rsidR="00226907" w:rsidRPr="0087690B">
        <w:rPr>
          <w:rFonts w:ascii="Times New Roman" w:hAnsi="Times New Roman" w:cs="Times New Roman"/>
          <w:sz w:val="24"/>
          <w:szCs w:val="24"/>
        </w:rPr>
        <w:t>O</w:t>
      </w:r>
      <w:r w:rsidR="0049305B" w:rsidRPr="0087690B">
        <w:rPr>
          <w:rFonts w:ascii="Times New Roman" w:hAnsi="Times New Roman" w:cs="Times New Roman"/>
          <w:sz w:val="24"/>
          <w:szCs w:val="24"/>
        </w:rPr>
        <w:t>utcome</w:t>
      </w:r>
      <w:r w:rsidR="004448D7" w:rsidRPr="0087690B">
        <w:rPr>
          <w:rFonts w:ascii="Times New Roman" w:hAnsi="Times New Roman" w:cs="Times New Roman"/>
          <w:sz w:val="24"/>
          <w:szCs w:val="24"/>
        </w:rPr>
        <w:t>-</w:t>
      </w:r>
      <w:r w:rsidR="00226907" w:rsidRPr="0087690B">
        <w:rPr>
          <w:rFonts w:ascii="Times New Roman" w:hAnsi="Times New Roman" w:cs="Times New Roman"/>
          <w:sz w:val="24"/>
          <w:szCs w:val="24"/>
        </w:rPr>
        <w:t>C</w:t>
      </w:r>
      <w:r w:rsidR="0049305B" w:rsidRPr="0087690B">
        <w:rPr>
          <w:rFonts w:ascii="Times New Roman" w:hAnsi="Times New Roman" w:cs="Times New Roman"/>
          <w:sz w:val="24"/>
          <w:szCs w:val="24"/>
        </w:rPr>
        <w:t xml:space="preserve">entered </w:t>
      </w:r>
      <w:r w:rsidR="00226907" w:rsidRPr="0087690B">
        <w:rPr>
          <w:rFonts w:ascii="Times New Roman" w:hAnsi="Times New Roman" w:cs="Times New Roman"/>
          <w:sz w:val="24"/>
          <w:szCs w:val="24"/>
        </w:rPr>
        <w:t>C</w:t>
      </w:r>
      <w:r w:rsidR="0049305B" w:rsidRPr="0087690B">
        <w:rPr>
          <w:rFonts w:ascii="Times New Roman" w:hAnsi="Times New Roman" w:cs="Times New Roman"/>
          <w:sz w:val="24"/>
          <w:szCs w:val="24"/>
        </w:rPr>
        <w:t>onstraint upon such reasons</w:t>
      </w:r>
      <w:r w:rsidR="00A30A0E" w:rsidRPr="0087690B">
        <w:rPr>
          <w:rFonts w:ascii="Times New Roman" w:hAnsi="Times New Roman" w:cs="Times New Roman"/>
          <w:sz w:val="24"/>
          <w:szCs w:val="24"/>
        </w:rPr>
        <w:t>, and hence upon such aims</w:t>
      </w:r>
      <w:r w:rsidR="0049305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9305B" w:rsidRPr="0087690B">
        <w:rPr>
          <w:rFonts w:ascii="Times New Roman" w:hAnsi="Times New Roman" w:cs="Times New Roman"/>
          <w:sz w:val="24"/>
          <w:szCs w:val="24"/>
        </w:rPr>
        <w:t xml:space="preserve">The </w:t>
      </w:r>
      <w:r w:rsidR="004448D7" w:rsidRPr="0087690B">
        <w:rPr>
          <w:rFonts w:ascii="Times New Roman" w:hAnsi="Times New Roman" w:cs="Times New Roman"/>
          <w:sz w:val="24"/>
          <w:szCs w:val="24"/>
        </w:rPr>
        <w:t>commonsense understanding of agents’ aims in intentionally acting</w:t>
      </w:r>
      <w:r w:rsidR="0049305B" w:rsidRPr="0087690B">
        <w:rPr>
          <w:rFonts w:ascii="Times New Roman" w:hAnsi="Times New Roman" w:cs="Times New Roman"/>
          <w:sz w:val="24"/>
          <w:szCs w:val="24"/>
        </w:rPr>
        <w:t xml:space="preserve"> provides no grounds for the slide to the rationalizing sense of bringing about</w:t>
      </w:r>
      <w:r w:rsidR="0090214E" w:rsidRPr="0087690B">
        <w:rPr>
          <w:rFonts w:ascii="Times New Roman" w:hAnsi="Times New Roman" w:cs="Times New Roman"/>
          <w:sz w:val="24"/>
          <w:szCs w:val="24"/>
        </w:rPr>
        <w:t>;</w:t>
      </w:r>
      <w:r w:rsidR="0049305B" w:rsidRPr="0087690B">
        <w:rPr>
          <w:rFonts w:ascii="Times New Roman" w:hAnsi="Times New Roman" w:cs="Times New Roman"/>
          <w:sz w:val="24"/>
          <w:szCs w:val="24"/>
        </w:rPr>
        <w:t xml:space="preserve"> only </w:t>
      </w:r>
      <w:r w:rsidR="00162B48" w:rsidRPr="0087690B">
        <w:rPr>
          <w:rFonts w:ascii="Times New Roman" w:hAnsi="Times New Roman" w:cs="Times New Roman"/>
          <w:sz w:val="24"/>
          <w:szCs w:val="24"/>
        </w:rPr>
        <w:t xml:space="preserve">the addition of an </w:t>
      </w:r>
      <w:r w:rsidR="00226907" w:rsidRPr="0087690B">
        <w:rPr>
          <w:rFonts w:ascii="Times New Roman" w:hAnsi="Times New Roman" w:cs="Times New Roman"/>
          <w:sz w:val="24"/>
          <w:szCs w:val="24"/>
        </w:rPr>
        <w:t>O</w:t>
      </w:r>
      <w:r w:rsidR="00162B48" w:rsidRPr="0087690B">
        <w:rPr>
          <w:rFonts w:ascii="Times New Roman" w:hAnsi="Times New Roman" w:cs="Times New Roman"/>
          <w:sz w:val="24"/>
          <w:szCs w:val="24"/>
        </w:rPr>
        <w:t>utcome</w:t>
      </w:r>
      <w:r w:rsidR="004448D7" w:rsidRPr="0087690B">
        <w:rPr>
          <w:rFonts w:ascii="Times New Roman" w:hAnsi="Times New Roman" w:cs="Times New Roman"/>
          <w:sz w:val="24"/>
          <w:szCs w:val="24"/>
        </w:rPr>
        <w:t>-</w:t>
      </w:r>
      <w:r w:rsidR="00226907" w:rsidRPr="0087690B">
        <w:rPr>
          <w:rFonts w:ascii="Times New Roman" w:hAnsi="Times New Roman" w:cs="Times New Roman"/>
          <w:sz w:val="24"/>
          <w:szCs w:val="24"/>
        </w:rPr>
        <w:t>C</w:t>
      </w:r>
      <w:r w:rsidR="00162B48" w:rsidRPr="0087690B">
        <w:rPr>
          <w:rFonts w:ascii="Times New Roman" w:hAnsi="Times New Roman" w:cs="Times New Roman"/>
          <w:sz w:val="24"/>
          <w:szCs w:val="24"/>
        </w:rPr>
        <w:t xml:space="preserve">entered </w:t>
      </w:r>
      <w:r w:rsidR="00226907" w:rsidRPr="0087690B">
        <w:rPr>
          <w:rFonts w:ascii="Times New Roman" w:hAnsi="Times New Roman" w:cs="Times New Roman"/>
          <w:sz w:val="24"/>
          <w:szCs w:val="24"/>
        </w:rPr>
        <w:t>C</w:t>
      </w:r>
      <w:r w:rsidR="00162B48" w:rsidRPr="0087690B">
        <w:rPr>
          <w:rFonts w:ascii="Times New Roman" w:hAnsi="Times New Roman" w:cs="Times New Roman"/>
          <w:sz w:val="24"/>
          <w:szCs w:val="24"/>
        </w:rPr>
        <w:t xml:space="preserve">onstraint on the </w:t>
      </w:r>
      <w:r w:rsidR="00226907" w:rsidRPr="0087690B">
        <w:rPr>
          <w:rFonts w:ascii="Times New Roman" w:hAnsi="Times New Roman" w:cs="Times New Roman"/>
          <w:sz w:val="24"/>
          <w:szCs w:val="24"/>
        </w:rPr>
        <w:t xml:space="preserve">values and </w:t>
      </w:r>
      <w:r w:rsidR="00162B48" w:rsidRPr="0087690B">
        <w:rPr>
          <w:rFonts w:ascii="Times New Roman" w:hAnsi="Times New Roman" w:cs="Times New Roman"/>
          <w:sz w:val="24"/>
          <w:szCs w:val="24"/>
        </w:rPr>
        <w:t>reasons guiding the performance of actions provides such grounds.</w:t>
      </w:r>
      <w:r w:rsidR="00EA13FE">
        <w:rPr>
          <w:rFonts w:ascii="Times New Roman" w:hAnsi="Times New Roman" w:cs="Times New Roman"/>
          <w:sz w:val="24"/>
          <w:szCs w:val="24"/>
        </w:rPr>
        <w:t xml:space="preserve"> </w:t>
      </w:r>
      <w:r w:rsidR="00162B48" w:rsidRPr="0087690B">
        <w:rPr>
          <w:rFonts w:ascii="Times New Roman" w:hAnsi="Times New Roman" w:cs="Times New Roman"/>
          <w:sz w:val="24"/>
          <w:szCs w:val="24"/>
        </w:rPr>
        <w:t xml:space="preserve">But commonsense opposes any such addition, and our standard alternatives </w:t>
      </w:r>
      <w:r w:rsidR="00EB5FDE" w:rsidRPr="0087690B">
        <w:rPr>
          <w:rFonts w:ascii="Times New Roman" w:hAnsi="Times New Roman" w:cs="Times New Roman"/>
          <w:sz w:val="24"/>
          <w:szCs w:val="24"/>
        </w:rPr>
        <w:t>reinforce this</w:t>
      </w:r>
      <w:r w:rsidR="00162B48" w:rsidRPr="0087690B">
        <w:rPr>
          <w:rFonts w:ascii="Times New Roman" w:hAnsi="Times New Roman" w:cs="Times New Roman"/>
          <w:sz w:val="24"/>
          <w:szCs w:val="24"/>
        </w:rPr>
        <w:t xml:space="preserve"> opposition.</w:t>
      </w:r>
    </w:p>
    <w:p w14:paraId="3A19030C" w14:textId="5ACBF906"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57D2" w:rsidRPr="0087690B">
        <w:rPr>
          <w:rFonts w:ascii="Times New Roman" w:hAnsi="Times New Roman" w:cs="Times New Roman"/>
          <w:sz w:val="24"/>
          <w:szCs w:val="24"/>
        </w:rPr>
        <w:t>Such a pattern of argument, revealing a set of systematic equivocations between plausible commitments that provide no support for consequentialism and implausible alternatives</w:t>
      </w:r>
      <w:r w:rsidR="00ED6475" w:rsidRPr="0087690B">
        <w:rPr>
          <w:rFonts w:ascii="Times New Roman" w:hAnsi="Times New Roman" w:cs="Times New Roman"/>
          <w:sz w:val="24"/>
          <w:szCs w:val="24"/>
        </w:rPr>
        <w:t xml:space="preserve"> that do,</w:t>
      </w:r>
      <w:r w:rsidR="002E57D2" w:rsidRPr="0087690B">
        <w:rPr>
          <w:rFonts w:ascii="Times New Roman" w:hAnsi="Times New Roman" w:cs="Times New Roman"/>
          <w:sz w:val="24"/>
          <w:szCs w:val="24"/>
        </w:rPr>
        <w:t xml:space="preserve"> manifests itself </w:t>
      </w:r>
      <w:r w:rsidR="00226907" w:rsidRPr="0087690B">
        <w:rPr>
          <w:rFonts w:ascii="Times New Roman" w:hAnsi="Times New Roman" w:cs="Times New Roman"/>
          <w:sz w:val="24"/>
          <w:szCs w:val="24"/>
        </w:rPr>
        <w:t xml:space="preserve">also in appeals to the impartiality of morality </w:t>
      </w:r>
      <w:r w:rsidR="00A86455" w:rsidRPr="0087690B">
        <w:rPr>
          <w:rFonts w:ascii="Times New Roman" w:hAnsi="Times New Roman" w:cs="Times New Roman"/>
          <w:sz w:val="24"/>
          <w:szCs w:val="24"/>
        </w:rPr>
        <w:t>as providing support for</w:t>
      </w:r>
      <w:r w:rsidR="002E57D2" w:rsidRPr="0087690B">
        <w:rPr>
          <w:rFonts w:ascii="Times New Roman" w:hAnsi="Times New Roman" w:cs="Times New Roman"/>
          <w:sz w:val="24"/>
          <w:szCs w:val="24"/>
        </w:rPr>
        <w:t xml:space="preserve"> consequentialism.</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It is sometimes argued that because the moral evaluation of actions is impartial, and impartial evaluation is undertaken from a God’s eye, </w:t>
      </w:r>
      <w:r w:rsidR="00996A46" w:rsidRPr="0087690B">
        <w:rPr>
          <w:rFonts w:ascii="Times New Roman" w:hAnsi="Times New Roman" w:cs="Times New Roman"/>
          <w:sz w:val="24"/>
          <w:szCs w:val="24"/>
        </w:rPr>
        <w:t>agent-neutral</w:t>
      </w:r>
      <w:r w:rsidR="002E57D2" w:rsidRPr="0087690B">
        <w:rPr>
          <w:rFonts w:ascii="Times New Roman" w:hAnsi="Times New Roman" w:cs="Times New Roman"/>
          <w:sz w:val="24"/>
          <w:szCs w:val="24"/>
        </w:rPr>
        <w:t xml:space="preserve"> point of view of the universe, the impartiality of morality requires grounding in the impersonal evaluation of outcomes.</w:t>
      </w:r>
      <w:r w:rsidR="002E57D2" w:rsidRPr="0087690B">
        <w:rPr>
          <w:rStyle w:val="FootnoteReference"/>
          <w:rFonts w:ascii="Times New Roman" w:hAnsi="Times New Roman" w:cs="Times New Roman"/>
          <w:sz w:val="24"/>
          <w:szCs w:val="24"/>
        </w:rPr>
        <w:footnoteReference w:id="94"/>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Here we see yet another version of the same illicit slide involved in the three previous arguments.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From the widely accepted claim that the moral evaluation of actions is impartial, presupposing a standpoint upon which “the agent is not singled out for special treatment, and upon which everyone matters equally,”</w:t>
      </w:r>
      <w:r w:rsidR="00EB5FDE" w:rsidRPr="0087690B">
        <w:rPr>
          <w:rFonts w:ascii="Times New Roman" w:hAnsi="Times New Roman" w:cs="Times New Roman"/>
          <w:sz w:val="24"/>
          <w:szCs w:val="24"/>
        </w:rPr>
        <w:t xml:space="preserve"> (Parfit 2011, 274)</w:t>
      </w:r>
      <w:r w:rsidR="002E57D2" w:rsidRPr="0087690B">
        <w:rPr>
          <w:rFonts w:ascii="Times New Roman" w:hAnsi="Times New Roman" w:cs="Times New Roman"/>
          <w:sz w:val="24"/>
          <w:szCs w:val="24"/>
        </w:rPr>
        <w:t xml:space="preserve"> such a line of thought slides to a commitment to the distinctively </w:t>
      </w:r>
      <w:r w:rsidR="00A30A0E" w:rsidRPr="0087690B">
        <w:rPr>
          <w:rFonts w:ascii="Times New Roman" w:hAnsi="Times New Roman" w:cs="Times New Roman"/>
          <w:sz w:val="24"/>
          <w:szCs w:val="24"/>
        </w:rPr>
        <w:t>outcome</w:t>
      </w:r>
      <w:r w:rsidR="004448D7" w:rsidRPr="0087690B">
        <w:rPr>
          <w:rFonts w:ascii="Times New Roman" w:hAnsi="Times New Roman" w:cs="Times New Roman"/>
          <w:sz w:val="24"/>
          <w:szCs w:val="24"/>
        </w:rPr>
        <w:t>-</w:t>
      </w:r>
      <w:r w:rsidR="00A30A0E" w:rsidRPr="0087690B">
        <w:rPr>
          <w:rFonts w:ascii="Times New Roman" w:hAnsi="Times New Roman" w:cs="Times New Roman"/>
          <w:sz w:val="24"/>
          <w:szCs w:val="24"/>
        </w:rPr>
        <w:t>centered</w:t>
      </w:r>
      <w:r w:rsidR="002E57D2" w:rsidRPr="0087690B">
        <w:rPr>
          <w:rFonts w:ascii="Times New Roman" w:hAnsi="Times New Roman" w:cs="Times New Roman"/>
          <w:sz w:val="24"/>
          <w:szCs w:val="24"/>
        </w:rPr>
        <w:t xml:space="preserve"> interpretation of the impartial evaluation of </w:t>
      </w:r>
      <w:r w:rsidR="002E57D2" w:rsidRPr="0087690B">
        <w:rPr>
          <w:rFonts w:ascii="Times New Roman" w:hAnsi="Times New Roman" w:cs="Times New Roman"/>
          <w:i/>
          <w:iCs/>
          <w:sz w:val="24"/>
          <w:szCs w:val="24"/>
        </w:rPr>
        <w:t>actions</w:t>
      </w:r>
      <w:r w:rsidR="002E57D2" w:rsidRPr="0087690B">
        <w:rPr>
          <w:rFonts w:ascii="Times New Roman" w:hAnsi="Times New Roman" w:cs="Times New Roman"/>
          <w:sz w:val="24"/>
          <w:szCs w:val="24"/>
        </w:rPr>
        <w:t xml:space="preserve"> through appeal to the impartial evaluation o</w:t>
      </w:r>
      <w:r w:rsidR="00ED6475" w:rsidRPr="0087690B">
        <w:rPr>
          <w:rFonts w:ascii="Times New Roman" w:hAnsi="Times New Roman" w:cs="Times New Roman"/>
          <w:sz w:val="24"/>
          <w:szCs w:val="24"/>
        </w:rPr>
        <w:t xml:space="preserve">f </w:t>
      </w:r>
      <w:r w:rsidR="00ED6475" w:rsidRPr="0087690B">
        <w:rPr>
          <w:rFonts w:ascii="Times New Roman" w:hAnsi="Times New Roman" w:cs="Times New Roman"/>
          <w:i/>
          <w:iCs/>
          <w:sz w:val="24"/>
          <w:szCs w:val="24"/>
        </w:rPr>
        <w:t>outcomes</w:t>
      </w:r>
      <w:r w:rsidR="00463AEC" w:rsidRPr="0087690B">
        <w:rPr>
          <w:rFonts w:ascii="Times New Roman" w:hAnsi="Times New Roman" w:cs="Times New Roman"/>
          <w:sz w:val="24"/>
          <w:szCs w:val="24"/>
        </w:rPr>
        <w:t>—</w:t>
      </w:r>
      <w:r w:rsidR="00ED6475" w:rsidRPr="0087690B">
        <w:rPr>
          <w:rFonts w:ascii="Times New Roman" w:hAnsi="Times New Roman" w:cs="Times New Roman"/>
          <w:sz w:val="24"/>
          <w:szCs w:val="24"/>
        </w:rPr>
        <w:t>to an outcome</w:t>
      </w:r>
      <w:r w:rsidR="004448D7" w:rsidRPr="0087690B">
        <w:rPr>
          <w:rFonts w:ascii="Times New Roman" w:hAnsi="Times New Roman" w:cs="Times New Roman"/>
          <w:sz w:val="24"/>
          <w:szCs w:val="24"/>
        </w:rPr>
        <w:t>-</w:t>
      </w:r>
      <w:r w:rsidR="00ED6475" w:rsidRPr="0087690B">
        <w:rPr>
          <w:rFonts w:ascii="Times New Roman" w:hAnsi="Times New Roman" w:cs="Times New Roman"/>
          <w:sz w:val="24"/>
          <w:szCs w:val="24"/>
        </w:rPr>
        <w:lastRenderedPageBreak/>
        <w:t>centered</w:t>
      </w:r>
      <w:r w:rsidR="002E57D2" w:rsidRPr="0087690B">
        <w:rPr>
          <w:rFonts w:ascii="Times New Roman" w:hAnsi="Times New Roman" w:cs="Times New Roman"/>
          <w:sz w:val="24"/>
          <w:szCs w:val="24"/>
        </w:rPr>
        <w:t xml:space="preserve"> account of the impartial evaluation of actions.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But such an attempt to ground the impartial evaluation of actions in the impartial evaluation of outcomes is precisely what our alternative theories reject as failing to reflect what we value.</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Kantian ethics is a paradigm of the commitment to impartiality in the evaluation of actions, but takes it as obvious that the appropriate standpoint for the impartial evaluation of actions is not, and is not reducible to, </w:t>
      </w:r>
      <w:r w:rsidR="004448D7" w:rsidRPr="0087690B">
        <w:rPr>
          <w:rFonts w:ascii="Times New Roman" w:hAnsi="Times New Roman" w:cs="Times New Roman"/>
          <w:sz w:val="24"/>
          <w:szCs w:val="24"/>
        </w:rPr>
        <w:t>any</w:t>
      </w:r>
      <w:r w:rsidR="002E57D2" w:rsidRPr="0087690B">
        <w:rPr>
          <w:rFonts w:ascii="Times New Roman" w:hAnsi="Times New Roman" w:cs="Times New Roman"/>
          <w:sz w:val="24"/>
          <w:szCs w:val="24"/>
        </w:rPr>
        <w:t xml:space="preserve"> standpoint </w:t>
      </w:r>
      <w:r w:rsidR="004448D7" w:rsidRPr="0087690B">
        <w:rPr>
          <w:rFonts w:ascii="Times New Roman" w:hAnsi="Times New Roman" w:cs="Times New Roman"/>
          <w:sz w:val="24"/>
          <w:szCs w:val="24"/>
        </w:rPr>
        <w:t xml:space="preserve">or structured set of standpoints </w:t>
      </w:r>
      <w:r w:rsidR="002E57D2" w:rsidRPr="0087690B">
        <w:rPr>
          <w:rFonts w:ascii="Times New Roman" w:hAnsi="Times New Roman" w:cs="Times New Roman"/>
          <w:sz w:val="24"/>
          <w:szCs w:val="24"/>
        </w:rPr>
        <w:t>for the impartial evaluation of outcomes.</w:t>
      </w:r>
    </w:p>
    <w:p w14:paraId="6C96C25E" w14:textId="710AF3DF" w:rsidR="002E57D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D6475" w:rsidRPr="0087690B">
        <w:rPr>
          <w:rFonts w:ascii="Times New Roman" w:hAnsi="Times New Roman" w:cs="Times New Roman"/>
          <w:sz w:val="24"/>
          <w:szCs w:val="24"/>
        </w:rPr>
        <w:t>Moreover, an outcome</w:t>
      </w:r>
      <w:r w:rsidR="009140C4" w:rsidRPr="0087690B">
        <w:rPr>
          <w:rFonts w:ascii="Times New Roman" w:hAnsi="Times New Roman" w:cs="Times New Roman"/>
          <w:sz w:val="24"/>
          <w:szCs w:val="24"/>
        </w:rPr>
        <w:t>-</w:t>
      </w:r>
      <w:r w:rsidR="00ED6475" w:rsidRPr="0087690B">
        <w:rPr>
          <w:rFonts w:ascii="Times New Roman" w:hAnsi="Times New Roman" w:cs="Times New Roman"/>
          <w:sz w:val="24"/>
          <w:szCs w:val="24"/>
        </w:rPr>
        <w:t>centered</w:t>
      </w:r>
      <w:r w:rsidR="002E57D2" w:rsidRPr="0087690B">
        <w:rPr>
          <w:rFonts w:ascii="Times New Roman" w:hAnsi="Times New Roman" w:cs="Times New Roman"/>
          <w:sz w:val="24"/>
          <w:szCs w:val="24"/>
        </w:rPr>
        <w:t xml:space="preserve"> interpretation of the impartiality relevant to the evaluation of actions flies in the face of commonsense judgments that we often have decisive impartial reasons for the conclusion that it is </w:t>
      </w:r>
      <w:r w:rsidR="00996A46" w:rsidRPr="0087690B">
        <w:rPr>
          <w:rFonts w:ascii="Times New Roman" w:hAnsi="Times New Roman" w:cs="Times New Roman"/>
          <w:sz w:val="24"/>
          <w:szCs w:val="24"/>
        </w:rPr>
        <w:t xml:space="preserve">much worse to do, and </w:t>
      </w:r>
      <w:r w:rsidR="002E57D2" w:rsidRPr="0087690B">
        <w:rPr>
          <w:rFonts w:ascii="Times New Roman" w:hAnsi="Times New Roman" w:cs="Times New Roman"/>
          <w:sz w:val="24"/>
          <w:szCs w:val="24"/>
        </w:rPr>
        <w:t>wrong to do</w:t>
      </w:r>
      <w:r w:rsidR="00996A46" w:rsidRPr="0087690B">
        <w:rPr>
          <w:rFonts w:ascii="Times New Roman" w:hAnsi="Times New Roman" w:cs="Times New Roman"/>
          <w:sz w:val="24"/>
          <w:szCs w:val="24"/>
        </w:rPr>
        <w:t>,</w:t>
      </w:r>
      <w:r w:rsidR="002E57D2" w:rsidRPr="0087690B">
        <w:rPr>
          <w:rFonts w:ascii="Times New Roman" w:hAnsi="Times New Roman" w:cs="Times New Roman"/>
          <w:sz w:val="24"/>
          <w:szCs w:val="24"/>
        </w:rPr>
        <w:t xml:space="preserve"> what brings about the impartially best outcome, e.g. impartial reasons not to lie, kill, break promises, or betray friends even in many cases in which we could bring about an outcome that is impartially better along some relevant dimension by doing so.</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Impartial evaluations of outcomes may well be relevant to the impartial evaluation of actions, but neither commonsense nor alternative theories suggest that the latter should somehow be grounded in the former.</w:t>
      </w:r>
    </w:p>
    <w:p w14:paraId="4B294A07" w14:textId="6ED95864" w:rsidR="00356BB7" w:rsidRDefault="00E31498" w:rsidP="0087690B">
      <w:pPr>
        <w:spacing w:after="0" w:line="480" w:lineRule="auto"/>
        <w:rPr>
          <w:rFonts w:ascii="Times New Roman" w:hAnsi="Times New Roman" w:cs="Times New Roman"/>
          <w:sz w:val="24"/>
          <w:szCs w:val="24"/>
        </w:rPr>
        <w:sectPr w:rsidR="00356BB7" w:rsidSect="00356BB7">
          <w:footnotePr>
            <w:numRestart w:val="eachSect"/>
          </w:footnotePr>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2E57D2" w:rsidRPr="0087690B">
        <w:rPr>
          <w:rFonts w:ascii="Times New Roman" w:hAnsi="Times New Roman" w:cs="Times New Roman"/>
          <w:sz w:val="24"/>
          <w:szCs w:val="24"/>
        </w:rPr>
        <w:t>All of these intuitive and ethical argum</w:t>
      </w:r>
      <w:r w:rsidR="00ED6475" w:rsidRPr="0087690B">
        <w:rPr>
          <w:rFonts w:ascii="Times New Roman" w:hAnsi="Times New Roman" w:cs="Times New Roman"/>
          <w:sz w:val="24"/>
          <w:szCs w:val="24"/>
        </w:rPr>
        <w:t>ents for consequentialism</w:t>
      </w:r>
      <w:r w:rsidR="002E57D2" w:rsidRPr="0087690B">
        <w:rPr>
          <w:rFonts w:ascii="Times New Roman" w:hAnsi="Times New Roman" w:cs="Times New Roman"/>
          <w:sz w:val="24"/>
          <w:szCs w:val="24"/>
        </w:rPr>
        <w:t xml:space="preserve"> fail.</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This failure becomes clear once the relevant theories are compared and contrasted without</w:t>
      </w:r>
      <w:r w:rsidR="00ED6475" w:rsidRPr="0087690B">
        <w:rPr>
          <w:rFonts w:ascii="Times New Roman" w:hAnsi="Times New Roman" w:cs="Times New Roman"/>
          <w:sz w:val="24"/>
          <w:szCs w:val="24"/>
        </w:rPr>
        <w:t xml:space="preserve"> distortion</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Absent additional support the consequentialist is left with no apparent reasons to hold that it is always right to do what brings abou</w:t>
      </w:r>
      <w:r w:rsidR="008570F4" w:rsidRPr="0087690B">
        <w:rPr>
          <w:rFonts w:ascii="Times New Roman" w:hAnsi="Times New Roman" w:cs="Times New Roman"/>
          <w:sz w:val="24"/>
          <w:szCs w:val="24"/>
        </w:rPr>
        <w:t xml:space="preserve">t the best outcome, that the </w:t>
      </w:r>
      <w:r w:rsidR="004F6097" w:rsidRPr="0087690B">
        <w:rPr>
          <w:rFonts w:ascii="Times New Roman" w:hAnsi="Times New Roman" w:cs="Times New Roman"/>
          <w:sz w:val="24"/>
          <w:szCs w:val="24"/>
        </w:rPr>
        <w:t xml:space="preserve">agent’s </w:t>
      </w:r>
      <w:r w:rsidR="008570F4" w:rsidRPr="0087690B">
        <w:rPr>
          <w:rFonts w:ascii="Times New Roman" w:hAnsi="Times New Roman" w:cs="Times New Roman"/>
          <w:sz w:val="24"/>
          <w:szCs w:val="24"/>
        </w:rPr>
        <w:t>aim</w:t>
      </w:r>
      <w:r w:rsidR="002E57D2" w:rsidRPr="0087690B">
        <w:rPr>
          <w:rFonts w:ascii="Times New Roman" w:hAnsi="Times New Roman" w:cs="Times New Roman"/>
          <w:sz w:val="24"/>
          <w:szCs w:val="24"/>
        </w:rPr>
        <w:t xml:space="preserve"> </w:t>
      </w:r>
      <w:r w:rsidR="004F6097" w:rsidRPr="0087690B">
        <w:rPr>
          <w:rFonts w:ascii="Times New Roman" w:hAnsi="Times New Roman" w:cs="Times New Roman"/>
          <w:sz w:val="24"/>
          <w:szCs w:val="24"/>
        </w:rPr>
        <w:t>in</w:t>
      </w:r>
      <w:r w:rsidR="002E57D2" w:rsidRPr="0087690B">
        <w:rPr>
          <w:rFonts w:ascii="Times New Roman" w:hAnsi="Times New Roman" w:cs="Times New Roman"/>
          <w:sz w:val="24"/>
          <w:szCs w:val="24"/>
        </w:rPr>
        <w:t xml:space="preserve"> every </w:t>
      </w:r>
      <w:r w:rsidR="004F6097" w:rsidRPr="0087690B">
        <w:rPr>
          <w:rFonts w:ascii="Times New Roman" w:hAnsi="Times New Roman" w:cs="Times New Roman"/>
          <w:sz w:val="24"/>
          <w:szCs w:val="24"/>
        </w:rPr>
        <w:t xml:space="preserve">intentional </w:t>
      </w:r>
      <w:r w:rsidR="002E57D2" w:rsidRPr="0087690B">
        <w:rPr>
          <w:rFonts w:ascii="Times New Roman" w:hAnsi="Times New Roman" w:cs="Times New Roman"/>
          <w:sz w:val="24"/>
          <w:szCs w:val="24"/>
        </w:rPr>
        <w:t>action is</w:t>
      </w:r>
      <w:r w:rsidR="00ED6475" w:rsidRPr="0087690B">
        <w:rPr>
          <w:rFonts w:ascii="Times New Roman" w:hAnsi="Times New Roman" w:cs="Times New Roman"/>
          <w:sz w:val="24"/>
          <w:szCs w:val="24"/>
        </w:rPr>
        <w:t xml:space="preserve"> </w:t>
      </w:r>
      <w:r w:rsidR="004F6097" w:rsidRPr="0087690B">
        <w:rPr>
          <w:rFonts w:ascii="Times New Roman" w:hAnsi="Times New Roman" w:cs="Times New Roman"/>
          <w:sz w:val="24"/>
          <w:szCs w:val="24"/>
        </w:rPr>
        <w:t>to promote</w:t>
      </w:r>
      <w:r w:rsidR="002E57D2" w:rsidRPr="0087690B">
        <w:rPr>
          <w:rFonts w:ascii="Times New Roman" w:hAnsi="Times New Roman" w:cs="Times New Roman"/>
          <w:sz w:val="24"/>
          <w:szCs w:val="24"/>
        </w:rPr>
        <w:t xml:space="preserve"> some outcome, that the rationale for deontic evaluation </w:t>
      </w:r>
      <w:r w:rsidR="008A3F43">
        <w:rPr>
          <w:rFonts w:ascii="Times New Roman" w:hAnsi="Times New Roman" w:cs="Times New Roman"/>
          <w:sz w:val="24"/>
          <w:szCs w:val="24"/>
        </w:rPr>
        <w:t xml:space="preserve">of </w:t>
      </w:r>
      <w:r w:rsidR="004F6097" w:rsidRPr="0087690B">
        <w:rPr>
          <w:rFonts w:ascii="Times New Roman" w:hAnsi="Times New Roman" w:cs="Times New Roman"/>
          <w:sz w:val="24"/>
          <w:szCs w:val="24"/>
        </w:rPr>
        <w:t xml:space="preserve">actions </w:t>
      </w:r>
      <w:r w:rsidR="002E57D2" w:rsidRPr="0087690B">
        <w:rPr>
          <w:rFonts w:ascii="Times New Roman" w:hAnsi="Times New Roman" w:cs="Times New Roman"/>
          <w:sz w:val="24"/>
          <w:szCs w:val="24"/>
        </w:rPr>
        <w:t>must be provided through appeal to the value of outcomes, or that the impartiality of morality dictat</w:t>
      </w:r>
      <w:r w:rsidR="00162B48" w:rsidRPr="0087690B">
        <w:rPr>
          <w:rFonts w:ascii="Times New Roman" w:hAnsi="Times New Roman" w:cs="Times New Roman"/>
          <w:sz w:val="24"/>
          <w:szCs w:val="24"/>
        </w:rPr>
        <w:t>es a grounding in the impartial</w:t>
      </w:r>
      <w:r w:rsidR="002E57D2" w:rsidRPr="0087690B">
        <w:rPr>
          <w:rFonts w:ascii="Times New Roman" w:hAnsi="Times New Roman" w:cs="Times New Roman"/>
          <w:sz w:val="24"/>
          <w:szCs w:val="24"/>
        </w:rPr>
        <w:t xml:space="preserve"> evaluation of outcomes.</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But conseq</w:t>
      </w:r>
      <w:r w:rsidR="008F7CD4" w:rsidRPr="0087690B">
        <w:rPr>
          <w:rFonts w:ascii="Times New Roman" w:hAnsi="Times New Roman" w:cs="Times New Roman"/>
          <w:sz w:val="24"/>
          <w:szCs w:val="24"/>
        </w:rPr>
        <w:t>uentialists have</w:t>
      </w:r>
      <w:r w:rsidR="002E57D2" w:rsidRPr="0087690B">
        <w:rPr>
          <w:rFonts w:ascii="Times New Roman" w:hAnsi="Times New Roman" w:cs="Times New Roman"/>
          <w:sz w:val="24"/>
          <w:szCs w:val="24"/>
        </w:rPr>
        <w:t xml:space="preserve"> </w:t>
      </w:r>
      <w:r w:rsidR="00914688" w:rsidRPr="0087690B">
        <w:rPr>
          <w:rFonts w:ascii="Times New Roman" w:hAnsi="Times New Roman" w:cs="Times New Roman"/>
          <w:sz w:val="24"/>
          <w:szCs w:val="24"/>
        </w:rPr>
        <w:t xml:space="preserve">from the outset </w:t>
      </w:r>
      <w:r w:rsidR="002E57D2" w:rsidRPr="0087690B">
        <w:rPr>
          <w:rFonts w:ascii="Times New Roman" w:hAnsi="Times New Roman" w:cs="Times New Roman"/>
          <w:sz w:val="24"/>
          <w:szCs w:val="24"/>
        </w:rPr>
        <w:t xml:space="preserve">taken themselves to have additional </w:t>
      </w:r>
      <w:r w:rsidR="009140C4" w:rsidRPr="0087690B">
        <w:rPr>
          <w:rFonts w:ascii="Times New Roman" w:hAnsi="Times New Roman" w:cs="Times New Roman"/>
          <w:sz w:val="24"/>
          <w:szCs w:val="24"/>
        </w:rPr>
        <w:t xml:space="preserve">non-ethical </w:t>
      </w:r>
      <w:r w:rsidR="002E57D2" w:rsidRPr="0087690B">
        <w:rPr>
          <w:rFonts w:ascii="Times New Roman" w:hAnsi="Times New Roman" w:cs="Times New Roman"/>
          <w:sz w:val="24"/>
          <w:szCs w:val="24"/>
        </w:rPr>
        <w:t>support</w:t>
      </w:r>
      <w:r w:rsidR="009140C4" w:rsidRPr="0087690B">
        <w:rPr>
          <w:rFonts w:ascii="Times New Roman" w:hAnsi="Times New Roman" w:cs="Times New Roman"/>
          <w:sz w:val="24"/>
          <w:szCs w:val="24"/>
        </w:rPr>
        <w:t>,</w:t>
      </w:r>
      <w:r w:rsidR="00A30A0E" w:rsidRPr="0087690B">
        <w:rPr>
          <w:rFonts w:ascii="Times New Roman" w:hAnsi="Times New Roman" w:cs="Times New Roman"/>
          <w:sz w:val="24"/>
          <w:szCs w:val="24"/>
        </w:rPr>
        <w:t xml:space="preserve"> in default theories of mind and action</w:t>
      </w:r>
      <w:r w:rsidR="002E57D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E57D2" w:rsidRPr="0087690B">
        <w:rPr>
          <w:rFonts w:ascii="Times New Roman" w:hAnsi="Times New Roman" w:cs="Times New Roman"/>
          <w:sz w:val="24"/>
          <w:szCs w:val="24"/>
        </w:rPr>
        <w:t xml:space="preserve">It is to these deepest roots of the </w:t>
      </w:r>
      <w:r w:rsidR="002E57D2" w:rsidRPr="00185FA7">
        <w:rPr>
          <w:rFonts w:ascii="Times New Roman" w:hAnsi="Times New Roman" w:cs="Times New Roman"/>
          <w:sz w:val="24"/>
          <w:szCs w:val="24"/>
        </w:rPr>
        <w:t>consequentialist tree that we now turn.</w:t>
      </w:r>
    </w:p>
    <w:p w14:paraId="4239B7DE" w14:textId="5A3DCE0E" w:rsidR="000E7204" w:rsidRDefault="000E7204" w:rsidP="00185FA7">
      <w:pPr>
        <w:pStyle w:val="Heading1"/>
        <w:spacing w:before="0" w:line="480" w:lineRule="auto"/>
        <w:jc w:val="center"/>
        <w:rPr>
          <w:rFonts w:ascii="Times New Roman" w:hAnsi="Times New Roman" w:cs="Times New Roman"/>
          <w:b/>
          <w:bCs/>
          <w:color w:val="auto"/>
        </w:rPr>
      </w:pPr>
      <w:bookmarkStart w:id="19" w:name="_Chapter_4:_The"/>
      <w:bookmarkEnd w:id="19"/>
      <w:r w:rsidRPr="00185FA7">
        <w:rPr>
          <w:rFonts w:ascii="Times New Roman" w:hAnsi="Times New Roman" w:cs="Times New Roman"/>
          <w:b/>
          <w:bCs/>
          <w:color w:val="auto"/>
        </w:rPr>
        <w:lastRenderedPageBreak/>
        <w:t xml:space="preserve">Chapter 4: The </w:t>
      </w:r>
      <w:r w:rsidR="000A0630" w:rsidRPr="00185FA7">
        <w:rPr>
          <w:rFonts w:ascii="Times New Roman" w:hAnsi="Times New Roman" w:cs="Times New Roman"/>
          <w:b/>
          <w:bCs/>
          <w:color w:val="auto"/>
        </w:rPr>
        <w:t>Non-</w:t>
      </w:r>
      <w:r w:rsidR="00475177" w:rsidRPr="00185FA7">
        <w:rPr>
          <w:rFonts w:ascii="Times New Roman" w:hAnsi="Times New Roman" w:cs="Times New Roman"/>
          <w:b/>
          <w:bCs/>
          <w:color w:val="auto"/>
        </w:rPr>
        <w:t>E</w:t>
      </w:r>
      <w:r w:rsidR="000A0630" w:rsidRPr="00185FA7">
        <w:rPr>
          <w:rFonts w:ascii="Times New Roman" w:hAnsi="Times New Roman" w:cs="Times New Roman"/>
          <w:b/>
          <w:bCs/>
          <w:color w:val="auto"/>
        </w:rPr>
        <w:t>thical</w:t>
      </w:r>
      <w:r w:rsidRPr="00185FA7">
        <w:rPr>
          <w:rFonts w:ascii="Times New Roman" w:hAnsi="Times New Roman" w:cs="Times New Roman"/>
          <w:b/>
          <w:bCs/>
          <w:color w:val="auto"/>
        </w:rPr>
        <w:t xml:space="preserve"> Argument for the Tyranny of Outcomes in Ethics</w:t>
      </w:r>
    </w:p>
    <w:p w14:paraId="1016E6E6" w14:textId="59A4CA0A" w:rsidR="00071BED" w:rsidRDefault="00071BED" w:rsidP="00071BED"/>
    <w:p w14:paraId="7D847D6C" w14:textId="77777777" w:rsidR="00071BED" w:rsidRDefault="00071BED" w:rsidP="00071BED">
      <w:pPr>
        <w:spacing w:after="0" w:line="480" w:lineRule="auto"/>
        <w:rPr>
          <w:rFonts w:ascii="Times New Roman" w:hAnsi="Times New Roman" w:cs="Times New Roman"/>
          <w:sz w:val="24"/>
          <w:szCs w:val="24"/>
        </w:rPr>
      </w:pPr>
      <w:r>
        <w:rPr>
          <w:rFonts w:ascii="Times New Roman" w:hAnsi="Times New Roman" w:cs="Times New Roman"/>
          <w:sz w:val="24"/>
          <w:szCs w:val="24"/>
        </w:rPr>
        <w:t>Chapter 4 Abstract: Chapter 4 presents the non-ethical argument for consequentialism. Chapters 2 and 3 demonstrated that the ethical arguments for consequentialism fail.  But Chapter 4 demonstrates that the conclusions of each of these failed arguments for</w:t>
      </w:r>
      <w:r w:rsidRPr="0087690B">
        <w:rPr>
          <w:rFonts w:ascii="Times New Roman" w:hAnsi="Times New Roman" w:cs="Times New Roman"/>
          <w:sz w:val="24"/>
          <w:szCs w:val="24"/>
        </w:rPr>
        <w:t xml:space="preserve"> consequentialism find apparent suppo</w:t>
      </w:r>
      <w:r>
        <w:rPr>
          <w:rFonts w:ascii="Times New Roman" w:hAnsi="Times New Roman" w:cs="Times New Roman"/>
          <w:sz w:val="24"/>
          <w:szCs w:val="24"/>
        </w:rPr>
        <w:t xml:space="preserve">rt from </w:t>
      </w:r>
      <w:r w:rsidRPr="0087690B">
        <w:rPr>
          <w:rFonts w:ascii="Times New Roman" w:hAnsi="Times New Roman" w:cs="Times New Roman"/>
          <w:sz w:val="24"/>
          <w:szCs w:val="24"/>
        </w:rPr>
        <w:t>widely held non-ethical premises</w:t>
      </w:r>
      <w:r>
        <w:rPr>
          <w:rFonts w:ascii="Times New Roman" w:hAnsi="Times New Roman" w:cs="Times New Roman"/>
          <w:sz w:val="24"/>
          <w:szCs w:val="24"/>
        </w:rPr>
        <w:t xml:space="preserve"> supplied</w:t>
      </w:r>
      <w:r w:rsidRPr="0087690B">
        <w:rPr>
          <w:rFonts w:ascii="Times New Roman" w:hAnsi="Times New Roman" w:cs="Times New Roman"/>
          <w:sz w:val="24"/>
          <w:szCs w:val="24"/>
        </w:rPr>
        <w:t xml:space="preserve"> by mutually reinforcing outcome-centered accounts of reasons, actions, and attitudes</w:t>
      </w:r>
      <w:r>
        <w:rPr>
          <w:rFonts w:ascii="Times New Roman" w:hAnsi="Times New Roman" w:cs="Times New Roman"/>
          <w:sz w:val="24"/>
          <w:szCs w:val="24"/>
        </w:rPr>
        <w:t xml:space="preserve">.  These </w:t>
      </w:r>
      <w:r w:rsidRPr="0087690B">
        <w:rPr>
          <w:rFonts w:ascii="Times New Roman" w:hAnsi="Times New Roman" w:cs="Times New Roman"/>
          <w:sz w:val="24"/>
          <w:szCs w:val="24"/>
        </w:rPr>
        <w:t>are the default accounts in the theory of action and the theory of mind, accounts that are embedded in rational choice theory and the Standard Story of action.</w:t>
      </w:r>
      <w:r>
        <w:rPr>
          <w:rFonts w:ascii="Times New Roman" w:hAnsi="Times New Roman" w:cs="Times New Roman"/>
          <w:sz w:val="24"/>
          <w:szCs w:val="24"/>
        </w:rPr>
        <w:t xml:space="preserve">  The chapter demonstrates the pivotal role played by </w:t>
      </w:r>
      <w:r w:rsidRPr="0087690B">
        <w:rPr>
          <w:rFonts w:ascii="Times New Roman" w:hAnsi="Times New Roman" w:cs="Times New Roman"/>
          <w:sz w:val="24"/>
          <w:szCs w:val="24"/>
        </w:rPr>
        <w:t xml:space="preserve">the default </w:t>
      </w:r>
      <w:r>
        <w:rPr>
          <w:rFonts w:ascii="Times New Roman" w:hAnsi="Times New Roman" w:cs="Times New Roman"/>
          <w:sz w:val="24"/>
          <w:szCs w:val="24"/>
        </w:rPr>
        <w:t>account of the contrasting directions of fit characteristic of practical and theoretical attitudes</w:t>
      </w:r>
      <w:r w:rsidRPr="0087690B">
        <w:rPr>
          <w:rFonts w:ascii="Times New Roman" w:hAnsi="Times New Roman" w:cs="Times New Roman"/>
          <w:sz w:val="24"/>
          <w:szCs w:val="24"/>
        </w:rPr>
        <w:t>.</w:t>
      </w:r>
      <w:r>
        <w:rPr>
          <w:rFonts w:ascii="Times New Roman" w:hAnsi="Times New Roman" w:cs="Times New Roman"/>
          <w:sz w:val="24"/>
          <w:szCs w:val="24"/>
        </w:rPr>
        <w:t xml:space="preserve"> </w:t>
      </w:r>
      <w:r w:rsidRPr="0087690B">
        <w:rPr>
          <w:rFonts w:ascii="Times New Roman" w:hAnsi="Times New Roman" w:cs="Times New Roman"/>
          <w:sz w:val="24"/>
          <w:szCs w:val="24"/>
        </w:rPr>
        <w:t>Th</w:t>
      </w:r>
      <w:r>
        <w:rPr>
          <w:rFonts w:ascii="Times New Roman" w:hAnsi="Times New Roman" w:cs="Times New Roman"/>
          <w:sz w:val="24"/>
          <w:szCs w:val="24"/>
        </w:rPr>
        <w:t>is contrast</w:t>
      </w:r>
      <w:r w:rsidRPr="0087690B">
        <w:rPr>
          <w:rFonts w:ascii="Times New Roman" w:hAnsi="Times New Roman" w:cs="Times New Roman"/>
          <w:sz w:val="24"/>
          <w:szCs w:val="24"/>
        </w:rPr>
        <w:t xml:space="preserve"> supports an outcome-centered account of desires, and hence outcome-centered accounts of the actions that they rationalize and the practical reasons that they supply in providing such rationalizations.</w:t>
      </w:r>
      <w:r>
        <w:rPr>
          <w:rFonts w:ascii="Times New Roman" w:hAnsi="Times New Roman" w:cs="Times New Roman"/>
          <w:sz w:val="24"/>
          <w:szCs w:val="24"/>
        </w:rPr>
        <w:t xml:space="preserve"> C</w:t>
      </w:r>
      <w:r w:rsidRPr="0087690B">
        <w:rPr>
          <w:rFonts w:ascii="Times New Roman" w:hAnsi="Times New Roman" w:cs="Times New Roman"/>
          <w:sz w:val="24"/>
          <w:szCs w:val="24"/>
        </w:rPr>
        <w:t xml:space="preserve">onsequentialism is thus </w:t>
      </w:r>
      <w:r>
        <w:rPr>
          <w:rFonts w:ascii="Times New Roman" w:hAnsi="Times New Roman" w:cs="Times New Roman"/>
          <w:sz w:val="24"/>
          <w:szCs w:val="24"/>
        </w:rPr>
        <w:t>grounded</w:t>
      </w:r>
      <w:r w:rsidRPr="0087690B">
        <w:rPr>
          <w:rFonts w:ascii="Times New Roman" w:hAnsi="Times New Roman" w:cs="Times New Roman"/>
          <w:sz w:val="24"/>
          <w:szCs w:val="24"/>
        </w:rPr>
        <w:t xml:space="preserve"> outside of ethics, </w:t>
      </w:r>
      <w:r>
        <w:rPr>
          <w:rFonts w:ascii="Times New Roman" w:hAnsi="Times New Roman" w:cs="Times New Roman"/>
          <w:sz w:val="24"/>
          <w:szCs w:val="24"/>
        </w:rPr>
        <w:t>in</w:t>
      </w:r>
      <w:r w:rsidRPr="0087690B">
        <w:rPr>
          <w:rFonts w:ascii="Times New Roman" w:hAnsi="Times New Roman" w:cs="Times New Roman"/>
          <w:sz w:val="24"/>
          <w:szCs w:val="24"/>
        </w:rPr>
        <w:t xml:space="preserve"> default accounts in the theory of action and the theory of mind that are taken to have independent support.</w:t>
      </w:r>
    </w:p>
    <w:p w14:paraId="5ECC9AD5" w14:textId="74190E25" w:rsidR="00071BED" w:rsidRPr="0087690B" w:rsidRDefault="00071BED" w:rsidP="00071BE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4 Keywords: </w:t>
      </w:r>
      <w:r w:rsidRPr="008379F4">
        <w:rPr>
          <w:rFonts w:ascii="Times New Roman" w:hAnsi="Times New Roman" w:cs="Times New Roman"/>
          <w:sz w:val="24"/>
          <w:szCs w:val="24"/>
          <w:u w:val="single"/>
        </w:rPr>
        <w:t>Standard Story of Action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Propositional Attitudes</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Direction of Fit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Desire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Anscombe’s Question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Non-Ethical Argument</w:t>
      </w:r>
    </w:p>
    <w:p w14:paraId="21E7BC39" w14:textId="77777777" w:rsidR="00071BED" w:rsidRPr="00071BED" w:rsidRDefault="00071BED" w:rsidP="00071BED"/>
    <w:p w14:paraId="79AF892E" w14:textId="77777777" w:rsidR="00BF6AC6" w:rsidRPr="00185FA7" w:rsidRDefault="00BF6AC6" w:rsidP="0087690B">
      <w:pPr>
        <w:pStyle w:val="Heading2"/>
        <w:spacing w:before="0" w:line="480" w:lineRule="auto"/>
        <w:rPr>
          <w:rFonts w:ascii="Times New Roman" w:hAnsi="Times New Roman" w:cs="Times New Roman"/>
          <w:b/>
          <w:bCs/>
          <w:color w:val="auto"/>
          <w:sz w:val="32"/>
          <w:szCs w:val="32"/>
        </w:rPr>
      </w:pPr>
    </w:p>
    <w:p w14:paraId="3B4FA21B" w14:textId="45EB7397" w:rsidR="000E7204" w:rsidRPr="00185FA7" w:rsidRDefault="000E7204" w:rsidP="0087690B">
      <w:pPr>
        <w:pStyle w:val="Heading2"/>
        <w:spacing w:before="0" w:line="480" w:lineRule="auto"/>
        <w:rPr>
          <w:rFonts w:ascii="Times New Roman" w:hAnsi="Times New Roman" w:cs="Times New Roman"/>
          <w:b/>
          <w:bCs/>
          <w:color w:val="auto"/>
          <w:sz w:val="28"/>
          <w:szCs w:val="28"/>
        </w:rPr>
      </w:pPr>
      <w:bookmarkStart w:id="20" w:name="_Section_I:_The_2"/>
      <w:bookmarkEnd w:id="20"/>
      <w:r w:rsidRPr="00185FA7">
        <w:rPr>
          <w:rFonts w:ascii="Times New Roman" w:hAnsi="Times New Roman" w:cs="Times New Roman"/>
          <w:b/>
          <w:bCs/>
          <w:color w:val="auto"/>
          <w:sz w:val="28"/>
          <w:szCs w:val="28"/>
        </w:rPr>
        <w:t xml:space="preserve">Section I: </w:t>
      </w:r>
      <w:r w:rsidR="007F0EA6" w:rsidRPr="007F0EA6">
        <w:rPr>
          <w:rFonts w:ascii="Times New Roman" w:hAnsi="Times New Roman" w:cs="Times New Roman"/>
          <w:b/>
          <w:bCs/>
          <w:color w:val="auto"/>
          <w:sz w:val="28"/>
          <w:szCs w:val="28"/>
        </w:rPr>
        <w:t>The Roots of the Consequentialist Tree</w:t>
      </w:r>
    </w:p>
    <w:p w14:paraId="07F3EA5D" w14:textId="7EB95D46" w:rsidR="000E7204" w:rsidRPr="0087690B" w:rsidRDefault="000E720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We saw in the previous chapter that </w:t>
      </w:r>
      <w:r w:rsidR="009D5CF4" w:rsidRPr="0087690B">
        <w:rPr>
          <w:rFonts w:ascii="Times New Roman" w:hAnsi="Times New Roman" w:cs="Times New Roman"/>
          <w:sz w:val="24"/>
          <w:szCs w:val="24"/>
        </w:rPr>
        <w:t xml:space="preserve">several </w:t>
      </w:r>
      <w:r w:rsidRPr="0087690B">
        <w:rPr>
          <w:rFonts w:ascii="Times New Roman" w:hAnsi="Times New Roman" w:cs="Times New Roman"/>
          <w:sz w:val="24"/>
          <w:szCs w:val="24"/>
        </w:rPr>
        <w:t>standard intuitive and ethical arguments for the tyranny of outcomes in ethics</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for consequentialism</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fail</w:t>
      </w:r>
      <w:r w:rsidR="0001585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1585D" w:rsidRPr="0087690B">
        <w:rPr>
          <w:rFonts w:ascii="Times New Roman" w:hAnsi="Times New Roman" w:cs="Times New Roman"/>
          <w:sz w:val="24"/>
          <w:szCs w:val="24"/>
        </w:rPr>
        <w:t>In this chapter</w:t>
      </w:r>
      <w:r w:rsidR="002A571A" w:rsidRPr="0087690B">
        <w:rPr>
          <w:rFonts w:ascii="Times New Roman" w:hAnsi="Times New Roman" w:cs="Times New Roman"/>
          <w:sz w:val="24"/>
          <w:szCs w:val="24"/>
        </w:rPr>
        <w:t xml:space="preserve"> </w:t>
      </w:r>
      <w:r w:rsidR="00445F1C" w:rsidRPr="0087690B">
        <w:rPr>
          <w:rFonts w:ascii="Times New Roman" w:hAnsi="Times New Roman" w:cs="Times New Roman"/>
          <w:sz w:val="24"/>
          <w:szCs w:val="24"/>
        </w:rPr>
        <w:t>I will take up the non-</w:t>
      </w:r>
      <w:r w:rsidR="00445F1C" w:rsidRPr="0087690B">
        <w:rPr>
          <w:rFonts w:ascii="Times New Roman" w:hAnsi="Times New Roman" w:cs="Times New Roman"/>
          <w:sz w:val="24"/>
          <w:szCs w:val="24"/>
        </w:rPr>
        <w:lastRenderedPageBreak/>
        <w:t xml:space="preserve">ethical </w:t>
      </w:r>
      <w:r w:rsidR="002A571A" w:rsidRPr="0087690B">
        <w:rPr>
          <w:rFonts w:ascii="Times New Roman" w:hAnsi="Times New Roman" w:cs="Times New Roman"/>
          <w:sz w:val="24"/>
          <w:szCs w:val="24"/>
        </w:rPr>
        <w:t>argument</w:t>
      </w:r>
      <w:r w:rsidRPr="0087690B">
        <w:rPr>
          <w:rFonts w:ascii="Times New Roman" w:hAnsi="Times New Roman" w:cs="Times New Roman"/>
          <w:sz w:val="24"/>
          <w:szCs w:val="24"/>
        </w:rPr>
        <w:t xml:space="preserve"> for consequentialism</w:t>
      </w:r>
      <w:r w:rsidR="00445F1C" w:rsidRPr="0087690B">
        <w:rPr>
          <w:rFonts w:ascii="Times New Roman" w:hAnsi="Times New Roman" w:cs="Times New Roman"/>
          <w:sz w:val="24"/>
          <w:szCs w:val="24"/>
        </w:rPr>
        <w:t>, an argument</w:t>
      </w:r>
      <w:r w:rsidR="007372A5" w:rsidRPr="0087690B">
        <w:rPr>
          <w:rFonts w:ascii="Times New Roman" w:hAnsi="Times New Roman" w:cs="Times New Roman"/>
          <w:sz w:val="24"/>
          <w:szCs w:val="24"/>
        </w:rPr>
        <w:t xml:space="preserve"> grounded in</w:t>
      </w:r>
      <w:r w:rsidRPr="0087690B">
        <w:rPr>
          <w:rFonts w:ascii="Times New Roman" w:hAnsi="Times New Roman" w:cs="Times New Roman"/>
          <w:sz w:val="24"/>
          <w:szCs w:val="24"/>
        </w:rPr>
        <w:t xml:space="preserve"> a set of widely held a</w:t>
      </w:r>
      <w:r w:rsidR="008863D1" w:rsidRPr="0087690B">
        <w:rPr>
          <w:rFonts w:ascii="Times New Roman" w:hAnsi="Times New Roman" w:cs="Times New Roman"/>
          <w:sz w:val="24"/>
          <w:szCs w:val="24"/>
        </w:rPr>
        <w:t>nd mutually reinforcing outcome</w:t>
      </w:r>
      <w:r w:rsidR="00E2655C" w:rsidRPr="0087690B">
        <w:rPr>
          <w:rFonts w:ascii="Times New Roman" w:hAnsi="Times New Roman" w:cs="Times New Roman"/>
          <w:sz w:val="24"/>
          <w:szCs w:val="24"/>
        </w:rPr>
        <w:t>-</w:t>
      </w:r>
      <w:r w:rsidRPr="0087690B">
        <w:rPr>
          <w:rFonts w:ascii="Times New Roman" w:hAnsi="Times New Roman" w:cs="Times New Roman"/>
          <w:sz w:val="24"/>
          <w:szCs w:val="24"/>
        </w:rPr>
        <w:t>centered accounts of reasons, actions, and attitudes</w:t>
      </w:r>
      <w:r w:rsidR="00E2655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If the tyranny of outcomes in ethics is </w:t>
      </w:r>
      <w:r w:rsidR="00E2655C" w:rsidRPr="0087690B">
        <w:rPr>
          <w:rFonts w:ascii="Times New Roman" w:hAnsi="Times New Roman" w:cs="Times New Roman"/>
          <w:sz w:val="24"/>
          <w:szCs w:val="24"/>
        </w:rPr>
        <w:t>to be vindicated</w:t>
      </w:r>
      <w:r w:rsidRPr="0087690B">
        <w:rPr>
          <w:rFonts w:ascii="Times New Roman" w:hAnsi="Times New Roman" w:cs="Times New Roman"/>
          <w:sz w:val="24"/>
          <w:szCs w:val="24"/>
        </w:rPr>
        <w:t xml:space="preserve">, it </w:t>
      </w:r>
      <w:r w:rsidR="00E2655C" w:rsidRPr="0087690B">
        <w:rPr>
          <w:rFonts w:ascii="Times New Roman" w:hAnsi="Times New Roman" w:cs="Times New Roman"/>
          <w:sz w:val="24"/>
          <w:szCs w:val="24"/>
        </w:rPr>
        <w:t>will be</w:t>
      </w:r>
      <w:r w:rsidRPr="0087690B">
        <w:rPr>
          <w:rFonts w:ascii="Times New Roman" w:hAnsi="Times New Roman" w:cs="Times New Roman"/>
          <w:sz w:val="24"/>
          <w:szCs w:val="24"/>
        </w:rPr>
        <w:t xml:space="preserve"> in virtue of this grounding </w:t>
      </w:r>
      <w:r w:rsidR="00E2655C" w:rsidRPr="0087690B">
        <w:rPr>
          <w:rFonts w:ascii="Times New Roman" w:hAnsi="Times New Roman" w:cs="Times New Roman"/>
          <w:sz w:val="24"/>
          <w:szCs w:val="24"/>
        </w:rPr>
        <w:t>outside ethics</w:t>
      </w:r>
      <w:r w:rsidRPr="0087690B">
        <w:rPr>
          <w:rFonts w:ascii="Times New Roman" w:hAnsi="Times New Roman" w:cs="Times New Roman"/>
          <w:sz w:val="24"/>
          <w:szCs w:val="24"/>
        </w:rPr>
        <w:t xml:space="preserve">, in </w:t>
      </w:r>
      <w:r w:rsidR="00E2655C" w:rsidRPr="0087690B">
        <w:rPr>
          <w:rFonts w:ascii="Times New Roman" w:hAnsi="Times New Roman" w:cs="Times New Roman"/>
          <w:sz w:val="24"/>
          <w:szCs w:val="24"/>
        </w:rPr>
        <w:t>theories of action and mind</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chapters </w:t>
      </w:r>
      <w:hyperlink w:anchor="_Chapter_5:_Against" w:history="1">
        <w:r w:rsidRPr="005779CD">
          <w:rPr>
            <w:rStyle w:val="Hyperlink"/>
            <w:rFonts w:ascii="Times New Roman" w:hAnsi="Times New Roman" w:cs="Times New Roman"/>
            <w:sz w:val="24"/>
            <w:szCs w:val="24"/>
          </w:rPr>
          <w:t>5</w:t>
        </w:r>
      </w:hyperlink>
      <w:r w:rsidRPr="0087690B">
        <w:rPr>
          <w:rFonts w:ascii="Times New Roman" w:hAnsi="Times New Roman" w:cs="Times New Roman"/>
          <w:sz w:val="24"/>
          <w:szCs w:val="24"/>
        </w:rPr>
        <w:t xml:space="preserve"> and </w:t>
      </w:r>
      <w:hyperlink w:anchor="_Chapter_6:_The" w:history="1">
        <w:r w:rsidRPr="005779CD">
          <w:rPr>
            <w:rStyle w:val="Hyperlink"/>
            <w:rFonts w:ascii="Times New Roman" w:hAnsi="Times New Roman" w:cs="Times New Roman"/>
            <w:sz w:val="24"/>
            <w:szCs w:val="24"/>
          </w:rPr>
          <w:t>6</w:t>
        </w:r>
      </w:hyperlink>
      <w:r w:rsidRPr="0087690B">
        <w:rPr>
          <w:rFonts w:ascii="Times New Roman" w:hAnsi="Times New Roman" w:cs="Times New Roman"/>
          <w:sz w:val="24"/>
          <w:szCs w:val="24"/>
        </w:rPr>
        <w:t xml:space="preserve"> I will show that th</w:t>
      </w:r>
      <w:r w:rsidR="00427CEB">
        <w:rPr>
          <w:rFonts w:ascii="Times New Roman" w:hAnsi="Times New Roman" w:cs="Times New Roman"/>
          <w:sz w:val="24"/>
          <w:szCs w:val="24"/>
        </w:rPr>
        <w:t>is</w:t>
      </w:r>
      <w:r w:rsidRPr="0087690B">
        <w:rPr>
          <w:rFonts w:ascii="Times New Roman" w:hAnsi="Times New Roman" w:cs="Times New Roman"/>
          <w:sz w:val="24"/>
          <w:szCs w:val="24"/>
        </w:rPr>
        <w:t xml:space="preserve">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argument also fail</w:t>
      </w:r>
      <w:r w:rsidR="00427CEB">
        <w:rPr>
          <w:rFonts w:ascii="Times New Roman" w:hAnsi="Times New Roman" w:cs="Times New Roman"/>
          <w:sz w:val="24"/>
          <w:szCs w:val="24"/>
        </w:rPr>
        <w:t>s</w:t>
      </w:r>
      <w:r w:rsidR="00E2655C" w:rsidRPr="0087690B">
        <w:rPr>
          <w:rFonts w:ascii="Times New Roman" w:hAnsi="Times New Roman" w:cs="Times New Roman"/>
          <w:sz w:val="24"/>
          <w:szCs w:val="24"/>
        </w:rPr>
        <w:t>; indeed, that t</w:t>
      </w:r>
      <w:r w:rsidRPr="0087690B">
        <w:rPr>
          <w:rFonts w:ascii="Times New Roman" w:hAnsi="Times New Roman" w:cs="Times New Roman"/>
          <w:sz w:val="24"/>
          <w:szCs w:val="24"/>
        </w:rPr>
        <w:t xml:space="preserve">he case for such </w:t>
      </w:r>
      <w:r w:rsidR="00445F1C" w:rsidRPr="0087690B">
        <w:rPr>
          <w:rFonts w:ascii="Times New Roman" w:hAnsi="Times New Roman" w:cs="Times New Roman"/>
          <w:sz w:val="24"/>
          <w:szCs w:val="24"/>
        </w:rPr>
        <w:t>outcome</w:t>
      </w:r>
      <w:r w:rsidR="00E2655C" w:rsidRPr="0087690B">
        <w:rPr>
          <w:rFonts w:ascii="Times New Roman" w:hAnsi="Times New Roman" w:cs="Times New Roman"/>
          <w:sz w:val="24"/>
          <w:szCs w:val="24"/>
        </w:rPr>
        <w:t>-</w:t>
      </w:r>
      <w:r w:rsidR="00445F1C" w:rsidRPr="0087690B">
        <w:rPr>
          <w:rFonts w:ascii="Times New Roman" w:hAnsi="Times New Roman" w:cs="Times New Roman"/>
          <w:sz w:val="24"/>
          <w:szCs w:val="24"/>
        </w:rPr>
        <w:t xml:space="preserve">centered </w:t>
      </w:r>
      <w:r w:rsidRPr="0087690B">
        <w:rPr>
          <w:rFonts w:ascii="Times New Roman" w:hAnsi="Times New Roman" w:cs="Times New Roman"/>
          <w:sz w:val="24"/>
          <w:szCs w:val="24"/>
        </w:rPr>
        <w:t>accounts</w:t>
      </w:r>
      <w:r w:rsidR="009D5CF4" w:rsidRPr="0087690B">
        <w:rPr>
          <w:rFonts w:ascii="Times New Roman" w:hAnsi="Times New Roman" w:cs="Times New Roman"/>
          <w:sz w:val="24"/>
          <w:szCs w:val="24"/>
        </w:rPr>
        <w:t xml:space="preserve"> of attitudes, reasons, and actions</w:t>
      </w:r>
      <w:r w:rsidRPr="0087690B">
        <w:rPr>
          <w:rFonts w:ascii="Times New Roman" w:hAnsi="Times New Roman" w:cs="Times New Roman"/>
          <w:sz w:val="24"/>
          <w:szCs w:val="24"/>
        </w:rPr>
        <w:t xml:space="preserve"> trades upon the same </w:t>
      </w:r>
      <w:r w:rsidR="009D5CF4" w:rsidRPr="0087690B">
        <w:rPr>
          <w:rFonts w:ascii="Times New Roman" w:hAnsi="Times New Roman" w:cs="Times New Roman"/>
          <w:sz w:val="24"/>
          <w:szCs w:val="24"/>
        </w:rPr>
        <w:t xml:space="preserve">two mistakes, and the </w:t>
      </w:r>
      <w:r w:rsidRPr="0087690B">
        <w:rPr>
          <w:rFonts w:ascii="Times New Roman" w:hAnsi="Times New Roman" w:cs="Times New Roman"/>
          <w:sz w:val="24"/>
          <w:szCs w:val="24"/>
        </w:rPr>
        <w:t>equivocations</w:t>
      </w:r>
      <w:r w:rsidR="009D5CF4" w:rsidRPr="0087690B">
        <w:rPr>
          <w:rFonts w:ascii="Times New Roman" w:hAnsi="Times New Roman" w:cs="Times New Roman"/>
          <w:sz w:val="24"/>
          <w:szCs w:val="24"/>
        </w:rPr>
        <w:t xml:space="preserve"> that result from making them,</w:t>
      </w:r>
      <w:r w:rsidRPr="0087690B">
        <w:rPr>
          <w:rFonts w:ascii="Times New Roman" w:hAnsi="Times New Roman" w:cs="Times New Roman"/>
          <w:sz w:val="24"/>
          <w:szCs w:val="24"/>
        </w:rPr>
        <w:t xml:space="preserve"> that I have expo</w:t>
      </w:r>
      <w:r w:rsidR="008863D1" w:rsidRPr="0087690B">
        <w:rPr>
          <w:rFonts w:ascii="Times New Roman" w:hAnsi="Times New Roman" w:cs="Times New Roman"/>
          <w:sz w:val="24"/>
          <w:szCs w:val="24"/>
        </w:rPr>
        <w:t>sed in the ethical arguments.</w:t>
      </w:r>
      <w:r w:rsidR="00EA13FE">
        <w:rPr>
          <w:rFonts w:ascii="Times New Roman" w:hAnsi="Times New Roman" w:cs="Times New Roman"/>
          <w:sz w:val="24"/>
          <w:szCs w:val="24"/>
        </w:rPr>
        <w:t xml:space="preserve"> </w:t>
      </w:r>
    </w:p>
    <w:p w14:paraId="3372A82F" w14:textId="5C7159BD"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supports the view that one particular and particularly fundamental evaluation of actions, whether they ought</w:t>
      </w:r>
      <w:r w:rsidR="000414C6" w:rsidRPr="0087690B">
        <w:rPr>
          <w:rFonts w:ascii="Times New Roman" w:hAnsi="Times New Roman" w:cs="Times New Roman"/>
          <w:sz w:val="24"/>
          <w:szCs w:val="24"/>
        </w:rPr>
        <w:t>,</w:t>
      </w:r>
      <w:r w:rsidR="008863D1" w:rsidRPr="0087690B">
        <w:rPr>
          <w:rFonts w:ascii="Times New Roman" w:hAnsi="Times New Roman" w:cs="Times New Roman"/>
          <w:sz w:val="24"/>
          <w:szCs w:val="24"/>
        </w:rPr>
        <w:t xml:space="preserve"> in Parfit</w:t>
      </w:r>
      <w:r w:rsidR="009D5CF4" w:rsidRPr="0087690B">
        <w:rPr>
          <w:rFonts w:ascii="Times New Roman" w:hAnsi="Times New Roman" w:cs="Times New Roman"/>
          <w:sz w:val="24"/>
          <w:szCs w:val="24"/>
        </w:rPr>
        <w:t>’s</w:t>
      </w:r>
      <w:r w:rsidR="008863D1"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decisive reasons sense,</w:t>
      </w:r>
      <w:r w:rsidR="000414C6" w:rsidRPr="0087690B">
        <w:rPr>
          <w:rFonts w:ascii="Times New Roman" w:hAnsi="Times New Roman" w:cs="Times New Roman"/>
          <w:sz w:val="24"/>
          <w:szCs w:val="24"/>
        </w:rPr>
        <w:t xml:space="preserve"> (2011, 33; see also Williams 1981, 120</w:t>
      </w:r>
      <w:r w:rsidR="00692AE3">
        <w:rPr>
          <w:rFonts w:ascii="Times New Roman" w:hAnsi="Times New Roman" w:cs="Times New Roman"/>
          <w:sz w:val="24"/>
          <w:szCs w:val="24"/>
        </w:rPr>
        <w:t>–</w:t>
      </w:r>
      <w:r w:rsidR="000414C6" w:rsidRPr="0087690B">
        <w:rPr>
          <w:rFonts w:ascii="Times New Roman" w:hAnsi="Times New Roman" w:cs="Times New Roman"/>
          <w:sz w:val="24"/>
          <w:szCs w:val="24"/>
        </w:rPr>
        <w:t>26) to be performed,</w:t>
      </w:r>
      <w:r w:rsidR="000E7204" w:rsidRPr="0087690B">
        <w:rPr>
          <w:rFonts w:ascii="Times New Roman" w:hAnsi="Times New Roman" w:cs="Times New Roman"/>
          <w:sz w:val="24"/>
          <w:szCs w:val="24"/>
        </w:rPr>
        <w:t xml:space="preserve"> is determined entirely through appeal to relevant rankings of outcomes to be promoted and the reasons that reflect them.</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The conclusion of the argument is that what actions agents ought to perform is explained by and determined through appeal to relevant rankings of outcome</w:t>
      </w:r>
      <w:r w:rsidR="005931EB" w:rsidRPr="0087690B">
        <w:rPr>
          <w:rFonts w:ascii="Times New Roman" w:hAnsi="Times New Roman" w:cs="Times New Roman"/>
          <w:sz w:val="24"/>
          <w:szCs w:val="24"/>
        </w:rPr>
        <w:t>s to be promoted.</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This </w:t>
      </w:r>
      <w:r w:rsidR="00475177" w:rsidRPr="0087690B">
        <w:rPr>
          <w:rFonts w:ascii="Times New Roman" w:hAnsi="Times New Roman" w:cs="Times New Roman"/>
          <w:sz w:val="24"/>
          <w:szCs w:val="24"/>
        </w:rPr>
        <w:t xml:space="preserve">rational </w:t>
      </w:r>
      <w:r w:rsidR="000E7204" w:rsidRPr="0087690B">
        <w:rPr>
          <w:rFonts w:ascii="Times New Roman" w:hAnsi="Times New Roman" w:cs="Times New Roman"/>
          <w:sz w:val="24"/>
          <w:szCs w:val="24"/>
        </w:rPr>
        <w:t xml:space="preserve">form of consequentialism does not directly relate the </w:t>
      </w:r>
      <w:r w:rsidR="000E7204" w:rsidRPr="0087690B">
        <w:rPr>
          <w:rFonts w:ascii="Times New Roman" w:hAnsi="Times New Roman" w:cs="Times New Roman"/>
          <w:i/>
          <w:sz w:val="24"/>
          <w:szCs w:val="24"/>
        </w:rPr>
        <w:t>moral</w:t>
      </w:r>
      <w:r w:rsidR="000E7204" w:rsidRPr="0087690B">
        <w:rPr>
          <w:rFonts w:ascii="Times New Roman" w:hAnsi="Times New Roman" w:cs="Times New Roman"/>
          <w:sz w:val="24"/>
          <w:szCs w:val="24"/>
        </w:rPr>
        <w:t xml:space="preserve"> ought </w:t>
      </w:r>
      <w:r w:rsidR="00E5633D" w:rsidRPr="0087690B">
        <w:rPr>
          <w:rFonts w:ascii="Times New Roman" w:hAnsi="Times New Roman" w:cs="Times New Roman"/>
          <w:sz w:val="24"/>
          <w:szCs w:val="24"/>
        </w:rPr>
        <w:t xml:space="preserve">and acting morally </w:t>
      </w:r>
      <w:r w:rsidR="000E7204" w:rsidRPr="0087690B">
        <w:rPr>
          <w:rFonts w:ascii="Times New Roman" w:hAnsi="Times New Roman" w:cs="Times New Roman"/>
          <w:sz w:val="24"/>
          <w:szCs w:val="24"/>
        </w:rPr>
        <w:t xml:space="preserve">to agent-neutral rankings of outcomes, it instead relates </w:t>
      </w:r>
      <w:r w:rsidR="000414C6" w:rsidRPr="0087690B">
        <w:rPr>
          <w:rFonts w:ascii="Times New Roman" w:hAnsi="Times New Roman" w:cs="Times New Roman"/>
          <w:sz w:val="24"/>
          <w:szCs w:val="24"/>
        </w:rPr>
        <w:t xml:space="preserve">this </w:t>
      </w:r>
      <w:r w:rsidR="000E7204" w:rsidRPr="0087690B">
        <w:rPr>
          <w:rFonts w:ascii="Times New Roman" w:hAnsi="Times New Roman" w:cs="Times New Roman"/>
          <w:sz w:val="24"/>
          <w:szCs w:val="24"/>
        </w:rPr>
        <w:t xml:space="preserve">ought in the decisive reasons sense, </w:t>
      </w:r>
      <w:r w:rsidR="005931EB" w:rsidRPr="0087690B">
        <w:rPr>
          <w:rFonts w:ascii="Times New Roman" w:hAnsi="Times New Roman" w:cs="Times New Roman"/>
          <w:sz w:val="24"/>
          <w:szCs w:val="24"/>
        </w:rPr>
        <w:t xml:space="preserve">the deontic </w:t>
      </w:r>
      <w:r w:rsidR="000E7204" w:rsidRPr="0087690B">
        <w:rPr>
          <w:rFonts w:ascii="Times New Roman" w:hAnsi="Times New Roman" w:cs="Times New Roman"/>
          <w:sz w:val="24"/>
          <w:szCs w:val="24"/>
        </w:rPr>
        <w:t xml:space="preserve">ought </w:t>
      </w:r>
      <w:r w:rsidR="000E7204" w:rsidRPr="0087690B">
        <w:rPr>
          <w:rFonts w:ascii="Times New Roman" w:hAnsi="Times New Roman" w:cs="Times New Roman"/>
          <w:i/>
          <w:sz w:val="24"/>
          <w:szCs w:val="24"/>
        </w:rPr>
        <w:t>simpliciter</w:t>
      </w:r>
      <w:r w:rsidR="000E7204" w:rsidRPr="0087690B">
        <w:rPr>
          <w:rFonts w:ascii="Times New Roman" w:hAnsi="Times New Roman" w:cs="Times New Roman"/>
          <w:sz w:val="24"/>
          <w:szCs w:val="24"/>
        </w:rPr>
        <w:t>,</w:t>
      </w:r>
      <w:r w:rsidR="00CE285A" w:rsidRPr="0087690B">
        <w:rPr>
          <w:rFonts w:ascii="Times New Roman" w:hAnsi="Times New Roman" w:cs="Times New Roman"/>
          <w:sz w:val="24"/>
          <w:szCs w:val="24"/>
        </w:rPr>
        <w:t xml:space="preserve"> to relevant rankings of outcomes</w:t>
      </w:r>
      <w:r w:rsidR="000E7204" w:rsidRPr="0087690B">
        <w:rPr>
          <w:rFonts w:ascii="Times New Roman" w:hAnsi="Times New Roman" w:cs="Times New Roman"/>
          <w:sz w:val="24"/>
          <w:szCs w:val="24"/>
        </w:rPr>
        <w:t xml:space="preserve"> as better and worse.</w:t>
      </w:r>
      <w:r w:rsidR="00EA13FE">
        <w:rPr>
          <w:rFonts w:ascii="Times New Roman" w:hAnsi="Times New Roman" w:cs="Times New Roman"/>
          <w:sz w:val="24"/>
          <w:szCs w:val="24"/>
        </w:rPr>
        <w:t xml:space="preserve"> </w:t>
      </w:r>
      <w:proofErr w:type="gramStart"/>
      <w:r w:rsidR="000E7204" w:rsidRPr="0087690B">
        <w:rPr>
          <w:rFonts w:ascii="Times New Roman" w:hAnsi="Times New Roman" w:cs="Times New Roman"/>
          <w:sz w:val="24"/>
          <w:szCs w:val="24"/>
        </w:rPr>
        <w:t>Agents</w:t>
      </w:r>
      <w:proofErr w:type="gramEnd"/>
      <w:r w:rsidR="000E7204" w:rsidRPr="0087690B">
        <w:rPr>
          <w:rFonts w:ascii="Times New Roman" w:hAnsi="Times New Roman" w:cs="Times New Roman"/>
          <w:sz w:val="24"/>
          <w:szCs w:val="24"/>
        </w:rPr>
        <w:t xml:space="preserve"> ought in this sense to perform the action </w:t>
      </w:r>
      <w:r w:rsidR="002A59B2" w:rsidRPr="0087690B">
        <w:rPr>
          <w:rFonts w:ascii="Times New Roman" w:hAnsi="Times New Roman" w:cs="Times New Roman"/>
          <w:sz w:val="24"/>
          <w:szCs w:val="24"/>
        </w:rPr>
        <w:t>decisively</w:t>
      </w:r>
      <w:r w:rsidR="000E7204" w:rsidRPr="0087690B">
        <w:rPr>
          <w:rFonts w:ascii="Times New Roman" w:hAnsi="Times New Roman" w:cs="Times New Roman"/>
          <w:sz w:val="24"/>
          <w:szCs w:val="24"/>
        </w:rPr>
        <w:t xml:space="preserve"> supported by </w:t>
      </w:r>
      <w:r w:rsidR="002A59B2" w:rsidRPr="0087690B">
        <w:rPr>
          <w:rFonts w:ascii="Times New Roman" w:hAnsi="Times New Roman" w:cs="Times New Roman"/>
          <w:sz w:val="24"/>
          <w:szCs w:val="24"/>
        </w:rPr>
        <w:t xml:space="preserve">good </w:t>
      </w:r>
      <w:r w:rsidR="000E7204" w:rsidRPr="0087690B">
        <w:rPr>
          <w:rFonts w:ascii="Times New Roman" w:hAnsi="Times New Roman" w:cs="Times New Roman"/>
          <w:sz w:val="24"/>
          <w:szCs w:val="24"/>
        </w:rPr>
        <w:t>reasons, and such evaluations of actions are determined through appeal, directly or indirectly, to reasons to bring about outcomes.</w:t>
      </w:r>
      <w:r w:rsidR="000E7204" w:rsidRPr="0087690B">
        <w:rPr>
          <w:rStyle w:val="FootnoteReference"/>
          <w:rFonts w:ascii="Times New Roman" w:hAnsi="Times New Roman" w:cs="Times New Roman"/>
          <w:sz w:val="24"/>
          <w:szCs w:val="24"/>
        </w:rPr>
        <w:footnoteReference w:id="95"/>
      </w:r>
      <w:r w:rsidR="00EA13FE">
        <w:rPr>
          <w:rFonts w:ascii="Times New Roman" w:hAnsi="Times New Roman" w:cs="Times New Roman"/>
          <w:sz w:val="24"/>
          <w:szCs w:val="24"/>
        </w:rPr>
        <w:t xml:space="preserve"> </w:t>
      </w:r>
      <w:r w:rsidR="00475177" w:rsidRPr="0087690B">
        <w:rPr>
          <w:rFonts w:ascii="Times New Roman" w:hAnsi="Times New Roman" w:cs="Times New Roman"/>
          <w:sz w:val="24"/>
          <w:szCs w:val="24"/>
        </w:rPr>
        <w:t>But</w:t>
      </w:r>
      <w:r w:rsidR="000E7204" w:rsidRPr="0087690B">
        <w:rPr>
          <w:rFonts w:ascii="Times New Roman" w:hAnsi="Times New Roman" w:cs="Times New Roman"/>
          <w:sz w:val="24"/>
          <w:szCs w:val="24"/>
        </w:rPr>
        <w:t xml:space="preserve"> </w:t>
      </w:r>
      <w:r w:rsidR="005931EB" w:rsidRPr="0087690B">
        <w:rPr>
          <w:rFonts w:ascii="Times New Roman" w:hAnsi="Times New Roman" w:cs="Times New Roman"/>
          <w:sz w:val="24"/>
          <w:szCs w:val="24"/>
        </w:rPr>
        <w:t xml:space="preserve">it falls </w:t>
      </w:r>
      <w:r w:rsidR="005931EB" w:rsidRPr="0087690B">
        <w:rPr>
          <w:rFonts w:ascii="Times New Roman" w:hAnsi="Times New Roman" w:cs="Times New Roman"/>
          <w:sz w:val="24"/>
          <w:szCs w:val="24"/>
        </w:rPr>
        <w:lastRenderedPageBreak/>
        <w:t xml:space="preserve">out as a virtual corollary </w:t>
      </w:r>
      <w:r w:rsidR="000E7204" w:rsidRPr="0087690B">
        <w:rPr>
          <w:rFonts w:ascii="Times New Roman" w:hAnsi="Times New Roman" w:cs="Times New Roman"/>
          <w:sz w:val="24"/>
          <w:szCs w:val="24"/>
        </w:rPr>
        <w:t xml:space="preserve">that the distinctly </w:t>
      </w:r>
      <w:r w:rsidR="000E7204" w:rsidRPr="0087690B">
        <w:rPr>
          <w:rFonts w:ascii="Times New Roman" w:hAnsi="Times New Roman" w:cs="Times New Roman"/>
          <w:i/>
          <w:sz w:val="24"/>
          <w:szCs w:val="24"/>
        </w:rPr>
        <w:t>moral</w:t>
      </w:r>
      <w:r w:rsidR="000E7204" w:rsidRPr="0087690B">
        <w:rPr>
          <w:rFonts w:ascii="Times New Roman" w:hAnsi="Times New Roman" w:cs="Times New Roman"/>
          <w:sz w:val="24"/>
          <w:szCs w:val="24"/>
        </w:rPr>
        <w:t xml:space="preserve"> deontic evaluation of actions, e.g. as what agents morally ought and ought not to do, is also </w:t>
      </w:r>
      <w:r w:rsidR="000414C6" w:rsidRPr="0087690B">
        <w:rPr>
          <w:rFonts w:ascii="Times New Roman" w:hAnsi="Times New Roman" w:cs="Times New Roman"/>
          <w:sz w:val="24"/>
          <w:szCs w:val="24"/>
        </w:rPr>
        <w:t>grounded</w:t>
      </w:r>
      <w:r w:rsidR="000E7204" w:rsidRPr="0087690B">
        <w:rPr>
          <w:rFonts w:ascii="Times New Roman" w:hAnsi="Times New Roman" w:cs="Times New Roman"/>
          <w:sz w:val="24"/>
          <w:szCs w:val="24"/>
        </w:rPr>
        <w:t xml:space="preserve"> through appeal to relevant rankings of outcomes.</w:t>
      </w:r>
    </w:p>
    <w:p w14:paraId="50AAE7F8" w14:textId="4859FD49" w:rsidR="000E7204"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In the next section I will outline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for the tyranny of outcomes in ethics; in </w:t>
      </w:r>
      <w:r w:rsidR="0038446F">
        <w:rPr>
          <w:rFonts w:ascii="Times New Roman" w:hAnsi="Times New Roman" w:cs="Times New Roman"/>
          <w:sz w:val="24"/>
          <w:szCs w:val="24"/>
        </w:rPr>
        <w:t>section</w:t>
      </w:r>
      <w:r w:rsidR="000E7204" w:rsidRPr="0087690B">
        <w:rPr>
          <w:rFonts w:ascii="Times New Roman" w:hAnsi="Times New Roman" w:cs="Times New Roman"/>
          <w:sz w:val="24"/>
          <w:szCs w:val="24"/>
        </w:rPr>
        <w:t xml:space="preserve"> III I will present certain </w:t>
      </w:r>
      <w:r w:rsidR="00211256" w:rsidRPr="0087690B">
        <w:rPr>
          <w:rFonts w:ascii="Times New Roman" w:hAnsi="Times New Roman" w:cs="Times New Roman"/>
          <w:sz w:val="24"/>
          <w:szCs w:val="24"/>
        </w:rPr>
        <w:t>apparent</w:t>
      </w:r>
      <w:r w:rsidR="008863D1" w:rsidRPr="0087690B">
        <w:rPr>
          <w:rFonts w:ascii="Times New Roman" w:hAnsi="Times New Roman" w:cs="Times New Roman"/>
          <w:sz w:val="24"/>
          <w:szCs w:val="24"/>
        </w:rPr>
        <w:t xml:space="preserve"> objections to the outcome</w:t>
      </w:r>
      <w:r w:rsidR="00E5633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accounts of actions, reasons, and practical attitudes that ground this argument.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This will set the stage for a fuller presentation of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in </w:t>
      </w:r>
      <w:r w:rsidR="0038446F">
        <w:rPr>
          <w:rFonts w:ascii="Times New Roman" w:hAnsi="Times New Roman" w:cs="Times New Roman"/>
          <w:sz w:val="24"/>
          <w:szCs w:val="24"/>
        </w:rPr>
        <w:t>section</w:t>
      </w:r>
      <w:r w:rsidR="000E7204" w:rsidRPr="0087690B">
        <w:rPr>
          <w:rFonts w:ascii="Times New Roman" w:hAnsi="Times New Roman" w:cs="Times New Roman"/>
          <w:sz w:val="24"/>
          <w:szCs w:val="24"/>
        </w:rPr>
        <w:t xml:space="preserve"> IV, a presentation that highlights app</w:t>
      </w:r>
      <w:r w:rsidR="008863D1" w:rsidRPr="0087690B">
        <w:rPr>
          <w:rFonts w:ascii="Times New Roman" w:hAnsi="Times New Roman" w:cs="Times New Roman"/>
          <w:sz w:val="24"/>
          <w:szCs w:val="24"/>
        </w:rPr>
        <w:t>arent support for these outcome</w:t>
      </w:r>
      <w:r w:rsidR="00E5633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accounts provided by central aspects of the default theory of action and the default theory of propositional attitudes.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This is a</w:t>
      </w:r>
      <w:r w:rsidR="008863D1" w:rsidRPr="0087690B">
        <w:rPr>
          <w:rFonts w:ascii="Times New Roman" w:hAnsi="Times New Roman" w:cs="Times New Roman"/>
          <w:sz w:val="24"/>
          <w:szCs w:val="24"/>
        </w:rPr>
        <w:t>n argument for adopting outcome</w:t>
      </w:r>
      <w:r w:rsidR="00E2655C"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accounts of reasons, actions, and practical attitudes</w:t>
      </w:r>
      <w:r w:rsidR="000414C6" w:rsidRPr="0087690B">
        <w:rPr>
          <w:rFonts w:ascii="Times New Roman" w:hAnsi="Times New Roman" w:cs="Times New Roman"/>
          <w:sz w:val="24"/>
          <w:szCs w:val="24"/>
        </w:rPr>
        <w:t xml:space="preserve"> despite </w:t>
      </w:r>
      <w:r w:rsidR="000E7204" w:rsidRPr="0087690B">
        <w:rPr>
          <w:rFonts w:ascii="Times New Roman" w:hAnsi="Times New Roman" w:cs="Times New Roman"/>
          <w:sz w:val="24"/>
          <w:szCs w:val="24"/>
        </w:rPr>
        <w:t>their apparent implausibility</w:t>
      </w:r>
      <w:r w:rsidR="008863D1" w:rsidRPr="0087690B">
        <w:rPr>
          <w:rFonts w:ascii="Times New Roman" w:hAnsi="Times New Roman" w:cs="Times New Roman"/>
          <w:sz w:val="24"/>
          <w:szCs w:val="24"/>
        </w:rPr>
        <w:t>, hence for adopting an outcome</w:t>
      </w:r>
      <w:r w:rsidR="00E5633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the evaluation of actions</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consequentialism.</w:t>
      </w:r>
    </w:p>
    <w:p w14:paraId="02D452B5" w14:textId="77777777" w:rsidR="00171BFD" w:rsidRPr="0087690B" w:rsidRDefault="00171BFD" w:rsidP="0087690B">
      <w:pPr>
        <w:spacing w:after="0" w:line="480" w:lineRule="auto"/>
        <w:rPr>
          <w:rFonts w:ascii="Times New Roman" w:hAnsi="Times New Roman" w:cs="Times New Roman"/>
          <w:sz w:val="24"/>
          <w:szCs w:val="24"/>
        </w:rPr>
      </w:pPr>
    </w:p>
    <w:p w14:paraId="4791E737" w14:textId="7057375B" w:rsidR="000E7204" w:rsidRPr="00171BFD" w:rsidRDefault="000E7204" w:rsidP="0087690B">
      <w:pPr>
        <w:pStyle w:val="Heading2"/>
        <w:spacing w:before="0" w:line="480" w:lineRule="auto"/>
        <w:rPr>
          <w:rFonts w:ascii="Times New Roman" w:hAnsi="Times New Roman" w:cs="Times New Roman"/>
          <w:b/>
          <w:bCs/>
          <w:color w:val="auto"/>
          <w:sz w:val="28"/>
          <w:szCs w:val="28"/>
        </w:rPr>
      </w:pPr>
      <w:bookmarkStart w:id="21" w:name="_Section_II:_Outline"/>
      <w:bookmarkEnd w:id="21"/>
      <w:r w:rsidRPr="00171BFD">
        <w:rPr>
          <w:rFonts w:ascii="Times New Roman" w:hAnsi="Times New Roman" w:cs="Times New Roman"/>
          <w:b/>
          <w:bCs/>
          <w:color w:val="auto"/>
          <w:sz w:val="28"/>
          <w:szCs w:val="28"/>
        </w:rPr>
        <w:t xml:space="preserve">Section II: Outline of the </w:t>
      </w:r>
      <w:r w:rsidR="000A0630" w:rsidRPr="00171BFD">
        <w:rPr>
          <w:rFonts w:ascii="Times New Roman" w:hAnsi="Times New Roman" w:cs="Times New Roman"/>
          <w:b/>
          <w:bCs/>
          <w:color w:val="auto"/>
          <w:sz w:val="28"/>
          <w:szCs w:val="28"/>
        </w:rPr>
        <w:t>Non-</w:t>
      </w:r>
      <w:r w:rsidR="000414C6" w:rsidRPr="00171BFD">
        <w:rPr>
          <w:rFonts w:ascii="Times New Roman" w:hAnsi="Times New Roman" w:cs="Times New Roman"/>
          <w:b/>
          <w:bCs/>
          <w:color w:val="auto"/>
          <w:sz w:val="28"/>
          <w:szCs w:val="28"/>
        </w:rPr>
        <w:t>E</w:t>
      </w:r>
      <w:r w:rsidR="000A0630" w:rsidRPr="00171BFD">
        <w:rPr>
          <w:rFonts w:ascii="Times New Roman" w:hAnsi="Times New Roman" w:cs="Times New Roman"/>
          <w:b/>
          <w:bCs/>
          <w:color w:val="auto"/>
          <w:sz w:val="28"/>
          <w:szCs w:val="28"/>
        </w:rPr>
        <w:t>thical</w:t>
      </w:r>
      <w:r w:rsidRPr="00171BFD">
        <w:rPr>
          <w:rFonts w:ascii="Times New Roman" w:hAnsi="Times New Roman" w:cs="Times New Roman"/>
          <w:b/>
          <w:bCs/>
          <w:color w:val="auto"/>
          <w:sz w:val="28"/>
          <w:szCs w:val="28"/>
        </w:rPr>
        <w:t xml:space="preserve"> Argument</w:t>
      </w:r>
    </w:p>
    <w:p w14:paraId="436005D1" w14:textId="07489EE3" w:rsidR="000E7204" w:rsidRPr="0087690B" w:rsidRDefault="000E720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Commitment to the ra</w:t>
      </w:r>
      <w:r w:rsidR="005931EB" w:rsidRPr="0087690B">
        <w:rPr>
          <w:rFonts w:ascii="Times New Roman" w:hAnsi="Times New Roman" w:cs="Times New Roman"/>
          <w:sz w:val="24"/>
          <w:szCs w:val="24"/>
        </w:rPr>
        <w:t>tional form of consequentialism</w:t>
      </w:r>
      <w:r w:rsidR="0001585D" w:rsidRPr="0087690B">
        <w:rPr>
          <w:rFonts w:ascii="Times New Roman" w:hAnsi="Times New Roman" w:cs="Times New Roman"/>
          <w:sz w:val="24"/>
          <w:szCs w:val="24"/>
        </w:rPr>
        <w:t xml:space="preserve">, upon which </w:t>
      </w:r>
      <w:r w:rsidR="00F63149" w:rsidRPr="0087690B">
        <w:rPr>
          <w:rFonts w:ascii="Times New Roman" w:hAnsi="Times New Roman" w:cs="Times New Roman"/>
          <w:sz w:val="24"/>
          <w:szCs w:val="24"/>
        </w:rPr>
        <w:t xml:space="preserve">evaluations of actions as what ought and ought not to be done (in the decisive reasons sense) are determined </w:t>
      </w:r>
      <w:r w:rsidR="005931EB" w:rsidRPr="0087690B">
        <w:rPr>
          <w:rFonts w:ascii="Times New Roman" w:hAnsi="Times New Roman" w:cs="Times New Roman"/>
          <w:sz w:val="24"/>
          <w:szCs w:val="24"/>
        </w:rPr>
        <w:t xml:space="preserve">by </w:t>
      </w:r>
      <w:r w:rsidR="00F63149" w:rsidRPr="0087690B">
        <w:rPr>
          <w:rFonts w:ascii="Times New Roman" w:hAnsi="Times New Roman" w:cs="Times New Roman"/>
          <w:sz w:val="24"/>
          <w:szCs w:val="24"/>
        </w:rPr>
        <w:t xml:space="preserve">and explained through appeal to the relevant rankings of outcomes to be promoted, </w:t>
      </w:r>
      <w:r w:rsidRPr="0087690B">
        <w:rPr>
          <w:rFonts w:ascii="Times New Roman" w:hAnsi="Times New Roman" w:cs="Times New Roman"/>
          <w:sz w:val="24"/>
          <w:szCs w:val="24"/>
        </w:rPr>
        <w:t>follows plausibl</w:t>
      </w:r>
      <w:r w:rsidR="008863D1" w:rsidRPr="0087690B">
        <w:rPr>
          <w:rFonts w:ascii="Times New Roman" w:hAnsi="Times New Roman" w:cs="Times New Roman"/>
          <w:sz w:val="24"/>
          <w:szCs w:val="24"/>
        </w:rPr>
        <w:t>y from commitment to an outcome</w:t>
      </w:r>
      <w:r w:rsidR="0034191B" w:rsidRPr="0087690B">
        <w:rPr>
          <w:rFonts w:ascii="Times New Roman" w:hAnsi="Times New Roman" w:cs="Times New Roman"/>
          <w:sz w:val="24"/>
          <w:szCs w:val="24"/>
        </w:rPr>
        <w:t>-</w:t>
      </w:r>
      <w:r w:rsidRPr="0087690B">
        <w:rPr>
          <w:rFonts w:ascii="Times New Roman" w:hAnsi="Times New Roman" w:cs="Times New Roman"/>
          <w:sz w:val="24"/>
          <w:szCs w:val="24"/>
        </w:rPr>
        <w:t xml:space="preserve">centered account of reasons to act, upon which all reasons to act are, </w:t>
      </w:r>
      <w:r w:rsidRPr="0087690B">
        <w:rPr>
          <w:rFonts w:ascii="Times New Roman" w:hAnsi="Times New Roman" w:cs="Times New Roman"/>
          <w:sz w:val="24"/>
          <w:szCs w:val="24"/>
        </w:rPr>
        <w:lastRenderedPageBreak/>
        <w:t>or at least a</w:t>
      </w:r>
      <w:r w:rsidR="008863D1" w:rsidRPr="0087690B">
        <w:rPr>
          <w:rFonts w:ascii="Times New Roman" w:hAnsi="Times New Roman" w:cs="Times New Roman"/>
          <w:sz w:val="24"/>
          <w:szCs w:val="24"/>
        </w:rPr>
        <w:t>re ultimately grounded in, reasons to promote/bring about</w:t>
      </w:r>
      <w:r w:rsidRPr="0087690B">
        <w:rPr>
          <w:rFonts w:ascii="Times New Roman" w:hAnsi="Times New Roman" w:cs="Times New Roman"/>
          <w:sz w:val="24"/>
          <w:szCs w:val="24"/>
        </w:rPr>
        <w:t>.</w:t>
      </w:r>
      <w:r w:rsidRPr="0087690B">
        <w:rPr>
          <w:rStyle w:val="FootnoteReference"/>
          <w:rFonts w:ascii="Times New Roman" w:hAnsi="Times New Roman" w:cs="Times New Roman"/>
          <w:sz w:val="24"/>
          <w:szCs w:val="24"/>
        </w:rPr>
        <w:footnoteReference w:id="96"/>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If any account of reasons has the claim to being the default account, it is such a </w:t>
      </w:r>
      <w:r w:rsidR="00EC5D8A" w:rsidRPr="0087690B">
        <w:rPr>
          <w:rFonts w:ascii="Times New Roman" w:hAnsi="Times New Roman" w:cs="Times New Roman"/>
          <w:sz w:val="24"/>
          <w:szCs w:val="24"/>
        </w:rPr>
        <w:t>“</w:t>
      </w:r>
      <w:r w:rsidRPr="0087690B">
        <w:rPr>
          <w:rFonts w:ascii="Times New Roman" w:hAnsi="Times New Roman" w:cs="Times New Roman"/>
          <w:sz w:val="24"/>
          <w:szCs w:val="24"/>
        </w:rPr>
        <w:t>teleological</w:t>
      </w:r>
      <w:r w:rsidR="00EC5D8A" w:rsidRPr="0087690B">
        <w:rPr>
          <w:rFonts w:ascii="Times New Roman" w:hAnsi="Times New Roman" w:cs="Times New Roman"/>
          <w:sz w:val="24"/>
          <w:szCs w:val="24"/>
        </w:rPr>
        <w:t>”</w:t>
      </w:r>
      <w:r w:rsidRPr="0087690B">
        <w:rPr>
          <w:rFonts w:ascii="Times New Roman" w:hAnsi="Times New Roman" w:cs="Times New Roman"/>
          <w:sz w:val="24"/>
          <w:szCs w:val="24"/>
        </w:rPr>
        <w:t xml:space="preserve"> account.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It is the account presupposed by rational choice theory, and endorsed even by many influential critics of consequentialism.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On such an account </w:t>
      </w:r>
      <w:r w:rsidR="00475177" w:rsidRPr="0087690B">
        <w:rPr>
          <w:rFonts w:ascii="Times New Roman" w:hAnsi="Times New Roman" w:cs="Times New Roman"/>
          <w:sz w:val="24"/>
          <w:szCs w:val="24"/>
        </w:rPr>
        <w:t xml:space="preserve">all </w:t>
      </w:r>
      <w:r w:rsidRPr="0087690B">
        <w:rPr>
          <w:rFonts w:ascii="Times New Roman" w:hAnsi="Times New Roman" w:cs="Times New Roman"/>
          <w:sz w:val="24"/>
          <w:szCs w:val="24"/>
        </w:rPr>
        <w:t>reaso</w:t>
      </w:r>
      <w:r w:rsidR="00E22F81" w:rsidRPr="0087690B">
        <w:rPr>
          <w:rFonts w:ascii="Times New Roman" w:hAnsi="Times New Roman" w:cs="Times New Roman"/>
          <w:sz w:val="24"/>
          <w:szCs w:val="24"/>
        </w:rPr>
        <w:t xml:space="preserve">ns to act are </w:t>
      </w:r>
      <w:r w:rsidR="00475177" w:rsidRPr="0087690B">
        <w:rPr>
          <w:rFonts w:ascii="Times New Roman" w:hAnsi="Times New Roman" w:cs="Times New Roman"/>
          <w:sz w:val="24"/>
          <w:szCs w:val="24"/>
        </w:rPr>
        <w:t xml:space="preserve">fundamentally grounded in </w:t>
      </w:r>
      <w:r w:rsidR="00E22F81" w:rsidRPr="0087690B">
        <w:rPr>
          <w:rFonts w:ascii="Times New Roman" w:hAnsi="Times New Roman" w:cs="Times New Roman"/>
          <w:sz w:val="24"/>
          <w:szCs w:val="24"/>
        </w:rPr>
        <w:t>reasons to bring about</w:t>
      </w:r>
      <w:r w:rsidRPr="0087690B">
        <w:rPr>
          <w:rFonts w:ascii="Times New Roman" w:hAnsi="Times New Roman" w:cs="Times New Roman"/>
          <w:sz w:val="24"/>
          <w:szCs w:val="24"/>
        </w:rPr>
        <w:t xml:space="preserve"> outcomes, </w:t>
      </w:r>
      <w:r w:rsidR="000414C6" w:rsidRPr="0087690B">
        <w:rPr>
          <w:rFonts w:ascii="Times New Roman" w:hAnsi="Times New Roman" w:cs="Times New Roman"/>
          <w:sz w:val="24"/>
          <w:szCs w:val="24"/>
        </w:rPr>
        <w:t xml:space="preserve">and </w:t>
      </w:r>
      <w:r w:rsidRPr="0087690B">
        <w:rPr>
          <w:rFonts w:ascii="Times New Roman" w:hAnsi="Times New Roman" w:cs="Times New Roman"/>
          <w:sz w:val="24"/>
          <w:szCs w:val="24"/>
        </w:rPr>
        <w:t>agents have better reasons to promote higher ranked, an</w:t>
      </w:r>
      <w:r w:rsidR="00CE285A" w:rsidRPr="0087690B">
        <w:rPr>
          <w:rFonts w:ascii="Times New Roman" w:hAnsi="Times New Roman" w:cs="Times New Roman"/>
          <w:sz w:val="24"/>
          <w:szCs w:val="24"/>
        </w:rPr>
        <w:t>d at least in this sense</w:t>
      </w:r>
      <w:r w:rsidRPr="0087690B">
        <w:rPr>
          <w:rFonts w:ascii="Times New Roman" w:hAnsi="Times New Roman" w:cs="Times New Roman"/>
          <w:sz w:val="24"/>
          <w:szCs w:val="24"/>
        </w:rPr>
        <w:t xml:space="preserve"> better</w:t>
      </w:r>
      <w:r w:rsidR="00CE285A" w:rsidRPr="0087690B">
        <w:rPr>
          <w:rFonts w:ascii="Times New Roman" w:hAnsi="Times New Roman" w:cs="Times New Roman"/>
          <w:sz w:val="24"/>
          <w:szCs w:val="24"/>
        </w:rPr>
        <w:t>,</w:t>
      </w:r>
      <w:r w:rsidRPr="0087690B">
        <w:rPr>
          <w:rFonts w:ascii="Times New Roman" w:hAnsi="Times New Roman" w:cs="Times New Roman"/>
          <w:sz w:val="24"/>
          <w:szCs w:val="24"/>
        </w:rPr>
        <w:t xml:space="preserve"> outcomes</w:t>
      </w:r>
      <w:r w:rsidR="000414C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414C6" w:rsidRPr="0087690B">
        <w:rPr>
          <w:rFonts w:ascii="Times New Roman" w:hAnsi="Times New Roman" w:cs="Times New Roman"/>
          <w:sz w:val="24"/>
          <w:szCs w:val="24"/>
        </w:rPr>
        <w:t>W</w:t>
      </w:r>
      <w:r w:rsidR="00F63149" w:rsidRPr="0087690B">
        <w:rPr>
          <w:rFonts w:ascii="Times New Roman" w:hAnsi="Times New Roman" w:cs="Times New Roman"/>
          <w:sz w:val="24"/>
          <w:szCs w:val="24"/>
        </w:rPr>
        <w:t>hen there is a best outcome,</w:t>
      </w:r>
      <w:r w:rsidRPr="0087690B">
        <w:rPr>
          <w:rFonts w:ascii="Times New Roman" w:hAnsi="Times New Roman" w:cs="Times New Roman"/>
          <w:sz w:val="24"/>
          <w:szCs w:val="24"/>
        </w:rPr>
        <w:t xml:space="preserve"> agents have the most reason to bring</w:t>
      </w:r>
      <w:r w:rsidR="005931EB" w:rsidRPr="0087690B">
        <w:rPr>
          <w:rFonts w:ascii="Times New Roman" w:hAnsi="Times New Roman" w:cs="Times New Roman"/>
          <w:sz w:val="24"/>
          <w:szCs w:val="24"/>
        </w:rPr>
        <w:t xml:space="preserve"> about the best outcome and ought</w:t>
      </w:r>
      <w:r w:rsidRPr="0087690B">
        <w:rPr>
          <w:rFonts w:ascii="Times New Roman" w:hAnsi="Times New Roman" w:cs="Times New Roman"/>
          <w:sz w:val="24"/>
          <w:szCs w:val="24"/>
        </w:rPr>
        <w:t xml:space="preserve">, in the standard decisive reasons sense of ought, </w:t>
      </w:r>
      <w:r w:rsidR="005931EB" w:rsidRPr="0087690B">
        <w:rPr>
          <w:rFonts w:ascii="Times New Roman" w:hAnsi="Times New Roman" w:cs="Times New Roman"/>
          <w:sz w:val="24"/>
          <w:szCs w:val="24"/>
        </w:rPr>
        <w:t>to perform the action that brings</w:t>
      </w:r>
      <w:r w:rsidRPr="0087690B">
        <w:rPr>
          <w:rFonts w:ascii="Times New Roman" w:hAnsi="Times New Roman" w:cs="Times New Roman"/>
          <w:sz w:val="24"/>
          <w:szCs w:val="24"/>
        </w:rPr>
        <w:t xml:space="preserve"> about the best outcome. Michael Smith rightly argues t</w:t>
      </w:r>
      <w:r w:rsidR="008863D1" w:rsidRPr="0087690B">
        <w:rPr>
          <w:rFonts w:ascii="Times New Roman" w:hAnsi="Times New Roman" w:cs="Times New Roman"/>
          <w:sz w:val="24"/>
          <w:szCs w:val="24"/>
        </w:rPr>
        <w:t>hat adoption of such an outcome</w:t>
      </w:r>
      <w:r w:rsidR="0034191B" w:rsidRPr="0087690B">
        <w:rPr>
          <w:rFonts w:ascii="Times New Roman" w:hAnsi="Times New Roman" w:cs="Times New Roman"/>
          <w:sz w:val="24"/>
          <w:szCs w:val="24"/>
        </w:rPr>
        <w:t>-</w:t>
      </w:r>
      <w:r w:rsidRPr="0087690B">
        <w:rPr>
          <w:rFonts w:ascii="Times New Roman" w:hAnsi="Times New Roman" w:cs="Times New Roman"/>
          <w:sz w:val="24"/>
          <w:szCs w:val="24"/>
        </w:rPr>
        <w:t xml:space="preserve">centered view of reasons invites a “reduction of one moral concept (the concept of what we ought to do) to another pair of moral concepts (the concepts of goodness and badness),” such that the action that an agent ought to perform will always be one that “produces the </w:t>
      </w:r>
      <w:proofErr w:type="gramStart"/>
      <w:r w:rsidRPr="0087690B">
        <w:rPr>
          <w:rFonts w:ascii="Times New Roman" w:hAnsi="Times New Roman" w:cs="Times New Roman"/>
          <w:sz w:val="24"/>
          <w:szCs w:val="24"/>
        </w:rPr>
        <w:t>most good</w:t>
      </w:r>
      <w:proofErr w:type="gramEnd"/>
      <w:r w:rsidRPr="0087690B">
        <w:rPr>
          <w:rFonts w:ascii="Times New Roman" w:hAnsi="Times New Roman" w:cs="Times New Roman"/>
          <w:sz w:val="24"/>
          <w:szCs w:val="24"/>
        </w:rPr>
        <w:t xml:space="preserve"> and the least bad.”</w:t>
      </w:r>
      <w:r w:rsidR="000414C6" w:rsidRPr="0087690B">
        <w:rPr>
          <w:rFonts w:ascii="Times New Roman" w:hAnsi="Times New Roman" w:cs="Times New Roman"/>
          <w:sz w:val="24"/>
          <w:szCs w:val="24"/>
        </w:rPr>
        <w:t xml:space="preserve"> (2003, 576)</w:t>
      </w:r>
    </w:p>
    <w:p w14:paraId="686B0A97" w14:textId="549679B9" w:rsidR="00475177"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863D1" w:rsidRPr="0087690B">
        <w:rPr>
          <w:rFonts w:ascii="Times New Roman" w:hAnsi="Times New Roman" w:cs="Times New Roman"/>
          <w:sz w:val="24"/>
          <w:szCs w:val="24"/>
        </w:rPr>
        <w:t>Adoption of this outcome</w:t>
      </w:r>
      <w:r w:rsidR="0034191B"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w:t>
      </w:r>
      <w:r w:rsidR="00104733" w:rsidRPr="0087690B">
        <w:rPr>
          <w:rFonts w:ascii="Times New Roman" w:hAnsi="Times New Roman" w:cs="Times New Roman"/>
          <w:sz w:val="24"/>
          <w:szCs w:val="24"/>
        </w:rPr>
        <w:t>account</w:t>
      </w:r>
      <w:r w:rsidR="008863D1" w:rsidRPr="0087690B">
        <w:rPr>
          <w:rFonts w:ascii="Times New Roman" w:hAnsi="Times New Roman" w:cs="Times New Roman"/>
          <w:sz w:val="24"/>
          <w:szCs w:val="24"/>
        </w:rPr>
        <w:t xml:space="preserve"> of reasons supports an outcome</w:t>
      </w:r>
      <w:r w:rsidR="00E2655C"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w:t>
      </w:r>
      <w:r w:rsidR="00104733" w:rsidRPr="0087690B">
        <w:rPr>
          <w:rFonts w:ascii="Times New Roman" w:hAnsi="Times New Roman" w:cs="Times New Roman"/>
          <w:sz w:val="24"/>
          <w:szCs w:val="24"/>
        </w:rPr>
        <w:t>account</w:t>
      </w:r>
      <w:r w:rsidR="000E7204" w:rsidRPr="0087690B">
        <w:rPr>
          <w:rFonts w:ascii="Times New Roman" w:hAnsi="Times New Roman" w:cs="Times New Roman"/>
          <w:sz w:val="24"/>
          <w:szCs w:val="24"/>
        </w:rPr>
        <w:t xml:space="preserve"> of value, at least in the sense that has now become familiar to us, the sense that the relevance of all things of value to reasons for action must be captured in relevant rankings of outcomes</w:t>
      </w:r>
      <w:r w:rsidR="00CE285A" w:rsidRPr="0087690B">
        <w:rPr>
          <w:rFonts w:ascii="Times New Roman" w:hAnsi="Times New Roman" w:cs="Times New Roman"/>
          <w:sz w:val="24"/>
          <w:szCs w:val="24"/>
        </w:rPr>
        <w:t xml:space="preserve"> to be promoted</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75177" w:rsidRPr="0087690B">
        <w:rPr>
          <w:rFonts w:ascii="Times New Roman" w:hAnsi="Times New Roman" w:cs="Times New Roman"/>
          <w:sz w:val="24"/>
          <w:szCs w:val="24"/>
        </w:rPr>
        <w:t>If a</w:t>
      </w:r>
      <w:r w:rsidR="000E7204" w:rsidRPr="0087690B">
        <w:rPr>
          <w:rFonts w:ascii="Times New Roman" w:hAnsi="Times New Roman" w:cs="Times New Roman"/>
          <w:sz w:val="24"/>
          <w:szCs w:val="24"/>
        </w:rPr>
        <w:t xml:space="preserve">ll reasons to act are </w:t>
      </w:r>
      <w:r w:rsidR="00475177" w:rsidRPr="0087690B">
        <w:rPr>
          <w:rFonts w:ascii="Times New Roman" w:hAnsi="Times New Roman" w:cs="Times New Roman"/>
          <w:sz w:val="24"/>
          <w:szCs w:val="24"/>
        </w:rPr>
        <w:t xml:space="preserve">fundamentally </w:t>
      </w:r>
      <w:r w:rsidR="000E7204" w:rsidRPr="0087690B">
        <w:rPr>
          <w:rFonts w:ascii="Times New Roman" w:hAnsi="Times New Roman" w:cs="Times New Roman"/>
          <w:sz w:val="24"/>
          <w:szCs w:val="24"/>
        </w:rPr>
        <w:t xml:space="preserve">reasons to promote (bring about), and promoting is the rational response to values properly captured in relevant rankings of </w:t>
      </w:r>
      <w:r w:rsidR="000E7204" w:rsidRPr="0087690B">
        <w:rPr>
          <w:rFonts w:ascii="Times New Roman" w:hAnsi="Times New Roman" w:cs="Times New Roman"/>
          <w:sz w:val="24"/>
          <w:szCs w:val="24"/>
        </w:rPr>
        <w:lastRenderedPageBreak/>
        <w:t>outcomes</w:t>
      </w:r>
      <w:r w:rsidR="00475177" w:rsidRPr="0087690B">
        <w:rPr>
          <w:rFonts w:ascii="Times New Roman" w:hAnsi="Times New Roman" w:cs="Times New Roman"/>
          <w:sz w:val="24"/>
          <w:szCs w:val="24"/>
        </w:rPr>
        <w:t xml:space="preserve">, this naturally suggests that </w:t>
      </w:r>
      <w:r w:rsidR="0034191B" w:rsidRPr="0087690B">
        <w:rPr>
          <w:rFonts w:ascii="Times New Roman" w:hAnsi="Times New Roman" w:cs="Times New Roman"/>
          <w:sz w:val="24"/>
          <w:szCs w:val="24"/>
        </w:rPr>
        <w:t>the relevance of all value to reasons for action is</w:t>
      </w:r>
      <w:r w:rsidR="00475177" w:rsidRPr="0087690B">
        <w:rPr>
          <w:rFonts w:ascii="Times New Roman" w:hAnsi="Times New Roman" w:cs="Times New Roman"/>
          <w:sz w:val="24"/>
          <w:szCs w:val="24"/>
        </w:rPr>
        <w:t xml:space="preserve"> captured without distortion entirely in rankings of outcomes to be promoted.</w:t>
      </w:r>
    </w:p>
    <w:p w14:paraId="55CBFEC9" w14:textId="03A7217F"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414C6" w:rsidRPr="0087690B">
        <w:rPr>
          <w:rFonts w:ascii="Times New Roman" w:hAnsi="Times New Roman" w:cs="Times New Roman"/>
          <w:sz w:val="24"/>
          <w:szCs w:val="24"/>
        </w:rPr>
        <w:t>If the relevance of value to reasons for action is captured entirely in rankings of outcomes to be promoted, then t</w:t>
      </w:r>
      <w:r w:rsidR="000E7204" w:rsidRPr="0087690B">
        <w:rPr>
          <w:rFonts w:ascii="Times New Roman" w:hAnsi="Times New Roman" w:cs="Times New Roman"/>
          <w:sz w:val="24"/>
          <w:szCs w:val="24"/>
        </w:rPr>
        <w:t>he best reasons to act reflect the best outcomes, and what agents ought to do will be supported by the best reasons.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w:t>
      </w:r>
      <w:r w:rsidR="00475177" w:rsidRPr="0087690B">
        <w:rPr>
          <w:rFonts w:ascii="Times New Roman" w:hAnsi="Times New Roman" w:cs="Times New Roman"/>
          <w:sz w:val="24"/>
          <w:szCs w:val="24"/>
        </w:rPr>
        <w:t>e</w:t>
      </w:r>
      <w:r w:rsidR="000E7204" w:rsidRPr="0087690B">
        <w:rPr>
          <w:rFonts w:ascii="Times New Roman" w:hAnsi="Times New Roman" w:cs="Times New Roman"/>
          <w:sz w:val="24"/>
          <w:szCs w:val="24"/>
        </w:rPr>
        <w:t xml:space="preserve"> deontic evaluation of what agents ought and ought not to do </w:t>
      </w:r>
      <w:r w:rsidR="000414C6" w:rsidRPr="0087690B">
        <w:rPr>
          <w:rFonts w:ascii="Times New Roman" w:hAnsi="Times New Roman" w:cs="Times New Roman"/>
          <w:sz w:val="24"/>
          <w:szCs w:val="24"/>
        </w:rPr>
        <w:t>will be</w:t>
      </w:r>
      <w:r w:rsidR="008863D1" w:rsidRPr="0087690B">
        <w:rPr>
          <w:rFonts w:ascii="Times New Roman" w:hAnsi="Times New Roman" w:cs="Times New Roman"/>
          <w:sz w:val="24"/>
          <w:szCs w:val="24"/>
        </w:rPr>
        <w:t xml:space="preserve"> determined through appeal to</w:t>
      </w:r>
      <w:r w:rsidR="000E7204" w:rsidRPr="0087690B">
        <w:rPr>
          <w:rFonts w:ascii="Times New Roman" w:hAnsi="Times New Roman" w:cs="Times New Roman"/>
          <w:sz w:val="24"/>
          <w:szCs w:val="24"/>
        </w:rPr>
        <w:t xml:space="preserve"> and explained by appeal to the relevant ranking of outcomes as better and worse</w:t>
      </w:r>
      <w:r w:rsidR="00427CEB">
        <w:rPr>
          <w:rFonts w:ascii="Times New Roman" w:hAnsi="Times New Roman" w:cs="Times New Roman"/>
          <w:sz w:val="24"/>
          <w:szCs w:val="24"/>
        </w:rPr>
        <w:t>.  G</w:t>
      </w:r>
      <w:r w:rsidR="000E7204" w:rsidRPr="0087690B">
        <w:rPr>
          <w:rFonts w:ascii="Times New Roman" w:hAnsi="Times New Roman" w:cs="Times New Roman"/>
          <w:sz w:val="24"/>
          <w:szCs w:val="24"/>
        </w:rPr>
        <w:t xml:space="preserve">ood distinctively moral reasons will reflect </w:t>
      </w:r>
      <w:r w:rsidR="0034191B" w:rsidRPr="0087690B">
        <w:rPr>
          <w:rFonts w:ascii="Times New Roman" w:hAnsi="Times New Roman" w:cs="Times New Roman"/>
          <w:sz w:val="24"/>
          <w:szCs w:val="24"/>
        </w:rPr>
        <w:t>value captured in</w:t>
      </w:r>
      <w:r w:rsidR="000E7204" w:rsidRPr="0087690B">
        <w:rPr>
          <w:rFonts w:ascii="Times New Roman" w:hAnsi="Times New Roman" w:cs="Times New Roman"/>
          <w:sz w:val="24"/>
          <w:szCs w:val="24"/>
        </w:rPr>
        <w:t xml:space="preserve"> </w:t>
      </w:r>
      <w:r w:rsidR="0034191B" w:rsidRPr="0087690B">
        <w:rPr>
          <w:rFonts w:ascii="Times New Roman" w:hAnsi="Times New Roman" w:cs="Times New Roman"/>
          <w:sz w:val="24"/>
          <w:szCs w:val="24"/>
        </w:rPr>
        <w:t>rankings</w:t>
      </w:r>
      <w:r w:rsidR="000E7204" w:rsidRPr="0087690B">
        <w:rPr>
          <w:rFonts w:ascii="Times New Roman" w:hAnsi="Times New Roman" w:cs="Times New Roman"/>
          <w:sz w:val="24"/>
          <w:szCs w:val="24"/>
        </w:rPr>
        <w:t xml:space="preserve"> </w:t>
      </w:r>
      <w:r w:rsidR="005276D7" w:rsidRPr="0087690B">
        <w:rPr>
          <w:rFonts w:ascii="Times New Roman" w:hAnsi="Times New Roman" w:cs="Times New Roman"/>
          <w:sz w:val="24"/>
          <w:szCs w:val="24"/>
        </w:rPr>
        <w:t xml:space="preserve">that </w:t>
      </w:r>
      <w:r w:rsidR="00E2655C" w:rsidRPr="0087690B">
        <w:rPr>
          <w:rFonts w:ascii="Times New Roman" w:hAnsi="Times New Roman" w:cs="Times New Roman"/>
          <w:sz w:val="24"/>
          <w:szCs w:val="24"/>
        </w:rPr>
        <w:t>incorporat</w:t>
      </w:r>
      <w:r w:rsidR="005276D7" w:rsidRPr="0087690B">
        <w:rPr>
          <w:rFonts w:ascii="Times New Roman" w:hAnsi="Times New Roman" w:cs="Times New Roman"/>
          <w:sz w:val="24"/>
          <w:szCs w:val="24"/>
        </w:rPr>
        <w:t>e</w:t>
      </w:r>
      <w:r w:rsidR="000E7204" w:rsidRPr="0087690B">
        <w:rPr>
          <w:rFonts w:ascii="Times New Roman" w:hAnsi="Times New Roman" w:cs="Times New Roman"/>
          <w:sz w:val="24"/>
          <w:szCs w:val="24"/>
        </w:rPr>
        <w:t xml:space="preserve"> a prominent role for </w:t>
      </w:r>
      <w:r w:rsidR="005276D7" w:rsidRPr="0087690B">
        <w:rPr>
          <w:rFonts w:ascii="Times New Roman" w:hAnsi="Times New Roman" w:cs="Times New Roman"/>
          <w:sz w:val="24"/>
          <w:szCs w:val="24"/>
        </w:rPr>
        <w:t>impartial rankings of such outcomes</w:t>
      </w:r>
      <w:r w:rsidR="000E7204" w:rsidRPr="0087690B">
        <w:rPr>
          <w:rFonts w:ascii="Times New Roman" w:hAnsi="Times New Roman" w:cs="Times New Roman"/>
          <w:sz w:val="24"/>
          <w:szCs w:val="24"/>
        </w:rPr>
        <w:t>.</w:t>
      </w:r>
      <w:r w:rsidR="000E7204" w:rsidRPr="0087690B">
        <w:rPr>
          <w:rStyle w:val="FootnoteReference"/>
          <w:rFonts w:ascii="Times New Roman" w:hAnsi="Times New Roman" w:cs="Times New Roman"/>
          <w:sz w:val="24"/>
          <w:szCs w:val="24"/>
        </w:rPr>
        <w:footnoteReference w:id="97"/>
      </w:r>
    </w:p>
    <w:p w14:paraId="0DFA5963" w14:textId="07E15870"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Here an objector might reply that if the case for consequentialism r</w:t>
      </w:r>
      <w:r w:rsidR="00F63149" w:rsidRPr="0087690B">
        <w:rPr>
          <w:rFonts w:ascii="Times New Roman" w:hAnsi="Times New Roman" w:cs="Times New Roman"/>
          <w:sz w:val="24"/>
          <w:szCs w:val="24"/>
        </w:rPr>
        <w:t>ests on the case for an outcome</w:t>
      </w:r>
      <w:r w:rsidR="00973118"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reasons to act, such an argument seems only to push the point of reckoning back a step.</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Isn’t such an account of reasons itself counterintuitive, and isn’t it rejected by our standard alternatives?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Yet such an account of reasons finds support in what is arguably the default co</w:t>
      </w:r>
      <w:r w:rsidR="00F859AA" w:rsidRPr="0087690B">
        <w:rPr>
          <w:rFonts w:ascii="Times New Roman" w:hAnsi="Times New Roman" w:cs="Times New Roman"/>
          <w:sz w:val="24"/>
          <w:szCs w:val="24"/>
        </w:rPr>
        <w:t>nception of action, the outcome</w:t>
      </w:r>
      <w:r w:rsidR="00973118"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conception adopted by ethicists</w:t>
      </w:r>
      <w:r w:rsidR="00F859AA" w:rsidRPr="0087690B">
        <w:rPr>
          <w:rFonts w:ascii="Times New Roman" w:hAnsi="Times New Roman" w:cs="Times New Roman"/>
          <w:sz w:val="24"/>
          <w:szCs w:val="24"/>
        </w:rPr>
        <w:t xml:space="preserve"> on both sides of the debate</w:t>
      </w:r>
      <w:r w:rsidR="000E7204" w:rsidRPr="0087690B">
        <w:rPr>
          <w:rFonts w:ascii="Times New Roman" w:hAnsi="Times New Roman" w:cs="Times New Roman"/>
          <w:sz w:val="24"/>
          <w:szCs w:val="24"/>
        </w:rPr>
        <w:t xml:space="preserve"> ranging from Nagel to Portmore,</w:t>
      </w:r>
      <w:r w:rsidR="000E7204" w:rsidRPr="0087690B">
        <w:rPr>
          <w:rStyle w:val="FootnoteReference"/>
          <w:rFonts w:ascii="Times New Roman" w:hAnsi="Times New Roman" w:cs="Times New Roman"/>
          <w:sz w:val="24"/>
          <w:szCs w:val="24"/>
        </w:rPr>
        <w:footnoteReference w:id="98"/>
      </w:r>
      <w:r w:rsidR="00940854" w:rsidRPr="0087690B">
        <w:rPr>
          <w:rFonts w:ascii="Times New Roman" w:hAnsi="Times New Roman" w:cs="Times New Roman"/>
          <w:sz w:val="24"/>
          <w:szCs w:val="24"/>
        </w:rPr>
        <w:t xml:space="preserve"> upon which</w:t>
      </w:r>
      <w:r w:rsidR="000E7204" w:rsidRPr="0087690B">
        <w:rPr>
          <w:rFonts w:ascii="Times New Roman" w:hAnsi="Times New Roman" w:cs="Times New Roman"/>
          <w:sz w:val="24"/>
          <w:szCs w:val="24"/>
        </w:rPr>
        <w:t xml:space="preserve"> every </w:t>
      </w:r>
      <w:r w:rsidR="00940854" w:rsidRPr="0087690B">
        <w:rPr>
          <w:rFonts w:ascii="Times New Roman" w:hAnsi="Times New Roman" w:cs="Times New Roman"/>
          <w:sz w:val="24"/>
          <w:szCs w:val="24"/>
        </w:rPr>
        <w:t xml:space="preserve">performance of </w:t>
      </w:r>
      <w:r w:rsidR="00940854" w:rsidRPr="0087690B">
        <w:rPr>
          <w:rFonts w:ascii="Times New Roman" w:hAnsi="Times New Roman" w:cs="Times New Roman"/>
          <w:sz w:val="24"/>
          <w:szCs w:val="24"/>
        </w:rPr>
        <w:lastRenderedPageBreak/>
        <w:t xml:space="preserve">an </w:t>
      </w:r>
      <w:r w:rsidR="000E7204" w:rsidRPr="0087690B">
        <w:rPr>
          <w:rFonts w:ascii="Times New Roman" w:hAnsi="Times New Roman" w:cs="Times New Roman"/>
          <w:sz w:val="24"/>
          <w:szCs w:val="24"/>
        </w:rPr>
        <w:t xml:space="preserve">action </w:t>
      </w:r>
      <w:r w:rsidR="00973118" w:rsidRPr="0087690B">
        <w:rPr>
          <w:rFonts w:ascii="Times New Roman" w:hAnsi="Times New Roman" w:cs="Times New Roman"/>
          <w:sz w:val="24"/>
          <w:szCs w:val="24"/>
        </w:rPr>
        <w:t xml:space="preserve">not only alters “the way the world goes,” but </w:t>
      </w:r>
      <w:r w:rsidR="005276D7" w:rsidRPr="0087690B">
        <w:rPr>
          <w:rFonts w:ascii="Times New Roman" w:hAnsi="Times New Roman" w:cs="Times New Roman"/>
          <w:sz w:val="24"/>
          <w:szCs w:val="24"/>
        </w:rPr>
        <w:t xml:space="preserve">also </w:t>
      </w:r>
      <w:r w:rsidR="00973118" w:rsidRPr="0087690B">
        <w:rPr>
          <w:rFonts w:ascii="Times New Roman" w:hAnsi="Times New Roman" w:cs="Times New Roman"/>
          <w:sz w:val="24"/>
          <w:szCs w:val="24"/>
        </w:rPr>
        <w:t xml:space="preserve">aims at making the world go a certain way,” </w:t>
      </w:r>
      <w:r w:rsidR="00114A7D" w:rsidRPr="0087690B">
        <w:rPr>
          <w:rFonts w:ascii="Times New Roman" w:hAnsi="Times New Roman" w:cs="Times New Roman"/>
          <w:sz w:val="24"/>
          <w:szCs w:val="24"/>
        </w:rPr>
        <w:t>at bringing about</w:t>
      </w:r>
      <w:r w:rsidR="004273E8" w:rsidRPr="0087690B">
        <w:rPr>
          <w:rFonts w:ascii="Times New Roman" w:hAnsi="Times New Roman" w:cs="Times New Roman"/>
          <w:sz w:val="24"/>
          <w:szCs w:val="24"/>
        </w:rPr>
        <w:t xml:space="preserve"> some outcome</w:t>
      </w:r>
      <w:r w:rsidR="00114A7D" w:rsidRPr="0087690B">
        <w:rPr>
          <w:rFonts w:ascii="Times New Roman" w:hAnsi="Times New Roman" w:cs="Times New Roman"/>
          <w:sz w:val="24"/>
          <w:szCs w:val="24"/>
        </w:rPr>
        <w:t xml:space="preserve"> that the agent has reason to promote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 have already highlighted challenges to the claim that such a conception of action is intuitive, but it is nonetheless embedded in</w:t>
      </w:r>
      <w:r w:rsidR="00475177" w:rsidRPr="0087690B">
        <w:rPr>
          <w:rFonts w:ascii="Times New Roman" w:hAnsi="Times New Roman" w:cs="Times New Roman"/>
          <w:sz w:val="24"/>
          <w:szCs w:val="24"/>
        </w:rPr>
        <w:t>, and purportedly vindicated by,</w:t>
      </w:r>
      <w:r w:rsidR="000E7204" w:rsidRPr="0087690B">
        <w:rPr>
          <w:rFonts w:ascii="Times New Roman" w:hAnsi="Times New Roman" w:cs="Times New Roman"/>
          <w:sz w:val="24"/>
          <w:szCs w:val="24"/>
        </w:rPr>
        <w:t xml:space="preserve"> </w:t>
      </w:r>
      <w:r w:rsidR="00DB2C42" w:rsidRPr="0087690B">
        <w:rPr>
          <w:rFonts w:ascii="Times New Roman" w:hAnsi="Times New Roman" w:cs="Times New Roman"/>
          <w:sz w:val="24"/>
          <w:szCs w:val="24"/>
        </w:rPr>
        <w:t>what has come to be known as the</w:t>
      </w:r>
      <w:r w:rsidR="00940854" w:rsidRPr="0087690B">
        <w:rPr>
          <w:rFonts w:ascii="Times New Roman" w:hAnsi="Times New Roman" w:cs="Times New Roman"/>
          <w:sz w:val="24"/>
          <w:szCs w:val="24"/>
        </w:rPr>
        <w:t xml:space="preserve"> </w:t>
      </w:r>
      <w:r w:rsidR="00DB2C42" w:rsidRPr="0087690B">
        <w:rPr>
          <w:rFonts w:ascii="Times New Roman" w:hAnsi="Times New Roman" w:cs="Times New Roman"/>
          <w:sz w:val="24"/>
          <w:szCs w:val="24"/>
        </w:rPr>
        <w:t>“</w:t>
      </w:r>
      <w:r w:rsidR="00940854" w:rsidRPr="0087690B">
        <w:rPr>
          <w:rFonts w:ascii="Times New Roman" w:hAnsi="Times New Roman" w:cs="Times New Roman"/>
          <w:sz w:val="24"/>
          <w:szCs w:val="24"/>
        </w:rPr>
        <w:t>Standard Story</w:t>
      </w:r>
      <w:r w:rsidR="00DB2C42" w:rsidRPr="0087690B">
        <w:rPr>
          <w:rFonts w:ascii="Times New Roman" w:hAnsi="Times New Roman" w:cs="Times New Roman"/>
          <w:sz w:val="24"/>
          <w:szCs w:val="24"/>
        </w:rPr>
        <w:t xml:space="preserve"> of Action.”</w:t>
      </w:r>
      <w:r w:rsidR="003E300A" w:rsidRPr="0087690B">
        <w:rPr>
          <w:rStyle w:val="FootnoteReference"/>
          <w:rFonts w:ascii="Times New Roman" w:hAnsi="Times New Roman" w:cs="Times New Roman"/>
          <w:sz w:val="24"/>
          <w:szCs w:val="24"/>
        </w:rPr>
        <w:footnoteReference w:id="99"/>
      </w:r>
      <w:r w:rsidR="00EA13FE">
        <w:rPr>
          <w:rFonts w:ascii="Times New Roman" w:hAnsi="Times New Roman" w:cs="Times New Roman"/>
          <w:sz w:val="24"/>
          <w:szCs w:val="24"/>
        </w:rPr>
        <w:t xml:space="preserve"> </w:t>
      </w:r>
      <w:r w:rsidR="005276D7" w:rsidRPr="0087690B">
        <w:rPr>
          <w:rFonts w:ascii="Times New Roman" w:hAnsi="Times New Roman" w:cs="Times New Roman"/>
          <w:sz w:val="24"/>
          <w:szCs w:val="24"/>
        </w:rPr>
        <w:t>If</w:t>
      </w:r>
      <w:r w:rsidR="00475177" w:rsidRPr="0087690B">
        <w:rPr>
          <w:rFonts w:ascii="Times New Roman" w:hAnsi="Times New Roman" w:cs="Times New Roman"/>
          <w:sz w:val="24"/>
          <w:szCs w:val="24"/>
        </w:rPr>
        <w:t xml:space="preserve"> the</w:t>
      </w:r>
      <w:r w:rsidR="006623A0" w:rsidRPr="0087690B">
        <w:rPr>
          <w:rFonts w:ascii="Times New Roman" w:hAnsi="Times New Roman" w:cs="Times New Roman"/>
          <w:sz w:val="24"/>
          <w:szCs w:val="24"/>
        </w:rPr>
        <w:t xml:space="preserve"> Standard Story </w:t>
      </w:r>
      <w:r w:rsidR="00475177" w:rsidRPr="0087690B">
        <w:rPr>
          <w:rFonts w:ascii="Times New Roman" w:hAnsi="Times New Roman" w:cs="Times New Roman"/>
          <w:sz w:val="24"/>
          <w:szCs w:val="24"/>
        </w:rPr>
        <w:t xml:space="preserve">does </w:t>
      </w:r>
      <w:r w:rsidR="006623A0" w:rsidRPr="0087690B">
        <w:rPr>
          <w:rFonts w:ascii="Times New Roman" w:hAnsi="Times New Roman" w:cs="Times New Roman"/>
          <w:sz w:val="24"/>
          <w:szCs w:val="24"/>
        </w:rPr>
        <w:t>vindicate the claim</w:t>
      </w:r>
      <w:r w:rsidR="000E7204" w:rsidRPr="0087690B">
        <w:rPr>
          <w:rFonts w:ascii="Times New Roman" w:hAnsi="Times New Roman" w:cs="Times New Roman"/>
          <w:sz w:val="24"/>
          <w:szCs w:val="24"/>
        </w:rPr>
        <w:t xml:space="preserve"> that the </w:t>
      </w:r>
      <w:r w:rsidR="00940854" w:rsidRPr="0087690B">
        <w:rPr>
          <w:rFonts w:ascii="Times New Roman" w:hAnsi="Times New Roman" w:cs="Times New Roman"/>
          <w:sz w:val="24"/>
          <w:szCs w:val="24"/>
        </w:rPr>
        <w:t xml:space="preserve">performance of every action </w:t>
      </w:r>
      <w:r w:rsidR="00475177" w:rsidRPr="0087690B">
        <w:rPr>
          <w:rFonts w:ascii="Times New Roman" w:hAnsi="Times New Roman" w:cs="Times New Roman"/>
          <w:sz w:val="24"/>
          <w:szCs w:val="24"/>
        </w:rPr>
        <w:t>aims at the</w:t>
      </w:r>
      <w:r w:rsidR="00940854" w:rsidRPr="0087690B">
        <w:rPr>
          <w:rFonts w:ascii="Times New Roman" w:hAnsi="Times New Roman" w:cs="Times New Roman"/>
          <w:sz w:val="24"/>
          <w:szCs w:val="24"/>
        </w:rPr>
        <w:t xml:space="preserve"> promotion of some outcome</w:t>
      </w:r>
      <w:r w:rsidR="007549C2" w:rsidRPr="0087690B">
        <w:rPr>
          <w:rFonts w:ascii="Times New Roman" w:hAnsi="Times New Roman" w:cs="Times New Roman"/>
          <w:sz w:val="24"/>
          <w:szCs w:val="24"/>
        </w:rPr>
        <w:t xml:space="preserve">, </w:t>
      </w:r>
      <w:r w:rsidR="005276D7" w:rsidRPr="0087690B">
        <w:rPr>
          <w:rFonts w:ascii="Times New Roman" w:hAnsi="Times New Roman" w:cs="Times New Roman"/>
          <w:sz w:val="24"/>
          <w:szCs w:val="24"/>
        </w:rPr>
        <w:t>then</w:t>
      </w:r>
      <w:r w:rsidR="007549C2" w:rsidRPr="0087690B">
        <w:rPr>
          <w:rFonts w:ascii="Times New Roman" w:hAnsi="Times New Roman" w:cs="Times New Roman"/>
          <w:sz w:val="24"/>
          <w:szCs w:val="24"/>
        </w:rPr>
        <w:t xml:space="preserve"> </w:t>
      </w:r>
      <w:r w:rsidR="005276D7" w:rsidRPr="0087690B">
        <w:rPr>
          <w:rFonts w:ascii="Times New Roman" w:hAnsi="Times New Roman" w:cs="Times New Roman"/>
          <w:sz w:val="24"/>
          <w:szCs w:val="24"/>
        </w:rPr>
        <w:t>given</w:t>
      </w:r>
      <w:r w:rsidR="00940854" w:rsidRPr="0087690B">
        <w:rPr>
          <w:rFonts w:ascii="Times New Roman" w:hAnsi="Times New Roman" w:cs="Times New Roman"/>
          <w:sz w:val="24"/>
          <w:szCs w:val="24"/>
        </w:rPr>
        <w:t xml:space="preserve"> the</w:t>
      </w:r>
      <w:r w:rsidR="000E7204" w:rsidRPr="0087690B">
        <w:rPr>
          <w:rFonts w:ascii="Times New Roman" w:hAnsi="Times New Roman" w:cs="Times New Roman"/>
          <w:sz w:val="24"/>
          <w:szCs w:val="24"/>
        </w:rPr>
        <w:t xml:space="preserve"> Anscombean platitude that actions are differentiated by their answers to the “Why?” question, i.e. by the reasons </w:t>
      </w:r>
      <w:r w:rsidR="00973118" w:rsidRPr="0087690B">
        <w:rPr>
          <w:rFonts w:ascii="Times New Roman" w:hAnsi="Times New Roman" w:cs="Times New Roman"/>
          <w:sz w:val="24"/>
          <w:szCs w:val="24"/>
        </w:rPr>
        <w:t>for which we undertake their performance</w:t>
      </w:r>
      <w:r w:rsidR="000E7204" w:rsidRPr="0087690B">
        <w:rPr>
          <w:rFonts w:ascii="Times New Roman" w:hAnsi="Times New Roman" w:cs="Times New Roman"/>
          <w:sz w:val="24"/>
          <w:szCs w:val="24"/>
        </w:rPr>
        <w:t>,</w:t>
      </w:r>
      <w:r w:rsidR="005276D7" w:rsidRPr="0087690B">
        <w:rPr>
          <w:rFonts w:ascii="Times New Roman" w:hAnsi="Times New Roman" w:cs="Times New Roman"/>
          <w:sz w:val="24"/>
          <w:szCs w:val="24"/>
        </w:rPr>
        <w:t xml:space="preserve"> (2000, 9)</w:t>
      </w:r>
      <w:r w:rsidR="000E7204" w:rsidRPr="0087690B">
        <w:rPr>
          <w:rFonts w:ascii="Times New Roman" w:hAnsi="Times New Roman" w:cs="Times New Roman"/>
          <w:sz w:val="24"/>
          <w:szCs w:val="24"/>
        </w:rPr>
        <w:t xml:space="preserve"> every action will be distinguished by the reasons to </w:t>
      </w:r>
      <w:r w:rsidR="00427CEB">
        <w:rPr>
          <w:rFonts w:ascii="Times New Roman" w:hAnsi="Times New Roman" w:cs="Times New Roman"/>
          <w:sz w:val="24"/>
          <w:szCs w:val="24"/>
        </w:rPr>
        <w:t>promote the outcome at which it aims</w:t>
      </w:r>
      <w:r w:rsidR="000E7204" w:rsidRPr="0087690B">
        <w:rPr>
          <w:rFonts w:ascii="Times New Roman" w:hAnsi="Times New Roman" w:cs="Times New Roman"/>
          <w:sz w:val="24"/>
          <w:szCs w:val="24"/>
        </w:rPr>
        <w:t xml:space="preserve">, and </w:t>
      </w:r>
      <w:r w:rsidR="00940854" w:rsidRPr="0087690B">
        <w:rPr>
          <w:rFonts w:ascii="Times New Roman" w:hAnsi="Times New Roman" w:cs="Times New Roman"/>
          <w:sz w:val="24"/>
          <w:szCs w:val="24"/>
        </w:rPr>
        <w:t>the end of every such action, such a promoting, will be provided by the agent</w:t>
      </w:r>
      <w:r w:rsidR="007549C2" w:rsidRPr="0087690B">
        <w:rPr>
          <w:rFonts w:ascii="Times New Roman" w:hAnsi="Times New Roman" w:cs="Times New Roman"/>
          <w:sz w:val="24"/>
          <w:szCs w:val="24"/>
        </w:rPr>
        <w:t>’</w:t>
      </w:r>
      <w:r w:rsidR="00940854" w:rsidRPr="0087690B">
        <w:rPr>
          <w:rFonts w:ascii="Times New Roman" w:hAnsi="Times New Roman" w:cs="Times New Roman"/>
          <w:sz w:val="24"/>
          <w:szCs w:val="24"/>
        </w:rPr>
        <w:t>s reasons to promote the relevant outcome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default theory of action </w:t>
      </w:r>
      <w:r w:rsidR="00940854" w:rsidRPr="0087690B">
        <w:rPr>
          <w:rFonts w:ascii="Times New Roman" w:hAnsi="Times New Roman" w:cs="Times New Roman"/>
          <w:sz w:val="24"/>
          <w:szCs w:val="24"/>
        </w:rPr>
        <w:t xml:space="preserve">thus </w:t>
      </w:r>
      <w:r w:rsidR="000E7204" w:rsidRPr="0087690B">
        <w:rPr>
          <w:rFonts w:ascii="Times New Roman" w:hAnsi="Times New Roman" w:cs="Times New Roman"/>
          <w:sz w:val="24"/>
          <w:szCs w:val="24"/>
        </w:rPr>
        <w:t xml:space="preserve">provides support for the view that reasons </w:t>
      </w:r>
      <w:r w:rsidR="007549C2" w:rsidRPr="0087690B">
        <w:rPr>
          <w:rFonts w:ascii="Times New Roman" w:hAnsi="Times New Roman" w:cs="Times New Roman"/>
          <w:sz w:val="24"/>
          <w:szCs w:val="24"/>
        </w:rPr>
        <w:t xml:space="preserve">to act </w:t>
      </w:r>
      <w:r w:rsidR="000E7204" w:rsidRPr="0087690B">
        <w:rPr>
          <w:rFonts w:ascii="Times New Roman" w:hAnsi="Times New Roman" w:cs="Times New Roman"/>
          <w:sz w:val="24"/>
          <w:szCs w:val="24"/>
        </w:rPr>
        <w:t xml:space="preserve">are reason to promote, hence for the rational form of consequentialism, hence for the </w:t>
      </w:r>
      <w:r w:rsidR="00F859AA" w:rsidRPr="0087690B">
        <w:rPr>
          <w:rFonts w:ascii="Times New Roman" w:hAnsi="Times New Roman" w:cs="Times New Roman"/>
          <w:sz w:val="24"/>
          <w:szCs w:val="24"/>
        </w:rPr>
        <w:t>claim that any plausible ethical theory must after all be captured in consequentialized form.</w:t>
      </w:r>
    </w:p>
    <w:p w14:paraId="5DB79F6F" w14:textId="254F209D" w:rsidR="007549C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What if we are </w:t>
      </w:r>
      <w:r w:rsidR="00F63149" w:rsidRPr="0087690B">
        <w:rPr>
          <w:rFonts w:ascii="Times New Roman" w:hAnsi="Times New Roman" w:cs="Times New Roman"/>
          <w:sz w:val="24"/>
          <w:szCs w:val="24"/>
        </w:rPr>
        <w:t>tempted to deny such an outcome</w:t>
      </w:r>
      <w:r w:rsidR="00114A7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w:t>
      </w:r>
      <w:r w:rsidR="00F63149" w:rsidRPr="0087690B">
        <w:rPr>
          <w:rFonts w:ascii="Times New Roman" w:hAnsi="Times New Roman" w:cs="Times New Roman"/>
          <w:sz w:val="24"/>
          <w:szCs w:val="24"/>
        </w:rPr>
        <w:t>f action along with the outcome</w:t>
      </w:r>
      <w:r w:rsidR="00114A7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w:t>
      </w:r>
      <w:r w:rsidR="006B09E0" w:rsidRPr="0087690B">
        <w:rPr>
          <w:rFonts w:ascii="Times New Roman" w:hAnsi="Times New Roman" w:cs="Times New Roman"/>
          <w:sz w:val="24"/>
          <w:szCs w:val="24"/>
        </w:rPr>
        <w:t>ccount of reasons to act?</w:t>
      </w:r>
      <w:r w:rsidR="00EA13FE">
        <w:rPr>
          <w:rFonts w:ascii="Times New Roman" w:hAnsi="Times New Roman" w:cs="Times New Roman"/>
          <w:sz w:val="24"/>
          <w:szCs w:val="24"/>
        </w:rPr>
        <w:t xml:space="preserve"> </w:t>
      </w:r>
      <w:r w:rsidR="005276D7" w:rsidRPr="0087690B">
        <w:rPr>
          <w:rFonts w:ascii="Times New Roman" w:hAnsi="Times New Roman" w:cs="Times New Roman"/>
          <w:sz w:val="24"/>
          <w:szCs w:val="24"/>
        </w:rPr>
        <w:t>We have already seen, after all, that many performances of actions do not seem to be, or to be grounded in, promotings of outcomes</w:t>
      </w:r>
      <w:r w:rsidR="000214D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214D8" w:rsidRPr="0087690B">
        <w:rPr>
          <w:rFonts w:ascii="Times New Roman" w:hAnsi="Times New Roman" w:cs="Times New Roman"/>
          <w:sz w:val="24"/>
          <w:szCs w:val="24"/>
        </w:rPr>
        <w:t>The outcome-centered account of action, however, appears to be shored up by</w:t>
      </w:r>
      <w:r w:rsidR="000E7204" w:rsidRPr="0087690B">
        <w:rPr>
          <w:rFonts w:ascii="Times New Roman" w:hAnsi="Times New Roman" w:cs="Times New Roman"/>
          <w:sz w:val="24"/>
          <w:szCs w:val="24"/>
        </w:rPr>
        <w:t xml:space="preserve"> the standard account of beli</w:t>
      </w:r>
      <w:r w:rsidR="00F859AA" w:rsidRPr="0087690B">
        <w:rPr>
          <w:rFonts w:ascii="Times New Roman" w:hAnsi="Times New Roman" w:cs="Times New Roman"/>
          <w:sz w:val="24"/>
          <w:szCs w:val="24"/>
        </w:rPr>
        <w:t>efs and desires as</w:t>
      </w:r>
      <w:r w:rsidR="000E7204" w:rsidRPr="0087690B">
        <w:rPr>
          <w:rFonts w:ascii="Times New Roman" w:hAnsi="Times New Roman" w:cs="Times New Roman"/>
          <w:sz w:val="24"/>
          <w:szCs w:val="24"/>
        </w:rPr>
        <w:t xml:space="preserve"> propositional attitudes with contrasting directions of fit</w:t>
      </w:r>
      <w:r w:rsidR="006623A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w:t>
      </w:r>
      <w:r w:rsidR="00E51316" w:rsidRPr="0087690B">
        <w:rPr>
          <w:rFonts w:ascii="Times New Roman" w:hAnsi="Times New Roman" w:cs="Times New Roman"/>
          <w:sz w:val="24"/>
          <w:szCs w:val="24"/>
        </w:rPr>
        <w:t>is</w:t>
      </w:r>
      <w:r w:rsidR="000E7204" w:rsidRPr="0087690B">
        <w:rPr>
          <w:rFonts w:ascii="Times New Roman" w:hAnsi="Times New Roman" w:cs="Times New Roman"/>
          <w:sz w:val="24"/>
          <w:szCs w:val="24"/>
        </w:rPr>
        <w:t xml:space="preserve"> default view </w:t>
      </w:r>
      <w:r w:rsidR="000E7204" w:rsidRPr="0087690B">
        <w:rPr>
          <w:rFonts w:ascii="Times New Roman" w:hAnsi="Times New Roman" w:cs="Times New Roman"/>
          <w:sz w:val="24"/>
          <w:szCs w:val="24"/>
        </w:rPr>
        <w:lastRenderedPageBreak/>
        <w:t xml:space="preserve">of the relationship between actions and such attitudes holds that actions are rationalized by </w:t>
      </w:r>
      <w:r w:rsidR="007549C2" w:rsidRPr="0087690B">
        <w:rPr>
          <w:rFonts w:ascii="Times New Roman" w:hAnsi="Times New Roman" w:cs="Times New Roman"/>
          <w:sz w:val="24"/>
          <w:szCs w:val="24"/>
        </w:rPr>
        <w:t xml:space="preserve">such </w:t>
      </w:r>
      <w:r w:rsidR="000E7204" w:rsidRPr="0087690B">
        <w:rPr>
          <w:rFonts w:ascii="Times New Roman" w:hAnsi="Times New Roman" w:cs="Times New Roman"/>
          <w:sz w:val="24"/>
          <w:szCs w:val="24"/>
        </w:rPr>
        <w:t xml:space="preserve">beliefs and desires, attitudes </w:t>
      </w:r>
      <w:r w:rsidR="00F859AA" w:rsidRPr="0087690B">
        <w:rPr>
          <w:rFonts w:ascii="Times New Roman" w:hAnsi="Times New Roman" w:cs="Times New Roman"/>
          <w:sz w:val="24"/>
          <w:szCs w:val="24"/>
        </w:rPr>
        <w:t>not just with</w:t>
      </w:r>
      <w:r w:rsidR="000E7204" w:rsidRPr="0087690B">
        <w:rPr>
          <w:rFonts w:ascii="Times New Roman" w:hAnsi="Times New Roman" w:cs="Times New Roman"/>
          <w:sz w:val="24"/>
          <w:szCs w:val="24"/>
        </w:rPr>
        <w:t xml:space="preserve"> propositional form, but with objects captured by their contents in propositional form: very roughly, to b</w:t>
      </w:r>
      <w:r w:rsidR="00F63149" w:rsidRPr="0087690B">
        <w:rPr>
          <w:rFonts w:ascii="Times New Roman" w:hAnsi="Times New Roman" w:cs="Times New Roman"/>
          <w:sz w:val="24"/>
          <w:szCs w:val="24"/>
        </w:rPr>
        <w:t>elieve is in part</w:t>
      </w:r>
      <w:r w:rsidR="000E7204" w:rsidRPr="0087690B">
        <w:rPr>
          <w:rFonts w:ascii="Times New Roman" w:hAnsi="Times New Roman" w:cs="Times New Roman"/>
          <w:sz w:val="24"/>
          <w:szCs w:val="24"/>
        </w:rPr>
        <w:t xml:space="preserve"> to take such propositional contents to be true</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to be sensit</w:t>
      </w:r>
      <w:r w:rsidR="00F859AA" w:rsidRPr="0087690B">
        <w:rPr>
          <w:rFonts w:ascii="Times New Roman" w:hAnsi="Times New Roman" w:cs="Times New Roman"/>
          <w:sz w:val="24"/>
          <w:szCs w:val="24"/>
        </w:rPr>
        <w:t>ive to evidence for their truth;</w:t>
      </w:r>
      <w:r w:rsidR="000E7204" w:rsidRPr="0087690B">
        <w:rPr>
          <w:rFonts w:ascii="Times New Roman" w:hAnsi="Times New Roman" w:cs="Times New Roman"/>
          <w:sz w:val="24"/>
          <w:szCs w:val="24"/>
        </w:rPr>
        <w:t xml:space="preserve"> to </w:t>
      </w:r>
      <w:r w:rsidR="00CB778F" w:rsidRPr="0087690B">
        <w:rPr>
          <w:rFonts w:ascii="Times New Roman" w:hAnsi="Times New Roman" w:cs="Times New Roman"/>
          <w:sz w:val="24"/>
          <w:szCs w:val="24"/>
        </w:rPr>
        <w:t>desire is in part to be motivated</w:t>
      </w:r>
      <w:r w:rsidR="000E7204" w:rsidRPr="0087690B">
        <w:rPr>
          <w:rFonts w:ascii="Times New Roman" w:hAnsi="Times New Roman" w:cs="Times New Roman"/>
          <w:sz w:val="24"/>
          <w:szCs w:val="24"/>
        </w:rPr>
        <w:t xml:space="preserve"> to make such propositional contents true</w:t>
      </w:r>
      <w:r w:rsidR="006E4F85" w:rsidRPr="0087690B">
        <w:rPr>
          <w:rFonts w:ascii="Times New Roman" w:hAnsi="Times New Roman" w:cs="Times New Roman"/>
          <w:sz w:val="24"/>
          <w:szCs w:val="24"/>
        </w:rPr>
        <w:t xml:space="preserve"> (to </w:t>
      </w:r>
      <w:r w:rsidR="00EC5D8A" w:rsidRPr="0087690B">
        <w:rPr>
          <w:rFonts w:ascii="Times New Roman" w:hAnsi="Times New Roman" w:cs="Times New Roman"/>
          <w:sz w:val="24"/>
          <w:szCs w:val="24"/>
        </w:rPr>
        <w:t>“</w:t>
      </w:r>
      <w:r w:rsidR="006E4F85" w:rsidRPr="0087690B">
        <w:rPr>
          <w:rFonts w:ascii="Times New Roman" w:hAnsi="Times New Roman" w:cs="Times New Roman"/>
          <w:sz w:val="24"/>
          <w:szCs w:val="24"/>
        </w:rPr>
        <w:t>realize</w:t>
      </w:r>
      <w:r w:rsidR="00EC5D8A" w:rsidRPr="0087690B">
        <w:rPr>
          <w:rFonts w:ascii="Times New Roman" w:hAnsi="Times New Roman" w:cs="Times New Roman"/>
          <w:sz w:val="24"/>
          <w:szCs w:val="24"/>
        </w:rPr>
        <w:t>”</w:t>
      </w:r>
      <w:r w:rsidR="006E4F85" w:rsidRPr="0087690B">
        <w:rPr>
          <w:rFonts w:ascii="Times New Roman" w:hAnsi="Times New Roman" w:cs="Times New Roman"/>
          <w:sz w:val="24"/>
          <w:szCs w:val="24"/>
        </w:rPr>
        <w:t xml:space="preserve"> them</w:t>
      </w:r>
      <w:r w:rsidR="00CB778F" w:rsidRPr="0087690B">
        <w:rPr>
          <w:rFonts w:ascii="Times New Roman" w:hAnsi="Times New Roman" w:cs="Times New Roman"/>
          <w:sz w:val="24"/>
          <w:szCs w:val="24"/>
        </w:rPr>
        <w:t xml:space="preserve"> in the world)</w:t>
      </w:r>
      <w:r w:rsidR="006623A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 believe that I have an apple; I desire that I have an apple.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To be in the former</w:t>
      </w:r>
      <w:r w:rsidR="00CB778F" w:rsidRPr="0087690B">
        <w:rPr>
          <w:rFonts w:ascii="Times New Roman" w:hAnsi="Times New Roman" w:cs="Times New Roman"/>
          <w:sz w:val="24"/>
          <w:szCs w:val="24"/>
        </w:rPr>
        <w:t xml:space="preserve"> state is, ceteris paribus,</w:t>
      </w:r>
      <w:r w:rsidR="000E7204" w:rsidRPr="0087690B">
        <w:rPr>
          <w:rFonts w:ascii="Times New Roman" w:hAnsi="Times New Roman" w:cs="Times New Roman"/>
          <w:sz w:val="24"/>
          <w:szCs w:val="24"/>
        </w:rPr>
        <w:t xml:space="preserve"> to alter my attitude in the face of evidence that it does not represent the world accurately; to be in the latter</w:t>
      </w:r>
      <w:r w:rsidR="00CB778F" w:rsidRPr="0087690B">
        <w:rPr>
          <w:rFonts w:ascii="Times New Roman" w:hAnsi="Times New Roman" w:cs="Times New Roman"/>
          <w:sz w:val="24"/>
          <w:szCs w:val="24"/>
        </w:rPr>
        <w:t xml:space="preserve"> state is in part to be motivated</w:t>
      </w:r>
      <w:r w:rsidR="000E7204" w:rsidRPr="0087690B">
        <w:rPr>
          <w:rFonts w:ascii="Times New Roman" w:hAnsi="Times New Roman" w:cs="Times New Roman"/>
          <w:sz w:val="24"/>
          <w:szCs w:val="24"/>
        </w:rPr>
        <w:t xml:space="preserve"> to alter the world to make the propositional content true</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to </w:t>
      </w:r>
      <w:r w:rsidR="00CB778F" w:rsidRPr="0087690B">
        <w:rPr>
          <w:rFonts w:ascii="Times New Roman" w:hAnsi="Times New Roman" w:cs="Times New Roman"/>
          <w:sz w:val="24"/>
          <w:szCs w:val="24"/>
        </w:rPr>
        <w:t>bring about</w:t>
      </w:r>
      <w:r w:rsidR="000214D8" w:rsidRPr="0087690B">
        <w:rPr>
          <w:rFonts w:ascii="Times New Roman" w:hAnsi="Times New Roman" w:cs="Times New Roman"/>
          <w:sz w:val="24"/>
          <w:szCs w:val="24"/>
        </w:rPr>
        <w:t xml:space="preserve"> </w:t>
      </w:r>
      <w:r w:rsidR="007549C2" w:rsidRPr="0087690B">
        <w:rPr>
          <w:rFonts w:ascii="Times New Roman" w:hAnsi="Times New Roman" w:cs="Times New Roman"/>
          <w:sz w:val="24"/>
          <w:szCs w:val="24"/>
        </w:rPr>
        <w:t>through action</w:t>
      </w:r>
      <w:r w:rsidR="000214D8" w:rsidRPr="0087690B">
        <w:rPr>
          <w:rFonts w:ascii="Times New Roman" w:hAnsi="Times New Roman" w:cs="Times New Roman"/>
          <w:sz w:val="24"/>
          <w:szCs w:val="24"/>
        </w:rPr>
        <w:t xml:space="preserve"> the outcome that makes it true</w:t>
      </w:r>
      <w:r w:rsidR="000E7204" w:rsidRPr="0087690B">
        <w:rPr>
          <w:rFonts w:ascii="Times New Roman" w:hAnsi="Times New Roman" w:cs="Times New Roman"/>
          <w:sz w:val="24"/>
          <w:szCs w:val="24"/>
        </w:rPr>
        <w:t>.</w:t>
      </w:r>
    </w:p>
    <w:p w14:paraId="5843E1D0" w14:textId="15D3D46F"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Such practical attitudes rational</w:t>
      </w:r>
      <w:r w:rsidR="004273E8" w:rsidRPr="0087690B">
        <w:rPr>
          <w:rFonts w:ascii="Times New Roman" w:hAnsi="Times New Roman" w:cs="Times New Roman"/>
          <w:sz w:val="24"/>
          <w:szCs w:val="24"/>
        </w:rPr>
        <w:t>ize actions as</w:t>
      </w:r>
      <w:r w:rsidR="000E7204" w:rsidRPr="0087690B">
        <w:rPr>
          <w:rFonts w:ascii="Times New Roman" w:hAnsi="Times New Roman" w:cs="Times New Roman"/>
          <w:sz w:val="24"/>
          <w:szCs w:val="24"/>
        </w:rPr>
        <w:t xml:space="preserve"> </w:t>
      </w:r>
      <w:r w:rsidR="00E51316" w:rsidRPr="0087690B">
        <w:rPr>
          <w:rFonts w:ascii="Times New Roman" w:hAnsi="Times New Roman" w:cs="Times New Roman"/>
          <w:sz w:val="24"/>
          <w:szCs w:val="24"/>
        </w:rPr>
        <w:t>alterations of</w:t>
      </w:r>
      <w:r w:rsidR="000E7204" w:rsidRPr="0087690B">
        <w:rPr>
          <w:rFonts w:ascii="Times New Roman" w:hAnsi="Times New Roman" w:cs="Times New Roman"/>
          <w:sz w:val="24"/>
          <w:szCs w:val="24"/>
        </w:rPr>
        <w:t xml:space="preserve"> the wor</w:t>
      </w:r>
      <w:r w:rsidR="007549C2" w:rsidRPr="0087690B">
        <w:rPr>
          <w:rFonts w:ascii="Times New Roman" w:hAnsi="Times New Roman" w:cs="Times New Roman"/>
          <w:sz w:val="24"/>
          <w:szCs w:val="24"/>
        </w:rPr>
        <w:t>l</w:t>
      </w:r>
      <w:r w:rsidR="000E7204" w:rsidRPr="0087690B">
        <w:rPr>
          <w:rFonts w:ascii="Times New Roman" w:hAnsi="Times New Roman" w:cs="Times New Roman"/>
          <w:sz w:val="24"/>
          <w:szCs w:val="24"/>
        </w:rPr>
        <w:t>d to bring about the outcomes that make their propositional contents true.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 want an apple.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Such a want is </w:t>
      </w:r>
      <w:r w:rsidR="006F3205">
        <w:rPr>
          <w:rFonts w:ascii="Times New Roman" w:hAnsi="Times New Roman" w:cs="Times New Roman"/>
          <w:sz w:val="24"/>
          <w:szCs w:val="24"/>
        </w:rPr>
        <w:t xml:space="preserve">taken to be </w:t>
      </w:r>
      <w:r w:rsidR="000E7204" w:rsidRPr="0087690B">
        <w:rPr>
          <w:rFonts w:ascii="Times New Roman" w:hAnsi="Times New Roman" w:cs="Times New Roman"/>
          <w:sz w:val="24"/>
          <w:szCs w:val="24"/>
        </w:rPr>
        <w:t>more perspic</w:t>
      </w:r>
      <w:r w:rsidR="004273E8" w:rsidRPr="0087690B">
        <w:rPr>
          <w:rFonts w:ascii="Times New Roman" w:hAnsi="Times New Roman" w:cs="Times New Roman"/>
          <w:sz w:val="24"/>
          <w:szCs w:val="24"/>
        </w:rPr>
        <w:t>u</w:t>
      </w:r>
      <w:r w:rsidR="000E7204" w:rsidRPr="0087690B">
        <w:rPr>
          <w:rFonts w:ascii="Times New Roman" w:hAnsi="Times New Roman" w:cs="Times New Roman"/>
          <w:sz w:val="24"/>
          <w:szCs w:val="24"/>
        </w:rPr>
        <w:t>ously represented as a desire that I have an apple.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Such a desire rationalizes an action </w:t>
      </w:r>
      <w:r w:rsidR="00555C08" w:rsidRPr="0087690B">
        <w:rPr>
          <w:rFonts w:ascii="Times New Roman" w:hAnsi="Times New Roman" w:cs="Times New Roman"/>
          <w:sz w:val="24"/>
          <w:szCs w:val="24"/>
        </w:rPr>
        <w:t xml:space="preserve">with the aim </w:t>
      </w:r>
      <w:r w:rsidR="000E7204" w:rsidRPr="0087690B">
        <w:rPr>
          <w:rFonts w:ascii="Times New Roman" w:hAnsi="Times New Roman" w:cs="Times New Roman"/>
          <w:sz w:val="24"/>
          <w:szCs w:val="24"/>
        </w:rPr>
        <w:t xml:space="preserve">of altering the world to bring about </w:t>
      </w:r>
      <w:r w:rsidR="00555C08" w:rsidRPr="0087690B">
        <w:rPr>
          <w:rFonts w:ascii="Times New Roman" w:hAnsi="Times New Roman" w:cs="Times New Roman"/>
          <w:sz w:val="24"/>
          <w:szCs w:val="24"/>
        </w:rPr>
        <w:t>the outcome</w:t>
      </w:r>
      <w:r w:rsidR="000E7204" w:rsidRPr="0087690B">
        <w:rPr>
          <w:rFonts w:ascii="Times New Roman" w:hAnsi="Times New Roman" w:cs="Times New Roman"/>
          <w:sz w:val="24"/>
          <w:szCs w:val="24"/>
        </w:rPr>
        <w:t xml:space="preserve"> that I have an apple, hence that “I have an apple” is true.</w:t>
      </w:r>
      <w:r w:rsidR="000E7204" w:rsidRPr="0087690B">
        <w:rPr>
          <w:rStyle w:val="FootnoteReference"/>
          <w:rFonts w:ascii="Times New Roman" w:hAnsi="Times New Roman" w:cs="Times New Roman"/>
          <w:sz w:val="24"/>
          <w:szCs w:val="24"/>
        </w:rPr>
        <w:footnoteReference w:id="100"/>
      </w:r>
      <w:r w:rsidR="00EA13FE">
        <w:rPr>
          <w:rFonts w:ascii="Times New Roman" w:hAnsi="Times New Roman" w:cs="Times New Roman"/>
          <w:sz w:val="24"/>
          <w:szCs w:val="24"/>
        </w:rPr>
        <w:t xml:space="preserve"> </w:t>
      </w:r>
      <w:r w:rsidR="00F859AA" w:rsidRPr="0087690B">
        <w:rPr>
          <w:rFonts w:ascii="Times New Roman" w:hAnsi="Times New Roman" w:cs="Times New Roman"/>
          <w:sz w:val="24"/>
          <w:szCs w:val="24"/>
        </w:rPr>
        <w:t>On such an outcome</w:t>
      </w:r>
      <w:r w:rsidR="00114A7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desires the</w:t>
      </w:r>
      <w:r w:rsidR="00E67870" w:rsidRPr="0087690B">
        <w:rPr>
          <w:rFonts w:ascii="Times New Roman" w:hAnsi="Times New Roman" w:cs="Times New Roman"/>
          <w:sz w:val="24"/>
          <w:szCs w:val="24"/>
        </w:rPr>
        <w:t>ir objects are all propositional contents to be made true,</w:t>
      </w:r>
      <w:r w:rsidR="00114A7D" w:rsidRPr="0087690B">
        <w:rPr>
          <w:rStyle w:val="FootnoteReference"/>
          <w:rFonts w:ascii="Times New Roman" w:hAnsi="Times New Roman" w:cs="Times New Roman"/>
          <w:sz w:val="24"/>
          <w:szCs w:val="24"/>
        </w:rPr>
        <w:footnoteReference w:id="101"/>
      </w:r>
      <w:r w:rsidR="00E67870" w:rsidRPr="0087690B">
        <w:rPr>
          <w:rFonts w:ascii="Times New Roman" w:hAnsi="Times New Roman" w:cs="Times New Roman"/>
          <w:sz w:val="24"/>
          <w:szCs w:val="24"/>
        </w:rPr>
        <w:t xml:space="preserve"> the reasons for action they supply are reasons to </w:t>
      </w:r>
      <w:r w:rsidR="00E67870" w:rsidRPr="0087690B">
        <w:rPr>
          <w:rFonts w:ascii="Times New Roman" w:hAnsi="Times New Roman" w:cs="Times New Roman"/>
          <w:sz w:val="24"/>
          <w:szCs w:val="24"/>
        </w:rPr>
        <w:lastRenderedPageBreak/>
        <w:t>promote outcomes</w:t>
      </w:r>
      <w:r w:rsidR="00463AEC" w:rsidRPr="0087690B">
        <w:rPr>
          <w:rFonts w:ascii="Times New Roman" w:hAnsi="Times New Roman" w:cs="Times New Roman"/>
          <w:sz w:val="24"/>
          <w:szCs w:val="24"/>
        </w:rPr>
        <w:t>—</w:t>
      </w:r>
      <w:r w:rsidR="00E67870" w:rsidRPr="0087690B">
        <w:rPr>
          <w:rFonts w:ascii="Times New Roman" w:hAnsi="Times New Roman" w:cs="Times New Roman"/>
          <w:sz w:val="24"/>
          <w:szCs w:val="24"/>
        </w:rPr>
        <w:t>to make such contents true, and the</w:t>
      </w:r>
      <w:r w:rsidR="00A04D1E" w:rsidRPr="0087690B">
        <w:rPr>
          <w:rFonts w:ascii="Times New Roman" w:hAnsi="Times New Roman" w:cs="Times New Roman"/>
          <w:sz w:val="24"/>
          <w:szCs w:val="24"/>
        </w:rPr>
        <w:t xml:space="preserve">y rationalize </w:t>
      </w:r>
      <w:r w:rsidR="007549C2" w:rsidRPr="0087690B">
        <w:rPr>
          <w:rFonts w:ascii="Times New Roman" w:hAnsi="Times New Roman" w:cs="Times New Roman"/>
          <w:sz w:val="24"/>
          <w:szCs w:val="24"/>
        </w:rPr>
        <w:t>action</w:t>
      </w:r>
      <w:r w:rsidR="00A04D1E" w:rsidRPr="0087690B">
        <w:rPr>
          <w:rFonts w:ascii="Times New Roman" w:hAnsi="Times New Roman" w:cs="Times New Roman"/>
          <w:sz w:val="24"/>
          <w:szCs w:val="24"/>
        </w:rPr>
        <w:t>s</w:t>
      </w:r>
      <w:r w:rsidR="007549C2" w:rsidRPr="0087690B">
        <w:rPr>
          <w:rFonts w:ascii="Times New Roman" w:hAnsi="Times New Roman" w:cs="Times New Roman"/>
          <w:sz w:val="24"/>
          <w:szCs w:val="24"/>
        </w:rPr>
        <w:t xml:space="preserve"> </w:t>
      </w:r>
      <w:r w:rsidR="00F05211" w:rsidRPr="0087690B">
        <w:rPr>
          <w:rFonts w:ascii="Times New Roman" w:hAnsi="Times New Roman" w:cs="Times New Roman"/>
          <w:sz w:val="24"/>
          <w:szCs w:val="24"/>
        </w:rPr>
        <w:t>aimed at bringing it about that such contents are made true</w:t>
      </w:r>
      <w:r w:rsidR="00E6787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859AA" w:rsidRPr="0087690B">
        <w:rPr>
          <w:rFonts w:ascii="Times New Roman" w:hAnsi="Times New Roman" w:cs="Times New Roman"/>
          <w:sz w:val="24"/>
          <w:szCs w:val="24"/>
        </w:rPr>
        <w:t>Such outcome</w:t>
      </w:r>
      <w:r w:rsidR="00114A7D"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accounts of reasons, actions, and attitudes are mutually reinforcing, providing support as a group for the cl</w:t>
      </w:r>
      <w:r w:rsidR="00CB778F" w:rsidRPr="0087690B">
        <w:rPr>
          <w:rFonts w:ascii="Times New Roman" w:hAnsi="Times New Roman" w:cs="Times New Roman"/>
          <w:sz w:val="24"/>
          <w:szCs w:val="24"/>
        </w:rPr>
        <w:t>aim that any plausible ethical</w:t>
      </w:r>
      <w:r w:rsidR="000E7204" w:rsidRPr="0087690B">
        <w:rPr>
          <w:rFonts w:ascii="Times New Roman" w:hAnsi="Times New Roman" w:cs="Times New Roman"/>
          <w:sz w:val="24"/>
          <w:szCs w:val="24"/>
        </w:rPr>
        <w:t xml:space="preserve"> theory must be a</w:t>
      </w:r>
      <w:r w:rsidR="00F859AA" w:rsidRPr="0087690B">
        <w:rPr>
          <w:rFonts w:ascii="Times New Roman" w:hAnsi="Times New Roman" w:cs="Times New Roman"/>
          <w:sz w:val="24"/>
          <w:szCs w:val="24"/>
        </w:rPr>
        <w:t xml:space="preserve"> form of consequentialism captured without distortion in</w:t>
      </w:r>
      <w:r w:rsidR="000E7204" w:rsidRPr="0087690B">
        <w:rPr>
          <w:rFonts w:ascii="Times New Roman" w:hAnsi="Times New Roman" w:cs="Times New Roman"/>
          <w:sz w:val="24"/>
          <w:szCs w:val="24"/>
        </w:rPr>
        <w:t xml:space="preserve"> consequentialized form.</w:t>
      </w:r>
    </w:p>
    <w:p w14:paraId="3F3AC0E7" w14:textId="3F83F9DC"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22F81" w:rsidRPr="0087690B">
        <w:rPr>
          <w:rFonts w:ascii="Times New Roman" w:hAnsi="Times New Roman" w:cs="Times New Roman"/>
          <w:sz w:val="24"/>
          <w:szCs w:val="24"/>
        </w:rPr>
        <w:t>A</w:t>
      </w:r>
      <w:r w:rsidR="00F859AA" w:rsidRPr="0087690B">
        <w:rPr>
          <w:rFonts w:ascii="Times New Roman" w:hAnsi="Times New Roman" w:cs="Times New Roman"/>
          <w:sz w:val="24"/>
          <w:szCs w:val="24"/>
        </w:rPr>
        <w:t>ll three of these outcome</w:t>
      </w:r>
      <w:r w:rsidR="00E84AE6"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accounts are embedded in rational choice theory as it is commo</w:t>
      </w:r>
      <w:r w:rsidR="00F859AA" w:rsidRPr="0087690B">
        <w:rPr>
          <w:rFonts w:ascii="Times New Roman" w:hAnsi="Times New Roman" w:cs="Times New Roman"/>
          <w:sz w:val="24"/>
          <w:szCs w:val="24"/>
        </w:rPr>
        <w:t>nly understood</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14A7D" w:rsidRPr="0087690B">
        <w:rPr>
          <w:rFonts w:ascii="Times New Roman" w:hAnsi="Times New Roman" w:cs="Times New Roman"/>
          <w:sz w:val="24"/>
          <w:szCs w:val="24"/>
        </w:rPr>
        <w:t>Normative r</w:t>
      </w:r>
      <w:r w:rsidR="000E7204" w:rsidRPr="0087690B">
        <w:rPr>
          <w:rFonts w:ascii="Times New Roman" w:hAnsi="Times New Roman" w:cs="Times New Roman"/>
          <w:sz w:val="24"/>
          <w:szCs w:val="24"/>
        </w:rPr>
        <w:t>ational choice theory holds that actions are rationalized by the agent’s preferences, essentially comparative attitudes towards</w:t>
      </w:r>
      <w:r w:rsidR="00D40688" w:rsidRPr="0087690B">
        <w:rPr>
          <w:rFonts w:ascii="Times New Roman" w:hAnsi="Times New Roman" w:cs="Times New Roman"/>
          <w:sz w:val="24"/>
          <w:szCs w:val="24"/>
        </w:rPr>
        <w:t xml:space="preserve"> outcomes/options</w:t>
      </w:r>
      <w:r w:rsidR="000E7204" w:rsidRPr="0087690B">
        <w:rPr>
          <w:rFonts w:ascii="Times New Roman" w:hAnsi="Times New Roman" w:cs="Times New Roman"/>
          <w:sz w:val="24"/>
          <w:szCs w:val="24"/>
        </w:rPr>
        <w:t>.</w:t>
      </w:r>
      <w:r w:rsidR="000E7204" w:rsidRPr="0087690B">
        <w:rPr>
          <w:rStyle w:val="FootnoteReference"/>
          <w:rFonts w:ascii="Times New Roman" w:hAnsi="Times New Roman" w:cs="Times New Roman"/>
          <w:sz w:val="24"/>
          <w:szCs w:val="24"/>
        </w:rPr>
        <w:t xml:space="preserve"> </w:t>
      </w:r>
      <w:r w:rsidR="000E7204" w:rsidRPr="0087690B">
        <w:rPr>
          <w:rStyle w:val="FootnoteReference"/>
          <w:rFonts w:ascii="Times New Roman" w:hAnsi="Times New Roman" w:cs="Times New Roman"/>
          <w:sz w:val="24"/>
          <w:szCs w:val="24"/>
        </w:rPr>
        <w:footnoteReference w:id="102"/>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Reasons t</w:t>
      </w:r>
      <w:r w:rsidR="00D40688" w:rsidRPr="0087690B">
        <w:rPr>
          <w:rFonts w:ascii="Times New Roman" w:hAnsi="Times New Roman" w:cs="Times New Roman"/>
          <w:sz w:val="24"/>
          <w:szCs w:val="24"/>
        </w:rPr>
        <w:t xml:space="preserve">o act are reasons to choose </w:t>
      </w:r>
      <w:r w:rsidR="000E7204" w:rsidRPr="0087690B">
        <w:rPr>
          <w:rFonts w:ascii="Times New Roman" w:hAnsi="Times New Roman" w:cs="Times New Roman"/>
          <w:sz w:val="24"/>
          <w:szCs w:val="24"/>
        </w:rPr>
        <w:t>preferred outcomes</w:t>
      </w:r>
      <w:r w:rsidR="00F05211" w:rsidRPr="0087690B">
        <w:rPr>
          <w:rFonts w:ascii="Times New Roman" w:hAnsi="Times New Roman" w:cs="Times New Roman"/>
          <w:sz w:val="24"/>
          <w:szCs w:val="24"/>
        </w:rPr>
        <w:t>/options</w:t>
      </w:r>
      <w:r w:rsidR="000E7204" w:rsidRPr="0087690B">
        <w:rPr>
          <w:rFonts w:ascii="Times New Roman" w:hAnsi="Times New Roman" w:cs="Times New Roman"/>
          <w:sz w:val="24"/>
          <w:szCs w:val="24"/>
        </w:rPr>
        <w:t>, and the agent ha</w:t>
      </w:r>
      <w:r w:rsidR="00D40688" w:rsidRPr="0087690B">
        <w:rPr>
          <w:rFonts w:ascii="Times New Roman" w:hAnsi="Times New Roman" w:cs="Times New Roman"/>
          <w:sz w:val="24"/>
          <w:szCs w:val="24"/>
        </w:rPr>
        <w:t>s the most reason to choose</w:t>
      </w:r>
      <w:r w:rsidR="000E7204" w:rsidRPr="0087690B">
        <w:rPr>
          <w:rFonts w:ascii="Times New Roman" w:hAnsi="Times New Roman" w:cs="Times New Roman"/>
          <w:sz w:val="24"/>
          <w:szCs w:val="24"/>
        </w:rPr>
        <w:t xml:space="preserve"> the best outcome/option, understood as the outcome that maximally satisfies the agent’s </w:t>
      </w:r>
      <w:r w:rsidR="000E7204" w:rsidRPr="0087690B">
        <w:rPr>
          <w:rFonts w:ascii="Times New Roman" w:hAnsi="Times New Roman" w:cs="Times New Roman"/>
          <w:sz w:val="24"/>
          <w:szCs w:val="24"/>
        </w:rPr>
        <w:lastRenderedPageBreak/>
        <w:t>preferences among outcomes/options as revealed in the appropriate ranking</w:t>
      </w:r>
      <w:r w:rsidR="00225806" w:rsidRPr="0087690B">
        <w:rPr>
          <w:rFonts w:ascii="Times New Roman" w:hAnsi="Times New Roman" w:cs="Times New Roman"/>
          <w:sz w:val="24"/>
          <w:szCs w:val="24"/>
        </w:rPr>
        <w:t>s</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Every action is </w:t>
      </w:r>
      <w:r w:rsidR="00225806" w:rsidRPr="0087690B">
        <w:rPr>
          <w:rFonts w:ascii="Times New Roman" w:hAnsi="Times New Roman" w:cs="Times New Roman"/>
          <w:sz w:val="24"/>
          <w:szCs w:val="24"/>
        </w:rPr>
        <w:t xml:space="preserve">ultimately </w:t>
      </w:r>
      <w:r w:rsidR="000E7204" w:rsidRPr="0087690B">
        <w:rPr>
          <w:rFonts w:ascii="Times New Roman" w:hAnsi="Times New Roman" w:cs="Times New Roman"/>
          <w:sz w:val="24"/>
          <w:szCs w:val="24"/>
        </w:rPr>
        <w:t>rationalized as bringing about preferred outcome/option</w:t>
      </w:r>
      <w:r w:rsidR="00427CEB">
        <w:rPr>
          <w:rFonts w:ascii="Times New Roman" w:hAnsi="Times New Roman" w:cs="Times New Roman"/>
          <w:sz w:val="24"/>
          <w:szCs w:val="24"/>
        </w:rPr>
        <w:t>s</w:t>
      </w:r>
      <w:r w:rsidR="000E47D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0F90C8D9" w14:textId="7C969FF5" w:rsidR="008E496C"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47DC" w:rsidRPr="0087690B">
        <w:rPr>
          <w:rFonts w:ascii="Times New Roman" w:hAnsi="Times New Roman" w:cs="Times New Roman"/>
          <w:sz w:val="24"/>
          <w:szCs w:val="24"/>
        </w:rPr>
        <w:t>S</w:t>
      </w:r>
      <w:r w:rsidR="000E7204" w:rsidRPr="0087690B">
        <w:rPr>
          <w:rFonts w:ascii="Times New Roman" w:hAnsi="Times New Roman" w:cs="Times New Roman"/>
          <w:sz w:val="24"/>
          <w:szCs w:val="24"/>
        </w:rPr>
        <w:t>t</w:t>
      </w:r>
      <w:r w:rsidR="000E47DC" w:rsidRPr="0087690B">
        <w:rPr>
          <w:rFonts w:ascii="Times New Roman" w:hAnsi="Times New Roman" w:cs="Times New Roman"/>
          <w:sz w:val="24"/>
          <w:szCs w:val="24"/>
        </w:rPr>
        <w:t>ructural elements</w:t>
      </w:r>
      <w:r w:rsidR="000E7204" w:rsidRPr="0087690B">
        <w:rPr>
          <w:rFonts w:ascii="Times New Roman" w:hAnsi="Times New Roman" w:cs="Times New Roman"/>
          <w:sz w:val="24"/>
          <w:szCs w:val="24"/>
        </w:rPr>
        <w:t xml:space="preserve"> </w:t>
      </w:r>
      <w:r w:rsidR="000E47DC" w:rsidRPr="0087690B">
        <w:rPr>
          <w:rFonts w:ascii="Times New Roman" w:hAnsi="Times New Roman" w:cs="Times New Roman"/>
          <w:sz w:val="24"/>
          <w:szCs w:val="24"/>
        </w:rPr>
        <w:t>of the Standard Story of Action and rational choice theory</w:t>
      </w:r>
      <w:r w:rsidR="000E7204" w:rsidRPr="0087690B">
        <w:rPr>
          <w:rFonts w:ascii="Times New Roman" w:hAnsi="Times New Roman" w:cs="Times New Roman"/>
          <w:sz w:val="24"/>
          <w:szCs w:val="24"/>
        </w:rPr>
        <w:t xml:space="preserve"> </w:t>
      </w:r>
      <w:r w:rsidR="000E47DC" w:rsidRPr="0087690B">
        <w:rPr>
          <w:rFonts w:ascii="Times New Roman" w:hAnsi="Times New Roman" w:cs="Times New Roman"/>
          <w:sz w:val="24"/>
          <w:szCs w:val="24"/>
        </w:rPr>
        <w:t>thus dictate that desires</w:t>
      </w:r>
      <w:r w:rsidR="00E51316" w:rsidRPr="0087690B">
        <w:rPr>
          <w:rFonts w:ascii="Times New Roman" w:hAnsi="Times New Roman" w:cs="Times New Roman"/>
          <w:sz w:val="24"/>
          <w:szCs w:val="24"/>
        </w:rPr>
        <w:t>/preferences</w:t>
      </w:r>
      <w:r w:rsidR="000E47DC" w:rsidRPr="0087690B">
        <w:rPr>
          <w:rFonts w:ascii="Times New Roman" w:hAnsi="Times New Roman" w:cs="Times New Roman"/>
          <w:sz w:val="24"/>
          <w:szCs w:val="24"/>
        </w:rPr>
        <w:t xml:space="preserve"> are attitudes that rationalize all actions as promoting the outcomes that their contents are true.</w:t>
      </w:r>
      <w:r w:rsidR="00EA13FE">
        <w:rPr>
          <w:rFonts w:ascii="Times New Roman" w:hAnsi="Times New Roman" w:cs="Times New Roman"/>
          <w:sz w:val="24"/>
          <w:szCs w:val="24"/>
        </w:rPr>
        <w:t xml:space="preserve"> </w:t>
      </w:r>
      <w:r w:rsidR="000E47DC" w:rsidRPr="0087690B">
        <w:rPr>
          <w:rFonts w:ascii="Times New Roman" w:hAnsi="Times New Roman" w:cs="Times New Roman"/>
          <w:sz w:val="24"/>
          <w:szCs w:val="24"/>
        </w:rPr>
        <w:t>All actions are promotings, and all reasons to act supplied by desires are reasons to bring about the outcome that their propositional contents are true.</w:t>
      </w:r>
      <w:r w:rsidR="00EA13FE">
        <w:rPr>
          <w:rFonts w:ascii="Times New Roman" w:hAnsi="Times New Roman" w:cs="Times New Roman"/>
          <w:sz w:val="24"/>
          <w:szCs w:val="24"/>
        </w:rPr>
        <w:t xml:space="preserve"> </w:t>
      </w:r>
      <w:r w:rsidR="000E47DC" w:rsidRPr="0087690B">
        <w:rPr>
          <w:rFonts w:ascii="Times New Roman" w:hAnsi="Times New Roman" w:cs="Times New Roman"/>
          <w:sz w:val="24"/>
          <w:szCs w:val="24"/>
        </w:rPr>
        <w:t>The result is a non-ethical</w:t>
      </w:r>
      <w:r w:rsidR="000E7204" w:rsidRPr="0087690B">
        <w:rPr>
          <w:rFonts w:ascii="Times New Roman" w:hAnsi="Times New Roman" w:cs="Times New Roman"/>
          <w:sz w:val="24"/>
          <w:szCs w:val="24"/>
        </w:rPr>
        <w:t xml:space="preserve"> argument for the rational form of consequentialism: Agents have most reason to act, hence ought</w:t>
      </w:r>
      <w:r w:rsidR="00225806" w:rsidRPr="0087690B">
        <w:rPr>
          <w:rFonts w:ascii="Times New Roman" w:hAnsi="Times New Roman" w:cs="Times New Roman"/>
          <w:sz w:val="24"/>
          <w:szCs w:val="24"/>
        </w:rPr>
        <w:t xml:space="preserve"> when such reasons are decisive to act</w:t>
      </w:r>
      <w:r w:rsidR="00081CF7"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to bring about the best outcome.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And if all reasons are reasons to promote, then all moral reasons will be reasons to promote</w:t>
      </w:r>
      <w:r w:rsidR="006E4F85" w:rsidRPr="0087690B">
        <w:rPr>
          <w:rFonts w:ascii="Times New Roman" w:hAnsi="Times New Roman" w:cs="Times New Roman"/>
          <w:sz w:val="24"/>
          <w:szCs w:val="24"/>
        </w:rPr>
        <w:t xml:space="preserve">, or at least </w:t>
      </w:r>
      <w:r w:rsidR="00E51316" w:rsidRPr="0087690B">
        <w:rPr>
          <w:rFonts w:ascii="Times New Roman" w:hAnsi="Times New Roman" w:cs="Times New Roman"/>
          <w:sz w:val="24"/>
          <w:szCs w:val="24"/>
        </w:rPr>
        <w:t xml:space="preserve">will be </w:t>
      </w:r>
      <w:r w:rsidR="006E4F85" w:rsidRPr="0087690B">
        <w:rPr>
          <w:rFonts w:ascii="Times New Roman" w:hAnsi="Times New Roman" w:cs="Times New Roman"/>
          <w:sz w:val="24"/>
          <w:szCs w:val="24"/>
        </w:rPr>
        <w:t>grounded in such reasons to promote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Any plausible moral theory must be a theory of moral reasons grounded in the appeal to the promotion of outcomes.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Any commonsense moral reasons that do not appear to be reasons to promote, and any apparently plausible moral theories incorporating such reasons, must, according to this argument, be reinterpreted as fundamentally moral reasons to promote and as theories that take reasons </w:t>
      </w:r>
      <w:r w:rsidR="00951F47">
        <w:rPr>
          <w:rFonts w:ascii="Times New Roman" w:hAnsi="Times New Roman" w:cs="Times New Roman"/>
          <w:sz w:val="24"/>
          <w:szCs w:val="24"/>
        </w:rPr>
        <w:t xml:space="preserve">to promote </w:t>
      </w:r>
      <w:r w:rsidR="000E7204" w:rsidRPr="0087690B">
        <w:rPr>
          <w:rFonts w:ascii="Times New Roman" w:hAnsi="Times New Roman" w:cs="Times New Roman"/>
          <w:sz w:val="24"/>
          <w:szCs w:val="24"/>
        </w:rPr>
        <w:t>to be fundamental.</w:t>
      </w:r>
    </w:p>
    <w:p w14:paraId="4CD5F4EE" w14:textId="7CD0ED21"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81CF7" w:rsidRPr="0087690B">
        <w:rPr>
          <w:rFonts w:ascii="Times New Roman" w:hAnsi="Times New Roman" w:cs="Times New Roman"/>
          <w:sz w:val="24"/>
          <w:szCs w:val="24"/>
        </w:rPr>
        <w:t xml:space="preserve">Appearances notwithstanding, the most plausible form of any apparently non-consequentialist theory must </w:t>
      </w:r>
      <w:r w:rsidR="000E47DC" w:rsidRPr="0087690B">
        <w:rPr>
          <w:rFonts w:ascii="Times New Roman" w:hAnsi="Times New Roman" w:cs="Times New Roman"/>
          <w:sz w:val="24"/>
          <w:szCs w:val="24"/>
        </w:rPr>
        <w:t>be</w:t>
      </w:r>
      <w:r w:rsidR="00081CF7" w:rsidRPr="0087690B">
        <w:rPr>
          <w:rFonts w:ascii="Times New Roman" w:hAnsi="Times New Roman" w:cs="Times New Roman"/>
          <w:sz w:val="24"/>
          <w:szCs w:val="24"/>
        </w:rPr>
        <w:t xml:space="preserve"> a consequentialized form, because the only plausible rationales for the deontic and telic evaluation of actions are provided by appeal to the relevant rankings of outcomes</w:t>
      </w:r>
      <w:r w:rsidR="000E7204" w:rsidRPr="0087690B">
        <w:rPr>
          <w:rFonts w:ascii="Times New Roman" w:hAnsi="Times New Roman" w:cs="Times New Roman"/>
          <w:sz w:val="24"/>
          <w:szCs w:val="24"/>
        </w:rPr>
        <w:t xml:space="preserve">. Within the context of this argument, if a candidate moral theory fails to provide </w:t>
      </w:r>
      <w:r w:rsidR="00081CF7" w:rsidRPr="0087690B">
        <w:rPr>
          <w:rFonts w:ascii="Times New Roman" w:hAnsi="Times New Roman" w:cs="Times New Roman"/>
          <w:sz w:val="24"/>
          <w:szCs w:val="24"/>
        </w:rPr>
        <w:t xml:space="preserve">such </w:t>
      </w:r>
      <w:r w:rsidR="000E7204" w:rsidRPr="0087690B">
        <w:rPr>
          <w:rFonts w:ascii="Times New Roman" w:hAnsi="Times New Roman" w:cs="Times New Roman"/>
          <w:sz w:val="24"/>
          <w:szCs w:val="24"/>
        </w:rPr>
        <w:t xml:space="preserve">a plausible rationale in its consequentialized form, this is grounds not for resisting putting it in this form, but for rejecting </w:t>
      </w:r>
      <w:r w:rsidR="00081CF7" w:rsidRPr="0087690B">
        <w:rPr>
          <w:rFonts w:ascii="Times New Roman" w:hAnsi="Times New Roman" w:cs="Times New Roman"/>
          <w:sz w:val="24"/>
          <w:szCs w:val="24"/>
        </w:rPr>
        <w:t xml:space="preserve">as implausible </w:t>
      </w:r>
      <w:r w:rsidR="000E7204" w:rsidRPr="0087690B">
        <w:rPr>
          <w:rFonts w:ascii="Times New Roman" w:hAnsi="Times New Roman" w:cs="Times New Roman"/>
          <w:sz w:val="24"/>
          <w:szCs w:val="24"/>
        </w:rPr>
        <w:t xml:space="preserve">the </w:t>
      </w:r>
      <w:r w:rsidR="00081CF7" w:rsidRPr="0087690B">
        <w:rPr>
          <w:rFonts w:ascii="Times New Roman" w:hAnsi="Times New Roman" w:cs="Times New Roman"/>
          <w:sz w:val="24"/>
          <w:szCs w:val="24"/>
        </w:rPr>
        <w:t xml:space="preserve">candidate </w:t>
      </w:r>
      <w:r w:rsidR="000E7204" w:rsidRPr="0087690B">
        <w:rPr>
          <w:rFonts w:ascii="Times New Roman" w:hAnsi="Times New Roman" w:cs="Times New Roman"/>
          <w:sz w:val="24"/>
          <w:szCs w:val="24"/>
        </w:rPr>
        <w:t>theory.</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Consequentializing is vindicated after all, albeit as the conclusion of an argument grounded in these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outc</w:t>
      </w:r>
      <w:r w:rsidR="00CB778F" w:rsidRPr="0087690B">
        <w:rPr>
          <w:rFonts w:ascii="Times New Roman" w:hAnsi="Times New Roman" w:cs="Times New Roman"/>
          <w:sz w:val="24"/>
          <w:szCs w:val="24"/>
        </w:rPr>
        <w:t>ome</w:t>
      </w:r>
      <w:r w:rsidR="00E84AE6" w:rsidRPr="0087690B">
        <w:rPr>
          <w:rFonts w:ascii="Times New Roman" w:hAnsi="Times New Roman" w:cs="Times New Roman"/>
          <w:sz w:val="24"/>
          <w:szCs w:val="24"/>
        </w:rPr>
        <w:t>-</w:t>
      </w:r>
      <w:r w:rsidR="00225806" w:rsidRPr="0087690B">
        <w:rPr>
          <w:rFonts w:ascii="Times New Roman" w:hAnsi="Times New Roman" w:cs="Times New Roman"/>
          <w:sz w:val="24"/>
          <w:szCs w:val="24"/>
        </w:rPr>
        <w:t>centered accounts</w:t>
      </w:r>
      <w:r w:rsidR="00E87271" w:rsidRPr="0087690B">
        <w:rPr>
          <w:rFonts w:ascii="Times New Roman" w:hAnsi="Times New Roman" w:cs="Times New Roman"/>
          <w:sz w:val="24"/>
          <w:szCs w:val="24"/>
        </w:rPr>
        <w:t>.</w:t>
      </w:r>
    </w:p>
    <w:p w14:paraId="47223B8E" w14:textId="2BB806B7"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E7204" w:rsidRPr="0087690B">
        <w:rPr>
          <w:rFonts w:ascii="Times New Roman" w:hAnsi="Times New Roman" w:cs="Times New Roman"/>
          <w:sz w:val="24"/>
          <w:szCs w:val="24"/>
        </w:rPr>
        <w:t xml:space="preserve">Similarly, every action will be both a bringing about in the constitutive sense and a bringing about in the rationalizing sense, because such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arguments entail that ever</w:t>
      </w:r>
      <w:r w:rsidR="00D40688" w:rsidRPr="0087690B">
        <w:rPr>
          <w:rFonts w:ascii="Times New Roman" w:hAnsi="Times New Roman" w:cs="Times New Roman"/>
          <w:sz w:val="24"/>
          <w:szCs w:val="24"/>
        </w:rPr>
        <w:t xml:space="preserve">y performance is </w:t>
      </w:r>
      <w:r w:rsidR="00555C08" w:rsidRPr="0087690B">
        <w:rPr>
          <w:rFonts w:ascii="Times New Roman" w:hAnsi="Times New Roman" w:cs="Times New Roman"/>
          <w:sz w:val="24"/>
          <w:szCs w:val="24"/>
        </w:rPr>
        <w:t>a promoting</w:t>
      </w:r>
      <w:r w:rsidR="00081CF7" w:rsidRPr="0087690B">
        <w:rPr>
          <w:rFonts w:ascii="Times New Roman" w:hAnsi="Times New Roman" w:cs="Times New Roman"/>
          <w:sz w:val="24"/>
          <w:szCs w:val="24"/>
        </w:rPr>
        <w:t xml:space="preserve">, </w:t>
      </w:r>
      <w:r w:rsidR="00555C08" w:rsidRPr="0087690B">
        <w:rPr>
          <w:rFonts w:ascii="Times New Roman" w:hAnsi="Times New Roman" w:cs="Times New Roman"/>
          <w:sz w:val="24"/>
          <w:szCs w:val="24"/>
        </w:rPr>
        <w:t xml:space="preserve">rationalized </w:t>
      </w:r>
      <w:r w:rsidR="00081CF7" w:rsidRPr="0087690B">
        <w:rPr>
          <w:rFonts w:ascii="Times New Roman" w:hAnsi="Times New Roman" w:cs="Times New Roman"/>
          <w:sz w:val="24"/>
          <w:szCs w:val="24"/>
        </w:rPr>
        <w:t>as a bringing about of the content of the propositional attitude that rationalizes it</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degenerate cases strategy for accommodating resistant cases may </w:t>
      </w:r>
      <w:r w:rsidR="00081CF7" w:rsidRPr="0087690B">
        <w:rPr>
          <w:rFonts w:ascii="Times New Roman" w:hAnsi="Times New Roman" w:cs="Times New Roman"/>
          <w:sz w:val="24"/>
          <w:szCs w:val="24"/>
        </w:rPr>
        <w:t>well fly in the face of commonsense</w:t>
      </w:r>
      <w:r w:rsidR="000E7204" w:rsidRPr="0087690B">
        <w:rPr>
          <w:rFonts w:ascii="Times New Roman" w:hAnsi="Times New Roman" w:cs="Times New Roman"/>
          <w:sz w:val="24"/>
          <w:szCs w:val="24"/>
        </w:rPr>
        <w:t>,</w:t>
      </w:r>
      <w:r w:rsidR="00081CF7" w:rsidRPr="0087690B">
        <w:rPr>
          <w:rFonts w:ascii="Times New Roman" w:hAnsi="Times New Roman" w:cs="Times New Roman"/>
          <w:sz w:val="24"/>
          <w:szCs w:val="24"/>
        </w:rPr>
        <w:t xml:space="preserve"> as I demonstrated in the previous chapter,</w:t>
      </w:r>
      <w:r w:rsidR="000E7204" w:rsidRPr="0087690B">
        <w:rPr>
          <w:rFonts w:ascii="Times New Roman" w:hAnsi="Times New Roman" w:cs="Times New Roman"/>
          <w:sz w:val="24"/>
          <w:szCs w:val="24"/>
        </w:rPr>
        <w:t xml:space="preserve"> but it is</w:t>
      </w:r>
      <w:r w:rsidR="000E47DC" w:rsidRPr="0087690B">
        <w:rPr>
          <w:rFonts w:ascii="Times New Roman" w:hAnsi="Times New Roman" w:cs="Times New Roman"/>
          <w:sz w:val="24"/>
          <w:szCs w:val="24"/>
        </w:rPr>
        <w:t xml:space="preserve"> nonetheless</w:t>
      </w:r>
      <w:r w:rsidR="000E7204" w:rsidRPr="0087690B">
        <w:rPr>
          <w:rFonts w:ascii="Times New Roman" w:hAnsi="Times New Roman" w:cs="Times New Roman"/>
          <w:sz w:val="24"/>
          <w:szCs w:val="24"/>
        </w:rPr>
        <w:t xml:space="preserve"> mandated by </w:t>
      </w:r>
      <w:r w:rsidR="00081CF7" w:rsidRPr="0087690B">
        <w:rPr>
          <w:rFonts w:ascii="Times New Roman" w:hAnsi="Times New Roman" w:cs="Times New Roman"/>
          <w:sz w:val="24"/>
          <w:szCs w:val="24"/>
        </w:rPr>
        <w:t>the deep theoretical resources of the non-ethical</w:t>
      </w:r>
      <w:r w:rsidR="000E7204" w:rsidRPr="0087690B">
        <w:rPr>
          <w:rFonts w:ascii="Times New Roman" w:hAnsi="Times New Roman" w:cs="Times New Roman"/>
          <w:sz w:val="24"/>
          <w:szCs w:val="24"/>
        </w:rPr>
        <w:t xml:space="preserve"> argument.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In addition, every plausible rationale for deontic evaluation of actions will have to be a ra</w:t>
      </w:r>
      <w:r w:rsidR="00DA3342" w:rsidRPr="0087690B">
        <w:rPr>
          <w:rFonts w:ascii="Times New Roman" w:hAnsi="Times New Roman" w:cs="Times New Roman"/>
          <w:sz w:val="24"/>
          <w:szCs w:val="24"/>
        </w:rPr>
        <w:t>tionale that</w:t>
      </w:r>
      <w:r w:rsidR="00F05211" w:rsidRPr="0087690B">
        <w:rPr>
          <w:rFonts w:ascii="Times New Roman" w:hAnsi="Times New Roman" w:cs="Times New Roman"/>
          <w:sz w:val="24"/>
          <w:szCs w:val="24"/>
        </w:rPr>
        <w:t xml:space="preserve"> </w:t>
      </w:r>
      <w:r w:rsidR="00E67870" w:rsidRPr="0087690B">
        <w:rPr>
          <w:rFonts w:ascii="Times New Roman" w:hAnsi="Times New Roman" w:cs="Times New Roman"/>
          <w:sz w:val="24"/>
          <w:szCs w:val="24"/>
        </w:rPr>
        <w:t>conform</w:t>
      </w:r>
      <w:r w:rsidR="00F05211" w:rsidRPr="0087690B">
        <w:rPr>
          <w:rFonts w:ascii="Times New Roman" w:hAnsi="Times New Roman" w:cs="Times New Roman"/>
          <w:sz w:val="24"/>
          <w:szCs w:val="24"/>
        </w:rPr>
        <w:t>s</w:t>
      </w:r>
      <w:r w:rsidR="00E67870" w:rsidRPr="0087690B">
        <w:rPr>
          <w:rFonts w:ascii="Times New Roman" w:hAnsi="Times New Roman" w:cs="Times New Roman"/>
          <w:sz w:val="24"/>
          <w:szCs w:val="24"/>
        </w:rPr>
        <w:t xml:space="preserve"> to the outcome</w:t>
      </w:r>
      <w:r w:rsidR="00E84AE6" w:rsidRPr="0087690B">
        <w:rPr>
          <w:rFonts w:ascii="Times New Roman" w:hAnsi="Times New Roman" w:cs="Times New Roman"/>
          <w:sz w:val="24"/>
          <w:szCs w:val="24"/>
        </w:rPr>
        <w:t>-</w:t>
      </w:r>
      <w:r w:rsidR="00E67870" w:rsidRPr="0087690B">
        <w:rPr>
          <w:rFonts w:ascii="Times New Roman" w:hAnsi="Times New Roman" w:cs="Times New Roman"/>
          <w:sz w:val="24"/>
          <w:szCs w:val="24"/>
        </w:rPr>
        <w:t>centered constraint</w:t>
      </w:r>
      <w:r w:rsidR="004F221F" w:rsidRPr="0087690B">
        <w:rPr>
          <w:rFonts w:ascii="Times New Roman" w:hAnsi="Times New Roman" w:cs="Times New Roman"/>
          <w:sz w:val="24"/>
          <w:szCs w:val="24"/>
        </w:rPr>
        <w:t xml:space="preserve"> on value</w:t>
      </w:r>
      <w:r w:rsidR="000E7204" w:rsidRPr="0087690B">
        <w:rPr>
          <w:rFonts w:ascii="Times New Roman" w:hAnsi="Times New Roman" w:cs="Times New Roman"/>
          <w:sz w:val="24"/>
          <w:szCs w:val="24"/>
        </w:rPr>
        <w:t xml:space="preserve">, since such an argument demonstrates that whatever the fundamental things of value, all reasons for action that reflect them, and that determine deontic evaluations of actions, are fundamentally reasons to promote </w:t>
      </w:r>
      <w:r w:rsidR="004F221F" w:rsidRPr="0087690B">
        <w:rPr>
          <w:rFonts w:ascii="Times New Roman" w:hAnsi="Times New Roman" w:cs="Times New Roman"/>
          <w:sz w:val="24"/>
          <w:szCs w:val="24"/>
        </w:rPr>
        <w:t>the propositional contents of the propositional attitudes that rationalize all actions</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Finally, a</w:t>
      </w:r>
      <w:r w:rsidR="00E84AE6" w:rsidRPr="0087690B">
        <w:rPr>
          <w:rFonts w:ascii="Times New Roman" w:hAnsi="Times New Roman" w:cs="Times New Roman"/>
          <w:sz w:val="24"/>
          <w:szCs w:val="24"/>
        </w:rPr>
        <w:t xml:space="preserve"> version of the</w:t>
      </w:r>
      <w:r w:rsidR="000E7204" w:rsidRPr="0087690B">
        <w:rPr>
          <w:rFonts w:ascii="Times New Roman" w:hAnsi="Times New Roman" w:cs="Times New Roman"/>
          <w:sz w:val="24"/>
          <w:szCs w:val="24"/>
        </w:rPr>
        <w:t xml:space="preserve"> outcome interpretation of the Compelling Idea is vindicated</w:t>
      </w:r>
      <w:r w:rsidR="00E84AE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84AE6" w:rsidRPr="0087690B">
        <w:rPr>
          <w:rFonts w:ascii="Times New Roman" w:hAnsi="Times New Roman" w:cs="Times New Roman"/>
          <w:sz w:val="24"/>
          <w:szCs w:val="24"/>
        </w:rPr>
        <w:t>Because</w:t>
      </w:r>
      <w:r w:rsidR="000E7204" w:rsidRPr="0087690B">
        <w:rPr>
          <w:rFonts w:ascii="Times New Roman" w:hAnsi="Times New Roman" w:cs="Times New Roman"/>
          <w:sz w:val="24"/>
          <w:szCs w:val="24"/>
        </w:rPr>
        <w:t xml:space="preserve"> the reasons relevant to the determination of what agents ought to do will always be reasons to bring about outcomes, the agent always ought to do what will bring about the </w:t>
      </w:r>
      <w:r w:rsidR="004F221F" w:rsidRPr="0087690B">
        <w:rPr>
          <w:rFonts w:ascii="Times New Roman" w:hAnsi="Times New Roman" w:cs="Times New Roman"/>
          <w:sz w:val="24"/>
          <w:szCs w:val="24"/>
        </w:rPr>
        <w:t>highest ranked</w:t>
      </w:r>
      <w:r w:rsidR="000E7204" w:rsidRPr="0087690B">
        <w:rPr>
          <w:rFonts w:ascii="Times New Roman" w:hAnsi="Times New Roman" w:cs="Times New Roman"/>
          <w:sz w:val="24"/>
          <w:szCs w:val="24"/>
        </w:rPr>
        <w:t xml:space="preserve"> </w:t>
      </w:r>
      <w:r w:rsidR="0002742B" w:rsidRPr="0087690B">
        <w:rPr>
          <w:rFonts w:ascii="Times New Roman" w:hAnsi="Times New Roman" w:cs="Times New Roman"/>
          <w:sz w:val="24"/>
          <w:szCs w:val="24"/>
        </w:rPr>
        <w:t xml:space="preserve">(and in the sense </w:t>
      </w:r>
      <w:r w:rsidR="00EC5D8A" w:rsidRPr="0087690B">
        <w:rPr>
          <w:rFonts w:ascii="Times New Roman" w:hAnsi="Times New Roman" w:cs="Times New Roman"/>
          <w:sz w:val="24"/>
          <w:szCs w:val="24"/>
        </w:rPr>
        <w:t>“</w:t>
      </w:r>
      <w:r w:rsidR="0002742B" w:rsidRPr="0087690B">
        <w:rPr>
          <w:rFonts w:ascii="Times New Roman" w:hAnsi="Times New Roman" w:cs="Times New Roman"/>
          <w:sz w:val="24"/>
          <w:szCs w:val="24"/>
        </w:rPr>
        <w:t>best</w:t>
      </w:r>
      <w:r w:rsidR="00EC5D8A" w:rsidRPr="0087690B">
        <w:rPr>
          <w:rFonts w:ascii="Times New Roman" w:hAnsi="Times New Roman" w:cs="Times New Roman"/>
          <w:sz w:val="24"/>
          <w:szCs w:val="24"/>
        </w:rPr>
        <w:t>”</w:t>
      </w:r>
      <w:r w:rsidR="0002742B"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outcome.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Each of these conclusions of ethical arguments, arguments that fail </w:t>
      </w:r>
      <w:r w:rsidR="000E7204" w:rsidRPr="0087690B">
        <w:rPr>
          <w:rFonts w:ascii="Times New Roman" w:hAnsi="Times New Roman" w:cs="Times New Roman"/>
          <w:i/>
          <w:sz w:val="24"/>
          <w:szCs w:val="24"/>
        </w:rPr>
        <w:t>as</w:t>
      </w:r>
      <w:r w:rsidR="000E7204" w:rsidRPr="0087690B">
        <w:rPr>
          <w:rFonts w:ascii="Times New Roman" w:hAnsi="Times New Roman" w:cs="Times New Roman"/>
          <w:sz w:val="24"/>
          <w:szCs w:val="24"/>
        </w:rPr>
        <w:t xml:space="preserve"> ethical arguments, is validated </w:t>
      </w:r>
      <w:r w:rsidR="00E33766" w:rsidRPr="0087690B">
        <w:rPr>
          <w:rFonts w:ascii="Times New Roman" w:hAnsi="Times New Roman" w:cs="Times New Roman"/>
          <w:sz w:val="24"/>
          <w:szCs w:val="24"/>
        </w:rPr>
        <w:t xml:space="preserve">as a corollary </w:t>
      </w:r>
      <w:r w:rsidR="00C151F0" w:rsidRPr="0087690B">
        <w:rPr>
          <w:rFonts w:ascii="Times New Roman" w:hAnsi="Times New Roman" w:cs="Times New Roman"/>
          <w:sz w:val="24"/>
          <w:szCs w:val="24"/>
        </w:rPr>
        <w:t>of</w:t>
      </w:r>
      <w:r w:rsidR="000E7204" w:rsidRPr="0087690B">
        <w:rPr>
          <w:rFonts w:ascii="Times New Roman" w:hAnsi="Times New Roman" w:cs="Times New Roman"/>
          <w:sz w:val="24"/>
          <w:szCs w:val="24"/>
        </w:rPr>
        <w:t xml:space="preserve">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w:t>
      </w:r>
    </w:p>
    <w:p w14:paraId="2E8A583C" w14:textId="2E00B7AF" w:rsidR="000E7204" w:rsidRPr="00171BFD" w:rsidRDefault="000E7204" w:rsidP="0087690B">
      <w:pPr>
        <w:pStyle w:val="Heading2"/>
        <w:spacing w:before="0" w:line="480" w:lineRule="auto"/>
        <w:rPr>
          <w:rFonts w:ascii="Times New Roman" w:hAnsi="Times New Roman" w:cs="Times New Roman"/>
          <w:b/>
          <w:bCs/>
          <w:color w:val="auto"/>
          <w:sz w:val="28"/>
          <w:szCs w:val="28"/>
        </w:rPr>
      </w:pPr>
      <w:bookmarkStart w:id="22" w:name="_Section_III:_The"/>
      <w:bookmarkEnd w:id="22"/>
      <w:r w:rsidRPr="00171BFD">
        <w:rPr>
          <w:rFonts w:ascii="Times New Roman" w:hAnsi="Times New Roman" w:cs="Times New Roman"/>
          <w:b/>
          <w:bCs/>
          <w:color w:val="auto"/>
          <w:sz w:val="28"/>
          <w:szCs w:val="28"/>
        </w:rPr>
        <w:t xml:space="preserve">Section III: The Apparent Counter-Intuitiveness of </w:t>
      </w:r>
      <w:r w:rsidR="00CC6B9C" w:rsidRPr="00171BFD">
        <w:rPr>
          <w:rFonts w:ascii="Times New Roman" w:hAnsi="Times New Roman" w:cs="Times New Roman"/>
          <w:b/>
          <w:bCs/>
          <w:color w:val="auto"/>
          <w:sz w:val="28"/>
          <w:szCs w:val="28"/>
        </w:rPr>
        <w:t>Outcome</w:t>
      </w:r>
      <w:r w:rsidR="00951F47">
        <w:rPr>
          <w:rFonts w:ascii="Times New Roman" w:hAnsi="Times New Roman" w:cs="Times New Roman"/>
          <w:b/>
          <w:bCs/>
          <w:color w:val="auto"/>
          <w:sz w:val="28"/>
          <w:szCs w:val="28"/>
        </w:rPr>
        <w:t>-</w:t>
      </w:r>
      <w:r w:rsidR="00CC6B9C" w:rsidRPr="00171BFD">
        <w:rPr>
          <w:rFonts w:ascii="Times New Roman" w:hAnsi="Times New Roman" w:cs="Times New Roman"/>
          <w:b/>
          <w:bCs/>
          <w:color w:val="auto"/>
          <w:sz w:val="28"/>
          <w:szCs w:val="28"/>
        </w:rPr>
        <w:t>Centered Accounts of Actions, Reasons, and Attitudes</w:t>
      </w:r>
    </w:p>
    <w:p w14:paraId="6D92FB3E" w14:textId="580248DE" w:rsidR="000E7204" w:rsidRPr="0087690B" w:rsidRDefault="000E720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w:t>
      </w:r>
      <w:r w:rsidR="00D40688" w:rsidRPr="0087690B">
        <w:rPr>
          <w:rFonts w:ascii="Times New Roman" w:hAnsi="Times New Roman" w:cs="Times New Roman"/>
          <w:sz w:val="24"/>
          <w:szCs w:val="24"/>
        </w:rPr>
        <w:t xml:space="preserve">se mutually reinforcing and </w:t>
      </w:r>
      <w:r w:rsidR="00DA3342" w:rsidRPr="0087690B">
        <w:rPr>
          <w:rFonts w:ascii="Times New Roman" w:hAnsi="Times New Roman" w:cs="Times New Roman"/>
          <w:sz w:val="24"/>
          <w:szCs w:val="24"/>
        </w:rPr>
        <w:t>interconnected outcome</w:t>
      </w:r>
      <w:r w:rsidR="00E51FAA" w:rsidRPr="0087690B">
        <w:rPr>
          <w:rFonts w:ascii="Times New Roman" w:hAnsi="Times New Roman" w:cs="Times New Roman"/>
          <w:sz w:val="24"/>
          <w:szCs w:val="24"/>
        </w:rPr>
        <w:t>-</w:t>
      </w:r>
      <w:r w:rsidRPr="0087690B">
        <w:rPr>
          <w:rFonts w:ascii="Times New Roman" w:hAnsi="Times New Roman" w:cs="Times New Roman"/>
          <w:sz w:val="24"/>
          <w:szCs w:val="24"/>
        </w:rPr>
        <w:t>centered accounts of reasons, actions, and attitudes, if accepted, gr</w:t>
      </w:r>
      <w:r w:rsidR="00DA3342" w:rsidRPr="0087690B">
        <w:rPr>
          <w:rFonts w:ascii="Times New Roman" w:hAnsi="Times New Roman" w:cs="Times New Roman"/>
          <w:sz w:val="24"/>
          <w:szCs w:val="24"/>
        </w:rPr>
        <w:t>ound a powerful case for</w:t>
      </w:r>
      <w:r w:rsidRPr="0087690B">
        <w:rPr>
          <w:rFonts w:ascii="Times New Roman" w:hAnsi="Times New Roman" w:cs="Times New Roman"/>
          <w:sz w:val="24"/>
          <w:szCs w:val="24"/>
        </w:rPr>
        <w:t xml:space="preserve"> consequentialism.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If outcomes tyrannize at the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level, they tyrannize at the ethical level as well.</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Such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w:t>
      </w:r>
      <w:r w:rsidR="00DA3342" w:rsidRPr="0087690B">
        <w:rPr>
          <w:rFonts w:ascii="Times New Roman" w:hAnsi="Times New Roman" w:cs="Times New Roman"/>
          <w:sz w:val="24"/>
          <w:szCs w:val="24"/>
        </w:rPr>
        <w:t>outcome</w:t>
      </w:r>
      <w:r w:rsidR="00951F47">
        <w:rPr>
          <w:rFonts w:ascii="Times New Roman" w:hAnsi="Times New Roman" w:cs="Times New Roman"/>
          <w:sz w:val="24"/>
          <w:szCs w:val="24"/>
        </w:rPr>
        <w:t>-</w:t>
      </w:r>
      <w:r w:rsidRPr="0087690B">
        <w:rPr>
          <w:rFonts w:ascii="Times New Roman" w:hAnsi="Times New Roman" w:cs="Times New Roman"/>
          <w:sz w:val="24"/>
          <w:szCs w:val="24"/>
        </w:rPr>
        <w:t xml:space="preserve">centered accounts are </w:t>
      </w:r>
      <w:r w:rsidR="000E47DC" w:rsidRPr="0087690B">
        <w:rPr>
          <w:rFonts w:ascii="Times New Roman" w:hAnsi="Times New Roman" w:cs="Times New Roman"/>
          <w:sz w:val="24"/>
          <w:szCs w:val="24"/>
        </w:rPr>
        <w:t xml:space="preserve">currently </w:t>
      </w:r>
      <w:r w:rsidRPr="0087690B">
        <w:rPr>
          <w:rFonts w:ascii="Times New Roman" w:hAnsi="Times New Roman" w:cs="Times New Roman"/>
          <w:sz w:val="24"/>
          <w:szCs w:val="24"/>
        </w:rPr>
        <w:t xml:space="preserve">the default, </w:t>
      </w:r>
      <w:r w:rsidR="000E47DC" w:rsidRPr="0087690B">
        <w:rPr>
          <w:rFonts w:ascii="Times New Roman" w:hAnsi="Times New Roman" w:cs="Times New Roman"/>
          <w:sz w:val="24"/>
          <w:szCs w:val="24"/>
        </w:rPr>
        <w:t xml:space="preserve">embedded in standard accounts of actions, attitudes, and rational choice, </w:t>
      </w:r>
      <w:r w:rsidRPr="0087690B">
        <w:rPr>
          <w:rFonts w:ascii="Times New Roman" w:hAnsi="Times New Roman" w:cs="Times New Roman"/>
          <w:sz w:val="24"/>
          <w:szCs w:val="24"/>
        </w:rPr>
        <w:t>and are themselves taken to be supported by independent arguments.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Despite </w:t>
      </w:r>
      <w:r w:rsidRPr="0087690B">
        <w:rPr>
          <w:rFonts w:ascii="Times New Roman" w:hAnsi="Times New Roman" w:cs="Times New Roman"/>
          <w:sz w:val="24"/>
          <w:szCs w:val="24"/>
        </w:rPr>
        <w:lastRenderedPageBreak/>
        <w:t>th</w:t>
      </w:r>
      <w:r w:rsidR="00E87271" w:rsidRPr="0087690B">
        <w:rPr>
          <w:rFonts w:ascii="Times New Roman" w:hAnsi="Times New Roman" w:cs="Times New Roman"/>
          <w:sz w:val="24"/>
          <w:szCs w:val="24"/>
        </w:rPr>
        <w:t>is</w:t>
      </w:r>
      <w:r w:rsidRPr="0087690B">
        <w:rPr>
          <w:rFonts w:ascii="Times New Roman" w:hAnsi="Times New Roman" w:cs="Times New Roman"/>
          <w:sz w:val="24"/>
          <w:szCs w:val="24"/>
        </w:rPr>
        <w:t xml:space="preserve"> default status, it is notewo</w:t>
      </w:r>
      <w:r w:rsidR="00DA3342" w:rsidRPr="0087690B">
        <w:rPr>
          <w:rFonts w:ascii="Times New Roman" w:hAnsi="Times New Roman" w:cs="Times New Roman"/>
          <w:sz w:val="24"/>
          <w:szCs w:val="24"/>
        </w:rPr>
        <w:t>rthy that each of these outcome</w:t>
      </w:r>
      <w:r w:rsidR="00E51FAA" w:rsidRPr="0087690B">
        <w:rPr>
          <w:rFonts w:ascii="Times New Roman" w:hAnsi="Times New Roman" w:cs="Times New Roman"/>
          <w:sz w:val="24"/>
          <w:szCs w:val="24"/>
        </w:rPr>
        <w:t>-</w:t>
      </w:r>
      <w:r w:rsidRPr="0087690B">
        <w:rPr>
          <w:rFonts w:ascii="Times New Roman" w:hAnsi="Times New Roman" w:cs="Times New Roman"/>
          <w:sz w:val="24"/>
          <w:szCs w:val="24"/>
        </w:rPr>
        <w:t>centered accounts appear</w:t>
      </w:r>
      <w:r w:rsidR="00B97784" w:rsidRPr="0087690B">
        <w:rPr>
          <w:rFonts w:ascii="Times New Roman" w:hAnsi="Times New Roman" w:cs="Times New Roman"/>
          <w:sz w:val="24"/>
          <w:szCs w:val="24"/>
        </w:rPr>
        <w:t>s to be at odds with</w:t>
      </w:r>
      <w:r w:rsidR="00027F5E" w:rsidRPr="0087690B">
        <w:rPr>
          <w:rFonts w:ascii="Times New Roman" w:hAnsi="Times New Roman" w:cs="Times New Roman"/>
          <w:sz w:val="24"/>
          <w:szCs w:val="24"/>
        </w:rPr>
        <w:t xml:space="preserve"> commonsense</w:t>
      </w:r>
      <w:r w:rsidR="00F34065" w:rsidRPr="0087690B">
        <w:rPr>
          <w:rFonts w:ascii="Times New Roman" w:hAnsi="Times New Roman" w:cs="Times New Roman"/>
          <w:sz w:val="24"/>
          <w:szCs w:val="24"/>
        </w:rPr>
        <w:t xml:space="preserve"> and ordinary usage</w:t>
      </w:r>
      <w:r w:rsidR="00027F5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In this section I will briefly highligh</w:t>
      </w:r>
      <w:r w:rsidR="00027F5E" w:rsidRPr="0087690B">
        <w:rPr>
          <w:rFonts w:ascii="Times New Roman" w:hAnsi="Times New Roman" w:cs="Times New Roman"/>
          <w:sz w:val="24"/>
          <w:szCs w:val="24"/>
        </w:rPr>
        <w:t>t this tension with commonsense</w:t>
      </w:r>
      <w:r w:rsidR="00B97784" w:rsidRPr="0087690B">
        <w:rPr>
          <w:rFonts w:ascii="Times New Roman" w:hAnsi="Times New Roman" w:cs="Times New Roman"/>
          <w:sz w:val="24"/>
          <w:szCs w:val="24"/>
        </w:rPr>
        <w:t xml:space="preserve">; in </w:t>
      </w:r>
      <w:r w:rsidR="0038446F">
        <w:rPr>
          <w:rFonts w:ascii="Times New Roman" w:hAnsi="Times New Roman" w:cs="Times New Roman"/>
          <w:sz w:val="24"/>
          <w:szCs w:val="24"/>
        </w:rPr>
        <w:t>section</w:t>
      </w:r>
      <w:r w:rsidR="00B97784" w:rsidRPr="0087690B">
        <w:rPr>
          <w:rFonts w:ascii="Times New Roman" w:hAnsi="Times New Roman" w:cs="Times New Roman"/>
          <w:sz w:val="24"/>
          <w:szCs w:val="24"/>
        </w:rPr>
        <w:t xml:space="preserve"> IV I will present th</w:t>
      </w:r>
      <w:r w:rsidR="00E33766" w:rsidRPr="0087690B">
        <w:rPr>
          <w:rFonts w:ascii="Times New Roman" w:hAnsi="Times New Roman" w:cs="Times New Roman"/>
          <w:sz w:val="24"/>
          <w:szCs w:val="24"/>
        </w:rPr>
        <w:t>e</w:t>
      </w:r>
      <w:r w:rsidR="00B97784" w:rsidRPr="0087690B">
        <w:rPr>
          <w:rFonts w:ascii="Times New Roman" w:hAnsi="Times New Roman" w:cs="Times New Roman"/>
          <w:sz w:val="24"/>
          <w:szCs w:val="24"/>
        </w:rPr>
        <w:t xml:space="preserve"> grounds</w:t>
      </w:r>
      <w:r w:rsidRPr="0087690B">
        <w:rPr>
          <w:rFonts w:ascii="Times New Roman" w:hAnsi="Times New Roman" w:cs="Times New Roman"/>
          <w:sz w:val="24"/>
          <w:szCs w:val="24"/>
        </w:rPr>
        <w:t xml:space="preserve"> </w:t>
      </w:r>
      <w:r w:rsidR="00E33766" w:rsidRPr="0087690B">
        <w:rPr>
          <w:rFonts w:ascii="Times New Roman" w:hAnsi="Times New Roman" w:cs="Times New Roman"/>
          <w:sz w:val="24"/>
          <w:szCs w:val="24"/>
        </w:rPr>
        <w:t xml:space="preserve">cited </w:t>
      </w:r>
      <w:r w:rsidRPr="0087690B">
        <w:rPr>
          <w:rFonts w:ascii="Times New Roman" w:hAnsi="Times New Roman" w:cs="Times New Roman"/>
          <w:sz w:val="24"/>
          <w:szCs w:val="24"/>
        </w:rPr>
        <w:t xml:space="preserve">for adopting these </w:t>
      </w:r>
      <w:r w:rsidR="00B97784" w:rsidRPr="0087690B">
        <w:rPr>
          <w:rFonts w:ascii="Times New Roman" w:hAnsi="Times New Roman" w:cs="Times New Roman"/>
          <w:sz w:val="24"/>
          <w:szCs w:val="24"/>
        </w:rPr>
        <w:t>outcome</w:t>
      </w:r>
      <w:r w:rsidR="00951F47">
        <w:rPr>
          <w:rFonts w:ascii="Times New Roman" w:hAnsi="Times New Roman" w:cs="Times New Roman"/>
          <w:sz w:val="24"/>
          <w:szCs w:val="24"/>
        </w:rPr>
        <w:t>-</w:t>
      </w:r>
      <w:r w:rsidRPr="0087690B">
        <w:rPr>
          <w:rFonts w:ascii="Times New Roman" w:hAnsi="Times New Roman" w:cs="Times New Roman"/>
          <w:sz w:val="24"/>
          <w:szCs w:val="24"/>
        </w:rPr>
        <w:t xml:space="preserve">centered </w:t>
      </w:r>
      <w:r w:rsidR="000A0630" w:rsidRPr="0087690B">
        <w:rPr>
          <w:rFonts w:ascii="Times New Roman" w:hAnsi="Times New Roman" w:cs="Times New Roman"/>
          <w:sz w:val="24"/>
          <w:szCs w:val="24"/>
        </w:rPr>
        <w:t>non-ethical</w:t>
      </w:r>
      <w:r w:rsidRPr="0087690B">
        <w:rPr>
          <w:rFonts w:ascii="Times New Roman" w:hAnsi="Times New Roman" w:cs="Times New Roman"/>
          <w:sz w:val="24"/>
          <w:szCs w:val="24"/>
        </w:rPr>
        <w:t xml:space="preserve"> accounts despite </w:t>
      </w:r>
      <w:r w:rsidR="00027F5E" w:rsidRPr="0087690B">
        <w:rPr>
          <w:rFonts w:ascii="Times New Roman" w:hAnsi="Times New Roman" w:cs="Times New Roman"/>
          <w:sz w:val="24"/>
          <w:szCs w:val="24"/>
        </w:rPr>
        <w:t>this tension</w:t>
      </w:r>
      <w:r w:rsidRPr="0087690B">
        <w:rPr>
          <w:rFonts w:ascii="Times New Roman" w:hAnsi="Times New Roman" w:cs="Times New Roman"/>
          <w:sz w:val="24"/>
          <w:szCs w:val="24"/>
        </w:rPr>
        <w:t xml:space="preserve">, grounds </w:t>
      </w:r>
      <w:r w:rsidR="00F34065" w:rsidRPr="0087690B">
        <w:rPr>
          <w:rFonts w:ascii="Times New Roman" w:hAnsi="Times New Roman" w:cs="Times New Roman"/>
          <w:sz w:val="24"/>
          <w:szCs w:val="24"/>
        </w:rPr>
        <w:t>illuminated</w:t>
      </w:r>
      <w:r w:rsidRPr="0087690B">
        <w:rPr>
          <w:rFonts w:ascii="Times New Roman" w:hAnsi="Times New Roman" w:cs="Times New Roman"/>
          <w:sz w:val="24"/>
          <w:szCs w:val="24"/>
        </w:rPr>
        <w:t xml:space="preserve"> by the case for adopting the Standard Story of Action.</w:t>
      </w:r>
      <w:r w:rsidR="00EA13FE">
        <w:rPr>
          <w:rFonts w:ascii="Times New Roman" w:hAnsi="Times New Roman" w:cs="Times New Roman"/>
          <w:sz w:val="24"/>
          <w:szCs w:val="24"/>
        </w:rPr>
        <w:t xml:space="preserve"> </w:t>
      </w:r>
    </w:p>
    <w:p w14:paraId="3ABD6F76" w14:textId="77777777" w:rsidR="000E7204" w:rsidRPr="00171BFD" w:rsidRDefault="000E7204" w:rsidP="0087690B">
      <w:pPr>
        <w:spacing w:after="0" w:line="480" w:lineRule="auto"/>
        <w:rPr>
          <w:rFonts w:ascii="Times New Roman" w:hAnsi="Times New Roman" w:cs="Times New Roman"/>
          <w:b/>
          <w:bCs/>
          <w:i/>
          <w:sz w:val="24"/>
          <w:szCs w:val="24"/>
        </w:rPr>
      </w:pPr>
      <w:r w:rsidRPr="00171BFD">
        <w:rPr>
          <w:rFonts w:ascii="Times New Roman" w:hAnsi="Times New Roman" w:cs="Times New Roman"/>
          <w:b/>
          <w:bCs/>
          <w:i/>
          <w:sz w:val="24"/>
          <w:szCs w:val="24"/>
        </w:rPr>
        <w:t>Reasons</w:t>
      </w:r>
    </w:p>
    <w:p w14:paraId="1069E381" w14:textId="67D397D2" w:rsidR="000E7204" w:rsidRPr="0087690B" w:rsidRDefault="00027F5E"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We have already encountered</w:t>
      </w:r>
      <w:r w:rsidR="001153F1" w:rsidRPr="0087690B">
        <w:rPr>
          <w:rFonts w:ascii="Times New Roman" w:hAnsi="Times New Roman" w:cs="Times New Roman"/>
          <w:sz w:val="24"/>
          <w:szCs w:val="24"/>
        </w:rPr>
        <w:t xml:space="preserve"> t</w:t>
      </w:r>
      <w:r w:rsidR="00DA3342" w:rsidRPr="0087690B">
        <w:rPr>
          <w:rFonts w:ascii="Times New Roman" w:hAnsi="Times New Roman" w:cs="Times New Roman"/>
          <w:sz w:val="24"/>
          <w:szCs w:val="24"/>
        </w:rPr>
        <w:t>he outcome</w:t>
      </w:r>
      <w:r w:rsidR="00E51FAA" w:rsidRPr="0087690B">
        <w:rPr>
          <w:rFonts w:ascii="Times New Roman" w:hAnsi="Times New Roman" w:cs="Times New Roman"/>
          <w:sz w:val="24"/>
          <w:szCs w:val="24"/>
        </w:rPr>
        <w:t>-</w:t>
      </w:r>
      <w:r w:rsidR="001153F1" w:rsidRPr="0087690B">
        <w:rPr>
          <w:rFonts w:ascii="Times New Roman" w:hAnsi="Times New Roman" w:cs="Times New Roman"/>
          <w:sz w:val="24"/>
          <w:szCs w:val="24"/>
        </w:rPr>
        <w:t>centered account of reasons,</w:t>
      </w:r>
      <w:r w:rsidR="000E7204" w:rsidRPr="0087690B">
        <w:rPr>
          <w:rFonts w:ascii="Times New Roman" w:hAnsi="Times New Roman" w:cs="Times New Roman"/>
          <w:sz w:val="24"/>
          <w:szCs w:val="24"/>
        </w:rPr>
        <w:t xml:space="preserve"> the teleological conception of reasons (TCR), upon which </w:t>
      </w:r>
      <w:r w:rsidR="000E7204" w:rsidRPr="0087690B">
        <w:rPr>
          <w:rFonts w:ascii="Times New Roman" w:hAnsi="Times New Roman" w:cs="Times New Roman"/>
          <w:i/>
          <w:sz w:val="24"/>
          <w:szCs w:val="24"/>
        </w:rPr>
        <w:t>all</w:t>
      </w:r>
      <w:r w:rsidR="00B97784" w:rsidRPr="0087690B">
        <w:rPr>
          <w:rFonts w:ascii="Times New Roman" w:hAnsi="Times New Roman" w:cs="Times New Roman"/>
          <w:sz w:val="24"/>
          <w:szCs w:val="24"/>
        </w:rPr>
        <w:t xml:space="preserve"> practical reasons</w:t>
      </w:r>
      <w:r w:rsidR="004339E2" w:rsidRPr="0087690B">
        <w:rPr>
          <w:rFonts w:ascii="Times New Roman" w:hAnsi="Times New Roman" w:cs="Times New Roman"/>
          <w:sz w:val="24"/>
          <w:szCs w:val="24"/>
        </w:rPr>
        <w:t xml:space="preserve"> to act</w:t>
      </w:r>
      <w:r w:rsidR="00B97784" w:rsidRPr="0087690B">
        <w:rPr>
          <w:rFonts w:ascii="Times New Roman" w:hAnsi="Times New Roman" w:cs="Times New Roman"/>
          <w:sz w:val="24"/>
          <w:szCs w:val="24"/>
        </w:rPr>
        <w:t xml:space="preserve"> are</w:t>
      </w:r>
      <w:r w:rsidR="004339E2" w:rsidRPr="0087690B">
        <w:rPr>
          <w:rFonts w:ascii="Times New Roman" w:hAnsi="Times New Roman" w:cs="Times New Roman"/>
          <w:sz w:val="24"/>
          <w:szCs w:val="24"/>
        </w:rPr>
        <w:t>, or are grounded in,</w:t>
      </w:r>
      <w:r w:rsidR="000E7204" w:rsidRPr="0087690B">
        <w:rPr>
          <w:rFonts w:ascii="Times New Roman" w:hAnsi="Times New Roman" w:cs="Times New Roman"/>
          <w:sz w:val="24"/>
          <w:szCs w:val="24"/>
        </w:rPr>
        <w:t xml:space="preserve"> reasons to bring about outcomes.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TCR, we have seen, holds that what an agent “has most reason to do is to bring about the possible world</w:t>
      </w:r>
      <w:r w:rsidR="00570AF2" w:rsidRPr="0087690B">
        <w:rPr>
          <w:rFonts w:ascii="Times New Roman" w:hAnsi="Times New Roman" w:cs="Times New Roman"/>
          <w:sz w:val="24"/>
          <w:szCs w:val="24"/>
        </w:rPr>
        <w:t xml:space="preserve"> . . . </w:t>
      </w:r>
      <w:r w:rsidR="000E7204" w:rsidRPr="0087690B">
        <w:rPr>
          <w:rFonts w:ascii="Times New Roman" w:hAnsi="Times New Roman" w:cs="Times New Roman"/>
          <w:sz w:val="24"/>
          <w:szCs w:val="24"/>
        </w:rPr>
        <w:t>that she has most reason to want to be actual,” the highes</w:t>
      </w:r>
      <w:r w:rsidRPr="0087690B">
        <w:rPr>
          <w:rFonts w:ascii="Times New Roman" w:hAnsi="Times New Roman" w:cs="Times New Roman"/>
          <w:sz w:val="24"/>
          <w:szCs w:val="24"/>
        </w:rPr>
        <w:t>t ranked outcome</w:t>
      </w:r>
      <w:r w:rsidR="000E7204" w:rsidRPr="0087690B">
        <w:rPr>
          <w:rFonts w:ascii="Times New Roman" w:hAnsi="Times New Roman" w:cs="Times New Roman"/>
          <w:sz w:val="24"/>
          <w:szCs w:val="24"/>
        </w:rPr>
        <w:t>.</w:t>
      </w:r>
      <w:r w:rsidR="000E7204" w:rsidRPr="0087690B">
        <w:rPr>
          <w:rStyle w:val="FootnoteReference"/>
          <w:rFonts w:ascii="Times New Roman" w:hAnsi="Times New Roman" w:cs="Times New Roman"/>
          <w:sz w:val="24"/>
          <w:szCs w:val="24"/>
        </w:rPr>
        <w:footnoteReference w:id="103"/>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Thus, TCR holds that all reasons are fundamentally reasons to </w:t>
      </w:r>
      <w:r w:rsidR="004339E2" w:rsidRPr="0087690B">
        <w:rPr>
          <w:rFonts w:ascii="Times New Roman" w:hAnsi="Times New Roman" w:cs="Times New Roman"/>
          <w:sz w:val="24"/>
          <w:szCs w:val="24"/>
        </w:rPr>
        <w:t>prefer</w:t>
      </w:r>
      <w:r w:rsidR="000E7204" w:rsidRPr="0087690B">
        <w:rPr>
          <w:rFonts w:ascii="Times New Roman" w:hAnsi="Times New Roman" w:cs="Times New Roman"/>
          <w:sz w:val="24"/>
          <w:szCs w:val="24"/>
        </w:rPr>
        <w:t xml:space="preserve"> some outcome</w:t>
      </w:r>
      <w:r w:rsidR="004339E2" w:rsidRPr="0087690B">
        <w:rPr>
          <w:rFonts w:ascii="Times New Roman" w:hAnsi="Times New Roman" w:cs="Times New Roman"/>
          <w:sz w:val="24"/>
          <w:szCs w:val="24"/>
        </w:rPr>
        <w:t xml:space="preserve"> over others</w:t>
      </w:r>
      <w:r w:rsidR="000E7204" w:rsidRPr="0087690B">
        <w:rPr>
          <w:rFonts w:ascii="Times New Roman" w:hAnsi="Times New Roman" w:cs="Times New Roman"/>
          <w:sz w:val="24"/>
          <w:szCs w:val="24"/>
        </w:rPr>
        <w:t>, and the action that is decisively supported by such reasons to p</w:t>
      </w:r>
      <w:r w:rsidR="004339E2" w:rsidRPr="0087690B">
        <w:rPr>
          <w:rFonts w:ascii="Times New Roman" w:hAnsi="Times New Roman" w:cs="Times New Roman"/>
          <w:sz w:val="24"/>
          <w:szCs w:val="24"/>
        </w:rPr>
        <w:t>refer outcomes</w:t>
      </w:r>
      <w:r w:rsidR="000E7204" w:rsidRPr="0087690B">
        <w:rPr>
          <w:rFonts w:ascii="Times New Roman" w:hAnsi="Times New Roman" w:cs="Times New Roman"/>
          <w:sz w:val="24"/>
          <w:szCs w:val="24"/>
        </w:rPr>
        <w:t xml:space="preserve"> is the action that promotes the highest ranked outcome.</w:t>
      </w:r>
      <w:r w:rsidR="00EA13FE">
        <w:rPr>
          <w:rFonts w:ascii="Times New Roman" w:hAnsi="Times New Roman" w:cs="Times New Roman"/>
          <w:sz w:val="24"/>
          <w:szCs w:val="24"/>
        </w:rPr>
        <w:t xml:space="preserve"> </w:t>
      </w:r>
    </w:p>
    <w:p w14:paraId="494972FA" w14:textId="03AE1F6A" w:rsidR="000E720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But why accept TCR?</w:t>
      </w:r>
      <w:r w:rsidR="00EA13FE">
        <w:rPr>
          <w:rFonts w:ascii="Times New Roman" w:hAnsi="Times New Roman" w:cs="Times New Roman"/>
          <w:sz w:val="24"/>
          <w:szCs w:val="24"/>
        </w:rPr>
        <w:t xml:space="preserve"> </w:t>
      </w:r>
      <w:r w:rsidR="00C151F0" w:rsidRPr="0087690B">
        <w:rPr>
          <w:rFonts w:ascii="Times New Roman" w:hAnsi="Times New Roman" w:cs="Times New Roman"/>
          <w:sz w:val="24"/>
          <w:szCs w:val="24"/>
        </w:rPr>
        <w:t>O</w:t>
      </w:r>
      <w:r w:rsidR="000E7204" w:rsidRPr="0087690B">
        <w:rPr>
          <w:rFonts w:ascii="Times New Roman" w:hAnsi="Times New Roman" w:cs="Times New Roman"/>
          <w:sz w:val="24"/>
          <w:szCs w:val="24"/>
        </w:rPr>
        <w:t>ur traditional alternatives to consequentialism reject TCR.</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They do not deny that all reasons to act reflect </w:t>
      </w:r>
      <w:r w:rsidR="00F34065" w:rsidRPr="0087690B">
        <w:rPr>
          <w:rFonts w:ascii="Times New Roman" w:hAnsi="Times New Roman" w:cs="Times New Roman"/>
          <w:sz w:val="24"/>
          <w:szCs w:val="24"/>
        </w:rPr>
        <w:t>non-deontic value</w:t>
      </w:r>
      <w:r w:rsidR="00B97784" w:rsidRPr="0087690B">
        <w:rPr>
          <w:rFonts w:ascii="Times New Roman" w:hAnsi="Times New Roman" w:cs="Times New Roman"/>
          <w:sz w:val="24"/>
          <w:szCs w:val="24"/>
        </w:rPr>
        <w:t xml:space="preserve">, but they </w:t>
      </w:r>
      <w:r w:rsidR="00C860F1" w:rsidRPr="0087690B">
        <w:rPr>
          <w:rFonts w:ascii="Times New Roman" w:hAnsi="Times New Roman" w:cs="Times New Roman"/>
          <w:sz w:val="24"/>
          <w:szCs w:val="24"/>
        </w:rPr>
        <w:t xml:space="preserve">do </w:t>
      </w:r>
      <w:r w:rsidR="00B97784" w:rsidRPr="0087690B">
        <w:rPr>
          <w:rFonts w:ascii="Times New Roman" w:hAnsi="Times New Roman" w:cs="Times New Roman"/>
          <w:sz w:val="24"/>
          <w:szCs w:val="24"/>
        </w:rPr>
        <w:t>deny</w:t>
      </w:r>
      <w:r w:rsidR="000E7204" w:rsidRPr="0087690B">
        <w:rPr>
          <w:rFonts w:ascii="Times New Roman" w:hAnsi="Times New Roman" w:cs="Times New Roman"/>
          <w:sz w:val="24"/>
          <w:szCs w:val="24"/>
        </w:rPr>
        <w:t xml:space="preserve"> that the relevance of such things of value to reasons for action can be captured without distortion in rankings of o</w:t>
      </w:r>
      <w:r w:rsidR="00B97784" w:rsidRPr="0087690B">
        <w:rPr>
          <w:rFonts w:ascii="Times New Roman" w:hAnsi="Times New Roman" w:cs="Times New Roman"/>
          <w:sz w:val="24"/>
          <w:szCs w:val="24"/>
        </w:rPr>
        <w:t>utcomes to be brought about</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The reasons</w:t>
      </w:r>
      <w:r w:rsidR="004339E2" w:rsidRPr="0087690B">
        <w:rPr>
          <w:rFonts w:ascii="Times New Roman" w:hAnsi="Times New Roman" w:cs="Times New Roman"/>
          <w:sz w:val="24"/>
          <w:szCs w:val="24"/>
        </w:rPr>
        <w:t xml:space="preserve"> to act</w:t>
      </w:r>
      <w:r w:rsidR="000E7204" w:rsidRPr="0087690B">
        <w:rPr>
          <w:rFonts w:ascii="Times New Roman" w:hAnsi="Times New Roman" w:cs="Times New Roman"/>
          <w:sz w:val="24"/>
          <w:szCs w:val="24"/>
        </w:rPr>
        <w:t xml:space="preserve"> that reflect such value</w:t>
      </w:r>
      <w:r w:rsidR="00DA3342" w:rsidRPr="0087690B">
        <w:rPr>
          <w:rFonts w:ascii="Times New Roman" w:hAnsi="Times New Roman" w:cs="Times New Roman"/>
          <w:sz w:val="24"/>
          <w:szCs w:val="24"/>
        </w:rPr>
        <w:t>s will not all be reasons to bring about outcomes.</w:t>
      </w:r>
      <w:r w:rsidR="00EA13FE">
        <w:rPr>
          <w:rFonts w:ascii="Times New Roman" w:hAnsi="Times New Roman" w:cs="Times New Roman"/>
          <w:sz w:val="24"/>
          <w:szCs w:val="24"/>
        </w:rPr>
        <w:t xml:space="preserve"> </w:t>
      </w:r>
      <w:r w:rsidR="00DA3342" w:rsidRPr="0087690B">
        <w:rPr>
          <w:rFonts w:ascii="Times New Roman" w:hAnsi="Times New Roman" w:cs="Times New Roman"/>
          <w:sz w:val="24"/>
          <w:szCs w:val="24"/>
        </w:rPr>
        <w:t>My</w:t>
      </w:r>
      <w:r w:rsidR="00B97784" w:rsidRPr="0087690B">
        <w:rPr>
          <w:rFonts w:ascii="Times New Roman" w:hAnsi="Times New Roman" w:cs="Times New Roman"/>
          <w:sz w:val="24"/>
          <w:szCs w:val="24"/>
        </w:rPr>
        <w:t xml:space="preserve"> </w:t>
      </w:r>
      <w:r w:rsidR="00C151F0" w:rsidRPr="0087690B">
        <w:rPr>
          <w:rFonts w:ascii="Times New Roman" w:hAnsi="Times New Roman" w:cs="Times New Roman"/>
          <w:sz w:val="24"/>
          <w:szCs w:val="24"/>
        </w:rPr>
        <w:t xml:space="preserve">current </w:t>
      </w:r>
      <w:r w:rsidR="00B97784" w:rsidRPr="0087690B">
        <w:rPr>
          <w:rFonts w:ascii="Times New Roman" w:hAnsi="Times New Roman" w:cs="Times New Roman"/>
          <w:sz w:val="24"/>
          <w:szCs w:val="24"/>
        </w:rPr>
        <w:t>point is that</w:t>
      </w:r>
      <w:r w:rsidR="00027F5E" w:rsidRPr="0087690B">
        <w:rPr>
          <w:rFonts w:ascii="Times New Roman" w:hAnsi="Times New Roman" w:cs="Times New Roman"/>
          <w:sz w:val="24"/>
          <w:szCs w:val="24"/>
        </w:rPr>
        <w:t xml:space="preserve"> commonsense</w:t>
      </w:r>
      <w:r w:rsidR="000E7204" w:rsidRPr="0087690B">
        <w:rPr>
          <w:rFonts w:ascii="Times New Roman" w:hAnsi="Times New Roman" w:cs="Times New Roman"/>
          <w:sz w:val="24"/>
          <w:szCs w:val="24"/>
        </w:rPr>
        <w:t xml:space="preserve"> practices of reason giving </w:t>
      </w:r>
      <w:r w:rsidR="000E7204" w:rsidRPr="0087690B">
        <w:rPr>
          <w:rFonts w:ascii="Times New Roman" w:hAnsi="Times New Roman" w:cs="Times New Roman"/>
          <w:sz w:val="24"/>
          <w:szCs w:val="24"/>
        </w:rPr>
        <w:lastRenderedPageBreak/>
        <w:t>further fuel such suspicion of TCR.</w:t>
      </w:r>
      <w:r w:rsidR="000E7204" w:rsidRPr="0087690B">
        <w:rPr>
          <w:rStyle w:val="FootnoteReference"/>
          <w:rFonts w:ascii="Times New Roman" w:hAnsi="Times New Roman" w:cs="Times New Roman"/>
          <w:sz w:val="24"/>
          <w:szCs w:val="24"/>
        </w:rPr>
        <w:footnoteReference w:id="104"/>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We perform actions, but only some of these performings would seem to be promotings,</w:t>
      </w:r>
      <w:r w:rsidR="000E7204" w:rsidRPr="0087690B">
        <w:rPr>
          <w:rStyle w:val="FootnoteReference"/>
          <w:rFonts w:ascii="Times New Roman" w:hAnsi="Times New Roman" w:cs="Times New Roman"/>
          <w:sz w:val="24"/>
          <w:szCs w:val="24"/>
        </w:rPr>
        <w:footnoteReference w:id="105"/>
      </w:r>
      <w:r w:rsidR="000E7204" w:rsidRPr="0087690B">
        <w:rPr>
          <w:rFonts w:ascii="Times New Roman" w:hAnsi="Times New Roman" w:cs="Times New Roman"/>
          <w:sz w:val="24"/>
          <w:szCs w:val="24"/>
        </w:rPr>
        <w:t xml:space="preserve"> and only some of our reasons to act would seem to be reasons to promote.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In our everyday practices we seem to take our respect for persons to be reflected in reasons </w:t>
      </w:r>
      <w:r w:rsidR="001153F1" w:rsidRPr="0087690B">
        <w:rPr>
          <w:rFonts w:ascii="Times New Roman" w:hAnsi="Times New Roman" w:cs="Times New Roman"/>
          <w:sz w:val="24"/>
          <w:szCs w:val="24"/>
        </w:rPr>
        <w:t xml:space="preserve">to act that are not reasons to promote, reasons </w:t>
      </w:r>
      <w:r w:rsidR="000E7204" w:rsidRPr="0087690B">
        <w:rPr>
          <w:rFonts w:ascii="Times New Roman" w:hAnsi="Times New Roman" w:cs="Times New Roman"/>
          <w:sz w:val="24"/>
          <w:szCs w:val="24"/>
        </w:rPr>
        <w:t>to keep promises that we make to th</w:t>
      </w:r>
      <w:r w:rsidR="001153F1" w:rsidRPr="0087690B">
        <w:rPr>
          <w:rFonts w:ascii="Times New Roman" w:hAnsi="Times New Roman" w:cs="Times New Roman"/>
          <w:sz w:val="24"/>
          <w:szCs w:val="24"/>
        </w:rPr>
        <w:t>em, not to manipulate them</w:t>
      </w:r>
      <w:r w:rsidR="000E7204" w:rsidRPr="0087690B">
        <w:rPr>
          <w:rFonts w:ascii="Times New Roman" w:hAnsi="Times New Roman" w:cs="Times New Roman"/>
          <w:sz w:val="24"/>
          <w:szCs w:val="24"/>
        </w:rPr>
        <w:t>, to tell them the truth, etc.</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We take our own value for our integrity to be reflected in reasons to avoid hypocrisy,</w:t>
      </w:r>
      <w:r w:rsidR="001153F1" w:rsidRPr="0087690B">
        <w:rPr>
          <w:rFonts w:ascii="Times New Roman" w:hAnsi="Times New Roman" w:cs="Times New Roman"/>
          <w:sz w:val="24"/>
          <w:szCs w:val="24"/>
        </w:rPr>
        <w:t xml:space="preserve"> to act with the strength of our convictions, etc., and </w:t>
      </w:r>
      <w:r w:rsidR="00951F47">
        <w:rPr>
          <w:rFonts w:ascii="Times New Roman" w:hAnsi="Times New Roman" w:cs="Times New Roman"/>
          <w:sz w:val="24"/>
          <w:szCs w:val="24"/>
        </w:rPr>
        <w:t xml:space="preserve">we </w:t>
      </w:r>
      <w:r w:rsidR="001153F1" w:rsidRPr="0087690B">
        <w:rPr>
          <w:rFonts w:ascii="Times New Roman" w:hAnsi="Times New Roman" w:cs="Times New Roman"/>
          <w:sz w:val="24"/>
          <w:szCs w:val="24"/>
        </w:rPr>
        <w:t>take the value we place in friendship to be reflected in reasons to support our friends in times of need, to make time for them, etc.</w:t>
      </w:r>
      <w:r w:rsidR="000E7204" w:rsidRPr="0087690B">
        <w:rPr>
          <w:rFonts w:ascii="Times New Roman" w:hAnsi="Times New Roman" w:cs="Times New Roman"/>
          <w:sz w:val="24"/>
          <w:szCs w:val="24"/>
        </w:rPr>
        <w:t xml:space="preserve"> </w:t>
      </w:r>
      <w:r w:rsidR="00951F47">
        <w:rPr>
          <w:rFonts w:ascii="Times New Roman" w:hAnsi="Times New Roman" w:cs="Times New Roman"/>
          <w:sz w:val="24"/>
          <w:szCs w:val="24"/>
        </w:rPr>
        <w:t xml:space="preserve"> We</w:t>
      </w:r>
      <w:r w:rsidR="001153F1" w:rsidRPr="0087690B">
        <w:rPr>
          <w:rFonts w:ascii="Times New Roman" w:hAnsi="Times New Roman" w:cs="Times New Roman"/>
          <w:sz w:val="24"/>
          <w:szCs w:val="24"/>
        </w:rPr>
        <w:t xml:space="preserve"> also often take good actions to rationalize other actions that are either instrumental or constitutive means to performing them</w:t>
      </w:r>
      <w:r w:rsidR="00027F5E" w:rsidRPr="0087690B">
        <w:rPr>
          <w:rFonts w:ascii="Times New Roman" w:hAnsi="Times New Roman" w:cs="Times New Roman"/>
          <w:sz w:val="24"/>
          <w:szCs w:val="24"/>
        </w:rPr>
        <w:t>.</w:t>
      </w:r>
      <w:r w:rsidR="000E7204" w:rsidRPr="0087690B">
        <w:rPr>
          <w:rStyle w:val="FootnoteReference"/>
          <w:rFonts w:ascii="Times New Roman" w:hAnsi="Times New Roman" w:cs="Times New Roman"/>
          <w:sz w:val="24"/>
          <w:szCs w:val="24"/>
        </w:rPr>
        <w:footnoteReference w:id="106"/>
      </w:r>
      <w:r w:rsidR="00EA13FE">
        <w:rPr>
          <w:rFonts w:ascii="Times New Roman" w:hAnsi="Times New Roman" w:cs="Times New Roman"/>
          <w:sz w:val="24"/>
          <w:szCs w:val="24"/>
        </w:rPr>
        <w:t xml:space="preserve"> </w:t>
      </w:r>
      <w:r w:rsidR="001153F1" w:rsidRPr="0087690B">
        <w:rPr>
          <w:rFonts w:ascii="Times New Roman" w:hAnsi="Times New Roman" w:cs="Times New Roman"/>
          <w:sz w:val="24"/>
          <w:szCs w:val="24"/>
        </w:rPr>
        <w:t xml:space="preserve">In practice, we often treat </w:t>
      </w:r>
      <w:r w:rsidR="001153F1" w:rsidRPr="0087690B">
        <w:rPr>
          <w:rFonts w:ascii="Times New Roman" w:hAnsi="Times New Roman" w:cs="Times New Roman"/>
          <w:sz w:val="24"/>
          <w:szCs w:val="24"/>
        </w:rPr>
        <w:lastRenderedPageBreak/>
        <w:t>the value of objects as</w:t>
      </w:r>
      <w:r w:rsidR="000E7204" w:rsidRPr="0087690B">
        <w:rPr>
          <w:rFonts w:ascii="Times New Roman" w:hAnsi="Times New Roman" w:cs="Times New Roman"/>
          <w:sz w:val="24"/>
          <w:szCs w:val="24"/>
        </w:rPr>
        <w:t xml:space="preserve"> reflected in reaso</w:t>
      </w:r>
      <w:r w:rsidR="001153F1" w:rsidRPr="0087690B">
        <w:rPr>
          <w:rFonts w:ascii="Times New Roman" w:hAnsi="Times New Roman" w:cs="Times New Roman"/>
          <w:sz w:val="24"/>
          <w:szCs w:val="24"/>
        </w:rPr>
        <w:t>ns to act and interact with such objects</w:t>
      </w:r>
      <w:r w:rsidR="000E7204" w:rsidRPr="0087690B">
        <w:rPr>
          <w:rFonts w:ascii="Times New Roman" w:hAnsi="Times New Roman" w:cs="Times New Roman"/>
          <w:sz w:val="24"/>
          <w:szCs w:val="24"/>
        </w:rPr>
        <w:t xml:space="preserve"> in appropriate ways</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to contemplate them, own them, ride them, see them in person, etc.</w:t>
      </w:r>
      <w:r w:rsidR="000E7204" w:rsidRPr="0087690B">
        <w:rPr>
          <w:rFonts w:ascii="Times New Roman" w:hAnsi="Times New Roman" w:cs="Times New Roman"/>
          <w:sz w:val="24"/>
          <w:szCs w:val="24"/>
          <w:vertAlign w:val="superscript"/>
        </w:rPr>
        <w:t xml:space="preserve"> </w:t>
      </w:r>
      <w:r w:rsidR="000E7204" w:rsidRPr="0087690B">
        <w:rPr>
          <w:rFonts w:ascii="Times New Roman" w:hAnsi="Times New Roman" w:cs="Times New Roman"/>
          <w:sz w:val="24"/>
          <w:szCs w:val="24"/>
          <w:vertAlign w:val="superscript"/>
        </w:rPr>
        <w:footnoteReference w:id="107"/>
      </w:r>
    </w:p>
    <w:p w14:paraId="21CCB39E" w14:textId="30B13F2D"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Even </w:t>
      </w:r>
      <w:r w:rsidR="00E33766" w:rsidRPr="0087690B">
        <w:rPr>
          <w:rFonts w:ascii="Times New Roman" w:hAnsi="Times New Roman" w:cs="Times New Roman"/>
          <w:sz w:val="24"/>
          <w:szCs w:val="24"/>
        </w:rPr>
        <w:t xml:space="preserve">in many cases of </w:t>
      </w:r>
      <w:r w:rsidR="000E7204" w:rsidRPr="0087690B">
        <w:rPr>
          <w:rFonts w:ascii="Times New Roman" w:hAnsi="Times New Roman" w:cs="Times New Roman"/>
          <w:sz w:val="24"/>
          <w:szCs w:val="24"/>
        </w:rPr>
        <w:t xml:space="preserve">actions that are promotings of outcomes rationalized by reasons, </w:t>
      </w:r>
      <w:r w:rsidR="00E33766" w:rsidRPr="0087690B">
        <w:rPr>
          <w:rFonts w:ascii="Times New Roman" w:hAnsi="Times New Roman" w:cs="Times New Roman"/>
          <w:sz w:val="24"/>
          <w:szCs w:val="24"/>
        </w:rPr>
        <w:t xml:space="preserve">the grounds for these reasons and this valuing of outcomes </w:t>
      </w:r>
      <w:r w:rsidR="000E7204" w:rsidRPr="0087690B">
        <w:rPr>
          <w:rFonts w:ascii="Times New Roman" w:hAnsi="Times New Roman" w:cs="Times New Roman"/>
          <w:sz w:val="24"/>
          <w:szCs w:val="24"/>
        </w:rPr>
        <w:t>often do not appear to be</w:t>
      </w:r>
      <w:r w:rsidR="00E33766" w:rsidRPr="0087690B">
        <w:rPr>
          <w:rFonts w:ascii="Times New Roman" w:hAnsi="Times New Roman" w:cs="Times New Roman"/>
          <w:sz w:val="24"/>
          <w:szCs w:val="24"/>
        </w:rPr>
        <w:t xml:space="preserve"> provided by</w:t>
      </w:r>
      <w:r w:rsidR="000E7204" w:rsidRPr="0087690B">
        <w:rPr>
          <w:rFonts w:ascii="Times New Roman" w:hAnsi="Times New Roman" w:cs="Times New Roman"/>
          <w:sz w:val="24"/>
          <w:szCs w:val="24"/>
        </w:rPr>
        <w:t xml:space="preserve"> reasons to promote outcomes.</w:t>
      </w:r>
      <w:r w:rsidR="00555C08" w:rsidRPr="0087690B">
        <w:rPr>
          <w:rStyle w:val="FootnoteReference"/>
          <w:rFonts w:ascii="Times New Roman" w:hAnsi="Times New Roman" w:cs="Times New Roman"/>
          <w:sz w:val="24"/>
          <w:szCs w:val="24"/>
        </w:rPr>
        <w:footnoteReference w:id="108"/>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I might act to promote the outcome that you go to the party, but my reason might be to support </w:t>
      </w:r>
      <w:r w:rsidR="00B97784" w:rsidRPr="0087690B">
        <w:rPr>
          <w:rFonts w:ascii="Times New Roman" w:hAnsi="Times New Roman" w:cs="Times New Roman"/>
          <w:sz w:val="24"/>
          <w:szCs w:val="24"/>
        </w:rPr>
        <w:t xml:space="preserve">you, </w:t>
      </w:r>
      <w:r w:rsidR="000E7204" w:rsidRPr="0087690B">
        <w:rPr>
          <w:rFonts w:ascii="Times New Roman" w:hAnsi="Times New Roman" w:cs="Times New Roman"/>
          <w:sz w:val="24"/>
          <w:szCs w:val="24"/>
        </w:rPr>
        <w:t>my friend</w:t>
      </w:r>
      <w:r w:rsidR="00B97784"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in time of need, a rea</w:t>
      </w:r>
      <w:r w:rsidR="00273186" w:rsidRPr="0087690B">
        <w:rPr>
          <w:rFonts w:ascii="Times New Roman" w:hAnsi="Times New Roman" w:cs="Times New Roman"/>
          <w:sz w:val="24"/>
          <w:szCs w:val="24"/>
        </w:rPr>
        <w:t>son to act reflecting my value for your</w:t>
      </w:r>
      <w:r w:rsidR="000E7204" w:rsidRPr="0087690B">
        <w:rPr>
          <w:rFonts w:ascii="Times New Roman" w:hAnsi="Times New Roman" w:cs="Times New Roman"/>
          <w:sz w:val="24"/>
          <w:szCs w:val="24"/>
        </w:rPr>
        <w:t xml:space="preserve"> friendship</w:t>
      </w:r>
      <w:r w:rsidR="00B9778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97784" w:rsidRPr="0087690B">
        <w:rPr>
          <w:rFonts w:ascii="Times New Roman" w:hAnsi="Times New Roman" w:cs="Times New Roman"/>
          <w:sz w:val="24"/>
          <w:szCs w:val="24"/>
        </w:rPr>
        <w:t>My value for your friendship is reflected in reasons to support</w:t>
      </w:r>
      <w:r w:rsidR="00273186" w:rsidRPr="0087690B">
        <w:rPr>
          <w:rFonts w:ascii="Times New Roman" w:hAnsi="Times New Roman" w:cs="Times New Roman"/>
          <w:sz w:val="24"/>
          <w:szCs w:val="24"/>
        </w:rPr>
        <w:t xml:space="preserve"> you</w:t>
      </w:r>
      <w:r w:rsidR="00B97784" w:rsidRPr="0087690B">
        <w:rPr>
          <w:rFonts w:ascii="Times New Roman" w:hAnsi="Times New Roman" w:cs="Times New Roman"/>
          <w:sz w:val="24"/>
          <w:szCs w:val="24"/>
        </w:rPr>
        <w:t>, in this case by promoting the outcome that you go.</w:t>
      </w:r>
      <w:r w:rsidR="00EA13FE">
        <w:rPr>
          <w:rFonts w:ascii="Times New Roman" w:hAnsi="Times New Roman" w:cs="Times New Roman"/>
          <w:sz w:val="24"/>
          <w:szCs w:val="24"/>
        </w:rPr>
        <w:t xml:space="preserve"> </w:t>
      </w:r>
      <w:r w:rsidR="00027F5E" w:rsidRPr="0087690B">
        <w:rPr>
          <w:rFonts w:ascii="Times New Roman" w:hAnsi="Times New Roman" w:cs="Times New Roman"/>
          <w:sz w:val="24"/>
          <w:szCs w:val="24"/>
        </w:rPr>
        <w:t>Similarly, although m</w:t>
      </w:r>
      <w:r w:rsidR="000E7204" w:rsidRPr="0087690B">
        <w:rPr>
          <w:rFonts w:ascii="Times New Roman" w:hAnsi="Times New Roman" w:cs="Times New Roman"/>
          <w:sz w:val="24"/>
          <w:szCs w:val="24"/>
        </w:rPr>
        <w:t xml:space="preserve">y reason to perform some action, </w:t>
      </w:r>
      <w:proofErr w:type="gramStart"/>
      <w:r w:rsidR="000E7204" w:rsidRPr="0087690B">
        <w:rPr>
          <w:rFonts w:ascii="Times New Roman" w:hAnsi="Times New Roman" w:cs="Times New Roman"/>
          <w:sz w:val="24"/>
          <w:szCs w:val="24"/>
        </w:rPr>
        <w:t>e.g.</w:t>
      </w:r>
      <w:proofErr w:type="gramEnd"/>
      <w:r w:rsidR="000E7204" w:rsidRPr="0087690B">
        <w:rPr>
          <w:rFonts w:ascii="Times New Roman" w:hAnsi="Times New Roman" w:cs="Times New Roman"/>
          <w:sz w:val="24"/>
          <w:szCs w:val="24"/>
        </w:rPr>
        <w:t xml:space="preserve"> keeping my promise, might</w:t>
      </w:r>
      <w:r w:rsidR="00273186"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be to bring about some outc</w:t>
      </w:r>
      <w:r w:rsidR="00027F5E" w:rsidRPr="0087690B">
        <w:rPr>
          <w:rFonts w:ascii="Times New Roman" w:hAnsi="Times New Roman" w:cs="Times New Roman"/>
          <w:sz w:val="24"/>
          <w:szCs w:val="24"/>
        </w:rPr>
        <w:t>ome, e.g. that you trust me,</w:t>
      </w:r>
      <w:r w:rsidR="000E7204" w:rsidRPr="0087690B">
        <w:rPr>
          <w:rFonts w:ascii="Times New Roman" w:hAnsi="Times New Roman" w:cs="Times New Roman"/>
          <w:sz w:val="24"/>
          <w:szCs w:val="24"/>
        </w:rPr>
        <w:t xml:space="preserve"> my reason to bring </w:t>
      </w:r>
      <w:r w:rsidR="00273186" w:rsidRPr="0087690B">
        <w:rPr>
          <w:rFonts w:ascii="Times New Roman" w:hAnsi="Times New Roman" w:cs="Times New Roman"/>
          <w:sz w:val="24"/>
          <w:szCs w:val="24"/>
        </w:rPr>
        <w:t>about some outcome</w:t>
      </w:r>
      <w:r w:rsidR="000E7204" w:rsidRPr="0087690B">
        <w:rPr>
          <w:rFonts w:ascii="Times New Roman" w:hAnsi="Times New Roman" w:cs="Times New Roman"/>
          <w:sz w:val="24"/>
          <w:szCs w:val="24"/>
        </w:rPr>
        <w:t>, e.g. that a tree is pl</w:t>
      </w:r>
      <w:r w:rsidR="00273186" w:rsidRPr="0087690B">
        <w:rPr>
          <w:rFonts w:ascii="Times New Roman" w:hAnsi="Times New Roman" w:cs="Times New Roman"/>
          <w:sz w:val="24"/>
          <w:szCs w:val="24"/>
        </w:rPr>
        <w:t>anted in your name, might be to keep my promise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73186" w:rsidRPr="0087690B">
        <w:rPr>
          <w:rFonts w:ascii="Times New Roman" w:hAnsi="Times New Roman" w:cs="Times New Roman"/>
          <w:sz w:val="24"/>
          <w:szCs w:val="24"/>
        </w:rPr>
        <w:t>In practice</w:t>
      </w:r>
      <w:r w:rsidR="00F34065" w:rsidRPr="0087690B">
        <w:rPr>
          <w:rFonts w:ascii="Times New Roman" w:hAnsi="Times New Roman" w:cs="Times New Roman"/>
          <w:sz w:val="24"/>
          <w:szCs w:val="24"/>
        </w:rPr>
        <w:t>, then,</w:t>
      </w:r>
      <w:r w:rsidR="00273186" w:rsidRPr="0087690B">
        <w:rPr>
          <w:rFonts w:ascii="Times New Roman" w:hAnsi="Times New Roman" w:cs="Times New Roman"/>
          <w:sz w:val="24"/>
          <w:szCs w:val="24"/>
        </w:rPr>
        <w:t xml:space="preserve"> we take ourselves to</w:t>
      </w:r>
      <w:r w:rsidR="00B97784" w:rsidRPr="0087690B">
        <w:rPr>
          <w:rFonts w:ascii="Times New Roman" w:hAnsi="Times New Roman" w:cs="Times New Roman"/>
          <w:sz w:val="24"/>
          <w:szCs w:val="24"/>
        </w:rPr>
        <w:t xml:space="preserve"> have reasons to perform actions.</w:t>
      </w:r>
      <w:r w:rsidR="00EA13FE">
        <w:rPr>
          <w:rFonts w:ascii="Times New Roman" w:hAnsi="Times New Roman" w:cs="Times New Roman"/>
          <w:sz w:val="24"/>
          <w:szCs w:val="24"/>
        </w:rPr>
        <w:t xml:space="preserve"> </w:t>
      </w:r>
      <w:r w:rsidR="00B97784" w:rsidRPr="0087690B">
        <w:rPr>
          <w:rFonts w:ascii="Times New Roman" w:hAnsi="Times New Roman" w:cs="Times New Roman"/>
          <w:sz w:val="24"/>
          <w:szCs w:val="24"/>
        </w:rPr>
        <w:t>Some of these performances are promotings</w:t>
      </w:r>
      <w:r w:rsidR="00C151F0" w:rsidRPr="0087690B">
        <w:rPr>
          <w:rFonts w:ascii="Times New Roman" w:hAnsi="Times New Roman" w:cs="Times New Roman"/>
          <w:sz w:val="24"/>
          <w:szCs w:val="24"/>
        </w:rPr>
        <w:t xml:space="preserve"> rationalized by reasons to promote</w:t>
      </w:r>
      <w:r w:rsidR="00951F47">
        <w:rPr>
          <w:rFonts w:ascii="Times New Roman" w:hAnsi="Times New Roman" w:cs="Times New Roman"/>
          <w:sz w:val="24"/>
          <w:szCs w:val="24"/>
        </w:rPr>
        <w:t>,</w:t>
      </w:r>
      <w:r w:rsidR="00B97784" w:rsidRPr="0087690B">
        <w:rPr>
          <w:rFonts w:ascii="Times New Roman" w:hAnsi="Times New Roman" w:cs="Times New Roman"/>
          <w:sz w:val="24"/>
          <w:szCs w:val="24"/>
        </w:rPr>
        <w:t xml:space="preserve"> </w:t>
      </w:r>
      <w:r w:rsidR="00C151F0" w:rsidRPr="0087690B">
        <w:rPr>
          <w:rFonts w:ascii="Times New Roman" w:hAnsi="Times New Roman" w:cs="Times New Roman"/>
          <w:sz w:val="24"/>
          <w:szCs w:val="24"/>
        </w:rPr>
        <w:t xml:space="preserve">but </w:t>
      </w:r>
      <w:r w:rsidR="00B97784" w:rsidRPr="0087690B">
        <w:rPr>
          <w:rFonts w:ascii="Times New Roman" w:hAnsi="Times New Roman" w:cs="Times New Roman"/>
          <w:sz w:val="24"/>
          <w:szCs w:val="24"/>
        </w:rPr>
        <w:t>many are not</w:t>
      </w:r>
      <w:r w:rsidR="00951F47">
        <w:rPr>
          <w:rFonts w:ascii="Times New Roman" w:hAnsi="Times New Roman" w:cs="Times New Roman"/>
          <w:sz w:val="24"/>
          <w:szCs w:val="24"/>
        </w:rPr>
        <w:t>, and the grounds for</w:t>
      </w:r>
      <w:r w:rsidR="00B97784" w:rsidRPr="0087690B">
        <w:rPr>
          <w:rFonts w:ascii="Times New Roman" w:hAnsi="Times New Roman" w:cs="Times New Roman"/>
          <w:sz w:val="24"/>
          <w:szCs w:val="24"/>
        </w:rPr>
        <w:t xml:space="preserve"> some </w:t>
      </w:r>
      <w:r w:rsidR="00951F47">
        <w:rPr>
          <w:rFonts w:ascii="Times New Roman" w:hAnsi="Times New Roman" w:cs="Times New Roman"/>
          <w:sz w:val="24"/>
          <w:szCs w:val="24"/>
        </w:rPr>
        <w:t>of these actions that</w:t>
      </w:r>
      <w:r w:rsidR="00B97784" w:rsidRPr="0087690B">
        <w:rPr>
          <w:rFonts w:ascii="Times New Roman" w:hAnsi="Times New Roman" w:cs="Times New Roman"/>
          <w:sz w:val="24"/>
          <w:szCs w:val="24"/>
        </w:rPr>
        <w:t xml:space="preserve"> appear to be </w:t>
      </w:r>
      <w:r w:rsidR="00E33766" w:rsidRPr="0087690B">
        <w:rPr>
          <w:rFonts w:ascii="Times New Roman" w:hAnsi="Times New Roman" w:cs="Times New Roman"/>
          <w:sz w:val="24"/>
          <w:szCs w:val="24"/>
        </w:rPr>
        <w:t xml:space="preserve">promotings </w:t>
      </w:r>
      <w:r w:rsidR="00951F47">
        <w:rPr>
          <w:rFonts w:ascii="Times New Roman" w:hAnsi="Times New Roman" w:cs="Times New Roman"/>
          <w:sz w:val="24"/>
          <w:szCs w:val="24"/>
        </w:rPr>
        <w:t xml:space="preserve">themselves </w:t>
      </w:r>
      <w:r w:rsidR="00E33766" w:rsidRPr="0087690B">
        <w:rPr>
          <w:rFonts w:ascii="Times New Roman" w:hAnsi="Times New Roman" w:cs="Times New Roman"/>
          <w:sz w:val="24"/>
          <w:szCs w:val="24"/>
        </w:rPr>
        <w:t>a</w:t>
      </w:r>
      <w:r w:rsidR="00951F47">
        <w:rPr>
          <w:rFonts w:ascii="Times New Roman" w:hAnsi="Times New Roman" w:cs="Times New Roman"/>
          <w:sz w:val="24"/>
          <w:szCs w:val="24"/>
        </w:rPr>
        <w:t>ppear to be provided through appeal to</w:t>
      </w:r>
      <w:r w:rsidR="00B97784" w:rsidRPr="0087690B">
        <w:rPr>
          <w:rFonts w:ascii="Times New Roman" w:hAnsi="Times New Roman" w:cs="Times New Roman"/>
          <w:sz w:val="24"/>
          <w:szCs w:val="24"/>
        </w:rPr>
        <w:t xml:space="preserve"> </w:t>
      </w:r>
      <w:r w:rsidR="00E33766" w:rsidRPr="0087690B">
        <w:rPr>
          <w:rFonts w:ascii="Times New Roman" w:hAnsi="Times New Roman" w:cs="Times New Roman"/>
          <w:sz w:val="24"/>
          <w:szCs w:val="24"/>
        </w:rPr>
        <w:t>the value of other performances</w:t>
      </w:r>
      <w:r w:rsidR="00B97784" w:rsidRPr="0087690B">
        <w:rPr>
          <w:rFonts w:ascii="Times New Roman" w:hAnsi="Times New Roman" w:cs="Times New Roman"/>
          <w:sz w:val="24"/>
          <w:szCs w:val="24"/>
        </w:rPr>
        <w:t xml:space="preserve"> that are not</w:t>
      </w:r>
      <w:r w:rsidR="00E33766" w:rsidRPr="0087690B">
        <w:rPr>
          <w:rFonts w:ascii="Times New Roman" w:hAnsi="Times New Roman" w:cs="Times New Roman"/>
          <w:sz w:val="24"/>
          <w:szCs w:val="24"/>
        </w:rPr>
        <w:t xml:space="preserve"> promotings</w:t>
      </w:r>
      <w:r w:rsidR="00E51FAA" w:rsidRPr="0087690B">
        <w:rPr>
          <w:rFonts w:ascii="Times New Roman" w:hAnsi="Times New Roman" w:cs="Times New Roman"/>
          <w:sz w:val="24"/>
          <w:szCs w:val="24"/>
        </w:rPr>
        <w:t>,</w:t>
      </w:r>
      <w:r w:rsidR="00C151F0" w:rsidRPr="0087690B">
        <w:rPr>
          <w:rFonts w:ascii="Times New Roman" w:hAnsi="Times New Roman" w:cs="Times New Roman"/>
          <w:sz w:val="24"/>
          <w:szCs w:val="24"/>
        </w:rPr>
        <w:t xml:space="preserve"> rationalized </w:t>
      </w:r>
      <w:r w:rsidR="00C151F0" w:rsidRPr="0087690B">
        <w:rPr>
          <w:rFonts w:ascii="Times New Roman" w:hAnsi="Times New Roman" w:cs="Times New Roman"/>
          <w:sz w:val="24"/>
          <w:szCs w:val="24"/>
        </w:rPr>
        <w:lastRenderedPageBreak/>
        <w:t>by reasons to act that are not reasons to promote</w:t>
      </w:r>
      <w:r w:rsidR="00B9778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Our or</w:t>
      </w:r>
      <w:r w:rsidR="00B97784" w:rsidRPr="0087690B">
        <w:rPr>
          <w:rFonts w:ascii="Times New Roman" w:hAnsi="Times New Roman" w:cs="Times New Roman"/>
          <w:sz w:val="24"/>
          <w:szCs w:val="24"/>
        </w:rPr>
        <w:t>dinary practices and intuitive</w:t>
      </w:r>
      <w:r w:rsidR="000E7204" w:rsidRPr="0087690B">
        <w:rPr>
          <w:rFonts w:ascii="Times New Roman" w:hAnsi="Times New Roman" w:cs="Times New Roman"/>
          <w:sz w:val="24"/>
          <w:szCs w:val="24"/>
        </w:rPr>
        <w:t xml:space="preserve"> judgments do not support T</w:t>
      </w:r>
      <w:r w:rsidR="00273186" w:rsidRPr="0087690B">
        <w:rPr>
          <w:rFonts w:ascii="Times New Roman" w:hAnsi="Times New Roman" w:cs="Times New Roman"/>
          <w:sz w:val="24"/>
          <w:szCs w:val="24"/>
        </w:rPr>
        <w:t>CR.</w:t>
      </w:r>
      <w:r w:rsidR="00EA13FE">
        <w:rPr>
          <w:rFonts w:ascii="Times New Roman" w:hAnsi="Times New Roman" w:cs="Times New Roman"/>
          <w:sz w:val="24"/>
          <w:szCs w:val="24"/>
        </w:rPr>
        <w:t xml:space="preserve"> </w:t>
      </w:r>
      <w:r w:rsidR="00273186" w:rsidRPr="0087690B">
        <w:rPr>
          <w:rFonts w:ascii="Times New Roman" w:hAnsi="Times New Roman" w:cs="Times New Roman"/>
          <w:sz w:val="24"/>
          <w:szCs w:val="24"/>
        </w:rPr>
        <w:t>W</w:t>
      </w:r>
      <w:r w:rsidR="000E7204" w:rsidRPr="0087690B">
        <w:rPr>
          <w:rFonts w:ascii="Times New Roman" w:hAnsi="Times New Roman" w:cs="Times New Roman"/>
          <w:sz w:val="24"/>
          <w:szCs w:val="24"/>
        </w:rPr>
        <w:t xml:space="preserve">e must </w:t>
      </w:r>
      <w:r w:rsidR="00273186" w:rsidRPr="0087690B">
        <w:rPr>
          <w:rFonts w:ascii="Times New Roman" w:hAnsi="Times New Roman" w:cs="Times New Roman"/>
          <w:sz w:val="24"/>
          <w:szCs w:val="24"/>
        </w:rPr>
        <w:t xml:space="preserve">instead </w:t>
      </w:r>
      <w:r w:rsidR="000E7204" w:rsidRPr="0087690B">
        <w:rPr>
          <w:rFonts w:ascii="Times New Roman" w:hAnsi="Times New Roman" w:cs="Times New Roman"/>
          <w:sz w:val="24"/>
          <w:szCs w:val="24"/>
        </w:rPr>
        <w:t xml:space="preserve">be driven </w:t>
      </w:r>
      <w:r w:rsidR="00273186" w:rsidRPr="0087690B">
        <w:rPr>
          <w:rFonts w:ascii="Times New Roman" w:hAnsi="Times New Roman" w:cs="Times New Roman"/>
          <w:sz w:val="24"/>
          <w:szCs w:val="24"/>
        </w:rPr>
        <w:t xml:space="preserve">to such a conception </w:t>
      </w:r>
      <w:r w:rsidR="000E7204" w:rsidRPr="0087690B">
        <w:rPr>
          <w:rFonts w:ascii="Times New Roman" w:hAnsi="Times New Roman" w:cs="Times New Roman"/>
          <w:sz w:val="24"/>
          <w:szCs w:val="24"/>
        </w:rPr>
        <w:t xml:space="preserve">by </w:t>
      </w:r>
      <w:r w:rsidR="00273186" w:rsidRPr="0087690B">
        <w:rPr>
          <w:rFonts w:ascii="Times New Roman" w:hAnsi="Times New Roman" w:cs="Times New Roman"/>
          <w:sz w:val="24"/>
          <w:szCs w:val="24"/>
        </w:rPr>
        <w:t>reflection and argument</w:t>
      </w:r>
      <w:r w:rsidR="00E51FAA" w:rsidRPr="0087690B">
        <w:rPr>
          <w:rFonts w:ascii="Times New Roman" w:hAnsi="Times New Roman" w:cs="Times New Roman"/>
          <w:sz w:val="24"/>
          <w:szCs w:val="24"/>
        </w:rPr>
        <w:t>.</w:t>
      </w:r>
    </w:p>
    <w:p w14:paraId="189DFED8" w14:textId="2AC4CA0D" w:rsidR="000E7204" w:rsidRPr="00171BFD" w:rsidRDefault="000E7204" w:rsidP="0087690B">
      <w:pPr>
        <w:spacing w:after="0" w:line="480" w:lineRule="auto"/>
        <w:rPr>
          <w:rFonts w:ascii="Times New Roman" w:hAnsi="Times New Roman" w:cs="Times New Roman"/>
          <w:b/>
          <w:bCs/>
          <w:i/>
          <w:sz w:val="24"/>
          <w:szCs w:val="24"/>
        </w:rPr>
      </w:pPr>
      <w:r w:rsidRPr="00171BFD">
        <w:rPr>
          <w:rFonts w:ascii="Times New Roman" w:hAnsi="Times New Roman" w:cs="Times New Roman"/>
          <w:b/>
          <w:bCs/>
          <w:i/>
          <w:sz w:val="24"/>
          <w:szCs w:val="24"/>
        </w:rPr>
        <w:t>Actions</w:t>
      </w:r>
    </w:p>
    <w:p w14:paraId="004675D8" w14:textId="73FC4171" w:rsidR="000E7204" w:rsidRPr="0087690B" w:rsidRDefault="00E31498" w:rsidP="0087690B">
      <w:pPr>
        <w:spacing w:after="0" w:line="480" w:lineRule="auto"/>
        <w:ind w:left="-15" w:right="-13"/>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We have already seen in </w:t>
      </w:r>
      <w:hyperlink w:anchor="_Chapter_3:_The" w:history="1">
        <w:r w:rsidR="000E7204" w:rsidRPr="002A4C72">
          <w:rPr>
            <w:rStyle w:val="Hyperlink"/>
            <w:rFonts w:ascii="Times New Roman" w:hAnsi="Times New Roman" w:cs="Times New Roman"/>
            <w:sz w:val="24"/>
            <w:szCs w:val="24"/>
          </w:rPr>
          <w:t>chapter 3</w:t>
        </w:r>
      </w:hyperlink>
      <w:r w:rsidR="000E7204" w:rsidRPr="0087690B">
        <w:rPr>
          <w:rFonts w:ascii="Times New Roman" w:hAnsi="Times New Roman" w:cs="Times New Roman"/>
          <w:sz w:val="24"/>
          <w:szCs w:val="24"/>
        </w:rPr>
        <w:t xml:space="preserve"> that the prima faci</w:t>
      </w:r>
      <w:r w:rsidR="00DA3342" w:rsidRPr="0087690B">
        <w:rPr>
          <w:rFonts w:ascii="Times New Roman" w:hAnsi="Times New Roman" w:cs="Times New Roman"/>
          <w:sz w:val="24"/>
          <w:szCs w:val="24"/>
        </w:rPr>
        <w:t>e implausibility of the outcome</w:t>
      </w:r>
      <w:r w:rsidR="00E51FAA"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reasons is reflected in the prima faci</w:t>
      </w:r>
      <w:r w:rsidR="00DA3342" w:rsidRPr="0087690B">
        <w:rPr>
          <w:rFonts w:ascii="Times New Roman" w:hAnsi="Times New Roman" w:cs="Times New Roman"/>
          <w:sz w:val="24"/>
          <w:szCs w:val="24"/>
        </w:rPr>
        <w:t>e implausibility of the outcome</w:t>
      </w:r>
      <w:r w:rsidR="00E51FA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account of actions. Granting that there are cases of actions that are bringings about in both the </w:t>
      </w:r>
      <w:r w:rsidR="006902C1" w:rsidRPr="0087690B">
        <w:rPr>
          <w:rFonts w:ascii="Times New Roman" w:hAnsi="Times New Roman" w:cs="Times New Roman"/>
          <w:sz w:val="24"/>
          <w:szCs w:val="24"/>
        </w:rPr>
        <w:t>constitutive</w:t>
      </w:r>
      <w:r w:rsidR="000E7204" w:rsidRPr="0087690B">
        <w:rPr>
          <w:rFonts w:ascii="Times New Roman" w:hAnsi="Times New Roman" w:cs="Times New Roman"/>
          <w:sz w:val="24"/>
          <w:szCs w:val="24"/>
        </w:rPr>
        <w:t xml:space="preserve"> and the rationalizing senses, these stand in apparent contrast with cases of actions that are bri</w:t>
      </w:r>
      <w:r w:rsidR="005D0C9F" w:rsidRPr="0087690B">
        <w:rPr>
          <w:rFonts w:ascii="Times New Roman" w:hAnsi="Times New Roman" w:cs="Times New Roman"/>
          <w:sz w:val="24"/>
          <w:szCs w:val="24"/>
        </w:rPr>
        <w:t xml:space="preserve">ngings about in the </w:t>
      </w:r>
      <w:r w:rsidR="006902C1" w:rsidRPr="0087690B">
        <w:rPr>
          <w:rFonts w:ascii="Times New Roman" w:hAnsi="Times New Roman" w:cs="Times New Roman"/>
          <w:sz w:val="24"/>
          <w:szCs w:val="24"/>
        </w:rPr>
        <w:t>constitutive</w:t>
      </w:r>
      <w:r w:rsidR="000E7204" w:rsidRPr="0087690B">
        <w:rPr>
          <w:rFonts w:ascii="Times New Roman" w:hAnsi="Times New Roman" w:cs="Times New Roman"/>
          <w:sz w:val="24"/>
          <w:szCs w:val="24"/>
        </w:rPr>
        <w:t xml:space="preserve"> but not the rationalizing sens</w:t>
      </w:r>
      <w:r w:rsidR="00025E9E" w:rsidRPr="0087690B">
        <w:rPr>
          <w:rFonts w:ascii="Times New Roman" w:hAnsi="Times New Roman" w:cs="Times New Roman"/>
          <w:sz w:val="24"/>
          <w:szCs w:val="24"/>
        </w:rPr>
        <w:t>e.</w:t>
      </w:r>
      <w:r w:rsidR="00EA13FE">
        <w:rPr>
          <w:rFonts w:ascii="Times New Roman" w:hAnsi="Times New Roman" w:cs="Times New Roman"/>
          <w:sz w:val="24"/>
          <w:szCs w:val="24"/>
        </w:rPr>
        <w:t xml:space="preserve"> </w:t>
      </w:r>
      <w:r w:rsidR="000A4E03" w:rsidRPr="0087690B">
        <w:rPr>
          <w:rFonts w:ascii="Times New Roman" w:hAnsi="Times New Roman" w:cs="Times New Roman"/>
          <w:sz w:val="24"/>
          <w:szCs w:val="24"/>
        </w:rPr>
        <w:t>On the commonsense understanding of the distinct kind of events that actions are, we saw that</w:t>
      </w:r>
      <w:r w:rsidR="00025E9E" w:rsidRPr="0087690B">
        <w:rPr>
          <w:rFonts w:ascii="Times New Roman" w:hAnsi="Times New Roman" w:cs="Times New Roman"/>
          <w:sz w:val="24"/>
          <w:szCs w:val="24"/>
        </w:rPr>
        <w:t xml:space="preserve"> </w:t>
      </w:r>
      <w:r w:rsidR="000A4E03" w:rsidRPr="0087690B">
        <w:rPr>
          <w:rFonts w:ascii="Times New Roman" w:hAnsi="Times New Roman" w:cs="Times New Roman"/>
          <w:sz w:val="24"/>
          <w:szCs w:val="24"/>
        </w:rPr>
        <w:t>a</w:t>
      </w:r>
      <w:r w:rsidR="000E7204" w:rsidRPr="0087690B">
        <w:rPr>
          <w:rFonts w:ascii="Times New Roman" w:hAnsi="Times New Roman" w:cs="Times New Roman"/>
          <w:sz w:val="24"/>
          <w:szCs w:val="24"/>
        </w:rPr>
        <w:t>ctions are</w:t>
      </w:r>
      <w:r w:rsidR="00273186"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performances distinguished by</w:t>
      </w:r>
      <w:r w:rsidR="00025E9E" w:rsidRPr="0087690B">
        <w:rPr>
          <w:rFonts w:ascii="Times New Roman" w:hAnsi="Times New Roman" w:cs="Times New Roman"/>
          <w:sz w:val="24"/>
          <w:szCs w:val="24"/>
        </w:rPr>
        <w:t xml:space="preserve"> the reasons for which we undertake</w:t>
      </w:r>
      <w:r w:rsidR="000E7204" w:rsidRPr="0087690B">
        <w:rPr>
          <w:rFonts w:ascii="Times New Roman" w:hAnsi="Times New Roman" w:cs="Times New Roman"/>
          <w:sz w:val="24"/>
          <w:szCs w:val="24"/>
        </w:rPr>
        <w:t xml:space="preserve"> them</w:t>
      </w:r>
      <w:r w:rsidR="00273186" w:rsidRPr="0087690B">
        <w:rPr>
          <w:rFonts w:ascii="Times New Roman" w:hAnsi="Times New Roman" w:cs="Times New Roman"/>
          <w:sz w:val="24"/>
          <w:szCs w:val="24"/>
        </w:rPr>
        <w:t>, reasons that</w:t>
      </w:r>
      <w:r w:rsidR="00025E9E" w:rsidRPr="0087690B">
        <w:rPr>
          <w:rFonts w:ascii="Times New Roman" w:hAnsi="Times New Roman" w:cs="Times New Roman"/>
          <w:sz w:val="24"/>
          <w:szCs w:val="24"/>
        </w:rPr>
        <w:t xml:space="preserve"> we take, ceteris paribus, to justify performing the action in question</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w:t>
      </w:r>
      <w:r w:rsidR="009513B9" w:rsidRPr="0087690B">
        <w:rPr>
          <w:rFonts w:ascii="Times New Roman" w:hAnsi="Times New Roman" w:cs="Times New Roman"/>
          <w:i/>
          <w:iCs/>
          <w:sz w:val="24"/>
          <w:szCs w:val="24"/>
        </w:rPr>
        <w:t>aim</w:t>
      </w:r>
      <w:r w:rsidR="000E7204" w:rsidRPr="0087690B">
        <w:rPr>
          <w:rFonts w:ascii="Times New Roman" w:hAnsi="Times New Roman" w:cs="Times New Roman"/>
          <w:sz w:val="24"/>
          <w:szCs w:val="24"/>
        </w:rPr>
        <w:t xml:space="preserve"> of a</w:t>
      </w:r>
      <w:r w:rsidR="00642DD0" w:rsidRPr="0087690B">
        <w:rPr>
          <w:rFonts w:ascii="Times New Roman" w:hAnsi="Times New Roman" w:cs="Times New Roman"/>
          <w:sz w:val="24"/>
          <w:szCs w:val="24"/>
        </w:rPr>
        <w:t>ny such action</w:t>
      </w:r>
      <w:r w:rsidR="000E7204" w:rsidRPr="0087690B">
        <w:rPr>
          <w:rFonts w:ascii="Times New Roman" w:hAnsi="Times New Roman" w:cs="Times New Roman"/>
          <w:sz w:val="24"/>
          <w:szCs w:val="24"/>
        </w:rPr>
        <w:t xml:space="preserve"> is the completion of the performance guided by the reasons that the agent has for undertaking it</w:t>
      </w:r>
      <w:r w:rsidR="00F3406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34065" w:rsidRPr="0087690B">
        <w:rPr>
          <w:rFonts w:ascii="Times New Roman" w:hAnsi="Times New Roman" w:cs="Times New Roman"/>
          <w:sz w:val="24"/>
          <w:szCs w:val="24"/>
        </w:rPr>
        <w:t>T</w:t>
      </w:r>
      <w:r w:rsidR="001D1417" w:rsidRPr="0087690B">
        <w:rPr>
          <w:rFonts w:ascii="Times New Roman" w:hAnsi="Times New Roman" w:cs="Times New Roman"/>
          <w:sz w:val="24"/>
          <w:szCs w:val="24"/>
        </w:rPr>
        <w:t>he</w:t>
      </w:r>
      <w:r w:rsidR="00F34065" w:rsidRPr="0087690B">
        <w:rPr>
          <w:rFonts w:ascii="Times New Roman" w:hAnsi="Times New Roman" w:cs="Times New Roman"/>
          <w:sz w:val="24"/>
          <w:szCs w:val="24"/>
        </w:rPr>
        <w:t>se</w:t>
      </w:r>
      <w:r w:rsidR="001D1417" w:rsidRPr="0087690B">
        <w:rPr>
          <w:rFonts w:ascii="Times New Roman" w:hAnsi="Times New Roman" w:cs="Times New Roman"/>
          <w:sz w:val="24"/>
          <w:szCs w:val="24"/>
        </w:rPr>
        <w:t xml:space="preserve"> reasons for acting </w:t>
      </w:r>
      <w:r w:rsidR="00F34065" w:rsidRPr="0087690B">
        <w:rPr>
          <w:rFonts w:ascii="Times New Roman" w:hAnsi="Times New Roman" w:cs="Times New Roman"/>
          <w:sz w:val="24"/>
          <w:szCs w:val="24"/>
        </w:rPr>
        <w:t xml:space="preserve">in turn </w:t>
      </w:r>
      <w:r w:rsidR="001D1417" w:rsidRPr="0087690B">
        <w:rPr>
          <w:rFonts w:ascii="Times New Roman" w:hAnsi="Times New Roman" w:cs="Times New Roman"/>
          <w:sz w:val="24"/>
          <w:szCs w:val="24"/>
        </w:rPr>
        <w:t xml:space="preserve">supply the agent’s </w:t>
      </w:r>
      <w:r w:rsidR="001D1417" w:rsidRPr="0087690B">
        <w:rPr>
          <w:rFonts w:ascii="Times New Roman" w:hAnsi="Times New Roman" w:cs="Times New Roman"/>
          <w:i/>
          <w:iCs/>
          <w:sz w:val="24"/>
          <w:szCs w:val="24"/>
        </w:rPr>
        <w:t>end</w:t>
      </w:r>
      <w:r w:rsidR="001D1417" w:rsidRPr="0087690B">
        <w:rPr>
          <w:rFonts w:ascii="Times New Roman" w:hAnsi="Times New Roman" w:cs="Times New Roman"/>
          <w:sz w:val="24"/>
          <w:szCs w:val="24"/>
        </w:rPr>
        <w:t>,</w:t>
      </w:r>
      <w:r w:rsidR="00DA3342" w:rsidRPr="0087690B">
        <w:rPr>
          <w:rFonts w:ascii="Times New Roman" w:hAnsi="Times New Roman" w:cs="Times New Roman"/>
          <w:sz w:val="24"/>
          <w:szCs w:val="24"/>
        </w:rPr>
        <w:t xml:space="preserve"> reflect</w:t>
      </w:r>
      <w:r w:rsidR="001D1417" w:rsidRPr="0087690B">
        <w:rPr>
          <w:rFonts w:ascii="Times New Roman" w:hAnsi="Times New Roman" w:cs="Times New Roman"/>
          <w:sz w:val="24"/>
          <w:szCs w:val="24"/>
        </w:rPr>
        <w:t>ing the</w:t>
      </w:r>
      <w:r w:rsidR="00DA3342" w:rsidRPr="0087690B">
        <w:rPr>
          <w:rFonts w:ascii="Times New Roman" w:hAnsi="Times New Roman" w:cs="Times New Roman"/>
          <w:sz w:val="24"/>
          <w:szCs w:val="24"/>
        </w:rPr>
        <w:t xml:space="preserve"> </w:t>
      </w:r>
      <w:r w:rsidR="00025E9E" w:rsidRPr="0087690B">
        <w:rPr>
          <w:rFonts w:ascii="Times New Roman" w:hAnsi="Times New Roman" w:cs="Times New Roman"/>
          <w:sz w:val="24"/>
          <w:szCs w:val="24"/>
        </w:rPr>
        <w:t>things</w:t>
      </w:r>
      <w:r w:rsidR="000E7204" w:rsidRPr="0087690B">
        <w:rPr>
          <w:rFonts w:ascii="Times New Roman" w:hAnsi="Times New Roman" w:cs="Times New Roman"/>
          <w:sz w:val="24"/>
          <w:szCs w:val="24"/>
        </w:rPr>
        <w:t xml:space="preserve"> the agent takes to be of value.</w:t>
      </w:r>
    </w:p>
    <w:p w14:paraId="71EFDF6B" w14:textId="39344968" w:rsidR="00976D7B" w:rsidRPr="0087690B" w:rsidRDefault="00E31498" w:rsidP="0087690B">
      <w:pPr>
        <w:spacing w:after="0" w:line="480" w:lineRule="auto"/>
        <w:ind w:left="-15" w:right="-13"/>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If the primary reasons for performing some action reflect the value of outcomes to be promoted, such reasons to act will be reasons to undertake a particular kind of performance, a promoting</w:t>
      </w:r>
      <w:r w:rsidR="00C151F0" w:rsidRPr="0087690B">
        <w:rPr>
          <w:rFonts w:ascii="Times New Roman" w:hAnsi="Times New Roman" w:cs="Times New Roman"/>
          <w:sz w:val="24"/>
          <w:szCs w:val="24"/>
        </w:rPr>
        <w:t>/</w:t>
      </w:r>
      <w:r w:rsidR="000E7204" w:rsidRPr="0087690B">
        <w:rPr>
          <w:rFonts w:ascii="Times New Roman" w:hAnsi="Times New Roman" w:cs="Times New Roman"/>
          <w:sz w:val="24"/>
          <w:szCs w:val="24"/>
        </w:rPr>
        <w:t>bringing about of an outcome in the rati</w:t>
      </w:r>
      <w:r w:rsidR="00DF494F" w:rsidRPr="0087690B">
        <w:rPr>
          <w:rFonts w:ascii="Times New Roman" w:hAnsi="Times New Roman" w:cs="Times New Roman"/>
          <w:sz w:val="24"/>
          <w:szCs w:val="24"/>
        </w:rPr>
        <w:t>onalizing sense.</w:t>
      </w:r>
      <w:r w:rsidR="00EA13FE">
        <w:rPr>
          <w:rFonts w:ascii="Times New Roman" w:hAnsi="Times New Roman" w:cs="Times New Roman"/>
          <w:sz w:val="24"/>
          <w:szCs w:val="24"/>
        </w:rPr>
        <w:t xml:space="preserve"> </w:t>
      </w:r>
      <w:r w:rsidR="00DF494F" w:rsidRPr="0087690B">
        <w:rPr>
          <w:rFonts w:ascii="Times New Roman" w:hAnsi="Times New Roman" w:cs="Times New Roman"/>
          <w:sz w:val="24"/>
          <w:szCs w:val="24"/>
        </w:rPr>
        <w:t xml:space="preserve">The </w:t>
      </w:r>
      <w:r w:rsidR="009513B9" w:rsidRPr="0087690B">
        <w:rPr>
          <w:rFonts w:ascii="Times New Roman" w:hAnsi="Times New Roman" w:cs="Times New Roman"/>
          <w:i/>
          <w:iCs/>
          <w:sz w:val="24"/>
          <w:szCs w:val="24"/>
        </w:rPr>
        <w:t>aim</w:t>
      </w:r>
      <w:r w:rsidR="00DF494F" w:rsidRPr="0087690B">
        <w:rPr>
          <w:rFonts w:ascii="Times New Roman" w:hAnsi="Times New Roman" w:cs="Times New Roman"/>
          <w:sz w:val="24"/>
          <w:szCs w:val="24"/>
        </w:rPr>
        <w:t xml:space="preserve"> of such an</w:t>
      </w:r>
      <w:r w:rsidR="000E7204" w:rsidRPr="0087690B">
        <w:rPr>
          <w:rFonts w:ascii="Times New Roman" w:hAnsi="Times New Roman" w:cs="Times New Roman"/>
          <w:sz w:val="24"/>
          <w:szCs w:val="24"/>
        </w:rPr>
        <w:t xml:space="preserve"> action is </w:t>
      </w:r>
      <w:r w:rsidR="000A4E03" w:rsidRPr="0087690B">
        <w:rPr>
          <w:rFonts w:ascii="Times New Roman" w:hAnsi="Times New Roman" w:cs="Times New Roman"/>
          <w:sz w:val="24"/>
          <w:szCs w:val="24"/>
        </w:rPr>
        <w:t>the completion of this performance</w:t>
      </w:r>
      <w:r w:rsidR="00463AEC" w:rsidRPr="0087690B">
        <w:rPr>
          <w:rFonts w:ascii="Times New Roman" w:hAnsi="Times New Roman" w:cs="Times New Roman"/>
          <w:sz w:val="24"/>
          <w:szCs w:val="24"/>
        </w:rPr>
        <w:t>—</w:t>
      </w:r>
      <w:r w:rsidR="000A4E03" w:rsidRPr="0087690B">
        <w:rPr>
          <w:rFonts w:ascii="Times New Roman" w:hAnsi="Times New Roman" w:cs="Times New Roman"/>
          <w:sz w:val="24"/>
          <w:szCs w:val="24"/>
        </w:rPr>
        <w:t>th</w:t>
      </w:r>
      <w:r w:rsidR="00976D7B" w:rsidRPr="0087690B">
        <w:rPr>
          <w:rFonts w:ascii="Times New Roman" w:hAnsi="Times New Roman" w:cs="Times New Roman"/>
          <w:sz w:val="24"/>
          <w:szCs w:val="24"/>
        </w:rPr>
        <w:t>e</w:t>
      </w:r>
      <w:r w:rsidR="000A4E03" w:rsidRPr="0087690B">
        <w:rPr>
          <w:rFonts w:ascii="Times New Roman" w:hAnsi="Times New Roman" w:cs="Times New Roman"/>
          <w:sz w:val="24"/>
          <w:szCs w:val="24"/>
        </w:rPr>
        <w:t xml:space="preserve"> promoting of an outcome</w:t>
      </w:r>
      <w:r w:rsidR="00976D7B" w:rsidRPr="0087690B">
        <w:rPr>
          <w:rFonts w:ascii="Times New Roman" w:hAnsi="Times New Roman" w:cs="Times New Roman"/>
          <w:sz w:val="24"/>
          <w:szCs w:val="24"/>
        </w:rPr>
        <w:t xml:space="preserve"> that is its object</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guided by the agent’s reasons in undertaking it</w:t>
      </w:r>
      <w:r w:rsidR="00E8727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87271" w:rsidRPr="0087690B">
        <w:rPr>
          <w:rFonts w:ascii="Times New Roman" w:hAnsi="Times New Roman" w:cs="Times New Roman"/>
          <w:sz w:val="24"/>
          <w:szCs w:val="24"/>
        </w:rPr>
        <w:t>B</w:t>
      </w:r>
      <w:r w:rsidR="000E7204" w:rsidRPr="0087690B">
        <w:rPr>
          <w:rFonts w:ascii="Times New Roman" w:hAnsi="Times New Roman" w:cs="Times New Roman"/>
          <w:sz w:val="24"/>
          <w:szCs w:val="24"/>
        </w:rPr>
        <w:t xml:space="preserve">ecause the decisive reasons in </w:t>
      </w:r>
      <w:r w:rsidR="000A4E03" w:rsidRPr="0087690B">
        <w:rPr>
          <w:rFonts w:ascii="Times New Roman" w:hAnsi="Times New Roman" w:cs="Times New Roman"/>
          <w:sz w:val="24"/>
          <w:szCs w:val="24"/>
        </w:rPr>
        <w:t>such</w:t>
      </w:r>
      <w:r w:rsidR="000E7204" w:rsidRPr="0087690B">
        <w:rPr>
          <w:rFonts w:ascii="Times New Roman" w:hAnsi="Times New Roman" w:cs="Times New Roman"/>
          <w:sz w:val="24"/>
          <w:szCs w:val="24"/>
        </w:rPr>
        <w:t xml:space="preserve"> case</w:t>
      </w:r>
      <w:r w:rsidR="000A4E03" w:rsidRPr="0087690B">
        <w:rPr>
          <w:rFonts w:ascii="Times New Roman" w:hAnsi="Times New Roman" w:cs="Times New Roman"/>
          <w:sz w:val="24"/>
          <w:szCs w:val="24"/>
        </w:rPr>
        <w:t>s</w:t>
      </w:r>
      <w:r w:rsidR="000E7204" w:rsidRPr="0087690B">
        <w:rPr>
          <w:rFonts w:ascii="Times New Roman" w:hAnsi="Times New Roman" w:cs="Times New Roman"/>
          <w:sz w:val="24"/>
          <w:szCs w:val="24"/>
        </w:rPr>
        <w:t xml:space="preserve"> are reasons to bring about </w:t>
      </w:r>
      <w:r w:rsidR="00976D7B" w:rsidRPr="0087690B">
        <w:rPr>
          <w:rFonts w:ascii="Times New Roman" w:hAnsi="Times New Roman" w:cs="Times New Roman"/>
          <w:sz w:val="24"/>
          <w:szCs w:val="24"/>
        </w:rPr>
        <w:t>the outcome that is its object</w:t>
      </w:r>
      <w:r w:rsidR="000E7204" w:rsidRPr="0087690B">
        <w:rPr>
          <w:rFonts w:ascii="Times New Roman" w:hAnsi="Times New Roman" w:cs="Times New Roman"/>
          <w:sz w:val="24"/>
          <w:szCs w:val="24"/>
        </w:rPr>
        <w:t xml:space="preserve">, the </w:t>
      </w:r>
      <w:r w:rsidR="000E7204" w:rsidRPr="0087690B">
        <w:rPr>
          <w:rFonts w:ascii="Times New Roman" w:hAnsi="Times New Roman" w:cs="Times New Roman"/>
          <w:i/>
          <w:iCs/>
          <w:sz w:val="24"/>
          <w:szCs w:val="24"/>
        </w:rPr>
        <w:t>end</w:t>
      </w:r>
      <w:r w:rsidR="000E7204" w:rsidRPr="0087690B">
        <w:rPr>
          <w:rFonts w:ascii="Times New Roman" w:hAnsi="Times New Roman" w:cs="Times New Roman"/>
          <w:sz w:val="24"/>
          <w:szCs w:val="24"/>
        </w:rPr>
        <w:t xml:space="preserve"> </w:t>
      </w:r>
      <w:r w:rsidR="000A4E03" w:rsidRPr="0087690B">
        <w:rPr>
          <w:rFonts w:ascii="Times New Roman" w:hAnsi="Times New Roman" w:cs="Times New Roman"/>
          <w:sz w:val="24"/>
          <w:szCs w:val="24"/>
        </w:rPr>
        <w:t xml:space="preserve">supplied by such reasons </w:t>
      </w:r>
      <w:r w:rsidR="000E7204" w:rsidRPr="0087690B">
        <w:rPr>
          <w:rFonts w:ascii="Times New Roman" w:hAnsi="Times New Roman" w:cs="Times New Roman"/>
          <w:sz w:val="24"/>
          <w:szCs w:val="24"/>
        </w:rPr>
        <w:t>is also</w:t>
      </w:r>
      <w:r w:rsidR="00DF494F" w:rsidRPr="0087690B">
        <w:rPr>
          <w:rFonts w:ascii="Times New Roman" w:hAnsi="Times New Roman" w:cs="Times New Roman"/>
          <w:sz w:val="24"/>
          <w:szCs w:val="24"/>
        </w:rPr>
        <w:t xml:space="preserve"> the outcome that they are reasons to promote</w:t>
      </w:r>
      <w:r w:rsidR="000E7204" w:rsidRPr="0087690B">
        <w:rPr>
          <w:rFonts w:ascii="Times New Roman" w:hAnsi="Times New Roman" w:cs="Times New Roman"/>
          <w:sz w:val="24"/>
          <w:szCs w:val="24"/>
        </w:rPr>
        <w:t>.</w:t>
      </w:r>
    </w:p>
    <w:p w14:paraId="53B27FB7" w14:textId="7F2A7778" w:rsidR="00D56359" w:rsidRPr="0087690B" w:rsidRDefault="00171BFD" w:rsidP="0087690B">
      <w:pPr>
        <w:spacing w:after="0" w:line="480" w:lineRule="auto"/>
        <w:ind w:left="-15" w:right="-13"/>
        <w:rPr>
          <w:rFonts w:ascii="Times New Roman" w:hAnsi="Times New Roman" w:cs="Times New Roman"/>
          <w:sz w:val="24"/>
          <w:szCs w:val="24"/>
        </w:rPr>
      </w:pPr>
      <w:r>
        <w:rPr>
          <w:rFonts w:ascii="Times New Roman" w:hAnsi="Times New Roman" w:cs="Times New Roman"/>
          <w:sz w:val="24"/>
          <w:szCs w:val="24"/>
        </w:rPr>
        <w:tab/>
      </w:r>
      <w:r w:rsidR="00E31498">
        <w:rPr>
          <w:rFonts w:ascii="Times New Roman" w:hAnsi="Times New Roman" w:cs="Times New Roman"/>
          <w:sz w:val="24"/>
          <w:szCs w:val="24"/>
        </w:rPr>
        <w:tab/>
      </w:r>
      <w:r w:rsidR="000E7204" w:rsidRPr="0087690B">
        <w:rPr>
          <w:rFonts w:ascii="Times New Roman" w:hAnsi="Times New Roman" w:cs="Times New Roman"/>
          <w:sz w:val="24"/>
          <w:szCs w:val="24"/>
        </w:rPr>
        <w:t xml:space="preserve">If, by contrast, the primary reasons for performing some </w:t>
      </w:r>
      <w:proofErr w:type="gramStart"/>
      <w:r w:rsidR="000E7204" w:rsidRPr="0087690B">
        <w:rPr>
          <w:rFonts w:ascii="Times New Roman" w:hAnsi="Times New Roman" w:cs="Times New Roman"/>
          <w:sz w:val="24"/>
          <w:szCs w:val="24"/>
        </w:rPr>
        <w:t>action</w:t>
      </w:r>
      <w:proofErr w:type="gramEnd"/>
      <w:r w:rsidR="000E7204" w:rsidRPr="0087690B">
        <w:rPr>
          <w:rFonts w:ascii="Times New Roman" w:hAnsi="Times New Roman" w:cs="Times New Roman"/>
          <w:sz w:val="24"/>
          <w:szCs w:val="24"/>
        </w:rPr>
        <w:t xml:space="preserve"> </w:t>
      </w:r>
      <w:r w:rsidR="00DF494F" w:rsidRPr="0087690B">
        <w:rPr>
          <w:rFonts w:ascii="Times New Roman" w:hAnsi="Times New Roman" w:cs="Times New Roman"/>
          <w:sz w:val="24"/>
          <w:szCs w:val="24"/>
        </w:rPr>
        <w:t xml:space="preserve">do not </w:t>
      </w:r>
      <w:r w:rsidR="000E7204" w:rsidRPr="0087690B">
        <w:rPr>
          <w:rFonts w:ascii="Times New Roman" w:hAnsi="Times New Roman" w:cs="Times New Roman"/>
          <w:sz w:val="24"/>
          <w:szCs w:val="24"/>
        </w:rPr>
        <w:t>reflect valu</w:t>
      </w:r>
      <w:r w:rsidR="00DF494F" w:rsidRPr="0087690B">
        <w:rPr>
          <w:rFonts w:ascii="Times New Roman" w:hAnsi="Times New Roman" w:cs="Times New Roman"/>
          <w:sz w:val="24"/>
          <w:szCs w:val="24"/>
        </w:rPr>
        <w:t>es that can</w:t>
      </w:r>
      <w:r w:rsidR="000E7204" w:rsidRPr="0087690B">
        <w:rPr>
          <w:rFonts w:ascii="Times New Roman" w:hAnsi="Times New Roman" w:cs="Times New Roman"/>
          <w:sz w:val="24"/>
          <w:szCs w:val="24"/>
        </w:rPr>
        <w:t xml:space="preserve"> be captured without distorti</w:t>
      </w:r>
      <w:r w:rsidR="001D1417" w:rsidRPr="0087690B">
        <w:rPr>
          <w:rFonts w:ascii="Times New Roman" w:hAnsi="Times New Roman" w:cs="Times New Roman"/>
          <w:sz w:val="24"/>
          <w:szCs w:val="24"/>
        </w:rPr>
        <w:t>on in rankings of outcomes,</w:t>
      </w:r>
      <w:r w:rsidR="000E7204" w:rsidRPr="0087690B">
        <w:rPr>
          <w:rFonts w:ascii="Times New Roman" w:hAnsi="Times New Roman" w:cs="Times New Roman"/>
          <w:sz w:val="24"/>
          <w:szCs w:val="24"/>
        </w:rPr>
        <w:t xml:space="preserve"> the </w:t>
      </w:r>
      <w:r w:rsidR="001D1417" w:rsidRPr="0087690B">
        <w:rPr>
          <w:rFonts w:ascii="Times New Roman" w:hAnsi="Times New Roman" w:cs="Times New Roman"/>
          <w:sz w:val="24"/>
          <w:szCs w:val="24"/>
        </w:rPr>
        <w:t xml:space="preserve">resulting </w:t>
      </w:r>
      <w:r w:rsidR="000E7204" w:rsidRPr="0087690B">
        <w:rPr>
          <w:rFonts w:ascii="Times New Roman" w:hAnsi="Times New Roman" w:cs="Times New Roman"/>
          <w:sz w:val="24"/>
          <w:szCs w:val="24"/>
        </w:rPr>
        <w:t>reasons to act will be reasons to undertake some particular performance with t</w:t>
      </w:r>
      <w:r w:rsidR="005D0C9F" w:rsidRPr="0087690B">
        <w:rPr>
          <w:rFonts w:ascii="Times New Roman" w:hAnsi="Times New Roman" w:cs="Times New Roman"/>
          <w:sz w:val="24"/>
          <w:szCs w:val="24"/>
        </w:rPr>
        <w:t xml:space="preserve">he </w:t>
      </w:r>
      <w:r w:rsidR="009513B9" w:rsidRPr="0087690B">
        <w:rPr>
          <w:rFonts w:ascii="Times New Roman" w:hAnsi="Times New Roman" w:cs="Times New Roman"/>
          <w:sz w:val="24"/>
          <w:szCs w:val="24"/>
        </w:rPr>
        <w:t>aim</w:t>
      </w:r>
      <w:r w:rsidR="000E7204" w:rsidRPr="0087690B">
        <w:rPr>
          <w:rFonts w:ascii="Times New Roman" w:hAnsi="Times New Roman" w:cs="Times New Roman"/>
          <w:sz w:val="24"/>
          <w:szCs w:val="24"/>
        </w:rPr>
        <w:t xml:space="preserve"> of completing the performance </w:t>
      </w:r>
      <w:r w:rsidR="000E7204" w:rsidRPr="0087690B">
        <w:rPr>
          <w:rFonts w:ascii="Times New Roman" w:hAnsi="Times New Roman" w:cs="Times New Roman"/>
          <w:sz w:val="24"/>
          <w:szCs w:val="24"/>
        </w:rPr>
        <w:lastRenderedPageBreak/>
        <w:t>guided by these re</w:t>
      </w:r>
      <w:r w:rsidR="00DF494F" w:rsidRPr="0087690B">
        <w:rPr>
          <w:rFonts w:ascii="Times New Roman" w:hAnsi="Times New Roman" w:cs="Times New Roman"/>
          <w:sz w:val="24"/>
          <w:szCs w:val="24"/>
        </w:rPr>
        <w:t>asons for undertaking it.</w:t>
      </w:r>
      <w:r w:rsidR="00EA13FE">
        <w:rPr>
          <w:rFonts w:ascii="Times New Roman" w:hAnsi="Times New Roman" w:cs="Times New Roman"/>
          <w:sz w:val="24"/>
          <w:szCs w:val="24"/>
        </w:rPr>
        <w:t xml:space="preserve"> </w:t>
      </w:r>
      <w:r w:rsidR="00DF494F" w:rsidRPr="0087690B">
        <w:rPr>
          <w:rFonts w:ascii="Times New Roman" w:hAnsi="Times New Roman" w:cs="Times New Roman"/>
          <w:sz w:val="24"/>
          <w:szCs w:val="24"/>
        </w:rPr>
        <w:t>B</w:t>
      </w:r>
      <w:r w:rsidR="000E7204" w:rsidRPr="0087690B">
        <w:rPr>
          <w:rFonts w:ascii="Times New Roman" w:hAnsi="Times New Roman" w:cs="Times New Roman"/>
          <w:sz w:val="24"/>
          <w:szCs w:val="24"/>
        </w:rPr>
        <w:t>ecause such reasons do not reflect some outcome to be promoted</w:t>
      </w:r>
      <w:r w:rsidR="001D1417" w:rsidRPr="0087690B">
        <w:rPr>
          <w:rFonts w:ascii="Times New Roman" w:hAnsi="Times New Roman" w:cs="Times New Roman"/>
          <w:sz w:val="24"/>
          <w:szCs w:val="24"/>
        </w:rPr>
        <w:t xml:space="preserve">, </w:t>
      </w:r>
      <w:r w:rsidR="00642DD0" w:rsidRPr="0087690B">
        <w:rPr>
          <w:rFonts w:ascii="Times New Roman" w:hAnsi="Times New Roman" w:cs="Times New Roman"/>
          <w:sz w:val="24"/>
          <w:szCs w:val="24"/>
        </w:rPr>
        <w:t>successful completion</w:t>
      </w:r>
      <w:r w:rsidR="000E7204" w:rsidRPr="0087690B">
        <w:rPr>
          <w:rFonts w:ascii="Times New Roman" w:hAnsi="Times New Roman" w:cs="Times New Roman"/>
          <w:sz w:val="24"/>
          <w:szCs w:val="24"/>
        </w:rPr>
        <w:t xml:space="preserve"> of the </w:t>
      </w:r>
      <w:r w:rsidR="001D1417" w:rsidRPr="0087690B">
        <w:rPr>
          <w:rFonts w:ascii="Times New Roman" w:hAnsi="Times New Roman" w:cs="Times New Roman"/>
          <w:sz w:val="24"/>
          <w:szCs w:val="24"/>
        </w:rPr>
        <w:t xml:space="preserve">performance of the </w:t>
      </w:r>
      <w:r w:rsidR="000E7204" w:rsidRPr="0087690B">
        <w:rPr>
          <w:rFonts w:ascii="Times New Roman" w:hAnsi="Times New Roman" w:cs="Times New Roman"/>
          <w:sz w:val="24"/>
          <w:szCs w:val="24"/>
        </w:rPr>
        <w:t>action</w:t>
      </w:r>
      <w:r w:rsidR="00767DE9">
        <w:rPr>
          <w:rFonts w:ascii="Times New Roman" w:hAnsi="Times New Roman" w:cs="Times New Roman"/>
          <w:sz w:val="24"/>
          <w:szCs w:val="24"/>
        </w:rPr>
        <w:t xml:space="preserve"> --</w:t>
      </w:r>
      <w:r w:rsidR="00642DD0" w:rsidRPr="0087690B">
        <w:rPr>
          <w:rFonts w:ascii="Times New Roman" w:hAnsi="Times New Roman" w:cs="Times New Roman"/>
          <w:sz w:val="24"/>
          <w:szCs w:val="24"/>
        </w:rPr>
        <w:t xml:space="preserve"> the </w:t>
      </w:r>
      <w:r w:rsidR="001D1417" w:rsidRPr="0087690B">
        <w:rPr>
          <w:rFonts w:ascii="Times New Roman" w:hAnsi="Times New Roman" w:cs="Times New Roman"/>
          <w:sz w:val="24"/>
          <w:szCs w:val="24"/>
        </w:rPr>
        <w:t>agent’s aim in acting</w:t>
      </w:r>
      <w:r w:rsidR="00767DE9">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 is not also bringing about some ou</w:t>
      </w:r>
      <w:r w:rsidR="00DF494F" w:rsidRPr="0087690B">
        <w:rPr>
          <w:rFonts w:ascii="Times New Roman" w:hAnsi="Times New Roman" w:cs="Times New Roman"/>
          <w:sz w:val="24"/>
          <w:szCs w:val="24"/>
        </w:rPr>
        <w:t>tcome in the rationalizing sense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 ach</w:t>
      </w:r>
      <w:r w:rsidR="00DA3342" w:rsidRPr="0087690B">
        <w:rPr>
          <w:rFonts w:ascii="Times New Roman" w:hAnsi="Times New Roman" w:cs="Times New Roman"/>
          <w:sz w:val="24"/>
          <w:szCs w:val="24"/>
        </w:rPr>
        <w:t xml:space="preserve">ieve the </w:t>
      </w:r>
      <w:r w:rsidR="009513B9" w:rsidRPr="0087690B">
        <w:rPr>
          <w:rFonts w:ascii="Times New Roman" w:hAnsi="Times New Roman" w:cs="Times New Roman"/>
          <w:sz w:val="24"/>
          <w:szCs w:val="24"/>
        </w:rPr>
        <w:t>aim</w:t>
      </w:r>
      <w:r w:rsidR="00DA3342" w:rsidRPr="0087690B">
        <w:rPr>
          <w:rFonts w:ascii="Times New Roman" w:hAnsi="Times New Roman" w:cs="Times New Roman"/>
          <w:sz w:val="24"/>
          <w:szCs w:val="24"/>
        </w:rPr>
        <w:t xml:space="preserve"> of the performance</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completing my walk, respecting your rights, keeping my pr</w:t>
      </w:r>
      <w:r w:rsidR="00DA3342" w:rsidRPr="0087690B">
        <w:rPr>
          <w:rFonts w:ascii="Times New Roman" w:hAnsi="Times New Roman" w:cs="Times New Roman"/>
          <w:sz w:val="24"/>
          <w:szCs w:val="24"/>
        </w:rPr>
        <w:t>omise, contemplating the fresco</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for the reas</w:t>
      </w:r>
      <w:r w:rsidR="00DF494F" w:rsidRPr="0087690B">
        <w:rPr>
          <w:rFonts w:ascii="Times New Roman" w:hAnsi="Times New Roman" w:cs="Times New Roman"/>
          <w:sz w:val="24"/>
          <w:szCs w:val="24"/>
        </w:rPr>
        <w:t>ons that I have to undertake it, reasons that reflect things that I value.</w:t>
      </w:r>
      <w:r w:rsidR="00EA13FE">
        <w:rPr>
          <w:rFonts w:ascii="Times New Roman" w:hAnsi="Times New Roman" w:cs="Times New Roman"/>
          <w:sz w:val="24"/>
          <w:szCs w:val="24"/>
        </w:rPr>
        <w:t xml:space="preserve"> </w:t>
      </w:r>
      <w:r w:rsidR="00DF494F" w:rsidRPr="0087690B">
        <w:rPr>
          <w:rFonts w:ascii="Times New Roman" w:hAnsi="Times New Roman" w:cs="Times New Roman"/>
          <w:sz w:val="24"/>
          <w:szCs w:val="24"/>
        </w:rPr>
        <w:t>But there is no outcome the value of which</w:t>
      </w:r>
      <w:r w:rsidR="000E7204" w:rsidRPr="0087690B">
        <w:rPr>
          <w:rFonts w:ascii="Times New Roman" w:hAnsi="Times New Roman" w:cs="Times New Roman"/>
          <w:sz w:val="24"/>
          <w:szCs w:val="24"/>
        </w:rPr>
        <w:t xml:space="preserve"> rationalizes such a performance, and </w:t>
      </w:r>
      <w:r w:rsidR="00642DD0" w:rsidRPr="0087690B">
        <w:rPr>
          <w:rFonts w:ascii="Times New Roman" w:hAnsi="Times New Roman" w:cs="Times New Roman"/>
          <w:sz w:val="24"/>
          <w:szCs w:val="24"/>
        </w:rPr>
        <w:t xml:space="preserve">neither the agent’s end nor her </w:t>
      </w:r>
      <w:r w:rsidR="009513B9" w:rsidRPr="0087690B">
        <w:rPr>
          <w:rFonts w:ascii="Times New Roman" w:hAnsi="Times New Roman" w:cs="Times New Roman"/>
          <w:sz w:val="24"/>
          <w:szCs w:val="24"/>
        </w:rPr>
        <w:t>aim</w:t>
      </w:r>
      <w:r w:rsidR="00642DD0" w:rsidRPr="0087690B">
        <w:rPr>
          <w:rFonts w:ascii="Times New Roman" w:hAnsi="Times New Roman" w:cs="Times New Roman"/>
          <w:sz w:val="24"/>
          <w:szCs w:val="24"/>
        </w:rPr>
        <w:t xml:space="preserve"> in undertaking the action is</w:t>
      </w:r>
      <w:r w:rsidR="000E7204" w:rsidRPr="0087690B">
        <w:rPr>
          <w:rFonts w:ascii="Times New Roman" w:hAnsi="Times New Roman" w:cs="Times New Roman"/>
          <w:sz w:val="24"/>
          <w:szCs w:val="24"/>
        </w:rPr>
        <w:t xml:space="preserve"> some outcome to be </w:t>
      </w:r>
      <w:r w:rsidR="00976D7B" w:rsidRPr="0087690B">
        <w:rPr>
          <w:rFonts w:ascii="Times New Roman" w:hAnsi="Times New Roman" w:cs="Times New Roman"/>
          <w:sz w:val="24"/>
          <w:szCs w:val="24"/>
        </w:rPr>
        <w:t>promoted/</w:t>
      </w:r>
      <w:r w:rsidR="000E7204" w:rsidRPr="0087690B">
        <w:rPr>
          <w:rFonts w:ascii="Times New Roman" w:hAnsi="Times New Roman" w:cs="Times New Roman"/>
          <w:sz w:val="24"/>
          <w:szCs w:val="24"/>
        </w:rPr>
        <w:t>brought about.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Such performances that are not </w:t>
      </w:r>
      <w:r w:rsidR="00642DD0" w:rsidRPr="0087690B">
        <w:rPr>
          <w:rFonts w:ascii="Times New Roman" w:hAnsi="Times New Roman" w:cs="Times New Roman"/>
          <w:sz w:val="24"/>
          <w:szCs w:val="24"/>
        </w:rPr>
        <w:t>undertaken</w:t>
      </w:r>
      <w:r w:rsidR="000E7204" w:rsidRPr="0087690B">
        <w:rPr>
          <w:rFonts w:ascii="Times New Roman" w:hAnsi="Times New Roman" w:cs="Times New Roman"/>
          <w:sz w:val="24"/>
          <w:szCs w:val="24"/>
        </w:rPr>
        <w:t xml:space="preserve"> </w:t>
      </w:r>
      <w:r w:rsidR="00642DD0" w:rsidRPr="0087690B">
        <w:rPr>
          <w:rFonts w:ascii="Times New Roman" w:hAnsi="Times New Roman" w:cs="Times New Roman"/>
          <w:sz w:val="24"/>
          <w:szCs w:val="24"/>
        </w:rPr>
        <w:t>to promote</w:t>
      </w:r>
      <w:r w:rsidR="000E7204" w:rsidRPr="0087690B">
        <w:rPr>
          <w:rFonts w:ascii="Times New Roman" w:hAnsi="Times New Roman" w:cs="Times New Roman"/>
          <w:sz w:val="24"/>
          <w:szCs w:val="24"/>
        </w:rPr>
        <w:t xml:space="preserve"> outcomes in the rationalizing sense only bring about outcomes i</w:t>
      </w:r>
      <w:r w:rsidR="005D0C9F" w:rsidRPr="0087690B">
        <w:rPr>
          <w:rFonts w:ascii="Times New Roman" w:hAnsi="Times New Roman" w:cs="Times New Roman"/>
          <w:sz w:val="24"/>
          <w:szCs w:val="24"/>
        </w:rPr>
        <w:t xml:space="preserve">n the </w:t>
      </w:r>
      <w:r w:rsidR="006902C1" w:rsidRPr="0087690B">
        <w:rPr>
          <w:rFonts w:ascii="Times New Roman" w:hAnsi="Times New Roman" w:cs="Times New Roman"/>
          <w:sz w:val="24"/>
          <w:szCs w:val="24"/>
        </w:rPr>
        <w:t>constitutive</w:t>
      </w:r>
      <w:r w:rsidR="000E7204" w:rsidRPr="0087690B">
        <w:rPr>
          <w:rFonts w:ascii="Times New Roman" w:hAnsi="Times New Roman" w:cs="Times New Roman"/>
          <w:sz w:val="24"/>
          <w:szCs w:val="24"/>
        </w:rPr>
        <w:t xml:space="preserve"> sense: in successfully completing the action, the agent brings it about in this sense that the action happens.</w:t>
      </w:r>
      <w:r w:rsidR="00EA13FE">
        <w:rPr>
          <w:rFonts w:ascii="Times New Roman" w:hAnsi="Times New Roman" w:cs="Times New Roman"/>
          <w:sz w:val="24"/>
          <w:szCs w:val="24"/>
        </w:rPr>
        <w:t xml:space="preserve"> </w:t>
      </w:r>
      <w:r w:rsidR="00DF494F" w:rsidRPr="0087690B">
        <w:rPr>
          <w:rFonts w:ascii="Times New Roman" w:hAnsi="Times New Roman" w:cs="Times New Roman"/>
          <w:sz w:val="24"/>
          <w:szCs w:val="24"/>
        </w:rPr>
        <w:t>I</w:t>
      </w:r>
      <w:r w:rsidR="00025E9E" w:rsidRPr="0087690B">
        <w:rPr>
          <w:rFonts w:ascii="Times New Roman" w:hAnsi="Times New Roman" w:cs="Times New Roman"/>
          <w:sz w:val="24"/>
          <w:szCs w:val="24"/>
        </w:rPr>
        <w:t>n these</w:t>
      </w:r>
      <w:r w:rsidR="000E7204" w:rsidRPr="0087690B">
        <w:rPr>
          <w:rFonts w:ascii="Times New Roman" w:hAnsi="Times New Roman" w:cs="Times New Roman"/>
          <w:sz w:val="24"/>
          <w:szCs w:val="24"/>
        </w:rPr>
        <w:t xml:space="preserve"> </w:t>
      </w:r>
      <w:proofErr w:type="gramStart"/>
      <w:r w:rsidR="000E7204" w:rsidRPr="0087690B">
        <w:rPr>
          <w:rFonts w:ascii="Times New Roman" w:hAnsi="Times New Roman" w:cs="Times New Roman"/>
          <w:sz w:val="24"/>
          <w:szCs w:val="24"/>
        </w:rPr>
        <w:t>case</w:t>
      </w:r>
      <w:r w:rsidR="00025E9E" w:rsidRPr="0087690B">
        <w:rPr>
          <w:rFonts w:ascii="Times New Roman" w:hAnsi="Times New Roman" w:cs="Times New Roman"/>
          <w:sz w:val="24"/>
          <w:szCs w:val="24"/>
        </w:rPr>
        <w:t>s</w:t>
      </w:r>
      <w:proofErr w:type="gramEnd"/>
      <w:r w:rsidR="000E7204" w:rsidRPr="0087690B">
        <w:rPr>
          <w:rFonts w:ascii="Times New Roman" w:hAnsi="Times New Roman" w:cs="Times New Roman"/>
          <w:sz w:val="24"/>
          <w:szCs w:val="24"/>
        </w:rPr>
        <w:t xml:space="preserve"> a characterization </w:t>
      </w:r>
      <w:r w:rsidR="00025E9E" w:rsidRPr="0087690B">
        <w:rPr>
          <w:rFonts w:ascii="Times New Roman" w:hAnsi="Times New Roman" w:cs="Times New Roman"/>
          <w:sz w:val="24"/>
          <w:szCs w:val="24"/>
        </w:rPr>
        <w:t xml:space="preserve">of the actions </w:t>
      </w:r>
      <w:r w:rsidR="000E7204" w:rsidRPr="0087690B">
        <w:rPr>
          <w:rFonts w:ascii="Times New Roman" w:hAnsi="Times New Roman" w:cs="Times New Roman"/>
          <w:sz w:val="24"/>
          <w:szCs w:val="24"/>
        </w:rPr>
        <w:t>as aiming</w:t>
      </w:r>
      <w:r w:rsidR="00025E9E" w:rsidRPr="0087690B">
        <w:rPr>
          <w:rFonts w:ascii="Times New Roman" w:hAnsi="Times New Roman" w:cs="Times New Roman"/>
          <w:sz w:val="24"/>
          <w:szCs w:val="24"/>
        </w:rPr>
        <w:t xml:space="preserve"> for some outcome to be brought about</w:t>
      </w:r>
      <w:r w:rsidR="006C0301" w:rsidRPr="0087690B">
        <w:rPr>
          <w:rFonts w:ascii="Times New Roman" w:hAnsi="Times New Roman" w:cs="Times New Roman"/>
          <w:sz w:val="24"/>
          <w:szCs w:val="24"/>
        </w:rPr>
        <w:t xml:space="preserve"> seems </w:t>
      </w:r>
      <w:r w:rsidR="000E7204" w:rsidRPr="0087690B">
        <w:rPr>
          <w:rFonts w:ascii="Times New Roman" w:hAnsi="Times New Roman" w:cs="Times New Roman"/>
          <w:sz w:val="24"/>
          <w:szCs w:val="24"/>
        </w:rPr>
        <w:t>to</w:t>
      </w:r>
      <w:r w:rsidR="006C0301" w:rsidRPr="0087690B">
        <w:rPr>
          <w:rFonts w:ascii="Times New Roman" w:hAnsi="Times New Roman" w:cs="Times New Roman"/>
          <w:sz w:val="24"/>
          <w:szCs w:val="24"/>
        </w:rPr>
        <w:t xml:space="preserve"> </w:t>
      </w:r>
      <w:r w:rsidR="00DF494F" w:rsidRPr="0087690B">
        <w:rPr>
          <w:rFonts w:ascii="Times New Roman" w:hAnsi="Times New Roman" w:cs="Times New Roman"/>
          <w:sz w:val="24"/>
          <w:szCs w:val="24"/>
        </w:rPr>
        <w:t xml:space="preserve">be a </w:t>
      </w:r>
      <w:r w:rsidR="006C0301" w:rsidRPr="0087690B">
        <w:rPr>
          <w:rFonts w:ascii="Times New Roman" w:hAnsi="Times New Roman" w:cs="Times New Roman"/>
          <w:sz w:val="24"/>
          <w:szCs w:val="24"/>
        </w:rPr>
        <w:t>mi</w:t>
      </w:r>
      <w:r w:rsidR="00DF494F" w:rsidRPr="0087690B">
        <w:rPr>
          <w:rFonts w:ascii="Times New Roman" w:hAnsi="Times New Roman" w:cs="Times New Roman"/>
          <w:sz w:val="24"/>
          <w:szCs w:val="24"/>
        </w:rPr>
        <w:t>scharacterization of</w:t>
      </w:r>
      <w:r w:rsidR="00025E9E" w:rsidRPr="0087690B">
        <w:rPr>
          <w:rFonts w:ascii="Times New Roman" w:hAnsi="Times New Roman" w:cs="Times New Roman"/>
          <w:sz w:val="24"/>
          <w:szCs w:val="24"/>
        </w:rPr>
        <w:t xml:space="preserve"> these</w:t>
      </w:r>
      <w:r w:rsidR="000E7204" w:rsidRPr="0087690B">
        <w:rPr>
          <w:rFonts w:ascii="Times New Roman" w:hAnsi="Times New Roman" w:cs="Times New Roman"/>
          <w:sz w:val="24"/>
          <w:szCs w:val="24"/>
        </w:rPr>
        <w:t xml:space="preserve"> perform</w:t>
      </w:r>
      <w:r w:rsidR="00E87271" w:rsidRPr="0087690B">
        <w:rPr>
          <w:rFonts w:ascii="Times New Roman" w:hAnsi="Times New Roman" w:cs="Times New Roman"/>
          <w:sz w:val="24"/>
          <w:szCs w:val="24"/>
        </w:rPr>
        <w:t>ances</w:t>
      </w:r>
      <w:r w:rsidR="000E7204" w:rsidRPr="0087690B">
        <w:rPr>
          <w:rFonts w:ascii="Times New Roman" w:hAnsi="Times New Roman" w:cs="Times New Roman"/>
          <w:sz w:val="24"/>
          <w:szCs w:val="24"/>
        </w:rPr>
        <w:t xml:space="preserve"> as promotings, a misguided designation of </w:t>
      </w:r>
      <w:r w:rsidR="00025E9E" w:rsidRPr="0087690B">
        <w:rPr>
          <w:rFonts w:ascii="Times New Roman" w:hAnsi="Times New Roman" w:cs="Times New Roman"/>
          <w:sz w:val="24"/>
          <w:szCs w:val="24"/>
        </w:rPr>
        <w:t xml:space="preserve">all </w:t>
      </w:r>
      <w:r w:rsidR="000E7204" w:rsidRPr="0087690B">
        <w:rPr>
          <w:rFonts w:ascii="Times New Roman" w:hAnsi="Times New Roman" w:cs="Times New Roman"/>
          <w:sz w:val="24"/>
          <w:szCs w:val="24"/>
        </w:rPr>
        <w:t>action as a species of production</w:t>
      </w:r>
      <w:r w:rsidR="006C0301" w:rsidRPr="0087690B">
        <w:rPr>
          <w:rFonts w:ascii="Times New Roman" w:hAnsi="Times New Roman" w:cs="Times New Roman"/>
          <w:sz w:val="24"/>
          <w:szCs w:val="24"/>
        </w:rPr>
        <w:t>.</w:t>
      </w:r>
      <w:r w:rsidR="00E87271" w:rsidRPr="0087690B">
        <w:rPr>
          <w:rStyle w:val="FootnoteReference"/>
          <w:rFonts w:ascii="Times New Roman" w:hAnsi="Times New Roman" w:cs="Times New Roman"/>
          <w:sz w:val="24"/>
          <w:szCs w:val="24"/>
        </w:rPr>
        <w:footnoteReference w:id="109"/>
      </w:r>
      <w:r w:rsidR="00EA13FE">
        <w:rPr>
          <w:rFonts w:ascii="Times New Roman" w:hAnsi="Times New Roman" w:cs="Times New Roman"/>
          <w:sz w:val="24"/>
          <w:szCs w:val="24"/>
        </w:rPr>
        <w:t xml:space="preserve"> </w:t>
      </w:r>
    </w:p>
    <w:p w14:paraId="334A4E42" w14:textId="5F9AE0E4" w:rsidR="000E7204" w:rsidRPr="00E671C1" w:rsidRDefault="000E7204" w:rsidP="0087690B">
      <w:pPr>
        <w:spacing w:after="0" w:line="480" w:lineRule="auto"/>
        <w:rPr>
          <w:rFonts w:ascii="Times New Roman" w:hAnsi="Times New Roman" w:cs="Times New Roman"/>
          <w:b/>
          <w:bCs/>
          <w:i/>
          <w:sz w:val="24"/>
          <w:szCs w:val="24"/>
        </w:rPr>
      </w:pPr>
      <w:r w:rsidRPr="00E671C1">
        <w:rPr>
          <w:rFonts w:ascii="Times New Roman" w:hAnsi="Times New Roman" w:cs="Times New Roman"/>
          <w:b/>
          <w:bCs/>
          <w:i/>
          <w:sz w:val="24"/>
          <w:szCs w:val="24"/>
        </w:rPr>
        <w:t>Attitudes</w:t>
      </w:r>
    </w:p>
    <w:p w14:paraId="44A9129E" w14:textId="088DC65A" w:rsidR="000E7204" w:rsidRPr="0087690B" w:rsidRDefault="00025E9E"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outcome</w:t>
      </w:r>
      <w:r w:rsidR="0028510F"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account of desires/wants/preferences takes the object of every desire or preference to be the content </w:t>
      </w:r>
      <w:r w:rsidRPr="0087690B">
        <w:rPr>
          <w:rFonts w:ascii="Times New Roman" w:hAnsi="Times New Roman" w:cs="Times New Roman"/>
          <w:sz w:val="24"/>
          <w:szCs w:val="24"/>
        </w:rPr>
        <w:t>of a proposition that</w:t>
      </w:r>
      <w:r w:rsidR="006C0301" w:rsidRPr="0087690B">
        <w:rPr>
          <w:rFonts w:ascii="Times New Roman" w:hAnsi="Times New Roman" w:cs="Times New Roman"/>
          <w:sz w:val="24"/>
          <w:szCs w:val="24"/>
        </w:rPr>
        <w:t xml:space="preserve"> the desiring agent is </w:t>
      </w:r>
      <w:r w:rsidRPr="0087690B">
        <w:rPr>
          <w:rFonts w:ascii="Times New Roman" w:hAnsi="Times New Roman" w:cs="Times New Roman"/>
          <w:sz w:val="24"/>
          <w:szCs w:val="24"/>
        </w:rPr>
        <w:t>motivated</w:t>
      </w:r>
      <w:r w:rsidR="006C0301" w:rsidRPr="0087690B">
        <w:rPr>
          <w:rFonts w:ascii="Times New Roman" w:hAnsi="Times New Roman" w:cs="Times New Roman"/>
          <w:sz w:val="24"/>
          <w:szCs w:val="24"/>
        </w:rPr>
        <w:t>, ceteris paribus,</w:t>
      </w:r>
      <w:r w:rsidR="000E7204" w:rsidRPr="0087690B">
        <w:rPr>
          <w:rFonts w:ascii="Times New Roman" w:hAnsi="Times New Roman" w:cs="Times New Roman"/>
          <w:sz w:val="24"/>
          <w:szCs w:val="24"/>
        </w:rPr>
        <w:t xml:space="preserve"> to make true.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Granting </w:t>
      </w:r>
      <w:r w:rsidR="00DF494F" w:rsidRPr="0087690B">
        <w:rPr>
          <w:rFonts w:ascii="Times New Roman" w:hAnsi="Times New Roman" w:cs="Times New Roman"/>
          <w:sz w:val="24"/>
          <w:szCs w:val="24"/>
        </w:rPr>
        <w:t xml:space="preserve">the default account </w:t>
      </w:r>
      <w:r w:rsidR="000E7204" w:rsidRPr="0087690B">
        <w:rPr>
          <w:rFonts w:ascii="Times New Roman" w:hAnsi="Times New Roman" w:cs="Times New Roman"/>
          <w:sz w:val="24"/>
          <w:szCs w:val="24"/>
        </w:rPr>
        <w:t xml:space="preserve">that all actions are rationalized through appeal to </w:t>
      </w:r>
      <w:r w:rsidR="00966FE1" w:rsidRPr="0087690B">
        <w:rPr>
          <w:rFonts w:ascii="Times New Roman" w:hAnsi="Times New Roman" w:cs="Times New Roman"/>
          <w:sz w:val="24"/>
          <w:szCs w:val="24"/>
        </w:rPr>
        <w:t>an agent’s</w:t>
      </w:r>
      <w:r w:rsidR="000E7204" w:rsidRPr="0087690B">
        <w:rPr>
          <w:rFonts w:ascii="Times New Roman" w:hAnsi="Times New Roman" w:cs="Times New Roman"/>
          <w:sz w:val="24"/>
          <w:szCs w:val="24"/>
        </w:rPr>
        <w:t xml:space="preserve"> desires, </w:t>
      </w:r>
      <w:r w:rsidR="007332BD" w:rsidRPr="0087690B">
        <w:rPr>
          <w:rFonts w:ascii="Times New Roman" w:hAnsi="Times New Roman" w:cs="Times New Roman"/>
          <w:sz w:val="24"/>
          <w:szCs w:val="24"/>
        </w:rPr>
        <w:t>such a propositional attitude account of desires suggests that desire</w:t>
      </w:r>
      <w:r w:rsidR="00F34065" w:rsidRPr="0087690B">
        <w:rPr>
          <w:rFonts w:ascii="Times New Roman" w:hAnsi="Times New Roman" w:cs="Times New Roman"/>
          <w:sz w:val="24"/>
          <w:szCs w:val="24"/>
        </w:rPr>
        <w:t>s</w:t>
      </w:r>
      <w:r w:rsidR="007332BD" w:rsidRPr="0087690B">
        <w:rPr>
          <w:rFonts w:ascii="Times New Roman" w:hAnsi="Times New Roman" w:cs="Times New Roman"/>
          <w:sz w:val="24"/>
          <w:szCs w:val="24"/>
        </w:rPr>
        <w:t xml:space="preserve"> rationalize actions </w:t>
      </w:r>
      <w:r w:rsidR="00F34065" w:rsidRPr="0087690B">
        <w:rPr>
          <w:rFonts w:ascii="Times New Roman" w:hAnsi="Times New Roman" w:cs="Times New Roman"/>
          <w:sz w:val="24"/>
          <w:szCs w:val="24"/>
        </w:rPr>
        <w:t xml:space="preserve">as </w:t>
      </w:r>
      <w:r w:rsidR="007332BD" w:rsidRPr="0087690B">
        <w:rPr>
          <w:rFonts w:ascii="Times New Roman" w:hAnsi="Times New Roman" w:cs="Times New Roman"/>
          <w:sz w:val="24"/>
          <w:szCs w:val="24"/>
        </w:rPr>
        <w:t>bringing about the outcome</w:t>
      </w:r>
      <w:r w:rsidR="00F34065" w:rsidRPr="0087690B">
        <w:rPr>
          <w:rFonts w:ascii="Times New Roman" w:hAnsi="Times New Roman" w:cs="Times New Roman"/>
          <w:sz w:val="24"/>
          <w:szCs w:val="24"/>
        </w:rPr>
        <w:t>s</w:t>
      </w:r>
      <w:r w:rsidR="007332BD" w:rsidRPr="0087690B">
        <w:rPr>
          <w:rFonts w:ascii="Times New Roman" w:hAnsi="Times New Roman" w:cs="Times New Roman"/>
          <w:sz w:val="24"/>
          <w:szCs w:val="24"/>
        </w:rPr>
        <w:t xml:space="preserve"> that </w:t>
      </w:r>
      <w:r w:rsidR="00F34065" w:rsidRPr="0087690B">
        <w:rPr>
          <w:rFonts w:ascii="Times New Roman" w:hAnsi="Times New Roman" w:cs="Times New Roman"/>
          <w:sz w:val="24"/>
          <w:szCs w:val="24"/>
        </w:rPr>
        <w:t>their</w:t>
      </w:r>
      <w:r w:rsidR="007332BD" w:rsidRPr="0087690B">
        <w:rPr>
          <w:rFonts w:ascii="Times New Roman" w:hAnsi="Times New Roman" w:cs="Times New Roman"/>
          <w:sz w:val="24"/>
          <w:szCs w:val="24"/>
        </w:rPr>
        <w:t xml:space="preserve"> object</w:t>
      </w:r>
      <w:r w:rsidR="00F34065" w:rsidRPr="0087690B">
        <w:rPr>
          <w:rFonts w:ascii="Times New Roman" w:hAnsi="Times New Roman" w:cs="Times New Roman"/>
          <w:sz w:val="24"/>
          <w:szCs w:val="24"/>
        </w:rPr>
        <w:t>s</w:t>
      </w:r>
      <w:r w:rsidR="00463AEC" w:rsidRPr="0087690B">
        <w:rPr>
          <w:rFonts w:ascii="Times New Roman" w:hAnsi="Times New Roman" w:cs="Times New Roman"/>
          <w:sz w:val="24"/>
          <w:szCs w:val="24"/>
        </w:rPr>
        <w:t>—</w:t>
      </w:r>
      <w:r w:rsidR="00F34065" w:rsidRPr="0087690B">
        <w:rPr>
          <w:rFonts w:ascii="Times New Roman" w:hAnsi="Times New Roman" w:cs="Times New Roman"/>
          <w:sz w:val="24"/>
          <w:szCs w:val="24"/>
        </w:rPr>
        <w:t>their</w:t>
      </w:r>
      <w:r w:rsidR="007332BD" w:rsidRPr="0087690B">
        <w:rPr>
          <w:rFonts w:ascii="Times New Roman" w:hAnsi="Times New Roman" w:cs="Times New Roman"/>
          <w:sz w:val="24"/>
          <w:szCs w:val="24"/>
        </w:rPr>
        <w:t xml:space="preserve"> propositional content</w:t>
      </w:r>
      <w:r w:rsidR="00F34065" w:rsidRPr="0087690B">
        <w:rPr>
          <w:rFonts w:ascii="Times New Roman" w:hAnsi="Times New Roman" w:cs="Times New Roman"/>
          <w:sz w:val="24"/>
          <w:szCs w:val="24"/>
        </w:rPr>
        <w:t>s</w:t>
      </w:r>
      <w:r w:rsidR="00463AEC" w:rsidRPr="0087690B">
        <w:rPr>
          <w:rFonts w:ascii="Times New Roman" w:hAnsi="Times New Roman" w:cs="Times New Roman"/>
          <w:sz w:val="24"/>
          <w:szCs w:val="24"/>
        </w:rPr>
        <w:t>—</w:t>
      </w:r>
      <w:r w:rsidR="00F34065" w:rsidRPr="0087690B">
        <w:rPr>
          <w:rFonts w:ascii="Times New Roman" w:hAnsi="Times New Roman" w:cs="Times New Roman"/>
          <w:sz w:val="24"/>
          <w:szCs w:val="24"/>
        </w:rPr>
        <w:t>are</w:t>
      </w:r>
      <w:r w:rsidR="007332BD" w:rsidRPr="0087690B">
        <w:rPr>
          <w:rFonts w:ascii="Times New Roman" w:hAnsi="Times New Roman" w:cs="Times New Roman"/>
          <w:sz w:val="24"/>
          <w:szCs w:val="24"/>
        </w:rPr>
        <w:t xml:space="preserve"> true.</w:t>
      </w:r>
      <w:r w:rsidR="00EA13FE">
        <w:rPr>
          <w:rFonts w:ascii="Times New Roman" w:hAnsi="Times New Roman" w:cs="Times New Roman"/>
          <w:sz w:val="24"/>
          <w:szCs w:val="24"/>
        </w:rPr>
        <w:t xml:space="preserve"> </w:t>
      </w:r>
      <w:r w:rsidR="00C57893" w:rsidRPr="0087690B">
        <w:rPr>
          <w:rFonts w:ascii="Times New Roman" w:hAnsi="Times New Roman" w:cs="Times New Roman"/>
          <w:sz w:val="24"/>
          <w:szCs w:val="24"/>
        </w:rPr>
        <w:t xml:space="preserve">To embrace the default account of desires as propositional attitudes, attitudes towards contents to </w:t>
      </w:r>
      <w:r w:rsidR="00C57893" w:rsidRPr="0087690B">
        <w:rPr>
          <w:rFonts w:ascii="Times New Roman" w:hAnsi="Times New Roman" w:cs="Times New Roman"/>
          <w:sz w:val="24"/>
          <w:szCs w:val="24"/>
        </w:rPr>
        <w:lastRenderedPageBreak/>
        <w:t>be brought about, is thus to endorse the outcome</w:t>
      </w:r>
      <w:r w:rsidR="00E51FAA" w:rsidRPr="0087690B">
        <w:rPr>
          <w:rFonts w:ascii="Times New Roman" w:hAnsi="Times New Roman" w:cs="Times New Roman"/>
          <w:sz w:val="24"/>
          <w:szCs w:val="24"/>
        </w:rPr>
        <w:t>-</w:t>
      </w:r>
      <w:r w:rsidR="00C57893" w:rsidRPr="0087690B">
        <w:rPr>
          <w:rFonts w:ascii="Times New Roman" w:hAnsi="Times New Roman" w:cs="Times New Roman"/>
          <w:sz w:val="24"/>
          <w:szCs w:val="24"/>
        </w:rPr>
        <w:t>centered accounts of reasons and actions as well, and to be committed to the non-ethical argument for outcome</w:t>
      </w:r>
      <w:r w:rsidR="00E51FAA" w:rsidRPr="0087690B">
        <w:rPr>
          <w:rFonts w:ascii="Times New Roman" w:hAnsi="Times New Roman" w:cs="Times New Roman"/>
          <w:sz w:val="24"/>
          <w:szCs w:val="24"/>
        </w:rPr>
        <w:t>-</w:t>
      </w:r>
      <w:r w:rsidR="00C57893" w:rsidRPr="0087690B">
        <w:rPr>
          <w:rFonts w:ascii="Times New Roman" w:hAnsi="Times New Roman" w:cs="Times New Roman"/>
          <w:sz w:val="24"/>
          <w:szCs w:val="24"/>
        </w:rPr>
        <w:t>centered ethics.</w:t>
      </w:r>
      <w:r w:rsidR="000E7204" w:rsidRPr="0087690B">
        <w:rPr>
          <w:rFonts w:ascii="Times New Roman" w:hAnsi="Times New Roman" w:cs="Times New Roman"/>
          <w:sz w:val="24"/>
          <w:szCs w:val="24"/>
        </w:rPr>
        <w:t xml:space="preserve"> </w:t>
      </w:r>
    </w:p>
    <w:p w14:paraId="253C0CAB" w14:textId="77D65869"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But </w:t>
      </w:r>
      <w:r w:rsidR="007332BD" w:rsidRPr="0087690B">
        <w:rPr>
          <w:rFonts w:ascii="Times New Roman" w:hAnsi="Times New Roman" w:cs="Times New Roman"/>
          <w:sz w:val="24"/>
          <w:szCs w:val="24"/>
        </w:rPr>
        <w:t xml:space="preserve">we have already seen that </w:t>
      </w:r>
      <w:r w:rsidR="000E7204" w:rsidRPr="0087690B">
        <w:rPr>
          <w:rFonts w:ascii="Times New Roman" w:hAnsi="Times New Roman" w:cs="Times New Roman"/>
          <w:sz w:val="24"/>
          <w:szCs w:val="24"/>
        </w:rPr>
        <w:t xml:space="preserve">in ordinary discourse desires </w:t>
      </w:r>
      <w:r w:rsidR="00E51FAA" w:rsidRPr="0087690B">
        <w:rPr>
          <w:rFonts w:ascii="Times New Roman" w:hAnsi="Times New Roman" w:cs="Times New Roman"/>
          <w:sz w:val="24"/>
          <w:szCs w:val="24"/>
        </w:rPr>
        <w:t>naturally</w:t>
      </w:r>
      <w:r w:rsidR="000E7204" w:rsidRPr="0087690B">
        <w:rPr>
          <w:rFonts w:ascii="Times New Roman" w:hAnsi="Times New Roman" w:cs="Times New Roman"/>
          <w:sz w:val="24"/>
          <w:szCs w:val="24"/>
        </w:rPr>
        <w:t xml:space="preserve"> take a variety of types of</w:t>
      </w:r>
      <w:r w:rsidR="007332BD" w:rsidRPr="0087690B">
        <w:rPr>
          <w:rFonts w:ascii="Times New Roman" w:hAnsi="Times New Roman" w:cs="Times New Roman"/>
          <w:sz w:val="24"/>
          <w:szCs w:val="24"/>
        </w:rPr>
        <w:t xml:space="preserve"> objects other than propositional contents</w:t>
      </w:r>
      <w:r w:rsidR="000E7204" w:rsidRPr="0087690B">
        <w:rPr>
          <w:rFonts w:ascii="Times New Roman" w:hAnsi="Times New Roman" w:cs="Times New Roman"/>
          <w:sz w:val="24"/>
          <w:szCs w:val="24"/>
        </w:rPr>
        <w:t xml:space="preserve"> to be </w:t>
      </w:r>
      <w:r w:rsidR="007332BD" w:rsidRPr="0087690B">
        <w:rPr>
          <w:rFonts w:ascii="Times New Roman" w:hAnsi="Times New Roman" w:cs="Times New Roman"/>
          <w:sz w:val="24"/>
          <w:szCs w:val="24"/>
        </w:rPr>
        <w:t xml:space="preserve">realized or </w:t>
      </w:r>
      <w:r w:rsidR="000E7204" w:rsidRPr="0087690B">
        <w:rPr>
          <w:rFonts w:ascii="Times New Roman" w:hAnsi="Times New Roman" w:cs="Times New Roman"/>
          <w:sz w:val="24"/>
          <w:szCs w:val="24"/>
        </w:rPr>
        <w:t>made true, including particular things (I wa</w:t>
      </w:r>
      <w:r w:rsidR="009E61BF" w:rsidRPr="0087690B">
        <w:rPr>
          <w:rFonts w:ascii="Times New Roman" w:hAnsi="Times New Roman" w:cs="Times New Roman"/>
          <w:sz w:val="24"/>
          <w:szCs w:val="24"/>
        </w:rPr>
        <w:t>nt a Harley)</w:t>
      </w:r>
      <w:r w:rsidR="000E7204" w:rsidRPr="0087690B">
        <w:rPr>
          <w:rFonts w:ascii="Times New Roman" w:hAnsi="Times New Roman" w:cs="Times New Roman"/>
          <w:sz w:val="24"/>
          <w:szCs w:val="24"/>
        </w:rPr>
        <w:t xml:space="preserve">, persons (I want him; I want her as a friend), and, perhaps most frequently, actions (I want to go, to keep my promise, to buy a cow, to </w:t>
      </w:r>
      <w:r w:rsidR="005D0C9F" w:rsidRPr="0087690B">
        <w:rPr>
          <w:rFonts w:ascii="Times New Roman" w:hAnsi="Times New Roman" w:cs="Times New Roman"/>
          <w:sz w:val="24"/>
          <w:szCs w:val="24"/>
        </w:rPr>
        <w:t>improve the taste of the stew).</w:t>
      </w:r>
      <w:r w:rsidR="005D0C9F" w:rsidRPr="0087690B">
        <w:rPr>
          <w:rStyle w:val="FootnoteReference"/>
          <w:rFonts w:ascii="Times New Roman" w:hAnsi="Times New Roman" w:cs="Times New Roman"/>
          <w:sz w:val="24"/>
          <w:szCs w:val="24"/>
        </w:rPr>
        <w:footnoteReference w:id="110"/>
      </w:r>
      <w:r w:rsidR="00EA13FE">
        <w:rPr>
          <w:rFonts w:ascii="Times New Roman" w:hAnsi="Times New Roman" w:cs="Times New Roman"/>
          <w:sz w:val="24"/>
          <w:szCs w:val="24"/>
        </w:rPr>
        <w:t xml:space="preserve"> </w:t>
      </w:r>
      <w:r w:rsidR="00030EF3" w:rsidRPr="0087690B">
        <w:rPr>
          <w:rFonts w:ascii="Times New Roman" w:hAnsi="Times New Roman" w:cs="Times New Roman"/>
          <w:sz w:val="24"/>
          <w:szCs w:val="24"/>
        </w:rPr>
        <w:t>Indeed, as Michael Thompson emphasizes, it is appropriate, in response to any expression of an intention to act by an agent, to ask “Why do you want to do that?”</w:t>
      </w:r>
      <w:r w:rsidR="00966FE1" w:rsidRPr="0087690B">
        <w:rPr>
          <w:rFonts w:ascii="Times New Roman" w:hAnsi="Times New Roman" w:cs="Times New Roman"/>
          <w:sz w:val="24"/>
          <w:szCs w:val="24"/>
        </w:rPr>
        <w:t xml:space="preserve"> (2008, 104)</w:t>
      </w:r>
      <w:r w:rsidR="00030EF3"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Moreover, shoehorning </w:t>
      </w:r>
      <w:r w:rsidR="007332BD" w:rsidRPr="0087690B">
        <w:rPr>
          <w:rFonts w:ascii="Times New Roman" w:hAnsi="Times New Roman" w:cs="Times New Roman"/>
          <w:sz w:val="24"/>
          <w:szCs w:val="24"/>
        </w:rPr>
        <w:t>desires into propositional form</w:t>
      </w:r>
      <w:r w:rsidR="000E7204" w:rsidRPr="0087690B">
        <w:rPr>
          <w:rFonts w:ascii="Times New Roman" w:hAnsi="Times New Roman" w:cs="Times New Roman"/>
          <w:sz w:val="24"/>
          <w:szCs w:val="24"/>
        </w:rPr>
        <w:t>,</w:t>
      </w:r>
      <w:r w:rsidR="0028510F" w:rsidRPr="0087690B">
        <w:rPr>
          <w:rStyle w:val="FootnoteReference"/>
          <w:rFonts w:ascii="Times New Roman" w:hAnsi="Times New Roman" w:cs="Times New Roman"/>
          <w:sz w:val="24"/>
          <w:szCs w:val="24"/>
        </w:rPr>
        <w:footnoteReference w:id="111"/>
      </w:r>
      <w:r w:rsidR="000E7204" w:rsidRPr="0087690B">
        <w:rPr>
          <w:rFonts w:ascii="Times New Roman" w:hAnsi="Times New Roman" w:cs="Times New Roman"/>
          <w:sz w:val="24"/>
          <w:szCs w:val="24"/>
        </w:rPr>
        <w:t xml:space="preserve"> and treating their objects as the contents of propositions to be made t</w:t>
      </w:r>
      <w:r w:rsidR="009E61BF" w:rsidRPr="0087690B">
        <w:rPr>
          <w:rFonts w:ascii="Times New Roman" w:hAnsi="Times New Roman" w:cs="Times New Roman"/>
          <w:sz w:val="24"/>
          <w:szCs w:val="24"/>
        </w:rPr>
        <w:t>rue, seems frequently to mischaracterize</w:t>
      </w:r>
      <w:r w:rsidR="000E7204" w:rsidRPr="0087690B">
        <w:rPr>
          <w:rFonts w:ascii="Times New Roman" w:hAnsi="Times New Roman" w:cs="Times New Roman"/>
          <w:sz w:val="24"/>
          <w:szCs w:val="24"/>
        </w:rPr>
        <w:t xml:space="preserve"> rather than </w:t>
      </w:r>
      <w:r w:rsidR="009E61BF" w:rsidRPr="0087690B">
        <w:rPr>
          <w:rFonts w:ascii="Times New Roman" w:hAnsi="Times New Roman" w:cs="Times New Roman"/>
          <w:sz w:val="24"/>
          <w:szCs w:val="24"/>
        </w:rPr>
        <w:t xml:space="preserve">to </w:t>
      </w:r>
      <w:r w:rsidR="000E7204" w:rsidRPr="0087690B">
        <w:rPr>
          <w:rFonts w:ascii="Times New Roman" w:hAnsi="Times New Roman" w:cs="Times New Roman"/>
          <w:sz w:val="24"/>
          <w:szCs w:val="24"/>
        </w:rPr>
        <w:t>illuminate the content of the desire in q</w:t>
      </w:r>
      <w:r w:rsidR="007332BD" w:rsidRPr="0087690B">
        <w:rPr>
          <w:rFonts w:ascii="Times New Roman" w:hAnsi="Times New Roman" w:cs="Times New Roman"/>
          <w:sz w:val="24"/>
          <w:szCs w:val="24"/>
        </w:rPr>
        <w:t>uestion.</w:t>
      </w:r>
      <w:r w:rsidR="00EA13FE">
        <w:rPr>
          <w:rFonts w:ascii="Times New Roman" w:hAnsi="Times New Roman" w:cs="Times New Roman"/>
          <w:sz w:val="24"/>
          <w:szCs w:val="24"/>
        </w:rPr>
        <w:t xml:space="preserve"> </w:t>
      </w:r>
      <w:r w:rsidR="007332BD" w:rsidRPr="0087690B">
        <w:rPr>
          <w:rFonts w:ascii="Times New Roman" w:hAnsi="Times New Roman" w:cs="Times New Roman"/>
          <w:sz w:val="24"/>
          <w:szCs w:val="24"/>
        </w:rPr>
        <w:t>Agents who desire to phi</w:t>
      </w:r>
      <w:r w:rsidR="009E61BF" w:rsidRPr="0087690B">
        <w:rPr>
          <w:rFonts w:ascii="Times New Roman" w:hAnsi="Times New Roman" w:cs="Times New Roman"/>
          <w:sz w:val="24"/>
          <w:szCs w:val="24"/>
        </w:rPr>
        <w:t xml:space="preserve"> do not seem to have as their end</w:t>
      </w:r>
      <w:r w:rsidR="000E7204" w:rsidRPr="0087690B">
        <w:rPr>
          <w:rFonts w:ascii="Times New Roman" w:hAnsi="Times New Roman" w:cs="Times New Roman"/>
          <w:sz w:val="24"/>
          <w:szCs w:val="24"/>
        </w:rPr>
        <w:t xml:space="preserve"> </w:t>
      </w:r>
      <w:r w:rsidR="00C57893" w:rsidRPr="0087690B">
        <w:rPr>
          <w:rFonts w:ascii="Times New Roman" w:hAnsi="Times New Roman" w:cs="Times New Roman"/>
          <w:sz w:val="24"/>
          <w:szCs w:val="24"/>
        </w:rPr>
        <w:t xml:space="preserve">bringing </w:t>
      </w:r>
      <w:r w:rsidR="0028510F" w:rsidRPr="0087690B">
        <w:rPr>
          <w:rFonts w:ascii="Times New Roman" w:hAnsi="Times New Roman" w:cs="Times New Roman"/>
          <w:sz w:val="24"/>
          <w:szCs w:val="24"/>
        </w:rPr>
        <w:t>it about that their phiing happens, thereby making the proposition in question true, nor do they seem to have</w:t>
      </w:r>
      <w:r w:rsidR="009E61BF" w:rsidRPr="0087690B">
        <w:rPr>
          <w:rFonts w:ascii="Times New Roman" w:hAnsi="Times New Roman" w:cs="Times New Roman"/>
          <w:sz w:val="24"/>
          <w:szCs w:val="24"/>
        </w:rPr>
        <w:t xml:space="preserve"> as their </w:t>
      </w:r>
      <w:r w:rsidR="009513B9" w:rsidRPr="0087690B">
        <w:rPr>
          <w:rFonts w:ascii="Times New Roman" w:hAnsi="Times New Roman" w:cs="Times New Roman"/>
          <w:sz w:val="24"/>
          <w:szCs w:val="24"/>
        </w:rPr>
        <w:t>aim</w:t>
      </w:r>
      <w:r w:rsidR="009E61BF" w:rsidRPr="0087690B">
        <w:rPr>
          <w:rFonts w:ascii="Times New Roman" w:hAnsi="Times New Roman" w:cs="Times New Roman"/>
          <w:sz w:val="24"/>
          <w:szCs w:val="24"/>
        </w:rPr>
        <w:t xml:space="preserve"> </w:t>
      </w:r>
      <w:r w:rsidR="005D0C9F" w:rsidRPr="0087690B">
        <w:rPr>
          <w:rFonts w:ascii="Times New Roman" w:hAnsi="Times New Roman" w:cs="Times New Roman"/>
          <w:sz w:val="24"/>
          <w:szCs w:val="24"/>
        </w:rPr>
        <w:t xml:space="preserve">successfully promoting </w:t>
      </w:r>
      <w:r w:rsidR="0028510F" w:rsidRPr="0087690B">
        <w:rPr>
          <w:rFonts w:ascii="Times New Roman" w:hAnsi="Times New Roman" w:cs="Times New Roman"/>
          <w:sz w:val="24"/>
          <w:szCs w:val="24"/>
        </w:rPr>
        <w:t>the</w:t>
      </w:r>
      <w:r w:rsidR="005D0C9F" w:rsidRPr="0087690B">
        <w:rPr>
          <w:rFonts w:ascii="Times New Roman" w:hAnsi="Times New Roman" w:cs="Times New Roman"/>
          <w:sz w:val="24"/>
          <w:szCs w:val="24"/>
        </w:rPr>
        <w:t xml:space="preserve"> outcome</w:t>
      </w:r>
      <w:r w:rsidR="0028510F" w:rsidRPr="0087690B">
        <w:rPr>
          <w:rFonts w:ascii="Times New Roman" w:hAnsi="Times New Roman" w:cs="Times New Roman"/>
          <w:sz w:val="24"/>
          <w:szCs w:val="24"/>
        </w:rPr>
        <w:t xml:space="preserve"> that they phi</w:t>
      </w:r>
      <w:r w:rsidR="005D0C9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D0C9F" w:rsidRPr="0087690B">
        <w:rPr>
          <w:rFonts w:ascii="Times New Roman" w:hAnsi="Times New Roman" w:cs="Times New Roman"/>
          <w:sz w:val="24"/>
          <w:szCs w:val="24"/>
        </w:rPr>
        <w:t>Rather,</w:t>
      </w:r>
      <w:r w:rsidR="002C6A72" w:rsidRPr="0087690B">
        <w:rPr>
          <w:rFonts w:ascii="Times New Roman" w:hAnsi="Times New Roman" w:cs="Times New Roman"/>
          <w:sz w:val="24"/>
          <w:szCs w:val="24"/>
        </w:rPr>
        <w:t xml:space="preserve"> their end is supplied by</w:t>
      </w:r>
      <w:r w:rsidR="009E61BF" w:rsidRPr="0087690B">
        <w:rPr>
          <w:rFonts w:ascii="Times New Roman" w:hAnsi="Times New Roman" w:cs="Times New Roman"/>
          <w:sz w:val="24"/>
          <w:szCs w:val="24"/>
        </w:rPr>
        <w:t xml:space="preserve"> the reasons that they have </w:t>
      </w:r>
      <w:r w:rsidR="009E61BF" w:rsidRPr="0087690B">
        <w:rPr>
          <w:rFonts w:ascii="Times New Roman" w:hAnsi="Times New Roman" w:cs="Times New Roman"/>
          <w:i/>
          <w:iCs/>
          <w:sz w:val="24"/>
          <w:szCs w:val="24"/>
        </w:rPr>
        <w:t>to phi</w:t>
      </w:r>
      <w:r w:rsidR="009E61BF" w:rsidRPr="0087690B">
        <w:rPr>
          <w:rFonts w:ascii="Times New Roman" w:hAnsi="Times New Roman" w:cs="Times New Roman"/>
          <w:sz w:val="24"/>
          <w:szCs w:val="24"/>
        </w:rPr>
        <w:t xml:space="preserve">, and their </w:t>
      </w:r>
      <w:r w:rsidR="009513B9" w:rsidRPr="0087690B">
        <w:rPr>
          <w:rFonts w:ascii="Times New Roman" w:hAnsi="Times New Roman" w:cs="Times New Roman"/>
          <w:sz w:val="24"/>
          <w:szCs w:val="24"/>
        </w:rPr>
        <w:t>aim</w:t>
      </w:r>
      <w:r w:rsidR="009E61BF" w:rsidRPr="0087690B">
        <w:rPr>
          <w:rFonts w:ascii="Times New Roman" w:hAnsi="Times New Roman" w:cs="Times New Roman"/>
          <w:sz w:val="24"/>
          <w:szCs w:val="24"/>
        </w:rPr>
        <w:t xml:space="preserve"> is the successful</w:t>
      </w:r>
      <w:r w:rsidR="000E7204" w:rsidRPr="0087690B">
        <w:rPr>
          <w:rFonts w:ascii="Times New Roman" w:hAnsi="Times New Roman" w:cs="Times New Roman"/>
          <w:sz w:val="24"/>
          <w:szCs w:val="24"/>
        </w:rPr>
        <w:t xml:space="preserve"> performance </w:t>
      </w:r>
      <w:r w:rsidR="0028510F" w:rsidRPr="0087690B">
        <w:rPr>
          <w:rFonts w:ascii="Times New Roman" w:hAnsi="Times New Roman" w:cs="Times New Roman"/>
          <w:sz w:val="24"/>
          <w:szCs w:val="24"/>
        </w:rPr>
        <w:t>of the action that is the object of their desire</w:t>
      </w:r>
      <w:r w:rsidR="00463AEC" w:rsidRPr="0087690B">
        <w:rPr>
          <w:rFonts w:ascii="Times New Roman" w:hAnsi="Times New Roman" w:cs="Times New Roman"/>
          <w:sz w:val="24"/>
          <w:szCs w:val="24"/>
        </w:rPr>
        <w:t>—</w:t>
      </w:r>
      <w:r w:rsidR="005D0C9F" w:rsidRPr="0087690B">
        <w:rPr>
          <w:rFonts w:ascii="Times New Roman" w:hAnsi="Times New Roman" w:cs="Times New Roman"/>
          <w:sz w:val="24"/>
          <w:szCs w:val="24"/>
        </w:rPr>
        <w:t>phiing</w:t>
      </w:r>
      <w:r w:rsidR="009E61BF" w:rsidRPr="0087690B">
        <w:rPr>
          <w:rFonts w:ascii="Times New Roman" w:hAnsi="Times New Roman" w:cs="Times New Roman"/>
          <w:sz w:val="24"/>
          <w:szCs w:val="24"/>
        </w:rPr>
        <w:t>, and of</w:t>
      </w:r>
      <w:r w:rsidR="007332BD" w:rsidRPr="0087690B">
        <w:rPr>
          <w:rFonts w:ascii="Times New Roman" w:hAnsi="Times New Roman" w:cs="Times New Roman"/>
          <w:sz w:val="24"/>
          <w:szCs w:val="24"/>
        </w:rPr>
        <w:t xml:space="preserve"> the actions that </w:t>
      </w:r>
      <w:r w:rsidR="009E61BF" w:rsidRPr="0087690B">
        <w:rPr>
          <w:rFonts w:ascii="Times New Roman" w:hAnsi="Times New Roman" w:cs="Times New Roman"/>
          <w:sz w:val="24"/>
          <w:szCs w:val="24"/>
        </w:rPr>
        <w:t xml:space="preserve">are </w:t>
      </w:r>
      <w:r w:rsidR="007332BD" w:rsidRPr="0087690B">
        <w:rPr>
          <w:rFonts w:ascii="Times New Roman" w:hAnsi="Times New Roman" w:cs="Times New Roman"/>
          <w:sz w:val="24"/>
          <w:szCs w:val="24"/>
        </w:rPr>
        <w:lastRenderedPageBreak/>
        <w:t xml:space="preserve">instrumental and constitutive means to achieving such an </w:t>
      </w:r>
      <w:r w:rsidR="009E61BF" w:rsidRPr="0087690B">
        <w:rPr>
          <w:rFonts w:ascii="Times New Roman" w:hAnsi="Times New Roman" w:cs="Times New Roman"/>
          <w:sz w:val="24"/>
          <w:szCs w:val="24"/>
        </w:rPr>
        <w:t xml:space="preserve">end and </w:t>
      </w:r>
      <w:r w:rsidR="009513B9" w:rsidRPr="0087690B">
        <w:rPr>
          <w:rFonts w:ascii="Times New Roman" w:hAnsi="Times New Roman" w:cs="Times New Roman"/>
          <w:sz w:val="24"/>
          <w:szCs w:val="24"/>
        </w:rPr>
        <w:t>aim</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332BD" w:rsidRPr="0087690B">
        <w:rPr>
          <w:rFonts w:ascii="Times New Roman" w:hAnsi="Times New Roman" w:cs="Times New Roman"/>
          <w:sz w:val="24"/>
          <w:szCs w:val="24"/>
        </w:rPr>
        <w:t xml:space="preserve">My desire to make an omelet rationalizes my buying eggs at the store (instrumental means), for example, but also </w:t>
      </w:r>
      <w:r w:rsidR="00DD339A" w:rsidRPr="0087690B">
        <w:rPr>
          <w:rFonts w:ascii="Times New Roman" w:hAnsi="Times New Roman" w:cs="Times New Roman"/>
          <w:sz w:val="24"/>
          <w:szCs w:val="24"/>
        </w:rPr>
        <w:t>my breaking eggs into a bowl (constitutive means).</w:t>
      </w:r>
      <w:r w:rsidR="00EA13FE">
        <w:rPr>
          <w:rFonts w:ascii="Times New Roman" w:hAnsi="Times New Roman" w:cs="Times New Roman"/>
          <w:sz w:val="24"/>
          <w:szCs w:val="24"/>
        </w:rPr>
        <w:t xml:space="preserve"> </w:t>
      </w:r>
      <w:r w:rsidR="009E61BF" w:rsidRPr="0087690B">
        <w:rPr>
          <w:rFonts w:ascii="Times New Roman" w:hAnsi="Times New Roman" w:cs="Times New Roman"/>
          <w:sz w:val="24"/>
          <w:szCs w:val="24"/>
        </w:rPr>
        <w:t>In doing what I</w:t>
      </w:r>
      <w:r w:rsidR="00DD339A" w:rsidRPr="0087690B">
        <w:rPr>
          <w:rFonts w:ascii="Times New Roman" w:hAnsi="Times New Roman" w:cs="Times New Roman"/>
          <w:sz w:val="24"/>
          <w:szCs w:val="24"/>
        </w:rPr>
        <w:t xml:space="preserve"> desire to do, phiing</w:t>
      </w:r>
      <w:r w:rsidR="009E61BF" w:rsidRPr="0087690B">
        <w:rPr>
          <w:rFonts w:ascii="Times New Roman" w:hAnsi="Times New Roman" w:cs="Times New Roman"/>
          <w:sz w:val="24"/>
          <w:szCs w:val="24"/>
        </w:rPr>
        <w:t>, I</w:t>
      </w:r>
      <w:r w:rsidR="000E7204" w:rsidRPr="0087690B">
        <w:rPr>
          <w:rFonts w:ascii="Times New Roman" w:hAnsi="Times New Roman" w:cs="Times New Roman"/>
          <w:sz w:val="24"/>
          <w:szCs w:val="24"/>
        </w:rPr>
        <w:t xml:space="preserve"> bring abou</w:t>
      </w:r>
      <w:r w:rsidR="00DD339A" w:rsidRPr="0087690B">
        <w:rPr>
          <w:rFonts w:ascii="Times New Roman" w:hAnsi="Times New Roman" w:cs="Times New Roman"/>
          <w:sz w:val="24"/>
          <w:szCs w:val="24"/>
        </w:rPr>
        <w:t>t the truth of the proposition “I phi</w:t>
      </w:r>
      <w:r w:rsidR="000E7204" w:rsidRPr="0087690B">
        <w:rPr>
          <w:rFonts w:ascii="Times New Roman" w:hAnsi="Times New Roman" w:cs="Times New Roman"/>
          <w:sz w:val="24"/>
          <w:szCs w:val="24"/>
        </w:rPr>
        <w:t>,</w:t>
      </w:r>
      <w:r w:rsidR="00DD339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but not because </w:t>
      </w:r>
      <w:r w:rsidR="009E61BF" w:rsidRPr="0087690B">
        <w:rPr>
          <w:rFonts w:ascii="Times New Roman" w:hAnsi="Times New Roman" w:cs="Times New Roman"/>
          <w:sz w:val="24"/>
          <w:szCs w:val="24"/>
        </w:rPr>
        <w:t>such an o</w:t>
      </w:r>
      <w:r w:rsidR="005D0C9F" w:rsidRPr="0087690B">
        <w:rPr>
          <w:rFonts w:ascii="Times New Roman" w:hAnsi="Times New Roman" w:cs="Times New Roman"/>
          <w:sz w:val="24"/>
          <w:szCs w:val="24"/>
        </w:rPr>
        <w:t>utcome is my end or because pro</w:t>
      </w:r>
      <w:r w:rsidR="009E61BF" w:rsidRPr="0087690B">
        <w:rPr>
          <w:rFonts w:ascii="Times New Roman" w:hAnsi="Times New Roman" w:cs="Times New Roman"/>
          <w:sz w:val="24"/>
          <w:szCs w:val="24"/>
        </w:rPr>
        <w:t xml:space="preserve">moting </w:t>
      </w:r>
      <w:r w:rsidR="009F16C6" w:rsidRPr="0087690B">
        <w:rPr>
          <w:rFonts w:ascii="Times New Roman" w:hAnsi="Times New Roman" w:cs="Times New Roman"/>
          <w:sz w:val="24"/>
          <w:szCs w:val="24"/>
        </w:rPr>
        <w:t>the</w:t>
      </w:r>
      <w:r w:rsidR="009E61BF" w:rsidRPr="0087690B">
        <w:rPr>
          <w:rFonts w:ascii="Times New Roman" w:hAnsi="Times New Roman" w:cs="Times New Roman"/>
          <w:sz w:val="24"/>
          <w:szCs w:val="24"/>
        </w:rPr>
        <w:t xml:space="preserve"> outcome</w:t>
      </w:r>
      <w:r w:rsidR="009F16C6" w:rsidRPr="0087690B">
        <w:rPr>
          <w:rFonts w:ascii="Times New Roman" w:hAnsi="Times New Roman" w:cs="Times New Roman"/>
          <w:sz w:val="24"/>
          <w:szCs w:val="24"/>
        </w:rPr>
        <w:t xml:space="preserve"> that I perform such an action</w:t>
      </w:r>
      <w:r w:rsidR="009E61BF" w:rsidRPr="0087690B">
        <w:rPr>
          <w:rFonts w:ascii="Times New Roman" w:hAnsi="Times New Roman" w:cs="Times New Roman"/>
          <w:sz w:val="24"/>
          <w:szCs w:val="24"/>
        </w:rPr>
        <w:t xml:space="preserve"> is my </w:t>
      </w:r>
      <w:r w:rsidR="009513B9" w:rsidRPr="0087690B">
        <w:rPr>
          <w:rFonts w:ascii="Times New Roman" w:hAnsi="Times New Roman" w:cs="Times New Roman"/>
          <w:sz w:val="24"/>
          <w:szCs w:val="24"/>
        </w:rPr>
        <w:t>aim</w:t>
      </w:r>
      <w:r w:rsidR="009E61B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E61BF" w:rsidRPr="0087690B">
        <w:rPr>
          <w:rFonts w:ascii="Times New Roman" w:hAnsi="Times New Roman" w:cs="Times New Roman"/>
          <w:sz w:val="24"/>
          <w:szCs w:val="24"/>
        </w:rPr>
        <w:t>In typical cases</w:t>
      </w:r>
      <w:r w:rsidR="00DD339A" w:rsidRPr="0087690B">
        <w:rPr>
          <w:rFonts w:ascii="Times New Roman" w:hAnsi="Times New Roman" w:cs="Times New Roman"/>
          <w:sz w:val="24"/>
          <w:szCs w:val="24"/>
        </w:rPr>
        <w:t xml:space="preserve"> it is the truthmaker, phi</w:t>
      </w:r>
      <w:r w:rsidR="000E7204" w:rsidRPr="0087690B">
        <w:rPr>
          <w:rFonts w:ascii="Times New Roman" w:hAnsi="Times New Roman" w:cs="Times New Roman"/>
          <w:sz w:val="24"/>
          <w:szCs w:val="24"/>
        </w:rPr>
        <w:t>ing, not t</w:t>
      </w:r>
      <w:r w:rsidR="005D0C9F" w:rsidRPr="0087690B">
        <w:rPr>
          <w:rFonts w:ascii="Times New Roman" w:hAnsi="Times New Roman" w:cs="Times New Roman"/>
          <w:sz w:val="24"/>
          <w:szCs w:val="24"/>
        </w:rPr>
        <w:t>he truth o</w:t>
      </w:r>
      <w:r w:rsidR="00DD339A" w:rsidRPr="0087690B">
        <w:rPr>
          <w:rFonts w:ascii="Times New Roman" w:hAnsi="Times New Roman" w:cs="Times New Roman"/>
          <w:sz w:val="24"/>
          <w:szCs w:val="24"/>
        </w:rPr>
        <w:t>f the proposition “I phi</w:t>
      </w:r>
      <w:r w:rsidR="000E7204" w:rsidRPr="0087690B">
        <w:rPr>
          <w:rFonts w:ascii="Times New Roman" w:hAnsi="Times New Roman" w:cs="Times New Roman"/>
          <w:sz w:val="24"/>
          <w:szCs w:val="24"/>
        </w:rPr>
        <w:t>,” that seems to b</w:t>
      </w:r>
      <w:r w:rsidR="00025E9E" w:rsidRPr="0087690B">
        <w:rPr>
          <w:rFonts w:ascii="Times New Roman" w:hAnsi="Times New Roman" w:cs="Times New Roman"/>
          <w:sz w:val="24"/>
          <w:szCs w:val="24"/>
        </w:rPr>
        <w:t xml:space="preserve">e the object of </w:t>
      </w:r>
      <w:r w:rsidR="00DD339A" w:rsidRPr="0087690B">
        <w:rPr>
          <w:rFonts w:ascii="Times New Roman" w:hAnsi="Times New Roman" w:cs="Times New Roman"/>
          <w:sz w:val="24"/>
          <w:szCs w:val="24"/>
        </w:rPr>
        <w:t>any desire to phi</w:t>
      </w:r>
      <w:r w:rsidR="00767DE9">
        <w:rPr>
          <w:rFonts w:ascii="Times New Roman" w:hAnsi="Times New Roman" w:cs="Times New Roman"/>
          <w:sz w:val="24"/>
          <w:szCs w:val="24"/>
        </w:rPr>
        <w:t>.</w:t>
      </w:r>
      <w:r w:rsidR="000E7204" w:rsidRPr="0087690B">
        <w:rPr>
          <w:rStyle w:val="FootnoteReference"/>
          <w:rFonts w:ascii="Times New Roman" w:hAnsi="Times New Roman" w:cs="Times New Roman"/>
          <w:sz w:val="24"/>
          <w:szCs w:val="24"/>
        </w:rPr>
        <w:footnoteReference w:id="112"/>
      </w:r>
      <w:r w:rsidR="00767DE9">
        <w:rPr>
          <w:rFonts w:ascii="Times New Roman" w:hAnsi="Times New Roman" w:cs="Times New Roman"/>
          <w:sz w:val="24"/>
          <w:szCs w:val="24"/>
        </w:rPr>
        <w:t xml:space="preserve"> T</w:t>
      </w:r>
      <w:r w:rsidR="009E61BF" w:rsidRPr="0087690B">
        <w:rPr>
          <w:rFonts w:ascii="Times New Roman" w:hAnsi="Times New Roman" w:cs="Times New Roman"/>
          <w:sz w:val="24"/>
          <w:szCs w:val="24"/>
        </w:rPr>
        <w:t>he</w:t>
      </w:r>
      <w:r w:rsidR="00DD339A" w:rsidRPr="0087690B">
        <w:rPr>
          <w:rFonts w:ascii="Times New Roman" w:hAnsi="Times New Roman" w:cs="Times New Roman"/>
          <w:sz w:val="24"/>
          <w:szCs w:val="24"/>
        </w:rPr>
        <w:t xml:space="preserve"> object </w:t>
      </w:r>
      <w:r w:rsidR="009E61BF" w:rsidRPr="0087690B">
        <w:rPr>
          <w:rFonts w:ascii="Times New Roman" w:hAnsi="Times New Roman" w:cs="Times New Roman"/>
          <w:sz w:val="24"/>
          <w:szCs w:val="24"/>
        </w:rPr>
        <w:t xml:space="preserve">of the desire </w:t>
      </w:r>
      <w:r w:rsidR="00DD339A" w:rsidRPr="0087690B">
        <w:rPr>
          <w:rFonts w:ascii="Times New Roman" w:hAnsi="Times New Roman" w:cs="Times New Roman"/>
          <w:sz w:val="24"/>
          <w:szCs w:val="24"/>
        </w:rPr>
        <w:t>is an action to be performed</w:t>
      </w:r>
      <w:r w:rsidR="00DE0DDB" w:rsidRPr="0087690B">
        <w:rPr>
          <w:rFonts w:ascii="Times New Roman" w:hAnsi="Times New Roman" w:cs="Times New Roman"/>
          <w:sz w:val="24"/>
          <w:szCs w:val="24"/>
        </w:rPr>
        <w:t>,</w:t>
      </w:r>
      <w:r w:rsidR="00DD339A" w:rsidRPr="0087690B">
        <w:rPr>
          <w:rFonts w:ascii="Times New Roman" w:hAnsi="Times New Roman" w:cs="Times New Roman"/>
          <w:sz w:val="24"/>
          <w:szCs w:val="24"/>
        </w:rPr>
        <w:t xml:space="preserve"> </w:t>
      </w:r>
      <w:r w:rsidR="009E61BF" w:rsidRPr="0087690B">
        <w:rPr>
          <w:rFonts w:ascii="Times New Roman" w:hAnsi="Times New Roman" w:cs="Times New Roman"/>
          <w:sz w:val="24"/>
          <w:szCs w:val="24"/>
        </w:rPr>
        <w:t xml:space="preserve">a </w:t>
      </w:r>
      <w:r w:rsidR="00DD339A" w:rsidRPr="0087690B">
        <w:rPr>
          <w:rFonts w:ascii="Times New Roman" w:hAnsi="Times New Roman" w:cs="Times New Roman"/>
          <w:sz w:val="24"/>
          <w:szCs w:val="24"/>
        </w:rPr>
        <w:t xml:space="preserve">phiing, </w:t>
      </w:r>
      <w:r w:rsidR="009E61BF" w:rsidRPr="0087690B">
        <w:rPr>
          <w:rFonts w:ascii="Times New Roman" w:hAnsi="Times New Roman" w:cs="Times New Roman"/>
          <w:sz w:val="24"/>
          <w:szCs w:val="24"/>
        </w:rPr>
        <w:t xml:space="preserve">not an outcome to be promoted, and the </w:t>
      </w:r>
      <w:r w:rsidR="009513B9" w:rsidRPr="0087690B">
        <w:rPr>
          <w:rFonts w:ascii="Times New Roman" w:hAnsi="Times New Roman" w:cs="Times New Roman"/>
          <w:sz w:val="24"/>
          <w:szCs w:val="24"/>
        </w:rPr>
        <w:t>aim</w:t>
      </w:r>
      <w:r w:rsidR="002C6A72" w:rsidRPr="0087690B">
        <w:rPr>
          <w:rFonts w:ascii="Times New Roman" w:hAnsi="Times New Roman" w:cs="Times New Roman"/>
          <w:sz w:val="24"/>
          <w:szCs w:val="24"/>
        </w:rPr>
        <w:t xml:space="preserve"> of an</w:t>
      </w:r>
      <w:r w:rsidR="009E61BF" w:rsidRPr="0087690B">
        <w:rPr>
          <w:rFonts w:ascii="Times New Roman" w:hAnsi="Times New Roman" w:cs="Times New Roman"/>
          <w:sz w:val="24"/>
          <w:szCs w:val="24"/>
        </w:rPr>
        <w:t xml:space="preserve"> action rationalize</w:t>
      </w:r>
      <w:r w:rsidR="00F35A65" w:rsidRPr="0087690B">
        <w:rPr>
          <w:rFonts w:ascii="Times New Roman" w:hAnsi="Times New Roman" w:cs="Times New Roman"/>
          <w:sz w:val="24"/>
          <w:szCs w:val="24"/>
        </w:rPr>
        <w:t>d by such a desire is successfully performing</w:t>
      </w:r>
      <w:r w:rsidR="009E61BF" w:rsidRPr="0087690B">
        <w:rPr>
          <w:rFonts w:ascii="Times New Roman" w:hAnsi="Times New Roman" w:cs="Times New Roman"/>
          <w:sz w:val="24"/>
          <w:szCs w:val="24"/>
        </w:rPr>
        <w:t xml:space="preserve"> the action</w:t>
      </w:r>
      <w:r w:rsidR="00F35A65" w:rsidRPr="0087690B">
        <w:rPr>
          <w:rFonts w:ascii="Times New Roman" w:hAnsi="Times New Roman" w:cs="Times New Roman"/>
          <w:sz w:val="24"/>
          <w:szCs w:val="24"/>
        </w:rPr>
        <w:t xml:space="preserve">, not promoting some outcome, </w:t>
      </w:r>
      <w:proofErr w:type="gramStart"/>
      <w:r w:rsidR="00F35A65" w:rsidRPr="0087690B">
        <w:rPr>
          <w:rFonts w:ascii="Times New Roman" w:hAnsi="Times New Roman" w:cs="Times New Roman"/>
          <w:sz w:val="24"/>
          <w:szCs w:val="24"/>
        </w:rPr>
        <w:t>e.g.</w:t>
      </w:r>
      <w:proofErr w:type="gramEnd"/>
      <w:r w:rsidR="00F35A65" w:rsidRPr="0087690B">
        <w:rPr>
          <w:rFonts w:ascii="Times New Roman" w:hAnsi="Times New Roman" w:cs="Times New Roman"/>
          <w:sz w:val="24"/>
          <w:szCs w:val="24"/>
        </w:rPr>
        <w:t xml:space="preserve"> the outcome</w:t>
      </w:r>
      <w:r w:rsidR="00DD339A" w:rsidRPr="0087690B">
        <w:rPr>
          <w:rFonts w:ascii="Times New Roman" w:hAnsi="Times New Roman" w:cs="Times New Roman"/>
          <w:sz w:val="24"/>
          <w:szCs w:val="24"/>
        </w:rPr>
        <w:t xml:space="preserve"> that “I phi</w:t>
      </w:r>
      <w:r w:rsidR="00DE0DDB" w:rsidRPr="0087690B">
        <w:rPr>
          <w:rFonts w:ascii="Times New Roman" w:hAnsi="Times New Roman" w:cs="Times New Roman"/>
          <w:sz w:val="24"/>
          <w:szCs w:val="24"/>
        </w:rPr>
        <w:t>” is true</w:t>
      </w:r>
      <w:r w:rsidR="00025E9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24406" w:rsidRPr="0087690B">
        <w:rPr>
          <w:rFonts w:ascii="Times New Roman" w:hAnsi="Times New Roman" w:cs="Times New Roman"/>
          <w:sz w:val="24"/>
          <w:szCs w:val="24"/>
        </w:rPr>
        <w:t xml:space="preserve">This outcome is a constitutive consequence of achieving the desired aim, but </w:t>
      </w:r>
      <w:r w:rsidR="00966FE1" w:rsidRPr="0087690B">
        <w:rPr>
          <w:rFonts w:ascii="Times New Roman" w:hAnsi="Times New Roman" w:cs="Times New Roman"/>
          <w:sz w:val="24"/>
          <w:szCs w:val="24"/>
        </w:rPr>
        <w:t>seems to be neither the aim nor</w:t>
      </w:r>
      <w:r w:rsidR="00124406" w:rsidRPr="0087690B">
        <w:rPr>
          <w:rFonts w:ascii="Times New Roman" w:hAnsi="Times New Roman" w:cs="Times New Roman"/>
          <w:sz w:val="24"/>
          <w:szCs w:val="24"/>
        </w:rPr>
        <w:t xml:space="preserve"> the end of the desire.</w:t>
      </w:r>
      <w:r w:rsidR="000E7204" w:rsidRPr="0087690B">
        <w:rPr>
          <w:rFonts w:ascii="Times New Roman" w:hAnsi="Times New Roman" w:cs="Times New Roman"/>
          <w:sz w:val="24"/>
          <w:szCs w:val="24"/>
        </w:rPr>
        <w:t xml:space="preserve"> </w:t>
      </w:r>
    </w:p>
    <w:p w14:paraId="523A6F6A" w14:textId="7DC61D7C" w:rsidR="00351AA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More generally, because the objects of desires only seem in some cases t</w:t>
      </w:r>
      <w:r w:rsidR="00F35A65" w:rsidRPr="0087690B">
        <w:rPr>
          <w:rFonts w:ascii="Times New Roman" w:hAnsi="Times New Roman" w:cs="Times New Roman"/>
          <w:sz w:val="24"/>
          <w:szCs w:val="24"/>
        </w:rPr>
        <w:t>o be captured without alteration or mischaracterization</w:t>
      </w:r>
      <w:r w:rsidR="000E7204" w:rsidRPr="0087690B">
        <w:rPr>
          <w:rFonts w:ascii="Times New Roman" w:hAnsi="Times New Roman" w:cs="Times New Roman"/>
          <w:sz w:val="24"/>
          <w:szCs w:val="24"/>
        </w:rPr>
        <w:t xml:space="preserve"> in propositional form, and only in such cases are we committed to a view upon which desires rationalize actions as bringing about outcomes, the commonsense view of desire pro</w:t>
      </w:r>
      <w:r w:rsidR="00DE0DDB" w:rsidRPr="0087690B">
        <w:rPr>
          <w:rFonts w:ascii="Times New Roman" w:hAnsi="Times New Roman" w:cs="Times New Roman"/>
          <w:sz w:val="24"/>
          <w:szCs w:val="24"/>
        </w:rPr>
        <w:t>vides no support for an outcome</w:t>
      </w:r>
      <w:r w:rsidR="00351AA4"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w:t>
      </w:r>
      <w:r w:rsidR="00DE0DDB" w:rsidRPr="0087690B">
        <w:rPr>
          <w:rFonts w:ascii="Times New Roman" w:hAnsi="Times New Roman" w:cs="Times New Roman"/>
          <w:sz w:val="24"/>
          <w:szCs w:val="24"/>
        </w:rPr>
        <w:t>count of reasons or an outcome</w:t>
      </w:r>
      <w:r w:rsidR="00351AA4" w:rsidRPr="0087690B">
        <w:rPr>
          <w:rFonts w:ascii="Times New Roman" w:hAnsi="Times New Roman" w:cs="Times New Roman"/>
          <w:sz w:val="24"/>
          <w:szCs w:val="24"/>
        </w:rPr>
        <w:t>-</w:t>
      </w:r>
      <w:r w:rsidR="00DE0DDB" w:rsidRPr="0087690B">
        <w:rPr>
          <w:rFonts w:ascii="Times New Roman" w:hAnsi="Times New Roman" w:cs="Times New Roman"/>
          <w:sz w:val="24"/>
          <w:szCs w:val="24"/>
        </w:rPr>
        <w:t>centered</w:t>
      </w:r>
      <w:r w:rsidR="000E7204" w:rsidRPr="0087690B">
        <w:rPr>
          <w:rFonts w:ascii="Times New Roman" w:hAnsi="Times New Roman" w:cs="Times New Roman"/>
          <w:sz w:val="24"/>
          <w:szCs w:val="24"/>
        </w:rPr>
        <w:t xml:space="preserve"> account of actions.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If the object of an agent’s </w:t>
      </w:r>
      <w:r w:rsidR="00DD339A" w:rsidRPr="0087690B">
        <w:rPr>
          <w:rFonts w:ascii="Times New Roman" w:hAnsi="Times New Roman" w:cs="Times New Roman"/>
          <w:sz w:val="24"/>
          <w:szCs w:val="24"/>
        </w:rPr>
        <w:t xml:space="preserve">desire is an action, </w:t>
      </w:r>
      <w:r w:rsidR="000E7204" w:rsidRPr="0087690B">
        <w:rPr>
          <w:rFonts w:ascii="Times New Roman" w:hAnsi="Times New Roman" w:cs="Times New Roman"/>
          <w:sz w:val="24"/>
          <w:szCs w:val="24"/>
        </w:rPr>
        <w:t xml:space="preserve">the desire </w:t>
      </w:r>
      <w:r w:rsidR="00DD339A" w:rsidRPr="0087690B">
        <w:rPr>
          <w:rFonts w:ascii="Times New Roman" w:hAnsi="Times New Roman" w:cs="Times New Roman"/>
          <w:sz w:val="24"/>
          <w:szCs w:val="24"/>
        </w:rPr>
        <w:lastRenderedPageBreak/>
        <w:t>rationalizes actions constitutive of and/or instrumental to the performance of the action. S</w:t>
      </w:r>
      <w:r w:rsidR="000E7204" w:rsidRPr="0087690B">
        <w:rPr>
          <w:rFonts w:ascii="Times New Roman" w:hAnsi="Times New Roman" w:cs="Times New Roman"/>
          <w:sz w:val="24"/>
          <w:szCs w:val="24"/>
        </w:rPr>
        <w:t xml:space="preserve">uch desires </w:t>
      </w:r>
      <w:r w:rsidR="00DD339A" w:rsidRPr="0087690B">
        <w:rPr>
          <w:rFonts w:ascii="Times New Roman" w:hAnsi="Times New Roman" w:cs="Times New Roman"/>
          <w:sz w:val="24"/>
          <w:szCs w:val="24"/>
        </w:rPr>
        <w:t>thus typically</w:t>
      </w:r>
      <w:r w:rsidR="000E7204" w:rsidRPr="0087690B">
        <w:rPr>
          <w:rFonts w:ascii="Times New Roman" w:hAnsi="Times New Roman" w:cs="Times New Roman"/>
          <w:sz w:val="24"/>
          <w:szCs w:val="24"/>
        </w:rPr>
        <w:t xml:space="preserve"> rationalize </w:t>
      </w:r>
      <w:r w:rsidR="00DD339A" w:rsidRPr="0087690B">
        <w:rPr>
          <w:rFonts w:ascii="Times New Roman" w:hAnsi="Times New Roman" w:cs="Times New Roman"/>
          <w:sz w:val="24"/>
          <w:szCs w:val="24"/>
        </w:rPr>
        <w:t>other actions, actions that are often not themselves promotings of outcomes</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If the object of my desire is to act courageously or </w:t>
      </w:r>
      <w:r w:rsidR="00030EF3" w:rsidRPr="0087690B">
        <w:rPr>
          <w:rFonts w:ascii="Times New Roman" w:hAnsi="Times New Roman" w:cs="Times New Roman"/>
          <w:sz w:val="24"/>
          <w:szCs w:val="24"/>
        </w:rPr>
        <w:t xml:space="preserve">justly or </w:t>
      </w:r>
      <w:r w:rsidR="000E7204" w:rsidRPr="0087690B">
        <w:rPr>
          <w:rFonts w:ascii="Times New Roman" w:hAnsi="Times New Roman" w:cs="Times New Roman"/>
          <w:sz w:val="24"/>
          <w:szCs w:val="24"/>
        </w:rPr>
        <w:t>with integrity, such an attitude presumably rationalizes actions and interactions that manifest courage and integrity</w:t>
      </w:r>
      <w:r w:rsidR="00DE0DDB" w:rsidRPr="0087690B">
        <w:rPr>
          <w:rFonts w:ascii="Times New Roman" w:hAnsi="Times New Roman" w:cs="Times New Roman"/>
          <w:sz w:val="24"/>
          <w:szCs w:val="24"/>
        </w:rPr>
        <w:t>, and that habituate me to such traits of character</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If the object of my desire is a thing that I take to be v</w:t>
      </w:r>
      <w:r w:rsidR="00F35A65" w:rsidRPr="0087690B">
        <w:rPr>
          <w:rFonts w:ascii="Times New Roman" w:hAnsi="Times New Roman" w:cs="Times New Roman"/>
          <w:sz w:val="24"/>
          <w:szCs w:val="24"/>
        </w:rPr>
        <w:t>aluable, such an attitude rationalizes</w:t>
      </w:r>
      <w:r w:rsidR="000E7204" w:rsidRPr="0087690B">
        <w:rPr>
          <w:rFonts w:ascii="Times New Roman" w:hAnsi="Times New Roman" w:cs="Times New Roman"/>
          <w:sz w:val="24"/>
          <w:szCs w:val="24"/>
        </w:rPr>
        <w:t xml:space="preserve"> interact</w:t>
      </w:r>
      <w:r w:rsidR="00F35A65" w:rsidRPr="0087690B">
        <w:rPr>
          <w:rFonts w:ascii="Times New Roman" w:hAnsi="Times New Roman" w:cs="Times New Roman"/>
          <w:sz w:val="24"/>
          <w:szCs w:val="24"/>
        </w:rPr>
        <w:t>ion</w:t>
      </w:r>
      <w:r w:rsidR="000E7204" w:rsidRPr="0087690B">
        <w:rPr>
          <w:rFonts w:ascii="Times New Roman" w:hAnsi="Times New Roman" w:cs="Times New Roman"/>
          <w:sz w:val="24"/>
          <w:szCs w:val="24"/>
        </w:rPr>
        <w:t xml:space="preserve"> with it in ways appropriate to that object, </w:t>
      </w:r>
      <w:proofErr w:type="gramStart"/>
      <w:r w:rsidR="000E7204" w:rsidRPr="0087690B">
        <w:rPr>
          <w:rFonts w:ascii="Times New Roman" w:hAnsi="Times New Roman" w:cs="Times New Roman"/>
          <w:sz w:val="24"/>
          <w:szCs w:val="24"/>
        </w:rPr>
        <w:t>e.g.</w:t>
      </w:r>
      <w:proofErr w:type="gramEnd"/>
      <w:r w:rsidR="000E7204" w:rsidRPr="0087690B">
        <w:rPr>
          <w:rFonts w:ascii="Times New Roman" w:hAnsi="Times New Roman" w:cs="Times New Roman"/>
          <w:sz w:val="24"/>
          <w:szCs w:val="24"/>
        </w:rPr>
        <w:t xml:space="preserve"> to own, work on, and ride the Harley.</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Such alternative objects of desires are precisely </w:t>
      </w:r>
      <w:r w:rsidR="00351AA4" w:rsidRPr="0087690B">
        <w:rPr>
          <w:rFonts w:ascii="Times New Roman" w:hAnsi="Times New Roman" w:cs="Times New Roman"/>
          <w:sz w:val="24"/>
          <w:szCs w:val="24"/>
        </w:rPr>
        <w:t xml:space="preserve">what the commonsense account of desire would lead us to expect, and </w:t>
      </w:r>
      <w:r w:rsidR="000E7204" w:rsidRPr="0087690B">
        <w:rPr>
          <w:rFonts w:ascii="Times New Roman" w:hAnsi="Times New Roman" w:cs="Times New Roman"/>
          <w:sz w:val="24"/>
          <w:szCs w:val="24"/>
        </w:rPr>
        <w:t xml:space="preserve">what alternative ethical theories </w:t>
      </w:r>
      <w:r w:rsidR="00351AA4" w:rsidRPr="0087690B">
        <w:rPr>
          <w:rFonts w:ascii="Times New Roman" w:hAnsi="Times New Roman" w:cs="Times New Roman"/>
          <w:sz w:val="24"/>
          <w:szCs w:val="24"/>
        </w:rPr>
        <w:t>dictate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34065" w:rsidRPr="0087690B">
        <w:rPr>
          <w:rFonts w:ascii="Times New Roman" w:hAnsi="Times New Roman" w:cs="Times New Roman"/>
          <w:sz w:val="24"/>
          <w:szCs w:val="24"/>
        </w:rPr>
        <w:t>But s</w:t>
      </w:r>
      <w:r w:rsidR="000E7204" w:rsidRPr="0087690B">
        <w:rPr>
          <w:rFonts w:ascii="Times New Roman" w:hAnsi="Times New Roman" w:cs="Times New Roman"/>
          <w:sz w:val="24"/>
          <w:szCs w:val="24"/>
        </w:rPr>
        <w:t>uch desires, because they do not have as their ob</w:t>
      </w:r>
      <w:r w:rsidR="00DD339A" w:rsidRPr="0087690B">
        <w:rPr>
          <w:rFonts w:ascii="Times New Roman" w:hAnsi="Times New Roman" w:cs="Times New Roman"/>
          <w:sz w:val="24"/>
          <w:szCs w:val="24"/>
        </w:rPr>
        <w:t>ject some propositional content</w:t>
      </w:r>
      <w:r w:rsidR="00DE0DDB" w:rsidRPr="0087690B">
        <w:rPr>
          <w:rFonts w:ascii="Times New Roman" w:hAnsi="Times New Roman" w:cs="Times New Roman"/>
          <w:sz w:val="24"/>
          <w:szCs w:val="24"/>
        </w:rPr>
        <w:t xml:space="preserve"> to make</w:t>
      </w:r>
      <w:r w:rsidR="000E7204" w:rsidRPr="0087690B">
        <w:rPr>
          <w:rFonts w:ascii="Times New Roman" w:hAnsi="Times New Roman" w:cs="Times New Roman"/>
          <w:sz w:val="24"/>
          <w:szCs w:val="24"/>
        </w:rPr>
        <w:t xml:space="preserve"> t</w:t>
      </w:r>
      <w:r w:rsidR="008C2FE7" w:rsidRPr="0087690B">
        <w:rPr>
          <w:rFonts w:ascii="Times New Roman" w:hAnsi="Times New Roman" w:cs="Times New Roman"/>
          <w:sz w:val="24"/>
          <w:szCs w:val="24"/>
        </w:rPr>
        <w:t>rue</w:t>
      </w:r>
      <w:r w:rsidR="000E7204" w:rsidRPr="0087690B">
        <w:rPr>
          <w:rFonts w:ascii="Times New Roman" w:hAnsi="Times New Roman" w:cs="Times New Roman"/>
          <w:sz w:val="24"/>
          <w:szCs w:val="24"/>
        </w:rPr>
        <w:t xml:space="preserve">, do not rationalize actions </w:t>
      </w:r>
      <w:r w:rsidR="00DD339A" w:rsidRPr="0087690B">
        <w:rPr>
          <w:rFonts w:ascii="Times New Roman" w:hAnsi="Times New Roman" w:cs="Times New Roman"/>
          <w:sz w:val="24"/>
          <w:szCs w:val="24"/>
        </w:rPr>
        <w:t>brin</w:t>
      </w:r>
      <w:r w:rsidR="008C2FE7" w:rsidRPr="0087690B">
        <w:rPr>
          <w:rFonts w:ascii="Times New Roman" w:hAnsi="Times New Roman" w:cs="Times New Roman"/>
          <w:sz w:val="24"/>
          <w:szCs w:val="24"/>
        </w:rPr>
        <w:t>g</w:t>
      </w:r>
      <w:r w:rsidR="00DD339A" w:rsidRPr="0087690B">
        <w:rPr>
          <w:rFonts w:ascii="Times New Roman" w:hAnsi="Times New Roman" w:cs="Times New Roman"/>
          <w:sz w:val="24"/>
          <w:szCs w:val="24"/>
        </w:rPr>
        <w:t>ing about the outcomes that such contents are true</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roofErr w:type="gramStart"/>
      <w:r w:rsidR="000E7204" w:rsidRPr="0087690B">
        <w:rPr>
          <w:rFonts w:ascii="Times New Roman" w:hAnsi="Times New Roman" w:cs="Times New Roman"/>
          <w:sz w:val="24"/>
          <w:szCs w:val="24"/>
        </w:rPr>
        <w:t>So</w:t>
      </w:r>
      <w:proofErr w:type="gramEnd"/>
      <w:r w:rsidR="000E7204" w:rsidRPr="0087690B">
        <w:rPr>
          <w:rFonts w:ascii="Times New Roman" w:hAnsi="Times New Roman" w:cs="Times New Roman"/>
          <w:sz w:val="24"/>
          <w:szCs w:val="24"/>
        </w:rPr>
        <w:t xml:space="preserve"> the commonsense account of practical attitudes provi</w:t>
      </w:r>
      <w:r w:rsidR="00DE0DDB" w:rsidRPr="0087690B">
        <w:rPr>
          <w:rFonts w:ascii="Times New Roman" w:hAnsi="Times New Roman" w:cs="Times New Roman"/>
          <w:sz w:val="24"/>
          <w:szCs w:val="24"/>
        </w:rPr>
        <w:t>des no support for outcome</w:t>
      </w:r>
      <w:r w:rsidR="00351AA4"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accounts of actions, reaso</w:t>
      </w:r>
      <w:r w:rsidR="00E3321E" w:rsidRPr="0087690B">
        <w:rPr>
          <w:rFonts w:ascii="Times New Roman" w:hAnsi="Times New Roman" w:cs="Times New Roman"/>
          <w:sz w:val="24"/>
          <w:szCs w:val="24"/>
        </w:rPr>
        <w:t>ns, and ethics.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What is necessary to support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in the face of this prima faci</w:t>
      </w:r>
      <w:r w:rsidR="00DE0DDB" w:rsidRPr="0087690B">
        <w:rPr>
          <w:rFonts w:ascii="Times New Roman" w:hAnsi="Times New Roman" w:cs="Times New Roman"/>
          <w:sz w:val="24"/>
          <w:szCs w:val="24"/>
        </w:rPr>
        <w:t>e implausibility of the outcome</w:t>
      </w:r>
      <w:r w:rsidR="00351AA4"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accounts, is an argument for the adoption of such a propositional </w:t>
      </w:r>
      <w:r w:rsidR="00E5465A" w:rsidRPr="0087690B">
        <w:rPr>
          <w:rFonts w:ascii="Times New Roman" w:hAnsi="Times New Roman" w:cs="Times New Roman"/>
          <w:sz w:val="24"/>
          <w:szCs w:val="24"/>
        </w:rPr>
        <w:t xml:space="preserve">attitude </w:t>
      </w:r>
      <w:r w:rsidR="000E7204" w:rsidRPr="0087690B">
        <w:rPr>
          <w:rFonts w:ascii="Times New Roman" w:hAnsi="Times New Roman" w:cs="Times New Roman"/>
          <w:sz w:val="24"/>
          <w:szCs w:val="24"/>
        </w:rPr>
        <w:t>account of desires, its counter-intuitiveness notwithstanding.</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Such an argument is precisely what advocates of the Standard Story of Action</w:t>
      </w:r>
      <w:r w:rsidR="00E3321E" w:rsidRPr="0087690B">
        <w:rPr>
          <w:rFonts w:ascii="Times New Roman" w:hAnsi="Times New Roman" w:cs="Times New Roman"/>
          <w:sz w:val="24"/>
          <w:szCs w:val="24"/>
        </w:rPr>
        <w:t xml:space="preserve"> take</w:t>
      </w:r>
      <w:r w:rsidR="000E7204" w:rsidRPr="0087690B">
        <w:rPr>
          <w:rFonts w:ascii="Times New Roman" w:hAnsi="Times New Roman" w:cs="Times New Roman"/>
          <w:sz w:val="24"/>
          <w:szCs w:val="24"/>
        </w:rPr>
        <w:t xml:space="preserve"> themselves to provide.</w:t>
      </w:r>
      <w:r w:rsidR="00EA13FE">
        <w:rPr>
          <w:rFonts w:ascii="Times New Roman" w:hAnsi="Times New Roman" w:cs="Times New Roman"/>
          <w:sz w:val="24"/>
          <w:szCs w:val="24"/>
        </w:rPr>
        <w:t xml:space="preserve"> </w:t>
      </w:r>
    </w:p>
    <w:p w14:paraId="45E91D6C" w14:textId="01E5092D"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The </w:t>
      </w:r>
      <w:r w:rsidR="00DE0DDB" w:rsidRPr="0087690B">
        <w:rPr>
          <w:rFonts w:ascii="Times New Roman" w:hAnsi="Times New Roman" w:cs="Times New Roman"/>
          <w:sz w:val="24"/>
          <w:szCs w:val="24"/>
        </w:rPr>
        <w:t xml:space="preserve">argument to this point demonstrates that the </w:t>
      </w:r>
      <w:r w:rsidR="000E7204" w:rsidRPr="0087690B">
        <w:rPr>
          <w:rFonts w:ascii="Times New Roman" w:hAnsi="Times New Roman" w:cs="Times New Roman"/>
          <w:sz w:val="24"/>
          <w:szCs w:val="24"/>
        </w:rPr>
        <w:t>consequentialist edifice</w:t>
      </w:r>
      <w:r w:rsidR="00DE0DDB" w:rsidRPr="0087690B">
        <w:rPr>
          <w:rFonts w:ascii="Times New Roman" w:hAnsi="Times New Roman" w:cs="Times New Roman"/>
          <w:sz w:val="24"/>
          <w:szCs w:val="24"/>
        </w:rPr>
        <w:t>, and the case for legitimating its tyranny,</w:t>
      </w:r>
      <w:r w:rsidR="000E7204" w:rsidRPr="0087690B">
        <w:rPr>
          <w:rFonts w:ascii="Times New Roman" w:hAnsi="Times New Roman" w:cs="Times New Roman"/>
          <w:sz w:val="24"/>
          <w:szCs w:val="24"/>
        </w:rPr>
        <w:t xml:space="preserve"> res</w:t>
      </w:r>
      <w:r w:rsidR="00DE0DDB" w:rsidRPr="0087690B">
        <w:rPr>
          <w:rFonts w:ascii="Times New Roman" w:hAnsi="Times New Roman" w:cs="Times New Roman"/>
          <w:sz w:val="24"/>
          <w:szCs w:val="24"/>
        </w:rPr>
        <w:t>ts upon the case for an outcome</w:t>
      </w:r>
      <w:r w:rsidR="00351AA4"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attitudes</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a deep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foundation in the theory of action and the philosophy of mind.</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In the next section I will present what I take to be the standard case for these</w:t>
      </w:r>
      <w:r w:rsidR="006C0301" w:rsidRPr="0087690B">
        <w:rPr>
          <w:rFonts w:ascii="Times New Roman" w:hAnsi="Times New Roman" w:cs="Times New Roman"/>
          <w:sz w:val="24"/>
          <w:szCs w:val="24"/>
        </w:rPr>
        <w:t xml:space="preserve"> elements of the Standard Story</w:t>
      </w:r>
      <w:r w:rsidR="00A516D3" w:rsidRPr="0087690B">
        <w:rPr>
          <w:rFonts w:ascii="Times New Roman" w:hAnsi="Times New Roman" w:cs="Times New Roman"/>
          <w:sz w:val="24"/>
          <w:szCs w:val="24"/>
        </w:rPr>
        <w:t>, a case that many who reject other elements of the Standard Story nonetheless take to be convincing.</w:t>
      </w:r>
      <w:r w:rsidR="00EA13FE">
        <w:rPr>
          <w:rFonts w:ascii="Times New Roman" w:hAnsi="Times New Roman" w:cs="Times New Roman"/>
          <w:sz w:val="24"/>
          <w:szCs w:val="24"/>
        </w:rPr>
        <w:t xml:space="preserve"> </w:t>
      </w:r>
      <w:r w:rsidR="006C0301" w:rsidRPr="0087690B">
        <w:rPr>
          <w:rFonts w:ascii="Times New Roman" w:hAnsi="Times New Roman" w:cs="Times New Roman"/>
          <w:sz w:val="24"/>
          <w:szCs w:val="24"/>
        </w:rPr>
        <w:t>I</w:t>
      </w:r>
      <w:r w:rsidR="000E7204" w:rsidRPr="0087690B">
        <w:rPr>
          <w:rFonts w:ascii="Times New Roman" w:hAnsi="Times New Roman" w:cs="Times New Roman"/>
          <w:sz w:val="24"/>
          <w:szCs w:val="24"/>
        </w:rPr>
        <w:t>n the two chapters that follow I will make the case that this argument fails for many of the</w:t>
      </w:r>
      <w:r w:rsidR="00DE0DDB" w:rsidRPr="0087690B">
        <w:rPr>
          <w:rFonts w:ascii="Times New Roman" w:hAnsi="Times New Roman" w:cs="Times New Roman"/>
          <w:sz w:val="24"/>
          <w:szCs w:val="24"/>
        </w:rPr>
        <w:t xml:space="preserve"> same reasons that we have </w:t>
      </w:r>
      <w:r w:rsidR="00124406" w:rsidRPr="0087690B">
        <w:rPr>
          <w:rFonts w:ascii="Times New Roman" w:hAnsi="Times New Roman" w:cs="Times New Roman"/>
          <w:sz w:val="24"/>
          <w:szCs w:val="24"/>
        </w:rPr>
        <w:t xml:space="preserve">encountered </w:t>
      </w:r>
      <w:r w:rsidR="000E7204" w:rsidRPr="0087690B">
        <w:rPr>
          <w:rFonts w:ascii="Times New Roman" w:hAnsi="Times New Roman" w:cs="Times New Roman"/>
          <w:sz w:val="24"/>
          <w:szCs w:val="24"/>
        </w:rPr>
        <w:t>for rejecting the ethical arguments themselves.</w:t>
      </w:r>
    </w:p>
    <w:p w14:paraId="1B1A9AFE" w14:textId="03D106B6" w:rsidR="000E7204" w:rsidRPr="00E671C1" w:rsidRDefault="000E7204" w:rsidP="0087690B">
      <w:pPr>
        <w:pStyle w:val="Heading2"/>
        <w:spacing w:before="0" w:line="480" w:lineRule="auto"/>
        <w:rPr>
          <w:rFonts w:ascii="Times New Roman" w:hAnsi="Times New Roman" w:cs="Times New Roman"/>
          <w:b/>
          <w:bCs/>
          <w:color w:val="auto"/>
          <w:sz w:val="28"/>
          <w:szCs w:val="28"/>
        </w:rPr>
      </w:pPr>
      <w:bookmarkStart w:id="23" w:name="_Section_IV:_The"/>
      <w:bookmarkEnd w:id="23"/>
      <w:r w:rsidRPr="00E671C1">
        <w:rPr>
          <w:rFonts w:ascii="Times New Roman" w:hAnsi="Times New Roman" w:cs="Times New Roman"/>
          <w:b/>
          <w:bCs/>
          <w:color w:val="auto"/>
          <w:sz w:val="28"/>
          <w:szCs w:val="28"/>
        </w:rPr>
        <w:lastRenderedPageBreak/>
        <w:t>Section IV</w:t>
      </w:r>
      <w:r w:rsidR="00A133BB" w:rsidRPr="00E671C1">
        <w:rPr>
          <w:rFonts w:ascii="Times New Roman" w:hAnsi="Times New Roman" w:cs="Times New Roman"/>
          <w:b/>
          <w:bCs/>
          <w:color w:val="auto"/>
          <w:sz w:val="28"/>
          <w:szCs w:val="28"/>
        </w:rPr>
        <w:t>: The</w:t>
      </w:r>
      <w:r w:rsidR="008A1E42" w:rsidRPr="00E671C1">
        <w:rPr>
          <w:rFonts w:ascii="Times New Roman" w:hAnsi="Times New Roman" w:cs="Times New Roman"/>
          <w:b/>
          <w:bCs/>
          <w:color w:val="auto"/>
          <w:sz w:val="28"/>
          <w:szCs w:val="28"/>
        </w:rPr>
        <w:t xml:space="preserve"> </w:t>
      </w:r>
      <w:r w:rsidR="000A0630" w:rsidRPr="00E671C1">
        <w:rPr>
          <w:rFonts w:ascii="Times New Roman" w:hAnsi="Times New Roman" w:cs="Times New Roman"/>
          <w:b/>
          <w:bCs/>
          <w:color w:val="auto"/>
          <w:sz w:val="28"/>
          <w:szCs w:val="28"/>
        </w:rPr>
        <w:t>Non-</w:t>
      </w:r>
      <w:r w:rsidR="00475177" w:rsidRPr="00E671C1">
        <w:rPr>
          <w:rFonts w:ascii="Times New Roman" w:hAnsi="Times New Roman" w:cs="Times New Roman"/>
          <w:b/>
          <w:bCs/>
          <w:color w:val="auto"/>
          <w:sz w:val="28"/>
          <w:szCs w:val="28"/>
        </w:rPr>
        <w:t>E</w:t>
      </w:r>
      <w:r w:rsidR="000A0630" w:rsidRPr="00E671C1">
        <w:rPr>
          <w:rFonts w:ascii="Times New Roman" w:hAnsi="Times New Roman" w:cs="Times New Roman"/>
          <w:b/>
          <w:bCs/>
          <w:color w:val="auto"/>
          <w:sz w:val="28"/>
          <w:szCs w:val="28"/>
        </w:rPr>
        <w:t>thical</w:t>
      </w:r>
      <w:r w:rsidR="00D56359" w:rsidRPr="00E671C1">
        <w:rPr>
          <w:rFonts w:ascii="Times New Roman" w:hAnsi="Times New Roman" w:cs="Times New Roman"/>
          <w:b/>
          <w:bCs/>
          <w:color w:val="auto"/>
          <w:sz w:val="28"/>
          <w:szCs w:val="28"/>
        </w:rPr>
        <w:t xml:space="preserve"> Argument for Outcome</w:t>
      </w:r>
      <w:r w:rsidR="00767DE9">
        <w:rPr>
          <w:rFonts w:ascii="Times New Roman" w:hAnsi="Times New Roman" w:cs="Times New Roman"/>
          <w:b/>
          <w:bCs/>
          <w:color w:val="auto"/>
          <w:sz w:val="28"/>
          <w:szCs w:val="28"/>
        </w:rPr>
        <w:t>-</w:t>
      </w:r>
      <w:r w:rsidRPr="00E671C1">
        <w:rPr>
          <w:rFonts w:ascii="Times New Roman" w:hAnsi="Times New Roman" w:cs="Times New Roman"/>
          <w:b/>
          <w:bCs/>
          <w:color w:val="auto"/>
          <w:sz w:val="28"/>
          <w:szCs w:val="28"/>
        </w:rPr>
        <w:t xml:space="preserve">Centered </w:t>
      </w:r>
      <w:r w:rsidR="008A1E42" w:rsidRPr="00E671C1">
        <w:rPr>
          <w:rFonts w:ascii="Times New Roman" w:hAnsi="Times New Roman" w:cs="Times New Roman"/>
          <w:b/>
          <w:bCs/>
          <w:color w:val="auto"/>
          <w:sz w:val="28"/>
          <w:szCs w:val="28"/>
        </w:rPr>
        <w:t>Ethics</w:t>
      </w:r>
    </w:p>
    <w:p w14:paraId="66B8C52F" w14:textId="460B8C9E" w:rsidR="000E7204" w:rsidRPr="0087690B" w:rsidRDefault="000E720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Work in the theory of action over the past half century has been dominated by attempts to provide plausible answers to two questions.</w:t>
      </w:r>
      <w:r w:rsidR="00EA13FE">
        <w:rPr>
          <w:rFonts w:ascii="Times New Roman" w:hAnsi="Times New Roman" w:cs="Times New Roman"/>
          <w:sz w:val="24"/>
          <w:szCs w:val="24"/>
        </w:rPr>
        <w:t xml:space="preserve"> </w:t>
      </w:r>
      <w:r w:rsidR="00173A96" w:rsidRPr="0087690B">
        <w:rPr>
          <w:rFonts w:ascii="Times New Roman" w:hAnsi="Times New Roman" w:cs="Times New Roman"/>
          <w:sz w:val="24"/>
          <w:szCs w:val="24"/>
        </w:rPr>
        <w:t xml:space="preserve">Anscombe’s question is prompted by recognition that intentional action is properly characterized by what gives application to a sense of the question </w:t>
      </w:r>
      <w:r w:rsidR="00EC5D8A" w:rsidRPr="0087690B">
        <w:rPr>
          <w:rFonts w:ascii="Times New Roman" w:hAnsi="Times New Roman" w:cs="Times New Roman"/>
          <w:sz w:val="24"/>
          <w:szCs w:val="24"/>
        </w:rPr>
        <w:t>“</w:t>
      </w:r>
      <w:r w:rsidR="00173A96" w:rsidRPr="0087690B">
        <w:rPr>
          <w:rFonts w:ascii="Times New Roman" w:hAnsi="Times New Roman" w:cs="Times New Roman"/>
          <w:sz w:val="24"/>
          <w:szCs w:val="24"/>
        </w:rPr>
        <w:t>Why?</w:t>
      </w:r>
      <w:r w:rsidR="00EC5D8A" w:rsidRPr="0087690B">
        <w:rPr>
          <w:rFonts w:ascii="Times New Roman" w:hAnsi="Times New Roman" w:cs="Times New Roman"/>
          <w:sz w:val="24"/>
          <w:szCs w:val="24"/>
        </w:rPr>
        <w:t>”</w:t>
      </w:r>
      <w:r w:rsidR="00173A96" w:rsidRPr="0087690B">
        <w:rPr>
          <w:rFonts w:ascii="Times New Roman" w:hAnsi="Times New Roman" w:cs="Times New Roman"/>
          <w:sz w:val="24"/>
          <w:szCs w:val="24"/>
        </w:rPr>
        <w:t xml:space="preserve"> that enquires into the agent’s reason for acting.</w:t>
      </w:r>
      <w:r w:rsidR="00966FE1" w:rsidRPr="0087690B">
        <w:rPr>
          <w:rFonts w:ascii="Times New Roman" w:hAnsi="Times New Roman" w:cs="Times New Roman"/>
          <w:sz w:val="24"/>
          <w:szCs w:val="24"/>
        </w:rPr>
        <w:t xml:space="preserve"> (2000, 9)</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Wittgenstein’s Question asks </w:t>
      </w:r>
      <w:r w:rsidR="00EC5D8A" w:rsidRPr="0087690B">
        <w:rPr>
          <w:rFonts w:ascii="Times New Roman" w:hAnsi="Times New Roman" w:cs="Times New Roman"/>
          <w:sz w:val="24"/>
          <w:szCs w:val="24"/>
        </w:rPr>
        <w:t>“</w:t>
      </w:r>
      <w:r w:rsidRPr="0087690B">
        <w:rPr>
          <w:rFonts w:ascii="Times New Roman" w:hAnsi="Times New Roman" w:cs="Times New Roman"/>
          <w:sz w:val="24"/>
          <w:szCs w:val="24"/>
        </w:rPr>
        <w:t>what is left over if I subtract the fact that my arm goes up from the fact that I raise my arm?</w:t>
      </w:r>
      <w:r w:rsidR="00EC5D8A" w:rsidRPr="0087690B">
        <w:rPr>
          <w:rFonts w:ascii="Times New Roman" w:hAnsi="Times New Roman" w:cs="Times New Roman"/>
          <w:sz w:val="24"/>
          <w:szCs w:val="24"/>
        </w:rPr>
        <w:t>”</w:t>
      </w:r>
      <w:r w:rsidR="004D4AC5" w:rsidRPr="0087690B">
        <w:rPr>
          <w:rStyle w:val="FootnoteReference"/>
          <w:rFonts w:ascii="Times New Roman" w:hAnsi="Times New Roman" w:cs="Times New Roman"/>
          <w:sz w:val="24"/>
          <w:szCs w:val="24"/>
        </w:rPr>
        <w:footnoteReference w:id="113"/>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A compelling account of intentional action </w:t>
      </w:r>
      <w:r w:rsidR="009A12AA" w:rsidRPr="0087690B">
        <w:rPr>
          <w:rFonts w:ascii="Times New Roman" w:hAnsi="Times New Roman" w:cs="Times New Roman"/>
          <w:sz w:val="24"/>
          <w:szCs w:val="24"/>
        </w:rPr>
        <w:t xml:space="preserve">clearly requires an answer to </w:t>
      </w:r>
      <w:r w:rsidR="00173A96" w:rsidRPr="0087690B">
        <w:rPr>
          <w:rFonts w:ascii="Times New Roman" w:hAnsi="Times New Roman" w:cs="Times New Roman"/>
          <w:sz w:val="24"/>
          <w:szCs w:val="24"/>
        </w:rPr>
        <w:t>Anscombe’s</w:t>
      </w:r>
      <w:r w:rsidR="009A12AA" w:rsidRPr="0087690B">
        <w:rPr>
          <w:rFonts w:ascii="Times New Roman" w:hAnsi="Times New Roman" w:cs="Times New Roman"/>
          <w:sz w:val="24"/>
          <w:szCs w:val="24"/>
        </w:rPr>
        <w:t xml:space="preserve"> question</w:t>
      </w:r>
      <w:r w:rsidR="00FC4704" w:rsidRPr="0087690B">
        <w:rPr>
          <w:rFonts w:ascii="Times New Roman" w:hAnsi="Times New Roman" w:cs="Times New Roman"/>
          <w:sz w:val="24"/>
          <w:szCs w:val="24"/>
        </w:rPr>
        <w:t>.</w:t>
      </w:r>
      <w:r w:rsidR="00173A96" w:rsidRPr="0087690B">
        <w:rPr>
          <w:rStyle w:val="FootnoteReference"/>
          <w:rFonts w:ascii="Times New Roman" w:hAnsi="Times New Roman" w:cs="Times New Roman"/>
          <w:sz w:val="24"/>
          <w:szCs w:val="24"/>
        </w:rPr>
        <w:footnoteReference w:id="114"/>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standard form of the Standard Story of Action purports to provide answers</w:t>
      </w:r>
      <w:r w:rsidR="00173A96" w:rsidRPr="0087690B">
        <w:rPr>
          <w:rFonts w:ascii="Times New Roman" w:hAnsi="Times New Roman" w:cs="Times New Roman"/>
          <w:sz w:val="24"/>
          <w:szCs w:val="24"/>
        </w:rPr>
        <w:t xml:space="preserve"> to both questions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Michael Smith characterizes the answer provided by the Standard Story as follows:</w:t>
      </w:r>
    </w:p>
    <w:p w14:paraId="26A4CE3A" w14:textId="71C05F84" w:rsidR="000E7204" w:rsidRPr="0087690B" w:rsidRDefault="000E7204" w:rsidP="00FA0AE9">
      <w:pPr>
        <w:pStyle w:val="Ext"/>
      </w:pPr>
      <w:r w:rsidRPr="0087690B">
        <w:t>The standard story’s answer is that the difference lies in the causal etiology</w:t>
      </w:r>
      <w:r w:rsidR="00EF341C">
        <w:t xml:space="preserve"> </w:t>
      </w:r>
      <w:r w:rsidRPr="0087690B">
        <w:t>of what happens when a body moves</w:t>
      </w:r>
      <w:r w:rsidR="00570AF2" w:rsidRPr="0087690B">
        <w:t xml:space="preserve"> . . . </w:t>
      </w:r>
      <w:r w:rsidRPr="0087690B">
        <w:t xml:space="preserve">we establish whether an agent acts by seeing whether this bodily movement is caused and </w:t>
      </w:r>
      <w:r w:rsidRPr="0087690B">
        <w:lastRenderedPageBreak/>
        <w:t>rationalized in the right</w:t>
      </w:r>
      <w:r w:rsidR="00EF341C">
        <w:t xml:space="preserve"> </w:t>
      </w:r>
      <w:r w:rsidRPr="0087690B">
        <w:t>kind of way by some desire that he has that things be a certain way, and some</w:t>
      </w:r>
      <w:proofErr w:type="gramStart"/>
      <w:r w:rsidR="00570AF2" w:rsidRPr="0087690B">
        <w:t xml:space="preserve">. . . </w:t>
      </w:r>
      <w:r w:rsidRPr="0087690B">
        <w:t>.</w:t>
      </w:r>
      <w:proofErr w:type="gramEnd"/>
      <w:r w:rsidR="00EF341C">
        <w:t xml:space="preserve"> </w:t>
      </w:r>
      <w:r w:rsidRPr="0087690B">
        <w:t>means-end belief.</w:t>
      </w:r>
      <w:r w:rsidR="00966FE1" w:rsidRPr="0087690B">
        <w:t xml:space="preserve"> (2012, 387)</w:t>
      </w:r>
      <w:r w:rsidRPr="0087690B">
        <w:rPr>
          <w:rStyle w:val="FootnoteReference"/>
        </w:rPr>
        <w:footnoteReference w:id="115"/>
      </w:r>
    </w:p>
    <w:p w14:paraId="54631CB8" w14:textId="3F807A8C" w:rsidR="000E7204" w:rsidRPr="0087690B" w:rsidRDefault="000E720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Intentional actions</w:t>
      </w:r>
      <w:r w:rsidR="00F15E5A" w:rsidRPr="0087690B">
        <w:rPr>
          <w:rFonts w:ascii="Times New Roman" w:hAnsi="Times New Roman" w:cs="Times New Roman"/>
          <w:sz w:val="24"/>
          <w:szCs w:val="24"/>
        </w:rPr>
        <w:t>, on the Standard Story,</w:t>
      </w:r>
      <w:r w:rsidRPr="0087690B">
        <w:rPr>
          <w:rFonts w:ascii="Times New Roman" w:hAnsi="Times New Roman" w:cs="Times New Roman"/>
          <w:sz w:val="24"/>
          <w:szCs w:val="24"/>
        </w:rPr>
        <w:t xml:space="preserve"> are dis</w:t>
      </w:r>
      <w:r w:rsidR="00F15E5A" w:rsidRPr="0087690B">
        <w:rPr>
          <w:rFonts w:ascii="Times New Roman" w:hAnsi="Times New Roman" w:cs="Times New Roman"/>
          <w:sz w:val="24"/>
          <w:szCs w:val="24"/>
        </w:rPr>
        <w:t>tinguished by the</w:t>
      </w:r>
      <w:r w:rsidRPr="0087690B">
        <w:rPr>
          <w:rFonts w:ascii="Times New Roman" w:hAnsi="Times New Roman" w:cs="Times New Roman"/>
          <w:sz w:val="24"/>
          <w:szCs w:val="24"/>
        </w:rPr>
        <w:t xml:space="preserve"> desires and beliefs that non-deviantly cause and rationalize</w:t>
      </w:r>
      <w:r w:rsidR="006C0301" w:rsidRPr="0087690B">
        <w:rPr>
          <w:rFonts w:ascii="Times New Roman" w:hAnsi="Times New Roman" w:cs="Times New Roman"/>
          <w:sz w:val="24"/>
          <w:szCs w:val="24"/>
        </w:rPr>
        <w:t xml:space="preserve"> them</w:t>
      </w:r>
      <w:r w:rsidR="00D77809" w:rsidRPr="0087690B">
        <w:rPr>
          <w:rFonts w:ascii="Times New Roman" w:hAnsi="Times New Roman" w:cs="Times New Roman"/>
          <w:sz w:val="24"/>
          <w:szCs w:val="24"/>
        </w:rPr>
        <w:t>.</w:t>
      </w:r>
      <w:r w:rsidR="000D05B8" w:rsidRPr="0087690B">
        <w:rPr>
          <w:rFonts w:ascii="Times New Roman" w:hAnsi="Times New Roman" w:cs="Times New Roman"/>
          <w:sz w:val="24"/>
          <w:szCs w:val="24"/>
        </w:rPr>
        <w:t xml:space="preserve"> </w:t>
      </w:r>
      <w:r w:rsidR="00F15E5A" w:rsidRPr="0087690B">
        <w:rPr>
          <w:rFonts w:ascii="Times New Roman" w:hAnsi="Times New Roman" w:cs="Times New Roman"/>
          <w:sz w:val="24"/>
          <w:szCs w:val="24"/>
        </w:rPr>
        <w:t>Why did I flip the switch?</w:t>
      </w:r>
      <w:r w:rsidR="00EA13FE">
        <w:rPr>
          <w:rFonts w:ascii="Times New Roman" w:hAnsi="Times New Roman" w:cs="Times New Roman"/>
          <w:sz w:val="24"/>
          <w:szCs w:val="24"/>
        </w:rPr>
        <w:t xml:space="preserve"> </w:t>
      </w:r>
      <w:r w:rsidR="00F15E5A" w:rsidRPr="0087690B">
        <w:rPr>
          <w:rFonts w:ascii="Times New Roman" w:hAnsi="Times New Roman" w:cs="Times New Roman"/>
          <w:sz w:val="24"/>
          <w:szCs w:val="24"/>
        </w:rPr>
        <w:t>I desired that the room be illuminated, and believed that flipping the switch would illuminate the room.</w:t>
      </w:r>
      <w:r w:rsidR="00EA13FE">
        <w:rPr>
          <w:rFonts w:ascii="Times New Roman" w:hAnsi="Times New Roman" w:cs="Times New Roman"/>
          <w:sz w:val="24"/>
          <w:szCs w:val="24"/>
        </w:rPr>
        <w:t xml:space="preserve"> </w:t>
      </w:r>
      <w:r w:rsidR="00F15E5A" w:rsidRPr="0087690B">
        <w:rPr>
          <w:rFonts w:ascii="Times New Roman" w:hAnsi="Times New Roman" w:cs="Times New Roman"/>
          <w:sz w:val="24"/>
          <w:szCs w:val="24"/>
        </w:rPr>
        <w:t>Why is he going to the market?</w:t>
      </w:r>
      <w:r w:rsidR="00EA13FE">
        <w:rPr>
          <w:rFonts w:ascii="Times New Roman" w:hAnsi="Times New Roman" w:cs="Times New Roman"/>
          <w:sz w:val="24"/>
          <w:szCs w:val="24"/>
        </w:rPr>
        <w:t xml:space="preserve"> </w:t>
      </w:r>
      <w:r w:rsidR="00F15E5A" w:rsidRPr="0087690B">
        <w:rPr>
          <w:rFonts w:ascii="Times New Roman" w:hAnsi="Times New Roman" w:cs="Times New Roman"/>
          <w:sz w:val="24"/>
          <w:szCs w:val="24"/>
        </w:rPr>
        <w:t>He wants to buy a cow, and believes that the market is the best place to make such a pur</w:t>
      </w:r>
      <w:r w:rsidR="00173A96" w:rsidRPr="0087690B">
        <w:rPr>
          <w:rFonts w:ascii="Times New Roman" w:hAnsi="Times New Roman" w:cs="Times New Roman"/>
          <w:sz w:val="24"/>
          <w:szCs w:val="24"/>
        </w:rPr>
        <w:t>chase</w:t>
      </w:r>
      <w:r w:rsidR="00F15E5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15E5A" w:rsidRPr="0087690B">
        <w:rPr>
          <w:rFonts w:ascii="Times New Roman" w:hAnsi="Times New Roman" w:cs="Times New Roman"/>
          <w:sz w:val="24"/>
          <w:szCs w:val="24"/>
        </w:rPr>
        <w:t>Such attitudes supply the agent’s reason</w:t>
      </w:r>
      <w:r w:rsidR="00A516D3" w:rsidRPr="0087690B">
        <w:rPr>
          <w:rFonts w:ascii="Times New Roman" w:hAnsi="Times New Roman" w:cs="Times New Roman"/>
          <w:sz w:val="24"/>
          <w:szCs w:val="24"/>
        </w:rPr>
        <w:t>s</w:t>
      </w:r>
      <w:r w:rsidR="00F15E5A" w:rsidRPr="0087690B">
        <w:rPr>
          <w:rFonts w:ascii="Times New Roman" w:hAnsi="Times New Roman" w:cs="Times New Roman"/>
          <w:sz w:val="24"/>
          <w:szCs w:val="24"/>
        </w:rPr>
        <w:t xml:space="preserve"> in acting, thereby providing the answer to Anscombe’s question.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the remainder of this </w:t>
      </w:r>
      <w:proofErr w:type="gramStart"/>
      <w:r w:rsidRPr="0087690B">
        <w:rPr>
          <w:rFonts w:ascii="Times New Roman" w:hAnsi="Times New Roman" w:cs="Times New Roman"/>
          <w:sz w:val="24"/>
          <w:szCs w:val="24"/>
        </w:rPr>
        <w:t>chapter</w:t>
      </w:r>
      <w:proofErr w:type="gramEnd"/>
      <w:r w:rsidRPr="0087690B">
        <w:rPr>
          <w:rFonts w:ascii="Times New Roman" w:hAnsi="Times New Roman" w:cs="Times New Roman"/>
          <w:sz w:val="24"/>
          <w:szCs w:val="24"/>
        </w:rPr>
        <w:t xml:space="preserve"> I will focus entirely on the rationalizing role played by such attitudes,</w:t>
      </w:r>
      <w:r w:rsidR="00F35A65" w:rsidRPr="0087690B">
        <w:rPr>
          <w:rFonts w:ascii="Times New Roman" w:hAnsi="Times New Roman" w:cs="Times New Roman"/>
          <w:sz w:val="24"/>
          <w:szCs w:val="24"/>
        </w:rPr>
        <w:t xml:space="preserve"> upon the answer th</w:t>
      </w:r>
      <w:r w:rsidR="004D4AC5" w:rsidRPr="0087690B">
        <w:rPr>
          <w:rFonts w:ascii="Times New Roman" w:hAnsi="Times New Roman" w:cs="Times New Roman"/>
          <w:sz w:val="24"/>
          <w:szCs w:val="24"/>
        </w:rPr>
        <w:t>at the Story provides to Anscom</w:t>
      </w:r>
      <w:r w:rsidR="00F35A65" w:rsidRPr="0087690B">
        <w:rPr>
          <w:rFonts w:ascii="Times New Roman" w:hAnsi="Times New Roman" w:cs="Times New Roman"/>
          <w:sz w:val="24"/>
          <w:szCs w:val="24"/>
        </w:rPr>
        <w:t>be’s rather than Wittgenstein’</w:t>
      </w:r>
      <w:r w:rsidR="004D4AC5" w:rsidRPr="0087690B">
        <w:rPr>
          <w:rFonts w:ascii="Times New Roman" w:hAnsi="Times New Roman" w:cs="Times New Roman"/>
          <w:sz w:val="24"/>
          <w:szCs w:val="24"/>
        </w:rPr>
        <w:t>s question</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8305A" w:rsidRPr="0087690B">
        <w:rPr>
          <w:rFonts w:ascii="Times New Roman" w:hAnsi="Times New Roman" w:cs="Times New Roman"/>
          <w:sz w:val="24"/>
          <w:szCs w:val="24"/>
        </w:rPr>
        <w:t>This rationalizing condition,</w:t>
      </w:r>
      <w:r w:rsidR="008722B8" w:rsidRPr="0087690B">
        <w:rPr>
          <w:rStyle w:val="FootnoteReference"/>
          <w:rFonts w:ascii="Times New Roman" w:hAnsi="Times New Roman" w:cs="Times New Roman"/>
          <w:sz w:val="24"/>
          <w:szCs w:val="24"/>
        </w:rPr>
        <w:t xml:space="preserve"> </w:t>
      </w:r>
      <w:r w:rsidR="008722B8" w:rsidRPr="0087690B">
        <w:rPr>
          <w:rStyle w:val="FootnoteReference"/>
          <w:rFonts w:ascii="Times New Roman" w:hAnsi="Times New Roman" w:cs="Times New Roman"/>
          <w:sz w:val="24"/>
          <w:szCs w:val="24"/>
        </w:rPr>
        <w:footnoteReference w:id="116"/>
      </w:r>
      <w:r w:rsidR="00E8305A" w:rsidRPr="0087690B">
        <w:rPr>
          <w:rFonts w:ascii="Times New Roman" w:hAnsi="Times New Roman" w:cs="Times New Roman"/>
          <w:sz w:val="24"/>
          <w:szCs w:val="24"/>
        </w:rPr>
        <w:t xml:space="preserve"> that actions are rationalized by the beliefs and desires of the agent properly understood, is an element of virtually every version of the Standard Story, but it is also accepted by many who reject </w:t>
      </w:r>
      <w:r w:rsidR="008722B8" w:rsidRPr="0087690B">
        <w:rPr>
          <w:rFonts w:ascii="Times New Roman" w:hAnsi="Times New Roman" w:cs="Times New Roman"/>
          <w:sz w:val="24"/>
          <w:szCs w:val="24"/>
        </w:rPr>
        <w:t>other</w:t>
      </w:r>
      <w:r w:rsidR="00E8305A" w:rsidRPr="0087690B">
        <w:rPr>
          <w:rFonts w:ascii="Times New Roman" w:hAnsi="Times New Roman" w:cs="Times New Roman"/>
          <w:sz w:val="24"/>
          <w:szCs w:val="24"/>
        </w:rPr>
        <w:t xml:space="preserve"> elements of the </w:t>
      </w:r>
      <w:r w:rsidR="00A516D3" w:rsidRPr="0087690B">
        <w:rPr>
          <w:rFonts w:ascii="Times New Roman" w:hAnsi="Times New Roman" w:cs="Times New Roman"/>
          <w:sz w:val="24"/>
          <w:szCs w:val="24"/>
        </w:rPr>
        <w:t xml:space="preserve">standard version of the </w:t>
      </w:r>
      <w:r w:rsidR="00E8305A" w:rsidRPr="0087690B">
        <w:rPr>
          <w:rFonts w:ascii="Times New Roman" w:hAnsi="Times New Roman" w:cs="Times New Roman"/>
          <w:sz w:val="24"/>
          <w:szCs w:val="24"/>
        </w:rPr>
        <w:t>Standard Story.</w:t>
      </w:r>
      <w:r w:rsidR="00EA13FE">
        <w:rPr>
          <w:rFonts w:ascii="Times New Roman" w:hAnsi="Times New Roman" w:cs="Times New Roman"/>
          <w:sz w:val="24"/>
          <w:szCs w:val="24"/>
        </w:rPr>
        <w:t xml:space="preserve"> </w:t>
      </w:r>
      <w:r w:rsidR="009A12AA" w:rsidRPr="0087690B">
        <w:rPr>
          <w:rFonts w:ascii="Times New Roman" w:hAnsi="Times New Roman" w:cs="Times New Roman"/>
          <w:sz w:val="24"/>
          <w:szCs w:val="24"/>
        </w:rPr>
        <w:t>We can begin by making</w:t>
      </w:r>
      <w:r w:rsidRPr="0087690B">
        <w:rPr>
          <w:rFonts w:ascii="Times New Roman" w:hAnsi="Times New Roman" w:cs="Times New Roman"/>
          <w:sz w:val="24"/>
          <w:szCs w:val="24"/>
        </w:rPr>
        <w:t xml:space="preserve"> </w:t>
      </w:r>
      <w:r w:rsidR="00173A96" w:rsidRPr="0087690B">
        <w:rPr>
          <w:rFonts w:ascii="Times New Roman" w:hAnsi="Times New Roman" w:cs="Times New Roman"/>
          <w:sz w:val="24"/>
          <w:szCs w:val="24"/>
        </w:rPr>
        <w:t xml:space="preserve">explicit </w:t>
      </w:r>
      <w:r w:rsidRPr="0087690B">
        <w:rPr>
          <w:rFonts w:ascii="Times New Roman" w:hAnsi="Times New Roman" w:cs="Times New Roman"/>
          <w:sz w:val="24"/>
          <w:szCs w:val="24"/>
        </w:rPr>
        <w:t>the general commitment to th</w:t>
      </w:r>
      <w:r w:rsidR="00E8305A" w:rsidRPr="0087690B">
        <w:rPr>
          <w:rFonts w:ascii="Times New Roman" w:hAnsi="Times New Roman" w:cs="Times New Roman"/>
          <w:sz w:val="24"/>
          <w:szCs w:val="24"/>
        </w:rPr>
        <w:t>is</w:t>
      </w:r>
      <w:r w:rsidRPr="0087690B">
        <w:rPr>
          <w:rFonts w:ascii="Times New Roman" w:hAnsi="Times New Roman" w:cs="Times New Roman"/>
          <w:sz w:val="24"/>
          <w:szCs w:val="24"/>
        </w:rPr>
        <w:t xml:space="preserve"> rationalizing role of beliefs and desires: </w:t>
      </w:r>
    </w:p>
    <w:p w14:paraId="40E05AE7" w14:textId="3611C7A2" w:rsidR="002F26DF" w:rsidRPr="0087690B" w:rsidRDefault="000E7204" w:rsidP="0087690B">
      <w:pPr>
        <w:spacing w:after="0" w:line="480" w:lineRule="auto"/>
        <w:rPr>
          <w:rFonts w:ascii="Times New Roman" w:hAnsi="Times New Roman" w:cs="Times New Roman"/>
          <w:sz w:val="24"/>
          <w:szCs w:val="24"/>
        </w:rPr>
      </w:pPr>
      <w:r w:rsidRPr="0008068F">
        <w:rPr>
          <w:rFonts w:ascii="Times New Roman" w:hAnsi="Times New Roman" w:cs="Times New Roman"/>
          <w:b/>
          <w:bCs/>
          <w:sz w:val="24"/>
          <w:szCs w:val="24"/>
        </w:rPr>
        <w:lastRenderedPageBreak/>
        <w:t>Commitment 1</w:t>
      </w:r>
      <w:r w:rsidR="001D656B" w:rsidRPr="0008068F">
        <w:rPr>
          <w:rFonts w:ascii="Times New Roman" w:hAnsi="Times New Roman" w:cs="Times New Roman"/>
          <w:b/>
          <w:bCs/>
          <w:sz w:val="24"/>
          <w:szCs w:val="24"/>
        </w:rPr>
        <w:t>:</w:t>
      </w:r>
      <w:r w:rsidRPr="0008068F">
        <w:rPr>
          <w:rFonts w:ascii="Times New Roman" w:hAnsi="Times New Roman" w:cs="Times New Roman"/>
          <w:sz w:val="24"/>
          <w:szCs w:val="24"/>
        </w:rPr>
        <w:t xml:space="preserve"> </w:t>
      </w:r>
      <w:r w:rsidR="002C14DA" w:rsidRPr="0087690B">
        <w:rPr>
          <w:rFonts w:ascii="Times New Roman" w:hAnsi="Times New Roman" w:cs="Times New Roman"/>
          <w:sz w:val="24"/>
          <w:szCs w:val="24"/>
        </w:rPr>
        <w:t>The rationale</w:t>
      </w:r>
      <w:r w:rsidR="003C1EE5" w:rsidRPr="0087690B">
        <w:rPr>
          <w:rFonts w:ascii="Times New Roman" w:hAnsi="Times New Roman" w:cs="Times New Roman"/>
          <w:sz w:val="24"/>
          <w:szCs w:val="24"/>
        </w:rPr>
        <w:t>s</w:t>
      </w:r>
      <w:r w:rsidR="002C14DA" w:rsidRPr="0087690B">
        <w:rPr>
          <w:rFonts w:ascii="Times New Roman" w:hAnsi="Times New Roman" w:cs="Times New Roman"/>
          <w:sz w:val="24"/>
          <w:szCs w:val="24"/>
        </w:rPr>
        <w:t xml:space="preserve"> for intention</w:t>
      </w:r>
      <w:r w:rsidR="00966FE1" w:rsidRPr="0087690B">
        <w:rPr>
          <w:rFonts w:ascii="Times New Roman" w:hAnsi="Times New Roman" w:cs="Times New Roman"/>
          <w:sz w:val="24"/>
          <w:szCs w:val="24"/>
        </w:rPr>
        <w:t>al</w:t>
      </w:r>
      <w:r w:rsidR="002C14DA" w:rsidRPr="0087690B">
        <w:rPr>
          <w:rFonts w:ascii="Times New Roman" w:hAnsi="Times New Roman" w:cs="Times New Roman"/>
          <w:sz w:val="24"/>
          <w:szCs w:val="24"/>
        </w:rPr>
        <w:t xml:space="preserve"> actions, suitable answer</w:t>
      </w:r>
      <w:r w:rsidR="003C1EE5" w:rsidRPr="0087690B">
        <w:rPr>
          <w:rFonts w:ascii="Times New Roman" w:hAnsi="Times New Roman" w:cs="Times New Roman"/>
          <w:sz w:val="24"/>
          <w:szCs w:val="24"/>
        </w:rPr>
        <w:t>s</w:t>
      </w:r>
      <w:r w:rsidR="002C14DA" w:rsidRPr="0087690B">
        <w:rPr>
          <w:rFonts w:ascii="Times New Roman" w:hAnsi="Times New Roman" w:cs="Times New Roman"/>
          <w:sz w:val="24"/>
          <w:szCs w:val="24"/>
        </w:rPr>
        <w:t xml:space="preserve"> to Anscombe’s “Why?” question, </w:t>
      </w:r>
      <w:r w:rsidR="003C1EE5" w:rsidRPr="0087690B">
        <w:rPr>
          <w:rFonts w:ascii="Times New Roman" w:hAnsi="Times New Roman" w:cs="Times New Roman"/>
          <w:sz w:val="24"/>
          <w:szCs w:val="24"/>
        </w:rPr>
        <w:t>are</w:t>
      </w:r>
      <w:r w:rsidR="002C14DA" w:rsidRPr="0087690B">
        <w:rPr>
          <w:rFonts w:ascii="Times New Roman" w:hAnsi="Times New Roman" w:cs="Times New Roman"/>
          <w:sz w:val="24"/>
          <w:szCs w:val="24"/>
        </w:rPr>
        <w:t xml:space="preserve"> supplied by the relevant beliefs and desires</w:t>
      </w:r>
      <w:r w:rsidR="00507D37" w:rsidRPr="0087690B">
        <w:rPr>
          <w:rFonts w:ascii="Times New Roman" w:hAnsi="Times New Roman" w:cs="Times New Roman"/>
          <w:sz w:val="24"/>
          <w:szCs w:val="24"/>
        </w:rPr>
        <w:t>/preferences</w:t>
      </w:r>
      <w:r w:rsidR="002C14DA" w:rsidRPr="0087690B">
        <w:rPr>
          <w:rFonts w:ascii="Times New Roman" w:hAnsi="Times New Roman" w:cs="Times New Roman"/>
          <w:sz w:val="24"/>
          <w:szCs w:val="24"/>
        </w:rPr>
        <w:t xml:space="preserve"> of the agent.</w:t>
      </w:r>
    </w:p>
    <w:p w14:paraId="7E66364F" w14:textId="467E2B19" w:rsidR="000E7204" w:rsidRPr="0087690B" w:rsidRDefault="004B74C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30F2F" w:rsidRPr="0087690B">
        <w:rPr>
          <w:rFonts w:ascii="Times New Roman" w:hAnsi="Times New Roman" w:cs="Times New Roman"/>
          <w:sz w:val="24"/>
          <w:szCs w:val="24"/>
        </w:rPr>
        <w:t>It is crucial to be clear why on the Standard Story desires are taken by Smith and other</w:t>
      </w:r>
      <w:r w:rsidR="00FC4704" w:rsidRPr="0087690B">
        <w:rPr>
          <w:rFonts w:ascii="Times New Roman" w:hAnsi="Times New Roman" w:cs="Times New Roman"/>
          <w:sz w:val="24"/>
          <w:szCs w:val="24"/>
        </w:rPr>
        <w:t>s</w:t>
      </w:r>
      <w:r w:rsidR="00730F2F" w:rsidRPr="0087690B">
        <w:rPr>
          <w:rFonts w:ascii="Times New Roman" w:hAnsi="Times New Roman" w:cs="Times New Roman"/>
          <w:sz w:val="24"/>
          <w:szCs w:val="24"/>
        </w:rPr>
        <w:t xml:space="preserve"> to provide rationales “that things be a certain way,” rationalizing </w:t>
      </w:r>
      <w:r w:rsidR="00A8033E" w:rsidRPr="0087690B">
        <w:rPr>
          <w:rFonts w:ascii="Times New Roman" w:hAnsi="Times New Roman" w:cs="Times New Roman"/>
          <w:sz w:val="24"/>
          <w:szCs w:val="24"/>
        </w:rPr>
        <w:t xml:space="preserve">performances </w:t>
      </w:r>
      <w:r w:rsidR="00FC4704" w:rsidRPr="0087690B">
        <w:rPr>
          <w:rFonts w:ascii="Times New Roman" w:hAnsi="Times New Roman" w:cs="Times New Roman"/>
          <w:sz w:val="24"/>
          <w:szCs w:val="24"/>
        </w:rPr>
        <w:t xml:space="preserve">of </w:t>
      </w:r>
      <w:r w:rsidR="00730F2F" w:rsidRPr="0087690B">
        <w:rPr>
          <w:rFonts w:ascii="Times New Roman" w:hAnsi="Times New Roman" w:cs="Times New Roman"/>
          <w:sz w:val="24"/>
          <w:szCs w:val="24"/>
        </w:rPr>
        <w:t>actions that</w:t>
      </w:r>
      <w:r w:rsidR="00A8033E" w:rsidRPr="0087690B">
        <w:rPr>
          <w:rFonts w:ascii="Times New Roman" w:hAnsi="Times New Roman" w:cs="Times New Roman"/>
          <w:sz w:val="24"/>
          <w:szCs w:val="24"/>
        </w:rPr>
        <w:t xml:space="preserve"> are</w:t>
      </w:r>
      <w:r w:rsidR="00FC4704" w:rsidRPr="0087690B">
        <w:rPr>
          <w:rFonts w:ascii="Times New Roman" w:hAnsi="Times New Roman" w:cs="Times New Roman"/>
          <w:sz w:val="24"/>
          <w:szCs w:val="24"/>
        </w:rPr>
        <w:t xml:space="preserve"> all</w:t>
      </w:r>
      <w:r w:rsidR="00730F2F" w:rsidRPr="0087690B">
        <w:rPr>
          <w:rFonts w:ascii="Times New Roman" w:hAnsi="Times New Roman" w:cs="Times New Roman"/>
          <w:sz w:val="24"/>
          <w:szCs w:val="24"/>
        </w:rPr>
        <w:t xml:space="preserve"> </w:t>
      </w:r>
      <w:r w:rsidR="00A8033E" w:rsidRPr="0087690B">
        <w:rPr>
          <w:rFonts w:ascii="Times New Roman" w:hAnsi="Times New Roman" w:cs="Times New Roman"/>
          <w:sz w:val="24"/>
          <w:szCs w:val="24"/>
        </w:rPr>
        <w:t>promotings of outcomes</w:t>
      </w:r>
      <w:r w:rsidR="00730F2F"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Standard Story incorporates the prevailing accounts of </w:t>
      </w:r>
      <w:r w:rsidR="00AF222B" w:rsidRPr="0087690B">
        <w:rPr>
          <w:rFonts w:ascii="Times New Roman" w:hAnsi="Times New Roman" w:cs="Times New Roman"/>
          <w:sz w:val="24"/>
          <w:szCs w:val="24"/>
        </w:rPr>
        <w:t xml:space="preserve">both </w:t>
      </w:r>
      <w:r w:rsidR="000E7204" w:rsidRPr="0087690B">
        <w:rPr>
          <w:rFonts w:ascii="Times New Roman" w:hAnsi="Times New Roman" w:cs="Times New Roman"/>
          <w:sz w:val="24"/>
          <w:szCs w:val="24"/>
        </w:rPr>
        <w:t>desires/preferences and beliefs as propositional attitudes, and of the contrasting directions of fit that distinguish these fundamental practical and theoretical attitudes.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The case for understanding beliefs as propositional attitudes is straightforward; the natural expression of belief involves a propositional content</w:t>
      </w:r>
      <w:r w:rsidR="00F15E5A" w:rsidRPr="0087690B">
        <w:rPr>
          <w:rFonts w:ascii="Times New Roman" w:hAnsi="Times New Roman" w:cs="Times New Roman"/>
          <w:sz w:val="24"/>
          <w:szCs w:val="24"/>
        </w:rPr>
        <w:t xml:space="preserve"> captured by a </w:t>
      </w:r>
      <w:r w:rsidR="00EC5D8A" w:rsidRPr="0087690B">
        <w:rPr>
          <w:rFonts w:ascii="Times New Roman" w:hAnsi="Times New Roman" w:cs="Times New Roman"/>
          <w:sz w:val="24"/>
          <w:szCs w:val="24"/>
        </w:rPr>
        <w:t>“</w:t>
      </w:r>
      <w:r w:rsidR="00F15E5A" w:rsidRPr="0087690B">
        <w:rPr>
          <w:rFonts w:ascii="Times New Roman" w:hAnsi="Times New Roman" w:cs="Times New Roman"/>
          <w:sz w:val="24"/>
          <w:szCs w:val="24"/>
        </w:rPr>
        <w:t>that clause</w:t>
      </w:r>
      <w:r w:rsidR="00EC5D8A" w:rsidRPr="0087690B">
        <w:rPr>
          <w:rFonts w:ascii="Times New Roman" w:hAnsi="Times New Roman" w:cs="Times New Roman"/>
          <w:sz w:val="24"/>
          <w:szCs w:val="24"/>
        </w:rPr>
        <w:t>”</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I believe that you are telling the truth, that lead is heavier than ketchup, that my partner is out running errands.</w:t>
      </w:r>
      <w:r w:rsidR="00EA13FE">
        <w:rPr>
          <w:rFonts w:ascii="Times New Roman" w:hAnsi="Times New Roman" w:cs="Times New Roman"/>
          <w:sz w:val="24"/>
          <w:szCs w:val="24"/>
        </w:rPr>
        <w:t xml:space="preserve"> </w:t>
      </w:r>
      <w:r w:rsidR="00A873EE" w:rsidRPr="0087690B">
        <w:rPr>
          <w:rFonts w:ascii="Times New Roman" w:hAnsi="Times New Roman" w:cs="Times New Roman"/>
          <w:sz w:val="24"/>
          <w:szCs w:val="24"/>
        </w:rPr>
        <w:t xml:space="preserve">The objects of beliefs are </w:t>
      </w:r>
      <w:r w:rsidR="004D4AC5" w:rsidRPr="0087690B">
        <w:rPr>
          <w:rFonts w:ascii="Times New Roman" w:hAnsi="Times New Roman" w:cs="Times New Roman"/>
          <w:sz w:val="24"/>
          <w:szCs w:val="24"/>
        </w:rPr>
        <w:t>states of affairs, captured as the contents of propositions</w:t>
      </w:r>
      <w:r w:rsidR="00A873E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15E5A" w:rsidRPr="0087690B">
        <w:rPr>
          <w:rFonts w:ascii="Times New Roman" w:hAnsi="Times New Roman" w:cs="Times New Roman"/>
          <w:sz w:val="24"/>
          <w:szCs w:val="24"/>
        </w:rPr>
        <w:t xml:space="preserve">But are the objects of desires also propositional contents most perspicuously captured by </w:t>
      </w:r>
      <w:proofErr w:type="gramStart"/>
      <w:r w:rsidR="00F15E5A" w:rsidRPr="0087690B">
        <w:rPr>
          <w:rFonts w:ascii="Times New Roman" w:hAnsi="Times New Roman" w:cs="Times New Roman"/>
          <w:sz w:val="24"/>
          <w:szCs w:val="24"/>
        </w:rPr>
        <w:t>that clauses</w:t>
      </w:r>
      <w:proofErr w:type="gramEnd"/>
      <w:r w:rsidR="00F15E5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For reasons that we have already encountered, the case that desires are propositional attitudes is </w:t>
      </w:r>
      <w:r w:rsidR="00351AA4" w:rsidRPr="0087690B">
        <w:rPr>
          <w:rFonts w:ascii="Times New Roman" w:hAnsi="Times New Roman" w:cs="Times New Roman"/>
          <w:sz w:val="24"/>
          <w:szCs w:val="24"/>
        </w:rPr>
        <w:t>not at all</w:t>
      </w:r>
      <w:r w:rsidR="00FC4704" w:rsidRPr="0087690B">
        <w:rPr>
          <w:rFonts w:ascii="Times New Roman" w:hAnsi="Times New Roman" w:cs="Times New Roman"/>
          <w:sz w:val="24"/>
          <w:szCs w:val="24"/>
        </w:rPr>
        <w:t xml:space="preserve"> clear</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Many wants/desires/preferences seem naturally to take an infinitival form, with actions rather than propositional contents as their objects; others seem naturally to have things as their objects</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I want an apple, or a Harley.</w:t>
      </w:r>
    </w:p>
    <w:p w14:paraId="323E610C" w14:textId="7B6AE0D5"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Why, then, take desires, like beliefs, to be propositional attitudes with propositional contents as their objects?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 first step in making this case is the claim that desires can all be propositionalized</w:t>
      </w:r>
      <w:r w:rsidR="00463AEC" w:rsidRPr="0087690B">
        <w:rPr>
          <w:rFonts w:ascii="Times New Roman" w:hAnsi="Times New Roman" w:cs="Times New Roman"/>
          <w:sz w:val="24"/>
          <w:szCs w:val="24"/>
        </w:rPr>
        <w:t>—</w:t>
      </w:r>
      <w:r w:rsidR="00730F2F" w:rsidRPr="0087690B">
        <w:rPr>
          <w:rFonts w:ascii="Times New Roman" w:hAnsi="Times New Roman" w:cs="Times New Roman"/>
          <w:sz w:val="24"/>
          <w:szCs w:val="24"/>
        </w:rPr>
        <w:t>converted or transformed</w:t>
      </w:r>
      <w:r w:rsidR="000E7204" w:rsidRPr="0087690B">
        <w:rPr>
          <w:rFonts w:ascii="Times New Roman" w:hAnsi="Times New Roman" w:cs="Times New Roman"/>
          <w:sz w:val="24"/>
          <w:szCs w:val="24"/>
        </w:rPr>
        <w:t xml:space="preserve"> into propositional form. The formula for propositionalizing desires is captured by Wayne Sumner:</w:t>
      </w:r>
    </w:p>
    <w:p w14:paraId="2BC70AC0" w14:textId="1C579E3F" w:rsidR="000E7204" w:rsidRPr="0087690B" w:rsidRDefault="000E7204" w:rsidP="00337409">
      <w:pPr>
        <w:pStyle w:val="Ext"/>
      </w:pPr>
      <w:r w:rsidRPr="0087690B">
        <w:t>That desires have objects is</w:t>
      </w:r>
      <w:r w:rsidR="00570AF2" w:rsidRPr="0087690B">
        <w:t xml:space="preserve"> . . . </w:t>
      </w:r>
      <w:r w:rsidRPr="0087690B">
        <w:t>scarcely news; this much is ensured by the fact that every desire is for something or other.</w:t>
      </w:r>
      <w:r w:rsidR="00EA13FE">
        <w:t xml:space="preserve"> </w:t>
      </w:r>
      <w:r w:rsidRPr="0087690B">
        <w:t>In the surface grammar of desire, these objects are often literally things</w:t>
      </w:r>
      <w:r w:rsidR="00570AF2" w:rsidRPr="0087690B">
        <w:t xml:space="preserve"> . . . </w:t>
      </w:r>
      <w:r w:rsidRPr="0087690B">
        <w:t xml:space="preserve">Sometimes, however, </w:t>
      </w:r>
      <w:r w:rsidRPr="0087690B">
        <w:lastRenderedPageBreak/>
        <w:t>they are activities (I want to go to France) or states of affairs (I want the weather to be good for our wedding).</w:t>
      </w:r>
      <w:r w:rsidR="00EA13FE">
        <w:t xml:space="preserve"> </w:t>
      </w:r>
      <w:r w:rsidRPr="0087690B">
        <w:t>It is a simple trick to homogenize all these ostensibly different kinds of objects into states of affairs: to want the book is to want to own or read it, and and to want to do something is to want the state of affairs that consists of your doing it.</w:t>
      </w:r>
      <w:r w:rsidR="00EA13FE">
        <w:t xml:space="preserve"> </w:t>
      </w:r>
      <w:r w:rsidRPr="0087690B">
        <w:t>It is then a further simple trick to turn these states of affairs into propositions: to want the state of affairs which consists of my owning the book is to want the proposition “I own this book” to be true.</w:t>
      </w:r>
      <w:r w:rsidR="00EA13FE">
        <w:t xml:space="preserve"> </w:t>
      </w:r>
      <w:r w:rsidRPr="0087690B">
        <w:t>By this process of transformation, every desire comes to take some proposition as its intentional object.</w:t>
      </w:r>
      <w:r w:rsidR="00C91548" w:rsidRPr="0087690B">
        <w:t xml:space="preserve"> (1996, 124)</w:t>
      </w:r>
    </w:p>
    <w:p w14:paraId="2C1EEDED" w14:textId="67118270" w:rsidR="002E20C4" w:rsidRPr="0087690B" w:rsidRDefault="004B7D6A"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It is important to separate </w:t>
      </w:r>
      <w:r w:rsidR="000E7204" w:rsidRPr="0087690B">
        <w:rPr>
          <w:rFonts w:ascii="Times New Roman" w:hAnsi="Times New Roman" w:cs="Times New Roman"/>
          <w:sz w:val="24"/>
          <w:szCs w:val="24"/>
        </w:rPr>
        <w:t xml:space="preserve">two different </w:t>
      </w:r>
      <w:r w:rsidR="00AF222B" w:rsidRPr="0087690B">
        <w:rPr>
          <w:rFonts w:ascii="Times New Roman" w:hAnsi="Times New Roman" w:cs="Times New Roman"/>
          <w:sz w:val="24"/>
          <w:szCs w:val="24"/>
        </w:rPr>
        <w:t>c</w:t>
      </w:r>
      <w:r w:rsidR="002E20C4" w:rsidRPr="0087690B">
        <w:rPr>
          <w:rFonts w:ascii="Times New Roman" w:hAnsi="Times New Roman" w:cs="Times New Roman"/>
          <w:sz w:val="24"/>
          <w:szCs w:val="24"/>
        </w:rPr>
        <w:t>ommitments</w:t>
      </w:r>
      <w:r w:rsidR="000E7204" w:rsidRPr="0087690B">
        <w:rPr>
          <w:rFonts w:ascii="Times New Roman" w:hAnsi="Times New Roman" w:cs="Times New Roman"/>
          <w:sz w:val="24"/>
          <w:szCs w:val="24"/>
        </w:rPr>
        <w:t xml:space="preserve"> </w:t>
      </w:r>
      <w:r w:rsidR="002E20C4" w:rsidRPr="0087690B">
        <w:rPr>
          <w:rFonts w:ascii="Times New Roman" w:hAnsi="Times New Roman" w:cs="Times New Roman"/>
          <w:sz w:val="24"/>
          <w:szCs w:val="24"/>
        </w:rPr>
        <w:t>put forward</w:t>
      </w:r>
      <w:r w:rsidR="000E7204" w:rsidRPr="0087690B">
        <w:rPr>
          <w:rFonts w:ascii="Times New Roman" w:hAnsi="Times New Roman" w:cs="Times New Roman"/>
          <w:sz w:val="24"/>
          <w:szCs w:val="24"/>
        </w:rPr>
        <w:t xml:space="preserve"> by Sumner in the preceding passage.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first is that all desires, regardless of their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surface grammar,</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can</w:t>
      </w:r>
      <w:r w:rsidR="006D154D" w:rsidRPr="0087690B">
        <w:rPr>
          <w:rFonts w:ascii="Times New Roman" w:hAnsi="Times New Roman" w:cs="Times New Roman"/>
          <w:sz w:val="24"/>
          <w:szCs w:val="24"/>
        </w:rPr>
        <w:t xml:space="preserve"> be propositionalized, put</w:t>
      </w:r>
      <w:r w:rsidR="000E7204" w:rsidRPr="0087690B">
        <w:rPr>
          <w:rFonts w:ascii="Times New Roman" w:hAnsi="Times New Roman" w:cs="Times New Roman"/>
          <w:sz w:val="24"/>
          <w:szCs w:val="24"/>
        </w:rPr>
        <w:t xml:space="preserve"> into propositional form.</w:t>
      </w:r>
      <w:r w:rsidR="00EA13FE">
        <w:rPr>
          <w:rFonts w:ascii="Times New Roman" w:hAnsi="Times New Roman" w:cs="Times New Roman"/>
          <w:sz w:val="24"/>
          <w:szCs w:val="24"/>
        </w:rPr>
        <w:t xml:space="preserve"> </w:t>
      </w:r>
    </w:p>
    <w:p w14:paraId="7447D893" w14:textId="48048D00" w:rsidR="002E20C4" w:rsidRPr="0087690B" w:rsidRDefault="002E20C4" w:rsidP="0087690B">
      <w:pPr>
        <w:spacing w:after="0" w:line="480" w:lineRule="auto"/>
        <w:rPr>
          <w:rFonts w:ascii="Times New Roman" w:hAnsi="Times New Roman" w:cs="Times New Roman"/>
          <w:sz w:val="24"/>
          <w:szCs w:val="24"/>
        </w:rPr>
      </w:pPr>
      <w:r w:rsidRPr="0008068F">
        <w:rPr>
          <w:rFonts w:ascii="Times New Roman" w:hAnsi="Times New Roman" w:cs="Times New Roman"/>
          <w:b/>
          <w:bCs/>
          <w:sz w:val="24"/>
          <w:szCs w:val="24"/>
        </w:rPr>
        <w:t>Commitment 2:</w:t>
      </w:r>
      <w:r w:rsidRPr="0008068F">
        <w:rPr>
          <w:rFonts w:ascii="Times New Roman" w:hAnsi="Times New Roman" w:cs="Times New Roman"/>
          <w:sz w:val="24"/>
          <w:szCs w:val="24"/>
        </w:rPr>
        <w:t xml:space="preserve"> All desires, regardless</w:t>
      </w:r>
      <w:r w:rsidRPr="0087690B">
        <w:rPr>
          <w:rFonts w:ascii="Times New Roman" w:hAnsi="Times New Roman" w:cs="Times New Roman"/>
          <w:sz w:val="24"/>
          <w:szCs w:val="24"/>
        </w:rPr>
        <w:t xml:space="preserve"> of their surface grammar, can be propositionalized, put into propositional form.</w:t>
      </w:r>
    </w:p>
    <w:p w14:paraId="6F3E505B" w14:textId="4D7830F1" w:rsidR="002E20C4" w:rsidRPr="0087690B" w:rsidRDefault="000E7204"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second is that the (real) object of each desire, surface grammar notwithstanding, is the proposition</w:t>
      </w:r>
      <w:r w:rsidR="00730F2F" w:rsidRPr="0087690B">
        <w:rPr>
          <w:rFonts w:ascii="Times New Roman" w:hAnsi="Times New Roman" w:cs="Times New Roman"/>
          <w:sz w:val="24"/>
          <w:szCs w:val="24"/>
        </w:rPr>
        <w:t>al</w:t>
      </w:r>
      <w:r w:rsidRPr="0087690B">
        <w:rPr>
          <w:rFonts w:ascii="Times New Roman" w:hAnsi="Times New Roman" w:cs="Times New Roman"/>
          <w:sz w:val="24"/>
          <w:szCs w:val="24"/>
        </w:rPr>
        <w:t xml:space="preserve"> content of such a desire when co</w:t>
      </w:r>
      <w:r w:rsidR="006D154D" w:rsidRPr="0087690B">
        <w:rPr>
          <w:rFonts w:ascii="Times New Roman" w:hAnsi="Times New Roman" w:cs="Times New Roman"/>
          <w:sz w:val="24"/>
          <w:szCs w:val="24"/>
        </w:rPr>
        <w:t xml:space="preserve">nverted into propositional form, hence that every desire is </w:t>
      </w:r>
      <w:r w:rsidR="00767DE9">
        <w:rPr>
          <w:rFonts w:ascii="Times New Roman" w:hAnsi="Times New Roman" w:cs="Times New Roman"/>
          <w:sz w:val="24"/>
          <w:szCs w:val="24"/>
        </w:rPr>
        <w:t xml:space="preserve">most </w:t>
      </w:r>
      <w:r w:rsidR="006D154D" w:rsidRPr="0087690B">
        <w:rPr>
          <w:rFonts w:ascii="Times New Roman" w:hAnsi="Times New Roman" w:cs="Times New Roman"/>
          <w:sz w:val="24"/>
          <w:szCs w:val="24"/>
        </w:rPr>
        <w:t>perspicuously characterized as a propositional attitude.</w:t>
      </w:r>
      <w:r w:rsidR="00EA13FE">
        <w:rPr>
          <w:rFonts w:ascii="Times New Roman" w:hAnsi="Times New Roman" w:cs="Times New Roman"/>
          <w:sz w:val="24"/>
          <w:szCs w:val="24"/>
        </w:rPr>
        <w:t xml:space="preserve"> </w:t>
      </w:r>
      <w:r w:rsidR="00730F2F" w:rsidRPr="0087690B">
        <w:rPr>
          <w:rFonts w:ascii="Times New Roman" w:hAnsi="Times New Roman" w:cs="Times New Roman"/>
          <w:sz w:val="24"/>
          <w:szCs w:val="24"/>
        </w:rPr>
        <w:t xml:space="preserve">The claim is that </w:t>
      </w:r>
      <w:r w:rsidR="00AF222B" w:rsidRPr="0087690B">
        <w:rPr>
          <w:rFonts w:ascii="Times New Roman" w:hAnsi="Times New Roman" w:cs="Times New Roman"/>
          <w:sz w:val="24"/>
          <w:szCs w:val="24"/>
        </w:rPr>
        <w:t xml:space="preserve">when the target desire is “propositionalized” </w:t>
      </w:r>
      <w:r w:rsidR="00730F2F" w:rsidRPr="0087690B">
        <w:rPr>
          <w:rFonts w:ascii="Times New Roman" w:hAnsi="Times New Roman" w:cs="Times New Roman"/>
          <w:sz w:val="24"/>
          <w:szCs w:val="24"/>
        </w:rPr>
        <w:t xml:space="preserve">the </w:t>
      </w:r>
      <w:r w:rsidR="00EC5D8A" w:rsidRPr="0087690B">
        <w:rPr>
          <w:rFonts w:ascii="Times New Roman" w:hAnsi="Times New Roman" w:cs="Times New Roman"/>
          <w:sz w:val="24"/>
          <w:szCs w:val="24"/>
        </w:rPr>
        <w:t>“</w:t>
      </w:r>
      <w:r w:rsidR="00730F2F" w:rsidRPr="0087690B">
        <w:rPr>
          <w:rFonts w:ascii="Times New Roman" w:hAnsi="Times New Roman" w:cs="Times New Roman"/>
          <w:sz w:val="24"/>
          <w:szCs w:val="24"/>
        </w:rPr>
        <w:t>depth</w:t>
      </w:r>
      <w:r w:rsidR="00EC5D8A" w:rsidRPr="0087690B">
        <w:rPr>
          <w:rFonts w:ascii="Times New Roman" w:hAnsi="Times New Roman" w:cs="Times New Roman"/>
          <w:sz w:val="24"/>
          <w:szCs w:val="24"/>
        </w:rPr>
        <w:t>”</w:t>
      </w:r>
      <w:r w:rsidR="00730F2F" w:rsidRPr="0087690B">
        <w:rPr>
          <w:rFonts w:ascii="Times New Roman" w:hAnsi="Times New Roman" w:cs="Times New Roman"/>
          <w:sz w:val="24"/>
          <w:szCs w:val="24"/>
        </w:rPr>
        <w:t xml:space="preserve"> grammar of </w:t>
      </w:r>
      <w:r w:rsidR="00B9212E" w:rsidRPr="0087690B">
        <w:rPr>
          <w:rFonts w:ascii="Times New Roman" w:hAnsi="Times New Roman" w:cs="Times New Roman"/>
          <w:sz w:val="24"/>
          <w:szCs w:val="24"/>
        </w:rPr>
        <w:t>the</w:t>
      </w:r>
      <w:r w:rsidR="00AF222B" w:rsidRPr="0087690B">
        <w:rPr>
          <w:rFonts w:ascii="Times New Roman" w:hAnsi="Times New Roman" w:cs="Times New Roman"/>
          <w:sz w:val="24"/>
          <w:szCs w:val="24"/>
        </w:rPr>
        <w:t xml:space="preserve"> desire is revealed</w:t>
      </w:r>
      <w:r w:rsidR="00463AEC" w:rsidRPr="0087690B">
        <w:rPr>
          <w:rFonts w:ascii="Times New Roman" w:hAnsi="Times New Roman" w:cs="Times New Roman"/>
          <w:sz w:val="24"/>
          <w:szCs w:val="24"/>
        </w:rPr>
        <w:t>—</w:t>
      </w:r>
      <w:r w:rsidR="00AF222B" w:rsidRPr="0087690B">
        <w:rPr>
          <w:rFonts w:ascii="Times New Roman" w:hAnsi="Times New Roman" w:cs="Times New Roman"/>
          <w:sz w:val="24"/>
          <w:szCs w:val="24"/>
        </w:rPr>
        <w:t xml:space="preserve">desires are </w:t>
      </w:r>
      <w:r w:rsidR="00AF222B" w:rsidRPr="0087690B">
        <w:rPr>
          <w:rFonts w:ascii="Times New Roman" w:hAnsi="Times New Roman" w:cs="Times New Roman"/>
          <w:sz w:val="24"/>
          <w:szCs w:val="24"/>
        </w:rPr>
        <w:lastRenderedPageBreak/>
        <w:t>propositional attitudes; their real objects are captured as propositional contents, and their real aims are the promoting of the outcomes that their propositional contents are true.</w:t>
      </w:r>
      <w:r w:rsidR="00507D37" w:rsidRPr="0087690B">
        <w:rPr>
          <w:rStyle w:val="FootnoteReference"/>
          <w:rFonts w:ascii="Times New Roman" w:hAnsi="Times New Roman" w:cs="Times New Roman"/>
          <w:sz w:val="24"/>
          <w:szCs w:val="24"/>
        </w:rPr>
        <w:footnoteReference w:id="117"/>
      </w:r>
      <w:r w:rsidR="00EA13FE">
        <w:rPr>
          <w:rFonts w:ascii="Times New Roman" w:hAnsi="Times New Roman" w:cs="Times New Roman"/>
          <w:sz w:val="24"/>
          <w:szCs w:val="24"/>
        </w:rPr>
        <w:t xml:space="preserve"> </w:t>
      </w:r>
    </w:p>
    <w:p w14:paraId="6F6634EE" w14:textId="5B876853" w:rsidR="002E20C4" w:rsidRPr="0087690B" w:rsidRDefault="002E20C4" w:rsidP="0087690B">
      <w:pPr>
        <w:spacing w:after="0" w:line="480" w:lineRule="auto"/>
        <w:rPr>
          <w:rFonts w:ascii="Times New Roman" w:hAnsi="Times New Roman" w:cs="Times New Roman"/>
          <w:sz w:val="24"/>
          <w:szCs w:val="24"/>
        </w:rPr>
      </w:pPr>
      <w:r w:rsidRPr="0008068F">
        <w:rPr>
          <w:rFonts w:ascii="Times New Roman" w:hAnsi="Times New Roman" w:cs="Times New Roman"/>
          <w:b/>
          <w:bCs/>
          <w:sz w:val="24"/>
          <w:szCs w:val="24"/>
        </w:rPr>
        <w:t>Commitment 3</w:t>
      </w:r>
      <w:r w:rsidR="001D656B" w:rsidRPr="0008068F">
        <w:rPr>
          <w:rFonts w:ascii="Times New Roman" w:hAnsi="Times New Roman" w:cs="Times New Roman"/>
          <w:b/>
          <w:bCs/>
          <w:sz w:val="24"/>
          <w:szCs w:val="24"/>
        </w:rPr>
        <w:t>:</w:t>
      </w:r>
      <w:r w:rsidRPr="0008068F">
        <w:rPr>
          <w:rFonts w:ascii="Times New Roman" w:hAnsi="Times New Roman" w:cs="Times New Roman"/>
          <w:sz w:val="24"/>
          <w:szCs w:val="24"/>
        </w:rPr>
        <w:t xml:space="preserve"> Propositionalized</w:t>
      </w:r>
      <w:r w:rsidRPr="0087690B">
        <w:rPr>
          <w:rFonts w:ascii="Times New Roman" w:hAnsi="Times New Roman" w:cs="Times New Roman"/>
          <w:sz w:val="24"/>
          <w:szCs w:val="24"/>
        </w:rPr>
        <w:t xml:space="preserve"> form captures the relevant features of all desires without alteration or mischaracterization, </w:t>
      </w:r>
      <w:proofErr w:type="gramStart"/>
      <w:r w:rsidRPr="0087690B">
        <w:rPr>
          <w:rFonts w:ascii="Times New Roman" w:hAnsi="Times New Roman" w:cs="Times New Roman"/>
          <w:sz w:val="24"/>
          <w:szCs w:val="24"/>
        </w:rPr>
        <w:t>e.g.</w:t>
      </w:r>
      <w:proofErr w:type="gramEnd"/>
      <w:r w:rsidRPr="0087690B">
        <w:rPr>
          <w:rFonts w:ascii="Times New Roman" w:hAnsi="Times New Roman" w:cs="Times New Roman"/>
          <w:sz w:val="24"/>
          <w:szCs w:val="24"/>
        </w:rPr>
        <w:t xml:space="preserve"> the aim and object of the desire, the guise under which the agent takes the desire’s object to be good, and the rationale for action it provides.</w:t>
      </w:r>
    </w:p>
    <w:p w14:paraId="73893637" w14:textId="16FA7721" w:rsidR="002F26DF" w:rsidRPr="0087690B" w:rsidRDefault="006D154D"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w:t>
      </w:r>
      <w:r w:rsidR="007E3974" w:rsidRPr="0087690B">
        <w:rPr>
          <w:rFonts w:ascii="Times New Roman" w:hAnsi="Times New Roman" w:cs="Times New Roman"/>
          <w:sz w:val="24"/>
          <w:szCs w:val="24"/>
        </w:rPr>
        <w:t>he actions rationalized by</w:t>
      </w:r>
      <w:r w:rsidR="00A873EE" w:rsidRPr="0087690B">
        <w:rPr>
          <w:rFonts w:ascii="Times New Roman" w:hAnsi="Times New Roman" w:cs="Times New Roman"/>
          <w:sz w:val="24"/>
          <w:szCs w:val="24"/>
        </w:rPr>
        <w:t xml:space="preserve"> desire</w:t>
      </w:r>
      <w:r w:rsidR="00AF222B" w:rsidRPr="0087690B">
        <w:rPr>
          <w:rFonts w:ascii="Times New Roman" w:hAnsi="Times New Roman" w:cs="Times New Roman"/>
          <w:sz w:val="24"/>
          <w:szCs w:val="24"/>
        </w:rPr>
        <w:t>s</w:t>
      </w:r>
      <w:r w:rsidR="00A873EE" w:rsidRPr="0087690B">
        <w:rPr>
          <w:rFonts w:ascii="Times New Roman" w:hAnsi="Times New Roman" w:cs="Times New Roman"/>
          <w:sz w:val="24"/>
          <w:szCs w:val="24"/>
        </w:rPr>
        <w:t xml:space="preserve"> with such </w:t>
      </w:r>
      <w:r w:rsidR="00AF222B" w:rsidRPr="0087690B">
        <w:rPr>
          <w:rFonts w:ascii="Times New Roman" w:hAnsi="Times New Roman" w:cs="Times New Roman"/>
          <w:sz w:val="24"/>
          <w:szCs w:val="24"/>
        </w:rPr>
        <w:t>real</w:t>
      </w:r>
      <w:r w:rsidR="00A873EE" w:rsidRPr="0087690B">
        <w:rPr>
          <w:rFonts w:ascii="Times New Roman" w:hAnsi="Times New Roman" w:cs="Times New Roman"/>
          <w:sz w:val="24"/>
          <w:szCs w:val="24"/>
        </w:rPr>
        <w:t xml:space="preserve"> object</w:t>
      </w:r>
      <w:r w:rsidR="00B9212E" w:rsidRPr="0087690B">
        <w:rPr>
          <w:rFonts w:ascii="Times New Roman" w:hAnsi="Times New Roman" w:cs="Times New Roman"/>
          <w:sz w:val="24"/>
          <w:szCs w:val="24"/>
        </w:rPr>
        <w:t>s</w:t>
      </w:r>
      <w:r w:rsidR="00A873EE" w:rsidRPr="0087690B">
        <w:rPr>
          <w:rFonts w:ascii="Times New Roman" w:hAnsi="Times New Roman" w:cs="Times New Roman"/>
          <w:sz w:val="24"/>
          <w:szCs w:val="24"/>
        </w:rPr>
        <w:t xml:space="preserve"> </w:t>
      </w:r>
      <w:r w:rsidR="00DF6865" w:rsidRPr="0087690B">
        <w:rPr>
          <w:rFonts w:ascii="Times New Roman" w:hAnsi="Times New Roman" w:cs="Times New Roman"/>
          <w:sz w:val="24"/>
          <w:szCs w:val="24"/>
        </w:rPr>
        <w:t>and</w:t>
      </w:r>
      <w:r w:rsidR="00A8033E" w:rsidRPr="0087690B">
        <w:rPr>
          <w:rFonts w:ascii="Times New Roman" w:hAnsi="Times New Roman" w:cs="Times New Roman"/>
          <w:sz w:val="24"/>
          <w:szCs w:val="24"/>
        </w:rPr>
        <w:t xml:space="preserve"> </w:t>
      </w:r>
      <w:r w:rsidR="009A12AA" w:rsidRPr="0087690B">
        <w:rPr>
          <w:rFonts w:ascii="Times New Roman" w:hAnsi="Times New Roman" w:cs="Times New Roman"/>
          <w:sz w:val="24"/>
          <w:szCs w:val="24"/>
        </w:rPr>
        <w:t>aim</w:t>
      </w:r>
      <w:r w:rsidR="00AF222B" w:rsidRPr="0087690B">
        <w:rPr>
          <w:rFonts w:ascii="Times New Roman" w:hAnsi="Times New Roman" w:cs="Times New Roman"/>
          <w:sz w:val="24"/>
          <w:szCs w:val="24"/>
        </w:rPr>
        <w:t>s</w:t>
      </w:r>
      <w:r w:rsidR="00DF6865" w:rsidRPr="0087690B">
        <w:rPr>
          <w:rFonts w:ascii="Times New Roman" w:hAnsi="Times New Roman" w:cs="Times New Roman"/>
          <w:sz w:val="24"/>
          <w:szCs w:val="24"/>
        </w:rPr>
        <w:t xml:space="preserve"> </w:t>
      </w:r>
      <w:r w:rsidR="00A873EE" w:rsidRPr="0087690B">
        <w:rPr>
          <w:rFonts w:ascii="Times New Roman" w:hAnsi="Times New Roman" w:cs="Times New Roman"/>
          <w:sz w:val="24"/>
          <w:szCs w:val="24"/>
        </w:rPr>
        <w:t xml:space="preserve">are actions </w:t>
      </w:r>
      <w:r w:rsidR="00FC4704" w:rsidRPr="0087690B">
        <w:rPr>
          <w:rFonts w:ascii="Times New Roman" w:hAnsi="Times New Roman" w:cs="Times New Roman"/>
          <w:sz w:val="24"/>
          <w:szCs w:val="24"/>
        </w:rPr>
        <w:t xml:space="preserve">bringing about the </w:t>
      </w:r>
      <w:r w:rsidR="006C1525" w:rsidRPr="0087690B">
        <w:rPr>
          <w:rFonts w:ascii="Times New Roman" w:hAnsi="Times New Roman" w:cs="Times New Roman"/>
          <w:sz w:val="24"/>
          <w:szCs w:val="24"/>
        </w:rPr>
        <w:t>events/</w:t>
      </w:r>
      <w:r w:rsidR="00FC4704" w:rsidRPr="0087690B">
        <w:rPr>
          <w:rFonts w:ascii="Times New Roman" w:hAnsi="Times New Roman" w:cs="Times New Roman"/>
          <w:sz w:val="24"/>
          <w:szCs w:val="24"/>
        </w:rPr>
        <w:t>state</w:t>
      </w:r>
      <w:r w:rsidR="006C1525" w:rsidRPr="0087690B">
        <w:rPr>
          <w:rFonts w:ascii="Times New Roman" w:hAnsi="Times New Roman" w:cs="Times New Roman"/>
          <w:sz w:val="24"/>
          <w:szCs w:val="24"/>
        </w:rPr>
        <w:t>s</w:t>
      </w:r>
      <w:r w:rsidR="00FC4704" w:rsidRPr="0087690B">
        <w:rPr>
          <w:rFonts w:ascii="Times New Roman" w:hAnsi="Times New Roman" w:cs="Times New Roman"/>
          <w:sz w:val="24"/>
          <w:szCs w:val="24"/>
        </w:rPr>
        <w:t xml:space="preserve"> of affairs that </w:t>
      </w:r>
      <w:r w:rsidR="006C1525" w:rsidRPr="0087690B">
        <w:rPr>
          <w:rFonts w:ascii="Times New Roman" w:hAnsi="Times New Roman" w:cs="Times New Roman"/>
          <w:sz w:val="24"/>
          <w:szCs w:val="24"/>
        </w:rPr>
        <w:t>are</w:t>
      </w:r>
      <w:r w:rsidR="00FC4704" w:rsidRPr="0087690B">
        <w:rPr>
          <w:rFonts w:ascii="Times New Roman" w:hAnsi="Times New Roman" w:cs="Times New Roman"/>
          <w:sz w:val="24"/>
          <w:szCs w:val="24"/>
        </w:rPr>
        <w:t xml:space="preserve"> the propositional content</w:t>
      </w:r>
      <w:r w:rsidR="00767DE9">
        <w:rPr>
          <w:rFonts w:ascii="Times New Roman" w:hAnsi="Times New Roman" w:cs="Times New Roman"/>
          <w:sz w:val="24"/>
          <w:szCs w:val="24"/>
        </w:rPr>
        <w:t>s</w:t>
      </w:r>
      <w:r w:rsidR="00FC4704" w:rsidRPr="0087690B">
        <w:rPr>
          <w:rFonts w:ascii="Times New Roman" w:hAnsi="Times New Roman" w:cs="Times New Roman"/>
          <w:sz w:val="24"/>
          <w:szCs w:val="24"/>
        </w:rPr>
        <w:t xml:space="preserve"> of the</w:t>
      </w:r>
      <w:r w:rsidR="00C91548" w:rsidRPr="0087690B">
        <w:rPr>
          <w:rFonts w:ascii="Times New Roman" w:hAnsi="Times New Roman" w:cs="Times New Roman"/>
          <w:sz w:val="24"/>
          <w:szCs w:val="24"/>
        </w:rPr>
        <w:t>se</w:t>
      </w:r>
      <w:r w:rsidR="00FC4704" w:rsidRPr="0087690B">
        <w:rPr>
          <w:rFonts w:ascii="Times New Roman" w:hAnsi="Times New Roman" w:cs="Times New Roman"/>
          <w:sz w:val="24"/>
          <w:szCs w:val="24"/>
        </w:rPr>
        <w:t xml:space="preserve"> desire</w:t>
      </w:r>
      <w:r w:rsidR="006C1525" w:rsidRPr="0087690B">
        <w:rPr>
          <w:rFonts w:ascii="Times New Roman" w:hAnsi="Times New Roman" w:cs="Times New Roman"/>
          <w:sz w:val="24"/>
          <w:szCs w:val="24"/>
        </w:rPr>
        <w:t>s</w:t>
      </w:r>
      <w:r w:rsidR="00A873E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F222B" w:rsidRPr="0087690B">
        <w:rPr>
          <w:rFonts w:ascii="Times New Roman" w:hAnsi="Times New Roman" w:cs="Times New Roman"/>
          <w:sz w:val="24"/>
          <w:szCs w:val="24"/>
        </w:rPr>
        <w:t>Th</w:t>
      </w:r>
      <w:r w:rsidR="00311926" w:rsidRPr="0087690B">
        <w:rPr>
          <w:rFonts w:ascii="Times New Roman" w:hAnsi="Times New Roman" w:cs="Times New Roman"/>
          <w:sz w:val="24"/>
          <w:szCs w:val="24"/>
        </w:rPr>
        <w:t xml:space="preserve">is establishes that the aim of every </w:t>
      </w:r>
      <w:r w:rsidR="00B9212E" w:rsidRPr="0087690B">
        <w:rPr>
          <w:rFonts w:ascii="Times New Roman" w:hAnsi="Times New Roman" w:cs="Times New Roman"/>
          <w:sz w:val="24"/>
          <w:szCs w:val="24"/>
        </w:rPr>
        <w:t>desire</w:t>
      </w:r>
      <w:r w:rsidR="00311926" w:rsidRPr="0087690B">
        <w:rPr>
          <w:rFonts w:ascii="Times New Roman" w:hAnsi="Times New Roman" w:cs="Times New Roman"/>
          <w:sz w:val="24"/>
          <w:szCs w:val="24"/>
        </w:rPr>
        <w:t xml:space="preserve">, </w:t>
      </w:r>
      <w:r w:rsidR="00B9212E" w:rsidRPr="0087690B">
        <w:rPr>
          <w:rFonts w:ascii="Times New Roman" w:hAnsi="Times New Roman" w:cs="Times New Roman"/>
          <w:sz w:val="24"/>
          <w:szCs w:val="24"/>
        </w:rPr>
        <w:t>surface grammar</w:t>
      </w:r>
      <w:r w:rsidR="00311926" w:rsidRPr="0087690B">
        <w:rPr>
          <w:rFonts w:ascii="Times New Roman" w:hAnsi="Times New Roman" w:cs="Times New Roman"/>
          <w:sz w:val="24"/>
          <w:szCs w:val="24"/>
        </w:rPr>
        <w:t xml:space="preserve"> notwithstanding, is altering the world</w:t>
      </w:r>
      <w:r w:rsidR="00463AEC" w:rsidRPr="0087690B">
        <w:rPr>
          <w:rFonts w:ascii="Times New Roman" w:hAnsi="Times New Roman" w:cs="Times New Roman"/>
          <w:sz w:val="24"/>
          <w:szCs w:val="24"/>
        </w:rPr>
        <w:t>—</w:t>
      </w:r>
      <w:r w:rsidR="00944E95" w:rsidRPr="0087690B">
        <w:rPr>
          <w:rFonts w:ascii="Times New Roman" w:hAnsi="Times New Roman" w:cs="Times New Roman"/>
          <w:sz w:val="24"/>
          <w:szCs w:val="24"/>
        </w:rPr>
        <w:t>making some propositional content p true by making p the case</w:t>
      </w:r>
      <w:r w:rsidR="00311926" w:rsidRPr="0087690B">
        <w:rPr>
          <w:rFonts w:ascii="Times New Roman" w:hAnsi="Times New Roman" w:cs="Times New Roman"/>
          <w:sz w:val="24"/>
          <w:szCs w:val="24"/>
        </w:rPr>
        <w:t>.</w:t>
      </w:r>
    </w:p>
    <w:p w14:paraId="71B21899" w14:textId="7985FD7D" w:rsidR="00311926"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11926" w:rsidRPr="0087690B">
        <w:rPr>
          <w:rFonts w:ascii="Times New Roman" w:hAnsi="Times New Roman" w:cs="Times New Roman"/>
          <w:sz w:val="24"/>
          <w:szCs w:val="24"/>
        </w:rPr>
        <w:t xml:space="preserve">It is crucial to my arguments in </w:t>
      </w:r>
      <w:r w:rsidR="003F1C1D">
        <w:rPr>
          <w:rFonts w:ascii="Times New Roman" w:hAnsi="Times New Roman" w:cs="Times New Roman"/>
          <w:sz w:val="24"/>
          <w:szCs w:val="24"/>
        </w:rPr>
        <w:t>chapter</w:t>
      </w:r>
      <w:r w:rsidR="00311926" w:rsidRPr="0087690B">
        <w:rPr>
          <w:rFonts w:ascii="Times New Roman" w:hAnsi="Times New Roman" w:cs="Times New Roman"/>
          <w:sz w:val="24"/>
          <w:szCs w:val="24"/>
        </w:rPr>
        <w:t xml:space="preserve">s </w:t>
      </w:r>
      <w:hyperlink w:anchor="_Chapter_5:_Against" w:history="1">
        <w:r w:rsidR="00311926" w:rsidRPr="005779CD">
          <w:rPr>
            <w:rStyle w:val="Hyperlink"/>
            <w:rFonts w:ascii="Times New Roman" w:hAnsi="Times New Roman" w:cs="Times New Roman"/>
            <w:sz w:val="24"/>
            <w:szCs w:val="24"/>
          </w:rPr>
          <w:t>5</w:t>
        </w:r>
      </w:hyperlink>
      <w:r w:rsidR="00311926" w:rsidRPr="0087690B">
        <w:rPr>
          <w:rFonts w:ascii="Times New Roman" w:hAnsi="Times New Roman" w:cs="Times New Roman"/>
          <w:sz w:val="24"/>
          <w:szCs w:val="24"/>
        </w:rPr>
        <w:t xml:space="preserve"> and </w:t>
      </w:r>
      <w:hyperlink w:anchor="_Chapter_6:_The" w:history="1">
        <w:r w:rsidR="00311926" w:rsidRPr="005779CD">
          <w:rPr>
            <w:rStyle w:val="Hyperlink"/>
            <w:rFonts w:ascii="Times New Roman" w:hAnsi="Times New Roman" w:cs="Times New Roman"/>
            <w:sz w:val="24"/>
            <w:szCs w:val="24"/>
          </w:rPr>
          <w:t>6</w:t>
        </w:r>
      </w:hyperlink>
      <w:r w:rsidR="00311926" w:rsidRPr="0087690B">
        <w:rPr>
          <w:rFonts w:ascii="Times New Roman" w:hAnsi="Times New Roman" w:cs="Times New Roman"/>
          <w:sz w:val="24"/>
          <w:szCs w:val="24"/>
        </w:rPr>
        <w:t xml:space="preserve"> that endorsement of </w:t>
      </w:r>
      <w:r w:rsidR="002E20C4" w:rsidRPr="0087690B">
        <w:rPr>
          <w:rFonts w:ascii="Times New Roman" w:hAnsi="Times New Roman" w:cs="Times New Roman"/>
          <w:sz w:val="24"/>
          <w:szCs w:val="24"/>
        </w:rPr>
        <w:t xml:space="preserve">Commitment 2, </w:t>
      </w:r>
      <w:r w:rsidR="004F40A8" w:rsidRPr="0087690B">
        <w:rPr>
          <w:rFonts w:ascii="Times New Roman" w:hAnsi="Times New Roman" w:cs="Times New Roman"/>
          <w:sz w:val="24"/>
          <w:szCs w:val="24"/>
        </w:rPr>
        <w:t>t</w:t>
      </w:r>
      <w:r w:rsidR="000E7204" w:rsidRPr="0087690B">
        <w:rPr>
          <w:rFonts w:ascii="Times New Roman" w:hAnsi="Times New Roman" w:cs="Times New Roman"/>
          <w:sz w:val="24"/>
          <w:szCs w:val="24"/>
        </w:rPr>
        <w:t xml:space="preserve">hat all desires can be </w:t>
      </w:r>
      <w:r w:rsidR="004F40A8" w:rsidRPr="0087690B">
        <w:rPr>
          <w:rFonts w:ascii="Times New Roman" w:hAnsi="Times New Roman" w:cs="Times New Roman"/>
          <w:sz w:val="24"/>
          <w:szCs w:val="24"/>
        </w:rPr>
        <w:t>propositionalized, put</w:t>
      </w:r>
      <w:r w:rsidR="000E7204" w:rsidRPr="0087690B">
        <w:rPr>
          <w:rFonts w:ascii="Times New Roman" w:hAnsi="Times New Roman" w:cs="Times New Roman"/>
          <w:sz w:val="24"/>
          <w:szCs w:val="24"/>
        </w:rPr>
        <w:t xml:space="preserve"> </w:t>
      </w:r>
      <w:r w:rsidR="004F40A8" w:rsidRPr="0087690B">
        <w:rPr>
          <w:rFonts w:ascii="Times New Roman" w:hAnsi="Times New Roman" w:cs="Times New Roman"/>
          <w:sz w:val="24"/>
          <w:szCs w:val="24"/>
        </w:rPr>
        <w:t xml:space="preserve">into propositional form, </w:t>
      </w:r>
      <w:r w:rsidR="00311926" w:rsidRPr="0087690B">
        <w:rPr>
          <w:rFonts w:ascii="Times New Roman" w:hAnsi="Times New Roman" w:cs="Times New Roman"/>
          <w:sz w:val="24"/>
          <w:szCs w:val="24"/>
        </w:rPr>
        <w:t xml:space="preserve">itself provides no support for </w:t>
      </w:r>
      <w:r w:rsidR="00E671C1" w:rsidRPr="0087690B">
        <w:rPr>
          <w:rFonts w:ascii="Times New Roman" w:hAnsi="Times New Roman" w:cs="Times New Roman"/>
          <w:sz w:val="24"/>
          <w:szCs w:val="24"/>
        </w:rPr>
        <w:t>Commitment</w:t>
      </w:r>
      <w:r w:rsidR="00311926" w:rsidRPr="0087690B">
        <w:rPr>
          <w:rFonts w:ascii="Times New Roman" w:hAnsi="Times New Roman" w:cs="Times New Roman"/>
          <w:sz w:val="24"/>
          <w:szCs w:val="24"/>
        </w:rPr>
        <w:t xml:space="preserve"> 3</w:t>
      </w:r>
      <w:r w:rsidR="002E20C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11926" w:rsidRPr="0087690B">
        <w:rPr>
          <w:rFonts w:ascii="Times New Roman" w:hAnsi="Times New Roman" w:cs="Times New Roman"/>
          <w:sz w:val="24"/>
          <w:szCs w:val="24"/>
        </w:rPr>
        <w:t>That a desire in infinitival form can be propositionalized does not stand in the way of taking the real object of the desire to be an action, and the real aim of the desire to be performance of the action that is its object.</w:t>
      </w:r>
      <w:r w:rsidR="00EA13FE">
        <w:rPr>
          <w:rFonts w:ascii="Times New Roman" w:hAnsi="Times New Roman" w:cs="Times New Roman"/>
          <w:sz w:val="24"/>
          <w:szCs w:val="24"/>
        </w:rPr>
        <w:t xml:space="preserve"> </w:t>
      </w:r>
      <w:r w:rsidR="009755F4" w:rsidRPr="0087690B">
        <w:rPr>
          <w:rFonts w:ascii="Times New Roman" w:hAnsi="Times New Roman" w:cs="Times New Roman"/>
          <w:sz w:val="24"/>
          <w:szCs w:val="24"/>
        </w:rPr>
        <w:t xml:space="preserve">To maintain </w:t>
      </w:r>
      <w:r w:rsidR="006C1525" w:rsidRPr="0087690B">
        <w:rPr>
          <w:rFonts w:ascii="Times New Roman" w:hAnsi="Times New Roman" w:cs="Times New Roman"/>
          <w:sz w:val="24"/>
          <w:szCs w:val="24"/>
        </w:rPr>
        <w:t>the</w:t>
      </w:r>
      <w:r w:rsidR="009755F4" w:rsidRPr="0087690B">
        <w:rPr>
          <w:rFonts w:ascii="Times New Roman" w:hAnsi="Times New Roman" w:cs="Times New Roman"/>
          <w:sz w:val="24"/>
          <w:szCs w:val="24"/>
        </w:rPr>
        <w:t xml:space="preserve"> view that </w:t>
      </w:r>
      <w:r w:rsidR="00311926" w:rsidRPr="0087690B">
        <w:rPr>
          <w:rFonts w:ascii="Times New Roman" w:hAnsi="Times New Roman" w:cs="Times New Roman"/>
          <w:sz w:val="24"/>
          <w:szCs w:val="24"/>
        </w:rPr>
        <w:t>their initial</w:t>
      </w:r>
      <w:r w:rsidR="009755F4" w:rsidRPr="0087690B">
        <w:rPr>
          <w:rFonts w:ascii="Times New Roman" w:hAnsi="Times New Roman" w:cs="Times New Roman"/>
          <w:sz w:val="24"/>
          <w:szCs w:val="24"/>
        </w:rPr>
        <w:t xml:space="preserve"> grammar</w:t>
      </w:r>
      <w:r w:rsidR="00311926" w:rsidRPr="0087690B">
        <w:rPr>
          <w:rFonts w:ascii="Times New Roman" w:hAnsi="Times New Roman" w:cs="Times New Roman"/>
          <w:sz w:val="24"/>
          <w:szCs w:val="24"/>
        </w:rPr>
        <w:t xml:space="preserve"> is a better indicator of</w:t>
      </w:r>
      <w:r w:rsidR="009755F4" w:rsidRPr="0087690B">
        <w:rPr>
          <w:rFonts w:ascii="Times New Roman" w:hAnsi="Times New Roman" w:cs="Times New Roman"/>
          <w:sz w:val="24"/>
          <w:szCs w:val="24"/>
        </w:rPr>
        <w:t xml:space="preserve"> the real objects of the relevant desires would be to conclude that t</w:t>
      </w:r>
      <w:r w:rsidR="004F40A8" w:rsidRPr="0087690B">
        <w:rPr>
          <w:rFonts w:ascii="Times New Roman" w:hAnsi="Times New Roman" w:cs="Times New Roman"/>
          <w:sz w:val="24"/>
          <w:szCs w:val="24"/>
        </w:rPr>
        <w:t>aking the</w:t>
      </w:r>
      <w:r w:rsidR="00311926" w:rsidRPr="0087690B">
        <w:rPr>
          <w:rFonts w:ascii="Times New Roman" w:hAnsi="Times New Roman" w:cs="Times New Roman"/>
          <w:sz w:val="24"/>
          <w:szCs w:val="24"/>
        </w:rPr>
        <w:t>ir</w:t>
      </w:r>
      <w:r w:rsidR="004F40A8" w:rsidRPr="0087690B">
        <w:rPr>
          <w:rFonts w:ascii="Times New Roman" w:hAnsi="Times New Roman" w:cs="Times New Roman"/>
          <w:sz w:val="24"/>
          <w:szCs w:val="24"/>
        </w:rPr>
        <w:t xml:space="preserve"> </w:t>
      </w:r>
      <w:r w:rsidR="004F40A8" w:rsidRPr="0087690B">
        <w:rPr>
          <w:rFonts w:ascii="Times New Roman" w:hAnsi="Times New Roman" w:cs="Times New Roman"/>
          <w:sz w:val="24"/>
          <w:szCs w:val="24"/>
        </w:rPr>
        <w:lastRenderedPageBreak/>
        <w:t xml:space="preserve">objects </w:t>
      </w:r>
      <w:r w:rsidR="00311926" w:rsidRPr="0087690B">
        <w:rPr>
          <w:rFonts w:ascii="Times New Roman" w:hAnsi="Times New Roman" w:cs="Times New Roman"/>
          <w:sz w:val="24"/>
          <w:szCs w:val="24"/>
        </w:rPr>
        <w:t>in</w:t>
      </w:r>
      <w:r w:rsidR="004F40A8" w:rsidRPr="0087690B">
        <w:rPr>
          <w:rFonts w:ascii="Times New Roman" w:hAnsi="Times New Roman" w:cs="Times New Roman"/>
          <w:sz w:val="24"/>
          <w:szCs w:val="24"/>
        </w:rPr>
        <w:t xml:space="preserve"> propositionalized form to be their real objects</w:t>
      </w:r>
      <w:r w:rsidR="00A8033E" w:rsidRPr="0087690B">
        <w:rPr>
          <w:rFonts w:ascii="Times New Roman" w:hAnsi="Times New Roman" w:cs="Times New Roman"/>
          <w:sz w:val="24"/>
          <w:szCs w:val="24"/>
        </w:rPr>
        <w:t xml:space="preserve"> would be a </w:t>
      </w:r>
      <w:r w:rsidR="00A8033E" w:rsidRPr="0087690B">
        <w:rPr>
          <w:rFonts w:ascii="Times New Roman" w:hAnsi="Times New Roman" w:cs="Times New Roman"/>
          <w:i/>
          <w:iCs/>
          <w:sz w:val="24"/>
          <w:szCs w:val="24"/>
        </w:rPr>
        <w:t>mis</w:t>
      </w:r>
      <w:r w:rsidR="00A8033E" w:rsidRPr="0087690B">
        <w:rPr>
          <w:rFonts w:ascii="Times New Roman" w:hAnsi="Times New Roman" w:cs="Times New Roman"/>
          <w:sz w:val="24"/>
          <w:szCs w:val="24"/>
        </w:rPr>
        <w:t>taking, altering and mischaracterizing</w:t>
      </w:r>
      <w:r w:rsidR="004F40A8" w:rsidRPr="0087690B">
        <w:rPr>
          <w:rFonts w:ascii="Times New Roman" w:hAnsi="Times New Roman" w:cs="Times New Roman"/>
          <w:sz w:val="24"/>
          <w:szCs w:val="24"/>
        </w:rPr>
        <w:t xml:space="preserve"> those objects</w:t>
      </w:r>
      <w:r w:rsidR="007E397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1772BC6B" w14:textId="6F8D4864" w:rsidR="004F40A8"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E3974" w:rsidRPr="0087690B">
        <w:rPr>
          <w:rFonts w:ascii="Times New Roman" w:hAnsi="Times New Roman" w:cs="Times New Roman"/>
          <w:sz w:val="24"/>
          <w:szCs w:val="24"/>
        </w:rPr>
        <w:t>Talbot Brewer</w:t>
      </w:r>
      <w:r w:rsidR="002E20C4" w:rsidRPr="0087690B">
        <w:rPr>
          <w:rFonts w:ascii="Times New Roman" w:hAnsi="Times New Roman" w:cs="Times New Roman"/>
          <w:sz w:val="24"/>
          <w:szCs w:val="24"/>
        </w:rPr>
        <w:t xml:space="preserve"> distinguishes types of propositionalism </w:t>
      </w:r>
      <w:r w:rsidR="000A02D3" w:rsidRPr="0087690B">
        <w:rPr>
          <w:rFonts w:ascii="Times New Roman" w:hAnsi="Times New Roman" w:cs="Times New Roman"/>
          <w:sz w:val="24"/>
          <w:szCs w:val="24"/>
        </w:rPr>
        <w:t>in a way that invites just such a di</w:t>
      </w:r>
      <w:r w:rsidR="00311926" w:rsidRPr="0087690B">
        <w:rPr>
          <w:rFonts w:ascii="Times New Roman" w:hAnsi="Times New Roman" w:cs="Times New Roman"/>
          <w:sz w:val="24"/>
          <w:szCs w:val="24"/>
        </w:rPr>
        <w:t>agnosis,</w:t>
      </w:r>
      <w:r w:rsidR="007E3974" w:rsidRPr="0087690B">
        <w:rPr>
          <w:rFonts w:ascii="Times New Roman" w:hAnsi="Times New Roman" w:cs="Times New Roman"/>
          <w:sz w:val="24"/>
          <w:szCs w:val="24"/>
        </w:rPr>
        <w:t xml:space="preserve"> distinguish</w:t>
      </w:r>
      <w:r w:rsidR="000A02D3" w:rsidRPr="0087690B">
        <w:rPr>
          <w:rFonts w:ascii="Times New Roman" w:hAnsi="Times New Roman" w:cs="Times New Roman"/>
          <w:sz w:val="24"/>
          <w:szCs w:val="24"/>
        </w:rPr>
        <w:t>ing</w:t>
      </w:r>
      <w:r w:rsidR="007E3974" w:rsidRPr="0087690B">
        <w:rPr>
          <w:rFonts w:ascii="Times New Roman" w:hAnsi="Times New Roman" w:cs="Times New Roman"/>
          <w:sz w:val="24"/>
          <w:szCs w:val="24"/>
        </w:rPr>
        <w:t xml:space="preserve"> weak propositionalism, which holds that propositional form </w:t>
      </w:r>
      <w:r w:rsidR="005B07AD" w:rsidRPr="0087690B">
        <w:rPr>
          <w:rFonts w:ascii="Times New Roman" w:hAnsi="Times New Roman" w:cs="Times New Roman"/>
          <w:sz w:val="24"/>
          <w:szCs w:val="24"/>
        </w:rPr>
        <w:t>only captures “the truth of the relevant proposition” that is “a necessary</w:t>
      </w:r>
      <w:r w:rsidR="00570AF2" w:rsidRPr="0087690B">
        <w:rPr>
          <w:rFonts w:ascii="Times New Roman" w:hAnsi="Times New Roman" w:cs="Times New Roman"/>
          <w:sz w:val="24"/>
          <w:szCs w:val="24"/>
        </w:rPr>
        <w:t xml:space="preserve"> . . . </w:t>
      </w:r>
      <w:r w:rsidR="005B07AD" w:rsidRPr="0087690B">
        <w:rPr>
          <w:rFonts w:ascii="Times New Roman" w:hAnsi="Times New Roman" w:cs="Times New Roman"/>
          <w:sz w:val="24"/>
          <w:szCs w:val="24"/>
        </w:rPr>
        <w:t>condition of the attainment of the desire’s end,</w:t>
      </w:r>
      <w:r w:rsidR="0010589E" w:rsidRPr="0087690B">
        <w:rPr>
          <w:rFonts w:ascii="Times New Roman" w:hAnsi="Times New Roman" w:cs="Times New Roman"/>
          <w:sz w:val="24"/>
          <w:szCs w:val="24"/>
        </w:rPr>
        <w:t>”</w:t>
      </w:r>
      <w:r w:rsidR="005B07AD" w:rsidRPr="0087690B">
        <w:rPr>
          <w:rFonts w:ascii="Times New Roman" w:hAnsi="Times New Roman" w:cs="Times New Roman"/>
          <w:sz w:val="24"/>
          <w:szCs w:val="24"/>
        </w:rPr>
        <w:t xml:space="preserve"> from strong propositionalism, which holds that only such a form captures “the real intent</w:t>
      </w:r>
      <w:r w:rsidR="0010589E" w:rsidRPr="0087690B">
        <w:rPr>
          <w:rFonts w:ascii="Times New Roman" w:hAnsi="Times New Roman" w:cs="Times New Roman"/>
          <w:sz w:val="24"/>
          <w:szCs w:val="24"/>
        </w:rPr>
        <w:t>ional object of such a desire.”</w:t>
      </w:r>
      <w:r w:rsidR="00C91548" w:rsidRPr="0087690B">
        <w:rPr>
          <w:rFonts w:ascii="Times New Roman" w:hAnsi="Times New Roman" w:cs="Times New Roman"/>
          <w:sz w:val="24"/>
          <w:szCs w:val="24"/>
        </w:rPr>
        <w:t xml:space="preserve"> (2009, 21)</w:t>
      </w:r>
      <w:r w:rsidR="00EA13FE">
        <w:rPr>
          <w:rFonts w:ascii="Times New Roman" w:hAnsi="Times New Roman" w:cs="Times New Roman"/>
          <w:sz w:val="24"/>
          <w:szCs w:val="24"/>
        </w:rPr>
        <w:t xml:space="preserve"> </w:t>
      </w:r>
      <w:r w:rsidR="005B07AD" w:rsidRPr="0087690B">
        <w:rPr>
          <w:rFonts w:ascii="Times New Roman" w:hAnsi="Times New Roman" w:cs="Times New Roman"/>
          <w:sz w:val="24"/>
          <w:szCs w:val="24"/>
        </w:rPr>
        <w:t>The weak propositionalist grant</w:t>
      </w:r>
      <w:r w:rsidR="00311926" w:rsidRPr="0087690B">
        <w:rPr>
          <w:rFonts w:ascii="Times New Roman" w:hAnsi="Times New Roman" w:cs="Times New Roman"/>
          <w:sz w:val="24"/>
          <w:szCs w:val="24"/>
        </w:rPr>
        <w:t>s</w:t>
      </w:r>
      <w:r w:rsidR="005B07AD" w:rsidRPr="0087690B">
        <w:rPr>
          <w:rFonts w:ascii="Times New Roman" w:hAnsi="Times New Roman" w:cs="Times New Roman"/>
          <w:sz w:val="24"/>
          <w:szCs w:val="24"/>
        </w:rPr>
        <w:t xml:space="preserve"> that all desires can be converted into propositional form, </w:t>
      </w:r>
      <w:r w:rsidR="006C1525" w:rsidRPr="0087690B">
        <w:rPr>
          <w:rFonts w:ascii="Times New Roman" w:hAnsi="Times New Roman" w:cs="Times New Roman"/>
          <w:sz w:val="24"/>
          <w:szCs w:val="24"/>
        </w:rPr>
        <w:t>but</w:t>
      </w:r>
      <w:r w:rsidR="005B07AD" w:rsidRPr="0087690B">
        <w:rPr>
          <w:rFonts w:ascii="Times New Roman" w:hAnsi="Times New Roman" w:cs="Times New Roman"/>
          <w:sz w:val="24"/>
          <w:szCs w:val="24"/>
        </w:rPr>
        <w:t xml:space="preserve"> maintain</w:t>
      </w:r>
      <w:r w:rsidR="006C1525" w:rsidRPr="0087690B">
        <w:rPr>
          <w:rFonts w:ascii="Times New Roman" w:hAnsi="Times New Roman" w:cs="Times New Roman"/>
          <w:sz w:val="24"/>
          <w:szCs w:val="24"/>
        </w:rPr>
        <w:t>s</w:t>
      </w:r>
      <w:r w:rsidR="005B07AD" w:rsidRPr="0087690B">
        <w:rPr>
          <w:rFonts w:ascii="Times New Roman" w:hAnsi="Times New Roman" w:cs="Times New Roman"/>
          <w:sz w:val="24"/>
          <w:szCs w:val="24"/>
        </w:rPr>
        <w:t xml:space="preserve"> tha</w:t>
      </w:r>
      <w:r w:rsidR="0010589E" w:rsidRPr="0087690B">
        <w:rPr>
          <w:rFonts w:ascii="Times New Roman" w:hAnsi="Times New Roman" w:cs="Times New Roman"/>
          <w:sz w:val="24"/>
          <w:szCs w:val="24"/>
        </w:rPr>
        <w:t xml:space="preserve">t </w:t>
      </w:r>
      <w:r w:rsidR="004F40A8" w:rsidRPr="0087690B">
        <w:rPr>
          <w:rFonts w:ascii="Times New Roman" w:hAnsi="Times New Roman" w:cs="Times New Roman"/>
          <w:sz w:val="24"/>
          <w:szCs w:val="24"/>
        </w:rPr>
        <w:t xml:space="preserve">it is </w:t>
      </w:r>
      <w:r w:rsidR="00C91548" w:rsidRPr="0087690B">
        <w:rPr>
          <w:rFonts w:ascii="Times New Roman" w:hAnsi="Times New Roman" w:cs="Times New Roman"/>
          <w:sz w:val="24"/>
          <w:szCs w:val="24"/>
        </w:rPr>
        <w:t xml:space="preserve">nonetheless </w:t>
      </w:r>
      <w:r w:rsidR="0010589E" w:rsidRPr="0087690B">
        <w:rPr>
          <w:rFonts w:ascii="Times New Roman" w:hAnsi="Times New Roman" w:cs="Times New Roman"/>
          <w:sz w:val="24"/>
          <w:szCs w:val="24"/>
        </w:rPr>
        <w:t>the action that is the</w:t>
      </w:r>
      <w:r w:rsidR="004F40A8" w:rsidRPr="0087690B">
        <w:rPr>
          <w:rFonts w:ascii="Times New Roman" w:hAnsi="Times New Roman" w:cs="Times New Roman"/>
          <w:sz w:val="24"/>
          <w:szCs w:val="24"/>
        </w:rPr>
        <w:t xml:space="preserve"> object of</w:t>
      </w:r>
      <w:r w:rsidR="005B07AD" w:rsidRPr="0087690B">
        <w:rPr>
          <w:rFonts w:ascii="Times New Roman" w:hAnsi="Times New Roman" w:cs="Times New Roman"/>
          <w:sz w:val="24"/>
          <w:szCs w:val="24"/>
        </w:rPr>
        <w:t xml:space="preserve"> desires</w:t>
      </w:r>
      <w:r w:rsidR="004F40A8" w:rsidRPr="0087690B">
        <w:rPr>
          <w:rFonts w:ascii="Times New Roman" w:hAnsi="Times New Roman" w:cs="Times New Roman"/>
          <w:sz w:val="24"/>
          <w:szCs w:val="24"/>
        </w:rPr>
        <w:t xml:space="preserve"> </w:t>
      </w:r>
      <w:r w:rsidR="00311926" w:rsidRPr="0087690B">
        <w:rPr>
          <w:rFonts w:ascii="Times New Roman" w:hAnsi="Times New Roman" w:cs="Times New Roman"/>
          <w:sz w:val="24"/>
          <w:szCs w:val="24"/>
        </w:rPr>
        <w:t xml:space="preserve">that </w:t>
      </w:r>
      <w:r w:rsidR="00534022" w:rsidRPr="0087690B">
        <w:rPr>
          <w:rFonts w:ascii="Times New Roman" w:hAnsi="Times New Roman" w:cs="Times New Roman"/>
          <w:sz w:val="24"/>
          <w:szCs w:val="24"/>
        </w:rPr>
        <w:t xml:space="preserve">take </w:t>
      </w:r>
      <w:r w:rsidR="004F40A8" w:rsidRPr="0087690B">
        <w:rPr>
          <w:rFonts w:ascii="Times New Roman" w:hAnsi="Times New Roman" w:cs="Times New Roman"/>
          <w:sz w:val="24"/>
          <w:szCs w:val="24"/>
        </w:rPr>
        <w:t xml:space="preserve">infinitival form that </w:t>
      </w:r>
      <w:r w:rsidR="006C1525" w:rsidRPr="0087690B">
        <w:rPr>
          <w:rFonts w:ascii="Times New Roman" w:hAnsi="Times New Roman" w:cs="Times New Roman"/>
          <w:sz w:val="24"/>
          <w:szCs w:val="24"/>
        </w:rPr>
        <w:t xml:space="preserve">is </w:t>
      </w:r>
      <w:r w:rsidR="004F40A8" w:rsidRPr="0087690B">
        <w:rPr>
          <w:rFonts w:ascii="Times New Roman" w:hAnsi="Times New Roman" w:cs="Times New Roman"/>
          <w:sz w:val="24"/>
          <w:szCs w:val="24"/>
        </w:rPr>
        <w:t>their real object</w:t>
      </w:r>
      <w:r w:rsidR="0010589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49528E83" w14:textId="5419CC04"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589E" w:rsidRPr="0087690B">
        <w:rPr>
          <w:rFonts w:ascii="Times New Roman" w:hAnsi="Times New Roman" w:cs="Times New Roman"/>
          <w:sz w:val="24"/>
          <w:szCs w:val="24"/>
        </w:rPr>
        <w:t>I desire to go for a walk.</w:t>
      </w:r>
      <w:r w:rsidR="00EA13FE">
        <w:rPr>
          <w:rFonts w:ascii="Times New Roman" w:hAnsi="Times New Roman" w:cs="Times New Roman"/>
          <w:sz w:val="24"/>
          <w:szCs w:val="24"/>
        </w:rPr>
        <w:t xml:space="preserve"> </w:t>
      </w:r>
      <w:r w:rsidR="004F40A8" w:rsidRPr="0087690B">
        <w:rPr>
          <w:rFonts w:ascii="Times New Roman" w:hAnsi="Times New Roman" w:cs="Times New Roman"/>
          <w:sz w:val="24"/>
          <w:szCs w:val="24"/>
        </w:rPr>
        <w:t xml:space="preserve">For </w:t>
      </w:r>
      <w:r w:rsidR="009755F4" w:rsidRPr="0087690B">
        <w:rPr>
          <w:rFonts w:ascii="Times New Roman" w:hAnsi="Times New Roman" w:cs="Times New Roman"/>
          <w:sz w:val="24"/>
          <w:szCs w:val="24"/>
        </w:rPr>
        <w:t>Brewer’s</w:t>
      </w:r>
      <w:r w:rsidR="004F40A8" w:rsidRPr="0087690B">
        <w:rPr>
          <w:rFonts w:ascii="Times New Roman" w:hAnsi="Times New Roman" w:cs="Times New Roman"/>
          <w:sz w:val="24"/>
          <w:szCs w:val="24"/>
        </w:rPr>
        <w:t xml:space="preserve"> weak propositionalist t</w:t>
      </w:r>
      <w:r w:rsidR="005B07AD" w:rsidRPr="0087690B">
        <w:rPr>
          <w:rFonts w:ascii="Times New Roman" w:hAnsi="Times New Roman" w:cs="Times New Roman"/>
          <w:sz w:val="24"/>
          <w:szCs w:val="24"/>
        </w:rPr>
        <w:t>he real object of such a desire</w:t>
      </w:r>
      <w:r w:rsidR="000C736E" w:rsidRPr="0087690B">
        <w:rPr>
          <w:rFonts w:ascii="Times New Roman" w:hAnsi="Times New Roman" w:cs="Times New Roman"/>
          <w:sz w:val="24"/>
          <w:szCs w:val="24"/>
        </w:rPr>
        <w:t xml:space="preserve"> is an action, going for a walk, not the proposition that I go for a walk. </w:t>
      </w:r>
      <w:proofErr w:type="gramStart"/>
      <w:r w:rsidR="000C736E" w:rsidRPr="0087690B">
        <w:rPr>
          <w:rFonts w:ascii="Times New Roman" w:hAnsi="Times New Roman" w:cs="Times New Roman"/>
          <w:sz w:val="24"/>
          <w:szCs w:val="24"/>
        </w:rPr>
        <w:t>Thus</w:t>
      </w:r>
      <w:proofErr w:type="gramEnd"/>
      <w:r w:rsidR="000C736E" w:rsidRPr="0087690B">
        <w:rPr>
          <w:rFonts w:ascii="Times New Roman" w:hAnsi="Times New Roman" w:cs="Times New Roman"/>
          <w:sz w:val="24"/>
          <w:szCs w:val="24"/>
        </w:rPr>
        <w:t xml:space="preserve"> for the weak propositionalist it is the truthmaker, the action of going for a walk, not the proposition that I go for a walk, that is the object of the desire</w:t>
      </w:r>
      <w:r w:rsidR="00FC47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4704" w:rsidRPr="0087690B">
        <w:rPr>
          <w:rFonts w:ascii="Times New Roman" w:hAnsi="Times New Roman" w:cs="Times New Roman"/>
          <w:sz w:val="24"/>
          <w:szCs w:val="24"/>
        </w:rPr>
        <w:t>T</w:t>
      </w:r>
      <w:r w:rsidR="0010589E" w:rsidRPr="0087690B">
        <w:rPr>
          <w:rFonts w:ascii="Times New Roman" w:hAnsi="Times New Roman" w:cs="Times New Roman"/>
          <w:sz w:val="24"/>
          <w:szCs w:val="24"/>
        </w:rPr>
        <w:t xml:space="preserve">he </w:t>
      </w:r>
      <w:r w:rsidR="009513B9" w:rsidRPr="0087690B">
        <w:rPr>
          <w:rFonts w:ascii="Times New Roman" w:hAnsi="Times New Roman" w:cs="Times New Roman"/>
          <w:sz w:val="24"/>
          <w:szCs w:val="24"/>
        </w:rPr>
        <w:t>aim</w:t>
      </w:r>
      <w:r w:rsidR="0010589E" w:rsidRPr="0087690B">
        <w:rPr>
          <w:rFonts w:ascii="Times New Roman" w:hAnsi="Times New Roman" w:cs="Times New Roman"/>
          <w:sz w:val="24"/>
          <w:szCs w:val="24"/>
        </w:rPr>
        <w:t xml:space="preserve"> of such a desire is</w:t>
      </w:r>
      <w:r w:rsidR="00A873EE" w:rsidRPr="0087690B">
        <w:rPr>
          <w:rFonts w:ascii="Times New Roman" w:hAnsi="Times New Roman" w:cs="Times New Roman"/>
          <w:sz w:val="24"/>
          <w:szCs w:val="24"/>
        </w:rPr>
        <w:t xml:space="preserve"> </w:t>
      </w:r>
      <w:r w:rsidR="00B82F3E" w:rsidRPr="0087690B">
        <w:rPr>
          <w:rFonts w:ascii="Times New Roman" w:hAnsi="Times New Roman" w:cs="Times New Roman"/>
          <w:sz w:val="24"/>
          <w:szCs w:val="24"/>
        </w:rPr>
        <w:t>successful</w:t>
      </w:r>
      <w:r w:rsidR="00A8033E" w:rsidRPr="0087690B">
        <w:rPr>
          <w:rFonts w:ascii="Times New Roman" w:hAnsi="Times New Roman" w:cs="Times New Roman"/>
          <w:sz w:val="24"/>
          <w:szCs w:val="24"/>
        </w:rPr>
        <w:t>ly</w:t>
      </w:r>
      <w:r w:rsidR="00B82F3E" w:rsidRPr="0087690B">
        <w:rPr>
          <w:rFonts w:ascii="Times New Roman" w:hAnsi="Times New Roman" w:cs="Times New Roman"/>
          <w:sz w:val="24"/>
          <w:szCs w:val="24"/>
        </w:rPr>
        <w:t xml:space="preserve"> </w:t>
      </w:r>
      <w:r w:rsidR="00A873EE" w:rsidRPr="0087690B">
        <w:rPr>
          <w:rFonts w:ascii="Times New Roman" w:hAnsi="Times New Roman" w:cs="Times New Roman"/>
          <w:sz w:val="24"/>
          <w:szCs w:val="24"/>
        </w:rPr>
        <w:t>perform</w:t>
      </w:r>
      <w:r w:rsidR="009755F4" w:rsidRPr="0087690B">
        <w:rPr>
          <w:rFonts w:ascii="Times New Roman" w:hAnsi="Times New Roman" w:cs="Times New Roman"/>
          <w:sz w:val="24"/>
          <w:szCs w:val="24"/>
        </w:rPr>
        <w:t>ing</w:t>
      </w:r>
      <w:r w:rsidR="00A8033E" w:rsidRPr="0087690B">
        <w:rPr>
          <w:rFonts w:ascii="Times New Roman" w:hAnsi="Times New Roman" w:cs="Times New Roman"/>
          <w:sz w:val="24"/>
          <w:szCs w:val="24"/>
        </w:rPr>
        <w:t xml:space="preserve"> the action that is its object, </w:t>
      </w:r>
      <w:r w:rsidR="00FC4704" w:rsidRPr="0087690B">
        <w:rPr>
          <w:rFonts w:ascii="Times New Roman" w:hAnsi="Times New Roman" w:cs="Times New Roman"/>
          <w:sz w:val="24"/>
          <w:szCs w:val="24"/>
        </w:rPr>
        <w:t xml:space="preserve">and </w:t>
      </w:r>
      <w:r w:rsidR="00A8033E" w:rsidRPr="0087690B">
        <w:rPr>
          <w:rFonts w:ascii="Times New Roman" w:hAnsi="Times New Roman" w:cs="Times New Roman"/>
          <w:sz w:val="24"/>
          <w:szCs w:val="24"/>
        </w:rPr>
        <w:t xml:space="preserve">the end of the action is provided by the reasons </w:t>
      </w:r>
      <w:r w:rsidR="00767DE9">
        <w:rPr>
          <w:rFonts w:ascii="Times New Roman" w:hAnsi="Times New Roman" w:cs="Times New Roman"/>
          <w:sz w:val="24"/>
          <w:szCs w:val="24"/>
        </w:rPr>
        <w:t>for which the agent undertakes</w:t>
      </w:r>
      <w:r w:rsidR="00A8033E" w:rsidRPr="0087690B">
        <w:rPr>
          <w:rFonts w:ascii="Times New Roman" w:hAnsi="Times New Roman" w:cs="Times New Roman"/>
          <w:sz w:val="24"/>
          <w:szCs w:val="24"/>
        </w:rPr>
        <w:t xml:space="preserve"> it and the values they reflect</w:t>
      </w:r>
      <w:r w:rsidR="00FC47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C4704" w:rsidRPr="0087690B">
        <w:rPr>
          <w:rFonts w:ascii="Times New Roman" w:hAnsi="Times New Roman" w:cs="Times New Roman"/>
          <w:sz w:val="24"/>
          <w:szCs w:val="24"/>
        </w:rPr>
        <w:t>T</w:t>
      </w:r>
      <w:r w:rsidR="000C736E" w:rsidRPr="0087690B">
        <w:rPr>
          <w:rFonts w:ascii="Times New Roman" w:hAnsi="Times New Roman" w:cs="Times New Roman"/>
          <w:sz w:val="24"/>
          <w:szCs w:val="24"/>
        </w:rPr>
        <w:t>he desire rationalizes actions instru</w:t>
      </w:r>
      <w:r w:rsidR="00A873EE" w:rsidRPr="0087690B">
        <w:rPr>
          <w:rFonts w:ascii="Times New Roman" w:hAnsi="Times New Roman" w:cs="Times New Roman"/>
          <w:sz w:val="24"/>
          <w:szCs w:val="24"/>
        </w:rPr>
        <w:t>mental to or constitutive of this</w:t>
      </w:r>
      <w:r w:rsidR="000C736E" w:rsidRPr="0087690B">
        <w:rPr>
          <w:rFonts w:ascii="Times New Roman" w:hAnsi="Times New Roman" w:cs="Times New Roman"/>
          <w:sz w:val="24"/>
          <w:szCs w:val="24"/>
        </w:rPr>
        <w:t xml:space="preserve"> performance, not actions promoting the outcome that the propositional content </w:t>
      </w:r>
      <w:r w:rsidR="00EC5D8A" w:rsidRPr="0087690B">
        <w:rPr>
          <w:rFonts w:ascii="Times New Roman" w:hAnsi="Times New Roman" w:cs="Times New Roman"/>
          <w:sz w:val="24"/>
          <w:szCs w:val="24"/>
        </w:rPr>
        <w:t>“</w:t>
      </w:r>
      <w:r w:rsidR="00FC4704" w:rsidRPr="0087690B">
        <w:rPr>
          <w:rFonts w:ascii="Times New Roman" w:hAnsi="Times New Roman" w:cs="Times New Roman"/>
          <w:sz w:val="24"/>
          <w:szCs w:val="24"/>
        </w:rPr>
        <w:t>I go for a walk</w:t>
      </w:r>
      <w:r w:rsidR="00EC5D8A" w:rsidRPr="0087690B">
        <w:rPr>
          <w:rFonts w:ascii="Times New Roman" w:hAnsi="Times New Roman" w:cs="Times New Roman"/>
          <w:sz w:val="24"/>
          <w:szCs w:val="24"/>
        </w:rPr>
        <w:t>”</w:t>
      </w:r>
      <w:r w:rsidR="00FC4704" w:rsidRPr="0087690B">
        <w:rPr>
          <w:rFonts w:ascii="Times New Roman" w:hAnsi="Times New Roman" w:cs="Times New Roman"/>
          <w:sz w:val="24"/>
          <w:szCs w:val="24"/>
        </w:rPr>
        <w:t xml:space="preserve"> </w:t>
      </w:r>
      <w:r w:rsidR="000C736E" w:rsidRPr="0087690B">
        <w:rPr>
          <w:rFonts w:ascii="Times New Roman" w:hAnsi="Times New Roman" w:cs="Times New Roman"/>
          <w:sz w:val="24"/>
          <w:szCs w:val="24"/>
        </w:rPr>
        <w:t>is true.</w:t>
      </w:r>
      <w:r w:rsidR="00EA13FE">
        <w:rPr>
          <w:rFonts w:ascii="Times New Roman" w:hAnsi="Times New Roman" w:cs="Times New Roman"/>
          <w:sz w:val="24"/>
          <w:szCs w:val="24"/>
        </w:rPr>
        <w:t xml:space="preserve"> </w:t>
      </w:r>
      <w:r w:rsidR="00B82F3E" w:rsidRPr="0087690B">
        <w:rPr>
          <w:rFonts w:ascii="Times New Roman" w:hAnsi="Times New Roman" w:cs="Times New Roman"/>
          <w:sz w:val="24"/>
          <w:szCs w:val="24"/>
        </w:rPr>
        <w:t>On such an account p</w:t>
      </w:r>
      <w:r w:rsidR="000C736E" w:rsidRPr="0087690B">
        <w:rPr>
          <w:rFonts w:ascii="Times New Roman" w:hAnsi="Times New Roman" w:cs="Times New Roman"/>
          <w:sz w:val="24"/>
          <w:szCs w:val="24"/>
        </w:rPr>
        <w:t xml:space="preserve">ropositional form </w:t>
      </w:r>
      <w:r w:rsidR="00B82F3E" w:rsidRPr="0087690B">
        <w:rPr>
          <w:rFonts w:ascii="Times New Roman" w:hAnsi="Times New Roman" w:cs="Times New Roman"/>
          <w:sz w:val="24"/>
          <w:szCs w:val="24"/>
        </w:rPr>
        <w:t xml:space="preserve">only captures a </w:t>
      </w:r>
      <w:r w:rsidR="006902C1" w:rsidRPr="0087690B">
        <w:rPr>
          <w:rFonts w:ascii="Times New Roman" w:hAnsi="Times New Roman" w:cs="Times New Roman"/>
          <w:sz w:val="24"/>
          <w:szCs w:val="24"/>
        </w:rPr>
        <w:t>constitutive</w:t>
      </w:r>
      <w:r w:rsidR="00B82F3E" w:rsidRPr="0087690B">
        <w:rPr>
          <w:rFonts w:ascii="Times New Roman" w:hAnsi="Times New Roman" w:cs="Times New Roman"/>
          <w:sz w:val="24"/>
          <w:szCs w:val="24"/>
        </w:rPr>
        <w:t xml:space="preserve"> consequence</w:t>
      </w:r>
      <w:r w:rsidR="00DF6865" w:rsidRPr="0087690B">
        <w:rPr>
          <w:rFonts w:ascii="Times New Roman" w:hAnsi="Times New Roman" w:cs="Times New Roman"/>
          <w:sz w:val="24"/>
          <w:szCs w:val="24"/>
        </w:rPr>
        <w:t xml:space="preserve"> of successfully performing the action that is the object of the desire, </w:t>
      </w:r>
      <w:r w:rsidR="0010589E" w:rsidRPr="0087690B">
        <w:rPr>
          <w:rFonts w:ascii="Times New Roman" w:hAnsi="Times New Roman" w:cs="Times New Roman"/>
          <w:sz w:val="24"/>
          <w:szCs w:val="24"/>
        </w:rPr>
        <w:t xml:space="preserve">but </w:t>
      </w:r>
      <w:r w:rsidR="00395AD3" w:rsidRPr="0087690B">
        <w:rPr>
          <w:rFonts w:ascii="Times New Roman" w:hAnsi="Times New Roman" w:cs="Times New Roman"/>
          <w:sz w:val="24"/>
          <w:szCs w:val="24"/>
        </w:rPr>
        <w:t>the propositional content</w:t>
      </w:r>
      <w:r w:rsidR="0010589E" w:rsidRPr="0087690B">
        <w:rPr>
          <w:rFonts w:ascii="Times New Roman" w:hAnsi="Times New Roman" w:cs="Times New Roman"/>
          <w:sz w:val="24"/>
          <w:szCs w:val="24"/>
        </w:rPr>
        <w:t xml:space="preserve"> is </w:t>
      </w:r>
      <w:r w:rsidR="00DF6865" w:rsidRPr="0087690B">
        <w:rPr>
          <w:rFonts w:ascii="Times New Roman" w:hAnsi="Times New Roman" w:cs="Times New Roman"/>
          <w:sz w:val="24"/>
          <w:szCs w:val="24"/>
        </w:rPr>
        <w:t>not the</w:t>
      </w:r>
      <w:r w:rsidR="0010589E" w:rsidRPr="0087690B">
        <w:rPr>
          <w:rFonts w:ascii="Times New Roman" w:hAnsi="Times New Roman" w:cs="Times New Roman"/>
          <w:sz w:val="24"/>
          <w:szCs w:val="24"/>
        </w:rPr>
        <w:t xml:space="preserve"> object of the desire</w:t>
      </w:r>
      <w:r w:rsidR="00740798">
        <w:rPr>
          <w:rFonts w:ascii="Times New Roman" w:hAnsi="Times New Roman" w:cs="Times New Roman"/>
          <w:sz w:val="24"/>
          <w:szCs w:val="24"/>
        </w:rPr>
        <w:t>,</w:t>
      </w:r>
      <w:r w:rsidR="0010589E" w:rsidRPr="0087690B">
        <w:rPr>
          <w:rFonts w:ascii="Times New Roman" w:hAnsi="Times New Roman" w:cs="Times New Roman"/>
          <w:sz w:val="24"/>
          <w:szCs w:val="24"/>
        </w:rPr>
        <w:t xml:space="preserve"> nor is the </w:t>
      </w:r>
      <w:r w:rsidR="009513B9" w:rsidRPr="0087690B">
        <w:rPr>
          <w:rFonts w:ascii="Times New Roman" w:hAnsi="Times New Roman" w:cs="Times New Roman"/>
          <w:sz w:val="24"/>
          <w:szCs w:val="24"/>
        </w:rPr>
        <w:t>aim</w:t>
      </w:r>
      <w:r w:rsidR="0010589E" w:rsidRPr="0087690B">
        <w:rPr>
          <w:rFonts w:ascii="Times New Roman" w:hAnsi="Times New Roman" w:cs="Times New Roman"/>
          <w:sz w:val="24"/>
          <w:szCs w:val="24"/>
        </w:rPr>
        <w:t xml:space="preserve"> of such a</w:t>
      </w:r>
      <w:r w:rsidR="00DF6865" w:rsidRPr="0087690B">
        <w:rPr>
          <w:rFonts w:ascii="Times New Roman" w:hAnsi="Times New Roman" w:cs="Times New Roman"/>
          <w:sz w:val="24"/>
          <w:szCs w:val="24"/>
        </w:rPr>
        <w:t xml:space="preserve"> desire</w:t>
      </w:r>
      <w:r w:rsidR="0010589E" w:rsidRPr="0087690B">
        <w:rPr>
          <w:rFonts w:ascii="Times New Roman" w:hAnsi="Times New Roman" w:cs="Times New Roman"/>
          <w:sz w:val="24"/>
          <w:szCs w:val="24"/>
        </w:rPr>
        <w:t xml:space="preserve"> </w:t>
      </w:r>
      <w:r w:rsidR="00395AD3" w:rsidRPr="0087690B">
        <w:rPr>
          <w:rFonts w:ascii="Times New Roman" w:hAnsi="Times New Roman" w:cs="Times New Roman"/>
          <w:sz w:val="24"/>
          <w:szCs w:val="24"/>
        </w:rPr>
        <w:t>bringing it about that such a content is true</w:t>
      </w:r>
      <w:r w:rsidR="00DF686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B07AD" w:rsidRPr="0087690B">
        <w:rPr>
          <w:rFonts w:ascii="Times New Roman" w:hAnsi="Times New Roman" w:cs="Times New Roman"/>
          <w:sz w:val="24"/>
          <w:szCs w:val="24"/>
        </w:rPr>
        <w:t>Thus, although the weak propositionalist accepts</w:t>
      </w:r>
      <w:r w:rsidR="00B82F3E" w:rsidRPr="0087690B">
        <w:rPr>
          <w:rFonts w:ascii="Times New Roman" w:hAnsi="Times New Roman" w:cs="Times New Roman"/>
          <w:sz w:val="24"/>
          <w:szCs w:val="24"/>
        </w:rPr>
        <w:t xml:space="preserve"> Commitment 2, that all desires can be put in propositional form,</w:t>
      </w:r>
      <w:r w:rsidR="00447F90" w:rsidRPr="0087690B">
        <w:rPr>
          <w:rFonts w:ascii="Times New Roman" w:hAnsi="Times New Roman" w:cs="Times New Roman"/>
          <w:sz w:val="24"/>
          <w:szCs w:val="24"/>
        </w:rPr>
        <w:t xml:space="preserve"> she rejects </w:t>
      </w:r>
      <w:r w:rsidR="000A02D3" w:rsidRPr="0087690B">
        <w:rPr>
          <w:rFonts w:ascii="Times New Roman" w:hAnsi="Times New Roman" w:cs="Times New Roman"/>
          <w:sz w:val="24"/>
          <w:szCs w:val="24"/>
        </w:rPr>
        <w:t>Commitment 3</w:t>
      </w:r>
      <w:r w:rsidR="00B82F3E" w:rsidRPr="0087690B">
        <w:rPr>
          <w:rFonts w:ascii="Times New Roman" w:hAnsi="Times New Roman" w:cs="Times New Roman"/>
          <w:sz w:val="24"/>
          <w:szCs w:val="24"/>
        </w:rPr>
        <w:t>, that such a form captures the relevant features of the target desire without alteration or mischaracterization.</w:t>
      </w:r>
      <w:r w:rsidR="00EA13FE">
        <w:rPr>
          <w:rFonts w:ascii="Times New Roman" w:hAnsi="Times New Roman" w:cs="Times New Roman"/>
          <w:sz w:val="24"/>
          <w:szCs w:val="24"/>
        </w:rPr>
        <w:t xml:space="preserve"> </w:t>
      </w:r>
      <w:r w:rsidR="005E0312" w:rsidRPr="0087690B">
        <w:rPr>
          <w:rFonts w:ascii="Times New Roman" w:hAnsi="Times New Roman" w:cs="Times New Roman"/>
          <w:sz w:val="24"/>
          <w:szCs w:val="24"/>
        </w:rPr>
        <w:t xml:space="preserve">That </w:t>
      </w:r>
      <w:r w:rsidR="006C1525" w:rsidRPr="0087690B">
        <w:rPr>
          <w:rFonts w:ascii="Times New Roman" w:hAnsi="Times New Roman" w:cs="Times New Roman"/>
          <w:sz w:val="24"/>
          <w:szCs w:val="24"/>
        </w:rPr>
        <w:lastRenderedPageBreak/>
        <w:t>all desires</w:t>
      </w:r>
      <w:r w:rsidR="005E0312" w:rsidRPr="0087690B">
        <w:rPr>
          <w:rFonts w:ascii="Times New Roman" w:hAnsi="Times New Roman" w:cs="Times New Roman"/>
          <w:sz w:val="24"/>
          <w:szCs w:val="24"/>
        </w:rPr>
        <w:t xml:space="preserve"> can be propositionalized is th</w:t>
      </w:r>
      <w:r w:rsidR="009755F4" w:rsidRPr="0087690B">
        <w:rPr>
          <w:rFonts w:ascii="Times New Roman" w:hAnsi="Times New Roman" w:cs="Times New Roman"/>
          <w:sz w:val="24"/>
          <w:szCs w:val="24"/>
        </w:rPr>
        <w:t>us</w:t>
      </w:r>
      <w:r w:rsidR="005E0312" w:rsidRPr="0087690B">
        <w:rPr>
          <w:rFonts w:ascii="Times New Roman" w:hAnsi="Times New Roman" w:cs="Times New Roman"/>
          <w:sz w:val="24"/>
          <w:szCs w:val="24"/>
        </w:rPr>
        <w:t xml:space="preserve"> consistent, for the weak propositionalist, with maintaining that the central features of </w:t>
      </w:r>
      <w:r w:rsidR="006C1525" w:rsidRPr="0087690B">
        <w:rPr>
          <w:rFonts w:ascii="Times New Roman" w:hAnsi="Times New Roman" w:cs="Times New Roman"/>
          <w:sz w:val="24"/>
          <w:szCs w:val="24"/>
        </w:rPr>
        <w:t>many desires</w:t>
      </w:r>
      <w:r w:rsidR="005E0312" w:rsidRPr="0087690B">
        <w:rPr>
          <w:rFonts w:ascii="Times New Roman" w:hAnsi="Times New Roman" w:cs="Times New Roman"/>
          <w:sz w:val="24"/>
          <w:szCs w:val="24"/>
        </w:rPr>
        <w:t xml:space="preserve"> are mischaracter</w:t>
      </w:r>
      <w:r w:rsidR="00A50590" w:rsidRPr="0087690B">
        <w:rPr>
          <w:rFonts w:ascii="Times New Roman" w:hAnsi="Times New Roman" w:cs="Times New Roman"/>
          <w:sz w:val="24"/>
          <w:szCs w:val="24"/>
        </w:rPr>
        <w:t>iz</w:t>
      </w:r>
      <w:r w:rsidR="005E0312" w:rsidRPr="0087690B">
        <w:rPr>
          <w:rFonts w:ascii="Times New Roman" w:hAnsi="Times New Roman" w:cs="Times New Roman"/>
          <w:sz w:val="24"/>
          <w:szCs w:val="24"/>
        </w:rPr>
        <w:t>ed by the resulting propositional</w:t>
      </w:r>
      <w:r w:rsidR="00740798">
        <w:rPr>
          <w:rFonts w:ascii="Times New Roman" w:hAnsi="Times New Roman" w:cs="Times New Roman"/>
          <w:sz w:val="24"/>
          <w:szCs w:val="24"/>
        </w:rPr>
        <w:t>ized form</w:t>
      </w:r>
      <w:r w:rsidR="005E031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82F3E" w:rsidRPr="0087690B">
        <w:rPr>
          <w:rFonts w:ascii="Times New Roman" w:hAnsi="Times New Roman" w:cs="Times New Roman"/>
          <w:sz w:val="24"/>
          <w:szCs w:val="24"/>
        </w:rPr>
        <w:t xml:space="preserve">It is </w:t>
      </w:r>
      <w:r w:rsidR="000A02D3" w:rsidRPr="0087690B">
        <w:rPr>
          <w:rFonts w:ascii="Times New Roman" w:hAnsi="Times New Roman" w:cs="Times New Roman"/>
          <w:sz w:val="24"/>
          <w:szCs w:val="24"/>
        </w:rPr>
        <w:t xml:space="preserve">Commitment 3, not Commitment 2, </w:t>
      </w:r>
      <w:r w:rsidR="00B82F3E" w:rsidRPr="0087690B">
        <w:rPr>
          <w:rFonts w:ascii="Times New Roman" w:hAnsi="Times New Roman" w:cs="Times New Roman"/>
          <w:sz w:val="24"/>
          <w:szCs w:val="24"/>
        </w:rPr>
        <w:t xml:space="preserve">that </w:t>
      </w:r>
      <w:r w:rsidR="00A50590" w:rsidRPr="0087690B">
        <w:rPr>
          <w:rFonts w:ascii="Times New Roman" w:hAnsi="Times New Roman" w:cs="Times New Roman"/>
          <w:sz w:val="24"/>
          <w:szCs w:val="24"/>
        </w:rPr>
        <w:t>provides the crucial premise in the non-ethical argument.</w:t>
      </w:r>
      <w:r w:rsidR="00EA13FE">
        <w:rPr>
          <w:rFonts w:ascii="Times New Roman" w:hAnsi="Times New Roman" w:cs="Times New Roman"/>
          <w:sz w:val="24"/>
          <w:szCs w:val="24"/>
        </w:rPr>
        <w:t xml:space="preserve"> </w:t>
      </w:r>
      <w:r w:rsidR="00A50590" w:rsidRPr="0087690B">
        <w:rPr>
          <w:rFonts w:ascii="Times New Roman" w:hAnsi="Times New Roman" w:cs="Times New Roman"/>
          <w:sz w:val="24"/>
          <w:szCs w:val="24"/>
        </w:rPr>
        <w:t>If every desire has a propositional content, the aim of every desire is successfully bringing about the outcome that makes this propositional content true, and the end of every desire is provided by the reasons to promote the outcome that it aims to bring about</w:t>
      </w:r>
      <w:r w:rsidR="0007784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37203" w:rsidRPr="0087690B">
        <w:rPr>
          <w:rFonts w:ascii="Times New Roman" w:hAnsi="Times New Roman" w:cs="Times New Roman"/>
          <w:sz w:val="24"/>
          <w:szCs w:val="24"/>
        </w:rPr>
        <w:t>I</w:t>
      </w:r>
      <w:r w:rsidR="00395AD3" w:rsidRPr="0087690B">
        <w:rPr>
          <w:rFonts w:ascii="Times New Roman" w:hAnsi="Times New Roman" w:cs="Times New Roman"/>
          <w:sz w:val="24"/>
          <w:szCs w:val="24"/>
        </w:rPr>
        <w:t xml:space="preserve">f (Commitment 1) desires supply the rationales for all actions, then desires </w:t>
      </w:r>
      <w:r w:rsidR="00077842" w:rsidRPr="0087690B">
        <w:rPr>
          <w:rFonts w:ascii="Times New Roman" w:hAnsi="Times New Roman" w:cs="Times New Roman"/>
          <w:sz w:val="24"/>
          <w:szCs w:val="24"/>
        </w:rPr>
        <w:t xml:space="preserve">thus understood </w:t>
      </w:r>
      <w:r w:rsidR="00395AD3" w:rsidRPr="0087690B">
        <w:rPr>
          <w:rFonts w:ascii="Times New Roman" w:hAnsi="Times New Roman" w:cs="Times New Roman"/>
          <w:sz w:val="24"/>
          <w:szCs w:val="24"/>
        </w:rPr>
        <w:t>will rationalize all actions as bringing about the outcomes that their propositional contents are true.</w:t>
      </w:r>
      <w:r w:rsidR="00EA13FE">
        <w:rPr>
          <w:rFonts w:ascii="Times New Roman" w:hAnsi="Times New Roman" w:cs="Times New Roman"/>
          <w:sz w:val="24"/>
          <w:szCs w:val="24"/>
        </w:rPr>
        <w:t xml:space="preserve"> </w:t>
      </w:r>
      <w:r w:rsidR="00395AD3" w:rsidRPr="0087690B">
        <w:rPr>
          <w:rFonts w:ascii="Times New Roman" w:hAnsi="Times New Roman" w:cs="Times New Roman"/>
          <w:sz w:val="24"/>
          <w:szCs w:val="24"/>
        </w:rPr>
        <w:t xml:space="preserve">The </w:t>
      </w:r>
      <w:r w:rsidR="00077842" w:rsidRPr="0087690B">
        <w:rPr>
          <w:rFonts w:ascii="Times New Roman" w:hAnsi="Times New Roman" w:cs="Times New Roman"/>
          <w:sz w:val="24"/>
          <w:szCs w:val="24"/>
        </w:rPr>
        <w:t>three</w:t>
      </w:r>
      <w:r w:rsidR="00395AD3" w:rsidRPr="0087690B">
        <w:rPr>
          <w:rFonts w:ascii="Times New Roman" w:hAnsi="Times New Roman" w:cs="Times New Roman"/>
          <w:sz w:val="24"/>
          <w:szCs w:val="24"/>
        </w:rPr>
        <w:t xml:space="preserve"> Commitments dictate outcome</w:t>
      </w:r>
      <w:r w:rsidR="00077842" w:rsidRPr="0087690B">
        <w:rPr>
          <w:rFonts w:ascii="Times New Roman" w:hAnsi="Times New Roman" w:cs="Times New Roman"/>
          <w:sz w:val="24"/>
          <w:szCs w:val="24"/>
        </w:rPr>
        <w:t>-</w:t>
      </w:r>
      <w:r w:rsidR="00395AD3" w:rsidRPr="0087690B">
        <w:rPr>
          <w:rFonts w:ascii="Times New Roman" w:hAnsi="Times New Roman" w:cs="Times New Roman"/>
          <w:sz w:val="24"/>
          <w:szCs w:val="24"/>
        </w:rPr>
        <w:t>centered account</w:t>
      </w:r>
      <w:r w:rsidR="006C1525" w:rsidRPr="0087690B">
        <w:rPr>
          <w:rFonts w:ascii="Times New Roman" w:hAnsi="Times New Roman" w:cs="Times New Roman"/>
          <w:sz w:val="24"/>
          <w:szCs w:val="24"/>
        </w:rPr>
        <w:t>s</w:t>
      </w:r>
      <w:r w:rsidR="00395AD3" w:rsidRPr="0087690B">
        <w:rPr>
          <w:rFonts w:ascii="Times New Roman" w:hAnsi="Times New Roman" w:cs="Times New Roman"/>
          <w:sz w:val="24"/>
          <w:szCs w:val="24"/>
        </w:rPr>
        <w:t xml:space="preserve"> of desires, reasons, and actions, hence an outcome</w:t>
      </w:r>
      <w:r w:rsidR="00077842" w:rsidRPr="0087690B">
        <w:rPr>
          <w:rFonts w:ascii="Times New Roman" w:hAnsi="Times New Roman" w:cs="Times New Roman"/>
          <w:sz w:val="24"/>
          <w:szCs w:val="24"/>
        </w:rPr>
        <w:t>-</w:t>
      </w:r>
      <w:r w:rsidR="00395AD3" w:rsidRPr="0087690B">
        <w:rPr>
          <w:rFonts w:ascii="Times New Roman" w:hAnsi="Times New Roman" w:cs="Times New Roman"/>
          <w:sz w:val="24"/>
          <w:szCs w:val="24"/>
        </w:rPr>
        <w:t>centered account of ethics.</w:t>
      </w:r>
    </w:p>
    <w:p w14:paraId="2058D768" w14:textId="0E105C7D" w:rsidR="00A341A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7203" w:rsidRPr="0087690B">
        <w:rPr>
          <w:rFonts w:ascii="Times New Roman" w:hAnsi="Times New Roman" w:cs="Times New Roman"/>
          <w:sz w:val="24"/>
          <w:szCs w:val="24"/>
        </w:rPr>
        <w:t>Considerations of e</w:t>
      </w:r>
      <w:r w:rsidR="000E7204" w:rsidRPr="0087690B">
        <w:rPr>
          <w:rFonts w:ascii="Times New Roman" w:hAnsi="Times New Roman" w:cs="Times New Roman"/>
          <w:sz w:val="24"/>
          <w:szCs w:val="24"/>
        </w:rPr>
        <w:t xml:space="preserve">legance, simplicity, and explanatory power </w:t>
      </w:r>
      <w:r w:rsidR="00D37203" w:rsidRPr="0087690B">
        <w:rPr>
          <w:rFonts w:ascii="Times New Roman" w:hAnsi="Times New Roman" w:cs="Times New Roman"/>
          <w:sz w:val="24"/>
          <w:szCs w:val="24"/>
        </w:rPr>
        <w:t>are invoked</w:t>
      </w:r>
      <w:r w:rsidR="000E7204" w:rsidRPr="0087690B">
        <w:rPr>
          <w:rFonts w:ascii="Times New Roman" w:hAnsi="Times New Roman" w:cs="Times New Roman"/>
          <w:sz w:val="24"/>
          <w:szCs w:val="24"/>
        </w:rPr>
        <w:t xml:space="preserve"> to</w:t>
      </w:r>
      <w:r w:rsidR="00395AD3" w:rsidRPr="0087690B">
        <w:rPr>
          <w:rFonts w:ascii="Times New Roman" w:hAnsi="Times New Roman" w:cs="Times New Roman"/>
          <w:sz w:val="24"/>
          <w:szCs w:val="24"/>
        </w:rPr>
        <w:t xml:space="preserve"> </w:t>
      </w:r>
      <w:r w:rsidR="00447F90" w:rsidRPr="0087690B">
        <w:rPr>
          <w:rFonts w:ascii="Times New Roman" w:hAnsi="Times New Roman" w:cs="Times New Roman"/>
          <w:sz w:val="24"/>
          <w:szCs w:val="24"/>
        </w:rPr>
        <w:t>support</w:t>
      </w:r>
      <w:r w:rsidR="00B9212E" w:rsidRPr="0087690B">
        <w:rPr>
          <w:rFonts w:ascii="Times New Roman" w:hAnsi="Times New Roman" w:cs="Times New Roman"/>
          <w:sz w:val="24"/>
          <w:szCs w:val="24"/>
        </w:rPr>
        <w:t xml:space="preserve"> the</w:t>
      </w:r>
      <w:r w:rsidR="00D37203" w:rsidRPr="0087690B">
        <w:rPr>
          <w:rFonts w:ascii="Times New Roman" w:hAnsi="Times New Roman" w:cs="Times New Roman"/>
          <w:sz w:val="24"/>
          <w:szCs w:val="24"/>
        </w:rPr>
        <w:t xml:space="preserve"> adoption of</w:t>
      </w:r>
      <w:r w:rsidR="00395AD3" w:rsidRPr="0087690B">
        <w:rPr>
          <w:rFonts w:ascii="Times New Roman" w:hAnsi="Times New Roman" w:cs="Times New Roman"/>
          <w:sz w:val="24"/>
          <w:szCs w:val="24"/>
        </w:rPr>
        <w:t xml:space="preserve"> Commitment </w:t>
      </w:r>
      <w:r w:rsidR="000A02D3" w:rsidRPr="0087690B">
        <w:rPr>
          <w:rFonts w:ascii="Times New Roman" w:hAnsi="Times New Roman" w:cs="Times New Roman"/>
          <w:sz w:val="24"/>
          <w:szCs w:val="24"/>
        </w:rPr>
        <w:t>3</w:t>
      </w:r>
      <w:r w:rsidR="00A341A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If all desires can thus be propositionalized</w:t>
      </w:r>
      <w:r w:rsidR="00D37203"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shouldn’t they be?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Capturing all desires in a single</w:t>
      </w:r>
      <w:r w:rsidR="00447F90" w:rsidRPr="0087690B">
        <w:rPr>
          <w:rFonts w:ascii="Times New Roman" w:hAnsi="Times New Roman" w:cs="Times New Roman"/>
          <w:sz w:val="24"/>
          <w:szCs w:val="24"/>
        </w:rPr>
        <w:t>, homogenized</w:t>
      </w:r>
      <w:r w:rsidR="000E7204" w:rsidRPr="0087690B">
        <w:rPr>
          <w:rFonts w:ascii="Times New Roman" w:hAnsi="Times New Roman" w:cs="Times New Roman"/>
          <w:sz w:val="24"/>
          <w:szCs w:val="24"/>
        </w:rPr>
        <w:t xml:space="preserve"> form</w:t>
      </w:r>
      <w:r w:rsidR="00D37203" w:rsidRPr="0087690B">
        <w:rPr>
          <w:rFonts w:ascii="Times New Roman" w:hAnsi="Times New Roman" w:cs="Times New Roman"/>
          <w:sz w:val="24"/>
          <w:szCs w:val="24"/>
        </w:rPr>
        <w:t xml:space="preserve"> would</w:t>
      </w:r>
      <w:r w:rsidR="000E7204" w:rsidRPr="0087690B">
        <w:rPr>
          <w:rFonts w:ascii="Times New Roman" w:hAnsi="Times New Roman" w:cs="Times New Roman"/>
          <w:sz w:val="24"/>
          <w:szCs w:val="24"/>
        </w:rPr>
        <w:t xml:space="preserve"> facilitate comparison and contrast of desires with each other, </w:t>
      </w:r>
      <w:r w:rsidR="00D37203" w:rsidRPr="0087690B">
        <w:rPr>
          <w:rFonts w:ascii="Times New Roman" w:hAnsi="Times New Roman" w:cs="Times New Roman"/>
          <w:sz w:val="24"/>
          <w:szCs w:val="24"/>
        </w:rPr>
        <w:t>and it would</w:t>
      </w:r>
      <w:r w:rsidR="000E7204" w:rsidRPr="0087690B">
        <w:rPr>
          <w:rFonts w:ascii="Times New Roman" w:hAnsi="Times New Roman" w:cs="Times New Roman"/>
          <w:sz w:val="24"/>
          <w:szCs w:val="24"/>
        </w:rPr>
        <w:t xml:space="preserve"> facilitate effective comparison and contrast </w:t>
      </w:r>
      <w:r w:rsidR="00D37203" w:rsidRPr="0087690B">
        <w:rPr>
          <w:rFonts w:ascii="Times New Roman" w:hAnsi="Times New Roman" w:cs="Times New Roman"/>
          <w:sz w:val="24"/>
          <w:szCs w:val="24"/>
        </w:rPr>
        <w:t>of</w:t>
      </w:r>
      <w:r w:rsidR="000E7204" w:rsidRPr="0087690B">
        <w:rPr>
          <w:rFonts w:ascii="Times New Roman" w:hAnsi="Times New Roman" w:cs="Times New Roman"/>
          <w:sz w:val="24"/>
          <w:szCs w:val="24"/>
        </w:rPr>
        <w:t xml:space="preserve"> beliefs (theor</w:t>
      </w:r>
      <w:r w:rsidR="00447F90" w:rsidRPr="0087690B">
        <w:rPr>
          <w:rFonts w:ascii="Times New Roman" w:hAnsi="Times New Roman" w:cs="Times New Roman"/>
          <w:sz w:val="24"/>
          <w:szCs w:val="24"/>
        </w:rPr>
        <w:t>etical attitudes generally) and</w:t>
      </w:r>
      <w:r w:rsidR="000E7204" w:rsidRPr="0087690B">
        <w:rPr>
          <w:rFonts w:ascii="Times New Roman" w:hAnsi="Times New Roman" w:cs="Times New Roman"/>
          <w:sz w:val="24"/>
          <w:szCs w:val="24"/>
        </w:rPr>
        <w:t xml:space="preserve"> desires (practical attitudes generally),</w:t>
      </w:r>
      <w:r w:rsidR="000E7204" w:rsidRPr="0087690B">
        <w:rPr>
          <w:rStyle w:val="FootnoteReference"/>
          <w:rFonts w:ascii="Times New Roman" w:hAnsi="Times New Roman" w:cs="Times New Roman"/>
          <w:sz w:val="24"/>
          <w:szCs w:val="24"/>
        </w:rPr>
        <w:footnoteReference w:id="118"/>
      </w:r>
      <w:r w:rsidR="000E7204" w:rsidRPr="0087690B">
        <w:rPr>
          <w:rFonts w:ascii="Times New Roman" w:hAnsi="Times New Roman" w:cs="Times New Roman"/>
          <w:sz w:val="24"/>
          <w:szCs w:val="24"/>
        </w:rPr>
        <w:t xml:space="preserve"> </w:t>
      </w:r>
      <w:r w:rsidR="00D37203" w:rsidRPr="0087690B">
        <w:rPr>
          <w:rFonts w:ascii="Times New Roman" w:hAnsi="Times New Roman" w:cs="Times New Roman"/>
          <w:sz w:val="24"/>
          <w:szCs w:val="24"/>
        </w:rPr>
        <w:t>It would also facilitate</w:t>
      </w:r>
      <w:r w:rsidR="000E7204" w:rsidRPr="0087690B">
        <w:rPr>
          <w:rFonts w:ascii="Times New Roman" w:hAnsi="Times New Roman" w:cs="Times New Roman"/>
          <w:sz w:val="24"/>
          <w:szCs w:val="24"/>
        </w:rPr>
        <w:t xml:space="preserve"> the application of </w:t>
      </w:r>
      <w:r w:rsidR="00D37203" w:rsidRPr="0087690B">
        <w:rPr>
          <w:rFonts w:ascii="Times New Roman" w:hAnsi="Times New Roman" w:cs="Times New Roman"/>
          <w:sz w:val="24"/>
          <w:szCs w:val="24"/>
        </w:rPr>
        <w:t xml:space="preserve">powerful </w:t>
      </w:r>
      <w:r w:rsidR="000E7204" w:rsidRPr="0087690B">
        <w:rPr>
          <w:rFonts w:ascii="Times New Roman" w:hAnsi="Times New Roman" w:cs="Times New Roman"/>
          <w:sz w:val="24"/>
          <w:szCs w:val="24"/>
        </w:rPr>
        <w:t>formal tools.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Moreover, </w:t>
      </w:r>
      <w:r w:rsidR="00D37203" w:rsidRPr="0087690B">
        <w:rPr>
          <w:rFonts w:ascii="Times New Roman" w:hAnsi="Times New Roman" w:cs="Times New Roman"/>
          <w:sz w:val="24"/>
          <w:szCs w:val="24"/>
        </w:rPr>
        <w:t>recognition of</w:t>
      </w:r>
      <w:r w:rsidR="000E7204" w:rsidRPr="0087690B">
        <w:rPr>
          <w:rFonts w:ascii="Times New Roman" w:hAnsi="Times New Roman" w:cs="Times New Roman"/>
          <w:sz w:val="24"/>
          <w:szCs w:val="24"/>
        </w:rPr>
        <w:t xml:space="preserve"> </w:t>
      </w:r>
      <w:r w:rsidR="00D37203" w:rsidRPr="0087690B">
        <w:rPr>
          <w:rFonts w:ascii="Times New Roman" w:hAnsi="Times New Roman" w:cs="Times New Roman"/>
          <w:sz w:val="24"/>
          <w:szCs w:val="24"/>
        </w:rPr>
        <w:t xml:space="preserve">the </w:t>
      </w:r>
      <w:r w:rsidR="00DE5A33" w:rsidRPr="0087690B">
        <w:rPr>
          <w:rFonts w:ascii="Times New Roman" w:hAnsi="Times New Roman" w:cs="Times New Roman"/>
          <w:sz w:val="24"/>
          <w:szCs w:val="24"/>
        </w:rPr>
        <w:t>different kinds of</w:t>
      </w:r>
      <w:r w:rsidR="00447F90" w:rsidRPr="0087690B">
        <w:rPr>
          <w:rFonts w:ascii="Times New Roman" w:hAnsi="Times New Roman" w:cs="Times New Roman"/>
          <w:sz w:val="24"/>
          <w:szCs w:val="24"/>
        </w:rPr>
        <w:t xml:space="preserve"> objects of desires suggested by their surface grammar,</w:t>
      </w:r>
      <w:r w:rsidR="000E7204" w:rsidRPr="0087690B">
        <w:rPr>
          <w:rFonts w:ascii="Times New Roman" w:hAnsi="Times New Roman" w:cs="Times New Roman"/>
          <w:sz w:val="24"/>
          <w:szCs w:val="24"/>
        </w:rPr>
        <w:t xml:space="preserve"> including actions, things, and</w:t>
      </w:r>
      <w:r w:rsidR="00DE5A33" w:rsidRPr="0087690B">
        <w:rPr>
          <w:rFonts w:ascii="Times New Roman" w:hAnsi="Times New Roman" w:cs="Times New Roman"/>
          <w:sz w:val="24"/>
          <w:szCs w:val="24"/>
        </w:rPr>
        <w:t xml:space="preserve"> propositional contents</w:t>
      </w:r>
      <w:r w:rsidR="000E7204" w:rsidRPr="0087690B">
        <w:rPr>
          <w:rFonts w:ascii="Times New Roman" w:hAnsi="Times New Roman" w:cs="Times New Roman"/>
          <w:sz w:val="24"/>
          <w:szCs w:val="24"/>
        </w:rPr>
        <w:t xml:space="preserve">, might seem to inhibit </w:t>
      </w:r>
      <w:r w:rsidR="00447F90" w:rsidRPr="0087690B">
        <w:rPr>
          <w:rFonts w:ascii="Times New Roman" w:hAnsi="Times New Roman" w:cs="Times New Roman"/>
          <w:sz w:val="24"/>
          <w:szCs w:val="24"/>
        </w:rPr>
        <w:t xml:space="preserve">an </w:t>
      </w:r>
      <w:r w:rsidR="000E7204" w:rsidRPr="0087690B">
        <w:rPr>
          <w:rFonts w:ascii="Times New Roman" w:hAnsi="Times New Roman" w:cs="Times New Roman"/>
          <w:sz w:val="24"/>
          <w:szCs w:val="24"/>
        </w:rPr>
        <w:t xml:space="preserve">understanding of the features in virtue of which </w:t>
      </w:r>
      <w:r w:rsidR="000E7204" w:rsidRPr="0087690B">
        <w:rPr>
          <w:rFonts w:ascii="Times New Roman" w:hAnsi="Times New Roman" w:cs="Times New Roman"/>
          <w:sz w:val="24"/>
          <w:szCs w:val="24"/>
        </w:rPr>
        <w:lastRenderedPageBreak/>
        <w:t xml:space="preserve">these </w:t>
      </w:r>
      <w:r w:rsidR="00447F90" w:rsidRPr="0087690B">
        <w:rPr>
          <w:rFonts w:ascii="Times New Roman" w:hAnsi="Times New Roman" w:cs="Times New Roman"/>
          <w:sz w:val="24"/>
          <w:szCs w:val="24"/>
        </w:rPr>
        <w:t>are all instances of the same</w:t>
      </w:r>
      <w:r w:rsidR="000E7204" w:rsidRPr="0087690B">
        <w:rPr>
          <w:rFonts w:ascii="Times New Roman" w:hAnsi="Times New Roman" w:cs="Times New Roman"/>
          <w:sz w:val="24"/>
          <w:szCs w:val="24"/>
        </w:rPr>
        <w:t xml:space="preserve"> </w:t>
      </w:r>
      <w:r w:rsidR="00D37203" w:rsidRPr="0087690B">
        <w:rPr>
          <w:rFonts w:ascii="Times New Roman" w:hAnsi="Times New Roman" w:cs="Times New Roman"/>
          <w:sz w:val="24"/>
          <w:szCs w:val="24"/>
        </w:rPr>
        <w:t xml:space="preserve">kind of </w:t>
      </w:r>
      <w:r w:rsidR="000E7204" w:rsidRPr="0087690B">
        <w:rPr>
          <w:rFonts w:ascii="Times New Roman" w:hAnsi="Times New Roman" w:cs="Times New Roman"/>
          <w:sz w:val="24"/>
          <w:szCs w:val="24"/>
        </w:rPr>
        <w:t>attitude</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desire.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Propositional form, </w:t>
      </w:r>
      <w:r w:rsidR="00447F90" w:rsidRPr="0087690B">
        <w:rPr>
          <w:rFonts w:ascii="Times New Roman" w:hAnsi="Times New Roman" w:cs="Times New Roman"/>
          <w:sz w:val="24"/>
          <w:szCs w:val="24"/>
        </w:rPr>
        <w:t>understood as revealing a deeper</w:t>
      </w:r>
      <w:r w:rsidR="000E7204" w:rsidRPr="0087690B">
        <w:rPr>
          <w:rFonts w:ascii="Times New Roman" w:hAnsi="Times New Roman" w:cs="Times New Roman"/>
          <w:sz w:val="24"/>
          <w:szCs w:val="24"/>
        </w:rPr>
        <w:t xml:space="preserve"> shared grammar of desire</w:t>
      </w:r>
      <w:r w:rsidR="00676D36" w:rsidRPr="0087690B">
        <w:rPr>
          <w:rFonts w:ascii="Times New Roman" w:hAnsi="Times New Roman" w:cs="Times New Roman"/>
          <w:sz w:val="24"/>
          <w:szCs w:val="24"/>
        </w:rPr>
        <w:t>s</w:t>
      </w:r>
      <w:r w:rsidR="00A341A3" w:rsidRPr="0087690B">
        <w:rPr>
          <w:rFonts w:ascii="Times New Roman" w:hAnsi="Times New Roman" w:cs="Times New Roman"/>
          <w:sz w:val="24"/>
          <w:szCs w:val="24"/>
        </w:rPr>
        <w:t xml:space="preserve"> as propositional attitudes with propositional contents as their objects</w:t>
      </w:r>
      <w:r w:rsidR="00447F90"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may thus seem to be the obvious form in which to illuminate the shared feature</w:t>
      </w:r>
      <w:r w:rsidR="00447F90" w:rsidRPr="0087690B">
        <w:rPr>
          <w:rFonts w:ascii="Times New Roman" w:hAnsi="Times New Roman" w:cs="Times New Roman"/>
          <w:sz w:val="24"/>
          <w:szCs w:val="24"/>
        </w:rPr>
        <w:t>s in virtue of which all such attitudes with disparate surface grammar</w:t>
      </w:r>
      <w:r w:rsidR="000E7204" w:rsidRPr="0087690B">
        <w:rPr>
          <w:rFonts w:ascii="Times New Roman" w:hAnsi="Times New Roman" w:cs="Times New Roman"/>
          <w:sz w:val="24"/>
          <w:szCs w:val="24"/>
        </w:rPr>
        <w:t xml:space="preserve"> are desires</w:t>
      </w:r>
      <w:r w:rsidR="00740798">
        <w:rPr>
          <w:rFonts w:ascii="Times New Roman" w:hAnsi="Times New Roman" w:cs="Times New Roman"/>
          <w:sz w:val="24"/>
          <w:szCs w:val="24"/>
        </w:rPr>
        <w:t>.  This will in turn</w:t>
      </w:r>
      <w:r w:rsidR="005E5CB6" w:rsidRPr="0087690B">
        <w:rPr>
          <w:rFonts w:ascii="Times New Roman" w:hAnsi="Times New Roman" w:cs="Times New Roman"/>
          <w:sz w:val="24"/>
          <w:szCs w:val="24"/>
        </w:rPr>
        <w:t xml:space="preserve"> simplify and clarify the aims and objects of desires and the rationales that they provide.</w:t>
      </w:r>
      <w:r w:rsidR="00EA13FE">
        <w:rPr>
          <w:rFonts w:ascii="Times New Roman" w:hAnsi="Times New Roman" w:cs="Times New Roman"/>
          <w:sz w:val="24"/>
          <w:szCs w:val="24"/>
        </w:rPr>
        <w:t xml:space="preserve"> </w:t>
      </w:r>
    </w:p>
    <w:p w14:paraId="3DF62497" w14:textId="662B327F"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212E" w:rsidRPr="0087690B">
        <w:rPr>
          <w:rFonts w:ascii="Times New Roman" w:hAnsi="Times New Roman" w:cs="Times New Roman"/>
          <w:sz w:val="24"/>
          <w:szCs w:val="24"/>
        </w:rPr>
        <w:t>In addition</w:t>
      </w:r>
      <w:r w:rsidR="00395AD3" w:rsidRPr="0087690B">
        <w:rPr>
          <w:rFonts w:ascii="Times New Roman" w:hAnsi="Times New Roman" w:cs="Times New Roman"/>
          <w:sz w:val="24"/>
          <w:szCs w:val="24"/>
        </w:rPr>
        <w:t>, e</w:t>
      </w:r>
      <w:r w:rsidR="000E7204" w:rsidRPr="0087690B">
        <w:rPr>
          <w:rFonts w:ascii="Times New Roman" w:hAnsi="Times New Roman" w:cs="Times New Roman"/>
          <w:sz w:val="24"/>
          <w:szCs w:val="24"/>
        </w:rPr>
        <w:t>xplanation</w:t>
      </w:r>
      <w:r w:rsidR="007947A0" w:rsidRPr="0087690B">
        <w:rPr>
          <w:rFonts w:ascii="Times New Roman" w:hAnsi="Times New Roman" w:cs="Times New Roman"/>
          <w:sz w:val="24"/>
          <w:szCs w:val="24"/>
        </w:rPr>
        <w:t>s</w:t>
      </w:r>
      <w:r w:rsidR="000E7204" w:rsidRPr="0087690B">
        <w:rPr>
          <w:rFonts w:ascii="Times New Roman" w:hAnsi="Times New Roman" w:cs="Times New Roman"/>
          <w:sz w:val="24"/>
          <w:szCs w:val="24"/>
        </w:rPr>
        <w:t xml:space="preserve"> of the fundamental difference between belief and desire in terms of contrasting directions of fit </w:t>
      </w:r>
      <w:r w:rsidR="00395AD3" w:rsidRPr="0087690B">
        <w:rPr>
          <w:rFonts w:ascii="Times New Roman" w:hAnsi="Times New Roman" w:cs="Times New Roman"/>
          <w:sz w:val="24"/>
          <w:szCs w:val="24"/>
        </w:rPr>
        <w:t xml:space="preserve">are </w:t>
      </w:r>
      <w:r w:rsidR="005E5CB6" w:rsidRPr="0087690B">
        <w:rPr>
          <w:rFonts w:ascii="Times New Roman" w:hAnsi="Times New Roman" w:cs="Times New Roman"/>
          <w:sz w:val="24"/>
          <w:szCs w:val="24"/>
        </w:rPr>
        <w:t>widely recognized as</w:t>
      </w:r>
      <w:r w:rsidR="00395AD3" w:rsidRPr="0087690B">
        <w:rPr>
          <w:rFonts w:ascii="Times New Roman" w:hAnsi="Times New Roman" w:cs="Times New Roman"/>
          <w:sz w:val="24"/>
          <w:szCs w:val="24"/>
        </w:rPr>
        <w:t xml:space="preserve"> </w:t>
      </w:r>
      <w:r w:rsidR="00077842" w:rsidRPr="0087690B">
        <w:rPr>
          <w:rFonts w:ascii="Times New Roman" w:hAnsi="Times New Roman" w:cs="Times New Roman"/>
          <w:sz w:val="24"/>
          <w:szCs w:val="24"/>
        </w:rPr>
        <w:t>dictating</w:t>
      </w:r>
      <w:r w:rsidR="006E29C8" w:rsidRPr="0087690B">
        <w:rPr>
          <w:rFonts w:ascii="Times New Roman" w:hAnsi="Times New Roman" w:cs="Times New Roman"/>
          <w:sz w:val="24"/>
          <w:szCs w:val="24"/>
        </w:rPr>
        <w:t xml:space="preserve"> Commitment</w:t>
      </w:r>
      <w:r w:rsidR="007947A0" w:rsidRPr="0087690B">
        <w:rPr>
          <w:rFonts w:ascii="Times New Roman" w:hAnsi="Times New Roman" w:cs="Times New Roman"/>
          <w:sz w:val="24"/>
          <w:szCs w:val="24"/>
        </w:rPr>
        <w:t xml:space="preserve"> </w:t>
      </w:r>
      <w:r w:rsidR="000A02D3" w:rsidRPr="0087690B">
        <w:rPr>
          <w:rFonts w:ascii="Times New Roman" w:hAnsi="Times New Roman" w:cs="Times New Roman"/>
          <w:sz w:val="24"/>
          <w:szCs w:val="24"/>
        </w:rPr>
        <w:t>3</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Anscombe </w:t>
      </w:r>
      <w:r w:rsidR="006E29C8" w:rsidRPr="0087690B">
        <w:rPr>
          <w:rFonts w:ascii="Times New Roman" w:hAnsi="Times New Roman" w:cs="Times New Roman"/>
          <w:sz w:val="24"/>
          <w:szCs w:val="24"/>
        </w:rPr>
        <w:t>i</w:t>
      </w:r>
      <w:r w:rsidR="005E5CB6" w:rsidRPr="0087690B">
        <w:rPr>
          <w:rFonts w:ascii="Times New Roman" w:hAnsi="Times New Roman" w:cs="Times New Roman"/>
          <w:sz w:val="24"/>
          <w:szCs w:val="24"/>
        </w:rPr>
        <w:t xml:space="preserve">s </w:t>
      </w:r>
      <w:r w:rsidR="006E29C8" w:rsidRPr="0087690B">
        <w:rPr>
          <w:rFonts w:ascii="Times New Roman" w:hAnsi="Times New Roman" w:cs="Times New Roman"/>
          <w:sz w:val="24"/>
          <w:szCs w:val="24"/>
        </w:rPr>
        <w:t>recognized as introducing</w:t>
      </w:r>
      <w:r w:rsidR="000E7204" w:rsidRPr="0087690B">
        <w:rPr>
          <w:rFonts w:ascii="Times New Roman" w:hAnsi="Times New Roman" w:cs="Times New Roman"/>
          <w:sz w:val="24"/>
          <w:szCs w:val="24"/>
        </w:rPr>
        <w:t xml:space="preserve"> the direction of fit contrast in its modern form.</w:t>
      </w:r>
      <w:r w:rsidR="00C91548" w:rsidRPr="0087690B">
        <w:rPr>
          <w:rFonts w:ascii="Times New Roman" w:hAnsi="Times New Roman" w:cs="Times New Roman"/>
          <w:sz w:val="24"/>
          <w:szCs w:val="24"/>
        </w:rPr>
        <w:t xml:space="preserve"> (2000, 54</w:t>
      </w:r>
      <w:r w:rsidR="00692AE3">
        <w:rPr>
          <w:rFonts w:ascii="Times New Roman" w:hAnsi="Times New Roman" w:cs="Times New Roman"/>
          <w:sz w:val="24"/>
          <w:szCs w:val="24"/>
        </w:rPr>
        <w:t>–</w:t>
      </w:r>
      <w:r w:rsidR="00C91548" w:rsidRPr="0087690B">
        <w:rPr>
          <w:rFonts w:ascii="Times New Roman" w:hAnsi="Times New Roman" w:cs="Times New Roman"/>
          <w:sz w:val="24"/>
          <w:szCs w:val="24"/>
        </w:rPr>
        <w:t>57)</w:t>
      </w:r>
      <w:r w:rsidR="000E7204" w:rsidRPr="0087690B">
        <w:rPr>
          <w:rFonts w:ascii="Times New Roman" w:hAnsi="Times New Roman" w:cs="Times New Roman"/>
          <w:sz w:val="24"/>
          <w:szCs w:val="24"/>
        </w:rPr>
        <w:t xml:space="preserve"> The standard interpretation of Anscombe’s direction of fit contrast (not shared, as we will see</w:t>
      </w:r>
      <w:r w:rsidR="004B7D6A" w:rsidRPr="0087690B">
        <w:rPr>
          <w:rFonts w:ascii="Times New Roman" w:hAnsi="Times New Roman" w:cs="Times New Roman"/>
          <w:sz w:val="24"/>
          <w:szCs w:val="24"/>
        </w:rPr>
        <w:t xml:space="preserve"> in </w:t>
      </w:r>
      <w:hyperlink w:anchor="_Chapter_6:_The" w:history="1">
        <w:r w:rsidR="00643E85" w:rsidRPr="00643E85">
          <w:rPr>
            <w:rStyle w:val="Hyperlink"/>
            <w:rFonts w:ascii="Times New Roman" w:hAnsi="Times New Roman" w:cs="Times New Roman"/>
            <w:sz w:val="24"/>
            <w:szCs w:val="24"/>
          </w:rPr>
          <w:t>chapter</w:t>
        </w:r>
        <w:r w:rsidR="004B7D6A" w:rsidRPr="00643E85">
          <w:rPr>
            <w:rStyle w:val="Hyperlink"/>
            <w:rFonts w:ascii="Times New Roman" w:hAnsi="Times New Roman" w:cs="Times New Roman"/>
            <w:sz w:val="24"/>
            <w:szCs w:val="24"/>
          </w:rPr>
          <w:t xml:space="preserve"> 6</w:t>
        </w:r>
      </w:hyperlink>
      <w:r w:rsidR="000E7204" w:rsidRPr="0087690B">
        <w:rPr>
          <w:rFonts w:ascii="Times New Roman" w:hAnsi="Times New Roman" w:cs="Times New Roman"/>
          <w:sz w:val="24"/>
          <w:szCs w:val="24"/>
        </w:rPr>
        <w:t xml:space="preserve">, by Anscombe herself) </w:t>
      </w:r>
      <w:r w:rsidR="00740798">
        <w:rPr>
          <w:rFonts w:ascii="Times New Roman" w:hAnsi="Times New Roman" w:cs="Times New Roman"/>
          <w:sz w:val="24"/>
          <w:szCs w:val="24"/>
        </w:rPr>
        <w:t>supports</w:t>
      </w:r>
      <w:r w:rsidR="000E7204" w:rsidRPr="0087690B">
        <w:rPr>
          <w:rFonts w:ascii="Times New Roman" w:hAnsi="Times New Roman" w:cs="Times New Roman"/>
          <w:sz w:val="24"/>
          <w:szCs w:val="24"/>
        </w:rPr>
        <w:t xml:space="preserve"> the claims that the proposition</w:t>
      </w:r>
      <w:r w:rsidR="007947A0" w:rsidRPr="0087690B">
        <w:rPr>
          <w:rFonts w:ascii="Times New Roman" w:hAnsi="Times New Roman" w:cs="Times New Roman"/>
          <w:sz w:val="24"/>
          <w:szCs w:val="24"/>
        </w:rPr>
        <w:t>al content</w:t>
      </w:r>
      <w:r w:rsidR="000E7204" w:rsidRPr="0087690B">
        <w:rPr>
          <w:rFonts w:ascii="Times New Roman" w:hAnsi="Times New Roman" w:cs="Times New Roman"/>
          <w:sz w:val="24"/>
          <w:szCs w:val="24"/>
        </w:rPr>
        <w:t xml:space="preserve"> </w:t>
      </w:r>
      <w:r w:rsidR="00740798">
        <w:rPr>
          <w:rFonts w:ascii="Times New Roman" w:hAnsi="Times New Roman" w:cs="Times New Roman"/>
          <w:sz w:val="24"/>
          <w:szCs w:val="24"/>
        </w:rPr>
        <w:t>of desires in propositionalized</w:t>
      </w:r>
      <w:r w:rsidR="000E7204" w:rsidRPr="0087690B">
        <w:rPr>
          <w:rFonts w:ascii="Times New Roman" w:hAnsi="Times New Roman" w:cs="Times New Roman"/>
          <w:sz w:val="24"/>
          <w:szCs w:val="24"/>
        </w:rPr>
        <w:t xml:space="preserve"> form </w:t>
      </w:r>
      <w:r w:rsidR="005E5CB6" w:rsidRPr="0087690B">
        <w:rPr>
          <w:rFonts w:ascii="Times New Roman" w:hAnsi="Times New Roman" w:cs="Times New Roman"/>
          <w:sz w:val="24"/>
          <w:szCs w:val="24"/>
        </w:rPr>
        <w:t>captures</w:t>
      </w:r>
      <w:r w:rsidR="000E7204" w:rsidRPr="0087690B">
        <w:rPr>
          <w:rFonts w:ascii="Times New Roman" w:hAnsi="Times New Roman" w:cs="Times New Roman"/>
          <w:sz w:val="24"/>
          <w:szCs w:val="24"/>
        </w:rPr>
        <w:t xml:space="preserve"> the real object of each desire</w:t>
      </w:r>
      <w:r w:rsidR="00740798">
        <w:rPr>
          <w:rFonts w:ascii="Times New Roman" w:hAnsi="Times New Roman" w:cs="Times New Roman"/>
          <w:sz w:val="24"/>
          <w:szCs w:val="24"/>
        </w:rPr>
        <w:t>,</w:t>
      </w:r>
      <w:r w:rsidR="000E7204" w:rsidRPr="0087690B">
        <w:rPr>
          <w:rFonts w:ascii="Times New Roman" w:hAnsi="Times New Roman" w:cs="Times New Roman"/>
          <w:sz w:val="24"/>
          <w:szCs w:val="24"/>
        </w:rPr>
        <w:t xml:space="preserve"> and th</w:t>
      </w:r>
      <w:r w:rsidR="00A341A3" w:rsidRPr="0087690B">
        <w:rPr>
          <w:rFonts w:ascii="Times New Roman" w:hAnsi="Times New Roman" w:cs="Times New Roman"/>
          <w:sz w:val="24"/>
          <w:szCs w:val="24"/>
        </w:rPr>
        <w:t xml:space="preserve">e </w:t>
      </w:r>
      <w:r w:rsidR="00740798">
        <w:rPr>
          <w:rFonts w:ascii="Times New Roman" w:hAnsi="Times New Roman" w:cs="Times New Roman"/>
          <w:sz w:val="24"/>
          <w:szCs w:val="24"/>
        </w:rPr>
        <w:t xml:space="preserve">real </w:t>
      </w:r>
      <w:r w:rsidR="00A341A3" w:rsidRPr="0087690B">
        <w:rPr>
          <w:rFonts w:ascii="Times New Roman" w:hAnsi="Times New Roman" w:cs="Times New Roman"/>
          <w:sz w:val="24"/>
          <w:szCs w:val="24"/>
        </w:rPr>
        <w:t xml:space="preserve">aim of each desire </w:t>
      </w:r>
      <w:r w:rsidR="005E5CB6" w:rsidRPr="0087690B">
        <w:rPr>
          <w:rFonts w:ascii="Times New Roman" w:hAnsi="Times New Roman" w:cs="Times New Roman"/>
          <w:sz w:val="24"/>
          <w:szCs w:val="24"/>
        </w:rPr>
        <w:t>as</w:t>
      </w:r>
      <w:r w:rsidR="00A341A3" w:rsidRPr="0087690B">
        <w:rPr>
          <w:rFonts w:ascii="Times New Roman" w:hAnsi="Times New Roman" w:cs="Times New Roman"/>
          <w:sz w:val="24"/>
          <w:szCs w:val="24"/>
        </w:rPr>
        <w:t xml:space="preserve"> </w:t>
      </w:r>
      <w:r w:rsidR="005E5CB6" w:rsidRPr="0087690B">
        <w:rPr>
          <w:rFonts w:ascii="Times New Roman" w:hAnsi="Times New Roman" w:cs="Times New Roman"/>
          <w:sz w:val="24"/>
          <w:szCs w:val="24"/>
        </w:rPr>
        <w:t>bringing about the state of affairs that makes it propositional content true</w:t>
      </w:r>
      <w:r w:rsidR="006E29C8" w:rsidRPr="0087690B">
        <w:rPr>
          <w:rFonts w:ascii="Times New Roman" w:hAnsi="Times New Roman" w:cs="Times New Roman"/>
          <w:sz w:val="24"/>
          <w:szCs w:val="24"/>
        </w:rPr>
        <w:t xml:space="preserve"> (Commitment </w:t>
      </w:r>
      <w:r w:rsidR="000A02D3" w:rsidRPr="0087690B">
        <w:rPr>
          <w:rFonts w:ascii="Times New Roman" w:hAnsi="Times New Roman" w:cs="Times New Roman"/>
          <w:sz w:val="24"/>
          <w:szCs w:val="24"/>
        </w:rPr>
        <w:t>3</w:t>
      </w:r>
      <w:r w:rsidR="006E29C8" w:rsidRPr="0087690B">
        <w:rPr>
          <w:rFonts w:ascii="Times New Roman" w:hAnsi="Times New Roman" w:cs="Times New Roman"/>
          <w:sz w:val="24"/>
          <w:szCs w:val="24"/>
        </w:rPr>
        <w:t>)</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58D20F1D" w14:textId="1E51A8F3" w:rsidR="000A02D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5CB6" w:rsidRPr="0087690B">
        <w:rPr>
          <w:rFonts w:ascii="Times New Roman" w:hAnsi="Times New Roman" w:cs="Times New Roman"/>
          <w:sz w:val="24"/>
          <w:szCs w:val="24"/>
        </w:rPr>
        <w:t xml:space="preserve">The </w:t>
      </w:r>
      <w:r w:rsidR="005C5A85" w:rsidRPr="0087690B">
        <w:rPr>
          <w:rFonts w:ascii="Times New Roman" w:hAnsi="Times New Roman" w:cs="Times New Roman"/>
          <w:sz w:val="24"/>
          <w:szCs w:val="24"/>
        </w:rPr>
        <w:t>apparent</w:t>
      </w:r>
      <w:r w:rsidR="005E5CB6" w:rsidRPr="0087690B">
        <w:rPr>
          <w:rFonts w:ascii="Times New Roman" w:hAnsi="Times New Roman" w:cs="Times New Roman"/>
          <w:sz w:val="24"/>
          <w:szCs w:val="24"/>
        </w:rPr>
        <w:t xml:space="preserve"> explanatory power of this interpretation is captured by John McDowell.</w:t>
      </w:r>
      <w:r w:rsidR="00EA13FE">
        <w:rPr>
          <w:rFonts w:ascii="Times New Roman" w:hAnsi="Times New Roman" w:cs="Times New Roman"/>
          <w:sz w:val="24"/>
          <w:szCs w:val="24"/>
        </w:rPr>
        <w:t xml:space="preserve"> </w:t>
      </w:r>
      <w:r w:rsidR="008D2037" w:rsidRPr="0087690B">
        <w:rPr>
          <w:rFonts w:ascii="Times New Roman" w:hAnsi="Times New Roman" w:cs="Times New Roman"/>
          <w:sz w:val="24"/>
          <w:szCs w:val="24"/>
        </w:rPr>
        <w:t>He points out that i</w:t>
      </w:r>
      <w:r w:rsidR="00395AD3" w:rsidRPr="0087690B">
        <w:rPr>
          <w:rFonts w:ascii="Times New Roman" w:hAnsi="Times New Roman" w:cs="Times New Roman"/>
          <w:sz w:val="24"/>
          <w:szCs w:val="24"/>
        </w:rPr>
        <w:t xml:space="preserve">n </w:t>
      </w:r>
      <w:r w:rsidR="00A71333" w:rsidRPr="0087690B">
        <w:rPr>
          <w:rFonts w:ascii="Times New Roman" w:hAnsi="Times New Roman" w:cs="Times New Roman"/>
          <w:sz w:val="24"/>
          <w:szCs w:val="24"/>
        </w:rPr>
        <w:t>trying to conceptualize “a thinker’s own place in the world,”</w:t>
      </w:r>
      <w:r w:rsidR="00C91548" w:rsidRPr="0087690B">
        <w:rPr>
          <w:rFonts w:ascii="Times New Roman" w:hAnsi="Times New Roman" w:cs="Times New Roman"/>
          <w:sz w:val="24"/>
          <w:szCs w:val="24"/>
        </w:rPr>
        <w:t xml:space="preserve"> (1995, 152)</w:t>
      </w:r>
      <w:r w:rsidR="00A71333" w:rsidRPr="0087690B">
        <w:rPr>
          <w:rFonts w:ascii="Times New Roman" w:hAnsi="Times New Roman" w:cs="Times New Roman"/>
          <w:sz w:val="24"/>
          <w:szCs w:val="24"/>
        </w:rPr>
        <w:t xml:space="preserve"> it can seem natural</w:t>
      </w:r>
      <w:r w:rsidR="005E5CB6" w:rsidRPr="0087690B">
        <w:rPr>
          <w:rFonts w:ascii="Times New Roman" w:hAnsi="Times New Roman" w:cs="Times New Roman"/>
          <w:sz w:val="24"/>
          <w:szCs w:val="24"/>
        </w:rPr>
        <w:t>, even unavoidable, that the relevant</w:t>
      </w:r>
      <w:r w:rsidR="00A71333" w:rsidRPr="0087690B">
        <w:rPr>
          <w:rFonts w:ascii="Times New Roman" w:hAnsi="Times New Roman" w:cs="Times New Roman"/>
          <w:sz w:val="24"/>
          <w:szCs w:val="24"/>
        </w:rPr>
        <w:t xml:space="preserve"> states of affairs in the world a</w:t>
      </w:r>
      <w:r w:rsidR="005E5CB6" w:rsidRPr="0087690B">
        <w:rPr>
          <w:rFonts w:ascii="Times New Roman" w:hAnsi="Times New Roman" w:cs="Times New Roman"/>
          <w:sz w:val="24"/>
          <w:szCs w:val="24"/>
        </w:rPr>
        <w:t>re</w:t>
      </w:r>
      <w:r w:rsidR="00A71333" w:rsidRPr="0087690B">
        <w:rPr>
          <w:rFonts w:ascii="Times New Roman" w:hAnsi="Times New Roman" w:cs="Times New Roman"/>
          <w:sz w:val="24"/>
          <w:szCs w:val="24"/>
        </w:rPr>
        <w:t xml:space="preserve"> captured in thought by propositional contents.</w:t>
      </w:r>
      <w:r w:rsidR="00EA13FE">
        <w:rPr>
          <w:rFonts w:ascii="Times New Roman" w:hAnsi="Times New Roman" w:cs="Times New Roman"/>
          <w:sz w:val="24"/>
          <w:szCs w:val="24"/>
        </w:rPr>
        <w:t xml:space="preserve"> </w:t>
      </w:r>
      <w:r w:rsidR="008D2037" w:rsidRPr="0087690B">
        <w:rPr>
          <w:rFonts w:ascii="Times New Roman" w:hAnsi="Times New Roman" w:cs="Times New Roman"/>
          <w:sz w:val="24"/>
          <w:szCs w:val="24"/>
        </w:rPr>
        <w:t>But a</w:t>
      </w:r>
      <w:r w:rsidR="005E5CB6" w:rsidRPr="0087690B">
        <w:rPr>
          <w:rFonts w:ascii="Times New Roman" w:hAnsi="Times New Roman" w:cs="Times New Roman"/>
          <w:sz w:val="24"/>
          <w:szCs w:val="24"/>
        </w:rPr>
        <w:t xml:space="preserve">ny such account of the thinker’s place must account for </w:t>
      </w:r>
      <w:r w:rsidR="00566D7F" w:rsidRPr="0087690B">
        <w:rPr>
          <w:rFonts w:ascii="Times New Roman" w:hAnsi="Times New Roman" w:cs="Times New Roman"/>
          <w:sz w:val="24"/>
          <w:szCs w:val="24"/>
        </w:rPr>
        <w:t>the thinker</w:t>
      </w:r>
      <w:r w:rsidR="008D2037" w:rsidRPr="0087690B">
        <w:rPr>
          <w:rFonts w:ascii="Times New Roman" w:hAnsi="Times New Roman" w:cs="Times New Roman"/>
          <w:sz w:val="24"/>
          <w:szCs w:val="24"/>
        </w:rPr>
        <w:t>’s</w:t>
      </w:r>
      <w:r w:rsidR="00566D7F" w:rsidRPr="0087690B">
        <w:rPr>
          <w:rFonts w:ascii="Times New Roman" w:hAnsi="Times New Roman" w:cs="Times New Roman"/>
          <w:sz w:val="24"/>
          <w:szCs w:val="24"/>
        </w:rPr>
        <w:t xml:space="preserve"> </w:t>
      </w:r>
      <w:r w:rsidR="00566D7F" w:rsidRPr="0087690B">
        <w:rPr>
          <w:rFonts w:ascii="Times New Roman" w:hAnsi="Times New Roman" w:cs="Times New Roman"/>
          <w:i/>
          <w:iCs/>
          <w:sz w:val="24"/>
          <w:szCs w:val="24"/>
        </w:rPr>
        <w:t>representation</w:t>
      </w:r>
      <w:r w:rsidR="00566D7F" w:rsidRPr="0087690B">
        <w:rPr>
          <w:rFonts w:ascii="Times New Roman" w:hAnsi="Times New Roman" w:cs="Times New Roman"/>
          <w:sz w:val="24"/>
          <w:szCs w:val="24"/>
        </w:rPr>
        <w:t xml:space="preserve"> of the world and the thinker’s </w:t>
      </w:r>
      <w:r w:rsidR="00566D7F" w:rsidRPr="0087690B">
        <w:rPr>
          <w:rFonts w:ascii="Times New Roman" w:hAnsi="Times New Roman" w:cs="Times New Roman"/>
          <w:i/>
          <w:iCs/>
          <w:sz w:val="24"/>
          <w:szCs w:val="24"/>
        </w:rPr>
        <w:t>intervention</w:t>
      </w:r>
      <w:r w:rsidR="00566D7F" w:rsidRPr="0087690B">
        <w:rPr>
          <w:rFonts w:ascii="Times New Roman" w:hAnsi="Times New Roman" w:cs="Times New Roman"/>
          <w:sz w:val="24"/>
          <w:szCs w:val="24"/>
        </w:rPr>
        <w:t>, qua agent, in the world.</w:t>
      </w:r>
      <w:r w:rsidR="00EA13FE">
        <w:rPr>
          <w:rFonts w:ascii="Times New Roman" w:hAnsi="Times New Roman" w:cs="Times New Roman"/>
          <w:sz w:val="24"/>
          <w:szCs w:val="24"/>
        </w:rPr>
        <w:t xml:space="preserve"> </w:t>
      </w:r>
      <w:r w:rsidR="00566D7F" w:rsidRPr="0087690B">
        <w:rPr>
          <w:rFonts w:ascii="Times New Roman" w:hAnsi="Times New Roman" w:cs="Times New Roman"/>
          <w:sz w:val="24"/>
          <w:szCs w:val="24"/>
        </w:rPr>
        <w:t>Propositional attitudes with a world to mind direction of fit, attitudes that aim to represent how the world is with their propositional contents, account for the representational role.</w:t>
      </w:r>
      <w:r w:rsidR="00EA13FE">
        <w:rPr>
          <w:rFonts w:ascii="Times New Roman" w:hAnsi="Times New Roman" w:cs="Times New Roman"/>
          <w:sz w:val="24"/>
          <w:szCs w:val="24"/>
        </w:rPr>
        <w:t xml:space="preserve"> </w:t>
      </w:r>
      <w:r w:rsidR="00566D7F" w:rsidRPr="0087690B">
        <w:rPr>
          <w:rFonts w:ascii="Times New Roman" w:hAnsi="Times New Roman" w:cs="Times New Roman"/>
          <w:sz w:val="24"/>
          <w:szCs w:val="24"/>
        </w:rPr>
        <w:t>Such attitudes, beliefs, aim to conform their propositional contents to actual states of affairs in the world.</w:t>
      </w:r>
      <w:r w:rsidR="00EA13FE">
        <w:rPr>
          <w:rFonts w:ascii="Times New Roman" w:hAnsi="Times New Roman" w:cs="Times New Roman"/>
          <w:sz w:val="24"/>
          <w:szCs w:val="24"/>
        </w:rPr>
        <w:t xml:space="preserve"> </w:t>
      </w:r>
      <w:r w:rsidR="00566D7F" w:rsidRPr="0087690B">
        <w:rPr>
          <w:rFonts w:ascii="Times New Roman" w:hAnsi="Times New Roman" w:cs="Times New Roman"/>
          <w:sz w:val="24"/>
          <w:szCs w:val="24"/>
        </w:rPr>
        <w:t xml:space="preserve">But </w:t>
      </w:r>
      <w:r w:rsidR="005C5A85" w:rsidRPr="0087690B">
        <w:rPr>
          <w:rFonts w:ascii="Times New Roman" w:hAnsi="Times New Roman" w:cs="Times New Roman"/>
          <w:sz w:val="24"/>
          <w:szCs w:val="24"/>
        </w:rPr>
        <w:t xml:space="preserve">because </w:t>
      </w:r>
      <w:r w:rsidR="00566D7F" w:rsidRPr="0087690B">
        <w:rPr>
          <w:rFonts w:ascii="Times New Roman" w:hAnsi="Times New Roman" w:cs="Times New Roman"/>
          <w:sz w:val="24"/>
          <w:szCs w:val="24"/>
        </w:rPr>
        <w:t xml:space="preserve">thinkers are also agents, any such </w:t>
      </w:r>
      <w:r w:rsidR="008C6640" w:rsidRPr="0087690B">
        <w:rPr>
          <w:rFonts w:ascii="Times New Roman" w:hAnsi="Times New Roman" w:cs="Times New Roman"/>
          <w:sz w:val="24"/>
          <w:szCs w:val="24"/>
        </w:rPr>
        <w:t xml:space="preserve">explanation </w:t>
      </w:r>
      <w:r w:rsidR="00566D7F" w:rsidRPr="0087690B">
        <w:rPr>
          <w:rFonts w:ascii="Times New Roman" w:hAnsi="Times New Roman" w:cs="Times New Roman"/>
          <w:sz w:val="24"/>
          <w:szCs w:val="24"/>
        </w:rPr>
        <w:t xml:space="preserve">must also include an account of attitudes with a mind to world direction of fit, propositional attitudes that </w:t>
      </w:r>
      <w:r w:rsidR="005C5A85" w:rsidRPr="0087690B">
        <w:rPr>
          <w:rFonts w:ascii="Times New Roman" w:hAnsi="Times New Roman" w:cs="Times New Roman"/>
          <w:sz w:val="24"/>
          <w:szCs w:val="24"/>
        </w:rPr>
        <w:t>a</w:t>
      </w:r>
      <w:r w:rsidR="00566D7F" w:rsidRPr="0087690B">
        <w:rPr>
          <w:rFonts w:ascii="Times New Roman" w:hAnsi="Times New Roman" w:cs="Times New Roman"/>
          <w:sz w:val="24"/>
          <w:szCs w:val="24"/>
        </w:rPr>
        <w:t xml:space="preserve">im to intervene in </w:t>
      </w:r>
      <w:r w:rsidR="00566D7F" w:rsidRPr="0087690B">
        <w:rPr>
          <w:rFonts w:ascii="Times New Roman" w:hAnsi="Times New Roman" w:cs="Times New Roman"/>
          <w:sz w:val="24"/>
          <w:szCs w:val="24"/>
        </w:rPr>
        <w:lastRenderedPageBreak/>
        <w:t>the world, making states of affairs in the world conform to their propositional contents.</w:t>
      </w:r>
      <w:r w:rsidR="00EA13FE">
        <w:rPr>
          <w:rFonts w:ascii="Times New Roman" w:hAnsi="Times New Roman" w:cs="Times New Roman"/>
          <w:sz w:val="24"/>
          <w:szCs w:val="24"/>
        </w:rPr>
        <w:t xml:space="preserve"> </w:t>
      </w:r>
      <w:r w:rsidR="00566D7F" w:rsidRPr="0087690B">
        <w:rPr>
          <w:rFonts w:ascii="Times New Roman" w:hAnsi="Times New Roman" w:cs="Times New Roman"/>
          <w:sz w:val="24"/>
          <w:szCs w:val="24"/>
        </w:rPr>
        <w:t xml:space="preserve">The fundamental “concept-schema” of such attitudes, desires, is </w:t>
      </w:r>
      <w:r w:rsidR="00676D36" w:rsidRPr="0087690B">
        <w:rPr>
          <w:rFonts w:ascii="Times New Roman" w:hAnsi="Times New Roman" w:cs="Times New Roman"/>
          <w:sz w:val="24"/>
          <w:szCs w:val="24"/>
        </w:rPr>
        <w:t>taken to be</w:t>
      </w:r>
      <w:r w:rsidR="00566D7F" w:rsidRPr="0087690B">
        <w:rPr>
          <w:rFonts w:ascii="Times New Roman" w:hAnsi="Times New Roman" w:cs="Times New Roman"/>
          <w:sz w:val="24"/>
          <w:szCs w:val="24"/>
        </w:rPr>
        <w:t xml:space="preserve"> one of </w:t>
      </w:r>
      <w:r w:rsidR="00B716CC" w:rsidRPr="0087690B">
        <w:rPr>
          <w:rFonts w:ascii="Times New Roman" w:hAnsi="Times New Roman" w:cs="Times New Roman"/>
          <w:sz w:val="24"/>
          <w:szCs w:val="24"/>
        </w:rPr>
        <w:t>“</w:t>
      </w:r>
      <w:r w:rsidR="00566D7F" w:rsidRPr="0087690B">
        <w:rPr>
          <w:rFonts w:ascii="Times New Roman" w:hAnsi="Times New Roman" w:cs="Times New Roman"/>
          <w:sz w:val="24"/>
          <w:szCs w:val="24"/>
        </w:rPr>
        <w:t>bringing it about that</w:t>
      </w:r>
      <w:r w:rsidR="00B716CC" w:rsidRPr="0087690B">
        <w:rPr>
          <w:rFonts w:ascii="Times New Roman" w:hAnsi="Times New Roman" w:cs="Times New Roman"/>
          <w:sz w:val="24"/>
          <w:szCs w:val="24"/>
        </w:rPr>
        <w:t>”</w:t>
      </w:r>
      <w:r w:rsidR="00C91548" w:rsidRPr="0087690B">
        <w:rPr>
          <w:rFonts w:ascii="Times New Roman" w:hAnsi="Times New Roman" w:cs="Times New Roman"/>
          <w:sz w:val="24"/>
          <w:szCs w:val="24"/>
        </w:rPr>
        <w:t xml:space="preserve"> (1995, 152)</w:t>
      </w:r>
      <w:r w:rsidR="00566D7F" w:rsidRPr="0087690B">
        <w:rPr>
          <w:rFonts w:ascii="Times New Roman" w:hAnsi="Times New Roman" w:cs="Times New Roman"/>
          <w:sz w:val="24"/>
          <w:szCs w:val="24"/>
        </w:rPr>
        <w:t xml:space="preserve"> </w:t>
      </w:r>
      <w:r w:rsidR="00B716CC" w:rsidRPr="0087690B">
        <w:rPr>
          <w:rFonts w:ascii="Times New Roman" w:hAnsi="Times New Roman" w:cs="Times New Roman"/>
          <w:sz w:val="24"/>
          <w:szCs w:val="24"/>
        </w:rPr>
        <w:t>their propositional content is realized in the world.</w:t>
      </w:r>
      <w:r w:rsidR="00EA13FE">
        <w:rPr>
          <w:rFonts w:ascii="Times New Roman" w:hAnsi="Times New Roman" w:cs="Times New Roman"/>
          <w:sz w:val="24"/>
          <w:szCs w:val="24"/>
        </w:rPr>
        <w:t xml:space="preserve"> </w:t>
      </w:r>
      <w:r w:rsidR="00F933E8" w:rsidRPr="0087690B">
        <w:rPr>
          <w:rFonts w:ascii="Times New Roman" w:hAnsi="Times New Roman" w:cs="Times New Roman"/>
          <w:sz w:val="24"/>
          <w:szCs w:val="24"/>
        </w:rPr>
        <w:t xml:space="preserve">The objects of </w:t>
      </w:r>
      <w:r w:rsidR="00D04B35" w:rsidRPr="0087690B">
        <w:rPr>
          <w:rFonts w:ascii="Times New Roman" w:hAnsi="Times New Roman" w:cs="Times New Roman"/>
          <w:sz w:val="24"/>
          <w:szCs w:val="24"/>
        </w:rPr>
        <w:t>both kinds of attitudes are the same, propositional contents, but in the world to mind direction the aim of such attitudes is to represent the world with their content, and in the mind to world direction the aim of such attitudes is bringing about their propositional contents in the world.</w:t>
      </w:r>
    </w:p>
    <w:p w14:paraId="2D98949F" w14:textId="1DD1C340" w:rsidR="00B716CC"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13042" w:rsidRPr="0087690B">
        <w:rPr>
          <w:rFonts w:ascii="Times New Roman" w:hAnsi="Times New Roman" w:cs="Times New Roman"/>
          <w:sz w:val="24"/>
          <w:szCs w:val="24"/>
        </w:rPr>
        <w:t xml:space="preserve">The account </w:t>
      </w:r>
      <w:r w:rsidR="00077842" w:rsidRPr="0087690B">
        <w:rPr>
          <w:rFonts w:ascii="Times New Roman" w:hAnsi="Times New Roman" w:cs="Times New Roman"/>
          <w:sz w:val="24"/>
          <w:szCs w:val="24"/>
        </w:rPr>
        <w:t>can appear to be both</w:t>
      </w:r>
      <w:r w:rsidR="00813042" w:rsidRPr="0087690B">
        <w:rPr>
          <w:rFonts w:ascii="Times New Roman" w:hAnsi="Times New Roman" w:cs="Times New Roman"/>
          <w:sz w:val="24"/>
          <w:szCs w:val="24"/>
        </w:rPr>
        <w:t xml:space="preserve"> simple and elegant.</w:t>
      </w:r>
      <w:r w:rsidR="00EA13FE">
        <w:rPr>
          <w:rFonts w:ascii="Times New Roman" w:hAnsi="Times New Roman" w:cs="Times New Roman"/>
          <w:sz w:val="24"/>
          <w:szCs w:val="24"/>
        </w:rPr>
        <w:t xml:space="preserve"> </w:t>
      </w:r>
      <w:r w:rsidR="00813042" w:rsidRPr="0087690B">
        <w:rPr>
          <w:rFonts w:ascii="Times New Roman" w:hAnsi="Times New Roman" w:cs="Times New Roman"/>
          <w:sz w:val="24"/>
          <w:szCs w:val="24"/>
        </w:rPr>
        <w:t xml:space="preserve">The </w:t>
      </w:r>
      <w:r w:rsidR="005C5A85" w:rsidRPr="0087690B">
        <w:rPr>
          <w:rFonts w:ascii="Times New Roman" w:hAnsi="Times New Roman" w:cs="Times New Roman"/>
          <w:sz w:val="24"/>
          <w:szCs w:val="24"/>
        </w:rPr>
        <w:t>objects</w:t>
      </w:r>
      <w:r w:rsidR="00813042" w:rsidRPr="0087690B">
        <w:rPr>
          <w:rFonts w:ascii="Times New Roman" w:hAnsi="Times New Roman" w:cs="Times New Roman"/>
          <w:sz w:val="24"/>
          <w:szCs w:val="24"/>
        </w:rPr>
        <w:t xml:space="preserve"> of both types of attitudes are the same, propositional contents.</w:t>
      </w:r>
      <w:r w:rsidR="00EA13FE">
        <w:rPr>
          <w:rFonts w:ascii="Times New Roman" w:hAnsi="Times New Roman" w:cs="Times New Roman"/>
          <w:sz w:val="24"/>
          <w:szCs w:val="24"/>
        </w:rPr>
        <w:t xml:space="preserve"> </w:t>
      </w:r>
      <w:r w:rsidR="00813042" w:rsidRPr="0087690B">
        <w:rPr>
          <w:rFonts w:ascii="Times New Roman" w:hAnsi="Times New Roman" w:cs="Times New Roman"/>
          <w:sz w:val="24"/>
          <w:szCs w:val="24"/>
        </w:rPr>
        <w:t xml:space="preserve">The </w:t>
      </w:r>
      <w:r w:rsidR="00B716CC" w:rsidRPr="0087690B">
        <w:rPr>
          <w:rFonts w:ascii="Times New Roman" w:hAnsi="Times New Roman" w:cs="Times New Roman"/>
          <w:sz w:val="24"/>
          <w:szCs w:val="24"/>
        </w:rPr>
        <w:t xml:space="preserve">contrasting </w:t>
      </w:r>
      <w:r w:rsidR="00813042" w:rsidRPr="0087690B">
        <w:rPr>
          <w:rFonts w:ascii="Times New Roman" w:hAnsi="Times New Roman" w:cs="Times New Roman"/>
          <w:sz w:val="24"/>
          <w:szCs w:val="24"/>
        </w:rPr>
        <w:t xml:space="preserve">directions of fit of the two attitudes </w:t>
      </w:r>
      <w:r w:rsidR="00B716CC" w:rsidRPr="0087690B">
        <w:rPr>
          <w:rFonts w:ascii="Times New Roman" w:hAnsi="Times New Roman" w:cs="Times New Roman"/>
          <w:sz w:val="24"/>
          <w:szCs w:val="24"/>
        </w:rPr>
        <w:t xml:space="preserve">towards their propositional contents </w:t>
      </w:r>
      <w:r w:rsidR="00813042" w:rsidRPr="0087690B">
        <w:rPr>
          <w:rFonts w:ascii="Times New Roman" w:hAnsi="Times New Roman" w:cs="Times New Roman"/>
          <w:sz w:val="24"/>
          <w:szCs w:val="24"/>
        </w:rPr>
        <w:t>capture the two main dimensions of a thinker/agent’s orientation to the world, taking the world into thought</w:t>
      </w:r>
      <w:r w:rsidR="000A02D3" w:rsidRPr="0087690B">
        <w:rPr>
          <w:rFonts w:ascii="Times New Roman" w:hAnsi="Times New Roman" w:cs="Times New Roman"/>
          <w:sz w:val="24"/>
          <w:szCs w:val="24"/>
        </w:rPr>
        <w:t xml:space="preserve"> and</w:t>
      </w:r>
      <w:r w:rsidR="00813042" w:rsidRPr="0087690B">
        <w:rPr>
          <w:rFonts w:ascii="Times New Roman" w:hAnsi="Times New Roman" w:cs="Times New Roman"/>
          <w:sz w:val="24"/>
          <w:szCs w:val="24"/>
        </w:rPr>
        <w:t xml:space="preserve"> bringing about changes in the world through thought.</w:t>
      </w:r>
      <w:r w:rsidR="00EA13FE">
        <w:rPr>
          <w:rFonts w:ascii="Times New Roman" w:hAnsi="Times New Roman" w:cs="Times New Roman"/>
          <w:sz w:val="24"/>
          <w:szCs w:val="24"/>
        </w:rPr>
        <w:t xml:space="preserve"> </w:t>
      </w:r>
      <w:r w:rsidR="00D04B35" w:rsidRPr="0087690B">
        <w:rPr>
          <w:rFonts w:ascii="Times New Roman" w:hAnsi="Times New Roman" w:cs="Times New Roman"/>
          <w:sz w:val="24"/>
          <w:szCs w:val="24"/>
        </w:rPr>
        <w:t xml:space="preserve">This interpretation of the direction of fit contrast </w:t>
      </w:r>
      <w:r w:rsidR="00B716CC" w:rsidRPr="0087690B">
        <w:rPr>
          <w:rFonts w:ascii="Times New Roman" w:hAnsi="Times New Roman" w:cs="Times New Roman"/>
          <w:sz w:val="24"/>
          <w:szCs w:val="24"/>
        </w:rPr>
        <w:t xml:space="preserve">thus </w:t>
      </w:r>
      <w:r w:rsidR="00D04B35" w:rsidRPr="0087690B">
        <w:rPr>
          <w:rFonts w:ascii="Times New Roman" w:hAnsi="Times New Roman" w:cs="Times New Roman"/>
          <w:sz w:val="24"/>
          <w:szCs w:val="24"/>
        </w:rPr>
        <w:t xml:space="preserve">purports to provide a </w:t>
      </w:r>
      <w:r w:rsidR="005C5A85" w:rsidRPr="0087690B">
        <w:rPr>
          <w:rFonts w:ascii="Times New Roman" w:hAnsi="Times New Roman" w:cs="Times New Roman"/>
          <w:sz w:val="24"/>
          <w:szCs w:val="24"/>
        </w:rPr>
        <w:t>straightforward</w:t>
      </w:r>
      <w:r w:rsidR="00D04B35" w:rsidRPr="0087690B">
        <w:rPr>
          <w:rFonts w:ascii="Times New Roman" w:hAnsi="Times New Roman" w:cs="Times New Roman"/>
          <w:sz w:val="24"/>
          <w:szCs w:val="24"/>
        </w:rPr>
        <w:t xml:space="preserve"> explanation of the fundamental contrast between such theoretical and practical attitudes</w:t>
      </w:r>
      <w:r w:rsidR="005C5A85" w:rsidRPr="0087690B">
        <w:rPr>
          <w:rFonts w:ascii="Times New Roman" w:hAnsi="Times New Roman" w:cs="Times New Roman"/>
          <w:sz w:val="24"/>
          <w:szCs w:val="24"/>
        </w:rPr>
        <w:t>,</w:t>
      </w:r>
      <w:r w:rsidR="00D04B35" w:rsidRPr="0087690B">
        <w:rPr>
          <w:rFonts w:ascii="Times New Roman" w:hAnsi="Times New Roman" w:cs="Times New Roman"/>
          <w:sz w:val="24"/>
          <w:szCs w:val="24"/>
        </w:rPr>
        <w:t xml:space="preserve"> upon which the real object of desire and the real object of belief are always propositional contents, and the real aim of desire is always to bring about th</w:t>
      </w:r>
      <w:r w:rsidR="00077842" w:rsidRPr="0087690B">
        <w:rPr>
          <w:rFonts w:ascii="Times New Roman" w:hAnsi="Times New Roman" w:cs="Times New Roman"/>
          <w:sz w:val="24"/>
          <w:szCs w:val="24"/>
        </w:rPr>
        <w:t>e outcome that makes</w:t>
      </w:r>
      <w:r w:rsidR="00D04B35" w:rsidRPr="0087690B">
        <w:rPr>
          <w:rFonts w:ascii="Times New Roman" w:hAnsi="Times New Roman" w:cs="Times New Roman"/>
          <w:sz w:val="24"/>
          <w:szCs w:val="24"/>
        </w:rPr>
        <w:t xml:space="preserve"> its propositional content true, as the real aim of belief is always to represent with its propositional content a true state of affairs.</w:t>
      </w:r>
      <w:r w:rsidR="00EA13FE">
        <w:rPr>
          <w:rFonts w:ascii="Times New Roman" w:hAnsi="Times New Roman" w:cs="Times New Roman"/>
          <w:sz w:val="24"/>
          <w:szCs w:val="24"/>
        </w:rPr>
        <w:t xml:space="preserve"> </w:t>
      </w:r>
      <w:r w:rsidR="001956B1" w:rsidRPr="0087690B">
        <w:rPr>
          <w:rFonts w:ascii="Times New Roman" w:hAnsi="Times New Roman" w:cs="Times New Roman"/>
          <w:sz w:val="24"/>
          <w:szCs w:val="24"/>
        </w:rPr>
        <w:t>On such an account all reasons to believe will be reasons to take the propositional content to do what it purports to</w:t>
      </w:r>
      <w:r w:rsidR="00463AEC" w:rsidRPr="0087690B">
        <w:rPr>
          <w:rFonts w:ascii="Times New Roman" w:hAnsi="Times New Roman" w:cs="Times New Roman"/>
          <w:sz w:val="24"/>
          <w:szCs w:val="24"/>
        </w:rPr>
        <w:t>—</w:t>
      </w:r>
      <w:r w:rsidR="001956B1" w:rsidRPr="0087690B">
        <w:rPr>
          <w:rFonts w:ascii="Times New Roman" w:hAnsi="Times New Roman" w:cs="Times New Roman"/>
          <w:sz w:val="24"/>
          <w:szCs w:val="24"/>
        </w:rPr>
        <w:t>to represent some state of affairs in the world.</w:t>
      </w:r>
      <w:r w:rsidR="00EA13FE">
        <w:rPr>
          <w:rFonts w:ascii="Times New Roman" w:hAnsi="Times New Roman" w:cs="Times New Roman"/>
          <w:sz w:val="24"/>
          <w:szCs w:val="24"/>
        </w:rPr>
        <w:t xml:space="preserve"> </w:t>
      </w:r>
      <w:r w:rsidR="001956B1" w:rsidRPr="0087690B">
        <w:rPr>
          <w:rFonts w:ascii="Times New Roman" w:hAnsi="Times New Roman" w:cs="Times New Roman"/>
          <w:sz w:val="24"/>
          <w:szCs w:val="24"/>
        </w:rPr>
        <w:t>All reasons to desire will be reasons to intervene in the world to bring about the propositional content</w:t>
      </w:r>
      <w:r w:rsidR="00463AEC" w:rsidRPr="0087690B">
        <w:rPr>
          <w:rFonts w:ascii="Times New Roman" w:hAnsi="Times New Roman" w:cs="Times New Roman"/>
          <w:sz w:val="24"/>
          <w:szCs w:val="24"/>
        </w:rPr>
        <w:t>—</w:t>
      </w:r>
      <w:r w:rsidR="001956B1" w:rsidRPr="0087690B">
        <w:rPr>
          <w:rFonts w:ascii="Times New Roman" w:hAnsi="Times New Roman" w:cs="Times New Roman"/>
          <w:sz w:val="24"/>
          <w:szCs w:val="24"/>
        </w:rPr>
        <w:t>to bring about some event/states of affairs in the world.</w:t>
      </w:r>
      <w:r w:rsidR="00EA13FE">
        <w:rPr>
          <w:rFonts w:ascii="Times New Roman" w:hAnsi="Times New Roman" w:cs="Times New Roman"/>
          <w:sz w:val="24"/>
          <w:szCs w:val="24"/>
        </w:rPr>
        <w:t xml:space="preserve"> </w:t>
      </w:r>
      <w:r w:rsidR="00D62D39" w:rsidRPr="0087690B">
        <w:rPr>
          <w:rFonts w:ascii="Times New Roman" w:hAnsi="Times New Roman" w:cs="Times New Roman"/>
          <w:sz w:val="24"/>
          <w:szCs w:val="24"/>
        </w:rPr>
        <w:t xml:space="preserve">Augmentation of the </w:t>
      </w:r>
      <w:r w:rsidR="00975FFC">
        <w:rPr>
          <w:rFonts w:ascii="Times New Roman" w:hAnsi="Times New Roman" w:cs="Times New Roman"/>
          <w:sz w:val="24"/>
          <w:szCs w:val="24"/>
        </w:rPr>
        <w:t>fir</w:t>
      </w:r>
      <w:r w:rsidR="00975FFC" w:rsidRPr="0087690B">
        <w:rPr>
          <w:rFonts w:ascii="Times New Roman" w:hAnsi="Times New Roman" w:cs="Times New Roman"/>
          <w:sz w:val="24"/>
          <w:szCs w:val="24"/>
        </w:rPr>
        <w:t xml:space="preserve">st </w:t>
      </w:r>
      <w:r w:rsidR="00A341A3" w:rsidRPr="0087690B">
        <w:rPr>
          <w:rFonts w:ascii="Times New Roman" w:hAnsi="Times New Roman" w:cs="Times New Roman"/>
          <w:sz w:val="24"/>
          <w:szCs w:val="24"/>
        </w:rPr>
        <w:t xml:space="preserve">Commitment with the </w:t>
      </w:r>
      <w:r w:rsidR="00975FFC">
        <w:rPr>
          <w:rFonts w:ascii="Times New Roman" w:hAnsi="Times New Roman" w:cs="Times New Roman"/>
          <w:sz w:val="24"/>
          <w:szCs w:val="24"/>
        </w:rPr>
        <w:t>third</w:t>
      </w:r>
      <w:r w:rsidR="00A341A3" w:rsidRPr="0087690B">
        <w:rPr>
          <w:rFonts w:ascii="Times New Roman" w:hAnsi="Times New Roman" w:cs="Times New Roman"/>
          <w:sz w:val="24"/>
          <w:szCs w:val="24"/>
        </w:rPr>
        <w:t xml:space="preserve">, bolstered by </w:t>
      </w:r>
      <w:r w:rsidR="00B716CC" w:rsidRPr="0087690B">
        <w:rPr>
          <w:rFonts w:ascii="Times New Roman" w:hAnsi="Times New Roman" w:cs="Times New Roman"/>
          <w:sz w:val="24"/>
          <w:szCs w:val="24"/>
        </w:rPr>
        <w:t>this</w:t>
      </w:r>
      <w:r w:rsidR="00A341A3" w:rsidRPr="0087690B">
        <w:rPr>
          <w:rFonts w:ascii="Times New Roman" w:hAnsi="Times New Roman" w:cs="Times New Roman"/>
          <w:sz w:val="24"/>
          <w:szCs w:val="24"/>
        </w:rPr>
        <w:t xml:space="preserve"> prevailing interpretation of contrasting directions of fit</w:t>
      </w:r>
      <w:r w:rsidR="00165BF3" w:rsidRPr="0087690B">
        <w:rPr>
          <w:rFonts w:ascii="Times New Roman" w:hAnsi="Times New Roman" w:cs="Times New Roman"/>
          <w:sz w:val="24"/>
          <w:szCs w:val="24"/>
        </w:rPr>
        <w:t xml:space="preserve">, </w:t>
      </w:r>
      <w:r w:rsidR="002E7BA9" w:rsidRPr="0087690B">
        <w:rPr>
          <w:rFonts w:ascii="Times New Roman" w:hAnsi="Times New Roman" w:cs="Times New Roman"/>
          <w:sz w:val="24"/>
          <w:szCs w:val="24"/>
        </w:rPr>
        <w:t>dictate</w:t>
      </w:r>
      <w:r w:rsidR="00B716CC" w:rsidRPr="0087690B">
        <w:rPr>
          <w:rFonts w:ascii="Times New Roman" w:hAnsi="Times New Roman" w:cs="Times New Roman"/>
          <w:sz w:val="24"/>
          <w:szCs w:val="24"/>
        </w:rPr>
        <w:t>s</w:t>
      </w:r>
      <w:r w:rsidR="002E7BA9" w:rsidRPr="0087690B">
        <w:rPr>
          <w:rFonts w:ascii="Times New Roman" w:hAnsi="Times New Roman" w:cs="Times New Roman"/>
          <w:sz w:val="24"/>
          <w:szCs w:val="24"/>
        </w:rPr>
        <w:t xml:space="preserve"> an outcome</w:t>
      </w:r>
      <w:r w:rsidR="00077842"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desire</w:t>
      </w:r>
      <w:r w:rsidR="00444FDB" w:rsidRPr="0087690B">
        <w:rPr>
          <w:rFonts w:ascii="Times New Roman" w:hAnsi="Times New Roman" w:cs="Times New Roman"/>
          <w:sz w:val="24"/>
          <w:szCs w:val="24"/>
        </w:rPr>
        <w:t xml:space="preserve">, upon which all desires </w:t>
      </w:r>
      <w:r w:rsidR="00B716CC" w:rsidRPr="0087690B">
        <w:rPr>
          <w:rFonts w:ascii="Times New Roman" w:hAnsi="Times New Roman" w:cs="Times New Roman"/>
          <w:sz w:val="24"/>
          <w:szCs w:val="24"/>
        </w:rPr>
        <w:t xml:space="preserve">are propositional attitudes that </w:t>
      </w:r>
      <w:r w:rsidR="00444FDB" w:rsidRPr="0087690B">
        <w:rPr>
          <w:rFonts w:ascii="Times New Roman" w:hAnsi="Times New Roman" w:cs="Times New Roman"/>
          <w:sz w:val="24"/>
          <w:szCs w:val="24"/>
        </w:rPr>
        <w:t xml:space="preserve">aim to bring about the outcomes that their propositional </w:t>
      </w:r>
      <w:r w:rsidR="00444FDB" w:rsidRPr="0087690B">
        <w:rPr>
          <w:rFonts w:ascii="Times New Roman" w:hAnsi="Times New Roman" w:cs="Times New Roman"/>
          <w:sz w:val="24"/>
          <w:szCs w:val="24"/>
        </w:rPr>
        <w:lastRenderedPageBreak/>
        <w:t>contents are true.</w:t>
      </w:r>
      <w:r w:rsidR="00EA13FE">
        <w:rPr>
          <w:rFonts w:ascii="Times New Roman" w:hAnsi="Times New Roman" w:cs="Times New Roman"/>
          <w:sz w:val="24"/>
          <w:szCs w:val="24"/>
        </w:rPr>
        <w:t xml:space="preserve"> </w:t>
      </w:r>
      <w:r w:rsidR="00B716CC" w:rsidRPr="0087690B">
        <w:rPr>
          <w:rFonts w:ascii="Times New Roman" w:hAnsi="Times New Roman" w:cs="Times New Roman"/>
          <w:sz w:val="24"/>
          <w:szCs w:val="24"/>
        </w:rPr>
        <w:t>If desires rationalize actions, the reasons supplied by such desires will be reasons to promote the outcomes that their propositional contents are true.</w:t>
      </w:r>
    </w:p>
    <w:p w14:paraId="41DD6DFB" w14:textId="0DC840A3"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Such an account, in turn, supports the otherwise seemingly implausible degenerate cases reading of resistant cases.</w:t>
      </w:r>
      <w:r w:rsidR="00EA13FE">
        <w:rPr>
          <w:rFonts w:ascii="Times New Roman" w:hAnsi="Times New Roman" w:cs="Times New Roman"/>
          <w:sz w:val="24"/>
          <w:szCs w:val="24"/>
        </w:rPr>
        <w:t xml:space="preserve"> </w:t>
      </w:r>
      <w:r w:rsidR="00B716CC" w:rsidRPr="0087690B">
        <w:rPr>
          <w:rFonts w:ascii="Times New Roman" w:hAnsi="Times New Roman" w:cs="Times New Roman"/>
          <w:sz w:val="24"/>
          <w:szCs w:val="24"/>
        </w:rPr>
        <w:t>C</w:t>
      </w:r>
      <w:r w:rsidR="000E7204" w:rsidRPr="0087690B">
        <w:rPr>
          <w:rFonts w:ascii="Times New Roman" w:hAnsi="Times New Roman" w:cs="Times New Roman"/>
          <w:sz w:val="24"/>
          <w:szCs w:val="24"/>
        </w:rPr>
        <w:t xml:space="preserve">onsider </w:t>
      </w:r>
      <w:r w:rsidR="00B716CC" w:rsidRPr="0087690B">
        <w:rPr>
          <w:rFonts w:ascii="Times New Roman" w:hAnsi="Times New Roman" w:cs="Times New Roman"/>
          <w:sz w:val="24"/>
          <w:szCs w:val="24"/>
        </w:rPr>
        <w:t>a</w:t>
      </w:r>
      <w:r w:rsidR="000E7204" w:rsidRPr="0087690B">
        <w:rPr>
          <w:rFonts w:ascii="Times New Roman" w:hAnsi="Times New Roman" w:cs="Times New Roman"/>
          <w:sz w:val="24"/>
          <w:szCs w:val="24"/>
        </w:rPr>
        <w:t xml:space="preserve"> seemingly resistant </w:t>
      </w:r>
      <w:r w:rsidR="00B716CC" w:rsidRPr="0087690B">
        <w:rPr>
          <w:rFonts w:ascii="Times New Roman" w:hAnsi="Times New Roman" w:cs="Times New Roman"/>
          <w:sz w:val="24"/>
          <w:szCs w:val="24"/>
        </w:rPr>
        <w:t>desire that naturally takes infinitival form</w:t>
      </w:r>
      <w:r w:rsidR="000E7204" w:rsidRPr="0087690B">
        <w:rPr>
          <w:rFonts w:ascii="Times New Roman" w:hAnsi="Times New Roman" w:cs="Times New Roman"/>
          <w:sz w:val="24"/>
          <w:szCs w:val="24"/>
        </w:rPr>
        <w:t>, “I want to go for a walk.”</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attitude seemingly has an action as its object, and the </w:t>
      </w:r>
      <w:r w:rsidR="00B716CC" w:rsidRPr="0087690B">
        <w:rPr>
          <w:rFonts w:ascii="Times New Roman" w:hAnsi="Times New Roman" w:cs="Times New Roman"/>
          <w:sz w:val="24"/>
          <w:szCs w:val="24"/>
        </w:rPr>
        <w:t xml:space="preserve">apparent </w:t>
      </w:r>
      <w:r w:rsidR="000E7204" w:rsidRPr="0087690B">
        <w:rPr>
          <w:rFonts w:ascii="Times New Roman" w:hAnsi="Times New Roman" w:cs="Times New Roman"/>
          <w:sz w:val="24"/>
          <w:szCs w:val="24"/>
        </w:rPr>
        <w:t>a</w:t>
      </w:r>
      <w:r w:rsidR="00AC707A" w:rsidRPr="0087690B">
        <w:rPr>
          <w:rFonts w:ascii="Times New Roman" w:hAnsi="Times New Roman" w:cs="Times New Roman"/>
          <w:sz w:val="24"/>
          <w:szCs w:val="24"/>
        </w:rPr>
        <w:t xml:space="preserve">im of the attitude is </w:t>
      </w:r>
      <w:r w:rsidR="000E7204" w:rsidRPr="0087690B">
        <w:rPr>
          <w:rFonts w:ascii="Times New Roman" w:hAnsi="Times New Roman" w:cs="Times New Roman"/>
          <w:sz w:val="24"/>
          <w:szCs w:val="24"/>
        </w:rPr>
        <w:t>perform</w:t>
      </w:r>
      <w:r w:rsidR="00AC707A" w:rsidRPr="0087690B">
        <w:rPr>
          <w:rFonts w:ascii="Times New Roman" w:hAnsi="Times New Roman" w:cs="Times New Roman"/>
          <w:sz w:val="24"/>
          <w:szCs w:val="24"/>
        </w:rPr>
        <w:t>ing</w:t>
      </w:r>
      <w:r w:rsidR="000E7204" w:rsidRPr="0087690B">
        <w:rPr>
          <w:rFonts w:ascii="Times New Roman" w:hAnsi="Times New Roman" w:cs="Times New Roman"/>
          <w:sz w:val="24"/>
          <w:szCs w:val="24"/>
        </w:rPr>
        <w:t xml:space="preserve"> the action that is its apparent object</w:t>
      </w:r>
      <w:r w:rsidR="00AC707A" w:rsidRPr="0087690B">
        <w:rPr>
          <w:rFonts w:ascii="Times New Roman" w:hAnsi="Times New Roman" w:cs="Times New Roman"/>
          <w:sz w:val="24"/>
          <w:szCs w:val="24"/>
        </w:rPr>
        <w:t>, rationalized by the reasons for performing such an action</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propositionalized form of such a desire, however, is “I desire that I go for a walk.” The </w:t>
      </w:r>
      <w:r w:rsidR="00B716CC" w:rsidRPr="0087690B">
        <w:rPr>
          <w:rFonts w:ascii="Times New Roman" w:hAnsi="Times New Roman" w:cs="Times New Roman"/>
          <w:sz w:val="24"/>
          <w:szCs w:val="24"/>
        </w:rPr>
        <w:t>propositional attitude</w:t>
      </w:r>
      <w:r w:rsidR="000E7204" w:rsidRPr="0087690B">
        <w:rPr>
          <w:rFonts w:ascii="Times New Roman" w:hAnsi="Times New Roman" w:cs="Times New Roman"/>
          <w:sz w:val="24"/>
          <w:szCs w:val="24"/>
        </w:rPr>
        <w:t xml:space="preserve"> account of desire</w:t>
      </w:r>
      <w:r w:rsidR="00B716CC" w:rsidRPr="0087690B">
        <w:rPr>
          <w:rFonts w:ascii="Times New Roman" w:hAnsi="Times New Roman" w:cs="Times New Roman"/>
          <w:sz w:val="24"/>
          <w:szCs w:val="24"/>
        </w:rPr>
        <w:t xml:space="preserve"> identifies</w:t>
      </w:r>
      <w:r w:rsidR="000E7204" w:rsidRPr="0087690B">
        <w:rPr>
          <w:rFonts w:ascii="Times New Roman" w:hAnsi="Times New Roman" w:cs="Times New Roman"/>
          <w:sz w:val="24"/>
          <w:szCs w:val="24"/>
        </w:rPr>
        <w:t xml:space="preserve"> the real object of my desire not </w:t>
      </w:r>
      <w:r w:rsidR="00F72789" w:rsidRPr="0087690B">
        <w:rPr>
          <w:rFonts w:ascii="Times New Roman" w:hAnsi="Times New Roman" w:cs="Times New Roman"/>
          <w:sz w:val="24"/>
          <w:szCs w:val="24"/>
        </w:rPr>
        <w:t xml:space="preserve">as </w:t>
      </w:r>
      <w:r w:rsidR="000E7204" w:rsidRPr="0087690B">
        <w:rPr>
          <w:rFonts w:ascii="Times New Roman" w:hAnsi="Times New Roman" w:cs="Times New Roman"/>
          <w:sz w:val="24"/>
          <w:szCs w:val="24"/>
        </w:rPr>
        <w:t xml:space="preserve">my going for a walk, but </w:t>
      </w:r>
      <w:r w:rsidR="00F72789" w:rsidRPr="0087690B">
        <w:rPr>
          <w:rFonts w:ascii="Times New Roman" w:hAnsi="Times New Roman" w:cs="Times New Roman"/>
          <w:sz w:val="24"/>
          <w:szCs w:val="24"/>
        </w:rPr>
        <w:t xml:space="preserve">as </w:t>
      </w:r>
      <w:r w:rsidR="000E7204" w:rsidRPr="0087690B">
        <w:rPr>
          <w:rFonts w:ascii="Times New Roman" w:hAnsi="Times New Roman" w:cs="Times New Roman"/>
          <w:sz w:val="24"/>
          <w:szCs w:val="24"/>
        </w:rPr>
        <w:t>the proposition</w:t>
      </w:r>
      <w:r w:rsidR="00A47B31" w:rsidRPr="0087690B">
        <w:rPr>
          <w:rFonts w:ascii="Times New Roman" w:hAnsi="Times New Roman" w:cs="Times New Roman"/>
          <w:sz w:val="24"/>
          <w:szCs w:val="24"/>
        </w:rPr>
        <w:t>al content</w:t>
      </w:r>
      <w:r w:rsidR="000E7204" w:rsidRPr="0087690B">
        <w:rPr>
          <w:rFonts w:ascii="Times New Roman" w:hAnsi="Times New Roman" w:cs="Times New Roman"/>
          <w:sz w:val="24"/>
          <w:szCs w:val="24"/>
        </w:rPr>
        <w:t xml:space="preserve"> “I go for a walk</w:t>
      </w:r>
      <w:r w:rsidR="00444FDB" w:rsidRPr="0087690B">
        <w:rPr>
          <w:rFonts w:ascii="Times New Roman" w:hAnsi="Times New Roman" w:cs="Times New Roman"/>
          <w:sz w:val="24"/>
          <w:szCs w:val="24"/>
        </w:rPr>
        <w:t>.</w:t>
      </w:r>
      <w:r w:rsidR="000E7204" w:rsidRPr="0087690B">
        <w:rPr>
          <w:rFonts w:ascii="Times New Roman" w:hAnsi="Times New Roman" w:cs="Times New Roman"/>
          <w:sz w:val="24"/>
          <w:szCs w:val="24"/>
        </w:rPr>
        <w:t>”</w:t>
      </w:r>
      <w:r w:rsidR="00AC707A" w:rsidRPr="0087690B">
        <w:rPr>
          <w:rFonts w:ascii="Times New Roman" w:hAnsi="Times New Roman" w:cs="Times New Roman"/>
          <w:sz w:val="24"/>
          <w:szCs w:val="24"/>
        </w:rPr>
        <w:t xml:space="preserve"> </w:t>
      </w:r>
      <w:r w:rsidR="00F72789" w:rsidRPr="0087690B">
        <w:rPr>
          <w:rFonts w:ascii="Times New Roman" w:hAnsi="Times New Roman" w:cs="Times New Roman"/>
          <w:sz w:val="24"/>
          <w:szCs w:val="24"/>
        </w:rPr>
        <w:t>It identifies my</w:t>
      </w:r>
      <w:r w:rsidR="00444FDB" w:rsidRPr="0087690B">
        <w:rPr>
          <w:rFonts w:ascii="Times New Roman" w:hAnsi="Times New Roman" w:cs="Times New Roman"/>
          <w:sz w:val="24"/>
          <w:szCs w:val="24"/>
        </w:rPr>
        <w:t xml:space="preserve"> aim </w:t>
      </w:r>
      <w:r w:rsidR="00F72789" w:rsidRPr="0087690B">
        <w:rPr>
          <w:rFonts w:ascii="Times New Roman" w:hAnsi="Times New Roman" w:cs="Times New Roman"/>
          <w:sz w:val="24"/>
          <w:szCs w:val="24"/>
        </w:rPr>
        <w:t>not as</w:t>
      </w:r>
      <w:r w:rsidR="00444FDB" w:rsidRPr="0087690B">
        <w:rPr>
          <w:rFonts w:ascii="Times New Roman" w:hAnsi="Times New Roman" w:cs="Times New Roman"/>
          <w:sz w:val="24"/>
          <w:szCs w:val="24"/>
        </w:rPr>
        <w:t xml:space="preserve"> going for a walk, </w:t>
      </w:r>
      <w:r w:rsidR="00F72789" w:rsidRPr="0087690B">
        <w:rPr>
          <w:rFonts w:ascii="Times New Roman" w:hAnsi="Times New Roman" w:cs="Times New Roman"/>
          <w:sz w:val="24"/>
          <w:szCs w:val="24"/>
        </w:rPr>
        <w:t>but as</w:t>
      </w:r>
      <w:r w:rsidR="008C6640" w:rsidRPr="0087690B">
        <w:rPr>
          <w:rFonts w:ascii="Times New Roman" w:hAnsi="Times New Roman" w:cs="Times New Roman"/>
          <w:sz w:val="24"/>
          <w:szCs w:val="24"/>
        </w:rPr>
        <w:t xml:space="preserve"> intervening in the word to bring it about that I go for a walk,</w:t>
      </w:r>
      <w:r w:rsidR="00444FDB" w:rsidRPr="0087690B">
        <w:rPr>
          <w:rFonts w:ascii="Times New Roman" w:hAnsi="Times New Roman" w:cs="Times New Roman"/>
          <w:sz w:val="24"/>
          <w:szCs w:val="24"/>
        </w:rPr>
        <w:t xml:space="preserve"> bringing it about that “I go for a walk” is true</w:t>
      </w:r>
      <w:r w:rsidR="00D13609">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The action</w:t>
      </w:r>
      <w:r w:rsidR="00AC707A" w:rsidRPr="0087690B">
        <w:rPr>
          <w:rFonts w:ascii="Times New Roman" w:hAnsi="Times New Roman" w:cs="Times New Roman"/>
          <w:sz w:val="24"/>
          <w:szCs w:val="24"/>
        </w:rPr>
        <w:t>s</w:t>
      </w:r>
      <w:r w:rsidR="000E7204" w:rsidRPr="0087690B">
        <w:rPr>
          <w:rFonts w:ascii="Times New Roman" w:hAnsi="Times New Roman" w:cs="Times New Roman"/>
          <w:sz w:val="24"/>
          <w:szCs w:val="24"/>
        </w:rPr>
        <w:t xml:space="preserve"> </w:t>
      </w:r>
      <w:r w:rsidR="00E21D0B" w:rsidRPr="0087690B">
        <w:rPr>
          <w:rFonts w:ascii="Times New Roman" w:hAnsi="Times New Roman" w:cs="Times New Roman"/>
          <w:sz w:val="24"/>
          <w:szCs w:val="24"/>
        </w:rPr>
        <w:t xml:space="preserve">rationalized as promoting this outcome </w:t>
      </w:r>
      <w:r w:rsidR="00A47B31" w:rsidRPr="0087690B">
        <w:rPr>
          <w:rFonts w:ascii="Times New Roman" w:hAnsi="Times New Roman" w:cs="Times New Roman"/>
          <w:sz w:val="24"/>
          <w:szCs w:val="24"/>
        </w:rPr>
        <w:t>will</w:t>
      </w:r>
      <w:r w:rsidR="00AC707A" w:rsidRPr="0087690B">
        <w:rPr>
          <w:rFonts w:ascii="Times New Roman" w:hAnsi="Times New Roman" w:cs="Times New Roman"/>
          <w:sz w:val="24"/>
          <w:szCs w:val="24"/>
        </w:rPr>
        <w:t xml:space="preserve"> include</w:t>
      </w:r>
      <w:r w:rsidR="000E7204" w:rsidRPr="0087690B">
        <w:rPr>
          <w:rFonts w:ascii="Times New Roman" w:hAnsi="Times New Roman" w:cs="Times New Roman"/>
          <w:sz w:val="24"/>
          <w:szCs w:val="24"/>
        </w:rPr>
        <w:t xml:space="preserve"> </w:t>
      </w:r>
      <w:r w:rsidR="00E21D0B" w:rsidRPr="0087690B">
        <w:rPr>
          <w:rFonts w:ascii="Times New Roman" w:hAnsi="Times New Roman" w:cs="Times New Roman"/>
          <w:sz w:val="24"/>
          <w:szCs w:val="24"/>
        </w:rPr>
        <w:t xml:space="preserve">my </w:t>
      </w:r>
      <w:r w:rsidR="00A47B31" w:rsidRPr="0087690B">
        <w:rPr>
          <w:rFonts w:ascii="Times New Roman" w:hAnsi="Times New Roman" w:cs="Times New Roman"/>
          <w:sz w:val="24"/>
          <w:szCs w:val="24"/>
        </w:rPr>
        <w:t xml:space="preserve">intentionally </w:t>
      </w:r>
      <w:r w:rsidR="000E7204" w:rsidRPr="0087690B">
        <w:rPr>
          <w:rFonts w:ascii="Times New Roman" w:hAnsi="Times New Roman" w:cs="Times New Roman"/>
          <w:sz w:val="24"/>
          <w:szCs w:val="24"/>
        </w:rPr>
        <w:t>going for a walk, but</w:t>
      </w:r>
      <w:r w:rsidR="00A47B31" w:rsidRPr="0087690B">
        <w:rPr>
          <w:rFonts w:ascii="Times New Roman" w:hAnsi="Times New Roman" w:cs="Times New Roman"/>
          <w:sz w:val="24"/>
          <w:szCs w:val="24"/>
        </w:rPr>
        <w:t xml:space="preserve"> fundamentally as</w:t>
      </w:r>
      <w:r w:rsidR="00E21D0B" w:rsidRPr="0087690B">
        <w:rPr>
          <w:rFonts w:ascii="Times New Roman" w:hAnsi="Times New Roman" w:cs="Times New Roman"/>
          <w:sz w:val="24"/>
          <w:szCs w:val="24"/>
        </w:rPr>
        <w:t xml:space="preserve"> an outcome</w:t>
      </w:r>
      <w:r w:rsidR="00A47B31" w:rsidRPr="0087690B">
        <w:rPr>
          <w:rFonts w:ascii="Times New Roman" w:hAnsi="Times New Roman" w:cs="Times New Roman"/>
          <w:sz w:val="24"/>
          <w:szCs w:val="24"/>
        </w:rPr>
        <w:t xml:space="preserve"> to be promoted.</w:t>
      </w:r>
      <w:r w:rsidR="00EA13FE">
        <w:rPr>
          <w:rFonts w:ascii="Times New Roman" w:hAnsi="Times New Roman" w:cs="Times New Roman"/>
          <w:sz w:val="24"/>
          <w:szCs w:val="24"/>
        </w:rPr>
        <w:t xml:space="preserve"> </w:t>
      </w:r>
      <w:r w:rsidR="00F72789" w:rsidRPr="0087690B">
        <w:rPr>
          <w:rFonts w:ascii="Times New Roman" w:hAnsi="Times New Roman" w:cs="Times New Roman"/>
          <w:sz w:val="24"/>
          <w:szCs w:val="24"/>
        </w:rPr>
        <w:t>As Scanlon points out,</w:t>
      </w:r>
      <w:r w:rsidR="00A47B31" w:rsidRPr="0087690B">
        <w:rPr>
          <w:rFonts w:ascii="Times New Roman" w:hAnsi="Times New Roman" w:cs="Times New Roman"/>
          <w:sz w:val="24"/>
          <w:szCs w:val="24"/>
        </w:rPr>
        <w:t xml:space="preserve"> </w:t>
      </w:r>
      <w:r w:rsidR="00F72789" w:rsidRPr="0087690B">
        <w:rPr>
          <w:rFonts w:ascii="Times New Roman" w:hAnsi="Times New Roman" w:cs="Times New Roman"/>
          <w:sz w:val="24"/>
          <w:szCs w:val="24"/>
        </w:rPr>
        <w:t>t</w:t>
      </w:r>
      <w:r w:rsidR="00A47B31" w:rsidRPr="0087690B">
        <w:rPr>
          <w:rFonts w:ascii="Times New Roman" w:hAnsi="Times New Roman" w:cs="Times New Roman"/>
          <w:sz w:val="24"/>
          <w:szCs w:val="24"/>
        </w:rPr>
        <w:t>he relevance of such actions is captured</w:t>
      </w:r>
      <w:r w:rsidR="00F72789" w:rsidRPr="0087690B">
        <w:rPr>
          <w:rFonts w:ascii="Times New Roman" w:hAnsi="Times New Roman" w:cs="Times New Roman"/>
          <w:sz w:val="24"/>
          <w:szCs w:val="24"/>
        </w:rPr>
        <w:t xml:space="preserve"> on such an account</w:t>
      </w:r>
      <w:r w:rsidR="000E7204" w:rsidRPr="0087690B">
        <w:rPr>
          <w:rFonts w:ascii="Times New Roman" w:hAnsi="Times New Roman" w:cs="Times New Roman"/>
          <w:sz w:val="24"/>
          <w:szCs w:val="24"/>
        </w:rPr>
        <w:t xml:space="preserve">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as components of states of affairs—as things that </w:t>
      </w:r>
      <w:r w:rsidR="000E7204" w:rsidRPr="0087690B">
        <w:rPr>
          <w:rFonts w:ascii="Times New Roman" w:hAnsi="Times New Roman" w:cs="Times New Roman"/>
          <w:i/>
          <w:sz w:val="24"/>
          <w:szCs w:val="24"/>
        </w:rPr>
        <w:t>occur</w:t>
      </w:r>
      <w:r w:rsidR="00A47B31" w:rsidRPr="0087690B">
        <w:rPr>
          <w:rFonts w:ascii="Times New Roman" w:hAnsi="Times New Roman" w:cs="Times New Roman"/>
          <w:sz w:val="24"/>
          <w:szCs w:val="24"/>
        </w:rPr>
        <w:t>.</w:t>
      </w:r>
      <w:r w:rsidR="00EC5D8A" w:rsidRPr="0087690B">
        <w:rPr>
          <w:rFonts w:ascii="Times New Roman" w:hAnsi="Times New Roman" w:cs="Times New Roman"/>
          <w:sz w:val="24"/>
          <w:szCs w:val="24"/>
        </w:rPr>
        <w:t>”</w:t>
      </w:r>
      <w:r w:rsidR="00C91548" w:rsidRPr="0087690B">
        <w:rPr>
          <w:rFonts w:ascii="Times New Roman" w:hAnsi="Times New Roman" w:cs="Times New Roman"/>
          <w:sz w:val="24"/>
          <w:szCs w:val="24"/>
        </w:rPr>
        <w:t xml:space="preserve"> (1998, 80)</w:t>
      </w:r>
      <w:r w:rsidR="00EA13FE">
        <w:rPr>
          <w:rFonts w:ascii="Times New Roman" w:hAnsi="Times New Roman" w:cs="Times New Roman"/>
          <w:sz w:val="24"/>
          <w:szCs w:val="24"/>
        </w:rPr>
        <w:t xml:space="preserve"> </w:t>
      </w:r>
      <w:r w:rsidR="00E21D0B" w:rsidRPr="0087690B">
        <w:rPr>
          <w:rFonts w:ascii="Times New Roman" w:hAnsi="Times New Roman" w:cs="Times New Roman"/>
          <w:sz w:val="24"/>
          <w:szCs w:val="24"/>
        </w:rPr>
        <w:t>In degenerate cases the desire to go for a walk is really a desire that I go for a walk that rationalizes actions promoting the outcome that “I go for a wa</w:t>
      </w:r>
      <w:r w:rsidR="00D62D39" w:rsidRPr="0087690B">
        <w:rPr>
          <w:rFonts w:ascii="Times New Roman" w:hAnsi="Times New Roman" w:cs="Times New Roman"/>
          <w:sz w:val="24"/>
          <w:szCs w:val="24"/>
        </w:rPr>
        <w:t>lk” is true</w:t>
      </w:r>
      <w:r w:rsidR="00E21D0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47B31" w:rsidRPr="0087690B">
        <w:rPr>
          <w:rFonts w:ascii="Times New Roman" w:hAnsi="Times New Roman" w:cs="Times New Roman"/>
          <w:sz w:val="24"/>
          <w:szCs w:val="24"/>
        </w:rPr>
        <w:t>The direction of fit contrast thus</w:t>
      </w:r>
      <w:r w:rsidR="00165BF3" w:rsidRPr="0087690B">
        <w:rPr>
          <w:rFonts w:ascii="Times New Roman" w:hAnsi="Times New Roman" w:cs="Times New Roman"/>
          <w:sz w:val="24"/>
          <w:szCs w:val="24"/>
        </w:rPr>
        <w:t xml:space="preserve"> provides a deep structural</w:t>
      </w:r>
      <w:r w:rsidR="000E7204" w:rsidRPr="0087690B">
        <w:rPr>
          <w:rFonts w:ascii="Times New Roman" w:hAnsi="Times New Roman" w:cs="Times New Roman"/>
          <w:sz w:val="24"/>
          <w:szCs w:val="24"/>
        </w:rPr>
        <w:t xml:space="preserve"> rationale for treating desires that </w:t>
      </w:r>
      <w:r w:rsidR="000E7204" w:rsidRPr="0087690B">
        <w:rPr>
          <w:rFonts w:ascii="Times New Roman" w:hAnsi="Times New Roman" w:cs="Times New Roman"/>
          <w:i/>
          <w:iCs/>
          <w:sz w:val="24"/>
          <w:szCs w:val="24"/>
        </w:rPr>
        <w:t>seemingly</w:t>
      </w:r>
      <w:r w:rsidR="000E7204" w:rsidRPr="0087690B">
        <w:rPr>
          <w:rFonts w:ascii="Times New Roman" w:hAnsi="Times New Roman" w:cs="Times New Roman"/>
          <w:sz w:val="24"/>
          <w:szCs w:val="24"/>
        </w:rPr>
        <w:t xml:space="preserve"> have actions the agent aims to perform as their objects</w:t>
      </w:r>
      <w:r w:rsidR="00E21D0B" w:rsidRPr="0087690B">
        <w:rPr>
          <w:rFonts w:ascii="Times New Roman" w:hAnsi="Times New Roman" w:cs="Times New Roman"/>
          <w:sz w:val="24"/>
          <w:szCs w:val="24"/>
        </w:rPr>
        <w:t xml:space="preserve">, and that </w:t>
      </w:r>
      <w:r w:rsidR="00F72789" w:rsidRPr="0087690B">
        <w:rPr>
          <w:rFonts w:ascii="Times New Roman" w:hAnsi="Times New Roman" w:cs="Times New Roman"/>
          <w:i/>
          <w:iCs/>
          <w:sz w:val="24"/>
          <w:szCs w:val="24"/>
        </w:rPr>
        <w:t>seemingly</w:t>
      </w:r>
      <w:r w:rsidR="00F72789" w:rsidRPr="0087690B">
        <w:rPr>
          <w:rFonts w:ascii="Times New Roman" w:hAnsi="Times New Roman" w:cs="Times New Roman"/>
          <w:sz w:val="24"/>
          <w:szCs w:val="24"/>
        </w:rPr>
        <w:t xml:space="preserve"> </w:t>
      </w:r>
      <w:r w:rsidR="00E21D0B" w:rsidRPr="0087690B">
        <w:rPr>
          <w:rFonts w:ascii="Times New Roman" w:hAnsi="Times New Roman" w:cs="Times New Roman"/>
          <w:sz w:val="24"/>
          <w:szCs w:val="24"/>
        </w:rPr>
        <w:t>rationalize other actions that are performings but not promotings,</w:t>
      </w:r>
      <w:r w:rsidR="00D62D39" w:rsidRPr="0087690B">
        <w:rPr>
          <w:rFonts w:ascii="Times New Roman" w:hAnsi="Times New Roman" w:cs="Times New Roman"/>
          <w:sz w:val="24"/>
          <w:szCs w:val="24"/>
        </w:rPr>
        <w:t xml:space="preserve"> as </w:t>
      </w:r>
      <w:r w:rsidR="00F72789" w:rsidRPr="0087690B">
        <w:rPr>
          <w:rFonts w:ascii="Times New Roman" w:hAnsi="Times New Roman" w:cs="Times New Roman"/>
          <w:i/>
          <w:iCs/>
          <w:sz w:val="24"/>
          <w:szCs w:val="24"/>
        </w:rPr>
        <w:t>actually</w:t>
      </w:r>
      <w:r w:rsidR="000E7204" w:rsidRPr="0087690B">
        <w:rPr>
          <w:rFonts w:ascii="Times New Roman" w:hAnsi="Times New Roman" w:cs="Times New Roman"/>
          <w:sz w:val="24"/>
          <w:szCs w:val="24"/>
        </w:rPr>
        <w:t xml:space="preserve"> having </w:t>
      </w:r>
      <w:r w:rsidR="00740798">
        <w:rPr>
          <w:rFonts w:ascii="Times New Roman" w:hAnsi="Times New Roman" w:cs="Times New Roman"/>
          <w:sz w:val="24"/>
          <w:szCs w:val="24"/>
        </w:rPr>
        <w:t xml:space="preserve">as their objects </w:t>
      </w:r>
      <w:r w:rsidR="000E7204" w:rsidRPr="0087690B">
        <w:rPr>
          <w:rFonts w:ascii="Times New Roman" w:hAnsi="Times New Roman" w:cs="Times New Roman"/>
          <w:sz w:val="24"/>
          <w:szCs w:val="24"/>
        </w:rPr>
        <w:t>propositions th</w:t>
      </w:r>
      <w:r w:rsidR="00077842" w:rsidRPr="0087690B">
        <w:rPr>
          <w:rFonts w:ascii="Times New Roman" w:hAnsi="Times New Roman" w:cs="Times New Roman"/>
          <w:sz w:val="24"/>
          <w:szCs w:val="24"/>
        </w:rPr>
        <w:t>e content of which</w:t>
      </w:r>
      <w:r w:rsidR="000E7204" w:rsidRPr="0087690B">
        <w:rPr>
          <w:rFonts w:ascii="Times New Roman" w:hAnsi="Times New Roman" w:cs="Times New Roman"/>
          <w:sz w:val="24"/>
          <w:szCs w:val="24"/>
        </w:rPr>
        <w:t xml:space="preserve"> the agent aims to make true</w:t>
      </w:r>
      <w:r w:rsidR="00F7278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72789" w:rsidRPr="0087690B">
        <w:rPr>
          <w:rFonts w:ascii="Times New Roman" w:hAnsi="Times New Roman" w:cs="Times New Roman"/>
          <w:sz w:val="24"/>
          <w:szCs w:val="24"/>
        </w:rPr>
        <w:t>It provides a rationale</w:t>
      </w:r>
      <w:r w:rsidR="000E7204" w:rsidRPr="0087690B">
        <w:rPr>
          <w:rFonts w:ascii="Times New Roman" w:hAnsi="Times New Roman" w:cs="Times New Roman"/>
          <w:sz w:val="24"/>
          <w:szCs w:val="24"/>
        </w:rPr>
        <w:t xml:space="preserve"> for</w:t>
      </w:r>
      <w:r w:rsidR="00F72789" w:rsidRPr="0087690B">
        <w:rPr>
          <w:rFonts w:ascii="Times New Roman" w:hAnsi="Times New Roman" w:cs="Times New Roman"/>
          <w:sz w:val="24"/>
          <w:szCs w:val="24"/>
        </w:rPr>
        <w:t xml:space="preserve"> </w:t>
      </w:r>
      <w:r w:rsidR="005C5A85" w:rsidRPr="0087690B">
        <w:rPr>
          <w:rFonts w:ascii="Times New Roman" w:hAnsi="Times New Roman" w:cs="Times New Roman"/>
          <w:sz w:val="24"/>
          <w:szCs w:val="24"/>
        </w:rPr>
        <w:t xml:space="preserve">taking </w:t>
      </w:r>
      <w:r w:rsidR="00F72789" w:rsidRPr="0087690B">
        <w:rPr>
          <w:rFonts w:ascii="Times New Roman" w:hAnsi="Times New Roman" w:cs="Times New Roman"/>
          <w:sz w:val="24"/>
          <w:szCs w:val="24"/>
        </w:rPr>
        <w:t>desires to act that are not desires to bring about states of affairs</w:t>
      </w:r>
      <w:r w:rsidR="005C5A85" w:rsidRPr="0087690B">
        <w:rPr>
          <w:rFonts w:ascii="Times New Roman" w:hAnsi="Times New Roman" w:cs="Times New Roman"/>
          <w:sz w:val="24"/>
          <w:szCs w:val="24"/>
        </w:rPr>
        <w:t xml:space="preserve"> to be</w:t>
      </w:r>
      <w:r w:rsidR="000E7204" w:rsidRPr="0087690B">
        <w:rPr>
          <w:rFonts w:ascii="Times New Roman" w:hAnsi="Times New Roman" w:cs="Times New Roman"/>
          <w:sz w:val="24"/>
          <w:szCs w:val="24"/>
        </w:rPr>
        <w:t>, after all, merely degenerate cases of</w:t>
      </w:r>
      <w:r w:rsidR="00A47B31" w:rsidRPr="0087690B">
        <w:rPr>
          <w:rFonts w:ascii="Times New Roman" w:hAnsi="Times New Roman" w:cs="Times New Roman"/>
          <w:sz w:val="24"/>
          <w:szCs w:val="24"/>
        </w:rPr>
        <w:t xml:space="preserve"> desires</w:t>
      </w:r>
      <w:r w:rsidR="000E7204" w:rsidRPr="0087690B">
        <w:rPr>
          <w:rFonts w:ascii="Times New Roman" w:hAnsi="Times New Roman" w:cs="Times New Roman"/>
          <w:sz w:val="24"/>
          <w:szCs w:val="24"/>
        </w:rPr>
        <w:t xml:space="preserve"> </w:t>
      </w:r>
      <w:r w:rsidR="00E23DED" w:rsidRPr="0087690B">
        <w:rPr>
          <w:rFonts w:ascii="Times New Roman" w:hAnsi="Times New Roman" w:cs="Times New Roman"/>
          <w:sz w:val="24"/>
          <w:szCs w:val="24"/>
        </w:rPr>
        <w:t>to bring about states of affairs</w:t>
      </w:r>
      <w:r w:rsidR="005C5A8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66D11052" w14:textId="0B231FA6"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A1330" w:rsidRPr="0087690B">
        <w:rPr>
          <w:rFonts w:ascii="Times New Roman" w:hAnsi="Times New Roman" w:cs="Times New Roman"/>
          <w:sz w:val="24"/>
          <w:szCs w:val="24"/>
        </w:rPr>
        <w:t>What dictates the outcome</w:t>
      </w:r>
      <w:r w:rsidR="00077842"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desire, then, is not simply that every desire can be put in propositional</w:t>
      </w:r>
      <w:r w:rsidR="00077842" w:rsidRPr="0087690B">
        <w:rPr>
          <w:rFonts w:ascii="Times New Roman" w:hAnsi="Times New Roman" w:cs="Times New Roman"/>
          <w:sz w:val="24"/>
          <w:szCs w:val="24"/>
        </w:rPr>
        <w:t xml:space="preserve"> form</w:t>
      </w:r>
      <w:r w:rsidR="000E7204" w:rsidRPr="0087690B">
        <w:rPr>
          <w:rFonts w:ascii="Times New Roman" w:hAnsi="Times New Roman" w:cs="Times New Roman"/>
          <w:sz w:val="24"/>
          <w:szCs w:val="24"/>
        </w:rPr>
        <w:t xml:space="preserve">, but the claims, central to this interpretation of the contrasting directions of fit constitutive of belief and desire, that the real </w:t>
      </w:r>
      <w:r w:rsidR="000E7204" w:rsidRPr="0087690B">
        <w:rPr>
          <w:rFonts w:ascii="Times New Roman" w:hAnsi="Times New Roman" w:cs="Times New Roman"/>
          <w:i/>
          <w:iCs/>
          <w:sz w:val="24"/>
          <w:szCs w:val="24"/>
        </w:rPr>
        <w:t>object</w:t>
      </w:r>
      <w:r w:rsidR="000E7204" w:rsidRPr="0087690B">
        <w:rPr>
          <w:rFonts w:ascii="Times New Roman" w:hAnsi="Times New Roman" w:cs="Times New Roman"/>
          <w:sz w:val="24"/>
          <w:szCs w:val="24"/>
        </w:rPr>
        <w:t xml:space="preserve"> of the desire is the propositional content of the desire in propositionalized form, that </w:t>
      </w:r>
      <w:r w:rsidR="00AC707A" w:rsidRPr="0087690B">
        <w:rPr>
          <w:rFonts w:ascii="Times New Roman" w:hAnsi="Times New Roman" w:cs="Times New Roman"/>
          <w:sz w:val="24"/>
          <w:szCs w:val="24"/>
        </w:rPr>
        <w:t xml:space="preserve">the </w:t>
      </w:r>
      <w:r w:rsidR="00AC707A" w:rsidRPr="0087690B">
        <w:rPr>
          <w:rFonts w:ascii="Times New Roman" w:hAnsi="Times New Roman" w:cs="Times New Roman"/>
          <w:i/>
          <w:iCs/>
          <w:sz w:val="24"/>
          <w:szCs w:val="24"/>
        </w:rPr>
        <w:t>aim</w:t>
      </w:r>
      <w:r w:rsidR="00AC707A" w:rsidRPr="0087690B">
        <w:rPr>
          <w:rFonts w:ascii="Times New Roman" w:hAnsi="Times New Roman" w:cs="Times New Roman"/>
          <w:sz w:val="24"/>
          <w:szCs w:val="24"/>
        </w:rPr>
        <w:t xml:space="preserve"> of </w:t>
      </w:r>
      <w:r w:rsidR="00444FDB" w:rsidRPr="0087690B">
        <w:rPr>
          <w:rFonts w:ascii="Times New Roman" w:hAnsi="Times New Roman" w:cs="Times New Roman"/>
          <w:sz w:val="24"/>
          <w:szCs w:val="24"/>
        </w:rPr>
        <w:t>any</w:t>
      </w:r>
      <w:r w:rsidR="00AC707A" w:rsidRPr="0087690B">
        <w:rPr>
          <w:rFonts w:ascii="Times New Roman" w:hAnsi="Times New Roman" w:cs="Times New Roman"/>
          <w:sz w:val="24"/>
          <w:szCs w:val="24"/>
        </w:rPr>
        <w:t xml:space="preserve"> desire is bringing about</w:t>
      </w:r>
      <w:r w:rsidR="000E7204" w:rsidRPr="0087690B">
        <w:rPr>
          <w:rFonts w:ascii="Times New Roman" w:hAnsi="Times New Roman" w:cs="Times New Roman"/>
          <w:sz w:val="24"/>
          <w:szCs w:val="24"/>
        </w:rPr>
        <w:t xml:space="preserve"> </w:t>
      </w:r>
      <w:r w:rsidR="00E23DED" w:rsidRPr="0087690B">
        <w:rPr>
          <w:rFonts w:ascii="Times New Roman" w:hAnsi="Times New Roman" w:cs="Times New Roman"/>
          <w:sz w:val="24"/>
          <w:szCs w:val="24"/>
        </w:rPr>
        <w:t>the state of affairs that makes the</w:t>
      </w:r>
      <w:r w:rsidR="000E7204" w:rsidRPr="0087690B">
        <w:rPr>
          <w:rFonts w:ascii="Times New Roman" w:hAnsi="Times New Roman" w:cs="Times New Roman"/>
          <w:sz w:val="24"/>
          <w:szCs w:val="24"/>
        </w:rPr>
        <w:t xml:space="preserve"> </w:t>
      </w:r>
      <w:r w:rsidR="00435478" w:rsidRPr="0087690B">
        <w:rPr>
          <w:rFonts w:ascii="Times New Roman" w:hAnsi="Times New Roman" w:cs="Times New Roman"/>
          <w:sz w:val="24"/>
          <w:szCs w:val="24"/>
        </w:rPr>
        <w:t xml:space="preserve">propositional content true, </w:t>
      </w:r>
      <w:r w:rsidR="00CF01FE" w:rsidRPr="0087690B">
        <w:rPr>
          <w:rFonts w:ascii="Times New Roman" w:hAnsi="Times New Roman" w:cs="Times New Roman"/>
          <w:sz w:val="24"/>
          <w:szCs w:val="24"/>
        </w:rPr>
        <w:t xml:space="preserve">and that the </w:t>
      </w:r>
      <w:r w:rsidR="00E23DED" w:rsidRPr="0087690B">
        <w:rPr>
          <w:rFonts w:ascii="Times New Roman" w:hAnsi="Times New Roman" w:cs="Times New Roman"/>
          <w:sz w:val="24"/>
          <w:szCs w:val="24"/>
        </w:rPr>
        <w:t xml:space="preserve">aim of any action </w:t>
      </w:r>
      <w:r w:rsidR="00444FDB" w:rsidRPr="0087690B">
        <w:rPr>
          <w:rFonts w:ascii="Times New Roman" w:hAnsi="Times New Roman" w:cs="Times New Roman"/>
          <w:sz w:val="24"/>
          <w:szCs w:val="24"/>
        </w:rPr>
        <w:t xml:space="preserve">directly </w:t>
      </w:r>
      <w:r w:rsidR="00E23DED" w:rsidRPr="0087690B">
        <w:rPr>
          <w:rFonts w:ascii="Times New Roman" w:hAnsi="Times New Roman" w:cs="Times New Roman"/>
          <w:sz w:val="24"/>
          <w:szCs w:val="24"/>
        </w:rPr>
        <w:t>rationalized by such a desire will be promot</w:t>
      </w:r>
      <w:r w:rsidR="00444FDB" w:rsidRPr="0087690B">
        <w:rPr>
          <w:rFonts w:ascii="Times New Roman" w:hAnsi="Times New Roman" w:cs="Times New Roman"/>
          <w:sz w:val="24"/>
          <w:szCs w:val="24"/>
        </w:rPr>
        <w:t>ing</w:t>
      </w:r>
      <w:r w:rsidR="00E23DED" w:rsidRPr="0087690B">
        <w:rPr>
          <w:rFonts w:ascii="Times New Roman" w:hAnsi="Times New Roman" w:cs="Times New Roman"/>
          <w:sz w:val="24"/>
          <w:szCs w:val="24"/>
        </w:rPr>
        <w:t xml:space="preserve"> the outcome that realizes the desired state of affairs in the world</w:t>
      </w:r>
      <w:r w:rsidR="00CF01F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7B7EEC91" w14:textId="38017DDA" w:rsidR="00E079B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14D0" w:rsidRPr="0087690B">
        <w:rPr>
          <w:rFonts w:ascii="Times New Roman" w:hAnsi="Times New Roman" w:cs="Times New Roman"/>
          <w:sz w:val="24"/>
          <w:szCs w:val="24"/>
        </w:rPr>
        <w:t>Recapping, our commitments</w:t>
      </w:r>
      <w:r w:rsidR="000E7204" w:rsidRPr="0087690B">
        <w:rPr>
          <w:rFonts w:ascii="Times New Roman" w:hAnsi="Times New Roman" w:cs="Times New Roman"/>
          <w:sz w:val="24"/>
          <w:szCs w:val="24"/>
        </w:rPr>
        <w:t xml:space="preserve"> are:</w:t>
      </w:r>
    </w:p>
    <w:p w14:paraId="4425D0DD" w14:textId="54516739" w:rsidR="007D36CF" w:rsidRPr="0008068F" w:rsidRDefault="002F26DF" w:rsidP="00250E3C">
      <w:pPr>
        <w:tabs>
          <w:tab w:val="left" w:pos="9000"/>
        </w:tabs>
        <w:spacing w:after="0" w:line="480" w:lineRule="auto"/>
        <w:ind w:left="90"/>
        <w:rPr>
          <w:rFonts w:ascii="Times New Roman" w:hAnsi="Times New Roman" w:cs="Times New Roman"/>
          <w:sz w:val="24"/>
          <w:szCs w:val="24"/>
        </w:rPr>
      </w:pPr>
      <w:r w:rsidRPr="0008068F">
        <w:rPr>
          <w:rFonts w:ascii="Times New Roman" w:hAnsi="Times New Roman" w:cs="Times New Roman"/>
          <w:b/>
          <w:bCs/>
          <w:sz w:val="24"/>
          <w:szCs w:val="24"/>
        </w:rPr>
        <w:t>Commitment 1</w:t>
      </w:r>
      <w:r w:rsidR="00250E3C" w:rsidRPr="0008068F">
        <w:rPr>
          <w:rFonts w:ascii="Times New Roman" w:hAnsi="Times New Roman" w:cs="Times New Roman"/>
          <w:b/>
          <w:bCs/>
          <w:sz w:val="24"/>
          <w:szCs w:val="24"/>
        </w:rPr>
        <w:t>:</w:t>
      </w:r>
      <w:r w:rsidRPr="0008068F">
        <w:rPr>
          <w:rFonts w:ascii="Times New Roman" w:hAnsi="Times New Roman" w:cs="Times New Roman"/>
          <w:sz w:val="24"/>
          <w:szCs w:val="24"/>
        </w:rPr>
        <w:t xml:space="preserve"> </w:t>
      </w:r>
      <w:r w:rsidR="004C20B0" w:rsidRPr="0008068F">
        <w:rPr>
          <w:rFonts w:ascii="Times New Roman" w:hAnsi="Times New Roman" w:cs="Times New Roman"/>
          <w:sz w:val="24"/>
          <w:szCs w:val="24"/>
        </w:rPr>
        <w:t>The rationales for intention</w:t>
      </w:r>
      <w:r w:rsidR="00C91548" w:rsidRPr="0008068F">
        <w:rPr>
          <w:rFonts w:ascii="Times New Roman" w:hAnsi="Times New Roman" w:cs="Times New Roman"/>
          <w:sz w:val="24"/>
          <w:szCs w:val="24"/>
        </w:rPr>
        <w:t>al</w:t>
      </w:r>
      <w:r w:rsidR="004C20B0" w:rsidRPr="0008068F">
        <w:rPr>
          <w:rFonts w:ascii="Times New Roman" w:hAnsi="Times New Roman" w:cs="Times New Roman"/>
          <w:sz w:val="24"/>
          <w:szCs w:val="24"/>
        </w:rPr>
        <w:t xml:space="preserve"> actions, suitable answers to Anscombe’s “Why?” question, are supplied by the relevant beliefs and desires of the agent.</w:t>
      </w:r>
    </w:p>
    <w:p w14:paraId="630257EC" w14:textId="678D7F8C" w:rsidR="007D36CF" w:rsidRPr="0008068F" w:rsidRDefault="007D36CF" w:rsidP="00250E3C">
      <w:pPr>
        <w:tabs>
          <w:tab w:val="left" w:pos="9000"/>
        </w:tabs>
        <w:spacing w:after="0" w:line="480" w:lineRule="auto"/>
        <w:ind w:left="90"/>
        <w:rPr>
          <w:rFonts w:ascii="Times New Roman" w:hAnsi="Times New Roman" w:cs="Times New Roman"/>
          <w:sz w:val="24"/>
          <w:szCs w:val="24"/>
        </w:rPr>
      </w:pPr>
      <w:r w:rsidRPr="0008068F">
        <w:rPr>
          <w:rFonts w:ascii="Times New Roman" w:hAnsi="Times New Roman" w:cs="Times New Roman"/>
          <w:b/>
          <w:bCs/>
          <w:sz w:val="24"/>
          <w:szCs w:val="24"/>
        </w:rPr>
        <w:t>Commitment 2:</w:t>
      </w:r>
      <w:r w:rsidRPr="0008068F">
        <w:rPr>
          <w:rFonts w:ascii="Times New Roman" w:hAnsi="Times New Roman" w:cs="Times New Roman"/>
          <w:sz w:val="24"/>
          <w:szCs w:val="24"/>
        </w:rPr>
        <w:t xml:space="preserve"> All desires, regardless of their surface grammar, can be propositionalized, put into propositional form.</w:t>
      </w:r>
    </w:p>
    <w:p w14:paraId="5CBB0AF1" w14:textId="44CDDE5E" w:rsidR="000E7204" w:rsidRPr="0087690B" w:rsidRDefault="007D36CF" w:rsidP="00250E3C">
      <w:pPr>
        <w:tabs>
          <w:tab w:val="left" w:pos="9000"/>
        </w:tabs>
        <w:spacing w:after="0" w:line="480" w:lineRule="auto"/>
        <w:ind w:left="90"/>
        <w:rPr>
          <w:rFonts w:ascii="Times New Roman" w:hAnsi="Times New Roman" w:cs="Times New Roman"/>
          <w:sz w:val="24"/>
          <w:szCs w:val="24"/>
        </w:rPr>
      </w:pPr>
      <w:r w:rsidRPr="0008068F">
        <w:rPr>
          <w:rFonts w:ascii="Times New Roman" w:hAnsi="Times New Roman" w:cs="Times New Roman"/>
          <w:b/>
          <w:bCs/>
          <w:sz w:val="24"/>
          <w:szCs w:val="24"/>
        </w:rPr>
        <w:t>Commitment 3</w:t>
      </w:r>
      <w:r w:rsidR="00250E3C" w:rsidRPr="0008068F">
        <w:rPr>
          <w:rFonts w:ascii="Times New Roman" w:hAnsi="Times New Roman" w:cs="Times New Roman"/>
          <w:b/>
          <w:bCs/>
          <w:sz w:val="24"/>
          <w:szCs w:val="24"/>
        </w:rPr>
        <w:t>:</w:t>
      </w:r>
      <w:r w:rsidRPr="0008068F">
        <w:rPr>
          <w:rFonts w:ascii="Times New Roman" w:hAnsi="Times New Roman" w:cs="Times New Roman"/>
          <w:sz w:val="24"/>
          <w:szCs w:val="24"/>
        </w:rPr>
        <w:t xml:space="preserve"> Propositionalized form captures the relevant features of all desires without</w:t>
      </w:r>
      <w:r w:rsidRPr="00250E3C">
        <w:rPr>
          <w:rFonts w:ascii="Times New Roman" w:hAnsi="Times New Roman" w:cs="Times New Roman"/>
          <w:sz w:val="24"/>
          <w:szCs w:val="24"/>
        </w:rPr>
        <w:t xml:space="preserve"> alteration or mischaracterization, </w:t>
      </w:r>
      <w:proofErr w:type="gramStart"/>
      <w:r w:rsidRPr="00250E3C">
        <w:rPr>
          <w:rFonts w:ascii="Times New Roman" w:hAnsi="Times New Roman" w:cs="Times New Roman"/>
          <w:sz w:val="24"/>
          <w:szCs w:val="24"/>
        </w:rPr>
        <w:t>e.g.</w:t>
      </w:r>
      <w:proofErr w:type="gramEnd"/>
      <w:r w:rsidRPr="00250E3C">
        <w:rPr>
          <w:rFonts w:ascii="Times New Roman" w:hAnsi="Times New Roman" w:cs="Times New Roman"/>
          <w:sz w:val="24"/>
          <w:szCs w:val="24"/>
        </w:rPr>
        <w:t xml:space="preserve"> the aim and object of the desire, the guise under which the agent takes the desire’s object to be good, and the rationale for action it provides.</w:t>
      </w:r>
    </w:p>
    <w:p w14:paraId="0E9FA814" w14:textId="236786FA" w:rsidR="000E7204" w:rsidRPr="0087690B" w:rsidRDefault="00F72789" w:rsidP="00250E3C">
      <w:pPr>
        <w:spacing w:after="0" w:line="480" w:lineRule="auto"/>
        <w:ind w:firstLine="720"/>
        <w:rPr>
          <w:rFonts w:ascii="Times New Roman" w:hAnsi="Times New Roman" w:cs="Times New Roman"/>
          <w:sz w:val="24"/>
          <w:szCs w:val="24"/>
        </w:rPr>
      </w:pPr>
      <w:r w:rsidRPr="0087690B">
        <w:rPr>
          <w:rFonts w:ascii="Times New Roman" w:hAnsi="Times New Roman" w:cs="Times New Roman"/>
          <w:sz w:val="24"/>
          <w:szCs w:val="24"/>
        </w:rPr>
        <w:t xml:space="preserve">These commitments central to </w:t>
      </w:r>
      <w:r w:rsidR="00686483" w:rsidRPr="0087690B">
        <w:rPr>
          <w:rFonts w:ascii="Times New Roman" w:hAnsi="Times New Roman" w:cs="Times New Roman"/>
          <w:sz w:val="24"/>
          <w:szCs w:val="24"/>
        </w:rPr>
        <w:t>(</w:t>
      </w:r>
      <w:r w:rsidR="00676D36" w:rsidRPr="0087690B">
        <w:rPr>
          <w:rFonts w:ascii="Times New Roman" w:hAnsi="Times New Roman" w:cs="Times New Roman"/>
          <w:sz w:val="24"/>
          <w:szCs w:val="24"/>
        </w:rPr>
        <w:t>but not at all limited to</w:t>
      </w:r>
      <w:r w:rsidR="00686483"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the </w:t>
      </w:r>
      <w:r w:rsidR="002814D0" w:rsidRPr="0087690B">
        <w:rPr>
          <w:rFonts w:ascii="Times New Roman" w:hAnsi="Times New Roman" w:cs="Times New Roman"/>
          <w:sz w:val="24"/>
          <w:szCs w:val="24"/>
        </w:rPr>
        <w:t>S</w:t>
      </w:r>
      <w:r w:rsidRPr="0087690B">
        <w:rPr>
          <w:rFonts w:ascii="Times New Roman" w:hAnsi="Times New Roman" w:cs="Times New Roman"/>
          <w:sz w:val="24"/>
          <w:szCs w:val="24"/>
        </w:rPr>
        <w:t xml:space="preserve">tandard </w:t>
      </w:r>
      <w:r w:rsidR="002814D0" w:rsidRPr="0087690B">
        <w:rPr>
          <w:rFonts w:ascii="Times New Roman" w:hAnsi="Times New Roman" w:cs="Times New Roman"/>
          <w:sz w:val="24"/>
          <w:szCs w:val="24"/>
        </w:rPr>
        <w:t>S</w:t>
      </w:r>
      <w:r w:rsidRPr="0087690B">
        <w:rPr>
          <w:rFonts w:ascii="Times New Roman" w:hAnsi="Times New Roman" w:cs="Times New Roman"/>
          <w:sz w:val="24"/>
          <w:szCs w:val="24"/>
        </w:rPr>
        <w:t>tory establish that a</w:t>
      </w:r>
      <w:r w:rsidR="000E7204" w:rsidRPr="0087690B">
        <w:rPr>
          <w:rFonts w:ascii="Times New Roman" w:hAnsi="Times New Roman" w:cs="Times New Roman"/>
          <w:sz w:val="24"/>
          <w:szCs w:val="24"/>
        </w:rPr>
        <w:t xml:space="preserve">ll actions are rationalized through appeal to desires, </w:t>
      </w:r>
      <w:r w:rsidR="00686483" w:rsidRPr="0087690B">
        <w:rPr>
          <w:rFonts w:ascii="Times New Roman" w:hAnsi="Times New Roman" w:cs="Times New Roman"/>
          <w:sz w:val="24"/>
          <w:szCs w:val="24"/>
        </w:rPr>
        <w:t xml:space="preserve">and </w:t>
      </w:r>
      <w:r w:rsidR="00444FDB" w:rsidRPr="0087690B">
        <w:rPr>
          <w:rFonts w:ascii="Times New Roman" w:hAnsi="Times New Roman" w:cs="Times New Roman"/>
          <w:sz w:val="24"/>
          <w:szCs w:val="24"/>
        </w:rPr>
        <w:t>all desires are attitudes towards states of affairs to be brought</w:t>
      </w:r>
      <w:r w:rsidR="0068648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86483" w:rsidRPr="0087690B">
        <w:rPr>
          <w:rFonts w:ascii="Times New Roman" w:hAnsi="Times New Roman" w:cs="Times New Roman"/>
          <w:sz w:val="24"/>
          <w:szCs w:val="24"/>
        </w:rPr>
        <w:t>T</w:t>
      </w:r>
      <w:r w:rsidR="00444FDB" w:rsidRPr="0087690B">
        <w:rPr>
          <w:rFonts w:ascii="Times New Roman" w:hAnsi="Times New Roman" w:cs="Times New Roman"/>
          <w:sz w:val="24"/>
          <w:szCs w:val="24"/>
        </w:rPr>
        <w:t xml:space="preserve">he reasons supplied by such desires will be reasons to bring about states of affairs, and the actions they rationalize will be </w:t>
      </w:r>
      <w:r w:rsidR="008F6270" w:rsidRPr="0087690B">
        <w:rPr>
          <w:rFonts w:ascii="Times New Roman" w:hAnsi="Times New Roman" w:cs="Times New Roman"/>
          <w:sz w:val="24"/>
          <w:szCs w:val="24"/>
        </w:rPr>
        <w:t>bringings about of states of affairs.</w:t>
      </w:r>
      <w:r w:rsidR="000C68B8" w:rsidRPr="0087690B">
        <w:rPr>
          <w:rStyle w:val="FootnoteReference"/>
          <w:rFonts w:ascii="Times New Roman" w:hAnsi="Times New Roman" w:cs="Times New Roman"/>
          <w:sz w:val="24"/>
          <w:szCs w:val="24"/>
        </w:rPr>
        <w:footnoteReference w:id="119"/>
      </w:r>
      <w:r w:rsidR="00EA13FE">
        <w:rPr>
          <w:rFonts w:ascii="Times New Roman" w:hAnsi="Times New Roman" w:cs="Times New Roman"/>
          <w:sz w:val="24"/>
          <w:szCs w:val="24"/>
        </w:rPr>
        <w:t xml:space="preserve"> </w:t>
      </w:r>
      <w:r w:rsidR="00165BF3" w:rsidRPr="0087690B">
        <w:rPr>
          <w:rFonts w:ascii="Times New Roman" w:hAnsi="Times New Roman" w:cs="Times New Roman"/>
          <w:sz w:val="24"/>
          <w:szCs w:val="24"/>
        </w:rPr>
        <w:lastRenderedPageBreak/>
        <w:t>Such outcome</w:t>
      </w:r>
      <w:r w:rsidR="00686483"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accounts of reasons and actions, in turn, dictate that the deontic evaluation of actions that ought and ought not to be performed is determined through appeal to reasons to promote outcomes, and that when agents have decisive </w:t>
      </w:r>
      <w:proofErr w:type="gramStart"/>
      <w:r w:rsidR="000E7204" w:rsidRPr="0087690B">
        <w:rPr>
          <w:rFonts w:ascii="Times New Roman" w:hAnsi="Times New Roman" w:cs="Times New Roman"/>
          <w:sz w:val="24"/>
          <w:szCs w:val="24"/>
        </w:rPr>
        <w:t>reasons</w:t>
      </w:r>
      <w:proofErr w:type="gramEnd"/>
      <w:r w:rsidR="000E7204" w:rsidRPr="0087690B">
        <w:rPr>
          <w:rFonts w:ascii="Times New Roman" w:hAnsi="Times New Roman" w:cs="Times New Roman"/>
          <w:sz w:val="24"/>
          <w:szCs w:val="24"/>
        </w:rPr>
        <w:t xml:space="preserve"> they will be reasons to promote the highest ranked outcomes.</w:t>
      </w:r>
      <w:r w:rsidR="00EA13FE">
        <w:rPr>
          <w:rFonts w:ascii="Times New Roman" w:hAnsi="Times New Roman" w:cs="Times New Roman"/>
          <w:sz w:val="24"/>
          <w:szCs w:val="24"/>
        </w:rPr>
        <w:t xml:space="preserve"> </w:t>
      </w:r>
    </w:p>
    <w:p w14:paraId="1E49C703" w14:textId="7EA291F2" w:rsidR="0023468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Crucially,</w:t>
      </w:r>
      <w:r w:rsidR="00A002DD" w:rsidRPr="0087690B">
        <w:rPr>
          <w:rFonts w:ascii="Times New Roman" w:hAnsi="Times New Roman" w:cs="Times New Roman"/>
          <w:sz w:val="24"/>
          <w:szCs w:val="24"/>
        </w:rPr>
        <w:t xml:space="preserve"> on the Standard Story</w:t>
      </w:r>
      <w:r w:rsidR="000E7204" w:rsidRPr="0087690B">
        <w:rPr>
          <w:rFonts w:ascii="Times New Roman" w:hAnsi="Times New Roman" w:cs="Times New Roman"/>
          <w:sz w:val="24"/>
          <w:szCs w:val="24"/>
        </w:rPr>
        <w:t xml:space="preserve"> such rationalization through appeal to the beliefs and desires of the agent provides what the agent takes to be her justification, at least ceter</w:t>
      </w:r>
      <w:r w:rsidR="00B45B25">
        <w:rPr>
          <w:rFonts w:ascii="Times New Roman" w:hAnsi="Times New Roman" w:cs="Times New Roman"/>
          <w:sz w:val="24"/>
          <w:szCs w:val="24"/>
        </w:rPr>
        <w:t>i</w:t>
      </w:r>
      <w:r w:rsidR="000E7204" w:rsidRPr="0087690B">
        <w:rPr>
          <w:rFonts w:ascii="Times New Roman" w:hAnsi="Times New Roman" w:cs="Times New Roman"/>
          <w:sz w:val="24"/>
          <w:szCs w:val="24"/>
        </w:rPr>
        <w:t>s paribus.</w:t>
      </w:r>
      <w:r w:rsidR="000E7204" w:rsidRPr="0087690B">
        <w:rPr>
          <w:rStyle w:val="FootnoteReference"/>
          <w:rFonts w:ascii="Times New Roman" w:hAnsi="Times New Roman" w:cs="Times New Roman"/>
          <w:sz w:val="24"/>
          <w:szCs w:val="24"/>
        </w:rPr>
        <w:footnoteReference w:id="120"/>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An action is justified if these purpo</w:t>
      </w:r>
      <w:r w:rsidR="005637F5" w:rsidRPr="0087690B">
        <w:rPr>
          <w:rFonts w:ascii="Times New Roman" w:hAnsi="Times New Roman" w:cs="Times New Roman"/>
          <w:sz w:val="24"/>
          <w:szCs w:val="24"/>
        </w:rPr>
        <w:t>rted reasons for action supplied</w:t>
      </w:r>
      <w:r w:rsidR="000E7204" w:rsidRPr="0087690B">
        <w:rPr>
          <w:rFonts w:ascii="Times New Roman" w:hAnsi="Times New Roman" w:cs="Times New Roman"/>
          <w:sz w:val="24"/>
          <w:szCs w:val="24"/>
        </w:rPr>
        <w:t xml:space="preserve"> by the agent’s beliefs and desires are in fact the good reasons that the subject takes them</w:t>
      </w:r>
      <w:r w:rsidR="00234680" w:rsidRPr="0087690B">
        <w:rPr>
          <w:rFonts w:ascii="Times New Roman" w:hAnsi="Times New Roman" w:cs="Times New Roman"/>
          <w:sz w:val="24"/>
          <w:szCs w:val="24"/>
        </w:rPr>
        <w:t xml:space="preserve"> to be.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These </w:t>
      </w:r>
      <w:r w:rsidR="00686483" w:rsidRPr="0087690B">
        <w:rPr>
          <w:rFonts w:ascii="Times New Roman" w:hAnsi="Times New Roman" w:cs="Times New Roman"/>
          <w:sz w:val="24"/>
          <w:szCs w:val="24"/>
        </w:rPr>
        <w:t>three</w:t>
      </w:r>
      <w:r w:rsidR="000E7204" w:rsidRPr="0087690B">
        <w:rPr>
          <w:rFonts w:ascii="Times New Roman" w:hAnsi="Times New Roman" w:cs="Times New Roman"/>
          <w:sz w:val="24"/>
          <w:szCs w:val="24"/>
        </w:rPr>
        <w:t xml:space="preserve"> commitments implicit in the Standard Story, taken together, entail that the reasons supplied by propositional attitudes </w:t>
      </w:r>
      <w:r w:rsidR="00234680" w:rsidRPr="0087690B">
        <w:rPr>
          <w:rFonts w:ascii="Times New Roman" w:hAnsi="Times New Roman" w:cs="Times New Roman"/>
          <w:sz w:val="24"/>
          <w:szCs w:val="24"/>
        </w:rPr>
        <w:t>explain and purport to justify</w:t>
      </w:r>
      <w:r w:rsidR="000E7204" w:rsidRPr="0087690B">
        <w:rPr>
          <w:rFonts w:ascii="Times New Roman" w:hAnsi="Times New Roman" w:cs="Times New Roman"/>
          <w:sz w:val="24"/>
          <w:szCs w:val="24"/>
        </w:rPr>
        <w:t xml:space="preserve"> actions as bringing about the </w:t>
      </w:r>
      <w:r w:rsidR="00234680" w:rsidRPr="0087690B">
        <w:rPr>
          <w:rFonts w:ascii="Times New Roman" w:hAnsi="Times New Roman" w:cs="Times New Roman"/>
          <w:sz w:val="24"/>
          <w:szCs w:val="24"/>
        </w:rPr>
        <w:t xml:space="preserve">outcome that the </w:t>
      </w:r>
      <w:r w:rsidR="000E7204" w:rsidRPr="0087690B">
        <w:rPr>
          <w:rFonts w:ascii="Times New Roman" w:hAnsi="Times New Roman" w:cs="Times New Roman"/>
          <w:sz w:val="24"/>
          <w:szCs w:val="24"/>
        </w:rPr>
        <w:t xml:space="preserve">propositional </w:t>
      </w:r>
      <w:r w:rsidR="00234680" w:rsidRPr="0087690B">
        <w:rPr>
          <w:rFonts w:ascii="Times New Roman" w:hAnsi="Times New Roman" w:cs="Times New Roman"/>
          <w:sz w:val="24"/>
          <w:szCs w:val="24"/>
        </w:rPr>
        <w:t>contents that are their objects are true.</w:t>
      </w:r>
      <w:r w:rsidR="00EA13FE">
        <w:rPr>
          <w:rFonts w:ascii="Times New Roman" w:hAnsi="Times New Roman" w:cs="Times New Roman"/>
          <w:sz w:val="24"/>
          <w:szCs w:val="24"/>
        </w:rPr>
        <w:t xml:space="preserve"> </w:t>
      </w:r>
      <w:r w:rsidR="00234680" w:rsidRPr="0087690B">
        <w:rPr>
          <w:rFonts w:ascii="Times New Roman" w:hAnsi="Times New Roman" w:cs="Times New Roman"/>
          <w:sz w:val="24"/>
          <w:szCs w:val="24"/>
        </w:rPr>
        <w:t>They are all</w:t>
      </w:r>
      <w:r w:rsidR="000E7204" w:rsidRPr="0087690B">
        <w:rPr>
          <w:rFonts w:ascii="Times New Roman" w:hAnsi="Times New Roman" w:cs="Times New Roman"/>
          <w:sz w:val="24"/>
          <w:szCs w:val="24"/>
        </w:rPr>
        <w:t xml:space="preserve"> reasons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to realize them, to prevent them from occurring, or to make their occurrence more or less likely</w:t>
      </w:r>
      <w:r w:rsidR="00415138" w:rsidRPr="0087690B">
        <w:rPr>
          <w:rFonts w:ascii="Times New Roman" w:hAnsi="Times New Roman" w:cs="Times New Roman"/>
          <w:sz w:val="24"/>
          <w:szCs w:val="24"/>
        </w:rPr>
        <w:t>.</w:t>
      </w:r>
      <w:r w:rsidR="00EC5D8A" w:rsidRPr="0087690B">
        <w:rPr>
          <w:rFonts w:ascii="Times New Roman" w:hAnsi="Times New Roman" w:cs="Times New Roman"/>
          <w:sz w:val="24"/>
          <w:szCs w:val="24"/>
        </w:rPr>
        <w:t>”</w:t>
      </w:r>
      <w:r w:rsidR="00415138" w:rsidRPr="0087690B">
        <w:rPr>
          <w:rFonts w:ascii="Times New Roman" w:hAnsi="Times New Roman" w:cs="Times New Roman"/>
          <w:sz w:val="24"/>
          <w:szCs w:val="24"/>
        </w:rPr>
        <w:t xml:space="preserve"> (</w:t>
      </w:r>
      <w:r w:rsidR="00740798">
        <w:rPr>
          <w:rFonts w:ascii="Times New Roman" w:hAnsi="Times New Roman" w:cs="Times New Roman"/>
          <w:sz w:val="24"/>
          <w:szCs w:val="24"/>
        </w:rPr>
        <w:t xml:space="preserve">Scanlon </w:t>
      </w:r>
      <w:r w:rsidR="00415138" w:rsidRPr="0087690B">
        <w:rPr>
          <w:rFonts w:ascii="Times New Roman" w:hAnsi="Times New Roman" w:cs="Times New Roman"/>
          <w:sz w:val="24"/>
          <w:szCs w:val="24"/>
        </w:rPr>
        <w:t>1998, 80)</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But this is just to say that the commitments implicit in the Standard Story establish the </w:t>
      </w:r>
      <w:r w:rsidR="00234680" w:rsidRPr="0087690B">
        <w:rPr>
          <w:rFonts w:ascii="Times New Roman" w:hAnsi="Times New Roman" w:cs="Times New Roman"/>
          <w:sz w:val="24"/>
          <w:szCs w:val="24"/>
        </w:rPr>
        <w:t>outcome</w:t>
      </w:r>
      <w:r w:rsidR="00686483" w:rsidRPr="0087690B">
        <w:rPr>
          <w:rFonts w:ascii="Times New Roman" w:hAnsi="Times New Roman" w:cs="Times New Roman"/>
          <w:sz w:val="24"/>
          <w:szCs w:val="24"/>
        </w:rPr>
        <w:t>-</w:t>
      </w:r>
      <w:r w:rsidR="00234680" w:rsidRPr="0087690B">
        <w:rPr>
          <w:rFonts w:ascii="Times New Roman" w:hAnsi="Times New Roman" w:cs="Times New Roman"/>
          <w:sz w:val="24"/>
          <w:szCs w:val="24"/>
        </w:rPr>
        <w:t>centered</w:t>
      </w:r>
      <w:r w:rsidR="000E7204" w:rsidRPr="0087690B">
        <w:rPr>
          <w:rFonts w:ascii="Times New Roman" w:hAnsi="Times New Roman" w:cs="Times New Roman"/>
          <w:sz w:val="24"/>
          <w:szCs w:val="24"/>
        </w:rPr>
        <w:t xml:space="preserve"> conception</w:t>
      </w:r>
      <w:r w:rsidR="00234680" w:rsidRPr="0087690B">
        <w:rPr>
          <w:rFonts w:ascii="Times New Roman" w:hAnsi="Times New Roman" w:cs="Times New Roman"/>
          <w:sz w:val="24"/>
          <w:szCs w:val="24"/>
        </w:rPr>
        <w:t>s of reasons (</w:t>
      </w:r>
      <w:r w:rsidR="000E7204" w:rsidRPr="0087690B">
        <w:rPr>
          <w:rFonts w:ascii="Times New Roman" w:hAnsi="Times New Roman" w:cs="Times New Roman"/>
          <w:sz w:val="24"/>
          <w:szCs w:val="24"/>
        </w:rPr>
        <w:t>TCR</w:t>
      </w:r>
      <w:r w:rsidR="00234680" w:rsidRPr="0087690B">
        <w:rPr>
          <w:rFonts w:ascii="Times New Roman" w:hAnsi="Times New Roman" w:cs="Times New Roman"/>
          <w:sz w:val="24"/>
          <w:szCs w:val="24"/>
        </w:rPr>
        <w:t>) and of actions</w:t>
      </w:r>
      <w:r w:rsidR="000E7204" w:rsidRPr="0087690B">
        <w:rPr>
          <w:rFonts w:ascii="Times New Roman" w:hAnsi="Times New Roman" w:cs="Times New Roman"/>
          <w:sz w:val="24"/>
          <w:szCs w:val="24"/>
        </w:rPr>
        <w:t>.</w:t>
      </w:r>
    </w:p>
    <w:p w14:paraId="066EEEF4" w14:textId="7F661224" w:rsidR="00C7141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5BE2" w:rsidRPr="0087690B">
        <w:rPr>
          <w:rFonts w:ascii="Times New Roman" w:hAnsi="Times New Roman" w:cs="Times New Roman"/>
          <w:sz w:val="24"/>
          <w:szCs w:val="24"/>
        </w:rPr>
        <w:t>The non-ethical argument for outcome</w:t>
      </w:r>
      <w:r w:rsidR="00686483" w:rsidRPr="0087690B">
        <w:rPr>
          <w:rFonts w:ascii="Times New Roman" w:hAnsi="Times New Roman" w:cs="Times New Roman"/>
          <w:sz w:val="24"/>
          <w:szCs w:val="24"/>
        </w:rPr>
        <w:t>-</w:t>
      </w:r>
      <w:r w:rsidR="00055BE2" w:rsidRPr="0087690B">
        <w:rPr>
          <w:rFonts w:ascii="Times New Roman" w:hAnsi="Times New Roman" w:cs="Times New Roman"/>
          <w:sz w:val="24"/>
          <w:szCs w:val="24"/>
        </w:rPr>
        <w:t>centered ethics follows straightforwardly.</w:t>
      </w:r>
      <w:r w:rsidR="00EA13FE">
        <w:rPr>
          <w:rFonts w:ascii="Times New Roman" w:hAnsi="Times New Roman" w:cs="Times New Roman"/>
          <w:sz w:val="24"/>
          <w:szCs w:val="24"/>
        </w:rPr>
        <w:t xml:space="preserve"> </w:t>
      </w:r>
      <w:r w:rsidR="00055BE2" w:rsidRPr="0087690B">
        <w:rPr>
          <w:rFonts w:ascii="Times New Roman" w:hAnsi="Times New Roman" w:cs="Times New Roman"/>
          <w:sz w:val="24"/>
          <w:szCs w:val="24"/>
        </w:rPr>
        <w:t>A</w:t>
      </w:r>
      <w:r w:rsidR="000E7204" w:rsidRPr="0087690B">
        <w:rPr>
          <w:rFonts w:ascii="Times New Roman" w:hAnsi="Times New Roman" w:cs="Times New Roman"/>
          <w:sz w:val="24"/>
          <w:szCs w:val="24"/>
        </w:rPr>
        <w:t xml:space="preserve">ll reasons to act </w:t>
      </w:r>
      <w:r w:rsidR="00055BE2" w:rsidRPr="0087690B">
        <w:rPr>
          <w:rFonts w:ascii="Times New Roman" w:hAnsi="Times New Roman" w:cs="Times New Roman"/>
          <w:sz w:val="24"/>
          <w:szCs w:val="24"/>
        </w:rPr>
        <w:t>supplied by such desires</w:t>
      </w:r>
      <w:r w:rsidR="000E7204" w:rsidRPr="0087690B">
        <w:rPr>
          <w:rFonts w:ascii="Times New Roman" w:hAnsi="Times New Roman" w:cs="Times New Roman"/>
          <w:sz w:val="24"/>
          <w:szCs w:val="24"/>
        </w:rPr>
        <w:t xml:space="preserve"> are </w:t>
      </w:r>
      <w:r w:rsidR="00686483" w:rsidRPr="0087690B">
        <w:rPr>
          <w:rFonts w:ascii="Times New Roman" w:hAnsi="Times New Roman" w:cs="Times New Roman"/>
          <w:sz w:val="24"/>
          <w:szCs w:val="24"/>
        </w:rPr>
        <w:t xml:space="preserve">fundamentally </w:t>
      </w:r>
      <w:r w:rsidR="000E7204" w:rsidRPr="0087690B">
        <w:rPr>
          <w:rFonts w:ascii="Times New Roman" w:hAnsi="Times New Roman" w:cs="Times New Roman"/>
          <w:sz w:val="24"/>
          <w:szCs w:val="24"/>
        </w:rPr>
        <w:t>reasons to bring about outcomes.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lastRenderedPageBreak/>
        <w:t xml:space="preserve">Agents have more reason to bring about higher ranked outcomes, </w:t>
      </w:r>
      <w:r w:rsidR="00676D36" w:rsidRPr="0087690B">
        <w:rPr>
          <w:rFonts w:ascii="Times New Roman" w:hAnsi="Times New Roman" w:cs="Times New Roman"/>
          <w:sz w:val="24"/>
          <w:szCs w:val="24"/>
        </w:rPr>
        <w:t xml:space="preserve">and </w:t>
      </w:r>
      <w:r w:rsidR="000E7204" w:rsidRPr="0087690B">
        <w:rPr>
          <w:rFonts w:ascii="Times New Roman" w:hAnsi="Times New Roman" w:cs="Times New Roman"/>
          <w:sz w:val="24"/>
          <w:szCs w:val="24"/>
        </w:rPr>
        <w:t>less reason to bring about lower ranked outcomes</w:t>
      </w:r>
      <w:r w:rsidR="00676D3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76D36" w:rsidRPr="0087690B">
        <w:rPr>
          <w:rFonts w:ascii="Times New Roman" w:hAnsi="Times New Roman" w:cs="Times New Roman"/>
          <w:sz w:val="24"/>
          <w:szCs w:val="24"/>
        </w:rPr>
        <w:t>W</w:t>
      </w:r>
      <w:r w:rsidR="000E7204" w:rsidRPr="0087690B">
        <w:rPr>
          <w:rFonts w:ascii="Times New Roman" w:hAnsi="Times New Roman" w:cs="Times New Roman"/>
          <w:sz w:val="24"/>
          <w:szCs w:val="24"/>
        </w:rPr>
        <w:t>hen they have decisive reasons to bring about some outcome, this will be the highest ranked outcome.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In the decisive reasons sense of ought, then, what an agent ought</w:t>
      </w:r>
      <w:r w:rsidR="00036526" w:rsidRPr="0087690B">
        <w:rPr>
          <w:rFonts w:ascii="Times New Roman" w:hAnsi="Times New Roman" w:cs="Times New Roman"/>
          <w:sz w:val="24"/>
          <w:szCs w:val="24"/>
        </w:rPr>
        <w:t xml:space="preserve"> to do is</w:t>
      </w:r>
      <w:r w:rsidR="000E7204" w:rsidRPr="0087690B">
        <w:rPr>
          <w:rFonts w:ascii="Times New Roman" w:hAnsi="Times New Roman" w:cs="Times New Roman"/>
          <w:sz w:val="24"/>
          <w:szCs w:val="24"/>
        </w:rPr>
        <w:t xml:space="preserve"> to bring about the highest ranked, and in at least this minimal sense, the best outcome</w:t>
      </w:r>
      <w:r w:rsidR="00124131" w:rsidRPr="0087690B">
        <w:rPr>
          <w:rFonts w:ascii="Times New Roman" w:hAnsi="Times New Roman" w:cs="Times New Roman"/>
          <w:sz w:val="24"/>
          <w:szCs w:val="24"/>
        </w:rPr>
        <w:t xml:space="preserve"> (when there is such an outcome)</w:t>
      </w:r>
      <w:r w:rsidR="00036526"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36526" w:rsidRPr="0087690B">
        <w:rPr>
          <w:rFonts w:ascii="Times New Roman" w:hAnsi="Times New Roman" w:cs="Times New Roman"/>
          <w:sz w:val="24"/>
          <w:szCs w:val="24"/>
        </w:rPr>
        <w:t>D</w:t>
      </w:r>
      <w:r w:rsidR="000E7204" w:rsidRPr="0087690B">
        <w:rPr>
          <w:rFonts w:ascii="Times New Roman" w:hAnsi="Times New Roman" w:cs="Times New Roman"/>
          <w:sz w:val="24"/>
          <w:szCs w:val="24"/>
        </w:rPr>
        <w:t>eterminations of what agents ought and ought not to do are rationalized entirely through appeal to reasons to promote outcomes, reasons supplied by desires that aim to bring about the outcome that their propositional contents are true.</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What agents ought to do is determined through appeal to reasons to bring about outcomes, and what the agent ought to do is to promote the best outcome</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the outcome that the agent ha</w:t>
      </w:r>
      <w:r w:rsidR="008A1E42" w:rsidRPr="0087690B">
        <w:rPr>
          <w:rFonts w:ascii="Times New Roman" w:hAnsi="Times New Roman" w:cs="Times New Roman"/>
          <w:sz w:val="24"/>
          <w:szCs w:val="24"/>
        </w:rPr>
        <w:t>s the most reasons to pr</w:t>
      </w:r>
      <w:r w:rsidR="00D9739F" w:rsidRPr="0087690B">
        <w:rPr>
          <w:rFonts w:ascii="Times New Roman" w:hAnsi="Times New Roman" w:cs="Times New Roman"/>
          <w:sz w:val="24"/>
          <w:szCs w:val="24"/>
        </w:rPr>
        <w:t>efer</w:t>
      </w:r>
      <w:r w:rsidR="008A1E4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86483" w:rsidRPr="0087690B">
        <w:rPr>
          <w:rFonts w:ascii="Times New Roman" w:hAnsi="Times New Roman" w:cs="Times New Roman"/>
          <w:sz w:val="24"/>
          <w:szCs w:val="24"/>
        </w:rPr>
        <w:t>Such an account also generate</w:t>
      </w:r>
      <w:r w:rsidR="008C6640" w:rsidRPr="0087690B">
        <w:rPr>
          <w:rFonts w:ascii="Times New Roman" w:hAnsi="Times New Roman" w:cs="Times New Roman"/>
          <w:sz w:val="24"/>
          <w:szCs w:val="24"/>
        </w:rPr>
        <w:t>s</w:t>
      </w:r>
      <w:r w:rsidR="00686483" w:rsidRPr="0087690B">
        <w:rPr>
          <w:rFonts w:ascii="Times New Roman" w:hAnsi="Times New Roman" w:cs="Times New Roman"/>
          <w:sz w:val="24"/>
          <w:szCs w:val="24"/>
        </w:rPr>
        <w:t xml:space="preserve"> a powerful presumption in favor of consequentialist moral theory: if the agent ought to do what brings about the best outcome, it seems natural to understand what the agent </w:t>
      </w:r>
      <w:r w:rsidR="00686483" w:rsidRPr="0087690B">
        <w:rPr>
          <w:rFonts w:ascii="Times New Roman" w:hAnsi="Times New Roman" w:cs="Times New Roman"/>
          <w:i/>
          <w:iCs/>
          <w:sz w:val="24"/>
          <w:szCs w:val="24"/>
        </w:rPr>
        <w:t>morally</w:t>
      </w:r>
      <w:r w:rsidR="00686483" w:rsidRPr="0087690B">
        <w:rPr>
          <w:rFonts w:ascii="Times New Roman" w:hAnsi="Times New Roman" w:cs="Times New Roman"/>
          <w:sz w:val="24"/>
          <w:szCs w:val="24"/>
        </w:rPr>
        <w:t xml:space="preserve"> ought to do as performing the action that brings about the outcome dictated by appropriately prioritizing the impartial ranking of outcomes.</w:t>
      </w:r>
    </w:p>
    <w:p w14:paraId="62E44127" w14:textId="5D57B7B4" w:rsidR="000E7204" w:rsidRPr="0087690B" w:rsidRDefault="00E31498" w:rsidP="0087690B">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ab/>
      </w:r>
      <w:r w:rsidR="00DF5475" w:rsidRPr="0087690B">
        <w:rPr>
          <w:rFonts w:ascii="Times New Roman" w:hAnsi="Times New Roman" w:cs="Times New Roman"/>
          <w:sz w:val="24"/>
          <w:szCs w:val="24"/>
        </w:rPr>
        <w:t>This presumption is strengthened because the non-ethical argument also rules out</w:t>
      </w:r>
      <w:r w:rsidR="000E7204" w:rsidRPr="0087690B">
        <w:rPr>
          <w:rFonts w:ascii="Times New Roman" w:hAnsi="Times New Roman" w:cs="Times New Roman"/>
          <w:sz w:val="24"/>
          <w:szCs w:val="24"/>
        </w:rPr>
        <w:t xml:space="preserve"> </w:t>
      </w:r>
      <w:r w:rsidR="00660E9D" w:rsidRPr="0087690B">
        <w:rPr>
          <w:rFonts w:ascii="Times New Roman" w:hAnsi="Times New Roman" w:cs="Times New Roman"/>
          <w:sz w:val="24"/>
          <w:szCs w:val="24"/>
        </w:rPr>
        <w:t xml:space="preserve">the accounts of moral requirements provided by </w:t>
      </w:r>
      <w:r w:rsidR="000E7204" w:rsidRPr="0087690B">
        <w:rPr>
          <w:rFonts w:ascii="Times New Roman" w:hAnsi="Times New Roman" w:cs="Times New Roman"/>
          <w:sz w:val="24"/>
          <w:szCs w:val="24"/>
        </w:rPr>
        <w:t>our traditional alternatives to consequentialist moral theories</w:t>
      </w:r>
      <w:r w:rsidR="00DF547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60E9D" w:rsidRPr="0087690B">
        <w:rPr>
          <w:rFonts w:ascii="Times New Roman" w:hAnsi="Times New Roman" w:cs="Times New Roman"/>
          <w:sz w:val="24"/>
          <w:szCs w:val="24"/>
        </w:rPr>
        <w:t>W</w:t>
      </w:r>
      <w:r w:rsidR="000E7204" w:rsidRPr="0087690B">
        <w:rPr>
          <w:rFonts w:ascii="Times New Roman" w:hAnsi="Times New Roman" w:cs="Times New Roman"/>
          <w:sz w:val="24"/>
          <w:szCs w:val="24"/>
        </w:rPr>
        <w:t>e have seen</w:t>
      </w:r>
      <w:r w:rsidR="00660E9D" w:rsidRPr="0087690B">
        <w:rPr>
          <w:rFonts w:ascii="Times New Roman" w:hAnsi="Times New Roman" w:cs="Times New Roman"/>
          <w:sz w:val="24"/>
          <w:szCs w:val="24"/>
        </w:rPr>
        <w:t xml:space="preserve"> that</w:t>
      </w:r>
      <w:r w:rsidR="000E7204" w:rsidRPr="0087690B">
        <w:rPr>
          <w:rFonts w:ascii="Times New Roman" w:hAnsi="Times New Roman" w:cs="Times New Roman"/>
          <w:sz w:val="24"/>
          <w:szCs w:val="24"/>
        </w:rPr>
        <w:t xml:space="preserve"> the things </w:t>
      </w:r>
      <w:r w:rsidR="00660E9D" w:rsidRPr="0087690B">
        <w:rPr>
          <w:rFonts w:ascii="Times New Roman" w:hAnsi="Times New Roman" w:cs="Times New Roman"/>
          <w:sz w:val="24"/>
          <w:szCs w:val="24"/>
        </w:rPr>
        <w:t>such alternative theories</w:t>
      </w:r>
      <w:r w:rsidR="000E7204" w:rsidRPr="0087690B">
        <w:rPr>
          <w:rFonts w:ascii="Times New Roman" w:hAnsi="Times New Roman" w:cs="Times New Roman"/>
          <w:sz w:val="24"/>
          <w:szCs w:val="24"/>
        </w:rPr>
        <w:t xml:space="preserve"> take to be of fundamental value are often reflected in </w:t>
      </w:r>
      <w:r w:rsidR="00DF5475" w:rsidRPr="0087690B">
        <w:rPr>
          <w:rFonts w:ascii="Times New Roman" w:hAnsi="Times New Roman" w:cs="Times New Roman"/>
          <w:sz w:val="24"/>
          <w:szCs w:val="24"/>
        </w:rPr>
        <w:t xml:space="preserve">moral </w:t>
      </w:r>
      <w:r w:rsidR="000E7204" w:rsidRPr="0087690B">
        <w:rPr>
          <w:rFonts w:ascii="Times New Roman" w:hAnsi="Times New Roman" w:cs="Times New Roman"/>
          <w:sz w:val="24"/>
          <w:szCs w:val="24"/>
        </w:rPr>
        <w:t>reasons to perform actions that are not promotings of outcomes.</w:t>
      </w:r>
      <w:r w:rsidR="000E7204" w:rsidRPr="0087690B">
        <w:rPr>
          <w:rStyle w:val="FootnoteReference"/>
          <w:rFonts w:ascii="Times New Roman" w:hAnsi="Times New Roman" w:cs="Times New Roman"/>
          <w:sz w:val="24"/>
          <w:szCs w:val="24"/>
        </w:rPr>
        <w:footnoteReference w:id="121"/>
      </w:r>
      <w:r w:rsidR="00EA13FE">
        <w:rPr>
          <w:rFonts w:ascii="Times New Roman" w:hAnsi="Times New Roman" w:cs="Times New Roman"/>
          <w:sz w:val="24"/>
          <w:szCs w:val="24"/>
        </w:rPr>
        <w:t xml:space="preserve"> </w:t>
      </w:r>
      <w:r w:rsidR="004959CD" w:rsidRPr="0087690B">
        <w:rPr>
          <w:rFonts w:ascii="Times New Roman" w:hAnsi="Times New Roman" w:cs="Times New Roman"/>
          <w:sz w:val="24"/>
          <w:szCs w:val="24"/>
        </w:rPr>
        <w:lastRenderedPageBreak/>
        <w:t>V</w:t>
      </w:r>
      <w:r w:rsidR="000E7204" w:rsidRPr="0087690B">
        <w:rPr>
          <w:rFonts w:ascii="Times New Roman" w:hAnsi="Times New Roman" w:cs="Times New Roman"/>
          <w:sz w:val="24"/>
          <w:szCs w:val="24"/>
        </w:rPr>
        <w:t xml:space="preserve">irtuous character traits, </w:t>
      </w:r>
      <w:r w:rsidR="004959CD" w:rsidRPr="0087690B">
        <w:rPr>
          <w:rFonts w:ascii="Times New Roman" w:hAnsi="Times New Roman" w:cs="Times New Roman"/>
          <w:sz w:val="24"/>
          <w:szCs w:val="24"/>
        </w:rPr>
        <w:t xml:space="preserve">friendship, freedom, </w:t>
      </w:r>
      <w:r w:rsidR="000E7204" w:rsidRPr="0087690B">
        <w:rPr>
          <w:rFonts w:ascii="Times New Roman" w:hAnsi="Times New Roman" w:cs="Times New Roman"/>
          <w:sz w:val="24"/>
          <w:szCs w:val="24"/>
        </w:rPr>
        <w:t>respect for persons</w:t>
      </w:r>
      <w:r w:rsidR="004959CD" w:rsidRPr="0087690B">
        <w:rPr>
          <w:rFonts w:ascii="Times New Roman" w:hAnsi="Times New Roman" w:cs="Times New Roman"/>
          <w:sz w:val="24"/>
          <w:szCs w:val="24"/>
        </w:rPr>
        <w:t xml:space="preserve"> as ends in themselves</w:t>
      </w:r>
      <w:r w:rsidR="000E7204" w:rsidRPr="0087690B">
        <w:rPr>
          <w:rFonts w:ascii="Times New Roman" w:hAnsi="Times New Roman" w:cs="Times New Roman"/>
          <w:sz w:val="24"/>
          <w:szCs w:val="24"/>
        </w:rPr>
        <w:t xml:space="preserve">, </w:t>
      </w:r>
      <w:r w:rsidR="00660E9D" w:rsidRPr="0087690B">
        <w:rPr>
          <w:rFonts w:ascii="Times New Roman" w:hAnsi="Times New Roman" w:cs="Times New Roman"/>
          <w:sz w:val="24"/>
          <w:szCs w:val="24"/>
        </w:rPr>
        <w:t>etc</w:t>
      </w:r>
      <w:r w:rsidR="004959CD"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are </w:t>
      </w:r>
      <w:r w:rsidR="004959CD" w:rsidRPr="0087690B">
        <w:rPr>
          <w:rFonts w:ascii="Times New Roman" w:hAnsi="Times New Roman" w:cs="Times New Roman"/>
          <w:sz w:val="24"/>
          <w:szCs w:val="24"/>
        </w:rPr>
        <w:t xml:space="preserve">taken by such theories to be </w:t>
      </w:r>
      <w:r w:rsidR="000E7204" w:rsidRPr="0087690B">
        <w:rPr>
          <w:rFonts w:ascii="Times New Roman" w:hAnsi="Times New Roman" w:cs="Times New Roman"/>
          <w:sz w:val="24"/>
          <w:szCs w:val="24"/>
        </w:rPr>
        <w:t>reflected in</w:t>
      </w:r>
      <w:r w:rsidR="00660E9D" w:rsidRPr="0087690B">
        <w:rPr>
          <w:rFonts w:ascii="Times New Roman" w:hAnsi="Times New Roman" w:cs="Times New Roman"/>
          <w:sz w:val="24"/>
          <w:szCs w:val="24"/>
        </w:rPr>
        <w:t xml:space="preserve"> morally decisive </w:t>
      </w:r>
      <w:r w:rsidR="000E7204" w:rsidRPr="0087690B">
        <w:rPr>
          <w:rFonts w:ascii="Times New Roman" w:hAnsi="Times New Roman" w:cs="Times New Roman"/>
          <w:sz w:val="24"/>
          <w:szCs w:val="24"/>
        </w:rPr>
        <w:t xml:space="preserve">reasons to keep promises, </w:t>
      </w:r>
      <w:r w:rsidR="00660E9D" w:rsidRPr="0087690B">
        <w:rPr>
          <w:rFonts w:ascii="Times New Roman" w:hAnsi="Times New Roman" w:cs="Times New Roman"/>
          <w:sz w:val="24"/>
          <w:szCs w:val="24"/>
        </w:rPr>
        <w:t>refuse to lie, provide aid</w:t>
      </w:r>
      <w:r w:rsidR="000E7204" w:rsidRPr="0087690B">
        <w:rPr>
          <w:rFonts w:ascii="Times New Roman" w:hAnsi="Times New Roman" w:cs="Times New Roman"/>
          <w:sz w:val="24"/>
          <w:szCs w:val="24"/>
        </w:rPr>
        <w:t>, etc.</w:t>
      </w:r>
      <w:r w:rsidR="00EA13FE">
        <w:rPr>
          <w:rFonts w:ascii="Times New Roman" w:hAnsi="Times New Roman" w:cs="Times New Roman"/>
          <w:sz w:val="24"/>
          <w:szCs w:val="24"/>
        </w:rPr>
        <w:t xml:space="preserve"> </w:t>
      </w:r>
      <w:r w:rsidR="00660E9D" w:rsidRPr="0087690B">
        <w:rPr>
          <w:rFonts w:ascii="Times New Roman" w:hAnsi="Times New Roman" w:cs="Times New Roman"/>
          <w:sz w:val="24"/>
          <w:szCs w:val="24"/>
        </w:rPr>
        <w:t>These are morally required actions dictated by</w:t>
      </w:r>
      <w:r w:rsidR="000E7204" w:rsidRPr="0087690B">
        <w:rPr>
          <w:rFonts w:ascii="Times New Roman" w:hAnsi="Times New Roman" w:cs="Times New Roman"/>
          <w:sz w:val="24"/>
          <w:szCs w:val="24"/>
        </w:rPr>
        <w:t xml:space="preserve"> reasons to act that are not reasons to promote outcomes.</w:t>
      </w:r>
      <w:r w:rsidR="00EA13FE">
        <w:rPr>
          <w:rFonts w:ascii="Times New Roman" w:hAnsi="Times New Roman" w:cs="Times New Roman"/>
          <w:sz w:val="24"/>
          <w:szCs w:val="24"/>
        </w:rPr>
        <w:t xml:space="preserve"> </w:t>
      </w:r>
      <w:r w:rsidR="00DF5475" w:rsidRPr="0087690B">
        <w:rPr>
          <w:rFonts w:ascii="Times New Roman" w:hAnsi="Times New Roman" w:cs="Times New Roman"/>
          <w:sz w:val="24"/>
          <w:szCs w:val="24"/>
        </w:rPr>
        <w:t>But</w:t>
      </w:r>
      <w:r w:rsidR="00D9739F" w:rsidRPr="0087690B">
        <w:rPr>
          <w:rFonts w:ascii="Times New Roman" w:hAnsi="Times New Roman" w:cs="Times New Roman"/>
          <w:sz w:val="24"/>
          <w:szCs w:val="24"/>
        </w:rPr>
        <w:t xml:space="preserve"> t</w:t>
      </w:r>
      <w:r w:rsidR="00454779" w:rsidRPr="0087690B">
        <w:rPr>
          <w:rFonts w:ascii="Times New Roman" w:hAnsi="Times New Roman" w:cs="Times New Roman"/>
          <w:sz w:val="24"/>
          <w:szCs w:val="24"/>
        </w:rPr>
        <w:t>he outcome</w:t>
      </w:r>
      <w:r w:rsidR="00D9739F" w:rsidRPr="0087690B">
        <w:rPr>
          <w:rFonts w:ascii="Times New Roman" w:hAnsi="Times New Roman" w:cs="Times New Roman"/>
          <w:sz w:val="24"/>
          <w:szCs w:val="24"/>
        </w:rPr>
        <w:t>-</w:t>
      </w:r>
      <w:r w:rsidR="00454779" w:rsidRPr="0087690B">
        <w:rPr>
          <w:rFonts w:ascii="Times New Roman" w:hAnsi="Times New Roman" w:cs="Times New Roman"/>
          <w:sz w:val="24"/>
          <w:szCs w:val="24"/>
        </w:rPr>
        <w:t>centered</w:t>
      </w:r>
      <w:r w:rsidR="000E7204" w:rsidRPr="0087690B">
        <w:rPr>
          <w:rFonts w:ascii="Times New Roman" w:hAnsi="Times New Roman" w:cs="Times New Roman"/>
          <w:sz w:val="24"/>
          <w:szCs w:val="24"/>
        </w:rPr>
        <w:t xml:space="preserve"> account of </w:t>
      </w:r>
      <w:r w:rsidR="00D9739F" w:rsidRPr="0087690B">
        <w:rPr>
          <w:rFonts w:ascii="Times New Roman" w:hAnsi="Times New Roman" w:cs="Times New Roman"/>
          <w:sz w:val="24"/>
          <w:szCs w:val="24"/>
        </w:rPr>
        <w:t>practical attitudes</w:t>
      </w:r>
      <w:r w:rsidR="000E7204" w:rsidRPr="0087690B">
        <w:rPr>
          <w:rFonts w:ascii="Times New Roman" w:hAnsi="Times New Roman" w:cs="Times New Roman"/>
          <w:sz w:val="24"/>
          <w:szCs w:val="24"/>
        </w:rPr>
        <w:t xml:space="preserve"> </w:t>
      </w:r>
      <w:r w:rsidR="001B504D" w:rsidRPr="0087690B">
        <w:rPr>
          <w:rFonts w:ascii="Times New Roman" w:hAnsi="Times New Roman" w:cs="Times New Roman"/>
          <w:sz w:val="24"/>
          <w:szCs w:val="24"/>
        </w:rPr>
        <w:t>dictate</w:t>
      </w:r>
      <w:r w:rsidR="00DF5475" w:rsidRPr="0087690B">
        <w:rPr>
          <w:rFonts w:ascii="Times New Roman" w:hAnsi="Times New Roman" w:cs="Times New Roman"/>
          <w:sz w:val="24"/>
          <w:szCs w:val="24"/>
        </w:rPr>
        <w:t>s</w:t>
      </w:r>
      <w:r w:rsidR="000E7204" w:rsidRPr="0087690B">
        <w:rPr>
          <w:rFonts w:ascii="Times New Roman" w:hAnsi="Times New Roman" w:cs="Times New Roman"/>
          <w:sz w:val="24"/>
          <w:szCs w:val="24"/>
        </w:rPr>
        <w:t xml:space="preserve"> that all reasons to act are</w:t>
      </w:r>
      <w:r w:rsidR="00DF5475" w:rsidRPr="0087690B">
        <w:rPr>
          <w:rFonts w:ascii="Times New Roman" w:hAnsi="Times New Roman" w:cs="Times New Roman"/>
          <w:sz w:val="24"/>
          <w:szCs w:val="24"/>
        </w:rPr>
        <w:t>, or are grounded in,</w:t>
      </w:r>
      <w:r w:rsidR="000E7204" w:rsidRPr="0087690B">
        <w:rPr>
          <w:rFonts w:ascii="Times New Roman" w:hAnsi="Times New Roman" w:cs="Times New Roman"/>
          <w:sz w:val="24"/>
          <w:szCs w:val="24"/>
        </w:rPr>
        <w:t xml:space="preserve"> reasons to promote outcomes, and that all actions aim at the promotion of outcomes.</w:t>
      </w:r>
      <w:r w:rsidR="00EA13FE">
        <w:rPr>
          <w:rFonts w:ascii="Times New Roman" w:hAnsi="Times New Roman" w:cs="Times New Roman"/>
          <w:sz w:val="24"/>
          <w:szCs w:val="24"/>
        </w:rPr>
        <w:t xml:space="preserve"> </w:t>
      </w:r>
      <w:proofErr w:type="gramStart"/>
      <w:r w:rsidR="000E7204" w:rsidRPr="0087690B">
        <w:rPr>
          <w:rFonts w:ascii="Times New Roman" w:hAnsi="Times New Roman" w:cs="Times New Roman"/>
          <w:sz w:val="24"/>
          <w:szCs w:val="24"/>
        </w:rPr>
        <w:t>Th</w:t>
      </w:r>
      <w:r w:rsidR="00DF5475" w:rsidRPr="0087690B">
        <w:rPr>
          <w:rFonts w:ascii="Times New Roman" w:hAnsi="Times New Roman" w:cs="Times New Roman"/>
          <w:sz w:val="24"/>
          <w:szCs w:val="24"/>
        </w:rPr>
        <w:t>is rules</w:t>
      </w:r>
      <w:proofErr w:type="gramEnd"/>
      <w:r w:rsidR="00DF5475" w:rsidRPr="0087690B">
        <w:rPr>
          <w:rFonts w:ascii="Times New Roman" w:hAnsi="Times New Roman" w:cs="Times New Roman"/>
          <w:sz w:val="24"/>
          <w:szCs w:val="24"/>
        </w:rPr>
        <w:t xml:space="preserve"> out any</w:t>
      </w:r>
      <w:r w:rsidR="000E7204" w:rsidRPr="0087690B">
        <w:rPr>
          <w:rFonts w:ascii="Times New Roman" w:hAnsi="Times New Roman" w:cs="Times New Roman"/>
          <w:sz w:val="24"/>
          <w:szCs w:val="24"/>
        </w:rPr>
        <w:t xml:space="preserve"> fundamental reasons to act that are not reasons to bring about outcomes</w:t>
      </w:r>
      <w:r w:rsidR="00463AEC" w:rsidRPr="0087690B">
        <w:rPr>
          <w:rFonts w:ascii="Times New Roman" w:hAnsi="Times New Roman" w:cs="Times New Roman"/>
          <w:sz w:val="24"/>
          <w:szCs w:val="24"/>
        </w:rPr>
        <w:t>—</w:t>
      </w:r>
      <w:r w:rsidR="00DF5475" w:rsidRPr="0087690B">
        <w:rPr>
          <w:rFonts w:ascii="Times New Roman" w:hAnsi="Times New Roman" w:cs="Times New Roman"/>
          <w:sz w:val="24"/>
          <w:szCs w:val="24"/>
        </w:rPr>
        <w:t>any</w:t>
      </w:r>
      <w:r w:rsidR="000E7204" w:rsidRPr="0087690B">
        <w:rPr>
          <w:rFonts w:ascii="Times New Roman" w:hAnsi="Times New Roman" w:cs="Times New Roman"/>
          <w:sz w:val="24"/>
          <w:szCs w:val="24"/>
        </w:rPr>
        <w:t xml:space="preserve"> </w:t>
      </w:r>
      <w:r w:rsidR="00DF5475" w:rsidRPr="0087690B">
        <w:rPr>
          <w:rFonts w:ascii="Times New Roman" w:hAnsi="Times New Roman" w:cs="Times New Roman"/>
          <w:sz w:val="24"/>
          <w:szCs w:val="24"/>
        </w:rPr>
        <w:t xml:space="preserve">fundamental </w:t>
      </w:r>
      <w:r w:rsidR="000E7204" w:rsidRPr="0087690B">
        <w:rPr>
          <w:rFonts w:ascii="Times New Roman" w:hAnsi="Times New Roman" w:cs="Times New Roman"/>
          <w:sz w:val="24"/>
          <w:szCs w:val="24"/>
        </w:rPr>
        <w:t>reasons to act reflect</w:t>
      </w:r>
      <w:r w:rsidR="00DF5475" w:rsidRPr="0087690B">
        <w:rPr>
          <w:rFonts w:ascii="Times New Roman" w:hAnsi="Times New Roman" w:cs="Times New Roman"/>
          <w:sz w:val="24"/>
          <w:szCs w:val="24"/>
        </w:rPr>
        <w:t>ing values</w:t>
      </w:r>
      <w:r w:rsidR="000E7204" w:rsidRPr="0087690B">
        <w:rPr>
          <w:rFonts w:ascii="Times New Roman" w:hAnsi="Times New Roman" w:cs="Times New Roman"/>
          <w:sz w:val="24"/>
          <w:szCs w:val="24"/>
        </w:rPr>
        <w:t xml:space="preserve"> th</w:t>
      </w:r>
      <w:r w:rsidR="00DF5475" w:rsidRPr="0087690B">
        <w:rPr>
          <w:rFonts w:ascii="Times New Roman" w:hAnsi="Times New Roman" w:cs="Times New Roman"/>
          <w:sz w:val="24"/>
          <w:szCs w:val="24"/>
        </w:rPr>
        <w:t>e relevance of which</w:t>
      </w:r>
      <w:r w:rsidR="000E7204" w:rsidRPr="0087690B">
        <w:rPr>
          <w:rFonts w:ascii="Times New Roman" w:hAnsi="Times New Roman" w:cs="Times New Roman"/>
          <w:sz w:val="24"/>
          <w:szCs w:val="24"/>
        </w:rPr>
        <w:t xml:space="preserve"> cannot be captured without distortion in rankings of outcomes</w:t>
      </w:r>
      <w:r w:rsidR="00DF5475" w:rsidRPr="0087690B">
        <w:rPr>
          <w:rFonts w:ascii="Times New Roman" w:hAnsi="Times New Roman" w:cs="Times New Roman"/>
          <w:sz w:val="24"/>
          <w:szCs w:val="24"/>
        </w:rPr>
        <w:t xml:space="preserve"> to be promoted</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Such apparent reasons must either be explained away as merely apparent, or accounted for through indirection, or interpreted as having a deeper structure </w:t>
      </w:r>
      <w:r w:rsidR="00660E9D" w:rsidRPr="0087690B">
        <w:rPr>
          <w:rFonts w:ascii="Times New Roman" w:hAnsi="Times New Roman" w:cs="Times New Roman"/>
          <w:sz w:val="24"/>
          <w:szCs w:val="24"/>
        </w:rPr>
        <w:t>grounded in</w:t>
      </w:r>
      <w:r w:rsidR="000E7204" w:rsidRPr="0087690B">
        <w:rPr>
          <w:rFonts w:ascii="Times New Roman" w:hAnsi="Times New Roman" w:cs="Times New Roman"/>
          <w:sz w:val="24"/>
          <w:szCs w:val="24"/>
        </w:rPr>
        <w:t xml:space="preserve"> reasons to bring about outcomes.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w:t>
      </w:r>
      <w:r w:rsidR="00660E9D" w:rsidRPr="0087690B">
        <w:rPr>
          <w:rFonts w:ascii="Times New Roman" w:hAnsi="Times New Roman" w:cs="Times New Roman"/>
          <w:sz w:val="24"/>
          <w:szCs w:val="24"/>
        </w:rPr>
        <w:t>he non-ethical argument thus entails the rejection of any alternative that appeals</w:t>
      </w:r>
      <w:r w:rsidR="000E7204" w:rsidRPr="0087690B">
        <w:rPr>
          <w:rFonts w:ascii="Times New Roman" w:hAnsi="Times New Roman" w:cs="Times New Roman"/>
          <w:sz w:val="24"/>
          <w:szCs w:val="24"/>
        </w:rPr>
        <w:t xml:space="preserve"> to fundamental moral reasons that are not reasons to bring about</w:t>
      </w:r>
      <w:r w:rsidR="008321E7" w:rsidRPr="0087690B">
        <w:rPr>
          <w:rFonts w:ascii="Times New Roman" w:hAnsi="Times New Roman" w:cs="Times New Roman"/>
          <w:sz w:val="24"/>
          <w:szCs w:val="24"/>
        </w:rPr>
        <w:t>, and entails that any plausible moral reasons must be, or be grounded in, reasons to promote outcomes.</w:t>
      </w:r>
      <w:r w:rsidR="00EA13FE">
        <w:rPr>
          <w:rFonts w:ascii="Times New Roman" w:hAnsi="Times New Roman" w:cs="Times New Roman"/>
          <w:sz w:val="24"/>
          <w:szCs w:val="24"/>
        </w:rPr>
        <w:t xml:space="preserve"> </w:t>
      </w:r>
    </w:p>
    <w:p w14:paraId="69A46D6D" w14:textId="37C4D5BF" w:rsidR="000E720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2E40" w:rsidRPr="0087690B">
        <w:rPr>
          <w:rFonts w:ascii="Times New Roman" w:hAnsi="Times New Roman" w:cs="Times New Roman"/>
          <w:sz w:val="24"/>
          <w:szCs w:val="24"/>
        </w:rPr>
        <w:t>The extent to which such outcome</w:t>
      </w:r>
      <w:r w:rsidR="002B1CCD" w:rsidRPr="0087690B">
        <w:rPr>
          <w:rFonts w:ascii="Times New Roman" w:hAnsi="Times New Roman" w:cs="Times New Roman"/>
          <w:sz w:val="24"/>
          <w:szCs w:val="24"/>
        </w:rPr>
        <w:t>-</w:t>
      </w:r>
      <w:r w:rsidR="00FC2E40" w:rsidRPr="0087690B">
        <w:rPr>
          <w:rFonts w:ascii="Times New Roman" w:hAnsi="Times New Roman" w:cs="Times New Roman"/>
          <w:sz w:val="24"/>
          <w:szCs w:val="24"/>
        </w:rPr>
        <w:t>centered accounts have congealed into dogma can be seen not only in the Standard Story of action, but in standard versions of rational choice theory.</w:t>
      </w:r>
      <w:r w:rsidR="00EA13FE">
        <w:rPr>
          <w:rFonts w:ascii="Times New Roman" w:hAnsi="Times New Roman" w:cs="Times New Roman"/>
          <w:sz w:val="24"/>
          <w:szCs w:val="24"/>
        </w:rPr>
        <w:t xml:space="preserve"> </w:t>
      </w:r>
      <w:r w:rsidR="00FC2E40" w:rsidRPr="0087690B">
        <w:rPr>
          <w:rFonts w:ascii="Times New Roman" w:hAnsi="Times New Roman" w:cs="Times New Roman"/>
          <w:sz w:val="24"/>
          <w:szCs w:val="24"/>
        </w:rPr>
        <w:t>The theory of rational choice is itself a</w:t>
      </w:r>
      <w:r w:rsidR="000E7204" w:rsidRPr="0087690B">
        <w:rPr>
          <w:rFonts w:ascii="Times New Roman" w:hAnsi="Times New Roman" w:cs="Times New Roman"/>
          <w:sz w:val="24"/>
          <w:szCs w:val="24"/>
        </w:rPr>
        <w:t xml:space="preserve"> mansion with many rooms, but </w:t>
      </w:r>
      <w:r w:rsidR="0036098A" w:rsidRPr="0087690B">
        <w:rPr>
          <w:rFonts w:ascii="Times New Roman" w:hAnsi="Times New Roman" w:cs="Times New Roman"/>
          <w:sz w:val="24"/>
          <w:szCs w:val="24"/>
        </w:rPr>
        <w:t xml:space="preserve">one of the roles </w:t>
      </w:r>
      <w:r w:rsidR="00FC2E40" w:rsidRPr="0087690B">
        <w:rPr>
          <w:rFonts w:ascii="Times New Roman" w:hAnsi="Times New Roman" w:cs="Times New Roman"/>
          <w:sz w:val="24"/>
          <w:szCs w:val="24"/>
        </w:rPr>
        <w:t xml:space="preserve">often </w:t>
      </w:r>
      <w:r w:rsidR="0036098A" w:rsidRPr="0087690B">
        <w:rPr>
          <w:rFonts w:ascii="Times New Roman" w:hAnsi="Times New Roman" w:cs="Times New Roman"/>
          <w:sz w:val="24"/>
          <w:szCs w:val="24"/>
        </w:rPr>
        <w:lastRenderedPageBreak/>
        <w:t>played by preferences on the theory is to provide the underlying motives behind action,</w:t>
      </w:r>
      <w:r w:rsidR="0036098A" w:rsidRPr="0087690B">
        <w:rPr>
          <w:rStyle w:val="FootnoteReference"/>
          <w:rFonts w:ascii="Times New Roman" w:hAnsi="Times New Roman" w:cs="Times New Roman"/>
          <w:sz w:val="24"/>
          <w:szCs w:val="24"/>
        </w:rPr>
        <w:footnoteReference w:id="122"/>
      </w:r>
      <w:r w:rsidR="0036098A" w:rsidRPr="0087690B">
        <w:rPr>
          <w:rFonts w:ascii="Times New Roman" w:hAnsi="Times New Roman" w:cs="Times New Roman"/>
          <w:sz w:val="24"/>
          <w:szCs w:val="24"/>
        </w:rPr>
        <w:t xml:space="preserve"> rationalizing the action performed. (C</w:t>
      </w:r>
      <w:r w:rsidR="008E16BC" w:rsidRPr="0087690B">
        <w:rPr>
          <w:rFonts w:ascii="Times New Roman" w:hAnsi="Times New Roman" w:cs="Times New Roman"/>
          <w:sz w:val="24"/>
          <w:szCs w:val="24"/>
        </w:rPr>
        <w:t>ommitment</w:t>
      </w:r>
      <w:r w:rsidR="0036098A" w:rsidRPr="0087690B">
        <w:rPr>
          <w:rFonts w:ascii="Times New Roman" w:hAnsi="Times New Roman" w:cs="Times New Roman"/>
          <w:sz w:val="24"/>
          <w:szCs w:val="24"/>
        </w:rPr>
        <w:t xml:space="preserve"> 1)</w:t>
      </w:r>
      <w:r w:rsidR="00EA13FE">
        <w:rPr>
          <w:rFonts w:ascii="Times New Roman" w:hAnsi="Times New Roman" w:cs="Times New Roman"/>
          <w:sz w:val="24"/>
          <w:szCs w:val="24"/>
        </w:rPr>
        <w:t xml:space="preserve"> </w:t>
      </w:r>
      <w:r w:rsidR="0036098A" w:rsidRPr="0087690B">
        <w:rPr>
          <w:rFonts w:ascii="Times New Roman" w:hAnsi="Times New Roman" w:cs="Times New Roman"/>
          <w:sz w:val="24"/>
          <w:szCs w:val="24"/>
        </w:rPr>
        <w:t>A</w:t>
      </w:r>
      <w:r w:rsidR="000E7204" w:rsidRPr="0087690B">
        <w:rPr>
          <w:rFonts w:ascii="Times New Roman" w:hAnsi="Times New Roman" w:cs="Times New Roman"/>
          <w:sz w:val="24"/>
          <w:szCs w:val="24"/>
        </w:rPr>
        <w:t>s Satz and</w:t>
      </w:r>
      <w:r w:rsidR="0036098A" w:rsidRPr="0087690B">
        <w:rPr>
          <w:rFonts w:ascii="Times New Roman" w:hAnsi="Times New Roman" w:cs="Times New Roman"/>
          <w:sz w:val="24"/>
          <w:szCs w:val="24"/>
        </w:rPr>
        <w:t xml:space="preserve"> Ferejohn point out, in this</w:t>
      </w:r>
      <w:r w:rsidR="000E7204" w:rsidRPr="0087690B">
        <w:rPr>
          <w:rFonts w:ascii="Times New Roman" w:hAnsi="Times New Roman" w:cs="Times New Roman"/>
          <w:sz w:val="24"/>
          <w:szCs w:val="24"/>
        </w:rPr>
        <w:t xml:space="preserve"> common form “rational choice is a normative enterprise</w:t>
      </w:r>
      <w:r w:rsidR="00570AF2" w:rsidRPr="0087690B">
        <w:rPr>
          <w:rFonts w:ascii="Times New Roman" w:hAnsi="Times New Roman" w:cs="Times New Roman"/>
          <w:sz w:val="24"/>
          <w:szCs w:val="24"/>
        </w:rPr>
        <w:t xml:space="preserve"> . . . </w:t>
      </w:r>
      <w:r w:rsidR="000E7204" w:rsidRPr="0087690B">
        <w:rPr>
          <w:rFonts w:ascii="Times New Roman" w:hAnsi="Times New Roman" w:cs="Times New Roman"/>
          <w:sz w:val="24"/>
          <w:szCs w:val="24"/>
        </w:rPr>
        <w:t>it tells us what we ought to do to achieve our aims.”</w:t>
      </w:r>
      <w:r w:rsidR="00415138" w:rsidRPr="0087690B">
        <w:rPr>
          <w:rFonts w:ascii="Times New Roman" w:hAnsi="Times New Roman" w:cs="Times New Roman"/>
          <w:sz w:val="24"/>
          <w:szCs w:val="24"/>
        </w:rPr>
        <w:t>(1994, 73)</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The reasons that it recognizes are all reasons to promote outcomes, and the aim of any rational action is to bring about the best outcome: “The reason that an agent chooses act x over act y is that the outcome that is believed to follow from x is preferred to that which is believed to follow from y.”</w:t>
      </w:r>
      <w:r w:rsidR="00415138" w:rsidRPr="0087690B">
        <w:rPr>
          <w:rFonts w:ascii="Times New Roman" w:hAnsi="Times New Roman" w:cs="Times New Roman"/>
          <w:sz w:val="24"/>
          <w:szCs w:val="24"/>
        </w:rPr>
        <w:t xml:space="preserve"> (1994, 73)</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Anderson points out</w:t>
      </w:r>
      <w:r w:rsidR="00FC2E40" w:rsidRPr="0087690B">
        <w:rPr>
          <w:rFonts w:ascii="Times New Roman" w:hAnsi="Times New Roman" w:cs="Times New Roman"/>
          <w:sz w:val="24"/>
          <w:szCs w:val="24"/>
        </w:rPr>
        <w:t xml:space="preserve"> that</w:t>
      </w:r>
      <w:r w:rsidR="000E7204" w:rsidRPr="0087690B">
        <w:rPr>
          <w:rFonts w:ascii="Times New Roman" w:hAnsi="Times New Roman" w:cs="Times New Roman"/>
          <w:sz w:val="24"/>
          <w:szCs w:val="24"/>
        </w:rPr>
        <w:t xml:space="preserve"> rational choice theory</w:t>
      </w:r>
      <w:r w:rsidR="00FC2E40" w:rsidRPr="0087690B">
        <w:rPr>
          <w:rFonts w:ascii="Times New Roman" w:hAnsi="Times New Roman" w:cs="Times New Roman"/>
          <w:sz w:val="24"/>
          <w:szCs w:val="24"/>
        </w:rPr>
        <w:t>, thus understood,</w:t>
      </w:r>
      <w:r w:rsidR="000E7204" w:rsidRPr="0087690B">
        <w:rPr>
          <w:rFonts w:ascii="Times New Roman" w:hAnsi="Times New Roman" w:cs="Times New Roman"/>
          <w:sz w:val="24"/>
          <w:szCs w:val="24"/>
        </w:rPr>
        <w:t xml:space="preserve"> is often presented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as if it is the inevitable conceptual framework within which inquiry must proceed.</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w:t>
      </w:r>
      <w:r w:rsidR="00124131" w:rsidRPr="0087690B">
        <w:rPr>
          <w:rFonts w:ascii="Times New Roman" w:hAnsi="Times New Roman" w:cs="Times New Roman"/>
          <w:sz w:val="24"/>
          <w:szCs w:val="24"/>
        </w:rPr>
        <w:t>2001</w:t>
      </w:r>
      <w:r w:rsidR="00415138" w:rsidRPr="0087690B">
        <w:rPr>
          <w:rFonts w:ascii="Times New Roman" w:hAnsi="Times New Roman" w:cs="Times New Roman"/>
          <w:sz w:val="24"/>
          <w:szCs w:val="24"/>
        </w:rPr>
        <w:t>,</w:t>
      </w:r>
      <w:r w:rsidR="00124131" w:rsidRPr="0087690B">
        <w:rPr>
          <w:rFonts w:ascii="Times New Roman" w:hAnsi="Times New Roman" w:cs="Times New Roman"/>
          <w:sz w:val="24"/>
          <w:szCs w:val="24"/>
        </w:rPr>
        <w:t xml:space="preserve"> 22)</w:t>
      </w:r>
      <w:r w:rsidR="00EA13FE">
        <w:rPr>
          <w:rFonts w:ascii="Times New Roman" w:hAnsi="Times New Roman" w:cs="Times New Roman"/>
          <w:sz w:val="24"/>
          <w:szCs w:val="24"/>
        </w:rPr>
        <w:t xml:space="preserve"> </w:t>
      </w:r>
      <w:r w:rsidR="008E16BC" w:rsidRPr="0087690B">
        <w:rPr>
          <w:rFonts w:ascii="Times New Roman" w:hAnsi="Times New Roman" w:cs="Times New Roman"/>
          <w:sz w:val="24"/>
          <w:szCs w:val="24"/>
        </w:rPr>
        <w:t>Preferences have options/outcomes to be promoted as their objects. (Commitment 3)</w:t>
      </w:r>
      <w:r w:rsidR="00EA13FE">
        <w:rPr>
          <w:rFonts w:ascii="Times New Roman" w:hAnsi="Times New Roman" w:cs="Times New Roman"/>
          <w:sz w:val="24"/>
          <w:szCs w:val="24"/>
        </w:rPr>
        <w:t xml:space="preserve"> </w:t>
      </w:r>
      <w:r w:rsidR="008E16BC" w:rsidRPr="0087690B">
        <w:rPr>
          <w:rFonts w:ascii="Times New Roman" w:hAnsi="Times New Roman" w:cs="Times New Roman"/>
          <w:sz w:val="24"/>
          <w:szCs w:val="24"/>
        </w:rPr>
        <w:t>Reasons to act are, or are derived from, reasons to bring about a preferred option, and the agent ought to perform the action that brings about the best outcome, the outcome that maximizes satisfaction of the agent’s preferences.</w:t>
      </w:r>
      <w:r w:rsidR="00EA13FE">
        <w:rPr>
          <w:rFonts w:ascii="Times New Roman" w:hAnsi="Times New Roman" w:cs="Times New Roman"/>
          <w:sz w:val="24"/>
          <w:szCs w:val="24"/>
        </w:rPr>
        <w:t xml:space="preserve"> </w:t>
      </w:r>
      <w:r w:rsidR="008E16BC" w:rsidRPr="0087690B">
        <w:rPr>
          <w:rFonts w:ascii="Times New Roman" w:hAnsi="Times New Roman" w:cs="Times New Roman"/>
          <w:sz w:val="24"/>
          <w:szCs w:val="24"/>
        </w:rPr>
        <w:t>What it is rational for the agent to do is to perform the action that brings about the most preferred option that is available,</w:t>
      </w:r>
      <w:r w:rsidR="008E16BC" w:rsidRPr="0087690B">
        <w:rPr>
          <w:rStyle w:val="FootnoteReference"/>
          <w:rFonts w:ascii="Times New Roman" w:hAnsi="Times New Roman" w:cs="Times New Roman"/>
          <w:sz w:val="24"/>
          <w:szCs w:val="24"/>
        </w:rPr>
        <w:footnoteReference w:id="123"/>
      </w:r>
      <w:r w:rsidR="008E16BC" w:rsidRPr="0087690B">
        <w:rPr>
          <w:rFonts w:ascii="Times New Roman" w:hAnsi="Times New Roman" w:cs="Times New Roman"/>
          <w:sz w:val="24"/>
          <w:szCs w:val="24"/>
        </w:rPr>
        <w:t xml:space="preserve"> the highest ranked option.</w:t>
      </w:r>
      <w:r w:rsidR="00EA13FE">
        <w:rPr>
          <w:rFonts w:ascii="Times New Roman" w:hAnsi="Times New Roman" w:cs="Times New Roman"/>
          <w:sz w:val="24"/>
          <w:szCs w:val="24"/>
        </w:rPr>
        <w:t xml:space="preserve"> </w:t>
      </w:r>
      <w:r w:rsidR="008E16BC" w:rsidRPr="0087690B">
        <w:rPr>
          <w:rFonts w:ascii="Times New Roman" w:hAnsi="Times New Roman" w:cs="Times New Roman"/>
          <w:sz w:val="24"/>
          <w:szCs w:val="24"/>
        </w:rPr>
        <w:t>All reasons to act are reasons to promote preferred options, and agents evaluate actions through appeal to rankings of options as better or worse.</w:t>
      </w:r>
      <w:r w:rsidR="008E16BC" w:rsidRPr="0087690B">
        <w:rPr>
          <w:rStyle w:val="FootnoteReference"/>
          <w:rFonts w:ascii="Times New Roman" w:hAnsi="Times New Roman" w:cs="Times New Roman"/>
          <w:sz w:val="24"/>
          <w:szCs w:val="24"/>
        </w:rPr>
        <w:footnoteReference w:id="124"/>
      </w:r>
      <w:r w:rsidR="00EA13FE">
        <w:rPr>
          <w:rFonts w:ascii="Times New Roman" w:hAnsi="Times New Roman" w:cs="Times New Roman"/>
          <w:sz w:val="24"/>
          <w:szCs w:val="24"/>
        </w:rPr>
        <w:t xml:space="preserve"> </w:t>
      </w:r>
      <w:r w:rsidR="00124131" w:rsidRPr="0087690B">
        <w:rPr>
          <w:rFonts w:ascii="Times New Roman" w:hAnsi="Times New Roman" w:cs="Times New Roman"/>
          <w:sz w:val="24"/>
          <w:szCs w:val="24"/>
        </w:rPr>
        <w:t>Because</w:t>
      </w:r>
      <w:r w:rsidR="0036098A" w:rsidRPr="0087690B">
        <w:rPr>
          <w:rFonts w:ascii="Times New Roman" w:hAnsi="Times New Roman" w:cs="Times New Roman"/>
          <w:sz w:val="24"/>
          <w:szCs w:val="24"/>
        </w:rPr>
        <w:t xml:space="preserve"> the outcome</w:t>
      </w:r>
      <w:r w:rsidR="008E16BC" w:rsidRPr="0087690B">
        <w:rPr>
          <w:rFonts w:ascii="Times New Roman" w:hAnsi="Times New Roman" w:cs="Times New Roman"/>
          <w:sz w:val="24"/>
          <w:szCs w:val="24"/>
        </w:rPr>
        <w:t>-</w:t>
      </w:r>
      <w:r w:rsidR="0036098A" w:rsidRPr="0087690B">
        <w:rPr>
          <w:rFonts w:ascii="Times New Roman" w:hAnsi="Times New Roman" w:cs="Times New Roman"/>
          <w:sz w:val="24"/>
          <w:szCs w:val="24"/>
        </w:rPr>
        <w:lastRenderedPageBreak/>
        <w:t>centered</w:t>
      </w:r>
      <w:r w:rsidR="000E7204" w:rsidRPr="0087690B">
        <w:rPr>
          <w:rFonts w:ascii="Times New Roman" w:hAnsi="Times New Roman" w:cs="Times New Roman"/>
          <w:sz w:val="24"/>
          <w:szCs w:val="24"/>
        </w:rPr>
        <w:t xml:space="preserve"> accounts of attitudes, actions, and reasons that entail ethical consequentialism are all </w:t>
      </w:r>
      <w:r w:rsidR="00124131" w:rsidRPr="0087690B">
        <w:rPr>
          <w:rFonts w:ascii="Times New Roman" w:hAnsi="Times New Roman" w:cs="Times New Roman"/>
          <w:sz w:val="24"/>
          <w:szCs w:val="24"/>
        </w:rPr>
        <w:t xml:space="preserve">at least </w:t>
      </w:r>
      <w:r w:rsidR="000E7204" w:rsidRPr="0087690B">
        <w:rPr>
          <w:rFonts w:ascii="Times New Roman" w:hAnsi="Times New Roman" w:cs="Times New Roman"/>
          <w:sz w:val="24"/>
          <w:szCs w:val="24"/>
        </w:rPr>
        <w:t xml:space="preserve">implicit in this standard form of </w:t>
      </w:r>
      <w:r w:rsidR="008E16BC" w:rsidRPr="0087690B">
        <w:rPr>
          <w:rFonts w:ascii="Times New Roman" w:hAnsi="Times New Roman" w:cs="Times New Roman"/>
          <w:sz w:val="24"/>
          <w:szCs w:val="24"/>
        </w:rPr>
        <w:t xml:space="preserve">normative </w:t>
      </w:r>
      <w:r w:rsidR="000E7204" w:rsidRPr="0087690B">
        <w:rPr>
          <w:rFonts w:ascii="Times New Roman" w:hAnsi="Times New Roman" w:cs="Times New Roman"/>
          <w:sz w:val="24"/>
          <w:szCs w:val="24"/>
        </w:rPr>
        <w:t>ration</w:t>
      </w:r>
      <w:r w:rsidR="00124131" w:rsidRPr="0087690B">
        <w:rPr>
          <w:rFonts w:ascii="Times New Roman" w:hAnsi="Times New Roman" w:cs="Times New Roman"/>
          <w:sz w:val="24"/>
          <w:szCs w:val="24"/>
        </w:rPr>
        <w:t>al choice theory, and such outcome</w:t>
      </w:r>
      <w:r w:rsidR="008E16BC" w:rsidRPr="0087690B">
        <w:rPr>
          <w:rFonts w:ascii="Times New Roman" w:hAnsi="Times New Roman" w:cs="Times New Roman"/>
          <w:sz w:val="24"/>
          <w:szCs w:val="24"/>
        </w:rPr>
        <w:t>-</w:t>
      </w:r>
      <w:r w:rsidR="00124131" w:rsidRPr="0087690B">
        <w:rPr>
          <w:rFonts w:ascii="Times New Roman" w:hAnsi="Times New Roman" w:cs="Times New Roman"/>
          <w:sz w:val="24"/>
          <w:szCs w:val="24"/>
        </w:rPr>
        <w:t>centered accounts dictate adoption of the consequentialist evaluative framework, the alleged inevitability of this framework for rational choice is at the same time the inevitability of outcome</w:t>
      </w:r>
      <w:r w:rsidR="008E16BC" w:rsidRPr="0087690B">
        <w:rPr>
          <w:rFonts w:ascii="Times New Roman" w:hAnsi="Times New Roman" w:cs="Times New Roman"/>
          <w:sz w:val="24"/>
          <w:szCs w:val="24"/>
        </w:rPr>
        <w:t>-</w:t>
      </w:r>
      <w:r w:rsidR="00124131" w:rsidRPr="0087690B">
        <w:rPr>
          <w:rFonts w:ascii="Times New Roman" w:hAnsi="Times New Roman" w:cs="Times New Roman"/>
          <w:sz w:val="24"/>
          <w:szCs w:val="24"/>
        </w:rPr>
        <w:t>c</w:t>
      </w:r>
      <w:r w:rsidR="005637F5" w:rsidRPr="0087690B">
        <w:rPr>
          <w:rFonts w:ascii="Times New Roman" w:hAnsi="Times New Roman" w:cs="Times New Roman"/>
          <w:sz w:val="24"/>
          <w:szCs w:val="24"/>
        </w:rPr>
        <w:t>entered ethics</w:t>
      </w:r>
      <w:r w:rsidR="0012413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6406DCE4" w14:textId="1232BCDC"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9032F" w:rsidRPr="0087690B">
        <w:rPr>
          <w:rFonts w:ascii="Times New Roman" w:hAnsi="Times New Roman" w:cs="Times New Roman"/>
          <w:sz w:val="24"/>
          <w:szCs w:val="24"/>
        </w:rPr>
        <w:t xml:space="preserve">Michael Smith makes explicit his commitment to these </w:t>
      </w:r>
      <w:r w:rsidR="00036526" w:rsidRPr="0087690B">
        <w:rPr>
          <w:rFonts w:ascii="Times New Roman" w:hAnsi="Times New Roman" w:cs="Times New Roman"/>
          <w:sz w:val="24"/>
          <w:szCs w:val="24"/>
        </w:rPr>
        <w:t xml:space="preserve">non-ethical </w:t>
      </w:r>
      <w:r w:rsidR="00F9032F" w:rsidRPr="0087690B">
        <w:rPr>
          <w:rFonts w:ascii="Times New Roman" w:hAnsi="Times New Roman" w:cs="Times New Roman"/>
          <w:sz w:val="24"/>
          <w:szCs w:val="24"/>
        </w:rPr>
        <w:t>outcome</w:t>
      </w:r>
      <w:r w:rsidR="008E16BC" w:rsidRPr="0087690B">
        <w:rPr>
          <w:rFonts w:ascii="Times New Roman" w:hAnsi="Times New Roman" w:cs="Times New Roman"/>
          <w:sz w:val="24"/>
          <w:szCs w:val="24"/>
        </w:rPr>
        <w:t>-</w:t>
      </w:r>
      <w:r w:rsidR="00F9032F" w:rsidRPr="0087690B">
        <w:rPr>
          <w:rFonts w:ascii="Times New Roman" w:hAnsi="Times New Roman" w:cs="Times New Roman"/>
          <w:sz w:val="24"/>
          <w:szCs w:val="24"/>
        </w:rPr>
        <w:t>centered accounts as premises in his defense of evaluator-relative consequentialism.</w:t>
      </w:r>
      <w:r w:rsidR="00EA13FE">
        <w:rPr>
          <w:rFonts w:ascii="Times New Roman" w:hAnsi="Times New Roman" w:cs="Times New Roman"/>
          <w:sz w:val="24"/>
          <w:szCs w:val="24"/>
        </w:rPr>
        <w:t xml:space="preserve"> </w:t>
      </w:r>
      <w:r w:rsidR="00F9032F" w:rsidRPr="0087690B">
        <w:rPr>
          <w:rFonts w:ascii="Times New Roman" w:hAnsi="Times New Roman" w:cs="Times New Roman"/>
          <w:sz w:val="24"/>
          <w:szCs w:val="24"/>
        </w:rPr>
        <w:t xml:space="preserve">His </w:t>
      </w:r>
      <w:r w:rsidR="00BE0D1C" w:rsidRPr="0087690B">
        <w:rPr>
          <w:rFonts w:ascii="Times New Roman" w:hAnsi="Times New Roman" w:cs="Times New Roman"/>
          <w:sz w:val="24"/>
          <w:szCs w:val="24"/>
        </w:rPr>
        <w:t>argument appeals</w:t>
      </w:r>
      <w:r w:rsidR="00F9032F" w:rsidRPr="0087690B">
        <w:rPr>
          <w:rFonts w:ascii="Times New Roman" w:hAnsi="Times New Roman" w:cs="Times New Roman"/>
          <w:sz w:val="24"/>
          <w:szCs w:val="24"/>
        </w:rPr>
        <w:t xml:space="preserve"> to</w:t>
      </w:r>
      <w:r w:rsidR="00BE0D1C"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desires</w:t>
      </w:r>
      <w:r w:rsidR="008E16BC" w:rsidRPr="0087690B">
        <w:rPr>
          <w:rFonts w:ascii="Times New Roman" w:hAnsi="Times New Roman" w:cs="Times New Roman"/>
          <w:sz w:val="24"/>
          <w:szCs w:val="24"/>
        </w:rPr>
        <w:t xml:space="preserve"> understood as propositional attitudes </w:t>
      </w:r>
      <w:r w:rsidR="000E7204" w:rsidRPr="0087690B">
        <w:rPr>
          <w:rFonts w:ascii="Times New Roman" w:hAnsi="Times New Roman" w:cs="Times New Roman"/>
          <w:sz w:val="24"/>
          <w:szCs w:val="24"/>
        </w:rPr>
        <w:t xml:space="preserve">that cause and rationalize actions, desires “he has </w:t>
      </w:r>
      <w:proofErr w:type="gramStart"/>
      <w:r w:rsidR="000E7204" w:rsidRPr="0087690B">
        <w:rPr>
          <w:rFonts w:ascii="Times New Roman" w:hAnsi="Times New Roman" w:cs="Times New Roman"/>
          <w:sz w:val="24"/>
          <w:szCs w:val="24"/>
        </w:rPr>
        <w:t>that things</w:t>
      </w:r>
      <w:proofErr w:type="gramEnd"/>
      <w:r w:rsidR="000E7204" w:rsidRPr="0087690B">
        <w:rPr>
          <w:rFonts w:ascii="Times New Roman" w:hAnsi="Times New Roman" w:cs="Times New Roman"/>
          <w:sz w:val="24"/>
          <w:szCs w:val="24"/>
        </w:rPr>
        <w:t xml:space="preserve"> be a certain way.”</w:t>
      </w:r>
      <w:r w:rsidR="008A6C54" w:rsidRPr="0087690B">
        <w:rPr>
          <w:rFonts w:ascii="Times New Roman" w:hAnsi="Times New Roman" w:cs="Times New Roman"/>
          <w:sz w:val="24"/>
          <w:szCs w:val="24"/>
        </w:rPr>
        <w:t xml:space="preserve"> (2012, 387)</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All actions are rationalized as bringing about the outcomes that make the objects of such practical propositional attitudes true, and, although Smith takes such rationalizations to provide only what he characterizes as motivating reasons, the structure of such motivating reasons, on his account, is the structure for all justifying reasons: all reasons</w:t>
      </w:r>
      <w:r w:rsidR="001B504D" w:rsidRPr="0087690B">
        <w:rPr>
          <w:rFonts w:ascii="Times New Roman" w:hAnsi="Times New Roman" w:cs="Times New Roman"/>
          <w:sz w:val="24"/>
          <w:szCs w:val="24"/>
        </w:rPr>
        <w:t xml:space="preserve"> to act</w:t>
      </w:r>
      <w:r w:rsidR="000E7204" w:rsidRPr="0087690B">
        <w:rPr>
          <w:rFonts w:ascii="Times New Roman" w:hAnsi="Times New Roman" w:cs="Times New Roman"/>
          <w:sz w:val="24"/>
          <w:szCs w:val="24"/>
        </w:rPr>
        <w:t xml:space="preserve">, motivating or justifying/normative, are </w:t>
      </w:r>
      <w:r w:rsidR="001B504D" w:rsidRPr="0087690B">
        <w:rPr>
          <w:rFonts w:ascii="Times New Roman" w:hAnsi="Times New Roman" w:cs="Times New Roman"/>
          <w:sz w:val="24"/>
          <w:szCs w:val="24"/>
        </w:rPr>
        <w:t>(or are grounded in)</w:t>
      </w:r>
      <w:r w:rsidR="0036098A"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reasons to bring about outcomes</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the teleological conception of reason.</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What the agent has most justifying reasons to do, on Smith’s account, </w:t>
      </w:r>
      <w:proofErr w:type="gramStart"/>
      <w:r w:rsidR="000E7204" w:rsidRPr="0087690B">
        <w:rPr>
          <w:rFonts w:ascii="Times New Roman" w:hAnsi="Times New Roman" w:cs="Times New Roman"/>
          <w:sz w:val="24"/>
          <w:szCs w:val="24"/>
        </w:rPr>
        <w:t>i.e.</w:t>
      </w:r>
      <w:proofErr w:type="gramEnd"/>
      <w:r w:rsidR="000E7204" w:rsidRPr="0087690B">
        <w:rPr>
          <w:rFonts w:ascii="Times New Roman" w:hAnsi="Times New Roman" w:cs="Times New Roman"/>
          <w:sz w:val="24"/>
          <w:szCs w:val="24"/>
        </w:rPr>
        <w:t xml:space="preserve"> what she ought to do, is to bring about the state of affairs that she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would desire to be the case</w:t>
      </w:r>
      <w:r w:rsidR="00570AF2" w:rsidRPr="0087690B">
        <w:rPr>
          <w:rFonts w:ascii="Times New Roman" w:hAnsi="Times New Roman" w:cs="Times New Roman"/>
          <w:sz w:val="24"/>
          <w:szCs w:val="24"/>
        </w:rPr>
        <w:t xml:space="preserve"> . . . </w:t>
      </w:r>
      <w:r w:rsidR="000E7204" w:rsidRPr="0087690B">
        <w:rPr>
          <w:rFonts w:ascii="Times New Roman" w:hAnsi="Times New Roman" w:cs="Times New Roman"/>
          <w:sz w:val="24"/>
          <w:szCs w:val="24"/>
        </w:rPr>
        <w:t>if she had a psychology that eludes all forms of rational criticism,</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i.e. were her desires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maximally informed and coherent and unified.</w:t>
      </w:r>
      <w:r w:rsidR="00EC5D8A" w:rsidRPr="0087690B">
        <w:rPr>
          <w:rFonts w:ascii="Times New Roman" w:hAnsi="Times New Roman" w:cs="Times New Roman"/>
          <w:sz w:val="24"/>
          <w:szCs w:val="24"/>
        </w:rPr>
        <w:t>”</w:t>
      </w:r>
      <w:r w:rsidR="008A6C54" w:rsidRPr="0087690B">
        <w:rPr>
          <w:rFonts w:ascii="Times New Roman" w:hAnsi="Times New Roman" w:cs="Times New Roman"/>
          <w:sz w:val="24"/>
          <w:szCs w:val="24"/>
        </w:rPr>
        <w:t xml:space="preserve"> (2003, 592 and 596)</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But this is just to say, he concludes, that the agent ought to do what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produces the </w:t>
      </w:r>
      <w:proofErr w:type="gramStart"/>
      <w:r w:rsidR="000E7204" w:rsidRPr="0087690B">
        <w:rPr>
          <w:rFonts w:ascii="Times New Roman" w:hAnsi="Times New Roman" w:cs="Times New Roman"/>
          <w:sz w:val="24"/>
          <w:szCs w:val="24"/>
        </w:rPr>
        <w:t>most good</w:t>
      </w:r>
      <w:proofErr w:type="gramEnd"/>
      <w:r w:rsidR="000E7204" w:rsidRPr="0087690B">
        <w:rPr>
          <w:rFonts w:ascii="Times New Roman" w:hAnsi="Times New Roman" w:cs="Times New Roman"/>
          <w:sz w:val="24"/>
          <w:szCs w:val="24"/>
        </w:rPr>
        <w:t xml:space="preserve"> and the least bad,</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thereby providing an analysis of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ought to do</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 that reduces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one moral </w:t>
      </w:r>
      <w:r w:rsidR="000E7204" w:rsidRPr="0087690B">
        <w:rPr>
          <w:rFonts w:ascii="Times New Roman" w:hAnsi="Times New Roman" w:cs="Times New Roman"/>
          <w:sz w:val="24"/>
          <w:szCs w:val="24"/>
        </w:rPr>
        <w:lastRenderedPageBreak/>
        <w:t>concept (the concept of what we ought to do) to another pair of moral concepts (the concepts of goodness and badness).</w:t>
      </w:r>
      <w:r w:rsidR="00EC5D8A" w:rsidRPr="0087690B">
        <w:rPr>
          <w:rFonts w:ascii="Times New Roman" w:hAnsi="Times New Roman" w:cs="Times New Roman"/>
          <w:sz w:val="24"/>
          <w:szCs w:val="24"/>
        </w:rPr>
        <w:t>”</w:t>
      </w:r>
      <w:r w:rsidR="008A6C54" w:rsidRPr="0087690B">
        <w:rPr>
          <w:rFonts w:ascii="Times New Roman" w:hAnsi="Times New Roman" w:cs="Times New Roman"/>
          <w:sz w:val="24"/>
          <w:szCs w:val="24"/>
        </w:rPr>
        <w:t xml:space="preserve"> (2003, 576)</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This is the consequentialist framework for evaluating actions, </w:t>
      </w:r>
      <w:r w:rsidR="0036098A" w:rsidRPr="0087690B">
        <w:rPr>
          <w:rFonts w:ascii="Times New Roman" w:hAnsi="Times New Roman" w:cs="Times New Roman"/>
          <w:sz w:val="24"/>
          <w:szCs w:val="24"/>
        </w:rPr>
        <w:t xml:space="preserve">CEF, </w:t>
      </w:r>
      <w:r w:rsidR="00D37344" w:rsidRPr="0087690B">
        <w:rPr>
          <w:rFonts w:ascii="Times New Roman" w:hAnsi="Times New Roman" w:cs="Times New Roman"/>
          <w:sz w:val="24"/>
          <w:szCs w:val="24"/>
        </w:rPr>
        <w:t xml:space="preserve">structured by </w:t>
      </w:r>
      <w:r w:rsidR="004477D4" w:rsidRPr="0087690B">
        <w:rPr>
          <w:rFonts w:ascii="Times New Roman" w:hAnsi="Times New Roman" w:cs="Times New Roman"/>
          <w:sz w:val="24"/>
          <w:szCs w:val="24"/>
        </w:rPr>
        <w:t xml:space="preserve">commitment to the </w:t>
      </w:r>
      <w:r w:rsidR="00764398" w:rsidRPr="0087690B">
        <w:rPr>
          <w:rFonts w:ascii="Times New Roman" w:hAnsi="Times New Roman" w:cs="Times New Roman"/>
          <w:sz w:val="24"/>
          <w:szCs w:val="24"/>
        </w:rPr>
        <w:t>outcome</w:t>
      </w:r>
      <w:r w:rsidR="008E16BC" w:rsidRPr="0087690B">
        <w:rPr>
          <w:rFonts w:ascii="Times New Roman" w:hAnsi="Times New Roman" w:cs="Times New Roman"/>
          <w:sz w:val="24"/>
          <w:szCs w:val="24"/>
        </w:rPr>
        <w:t>-</w:t>
      </w:r>
      <w:r w:rsidR="00764398" w:rsidRPr="0087690B">
        <w:rPr>
          <w:rFonts w:ascii="Times New Roman" w:hAnsi="Times New Roman" w:cs="Times New Roman"/>
          <w:sz w:val="24"/>
          <w:szCs w:val="24"/>
        </w:rPr>
        <w:t>centered</w:t>
      </w:r>
      <w:r w:rsidR="004477D4" w:rsidRPr="0087690B">
        <w:rPr>
          <w:rFonts w:ascii="Times New Roman" w:hAnsi="Times New Roman" w:cs="Times New Roman"/>
          <w:sz w:val="24"/>
          <w:szCs w:val="24"/>
        </w:rPr>
        <w:t xml:space="preserve"> constraint on value</w:t>
      </w:r>
      <w:r w:rsidR="0076439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Smith</w:t>
      </w:r>
      <w:r w:rsidR="00764398" w:rsidRPr="0087690B">
        <w:rPr>
          <w:rFonts w:ascii="Times New Roman" w:hAnsi="Times New Roman" w:cs="Times New Roman"/>
          <w:sz w:val="24"/>
          <w:szCs w:val="24"/>
        </w:rPr>
        <w:t xml:space="preserve"> rightly argues that</w:t>
      </w:r>
      <w:r w:rsidR="000E7204" w:rsidRPr="0087690B">
        <w:rPr>
          <w:rFonts w:ascii="Times New Roman" w:hAnsi="Times New Roman" w:cs="Times New Roman"/>
          <w:sz w:val="24"/>
          <w:szCs w:val="24"/>
        </w:rPr>
        <w:t xml:space="preserve"> because th</w:t>
      </w:r>
      <w:r w:rsidR="004477D4" w:rsidRPr="0087690B">
        <w:rPr>
          <w:rFonts w:ascii="Times New Roman" w:hAnsi="Times New Roman" w:cs="Times New Roman"/>
          <w:sz w:val="24"/>
          <w:szCs w:val="24"/>
        </w:rPr>
        <w:t>is outcome</w:t>
      </w:r>
      <w:r w:rsidR="008E16BC" w:rsidRPr="0087690B">
        <w:rPr>
          <w:rFonts w:ascii="Times New Roman" w:hAnsi="Times New Roman" w:cs="Times New Roman"/>
          <w:sz w:val="24"/>
          <w:szCs w:val="24"/>
        </w:rPr>
        <w:t>-</w:t>
      </w:r>
      <w:r w:rsidR="004477D4" w:rsidRPr="0087690B">
        <w:rPr>
          <w:rFonts w:ascii="Times New Roman" w:hAnsi="Times New Roman" w:cs="Times New Roman"/>
          <w:sz w:val="24"/>
          <w:szCs w:val="24"/>
        </w:rPr>
        <w:t>centered</w:t>
      </w:r>
      <w:r w:rsidR="000E7204" w:rsidRPr="0087690B">
        <w:rPr>
          <w:rFonts w:ascii="Times New Roman" w:hAnsi="Times New Roman" w:cs="Times New Roman"/>
          <w:sz w:val="24"/>
          <w:szCs w:val="24"/>
        </w:rPr>
        <w:t xml:space="preserve"> framework leaves no way </w:t>
      </w:r>
      <w:r w:rsidR="00EC5D8A" w:rsidRPr="0087690B">
        <w:rPr>
          <w:rFonts w:ascii="Times New Roman" w:hAnsi="Times New Roman" w:cs="Times New Roman"/>
          <w:sz w:val="24"/>
          <w:szCs w:val="24"/>
        </w:rPr>
        <w:t>“</w:t>
      </w:r>
      <w:r w:rsidR="000E7204" w:rsidRPr="0087690B">
        <w:rPr>
          <w:rFonts w:ascii="Times New Roman" w:hAnsi="Times New Roman" w:cs="Times New Roman"/>
          <w:sz w:val="24"/>
          <w:szCs w:val="24"/>
        </w:rPr>
        <w:t>of analyzing the stringency of an obligation except by way of considering the amount of good that acting on that obligation will produce</w:t>
      </w:r>
      <w:r w:rsidR="004477D4" w:rsidRPr="0087690B">
        <w:rPr>
          <w:rFonts w:ascii="Times New Roman" w:hAnsi="Times New Roman" w:cs="Times New Roman"/>
          <w:sz w:val="24"/>
          <w:szCs w:val="24"/>
        </w:rPr>
        <w:t>,</w:t>
      </w:r>
      <w:r w:rsidR="00EC5D8A" w:rsidRPr="0087690B">
        <w:rPr>
          <w:rFonts w:ascii="Times New Roman" w:hAnsi="Times New Roman" w:cs="Times New Roman"/>
          <w:sz w:val="24"/>
          <w:szCs w:val="24"/>
        </w:rPr>
        <w:t>”</w:t>
      </w:r>
      <w:r w:rsidR="008A6C54" w:rsidRPr="0087690B">
        <w:rPr>
          <w:rFonts w:ascii="Times New Roman" w:hAnsi="Times New Roman" w:cs="Times New Roman"/>
          <w:sz w:val="24"/>
          <w:szCs w:val="24"/>
        </w:rPr>
        <w:t xml:space="preserve"> (2003, 587)</w:t>
      </w:r>
      <w:r w:rsidR="000E7204" w:rsidRPr="0087690B">
        <w:rPr>
          <w:rFonts w:ascii="Times New Roman" w:hAnsi="Times New Roman" w:cs="Times New Roman"/>
          <w:sz w:val="24"/>
          <w:szCs w:val="24"/>
        </w:rPr>
        <w:t xml:space="preserve"> any plausible </w:t>
      </w:r>
      <w:r w:rsidR="004477D4" w:rsidRPr="0087690B">
        <w:rPr>
          <w:rFonts w:ascii="Times New Roman" w:hAnsi="Times New Roman" w:cs="Times New Roman"/>
          <w:sz w:val="24"/>
          <w:szCs w:val="24"/>
        </w:rPr>
        <w:t>rationale for</w:t>
      </w:r>
      <w:r w:rsidR="000E7204" w:rsidRPr="0087690B">
        <w:rPr>
          <w:rFonts w:ascii="Times New Roman" w:hAnsi="Times New Roman" w:cs="Times New Roman"/>
          <w:sz w:val="24"/>
          <w:szCs w:val="24"/>
        </w:rPr>
        <w:t xml:space="preserve"> deontic obligation </w:t>
      </w:r>
      <w:r w:rsidR="004477D4" w:rsidRPr="0087690B">
        <w:rPr>
          <w:rFonts w:ascii="Times New Roman" w:hAnsi="Times New Roman" w:cs="Times New Roman"/>
          <w:sz w:val="24"/>
          <w:szCs w:val="24"/>
        </w:rPr>
        <w:t>must</w:t>
      </w:r>
      <w:r w:rsidR="000E7204" w:rsidRPr="0087690B">
        <w:rPr>
          <w:rFonts w:ascii="Times New Roman" w:hAnsi="Times New Roman" w:cs="Times New Roman"/>
          <w:sz w:val="24"/>
          <w:szCs w:val="24"/>
        </w:rPr>
        <w:t xml:space="preserve"> be articulated through appeal to the production of better or worse outcomes</w:t>
      </w:r>
      <w:r w:rsidR="004477D4" w:rsidRPr="0087690B">
        <w:rPr>
          <w:rFonts w:ascii="Times New Roman" w:hAnsi="Times New Roman" w:cs="Times New Roman"/>
          <w:sz w:val="24"/>
          <w:szCs w:val="24"/>
        </w:rPr>
        <w:t>.</w:t>
      </w:r>
    </w:p>
    <w:p w14:paraId="7654FF0D" w14:textId="41D7AE9D"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I have demonstrated in chapters </w:t>
      </w:r>
      <w:hyperlink w:anchor="_Chapter_2_The" w:history="1">
        <w:r w:rsidR="000E7204" w:rsidRPr="002A4C72">
          <w:rPr>
            <w:rStyle w:val="Hyperlink"/>
            <w:rFonts w:ascii="Times New Roman" w:hAnsi="Times New Roman" w:cs="Times New Roman"/>
            <w:sz w:val="24"/>
            <w:szCs w:val="24"/>
          </w:rPr>
          <w:t>2</w:t>
        </w:r>
      </w:hyperlink>
      <w:r w:rsidR="000E7204" w:rsidRPr="0087690B">
        <w:rPr>
          <w:rFonts w:ascii="Times New Roman" w:hAnsi="Times New Roman" w:cs="Times New Roman"/>
          <w:sz w:val="24"/>
          <w:szCs w:val="24"/>
        </w:rPr>
        <w:t xml:space="preserve"> and </w:t>
      </w:r>
      <w:hyperlink w:anchor="_Chapter_3:_The" w:history="1">
        <w:r w:rsidR="000E7204" w:rsidRPr="002A4C72">
          <w:rPr>
            <w:rStyle w:val="Hyperlink"/>
            <w:rFonts w:ascii="Times New Roman" w:hAnsi="Times New Roman" w:cs="Times New Roman"/>
            <w:sz w:val="24"/>
            <w:szCs w:val="24"/>
          </w:rPr>
          <w:t>3</w:t>
        </w:r>
      </w:hyperlink>
      <w:r w:rsidR="000E7204" w:rsidRPr="0087690B">
        <w:rPr>
          <w:rFonts w:ascii="Times New Roman" w:hAnsi="Times New Roman" w:cs="Times New Roman"/>
          <w:sz w:val="24"/>
          <w:szCs w:val="24"/>
        </w:rPr>
        <w:t xml:space="preserve"> that the intuitive and ethical arguments for consequentialism fail absent additional argument.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But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presented here, if accepted, shores up each of these otherwise implausible arguments.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All plausible alternative ethical theories will after all be forms of consequentialism.</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Whether or not all traditional alternatives can be consequentialized,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concludes that all reasons to act are reasons to promote, hence that only alternatives that can be captured without distortion in consequentialized form, </w:t>
      </w:r>
      <w:r w:rsidR="008E16BC" w:rsidRPr="0087690B">
        <w:rPr>
          <w:rFonts w:ascii="Times New Roman" w:hAnsi="Times New Roman" w:cs="Times New Roman"/>
          <w:sz w:val="24"/>
          <w:szCs w:val="24"/>
        </w:rPr>
        <w:t xml:space="preserve">as </w:t>
      </w:r>
      <w:r w:rsidR="000E7204" w:rsidRPr="0087690B">
        <w:rPr>
          <w:rFonts w:ascii="Times New Roman" w:hAnsi="Times New Roman" w:cs="Times New Roman"/>
          <w:sz w:val="24"/>
          <w:szCs w:val="24"/>
        </w:rPr>
        <w:t>forms of consequentialism, will be among the plausible alternatives.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Kantsequentialism is not deontically equivalent to Kantianism, but</w:t>
      </w:r>
      <w:r w:rsidR="004D6CF4"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it is the nearest plausible alternative to Kantianism.</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Kantianism is not a plausible alternative, because it recognizes reasons to act that are not reasons to promote; Kantsequentialism recognizes only reasons to act that are practical reasons to promote, hence is the alternative closest to Kantianism that satisfies the </w:t>
      </w:r>
      <w:r w:rsidR="004477D4" w:rsidRPr="0087690B">
        <w:rPr>
          <w:rFonts w:ascii="Times New Roman" w:hAnsi="Times New Roman" w:cs="Times New Roman"/>
          <w:sz w:val="24"/>
          <w:szCs w:val="24"/>
        </w:rPr>
        <w:t>outcome</w:t>
      </w:r>
      <w:r w:rsidR="008E16BC" w:rsidRPr="0087690B">
        <w:rPr>
          <w:rFonts w:ascii="Times New Roman" w:hAnsi="Times New Roman" w:cs="Times New Roman"/>
          <w:sz w:val="24"/>
          <w:szCs w:val="24"/>
        </w:rPr>
        <w:t>-</w:t>
      </w:r>
      <w:r w:rsidR="004477D4" w:rsidRPr="0087690B">
        <w:rPr>
          <w:rFonts w:ascii="Times New Roman" w:hAnsi="Times New Roman" w:cs="Times New Roman"/>
          <w:sz w:val="24"/>
          <w:szCs w:val="24"/>
        </w:rPr>
        <w:t xml:space="preserve">centered </w:t>
      </w:r>
      <w:r w:rsidR="000E7204" w:rsidRPr="0087690B">
        <w:rPr>
          <w:rFonts w:ascii="Times New Roman" w:hAnsi="Times New Roman" w:cs="Times New Roman"/>
          <w:sz w:val="24"/>
          <w:szCs w:val="24"/>
        </w:rPr>
        <w:t>constraint on reason</w:t>
      </w:r>
      <w:r w:rsidR="004477D4" w:rsidRPr="0087690B">
        <w:rPr>
          <w:rFonts w:ascii="Times New Roman" w:hAnsi="Times New Roman" w:cs="Times New Roman"/>
          <w:sz w:val="24"/>
          <w:szCs w:val="24"/>
        </w:rPr>
        <w:t>s and value</w:t>
      </w:r>
      <w:r w:rsidR="000E7204" w:rsidRPr="0087690B">
        <w:rPr>
          <w:rFonts w:ascii="Times New Roman" w:hAnsi="Times New Roman" w:cs="Times New Roman"/>
          <w:sz w:val="24"/>
          <w:szCs w:val="24"/>
        </w:rPr>
        <w:t xml:space="preserve"> established by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w:t>
      </w:r>
    </w:p>
    <w:p w14:paraId="35C988F7" w14:textId="50323397"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Similarly, although all actions bring ab</w:t>
      </w:r>
      <w:r w:rsidR="00764398" w:rsidRPr="0087690B">
        <w:rPr>
          <w:rFonts w:ascii="Times New Roman" w:hAnsi="Times New Roman" w:cs="Times New Roman"/>
          <w:sz w:val="24"/>
          <w:szCs w:val="24"/>
        </w:rPr>
        <w:t xml:space="preserve">out outcomes in the </w:t>
      </w:r>
      <w:r w:rsidR="006902C1" w:rsidRPr="0087690B">
        <w:rPr>
          <w:rFonts w:ascii="Times New Roman" w:hAnsi="Times New Roman" w:cs="Times New Roman"/>
          <w:sz w:val="24"/>
          <w:szCs w:val="24"/>
        </w:rPr>
        <w:t>constitutive</w:t>
      </w:r>
      <w:r w:rsidR="00764398" w:rsidRPr="0087690B">
        <w:rPr>
          <w:rFonts w:ascii="Times New Roman" w:hAnsi="Times New Roman" w:cs="Times New Roman"/>
          <w:sz w:val="24"/>
          <w:szCs w:val="24"/>
        </w:rPr>
        <w:t xml:space="preserve"> consequence</w:t>
      </w:r>
      <w:r w:rsidR="000E7204" w:rsidRPr="0087690B">
        <w:rPr>
          <w:rFonts w:ascii="Times New Roman" w:hAnsi="Times New Roman" w:cs="Times New Roman"/>
          <w:sz w:val="24"/>
          <w:szCs w:val="24"/>
        </w:rPr>
        <w:t xml:space="preserve"> sense, but many </w:t>
      </w:r>
      <w:r w:rsidR="008A6C54" w:rsidRPr="0087690B">
        <w:rPr>
          <w:rFonts w:ascii="Times New Roman" w:hAnsi="Times New Roman" w:cs="Times New Roman"/>
          <w:sz w:val="24"/>
          <w:szCs w:val="24"/>
        </w:rPr>
        <w:t xml:space="preserve">do not </w:t>
      </w:r>
      <w:r w:rsidR="000E7204" w:rsidRPr="0087690B">
        <w:rPr>
          <w:rFonts w:ascii="Times New Roman" w:hAnsi="Times New Roman" w:cs="Times New Roman"/>
          <w:sz w:val="24"/>
          <w:szCs w:val="24"/>
        </w:rPr>
        <w:t xml:space="preserve">seem to bring about outcomes in the rationalizing sense,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supports the conclusion that all action are after all bringings about in both senses.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Even in resistant ca</w:t>
      </w:r>
      <w:r w:rsidR="000E7486" w:rsidRPr="0087690B">
        <w:rPr>
          <w:rFonts w:ascii="Times New Roman" w:hAnsi="Times New Roman" w:cs="Times New Roman"/>
          <w:sz w:val="24"/>
          <w:szCs w:val="24"/>
        </w:rPr>
        <w:t>ses</w:t>
      </w:r>
      <w:r w:rsidR="00764398" w:rsidRPr="0087690B">
        <w:rPr>
          <w:rFonts w:ascii="Times New Roman" w:hAnsi="Times New Roman" w:cs="Times New Roman"/>
          <w:sz w:val="24"/>
          <w:szCs w:val="24"/>
        </w:rPr>
        <w:t>, including degenerate cases,</w:t>
      </w:r>
      <w:r w:rsidR="00C71414" w:rsidRPr="0087690B">
        <w:rPr>
          <w:rFonts w:ascii="Times New Roman" w:hAnsi="Times New Roman" w:cs="Times New Roman"/>
          <w:sz w:val="24"/>
          <w:szCs w:val="24"/>
        </w:rPr>
        <w:t xml:space="preserve"> the agent’s real end</w:t>
      </w:r>
      <w:r w:rsidR="000E7204" w:rsidRPr="0087690B">
        <w:rPr>
          <w:rFonts w:ascii="Times New Roman" w:hAnsi="Times New Roman" w:cs="Times New Roman"/>
          <w:sz w:val="24"/>
          <w:szCs w:val="24"/>
        </w:rPr>
        <w:t xml:space="preserve"> in acting is to bring about </w:t>
      </w:r>
      <w:r w:rsidR="000E7204" w:rsidRPr="0087690B">
        <w:rPr>
          <w:rFonts w:ascii="Times New Roman" w:hAnsi="Times New Roman" w:cs="Times New Roman"/>
          <w:sz w:val="24"/>
          <w:szCs w:val="24"/>
        </w:rPr>
        <w:lastRenderedPageBreak/>
        <w:t>some outcome</w:t>
      </w:r>
      <w:r w:rsidR="00463AEC"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I </w:t>
      </w:r>
      <w:r w:rsidR="004477D4" w:rsidRPr="0087690B">
        <w:rPr>
          <w:rFonts w:ascii="Times New Roman" w:hAnsi="Times New Roman" w:cs="Times New Roman"/>
          <w:sz w:val="24"/>
          <w:szCs w:val="24"/>
        </w:rPr>
        <w:t xml:space="preserve">go for a </w:t>
      </w:r>
      <w:r w:rsidR="000E7204" w:rsidRPr="0087690B">
        <w:rPr>
          <w:rFonts w:ascii="Times New Roman" w:hAnsi="Times New Roman" w:cs="Times New Roman"/>
          <w:sz w:val="24"/>
          <w:szCs w:val="24"/>
        </w:rPr>
        <w:t xml:space="preserve">walk to bring about the outcome that “I </w:t>
      </w:r>
      <w:r w:rsidR="004477D4" w:rsidRPr="0087690B">
        <w:rPr>
          <w:rFonts w:ascii="Times New Roman" w:hAnsi="Times New Roman" w:cs="Times New Roman"/>
          <w:sz w:val="24"/>
          <w:szCs w:val="24"/>
        </w:rPr>
        <w:t xml:space="preserve">go for a </w:t>
      </w:r>
      <w:r w:rsidR="000E7204" w:rsidRPr="0087690B">
        <w:rPr>
          <w:rFonts w:ascii="Times New Roman" w:hAnsi="Times New Roman" w:cs="Times New Roman"/>
          <w:sz w:val="24"/>
          <w:szCs w:val="24"/>
        </w:rPr>
        <w:t>walk” is true.</w:t>
      </w:r>
      <w:r w:rsidR="00EA13FE">
        <w:rPr>
          <w:rFonts w:ascii="Times New Roman" w:hAnsi="Times New Roman" w:cs="Times New Roman"/>
          <w:sz w:val="24"/>
          <w:szCs w:val="24"/>
        </w:rPr>
        <w:t xml:space="preserve"> </w:t>
      </w:r>
      <w:r w:rsidR="000E7486" w:rsidRPr="0087690B">
        <w:rPr>
          <w:rFonts w:ascii="Times New Roman" w:hAnsi="Times New Roman" w:cs="Times New Roman"/>
          <w:sz w:val="24"/>
          <w:szCs w:val="24"/>
        </w:rPr>
        <w:t xml:space="preserve">We have seen that the </w:t>
      </w:r>
      <w:r w:rsidR="008E16BC" w:rsidRPr="0087690B">
        <w:rPr>
          <w:rFonts w:ascii="Times New Roman" w:hAnsi="Times New Roman" w:cs="Times New Roman"/>
          <w:sz w:val="24"/>
          <w:szCs w:val="24"/>
        </w:rPr>
        <w:t xml:space="preserve">alleged </w:t>
      </w:r>
      <w:r w:rsidR="000E7486" w:rsidRPr="0087690B">
        <w:rPr>
          <w:rFonts w:ascii="Times New Roman" w:hAnsi="Times New Roman" w:cs="Times New Roman"/>
          <w:sz w:val="24"/>
          <w:szCs w:val="24"/>
        </w:rPr>
        <w:t xml:space="preserve">intuitive appeal of the claim that the </w:t>
      </w:r>
      <w:r w:rsidR="008E16BC" w:rsidRPr="0087690B">
        <w:rPr>
          <w:rFonts w:ascii="Times New Roman" w:hAnsi="Times New Roman" w:cs="Times New Roman"/>
          <w:sz w:val="24"/>
          <w:szCs w:val="24"/>
        </w:rPr>
        <w:t xml:space="preserve">aim and </w:t>
      </w:r>
      <w:r w:rsidR="000E7486" w:rsidRPr="0087690B">
        <w:rPr>
          <w:rFonts w:ascii="Times New Roman" w:hAnsi="Times New Roman" w:cs="Times New Roman"/>
          <w:sz w:val="24"/>
          <w:szCs w:val="24"/>
        </w:rPr>
        <w:t xml:space="preserve">end of every action is to bring about an outcome dissipates under closer scrutiny, but the </w:t>
      </w:r>
      <w:r w:rsidR="000A0630" w:rsidRPr="0087690B">
        <w:rPr>
          <w:rFonts w:ascii="Times New Roman" w:hAnsi="Times New Roman" w:cs="Times New Roman"/>
          <w:sz w:val="24"/>
          <w:szCs w:val="24"/>
        </w:rPr>
        <w:t>non-ethical</w:t>
      </w:r>
      <w:r w:rsidR="000E7486" w:rsidRPr="0087690B">
        <w:rPr>
          <w:rFonts w:ascii="Times New Roman" w:hAnsi="Times New Roman" w:cs="Times New Roman"/>
          <w:sz w:val="24"/>
          <w:szCs w:val="24"/>
        </w:rPr>
        <w:t xml:space="preserve"> argument dictates such an account despite its apparent counterintuitiveness.</w:t>
      </w:r>
      <w:r w:rsidR="00EA13FE">
        <w:rPr>
          <w:rFonts w:ascii="Times New Roman" w:hAnsi="Times New Roman" w:cs="Times New Roman"/>
          <w:sz w:val="24"/>
          <w:szCs w:val="24"/>
        </w:rPr>
        <w:t xml:space="preserve"> </w:t>
      </w:r>
    </w:p>
    <w:p w14:paraId="5C0E6D9C" w14:textId="5E2628B9" w:rsidR="000E7204"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Moreover, </w:t>
      </w:r>
      <w:r w:rsidR="008D2037" w:rsidRPr="0087690B">
        <w:rPr>
          <w:rFonts w:ascii="Times New Roman" w:hAnsi="Times New Roman" w:cs="Times New Roman"/>
          <w:sz w:val="24"/>
          <w:szCs w:val="24"/>
        </w:rPr>
        <w:t>a</w:t>
      </w:r>
      <w:r w:rsidR="000E7204" w:rsidRPr="0087690B">
        <w:rPr>
          <w:rFonts w:ascii="Times New Roman" w:hAnsi="Times New Roman" w:cs="Times New Roman"/>
          <w:sz w:val="24"/>
          <w:szCs w:val="24"/>
        </w:rPr>
        <w:t xml:space="preserve">lthough </w:t>
      </w:r>
      <w:r w:rsidR="00454779" w:rsidRPr="0087690B">
        <w:rPr>
          <w:rFonts w:ascii="Times New Roman" w:hAnsi="Times New Roman" w:cs="Times New Roman"/>
          <w:sz w:val="24"/>
          <w:szCs w:val="24"/>
        </w:rPr>
        <w:t xml:space="preserve">the relevance of </w:t>
      </w:r>
      <w:r w:rsidR="000E7204" w:rsidRPr="0087690B">
        <w:rPr>
          <w:rFonts w:ascii="Times New Roman" w:hAnsi="Times New Roman" w:cs="Times New Roman"/>
          <w:sz w:val="24"/>
          <w:szCs w:val="24"/>
        </w:rPr>
        <w:t>many of the thing</w:t>
      </w:r>
      <w:r w:rsidR="00454779" w:rsidRPr="0087690B">
        <w:rPr>
          <w:rFonts w:ascii="Times New Roman" w:hAnsi="Times New Roman" w:cs="Times New Roman"/>
          <w:sz w:val="24"/>
          <w:szCs w:val="24"/>
        </w:rPr>
        <w:t>s of value to</w:t>
      </w:r>
      <w:r w:rsidR="000E7204" w:rsidRPr="0087690B">
        <w:rPr>
          <w:rFonts w:ascii="Times New Roman" w:hAnsi="Times New Roman" w:cs="Times New Roman"/>
          <w:sz w:val="24"/>
          <w:szCs w:val="24"/>
        </w:rPr>
        <w:t xml:space="preserve"> our reasons for action do</w:t>
      </w:r>
      <w:r w:rsidR="00454779" w:rsidRPr="0087690B">
        <w:rPr>
          <w:rFonts w:ascii="Times New Roman" w:hAnsi="Times New Roman" w:cs="Times New Roman"/>
          <w:sz w:val="24"/>
          <w:szCs w:val="24"/>
        </w:rPr>
        <w:t>es</w:t>
      </w:r>
      <w:r w:rsidR="000E7204" w:rsidRPr="0087690B">
        <w:rPr>
          <w:rFonts w:ascii="Times New Roman" w:hAnsi="Times New Roman" w:cs="Times New Roman"/>
          <w:sz w:val="24"/>
          <w:szCs w:val="24"/>
        </w:rPr>
        <w:t xml:space="preserve"> not seem to be captured without distortion in rankings of outcomes</w:t>
      </w:r>
      <w:r w:rsidR="00454779" w:rsidRPr="0087690B">
        <w:rPr>
          <w:rFonts w:ascii="Times New Roman" w:hAnsi="Times New Roman" w:cs="Times New Roman"/>
          <w:sz w:val="24"/>
          <w:szCs w:val="24"/>
        </w:rPr>
        <w:t xml:space="preserve"> to be brought about</w:t>
      </w:r>
      <w:r w:rsidR="000E7204" w:rsidRPr="0087690B">
        <w:rPr>
          <w:rFonts w:ascii="Times New Roman" w:hAnsi="Times New Roman" w:cs="Times New Roman"/>
          <w:sz w:val="24"/>
          <w:szCs w:val="24"/>
        </w:rPr>
        <w:t xml:space="preserve">, </w:t>
      </w:r>
      <w:r w:rsidR="004477D4" w:rsidRPr="0087690B">
        <w:rPr>
          <w:rFonts w:ascii="Times New Roman" w:hAnsi="Times New Roman" w:cs="Times New Roman"/>
          <w:sz w:val="24"/>
          <w:szCs w:val="24"/>
        </w:rPr>
        <w:t>the non-ethical argument</w:t>
      </w:r>
      <w:r w:rsidR="000C68B8" w:rsidRPr="0087690B">
        <w:rPr>
          <w:rFonts w:ascii="Times New Roman" w:hAnsi="Times New Roman" w:cs="Times New Roman"/>
          <w:sz w:val="24"/>
          <w:szCs w:val="24"/>
        </w:rPr>
        <w:t xml:space="preserve"> purports to establish that </w:t>
      </w:r>
      <w:r w:rsidR="000E7204" w:rsidRPr="0087690B">
        <w:rPr>
          <w:rFonts w:ascii="Times New Roman" w:hAnsi="Times New Roman" w:cs="Times New Roman"/>
          <w:sz w:val="24"/>
          <w:szCs w:val="24"/>
        </w:rPr>
        <w:t>all reasons are reasons to promote outcomes</w:t>
      </w:r>
      <w:r w:rsidR="000C68B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C68B8" w:rsidRPr="0087690B">
        <w:rPr>
          <w:rFonts w:ascii="Times New Roman" w:hAnsi="Times New Roman" w:cs="Times New Roman"/>
          <w:sz w:val="24"/>
          <w:szCs w:val="24"/>
        </w:rPr>
        <w:t>T</w:t>
      </w:r>
      <w:r w:rsidR="000E7204" w:rsidRPr="0087690B">
        <w:rPr>
          <w:rFonts w:ascii="Times New Roman" w:hAnsi="Times New Roman" w:cs="Times New Roman"/>
          <w:sz w:val="24"/>
          <w:szCs w:val="24"/>
        </w:rPr>
        <w:t>o the extent that such reasons reflect value, the relevance of such value to reasons for action must be captured without distortion in relevant rankings of outcomes</w:t>
      </w:r>
      <w:r w:rsidR="000C68B8" w:rsidRPr="0087690B">
        <w:rPr>
          <w:rFonts w:ascii="Times New Roman" w:hAnsi="Times New Roman" w:cs="Times New Roman"/>
          <w:sz w:val="24"/>
          <w:szCs w:val="24"/>
        </w:rPr>
        <w:t xml:space="preserve"> to be promoted</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244B0" w:rsidRPr="0087690B">
        <w:rPr>
          <w:rFonts w:ascii="Times New Roman" w:hAnsi="Times New Roman" w:cs="Times New Roman"/>
          <w:sz w:val="24"/>
          <w:szCs w:val="24"/>
        </w:rPr>
        <w:t xml:space="preserve">The </w:t>
      </w:r>
      <w:r w:rsidR="000A0630" w:rsidRPr="0087690B">
        <w:rPr>
          <w:rFonts w:ascii="Times New Roman" w:hAnsi="Times New Roman" w:cs="Times New Roman"/>
          <w:sz w:val="24"/>
          <w:szCs w:val="24"/>
        </w:rPr>
        <w:t>non-ethical</w:t>
      </w:r>
      <w:r w:rsidR="006244B0" w:rsidRPr="0087690B">
        <w:rPr>
          <w:rFonts w:ascii="Times New Roman" w:hAnsi="Times New Roman" w:cs="Times New Roman"/>
          <w:sz w:val="24"/>
          <w:szCs w:val="24"/>
        </w:rPr>
        <w:t xml:space="preserve"> argument thus dictates that a plausible value</w:t>
      </w:r>
      <w:r w:rsidR="008D2037" w:rsidRPr="0087690B">
        <w:rPr>
          <w:rFonts w:ascii="Times New Roman" w:hAnsi="Times New Roman" w:cs="Times New Roman"/>
          <w:sz w:val="24"/>
          <w:szCs w:val="24"/>
        </w:rPr>
        <w:t>-</w:t>
      </w:r>
      <w:r w:rsidR="006244B0" w:rsidRPr="0087690B">
        <w:rPr>
          <w:rFonts w:ascii="Times New Roman" w:hAnsi="Times New Roman" w:cs="Times New Roman"/>
          <w:sz w:val="24"/>
          <w:szCs w:val="24"/>
        </w:rPr>
        <w:t>based rationale for the deontic evaluation of actions must be a rationale based in the value of outcome</w:t>
      </w:r>
      <w:r w:rsidR="000C68B8" w:rsidRPr="0087690B">
        <w:rPr>
          <w:rFonts w:ascii="Times New Roman" w:hAnsi="Times New Roman" w:cs="Times New Roman"/>
          <w:sz w:val="24"/>
          <w:szCs w:val="24"/>
        </w:rPr>
        <w:t>s</w:t>
      </w:r>
      <w:r w:rsidR="006244B0" w:rsidRPr="0087690B">
        <w:rPr>
          <w:rFonts w:ascii="Times New Roman" w:hAnsi="Times New Roman" w:cs="Times New Roman"/>
          <w:sz w:val="24"/>
          <w:szCs w:val="24"/>
        </w:rPr>
        <w:t>, value captured without distortion in relevant rankings of outcomes.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Finally, if, as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concludes, all reasons are reasons to p</w:t>
      </w:r>
      <w:r w:rsidR="006244B0" w:rsidRPr="0087690B">
        <w:rPr>
          <w:rFonts w:ascii="Times New Roman" w:hAnsi="Times New Roman" w:cs="Times New Roman"/>
          <w:sz w:val="24"/>
          <w:szCs w:val="24"/>
        </w:rPr>
        <w:t>romote, then agents always have the most reason to promote the highest ranked (and in this sense best) outcome.</w:t>
      </w:r>
      <w:r w:rsidR="00EA13FE">
        <w:rPr>
          <w:rFonts w:ascii="Times New Roman" w:hAnsi="Times New Roman" w:cs="Times New Roman"/>
          <w:sz w:val="24"/>
          <w:szCs w:val="24"/>
        </w:rPr>
        <w:t xml:space="preserve"> </w:t>
      </w:r>
      <w:r w:rsidR="006244B0" w:rsidRPr="0087690B">
        <w:rPr>
          <w:rFonts w:ascii="Times New Roman" w:hAnsi="Times New Roman" w:cs="Times New Roman"/>
          <w:sz w:val="24"/>
          <w:szCs w:val="24"/>
        </w:rPr>
        <w:t>Agents always ought, in the decisive reasons sense, to do what it is best to do, but because what it is best to do is what promotes the best outcome, agents always ought to do what promotes the best outcome.</w:t>
      </w:r>
      <w:r w:rsidR="00EA13FE">
        <w:rPr>
          <w:rFonts w:ascii="Times New Roman" w:hAnsi="Times New Roman" w:cs="Times New Roman"/>
          <w:sz w:val="24"/>
          <w:szCs w:val="24"/>
        </w:rPr>
        <w:t xml:space="preserve"> </w:t>
      </w:r>
      <w:r w:rsidR="008A6C54" w:rsidRPr="0087690B">
        <w:rPr>
          <w:rFonts w:ascii="Times New Roman" w:hAnsi="Times New Roman" w:cs="Times New Roman"/>
          <w:sz w:val="24"/>
          <w:szCs w:val="24"/>
        </w:rPr>
        <w:t>The consequentialist’s Compelling Idea is vindicated after all, despite its apparent implausibility.</w:t>
      </w:r>
    </w:p>
    <w:p w14:paraId="308FF1EF" w14:textId="47B7097A" w:rsidR="000E720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7204" w:rsidRPr="0087690B">
        <w:rPr>
          <w:rFonts w:ascii="Times New Roman" w:hAnsi="Times New Roman" w:cs="Times New Roman"/>
          <w:sz w:val="24"/>
          <w:szCs w:val="24"/>
        </w:rPr>
        <w:t xml:space="preserve">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demonstrates why a social scientist trained in the theory of rational choice will, when taking the </w:t>
      </w:r>
      <w:r w:rsidR="001E0CE1">
        <w:rPr>
          <w:rFonts w:ascii="Times New Roman" w:hAnsi="Times New Roman" w:cs="Times New Roman"/>
          <w:sz w:val="24"/>
          <w:szCs w:val="24"/>
        </w:rPr>
        <w:t xml:space="preserve">ethical </w:t>
      </w:r>
      <w:r w:rsidR="000E7204" w:rsidRPr="0087690B">
        <w:rPr>
          <w:rFonts w:ascii="Times New Roman" w:hAnsi="Times New Roman" w:cs="Times New Roman"/>
          <w:sz w:val="24"/>
          <w:szCs w:val="24"/>
        </w:rPr>
        <w:t>turn, see some form of consequentialism as the only viable approach, and why philosopher</w:t>
      </w:r>
      <w:r w:rsidR="008A6C54" w:rsidRPr="0087690B">
        <w:rPr>
          <w:rFonts w:ascii="Times New Roman" w:hAnsi="Times New Roman" w:cs="Times New Roman"/>
          <w:sz w:val="24"/>
          <w:szCs w:val="24"/>
        </w:rPr>
        <w:t>s</w:t>
      </w:r>
      <w:r w:rsidR="000E7204" w:rsidRPr="0087690B">
        <w:rPr>
          <w:rFonts w:ascii="Times New Roman" w:hAnsi="Times New Roman" w:cs="Times New Roman"/>
          <w:sz w:val="24"/>
          <w:szCs w:val="24"/>
        </w:rPr>
        <w:t xml:space="preserve"> </w:t>
      </w:r>
      <w:r w:rsidR="001B504D" w:rsidRPr="0087690B">
        <w:rPr>
          <w:rFonts w:ascii="Times New Roman" w:hAnsi="Times New Roman" w:cs="Times New Roman"/>
          <w:sz w:val="24"/>
          <w:szCs w:val="24"/>
        </w:rPr>
        <w:t>who adopt these default accounts in</w:t>
      </w:r>
      <w:r w:rsidR="000E7204" w:rsidRPr="0087690B">
        <w:rPr>
          <w:rFonts w:ascii="Times New Roman" w:hAnsi="Times New Roman" w:cs="Times New Roman"/>
          <w:sz w:val="24"/>
          <w:szCs w:val="24"/>
        </w:rPr>
        <w:t xml:space="preserve"> action theory and rational choice theory will have the troubling experience of having </w:t>
      </w:r>
      <w:r w:rsidR="008A6C54" w:rsidRPr="0087690B">
        <w:rPr>
          <w:rFonts w:ascii="Times New Roman" w:hAnsi="Times New Roman" w:cs="Times New Roman"/>
          <w:sz w:val="24"/>
          <w:szCs w:val="24"/>
        </w:rPr>
        <w:t>their</w:t>
      </w:r>
      <w:r w:rsidR="000E7204" w:rsidRPr="0087690B">
        <w:rPr>
          <w:rFonts w:ascii="Times New Roman" w:hAnsi="Times New Roman" w:cs="Times New Roman"/>
          <w:sz w:val="24"/>
          <w:szCs w:val="24"/>
        </w:rPr>
        <w:t xml:space="preserve"> considered </w:t>
      </w:r>
      <w:r w:rsidR="001B504D" w:rsidRPr="0087690B">
        <w:rPr>
          <w:rFonts w:ascii="Times New Roman" w:hAnsi="Times New Roman" w:cs="Times New Roman"/>
          <w:sz w:val="24"/>
          <w:szCs w:val="24"/>
        </w:rPr>
        <w:t xml:space="preserve">ethical </w:t>
      </w:r>
      <w:r w:rsidR="000E7204" w:rsidRPr="0087690B">
        <w:rPr>
          <w:rFonts w:ascii="Times New Roman" w:hAnsi="Times New Roman" w:cs="Times New Roman"/>
          <w:sz w:val="24"/>
          <w:szCs w:val="24"/>
        </w:rPr>
        <w:t xml:space="preserve">judgments seemingly </w:t>
      </w:r>
      <w:r w:rsidR="001B504D" w:rsidRPr="0087690B">
        <w:rPr>
          <w:rFonts w:ascii="Times New Roman" w:hAnsi="Times New Roman" w:cs="Times New Roman"/>
          <w:sz w:val="24"/>
          <w:szCs w:val="24"/>
        </w:rPr>
        <w:t>unmoored</w:t>
      </w:r>
      <w:r w:rsidR="000E7204" w:rsidRPr="0087690B">
        <w:rPr>
          <w:rFonts w:ascii="Times New Roman" w:hAnsi="Times New Roman" w:cs="Times New Roman"/>
          <w:sz w:val="24"/>
          <w:szCs w:val="24"/>
        </w:rPr>
        <w:t xml:space="preserve"> by reflection, since </w:t>
      </w:r>
      <w:r w:rsidR="001B504D" w:rsidRPr="0087690B">
        <w:rPr>
          <w:rFonts w:ascii="Times New Roman" w:hAnsi="Times New Roman" w:cs="Times New Roman"/>
          <w:sz w:val="24"/>
          <w:szCs w:val="24"/>
        </w:rPr>
        <w:t xml:space="preserve">any </w:t>
      </w:r>
      <w:r w:rsidR="000E7204" w:rsidRPr="0087690B">
        <w:rPr>
          <w:rFonts w:ascii="Times New Roman" w:hAnsi="Times New Roman" w:cs="Times New Roman"/>
          <w:sz w:val="24"/>
          <w:szCs w:val="24"/>
        </w:rPr>
        <w:t>attempt to develop an ethical theory</w:t>
      </w:r>
      <w:r w:rsidR="001B504D"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within s</w:t>
      </w:r>
      <w:r w:rsidR="00454779" w:rsidRPr="0087690B">
        <w:rPr>
          <w:rFonts w:ascii="Times New Roman" w:hAnsi="Times New Roman" w:cs="Times New Roman"/>
          <w:sz w:val="24"/>
          <w:szCs w:val="24"/>
        </w:rPr>
        <w:t xml:space="preserve">uch a framework </w:t>
      </w:r>
      <w:r w:rsidR="001B504D" w:rsidRPr="0087690B">
        <w:rPr>
          <w:rFonts w:ascii="Times New Roman" w:hAnsi="Times New Roman" w:cs="Times New Roman"/>
          <w:sz w:val="24"/>
          <w:szCs w:val="24"/>
        </w:rPr>
        <w:t xml:space="preserve">will be inexorably skewed </w:t>
      </w:r>
      <w:r w:rsidR="00454779" w:rsidRPr="0087690B">
        <w:rPr>
          <w:rFonts w:ascii="Times New Roman" w:hAnsi="Times New Roman" w:cs="Times New Roman"/>
          <w:sz w:val="24"/>
          <w:szCs w:val="24"/>
        </w:rPr>
        <w:t>towards outcome</w:t>
      </w:r>
      <w:r w:rsidR="001B504D" w:rsidRPr="0087690B">
        <w:rPr>
          <w:rFonts w:ascii="Times New Roman" w:hAnsi="Times New Roman" w:cs="Times New Roman"/>
          <w:sz w:val="24"/>
          <w:szCs w:val="24"/>
        </w:rPr>
        <w:t>-</w:t>
      </w:r>
      <w:r w:rsidR="00454779" w:rsidRPr="0087690B">
        <w:rPr>
          <w:rFonts w:ascii="Times New Roman" w:hAnsi="Times New Roman" w:cs="Times New Roman"/>
          <w:sz w:val="24"/>
          <w:szCs w:val="24"/>
        </w:rPr>
        <w:t>centered accounts</w:t>
      </w:r>
      <w:r w:rsidR="000E7204" w:rsidRPr="0087690B">
        <w:rPr>
          <w:rFonts w:ascii="Times New Roman" w:hAnsi="Times New Roman" w:cs="Times New Roman"/>
          <w:sz w:val="24"/>
          <w:szCs w:val="24"/>
        </w:rPr>
        <w:t xml:space="preserve"> that </w:t>
      </w:r>
      <w:r w:rsidR="000E7204" w:rsidRPr="0087690B">
        <w:rPr>
          <w:rFonts w:ascii="Times New Roman" w:hAnsi="Times New Roman" w:cs="Times New Roman"/>
          <w:sz w:val="24"/>
          <w:szCs w:val="24"/>
        </w:rPr>
        <w:lastRenderedPageBreak/>
        <w:t>undermine such considered judgments</w:t>
      </w:r>
      <w:r w:rsidR="001B504D" w:rsidRPr="0087690B">
        <w:rPr>
          <w:rFonts w:ascii="Times New Roman" w:hAnsi="Times New Roman" w:cs="Times New Roman"/>
          <w:sz w:val="24"/>
          <w:szCs w:val="24"/>
        </w:rPr>
        <w:t xml:space="preserve"> and elide from view their supporting rationales</w:t>
      </w:r>
      <w:r w:rsidR="000E720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To rebut this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for consequentialism, then, it is necessary to engage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accounts themselves</w:t>
      </w:r>
      <w:r w:rsidR="00454779" w:rsidRPr="0087690B">
        <w:rPr>
          <w:rFonts w:ascii="Times New Roman" w:hAnsi="Times New Roman" w:cs="Times New Roman"/>
          <w:sz w:val="24"/>
          <w:szCs w:val="24"/>
        </w:rPr>
        <w:t>, and in particular the outcome</w:t>
      </w:r>
      <w:r w:rsidR="00751ECE" w:rsidRPr="0087690B">
        <w:rPr>
          <w:rFonts w:ascii="Times New Roman" w:hAnsi="Times New Roman" w:cs="Times New Roman"/>
          <w:sz w:val="24"/>
          <w:szCs w:val="24"/>
        </w:rPr>
        <w:t>-</w:t>
      </w:r>
      <w:r w:rsidR="000E7204" w:rsidRPr="0087690B">
        <w:rPr>
          <w:rFonts w:ascii="Times New Roman" w:hAnsi="Times New Roman" w:cs="Times New Roman"/>
          <w:sz w:val="24"/>
          <w:szCs w:val="24"/>
        </w:rPr>
        <w:t>centered account of desires/preferences that provides its explanatory bedrock.</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Because consequentialism is grounded </w:t>
      </w:r>
      <w:r w:rsidR="008D2037" w:rsidRPr="0087690B">
        <w:rPr>
          <w:rFonts w:ascii="Times New Roman" w:hAnsi="Times New Roman" w:cs="Times New Roman"/>
          <w:sz w:val="24"/>
          <w:szCs w:val="24"/>
        </w:rPr>
        <w:t xml:space="preserve">in </w:t>
      </w:r>
      <w:r w:rsidR="008A6C54" w:rsidRPr="0087690B">
        <w:rPr>
          <w:rFonts w:ascii="Times New Roman" w:hAnsi="Times New Roman" w:cs="Times New Roman"/>
          <w:sz w:val="24"/>
          <w:szCs w:val="24"/>
        </w:rPr>
        <w:t xml:space="preserve">these </w:t>
      </w:r>
      <w:r w:rsidR="008D2037" w:rsidRPr="0087690B">
        <w:rPr>
          <w:rFonts w:ascii="Times New Roman" w:hAnsi="Times New Roman" w:cs="Times New Roman"/>
          <w:sz w:val="24"/>
          <w:szCs w:val="24"/>
        </w:rPr>
        <w:t>premises outside of ethics</w:t>
      </w:r>
      <w:r w:rsidR="000E7204" w:rsidRPr="0087690B">
        <w:rPr>
          <w:rFonts w:ascii="Times New Roman" w:hAnsi="Times New Roman" w:cs="Times New Roman"/>
          <w:sz w:val="24"/>
          <w:szCs w:val="24"/>
        </w:rPr>
        <w:t xml:space="preserve">, </w:t>
      </w:r>
      <w:r w:rsidR="00D37344" w:rsidRPr="0087690B">
        <w:rPr>
          <w:rFonts w:ascii="Times New Roman" w:hAnsi="Times New Roman" w:cs="Times New Roman"/>
          <w:sz w:val="24"/>
          <w:szCs w:val="24"/>
        </w:rPr>
        <w:t xml:space="preserve">distinctly </w:t>
      </w:r>
      <w:r w:rsidR="000E7204" w:rsidRPr="0087690B">
        <w:rPr>
          <w:rFonts w:ascii="Times New Roman" w:hAnsi="Times New Roman" w:cs="Times New Roman"/>
          <w:sz w:val="24"/>
          <w:szCs w:val="24"/>
        </w:rPr>
        <w:t>ethical objections will always seem to leave th</w:t>
      </w:r>
      <w:r w:rsidR="004D6CF4" w:rsidRPr="0087690B">
        <w:rPr>
          <w:rFonts w:ascii="Times New Roman" w:hAnsi="Times New Roman" w:cs="Times New Roman"/>
          <w:sz w:val="24"/>
          <w:szCs w:val="24"/>
        </w:rPr>
        <w:t>is</w:t>
      </w:r>
      <w:r w:rsidR="000E7204" w:rsidRPr="0087690B">
        <w:rPr>
          <w:rFonts w:ascii="Times New Roman" w:hAnsi="Times New Roman" w:cs="Times New Roman"/>
          <w:sz w:val="24"/>
          <w:szCs w:val="24"/>
        </w:rPr>
        <w:t xml:space="preserve"> case for consequentialism standing.</w:t>
      </w:r>
      <w:r w:rsidR="00EA13FE">
        <w:rPr>
          <w:rFonts w:ascii="Times New Roman" w:hAnsi="Times New Roman" w:cs="Times New Roman"/>
          <w:sz w:val="24"/>
          <w:szCs w:val="24"/>
        </w:rPr>
        <w:t xml:space="preserve"> </w:t>
      </w:r>
      <w:r w:rsidR="0080600F" w:rsidRPr="0087690B">
        <w:rPr>
          <w:rFonts w:ascii="Times New Roman" w:hAnsi="Times New Roman" w:cs="Times New Roman"/>
          <w:sz w:val="24"/>
          <w:szCs w:val="24"/>
        </w:rPr>
        <w:t xml:space="preserve">The </w:t>
      </w:r>
      <w:r w:rsidR="000A0630" w:rsidRPr="0087690B">
        <w:rPr>
          <w:rFonts w:ascii="Times New Roman" w:hAnsi="Times New Roman" w:cs="Times New Roman"/>
          <w:sz w:val="24"/>
          <w:szCs w:val="24"/>
        </w:rPr>
        <w:t>non-ethical</w:t>
      </w:r>
      <w:r w:rsidR="0080600F" w:rsidRPr="0087690B">
        <w:rPr>
          <w:rFonts w:ascii="Times New Roman" w:hAnsi="Times New Roman" w:cs="Times New Roman"/>
          <w:sz w:val="24"/>
          <w:szCs w:val="24"/>
        </w:rPr>
        <w:t xml:space="preserve"> argument dictates that some form of outcome</w:t>
      </w:r>
      <w:r w:rsidR="008D2037" w:rsidRPr="0087690B">
        <w:rPr>
          <w:rFonts w:ascii="Times New Roman" w:hAnsi="Times New Roman" w:cs="Times New Roman"/>
          <w:sz w:val="24"/>
          <w:szCs w:val="24"/>
        </w:rPr>
        <w:t>-</w:t>
      </w:r>
      <w:r w:rsidR="0080600F" w:rsidRPr="0087690B">
        <w:rPr>
          <w:rFonts w:ascii="Times New Roman" w:hAnsi="Times New Roman" w:cs="Times New Roman"/>
          <w:sz w:val="24"/>
          <w:szCs w:val="24"/>
        </w:rPr>
        <w:t>centered ethical</w:t>
      </w:r>
      <w:r w:rsidR="000E7204" w:rsidRPr="0087690B">
        <w:rPr>
          <w:rFonts w:ascii="Times New Roman" w:hAnsi="Times New Roman" w:cs="Times New Roman"/>
          <w:sz w:val="24"/>
          <w:szCs w:val="24"/>
        </w:rPr>
        <w:t xml:space="preserve"> theory must be right, even if every particular version of it </w:t>
      </w:r>
      <w:r w:rsidR="0080600F" w:rsidRPr="0087690B">
        <w:rPr>
          <w:rFonts w:ascii="Times New Roman" w:hAnsi="Times New Roman" w:cs="Times New Roman"/>
          <w:sz w:val="24"/>
          <w:szCs w:val="24"/>
        </w:rPr>
        <w:t xml:space="preserve">offered to date </w:t>
      </w:r>
      <w:r w:rsidR="000E7204" w:rsidRPr="0087690B">
        <w:rPr>
          <w:rFonts w:ascii="Times New Roman" w:hAnsi="Times New Roman" w:cs="Times New Roman"/>
          <w:sz w:val="24"/>
          <w:szCs w:val="24"/>
        </w:rPr>
        <w:t>seems so wr</w:t>
      </w:r>
      <w:r w:rsidR="0080600F" w:rsidRPr="0087690B">
        <w:rPr>
          <w:rFonts w:ascii="Times New Roman" w:hAnsi="Times New Roman" w:cs="Times New Roman"/>
          <w:sz w:val="24"/>
          <w:szCs w:val="24"/>
        </w:rPr>
        <w:t>ong</w:t>
      </w:r>
      <w:r w:rsidR="008D2037" w:rsidRPr="0087690B">
        <w:rPr>
          <w:rFonts w:ascii="Times New Roman" w:hAnsi="Times New Roman" w:cs="Times New Roman"/>
          <w:sz w:val="24"/>
          <w:szCs w:val="24"/>
        </w:rPr>
        <w:t>.</w:t>
      </w:r>
    </w:p>
    <w:p w14:paraId="5F5965E5" w14:textId="65200924" w:rsidR="00356BB7" w:rsidRDefault="00E31498" w:rsidP="0087690B">
      <w:pPr>
        <w:pStyle w:val="Standard"/>
        <w:spacing w:after="0" w:line="480" w:lineRule="auto"/>
        <w:rPr>
          <w:rFonts w:ascii="Times New Roman" w:hAnsi="Times New Roman" w:cs="Times New Roman"/>
          <w:sz w:val="24"/>
          <w:szCs w:val="24"/>
        </w:rPr>
        <w:sectPr w:rsidR="00356BB7" w:rsidSect="00356BB7">
          <w:footnotePr>
            <w:numRestart w:val="eachSect"/>
          </w:footnotePr>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0E7204" w:rsidRPr="0087690B">
        <w:rPr>
          <w:rFonts w:ascii="Times New Roman" w:hAnsi="Times New Roman" w:cs="Times New Roman"/>
          <w:sz w:val="24"/>
          <w:szCs w:val="24"/>
        </w:rPr>
        <w:t>Fortunately, the tool</w:t>
      </w:r>
      <w:r w:rsidR="00454779" w:rsidRPr="0087690B">
        <w:rPr>
          <w:rFonts w:ascii="Times New Roman" w:hAnsi="Times New Roman" w:cs="Times New Roman"/>
          <w:sz w:val="24"/>
          <w:szCs w:val="24"/>
        </w:rPr>
        <w:t>s for challenging these outcome</w:t>
      </w:r>
      <w:r w:rsidR="008D2037"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accounts, hence for challenging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argument for consequentialism, have already been developed in earlier chapters.</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In the next two chapters I will demonstrate that the same </w:t>
      </w:r>
      <w:r w:rsidR="004D6CF4" w:rsidRPr="0087690B">
        <w:rPr>
          <w:rFonts w:ascii="Times New Roman" w:hAnsi="Times New Roman" w:cs="Times New Roman"/>
          <w:sz w:val="24"/>
          <w:szCs w:val="24"/>
        </w:rPr>
        <w:t>mistaken</w:t>
      </w:r>
      <w:r w:rsidR="00764398" w:rsidRPr="0087690B">
        <w:rPr>
          <w:rFonts w:ascii="Times New Roman" w:hAnsi="Times New Roman" w:cs="Times New Roman"/>
          <w:sz w:val="24"/>
          <w:szCs w:val="24"/>
        </w:rPr>
        <w:t xml:space="preserve"> </w:t>
      </w:r>
      <w:r w:rsidR="000E7204" w:rsidRPr="0087690B">
        <w:rPr>
          <w:rFonts w:ascii="Times New Roman" w:hAnsi="Times New Roman" w:cs="Times New Roman"/>
          <w:sz w:val="24"/>
          <w:szCs w:val="24"/>
        </w:rPr>
        <w:t>equivo</w:t>
      </w:r>
      <w:r w:rsidR="00454779" w:rsidRPr="0087690B">
        <w:rPr>
          <w:rFonts w:ascii="Times New Roman" w:hAnsi="Times New Roman" w:cs="Times New Roman"/>
          <w:sz w:val="24"/>
          <w:szCs w:val="24"/>
        </w:rPr>
        <w:t>cations that lend</w:t>
      </w:r>
      <w:r w:rsidR="000E7204" w:rsidRPr="0087690B">
        <w:rPr>
          <w:rFonts w:ascii="Times New Roman" w:hAnsi="Times New Roman" w:cs="Times New Roman"/>
          <w:sz w:val="24"/>
          <w:szCs w:val="24"/>
        </w:rPr>
        <w:t xml:space="preserve"> illusory plausibility to the ethical arguments for the tyranny of outcomes also lend a merely illusory aura of plausibility to the tyranny of outcomes at the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level.</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The arguments of the first three chapters not only demonstrated that the case for consequentialism relies completely upon its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roots in outcome</w:t>
      </w:r>
      <w:r w:rsidR="008A6C54"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accounts of reasons, actions, and attitudes, they provide the tools for pulling </w:t>
      </w:r>
      <w:r w:rsidR="0080600F" w:rsidRPr="0087690B">
        <w:rPr>
          <w:rFonts w:ascii="Times New Roman" w:hAnsi="Times New Roman" w:cs="Times New Roman"/>
          <w:sz w:val="24"/>
          <w:szCs w:val="24"/>
        </w:rPr>
        <w:t xml:space="preserve">up </w:t>
      </w:r>
      <w:r w:rsidR="000E7204" w:rsidRPr="0087690B">
        <w:rPr>
          <w:rFonts w:ascii="Times New Roman" w:hAnsi="Times New Roman" w:cs="Times New Roman"/>
          <w:sz w:val="24"/>
          <w:szCs w:val="24"/>
        </w:rPr>
        <w:t>these roots, uprooting the case for consequentialism at this most fundamental level.</w:t>
      </w:r>
      <w:r w:rsidR="00EA13FE">
        <w:rPr>
          <w:rFonts w:ascii="Times New Roman" w:hAnsi="Times New Roman" w:cs="Times New Roman"/>
          <w:sz w:val="24"/>
          <w:szCs w:val="24"/>
        </w:rPr>
        <w:t xml:space="preserve"> </w:t>
      </w:r>
      <w:r w:rsidR="000E7204" w:rsidRPr="0087690B">
        <w:rPr>
          <w:rFonts w:ascii="Times New Roman" w:hAnsi="Times New Roman" w:cs="Times New Roman"/>
          <w:sz w:val="24"/>
          <w:szCs w:val="24"/>
        </w:rPr>
        <w:t xml:space="preserve">It is </w:t>
      </w:r>
      <w:r w:rsidR="00D37344" w:rsidRPr="0087690B">
        <w:rPr>
          <w:rFonts w:ascii="Times New Roman" w:hAnsi="Times New Roman" w:cs="Times New Roman"/>
          <w:sz w:val="24"/>
          <w:szCs w:val="24"/>
        </w:rPr>
        <w:t>to the uprooting of these outcome</w:t>
      </w:r>
      <w:r w:rsidR="00751ECE" w:rsidRPr="0087690B">
        <w:rPr>
          <w:rFonts w:ascii="Times New Roman" w:hAnsi="Times New Roman" w:cs="Times New Roman"/>
          <w:sz w:val="24"/>
          <w:szCs w:val="24"/>
        </w:rPr>
        <w:t>-</w:t>
      </w:r>
      <w:r w:rsidR="000E7204" w:rsidRPr="0087690B">
        <w:rPr>
          <w:rFonts w:ascii="Times New Roman" w:hAnsi="Times New Roman" w:cs="Times New Roman"/>
          <w:sz w:val="24"/>
          <w:szCs w:val="24"/>
        </w:rPr>
        <w:t xml:space="preserve">centered </w:t>
      </w:r>
      <w:r w:rsidR="000A0630" w:rsidRPr="0087690B">
        <w:rPr>
          <w:rFonts w:ascii="Times New Roman" w:hAnsi="Times New Roman" w:cs="Times New Roman"/>
          <w:sz w:val="24"/>
          <w:szCs w:val="24"/>
        </w:rPr>
        <w:t>non-ethical</w:t>
      </w:r>
      <w:r w:rsidR="000E7204" w:rsidRPr="0087690B">
        <w:rPr>
          <w:rFonts w:ascii="Times New Roman" w:hAnsi="Times New Roman" w:cs="Times New Roman"/>
          <w:sz w:val="24"/>
          <w:szCs w:val="24"/>
        </w:rPr>
        <w:t xml:space="preserve"> roots that I now turn.</w:t>
      </w:r>
    </w:p>
    <w:p w14:paraId="6C88217B" w14:textId="36B5D982" w:rsidR="007223B2" w:rsidRDefault="00F07546" w:rsidP="00536D06">
      <w:pPr>
        <w:pStyle w:val="Heading1"/>
        <w:spacing w:before="0" w:line="480" w:lineRule="auto"/>
        <w:jc w:val="center"/>
        <w:rPr>
          <w:rFonts w:ascii="Times New Roman" w:hAnsi="Times New Roman" w:cs="Times New Roman"/>
          <w:b/>
          <w:bCs/>
          <w:color w:val="auto"/>
        </w:rPr>
      </w:pPr>
      <w:bookmarkStart w:id="24" w:name="_Chapter_5:_Against"/>
      <w:bookmarkEnd w:id="24"/>
      <w:r w:rsidRPr="00536D06">
        <w:rPr>
          <w:rFonts w:ascii="Times New Roman" w:hAnsi="Times New Roman" w:cs="Times New Roman"/>
          <w:b/>
          <w:bCs/>
          <w:color w:val="auto"/>
        </w:rPr>
        <w:lastRenderedPageBreak/>
        <w:t xml:space="preserve">Chapter 5: Against the </w:t>
      </w:r>
      <w:r w:rsidR="000A0630" w:rsidRPr="00536D06">
        <w:rPr>
          <w:rFonts w:ascii="Times New Roman" w:hAnsi="Times New Roman" w:cs="Times New Roman"/>
          <w:b/>
          <w:bCs/>
          <w:color w:val="auto"/>
        </w:rPr>
        <w:t>Non-</w:t>
      </w:r>
      <w:r w:rsidR="00AF1B26" w:rsidRPr="00536D06">
        <w:rPr>
          <w:rFonts w:ascii="Times New Roman" w:hAnsi="Times New Roman" w:cs="Times New Roman"/>
          <w:b/>
          <w:bCs/>
          <w:color w:val="auto"/>
        </w:rPr>
        <w:t>E</w:t>
      </w:r>
      <w:r w:rsidR="000A0630" w:rsidRPr="00536D06">
        <w:rPr>
          <w:rFonts w:ascii="Times New Roman" w:hAnsi="Times New Roman" w:cs="Times New Roman"/>
          <w:b/>
          <w:bCs/>
          <w:color w:val="auto"/>
        </w:rPr>
        <w:t>thical</w:t>
      </w:r>
      <w:r w:rsidRPr="00536D06">
        <w:rPr>
          <w:rFonts w:ascii="Times New Roman" w:hAnsi="Times New Roman" w:cs="Times New Roman"/>
          <w:b/>
          <w:bCs/>
          <w:color w:val="auto"/>
        </w:rPr>
        <w:t xml:space="preserve"> Tyranny of Outcomes: The Initial Case</w:t>
      </w:r>
    </w:p>
    <w:p w14:paraId="79662BC9" w14:textId="5FAABCDF" w:rsidR="00F211EC" w:rsidRDefault="00F211EC" w:rsidP="00F211EC"/>
    <w:p w14:paraId="208A3808" w14:textId="77777777" w:rsidR="00F211EC" w:rsidRDefault="00F211EC" w:rsidP="00F211EC">
      <w:pPr>
        <w:spacing w:after="0" w:line="480" w:lineRule="auto"/>
        <w:rPr>
          <w:rFonts w:ascii="Times New Roman" w:hAnsi="Times New Roman" w:cs="Times New Roman"/>
          <w:sz w:val="24"/>
          <w:szCs w:val="24"/>
        </w:rPr>
      </w:pPr>
      <w:r>
        <w:rPr>
          <w:rFonts w:ascii="Times New Roman" w:hAnsi="Times New Roman" w:cs="Times New Roman"/>
          <w:sz w:val="24"/>
          <w:szCs w:val="24"/>
        </w:rPr>
        <w:t>Chapter 5 Abstract: The argument here demonstrates</w:t>
      </w:r>
      <w:r w:rsidRPr="0087690B">
        <w:rPr>
          <w:rFonts w:ascii="Times New Roman" w:hAnsi="Times New Roman" w:cs="Times New Roman"/>
          <w:sz w:val="24"/>
          <w:szCs w:val="24"/>
        </w:rPr>
        <w:t xml:space="preserve"> that the same two mistakes undergirding the intuitive and ethical arguments for consequentialism, the conflation of senses of bringing about and the </w:t>
      </w:r>
      <w:r>
        <w:rPr>
          <w:rFonts w:ascii="Times New Roman" w:hAnsi="Times New Roman" w:cs="Times New Roman"/>
          <w:sz w:val="24"/>
          <w:szCs w:val="24"/>
        </w:rPr>
        <w:t xml:space="preserve">unwarranted </w:t>
      </w:r>
      <w:r w:rsidRPr="0087690B">
        <w:rPr>
          <w:rFonts w:ascii="Times New Roman" w:hAnsi="Times New Roman" w:cs="Times New Roman"/>
          <w:sz w:val="24"/>
          <w:szCs w:val="24"/>
        </w:rPr>
        <w:t xml:space="preserve">imposition of an outcome-centered constraint on value, account for the </w:t>
      </w:r>
      <w:r>
        <w:rPr>
          <w:rFonts w:ascii="Times New Roman" w:hAnsi="Times New Roman" w:cs="Times New Roman"/>
          <w:sz w:val="24"/>
          <w:szCs w:val="24"/>
        </w:rPr>
        <w:t>illusory</w:t>
      </w:r>
      <w:r w:rsidRPr="0087690B">
        <w:rPr>
          <w:rFonts w:ascii="Times New Roman" w:hAnsi="Times New Roman" w:cs="Times New Roman"/>
          <w:sz w:val="24"/>
          <w:szCs w:val="24"/>
        </w:rPr>
        <w:t xml:space="preserve"> appeal of the outcome-centered accounts of attitudes, actions, and reasons ground</w:t>
      </w:r>
      <w:r>
        <w:rPr>
          <w:rFonts w:ascii="Times New Roman" w:hAnsi="Times New Roman" w:cs="Times New Roman"/>
          <w:sz w:val="24"/>
          <w:szCs w:val="24"/>
        </w:rPr>
        <w:t>ing</w:t>
      </w:r>
      <w:r w:rsidRPr="0087690B">
        <w:rPr>
          <w:rFonts w:ascii="Times New Roman" w:hAnsi="Times New Roman" w:cs="Times New Roman"/>
          <w:sz w:val="24"/>
          <w:szCs w:val="24"/>
        </w:rPr>
        <w:t xml:space="preserve"> th</w:t>
      </w:r>
      <w:r>
        <w:rPr>
          <w:rFonts w:ascii="Times New Roman" w:hAnsi="Times New Roman" w:cs="Times New Roman"/>
          <w:sz w:val="24"/>
          <w:szCs w:val="24"/>
        </w:rPr>
        <w:t>e</w:t>
      </w:r>
      <w:r w:rsidRPr="0087690B">
        <w:rPr>
          <w:rFonts w:ascii="Times New Roman" w:hAnsi="Times New Roman" w:cs="Times New Roman"/>
          <w:sz w:val="24"/>
          <w:szCs w:val="24"/>
        </w:rPr>
        <w:t xml:space="preserve"> non-ethical argument for consequentialism.</w:t>
      </w:r>
      <w:r>
        <w:rPr>
          <w:rFonts w:ascii="Times New Roman" w:hAnsi="Times New Roman" w:cs="Times New Roman"/>
          <w:sz w:val="24"/>
          <w:szCs w:val="24"/>
        </w:rPr>
        <w:t xml:space="preserve"> J</w:t>
      </w:r>
      <w:r w:rsidRPr="0087690B">
        <w:rPr>
          <w:rFonts w:ascii="Times New Roman" w:hAnsi="Times New Roman" w:cs="Times New Roman"/>
          <w:sz w:val="24"/>
          <w:szCs w:val="24"/>
        </w:rPr>
        <w:t>ust as attempts to consequentialize target ethical theories fail, altering and mischaracterizing the target theories in the attempt, so too strategies of propositionalizing target desires fail, altering and mischaracterizing the aims and objects of, rationales provided by, and evaluative outlooks partially constitutive of these target des</w:t>
      </w:r>
      <w:r>
        <w:rPr>
          <w:rFonts w:ascii="Times New Roman" w:hAnsi="Times New Roman" w:cs="Times New Roman"/>
          <w:sz w:val="24"/>
          <w:szCs w:val="24"/>
        </w:rPr>
        <w:t>ires. P</w:t>
      </w:r>
      <w:r w:rsidRPr="0087690B">
        <w:rPr>
          <w:rFonts w:ascii="Times New Roman" w:hAnsi="Times New Roman" w:cs="Times New Roman"/>
          <w:sz w:val="24"/>
          <w:szCs w:val="24"/>
        </w:rPr>
        <w:t xml:space="preserve">ropositionalizing typical desires captures neither the objects of such desires, nor the rationales for action they provide, nor the guise </w:t>
      </w:r>
      <w:r>
        <w:rPr>
          <w:rFonts w:ascii="Times New Roman" w:hAnsi="Times New Roman" w:cs="Times New Roman"/>
          <w:sz w:val="24"/>
          <w:szCs w:val="24"/>
        </w:rPr>
        <w:t>under</w:t>
      </w:r>
      <w:r w:rsidRPr="0087690B">
        <w:rPr>
          <w:rFonts w:ascii="Times New Roman" w:hAnsi="Times New Roman" w:cs="Times New Roman"/>
          <w:sz w:val="24"/>
          <w:szCs w:val="24"/>
        </w:rPr>
        <w:t xml:space="preserve"> which their objects are taken to be good; it captures only the constitutive consequent of realizing the desire’s object. </w:t>
      </w:r>
      <w:r>
        <w:rPr>
          <w:rFonts w:ascii="Times New Roman" w:hAnsi="Times New Roman" w:cs="Times New Roman"/>
          <w:sz w:val="24"/>
          <w:szCs w:val="24"/>
        </w:rPr>
        <w:t>With the failure of the outcome-centered account of desires, the non-ethical argument for consequentialism is undermined.</w:t>
      </w:r>
    </w:p>
    <w:p w14:paraId="719452AF" w14:textId="77777777" w:rsidR="00F211EC" w:rsidRDefault="00F211EC" w:rsidP="00F211E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Keywords: </w:t>
      </w:r>
      <w:r w:rsidRPr="008379F4">
        <w:rPr>
          <w:rFonts w:ascii="Times New Roman" w:hAnsi="Times New Roman" w:cs="Times New Roman"/>
          <w:sz w:val="24"/>
          <w:szCs w:val="24"/>
          <w:u w:val="single"/>
        </w:rPr>
        <w:t>Propositionalizing</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Evaluative Outlook Account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Desire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Propositional Attitude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Guise of the Good</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Practical Attitude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Scanlon</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Constitutive Consequence</w:t>
      </w:r>
    </w:p>
    <w:p w14:paraId="341CA4C8" w14:textId="77777777" w:rsidR="00F211EC" w:rsidRPr="00F211EC" w:rsidRDefault="00F211EC" w:rsidP="00F211EC"/>
    <w:p w14:paraId="189BB378" w14:textId="77777777" w:rsidR="00A30F17" w:rsidRPr="00A30F17" w:rsidRDefault="00A30F17" w:rsidP="00A30F17"/>
    <w:p w14:paraId="5CE95CD7" w14:textId="24178EF9" w:rsidR="002A7438" w:rsidRPr="006A48E3" w:rsidRDefault="002A7438" w:rsidP="006A48E3">
      <w:pPr>
        <w:pStyle w:val="Heading2"/>
        <w:spacing w:before="0" w:line="480" w:lineRule="auto"/>
        <w:rPr>
          <w:rFonts w:ascii="Times New Roman" w:hAnsi="Times New Roman" w:cs="Times New Roman"/>
          <w:b/>
          <w:bCs/>
          <w:color w:val="auto"/>
          <w:sz w:val="28"/>
          <w:szCs w:val="28"/>
        </w:rPr>
      </w:pPr>
      <w:bookmarkStart w:id="25" w:name="_Section_I:_Uprooting"/>
      <w:bookmarkEnd w:id="25"/>
      <w:r w:rsidRPr="006A48E3">
        <w:rPr>
          <w:rFonts w:ascii="Times New Roman" w:hAnsi="Times New Roman" w:cs="Times New Roman"/>
          <w:b/>
          <w:bCs/>
          <w:color w:val="auto"/>
          <w:sz w:val="28"/>
          <w:szCs w:val="28"/>
        </w:rPr>
        <w:lastRenderedPageBreak/>
        <w:t xml:space="preserve">Section I: </w:t>
      </w:r>
      <w:r w:rsidR="001D29E9" w:rsidRPr="006A48E3">
        <w:rPr>
          <w:rFonts w:ascii="Times New Roman" w:hAnsi="Times New Roman" w:cs="Times New Roman"/>
          <w:b/>
          <w:bCs/>
          <w:color w:val="auto"/>
          <w:sz w:val="28"/>
          <w:szCs w:val="28"/>
        </w:rPr>
        <w:t>Uprooting Consequentialism: Against the Outcome-Centered Account of Desire</w:t>
      </w:r>
    </w:p>
    <w:p w14:paraId="24AB1A0B" w14:textId="55759B0B" w:rsidR="007223B2" w:rsidRPr="0087690B" w:rsidRDefault="003923E7"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In the last</w:t>
      </w:r>
      <w:r w:rsidR="007223B2" w:rsidRPr="0087690B">
        <w:rPr>
          <w:rFonts w:ascii="Times New Roman" w:hAnsi="Times New Roman" w:cs="Times New Roman"/>
          <w:sz w:val="24"/>
          <w:szCs w:val="24"/>
        </w:rPr>
        <w:t xml:space="preserve"> chapter I identified </w:t>
      </w:r>
      <w:r w:rsidR="002F0607" w:rsidRPr="0087690B">
        <w:rPr>
          <w:rFonts w:ascii="Times New Roman" w:hAnsi="Times New Roman" w:cs="Times New Roman"/>
          <w:sz w:val="24"/>
          <w:szCs w:val="24"/>
        </w:rPr>
        <w:t>3</w:t>
      </w:r>
      <w:r w:rsidR="007223B2" w:rsidRPr="0087690B">
        <w:rPr>
          <w:rFonts w:ascii="Times New Roman" w:hAnsi="Times New Roman" w:cs="Times New Roman"/>
          <w:sz w:val="24"/>
          <w:szCs w:val="24"/>
        </w:rPr>
        <w:t xml:space="preserve"> commitments </w:t>
      </w:r>
      <w:r w:rsidR="0001603C" w:rsidRPr="0087690B">
        <w:rPr>
          <w:rFonts w:ascii="Times New Roman" w:hAnsi="Times New Roman" w:cs="Times New Roman"/>
          <w:sz w:val="24"/>
          <w:szCs w:val="24"/>
        </w:rPr>
        <w:t>that can be teased out of</w:t>
      </w:r>
      <w:r w:rsidR="007223B2" w:rsidRPr="0087690B">
        <w:rPr>
          <w:rFonts w:ascii="Times New Roman" w:hAnsi="Times New Roman" w:cs="Times New Roman"/>
          <w:sz w:val="24"/>
          <w:szCs w:val="24"/>
        </w:rPr>
        <w:t xml:space="preserve"> the </w:t>
      </w:r>
      <w:r w:rsidR="0001603C"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tandard </w:t>
      </w:r>
      <w:r w:rsidR="0001603C"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tory of action along with </w:t>
      </w:r>
      <w:r w:rsidR="009965F0" w:rsidRPr="0087690B">
        <w:rPr>
          <w:rFonts w:ascii="Times New Roman" w:hAnsi="Times New Roman" w:cs="Times New Roman"/>
          <w:sz w:val="24"/>
          <w:szCs w:val="24"/>
        </w:rPr>
        <w:t xml:space="preserve">supporting </w:t>
      </w:r>
      <w:r w:rsidR="007223B2" w:rsidRPr="0087690B">
        <w:rPr>
          <w:rFonts w:ascii="Times New Roman" w:hAnsi="Times New Roman" w:cs="Times New Roman"/>
          <w:sz w:val="24"/>
          <w:szCs w:val="24"/>
        </w:rPr>
        <w:t>arguments</w:t>
      </w:r>
      <w:r w:rsidR="009965F0" w:rsidRPr="0087690B">
        <w:rPr>
          <w:rFonts w:ascii="Times New Roman" w:hAnsi="Times New Roman" w:cs="Times New Roman"/>
          <w:sz w:val="24"/>
          <w:szCs w:val="24"/>
        </w:rPr>
        <w:t xml:space="preserve"> </w:t>
      </w:r>
      <w:r w:rsidRPr="0087690B">
        <w:rPr>
          <w:rFonts w:ascii="Times New Roman" w:hAnsi="Times New Roman" w:cs="Times New Roman"/>
          <w:sz w:val="24"/>
          <w:szCs w:val="24"/>
        </w:rPr>
        <w:t>that appeal</w:t>
      </w:r>
      <w:r w:rsidR="007223B2" w:rsidRPr="0087690B">
        <w:rPr>
          <w:rFonts w:ascii="Times New Roman" w:hAnsi="Times New Roman" w:cs="Times New Roman"/>
          <w:sz w:val="24"/>
          <w:szCs w:val="24"/>
        </w:rPr>
        <w:t xml:space="preserve"> to contrasting directions of fit.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Together they ground a </w:t>
      </w:r>
      <w:r w:rsidR="000A0630" w:rsidRPr="0087690B">
        <w:rPr>
          <w:rFonts w:ascii="Times New Roman" w:hAnsi="Times New Roman" w:cs="Times New Roman"/>
          <w:sz w:val="24"/>
          <w:szCs w:val="24"/>
        </w:rPr>
        <w:t>non-ethical</w:t>
      </w:r>
      <w:r w:rsidR="007223B2" w:rsidRPr="0087690B">
        <w:rPr>
          <w:rFonts w:ascii="Times New Roman" w:hAnsi="Times New Roman" w:cs="Times New Roman"/>
          <w:sz w:val="24"/>
          <w:szCs w:val="24"/>
        </w:rPr>
        <w:t xml:space="preserve"> argument for outcome</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ethi</w:t>
      </w:r>
      <w:r w:rsidR="002F26DF" w:rsidRPr="0087690B">
        <w:rPr>
          <w:rFonts w:ascii="Times New Roman" w:hAnsi="Times New Roman" w:cs="Times New Roman"/>
          <w:sz w:val="24"/>
          <w:szCs w:val="24"/>
        </w:rPr>
        <w:t>cs.</w:t>
      </w:r>
      <w:r w:rsidR="00EA13FE">
        <w:rPr>
          <w:rFonts w:ascii="Times New Roman" w:hAnsi="Times New Roman" w:cs="Times New Roman"/>
          <w:sz w:val="24"/>
          <w:szCs w:val="24"/>
        </w:rPr>
        <w:t xml:space="preserve"> </w:t>
      </w:r>
      <w:r w:rsidR="002F26DF" w:rsidRPr="0087690B">
        <w:rPr>
          <w:rFonts w:ascii="Times New Roman" w:hAnsi="Times New Roman" w:cs="Times New Roman"/>
          <w:sz w:val="24"/>
          <w:szCs w:val="24"/>
        </w:rPr>
        <w:t xml:space="preserve">The </w:t>
      </w:r>
      <w:r w:rsidR="002F0607" w:rsidRPr="0087690B">
        <w:rPr>
          <w:rFonts w:ascii="Times New Roman" w:hAnsi="Times New Roman" w:cs="Times New Roman"/>
          <w:sz w:val="24"/>
          <w:szCs w:val="24"/>
        </w:rPr>
        <w:t>3</w:t>
      </w:r>
      <w:r w:rsidR="002F26DF" w:rsidRPr="0087690B">
        <w:rPr>
          <w:rFonts w:ascii="Times New Roman" w:hAnsi="Times New Roman" w:cs="Times New Roman"/>
          <w:sz w:val="24"/>
          <w:szCs w:val="24"/>
        </w:rPr>
        <w:t xml:space="preserve"> commitments are:</w:t>
      </w:r>
    </w:p>
    <w:p w14:paraId="2DDDFB79" w14:textId="1C0CC3EA" w:rsidR="007D36CF" w:rsidRPr="003817DF" w:rsidRDefault="007D36CF" w:rsidP="0087690B">
      <w:pPr>
        <w:spacing w:after="0" w:line="480" w:lineRule="auto"/>
        <w:rPr>
          <w:rFonts w:ascii="Times New Roman" w:hAnsi="Times New Roman" w:cs="Times New Roman"/>
          <w:sz w:val="24"/>
          <w:szCs w:val="24"/>
        </w:rPr>
      </w:pPr>
      <w:r w:rsidRPr="003817DF">
        <w:rPr>
          <w:rFonts w:ascii="Times New Roman" w:hAnsi="Times New Roman" w:cs="Times New Roman"/>
          <w:b/>
          <w:bCs/>
          <w:sz w:val="24"/>
          <w:szCs w:val="24"/>
        </w:rPr>
        <w:t>Commitment 1</w:t>
      </w:r>
      <w:r w:rsidR="00250E3C" w:rsidRPr="003817DF">
        <w:rPr>
          <w:rFonts w:ascii="Times New Roman" w:hAnsi="Times New Roman" w:cs="Times New Roman"/>
          <w:b/>
          <w:bCs/>
          <w:sz w:val="24"/>
          <w:szCs w:val="24"/>
        </w:rPr>
        <w:t>:</w:t>
      </w:r>
      <w:r w:rsidRPr="003817DF">
        <w:rPr>
          <w:rFonts w:ascii="Times New Roman" w:hAnsi="Times New Roman" w:cs="Times New Roman"/>
          <w:sz w:val="24"/>
          <w:szCs w:val="24"/>
        </w:rPr>
        <w:t xml:space="preserve"> </w:t>
      </w:r>
      <w:r w:rsidR="00B9212E" w:rsidRPr="003817DF">
        <w:rPr>
          <w:rFonts w:ascii="Times New Roman" w:hAnsi="Times New Roman" w:cs="Times New Roman"/>
          <w:sz w:val="24"/>
          <w:szCs w:val="24"/>
        </w:rPr>
        <w:t>The rationales for intention</w:t>
      </w:r>
      <w:r w:rsidR="009965F0" w:rsidRPr="003817DF">
        <w:rPr>
          <w:rFonts w:ascii="Times New Roman" w:hAnsi="Times New Roman" w:cs="Times New Roman"/>
          <w:sz w:val="24"/>
          <w:szCs w:val="24"/>
        </w:rPr>
        <w:t>al</w:t>
      </w:r>
      <w:r w:rsidR="00B9212E" w:rsidRPr="003817DF">
        <w:rPr>
          <w:rFonts w:ascii="Times New Roman" w:hAnsi="Times New Roman" w:cs="Times New Roman"/>
          <w:sz w:val="24"/>
          <w:szCs w:val="24"/>
        </w:rPr>
        <w:t xml:space="preserve"> actions, suitable answers to Anscombe’s “Why?” question, are supplied by the relevant beliefs and desires of the agent.</w:t>
      </w:r>
    </w:p>
    <w:p w14:paraId="38051AFD" w14:textId="298D814C" w:rsidR="007D36CF" w:rsidRPr="003817DF" w:rsidRDefault="007D36CF" w:rsidP="0087690B">
      <w:pPr>
        <w:spacing w:after="0" w:line="480" w:lineRule="auto"/>
        <w:rPr>
          <w:rFonts w:ascii="Times New Roman" w:hAnsi="Times New Roman" w:cs="Times New Roman"/>
          <w:sz w:val="24"/>
          <w:szCs w:val="24"/>
        </w:rPr>
      </w:pPr>
      <w:r w:rsidRPr="003817DF">
        <w:rPr>
          <w:rFonts w:ascii="Times New Roman" w:hAnsi="Times New Roman" w:cs="Times New Roman"/>
          <w:b/>
          <w:bCs/>
          <w:sz w:val="24"/>
          <w:szCs w:val="24"/>
        </w:rPr>
        <w:t>Commitment 2:</w:t>
      </w:r>
      <w:r w:rsidRPr="003817DF">
        <w:rPr>
          <w:rFonts w:ascii="Times New Roman" w:hAnsi="Times New Roman" w:cs="Times New Roman"/>
          <w:sz w:val="24"/>
          <w:szCs w:val="24"/>
        </w:rPr>
        <w:t xml:space="preserve"> All desires, regardless of their surface grammar, can be propositionalized, put into propositional form.</w:t>
      </w:r>
    </w:p>
    <w:p w14:paraId="75A305B9" w14:textId="057328D9" w:rsidR="007C3A09" w:rsidRPr="0087690B" w:rsidRDefault="007D36CF" w:rsidP="0087690B">
      <w:pPr>
        <w:spacing w:after="0" w:line="480" w:lineRule="auto"/>
        <w:rPr>
          <w:rFonts w:ascii="Times New Roman" w:hAnsi="Times New Roman" w:cs="Times New Roman"/>
          <w:sz w:val="24"/>
          <w:szCs w:val="24"/>
        </w:rPr>
      </w:pPr>
      <w:r w:rsidRPr="003817DF">
        <w:rPr>
          <w:rFonts w:ascii="Times New Roman" w:hAnsi="Times New Roman" w:cs="Times New Roman"/>
          <w:b/>
          <w:bCs/>
          <w:sz w:val="24"/>
          <w:szCs w:val="24"/>
        </w:rPr>
        <w:t>Commitment 3</w:t>
      </w:r>
      <w:r w:rsidR="00250E3C" w:rsidRPr="003817DF">
        <w:rPr>
          <w:rFonts w:ascii="Times New Roman" w:hAnsi="Times New Roman" w:cs="Times New Roman"/>
          <w:b/>
          <w:bCs/>
          <w:sz w:val="24"/>
          <w:szCs w:val="24"/>
        </w:rPr>
        <w:t>:</w:t>
      </w:r>
      <w:r w:rsidRPr="003817DF">
        <w:rPr>
          <w:rFonts w:ascii="Times New Roman" w:hAnsi="Times New Roman" w:cs="Times New Roman"/>
          <w:sz w:val="24"/>
          <w:szCs w:val="24"/>
        </w:rPr>
        <w:t xml:space="preserve"> Propositionalized form captures the relevant features of all desires without alteration or mischaracterization</w:t>
      </w:r>
      <w:r w:rsidRPr="00250E3C">
        <w:rPr>
          <w:rFonts w:ascii="Times New Roman" w:hAnsi="Times New Roman" w:cs="Times New Roman"/>
          <w:sz w:val="24"/>
          <w:szCs w:val="24"/>
        </w:rPr>
        <w:t xml:space="preserve">, </w:t>
      </w:r>
      <w:proofErr w:type="gramStart"/>
      <w:r w:rsidRPr="00250E3C">
        <w:rPr>
          <w:rFonts w:ascii="Times New Roman" w:hAnsi="Times New Roman" w:cs="Times New Roman"/>
          <w:sz w:val="24"/>
          <w:szCs w:val="24"/>
        </w:rPr>
        <w:t>e.g.</w:t>
      </w:r>
      <w:proofErr w:type="gramEnd"/>
      <w:r w:rsidRPr="00250E3C">
        <w:rPr>
          <w:rFonts w:ascii="Times New Roman" w:hAnsi="Times New Roman" w:cs="Times New Roman"/>
          <w:sz w:val="24"/>
          <w:szCs w:val="24"/>
        </w:rPr>
        <w:t xml:space="preserve"> the aim and object of the desire, the guise under which the agent takes the desire’s object to be good, and the rationale for action it provides.</w:t>
      </w:r>
    </w:p>
    <w:p w14:paraId="5312DB35" w14:textId="2BB12FA5"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Together these commitments establish an outcome</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 (</w:t>
      </w:r>
      <w:r w:rsidR="000C68B8" w:rsidRPr="0087690B">
        <w:rPr>
          <w:rFonts w:ascii="Times New Roman" w:hAnsi="Times New Roman" w:cs="Times New Roman"/>
          <w:sz w:val="24"/>
          <w:szCs w:val="24"/>
        </w:rPr>
        <w:t>3</w:t>
      </w:r>
      <w:r w:rsidR="007223B2" w:rsidRPr="0087690B">
        <w:rPr>
          <w:rFonts w:ascii="Times New Roman" w:hAnsi="Times New Roman" w:cs="Times New Roman"/>
          <w:sz w:val="24"/>
          <w:szCs w:val="24"/>
        </w:rPr>
        <w:t>), and, coupled with Commitment 1, outcome</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accounts of actions and reasons, upon which all reasons to act are </w:t>
      </w:r>
      <w:r w:rsidR="00144702" w:rsidRPr="0087690B">
        <w:rPr>
          <w:rFonts w:ascii="Times New Roman" w:hAnsi="Times New Roman" w:cs="Times New Roman"/>
          <w:sz w:val="24"/>
          <w:szCs w:val="24"/>
        </w:rPr>
        <w:t xml:space="preserve">fundamentally </w:t>
      </w:r>
      <w:r w:rsidR="007223B2" w:rsidRPr="0087690B">
        <w:rPr>
          <w:rFonts w:ascii="Times New Roman" w:hAnsi="Times New Roman" w:cs="Times New Roman"/>
          <w:sz w:val="24"/>
          <w:szCs w:val="24"/>
        </w:rPr>
        <w:t xml:space="preserve">reasons to bring about outcomes, and all desires rationalize actions aimed at bringing about the outcomes that </w:t>
      </w:r>
      <w:r w:rsidR="003B322A" w:rsidRPr="0087690B">
        <w:rPr>
          <w:rFonts w:ascii="Times New Roman" w:hAnsi="Times New Roman" w:cs="Times New Roman"/>
          <w:sz w:val="24"/>
          <w:szCs w:val="24"/>
        </w:rPr>
        <w:t>make</w:t>
      </w:r>
      <w:r w:rsidR="007223B2" w:rsidRPr="0087690B">
        <w:rPr>
          <w:rFonts w:ascii="Times New Roman" w:hAnsi="Times New Roman" w:cs="Times New Roman"/>
          <w:sz w:val="24"/>
          <w:szCs w:val="24"/>
        </w:rPr>
        <w:t xml:space="preserve"> propositional contents true.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These outcome</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accounts, in turn, support </w:t>
      </w:r>
      <w:r w:rsidR="00654DFA" w:rsidRPr="0087690B">
        <w:rPr>
          <w:rFonts w:ascii="Times New Roman" w:hAnsi="Times New Roman" w:cs="Times New Roman"/>
          <w:sz w:val="24"/>
          <w:szCs w:val="24"/>
        </w:rPr>
        <w:t xml:space="preserve">adoption of the </w:t>
      </w:r>
      <w:r w:rsidR="00527609" w:rsidRPr="0087690B">
        <w:rPr>
          <w:rFonts w:ascii="Times New Roman" w:hAnsi="Times New Roman" w:cs="Times New Roman"/>
          <w:sz w:val="24"/>
          <w:szCs w:val="24"/>
        </w:rPr>
        <w:t>O</w:t>
      </w:r>
      <w:r w:rsidR="00654DFA" w:rsidRPr="0087690B">
        <w:rPr>
          <w:rFonts w:ascii="Times New Roman" w:hAnsi="Times New Roman" w:cs="Times New Roman"/>
          <w:sz w:val="24"/>
          <w:szCs w:val="24"/>
        </w:rPr>
        <w:t>utcome</w:t>
      </w:r>
      <w:r w:rsidR="003B322A" w:rsidRPr="0087690B">
        <w:rPr>
          <w:rFonts w:ascii="Times New Roman" w:hAnsi="Times New Roman" w:cs="Times New Roman"/>
          <w:sz w:val="24"/>
          <w:szCs w:val="24"/>
        </w:rPr>
        <w:t>-</w:t>
      </w:r>
      <w:r w:rsidR="00527609" w:rsidRPr="0087690B">
        <w:rPr>
          <w:rFonts w:ascii="Times New Roman" w:hAnsi="Times New Roman" w:cs="Times New Roman"/>
          <w:sz w:val="24"/>
          <w:szCs w:val="24"/>
        </w:rPr>
        <w:t>C</w:t>
      </w:r>
      <w:r w:rsidR="00654DFA" w:rsidRPr="0087690B">
        <w:rPr>
          <w:rFonts w:ascii="Times New Roman" w:hAnsi="Times New Roman" w:cs="Times New Roman"/>
          <w:sz w:val="24"/>
          <w:szCs w:val="24"/>
        </w:rPr>
        <w:t>entered</w:t>
      </w:r>
      <w:r w:rsidR="007223B2" w:rsidRPr="0087690B">
        <w:rPr>
          <w:rFonts w:ascii="Times New Roman" w:hAnsi="Times New Roman" w:cs="Times New Roman"/>
          <w:sz w:val="24"/>
          <w:szCs w:val="24"/>
        </w:rPr>
        <w:t xml:space="preserve"> </w:t>
      </w:r>
      <w:r w:rsidR="00527609" w:rsidRPr="0087690B">
        <w:rPr>
          <w:rFonts w:ascii="Times New Roman" w:hAnsi="Times New Roman" w:cs="Times New Roman"/>
          <w:sz w:val="24"/>
          <w:szCs w:val="24"/>
        </w:rPr>
        <w:t>C</w:t>
      </w:r>
      <w:r w:rsidR="007223B2" w:rsidRPr="0087690B">
        <w:rPr>
          <w:rFonts w:ascii="Times New Roman" w:hAnsi="Times New Roman" w:cs="Times New Roman"/>
          <w:sz w:val="24"/>
          <w:szCs w:val="24"/>
        </w:rPr>
        <w:t>onstraint</w:t>
      </w:r>
      <w:r w:rsidR="00527609" w:rsidRPr="0087690B">
        <w:rPr>
          <w:rFonts w:ascii="Times New Roman" w:hAnsi="Times New Roman" w:cs="Times New Roman"/>
          <w:sz w:val="24"/>
          <w:szCs w:val="24"/>
        </w:rPr>
        <w:t xml:space="preserve"> on Value</w:t>
      </w:r>
      <w:r w:rsidR="007223B2" w:rsidRPr="0087690B">
        <w:rPr>
          <w:rFonts w:ascii="Times New Roman" w:hAnsi="Times New Roman" w:cs="Times New Roman"/>
          <w:sz w:val="24"/>
          <w:szCs w:val="24"/>
        </w:rPr>
        <w:t xml:space="preserve"> and the consequentialist framework for evaluating actions, upon which the normative status of actions and reasons for action is determined through appeal to relevant rankings of outcomes to be brought about.</w:t>
      </w:r>
    </w:p>
    <w:p w14:paraId="15705779" w14:textId="7E2248B9"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I have teased these commitments out of the </w:t>
      </w:r>
      <w:r w:rsidR="00527609"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tandard </w:t>
      </w:r>
      <w:r w:rsidR="00527609"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tory of </w:t>
      </w:r>
      <w:r w:rsidR="00527609" w:rsidRPr="0087690B">
        <w:rPr>
          <w:rFonts w:ascii="Times New Roman" w:hAnsi="Times New Roman" w:cs="Times New Roman"/>
          <w:sz w:val="24"/>
          <w:szCs w:val="24"/>
        </w:rPr>
        <w:t>A</w:t>
      </w:r>
      <w:r w:rsidR="007223B2" w:rsidRPr="0087690B">
        <w:rPr>
          <w:rFonts w:ascii="Times New Roman" w:hAnsi="Times New Roman" w:cs="Times New Roman"/>
          <w:sz w:val="24"/>
          <w:szCs w:val="24"/>
        </w:rPr>
        <w:t xml:space="preserve">ction, but it is </w:t>
      </w:r>
      <w:r w:rsidR="00144702" w:rsidRPr="0087690B">
        <w:rPr>
          <w:rFonts w:ascii="Times New Roman" w:hAnsi="Times New Roman" w:cs="Times New Roman"/>
          <w:sz w:val="24"/>
          <w:szCs w:val="24"/>
        </w:rPr>
        <w:t>noteworthy that</w:t>
      </w:r>
      <w:r w:rsidR="002509E4" w:rsidRPr="0087690B">
        <w:rPr>
          <w:rFonts w:ascii="Times New Roman" w:hAnsi="Times New Roman" w:cs="Times New Roman"/>
          <w:sz w:val="24"/>
          <w:szCs w:val="24"/>
        </w:rPr>
        <w:t xml:space="preserve"> </w:t>
      </w:r>
      <w:r w:rsidR="003B322A" w:rsidRPr="0087690B">
        <w:rPr>
          <w:rFonts w:ascii="Times New Roman" w:hAnsi="Times New Roman" w:cs="Times New Roman"/>
          <w:sz w:val="24"/>
          <w:szCs w:val="24"/>
        </w:rPr>
        <w:t>they are also endorsed</w:t>
      </w:r>
      <w:r w:rsidR="007223B2" w:rsidRPr="0087690B">
        <w:rPr>
          <w:rFonts w:ascii="Times New Roman" w:hAnsi="Times New Roman" w:cs="Times New Roman"/>
          <w:sz w:val="24"/>
          <w:szCs w:val="24"/>
        </w:rPr>
        <w:t xml:space="preserve"> by those wh</w:t>
      </w:r>
      <w:r w:rsidR="00201AB8" w:rsidRPr="0087690B">
        <w:rPr>
          <w:rFonts w:ascii="Times New Roman" w:hAnsi="Times New Roman" w:cs="Times New Roman"/>
          <w:sz w:val="24"/>
          <w:szCs w:val="24"/>
        </w:rPr>
        <w:t>ose views differ widely in many other</w:t>
      </w:r>
      <w:r w:rsidR="007223B2" w:rsidRPr="0087690B">
        <w:rPr>
          <w:rFonts w:ascii="Times New Roman" w:hAnsi="Times New Roman" w:cs="Times New Roman"/>
          <w:sz w:val="24"/>
          <w:szCs w:val="24"/>
        </w:rPr>
        <w:t xml:space="preserve"> respects</w:t>
      </w:r>
      <w:r w:rsidR="00AF1B26" w:rsidRPr="0087690B">
        <w:rPr>
          <w:rFonts w:ascii="Times New Roman" w:hAnsi="Times New Roman" w:cs="Times New Roman"/>
          <w:sz w:val="24"/>
          <w:szCs w:val="24"/>
        </w:rPr>
        <w:t xml:space="preserve">, and who reject other elements of the standard form of the </w:t>
      </w:r>
      <w:r w:rsidR="00527609" w:rsidRPr="0087690B">
        <w:rPr>
          <w:rFonts w:ascii="Times New Roman" w:hAnsi="Times New Roman" w:cs="Times New Roman"/>
          <w:sz w:val="24"/>
          <w:szCs w:val="24"/>
        </w:rPr>
        <w:t>S</w:t>
      </w:r>
      <w:r w:rsidR="00AF1B26" w:rsidRPr="0087690B">
        <w:rPr>
          <w:rFonts w:ascii="Times New Roman" w:hAnsi="Times New Roman" w:cs="Times New Roman"/>
          <w:sz w:val="24"/>
          <w:szCs w:val="24"/>
        </w:rPr>
        <w:t xml:space="preserve">tandard </w:t>
      </w:r>
      <w:r w:rsidR="00527609" w:rsidRPr="0087690B">
        <w:rPr>
          <w:rFonts w:ascii="Times New Roman" w:hAnsi="Times New Roman" w:cs="Times New Roman"/>
          <w:sz w:val="24"/>
          <w:szCs w:val="24"/>
        </w:rPr>
        <w:t>S</w:t>
      </w:r>
      <w:r w:rsidR="00AF1B26" w:rsidRPr="0087690B">
        <w:rPr>
          <w:rFonts w:ascii="Times New Roman" w:hAnsi="Times New Roman" w:cs="Times New Roman"/>
          <w:sz w:val="24"/>
          <w:szCs w:val="24"/>
        </w:rPr>
        <w:t>tory</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For example, </w:t>
      </w:r>
      <w:r w:rsidR="00641E3A" w:rsidRPr="0087690B">
        <w:rPr>
          <w:rFonts w:ascii="Times New Roman" w:hAnsi="Times New Roman" w:cs="Times New Roman"/>
          <w:sz w:val="24"/>
          <w:szCs w:val="24"/>
        </w:rPr>
        <w:t xml:space="preserve">what Parfit </w:t>
      </w:r>
      <w:r w:rsidR="00641E3A" w:rsidRPr="0087690B">
        <w:rPr>
          <w:rFonts w:ascii="Times New Roman" w:hAnsi="Times New Roman" w:cs="Times New Roman"/>
          <w:sz w:val="24"/>
          <w:szCs w:val="24"/>
        </w:rPr>
        <w:lastRenderedPageBreak/>
        <w:t>characterizes as</w:t>
      </w:r>
      <w:r w:rsidR="007223B2" w:rsidRPr="0087690B">
        <w:rPr>
          <w:rFonts w:ascii="Times New Roman" w:hAnsi="Times New Roman" w:cs="Times New Roman"/>
          <w:sz w:val="24"/>
          <w:szCs w:val="24"/>
        </w:rPr>
        <w:t xml:space="preserve"> </w:t>
      </w:r>
      <w:r w:rsidR="00EC5D8A" w:rsidRPr="0087690B">
        <w:rPr>
          <w:rFonts w:ascii="Times New Roman" w:hAnsi="Times New Roman" w:cs="Times New Roman"/>
          <w:sz w:val="24"/>
          <w:szCs w:val="24"/>
        </w:rPr>
        <w:t>“</w:t>
      </w:r>
      <w:r w:rsidR="007223B2" w:rsidRPr="0087690B">
        <w:rPr>
          <w:rFonts w:ascii="Times New Roman" w:hAnsi="Times New Roman" w:cs="Times New Roman"/>
          <w:sz w:val="24"/>
          <w:szCs w:val="24"/>
        </w:rPr>
        <w:t>objective</w:t>
      </w:r>
      <w:r w:rsidR="00EC5D8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theories, upon which “there are certain facts that give us reasons</w:t>
      </w:r>
      <w:r w:rsidR="00570AF2" w:rsidRPr="0087690B">
        <w:rPr>
          <w:rFonts w:ascii="Times New Roman" w:hAnsi="Times New Roman" w:cs="Times New Roman"/>
          <w:sz w:val="24"/>
          <w:szCs w:val="24"/>
        </w:rPr>
        <w:t xml:space="preserve"> . . . </w:t>
      </w:r>
      <w:r w:rsidR="007223B2" w:rsidRPr="0087690B">
        <w:rPr>
          <w:rFonts w:ascii="Times New Roman" w:hAnsi="Times New Roman" w:cs="Times New Roman"/>
          <w:sz w:val="24"/>
          <w:szCs w:val="24"/>
        </w:rPr>
        <w:t>t</w:t>
      </w:r>
      <w:r w:rsidR="00641E3A" w:rsidRPr="0087690B">
        <w:rPr>
          <w:rFonts w:ascii="Times New Roman" w:hAnsi="Times New Roman" w:cs="Times New Roman"/>
          <w:sz w:val="24"/>
          <w:szCs w:val="24"/>
        </w:rPr>
        <w:t>o have certain desires,” as well as</w:t>
      </w:r>
      <w:r w:rsidR="007223B2" w:rsidRPr="0087690B">
        <w:rPr>
          <w:rFonts w:ascii="Times New Roman" w:hAnsi="Times New Roman" w:cs="Times New Roman"/>
          <w:sz w:val="24"/>
          <w:szCs w:val="24"/>
        </w:rPr>
        <w:t xml:space="preserve"> </w:t>
      </w:r>
      <w:r w:rsidR="00EC5D8A" w:rsidRPr="0087690B">
        <w:rPr>
          <w:rFonts w:ascii="Times New Roman" w:hAnsi="Times New Roman" w:cs="Times New Roman"/>
          <w:sz w:val="24"/>
          <w:szCs w:val="24"/>
        </w:rPr>
        <w:t>“</w:t>
      </w:r>
      <w:r w:rsidR="007223B2" w:rsidRPr="0087690B">
        <w:rPr>
          <w:rFonts w:ascii="Times New Roman" w:hAnsi="Times New Roman" w:cs="Times New Roman"/>
          <w:sz w:val="24"/>
          <w:szCs w:val="24"/>
        </w:rPr>
        <w:t>subjective</w:t>
      </w:r>
      <w:r w:rsidR="00EC5D8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theories, upon which “our reasons for acting are all provided by</w:t>
      </w:r>
      <w:r w:rsidR="00570AF2" w:rsidRPr="0087690B">
        <w:rPr>
          <w:rFonts w:ascii="Times New Roman" w:hAnsi="Times New Roman" w:cs="Times New Roman"/>
          <w:sz w:val="24"/>
          <w:szCs w:val="24"/>
        </w:rPr>
        <w:t xml:space="preserve"> . . . </w:t>
      </w:r>
      <w:r w:rsidR="007223B2" w:rsidRPr="0087690B">
        <w:rPr>
          <w:rFonts w:ascii="Times New Roman" w:hAnsi="Times New Roman" w:cs="Times New Roman"/>
          <w:sz w:val="24"/>
          <w:szCs w:val="24"/>
        </w:rPr>
        <w:t xml:space="preserve">certain facts about what would achieve our present desires or aims,” </w:t>
      </w:r>
      <w:r w:rsidR="004C5774" w:rsidRPr="0087690B">
        <w:rPr>
          <w:rStyle w:val="FootnoteReference"/>
          <w:rFonts w:ascii="Times New Roman" w:hAnsi="Times New Roman" w:cs="Times New Roman"/>
          <w:sz w:val="24"/>
          <w:szCs w:val="24"/>
        </w:rPr>
        <w:footnoteReference w:id="125"/>
      </w:r>
      <w:r w:rsidR="007223B2" w:rsidRPr="0087690B">
        <w:rPr>
          <w:rFonts w:ascii="Times New Roman" w:hAnsi="Times New Roman" w:cs="Times New Roman"/>
          <w:sz w:val="24"/>
          <w:szCs w:val="24"/>
        </w:rPr>
        <w:t xml:space="preserve"> can both endorse all </w:t>
      </w:r>
      <w:r w:rsidR="008D05DA" w:rsidRPr="0087690B">
        <w:rPr>
          <w:rFonts w:ascii="Times New Roman" w:hAnsi="Times New Roman" w:cs="Times New Roman"/>
          <w:sz w:val="24"/>
          <w:szCs w:val="24"/>
        </w:rPr>
        <w:t>three</w:t>
      </w:r>
      <w:r w:rsidR="007223B2" w:rsidRPr="0087690B">
        <w:rPr>
          <w:rFonts w:ascii="Times New Roman" w:hAnsi="Times New Roman" w:cs="Times New Roman"/>
          <w:sz w:val="24"/>
          <w:szCs w:val="24"/>
        </w:rPr>
        <w:t xml:space="preserve"> commitments as long as the desires in question are taken, as Parfit himself takes them, to be propositional attitudes with propositional form, states “of being motivated or of wanting something to happen and being to some degree disposed to make it happen if we can.”</w:t>
      </w:r>
      <w:r w:rsidR="009965F0" w:rsidRPr="0087690B">
        <w:rPr>
          <w:rFonts w:ascii="Times New Roman" w:hAnsi="Times New Roman" w:cs="Times New Roman"/>
          <w:sz w:val="24"/>
          <w:szCs w:val="24"/>
        </w:rPr>
        <w:t xml:space="preserve"> (2011, 43)</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subjectivist and objectivist disagree sharply about many of the most fundamental features of </w:t>
      </w:r>
      <w:r w:rsidR="00144702" w:rsidRPr="0087690B">
        <w:rPr>
          <w:rFonts w:ascii="Times New Roman" w:hAnsi="Times New Roman" w:cs="Times New Roman"/>
          <w:sz w:val="24"/>
          <w:szCs w:val="24"/>
        </w:rPr>
        <w:t xml:space="preserve">reasons and </w:t>
      </w:r>
      <w:r w:rsidR="007223B2" w:rsidRPr="0087690B">
        <w:rPr>
          <w:rFonts w:ascii="Times New Roman" w:hAnsi="Times New Roman" w:cs="Times New Roman"/>
          <w:sz w:val="24"/>
          <w:szCs w:val="24"/>
        </w:rPr>
        <w:t>desires, but</w:t>
      </w:r>
      <w:r w:rsidR="004C5774" w:rsidRPr="0087690B">
        <w:rPr>
          <w:rFonts w:ascii="Times New Roman" w:hAnsi="Times New Roman" w:cs="Times New Roman"/>
          <w:sz w:val="24"/>
          <w:szCs w:val="24"/>
        </w:rPr>
        <w:t xml:space="preserve"> advocates of both positions typically</w:t>
      </w:r>
      <w:r w:rsidR="007223B2" w:rsidRPr="0087690B">
        <w:rPr>
          <w:rFonts w:ascii="Times New Roman" w:hAnsi="Times New Roman" w:cs="Times New Roman"/>
          <w:sz w:val="24"/>
          <w:szCs w:val="24"/>
        </w:rPr>
        <w:t xml:space="preserve"> maintain that desires are propositional attitudes, and that such attitudes, with outcomes to be p</w:t>
      </w:r>
      <w:r w:rsidR="00144702" w:rsidRPr="0087690B">
        <w:rPr>
          <w:rFonts w:ascii="Times New Roman" w:hAnsi="Times New Roman" w:cs="Times New Roman"/>
          <w:sz w:val="24"/>
          <w:szCs w:val="24"/>
        </w:rPr>
        <w:t>romoted as their objects, convey</w:t>
      </w:r>
      <w:r w:rsidR="007223B2" w:rsidRPr="0087690B">
        <w:rPr>
          <w:rFonts w:ascii="Times New Roman" w:hAnsi="Times New Roman" w:cs="Times New Roman"/>
          <w:sz w:val="24"/>
          <w:szCs w:val="24"/>
        </w:rPr>
        <w:t xml:space="preserve"> an agent’s rationale for action.</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This is all that is required for the </w:t>
      </w:r>
      <w:r w:rsidR="000A0630" w:rsidRPr="0087690B">
        <w:rPr>
          <w:rFonts w:ascii="Times New Roman" w:hAnsi="Times New Roman" w:cs="Times New Roman"/>
          <w:sz w:val="24"/>
          <w:szCs w:val="24"/>
        </w:rPr>
        <w:t>non-ethical</w:t>
      </w:r>
      <w:r w:rsidR="007223B2" w:rsidRPr="0087690B">
        <w:rPr>
          <w:rFonts w:ascii="Times New Roman" w:hAnsi="Times New Roman" w:cs="Times New Roman"/>
          <w:sz w:val="24"/>
          <w:szCs w:val="24"/>
        </w:rPr>
        <w:t xml:space="preserve"> case for consequentialism to go through.</w:t>
      </w:r>
    </w:p>
    <w:p w14:paraId="5EDBB07C" w14:textId="26ABDDCC" w:rsidR="00911FF5" w:rsidRPr="0087690B" w:rsidRDefault="00E31498" w:rsidP="0087690B">
      <w:pPr>
        <w:spacing w:after="0" w:line="480" w:lineRule="auto"/>
        <w:rPr>
          <w:rStyle w:val="FootnoteReference"/>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Similarly, </w:t>
      </w:r>
      <w:r w:rsidR="00DD0BEB" w:rsidRPr="0087690B">
        <w:rPr>
          <w:rFonts w:ascii="Times New Roman" w:hAnsi="Times New Roman" w:cs="Times New Roman"/>
          <w:sz w:val="24"/>
          <w:szCs w:val="24"/>
        </w:rPr>
        <w:t xml:space="preserve">such an argument </w:t>
      </w:r>
      <w:r w:rsidR="008D05DA" w:rsidRPr="0087690B">
        <w:rPr>
          <w:rFonts w:ascii="Times New Roman" w:hAnsi="Times New Roman" w:cs="Times New Roman"/>
          <w:sz w:val="24"/>
          <w:szCs w:val="24"/>
        </w:rPr>
        <w:t xml:space="preserve">can still </w:t>
      </w:r>
      <w:r w:rsidR="00DD0BEB" w:rsidRPr="0087690B">
        <w:rPr>
          <w:rFonts w:ascii="Times New Roman" w:hAnsi="Times New Roman" w:cs="Times New Roman"/>
          <w:sz w:val="24"/>
          <w:szCs w:val="24"/>
        </w:rPr>
        <w:t>go through if “desire” is understood broadly,</w:t>
      </w:r>
      <w:r w:rsidR="009965F0" w:rsidRPr="0087690B">
        <w:rPr>
          <w:rFonts w:ascii="Times New Roman" w:hAnsi="Times New Roman" w:cs="Times New Roman"/>
          <w:sz w:val="24"/>
          <w:szCs w:val="24"/>
        </w:rPr>
        <w:t xml:space="preserve"> (Davidson 1980, pp. 3</w:t>
      </w:r>
      <w:r w:rsidR="00692AE3">
        <w:rPr>
          <w:rFonts w:ascii="Times New Roman" w:hAnsi="Times New Roman" w:cs="Times New Roman"/>
          <w:sz w:val="24"/>
          <w:szCs w:val="24"/>
        </w:rPr>
        <w:t>–</w:t>
      </w:r>
      <w:r w:rsidR="009965F0" w:rsidRPr="0087690B">
        <w:rPr>
          <w:rFonts w:ascii="Times New Roman" w:hAnsi="Times New Roman" w:cs="Times New Roman"/>
          <w:sz w:val="24"/>
          <w:szCs w:val="24"/>
        </w:rPr>
        <w:t>4 and 83</w:t>
      </w:r>
      <w:r w:rsidR="00692AE3">
        <w:rPr>
          <w:rFonts w:ascii="Times New Roman" w:hAnsi="Times New Roman" w:cs="Times New Roman"/>
          <w:sz w:val="24"/>
          <w:szCs w:val="24"/>
        </w:rPr>
        <w:t>–</w:t>
      </w:r>
      <w:r w:rsidR="009965F0" w:rsidRPr="0087690B">
        <w:rPr>
          <w:rFonts w:ascii="Times New Roman" w:hAnsi="Times New Roman" w:cs="Times New Roman"/>
          <w:sz w:val="24"/>
          <w:szCs w:val="24"/>
        </w:rPr>
        <w:t>7)</w:t>
      </w:r>
      <w:r w:rsidR="00DD0BEB" w:rsidRPr="0087690B">
        <w:rPr>
          <w:rFonts w:ascii="Times New Roman" w:hAnsi="Times New Roman" w:cs="Times New Roman"/>
          <w:sz w:val="24"/>
          <w:szCs w:val="24"/>
        </w:rPr>
        <w:t xml:space="preserve"> as a </w:t>
      </w:r>
      <w:r w:rsidR="00815CD6">
        <w:rPr>
          <w:rFonts w:ascii="Times New Roman" w:hAnsi="Times New Roman" w:cs="Times New Roman"/>
          <w:sz w:val="24"/>
          <w:szCs w:val="24"/>
        </w:rPr>
        <w:t xml:space="preserve">rationalizing </w:t>
      </w:r>
      <w:r w:rsidR="00DD0BEB" w:rsidRPr="0087690B">
        <w:rPr>
          <w:rFonts w:ascii="Times New Roman" w:hAnsi="Times New Roman" w:cs="Times New Roman"/>
          <w:sz w:val="24"/>
          <w:szCs w:val="24"/>
        </w:rPr>
        <w:t>placeholder</w:t>
      </w:r>
      <w:r w:rsidR="007223B2" w:rsidRPr="0087690B">
        <w:rPr>
          <w:rFonts w:ascii="Times New Roman" w:hAnsi="Times New Roman" w:cs="Times New Roman"/>
          <w:sz w:val="24"/>
          <w:szCs w:val="24"/>
        </w:rPr>
        <w:t xml:space="preserve"> that “stands in for whatever we would have to refer to in order to explain what motivated an ag</w:t>
      </w:r>
      <w:r w:rsidR="00E73A85" w:rsidRPr="0087690B">
        <w:rPr>
          <w:rFonts w:ascii="Times New Roman" w:hAnsi="Times New Roman" w:cs="Times New Roman"/>
          <w:sz w:val="24"/>
          <w:szCs w:val="24"/>
        </w:rPr>
        <w:t>ent’s intentional action</w:t>
      </w:r>
      <w:r w:rsidR="00AF1B26" w:rsidRPr="0087690B">
        <w:rPr>
          <w:rFonts w:ascii="Times New Roman" w:hAnsi="Times New Roman" w:cs="Times New Roman"/>
          <w:sz w:val="24"/>
          <w:szCs w:val="24"/>
        </w:rPr>
        <w:t>.</w:t>
      </w:r>
      <w:r w:rsidR="00E73A85" w:rsidRPr="0087690B">
        <w:rPr>
          <w:rFonts w:ascii="Times New Roman" w:hAnsi="Times New Roman" w:cs="Times New Roman"/>
          <w:sz w:val="24"/>
          <w:szCs w:val="24"/>
        </w:rPr>
        <w:t>”</w:t>
      </w:r>
      <w:r w:rsidR="009965F0" w:rsidRPr="0087690B">
        <w:rPr>
          <w:rFonts w:ascii="Times New Roman" w:hAnsi="Times New Roman" w:cs="Times New Roman"/>
          <w:sz w:val="24"/>
          <w:szCs w:val="24"/>
        </w:rPr>
        <w:t xml:space="preserve"> (Schapiro 2021, 17)</w:t>
      </w:r>
      <w:r w:rsidR="00EA13FE">
        <w:rPr>
          <w:rFonts w:ascii="Times New Roman" w:hAnsi="Times New Roman" w:cs="Times New Roman"/>
          <w:sz w:val="24"/>
          <w:szCs w:val="24"/>
        </w:rPr>
        <w:t xml:space="preserve"> </w:t>
      </w:r>
      <w:r w:rsidR="00AF1B26" w:rsidRPr="0087690B">
        <w:rPr>
          <w:rFonts w:ascii="Times New Roman" w:hAnsi="Times New Roman" w:cs="Times New Roman"/>
          <w:sz w:val="24"/>
          <w:szCs w:val="24"/>
        </w:rPr>
        <w:t>A</w:t>
      </w:r>
      <w:r w:rsidR="00DD0BEB" w:rsidRPr="0087690B">
        <w:rPr>
          <w:rFonts w:ascii="Times New Roman" w:hAnsi="Times New Roman" w:cs="Times New Roman"/>
          <w:sz w:val="24"/>
          <w:szCs w:val="24"/>
        </w:rPr>
        <w:t xml:space="preserve">s long as </w:t>
      </w:r>
      <w:r w:rsidR="003B322A" w:rsidRPr="0087690B">
        <w:rPr>
          <w:rFonts w:ascii="Times New Roman" w:hAnsi="Times New Roman" w:cs="Times New Roman"/>
          <w:sz w:val="24"/>
          <w:szCs w:val="24"/>
        </w:rPr>
        <w:t xml:space="preserve">what </w:t>
      </w:r>
      <w:r w:rsidR="00563E1E" w:rsidRPr="0087690B">
        <w:rPr>
          <w:rFonts w:ascii="Times New Roman" w:hAnsi="Times New Roman" w:cs="Times New Roman"/>
          <w:sz w:val="24"/>
          <w:szCs w:val="24"/>
        </w:rPr>
        <w:t xml:space="preserve">desires hold </w:t>
      </w:r>
      <w:r w:rsidR="00815CD6">
        <w:rPr>
          <w:rFonts w:ascii="Times New Roman" w:hAnsi="Times New Roman" w:cs="Times New Roman"/>
          <w:sz w:val="24"/>
          <w:szCs w:val="24"/>
        </w:rPr>
        <w:t xml:space="preserve">a </w:t>
      </w:r>
      <w:r w:rsidR="003B322A" w:rsidRPr="0087690B">
        <w:rPr>
          <w:rFonts w:ascii="Times New Roman" w:hAnsi="Times New Roman" w:cs="Times New Roman"/>
          <w:sz w:val="24"/>
          <w:szCs w:val="24"/>
        </w:rPr>
        <w:t xml:space="preserve">place for </w:t>
      </w:r>
      <w:r w:rsidR="00563E1E" w:rsidRPr="0087690B">
        <w:rPr>
          <w:rFonts w:ascii="Times New Roman" w:hAnsi="Times New Roman" w:cs="Times New Roman"/>
          <w:sz w:val="24"/>
          <w:szCs w:val="24"/>
        </w:rPr>
        <w:t>share</w:t>
      </w:r>
      <w:r w:rsidR="008D05DA" w:rsidRPr="0087690B">
        <w:rPr>
          <w:rFonts w:ascii="Times New Roman" w:hAnsi="Times New Roman" w:cs="Times New Roman"/>
          <w:sz w:val="24"/>
          <w:szCs w:val="24"/>
        </w:rPr>
        <w:t>s</w:t>
      </w:r>
      <w:r w:rsidR="00563E1E" w:rsidRPr="0087690B">
        <w:rPr>
          <w:rFonts w:ascii="Times New Roman" w:hAnsi="Times New Roman" w:cs="Times New Roman"/>
          <w:sz w:val="24"/>
          <w:szCs w:val="24"/>
        </w:rPr>
        <w:t xml:space="preserve"> </w:t>
      </w:r>
      <w:r w:rsidR="00D74AD0" w:rsidRPr="0087690B">
        <w:rPr>
          <w:rFonts w:ascii="Times New Roman" w:hAnsi="Times New Roman" w:cs="Times New Roman"/>
          <w:sz w:val="24"/>
          <w:szCs w:val="24"/>
        </w:rPr>
        <w:t xml:space="preserve">with propositional form </w:t>
      </w:r>
      <w:r w:rsidR="00563E1E" w:rsidRPr="0087690B">
        <w:rPr>
          <w:rFonts w:ascii="Times New Roman" w:hAnsi="Times New Roman" w:cs="Times New Roman"/>
          <w:sz w:val="24"/>
          <w:szCs w:val="24"/>
        </w:rPr>
        <w:t>what John Mc</w:t>
      </w:r>
      <w:r w:rsidR="00DD0BEB" w:rsidRPr="0087690B">
        <w:rPr>
          <w:rFonts w:ascii="Times New Roman" w:hAnsi="Times New Roman" w:cs="Times New Roman"/>
          <w:sz w:val="24"/>
          <w:szCs w:val="24"/>
        </w:rPr>
        <w:t xml:space="preserve">Dowell characterizes as “the concept-schema </w:t>
      </w:r>
      <w:r w:rsidR="00DD0BEB" w:rsidRPr="0087690B">
        <w:rPr>
          <w:rFonts w:ascii="Times New Roman" w:hAnsi="Times New Roman" w:cs="Times New Roman"/>
          <w:i/>
          <w:sz w:val="24"/>
          <w:szCs w:val="24"/>
        </w:rPr>
        <w:t>bringing it about that</w:t>
      </w:r>
      <w:r w:rsidR="00570AF2" w:rsidRPr="0087690B">
        <w:rPr>
          <w:rFonts w:ascii="Times New Roman" w:hAnsi="Times New Roman" w:cs="Times New Roman"/>
          <w:sz w:val="24"/>
          <w:szCs w:val="24"/>
        </w:rPr>
        <w:t xml:space="preserve"> </w:t>
      </w:r>
      <w:proofErr w:type="gramStart"/>
      <w:r w:rsidR="00570AF2" w:rsidRPr="0087690B">
        <w:rPr>
          <w:rFonts w:ascii="Times New Roman" w:hAnsi="Times New Roman" w:cs="Times New Roman"/>
          <w:sz w:val="24"/>
          <w:szCs w:val="24"/>
        </w:rPr>
        <w:t xml:space="preserve">. . . </w:t>
      </w:r>
      <w:r w:rsidR="00563E1E" w:rsidRPr="0087690B">
        <w:rPr>
          <w:rFonts w:ascii="Times New Roman" w:hAnsi="Times New Roman" w:cs="Times New Roman"/>
          <w:sz w:val="24"/>
          <w:szCs w:val="24"/>
        </w:rPr>
        <w:t>,</w:t>
      </w:r>
      <w:proofErr w:type="gramEnd"/>
      <w:r w:rsidR="003B322A" w:rsidRPr="0087690B">
        <w:rPr>
          <w:rFonts w:ascii="Times New Roman" w:hAnsi="Times New Roman" w:cs="Times New Roman"/>
          <w:sz w:val="24"/>
          <w:szCs w:val="24"/>
        </w:rPr>
        <w:t>”</w:t>
      </w:r>
      <w:r w:rsidR="00563E1E" w:rsidRPr="0087690B">
        <w:rPr>
          <w:rFonts w:ascii="Times New Roman" w:hAnsi="Times New Roman" w:cs="Times New Roman"/>
          <w:sz w:val="24"/>
          <w:szCs w:val="24"/>
        </w:rPr>
        <w:t xml:space="preserve"> the things</w:t>
      </w:r>
      <w:r w:rsidR="00463AEC" w:rsidRPr="0087690B">
        <w:rPr>
          <w:rFonts w:ascii="Times New Roman" w:hAnsi="Times New Roman" w:cs="Times New Roman"/>
          <w:sz w:val="24"/>
          <w:szCs w:val="24"/>
        </w:rPr>
        <w:t>—</w:t>
      </w:r>
      <w:r w:rsidR="00563E1E" w:rsidRPr="0087690B">
        <w:rPr>
          <w:rFonts w:ascii="Times New Roman" w:hAnsi="Times New Roman" w:cs="Times New Roman"/>
          <w:sz w:val="24"/>
          <w:szCs w:val="24"/>
        </w:rPr>
        <w:t xml:space="preserve">reasons, for example, or </w:t>
      </w:r>
      <w:r w:rsidR="008D05DA" w:rsidRPr="0087690B">
        <w:rPr>
          <w:rFonts w:ascii="Times New Roman" w:hAnsi="Times New Roman" w:cs="Times New Roman"/>
          <w:sz w:val="24"/>
          <w:szCs w:val="24"/>
        </w:rPr>
        <w:t>certain goals</w:t>
      </w:r>
      <w:r w:rsidR="00463AEC" w:rsidRPr="0087690B">
        <w:rPr>
          <w:rFonts w:ascii="Times New Roman" w:hAnsi="Times New Roman" w:cs="Times New Roman"/>
          <w:sz w:val="24"/>
          <w:szCs w:val="24"/>
        </w:rPr>
        <w:t>—</w:t>
      </w:r>
      <w:r w:rsidR="00563E1E" w:rsidRPr="0087690B">
        <w:rPr>
          <w:rFonts w:ascii="Times New Roman" w:hAnsi="Times New Roman" w:cs="Times New Roman"/>
          <w:sz w:val="24"/>
          <w:szCs w:val="24"/>
        </w:rPr>
        <w:t xml:space="preserve">that they are placeholders for will also </w:t>
      </w:r>
      <w:r w:rsidR="002B1CCD" w:rsidRPr="0087690B">
        <w:rPr>
          <w:rFonts w:ascii="Times New Roman" w:hAnsi="Times New Roman" w:cs="Times New Roman"/>
          <w:sz w:val="24"/>
          <w:szCs w:val="24"/>
        </w:rPr>
        <w:t>share</w:t>
      </w:r>
      <w:r w:rsidR="00563E1E" w:rsidRPr="0087690B">
        <w:rPr>
          <w:rFonts w:ascii="Times New Roman" w:hAnsi="Times New Roman" w:cs="Times New Roman"/>
          <w:sz w:val="24"/>
          <w:szCs w:val="24"/>
        </w:rPr>
        <w:t xml:space="preserve"> the </w:t>
      </w:r>
      <w:r w:rsidR="00563E1E" w:rsidRPr="0087690B">
        <w:rPr>
          <w:rFonts w:ascii="Times New Roman" w:hAnsi="Times New Roman" w:cs="Times New Roman"/>
          <w:i/>
          <w:sz w:val="24"/>
          <w:szCs w:val="24"/>
        </w:rPr>
        <w:t>bringing it about that</w:t>
      </w:r>
      <w:r w:rsidR="00563E1E" w:rsidRPr="0087690B">
        <w:rPr>
          <w:rFonts w:ascii="Times New Roman" w:hAnsi="Times New Roman" w:cs="Times New Roman"/>
          <w:sz w:val="24"/>
          <w:szCs w:val="24"/>
        </w:rPr>
        <w:t xml:space="preserve"> concept</w:t>
      </w:r>
      <w:r w:rsidR="002B1CCD" w:rsidRPr="0087690B">
        <w:rPr>
          <w:rFonts w:ascii="Times New Roman" w:hAnsi="Times New Roman" w:cs="Times New Roman"/>
          <w:sz w:val="24"/>
          <w:szCs w:val="24"/>
        </w:rPr>
        <w:t>-</w:t>
      </w:r>
      <w:r w:rsidR="00563E1E" w:rsidRPr="0087690B">
        <w:rPr>
          <w:rFonts w:ascii="Times New Roman" w:hAnsi="Times New Roman" w:cs="Times New Roman"/>
          <w:sz w:val="24"/>
          <w:szCs w:val="24"/>
        </w:rPr>
        <w:t>schema.</w:t>
      </w:r>
      <w:r w:rsidR="00EA13FE">
        <w:rPr>
          <w:rFonts w:ascii="Times New Roman" w:hAnsi="Times New Roman" w:cs="Times New Roman"/>
          <w:sz w:val="24"/>
          <w:szCs w:val="24"/>
        </w:rPr>
        <w:t xml:space="preserve"> </w:t>
      </w:r>
      <w:r w:rsidR="002B1CCD" w:rsidRPr="0087690B">
        <w:rPr>
          <w:rFonts w:ascii="Times New Roman" w:hAnsi="Times New Roman" w:cs="Times New Roman"/>
          <w:sz w:val="24"/>
          <w:szCs w:val="24"/>
        </w:rPr>
        <w:t>I</w:t>
      </w:r>
      <w:r w:rsidR="00563E1E" w:rsidRPr="0087690B">
        <w:rPr>
          <w:rFonts w:ascii="Times New Roman" w:hAnsi="Times New Roman" w:cs="Times New Roman"/>
          <w:sz w:val="24"/>
          <w:szCs w:val="24"/>
        </w:rPr>
        <w:t xml:space="preserve">t is only things sharing this concept-schema, after all, </w:t>
      </w:r>
      <w:r w:rsidR="00D74AD0" w:rsidRPr="0087690B">
        <w:rPr>
          <w:rFonts w:ascii="Times New Roman" w:hAnsi="Times New Roman" w:cs="Times New Roman"/>
          <w:sz w:val="24"/>
          <w:szCs w:val="24"/>
        </w:rPr>
        <w:t>for which</w:t>
      </w:r>
      <w:r w:rsidR="00563E1E" w:rsidRPr="0087690B">
        <w:rPr>
          <w:rFonts w:ascii="Times New Roman" w:hAnsi="Times New Roman" w:cs="Times New Roman"/>
          <w:sz w:val="24"/>
          <w:szCs w:val="24"/>
        </w:rPr>
        <w:t xml:space="preserve"> desire</w:t>
      </w:r>
      <w:r w:rsidR="00D74AD0" w:rsidRPr="0087690B">
        <w:rPr>
          <w:rFonts w:ascii="Times New Roman" w:hAnsi="Times New Roman" w:cs="Times New Roman"/>
          <w:sz w:val="24"/>
          <w:szCs w:val="24"/>
        </w:rPr>
        <w:t>s</w:t>
      </w:r>
      <w:r w:rsidR="00563E1E" w:rsidRPr="0087690B">
        <w:rPr>
          <w:rFonts w:ascii="Times New Roman" w:hAnsi="Times New Roman" w:cs="Times New Roman"/>
          <w:sz w:val="24"/>
          <w:szCs w:val="24"/>
        </w:rPr>
        <w:t xml:space="preserve"> understood as propositional attitudes can </w:t>
      </w:r>
      <w:r w:rsidR="00911FF5" w:rsidRPr="0087690B">
        <w:rPr>
          <w:rFonts w:ascii="Times New Roman" w:hAnsi="Times New Roman" w:cs="Times New Roman"/>
          <w:sz w:val="24"/>
          <w:szCs w:val="24"/>
        </w:rPr>
        <w:t xml:space="preserve">effectively </w:t>
      </w:r>
      <w:r w:rsidR="00563E1E" w:rsidRPr="0087690B">
        <w:rPr>
          <w:rFonts w:ascii="Times New Roman" w:hAnsi="Times New Roman" w:cs="Times New Roman"/>
          <w:sz w:val="24"/>
          <w:szCs w:val="24"/>
        </w:rPr>
        <w:t>function as placeholders.</w:t>
      </w:r>
      <w:r w:rsidR="00563E1E" w:rsidRPr="0087690B">
        <w:rPr>
          <w:rStyle w:val="FootnoteReference"/>
          <w:rFonts w:ascii="Times New Roman" w:hAnsi="Times New Roman" w:cs="Times New Roman"/>
          <w:sz w:val="24"/>
          <w:szCs w:val="24"/>
        </w:rPr>
        <w:footnoteReference w:id="126"/>
      </w:r>
      <w:r w:rsidR="00EA13FE">
        <w:rPr>
          <w:rFonts w:ascii="Times New Roman" w:hAnsi="Times New Roman" w:cs="Times New Roman"/>
          <w:sz w:val="24"/>
          <w:szCs w:val="24"/>
        </w:rPr>
        <w:t xml:space="preserve"> </w:t>
      </w:r>
      <w:r w:rsidR="00D74AD0" w:rsidRPr="0087690B">
        <w:rPr>
          <w:rFonts w:ascii="Times New Roman" w:hAnsi="Times New Roman" w:cs="Times New Roman"/>
          <w:sz w:val="24"/>
          <w:szCs w:val="24"/>
        </w:rPr>
        <w:t xml:space="preserve">Thus, </w:t>
      </w:r>
      <w:r w:rsidR="00D74AD0" w:rsidRPr="0087690B">
        <w:rPr>
          <w:rFonts w:ascii="Times New Roman" w:hAnsi="Times New Roman" w:cs="Times New Roman"/>
          <w:sz w:val="24"/>
          <w:szCs w:val="24"/>
        </w:rPr>
        <w:lastRenderedPageBreak/>
        <w:t>even i</w:t>
      </w:r>
      <w:r w:rsidR="00CF5393" w:rsidRPr="0087690B">
        <w:rPr>
          <w:rFonts w:ascii="Times New Roman" w:hAnsi="Times New Roman" w:cs="Times New Roman"/>
          <w:sz w:val="24"/>
          <w:szCs w:val="24"/>
        </w:rPr>
        <w:t xml:space="preserve">f </w:t>
      </w:r>
      <w:r w:rsidR="00C44D7D" w:rsidRPr="0087690B">
        <w:rPr>
          <w:rFonts w:ascii="Times New Roman" w:hAnsi="Times New Roman" w:cs="Times New Roman"/>
          <w:sz w:val="24"/>
          <w:szCs w:val="24"/>
        </w:rPr>
        <w:t xml:space="preserve">it is only as placeholders that </w:t>
      </w:r>
      <w:r w:rsidR="00CF5393" w:rsidRPr="0087690B">
        <w:rPr>
          <w:rFonts w:ascii="Times New Roman" w:hAnsi="Times New Roman" w:cs="Times New Roman"/>
          <w:sz w:val="24"/>
          <w:szCs w:val="24"/>
        </w:rPr>
        <w:t>desires</w:t>
      </w:r>
      <w:r w:rsidR="007223B2" w:rsidRPr="0087690B">
        <w:rPr>
          <w:rFonts w:ascii="Times New Roman" w:hAnsi="Times New Roman" w:cs="Times New Roman"/>
          <w:sz w:val="24"/>
          <w:szCs w:val="24"/>
        </w:rPr>
        <w:t xml:space="preserve"> </w:t>
      </w:r>
      <w:r w:rsidR="00911FF5" w:rsidRPr="0087690B">
        <w:rPr>
          <w:rFonts w:ascii="Times New Roman" w:hAnsi="Times New Roman" w:cs="Times New Roman"/>
          <w:sz w:val="24"/>
          <w:szCs w:val="24"/>
        </w:rPr>
        <w:t>satisfy Commitment 1</w:t>
      </w:r>
      <w:r w:rsidR="007A30AD" w:rsidRPr="0087690B">
        <w:rPr>
          <w:rFonts w:ascii="Times New Roman" w:hAnsi="Times New Roman" w:cs="Times New Roman"/>
          <w:sz w:val="24"/>
          <w:szCs w:val="24"/>
        </w:rPr>
        <w:t>, but</w:t>
      </w:r>
      <w:r w:rsidR="00911FF5" w:rsidRPr="0087690B">
        <w:rPr>
          <w:rFonts w:ascii="Times New Roman" w:hAnsi="Times New Roman" w:cs="Times New Roman"/>
          <w:sz w:val="24"/>
          <w:szCs w:val="24"/>
        </w:rPr>
        <w:t xml:space="preserve"> desires</w:t>
      </w:r>
      <w:r w:rsidR="007223B2" w:rsidRPr="0087690B">
        <w:rPr>
          <w:rFonts w:ascii="Times New Roman" w:hAnsi="Times New Roman" w:cs="Times New Roman"/>
          <w:sz w:val="24"/>
          <w:szCs w:val="24"/>
        </w:rPr>
        <w:t xml:space="preserve"> convey the agent’s rationalization most perspicuously </w:t>
      </w:r>
      <w:r w:rsidR="00C90937" w:rsidRPr="0087690B">
        <w:rPr>
          <w:rFonts w:ascii="Times New Roman" w:hAnsi="Times New Roman" w:cs="Times New Roman"/>
          <w:sz w:val="24"/>
          <w:szCs w:val="24"/>
        </w:rPr>
        <w:t>as propositional attitudes</w:t>
      </w:r>
      <w:r w:rsidR="007223B2" w:rsidRPr="0087690B">
        <w:rPr>
          <w:rFonts w:ascii="Times New Roman" w:hAnsi="Times New Roman" w:cs="Times New Roman"/>
          <w:sz w:val="24"/>
          <w:szCs w:val="24"/>
        </w:rPr>
        <w:t xml:space="preserve">, </w:t>
      </w:r>
      <w:r w:rsidR="00C44D7D" w:rsidRPr="0087690B">
        <w:rPr>
          <w:rFonts w:ascii="Times New Roman" w:hAnsi="Times New Roman" w:cs="Times New Roman"/>
          <w:sz w:val="24"/>
          <w:szCs w:val="24"/>
        </w:rPr>
        <w:t>such a placeholder</w:t>
      </w:r>
      <w:r w:rsidR="007A30AD" w:rsidRPr="0087690B">
        <w:rPr>
          <w:rFonts w:ascii="Times New Roman" w:hAnsi="Times New Roman" w:cs="Times New Roman"/>
          <w:sz w:val="24"/>
          <w:szCs w:val="24"/>
        </w:rPr>
        <w:t xml:space="preserve"> account of desires will</w:t>
      </w:r>
      <w:r w:rsidR="00DB6A22" w:rsidRPr="0087690B">
        <w:rPr>
          <w:rFonts w:ascii="Times New Roman" w:hAnsi="Times New Roman" w:cs="Times New Roman"/>
          <w:sz w:val="24"/>
          <w:szCs w:val="24"/>
        </w:rPr>
        <w:t xml:space="preserve"> </w:t>
      </w:r>
      <w:r w:rsidR="00E16203" w:rsidRPr="0087690B">
        <w:rPr>
          <w:rFonts w:ascii="Times New Roman" w:hAnsi="Times New Roman" w:cs="Times New Roman"/>
          <w:sz w:val="24"/>
          <w:szCs w:val="24"/>
        </w:rPr>
        <w:t>support</w:t>
      </w:r>
      <w:r w:rsidR="00DB6A22"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th</w:t>
      </w:r>
      <w:r w:rsidR="002509E4" w:rsidRPr="0087690B">
        <w:rPr>
          <w:rFonts w:ascii="Times New Roman" w:hAnsi="Times New Roman" w:cs="Times New Roman"/>
          <w:sz w:val="24"/>
          <w:szCs w:val="24"/>
        </w:rPr>
        <w:t>e</w:t>
      </w:r>
      <w:r w:rsidR="00201AB8" w:rsidRPr="0087690B">
        <w:rPr>
          <w:rFonts w:ascii="Times New Roman" w:hAnsi="Times New Roman" w:cs="Times New Roman"/>
          <w:sz w:val="24"/>
          <w:szCs w:val="24"/>
        </w:rPr>
        <w:t xml:space="preserve"> </w:t>
      </w:r>
      <w:r w:rsidR="008D05DA" w:rsidRPr="0087690B">
        <w:rPr>
          <w:rFonts w:ascii="Times New Roman" w:hAnsi="Times New Roman" w:cs="Times New Roman"/>
          <w:sz w:val="24"/>
          <w:szCs w:val="24"/>
        </w:rPr>
        <w:t>three</w:t>
      </w:r>
      <w:r w:rsidR="00201AB8" w:rsidRPr="0087690B">
        <w:rPr>
          <w:rFonts w:ascii="Times New Roman" w:hAnsi="Times New Roman" w:cs="Times New Roman"/>
          <w:sz w:val="24"/>
          <w:szCs w:val="24"/>
        </w:rPr>
        <w:t xml:space="preserve"> commitments</w:t>
      </w:r>
      <w:r w:rsidR="00DB6A22" w:rsidRPr="0087690B">
        <w:rPr>
          <w:rFonts w:ascii="Times New Roman" w:hAnsi="Times New Roman" w:cs="Times New Roman"/>
          <w:sz w:val="24"/>
          <w:szCs w:val="24"/>
        </w:rPr>
        <w:t xml:space="preserve"> that in turn</w:t>
      </w:r>
      <w:r w:rsidR="00201AB8" w:rsidRPr="0087690B">
        <w:rPr>
          <w:rFonts w:ascii="Times New Roman" w:hAnsi="Times New Roman" w:cs="Times New Roman"/>
          <w:sz w:val="24"/>
          <w:szCs w:val="24"/>
        </w:rPr>
        <w:t xml:space="preserve"> support</w:t>
      </w:r>
      <w:r w:rsidR="007A30AD"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outcom</w:t>
      </w:r>
      <w:r w:rsidR="007A30AD" w:rsidRPr="0087690B">
        <w:rPr>
          <w:rFonts w:ascii="Times New Roman" w:hAnsi="Times New Roman" w:cs="Times New Roman"/>
          <w:sz w:val="24"/>
          <w:szCs w:val="24"/>
        </w:rPr>
        <w:t>e</w:t>
      </w:r>
      <w:r w:rsidR="00D74AD0" w:rsidRPr="0087690B">
        <w:rPr>
          <w:rFonts w:ascii="Times New Roman" w:hAnsi="Times New Roman" w:cs="Times New Roman"/>
          <w:sz w:val="24"/>
          <w:szCs w:val="24"/>
        </w:rPr>
        <w:t>-</w:t>
      </w:r>
      <w:r w:rsidR="007A30AD" w:rsidRPr="0087690B">
        <w:rPr>
          <w:rFonts w:ascii="Times New Roman" w:hAnsi="Times New Roman" w:cs="Times New Roman"/>
          <w:sz w:val="24"/>
          <w:szCs w:val="24"/>
        </w:rPr>
        <w:t>centered</w:t>
      </w:r>
      <w:r w:rsidR="007223B2" w:rsidRPr="0087690B">
        <w:rPr>
          <w:rFonts w:ascii="Times New Roman" w:hAnsi="Times New Roman" w:cs="Times New Roman"/>
          <w:sz w:val="24"/>
          <w:szCs w:val="24"/>
        </w:rPr>
        <w:t xml:space="preserve"> </w:t>
      </w:r>
      <w:r w:rsidR="00201AB8" w:rsidRPr="0087690B">
        <w:rPr>
          <w:rFonts w:ascii="Times New Roman" w:hAnsi="Times New Roman" w:cs="Times New Roman"/>
          <w:sz w:val="24"/>
          <w:szCs w:val="24"/>
        </w:rPr>
        <w:t>ethics.</w:t>
      </w:r>
      <w:r w:rsidR="004C5774" w:rsidRPr="0087690B">
        <w:rPr>
          <w:rStyle w:val="FootnoteReference"/>
          <w:rFonts w:ascii="Times New Roman" w:hAnsi="Times New Roman" w:cs="Times New Roman"/>
          <w:sz w:val="24"/>
          <w:szCs w:val="24"/>
        </w:rPr>
        <w:t xml:space="preserve"> </w:t>
      </w:r>
      <w:r w:rsidR="004C5774" w:rsidRPr="0087690B">
        <w:rPr>
          <w:rStyle w:val="FootnoteReference"/>
          <w:rFonts w:ascii="Times New Roman" w:hAnsi="Times New Roman" w:cs="Times New Roman"/>
          <w:sz w:val="24"/>
          <w:szCs w:val="24"/>
        </w:rPr>
        <w:footnoteReference w:id="127"/>
      </w:r>
      <w:r w:rsidR="00EA13FE">
        <w:rPr>
          <w:rStyle w:val="FootnoteReference"/>
          <w:rFonts w:ascii="Times New Roman" w:hAnsi="Times New Roman" w:cs="Times New Roman"/>
          <w:sz w:val="24"/>
          <w:szCs w:val="24"/>
        </w:rPr>
        <w:t xml:space="preserve"> </w:t>
      </w:r>
    </w:p>
    <w:p w14:paraId="11D880EC" w14:textId="207264D0"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13709" w:rsidRPr="0087690B">
        <w:rPr>
          <w:rFonts w:ascii="Times New Roman" w:hAnsi="Times New Roman" w:cs="Times New Roman"/>
          <w:sz w:val="24"/>
          <w:szCs w:val="24"/>
        </w:rPr>
        <w:t>Consider, f</w:t>
      </w:r>
      <w:r w:rsidR="002539C4" w:rsidRPr="0087690B">
        <w:rPr>
          <w:rFonts w:ascii="Times New Roman" w:hAnsi="Times New Roman" w:cs="Times New Roman"/>
          <w:sz w:val="24"/>
          <w:szCs w:val="24"/>
        </w:rPr>
        <w:t xml:space="preserve">or example, Nagel’s </w:t>
      </w:r>
      <w:r w:rsidR="00D74AD0" w:rsidRPr="0087690B">
        <w:rPr>
          <w:rFonts w:ascii="Times New Roman" w:hAnsi="Times New Roman" w:cs="Times New Roman"/>
          <w:sz w:val="24"/>
          <w:szCs w:val="24"/>
        </w:rPr>
        <w:t>influential</w:t>
      </w:r>
      <w:r w:rsidR="002539C4" w:rsidRPr="0087690B">
        <w:rPr>
          <w:rFonts w:ascii="Times New Roman" w:hAnsi="Times New Roman" w:cs="Times New Roman"/>
          <w:sz w:val="24"/>
          <w:szCs w:val="24"/>
        </w:rPr>
        <w:t xml:space="preserve"> </w:t>
      </w:r>
      <w:r w:rsidR="00C13709" w:rsidRPr="0087690B">
        <w:rPr>
          <w:rFonts w:ascii="Times New Roman" w:hAnsi="Times New Roman" w:cs="Times New Roman"/>
          <w:sz w:val="24"/>
          <w:szCs w:val="24"/>
        </w:rPr>
        <w:t xml:space="preserve">account </w:t>
      </w:r>
      <w:r w:rsidR="002539C4" w:rsidRPr="0087690B">
        <w:rPr>
          <w:rFonts w:ascii="Times New Roman" w:hAnsi="Times New Roman" w:cs="Times New Roman"/>
          <w:sz w:val="24"/>
          <w:szCs w:val="24"/>
        </w:rPr>
        <w:t xml:space="preserve">of desires as </w:t>
      </w:r>
      <w:r w:rsidR="007A30AD" w:rsidRPr="0087690B">
        <w:rPr>
          <w:rFonts w:ascii="Times New Roman" w:hAnsi="Times New Roman" w:cs="Times New Roman"/>
          <w:sz w:val="24"/>
          <w:szCs w:val="24"/>
        </w:rPr>
        <w:t xml:space="preserve">mere </w:t>
      </w:r>
      <w:r w:rsidR="002539C4" w:rsidRPr="0087690B">
        <w:rPr>
          <w:rFonts w:ascii="Times New Roman" w:hAnsi="Times New Roman" w:cs="Times New Roman"/>
          <w:sz w:val="24"/>
          <w:szCs w:val="24"/>
        </w:rPr>
        <w:t xml:space="preserve">placeholders, </w:t>
      </w:r>
      <w:r w:rsidR="004C5774" w:rsidRPr="0087690B">
        <w:rPr>
          <w:rFonts w:ascii="Times New Roman" w:hAnsi="Times New Roman" w:cs="Times New Roman"/>
          <w:sz w:val="24"/>
          <w:szCs w:val="24"/>
        </w:rPr>
        <w:t>which suggests that desires always supply an agent’s rationale for acting only because</w:t>
      </w:r>
      <w:r w:rsidR="00C13709" w:rsidRPr="0087690B">
        <w:rPr>
          <w:rFonts w:ascii="Times New Roman" w:hAnsi="Times New Roman" w:cs="Times New Roman"/>
          <w:sz w:val="24"/>
          <w:szCs w:val="24"/>
        </w:rPr>
        <w:t xml:space="preserve"> we inc</w:t>
      </w:r>
      <w:r w:rsidR="002969A7" w:rsidRPr="0087690B">
        <w:rPr>
          <w:rFonts w:ascii="Times New Roman" w:hAnsi="Times New Roman" w:cs="Times New Roman"/>
          <w:sz w:val="24"/>
          <w:szCs w:val="24"/>
        </w:rPr>
        <w:t xml:space="preserve">lude </w:t>
      </w:r>
      <w:r w:rsidR="00EC5D8A" w:rsidRPr="0087690B">
        <w:rPr>
          <w:rFonts w:ascii="Times New Roman" w:hAnsi="Times New Roman" w:cs="Times New Roman"/>
          <w:sz w:val="24"/>
          <w:szCs w:val="24"/>
        </w:rPr>
        <w:t>“</w:t>
      </w:r>
      <w:r w:rsidR="002969A7" w:rsidRPr="0087690B">
        <w:rPr>
          <w:rFonts w:ascii="Times New Roman" w:hAnsi="Times New Roman" w:cs="Times New Roman"/>
          <w:sz w:val="24"/>
          <w:szCs w:val="24"/>
        </w:rPr>
        <w:t>m</w:t>
      </w:r>
      <w:r w:rsidR="002B70B9" w:rsidRPr="0087690B">
        <w:rPr>
          <w:rFonts w:ascii="Times New Roman" w:hAnsi="Times New Roman" w:cs="Times New Roman"/>
          <w:sz w:val="24"/>
          <w:szCs w:val="24"/>
        </w:rPr>
        <w:t>otivated</w:t>
      </w:r>
      <w:r w:rsidR="00EC5D8A" w:rsidRPr="0087690B">
        <w:rPr>
          <w:rFonts w:ascii="Times New Roman" w:hAnsi="Times New Roman" w:cs="Times New Roman"/>
          <w:sz w:val="24"/>
          <w:szCs w:val="24"/>
        </w:rPr>
        <w:t>”</w:t>
      </w:r>
      <w:r w:rsidR="002B70B9" w:rsidRPr="0087690B">
        <w:rPr>
          <w:rFonts w:ascii="Times New Roman" w:hAnsi="Times New Roman" w:cs="Times New Roman"/>
          <w:sz w:val="24"/>
          <w:szCs w:val="24"/>
        </w:rPr>
        <w:t xml:space="preserve"> desires. Such desires</w:t>
      </w:r>
      <w:r w:rsidR="002539C4" w:rsidRPr="0087690B">
        <w:rPr>
          <w:rFonts w:ascii="Times New Roman" w:hAnsi="Times New Roman" w:cs="Times New Roman"/>
          <w:sz w:val="24"/>
          <w:szCs w:val="24"/>
        </w:rPr>
        <w:t xml:space="preserve"> rationalize</w:t>
      </w:r>
      <w:r w:rsidR="002969A7" w:rsidRPr="0087690B">
        <w:rPr>
          <w:rFonts w:ascii="Times New Roman" w:hAnsi="Times New Roman" w:cs="Times New Roman"/>
          <w:sz w:val="24"/>
          <w:szCs w:val="24"/>
        </w:rPr>
        <w:t xml:space="preserve"> actions because “the presence of a desire is a logically necessary condition</w:t>
      </w:r>
      <w:r w:rsidR="00570AF2" w:rsidRPr="0087690B">
        <w:rPr>
          <w:rFonts w:ascii="Times New Roman" w:hAnsi="Times New Roman" w:cs="Times New Roman"/>
          <w:sz w:val="24"/>
          <w:szCs w:val="24"/>
        </w:rPr>
        <w:t xml:space="preserve"> . . . </w:t>
      </w:r>
      <w:r w:rsidR="002969A7" w:rsidRPr="0087690B">
        <w:rPr>
          <w:rFonts w:ascii="Times New Roman" w:hAnsi="Times New Roman" w:cs="Times New Roman"/>
          <w:sz w:val="24"/>
          <w:szCs w:val="24"/>
        </w:rPr>
        <w:t xml:space="preserve">of a reason’s motivating,” and the desire </w:t>
      </w:r>
      <w:r w:rsidR="007A30AD" w:rsidRPr="0087690B">
        <w:rPr>
          <w:rFonts w:ascii="Times New Roman" w:hAnsi="Times New Roman" w:cs="Times New Roman"/>
          <w:sz w:val="24"/>
          <w:szCs w:val="24"/>
        </w:rPr>
        <w:t xml:space="preserve">functions as a mere </w:t>
      </w:r>
      <w:r w:rsidR="007A30AD" w:rsidRPr="0087690B">
        <w:rPr>
          <w:rFonts w:ascii="Times New Roman" w:hAnsi="Times New Roman" w:cs="Times New Roman"/>
          <w:sz w:val="24"/>
          <w:szCs w:val="24"/>
        </w:rPr>
        <w:lastRenderedPageBreak/>
        <w:t xml:space="preserve">placeholder indicating or </w:t>
      </w:r>
      <w:r w:rsidR="002969A7" w:rsidRPr="0087690B">
        <w:rPr>
          <w:rFonts w:ascii="Times New Roman" w:hAnsi="Times New Roman" w:cs="Times New Roman"/>
          <w:sz w:val="24"/>
          <w:szCs w:val="24"/>
        </w:rPr>
        <w:t>conve</w:t>
      </w:r>
      <w:r w:rsidR="007A30AD" w:rsidRPr="0087690B">
        <w:rPr>
          <w:rFonts w:ascii="Times New Roman" w:hAnsi="Times New Roman" w:cs="Times New Roman"/>
          <w:sz w:val="24"/>
          <w:szCs w:val="24"/>
        </w:rPr>
        <w:t>ying</w:t>
      </w:r>
      <w:r w:rsidR="002969A7" w:rsidRPr="0087690B">
        <w:rPr>
          <w:rFonts w:ascii="Times New Roman" w:hAnsi="Times New Roman" w:cs="Times New Roman"/>
          <w:sz w:val="24"/>
          <w:szCs w:val="24"/>
        </w:rPr>
        <w:t xml:space="preserve"> such reasons.</w:t>
      </w:r>
      <w:r w:rsidR="002F3A6D" w:rsidRPr="0087690B">
        <w:rPr>
          <w:rFonts w:ascii="Times New Roman" w:hAnsi="Times New Roman" w:cs="Times New Roman"/>
          <w:sz w:val="24"/>
          <w:szCs w:val="24"/>
        </w:rPr>
        <w:t xml:space="preserve"> (1970, 30)</w:t>
      </w:r>
      <w:r w:rsidR="009B3ECA" w:rsidRPr="0087690B">
        <w:rPr>
          <w:rStyle w:val="FootnoteReference"/>
          <w:rFonts w:ascii="Times New Roman" w:hAnsi="Times New Roman" w:cs="Times New Roman"/>
          <w:sz w:val="24"/>
          <w:szCs w:val="24"/>
        </w:rPr>
        <w:t xml:space="preserve"> </w:t>
      </w:r>
      <w:r w:rsidR="009B3ECA" w:rsidRPr="0087690B">
        <w:rPr>
          <w:rStyle w:val="FootnoteReference"/>
          <w:rFonts w:ascii="Times New Roman" w:hAnsi="Times New Roman" w:cs="Times New Roman"/>
          <w:sz w:val="24"/>
          <w:szCs w:val="24"/>
        </w:rPr>
        <w:footnoteReference w:id="128"/>
      </w:r>
      <w:r w:rsidR="00EA13FE">
        <w:rPr>
          <w:rFonts w:ascii="Times New Roman" w:hAnsi="Times New Roman" w:cs="Times New Roman"/>
          <w:sz w:val="24"/>
          <w:szCs w:val="24"/>
        </w:rPr>
        <w:t xml:space="preserve"> </w:t>
      </w:r>
      <w:r w:rsidR="002969A7" w:rsidRPr="0087690B">
        <w:rPr>
          <w:rFonts w:ascii="Times New Roman" w:hAnsi="Times New Roman" w:cs="Times New Roman"/>
          <w:sz w:val="24"/>
          <w:szCs w:val="24"/>
        </w:rPr>
        <w:t>But every reason, Nagel maintains, is a reason to promote some</w:t>
      </w:r>
      <w:r w:rsidR="002539C4" w:rsidRPr="0087690B">
        <w:rPr>
          <w:rFonts w:ascii="Times New Roman" w:hAnsi="Times New Roman" w:cs="Times New Roman"/>
          <w:sz w:val="24"/>
          <w:szCs w:val="24"/>
        </w:rPr>
        <w:t xml:space="preserve"> event or state of affairs,</w:t>
      </w:r>
      <w:r w:rsidR="002969A7" w:rsidRPr="0087690B">
        <w:rPr>
          <w:rFonts w:ascii="Times New Roman" w:hAnsi="Times New Roman" w:cs="Times New Roman"/>
          <w:sz w:val="24"/>
          <w:szCs w:val="24"/>
        </w:rPr>
        <w:t xml:space="preserve"> and </w:t>
      </w:r>
      <w:r w:rsidR="007A30AD" w:rsidRPr="0087690B">
        <w:rPr>
          <w:rFonts w:ascii="Times New Roman" w:hAnsi="Times New Roman" w:cs="Times New Roman"/>
          <w:sz w:val="24"/>
          <w:szCs w:val="24"/>
        </w:rPr>
        <w:t>every desire has as its object such an</w:t>
      </w:r>
      <w:r w:rsidR="002969A7" w:rsidRPr="0087690B">
        <w:rPr>
          <w:rFonts w:ascii="Times New Roman" w:hAnsi="Times New Roman" w:cs="Times New Roman"/>
          <w:sz w:val="24"/>
          <w:szCs w:val="24"/>
        </w:rPr>
        <w:t xml:space="preserve"> event or state of affairs that </w:t>
      </w:r>
      <w:r w:rsidR="002B70B9" w:rsidRPr="0087690B">
        <w:rPr>
          <w:rFonts w:ascii="Times New Roman" w:hAnsi="Times New Roman" w:cs="Times New Roman"/>
          <w:sz w:val="24"/>
          <w:szCs w:val="24"/>
        </w:rPr>
        <w:t xml:space="preserve">such </w:t>
      </w:r>
      <w:r w:rsidR="002969A7" w:rsidRPr="0087690B">
        <w:rPr>
          <w:rFonts w:ascii="Times New Roman" w:hAnsi="Times New Roman" w:cs="Times New Roman"/>
          <w:sz w:val="24"/>
          <w:szCs w:val="24"/>
        </w:rPr>
        <w:t>reasons are reasons to promote.</w:t>
      </w:r>
      <w:r w:rsidR="00EA13FE">
        <w:rPr>
          <w:rFonts w:ascii="Times New Roman" w:hAnsi="Times New Roman" w:cs="Times New Roman"/>
          <w:sz w:val="24"/>
          <w:szCs w:val="24"/>
        </w:rPr>
        <w:t xml:space="preserve"> </w:t>
      </w:r>
      <w:r w:rsidR="002539C4" w:rsidRPr="0087690B">
        <w:rPr>
          <w:rFonts w:ascii="Times New Roman" w:hAnsi="Times New Roman" w:cs="Times New Roman"/>
          <w:sz w:val="24"/>
          <w:szCs w:val="24"/>
        </w:rPr>
        <w:t xml:space="preserve">Thus, </w:t>
      </w:r>
      <w:r w:rsidR="002969A7" w:rsidRPr="0087690B">
        <w:rPr>
          <w:rFonts w:ascii="Times New Roman" w:hAnsi="Times New Roman" w:cs="Times New Roman"/>
          <w:sz w:val="24"/>
          <w:szCs w:val="24"/>
        </w:rPr>
        <w:t xml:space="preserve">desires that rationalize only in a placeholder sense are propositional attitudes that supply </w:t>
      </w:r>
      <w:r w:rsidR="002539C4" w:rsidRPr="0087690B">
        <w:rPr>
          <w:rFonts w:ascii="Times New Roman" w:hAnsi="Times New Roman" w:cs="Times New Roman"/>
          <w:sz w:val="24"/>
          <w:szCs w:val="24"/>
        </w:rPr>
        <w:t xml:space="preserve">the state of affairs or event that </w:t>
      </w:r>
      <w:r w:rsidR="002969A7" w:rsidRPr="0087690B">
        <w:rPr>
          <w:rFonts w:ascii="Times New Roman" w:hAnsi="Times New Roman" w:cs="Times New Roman"/>
          <w:sz w:val="24"/>
          <w:szCs w:val="24"/>
        </w:rPr>
        <w:t>the agent</w:t>
      </w:r>
      <w:r w:rsidR="002539C4" w:rsidRPr="0087690B">
        <w:rPr>
          <w:rFonts w:ascii="Times New Roman" w:hAnsi="Times New Roman" w:cs="Times New Roman"/>
          <w:sz w:val="24"/>
          <w:szCs w:val="24"/>
        </w:rPr>
        <w:t xml:space="preserve"> has reason to promote</w:t>
      </w:r>
      <w:r w:rsidR="00463AEC" w:rsidRPr="0087690B">
        <w:rPr>
          <w:rFonts w:ascii="Times New Roman" w:hAnsi="Times New Roman" w:cs="Times New Roman"/>
          <w:sz w:val="24"/>
          <w:szCs w:val="24"/>
        </w:rPr>
        <w:t>—</w:t>
      </w:r>
      <w:r w:rsidR="002539C4" w:rsidRPr="0087690B">
        <w:rPr>
          <w:rFonts w:ascii="Times New Roman" w:hAnsi="Times New Roman" w:cs="Times New Roman"/>
          <w:sz w:val="24"/>
          <w:szCs w:val="24"/>
        </w:rPr>
        <w:t xml:space="preserve">the desire’s </w:t>
      </w:r>
      <w:r w:rsidR="00B75D73" w:rsidRPr="0087690B">
        <w:rPr>
          <w:rFonts w:ascii="Times New Roman" w:hAnsi="Times New Roman" w:cs="Times New Roman"/>
          <w:sz w:val="24"/>
          <w:szCs w:val="24"/>
        </w:rPr>
        <w:t>propositional content</w:t>
      </w:r>
      <w:r w:rsidR="002539C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74AD0" w:rsidRPr="0087690B">
        <w:rPr>
          <w:rFonts w:ascii="Times New Roman" w:hAnsi="Times New Roman" w:cs="Times New Roman"/>
          <w:sz w:val="24"/>
          <w:szCs w:val="24"/>
        </w:rPr>
        <w:t>E</w:t>
      </w:r>
      <w:r w:rsidR="007A30AD" w:rsidRPr="0087690B">
        <w:rPr>
          <w:rFonts w:ascii="Times New Roman" w:hAnsi="Times New Roman" w:cs="Times New Roman"/>
          <w:sz w:val="24"/>
          <w:szCs w:val="24"/>
        </w:rPr>
        <w:t>ven</w:t>
      </w:r>
      <w:r w:rsidR="002539C4" w:rsidRPr="0087690B">
        <w:rPr>
          <w:rFonts w:ascii="Times New Roman" w:hAnsi="Times New Roman" w:cs="Times New Roman"/>
          <w:sz w:val="24"/>
          <w:szCs w:val="24"/>
        </w:rPr>
        <w:t xml:space="preserve"> though, for Nagel, </w:t>
      </w:r>
      <w:r w:rsidR="004C5774" w:rsidRPr="0087690B">
        <w:rPr>
          <w:rFonts w:ascii="Times New Roman" w:hAnsi="Times New Roman" w:cs="Times New Roman"/>
          <w:sz w:val="24"/>
          <w:szCs w:val="24"/>
        </w:rPr>
        <w:t xml:space="preserve">the </w:t>
      </w:r>
      <w:r w:rsidR="002539C4" w:rsidRPr="0087690B">
        <w:rPr>
          <w:rFonts w:ascii="Times New Roman" w:hAnsi="Times New Roman" w:cs="Times New Roman"/>
          <w:sz w:val="24"/>
          <w:szCs w:val="24"/>
        </w:rPr>
        <w:t xml:space="preserve">desires </w:t>
      </w:r>
      <w:r w:rsidR="004C5774" w:rsidRPr="0087690B">
        <w:rPr>
          <w:rFonts w:ascii="Times New Roman" w:hAnsi="Times New Roman" w:cs="Times New Roman"/>
          <w:sz w:val="24"/>
          <w:szCs w:val="24"/>
        </w:rPr>
        <w:t xml:space="preserve">that </w:t>
      </w:r>
      <w:r w:rsidR="002539C4" w:rsidRPr="0087690B">
        <w:rPr>
          <w:rFonts w:ascii="Times New Roman" w:hAnsi="Times New Roman" w:cs="Times New Roman"/>
          <w:sz w:val="24"/>
          <w:szCs w:val="24"/>
        </w:rPr>
        <w:t xml:space="preserve">play the rationalizing role in Commitment 1 </w:t>
      </w:r>
      <w:r w:rsidR="004C5774" w:rsidRPr="0087690B">
        <w:rPr>
          <w:rFonts w:ascii="Times New Roman" w:hAnsi="Times New Roman" w:cs="Times New Roman"/>
          <w:sz w:val="24"/>
          <w:szCs w:val="24"/>
        </w:rPr>
        <w:t xml:space="preserve">often </w:t>
      </w:r>
      <w:r w:rsidR="002539C4" w:rsidRPr="0087690B">
        <w:rPr>
          <w:rFonts w:ascii="Times New Roman" w:hAnsi="Times New Roman" w:cs="Times New Roman"/>
          <w:sz w:val="24"/>
          <w:szCs w:val="24"/>
        </w:rPr>
        <w:t xml:space="preserve">only </w:t>
      </w:r>
      <w:r w:rsidR="004C5774" w:rsidRPr="0087690B">
        <w:rPr>
          <w:rFonts w:ascii="Times New Roman" w:hAnsi="Times New Roman" w:cs="Times New Roman"/>
          <w:sz w:val="24"/>
          <w:szCs w:val="24"/>
        </w:rPr>
        <w:t xml:space="preserve">function </w:t>
      </w:r>
      <w:r w:rsidR="002539C4" w:rsidRPr="0087690B">
        <w:rPr>
          <w:rFonts w:ascii="Times New Roman" w:hAnsi="Times New Roman" w:cs="Times New Roman"/>
          <w:sz w:val="24"/>
          <w:szCs w:val="24"/>
        </w:rPr>
        <w:t xml:space="preserve">as placeholders, they are </w:t>
      </w:r>
      <w:r w:rsidR="00B61959" w:rsidRPr="0087690B">
        <w:rPr>
          <w:rFonts w:ascii="Times New Roman" w:hAnsi="Times New Roman" w:cs="Times New Roman"/>
          <w:sz w:val="24"/>
          <w:szCs w:val="24"/>
        </w:rPr>
        <w:t xml:space="preserve">nonetheless </w:t>
      </w:r>
      <w:r w:rsidR="00D74AD0" w:rsidRPr="0087690B">
        <w:rPr>
          <w:rFonts w:ascii="Times New Roman" w:hAnsi="Times New Roman" w:cs="Times New Roman"/>
          <w:sz w:val="24"/>
          <w:szCs w:val="24"/>
        </w:rPr>
        <w:t xml:space="preserve">appropriately captured as </w:t>
      </w:r>
      <w:r w:rsidR="002B70B9" w:rsidRPr="0087690B">
        <w:rPr>
          <w:rFonts w:ascii="Times New Roman" w:hAnsi="Times New Roman" w:cs="Times New Roman"/>
          <w:sz w:val="24"/>
          <w:szCs w:val="24"/>
        </w:rPr>
        <w:t xml:space="preserve">propositional attitudes that are </w:t>
      </w:r>
      <w:r w:rsidR="002539C4" w:rsidRPr="0087690B">
        <w:rPr>
          <w:rFonts w:ascii="Times New Roman" w:hAnsi="Times New Roman" w:cs="Times New Roman"/>
          <w:sz w:val="24"/>
          <w:szCs w:val="24"/>
        </w:rPr>
        <w:t>placeholders for reasons to promote the states of</w:t>
      </w:r>
      <w:r w:rsidR="00C83010" w:rsidRPr="0087690B">
        <w:rPr>
          <w:rFonts w:ascii="Times New Roman" w:hAnsi="Times New Roman" w:cs="Times New Roman"/>
          <w:sz w:val="24"/>
          <w:szCs w:val="24"/>
        </w:rPr>
        <w:t xml:space="preserve"> affairs that are their objects</w:t>
      </w:r>
      <w:r w:rsidR="007A30AD" w:rsidRPr="0087690B">
        <w:rPr>
          <w:rFonts w:ascii="Times New Roman" w:hAnsi="Times New Roman" w:cs="Times New Roman"/>
          <w:sz w:val="24"/>
          <w:szCs w:val="24"/>
        </w:rPr>
        <w:t>.</w:t>
      </w:r>
      <w:r w:rsidR="007A30AD" w:rsidRPr="0087690B">
        <w:rPr>
          <w:rStyle w:val="FootnoteReference"/>
          <w:rFonts w:ascii="Times New Roman" w:hAnsi="Times New Roman" w:cs="Times New Roman"/>
          <w:sz w:val="24"/>
          <w:szCs w:val="24"/>
        </w:rPr>
        <w:footnoteReference w:id="129"/>
      </w:r>
    </w:p>
    <w:p w14:paraId="39D6878C" w14:textId="2C9DB2F8"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In this chapter I will consider challenges to </w:t>
      </w:r>
      <w:r w:rsidR="00B75D73" w:rsidRPr="0087690B">
        <w:rPr>
          <w:rFonts w:ascii="Times New Roman" w:hAnsi="Times New Roman" w:cs="Times New Roman"/>
          <w:sz w:val="24"/>
          <w:szCs w:val="24"/>
        </w:rPr>
        <w:t>these</w:t>
      </w:r>
      <w:r w:rsidR="007223B2" w:rsidRPr="0087690B">
        <w:rPr>
          <w:rFonts w:ascii="Times New Roman" w:hAnsi="Times New Roman" w:cs="Times New Roman"/>
          <w:sz w:val="24"/>
          <w:szCs w:val="24"/>
        </w:rPr>
        <w:t xml:space="preserve"> </w:t>
      </w:r>
      <w:r w:rsidR="008D05DA" w:rsidRPr="0087690B">
        <w:rPr>
          <w:rFonts w:ascii="Times New Roman" w:hAnsi="Times New Roman" w:cs="Times New Roman"/>
          <w:sz w:val="24"/>
          <w:szCs w:val="24"/>
        </w:rPr>
        <w:t>three</w:t>
      </w:r>
      <w:r w:rsidR="00B75D73" w:rsidRPr="0087690B">
        <w:rPr>
          <w:rFonts w:ascii="Times New Roman" w:hAnsi="Times New Roman" w:cs="Times New Roman"/>
          <w:sz w:val="24"/>
          <w:szCs w:val="24"/>
        </w:rPr>
        <w:t xml:space="preserve"> C</w:t>
      </w:r>
      <w:r w:rsidR="007223B2" w:rsidRPr="0087690B">
        <w:rPr>
          <w:rFonts w:ascii="Times New Roman" w:hAnsi="Times New Roman" w:cs="Times New Roman"/>
          <w:sz w:val="24"/>
          <w:szCs w:val="24"/>
        </w:rPr>
        <w:t>ommitments</w:t>
      </w:r>
      <w:r w:rsidR="00201AB8" w:rsidRPr="0087690B">
        <w:rPr>
          <w:rFonts w:ascii="Times New Roman" w:hAnsi="Times New Roman" w:cs="Times New Roman"/>
          <w:sz w:val="24"/>
          <w:szCs w:val="24"/>
        </w:rPr>
        <w:t xml:space="preserve">, beginning in </w:t>
      </w:r>
      <w:r w:rsidR="0038446F">
        <w:rPr>
          <w:rFonts w:ascii="Times New Roman" w:hAnsi="Times New Roman" w:cs="Times New Roman"/>
          <w:sz w:val="24"/>
          <w:szCs w:val="24"/>
        </w:rPr>
        <w:t>section</w:t>
      </w:r>
      <w:r w:rsidR="007223B2" w:rsidRPr="0087690B">
        <w:rPr>
          <w:rFonts w:ascii="Times New Roman" w:hAnsi="Times New Roman" w:cs="Times New Roman"/>
          <w:sz w:val="24"/>
          <w:szCs w:val="24"/>
        </w:rPr>
        <w:t xml:space="preserve"> </w:t>
      </w:r>
      <w:r w:rsidR="00201AB8" w:rsidRPr="0087690B">
        <w:rPr>
          <w:rFonts w:ascii="Times New Roman" w:hAnsi="Times New Roman" w:cs="Times New Roman"/>
          <w:sz w:val="24"/>
          <w:szCs w:val="24"/>
        </w:rPr>
        <w:t xml:space="preserve">III </w:t>
      </w:r>
      <w:r w:rsidR="007223B2" w:rsidRPr="0087690B">
        <w:rPr>
          <w:rFonts w:ascii="Times New Roman" w:hAnsi="Times New Roman" w:cs="Times New Roman"/>
          <w:sz w:val="24"/>
          <w:szCs w:val="24"/>
        </w:rPr>
        <w:t>with Commitment 1.</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Although Commitment 1 has been widely challenged, and I will briefly explore some of these challenges, I propose to grant it in what follows, if only to highlight the debilitating but typically overlooked</w:t>
      </w:r>
      <w:r w:rsidR="00C44D7D" w:rsidRPr="0087690B">
        <w:rPr>
          <w:rFonts w:ascii="Times New Roman" w:hAnsi="Times New Roman" w:cs="Times New Roman"/>
          <w:sz w:val="24"/>
          <w:szCs w:val="24"/>
        </w:rPr>
        <w:t xml:space="preserve"> problems th</w:t>
      </w:r>
      <w:r w:rsidR="00815CD6">
        <w:rPr>
          <w:rFonts w:ascii="Times New Roman" w:hAnsi="Times New Roman" w:cs="Times New Roman"/>
          <w:sz w:val="24"/>
          <w:szCs w:val="24"/>
        </w:rPr>
        <w:t>at</w:t>
      </w:r>
      <w:r w:rsidR="00C44D7D" w:rsidRPr="0087690B">
        <w:rPr>
          <w:rFonts w:ascii="Times New Roman" w:hAnsi="Times New Roman" w:cs="Times New Roman"/>
          <w:sz w:val="24"/>
          <w:szCs w:val="24"/>
        </w:rPr>
        <w:t xml:space="preserve"> beset</w:t>
      </w:r>
      <w:r w:rsidR="007223B2" w:rsidRPr="0087690B">
        <w:rPr>
          <w:rFonts w:ascii="Times New Roman" w:hAnsi="Times New Roman" w:cs="Times New Roman"/>
          <w:sz w:val="24"/>
          <w:szCs w:val="24"/>
        </w:rPr>
        <w:t xml:space="preserve"> Commitment </w:t>
      </w:r>
      <w:r w:rsidR="007D36CF" w:rsidRPr="0087690B">
        <w:rPr>
          <w:rFonts w:ascii="Times New Roman" w:hAnsi="Times New Roman" w:cs="Times New Roman"/>
          <w:sz w:val="24"/>
          <w:szCs w:val="24"/>
        </w:rPr>
        <w:t>3</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In </w:t>
      </w:r>
      <w:r w:rsidR="0038446F">
        <w:rPr>
          <w:rFonts w:ascii="Times New Roman" w:hAnsi="Times New Roman" w:cs="Times New Roman"/>
          <w:sz w:val="24"/>
          <w:szCs w:val="24"/>
        </w:rPr>
        <w:t>section</w:t>
      </w:r>
      <w:r w:rsidR="00201AB8" w:rsidRPr="0087690B">
        <w:rPr>
          <w:rFonts w:ascii="Times New Roman" w:hAnsi="Times New Roman" w:cs="Times New Roman"/>
          <w:sz w:val="24"/>
          <w:szCs w:val="24"/>
        </w:rPr>
        <w:t xml:space="preserve"> IV</w:t>
      </w:r>
      <w:r w:rsidR="007223B2" w:rsidRPr="0087690B">
        <w:rPr>
          <w:rFonts w:ascii="Times New Roman" w:hAnsi="Times New Roman" w:cs="Times New Roman"/>
          <w:sz w:val="24"/>
          <w:szCs w:val="24"/>
        </w:rPr>
        <w:t xml:space="preserve"> I offer grounds for rejecting Commitment </w:t>
      </w:r>
      <w:r w:rsidR="007D36CF" w:rsidRPr="0087690B">
        <w:rPr>
          <w:rFonts w:ascii="Times New Roman" w:hAnsi="Times New Roman" w:cs="Times New Roman"/>
          <w:sz w:val="24"/>
          <w:szCs w:val="24"/>
        </w:rPr>
        <w:t>3</w:t>
      </w:r>
      <w:r w:rsidR="007223B2" w:rsidRPr="0087690B">
        <w:rPr>
          <w:rFonts w:ascii="Times New Roman" w:hAnsi="Times New Roman" w:cs="Times New Roman"/>
          <w:sz w:val="24"/>
          <w:szCs w:val="24"/>
        </w:rPr>
        <w:t xml:space="preserve"> that are orthogonal to many of those on offer, grounds that build upon the arguments developed in previous chapters.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In particular, I </w:t>
      </w:r>
      <w:r w:rsidR="002F3A6D" w:rsidRPr="0087690B">
        <w:rPr>
          <w:rFonts w:ascii="Times New Roman" w:hAnsi="Times New Roman" w:cs="Times New Roman"/>
          <w:sz w:val="24"/>
          <w:szCs w:val="24"/>
        </w:rPr>
        <w:t>highlight relevant</w:t>
      </w:r>
      <w:r w:rsidR="0001603C" w:rsidRPr="0087690B">
        <w:rPr>
          <w:rFonts w:ascii="Times New Roman" w:hAnsi="Times New Roman" w:cs="Times New Roman"/>
          <w:sz w:val="24"/>
          <w:szCs w:val="24"/>
        </w:rPr>
        <w:t xml:space="preserve"> parallels between the failure of consequentializing to convert target theories and the failure of propositionalizing to convert </w:t>
      </w:r>
      <w:r w:rsidR="000E4A58" w:rsidRPr="0087690B">
        <w:rPr>
          <w:rFonts w:ascii="Times New Roman" w:hAnsi="Times New Roman" w:cs="Times New Roman"/>
          <w:sz w:val="24"/>
          <w:szCs w:val="24"/>
        </w:rPr>
        <w:t>target desires.</w:t>
      </w:r>
      <w:r w:rsidR="00EA13FE">
        <w:rPr>
          <w:rFonts w:ascii="Times New Roman" w:hAnsi="Times New Roman" w:cs="Times New Roman"/>
          <w:sz w:val="24"/>
          <w:szCs w:val="24"/>
        </w:rPr>
        <w:t xml:space="preserve"> </w:t>
      </w:r>
      <w:r w:rsidR="00C44D7D" w:rsidRPr="0087690B">
        <w:rPr>
          <w:rFonts w:ascii="Times New Roman" w:hAnsi="Times New Roman" w:cs="Times New Roman"/>
          <w:sz w:val="24"/>
          <w:szCs w:val="24"/>
        </w:rPr>
        <w:t xml:space="preserve">We saw </w:t>
      </w:r>
      <w:r w:rsidR="00B61959" w:rsidRPr="0087690B">
        <w:rPr>
          <w:rFonts w:ascii="Times New Roman" w:hAnsi="Times New Roman" w:cs="Times New Roman"/>
          <w:sz w:val="24"/>
          <w:szCs w:val="24"/>
        </w:rPr>
        <w:t xml:space="preserve">in </w:t>
      </w:r>
      <w:hyperlink w:anchor="_Chapter_2_The_1" w:history="1">
        <w:r w:rsidR="00643E85" w:rsidRPr="00643E85">
          <w:rPr>
            <w:rStyle w:val="Hyperlink"/>
            <w:rFonts w:ascii="Times New Roman" w:hAnsi="Times New Roman" w:cs="Times New Roman"/>
            <w:sz w:val="24"/>
            <w:szCs w:val="24"/>
          </w:rPr>
          <w:t>chapter</w:t>
        </w:r>
        <w:r w:rsidR="00B61959" w:rsidRPr="00643E85">
          <w:rPr>
            <w:rStyle w:val="Hyperlink"/>
            <w:rFonts w:ascii="Times New Roman" w:hAnsi="Times New Roman" w:cs="Times New Roman"/>
            <w:sz w:val="24"/>
            <w:szCs w:val="24"/>
          </w:rPr>
          <w:t xml:space="preserve"> 2</w:t>
        </w:r>
      </w:hyperlink>
      <w:r w:rsidR="00B61959" w:rsidRPr="0087690B">
        <w:rPr>
          <w:rFonts w:ascii="Times New Roman" w:hAnsi="Times New Roman" w:cs="Times New Roman"/>
          <w:sz w:val="24"/>
          <w:szCs w:val="24"/>
        </w:rPr>
        <w:t xml:space="preserve"> </w:t>
      </w:r>
      <w:r w:rsidR="00C44D7D" w:rsidRPr="0087690B">
        <w:rPr>
          <w:rFonts w:ascii="Times New Roman" w:hAnsi="Times New Roman" w:cs="Times New Roman"/>
          <w:sz w:val="24"/>
          <w:szCs w:val="24"/>
        </w:rPr>
        <w:t xml:space="preserve">that although </w:t>
      </w:r>
      <w:r w:rsidR="00C44D7D" w:rsidRPr="0087690B">
        <w:rPr>
          <w:rFonts w:ascii="Times New Roman" w:hAnsi="Times New Roman" w:cs="Times New Roman"/>
          <w:sz w:val="24"/>
          <w:szCs w:val="24"/>
        </w:rPr>
        <w:lastRenderedPageBreak/>
        <w:t>c</w:t>
      </w:r>
      <w:r w:rsidR="00C83010" w:rsidRPr="0087690B">
        <w:rPr>
          <w:rFonts w:ascii="Times New Roman" w:hAnsi="Times New Roman" w:cs="Times New Roman"/>
          <w:sz w:val="24"/>
          <w:szCs w:val="24"/>
        </w:rPr>
        <w:t xml:space="preserve">onsequentializing </w:t>
      </w:r>
      <w:r w:rsidR="00C44D7D" w:rsidRPr="0087690B">
        <w:rPr>
          <w:rFonts w:ascii="Times New Roman" w:hAnsi="Times New Roman" w:cs="Times New Roman"/>
          <w:sz w:val="24"/>
          <w:szCs w:val="24"/>
        </w:rPr>
        <w:t>p</w:t>
      </w:r>
      <w:r w:rsidR="000E4A58" w:rsidRPr="0087690B">
        <w:rPr>
          <w:rFonts w:ascii="Times New Roman" w:hAnsi="Times New Roman" w:cs="Times New Roman"/>
          <w:sz w:val="24"/>
          <w:szCs w:val="24"/>
        </w:rPr>
        <w:t>urports</w:t>
      </w:r>
      <w:r w:rsidR="00C44D7D" w:rsidRPr="0087690B">
        <w:rPr>
          <w:rFonts w:ascii="Times New Roman" w:hAnsi="Times New Roman" w:cs="Times New Roman"/>
          <w:sz w:val="24"/>
          <w:szCs w:val="24"/>
        </w:rPr>
        <w:t xml:space="preserve"> to convert theories into consequentialist forms, it does not; indeed, </w:t>
      </w:r>
      <w:r w:rsidR="00B61959" w:rsidRPr="0087690B">
        <w:rPr>
          <w:rFonts w:ascii="Times New Roman" w:hAnsi="Times New Roman" w:cs="Times New Roman"/>
          <w:sz w:val="24"/>
          <w:szCs w:val="24"/>
        </w:rPr>
        <w:t>under the guise of benign conversion it</w:t>
      </w:r>
      <w:r w:rsidR="00C44D7D" w:rsidRPr="0087690B">
        <w:rPr>
          <w:rFonts w:ascii="Times New Roman" w:hAnsi="Times New Roman" w:cs="Times New Roman"/>
          <w:sz w:val="24"/>
          <w:szCs w:val="24"/>
        </w:rPr>
        <w:t xml:space="preserve"> alters and supplants them.</w:t>
      </w:r>
      <w:r w:rsidR="00EA13FE">
        <w:rPr>
          <w:rFonts w:ascii="Times New Roman" w:hAnsi="Times New Roman" w:cs="Times New Roman"/>
          <w:sz w:val="24"/>
          <w:szCs w:val="24"/>
        </w:rPr>
        <w:t xml:space="preserve"> </w:t>
      </w:r>
      <w:r w:rsidR="00C44D7D" w:rsidRPr="0087690B">
        <w:rPr>
          <w:rFonts w:ascii="Times New Roman" w:hAnsi="Times New Roman" w:cs="Times New Roman"/>
          <w:sz w:val="24"/>
          <w:szCs w:val="24"/>
        </w:rPr>
        <w:t>We will see in the arguments to follow that although</w:t>
      </w:r>
      <w:r w:rsidR="00C83010" w:rsidRPr="0087690B">
        <w:rPr>
          <w:rFonts w:ascii="Times New Roman" w:hAnsi="Times New Roman" w:cs="Times New Roman"/>
          <w:sz w:val="24"/>
          <w:szCs w:val="24"/>
        </w:rPr>
        <w:t xml:space="preserve"> propositionalizing </w:t>
      </w:r>
      <w:r w:rsidR="00911FF5" w:rsidRPr="0087690B">
        <w:rPr>
          <w:rFonts w:ascii="Times New Roman" w:hAnsi="Times New Roman" w:cs="Times New Roman"/>
          <w:sz w:val="24"/>
          <w:szCs w:val="24"/>
        </w:rPr>
        <w:t>purports</w:t>
      </w:r>
      <w:r w:rsidR="00C44D7D" w:rsidRPr="0087690B">
        <w:rPr>
          <w:rFonts w:ascii="Times New Roman" w:hAnsi="Times New Roman" w:cs="Times New Roman"/>
          <w:sz w:val="24"/>
          <w:szCs w:val="24"/>
        </w:rPr>
        <w:t xml:space="preserve"> to</w:t>
      </w:r>
      <w:r w:rsidR="00C83010" w:rsidRPr="0087690B">
        <w:rPr>
          <w:rFonts w:ascii="Times New Roman" w:hAnsi="Times New Roman" w:cs="Times New Roman"/>
          <w:sz w:val="24"/>
          <w:szCs w:val="24"/>
        </w:rPr>
        <w:t xml:space="preserve"> convert </w:t>
      </w:r>
      <w:r w:rsidR="00B75D73" w:rsidRPr="0087690B">
        <w:rPr>
          <w:rFonts w:ascii="Times New Roman" w:hAnsi="Times New Roman" w:cs="Times New Roman"/>
          <w:sz w:val="24"/>
          <w:szCs w:val="24"/>
        </w:rPr>
        <w:t xml:space="preserve">target </w:t>
      </w:r>
      <w:r w:rsidR="00C83010" w:rsidRPr="0087690B">
        <w:rPr>
          <w:rFonts w:ascii="Times New Roman" w:hAnsi="Times New Roman" w:cs="Times New Roman"/>
          <w:sz w:val="24"/>
          <w:szCs w:val="24"/>
        </w:rPr>
        <w:t>desires</w:t>
      </w:r>
      <w:r w:rsidR="00C44D7D" w:rsidRPr="0087690B">
        <w:rPr>
          <w:rFonts w:ascii="Times New Roman" w:hAnsi="Times New Roman" w:cs="Times New Roman"/>
          <w:sz w:val="24"/>
          <w:szCs w:val="24"/>
        </w:rPr>
        <w:t xml:space="preserve"> into propositional attitudes</w:t>
      </w:r>
      <w:r w:rsidR="00C83010" w:rsidRPr="0087690B">
        <w:rPr>
          <w:rFonts w:ascii="Times New Roman" w:hAnsi="Times New Roman" w:cs="Times New Roman"/>
          <w:sz w:val="24"/>
          <w:szCs w:val="24"/>
        </w:rPr>
        <w:t xml:space="preserve">, </w:t>
      </w:r>
      <w:r w:rsidR="00C44D7D" w:rsidRPr="0087690B">
        <w:rPr>
          <w:rFonts w:ascii="Times New Roman" w:hAnsi="Times New Roman" w:cs="Times New Roman"/>
          <w:sz w:val="24"/>
          <w:szCs w:val="24"/>
        </w:rPr>
        <w:t xml:space="preserve">it does not; indeed, it </w:t>
      </w:r>
      <w:r w:rsidR="00C83010" w:rsidRPr="0087690B">
        <w:rPr>
          <w:rFonts w:ascii="Times New Roman" w:hAnsi="Times New Roman" w:cs="Times New Roman"/>
          <w:sz w:val="24"/>
          <w:szCs w:val="24"/>
        </w:rPr>
        <w:t>s</w:t>
      </w:r>
      <w:r w:rsidR="00C44D7D" w:rsidRPr="0087690B">
        <w:rPr>
          <w:rFonts w:ascii="Times New Roman" w:hAnsi="Times New Roman" w:cs="Times New Roman"/>
          <w:sz w:val="24"/>
          <w:szCs w:val="24"/>
        </w:rPr>
        <w:t>upplants them with alternatives that alter every central feature of the target attitudes</w:t>
      </w:r>
      <w:r w:rsidR="007223B2" w:rsidRPr="0087690B">
        <w:rPr>
          <w:rFonts w:ascii="Times New Roman" w:hAnsi="Times New Roman" w:cs="Times New Roman"/>
          <w:sz w:val="24"/>
          <w:szCs w:val="24"/>
        </w:rPr>
        <w:t xml:space="preserve">. </w:t>
      </w:r>
    </w:p>
    <w:p w14:paraId="761AC6F8" w14:textId="11FA60D5"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If </w:t>
      </w:r>
      <w:r w:rsidR="00B974F3" w:rsidRPr="0087690B">
        <w:rPr>
          <w:rFonts w:ascii="Times New Roman" w:hAnsi="Times New Roman" w:cs="Times New Roman"/>
          <w:sz w:val="24"/>
          <w:szCs w:val="24"/>
        </w:rPr>
        <w:t xml:space="preserve">the case for Commitment </w:t>
      </w:r>
      <w:r w:rsidR="007D36CF" w:rsidRPr="0087690B">
        <w:rPr>
          <w:rFonts w:ascii="Times New Roman" w:hAnsi="Times New Roman" w:cs="Times New Roman"/>
          <w:sz w:val="24"/>
          <w:szCs w:val="24"/>
        </w:rPr>
        <w:t>3</w:t>
      </w:r>
      <w:r w:rsidR="00B974F3" w:rsidRPr="0087690B">
        <w:rPr>
          <w:rFonts w:ascii="Times New Roman" w:hAnsi="Times New Roman" w:cs="Times New Roman"/>
          <w:sz w:val="24"/>
          <w:szCs w:val="24"/>
        </w:rPr>
        <w:t xml:space="preserve"> is undermined,</w:t>
      </w:r>
      <w:r w:rsidR="007223B2" w:rsidRPr="0087690B">
        <w:rPr>
          <w:rFonts w:ascii="Times New Roman" w:hAnsi="Times New Roman" w:cs="Times New Roman"/>
          <w:sz w:val="24"/>
          <w:szCs w:val="24"/>
        </w:rPr>
        <w:t xml:space="preserve"> propositional form does not capture the objects of many desires.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What, then, is the role of suc</w:t>
      </w:r>
      <w:r w:rsidR="00C83010" w:rsidRPr="0087690B">
        <w:rPr>
          <w:rFonts w:ascii="Times New Roman" w:hAnsi="Times New Roman" w:cs="Times New Roman"/>
          <w:sz w:val="24"/>
          <w:szCs w:val="24"/>
        </w:rPr>
        <w:t>h a</w:t>
      </w:r>
      <w:r w:rsidR="008D05DA" w:rsidRPr="0087690B">
        <w:rPr>
          <w:rFonts w:ascii="Times New Roman" w:hAnsi="Times New Roman" w:cs="Times New Roman"/>
          <w:sz w:val="24"/>
          <w:szCs w:val="24"/>
        </w:rPr>
        <w:t>n outcome-centered</w:t>
      </w:r>
      <w:r w:rsidR="00C83010" w:rsidRPr="0087690B">
        <w:rPr>
          <w:rFonts w:ascii="Times New Roman" w:hAnsi="Times New Roman" w:cs="Times New Roman"/>
          <w:sz w:val="24"/>
          <w:szCs w:val="24"/>
        </w:rPr>
        <w:t xml:space="preserve"> form, and what accounts for its continued appeal</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44D7D" w:rsidRPr="0087690B">
        <w:rPr>
          <w:rFonts w:ascii="Times New Roman" w:hAnsi="Times New Roman" w:cs="Times New Roman"/>
          <w:sz w:val="24"/>
          <w:szCs w:val="24"/>
        </w:rPr>
        <w:t xml:space="preserve">Drawing upon </w:t>
      </w:r>
      <w:r w:rsidR="00D74AD0" w:rsidRPr="0087690B">
        <w:rPr>
          <w:rFonts w:ascii="Times New Roman" w:hAnsi="Times New Roman" w:cs="Times New Roman"/>
          <w:sz w:val="24"/>
          <w:szCs w:val="24"/>
        </w:rPr>
        <w:t xml:space="preserve">Talbot </w:t>
      </w:r>
      <w:r w:rsidR="00C44D7D" w:rsidRPr="0087690B">
        <w:rPr>
          <w:rFonts w:ascii="Times New Roman" w:hAnsi="Times New Roman" w:cs="Times New Roman"/>
          <w:sz w:val="24"/>
          <w:szCs w:val="24"/>
        </w:rPr>
        <w:t xml:space="preserve">Brewer’s distinction between “Weak” and “Strong” Propositionalism, </w:t>
      </w:r>
      <w:r w:rsidR="007223B2" w:rsidRPr="0087690B">
        <w:rPr>
          <w:rFonts w:ascii="Times New Roman" w:hAnsi="Times New Roman" w:cs="Times New Roman"/>
          <w:sz w:val="24"/>
          <w:szCs w:val="24"/>
        </w:rPr>
        <w:t>I will suggest</w:t>
      </w:r>
      <w:r w:rsidR="002A29AA" w:rsidRPr="0087690B">
        <w:rPr>
          <w:rFonts w:ascii="Times New Roman" w:hAnsi="Times New Roman" w:cs="Times New Roman"/>
          <w:sz w:val="24"/>
          <w:szCs w:val="24"/>
        </w:rPr>
        <w:t xml:space="preserve"> in </w:t>
      </w:r>
      <w:r w:rsidR="0038446F">
        <w:rPr>
          <w:rFonts w:ascii="Times New Roman" w:hAnsi="Times New Roman" w:cs="Times New Roman"/>
          <w:sz w:val="24"/>
          <w:szCs w:val="24"/>
        </w:rPr>
        <w:t>section</w:t>
      </w:r>
      <w:r w:rsidR="002A29AA"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V that although</w:t>
      </w:r>
      <w:r w:rsidR="002509E4" w:rsidRPr="0087690B">
        <w:rPr>
          <w:rFonts w:ascii="Times New Roman" w:hAnsi="Times New Roman" w:cs="Times New Roman"/>
          <w:sz w:val="24"/>
          <w:szCs w:val="24"/>
        </w:rPr>
        <w:t xml:space="preserve"> propositionalizing target desires</w:t>
      </w:r>
      <w:r w:rsidR="003923E7" w:rsidRPr="0087690B">
        <w:rPr>
          <w:rFonts w:ascii="Times New Roman" w:hAnsi="Times New Roman" w:cs="Times New Roman"/>
          <w:sz w:val="24"/>
          <w:szCs w:val="24"/>
        </w:rPr>
        <w:t xml:space="preserve"> fails to capture</w:t>
      </w:r>
      <w:r w:rsidR="007223B2" w:rsidRPr="0087690B">
        <w:rPr>
          <w:rFonts w:ascii="Times New Roman" w:hAnsi="Times New Roman" w:cs="Times New Roman"/>
          <w:sz w:val="24"/>
          <w:szCs w:val="24"/>
        </w:rPr>
        <w:t xml:space="preserve"> both the object</w:t>
      </w:r>
      <w:r w:rsidR="00144702"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of many desires and the rationale</w:t>
      </w:r>
      <w:r w:rsidR="00144702"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that</w:t>
      </w:r>
      <w:r w:rsidR="00B974F3" w:rsidRPr="0087690B">
        <w:rPr>
          <w:rFonts w:ascii="Times New Roman" w:hAnsi="Times New Roman" w:cs="Times New Roman"/>
          <w:sz w:val="24"/>
          <w:szCs w:val="24"/>
        </w:rPr>
        <w:t xml:space="preserve"> they provide for action</w:t>
      </w:r>
      <w:r w:rsidR="00911FF5" w:rsidRPr="0087690B">
        <w:rPr>
          <w:rFonts w:ascii="Times New Roman" w:hAnsi="Times New Roman" w:cs="Times New Roman"/>
          <w:sz w:val="24"/>
          <w:szCs w:val="24"/>
        </w:rPr>
        <w:t xml:space="preserve">, </w:t>
      </w:r>
      <w:r w:rsidR="00B974F3" w:rsidRPr="0087690B">
        <w:rPr>
          <w:rFonts w:ascii="Times New Roman" w:hAnsi="Times New Roman" w:cs="Times New Roman"/>
          <w:sz w:val="24"/>
          <w:szCs w:val="24"/>
        </w:rPr>
        <w:t>it does capture a necessary condition for their satisfaction</w:t>
      </w:r>
      <w:r w:rsidR="003923E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923E7" w:rsidRPr="0087690B">
        <w:rPr>
          <w:rFonts w:ascii="Times New Roman" w:hAnsi="Times New Roman" w:cs="Times New Roman"/>
          <w:sz w:val="24"/>
          <w:szCs w:val="24"/>
        </w:rPr>
        <w:t>I</w:t>
      </w:r>
      <w:r w:rsidR="007223B2" w:rsidRPr="0087690B">
        <w:rPr>
          <w:rFonts w:ascii="Times New Roman" w:hAnsi="Times New Roman" w:cs="Times New Roman"/>
          <w:sz w:val="24"/>
          <w:szCs w:val="24"/>
        </w:rPr>
        <w:t>n particular</w:t>
      </w:r>
      <w:r w:rsidR="00F641F4" w:rsidRPr="0087690B">
        <w:rPr>
          <w:rFonts w:ascii="Times New Roman" w:hAnsi="Times New Roman" w:cs="Times New Roman"/>
          <w:sz w:val="24"/>
          <w:szCs w:val="24"/>
        </w:rPr>
        <w:t xml:space="preserve">, propositionalizing captures the state of affairs that is the </w:t>
      </w:r>
      <w:r w:rsidR="006902C1" w:rsidRPr="0087690B">
        <w:rPr>
          <w:rFonts w:ascii="Times New Roman" w:hAnsi="Times New Roman" w:cs="Times New Roman"/>
          <w:sz w:val="24"/>
          <w:szCs w:val="24"/>
        </w:rPr>
        <w:t>constitutive</w:t>
      </w:r>
      <w:r w:rsidR="00F641F4" w:rsidRPr="0087690B">
        <w:rPr>
          <w:rFonts w:ascii="Times New Roman" w:hAnsi="Times New Roman" w:cs="Times New Roman"/>
          <w:sz w:val="24"/>
          <w:szCs w:val="24"/>
        </w:rPr>
        <w:t xml:space="preserve"> consequence of successfully acting on the desire </w:t>
      </w:r>
      <w:r w:rsidR="00D74AD0" w:rsidRPr="0087690B">
        <w:rPr>
          <w:rFonts w:ascii="Times New Roman" w:hAnsi="Times New Roman" w:cs="Times New Roman"/>
          <w:sz w:val="24"/>
          <w:szCs w:val="24"/>
        </w:rPr>
        <w:t xml:space="preserve">to phi </w:t>
      </w:r>
      <w:r w:rsidR="00F641F4" w:rsidRPr="0087690B">
        <w:rPr>
          <w:rFonts w:ascii="Times New Roman" w:hAnsi="Times New Roman" w:cs="Times New Roman"/>
          <w:sz w:val="24"/>
          <w:szCs w:val="24"/>
        </w:rPr>
        <w:t>with its actual object</w:t>
      </w:r>
      <w:r w:rsidR="00D74AD0" w:rsidRPr="0087690B">
        <w:rPr>
          <w:rFonts w:ascii="Times New Roman" w:hAnsi="Times New Roman" w:cs="Times New Roman"/>
          <w:sz w:val="24"/>
          <w:szCs w:val="24"/>
        </w:rPr>
        <w:t>, phiing</w:t>
      </w:r>
      <w:r w:rsidR="00DA072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A0729" w:rsidRPr="0087690B">
        <w:rPr>
          <w:rFonts w:ascii="Times New Roman" w:hAnsi="Times New Roman" w:cs="Times New Roman"/>
          <w:sz w:val="24"/>
          <w:szCs w:val="24"/>
        </w:rPr>
        <w:t>Propositionalizing</w:t>
      </w:r>
      <w:r w:rsidR="00B974F3" w:rsidRPr="0087690B">
        <w:rPr>
          <w:rFonts w:ascii="Times New Roman" w:hAnsi="Times New Roman" w:cs="Times New Roman"/>
          <w:sz w:val="24"/>
          <w:szCs w:val="24"/>
        </w:rPr>
        <w:t xml:space="preserve"> </w:t>
      </w:r>
      <w:r w:rsidR="00D74AD0" w:rsidRPr="0087690B">
        <w:rPr>
          <w:rFonts w:ascii="Times New Roman" w:hAnsi="Times New Roman" w:cs="Times New Roman"/>
          <w:sz w:val="24"/>
          <w:szCs w:val="24"/>
        </w:rPr>
        <w:t xml:space="preserve">thus </w:t>
      </w:r>
      <w:r w:rsidR="00B974F3" w:rsidRPr="0087690B">
        <w:rPr>
          <w:rFonts w:ascii="Times New Roman" w:hAnsi="Times New Roman" w:cs="Times New Roman"/>
          <w:sz w:val="24"/>
          <w:szCs w:val="24"/>
        </w:rPr>
        <w:t xml:space="preserve">captures what a desire, successfully acted upon, </w:t>
      </w:r>
      <w:r w:rsidR="0060080C" w:rsidRPr="0087690B">
        <w:rPr>
          <w:rFonts w:ascii="Times New Roman" w:hAnsi="Times New Roman" w:cs="Times New Roman"/>
          <w:sz w:val="24"/>
          <w:szCs w:val="24"/>
        </w:rPr>
        <w:t>“</w:t>
      </w:r>
      <w:r w:rsidR="00B974F3" w:rsidRPr="0087690B">
        <w:rPr>
          <w:rFonts w:ascii="Times New Roman" w:hAnsi="Times New Roman" w:cs="Times New Roman"/>
          <w:sz w:val="24"/>
          <w:szCs w:val="24"/>
        </w:rPr>
        <w:t>makes true,” in contrast</w:t>
      </w:r>
      <w:r w:rsidR="00C83010" w:rsidRPr="0087690B">
        <w:rPr>
          <w:rFonts w:ascii="Times New Roman" w:hAnsi="Times New Roman" w:cs="Times New Roman"/>
          <w:sz w:val="24"/>
          <w:szCs w:val="24"/>
        </w:rPr>
        <w:t xml:space="preserve"> with what a belief </w:t>
      </w:r>
      <w:r w:rsidR="0060080C" w:rsidRPr="0087690B">
        <w:rPr>
          <w:rFonts w:ascii="Times New Roman" w:hAnsi="Times New Roman" w:cs="Times New Roman"/>
          <w:sz w:val="24"/>
          <w:szCs w:val="24"/>
        </w:rPr>
        <w:t>“</w:t>
      </w:r>
      <w:r w:rsidR="00C83010" w:rsidRPr="0087690B">
        <w:rPr>
          <w:rFonts w:ascii="Times New Roman" w:hAnsi="Times New Roman" w:cs="Times New Roman"/>
          <w:sz w:val="24"/>
          <w:szCs w:val="24"/>
        </w:rPr>
        <w:t>takes true.</w:t>
      </w:r>
      <w:r w:rsidR="0060080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11FF5" w:rsidRPr="0087690B">
        <w:rPr>
          <w:rFonts w:ascii="Times New Roman" w:hAnsi="Times New Roman" w:cs="Times New Roman"/>
          <w:sz w:val="24"/>
          <w:szCs w:val="24"/>
        </w:rPr>
        <w:t>This limited</w:t>
      </w:r>
      <w:r w:rsidR="006C493B" w:rsidRPr="0087690B">
        <w:rPr>
          <w:rFonts w:ascii="Times New Roman" w:hAnsi="Times New Roman" w:cs="Times New Roman"/>
          <w:sz w:val="24"/>
          <w:szCs w:val="24"/>
        </w:rPr>
        <w:t xml:space="preserve"> </w:t>
      </w:r>
      <w:r w:rsidR="00DA0729" w:rsidRPr="0087690B">
        <w:rPr>
          <w:rFonts w:ascii="Times New Roman" w:hAnsi="Times New Roman" w:cs="Times New Roman"/>
          <w:sz w:val="24"/>
          <w:szCs w:val="24"/>
        </w:rPr>
        <w:t xml:space="preserve">but constructive </w:t>
      </w:r>
      <w:r w:rsidR="006C493B" w:rsidRPr="0087690B">
        <w:rPr>
          <w:rFonts w:ascii="Times New Roman" w:hAnsi="Times New Roman" w:cs="Times New Roman"/>
          <w:sz w:val="24"/>
          <w:szCs w:val="24"/>
        </w:rPr>
        <w:t xml:space="preserve">role </w:t>
      </w:r>
      <w:r w:rsidR="00DA0729" w:rsidRPr="0087690B">
        <w:rPr>
          <w:rFonts w:ascii="Times New Roman" w:hAnsi="Times New Roman" w:cs="Times New Roman"/>
          <w:sz w:val="24"/>
          <w:szCs w:val="24"/>
        </w:rPr>
        <w:t>for</w:t>
      </w:r>
      <w:r w:rsidR="006C493B" w:rsidRPr="0087690B">
        <w:rPr>
          <w:rFonts w:ascii="Times New Roman" w:hAnsi="Times New Roman" w:cs="Times New Roman"/>
          <w:sz w:val="24"/>
          <w:szCs w:val="24"/>
        </w:rPr>
        <w:t xml:space="preserve"> propositionalizing </w:t>
      </w:r>
      <w:r w:rsidR="00DA0729" w:rsidRPr="0087690B">
        <w:rPr>
          <w:rFonts w:ascii="Times New Roman" w:hAnsi="Times New Roman" w:cs="Times New Roman"/>
          <w:sz w:val="24"/>
          <w:szCs w:val="24"/>
        </w:rPr>
        <w:t xml:space="preserve">can </w:t>
      </w:r>
      <w:r w:rsidR="006C493B" w:rsidRPr="0087690B">
        <w:rPr>
          <w:rFonts w:ascii="Times New Roman" w:hAnsi="Times New Roman" w:cs="Times New Roman"/>
          <w:sz w:val="24"/>
          <w:szCs w:val="24"/>
        </w:rPr>
        <w:t xml:space="preserve">only come into view with the rejection of </w:t>
      </w:r>
      <w:r w:rsidR="00DA0729" w:rsidRPr="0087690B">
        <w:rPr>
          <w:rFonts w:ascii="Times New Roman" w:hAnsi="Times New Roman" w:cs="Times New Roman"/>
          <w:sz w:val="24"/>
          <w:szCs w:val="24"/>
        </w:rPr>
        <w:t xml:space="preserve">the misguided role for propositionalizing dictated by </w:t>
      </w:r>
      <w:r w:rsidR="006C493B" w:rsidRPr="0087690B">
        <w:rPr>
          <w:rFonts w:ascii="Times New Roman" w:hAnsi="Times New Roman" w:cs="Times New Roman"/>
          <w:sz w:val="24"/>
          <w:szCs w:val="24"/>
        </w:rPr>
        <w:t xml:space="preserve">Commitment </w:t>
      </w:r>
      <w:r w:rsidR="00F641F4" w:rsidRPr="0087690B">
        <w:rPr>
          <w:rFonts w:ascii="Times New Roman" w:hAnsi="Times New Roman" w:cs="Times New Roman"/>
          <w:sz w:val="24"/>
          <w:szCs w:val="24"/>
        </w:rPr>
        <w:t>3</w:t>
      </w:r>
      <w:r w:rsidR="006C493B" w:rsidRPr="0087690B">
        <w:rPr>
          <w:rFonts w:ascii="Times New Roman" w:hAnsi="Times New Roman" w:cs="Times New Roman"/>
          <w:sz w:val="24"/>
          <w:szCs w:val="24"/>
        </w:rPr>
        <w:t xml:space="preserve">. </w:t>
      </w:r>
    </w:p>
    <w:p w14:paraId="7C501260" w14:textId="008560BE"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4DFA" w:rsidRPr="0087690B">
        <w:rPr>
          <w:rFonts w:ascii="Times New Roman" w:hAnsi="Times New Roman" w:cs="Times New Roman"/>
          <w:sz w:val="24"/>
          <w:szCs w:val="24"/>
        </w:rPr>
        <w:t xml:space="preserve">By </w:t>
      </w:r>
      <w:r w:rsidR="00144702" w:rsidRPr="0087690B">
        <w:rPr>
          <w:rFonts w:ascii="Times New Roman" w:hAnsi="Times New Roman" w:cs="Times New Roman"/>
          <w:sz w:val="24"/>
          <w:szCs w:val="24"/>
        </w:rPr>
        <w:t>chapter</w:t>
      </w:r>
      <w:r w:rsidR="00654DFA" w:rsidRPr="0087690B">
        <w:rPr>
          <w:rFonts w:ascii="Times New Roman" w:hAnsi="Times New Roman" w:cs="Times New Roman"/>
          <w:sz w:val="24"/>
          <w:szCs w:val="24"/>
        </w:rPr>
        <w:t>’s end</w:t>
      </w:r>
      <w:r w:rsidR="00144702" w:rsidRPr="0087690B">
        <w:rPr>
          <w:rFonts w:ascii="Times New Roman" w:hAnsi="Times New Roman" w:cs="Times New Roman"/>
          <w:sz w:val="24"/>
          <w:szCs w:val="24"/>
        </w:rPr>
        <w:t xml:space="preserve"> I will have made the case</w:t>
      </w:r>
      <w:r w:rsidR="007223B2" w:rsidRPr="0087690B">
        <w:rPr>
          <w:rFonts w:ascii="Times New Roman" w:hAnsi="Times New Roman" w:cs="Times New Roman"/>
          <w:sz w:val="24"/>
          <w:szCs w:val="24"/>
        </w:rPr>
        <w:t xml:space="preserve"> that propositio</w:t>
      </w:r>
      <w:r w:rsidR="00144702" w:rsidRPr="0087690B">
        <w:rPr>
          <w:rFonts w:ascii="Times New Roman" w:hAnsi="Times New Roman" w:cs="Times New Roman"/>
          <w:sz w:val="24"/>
          <w:szCs w:val="24"/>
        </w:rPr>
        <w:t xml:space="preserve">nalized form does not </w:t>
      </w:r>
      <w:r w:rsidR="007223B2" w:rsidRPr="0087690B">
        <w:rPr>
          <w:rFonts w:ascii="Times New Roman" w:hAnsi="Times New Roman" w:cs="Times New Roman"/>
          <w:sz w:val="24"/>
          <w:szCs w:val="24"/>
        </w:rPr>
        <w:t>capture the real objects and rationales provided by many desires, in particular everyday desires to phi (to go to the store, watch the Saints game, go for a walk, or bake some bread).</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Instead, it appears systematically to alter </w:t>
      </w:r>
      <w:r w:rsidR="000C4A16" w:rsidRPr="0087690B">
        <w:rPr>
          <w:rFonts w:ascii="Times New Roman" w:hAnsi="Times New Roman" w:cs="Times New Roman"/>
          <w:sz w:val="24"/>
          <w:szCs w:val="24"/>
        </w:rPr>
        <w:t>them, and in so doing to mischaracterize them.</w:t>
      </w:r>
      <w:r w:rsidR="00EA13FE">
        <w:rPr>
          <w:rFonts w:ascii="Times New Roman" w:hAnsi="Times New Roman" w:cs="Times New Roman"/>
          <w:sz w:val="24"/>
          <w:szCs w:val="24"/>
        </w:rPr>
        <w:t xml:space="preserve"> </w:t>
      </w:r>
      <w:r w:rsidR="000C4A16" w:rsidRPr="0087690B">
        <w:rPr>
          <w:rFonts w:ascii="Times New Roman" w:hAnsi="Times New Roman" w:cs="Times New Roman"/>
          <w:sz w:val="24"/>
          <w:szCs w:val="24"/>
        </w:rPr>
        <w:t>This mischaracterization</w:t>
      </w:r>
      <w:r w:rsidR="007223B2" w:rsidRPr="0087690B">
        <w:rPr>
          <w:rFonts w:ascii="Times New Roman" w:hAnsi="Times New Roman" w:cs="Times New Roman"/>
          <w:sz w:val="24"/>
          <w:szCs w:val="24"/>
        </w:rPr>
        <w:t xml:space="preserve"> is elided from view; moreover, by the very mistakes that drive the ethical arguments for consequentialism,</w:t>
      </w:r>
      <w:r w:rsidR="00C83010" w:rsidRPr="0087690B">
        <w:rPr>
          <w:rFonts w:ascii="Times New Roman" w:hAnsi="Times New Roman" w:cs="Times New Roman"/>
          <w:sz w:val="24"/>
          <w:szCs w:val="24"/>
        </w:rPr>
        <w:t xml:space="preserve"> mistaken assumptions that non-deontic</w:t>
      </w:r>
      <w:r w:rsidR="007223B2" w:rsidRPr="0087690B">
        <w:rPr>
          <w:rFonts w:ascii="Times New Roman" w:hAnsi="Times New Roman" w:cs="Times New Roman"/>
          <w:sz w:val="24"/>
          <w:szCs w:val="24"/>
        </w:rPr>
        <w:t xml:space="preserve"> rati</w:t>
      </w:r>
      <w:r w:rsidR="00C83010" w:rsidRPr="0087690B">
        <w:rPr>
          <w:rFonts w:ascii="Times New Roman" w:hAnsi="Times New Roman" w:cs="Times New Roman"/>
          <w:sz w:val="24"/>
          <w:szCs w:val="24"/>
        </w:rPr>
        <w:t>onales must be outcome</w:t>
      </w:r>
      <w:r w:rsidR="002B1CCD" w:rsidRPr="0087690B">
        <w:rPr>
          <w:rFonts w:ascii="Times New Roman" w:hAnsi="Times New Roman" w:cs="Times New Roman"/>
          <w:sz w:val="24"/>
          <w:szCs w:val="24"/>
        </w:rPr>
        <w:t>-</w:t>
      </w:r>
      <w:r w:rsidR="00C83010" w:rsidRPr="0087690B">
        <w:rPr>
          <w:rFonts w:ascii="Times New Roman" w:hAnsi="Times New Roman" w:cs="Times New Roman"/>
          <w:sz w:val="24"/>
          <w:szCs w:val="24"/>
        </w:rPr>
        <w:t>centered</w:t>
      </w:r>
      <w:r w:rsidR="00654DFA" w:rsidRPr="0087690B">
        <w:rPr>
          <w:rFonts w:ascii="Times New Roman" w:hAnsi="Times New Roman" w:cs="Times New Roman"/>
          <w:sz w:val="24"/>
          <w:szCs w:val="24"/>
        </w:rPr>
        <w:t xml:space="preserve"> (the </w:t>
      </w:r>
      <w:r w:rsidR="000E4A58" w:rsidRPr="0087690B">
        <w:rPr>
          <w:rFonts w:ascii="Times New Roman" w:hAnsi="Times New Roman" w:cs="Times New Roman"/>
          <w:sz w:val="24"/>
          <w:szCs w:val="24"/>
        </w:rPr>
        <w:t>O</w:t>
      </w:r>
      <w:r w:rsidR="00654DFA" w:rsidRPr="0087690B">
        <w:rPr>
          <w:rFonts w:ascii="Times New Roman" w:hAnsi="Times New Roman" w:cs="Times New Roman"/>
          <w:sz w:val="24"/>
          <w:szCs w:val="24"/>
        </w:rPr>
        <w:t>utcome</w:t>
      </w:r>
      <w:r w:rsidR="002B1CCD" w:rsidRPr="0087690B">
        <w:rPr>
          <w:rFonts w:ascii="Times New Roman" w:hAnsi="Times New Roman" w:cs="Times New Roman"/>
          <w:sz w:val="24"/>
          <w:szCs w:val="24"/>
        </w:rPr>
        <w:t>-</w:t>
      </w:r>
      <w:r w:rsidR="000E4A58" w:rsidRPr="0087690B">
        <w:rPr>
          <w:rFonts w:ascii="Times New Roman" w:hAnsi="Times New Roman" w:cs="Times New Roman"/>
          <w:sz w:val="24"/>
          <w:szCs w:val="24"/>
        </w:rPr>
        <w:t>C</w:t>
      </w:r>
      <w:r w:rsidR="00654DFA" w:rsidRPr="0087690B">
        <w:rPr>
          <w:rFonts w:ascii="Times New Roman" w:hAnsi="Times New Roman" w:cs="Times New Roman"/>
          <w:sz w:val="24"/>
          <w:szCs w:val="24"/>
        </w:rPr>
        <w:t xml:space="preserve">entered </w:t>
      </w:r>
      <w:r w:rsidR="000E4A58" w:rsidRPr="0087690B">
        <w:rPr>
          <w:rFonts w:ascii="Times New Roman" w:hAnsi="Times New Roman" w:cs="Times New Roman"/>
          <w:sz w:val="24"/>
          <w:szCs w:val="24"/>
        </w:rPr>
        <w:t>C</w:t>
      </w:r>
      <w:r w:rsidR="00654DFA" w:rsidRPr="0087690B">
        <w:rPr>
          <w:rFonts w:ascii="Times New Roman" w:hAnsi="Times New Roman" w:cs="Times New Roman"/>
          <w:sz w:val="24"/>
          <w:szCs w:val="24"/>
        </w:rPr>
        <w:t>onstraint</w:t>
      </w:r>
      <w:r w:rsidR="00365D9B" w:rsidRPr="0087690B">
        <w:rPr>
          <w:rFonts w:ascii="Times New Roman" w:hAnsi="Times New Roman" w:cs="Times New Roman"/>
          <w:sz w:val="24"/>
          <w:szCs w:val="24"/>
        </w:rPr>
        <w:t xml:space="preserve"> on </w:t>
      </w:r>
      <w:r w:rsidR="000E4A58" w:rsidRPr="0087690B">
        <w:rPr>
          <w:rFonts w:ascii="Times New Roman" w:hAnsi="Times New Roman" w:cs="Times New Roman"/>
          <w:sz w:val="24"/>
          <w:szCs w:val="24"/>
        </w:rPr>
        <w:t>V</w:t>
      </w:r>
      <w:r w:rsidR="00365D9B" w:rsidRPr="0087690B">
        <w:rPr>
          <w:rFonts w:ascii="Times New Roman" w:hAnsi="Times New Roman" w:cs="Times New Roman"/>
          <w:sz w:val="24"/>
          <w:szCs w:val="24"/>
        </w:rPr>
        <w:t>alue</w:t>
      </w:r>
      <w:r w:rsidR="00654DF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and that actions must not merely produce </w:t>
      </w:r>
      <w:r w:rsidR="007223B2" w:rsidRPr="0087690B">
        <w:rPr>
          <w:rFonts w:ascii="Times New Roman" w:hAnsi="Times New Roman" w:cs="Times New Roman"/>
          <w:sz w:val="24"/>
          <w:szCs w:val="24"/>
        </w:rPr>
        <w:lastRenderedPageBreak/>
        <w:t>outcomes</w:t>
      </w:r>
      <w:r w:rsidR="006F47B6" w:rsidRPr="0087690B">
        <w:rPr>
          <w:rFonts w:ascii="Times New Roman" w:hAnsi="Times New Roman" w:cs="Times New Roman"/>
          <w:sz w:val="24"/>
          <w:szCs w:val="24"/>
        </w:rPr>
        <w:t xml:space="preserve"> in the </w:t>
      </w:r>
      <w:r w:rsidR="006902C1" w:rsidRPr="0087690B">
        <w:rPr>
          <w:rFonts w:ascii="Times New Roman" w:hAnsi="Times New Roman" w:cs="Times New Roman"/>
          <w:sz w:val="24"/>
          <w:szCs w:val="24"/>
        </w:rPr>
        <w:t>constitutive</w:t>
      </w:r>
      <w:r w:rsidR="006F47B6" w:rsidRPr="0087690B">
        <w:rPr>
          <w:rFonts w:ascii="Times New Roman" w:hAnsi="Times New Roman" w:cs="Times New Roman"/>
          <w:sz w:val="24"/>
          <w:szCs w:val="24"/>
        </w:rPr>
        <w:t xml:space="preserve"> sense</w:t>
      </w:r>
      <w:r w:rsidR="007223B2" w:rsidRPr="0087690B">
        <w:rPr>
          <w:rFonts w:ascii="Times New Roman" w:hAnsi="Times New Roman" w:cs="Times New Roman"/>
          <w:sz w:val="24"/>
          <w:szCs w:val="24"/>
        </w:rPr>
        <w:t xml:space="preserve">, but must be rationalized by </w:t>
      </w:r>
      <w:r w:rsidR="002A29AA" w:rsidRPr="0087690B">
        <w:rPr>
          <w:rFonts w:ascii="Times New Roman" w:hAnsi="Times New Roman" w:cs="Times New Roman"/>
          <w:sz w:val="24"/>
          <w:szCs w:val="24"/>
        </w:rPr>
        <w:t xml:space="preserve">appeal to </w:t>
      </w:r>
      <w:r w:rsidR="006F47B6" w:rsidRPr="0087690B">
        <w:rPr>
          <w:rFonts w:ascii="Times New Roman" w:hAnsi="Times New Roman" w:cs="Times New Roman"/>
          <w:sz w:val="24"/>
          <w:szCs w:val="24"/>
        </w:rPr>
        <w:t xml:space="preserve">the value of the </w:t>
      </w:r>
      <w:r w:rsidR="007223B2" w:rsidRPr="0087690B">
        <w:rPr>
          <w:rFonts w:ascii="Times New Roman" w:hAnsi="Times New Roman" w:cs="Times New Roman"/>
          <w:sz w:val="24"/>
          <w:szCs w:val="24"/>
        </w:rPr>
        <w:t>o</w:t>
      </w:r>
      <w:r w:rsidR="000C4A16" w:rsidRPr="0087690B">
        <w:rPr>
          <w:rFonts w:ascii="Times New Roman" w:hAnsi="Times New Roman" w:cs="Times New Roman"/>
          <w:sz w:val="24"/>
          <w:szCs w:val="24"/>
        </w:rPr>
        <w:t>utcomes that they produce.</w:t>
      </w:r>
      <w:r w:rsidR="007223B2" w:rsidRPr="0087690B">
        <w:rPr>
          <w:rFonts w:ascii="Times New Roman" w:hAnsi="Times New Roman" w:cs="Times New Roman"/>
          <w:sz w:val="24"/>
          <w:szCs w:val="24"/>
        </w:rPr>
        <w:t xml:space="preserve"> </w:t>
      </w:r>
    </w:p>
    <w:p w14:paraId="26DDD780" w14:textId="68F63428"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C4A16" w:rsidRPr="0087690B">
        <w:rPr>
          <w:rFonts w:ascii="Times New Roman" w:hAnsi="Times New Roman" w:cs="Times New Roman"/>
          <w:sz w:val="24"/>
          <w:szCs w:val="24"/>
        </w:rPr>
        <w:t>On an</w:t>
      </w:r>
      <w:r w:rsidR="007223B2" w:rsidRPr="0087690B">
        <w:rPr>
          <w:rFonts w:ascii="Times New Roman" w:hAnsi="Times New Roman" w:cs="Times New Roman"/>
          <w:sz w:val="24"/>
          <w:szCs w:val="24"/>
        </w:rPr>
        <w:t xml:space="preserve"> account of desires</w:t>
      </w:r>
      <w:r w:rsidR="000C4A16" w:rsidRPr="0087690B">
        <w:rPr>
          <w:rFonts w:ascii="Times New Roman" w:hAnsi="Times New Roman" w:cs="Times New Roman"/>
          <w:sz w:val="24"/>
          <w:szCs w:val="24"/>
        </w:rPr>
        <w:t xml:space="preserve"> free of such systematic mischaracterization</w:t>
      </w:r>
      <w:r w:rsidR="007223B2" w:rsidRPr="0087690B">
        <w:rPr>
          <w:rFonts w:ascii="Times New Roman" w:hAnsi="Times New Roman" w:cs="Times New Roman"/>
          <w:sz w:val="24"/>
          <w:szCs w:val="24"/>
        </w:rPr>
        <w:t xml:space="preserve">, their objects are often things </w:t>
      </w:r>
      <w:r w:rsidR="00D105D0" w:rsidRPr="0087690B">
        <w:rPr>
          <w:rFonts w:ascii="Times New Roman" w:hAnsi="Times New Roman" w:cs="Times New Roman"/>
          <w:sz w:val="24"/>
          <w:szCs w:val="24"/>
        </w:rPr>
        <w:t xml:space="preserve">(“I desire a phi”) </w:t>
      </w:r>
      <w:r w:rsidR="007223B2" w:rsidRPr="0087690B">
        <w:rPr>
          <w:rFonts w:ascii="Times New Roman" w:hAnsi="Times New Roman" w:cs="Times New Roman"/>
          <w:sz w:val="24"/>
          <w:szCs w:val="24"/>
        </w:rPr>
        <w:t>and actions</w:t>
      </w:r>
      <w:r w:rsidR="00D105D0" w:rsidRPr="0087690B">
        <w:rPr>
          <w:rFonts w:ascii="Times New Roman" w:hAnsi="Times New Roman" w:cs="Times New Roman"/>
          <w:sz w:val="24"/>
          <w:szCs w:val="24"/>
        </w:rPr>
        <w:t xml:space="preserve"> (“I desire to phi”) rather than state of affairs (“I desire that phi”)</w:t>
      </w:r>
      <w:r w:rsidR="00AA0F11" w:rsidRPr="0087690B">
        <w:rPr>
          <w:rFonts w:ascii="Times New Roman" w:hAnsi="Times New Roman" w:cs="Times New Roman"/>
          <w:sz w:val="24"/>
          <w:szCs w:val="24"/>
        </w:rPr>
        <w:t>. O</w:t>
      </w:r>
      <w:r w:rsidR="007223B2" w:rsidRPr="0087690B">
        <w:rPr>
          <w:rFonts w:ascii="Times New Roman" w:hAnsi="Times New Roman" w:cs="Times New Roman"/>
          <w:sz w:val="24"/>
          <w:szCs w:val="24"/>
        </w:rPr>
        <w:t xml:space="preserve">bjects </w:t>
      </w:r>
      <w:r w:rsidR="00AA0F11" w:rsidRPr="0087690B">
        <w:rPr>
          <w:rFonts w:ascii="Times New Roman" w:hAnsi="Times New Roman" w:cs="Times New Roman"/>
          <w:sz w:val="24"/>
          <w:szCs w:val="24"/>
        </w:rPr>
        <w:t>of these first two sorts reflect</w:t>
      </w:r>
      <w:r w:rsidR="007223B2" w:rsidRPr="0087690B">
        <w:rPr>
          <w:rFonts w:ascii="Times New Roman" w:hAnsi="Times New Roman" w:cs="Times New Roman"/>
          <w:sz w:val="24"/>
          <w:szCs w:val="24"/>
        </w:rPr>
        <w:t xml:space="preserve"> values that cannot be captured without distortion in rankings of outcomes to be brought about</w:t>
      </w:r>
      <w:r w:rsidR="002F3A6D" w:rsidRPr="0087690B">
        <w:rPr>
          <w:rFonts w:ascii="Times New Roman" w:hAnsi="Times New Roman" w:cs="Times New Roman"/>
          <w:sz w:val="24"/>
          <w:szCs w:val="24"/>
        </w:rPr>
        <w:t>, values</w:t>
      </w:r>
      <w:r w:rsidR="00365D9B" w:rsidRPr="0087690B">
        <w:rPr>
          <w:rFonts w:ascii="Times New Roman" w:hAnsi="Times New Roman" w:cs="Times New Roman"/>
          <w:sz w:val="24"/>
          <w:szCs w:val="24"/>
        </w:rPr>
        <w:t xml:space="preserve"> reflected in reasons to act and interact that are not reasons to promote.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Such desires, in turn, rationalize actions that are not promotings of outcome</w:t>
      </w:r>
      <w:r w:rsidR="00C83010" w:rsidRPr="0087690B">
        <w:rPr>
          <w:rFonts w:ascii="Times New Roman" w:hAnsi="Times New Roman" w:cs="Times New Roman"/>
          <w:sz w:val="24"/>
          <w:szCs w:val="24"/>
        </w:rPr>
        <w:t>s.</w:t>
      </w:r>
      <w:r w:rsidR="00EA13FE">
        <w:rPr>
          <w:rFonts w:ascii="Times New Roman" w:hAnsi="Times New Roman" w:cs="Times New Roman"/>
          <w:sz w:val="24"/>
          <w:szCs w:val="24"/>
        </w:rPr>
        <w:t xml:space="preserve"> </w:t>
      </w:r>
      <w:r w:rsidR="002F3A6D" w:rsidRPr="0087690B">
        <w:rPr>
          <w:rFonts w:ascii="Times New Roman" w:hAnsi="Times New Roman" w:cs="Times New Roman"/>
          <w:sz w:val="24"/>
          <w:szCs w:val="24"/>
        </w:rPr>
        <w:t>A</w:t>
      </w:r>
      <w:r w:rsidR="00C83010" w:rsidRPr="0087690B">
        <w:rPr>
          <w:rFonts w:ascii="Times New Roman" w:hAnsi="Times New Roman" w:cs="Times New Roman"/>
          <w:sz w:val="24"/>
          <w:szCs w:val="24"/>
        </w:rPr>
        <w:t>n</w:t>
      </w:r>
      <w:r w:rsidR="007223B2" w:rsidRPr="0087690B">
        <w:rPr>
          <w:rFonts w:ascii="Times New Roman" w:hAnsi="Times New Roman" w:cs="Times New Roman"/>
          <w:sz w:val="24"/>
          <w:szCs w:val="24"/>
        </w:rPr>
        <w:t xml:space="preserve"> account of desire </w:t>
      </w:r>
      <w:r w:rsidR="00C83010" w:rsidRPr="0087690B">
        <w:rPr>
          <w:rFonts w:ascii="Times New Roman" w:hAnsi="Times New Roman" w:cs="Times New Roman"/>
          <w:sz w:val="24"/>
          <w:szCs w:val="24"/>
        </w:rPr>
        <w:t xml:space="preserve">freed from such systematic mischaracterizations </w:t>
      </w:r>
      <w:r w:rsidR="007223B2" w:rsidRPr="0087690B">
        <w:rPr>
          <w:rFonts w:ascii="Times New Roman" w:hAnsi="Times New Roman" w:cs="Times New Roman"/>
          <w:sz w:val="24"/>
          <w:szCs w:val="24"/>
        </w:rPr>
        <w:t xml:space="preserve">not </w:t>
      </w:r>
      <w:r w:rsidR="002F3A6D" w:rsidRPr="0087690B">
        <w:rPr>
          <w:rFonts w:ascii="Times New Roman" w:hAnsi="Times New Roman" w:cs="Times New Roman"/>
          <w:sz w:val="24"/>
          <w:szCs w:val="24"/>
        </w:rPr>
        <w:t xml:space="preserve">only fails to </w:t>
      </w:r>
      <w:r w:rsidR="007223B2" w:rsidRPr="0087690B">
        <w:rPr>
          <w:rFonts w:ascii="Times New Roman" w:hAnsi="Times New Roman" w:cs="Times New Roman"/>
          <w:sz w:val="24"/>
          <w:szCs w:val="24"/>
        </w:rPr>
        <w:t>provide support for outcome</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ethical theories, it provides a presumptively hostile environment for such theories.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Are there nonetheless reasons for endorsing an outcome</w:t>
      </w:r>
      <w:r w:rsidR="00D74AD0"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 in the face of these obstacl</w:t>
      </w:r>
      <w:r w:rsidR="00CF5393" w:rsidRPr="0087690B">
        <w:rPr>
          <w:rFonts w:ascii="Times New Roman" w:hAnsi="Times New Roman" w:cs="Times New Roman"/>
          <w:sz w:val="24"/>
          <w:szCs w:val="24"/>
        </w:rPr>
        <w:t xml:space="preserve">es? </w:t>
      </w:r>
    </w:p>
    <w:p w14:paraId="27A10F43" w14:textId="5050B578"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The arguments developed in this chapter will put us in a position, in </w:t>
      </w:r>
      <w:hyperlink w:anchor="_Chapter_6:_The" w:history="1">
        <w:r w:rsidR="003F1C1D" w:rsidRPr="005779CD">
          <w:rPr>
            <w:rStyle w:val="Hyperlink"/>
            <w:rFonts w:ascii="Times New Roman" w:hAnsi="Times New Roman" w:cs="Times New Roman"/>
            <w:sz w:val="24"/>
            <w:szCs w:val="24"/>
          </w:rPr>
          <w:t>chapter</w:t>
        </w:r>
        <w:r w:rsidR="007223B2" w:rsidRPr="005779CD">
          <w:rPr>
            <w:rStyle w:val="Hyperlink"/>
            <w:rFonts w:ascii="Times New Roman" w:hAnsi="Times New Roman" w:cs="Times New Roman"/>
            <w:sz w:val="24"/>
            <w:szCs w:val="24"/>
          </w:rPr>
          <w:t xml:space="preserve"> 6</w:t>
        </w:r>
      </w:hyperlink>
      <w:r w:rsidR="007223B2" w:rsidRPr="0087690B">
        <w:rPr>
          <w:rFonts w:ascii="Times New Roman" w:hAnsi="Times New Roman" w:cs="Times New Roman"/>
          <w:sz w:val="24"/>
          <w:szCs w:val="24"/>
        </w:rPr>
        <w:t xml:space="preserve">, to demonstrate that three </w:t>
      </w:r>
      <w:r w:rsidR="006F47B6" w:rsidRPr="0087690B">
        <w:rPr>
          <w:rFonts w:ascii="Times New Roman" w:hAnsi="Times New Roman" w:cs="Times New Roman"/>
          <w:sz w:val="24"/>
          <w:szCs w:val="24"/>
        </w:rPr>
        <w:t>kinds of considerations which may seem</w:t>
      </w:r>
      <w:r w:rsidR="007223B2" w:rsidRPr="0087690B">
        <w:rPr>
          <w:rFonts w:ascii="Times New Roman" w:hAnsi="Times New Roman" w:cs="Times New Roman"/>
          <w:sz w:val="24"/>
          <w:szCs w:val="24"/>
        </w:rPr>
        <w:t xml:space="preserve"> to shore up the outcome</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account of desire, hence to shore up the </w:t>
      </w:r>
      <w:r w:rsidR="000A0630" w:rsidRPr="0087690B">
        <w:rPr>
          <w:rFonts w:ascii="Times New Roman" w:hAnsi="Times New Roman" w:cs="Times New Roman"/>
          <w:sz w:val="24"/>
          <w:szCs w:val="24"/>
        </w:rPr>
        <w:t>non-ethical</w:t>
      </w:r>
      <w:r w:rsidR="006F47B6" w:rsidRPr="0087690B">
        <w:rPr>
          <w:rFonts w:ascii="Times New Roman" w:hAnsi="Times New Roman" w:cs="Times New Roman"/>
          <w:sz w:val="24"/>
          <w:szCs w:val="24"/>
        </w:rPr>
        <w:t xml:space="preserve"> argument</w:t>
      </w:r>
      <w:r w:rsidR="00815CD6">
        <w:rPr>
          <w:rFonts w:ascii="Times New Roman" w:hAnsi="Times New Roman" w:cs="Times New Roman"/>
          <w:sz w:val="24"/>
          <w:szCs w:val="24"/>
        </w:rPr>
        <w:t xml:space="preserve"> either</w:t>
      </w:r>
      <w:r w:rsidR="00144702" w:rsidRPr="0087690B">
        <w:rPr>
          <w:rFonts w:ascii="Times New Roman" w:hAnsi="Times New Roman" w:cs="Times New Roman"/>
          <w:sz w:val="24"/>
          <w:szCs w:val="24"/>
        </w:rPr>
        <w:t xml:space="preserve"> trade upon the same conflations that underlie the ethical arguments, </w:t>
      </w:r>
      <w:r w:rsidR="00815CD6">
        <w:rPr>
          <w:rFonts w:ascii="Times New Roman" w:hAnsi="Times New Roman" w:cs="Times New Roman"/>
          <w:sz w:val="24"/>
          <w:szCs w:val="24"/>
        </w:rPr>
        <w:t>or presuppose highly controversial views</w:t>
      </w:r>
      <w:r w:rsidR="007223B2" w:rsidRPr="0087690B">
        <w:rPr>
          <w:rFonts w:ascii="Times New Roman" w:hAnsi="Times New Roman" w:cs="Times New Roman"/>
          <w:sz w:val="24"/>
          <w:szCs w:val="24"/>
        </w:rPr>
        <w:t xml:space="preserve"> in metaphysics, the philosophy of act</w:t>
      </w:r>
      <w:r w:rsidR="00144702" w:rsidRPr="0087690B">
        <w:rPr>
          <w:rFonts w:ascii="Times New Roman" w:hAnsi="Times New Roman" w:cs="Times New Roman"/>
          <w:sz w:val="24"/>
          <w:szCs w:val="24"/>
        </w:rPr>
        <w:t>ion, and the philosophy of mind.</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Sin</w:t>
      </w:r>
      <w:r w:rsidR="006F47B6" w:rsidRPr="0087690B">
        <w:rPr>
          <w:rFonts w:ascii="Times New Roman" w:hAnsi="Times New Roman" w:cs="Times New Roman"/>
          <w:sz w:val="24"/>
          <w:szCs w:val="24"/>
        </w:rPr>
        <w:t>ce we have already seen that standard</w:t>
      </w:r>
      <w:r w:rsidR="007223B2" w:rsidRPr="0087690B">
        <w:rPr>
          <w:rFonts w:ascii="Times New Roman" w:hAnsi="Times New Roman" w:cs="Times New Roman"/>
          <w:sz w:val="24"/>
          <w:szCs w:val="24"/>
        </w:rPr>
        <w:t xml:space="preserve"> intuitive and ethical arguments for outcome</w:t>
      </w:r>
      <w:r w:rsidR="00E55BBE"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ethics fail on their own, </w:t>
      </w:r>
      <w:r w:rsidR="00E55BBE" w:rsidRPr="0087690B">
        <w:rPr>
          <w:rFonts w:ascii="Times New Roman" w:hAnsi="Times New Roman" w:cs="Times New Roman"/>
          <w:sz w:val="24"/>
          <w:szCs w:val="24"/>
        </w:rPr>
        <w:t xml:space="preserve">this complementary failure of the non-ethical case </w:t>
      </w:r>
      <w:r w:rsidR="002B1CCD" w:rsidRPr="0087690B">
        <w:rPr>
          <w:rFonts w:ascii="Times New Roman" w:hAnsi="Times New Roman" w:cs="Times New Roman"/>
          <w:sz w:val="24"/>
          <w:szCs w:val="24"/>
        </w:rPr>
        <w:t xml:space="preserve">will </w:t>
      </w:r>
      <w:r w:rsidR="00E55BBE" w:rsidRPr="0087690B">
        <w:rPr>
          <w:rFonts w:ascii="Times New Roman" w:hAnsi="Times New Roman" w:cs="Times New Roman"/>
          <w:sz w:val="24"/>
          <w:szCs w:val="24"/>
        </w:rPr>
        <w:t xml:space="preserve">complete the overthrow of </w:t>
      </w:r>
      <w:r w:rsidR="007223B2" w:rsidRPr="0087690B">
        <w:rPr>
          <w:rFonts w:ascii="Times New Roman" w:hAnsi="Times New Roman" w:cs="Times New Roman"/>
          <w:sz w:val="24"/>
          <w:szCs w:val="24"/>
        </w:rPr>
        <w:t>the tyrann</w:t>
      </w:r>
      <w:r w:rsidR="00E55BBE" w:rsidRPr="0087690B">
        <w:rPr>
          <w:rFonts w:ascii="Times New Roman" w:hAnsi="Times New Roman" w:cs="Times New Roman"/>
          <w:sz w:val="24"/>
          <w:szCs w:val="24"/>
        </w:rPr>
        <w:t>ical rule</w:t>
      </w:r>
      <w:r w:rsidR="007223B2" w:rsidRPr="0087690B">
        <w:rPr>
          <w:rFonts w:ascii="Times New Roman" w:hAnsi="Times New Roman" w:cs="Times New Roman"/>
          <w:sz w:val="24"/>
          <w:szCs w:val="24"/>
        </w:rPr>
        <w:t xml:space="preserve"> of outcome</w:t>
      </w:r>
      <w:r w:rsidR="002F3A6D" w:rsidRPr="0087690B">
        <w:rPr>
          <w:rFonts w:ascii="Times New Roman" w:hAnsi="Times New Roman" w:cs="Times New Roman"/>
          <w:sz w:val="24"/>
          <w:szCs w:val="24"/>
        </w:rPr>
        <w:t>-centered accounts</w:t>
      </w:r>
      <w:r w:rsidR="007223B2" w:rsidRPr="0087690B">
        <w:rPr>
          <w:rFonts w:ascii="Times New Roman" w:hAnsi="Times New Roman" w:cs="Times New Roman"/>
          <w:sz w:val="24"/>
          <w:szCs w:val="24"/>
        </w:rPr>
        <w:t>.</w:t>
      </w:r>
    </w:p>
    <w:p w14:paraId="68D334EF" w14:textId="5E2B4B3C" w:rsidR="007223B2" w:rsidRPr="00B23642" w:rsidRDefault="007223B2" w:rsidP="0087690B">
      <w:pPr>
        <w:pStyle w:val="Heading2"/>
        <w:spacing w:before="0" w:line="480" w:lineRule="auto"/>
        <w:rPr>
          <w:rFonts w:ascii="Times New Roman" w:hAnsi="Times New Roman" w:cs="Times New Roman"/>
          <w:b/>
          <w:bCs/>
          <w:color w:val="auto"/>
          <w:sz w:val="28"/>
          <w:szCs w:val="28"/>
        </w:rPr>
      </w:pPr>
      <w:bookmarkStart w:id="26" w:name="_Section_II:_The"/>
      <w:bookmarkEnd w:id="26"/>
      <w:r w:rsidRPr="00B23642">
        <w:rPr>
          <w:rFonts w:ascii="Times New Roman" w:hAnsi="Times New Roman" w:cs="Times New Roman"/>
          <w:b/>
          <w:bCs/>
          <w:color w:val="auto"/>
          <w:sz w:val="28"/>
          <w:szCs w:val="28"/>
        </w:rPr>
        <w:t>Se</w:t>
      </w:r>
      <w:r w:rsidR="00AE4AF6" w:rsidRPr="00B23642">
        <w:rPr>
          <w:rFonts w:ascii="Times New Roman" w:hAnsi="Times New Roman" w:cs="Times New Roman"/>
          <w:b/>
          <w:bCs/>
          <w:color w:val="auto"/>
          <w:sz w:val="28"/>
          <w:szCs w:val="28"/>
        </w:rPr>
        <w:t>ction II: The Evaluative Outlook Account of Desire</w:t>
      </w:r>
    </w:p>
    <w:p w14:paraId="1F0A1336" w14:textId="0BCCAE68" w:rsidR="005B21D7"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We saw in the previous chapter that </w:t>
      </w:r>
      <w:r w:rsidR="008D05DA" w:rsidRPr="0087690B">
        <w:rPr>
          <w:rFonts w:ascii="Times New Roman" w:hAnsi="Times New Roman" w:cs="Times New Roman"/>
          <w:sz w:val="24"/>
          <w:szCs w:val="24"/>
        </w:rPr>
        <w:t>three</w:t>
      </w:r>
      <w:r w:rsidRPr="0087690B">
        <w:rPr>
          <w:rFonts w:ascii="Times New Roman" w:hAnsi="Times New Roman" w:cs="Times New Roman"/>
          <w:sz w:val="24"/>
          <w:szCs w:val="24"/>
        </w:rPr>
        <w:t xml:space="preserve"> </w:t>
      </w:r>
      <w:r w:rsidR="00365D9B" w:rsidRPr="0087690B">
        <w:rPr>
          <w:rFonts w:ascii="Times New Roman" w:hAnsi="Times New Roman" w:cs="Times New Roman"/>
          <w:sz w:val="24"/>
          <w:szCs w:val="24"/>
        </w:rPr>
        <w:t>C</w:t>
      </w:r>
      <w:r w:rsidRPr="0087690B">
        <w:rPr>
          <w:rFonts w:ascii="Times New Roman" w:hAnsi="Times New Roman" w:cs="Times New Roman"/>
          <w:sz w:val="24"/>
          <w:szCs w:val="24"/>
        </w:rPr>
        <w:t xml:space="preserve">ommitments embedded in the </w:t>
      </w:r>
      <w:r w:rsidR="00920D7A" w:rsidRPr="0087690B">
        <w:rPr>
          <w:rFonts w:ascii="Times New Roman" w:hAnsi="Times New Roman" w:cs="Times New Roman"/>
          <w:sz w:val="24"/>
          <w:szCs w:val="24"/>
        </w:rPr>
        <w:t>S</w:t>
      </w:r>
      <w:r w:rsidRPr="0087690B">
        <w:rPr>
          <w:rFonts w:ascii="Times New Roman" w:hAnsi="Times New Roman" w:cs="Times New Roman"/>
          <w:sz w:val="24"/>
          <w:szCs w:val="24"/>
        </w:rPr>
        <w:t xml:space="preserve">tandard </w:t>
      </w:r>
      <w:r w:rsidR="00920D7A" w:rsidRPr="0087690B">
        <w:rPr>
          <w:rFonts w:ascii="Times New Roman" w:hAnsi="Times New Roman" w:cs="Times New Roman"/>
          <w:sz w:val="24"/>
          <w:szCs w:val="24"/>
        </w:rPr>
        <w:t>S</w:t>
      </w:r>
      <w:r w:rsidRPr="0087690B">
        <w:rPr>
          <w:rFonts w:ascii="Times New Roman" w:hAnsi="Times New Roman" w:cs="Times New Roman"/>
          <w:sz w:val="24"/>
          <w:szCs w:val="24"/>
        </w:rPr>
        <w:t xml:space="preserve">tory of </w:t>
      </w:r>
      <w:r w:rsidR="00920D7A" w:rsidRPr="0087690B">
        <w:rPr>
          <w:rFonts w:ascii="Times New Roman" w:hAnsi="Times New Roman" w:cs="Times New Roman"/>
          <w:sz w:val="24"/>
          <w:szCs w:val="24"/>
        </w:rPr>
        <w:t>A</w:t>
      </w:r>
      <w:r w:rsidRPr="0087690B">
        <w:rPr>
          <w:rFonts w:ascii="Times New Roman" w:hAnsi="Times New Roman" w:cs="Times New Roman"/>
          <w:sz w:val="24"/>
          <w:szCs w:val="24"/>
        </w:rPr>
        <w:t>ction, if accepted, establish an outcome</w:t>
      </w:r>
      <w:r w:rsidR="002B1CCD" w:rsidRPr="0087690B">
        <w:rPr>
          <w:rFonts w:ascii="Times New Roman" w:hAnsi="Times New Roman" w:cs="Times New Roman"/>
          <w:sz w:val="24"/>
          <w:szCs w:val="24"/>
        </w:rPr>
        <w:t>-</w:t>
      </w:r>
      <w:r w:rsidRPr="0087690B">
        <w:rPr>
          <w:rFonts w:ascii="Times New Roman" w:hAnsi="Times New Roman" w:cs="Times New Roman"/>
          <w:sz w:val="24"/>
          <w:szCs w:val="24"/>
        </w:rPr>
        <w:t>centered account of desires and complementary outcome</w:t>
      </w:r>
      <w:r w:rsidR="002B1CCD" w:rsidRPr="0087690B">
        <w:rPr>
          <w:rFonts w:ascii="Times New Roman" w:hAnsi="Times New Roman" w:cs="Times New Roman"/>
          <w:sz w:val="24"/>
          <w:szCs w:val="24"/>
        </w:rPr>
        <w:t>-</w:t>
      </w:r>
      <w:r w:rsidRPr="0087690B">
        <w:rPr>
          <w:rFonts w:ascii="Times New Roman" w:hAnsi="Times New Roman" w:cs="Times New Roman"/>
          <w:sz w:val="24"/>
          <w:szCs w:val="24"/>
        </w:rPr>
        <w:t>centered accounts of reasons</w:t>
      </w:r>
      <w:r w:rsidR="00365D9B" w:rsidRPr="0087690B">
        <w:rPr>
          <w:rFonts w:ascii="Times New Roman" w:hAnsi="Times New Roman" w:cs="Times New Roman"/>
          <w:sz w:val="24"/>
          <w:szCs w:val="24"/>
        </w:rPr>
        <w:t xml:space="preserve">, </w:t>
      </w:r>
      <w:r w:rsidRPr="0087690B">
        <w:rPr>
          <w:rFonts w:ascii="Times New Roman" w:hAnsi="Times New Roman" w:cs="Times New Roman"/>
          <w:sz w:val="24"/>
          <w:szCs w:val="24"/>
        </w:rPr>
        <w:t>actions</w:t>
      </w:r>
      <w:r w:rsidR="00365D9B" w:rsidRPr="0087690B">
        <w:rPr>
          <w:rFonts w:ascii="Times New Roman" w:hAnsi="Times New Roman" w:cs="Times New Roman"/>
          <w:sz w:val="24"/>
          <w:szCs w:val="24"/>
        </w:rPr>
        <w:t>, and ethics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To evaluate these commitments, it </w:t>
      </w:r>
      <w:r w:rsidRPr="0087690B">
        <w:rPr>
          <w:rFonts w:ascii="Times New Roman" w:hAnsi="Times New Roman" w:cs="Times New Roman"/>
          <w:sz w:val="24"/>
          <w:szCs w:val="24"/>
        </w:rPr>
        <w:lastRenderedPageBreak/>
        <w:t xml:space="preserve">will be useful to focus upon one </w:t>
      </w:r>
      <w:r w:rsidR="000E4A58" w:rsidRPr="0087690B">
        <w:rPr>
          <w:rFonts w:ascii="Times New Roman" w:hAnsi="Times New Roman" w:cs="Times New Roman"/>
          <w:sz w:val="24"/>
          <w:szCs w:val="24"/>
        </w:rPr>
        <w:t>widely held</w:t>
      </w:r>
      <w:r w:rsidR="00111F56" w:rsidRPr="0087690B">
        <w:rPr>
          <w:rFonts w:ascii="Times New Roman" w:hAnsi="Times New Roman" w:cs="Times New Roman"/>
          <w:sz w:val="24"/>
          <w:szCs w:val="24"/>
        </w:rPr>
        <w:t xml:space="preserve"> account of desire, although many of the arguments presented </w:t>
      </w:r>
      <w:r w:rsidR="001D4D29" w:rsidRPr="0087690B">
        <w:rPr>
          <w:rFonts w:ascii="Times New Roman" w:hAnsi="Times New Roman" w:cs="Times New Roman"/>
          <w:sz w:val="24"/>
          <w:szCs w:val="24"/>
        </w:rPr>
        <w:t xml:space="preserve">presently </w:t>
      </w:r>
      <w:r w:rsidR="00111F56" w:rsidRPr="0087690B">
        <w:rPr>
          <w:rFonts w:ascii="Times New Roman" w:hAnsi="Times New Roman" w:cs="Times New Roman"/>
          <w:sz w:val="24"/>
          <w:szCs w:val="24"/>
        </w:rPr>
        <w:t>have purchase against other accounts as well.</w:t>
      </w:r>
      <w:r w:rsidR="00EA13FE">
        <w:rPr>
          <w:rFonts w:ascii="Times New Roman" w:hAnsi="Times New Roman" w:cs="Times New Roman"/>
          <w:sz w:val="24"/>
          <w:szCs w:val="24"/>
        </w:rPr>
        <w:t xml:space="preserve"> </w:t>
      </w:r>
      <w:r w:rsidR="00C50C21" w:rsidRPr="0087690B">
        <w:rPr>
          <w:rFonts w:ascii="Times New Roman" w:hAnsi="Times New Roman" w:cs="Times New Roman"/>
          <w:sz w:val="24"/>
          <w:szCs w:val="24"/>
        </w:rPr>
        <w:t>I will focus</w:t>
      </w:r>
      <w:r w:rsidRPr="0087690B">
        <w:rPr>
          <w:rFonts w:ascii="Times New Roman" w:hAnsi="Times New Roman" w:cs="Times New Roman"/>
          <w:sz w:val="24"/>
          <w:szCs w:val="24"/>
        </w:rPr>
        <w:t xml:space="preserve"> in what follows </w:t>
      </w:r>
      <w:r w:rsidR="00C50C21" w:rsidRPr="0087690B">
        <w:rPr>
          <w:rFonts w:ascii="Times New Roman" w:hAnsi="Times New Roman" w:cs="Times New Roman"/>
          <w:sz w:val="24"/>
          <w:szCs w:val="24"/>
        </w:rPr>
        <w:t xml:space="preserve">upon </w:t>
      </w:r>
      <w:r w:rsidRPr="0087690B">
        <w:rPr>
          <w:rFonts w:ascii="Times New Roman" w:hAnsi="Times New Roman" w:cs="Times New Roman"/>
          <w:sz w:val="24"/>
          <w:szCs w:val="24"/>
        </w:rPr>
        <w:t>what Tamar Schapiro has characterized as the default conception of desire, the “guise of the good” or “evaluative outlook” or “judgment</w:t>
      </w:r>
      <w:r w:rsidR="002B1CCD" w:rsidRPr="0087690B">
        <w:rPr>
          <w:rFonts w:ascii="Times New Roman" w:hAnsi="Times New Roman" w:cs="Times New Roman"/>
          <w:sz w:val="24"/>
          <w:szCs w:val="24"/>
        </w:rPr>
        <w:t>-</w:t>
      </w:r>
      <w:r w:rsidRPr="0087690B">
        <w:rPr>
          <w:rFonts w:ascii="Times New Roman" w:hAnsi="Times New Roman" w:cs="Times New Roman"/>
          <w:sz w:val="24"/>
          <w:szCs w:val="24"/>
        </w:rPr>
        <w:t xml:space="preserve">sensitive </w:t>
      </w:r>
      <w:r w:rsidR="00AA0F11" w:rsidRPr="0087690B">
        <w:rPr>
          <w:rFonts w:ascii="Times New Roman" w:hAnsi="Times New Roman" w:cs="Times New Roman"/>
          <w:sz w:val="24"/>
          <w:szCs w:val="24"/>
        </w:rPr>
        <w:t>attitudes” conception, advocated by many contemporary Kantians, Aristotel</w:t>
      </w:r>
      <w:r w:rsidR="00815CD6">
        <w:rPr>
          <w:rFonts w:ascii="Times New Roman" w:hAnsi="Times New Roman" w:cs="Times New Roman"/>
          <w:sz w:val="24"/>
          <w:szCs w:val="24"/>
        </w:rPr>
        <w:t>i</w:t>
      </w:r>
      <w:r w:rsidR="00AA0F11" w:rsidRPr="0087690B">
        <w:rPr>
          <w:rFonts w:ascii="Times New Roman" w:hAnsi="Times New Roman" w:cs="Times New Roman"/>
          <w:sz w:val="24"/>
          <w:szCs w:val="24"/>
        </w:rPr>
        <w:t xml:space="preserve">ans, </w:t>
      </w:r>
      <w:r w:rsidR="006D5236">
        <w:rPr>
          <w:rFonts w:ascii="Times New Roman" w:hAnsi="Times New Roman" w:cs="Times New Roman"/>
          <w:sz w:val="24"/>
          <w:szCs w:val="24"/>
        </w:rPr>
        <w:t>c</w:t>
      </w:r>
      <w:r w:rsidR="000E4A58" w:rsidRPr="0087690B">
        <w:rPr>
          <w:rFonts w:ascii="Times New Roman" w:hAnsi="Times New Roman" w:cs="Times New Roman"/>
          <w:sz w:val="24"/>
          <w:szCs w:val="24"/>
        </w:rPr>
        <w:t xml:space="preserve">onsequentialists, </w:t>
      </w:r>
      <w:r w:rsidR="00AA0F11" w:rsidRPr="0087690B">
        <w:rPr>
          <w:rFonts w:ascii="Times New Roman" w:hAnsi="Times New Roman" w:cs="Times New Roman"/>
          <w:sz w:val="24"/>
          <w:szCs w:val="24"/>
        </w:rPr>
        <w:t>and Humeans.</w:t>
      </w:r>
      <w:r w:rsidRPr="0087690B">
        <w:rPr>
          <w:rStyle w:val="FootnoteReference"/>
          <w:rFonts w:ascii="Times New Roman" w:hAnsi="Times New Roman" w:cs="Times New Roman"/>
          <w:sz w:val="24"/>
          <w:szCs w:val="24"/>
        </w:rPr>
        <w:footnoteReference w:id="130"/>
      </w:r>
      <w:r w:rsidRPr="0087690B">
        <w:rPr>
          <w:rFonts w:ascii="Times New Roman" w:hAnsi="Times New Roman" w:cs="Times New Roman"/>
          <w:sz w:val="24"/>
          <w:szCs w:val="24"/>
        </w:rPr>
        <w:t xml:space="preserve"> </w:t>
      </w:r>
    </w:p>
    <w:p w14:paraId="09A2AC7D" w14:textId="6D18D84A"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Guise of the good/evaluative outlook/judgment</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sensitivity accounts of intentional </w:t>
      </w:r>
      <w:r w:rsidR="007223B2" w:rsidRPr="0087690B">
        <w:rPr>
          <w:rFonts w:ascii="Times New Roman" w:hAnsi="Times New Roman" w:cs="Times New Roman"/>
          <w:i/>
          <w:sz w:val="24"/>
          <w:szCs w:val="24"/>
        </w:rPr>
        <w:t>action</w:t>
      </w:r>
      <w:r w:rsidR="007223B2" w:rsidRPr="0087690B">
        <w:rPr>
          <w:rFonts w:ascii="Times New Roman" w:hAnsi="Times New Roman" w:cs="Times New Roman"/>
          <w:sz w:val="24"/>
          <w:szCs w:val="24"/>
        </w:rPr>
        <w:t xml:space="preserve"> hold that “intentional action, or acting for a reason, is action that is seen as good by the agent.”</w:t>
      </w:r>
      <w:r w:rsidR="002A1B41" w:rsidRPr="0087690B">
        <w:rPr>
          <w:rFonts w:ascii="Times New Roman" w:hAnsi="Times New Roman" w:cs="Times New Roman"/>
          <w:sz w:val="24"/>
          <w:szCs w:val="24"/>
        </w:rPr>
        <w:t xml:space="preserve"> (Orsi 2015, </w:t>
      </w:r>
      <w:r w:rsidR="00815CD6">
        <w:rPr>
          <w:rFonts w:ascii="Times New Roman" w:hAnsi="Times New Roman" w:cs="Times New Roman"/>
          <w:sz w:val="24"/>
          <w:szCs w:val="24"/>
        </w:rPr>
        <w:t>714</w:t>
      </w:r>
      <w:r w:rsidR="002A1B41" w:rsidRPr="0087690B">
        <w:rPr>
          <w:rFonts w:ascii="Times New Roman" w:hAnsi="Times New Roman" w:cs="Times New Roman"/>
          <w:sz w:val="24"/>
          <w:szCs w:val="24"/>
        </w:rPr>
        <w:t>)</w:t>
      </w:r>
      <w:r w:rsidR="007223B2" w:rsidRPr="0087690B">
        <w:rPr>
          <w:rStyle w:val="FootnoteReference"/>
          <w:rFonts w:ascii="Times New Roman" w:hAnsi="Times New Roman" w:cs="Times New Roman"/>
          <w:sz w:val="24"/>
          <w:szCs w:val="24"/>
        </w:rPr>
        <w:footnoteReference w:id="131"/>
      </w:r>
      <w:r w:rsidR="007223B2" w:rsidRPr="0087690B">
        <w:rPr>
          <w:rFonts w:ascii="Times New Roman" w:hAnsi="Times New Roman" w:cs="Times New Roman"/>
          <w:sz w:val="24"/>
          <w:szCs w:val="24"/>
        </w:rPr>
        <w:t xml:space="preserve"> A guise of the good/evaluative outlook/judgment</w:t>
      </w:r>
      <w:r w:rsidR="002B1CCD"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sensitivity account (henceforward simply </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evaluative outlook</w:t>
      </w:r>
      <w:r w:rsidR="00BF4758" w:rsidRPr="0087690B">
        <w:rPr>
          <w:rFonts w:ascii="Times New Roman" w:hAnsi="Times New Roman" w:cs="Times New Roman"/>
          <w:sz w:val="24"/>
          <w:szCs w:val="24"/>
        </w:rPr>
        <w:t xml:space="preserve"> account</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of </w:t>
      </w:r>
      <w:r w:rsidR="007223B2" w:rsidRPr="0087690B">
        <w:rPr>
          <w:rFonts w:ascii="Times New Roman" w:hAnsi="Times New Roman" w:cs="Times New Roman"/>
          <w:i/>
          <w:sz w:val="24"/>
          <w:szCs w:val="24"/>
        </w:rPr>
        <w:t>desires</w:t>
      </w:r>
      <w:r w:rsidR="007223B2" w:rsidRPr="0087690B">
        <w:rPr>
          <w:rFonts w:ascii="Times New Roman" w:hAnsi="Times New Roman" w:cs="Times New Roman"/>
          <w:sz w:val="24"/>
          <w:szCs w:val="24"/>
        </w:rPr>
        <w:t xml:space="preserve"> holds that “all that is desired is </w:t>
      </w:r>
      <w:r w:rsidR="007223B2" w:rsidRPr="0087690B">
        <w:rPr>
          <w:rFonts w:ascii="Times New Roman" w:hAnsi="Times New Roman" w:cs="Times New Roman"/>
          <w:sz w:val="24"/>
          <w:szCs w:val="24"/>
        </w:rPr>
        <w:lastRenderedPageBreak/>
        <w:t>seen by the subject as good to some extent.”</w:t>
      </w:r>
      <w:r w:rsidR="002A1B41" w:rsidRPr="0087690B">
        <w:rPr>
          <w:rFonts w:ascii="Times New Roman" w:hAnsi="Times New Roman" w:cs="Times New Roman"/>
          <w:sz w:val="24"/>
          <w:szCs w:val="24"/>
        </w:rPr>
        <w:t xml:space="preserve"> (Orsi 2015</w:t>
      </w:r>
      <w:r w:rsidR="00815CD6">
        <w:rPr>
          <w:rFonts w:ascii="Times New Roman" w:hAnsi="Times New Roman" w:cs="Times New Roman"/>
          <w:sz w:val="24"/>
          <w:szCs w:val="24"/>
        </w:rPr>
        <w:t>, 714</w:t>
      </w:r>
      <w:r w:rsidR="002A1B41" w:rsidRPr="0087690B">
        <w:rPr>
          <w:rFonts w:ascii="Times New Roman" w:hAnsi="Times New Roman" w:cs="Times New Roman"/>
          <w:sz w:val="24"/>
          <w:szCs w:val="24"/>
        </w:rPr>
        <w:t>)</w:t>
      </w:r>
      <w:r w:rsidR="002A1B41" w:rsidRPr="0087690B">
        <w:rPr>
          <w:rStyle w:val="FootnoteReference"/>
          <w:rFonts w:ascii="Times New Roman" w:hAnsi="Times New Roman" w:cs="Times New Roman"/>
          <w:sz w:val="24"/>
          <w:szCs w:val="24"/>
        </w:rPr>
        <w:footnoteReference w:id="132"/>
      </w:r>
      <w:r w:rsidR="00EA13FE">
        <w:rPr>
          <w:rFonts w:ascii="Times New Roman" w:hAnsi="Times New Roman" w:cs="Times New Roman"/>
          <w:sz w:val="24"/>
          <w:szCs w:val="24"/>
        </w:rPr>
        <w:t xml:space="preserve"> </w:t>
      </w:r>
      <w:r w:rsidR="00D105D0" w:rsidRPr="0087690B">
        <w:rPr>
          <w:rFonts w:ascii="Times New Roman" w:hAnsi="Times New Roman" w:cs="Times New Roman"/>
          <w:sz w:val="24"/>
          <w:szCs w:val="24"/>
        </w:rPr>
        <w:t xml:space="preserve">Desires </w:t>
      </w:r>
      <w:r w:rsidR="007223B2" w:rsidRPr="0087690B">
        <w:rPr>
          <w:rFonts w:ascii="Times New Roman" w:hAnsi="Times New Roman" w:cs="Times New Roman"/>
          <w:sz w:val="24"/>
          <w:szCs w:val="24"/>
        </w:rPr>
        <w:t xml:space="preserve">rationalize actions, on such a conception, </w:t>
      </w:r>
      <w:r w:rsidR="00C50C21" w:rsidRPr="0087690B">
        <w:rPr>
          <w:rFonts w:ascii="Times New Roman" w:hAnsi="Times New Roman" w:cs="Times New Roman"/>
          <w:sz w:val="24"/>
          <w:szCs w:val="24"/>
        </w:rPr>
        <w:t>supplying the agent’s reasons in answer to</w:t>
      </w:r>
      <w:r w:rsidR="007223B2" w:rsidRPr="0087690B">
        <w:rPr>
          <w:rFonts w:ascii="Times New Roman" w:hAnsi="Times New Roman" w:cs="Times New Roman"/>
          <w:sz w:val="24"/>
          <w:szCs w:val="24"/>
        </w:rPr>
        <w:t xml:space="preserve"> Anscombe’s “Why?” q</w:t>
      </w:r>
      <w:r w:rsidR="00D105D0" w:rsidRPr="0087690B">
        <w:rPr>
          <w:rFonts w:ascii="Times New Roman" w:hAnsi="Times New Roman" w:cs="Times New Roman"/>
          <w:sz w:val="24"/>
          <w:szCs w:val="24"/>
        </w:rPr>
        <w:t xml:space="preserve">uestion, </w:t>
      </w:r>
      <w:r w:rsidR="007223B2" w:rsidRPr="0087690B">
        <w:rPr>
          <w:rFonts w:ascii="Times New Roman" w:hAnsi="Times New Roman" w:cs="Times New Roman"/>
          <w:sz w:val="24"/>
          <w:szCs w:val="24"/>
        </w:rPr>
        <w:t xml:space="preserve">because they are constituted </w:t>
      </w:r>
      <w:r w:rsidR="00442255" w:rsidRPr="0087690B">
        <w:rPr>
          <w:rFonts w:ascii="Times New Roman" w:hAnsi="Times New Roman" w:cs="Times New Roman"/>
          <w:sz w:val="24"/>
          <w:szCs w:val="24"/>
        </w:rPr>
        <w:t xml:space="preserve">(at least </w:t>
      </w:r>
      <w:r w:rsidR="007223B2" w:rsidRPr="0087690B">
        <w:rPr>
          <w:rFonts w:ascii="Times New Roman" w:hAnsi="Times New Roman" w:cs="Times New Roman"/>
          <w:sz w:val="24"/>
          <w:szCs w:val="24"/>
        </w:rPr>
        <w:t>in part</w:t>
      </w:r>
      <w:r w:rsidR="0044225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by such an evaluative outlook</w:t>
      </w:r>
      <w:r w:rsidR="00EE5388" w:rsidRPr="0087690B">
        <w:rPr>
          <w:rFonts w:ascii="Times New Roman" w:hAnsi="Times New Roman" w:cs="Times New Roman"/>
          <w:sz w:val="24"/>
          <w:szCs w:val="24"/>
        </w:rPr>
        <w:t xml:space="preserve"> reflected in reasons</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To have a desire is “to ‘see’ features of our circumstances as directly appeal</w:t>
      </w:r>
      <w:r w:rsidR="00C50C21" w:rsidRPr="0087690B">
        <w:rPr>
          <w:rFonts w:ascii="Times New Roman" w:hAnsi="Times New Roman" w:cs="Times New Roman"/>
          <w:sz w:val="24"/>
          <w:szCs w:val="24"/>
        </w:rPr>
        <w:t>ing to us as practical thinkers,</w:t>
      </w:r>
      <w:r w:rsidR="007223B2" w:rsidRPr="0087690B">
        <w:rPr>
          <w:rFonts w:ascii="Times New Roman" w:hAnsi="Times New Roman" w:cs="Times New Roman"/>
          <w:sz w:val="24"/>
          <w:szCs w:val="24"/>
        </w:rPr>
        <w:t>”</w:t>
      </w:r>
      <w:r w:rsidR="003E79BC" w:rsidRPr="0087690B">
        <w:rPr>
          <w:rFonts w:ascii="Times New Roman" w:hAnsi="Times New Roman" w:cs="Times New Roman"/>
          <w:sz w:val="24"/>
          <w:szCs w:val="24"/>
        </w:rPr>
        <w:t xml:space="preserve"> (Schapiro 2014, 133)</w:t>
      </w:r>
      <w:r w:rsidR="00C50C21" w:rsidRPr="0087690B">
        <w:rPr>
          <w:rFonts w:ascii="Times New Roman" w:hAnsi="Times New Roman" w:cs="Times New Roman"/>
          <w:sz w:val="24"/>
          <w:szCs w:val="24"/>
        </w:rPr>
        <w:t xml:space="preserve"> and to appeal to an agent’s desire </w:t>
      </w:r>
      <w:r w:rsidR="00815CD6">
        <w:rPr>
          <w:rFonts w:ascii="Times New Roman" w:hAnsi="Times New Roman" w:cs="Times New Roman"/>
          <w:sz w:val="24"/>
          <w:szCs w:val="24"/>
        </w:rPr>
        <w:t>as</w:t>
      </w:r>
      <w:r w:rsidR="00267C6F" w:rsidRPr="0087690B">
        <w:rPr>
          <w:rFonts w:ascii="Times New Roman" w:hAnsi="Times New Roman" w:cs="Times New Roman"/>
          <w:sz w:val="24"/>
          <w:szCs w:val="24"/>
        </w:rPr>
        <w:t xml:space="preserve"> rationaliz</w:t>
      </w:r>
      <w:r w:rsidR="00815CD6">
        <w:rPr>
          <w:rFonts w:ascii="Times New Roman" w:hAnsi="Times New Roman" w:cs="Times New Roman"/>
          <w:sz w:val="24"/>
          <w:szCs w:val="24"/>
        </w:rPr>
        <w:t>ing</w:t>
      </w:r>
      <w:r w:rsidR="00267C6F" w:rsidRPr="0087690B">
        <w:rPr>
          <w:rFonts w:ascii="Times New Roman" w:hAnsi="Times New Roman" w:cs="Times New Roman"/>
          <w:sz w:val="24"/>
          <w:szCs w:val="24"/>
        </w:rPr>
        <w:t xml:space="preserve"> action </w:t>
      </w:r>
      <w:r w:rsidR="00C50C21" w:rsidRPr="0087690B">
        <w:rPr>
          <w:rFonts w:ascii="Times New Roman" w:hAnsi="Times New Roman" w:cs="Times New Roman"/>
          <w:sz w:val="24"/>
          <w:szCs w:val="24"/>
        </w:rPr>
        <w:t>is</w:t>
      </w:r>
      <w:r w:rsidR="0020261D" w:rsidRPr="0087690B">
        <w:rPr>
          <w:rFonts w:ascii="Times New Roman" w:hAnsi="Times New Roman" w:cs="Times New Roman"/>
          <w:sz w:val="24"/>
          <w:szCs w:val="24"/>
        </w:rPr>
        <w:t xml:space="preserve"> to invoke th</w:t>
      </w:r>
      <w:r w:rsidR="00267C6F" w:rsidRPr="0087690B">
        <w:rPr>
          <w:rFonts w:ascii="Times New Roman" w:hAnsi="Times New Roman" w:cs="Times New Roman"/>
          <w:sz w:val="24"/>
          <w:szCs w:val="24"/>
        </w:rPr>
        <w:t>is evaluative outlook towards the desire’s object</w:t>
      </w:r>
      <w:r w:rsidR="0020261D" w:rsidRPr="0087690B">
        <w:rPr>
          <w:rFonts w:ascii="Times New Roman" w:hAnsi="Times New Roman" w:cs="Times New Roman"/>
          <w:sz w:val="24"/>
          <w:szCs w:val="24"/>
        </w:rPr>
        <w:t xml:space="preserve"> </w:t>
      </w:r>
      <w:r w:rsidR="00267C6F" w:rsidRPr="0087690B">
        <w:rPr>
          <w:rFonts w:ascii="Times New Roman" w:hAnsi="Times New Roman" w:cs="Times New Roman"/>
          <w:sz w:val="24"/>
          <w:szCs w:val="24"/>
        </w:rPr>
        <w:t>to supply the</w:t>
      </w:r>
      <w:r w:rsidR="0020261D" w:rsidRPr="0087690B">
        <w:rPr>
          <w:rFonts w:ascii="Times New Roman" w:hAnsi="Times New Roman" w:cs="Times New Roman"/>
          <w:sz w:val="24"/>
          <w:szCs w:val="24"/>
        </w:rPr>
        <w:t xml:space="preserve"> agent’s</w:t>
      </w:r>
      <w:r w:rsidR="00C50C21" w:rsidRPr="0087690B">
        <w:rPr>
          <w:rFonts w:ascii="Times New Roman" w:hAnsi="Times New Roman" w:cs="Times New Roman"/>
          <w:sz w:val="24"/>
          <w:szCs w:val="24"/>
        </w:rPr>
        <w:t xml:space="preserve"> reasons for acting.</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Anscombe </w:t>
      </w:r>
      <w:r w:rsidR="00267C6F" w:rsidRPr="0087690B">
        <w:rPr>
          <w:rFonts w:ascii="Times New Roman" w:hAnsi="Times New Roman" w:cs="Times New Roman"/>
          <w:sz w:val="24"/>
          <w:szCs w:val="24"/>
        </w:rPr>
        <w:t xml:space="preserve">and others </w:t>
      </w:r>
      <w:r w:rsidR="007223B2" w:rsidRPr="0087690B">
        <w:rPr>
          <w:rFonts w:ascii="Times New Roman" w:hAnsi="Times New Roman" w:cs="Times New Roman"/>
          <w:sz w:val="24"/>
          <w:szCs w:val="24"/>
        </w:rPr>
        <w:t xml:space="preserve">point </w:t>
      </w:r>
      <w:r w:rsidR="00267C6F" w:rsidRPr="0087690B">
        <w:rPr>
          <w:rFonts w:ascii="Times New Roman" w:hAnsi="Times New Roman" w:cs="Times New Roman"/>
          <w:sz w:val="24"/>
          <w:szCs w:val="24"/>
        </w:rPr>
        <w:t>to</w:t>
      </w:r>
      <w:r w:rsidR="007223B2" w:rsidRPr="0087690B">
        <w:rPr>
          <w:rFonts w:ascii="Times New Roman" w:hAnsi="Times New Roman" w:cs="Times New Roman"/>
          <w:sz w:val="24"/>
          <w:szCs w:val="24"/>
        </w:rPr>
        <w:t xml:space="preserve"> an apparent parallel between this “conceptual connection between ‘wanting’</w:t>
      </w:r>
      <w:r w:rsidR="00570AF2" w:rsidRPr="0087690B">
        <w:rPr>
          <w:rFonts w:ascii="Times New Roman" w:hAnsi="Times New Roman" w:cs="Times New Roman"/>
          <w:sz w:val="24"/>
          <w:szCs w:val="24"/>
        </w:rPr>
        <w:t xml:space="preserve"> . . . </w:t>
      </w:r>
      <w:r w:rsidR="007223B2" w:rsidRPr="0087690B">
        <w:rPr>
          <w:rFonts w:ascii="Times New Roman" w:hAnsi="Times New Roman" w:cs="Times New Roman"/>
          <w:sz w:val="24"/>
          <w:szCs w:val="24"/>
        </w:rPr>
        <w:t>and ‘good’” and the connection between belief and truth. To want is in part to see what one wants “unde</w:t>
      </w:r>
      <w:r w:rsidR="00C50C21" w:rsidRPr="0087690B">
        <w:rPr>
          <w:rFonts w:ascii="Times New Roman" w:hAnsi="Times New Roman" w:cs="Times New Roman"/>
          <w:sz w:val="24"/>
          <w:szCs w:val="24"/>
        </w:rPr>
        <w:t>r the aspect of some good;”</w:t>
      </w:r>
      <w:r w:rsidR="003E79BC" w:rsidRPr="0087690B">
        <w:rPr>
          <w:rFonts w:ascii="Times New Roman" w:hAnsi="Times New Roman" w:cs="Times New Roman"/>
          <w:sz w:val="24"/>
          <w:szCs w:val="24"/>
        </w:rPr>
        <w:t xml:space="preserve"> (2000, 75 and 76)</w:t>
      </w:r>
      <w:r w:rsidR="007223B2" w:rsidRPr="0087690B">
        <w:rPr>
          <w:rFonts w:ascii="Times New Roman" w:hAnsi="Times New Roman" w:cs="Times New Roman"/>
          <w:sz w:val="24"/>
          <w:szCs w:val="24"/>
        </w:rPr>
        <w:t xml:space="preserve"> to believe is in part to see what one believes under the aspect of truth.</w:t>
      </w:r>
    </w:p>
    <w:p w14:paraId="40BFEDF5" w14:textId="1CC508BF"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Commitment to a</w:t>
      </w:r>
      <w:r w:rsidR="00794F2C" w:rsidRPr="0087690B">
        <w:rPr>
          <w:rFonts w:ascii="Times New Roman" w:hAnsi="Times New Roman" w:cs="Times New Roman"/>
          <w:sz w:val="24"/>
          <w:szCs w:val="24"/>
        </w:rPr>
        <w:t xml:space="preserve">n </w:t>
      </w:r>
      <w:r w:rsidR="007223B2" w:rsidRPr="0087690B">
        <w:rPr>
          <w:rFonts w:ascii="Times New Roman" w:hAnsi="Times New Roman" w:cs="Times New Roman"/>
          <w:sz w:val="24"/>
          <w:szCs w:val="24"/>
        </w:rPr>
        <w:t xml:space="preserve">evaluative outlook account of intentional </w:t>
      </w:r>
      <w:r w:rsidR="007223B2" w:rsidRPr="0087690B">
        <w:rPr>
          <w:rFonts w:ascii="Times New Roman" w:hAnsi="Times New Roman" w:cs="Times New Roman"/>
          <w:i/>
          <w:sz w:val="24"/>
          <w:szCs w:val="24"/>
        </w:rPr>
        <w:t>action</w:t>
      </w:r>
      <w:r w:rsidR="007223B2" w:rsidRPr="0087690B">
        <w:rPr>
          <w:rFonts w:ascii="Times New Roman" w:hAnsi="Times New Roman" w:cs="Times New Roman"/>
          <w:sz w:val="24"/>
          <w:szCs w:val="24"/>
        </w:rPr>
        <w:t xml:space="preserve"> does not itself mandate a</w:t>
      </w:r>
      <w:r w:rsidR="00267C6F" w:rsidRPr="0087690B">
        <w:rPr>
          <w:rFonts w:ascii="Times New Roman" w:hAnsi="Times New Roman" w:cs="Times New Roman"/>
          <w:sz w:val="24"/>
          <w:szCs w:val="24"/>
        </w:rPr>
        <w:t>n</w:t>
      </w:r>
      <w:r w:rsidR="007223B2" w:rsidRPr="0087690B">
        <w:rPr>
          <w:rFonts w:ascii="Times New Roman" w:hAnsi="Times New Roman" w:cs="Times New Roman"/>
          <w:sz w:val="24"/>
          <w:szCs w:val="24"/>
        </w:rPr>
        <w:t xml:space="preserve"> </w:t>
      </w:r>
      <w:r w:rsidR="00267C6F" w:rsidRPr="0087690B">
        <w:rPr>
          <w:rFonts w:ascii="Times New Roman" w:hAnsi="Times New Roman" w:cs="Times New Roman"/>
          <w:sz w:val="24"/>
          <w:szCs w:val="24"/>
        </w:rPr>
        <w:t>evaluative outlook</w:t>
      </w:r>
      <w:r w:rsidR="007223B2" w:rsidRPr="0087690B">
        <w:rPr>
          <w:rFonts w:ascii="Times New Roman" w:hAnsi="Times New Roman" w:cs="Times New Roman"/>
          <w:sz w:val="24"/>
          <w:szCs w:val="24"/>
        </w:rPr>
        <w:t xml:space="preserve"> account of </w:t>
      </w:r>
      <w:r w:rsidR="007223B2" w:rsidRPr="0087690B">
        <w:rPr>
          <w:rFonts w:ascii="Times New Roman" w:hAnsi="Times New Roman" w:cs="Times New Roman"/>
          <w:i/>
          <w:sz w:val="24"/>
          <w:szCs w:val="24"/>
        </w:rPr>
        <w:t>desire</w:t>
      </w:r>
      <w:r w:rsidR="007223B2" w:rsidRPr="0087690B">
        <w:rPr>
          <w:rFonts w:ascii="Times New Roman" w:hAnsi="Times New Roman" w:cs="Times New Roman"/>
          <w:sz w:val="24"/>
          <w:szCs w:val="24"/>
        </w:rPr>
        <w:t>, nor does c</w:t>
      </w:r>
      <w:r w:rsidR="00794F2C" w:rsidRPr="0087690B">
        <w:rPr>
          <w:rFonts w:ascii="Times New Roman" w:hAnsi="Times New Roman" w:cs="Times New Roman"/>
          <w:sz w:val="24"/>
          <w:szCs w:val="24"/>
        </w:rPr>
        <w:t>ommitment to an evaluative outlook</w:t>
      </w:r>
      <w:r w:rsidR="007223B2" w:rsidRPr="0087690B">
        <w:rPr>
          <w:rFonts w:ascii="Times New Roman" w:hAnsi="Times New Roman" w:cs="Times New Roman"/>
          <w:sz w:val="24"/>
          <w:szCs w:val="24"/>
        </w:rPr>
        <w:t xml:space="preserve"> account of desire by itself mandate that desires play the central rationalizing role attributed to them </w:t>
      </w:r>
      <w:r w:rsidR="00267C6F" w:rsidRPr="0087690B">
        <w:rPr>
          <w:rFonts w:ascii="Times New Roman" w:hAnsi="Times New Roman" w:cs="Times New Roman"/>
          <w:sz w:val="24"/>
          <w:szCs w:val="24"/>
        </w:rPr>
        <w:t>by those who endorse Commitment 1</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Moreover, </w:t>
      </w:r>
      <w:r w:rsidR="00267C6F" w:rsidRPr="0087690B">
        <w:rPr>
          <w:rFonts w:ascii="Times New Roman" w:hAnsi="Times New Roman" w:cs="Times New Roman"/>
          <w:sz w:val="24"/>
          <w:szCs w:val="24"/>
        </w:rPr>
        <w:t>there is no</w:t>
      </w:r>
      <w:r w:rsidR="007223B2" w:rsidRPr="0087690B">
        <w:rPr>
          <w:rFonts w:ascii="Times New Roman" w:hAnsi="Times New Roman" w:cs="Times New Roman"/>
          <w:sz w:val="24"/>
          <w:szCs w:val="24"/>
        </w:rPr>
        <w:t xml:space="preserve"> inconsistency </w:t>
      </w:r>
      <w:r w:rsidR="00267C6F" w:rsidRPr="0087690B">
        <w:rPr>
          <w:rFonts w:ascii="Times New Roman" w:hAnsi="Times New Roman" w:cs="Times New Roman"/>
          <w:sz w:val="24"/>
          <w:szCs w:val="24"/>
        </w:rPr>
        <w:t xml:space="preserve">in </w:t>
      </w:r>
      <w:r w:rsidR="007223B2" w:rsidRPr="0087690B">
        <w:rPr>
          <w:rFonts w:ascii="Times New Roman" w:hAnsi="Times New Roman" w:cs="Times New Roman"/>
          <w:sz w:val="24"/>
          <w:szCs w:val="24"/>
        </w:rPr>
        <w:t>maintain</w:t>
      </w:r>
      <w:r w:rsidR="00267C6F" w:rsidRPr="0087690B">
        <w:rPr>
          <w:rFonts w:ascii="Times New Roman" w:hAnsi="Times New Roman" w:cs="Times New Roman"/>
          <w:sz w:val="24"/>
          <w:szCs w:val="24"/>
        </w:rPr>
        <w:t>ing</w:t>
      </w:r>
      <w:r w:rsidR="007223B2" w:rsidRPr="0087690B">
        <w:rPr>
          <w:rFonts w:ascii="Times New Roman" w:hAnsi="Times New Roman" w:cs="Times New Roman"/>
          <w:sz w:val="24"/>
          <w:szCs w:val="24"/>
        </w:rPr>
        <w:t xml:space="preserve"> that desires do play such a central rationalizing role while reje</w:t>
      </w:r>
      <w:r w:rsidR="00794F2C" w:rsidRPr="0087690B">
        <w:rPr>
          <w:rFonts w:ascii="Times New Roman" w:hAnsi="Times New Roman" w:cs="Times New Roman"/>
          <w:sz w:val="24"/>
          <w:szCs w:val="24"/>
        </w:rPr>
        <w:t>cting evaluative outlook accounts</w:t>
      </w:r>
      <w:r w:rsidR="007223B2"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lastRenderedPageBreak/>
        <w:t>of both desire and intentional action.</w:t>
      </w:r>
      <w:r w:rsidR="007223B2" w:rsidRPr="0087690B">
        <w:rPr>
          <w:rStyle w:val="FootnoteReference"/>
          <w:rFonts w:ascii="Times New Roman" w:hAnsi="Times New Roman" w:cs="Times New Roman"/>
          <w:sz w:val="24"/>
          <w:szCs w:val="24"/>
        </w:rPr>
        <w:footnoteReference w:id="133"/>
      </w:r>
      <w:r w:rsidR="00D105D0" w:rsidRPr="0087690B">
        <w:rPr>
          <w:rFonts w:ascii="Times New Roman" w:hAnsi="Times New Roman" w:cs="Times New Roman"/>
          <w:sz w:val="24"/>
          <w:szCs w:val="24"/>
        </w:rPr>
        <w:t xml:space="preserve"> But if </w:t>
      </w:r>
      <w:r w:rsidR="00794F2C" w:rsidRPr="0087690B">
        <w:rPr>
          <w:rFonts w:ascii="Times New Roman" w:hAnsi="Times New Roman" w:cs="Times New Roman"/>
          <w:sz w:val="24"/>
          <w:szCs w:val="24"/>
        </w:rPr>
        <w:t>evaluative outlook</w:t>
      </w:r>
      <w:r w:rsidR="007223B2" w:rsidRPr="0087690B">
        <w:rPr>
          <w:rFonts w:ascii="Times New Roman" w:hAnsi="Times New Roman" w:cs="Times New Roman"/>
          <w:sz w:val="24"/>
          <w:szCs w:val="24"/>
        </w:rPr>
        <w:t xml:space="preserve"> account</w:t>
      </w:r>
      <w:r w:rsidR="00D105D0" w:rsidRPr="0087690B">
        <w:rPr>
          <w:rFonts w:ascii="Times New Roman" w:hAnsi="Times New Roman" w:cs="Times New Roman"/>
          <w:sz w:val="24"/>
          <w:szCs w:val="24"/>
        </w:rPr>
        <w:t>s of desire are the default</w:t>
      </w:r>
      <w:r w:rsidR="007223B2" w:rsidRPr="0087690B">
        <w:rPr>
          <w:rFonts w:ascii="Times New Roman" w:hAnsi="Times New Roman" w:cs="Times New Roman"/>
          <w:sz w:val="24"/>
          <w:szCs w:val="24"/>
        </w:rPr>
        <w:t>, and the outcome</w:t>
      </w:r>
      <w:r w:rsidR="00B21AFB"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centeredness of d</w:t>
      </w:r>
      <w:r w:rsidR="00C50C21" w:rsidRPr="0087690B">
        <w:rPr>
          <w:rFonts w:ascii="Times New Roman" w:hAnsi="Times New Roman" w:cs="Times New Roman"/>
          <w:sz w:val="24"/>
          <w:szCs w:val="24"/>
        </w:rPr>
        <w:t>esires is the cornerstone of the</w:t>
      </w:r>
      <w:r w:rsidR="007223B2" w:rsidRPr="0087690B">
        <w:rPr>
          <w:rFonts w:ascii="Times New Roman" w:hAnsi="Times New Roman" w:cs="Times New Roman"/>
          <w:sz w:val="24"/>
          <w:szCs w:val="24"/>
        </w:rPr>
        <w:t xml:space="preserve"> case for outcome</w:t>
      </w:r>
      <w:r w:rsidR="00B21AFB"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accounts of reasons, actions, and ethics, it will be a debilitating blow to such an outcome</w:t>
      </w:r>
      <w:r w:rsidR="00B21AFB"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propositional att</w:t>
      </w:r>
      <w:r w:rsidR="00BA1A4F" w:rsidRPr="0087690B">
        <w:rPr>
          <w:rFonts w:ascii="Times New Roman" w:hAnsi="Times New Roman" w:cs="Times New Roman"/>
          <w:sz w:val="24"/>
          <w:szCs w:val="24"/>
        </w:rPr>
        <w:t>itude understanding of desire that</w:t>
      </w:r>
      <w:r w:rsidR="007223B2" w:rsidRPr="0087690B">
        <w:rPr>
          <w:rFonts w:ascii="Times New Roman" w:hAnsi="Times New Roman" w:cs="Times New Roman"/>
          <w:sz w:val="24"/>
          <w:szCs w:val="24"/>
        </w:rPr>
        <w:t xml:space="preserve"> it does not find support w</w:t>
      </w:r>
      <w:r w:rsidR="00FF7FEA" w:rsidRPr="0087690B">
        <w:rPr>
          <w:rFonts w:ascii="Times New Roman" w:hAnsi="Times New Roman" w:cs="Times New Roman"/>
          <w:sz w:val="24"/>
          <w:szCs w:val="24"/>
        </w:rPr>
        <w:t xml:space="preserve">ithin this default </w:t>
      </w:r>
      <w:r w:rsidR="00D105D0" w:rsidRPr="0087690B">
        <w:rPr>
          <w:rFonts w:ascii="Times New Roman" w:hAnsi="Times New Roman" w:cs="Times New Roman"/>
          <w:sz w:val="24"/>
          <w:szCs w:val="24"/>
        </w:rPr>
        <w:t xml:space="preserve">family of </w:t>
      </w:r>
      <w:r w:rsidR="00FF7FEA" w:rsidRPr="0087690B">
        <w:rPr>
          <w:rFonts w:ascii="Times New Roman" w:hAnsi="Times New Roman" w:cs="Times New Roman"/>
          <w:sz w:val="24"/>
          <w:szCs w:val="24"/>
        </w:rPr>
        <w:t>account</w:t>
      </w:r>
      <w:r w:rsidR="00D105D0"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w:t>
      </w:r>
    </w:p>
    <w:p w14:paraId="1E18B2D6" w14:textId="3D80D252"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A0F11" w:rsidRPr="0087690B">
        <w:rPr>
          <w:rFonts w:ascii="Times New Roman" w:hAnsi="Times New Roman" w:cs="Times New Roman"/>
          <w:sz w:val="24"/>
          <w:szCs w:val="24"/>
        </w:rPr>
        <w:t>W</w:t>
      </w:r>
      <w:r w:rsidR="007223B2" w:rsidRPr="0087690B">
        <w:rPr>
          <w:rFonts w:ascii="Times New Roman" w:hAnsi="Times New Roman" w:cs="Times New Roman"/>
          <w:sz w:val="24"/>
          <w:szCs w:val="24"/>
        </w:rPr>
        <w:t xml:space="preserve">e have already seen in chapters </w:t>
      </w:r>
      <w:hyperlink w:anchor="_Chapter_3:_The" w:history="1">
        <w:r w:rsidR="00794F2C" w:rsidRPr="00A06CD0">
          <w:rPr>
            <w:rStyle w:val="Hyperlink"/>
            <w:rFonts w:ascii="Times New Roman" w:hAnsi="Times New Roman" w:cs="Times New Roman"/>
            <w:sz w:val="24"/>
            <w:szCs w:val="24"/>
          </w:rPr>
          <w:t>3</w:t>
        </w:r>
      </w:hyperlink>
      <w:r w:rsidR="00794F2C" w:rsidRPr="0087690B">
        <w:rPr>
          <w:rFonts w:ascii="Times New Roman" w:hAnsi="Times New Roman" w:cs="Times New Roman"/>
          <w:sz w:val="24"/>
          <w:szCs w:val="24"/>
        </w:rPr>
        <w:t xml:space="preserve"> and </w:t>
      </w:r>
      <w:hyperlink w:anchor="_Chapter_4:_The" w:history="1">
        <w:r w:rsidR="00794F2C" w:rsidRPr="00A06CD0">
          <w:rPr>
            <w:rStyle w:val="Hyperlink"/>
            <w:rFonts w:ascii="Times New Roman" w:hAnsi="Times New Roman" w:cs="Times New Roman"/>
            <w:sz w:val="24"/>
            <w:szCs w:val="24"/>
          </w:rPr>
          <w:t>4</w:t>
        </w:r>
      </w:hyperlink>
      <w:r w:rsidR="00794F2C" w:rsidRPr="0087690B">
        <w:rPr>
          <w:rFonts w:ascii="Times New Roman" w:hAnsi="Times New Roman" w:cs="Times New Roman"/>
          <w:sz w:val="24"/>
          <w:szCs w:val="24"/>
        </w:rPr>
        <w:t xml:space="preserve"> that an evaluative outlook</w:t>
      </w:r>
      <w:r w:rsidR="007223B2" w:rsidRPr="0087690B">
        <w:rPr>
          <w:rFonts w:ascii="Times New Roman" w:hAnsi="Times New Roman" w:cs="Times New Roman"/>
          <w:sz w:val="24"/>
          <w:szCs w:val="24"/>
        </w:rPr>
        <w:t xml:space="preserve"> account of intentional action, by itself, does not provide support</w:t>
      </w:r>
      <w:r w:rsidR="00794F2C" w:rsidRPr="0087690B">
        <w:rPr>
          <w:rFonts w:ascii="Times New Roman" w:hAnsi="Times New Roman" w:cs="Times New Roman"/>
          <w:sz w:val="24"/>
          <w:szCs w:val="24"/>
        </w:rPr>
        <w:t xml:space="preserve"> for outcome</w:t>
      </w:r>
      <w:r w:rsidR="00D67C46" w:rsidRPr="0087690B">
        <w:rPr>
          <w:rFonts w:ascii="Times New Roman" w:hAnsi="Times New Roman" w:cs="Times New Roman"/>
          <w:sz w:val="24"/>
          <w:szCs w:val="24"/>
        </w:rPr>
        <w:t>-</w:t>
      </w:r>
      <w:r w:rsidR="00794F2C" w:rsidRPr="0087690B">
        <w:rPr>
          <w:rFonts w:ascii="Times New Roman" w:hAnsi="Times New Roman" w:cs="Times New Roman"/>
          <w:sz w:val="24"/>
          <w:szCs w:val="24"/>
        </w:rPr>
        <w:t>centered ethics.</w:t>
      </w:r>
      <w:r w:rsidR="00EA13FE">
        <w:rPr>
          <w:rFonts w:ascii="Times New Roman" w:hAnsi="Times New Roman" w:cs="Times New Roman"/>
          <w:sz w:val="24"/>
          <w:szCs w:val="24"/>
        </w:rPr>
        <w:t xml:space="preserve"> </w:t>
      </w:r>
      <w:r w:rsidR="00815CD6">
        <w:rPr>
          <w:rFonts w:ascii="Times New Roman" w:hAnsi="Times New Roman" w:cs="Times New Roman"/>
          <w:sz w:val="24"/>
          <w:szCs w:val="24"/>
        </w:rPr>
        <w:t>Intentional a</w:t>
      </w:r>
      <w:r w:rsidR="00EE5388" w:rsidRPr="0087690B">
        <w:rPr>
          <w:rFonts w:ascii="Times New Roman" w:hAnsi="Times New Roman" w:cs="Times New Roman"/>
          <w:sz w:val="24"/>
          <w:szCs w:val="24"/>
        </w:rPr>
        <w:t>ctions</w:t>
      </w:r>
      <w:r w:rsidR="00B21AFB" w:rsidRPr="0087690B">
        <w:rPr>
          <w:rFonts w:ascii="Times New Roman" w:hAnsi="Times New Roman" w:cs="Times New Roman"/>
          <w:sz w:val="24"/>
          <w:szCs w:val="24"/>
        </w:rPr>
        <w:t xml:space="preserve"> </w:t>
      </w:r>
      <w:r w:rsidR="00EE5388" w:rsidRPr="0087690B">
        <w:rPr>
          <w:rFonts w:ascii="Times New Roman" w:hAnsi="Times New Roman" w:cs="Times New Roman"/>
          <w:sz w:val="24"/>
          <w:szCs w:val="24"/>
        </w:rPr>
        <w:t>are</w:t>
      </w:r>
      <w:r w:rsidR="00BF4758" w:rsidRPr="0087690B">
        <w:rPr>
          <w:rFonts w:ascii="Times New Roman" w:hAnsi="Times New Roman" w:cs="Times New Roman"/>
          <w:sz w:val="24"/>
          <w:szCs w:val="24"/>
        </w:rPr>
        <w:t xml:space="preserve"> </w:t>
      </w:r>
      <w:r w:rsidR="00EE5388" w:rsidRPr="0087690B">
        <w:rPr>
          <w:rFonts w:ascii="Times New Roman" w:hAnsi="Times New Roman" w:cs="Times New Roman"/>
          <w:sz w:val="24"/>
          <w:szCs w:val="24"/>
        </w:rPr>
        <w:t>performances</w:t>
      </w:r>
      <w:r w:rsidR="00BF4758" w:rsidRPr="0087690B">
        <w:rPr>
          <w:rFonts w:ascii="Times New Roman" w:hAnsi="Times New Roman" w:cs="Times New Roman"/>
          <w:sz w:val="24"/>
          <w:szCs w:val="24"/>
        </w:rPr>
        <w:t xml:space="preserve"> (we </w:t>
      </w:r>
      <w:r w:rsidR="00BF4758" w:rsidRPr="0087690B">
        <w:rPr>
          <w:rFonts w:ascii="Times New Roman" w:hAnsi="Times New Roman" w:cs="Times New Roman"/>
          <w:i/>
          <w:sz w:val="24"/>
          <w:szCs w:val="24"/>
        </w:rPr>
        <w:t>perform</w:t>
      </w:r>
      <w:r w:rsidR="00BF4758" w:rsidRPr="0087690B">
        <w:rPr>
          <w:rFonts w:ascii="Times New Roman" w:hAnsi="Times New Roman" w:cs="Times New Roman"/>
          <w:sz w:val="24"/>
          <w:szCs w:val="24"/>
        </w:rPr>
        <w:t xml:space="preserve"> actions)</w:t>
      </w:r>
      <w:r w:rsidR="00EE5388" w:rsidRPr="0087690B">
        <w:rPr>
          <w:rFonts w:ascii="Times New Roman" w:hAnsi="Times New Roman" w:cs="Times New Roman"/>
          <w:sz w:val="24"/>
          <w:szCs w:val="24"/>
        </w:rPr>
        <w:t xml:space="preserve">, and the </w:t>
      </w:r>
      <w:r w:rsidR="009513B9" w:rsidRPr="0087690B">
        <w:rPr>
          <w:rFonts w:ascii="Times New Roman" w:hAnsi="Times New Roman" w:cs="Times New Roman"/>
          <w:sz w:val="24"/>
          <w:szCs w:val="24"/>
        </w:rPr>
        <w:t>aim</w:t>
      </w:r>
      <w:r w:rsidR="00EE5388" w:rsidRPr="0087690B">
        <w:rPr>
          <w:rFonts w:ascii="Times New Roman" w:hAnsi="Times New Roman" w:cs="Times New Roman"/>
          <w:sz w:val="24"/>
          <w:szCs w:val="24"/>
        </w:rPr>
        <w:t xml:space="preserve"> of any such action is</w:t>
      </w:r>
      <w:r w:rsidR="00794F2C"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its </w:t>
      </w:r>
      <w:r w:rsidR="00B21AFB" w:rsidRPr="0087690B">
        <w:rPr>
          <w:rFonts w:ascii="Times New Roman" w:hAnsi="Times New Roman" w:cs="Times New Roman"/>
          <w:sz w:val="24"/>
          <w:szCs w:val="24"/>
        </w:rPr>
        <w:t>successful performance</w:t>
      </w:r>
      <w:r w:rsidR="007223B2" w:rsidRPr="0087690B">
        <w:rPr>
          <w:rFonts w:ascii="Times New Roman" w:hAnsi="Times New Roman" w:cs="Times New Roman"/>
          <w:sz w:val="24"/>
          <w:szCs w:val="24"/>
        </w:rPr>
        <w:t xml:space="preserve"> guided by the agent’s r</w:t>
      </w:r>
      <w:r w:rsidR="00EE5388" w:rsidRPr="0087690B">
        <w:rPr>
          <w:rFonts w:ascii="Times New Roman" w:hAnsi="Times New Roman" w:cs="Times New Roman"/>
          <w:sz w:val="24"/>
          <w:szCs w:val="24"/>
        </w:rPr>
        <w:t>easons for undertaking it.</w:t>
      </w:r>
      <w:r w:rsidR="00EA13FE">
        <w:rPr>
          <w:rFonts w:ascii="Times New Roman" w:hAnsi="Times New Roman" w:cs="Times New Roman"/>
          <w:sz w:val="24"/>
          <w:szCs w:val="24"/>
        </w:rPr>
        <w:t xml:space="preserve"> </w:t>
      </w:r>
      <w:r w:rsidR="00EE5388" w:rsidRPr="0087690B">
        <w:rPr>
          <w:rFonts w:ascii="Times New Roman" w:hAnsi="Times New Roman" w:cs="Times New Roman"/>
          <w:sz w:val="24"/>
          <w:szCs w:val="24"/>
        </w:rPr>
        <w:t>Many</w:t>
      </w:r>
      <w:r w:rsidR="007223B2" w:rsidRPr="0087690B">
        <w:rPr>
          <w:rFonts w:ascii="Times New Roman" w:hAnsi="Times New Roman" w:cs="Times New Roman"/>
          <w:sz w:val="24"/>
          <w:szCs w:val="24"/>
        </w:rPr>
        <w:t xml:space="preserve"> such performances of actions do not appear to be promotions of outcomes.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reasons for undertaking such performances that are not promotings are not reasons to promote outcomes that appear to be good, they are reasons to perform actions that appear to be good.</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values that </w:t>
      </w:r>
      <w:r w:rsidR="007D5EC8" w:rsidRPr="0087690B">
        <w:rPr>
          <w:rFonts w:ascii="Times New Roman" w:hAnsi="Times New Roman" w:cs="Times New Roman"/>
          <w:sz w:val="24"/>
          <w:szCs w:val="24"/>
        </w:rPr>
        <w:t>such reasons reflect are not values captured in</w:t>
      </w:r>
      <w:r w:rsidR="007223B2" w:rsidRPr="0087690B">
        <w:rPr>
          <w:rFonts w:ascii="Times New Roman" w:hAnsi="Times New Roman" w:cs="Times New Roman"/>
          <w:sz w:val="24"/>
          <w:szCs w:val="24"/>
        </w:rPr>
        <w:t xml:space="preserve"> outcomes to </w:t>
      </w:r>
      <w:r w:rsidR="007D5EC8" w:rsidRPr="0087690B">
        <w:rPr>
          <w:rFonts w:ascii="Times New Roman" w:hAnsi="Times New Roman" w:cs="Times New Roman"/>
          <w:sz w:val="24"/>
          <w:szCs w:val="24"/>
        </w:rPr>
        <w:t>be brought about, they are</w:t>
      </w:r>
      <w:r w:rsidR="007223B2" w:rsidRPr="0087690B">
        <w:rPr>
          <w:rFonts w:ascii="Times New Roman" w:hAnsi="Times New Roman" w:cs="Times New Roman"/>
          <w:sz w:val="24"/>
          <w:szCs w:val="24"/>
        </w:rPr>
        <w:t xml:space="preserve"> values of persons, of relationships such as friendship, and of characte</w:t>
      </w:r>
      <w:r w:rsidR="007D5EC8" w:rsidRPr="0087690B">
        <w:rPr>
          <w:rFonts w:ascii="Times New Roman" w:hAnsi="Times New Roman" w:cs="Times New Roman"/>
          <w:sz w:val="24"/>
          <w:szCs w:val="24"/>
        </w:rPr>
        <w:t>r traits such as courage</w:t>
      </w:r>
      <w:r w:rsidR="007223B2" w:rsidRPr="0087690B">
        <w:rPr>
          <w:rFonts w:ascii="Times New Roman" w:hAnsi="Times New Roman" w:cs="Times New Roman"/>
          <w:sz w:val="24"/>
          <w:szCs w:val="24"/>
        </w:rPr>
        <w:t xml:space="preserve"> that seemingly are not captured without distortion in rankings of outcomes to be brought about, and are often reflected in reasons to perform </w:t>
      </w:r>
      <w:r w:rsidR="00B21AFB" w:rsidRPr="0087690B">
        <w:rPr>
          <w:rFonts w:ascii="Times New Roman" w:hAnsi="Times New Roman" w:cs="Times New Roman"/>
          <w:sz w:val="24"/>
          <w:szCs w:val="24"/>
        </w:rPr>
        <w:t xml:space="preserve">just such </w:t>
      </w:r>
      <w:r w:rsidR="007223B2" w:rsidRPr="0087690B">
        <w:rPr>
          <w:rFonts w:ascii="Times New Roman" w:hAnsi="Times New Roman" w:cs="Times New Roman"/>
          <w:sz w:val="24"/>
          <w:szCs w:val="24"/>
        </w:rPr>
        <w:t>actions that are not promotings of outcomes.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N</w:t>
      </w:r>
      <w:r w:rsidR="00794F2C" w:rsidRPr="0087690B">
        <w:rPr>
          <w:rFonts w:ascii="Times New Roman" w:hAnsi="Times New Roman" w:cs="Times New Roman"/>
          <w:sz w:val="24"/>
          <w:szCs w:val="24"/>
        </w:rPr>
        <w:t>othing about an evaluative outlook</w:t>
      </w:r>
      <w:r w:rsidR="007223B2" w:rsidRPr="0087690B">
        <w:rPr>
          <w:rFonts w:ascii="Times New Roman" w:hAnsi="Times New Roman" w:cs="Times New Roman"/>
          <w:sz w:val="24"/>
          <w:szCs w:val="24"/>
        </w:rPr>
        <w:t xml:space="preserve"> understanding of intentional action provides support for the tyranny of o</w:t>
      </w:r>
      <w:r w:rsidR="00FF7FEA" w:rsidRPr="0087690B">
        <w:rPr>
          <w:rFonts w:ascii="Times New Roman" w:hAnsi="Times New Roman" w:cs="Times New Roman"/>
          <w:sz w:val="24"/>
          <w:szCs w:val="24"/>
        </w:rPr>
        <w:t>utcome</w:t>
      </w:r>
      <w:r w:rsidR="00D67C46" w:rsidRPr="0087690B">
        <w:rPr>
          <w:rFonts w:ascii="Times New Roman" w:hAnsi="Times New Roman" w:cs="Times New Roman"/>
          <w:sz w:val="24"/>
          <w:szCs w:val="24"/>
        </w:rPr>
        <w:t>-</w:t>
      </w:r>
      <w:r w:rsidR="00FF7FEA" w:rsidRPr="0087690B">
        <w:rPr>
          <w:rFonts w:ascii="Times New Roman" w:hAnsi="Times New Roman" w:cs="Times New Roman"/>
          <w:sz w:val="24"/>
          <w:szCs w:val="24"/>
        </w:rPr>
        <w:t>centered ethics.</w:t>
      </w:r>
      <w:r w:rsidR="00EA13FE">
        <w:rPr>
          <w:rFonts w:ascii="Times New Roman" w:hAnsi="Times New Roman" w:cs="Times New Roman"/>
          <w:sz w:val="24"/>
          <w:szCs w:val="24"/>
        </w:rPr>
        <w:t xml:space="preserve"> </w:t>
      </w:r>
      <w:r w:rsidR="00B21AFB" w:rsidRPr="0087690B">
        <w:rPr>
          <w:rFonts w:ascii="Times New Roman" w:hAnsi="Times New Roman" w:cs="Times New Roman"/>
          <w:sz w:val="24"/>
          <w:szCs w:val="24"/>
        </w:rPr>
        <w:t>It is t</w:t>
      </w:r>
      <w:r w:rsidR="007223B2" w:rsidRPr="0087690B">
        <w:rPr>
          <w:rFonts w:ascii="Times New Roman" w:hAnsi="Times New Roman" w:cs="Times New Roman"/>
          <w:sz w:val="24"/>
          <w:szCs w:val="24"/>
        </w:rPr>
        <w:t>he integ</w:t>
      </w:r>
      <w:r w:rsidR="00794F2C" w:rsidRPr="0087690B">
        <w:rPr>
          <w:rFonts w:ascii="Times New Roman" w:hAnsi="Times New Roman" w:cs="Times New Roman"/>
          <w:sz w:val="24"/>
          <w:szCs w:val="24"/>
        </w:rPr>
        <w:t xml:space="preserve">ration of the </w:t>
      </w:r>
      <w:r w:rsidR="007223B2" w:rsidRPr="0087690B">
        <w:rPr>
          <w:rFonts w:ascii="Times New Roman" w:hAnsi="Times New Roman" w:cs="Times New Roman"/>
          <w:sz w:val="24"/>
          <w:szCs w:val="24"/>
        </w:rPr>
        <w:t>evaluative outlook account of d</w:t>
      </w:r>
      <w:r w:rsidR="00794F2C" w:rsidRPr="0087690B">
        <w:rPr>
          <w:rFonts w:ascii="Times New Roman" w:hAnsi="Times New Roman" w:cs="Times New Roman"/>
          <w:sz w:val="24"/>
          <w:szCs w:val="24"/>
        </w:rPr>
        <w:t xml:space="preserve">esire into the </w:t>
      </w:r>
      <w:r w:rsidR="00794F2C" w:rsidRPr="0087690B">
        <w:rPr>
          <w:rFonts w:ascii="Times New Roman" w:hAnsi="Times New Roman" w:cs="Times New Roman"/>
          <w:sz w:val="24"/>
          <w:szCs w:val="24"/>
        </w:rPr>
        <w:lastRenderedPageBreak/>
        <w:t>evaluative outlook</w:t>
      </w:r>
      <w:r w:rsidR="007223B2" w:rsidRPr="0087690B">
        <w:rPr>
          <w:rFonts w:ascii="Times New Roman" w:hAnsi="Times New Roman" w:cs="Times New Roman"/>
          <w:sz w:val="24"/>
          <w:szCs w:val="24"/>
        </w:rPr>
        <w:t xml:space="preserve"> account of intentional action, coupled with an account of desires as fundamentally propositional attitudes with objects captured </w:t>
      </w:r>
      <w:r w:rsidR="00FF7FEA" w:rsidRPr="0087690B">
        <w:rPr>
          <w:rFonts w:ascii="Times New Roman" w:hAnsi="Times New Roman" w:cs="Times New Roman"/>
          <w:sz w:val="24"/>
          <w:szCs w:val="24"/>
        </w:rPr>
        <w:t xml:space="preserve">by propositional contents, </w:t>
      </w:r>
      <w:r w:rsidR="00D67C46" w:rsidRPr="0087690B">
        <w:rPr>
          <w:rFonts w:ascii="Times New Roman" w:hAnsi="Times New Roman" w:cs="Times New Roman"/>
          <w:sz w:val="24"/>
          <w:szCs w:val="24"/>
        </w:rPr>
        <w:t xml:space="preserve">that </w:t>
      </w:r>
      <w:r w:rsidR="007223B2" w:rsidRPr="0087690B">
        <w:rPr>
          <w:rFonts w:ascii="Times New Roman" w:hAnsi="Times New Roman" w:cs="Times New Roman"/>
          <w:sz w:val="24"/>
          <w:szCs w:val="24"/>
        </w:rPr>
        <w:t>provides this something more.</w:t>
      </w:r>
      <w:r w:rsidR="007223B2" w:rsidRPr="0087690B">
        <w:rPr>
          <w:rStyle w:val="FootnoteReference"/>
          <w:rFonts w:ascii="Times New Roman" w:hAnsi="Times New Roman" w:cs="Times New Roman"/>
          <w:sz w:val="24"/>
          <w:szCs w:val="24"/>
        </w:rPr>
        <w:footnoteReference w:id="134"/>
      </w:r>
      <w:r w:rsidR="00EA13FE">
        <w:rPr>
          <w:rFonts w:ascii="Times New Roman" w:hAnsi="Times New Roman" w:cs="Times New Roman"/>
          <w:sz w:val="24"/>
          <w:szCs w:val="24"/>
        </w:rPr>
        <w:t xml:space="preserve"> </w:t>
      </w:r>
    </w:p>
    <w:p w14:paraId="3491859F" w14:textId="5E9772D0"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90D7D" w:rsidRPr="0087690B">
        <w:rPr>
          <w:rFonts w:ascii="Times New Roman" w:hAnsi="Times New Roman" w:cs="Times New Roman"/>
          <w:sz w:val="24"/>
          <w:szCs w:val="24"/>
        </w:rPr>
        <w:t xml:space="preserve">If </w:t>
      </w:r>
      <w:r w:rsidR="00794F2C" w:rsidRPr="0087690B">
        <w:rPr>
          <w:rFonts w:ascii="Times New Roman" w:hAnsi="Times New Roman" w:cs="Times New Roman"/>
          <w:sz w:val="24"/>
          <w:szCs w:val="24"/>
        </w:rPr>
        <w:t>evaluative outlook</w:t>
      </w:r>
      <w:r w:rsidR="007223B2" w:rsidRPr="0087690B">
        <w:rPr>
          <w:rFonts w:ascii="Times New Roman" w:hAnsi="Times New Roman" w:cs="Times New Roman"/>
          <w:sz w:val="24"/>
          <w:szCs w:val="24"/>
        </w:rPr>
        <w:t xml:space="preserve"> account</w:t>
      </w:r>
      <w:r w:rsidR="00490D7D" w:rsidRPr="0087690B">
        <w:rPr>
          <w:rFonts w:ascii="Times New Roman" w:hAnsi="Times New Roman" w:cs="Times New Roman"/>
          <w:sz w:val="24"/>
          <w:szCs w:val="24"/>
        </w:rPr>
        <w:t xml:space="preserve">s of </w:t>
      </w:r>
      <w:r w:rsidR="0020261D" w:rsidRPr="0087690B">
        <w:rPr>
          <w:rFonts w:ascii="Times New Roman" w:hAnsi="Times New Roman" w:cs="Times New Roman"/>
          <w:sz w:val="24"/>
          <w:szCs w:val="24"/>
        </w:rPr>
        <w:t>desires are the default</w:t>
      </w:r>
      <w:r w:rsidR="00490D7D" w:rsidRPr="0087690B">
        <w:rPr>
          <w:rFonts w:ascii="Times New Roman" w:hAnsi="Times New Roman" w:cs="Times New Roman"/>
          <w:sz w:val="24"/>
          <w:szCs w:val="24"/>
        </w:rPr>
        <w:t>, and</w:t>
      </w:r>
      <w:r w:rsidR="00C50C21" w:rsidRPr="0087690B">
        <w:rPr>
          <w:rFonts w:ascii="Times New Roman" w:hAnsi="Times New Roman" w:cs="Times New Roman"/>
          <w:sz w:val="24"/>
          <w:szCs w:val="24"/>
        </w:rPr>
        <w:t xml:space="preserve"> desires understood as propositional attitudes</w:t>
      </w:r>
      <w:r w:rsidR="007223B2" w:rsidRPr="0087690B">
        <w:rPr>
          <w:rFonts w:ascii="Times New Roman" w:hAnsi="Times New Roman" w:cs="Times New Roman"/>
          <w:sz w:val="24"/>
          <w:szCs w:val="24"/>
        </w:rPr>
        <w:t xml:space="preserve"> supply the agent’s rationale in intentionally acting </w:t>
      </w:r>
      <w:r w:rsidR="00490D7D" w:rsidRPr="0087690B">
        <w:rPr>
          <w:rFonts w:ascii="Times New Roman" w:hAnsi="Times New Roman" w:cs="Times New Roman"/>
          <w:sz w:val="24"/>
          <w:szCs w:val="24"/>
        </w:rPr>
        <w:t>(albeit perhaps merely as placeholders</w:t>
      </w:r>
      <w:r w:rsidR="00C50C21" w:rsidRPr="0087690B">
        <w:rPr>
          <w:rFonts w:ascii="Times New Roman" w:hAnsi="Times New Roman" w:cs="Times New Roman"/>
          <w:sz w:val="24"/>
          <w:szCs w:val="24"/>
        </w:rPr>
        <w:t>)</w:t>
      </w:r>
      <w:r w:rsidR="007223B2" w:rsidRPr="0087690B">
        <w:rPr>
          <w:rFonts w:ascii="Times New Roman" w:hAnsi="Times New Roman" w:cs="Times New Roman"/>
          <w:sz w:val="24"/>
          <w:szCs w:val="24"/>
        </w:rPr>
        <w:t>, then the objects of the desires that rationalize intentional actions are propositional contents to be brought about, and the evaluative outlook towards the objects of such desires is an outlook towards outcomes, towards</w:t>
      </w:r>
      <w:r w:rsidR="00DA152B" w:rsidRPr="0087690B">
        <w:rPr>
          <w:rFonts w:ascii="Times New Roman" w:hAnsi="Times New Roman" w:cs="Times New Roman"/>
          <w:sz w:val="24"/>
          <w:szCs w:val="24"/>
        </w:rPr>
        <w:t xml:space="preserve"> such propositional contents</w:t>
      </w:r>
      <w:r w:rsidR="007223B2" w:rsidRPr="0087690B">
        <w:rPr>
          <w:rFonts w:ascii="Times New Roman" w:hAnsi="Times New Roman" w:cs="Times New Roman"/>
          <w:sz w:val="24"/>
          <w:szCs w:val="24"/>
        </w:rPr>
        <w:t xml:space="preserve"> as good, valuable, or desirable to be brought about.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Intentional actions are rationalized </w:t>
      </w:r>
      <w:r w:rsidR="00490D7D" w:rsidRPr="0087690B">
        <w:rPr>
          <w:rFonts w:ascii="Times New Roman" w:hAnsi="Times New Roman" w:cs="Times New Roman"/>
          <w:sz w:val="24"/>
          <w:szCs w:val="24"/>
        </w:rPr>
        <w:t xml:space="preserve">by such desires </w:t>
      </w:r>
      <w:r w:rsidR="007223B2" w:rsidRPr="0087690B">
        <w:rPr>
          <w:rFonts w:ascii="Times New Roman" w:hAnsi="Times New Roman" w:cs="Times New Roman"/>
          <w:sz w:val="24"/>
          <w:szCs w:val="24"/>
        </w:rPr>
        <w:t>as promoting such desirable outcomes.</w:t>
      </w:r>
      <w:r w:rsidR="00EA13FE">
        <w:rPr>
          <w:rFonts w:ascii="Times New Roman" w:hAnsi="Times New Roman" w:cs="Times New Roman"/>
          <w:sz w:val="24"/>
          <w:szCs w:val="24"/>
        </w:rPr>
        <w:t xml:space="preserve"> </w:t>
      </w:r>
      <w:r w:rsidR="00B21AFB" w:rsidRPr="0087690B">
        <w:rPr>
          <w:rFonts w:ascii="Times New Roman" w:hAnsi="Times New Roman" w:cs="Times New Roman"/>
          <w:sz w:val="24"/>
          <w:szCs w:val="24"/>
        </w:rPr>
        <w:t>The</w:t>
      </w:r>
      <w:r w:rsidR="007D5EC8" w:rsidRPr="0087690B">
        <w:rPr>
          <w:rFonts w:ascii="Times New Roman" w:hAnsi="Times New Roman" w:cs="Times New Roman"/>
          <w:sz w:val="24"/>
          <w:szCs w:val="24"/>
        </w:rPr>
        <w:t xml:space="preserve"> reason</w:t>
      </w:r>
      <w:r w:rsidR="00B21AFB" w:rsidRPr="0087690B">
        <w:rPr>
          <w:rFonts w:ascii="Times New Roman" w:hAnsi="Times New Roman" w:cs="Times New Roman"/>
          <w:sz w:val="24"/>
          <w:szCs w:val="24"/>
        </w:rPr>
        <w:t>s</w:t>
      </w:r>
      <w:r w:rsidR="007D5EC8" w:rsidRPr="0087690B">
        <w:rPr>
          <w:rFonts w:ascii="Times New Roman" w:hAnsi="Times New Roman" w:cs="Times New Roman"/>
          <w:sz w:val="24"/>
          <w:szCs w:val="24"/>
        </w:rPr>
        <w:t xml:space="preserve"> supplied by desire</w:t>
      </w:r>
      <w:r w:rsidR="00B21AFB" w:rsidRPr="0087690B">
        <w:rPr>
          <w:rFonts w:ascii="Times New Roman" w:hAnsi="Times New Roman" w:cs="Times New Roman"/>
          <w:sz w:val="24"/>
          <w:szCs w:val="24"/>
        </w:rPr>
        <w:t>s</w:t>
      </w:r>
      <w:r w:rsidR="007D5EC8" w:rsidRPr="0087690B">
        <w:rPr>
          <w:rFonts w:ascii="Times New Roman" w:hAnsi="Times New Roman" w:cs="Times New Roman"/>
          <w:sz w:val="24"/>
          <w:szCs w:val="24"/>
        </w:rPr>
        <w:t xml:space="preserve"> will be</w:t>
      </w:r>
      <w:r w:rsidR="0020261D" w:rsidRPr="0087690B">
        <w:rPr>
          <w:rFonts w:ascii="Times New Roman" w:hAnsi="Times New Roman" w:cs="Times New Roman"/>
          <w:sz w:val="24"/>
          <w:szCs w:val="24"/>
        </w:rPr>
        <w:t xml:space="preserve"> re</w:t>
      </w:r>
      <w:r w:rsidR="007D5EC8" w:rsidRPr="0087690B">
        <w:rPr>
          <w:rFonts w:ascii="Times New Roman" w:hAnsi="Times New Roman" w:cs="Times New Roman"/>
          <w:sz w:val="24"/>
          <w:szCs w:val="24"/>
        </w:rPr>
        <w:t>ason</w:t>
      </w:r>
      <w:r w:rsidR="00B21AFB" w:rsidRPr="0087690B">
        <w:rPr>
          <w:rFonts w:ascii="Times New Roman" w:hAnsi="Times New Roman" w:cs="Times New Roman"/>
          <w:sz w:val="24"/>
          <w:szCs w:val="24"/>
        </w:rPr>
        <w:t>s</w:t>
      </w:r>
      <w:r w:rsidR="007D5EC8" w:rsidRPr="0087690B">
        <w:rPr>
          <w:rFonts w:ascii="Times New Roman" w:hAnsi="Times New Roman" w:cs="Times New Roman"/>
          <w:sz w:val="24"/>
          <w:szCs w:val="24"/>
        </w:rPr>
        <w:t xml:space="preserve"> to promote, action</w:t>
      </w:r>
      <w:r w:rsidR="00B21AFB" w:rsidRPr="0087690B">
        <w:rPr>
          <w:rFonts w:ascii="Times New Roman" w:hAnsi="Times New Roman" w:cs="Times New Roman"/>
          <w:sz w:val="24"/>
          <w:szCs w:val="24"/>
        </w:rPr>
        <w:t>s</w:t>
      </w:r>
      <w:r w:rsidR="007D5EC8" w:rsidRPr="0087690B">
        <w:rPr>
          <w:rFonts w:ascii="Times New Roman" w:hAnsi="Times New Roman" w:cs="Times New Roman"/>
          <w:sz w:val="24"/>
          <w:szCs w:val="24"/>
        </w:rPr>
        <w:t xml:space="preserve"> will be</w:t>
      </w:r>
      <w:r w:rsidR="0020261D" w:rsidRPr="0087690B">
        <w:rPr>
          <w:rFonts w:ascii="Times New Roman" w:hAnsi="Times New Roman" w:cs="Times New Roman"/>
          <w:sz w:val="24"/>
          <w:szCs w:val="24"/>
        </w:rPr>
        <w:t xml:space="preserve"> promoting</w:t>
      </w:r>
      <w:r w:rsidR="00B21AFB" w:rsidRPr="0087690B">
        <w:rPr>
          <w:rFonts w:ascii="Times New Roman" w:hAnsi="Times New Roman" w:cs="Times New Roman"/>
          <w:sz w:val="24"/>
          <w:szCs w:val="24"/>
        </w:rPr>
        <w:t>s</w:t>
      </w:r>
      <w:r w:rsidR="0020261D" w:rsidRPr="0087690B">
        <w:rPr>
          <w:rFonts w:ascii="Times New Roman" w:hAnsi="Times New Roman" w:cs="Times New Roman"/>
          <w:sz w:val="24"/>
          <w:szCs w:val="24"/>
        </w:rPr>
        <w:t>, and evaluations of actions will be determined through appeal to the outcomes that agents have reasons to promote.</w:t>
      </w:r>
    </w:p>
    <w:p w14:paraId="7056A202" w14:textId="7C882AAD" w:rsidR="001D50C7"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Whether or not</w:t>
      </w:r>
      <w:r w:rsidR="00AE4AF6" w:rsidRPr="0087690B">
        <w:rPr>
          <w:rFonts w:ascii="Times New Roman" w:hAnsi="Times New Roman" w:cs="Times New Roman"/>
          <w:sz w:val="24"/>
          <w:szCs w:val="24"/>
        </w:rPr>
        <w:t xml:space="preserve"> we adopt an account of desires as propositional attitudes</w:t>
      </w:r>
      <w:r w:rsidR="007223B2" w:rsidRPr="0087690B">
        <w:rPr>
          <w:rFonts w:ascii="Times New Roman" w:hAnsi="Times New Roman" w:cs="Times New Roman"/>
          <w:sz w:val="24"/>
          <w:szCs w:val="24"/>
        </w:rPr>
        <w:t>, desires on the evaluative outlook account are constituted in part by evaluative outlooks</w:t>
      </w:r>
      <w:r w:rsidR="00FC1DD7" w:rsidRPr="0087690B">
        <w:rPr>
          <w:rFonts w:ascii="Times New Roman" w:hAnsi="Times New Roman" w:cs="Times New Roman"/>
          <w:sz w:val="24"/>
          <w:szCs w:val="24"/>
        </w:rPr>
        <w:t>, by the guises under which the agent takes their objects to be good/valuable/desirable.</w:t>
      </w:r>
      <w:r w:rsidR="00EA13FE">
        <w:rPr>
          <w:rFonts w:ascii="Times New Roman" w:hAnsi="Times New Roman" w:cs="Times New Roman"/>
          <w:sz w:val="24"/>
          <w:szCs w:val="24"/>
        </w:rPr>
        <w:t xml:space="preserve"> </w:t>
      </w:r>
      <w:r w:rsidR="00442255" w:rsidRPr="0087690B">
        <w:rPr>
          <w:rFonts w:ascii="Times New Roman" w:hAnsi="Times New Roman" w:cs="Times New Roman"/>
          <w:sz w:val="24"/>
          <w:szCs w:val="24"/>
        </w:rPr>
        <w:t>Such desires</w:t>
      </w:r>
      <w:r w:rsidR="007223B2" w:rsidRPr="0087690B">
        <w:rPr>
          <w:rFonts w:ascii="Times New Roman" w:hAnsi="Times New Roman" w:cs="Times New Roman"/>
          <w:sz w:val="24"/>
          <w:szCs w:val="24"/>
        </w:rPr>
        <w:t xml:space="preserve"> constituted </w:t>
      </w:r>
      <w:r w:rsidR="003E79BC" w:rsidRPr="0087690B">
        <w:rPr>
          <w:rFonts w:ascii="Times New Roman" w:hAnsi="Times New Roman" w:cs="Times New Roman"/>
          <w:sz w:val="24"/>
          <w:szCs w:val="24"/>
        </w:rPr>
        <w:t xml:space="preserve">in part </w:t>
      </w:r>
      <w:r w:rsidR="00442255" w:rsidRPr="0087690B">
        <w:rPr>
          <w:rFonts w:ascii="Times New Roman" w:hAnsi="Times New Roman" w:cs="Times New Roman"/>
          <w:sz w:val="24"/>
          <w:szCs w:val="24"/>
        </w:rPr>
        <w:t xml:space="preserve">by such evaluative outlooks are </w:t>
      </w:r>
      <w:r w:rsidR="007223B2" w:rsidRPr="0087690B">
        <w:rPr>
          <w:rFonts w:ascii="Times New Roman" w:hAnsi="Times New Roman" w:cs="Times New Roman"/>
          <w:sz w:val="24"/>
          <w:szCs w:val="24"/>
        </w:rPr>
        <w:t>dependent, ceteris paribus, upon the value</w:t>
      </w:r>
      <w:r w:rsidR="00DA152B" w:rsidRPr="0087690B">
        <w:rPr>
          <w:rFonts w:ascii="Times New Roman" w:hAnsi="Times New Roman" w:cs="Times New Roman"/>
          <w:sz w:val="24"/>
          <w:szCs w:val="24"/>
        </w:rPr>
        <w:t xml:space="preserve"> in light of which the agent takes their objects to be</w:t>
      </w:r>
      <w:r w:rsidR="007223B2" w:rsidRPr="0087690B">
        <w:rPr>
          <w:rFonts w:ascii="Times New Roman" w:hAnsi="Times New Roman" w:cs="Times New Roman"/>
          <w:sz w:val="24"/>
          <w:szCs w:val="24"/>
        </w:rPr>
        <w:t xml:space="preserve"> g</w:t>
      </w:r>
      <w:r w:rsidR="00FB7A47" w:rsidRPr="0087690B">
        <w:rPr>
          <w:rFonts w:ascii="Times New Roman" w:hAnsi="Times New Roman" w:cs="Times New Roman"/>
          <w:sz w:val="24"/>
          <w:szCs w:val="24"/>
        </w:rPr>
        <w:t xml:space="preserve">ood, value </w:t>
      </w:r>
      <w:r w:rsidR="00AE4AF6" w:rsidRPr="0087690B">
        <w:rPr>
          <w:rFonts w:ascii="Times New Roman" w:hAnsi="Times New Roman" w:cs="Times New Roman"/>
          <w:sz w:val="24"/>
          <w:szCs w:val="24"/>
        </w:rPr>
        <w:t>that count</w:t>
      </w:r>
      <w:r w:rsidR="00FB7A47" w:rsidRPr="0087690B">
        <w:rPr>
          <w:rFonts w:ascii="Times New Roman" w:hAnsi="Times New Roman" w:cs="Times New Roman"/>
          <w:sz w:val="24"/>
          <w:szCs w:val="24"/>
        </w:rPr>
        <w:t>s</w:t>
      </w:r>
      <w:r w:rsidR="00AE4AF6" w:rsidRPr="0087690B">
        <w:rPr>
          <w:rFonts w:ascii="Times New Roman" w:hAnsi="Times New Roman" w:cs="Times New Roman"/>
          <w:sz w:val="24"/>
          <w:szCs w:val="24"/>
        </w:rPr>
        <w:t xml:space="preserve"> in favor of the objects of s</w:t>
      </w:r>
      <w:r w:rsidR="00FB7A47" w:rsidRPr="0087690B">
        <w:rPr>
          <w:rFonts w:ascii="Times New Roman" w:hAnsi="Times New Roman" w:cs="Times New Roman"/>
          <w:sz w:val="24"/>
          <w:szCs w:val="24"/>
        </w:rPr>
        <w:t>uch desires.</w:t>
      </w:r>
      <w:r w:rsidR="00EA13FE">
        <w:rPr>
          <w:rFonts w:ascii="Times New Roman" w:hAnsi="Times New Roman" w:cs="Times New Roman"/>
          <w:sz w:val="24"/>
          <w:szCs w:val="24"/>
        </w:rPr>
        <w:t xml:space="preserve"> </w:t>
      </w:r>
      <w:r w:rsidR="00FB7A47" w:rsidRPr="0087690B">
        <w:rPr>
          <w:rFonts w:ascii="Times New Roman" w:hAnsi="Times New Roman" w:cs="Times New Roman"/>
          <w:sz w:val="24"/>
          <w:szCs w:val="24"/>
        </w:rPr>
        <w:t xml:space="preserve">In </w:t>
      </w:r>
      <w:r w:rsidR="0020261D" w:rsidRPr="0087690B">
        <w:rPr>
          <w:rFonts w:ascii="Times New Roman" w:hAnsi="Times New Roman" w:cs="Times New Roman"/>
          <w:sz w:val="24"/>
          <w:szCs w:val="24"/>
        </w:rPr>
        <w:t xml:space="preserve">commonsense </w:t>
      </w:r>
      <w:r w:rsidR="00FB7A47" w:rsidRPr="0087690B">
        <w:rPr>
          <w:rFonts w:ascii="Times New Roman" w:hAnsi="Times New Roman" w:cs="Times New Roman"/>
          <w:sz w:val="24"/>
          <w:szCs w:val="24"/>
        </w:rPr>
        <w:t>cases of desires to act, the goodness of the action that is the object of the desire</w:t>
      </w:r>
      <w:r w:rsidR="00AE4AF6" w:rsidRPr="0087690B">
        <w:rPr>
          <w:rFonts w:ascii="Times New Roman" w:hAnsi="Times New Roman" w:cs="Times New Roman"/>
          <w:sz w:val="24"/>
          <w:szCs w:val="24"/>
        </w:rPr>
        <w:t xml:space="preserve"> in </w:t>
      </w:r>
      <w:r w:rsidR="00AE4AF6" w:rsidRPr="0087690B">
        <w:rPr>
          <w:rFonts w:ascii="Times New Roman" w:hAnsi="Times New Roman" w:cs="Times New Roman"/>
          <w:sz w:val="24"/>
          <w:szCs w:val="24"/>
        </w:rPr>
        <w:lastRenderedPageBreak/>
        <w:t xml:space="preserve">turn </w:t>
      </w:r>
      <w:r w:rsidR="0020261D" w:rsidRPr="0087690B">
        <w:rPr>
          <w:rFonts w:ascii="Times New Roman" w:hAnsi="Times New Roman" w:cs="Times New Roman"/>
          <w:sz w:val="24"/>
          <w:szCs w:val="24"/>
        </w:rPr>
        <w:t xml:space="preserve">seems to </w:t>
      </w:r>
      <w:r w:rsidR="00AE4AF6" w:rsidRPr="0087690B">
        <w:rPr>
          <w:rFonts w:ascii="Times New Roman" w:hAnsi="Times New Roman" w:cs="Times New Roman"/>
          <w:sz w:val="24"/>
          <w:szCs w:val="24"/>
        </w:rPr>
        <w:t>rationalize</w:t>
      </w:r>
      <w:r w:rsidR="007223B2" w:rsidRPr="0087690B">
        <w:rPr>
          <w:rFonts w:ascii="Times New Roman" w:hAnsi="Times New Roman" w:cs="Times New Roman"/>
          <w:sz w:val="24"/>
          <w:szCs w:val="24"/>
        </w:rPr>
        <w:t xml:space="preserve"> performing the action(s) </w:t>
      </w:r>
      <w:r w:rsidR="00FB7A47" w:rsidRPr="0087690B">
        <w:rPr>
          <w:rFonts w:ascii="Times New Roman" w:hAnsi="Times New Roman" w:cs="Times New Roman"/>
          <w:sz w:val="24"/>
          <w:szCs w:val="24"/>
        </w:rPr>
        <w:t>that are instrumental or constitutive means to performing the desired action</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E4AF6" w:rsidRPr="0087690B">
        <w:rPr>
          <w:rFonts w:ascii="Times New Roman" w:hAnsi="Times New Roman" w:cs="Times New Roman"/>
          <w:sz w:val="24"/>
          <w:szCs w:val="24"/>
        </w:rPr>
        <w:t xml:space="preserve">If I </w:t>
      </w:r>
      <w:r w:rsidR="00FB7A47" w:rsidRPr="0087690B">
        <w:rPr>
          <w:rFonts w:ascii="Times New Roman" w:hAnsi="Times New Roman" w:cs="Times New Roman"/>
          <w:sz w:val="24"/>
          <w:szCs w:val="24"/>
        </w:rPr>
        <w:t xml:space="preserve">have Davidson’s </w:t>
      </w:r>
      <w:r w:rsidR="00AE4AF6" w:rsidRPr="0087690B">
        <w:rPr>
          <w:rFonts w:ascii="Times New Roman" w:hAnsi="Times New Roman" w:cs="Times New Roman"/>
          <w:sz w:val="24"/>
          <w:szCs w:val="24"/>
        </w:rPr>
        <w:t xml:space="preserve">desire to illuminate the room, I take illuminating the room to be in some respect good, </w:t>
      </w:r>
      <w:r w:rsidR="00FB7A47" w:rsidRPr="0087690B">
        <w:rPr>
          <w:rFonts w:ascii="Times New Roman" w:hAnsi="Times New Roman" w:cs="Times New Roman"/>
          <w:sz w:val="24"/>
          <w:szCs w:val="24"/>
        </w:rPr>
        <w:t>hence to be an action</w:t>
      </w:r>
      <w:r w:rsidR="007D5EC8" w:rsidRPr="0087690B">
        <w:rPr>
          <w:rFonts w:ascii="Times New Roman" w:hAnsi="Times New Roman" w:cs="Times New Roman"/>
          <w:sz w:val="24"/>
          <w:szCs w:val="24"/>
        </w:rPr>
        <w:t xml:space="preserve"> I have some reason to perform.</w:t>
      </w:r>
      <w:r w:rsidR="00EA13FE">
        <w:rPr>
          <w:rFonts w:ascii="Times New Roman" w:hAnsi="Times New Roman" w:cs="Times New Roman"/>
          <w:sz w:val="24"/>
          <w:szCs w:val="24"/>
        </w:rPr>
        <w:t xml:space="preserve"> </w:t>
      </w:r>
      <w:r w:rsidR="007D5EC8" w:rsidRPr="0087690B">
        <w:rPr>
          <w:rFonts w:ascii="Times New Roman" w:hAnsi="Times New Roman" w:cs="Times New Roman"/>
          <w:sz w:val="24"/>
          <w:szCs w:val="24"/>
        </w:rPr>
        <w:t>T</w:t>
      </w:r>
      <w:r w:rsidR="00AE4AF6" w:rsidRPr="0087690B">
        <w:rPr>
          <w:rFonts w:ascii="Times New Roman" w:hAnsi="Times New Roman" w:cs="Times New Roman"/>
          <w:sz w:val="24"/>
          <w:szCs w:val="24"/>
        </w:rPr>
        <w:t xml:space="preserve">he goodness of this action </w:t>
      </w:r>
      <w:r w:rsidR="007D5EC8" w:rsidRPr="0087690B">
        <w:rPr>
          <w:rFonts w:ascii="Times New Roman" w:hAnsi="Times New Roman" w:cs="Times New Roman"/>
          <w:sz w:val="24"/>
          <w:szCs w:val="24"/>
        </w:rPr>
        <w:t xml:space="preserve">in turn </w:t>
      </w:r>
      <w:r w:rsidR="00AE4AF6" w:rsidRPr="0087690B">
        <w:rPr>
          <w:rFonts w:ascii="Times New Roman" w:hAnsi="Times New Roman" w:cs="Times New Roman"/>
          <w:sz w:val="24"/>
          <w:szCs w:val="24"/>
        </w:rPr>
        <w:t xml:space="preserve">rationalizes </w:t>
      </w:r>
      <w:r w:rsidR="00442255" w:rsidRPr="0087690B">
        <w:rPr>
          <w:rFonts w:ascii="Times New Roman" w:hAnsi="Times New Roman" w:cs="Times New Roman"/>
          <w:sz w:val="24"/>
          <w:szCs w:val="24"/>
        </w:rPr>
        <w:t xml:space="preserve">other </w:t>
      </w:r>
      <w:r w:rsidR="00AE4AF6" w:rsidRPr="0087690B">
        <w:rPr>
          <w:rFonts w:ascii="Times New Roman" w:hAnsi="Times New Roman" w:cs="Times New Roman"/>
          <w:sz w:val="24"/>
          <w:szCs w:val="24"/>
        </w:rPr>
        <w:t xml:space="preserve">actions, </w:t>
      </w:r>
      <w:proofErr w:type="gramStart"/>
      <w:r w:rsidR="00AE4AF6" w:rsidRPr="0087690B">
        <w:rPr>
          <w:rFonts w:ascii="Times New Roman" w:hAnsi="Times New Roman" w:cs="Times New Roman"/>
          <w:sz w:val="24"/>
          <w:szCs w:val="24"/>
        </w:rPr>
        <w:t>e.g.</w:t>
      </w:r>
      <w:proofErr w:type="gramEnd"/>
      <w:r w:rsidR="00AE4AF6" w:rsidRPr="0087690B">
        <w:rPr>
          <w:rFonts w:ascii="Times New Roman" w:hAnsi="Times New Roman" w:cs="Times New Roman"/>
          <w:sz w:val="24"/>
          <w:szCs w:val="24"/>
        </w:rPr>
        <w:t xml:space="preserve"> flipping the light switch, that are instrumental to or constitutive of performing the desired action.</w:t>
      </w:r>
      <w:r w:rsidR="00EA13FE">
        <w:rPr>
          <w:rFonts w:ascii="Times New Roman" w:hAnsi="Times New Roman" w:cs="Times New Roman"/>
          <w:sz w:val="24"/>
          <w:szCs w:val="24"/>
        </w:rPr>
        <w:t xml:space="preserve"> </w:t>
      </w:r>
    </w:p>
    <w:p w14:paraId="4DC00259" w14:textId="121169CF"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We have encountered such constitutive reason dependence before, in the accounts of deontic evaluation offered by our central alternatives to consequentialism</w:t>
      </w:r>
      <w:r w:rsidR="00DA152B" w:rsidRPr="0087690B">
        <w:rPr>
          <w:rFonts w:ascii="Times New Roman" w:hAnsi="Times New Roman" w:cs="Times New Roman"/>
          <w:sz w:val="24"/>
          <w:szCs w:val="24"/>
        </w:rPr>
        <w:t xml:space="preserve"> (</w:t>
      </w:r>
      <w:hyperlink w:anchor="_Chapter_2_The_1" w:history="1">
        <w:r w:rsidR="009446AE" w:rsidRPr="009446AE">
          <w:rPr>
            <w:rStyle w:val="Hyperlink"/>
            <w:rFonts w:ascii="Times New Roman" w:hAnsi="Times New Roman" w:cs="Times New Roman"/>
            <w:sz w:val="24"/>
            <w:szCs w:val="24"/>
          </w:rPr>
          <w:t>chapter</w:t>
        </w:r>
        <w:r w:rsidR="00DA152B" w:rsidRPr="009446AE">
          <w:rPr>
            <w:rStyle w:val="Hyperlink"/>
            <w:rFonts w:ascii="Times New Roman" w:hAnsi="Times New Roman" w:cs="Times New Roman"/>
            <w:sz w:val="24"/>
            <w:szCs w:val="24"/>
          </w:rPr>
          <w:t xml:space="preserve"> 2</w:t>
        </w:r>
      </w:hyperlink>
      <w:r w:rsidR="00DA152B" w:rsidRPr="0087690B">
        <w:rPr>
          <w:rFonts w:ascii="Times New Roman" w:hAnsi="Times New Roman" w:cs="Times New Roman"/>
          <w:sz w:val="24"/>
          <w:szCs w:val="24"/>
        </w:rPr>
        <w:t>)</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Just as deontic evaluations on these alternative theories are reason dependent evaluations, so too desires, on this default view, are reason dependent attitudes, attitudes that depend upon evaluative outloo</w:t>
      </w:r>
      <w:r w:rsidR="00140B6B" w:rsidRPr="0087690B">
        <w:rPr>
          <w:rFonts w:ascii="Times New Roman" w:hAnsi="Times New Roman" w:cs="Times New Roman"/>
          <w:sz w:val="24"/>
          <w:szCs w:val="24"/>
        </w:rPr>
        <w:t>ks that in part constitute them.</w:t>
      </w:r>
      <w:r w:rsidR="00EA13FE">
        <w:rPr>
          <w:rFonts w:ascii="Times New Roman" w:hAnsi="Times New Roman" w:cs="Times New Roman"/>
          <w:sz w:val="24"/>
          <w:szCs w:val="24"/>
        </w:rPr>
        <w:t xml:space="preserve"> </w:t>
      </w:r>
      <w:r w:rsidR="00140B6B" w:rsidRPr="0087690B">
        <w:rPr>
          <w:rFonts w:ascii="Times New Roman" w:hAnsi="Times New Roman" w:cs="Times New Roman"/>
          <w:sz w:val="24"/>
          <w:szCs w:val="24"/>
        </w:rPr>
        <w:t>These valuations</w:t>
      </w:r>
      <w:r w:rsidR="007223B2" w:rsidRPr="0087690B">
        <w:rPr>
          <w:rFonts w:ascii="Times New Roman" w:hAnsi="Times New Roman" w:cs="Times New Roman"/>
          <w:sz w:val="24"/>
          <w:szCs w:val="24"/>
        </w:rPr>
        <w:t xml:space="preserve"> provide the age</w:t>
      </w:r>
      <w:r w:rsidR="00140B6B" w:rsidRPr="0087690B">
        <w:rPr>
          <w:rFonts w:ascii="Times New Roman" w:hAnsi="Times New Roman" w:cs="Times New Roman"/>
          <w:sz w:val="24"/>
          <w:szCs w:val="24"/>
        </w:rPr>
        <w:t>nt with reasons to act befitting</w:t>
      </w:r>
      <w:r w:rsidR="007223B2" w:rsidRPr="0087690B">
        <w:rPr>
          <w:rFonts w:ascii="Times New Roman" w:hAnsi="Times New Roman" w:cs="Times New Roman"/>
          <w:sz w:val="24"/>
          <w:szCs w:val="24"/>
        </w:rPr>
        <w:t xml:space="preserve"> the desirability of the object of the desire.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With our </w:t>
      </w:r>
      <w:r w:rsidR="00FF7FEA" w:rsidRPr="0087690B">
        <w:rPr>
          <w:rFonts w:ascii="Times New Roman" w:hAnsi="Times New Roman" w:cs="Times New Roman"/>
          <w:sz w:val="24"/>
          <w:szCs w:val="24"/>
        </w:rPr>
        <w:t xml:space="preserve">default </w:t>
      </w:r>
      <w:r w:rsidR="007223B2" w:rsidRPr="0087690B">
        <w:rPr>
          <w:rFonts w:ascii="Times New Roman" w:hAnsi="Times New Roman" w:cs="Times New Roman"/>
          <w:sz w:val="24"/>
          <w:szCs w:val="24"/>
        </w:rPr>
        <w:t xml:space="preserve">account of desire in place, we are now in position to take up the </w:t>
      </w:r>
      <w:r w:rsidR="008D05DA" w:rsidRPr="0087690B">
        <w:rPr>
          <w:rFonts w:ascii="Times New Roman" w:hAnsi="Times New Roman" w:cs="Times New Roman"/>
          <w:sz w:val="24"/>
          <w:szCs w:val="24"/>
        </w:rPr>
        <w:t>three</w:t>
      </w:r>
      <w:r w:rsidR="007223B2" w:rsidRPr="0087690B">
        <w:rPr>
          <w:rFonts w:ascii="Times New Roman" w:hAnsi="Times New Roman" w:cs="Times New Roman"/>
          <w:sz w:val="24"/>
          <w:szCs w:val="24"/>
        </w:rPr>
        <w:t xml:space="preserve"> commitments </w:t>
      </w:r>
      <w:r w:rsidR="001D50C7" w:rsidRPr="0087690B">
        <w:rPr>
          <w:rFonts w:ascii="Times New Roman" w:hAnsi="Times New Roman" w:cs="Times New Roman"/>
          <w:sz w:val="24"/>
          <w:szCs w:val="24"/>
        </w:rPr>
        <w:t>that we have drawn from</w:t>
      </w:r>
      <w:r w:rsidR="007223B2" w:rsidRPr="0087690B">
        <w:rPr>
          <w:rFonts w:ascii="Times New Roman" w:hAnsi="Times New Roman" w:cs="Times New Roman"/>
          <w:sz w:val="24"/>
          <w:szCs w:val="24"/>
        </w:rPr>
        <w:t xml:space="preserve"> the </w:t>
      </w:r>
      <w:r w:rsidR="002332F6"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tandard </w:t>
      </w:r>
      <w:r w:rsidR="002332F6"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tory of </w:t>
      </w:r>
      <w:r w:rsidR="002332F6" w:rsidRPr="0087690B">
        <w:rPr>
          <w:rFonts w:ascii="Times New Roman" w:hAnsi="Times New Roman" w:cs="Times New Roman"/>
          <w:sz w:val="24"/>
          <w:szCs w:val="24"/>
        </w:rPr>
        <w:t>A</w:t>
      </w:r>
      <w:r w:rsidR="007223B2" w:rsidRPr="0087690B">
        <w:rPr>
          <w:rFonts w:ascii="Times New Roman" w:hAnsi="Times New Roman" w:cs="Times New Roman"/>
          <w:sz w:val="24"/>
          <w:szCs w:val="24"/>
        </w:rPr>
        <w:t>ction, beginning with Commitment 1</w:t>
      </w:r>
      <w:r w:rsidR="00B21AFB" w:rsidRPr="0087690B">
        <w:rPr>
          <w:rFonts w:ascii="Times New Roman" w:hAnsi="Times New Roman" w:cs="Times New Roman"/>
          <w:sz w:val="24"/>
          <w:szCs w:val="24"/>
        </w:rPr>
        <w:t>.</w:t>
      </w:r>
    </w:p>
    <w:p w14:paraId="5C228B3F" w14:textId="35F834F3" w:rsidR="00AE4AF6" w:rsidRPr="00B23642" w:rsidRDefault="00AE4AF6" w:rsidP="0087690B">
      <w:pPr>
        <w:pStyle w:val="Heading2"/>
        <w:spacing w:before="0" w:line="480" w:lineRule="auto"/>
        <w:rPr>
          <w:rFonts w:ascii="Times New Roman" w:hAnsi="Times New Roman" w:cs="Times New Roman"/>
          <w:b/>
          <w:bCs/>
          <w:color w:val="auto"/>
          <w:sz w:val="28"/>
          <w:szCs w:val="28"/>
        </w:rPr>
      </w:pPr>
      <w:bookmarkStart w:id="27" w:name="_Section_III:_Commitment"/>
      <w:bookmarkEnd w:id="27"/>
      <w:r w:rsidRPr="00B23642">
        <w:rPr>
          <w:rFonts w:ascii="Times New Roman" w:hAnsi="Times New Roman" w:cs="Times New Roman"/>
          <w:b/>
          <w:bCs/>
          <w:color w:val="auto"/>
          <w:sz w:val="28"/>
          <w:szCs w:val="28"/>
        </w:rPr>
        <w:t>Section III: Commitment 1</w:t>
      </w:r>
    </w:p>
    <w:p w14:paraId="5FB222A3" w14:textId="2C2346D5" w:rsidR="00BF4758" w:rsidRPr="0087690B" w:rsidRDefault="001D50C7"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One</w:t>
      </w:r>
      <w:r w:rsidR="007223B2" w:rsidRPr="0087690B">
        <w:rPr>
          <w:rFonts w:ascii="Times New Roman" w:hAnsi="Times New Roman" w:cs="Times New Roman"/>
          <w:sz w:val="24"/>
          <w:szCs w:val="24"/>
        </w:rPr>
        <w:t xml:space="preserve"> strategy is simply to deny Commitment 1, in particular to deny</w:t>
      </w:r>
      <w:r w:rsidR="00BF4758" w:rsidRPr="0087690B">
        <w:rPr>
          <w:rFonts w:ascii="Times New Roman" w:hAnsi="Times New Roman" w:cs="Times New Roman"/>
          <w:sz w:val="24"/>
          <w:szCs w:val="24"/>
        </w:rPr>
        <w:t xml:space="preserve"> that desires play</w:t>
      </w:r>
      <w:r w:rsidR="00FF7FEA" w:rsidRPr="0087690B">
        <w:rPr>
          <w:rFonts w:ascii="Times New Roman" w:hAnsi="Times New Roman" w:cs="Times New Roman"/>
          <w:sz w:val="24"/>
          <w:szCs w:val="24"/>
        </w:rPr>
        <w:t xml:space="preserve"> such a</w:t>
      </w:r>
      <w:r w:rsidR="007223B2" w:rsidRPr="0087690B">
        <w:rPr>
          <w:rFonts w:ascii="Times New Roman" w:hAnsi="Times New Roman" w:cs="Times New Roman"/>
          <w:sz w:val="24"/>
          <w:szCs w:val="24"/>
        </w:rPr>
        <w:t xml:space="preserve"> role in rationalizing intentional ac</w:t>
      </w:r>
      <w:r w:rsidR="00640B21" w:rsidRPr="0087690B">
        <w:rPr>
          <w:rFonts w:ascii="Times New Roman" w:hAnsi="Times New Roman" w:cs="Times New Roman"/>
          <w:sz w:val="24"/>
          <w:szCs w:val="24"/>
        </w:rPr>
        <w:t>tions.</w:t>
      </w:r>
      <w:r w:rsidR="00EA13FE">
        <w:rPr>
          <w:rFonts w:ascii="Times New Roman" w:hAnsi="Times New Roman" w:cs="Times New Roman"/>
          <w:sz w:val="24"/>
          <w:szCs w:val="24"/>
        </w:rPr>
        <w:t xml:space="preserve"> </w:t>
      </w:r>
      <w:r w:rsidR="00640B21" w:rsidRPr="0087690B">
        <w:rPr>
          <w:rFonts w:ascii="Times New Roman" w:hAnsi="Times New Roman" w:cs="Times New Roman"/>
          <w:sz w:val="24"/>
          <w:szCs w:val="24"/>
        </w:rPr>
        <w:t xml:space="preserve">Tim Scanlon, </w:t>
      </w:r>
      <w:r w:rsidR="00BA1A4F" w:rsidRPr="0087690B">
        <w:rPr>
          <w:rFonts w:ascii="Times New Roman" w:hAnsi="Times New Roman" w:cs="Times New Roman"/>
          <w:sz w:val="24"/>
          <w:szCs w:val="24"/>
        </w:rPr>
        <w:t xml:space="preserve">apparently </w:t>
      </w:r>
      <w:r w:rsidR="00640B21" w:rsidRPr="0087690B">
        <w:rPr>
          <w:rFonts w:ascii="Times New Roman" w:hAnsi="Times New Roman" w:cs="Times New Roman"/>
          <w:sz w:val="24"/>
          <w:szCs w:val="24"/>
        </w:rPr>
        <w:t>among the foremost opponents of Commitment 1</w:t>
      </w:r>
      <w:r w:rsidR="007223B2" w:rsidRPr="0087690B">
        <w:rPr>
          <w:rFonts w:ascii="Times New Roman" w:hAnsi="Times New Roman" w:cs="Times New Roman"/>
          <w:sz w:val="24"/>
          <w:szCs w:val="24"/>
        </w:rPr>
        <w:t xml:space="preserve">, argues that </w:t>
      </w:r>
      <w:r w:rsidR="00640B21" w:rsidRPr="0087690B">
        <w:rPr>
          <w:rFonts w:ascii="Times New Roman" w:hAnsi="Times New Roman" w:cs="Times New Roman"/>
          <w:sz w:val="24"/>
          <w:szCs w:val="24"/>
        </w:rPr>
        <w:t xml:space="preserve">substantive </w:t>
      </w:r>
      <w:r w:rsidR="007223B2" w:rsidRPr="0087690B">
        <w:rPr>
          <w:rFonts w:ascii="Times New Roman" w:hAnsi="Times New Roman" w:cs="Times New Roman"/>
          <w:sz w:val="24"/>
          <w:szCs w:val="24"/>
        </w:rPr>
        <w:t>desires, properly understood, are</w:t>
      </w:r>
      <w:r w:rsidR="00640B21" w:rsidRPr="0087690B">
        <w:rPr>
          <w:rFonts w:ascii="Times New Roman" w:hAnsi="Times New Roman" w:cs="Times New Roman"/>
          <w:sz w:val="24"/>
          <w:szCs w:val="24"/>
        </w:rPr>
        <w:t xml:space="preserve"> limited to</w:t>
      </w:r>
      <w:r w:rsidR="007223B2" w:rsidRPr="0087690B">
        <w:rPr>
          <w:rFonts w:ascii="Times New Roman" w:hAnsi="Times New Roman" w:cs="Times New Roman"/>
          <w:sz w:val="24"/>
          <w:szCs w:val="24"/>
        </w:rPr>
        <w:t xml:space="preserve"> </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desires in the directed-attention sense,</w:t>
      </w:r>
      <w:r w:rsidR="0060080C" w:rsidRPr="0087690B">
        <w:rPr>
          <w:rFonts w:ascii="Times New Roman" w:hAnsi="Times New Roman" w:cs="Times New Roman"/>
          <w:sz w:val="24"/>
          <w:szCs w:val="24"/>
        </w:rPr>
        <w:t>”</w:t>
      </w:r>
      <w:r w:rsidR="005B000B" w:rsidRPr="0087690B">
        <w:rPr>
          <w:rFonts w:ascii="Times New Roman" w:hAnsi="Times New Roman" w:cs="Times New Roman"/>
          <w:sz w:val="24"/>
          <w:szCs w:val="24"/>
        </w:rPr>
        <w:t xml:space="preserve"> (1998, 39)</w:t>
      </w:r>
      <w:r w:rsidR="007223B2" w:rsidRPr="0087690B">
        <w:rPr>
          <w:rFonts w:ascii="Times New Roman" w:hAnsi="Times New Roman" w:cs="Times New Roman"/>
          <w:sz w:val="24"/>
          <w:szCs w:val="24"/>
        </w:rPr>
        <w:t xml:space="preserve"> and denies that such desires play the fundamental </w:t>
      </w:r>
      <w:r w:rsidR="0020261D" w:rsidRPr="0087690B">
        <w:rPr>
          <w:rFonts w:ascii="Times New Roman" w:hAnsi="Times New Roman" w:cs="Times New Roman"/>
          <w:sz w:val="24"/>
          <w:szCs w:val="24"/>
        </w:rPr>
        <w:t xml:space="preserve">rationalizing </w:t>
      </w:r>
      <w:r w:rsidR="007223B2" w:rsidRPr="0087690B">
        <w:rPr>
          <w:rFonts w:ascii="Times New Roman" w:hAnsi="Times New Roman" w:cs="Times New Roman"/>
          <w:sz w:val="24"/>
          <w:szCs w:val="24"/>
        </w:rPr>
        <w:t>role in the practical sphere that beliefs play in the th</w:t>
      </w:r>
      <w:r w:rsidR="00FF7FEA" w:rsidRPr="0087690B">
        <w:rPr>
          <w:rFonts w:ascii="Times New Roman" w:hAnsi="Times New Roman" w:cs="Times New Roman"/>
          <w:sz w:val="24"/>
          <w:szCs w:val="24"/>
        </w:rPr>
        <w:t>eoretical sphere.</w:t>
      </w:r>
      <w:r w:rsidR="00EA13FE">
        <w:rPr>
          <w:rFonts w:ascii="Times New Roman" w:hAnsi="Times New Roman" w:cs="Times New Roman"/>
          <w:sz w:val="24"/>
          <w:szCs w:val="24"/>
        </w:rPr>
        <w:t xml:space="preserve"> </w:t>
      </w:r>
      <w:r w:rsidR="00FF7FEA" w:rsidRPr="0087690B">
        <w:rPr>
          <w:rFonts w:ascii="Times New Roman" w:hAnsi="Times New Roman" w:cs="Times New Roman"/>
          <w:sz w:val="24"/>
          <w:szCs w:val="24"/>
        </w:rPr>
        <w:t>More generally</w:t>
      </w:r>
      <w:r w:rsidR="007223B2" w:rsidRPr="0087690B">
        <w:rPr>
          <w:rFonts w:ascii="Times New Roman" w:hAnsi="Times New Roman" w:cs="Times New Roman"/>
          <w:sz w:val="24"/>
          <w:szCs w:val="24"/>
        </w:rPr>
        <w:t xml:space="preserve">, he argues that we </w:t>
      </w:r>
      <w:r w:rsidR="00534BCB"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should not take </w:t>
      </w:r>
      <w:r w:rsidR="00534BCB" w:rsidRPr="0087690B">
        <w:rPr>
          <w:rFonts w:ascii="Times New Roman" w:hAnsi="Times New Roman" w:cs="Times New Roman"/>
          <w:sz w:val="24"/>
          <w:szCs w:val="24"/>
        </w:rPr>
        <w:t>‘</w:t>
      </w:r>
      <w:r w:rsidR="007223B2" w:rsidRPr="0087690B">
        <w:rPr>
          <w:rFonts w:ascii="Times New Roman" w:hAnsi="Times New Roman" w:cs="Times New Roman"/>
          <w:sz w:val="24"/>
          <w:szCs w:val="24"/>
        </w:rPr>
        <w:t>desires</w:t>
      </w:r>
      <w:r w:rsidR="00534BCB"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to be a special source of motivation, independent of our seeing things as reasons.</w:t>
      </w:r>
      <w:r w:rsidR="00534BCB" w:rsidRPr="0087690B">
        <w:rPr>
          <w:rFonts w:ascii="Times New Roman" w:hAnsi="Times New Roman" w:cs="Times New Roman"/>
          <w:sz w:val="24"/>
          <w:szCs w:val="24"/>
        </w:rPr>
        <w:t>”</w:t>
      </w:r>
      <w:r w:rsidR="005B000B" w:rsidRPr="0087690B">
        <w:rPr>
          <w:rFonts w:ascii="Times New Roman" w:hAnsi="Times New Roman" w:cs="Times New Roman"/>
          <w:sz w:val="24"/>
          <w:szCs w:val="24"/>
        </w:rPr>
        <w:t xml:space="preserve"> (1998, 40)</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By denying the fundamental rationalizing role for practical propositional attitudes claimed for desires on the Standard Story, Scanlon eliminates any presumption towards the claim that all actions are rationalized as </w:t>
      </w:r>
      <w:r w:rsidR="007223B2" w:rsidRPr="0087690B">
        <w:rPr>
          <w:rFonts w:ascii="Times New Roman" w:hAnsi="Times New Roman" w:cs="Times New Roman"/>
          <w:sz w:val="24"/>
          <w:szCs w:val="24"/>
        </w:rPr>
        <w:lastRenderedPageBreak/>
        <w:t xml:space="preserve">bringing about the outcomes that are the objects of </w:t>
      </w:r>
      <w:r w:rsidR="005B000B" w:rsidRPr="0087690B">
        <w:rPr>
          <w:rFonts w:ascii="Times New Roman" w:hAnsi="Times New Roman" w:cs="Times New Roman"/>
          <w:sz w:val="24"/>
          <w:szCs w:val="24"/>
        </w:rPr>
        <w:t>such</w:t>
      </w:r>
      <w:r w:rsidR="007223B2" w:rsidRPr="0087690B">
        <w:rPr>
          <w:rFonts w:ascii="Times New Roman" w:hAnsi="Times New Roman" w:cs="Times New Roman"/>
          <w:sz w:val="24"/>
          <w:szCs w:val="24"/>
        </w:rPr>
        <w:t xml:space="preserve"> propositional attitudes.</w:t>
      </w:r>
      <w:r w:rsidR="004716F6" w:rsidRPr="0087690B">
        <w:rPr>
          <w:rStyle w:val="FootnoteReference"/>
          <w:rFonts w:ascii="Times New Roman" w:hAnsi="Times New Roman" w:cs="Times New Roman"/>
          <w:sz w:val="24"/>
          <w:szCs w:val="24"/>
        </w:rPr>
        <w:footnoteReference w:id="135"/>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He focuses instead upon</w:t>
      </w:r>
      <w:r w:rsidR="00640B21" w:rsidRPr="0087690B">
        <w:rPr>
          <w:rFonts w:ascii="Times New Roman" w:hAnsi="Times New Roman" w:cs="Times New Roman"/>
          <w:sz w:val="24"/>
          <w:szCs w:val="24"/>
        </w:rPr>
        <w:t xml:space="preserve"> intentions, attitudes commonly</w:t>
      </w:r>
      <w:r w:rsidR="007223B2" w:rsidRPr="0087690B">
        <w:rPr>
          <w:rFonts w:ascii="Times New Roman" w:hAnsi="Times New Roman" w:cs="Times New Roman"/>
          <w:sz w:val="24"/>
          <w:szCs w:val="24"/>
        </w:rPr>
        <w:t xml:space="preserve"> taken to have actions to be performed rather than propositional contents to be made true or brought about as their objects, arguing that </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in order to intend to do something I must take myself to have a reason for </w:t>
      </w:r>
      <w:r w:rsidR="007223B2" w:rsidRPr="0087690B">
        <w:rPr>
          <w:rFonts w:ascii="Times New Roman" w:hAnsi="Times New Roman" w:cs="Times New Roman"/>
          <w:i/>
          <w:sz w:val="24"/>
          <w:szCs w:val="24"/>
        </w:rPr>
        <w:t>doing</w:t>
      </w:r>
      <w:r w:rsidR="007223B2" w:rsidRPr="0087690B">
        <w:rPr>
          <w:rFonts w:ascii="Times New Roman" w:hAnsi="Times New Roman" w:cs="Times New Roman"/>
          <w:sz w:val="24"/>
          <w:szCs w:val="24"/>
        </w:rPr>
        <w:t xml:space="preserve"> that thing.</w:t>
      </w:r>
      <w:r w:rsidR="0060080C" w:rsidRPr="0087690B">
        <w:rPr>
          <w:rFonts w:ascii="Times New Roman" w:hAnsi="Times New Roman" w:cs="Times New Roman"/>
          <w:sz w:val="24"/>
          <w:szCs w:val="24"/>
        </w:rPr>
        <w:t>”</w:t>
      </w:r>
      <w:r w:rsidR="005B000B" w:rsidRPr="0087690B">
        <w:rPr>
          <w:rFonts w:ascii="Times New Roman" w:hAnsi="Times New Roman" w:cs="Times New Roman"/>
          <w:sz w:val="24"/>
          <w:szCs w:val="24"/>
        </w:rPr>
        <w:t xml:space="preserve"> (1998, 21)</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Practical reasons are fundamentally reasons to intend to </w:t>
      </w:r>
      <w:r w:rsidR="00D67C46" w:rsidRPr="0087690B">
        <w:rPr>
          <w:rFonts w:ascii="Times New Roman" w:hAnsi="Times New Roman" w:cs="Times New Roman"/>
          <w:sz w:val="24"/>
          <w:szCs w:val="24"/>
        </w:rPr>
        <w:t>phi</w:t>
      </w:r>
      <w:r w:rsidR="007223B2" w:rsidRPr="0087690B">
        <w:rPr>
          <w:rFonts w:ascii="Times New Roman" w:hAnsi="Times New Roman" w:cs="Times New Roman"/>
          <w:sz w:val="24"/>
          <w:szCs w:val="24"/>
        </w:rPr>
        <w:t xml:space="preserve"> and to </w:t>
      </w:r>
      <w:r w:rsidR="00D67C46" w:rsidRPr="0087690B">
        <w:rPr>
          <w:rFonts w:ascii="Times New Roman" w:hAnsi="Times New Roman" w:cs="Times New Roman"/>
          <w:sz w:val="24"/>
          <w:szCs w:val="24"/>
        </w:rPr>
        <w:t>phi</w:t>
      </w:r>
      <w:r w:rsidR="007223B2" w:rsidRPr="0087690B">
        <w:rPr>
          <w:rFonts w:ascii="Times New Roman" w:hAnsi="Times New Roman" w:cs="Times New Roman"/>
          <w:sz w:val="24"/>
          <w:szCs w:val="24"/>
        </w:rPr>
        <w:t>, but there is no presumption on Scanlon’s account in favor of the teleological conception’s claim that all such reasons to act are reasons to bring about some outcome, hence there is no presumption in favor of the conse</w:t>
      </w:r>
      <w:r w:rsidR="00140B6B" w:rsidRPr="0087690B">
        <w:rPr>
          <w:rFonts w:ascii="Times New Roman" w:hAnsi="Times New Roman" w:cs="Times New Roman"/>
          <w:sz w:val="24"/>
          <w:szCs w:val="24"/>
        </w:rPr>
        <w:t xml:space="preserve">quentialist </w:t>
      </w:r>
      <w:r w:rsidRPr="0087690B">
        <w:rPr>
          <w:rFonts w:ascii="Times New Roman" w:hAnsi="Times New Roman" w:cs="Times New Roman"/>
          <w:sz w:val="24"/>
          <w:szCs w:val="24"/>
        </w:rPr>
        <w:t xml:space="preserve">evaluative </w:t>
      </w:r>
      <w:r w:rsidR="00140B6B" w:rsidRPr="0087690B">
        <w:rPr>
          <w:rFonts w:ascii="Times New Roman" w:hAnsi="Times New Roman" w:cs="Times New Roman"/>
          <w:sz w:val="24"/>
          <w:szCs w:val="24"/>
        </w:rPr>
        <w:t>framework.</w:t>
      </w:r>
      <w:r w:rsidR="00EA13FE">
        <w:rPr>
          <w:rFonts w:ascii="Times New Roman" w:hAnsi="Times New Roman" w:cs="Times New Roman"/>
          <w:sz w:val="24"/>
          <w:szCs w:val="24"/>
        </w:rPr>
        <w:t xml:space="preserve"> </w:t>
      </w:r>
      <w:r w:rsidR="00140B6B" w:rsidRPr="0087690B">
        <w:rPr>
          <w:rFonts w:ascii="Times New Roman" w:hAnsi="Times New Roman" w:cs="Times New Roman"/>
          <w:sz w:val="24"/>
          <w:szCs w:val="24"/>
        </w:rPr>
        <w:t>Hi</w:t>
      </w:r>
      <w:r w:rsidR="007223B2" w:rsidRPr="0087690B">
        <w:rPr>
          <w:rFonts w:ascii="Times New Roman" w:hAnsi="Times New Roman" w:cs="Times New Roman"/>
          <w:sz w:val="24"/>
          <w:szCs w:val="24"/>
        </w:rPr>
        <w:t xml:space="preserve">s rejection of </w:t>
      </w:r>
      <w:r w:rsidRPr="0087690B">
        <w:rPr>
          <w:rFonts w:ascii="Times New Roman" w:hAnsi="Times New Roman" w:cs="Times New Roman"/>
          <w:sz w:val="24"/>
          <w:szCs w:val="24"/>
        </w:rPr>
        <w:t>outcome</w:t>
      </w:r>
      <w:r w:rsidR="00534BCB" w:rsidRPr="0087690B">
        <w:rPr>
          <w:rFonts w:ascii="Times New Roman" w:hAnsi="Times New Roman" w:cs="Times New Roman"/>
          <w:sz w:val="24"/>
          <w:szCs w:val="24"/>
        </w:rPr>
        <w:t>-</w:t>
      </w:r>
      <w:r w:rsidRPr="0087690B">
        <w:rPr>
          <w:rFonts w:ascii="Times New Roman" w:hAnsi="Times New Roman" w:cs="Times New Roman"/>
          <w:sz w:val="24"/>
          <w:szCs w:val="24"/>
        </w:rPr>
        <w:t>centered ethics</w:t>
      </w:r>
      <w:r w:rsidR="007223B2" w:rsidRPr="0087690B">
        <w:rPr>
          <w:rFonts w:ascii="Times New Roman" w:hAnsi="Times New Roman" w:cs="Times New Roman"/>
          <w:sz w:val="24"/>
          <w:szCs w:val="24"/>
        </w:rPr>
        <w:t xml:space="preserve"> </w:t>
      </w:r>
      <w:r w:rsidR="005B000B" w:rsidRPr="0087690B">
        <w:rPr>
          <w:rFonts w:ascii="Times New Roman" w:hAnsi="Times New Roman" w:cs="Times New Roman"/>
          <w:sz w:val="24"/>
          <w:szCs w:val="24"/>
        </w:rPr>
        <w:t>is supported by</w:t>
      </w:r>
      <w:r w:rsidR="007223B2" w:rsidRPr="0087690B">
        <w:rPr>
          <w:rFonts w:ascii="Times New Roman" w:hAnsi="Times New Roman" w:cs="Times New Roman"/>
          <w:sz w:val="24"/>
          <w:szCs w:val="24"/>
        </w:rPr>
        <w:t xml:space="preserve"> his rejection of th</w:t>
      </w:r>
      <w:r w:rsidR="00D8513F" w:rsidRPr="0087690B">
        <w:rPr>
          <w:rFonts w:ascii="Times New Roman" w:hAnsi="Times New Roman" w:cs="Times New Roman"/>
          <w:sz w:val="24"/>
          <w:szCs w:val="24"/>
        </w:rPr>
        <w:t>is</w:t>
      </w:r>
      <w:r w:rsidR="007223B2" w:rsidRPr="0087690B">
        <w:rPr>
          <w:rFonts w:ascii="Times New Roman" w:hAnsi="Times New Roman" w:cs="Times New Roman"/>
          <w:sz w:val="24"/>
          <w:szCs w:val="24"/>
        </w:rPr>
        <w:t xml:space="preserve"> core element of the Standard Story captured by Commitment 1, paving the way for a non-consequentialist theory of value that incorporates reasons to act and refrain from acting that are not reasons to bring about.</w:t>
      </w:r>
      <w:r w:rsidR="007223B2" w:rsidRPr="0087690B">
        <w:rPr>
          <w:rStyle w:val="FootnoteReference"/>
          <w:rFonts w:ascii="Times New Roman" w:hAnsi="Times New Roman" w:cs="Times New Roman"/>
          <w:sz w:val="24"/>
          <w:szCs w:val="24"/>
        </w:rPr>
        <w:footnoteReference w:id="136"/>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Such a strategy can leave the outcome</w:t>
      </w:r>
      <w:r w:rsidR="00534BCB"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 in place, but marginalizes its role in rationalizing action.</w:t>
      </w:r>
      <w:r w:rsidR="00EA13FE">
        <w:rPr>
          <w:rFonts w:ascii="Times New Roman" w:hAnsi="Times New Roman" w:cs="Times New Roman"/>
          <w:sz w:val="24"/>
          <w:szCs w:val="24"/>
        </w:rPr>
        <w:t xml:space="preserve"> </w:t>
      </w:r>
      <w:r w:rsidR="002E62F9" w:rsidRPr="0087690B">
        <w:rPr>
          <w:rFonts w:ascii="Times New Roman" w:hAnsi="Times New Roman" w:cs="Times New Roman"/>
          <w:sz w:val="24"/>
          <w:szCs w:val="24"/>
        </w:rPr>
        <w:t>Even if</w:t>
      </w:r>
      <w:r w:rsidR="007223B2"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lastRenderedPageBreak/>
        <w:t xml:space="preserve">“desires” </w:t>
      </w:r>
      <w:r w:rsidR="002E62F9" w:rsidRPr="0087690B">
        <w:rPr>
          <w:rFonts w:ascii="Times New Roman" w:hAnsi="Times New Roman" w:cs="Times New Roman"/>
          <w:sz w:val="24"/>
          <w:szCs w:val="24"/>
        </w:rPr>
        <w:t xml:space="preserve">are understood broadly as encompassing all “pro-attitudes,” Scanlon suggests that they </w:t>
      </w:r>
      <w:r w:rsidR="00B00EF3" w:rsidRPr="0087690B">
        <w:rPr>
          <w:rFonts w:ascii="Times New Roman" w:hAnsi="Times New Roman" w:cs="Times New Roman"/>
          <w:sz w:val="24"/>
          <w:szCs w:val="24"/>
        </w:rPr>
        <w:t>fail to capture many of our reasons to intend to act and to act.</w:t>
      </w:r>
      <w:r w:rsidR="005B000B" w:rsidRPr="0087690B">
        <w:rPr>
          <w:rFonts w:ascii="Times New Roman" w:hAnsi="Times New Roman" w:cs="Times New Roman"/>
          <w:sz w:val="24"/>
          <w:szCs w:val="24"/>
        </w:rPr>
        <w:t xml:space="preserve"> (1998, 50)</w:t>
      </w:r>
      <w:r w:rsidR="00EA13FE">
        <w:rPr>
          <w:rFonts w:ascii="Times New Roman" w:hAnsi="Times New Roman" w:cs="Times New Roman"/>
          <w:sz w:val="24"/>
          <w:szCs w:val="24"/>
        </w:rPr>
        <w:t xml:space="preserve"> </w:t>
      </w:r>
    </w:p>
    <w:p w14:paraId="3CFBE065" w14:textId="5DACF2F6" w:rsidR="00304FF1"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Scanlon’s strategy for rejecting Commitment 1</w:t>
      </w:r>
      <w:r w:rsidR="00B00EF3" w:rsidRPr="0087690B">
        <w:rPr>
          <w:rFonts w:ascii="Times New Roman" w:hAnsi="Times New Roman" w:cs="Times New Roman"/>
          <w:sz w:val="24"/>
          <w:szCs w:val="24"/>
        </w:rPr>
        <w:t>, however,</w:t>
      </w:r>
      <w:r w:rsidR="00640B21"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is difficult to reconcile with other aspects of his own account, </w:t>
      </w:r>
      <w:r w:rsidR="00264433" w:rsidRPr="0087690B">
        <w:rPr>
          <w:rFonts w:ascii="Times New Roman" w:hAnsi="Times New Roman" w:cs="Times New Roman"/>
          <w:sz w:val="24"/>
          <w:szCs w:val="24"/>
        </w:rPr>
        <w:t xml:space="preserve">and these difficulties </w:t>
      </w:r>
      <w:r w:rsidR="00640B21" w:rsidRPr="0087690B">
        <w:rPr>
          <w:rFonts w:ascii="Times New Roman" w:hAnsi="Times New Roman" w:cs="Times New Roman"/>
          <w:sz w:val="24"/>
          <w:szCs w:val="24"/>
        </w:rPr>
        <w:t>are instructive.</w:t>
      </w:r>
      <w:r w:rsidR="00EA13FE">
        <w:rPr>
          <w:rFonts w:ascii="Times New Roman" w:hAnsi="Times New Roman" w:cs="Times New Roman"/>
          <w:sz w:val="24"/>
          <w:szCs w:val="24"/>
        </w:rPr>
        <w:t xml:space="preserve"> </w:t>
      </w:r>
      <w:r w:rsidR="00640B21" w:rsidRPr="0087690B">
        <w:rPr>
          <w:rFonts w:ascii="Times New Roman" w:hAnsi="Times New Roman" w:cs="Times New Roman"/>
          <w:sz w:val="24"/>
          <w:szCs w:val="24"/>
        </w:rPr>
        <w:t>First, certain aspects</w:t>
      </w:r>
      <w:r w:rsidR="007223B2" w:rsidRPr="0087690B">
        <w:rPr>
          <w:rFonts w:ascii="Times New Roman" w:hAnsi="Times New Roman" w:cs="Times New Roman"/>
          <w:sz w:val="24"/>
          <w:szCs w:val="24"/>
        </w:rPr>
        <w:t xml:space="preserve"> </w:t>
      </w:r>
      <w:r w:rsidR="003309CB" w:rsidRPr="0087690B">
        <w:rPr>
          <w:rFonts w:ascii="Times New Roman" w:hAnsi="Times New Roman" w:cs="Times New Roman"/>
          <w:sz w:val="24"/>
          <w:szCs w:val="24"/>
        </w:rPr>
        <w:t xml:space="preserve">of his account of beliefs undermine his grounds for rejecting the </w:t>
      </w:r>
      <w:r w:rsidR="00A93C09" w:rsidRPr="0087690B">
        <w:rPr>
          <w:rFonts w:ascii="Times New Roman" w:hAnsi="Times New Roman" w:cs="Times New Roman"/>
          <w:sz w:val="24"/>
          <w:szCs w:val="24"/>
        </w:rPr>
        <w:t xml:space="preserve">broad rationalizing </w:t>
      </w:r>
      <w:r w:rsidR="003309CB" w:rsidRPr="0087690B">
        <w:rPr>
          <w:rFonts w:ascii="Times New Roman" w:hAnsi="Times New Roman" w:cs="Times New Roman"/>
          <w:sz w:val="24"/>
          <w:szCs w:val="24"/>
        </w:rPr>
        <w:t>role of desires defended by advocates of Commitment 1.</w:t>
      </w:r>
      <w:r w:rsidR="00EA13FE">
        <w:rPr>
          <w:rFonts w:ascii="Times New Roman" w:hAnsi="Times New Roman" w:cs="Times New Roman"/>
          <w:sz w:val="24"/>
          <w:szCs w:val="24"/>
        </w:rPr>
        <w:t xml:space="preserve"> </w:t>
      </w:r>
      <w:r w:rsidR="00B00EF3" w:rsidRPr="0087690B">
        <w:rPr>
          <w:rFonts w:ascii="Times New Roman" w:hAnsi="Times New Roman" w:cs="Times New Roman"/>
          <w:sz w:val="24"/>
          <w:szCs w:val="24"/>
        </w:rPr>
        <w:t xml:space="preserve">Second, other grounds for his rejection of Commitment 1 appear to rely, at least implicitly, on </w:t>
      </w:r>
      <w:r w:rsidR="001D50C7" w:rsidRPr="0087690B">
        <w:rPr>
          <w:rFonts w:ascii="Times New Roman" w:hAnsi="Times New Roman" w:cs="Times New Roman"/>
          <w:sz w:val="24"/>
          <w:szCs w:val="24"/>
        </w:rPr>
        <w:t xml:space="preserve">his </w:t>
      </w:r>
      <w:r w:rsidR="004716F6" w:rsidRPr="0087690B">
        <w:rPr>
          <w:rFonts w:ascii="Times New Roman" w:hAnsi="Times New Roman" w:cs="Times New Roman"/>
          <w:sz w:val="24"/>
          <w:szCs w:val="24"/>
        </w:rPr>
        <w:t>continu</w:t>
      </w:r>
      <w:r w:rsidR="001D50C7" w:rsidRPr="0087690B">
        <w:rPr>
          <w:rFonts w:ascii="Times New Roman" w:hAnsi="Times New Roman" w:cs="Times New Roman"/>
          <w:sz w:val="24"/>
          <w:szCs w:val="24"/>
        </w:rPr>
        <w:t>ed</w:t>
      </w:r>
      <w:r w:rsidR="004716F6" w:rsidRPr="0087690B">
        <w:rPr>
          <w:rFonts w:ascii="Times New Roman" w:hAnsi="Times New Roman" w:cs="Times New Roman"/>
          <w:sz w:val="24"/>
          <w:szCs w:val="24"/>
        </w:rPr>
        <w:t xml:space="preserve"> endorse</w:t>
      </w:r>
      <w:r w:rsidR="001D50C7" w:rsidRPr="0087690B">
        <w:rPr>
          <w:rFonts w:ascii="Times New Roman" w:hAnsi="Times New Roman" w:cs="Times New Roman"/>
          <w:sz w:val="24"/>
          <w:szCs w:val="24"/>
        </w:rPr>
        <w:t>ment of</w:t>
      </w:r>
      <w:r w:rsidR="00640B21" w:rsidRPr="0087690B">
        <w:rPr>
          <w:rFonts w:ascii="Times New Roman" w:hAnsi="Times New Roman" w:cs="Times New Roman"/>
          <w:sz w:val="24"/>
          <w:szCs w:val="24"/>
        </w:rPr>
        <w:t xml:space="preserve"> Commitment </w:t>
      </w:r>
      <w:r w:rsidR="00F641F4" w:rsidRPr="0087690B">
        <w:rPr>
          <w:rFonts w:ascii="Times New Roman" w:hAnsi="Times New Roman" w:cs="Times New Roman"/>
          <w:sz w:val="24"/>
          <w:szCs w:val="24"/>
        </w:rPr>
        <w:t>3</w:t>
      </w:r>
      <w:r w:rsidR="00463AEC" w:rsidRPr="0087690B">
        <w:rPr>
          <w:rFonts w:ascii="Times New Roman" w:hAnsi="Times New Roman" w:cs="Times New Roman"/>
          <w:sz w:val="24"/>
          <w:szCs w:val="24"/>
        </w:rPr>
        <w:t>—</w:t>
      </w:r>
      <w:r w:rsidR="00534BCB" w:rsidRPr="0087690B">
        <w:rPr>
          <w:rFonts w:ascii="Times New Roman" w:hAnsi="Times New Roman" w:cs="Times New Roman"/>
          <w:sz w:val="24"/>
          <w:szCs w:val="24"/>
        </w:rPr>
        <w:t>the outcome-centered account of desires.</w:t>
      </w:r>
      <w:r w:rsidR="00EA13FE">
        <w:rPr>
          <w:rFonts w:ascii="Times New Roman" w:hAnsi="Times New Roman" w:cs="Times New Roman"/>
          <w:sz w:val="24"/>
          <w:szCs w:val="24"/>
        </w:rPr>
        <w:t xml:space="preserve"> </w:t>
      </w:r>
      <w:r w:rsidR="00534BCB" w:rsidRPr="0087690B">
        <w:rPr>
          <w:rFonts w:ascii="Times New Roman" w:hAnsi="Times New Roman" w:cs="Times New Roman"/>
          <w:sz w:val="24"/>
          <w:szCs w:val="24"/>
        </w:rPr>
        <w:t>It is Scanlon’s failure to free himself from the outcome-centered account of desires, I suggest, that is at the root of these difficulties.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I will take up the first problem first.</w:t>
      </w:r>
      <w:r w:rsidR="00EA13FE">
        <w:rPr>
          <w:rFonts w:ascii="Times New Roman" w:hAnsi="Times New Roman" w:cs="Times New Roman"/>
          <w:sz w:val="24"/>
          <w:szCs w:val="24"/>
        </w:rPr>
        <w:t xml:space="preserve"> </w:t>
      </w:r>
    </w:p>
    <w:p w14:paraId="2F39C7FB" w14:textId="4B22921E" w:rsidR="00304FF1"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I have demonstrated elsewhere </w:t>
      </w:r>
      <w:r w:rsidR="005B000B" w:rsidRPr="0087690B">
        <w:rPr>
          <w:rFonts w:ascii="Times New Roman" w:hAnsi="Times New Roman" w:cs="Times New Roman"/>
          <w:sz w:val="24"/>
          <w:szCs w:val="24"/>
        </w:rPr>
        <w:t xml:space="preserve">(2007) </w:t>
      </w:r>
      <w:r w:rsidR="007223B2" w:rsidRPr="0087690B">
        <w:rPr>
          <w:rFonts w:ascii="Times New Roman" w:hAnsi="Times New Roman" w:cs="Times New Roman"/>
          <w:sz w:val="24"/>
          <w:szCs w:val="24"/>
        </w:rPr>
        <w:t xml:space="preserve">that Scanlon’s account of </w:t>
      </w:r>
      <w:r w:rsidR="003309CB" w:rsidRPr="0087690B">
        <w:rPr>
          <w:rFonts w:ascii="Times New Roman" w:hAnsi="Times New Roman" w:cs="Times New Roman"/>
          <w:sz w:val="24"/>
          <w:szCs w:val="24"/>
        </w:rPr>
        <w:t>judgment</w:t>
      </w:r>
      <w:r w:rsidR="00D8513F" w:rsidRPr="0087690B">
        <w:rPr>
          <w:rFonts w:ascii="Times New Roman" w:hAnsi="Times New Roman" w:cs="Times New Roman"/>
          <w:sz w:val="24"/>
          <w:szCs w:val="24"/>
        </w:rPr>
        <w:t>-sensitive</w:t>
      </w:r>
      <w:r w:rsidR="003309CB"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attitudes generally, in particular as it is manifested in his account of beliefs, </w:t>
      </w:r>
      <w:r w:rsidR="003309CB" w:rsidRPr="0087690B">
        <w:rPr>
          <w:rFonts w:ascii="Times New Roman" w:hAnsi="Times New Roman" w:cs="Times New Roman"/>
          <w:sz w:val="24"/>
          <w:szCs w:val="24"/>
        </w:rPr>
        <w:t xml:space="preserve">appears to support rather than undermine a broad, substantive role for desire in rationalizing action (of the sort </w:t>
      </w:r>
      <w:r w:rsidR="002E62F9" w:rsidRPr="0087690B">
        <w:rPr>
          <w:rFonts w:ascii="Times New Roman" w:hAnsi="Times New Roman" w:cs="Times New Roman"/>
          <w:sz w:val="24"/>
          <w:szCs w:val="24"/>
        </w:rPr>
        <w:t>that can support</w:t>
      </w:r>
      <w:r w:rsidR="003309CB" w:rsidRPr="0087690B">
        <w:rPr>
          <w:rFonts w:ascii="Times New Roman" w:hAnsi="Times New Roman" w:cs="Times New Roman"/>
          <w:sz w:val="24"/>
          <w:szCs w:val="24"/>
        </w:rPr>
        <w:t xml:space="preserve"> Commitment 1).</w:t>
      </w:r>
      <w:r w:rsidR="00EA13FE">
        <w:rPr>
          <w:rFonts w:ascii="Times New Roman" w:hAnsi="Times New Roman" w:cs="Times New Roman"/>
          <w:sz w:val="24"/>
          <w:szCs w:val="24"/>
        </w:rPr>
        <w:t xml:space="preserve"> </w:t>
      </w:r>
      <w:r w:rsidR="003309CB" w:rsidRPr="0087690B">
        <w:rPr>
          <w:rFonts w:ascii="Times New Roman" w:hAnsi="Times New Roman" w:cs="Times New Roman"/>
          <w:sz w:val="24"/>
          <w:szCs w:val="24"/>
        </w:rPr>
        <w:t xml:space="preserve">In particular, he makes a case for beliefs as playing a broad, substantive role in theoretical reasoning and deliberation </w:t>
      </w:r>
      <w:r w:rsidR="00D67C46" w:rsidRPr="0087690B">
        <w:rPr>
          <w:rFonts w:ascii="Times New Roman" w:hAnsi="Times New Roman" w:cs="Times New Roman"/>
          <w:sz w:val="24"/>
          <w:szCs w:val="24"/>
        </w:rPr>
        <w:t>that is strikingly similar to that</w:t>
      </w:r>
      <w:r w:rsidR="003309CB" w:rsidRPr="0087690B">
        <w:rPr>
          <w:rFonts w:ascii="Times New Roman" w:hAnsi="Times New Roman" w:cs="Times New Roman"/>
          <w:sz w:val="24"/>
          <w:szCs w:val="24"/>
        </w:rPr>
        <w:t xml:space="preserve"> presupposed by advocates of Commitment 1 for desires</w:t>
      </w:r>
      <w:r w:rsidR="009E45A2" w:rsidRPr="0087690B">
        <w:rPr>
          <w:rFonts w:ascii="Times New Roman" w:hAnsi="Times New Roman" w:cs="Times New Roman"/>
          <w:sz w:val="24"/>
          <w:szCs w:val="24"/>
        </w:rPr>
        <w:t xml:space="preserve"> in practical reasoning and deliberation</w:t>
      </w:r>
      <w:r w:rsidR="00D67C46" w:rsidRPr="0087690B">
        <w:rPr>
          <w:rFonts w:ascii="Times New Roman" w:hAnsi="Times New Roman" w:cs="Times New Roman"/>
          <w:sz w:val="24"/>
          <w:szCs w:val="24"/>
        </w:rPr>
        <w:t>; moreover, his</w:t>
      </w:r>
      <w:r w:rsidR="0046280F" w:rsidRPr="0087690B">
        <w:rPr>
          <w:rFonts w:ascii="Times New Roman" w:hAnsi="Times New Roman" w:cs="Times New Roman"/>
          <w:sz w:val="24"/>
          <w:szCs w:val="24"/>
        </w:rPr>
        <w:t xml:space="preserve"> case for a broad, substantive rationalizing role for beliefs in the theoretical sphere appears to carry over directly to a case for a broad, substantive rationalizing role for desires in the practical sphere.</w:t>
      </w:r>
      <w:r w:rsidR="00EA13FE">
        <w:rPr>
          <w:rFonts w:ascii="Times New Roman" w:hAnsi="Times New Roman" w:cs="Times New Roman"/>
          <w:sz w:val="24"/>
          <w:szCs w:val="24"/>
        </w:rPr>
        <w:t xml:space="preserve"> </w:t>
      </w:r>
      <w:r w:rsidR="0046280F" w:rsidRPr="0087690B">
        <w:rPr>
          <w:rFonts w:ascii="Times New Roman" w:hAnsi="Times New Roman" w:cs="Times New Roman"/>
          <w:sz w:val="24"/>
          <w:szCs w:val="24"/>
        </w:rPr>
        <w:t>B</w:t>
      </w:r>
      <w:r w:rsidR="009E45A2" w:rsidRPr="0087690B">
        <w:rPr>
          <w:rFonts w:ascii="Times New Roman" w:hAnsi="Times New Roman" w:cs="Times New Roman"/>
          <w:sz w:val="24"/>
          <w:szCs w:val="24"/>
        </w:rPr>
        <w:t>eliefs</w:t>
      </w:r>
      <w:r w:rsidR="0046280F" w:rsidRPr="0087690B">
        <w:rPr>
          <w:rFonts w:ascii="Times New Roman" w:hAnsi="Times New Roman" w:cs="Times New Roman"/>
          <w:sz w:val="24"/>
          <w:szCs w:val="24"/>
        </w:rPr>
        <w:t>, he argues,</w:t>
      </w:r>
      <w:r w:rsidR="009E45A2" w:rsidRPr="0087690B">
        <w:rPr>
          <w:rFonts w:ascii="Times New Roman" w:hAnsi="Times New Roman" w:cs="Times New Roman"/>
          <w:sz w:val="24"/>
          <w:szCs w:val="24"/>
        </w:rPr>
        <w:t xml:space="preserve"> </w:t>
      </w:r>
      <w:r w:rsidR="0046280F" w:rsidRPr="0087690B">
        <w:rPr>
          <w:rFonts w:ascii="Times New Roman" w:hAnsi="Times New Roman" w:cs="Times New Roman"/>
          <w:sz w:val="24"/>
          <w:szCs w:val="24"/>
        </w:rPr>
        <w:t>are</w:t>
      </w:r>
      <w:r w:rsidR="009E45A2" w:rsidRPr="0087690B">
        <w:rPr>
          <w:rFonts w:ascii="Times New Roman" w:hAnsi="Times New Roman" w:cs="Times New Roman"/>
          <w:sz w:val="24"/>
          <w:szCs w:val="24"/>
        </w:rPr>
        <w:t xml:space="preserve"> judgment</w:t>
      </w:r>
      <w:r w:rsidR="0046280F" w:rsidRPr="0087690B">
        <w:rPr>
          <w:rFonts w:ascii="Times New Roman" w:hAnsi="Times New Roman" w:cs="Times New Roman"/>
          <w:sz w:val="24"/>
          <w:szCs w:val="24"/>
        </w:rPr>
        <w:t>-</w:t>
      </w:r>
      <w:r w:rsidR="009E45A2" w:rsidRPr="0087690B">
        <w:rPr>
          <w:rFonts w:ascii="Times New Roman" w:hAnsi="Times New Roman" w:cs="Times New Roman"/>
          <w:sz w:val="24"/>
          <w:szCs w:val="24"/>
        </w:rPr>
        <w:t xml:space="preserve">sensitive attitudes, such that to believe that </w:t>
      </w:r>
      <w:r w:rsidR="0046280F" w:rsidRPr="0087690B">
        <w:rPr>
          <w:rFonts w:ascii="Times New Roman" w:hAnsi="Times New Roman" w:cs="Times New Roman"/>
          <w:sz w:val="24"/>
          <w:szCs w:val="24"/>
        </w:rPr>
        <w:t>P</w:t>
      </w:r>
      <w:r w:rsidR="009E45A2" w:rsidRPr="0087690B">
        <w:rPr>
          <w:rFonts w:ascii="Times New Roman" w:hAnsi="Times New Roman" w:cs="Times New Roman"/>
          <w:sz w:val="24"/>
          <w:szCs w:val="24"/>
        </w:rPr>
        <w:t xml:space="preserve"> is “to take P to be supported by the best evidence.” </w:t>
      </w:r>
      <w:r w:rsidR="005B000B" w:rsidRPr="0087690B">
        <w:rPr>
          <w:rFonts w:ascii="Times New Roman" w:hAnsi="Times New Roman" w:cs="Times New Roman"/>
          <w:sz w:val="24"/>
          <w:szCs w:val="24"/>
        </w:rPr>
        <w:t>(1998, 35)</w:t>
      </w:r>
      <w:r w:rsidR="009E45A2" w:rsidRPr="0087690B">
        <w:rPr>
          <w:rFonts w:ascii="Times New Roman" w:hAnsi="Times New Roman" w:cs="Times New Roman"/>
          <w:sz w:val="24"/>
          <w:szCs w:val="24"/>
        </w:rPr>
        <w:t xml:space="preserve"> But Scanlon is clear that beliefs are not mere placeholders for the reasons that provide such evidence.</w:t>
      </w:r>
      <w:r w:rsidR="00EA13FE">
        <w:rPr>
          <w:rFonts w:ascii="Times New Roman" w:hAnsi="Times New Roman" w:cs="Times New Roman"/>
          <w:sz w:val="24"/>
          <w:szCs w:val="24"/>
        </w:rPr>
        <w:t xml:space="preserve"> </w:t>
      </w:r>
      <w:r w:rsidR="009E45A2" w:rsidRPr="0087690B">
        <w:rPr>
          <w:rFonts w:ascii="Times New Roman" w:hAnsi="Times New Roman" w:cs="Times New Roman"/>
          <w:sz w:val="24"/>
          <w:szCs w:val="24"/>
        </w:rPr>
        <w:t xml:space="preserve">“Belief,” he </w:t>
      </w:r>
      <w:r w:rsidR="00D67C46" w:rsidRPr="0087690B">
        <w:rPr>
          <w:rFonts w:ascii="Times New Roman" w:hAnsi="Times New Roman" w:cs="Times New Roman"/>
          <w:sz w:val="24"/>
          <w:szCs w:val="24"/>
        </w:rPr>
        <w:t>argues</w:t>
      </w:r>
      <w:r w:rsidR="009E45A2" w:rsidRPr="0087690B">
        <w:rPr>
          <w:rFonts w:ascii="Times New Roman" w:hAnsi="Times New Roman" w:cs="Times New Roman"/>
          <w:sz w:val="24"/>
          <w:szCs w:val="24"/>
        </w:rPr>
        <w:t xml:space="preserve">, “is not merely a matter of judgment but of the connections, over time, between this judgment and dispositions to feel conviction, to recall as relevant, to employ as a premise in further reasoning, </w:t>
      </w:r>
      <w:r w:rsidR="009E45A2" w:rsidRPr="0087690B">
        <w:rPr>
          <w:rFonts w:ascii="Times New Roman" w:hAnsi="Times New Roman" w:cs="Times New Roman"/>
          <w:sz w:val="24"/>
          <w:szCs w:val="24"/>
        </w:rPr>
        <w:lastRenderedPageBreak/>
        <w:t>and so on.”</w:t>
      </w:r>
      <w:r w:rsidR="005B000B" w:rsidRPr="0087690B">
        <w:rPr>
          <w:rFonts w:ascii="Times New Roman" w:hAnsi="Times New Roman" w:cs="Times New Roman"/>
          <w:sz w:val="24"/>
          <w:szCs w:val="24"/>
        </w:rPr>
        <w:t xml:space="preserve"> (1998, 35)</w:t>
      </w:r>
      <w:r w:rsidR="00EA13FE">
        <w:rPr>
          <w:rFonts w:ascii="Times New Roman" w:hAnsi="Times New Roman" w:cs="Times New Roman"/>
          <w:sz w:val="24"/>
          <w:szCs w:val="24"/>
        </w:rPr>
        <w:t xml:space="preserve"> </w:t>
      </w:r>
      <w:r w:rsidR="009E45A2" w:rsidRPr="0087690B">
        <w:rPr>
          <w:rFonts w:ascii="Times New Roman" w:hAnsi="Times New Roman" w:cs="Times New Roman"/>
          <w:sz w:val="24"/>
          <w:szCs w:val="24"/>
        </w:rPr>
        <w:t>It is in virtue of their judgment</w:t>
      </w:r>
      <w:r w:rsidR="0046280F" w:rsidRPr="0087690B">
        <w:rPr>
          <w:rFonts w:ascii="Times New Roman" w:hAnsi="Times New Roman" w:cs="Times New Roman"/>
          <w:sz w:val="24"/>
          <w:szCs w:val="24"/>
        </w:rPr>
        <w:t>-</w:t>
      </w:r>
      <w:r w:rsidR="009E45A2" w:rsidRPr="0087690B">
        <w:rPr>
          <w:rFonts w:ascii="Times New Roman" w:hAnsi="Times New Roman" w:cs="Times New Roman"/>
          <w:sz w:val="24"/>
          <w:szCs w:val="24"/>
        </w:rPr>
        <w:t xml:space="preserve">sensitivity to reasons </w:t>
      </w:r>
      <w:proofErr w:type="gramStart"/>
      <w:r w:rsidR="009E45A2" w:rsidRPr="0087690B">
        <w:rPr>
          <w:rFonts w:ascii="Times New Roman" w:hAnsi="Times New Roman" w:cs="Times New Roman"/>
          <w:sz w:val="24"/>
          <w:szCs w:val="24"/>
        </w:rPr>
        <w:t>that beliefs</w:t>
      </w:r>
      <w:proofErr w:type="gramEnd"/>
      <w:r w:rsidR="009E45A2" w:rsidRPr="0087690B">
        <w:rPr>
          <w:rFonts w:ascii="Times New Roman" w:hAnsi="Times New Roman" w:cs="Times New Roman"/>
          <w:sz w:val="24"/>
          <w:szCs w:val="24"/>
        </w:rPr>
        <w:t xml:space="preserve"> supply a person’s justification, but the</w:t>
      </w:r>
      <w:r w:rsidR="00715EE9" w:rsidRPr="0087690B">
        <w:rPr>
          <w:rFonts w:ascii="Times New Roman" w:hAnsi="Times New Roman" w:cs="Times New Roman"/>
          <w:sz w:val="24"/>
          <w:szCs w:val="24"/>
        </w:rPr>
        <w:t xml:space="preserve"> relevant</w:t>
      </w:r>
      <w:r w:rsidR="009E45A2" w:rsidRPr="0087690B">
        <w:rPr>
          <w:rFonts w:ascii="Times New Roman" w:hAnsi="Times New Roman" w:cs="Times New Roman"/>
          <w:sz w:val="24"/>
          <w:szCs w:val="24"/>
        </w:rPr>
        <w:t xml:space="preserve"> dispositions are crucial to the central explanatory role that beliefs play.</w:t>
      </w:r>
      <w:r w:rsidR="00EA13FE">
        <w:rPr>
          <w:rFonts w:ascii="Times New Roman" w:hAnsi="Times New Roman" w:cs="Times New Roman"/>
          <w:sz w:val="24"/>
          <w:szCs w:val="24"/>
        </w:rPr>
        <w:t xml:space="preserve"> </w:t>
      </w:r>
      <w:r w:rsidR="009E45A2" w:rsidRPr="0087690B">
        <w:rPr>
          <w:rFonts w:ascii="Times New Roman" w:hAnsi="Times New Roman" w:cs="Times New Roman"/>
          <w:sz w:val="24"/>
          <w:szCs w:val="24"/>
        </w:rPr>
        <w:t xml:space="preserve">These </w:t>
      </w:r>
      <w:r w:rsidR="00534BCB" w:rsidRPr="0087690B">
        <w:rPr>
          <w:rFonts w:ascii="Times New Roman" w:hAnsi="Times New Roman" w:cs="Times New Roman"/>
          <w:sz w:val="24"/>
          <w:szCs w:val="24"/>
        </w:rPr>
        <w:t>two</w:t>
      </w:r>
      <w:r w:rsidR="009E45A2" w:rsidRPr="0087690B">
        <w:rPr>
          <w:rFonts w:ascii="Times New Roman" w:hAnsi="Times New Roman" w:cs="Times New Roman"/>
          <w:sz w:val="24"/>
          <w:szCs w:val="24"/>
        </w:rPr>
        <w:t xml:space="preserve"> dimensions of</w:t>
      </w:r>
      <w:r w:rsidR="00534BCB" w:rsidRPr="0087690B">
        <w:rPr>
          <w:rFonts w:ascii="Times New Roman" w:hAnsi="Times New Roman" w:cs="Times New Roman"/>
          <w:sz w:val="24"/>
          <w:szCs w:val="24"/>
        </w:rPr>
        <w:t xml:space="preserve"> belief, their</w:t>
      </w:r>
      <w:r w:rsidR="009E45A2" w:rsidRPr="0087690B">
        <w:rPr>
          <w:rFonts w:ascii="Times New Roman" w:hAnsi="Times New Roman" w:cs="Times New Roman"/>
          <w:sz w:val="24"/>
          <w:szCs w:val="24"/>
        </w:rPr>
        <w:t xml:space="preserve"> judgment</w:t>
      </w:r>
      <w:r w:rsidR="0046280F" w:rsidRPr="0087690B">
        <w:rPr>
          <w:rFonts w:ascii="Times New Roman" w:hAnsi="Times New Roman" w:cs="Times New Roman"/>
          <w:sz w:val="24"/>
          <w:szCs w:val="24"/>
        </w:rPr>
        <w:t>-</w:t>
      </w:r>
      <w:r w:rsidR="009E45A2" w:rsidRPr="0087690B">
        <w:rPr>
          <w:rFonts w:ascii="Times New Roman" w:hAnsi="Times New Roman" w:cs="Times New Roman"/>
          <w:sz w:val="24"/>
          <w:szCs w:val="24"/>
        </w:rPr>
        <w:t xml:space="preserve">sensitivity to reasons for believing and </w:t>
      </w:r>
      <w:r w:rsidR="00534BCB" w:rsidRPr="0087690B">
        <w:rPr>
          <w:rFonts w:ascii="Times New Roman" w:hAnsi="Times New Roman" w:cs="Times New Roman"/>
          <w:sz w:val="24"/>
          <w:szCs w:val="24"/>
        </w:rPr>
        <w:t xml:space="preserve">the relevant </w:t>
      </w:r>
      <w:r w:rsidR="009E45A2" w:rsidRPr="0087690B">
        <w:rPr>
          <w:rFonts w:ascii="Times New Roman" w:hAnsi="Times New Roman" w:cs="Times New Roman"/>
          <w:sz w:val="24"/>
          <w:szCs w:val="24"/>
        </w:rPr>
        <w:t xml:space="preserve">dispositions to recall </w:t>
      </w:r>
      <w:r w:rsidR="0046280F" w:rsidRPr="0087690B">
        <w:rPr>
          <w:rFonts w:ascii="Times New Roman" w:hAnsi="Times New Roman" w:cs="Times New Roman"/>
          <w:sz w:val="24"/>
          <w:szCs w:val="24"/>
        </w:rPr>
        <w:t xml:space="preserve">them </w:t>
      </w:r>
      <w:r w:rsidR="009E45A2" w:rsidRPr="0087690B">
        <w:rPr>
          <w:rFonts w:ascii="Times New Roman" w:hAnsi="Times New Roman" w:cs="Times New Roman"/>
          <w:sz w:val="24"/>
          <w:szCs w:val="24"/>
        </w:rPr>
        <w:t>as relevant, employ</w:t>
      </w:r>
      <w:r w:rsidR="0046280F" w:rsidRPr="0087690B">
        <w:rPr>
          <w:rFonts w:ascii="Times New Roman" w:hAnsi="Times New Roman" w:cs="Times New Roman"/>
          <w:sz w:val="24"/>
          <w:szCs w:val="24"/>
        </w:rPr>
        <w:t xml:space="preserve"> them</w:t>
      </w:r>
      <w:r w:rsidR="009E45A2" w:rsidRPr="0087690B">
        <w:rPr>
          <w:rFonts w:ascii="Times New Roman" w:hAnsi="Times New Roman" w:cs="Times New Roman"/>
          <w:sz w:val="24"/>
          <w:szCs w:val="24"/>
        </w:rPr>
        <w:t xml:space="preserve"> as a premise, act in accordance with</w:t>
      </w:r>
      <w:r w:rsidR="0046280F" w:rsidRPr="0087690B">
        <w:rPr>
          <w:rFonts w:ascii="Times New Roman" w:hAnsi="Times New Roman" w:cs="Times New Roman"/>
          <w:sz w:val="24"/>
          <w:szCs w:val="24"/>
        </w:rPr>
        <w:t xml:space="preserve"> them</w:t>
      </w:r>
      <w:r w:rsidR="009E45A2" w:rsidRPr="0087690B">
        <w:rPr>
          <w:rFonts w:ascii="Times New Roman" w:hAnsi="Times New Roman" w:cs="Times New Roman"/>
          <w:sz w:val="24"/>
          <w:szCs w:val="24"/>
        </w:rPr>
        <w:t>, etc., explain the broad substantive role that beliefs play in theoretical reasoning and deliberation.</w:t>
      </w:r>
      <w:r w:rsidR="00715EE9" w:rsidRPr="0087690B">
        <w:rPr>
          <w:rStyle w:val="FootnoteReference"/>
          <w:rFonts w:ascii="Times New Roman" w:hAnsi="Times New Roman" w:cs="Times New Roman"/>
          <w:sz w:val="24"/>
          <w:szCs w:val="24"/>
        </w:rPr>
        <w:footnoteReference w:id="137"/>
      </w:r>
    </w:p>
    <w:p w14:paraId="7210A12A" w14:textId="7BF95475" w:rsidR="0062534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04FF1" w:rsidRPr="0087690B">
        <w:rPr>
          <w:rFonts w:ascii="Times New Roman" w:hAnsi="Times New Roman" w:cs="Times New Roman"/>
          <w:sz w:val="24"/>
          <w:szCs w:val="24"/>
        </w:rPr>
        <w:t>All of these grounds for taking beliefs to play a broad, substantive role in theoretical reasoning and justification seem to provide an even more compelling case for taking desires to play a broad, substantive role in practical reasoning and deliberation, the kind of role presupposed by Commitment 1.</w:t>
      </w:r>
      <w:r w:rsidR="00EA13FE">
        <w:rPr>
          <w:rFonts w:ascii="Times New Roman" w:hAnsi="Times New Roman" w:cs="Times New Roman"/>
          <w:sz w:val="24"/>
          <w:szCs w:val="24"/>
        </w:rPr>
        <w:t xml:space="preserve"> </w:t>
      </w:r>
      <w:r w:rsidR="00304FF1" w:rsidRPr="0087690B">
        <w:rPr>
          <w:rFonts w:ascii="Times New Roman" w:hAnsi="Times New Roman" w:cs="Times New Roman"/>
          <w:sz w:val="24"/>
          <w:szCs w:val="24"/>
        </w:rPr>
        <w:t>Desire</w:t>
      </w:r>
      <w:r w:rsidR="006B4951" w:rsidRPr="0087690B">
        <w:rPr>
          <w:rFonts w:ascii="Times New Roman" w:hAnsi="Times New Roman" w:cs="Times New Roman"/>
          <w:sz w:val="24"/>
          <w:szCs w:val="24"/>
        </w:rPr>
        <w:t>s</w:t>
      </w:r>
      <w:r w:rsidR="00304FF1" w:rsidRPr="0087690B">
        <w:rPr>
          <w:rFonts w:ascii="Times New Roman" w:hAnsi="Times New Roman" w:cs="Times New Roman"/>
          <w:sz w:val="24"/>
          <w:szCs w:val="24"/>
        </w:rPr>
        <w:t xml:space="preserve"> too are judgment</w:t>
      </w:r>
      <w:r w:rsidR="00D67C46" w:rsidRPr="0087690B">
        <w:rPr>
          <w:rFonts w:ascii="Times New Roman" w:hAnsi="Times New Roman" w:cs="Times New Roman"/>
          <w:sz w:val="24"/>
          <w:szCs w:val="24"/>
        </w:rPr>
        <w:t>-</w:t>
      </w:r>
      <w:r w:rsidR="00304FF1" w:rsidRPr="0087690B">
        <w:rPr>
          <w:rFonts w:ascii="Times New Roman" w:hAnsi="Times New Roman" w:cs="Times New Roman"/>
          <w:sz w:val="24"/>
          <w:szCs w:val="24"/>
        </w:rPr>
        <w:t>sensitive attitudes,</w:t>
      </w:r>
      <w:r w:rsidR="006D592D" w:rsidRPr="0087690B">
        <w:rPr>
          <w:rStyle w:val="FootnoteReference"/>
          <w:rFonts w:ascii="Times New Roman" w:hAnsi="Times New Roman" w:cs="Times New Roman"/>
          <w:sz w:val="24"/>
          <w:szCs w:val="24"/>
        </w:rPr>
        <w:footnoteReference w:id="138"/>
      </w:r>
      <w:r w:rsidR="00304FF1" w:rsidRPr="0087690B">
        <w:rPr>
          <w:rFonts w:ascii="Times New Roman" w:hAnsi="Times New Roman" w:cs="Times New Roman"/>
          <w:sz w:val="24"/>
          <w:szCs w:val="24"/>
        </w:rPr>
        <w:t xml:space="preserve"> such that to desire is to take the object of desire to be in some respect desirable for reasons.</w:t>
      </w:r>
      <w:r w:rsidR="00EA13FE">
        <w:rPr>
          <w:rFonts w:ascii="Times New Roman" w:hAnsi="Times New Roman" w:cs="Times New Roman"/>
          <w:sz w:val="24"/>
          <w:szCs w:val="24"/>
        </w:rPr>
        <w:t xml:space="preserve"> </w:t>
      </w:r>
      <w:r w:rsidR="00304FF1" w:rsidRPr="0087690B">
        <w:rPr>
          <w:rFonts w:ascii="Times New Roman" w:hAnsi="Times New Roman" w:cs="Times New Roman"/>
          <w:sz w:val="24"/>
          <w:szCs w:val="24"/>
        </w:rPr>
        <w:t xml:space="preserve">But if it is clear, as Scanlon argues, that belief is not merely a matter of judgment but of the connections over time between this judgment and dispositions, this seems even more clearly to be true of </w:t>
      </w:r>
      <w:r w:rsidR="00625345" w:rsidRPr="0087690B">
        <w:rPr>
          <w:rFonts w:ascii="Times New Roman" w:hAnsi="Times New Roman" w:cs="Times New Roman"/>
          <w:sz w:val="24"/>
          <w:szCs w:val="24"/>
        </w:rPr>
        <w:t>desire.</w:t>
      </w:r>
      <w:r w:rsidR="00EA13FE">
        <w:rPr>
          <w:rFonts w:ascii="Times New Roman" w:hAnsi="Times New Roman" w:cs="Times New Roman"/>
          <w:sz w:val="24"/>
          <w:szCs w:val="24"/>
        </w:rPr>
        <w:t xml:space="preserve"> </w:t>
      </w:r>
      <w:r w:rsidR="00625345" w:rsidRPr="0087690B">
        <w:rPr>
          <w:rFonts w:ascii="Times New Roman" w:hAnsi="Times New Roman" w:cs="Times New Roman"/>
          <w:sz w:val="24"/>
          <w:szCs w:val="24"/>
        </w:rPr>
        <w:t xml:space="preserve">To desire is not merely to </w:t>
      </w:r>
      <w:r w:rsidR="00A93C09" w:rsidRPr="0087690B">
        <w:rPr>
          <w:rFonts w:ascii="Times New Roman" w:hAnsi="Times New Roman" w:cs="Times New Roman"/>
          <w:sz w:val="24"/>
          <w:szCs w:val="24"/>
        </w:rPr>
        <w:t>judge</w:t>
      </w:r>
      <w:r w:rsidR="00625345" w:rsidRPr="0087690B">
        <w:rPr>
          <w:rFonts w:ascii="Times New Roman" w:hAnsi="Times New Roman" w:cs="Times New Roman"/>
          <w:sz w:val="24"/>
          <w:szCs w:val="24"/>
        </w:rPr>
        <w:t xml:space="preserve"> the object of desire to be desirable for reasons, but to be disposed to deploy the desire as a premise in further reasoning, recall it as relevant, act as befitting the object of the desire, etc.</w:t>
      </w:r>
      <w:r w:rsidR="00EA13FE">
        <w:rPr>
          <w:rFonts w:ascii="Times New Roman" w:hAnsi="Times New Roman" w:cs="Times New Roman"/>
          <w:sz w:val="24"/>
          <w:szCs w:val="24"/>
        </w:rPr>
        <w:t xml:space="preserve"> </w:t>
      </w:r>
      <w:r w:rsidR="00625345" w:rsidRPr="0087690B">
        <w:rPr>
          <w:rFonts w:ascii="Times New Roman" w:hAnsi="Times New Roman" w:cs="Times New Roman"/>
          <w:sz w:val="24"/>
          <w:szCs w:val="24"/>
        </w:rPr>
        <w:t xml:space="preserve">The parallel with beliefs </w:t>
      </w:r>
      <w:r w:rsidR="00A93C09" w:rsidRPr="0087690B">
        <w:rPr>
          <w:rFonts w:ascii="Times New Roman" w:hAnsi="Times New Roman" w:cs="Times New Roman"/>
          <w:sz w:val="24"/>
          <w:szCs w:val="24"/>
        </w:rPr>
        <w:t xml:space="preserve">generally </w:t>
      </w:r>
      <w:r w:rsidR="00625345" w:rsidRPr="0087690B">
        <w:rPr>
          <w:rFonts w:ascii="Times New Roman" w:hAnsi="Times New Roman" w:cs="Times New Roman"/>
          <w:sz w:val="24"/>
          <w:szCs w:val="24"/>
        </w:rPr>
        <w:t xml:space="preserve">should lead us to expect </w:t>
      </w:r>
      <w:r w:rsidR="005B000B" w:rsidRPr="0087690B">
        <w:rPr>
          <w:rFonts w:ascii="Times New Roman" w:hAnsi="Times New Roman" w:cs="Times New Roman"/>
          <w:sz w:val="24"/>
          <w:szCs w:val="24"/>
        </w:rPr>
        <w:t xml:space="preserve">both </w:t>
      </w:r>
      <w:r w:rsidR="00625345" w:rsidRPr="0087690B">
        <w:rPr>
          <w:rFonts w:ascii="Times New Roman" w:hAnsi="Times New Roman" w:cs="Times New Roman"/>
          <w:sz w:val="24"/>
          <w:szCs w:val="24"/>
        </w:rPr>
        <w:t>that it is in virtue of their judgment</w:t>
      </w:r>
      <w:r w:rsidR="00D67C46" w:rsidRPr="0087690B">
        <w:rPr>
          <w:rFonts w:ascii="Times New Roman" w:hAnsi="Times New Roman" w:cs="Times New Roman"/>
          <w:sz w:val="24"/>
          <w:szCs w:val="24"/>
        </w:rPr>
        <w:t>-</w:t>
      </w:r>
      <w:r w:rsidR="00625345" w:rsidRPr="0087690B">
        <w:rPr>
          <w:rFonts w:ascii="Times New Roman" w:hAnsi="Times New Roman" w:cs="Times New Roman"/>
          <w:sz w:val="24"/>
          <w:szCs w:val="24"/>
        </w:rPr>
        <w:t xml:space="preserve">sensitivity to reasons that desires </w:t>
      </w:r>
      <w:r w:rsidR="00A93C09" w:rsidRPr="0087690B">
        <w:rPr>
          <w:rFonts w:ascii="Times New Roman" w:hAnsi="Times New Roman" w:cs="Times New Roman"/>
          <w:sz w:val="24"/>
          <w:szCs w:val="24"/>
        </w:rPr>
        <w:t xml:space="preserve">generally </w:t>
      </w:r>
      <w:r w:rsidR="00625345" w:rsidRPr="0087690B">
        <w:rPr>
          <w:rFonts w:ascii="Times New Roman" w:hAnsi="Times New Roman" w:cs="Times New Roman"/>
          <w:sz w:val="24"/>
          <w:szCs w:val="24"/>
        </w:rPr>
        <w:t xml:space="preserve">supply a person’s </w:t>
      </w:r>
      <w:r w:rsidR="00625345" w:rsidRPr="0087690B">
        <w:rPr>
          <w:rFonts w:ascii="Times New Roman" w:hAnsi="Times New Roman" w:cs="Times New Roman"/>
          <w:sz w:val="24"/>
          <w:szCs w:val="24"/>
        </w:rPr>
        <w:lastRenderedPageBreak/>
        <w:t xml:space="preserve">justification, </w:t>
      </w:r>
      <w:r w:rsidR="005B000B" w:rsidRPr="0087690B">
        <w:rPr>
          <w:rFonts w:ascii="Times New Roman" w:hAnsi="Times New Roman" w:cs="Times New Roman"/>
          <w:sz w:val="24"/>
          <w:szCs w:val="24"/>
        </w:rPr>
        <w:t>and</w:t>
      </w:r>
      <w:r w:rsidR="00625345" w:rsidRPr="0087690B">
        <w:rPr>
          <w:rFonts w:ascii="Times New Roman" w:hAnsi="Times New Roman" w:cs="Times New Roman"/>
          <w:sz w:val="24"/>
          <w:szCs w:val="24"/>
        </w:rPr>
        <w:t xml:space="preserve"> that dispositions constitutive of desire are crucial to the central explanatory role that desires play.</w:t>
      </w:r>
      <w:r w:rsidR="00EA13FE">
        <w:rPr>
          <w:rFonts w:ascii="Times New Roman" w:hAnsi="Times New Roman" w:cs="Times New Roman"/>
          <w:sz w:val="24"/>
          <w:szCs w:val="24"/>
        </w:rPr>
        <w:t xml:space="preserve"> </w:t>
      </w:r>
      <w:r w:rsidR="00625345" w:rsidRPr="0087690B">
        <w:rPr>
          <w:rFonts w:ascii="Times New Roman" w:hAnsi="Times New Roman" w:cs="Times New Roman"/>
          <w:sz w:val="24"/>
          <w:szCs w:val="24"/>
        </w:rPr>
        <w:t>These complementary dimensions of judgment</w:t>
      </w:r>
      <w:r w:rsidR="00D67C46" w:rsidRPr="0087690B">
        <w:rPr>
          <w:rFonts w:ascii="Times New Roman" w:hAnsi="Times New Roman" w:cs="Times New Roman"/>
          <w:sz w:val="24"/>
          <w:szCs w:val="24"/>
        </w:rPr>
        <w:t>-</w:t>
      </w:r>
      <w:r w:rsidR="00625345" w:rsidRPr="0087690B">
        <w:rPr>
          <w:rFonts w:ascii="Times New Roman" w:hAnsi="Times New Roman" w:cs="Times New Roman"/>
          <w:sz w:val="24"/>
          <w:szCs w:val="24"/>
        </w:rPr>
        <w:t xml:space="preserve">sensitivity to reasons for desiring and dispositions to recall as relevant, employ as a premise, act as befitting its object, etc., would seem to </w:t>
      </w:r>
      <w:r w:rsidR="006D592D" w:rsidRPr="0087690B">
        <w:rPr>
          <w:rFonts w:ascii="Times New Roman" w:hAnsi="Times New Roman" w:cs="Times New Roman"/>
          <w:sz w:val="24"/>
          <w:szCs w:val="24"/>
        </w:rPr>
        <w:t>account for</w:t>
      </w:r>
      <w:r w:rsidR="00625345" w:rsidRPr="0087690B">
        <w:rPr>
          <w:rFonts w:ascii="Times New Roman" w:hAnsi="Times New Roman" w:cs="Times New Roman"/>
          <w:sz w:val="24"/>
          <w:szCs w:val="24"/>
        </w:rPr>
        <w:t xml:space="preserve"> a broad</w:t>
      </w:r>
      <w:r w:rsidR="006D592D" w:rsidRPr="0087690B">
        <w:rPr>
          <w:rFonts w:ascii="Times New Roman" w:hAnsi="Times New Roman" w:cs="Times New Roman"/>
          <w:sz w:val="24"/>
          <w:szCs w:val="24"/>
        </w:rPr>
        <w:t>,</w:t>
      </w:r>
      <w:r w:rsidR="00625345" w:rsidRPr="0087690B">
        <w:rPr>
          <w:rFonts w:ascii="Times New Roman" w:hAnsi="Times New Roman" w:cs="Times New Roman"/>
          <w:sz w:val="24"/>
          <w:szCs w:val="24"/>
        </w:rPr>
        <w:t xml:space="preserve"> substantive role for desires in practical reasoning and deliberation, and in particular </w:t>
      </w:r>
      <w:r w:rsidR="006D592D" w:rsidRPr="0087690B">
        <w:rPr>
          <w:rFonts w:ascii="Times New Roman" w:hAnsi="Times New Roman" w:cs="Times New Roman"/>
          <w:sz w:val="24"/>
          <w:szCs w:val="24"/>
        </w:rPr>
        <w:t xml:space="preserve">for </w:t>
      </w:r>
      <w:r w:rsidR="00625345" w:rsidRPr="0087690B">
        <w:rPr>
          <w:rFonts w:ascii="Times New Roman" w:hAnsi="Times New Roman" w:cs="Times New Roman"/>
          <w:sz w:val="24"/>
          <w:szCs w:val="24"/>
        </w:rPr>
        <w:t>the role of desires in rationalizing action.</w:t>
      </w:r>
      <w:r w:rsidR="006B4951" w:rsidRPr="0087690B">
        <w:rPr>
          <w:rStyle w:val="FootnoteReference"/>
          <w:rFonts w:ascii="Times New Roman" w:hAnsi="Times New Roman" w:cs="Times New Roman"/>
          <w:sz w:val="24"/>
          <w:szCs w:val="24"/>
        </w:rPr>
        <w:footnoteReference w:id="139"/>
      </w:r>
      <w:r w:rsidR="007F4AF0" w:rsidRPr="0087690B">
        <w:rPr>
          <w:rFonts w:ascii="Times New Roman" w:hAnsi="Times New Roman" w:cs="Times New Roman"/>
          <w:sz w:val="24"/>
          <w:szCs w:val="24"/>
        </w:rPr>
        <w:t xml:space="preserve"> </w:t>
      </w:r>
    </w:p>
    <w:p w14:paraId="1DE9D999" w14:textId="2A73BA34" w:rsidR="007F4AF0"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F4AF0" w:rsidRPr="0087690B">
        <w:rPr>
          <w:rFonts w:ascii="Times New Roman" w:hAnsi="Times New Roman" w:cs="Times New Roman"/>
          <w:sz w:val="24"/>
          <w:szCs w:val="24"/>
        </w:rPr>
        <w:t>Beliefs, even perceptual beliefs, are in Scanlon’s view rightly understood as constituted by elements that look both to reasons for taking their contents to be true, and to dispositions to infer, recall when relevant, and act in accordance with their truth.</w:t>
      </w:r>
      <w:r w:rsidR="00EA13FE">
        <w:rPr>
          <w:rFonts w:ascii="Times New Roman" w:hAnsi="Times New Roman" w:cs="Times New Roman"/>
          <w:sz w:val="24"/>
          <w:szCs w:val="24"/>
        </w:rPr>
        <w:t xml:space="preserve"> </w:t>
      </w:r>
      <w:r w:rsidR="007F4AF0" w:rsidRPr="0087690B">
        <w:rPr>
          <w:rFonts w:ascii="Times New Roman" w:hAnsi="Times New Roman" w:cs="Times New Roman"/>
          <w:sz w:val="24"/>
          <w:szCs w:val="24"/>
        </w:rPr>
        <w:t xml:space="preserve">In the complete absence of either </w:t>
      </w:r>
      <w:proofErr w:type="gramStart"/>
      <w:r w:rsidR="007F4AF0" w:rsidRPr="0087690B">
        <w:rPr>
          <w:rFonts w:ascii="Times New Roman" w:hAnsi="Times New Roman" w:cs="Times New Roman"/>
          <w:sz w:val="24"/>
          <w:szCs w:val="24"/>
        </w:rPr>
        <w:t>element</w:t>
      </w:r>
      <w:proofErr w:type="gramEnd"/>
      <w:r w:rsidR="007F4AF0" w:rsidRPr="0087690B">
        <w:rPr>
          <w:rFonts w:ascii="Times New Roman" w:hAnsi="Times New Roman" w:cs="Times New Roman"/>
          <w:sz w:val="24"/>
          <w:szCs w:val="24"/>
        </w:rPr>
        <w:t xml:space="preserve"> we appropriately question whether the agent really holds the relevant belief. Moreover, it is in virtue of belie</w:t>
      </w:r>
      <w:r w:rsidR="006B4951" w:rsidRPr="0087690B">
        <w:rPr>
          <w:rFonts w:ascii="Times New Roman" w:hAnsi="Times New Roman" w:cs="Times New Roman"/>
          <w:sz w:val="24"/>
          <w:szCs w:val="24"/>
        </w:rPr>
        <w:t>f</w:t>
      </w:r>
      <w:r w:rsidR="007F4AF0" w:rsidRPr="0087690B">
        <w:rPr>
          <w:rFonts w:ascii="Times New Roman" w:hAnsi="Times New Roman" w:cs="Times New Roman"/>
          <w:sz w:val="24"/>
          <w:szCs w:val="24"/>
        </w:rPr>
        <w:t xml:space="preserve"> manifesting both elements that </w:t>
      </w:r>
      <w:r w:rsidR="006B4951" w:rsidRPr="0087690B">
        <w:rPr>
          <w:rFonts w:ascii="Times New Roman" w:hAnsi="Times New Roman" w:cs="Times New Roman"/>
          <w:sz w:val="24"/>
          <w:szCs w:val="24"/>
        </w:rPr>
        <w:t>such attitudes</w:t>
      </w:r>
      <w:r w:rsidR="006D592D" w:rsidRPr="0087690B">
        <w:rPr>
          <w:rFonts w:ascii="Times New Roman" w:hAnsi="Times New Roman" w:cs="Times New Roman"/>
          <w:sz w:val="24"/>
          <w:szCs w:val="24"/>
        </w:rPr>
        <w:t xml:space="preserve"> can be understood as</w:t>
      </w:r>
      <w:r w:rsidR="007F4AF0" w:rsidRPr="0087690B">
        <w:rPr>
          <w:rFonts w:ascii="Times New Roman" w:hAnsi="Times New Roman" w:cs="Times New Roman"/>
          <w:sz w:val="24"/>
          <w:szCs w:val="24"/>
        </w:rPr>
        <w:t xml:space="preserve"> play</w:t>
      </w:r>
      <w:r w:rsidR="006D592D" w:rsidRPr="0087690B">
        <w:rPr>
          <w:rFonts w:ascii="Times New Roman" w:hAnsi="Times New Roman" w:cs="Times New Roman"/>
          <w:sz w:val="24"/>
          <w:szCs w:val="24"/>
        </w:rPr>
        <w:t>ing</w:t>
      </w:r>
      <w:r w:rsidR="007F4AF0" w:rsidRPr="0087690B">
        <w:rPr>
          <w:rFonts w:ascii="Times New Roman" w:hAnsi="Times New Roman" w:cs="Times New Roman"/>
          <w:sz w:val="24"/>
          <w:szCs w:val="24"/>
        </w:rPr>
        <w:t xml:space="preserve"> a broad, substantive role in theoretical reasoning and deliberation.</w:t>
      </w:r>
      <w:r w:rsidR="00EA13FE">
        <w:rPr>
          <w:rFonts w:ascii="Times New Roman" w:hAnsi="Times New Roman" w:cs="Times New Roman"/>
          <w:sz w:val="24"/>
          <w:szCs w:val="24"/>
        </w:rPr>
        <w:t xml:space="preserve"> </w:t>
      </w:r>
      <w:r w:rsidR="007F4AF0" w:rsidRPr="0087690B">
        <w:rPr>
          <w:rFonts w:ascii="Times New Roman" w:hAnsi="Times New Roman" w:cs="Times New Roman"/>
          <w:sz w:val="24"/>
          <w:szCs w:val="24"/>
        </w:rPr>
        <w:t>But</w:t>
      </w:r>
      <w:r w:rsidR="0043159E" w:rsidRPr="0087690B">
        <w:rPr>
          <w:rFonts w:ascii="Times New Roman" w:hAnsi="Times New Roman" w:cs="Times New Roman"/>
          <w:sz w:val="24"/>
          <w:szCs w:val="24"/>
        </w:rPr>
        <w:t xml:space="preserve"> it seems e</w:t>
      </w:r>
      <w:r w:rsidR="006B4951" w:rsidRPr="0087690B">
        <w:rPr>
          <w:rFonts w:ascii="Times New Roman" w:hAnsi="Times New Roman" w:cs="Times New Roman"/>
          <w:sz w:val="24"/>
          <w:szCs w:val="24"/>
        </w:rPr>
        <w:t>qually</w:t>
      </w:r>
      <w:r w:rsidR="0043159E" w:rsidRPr="0087690B">
        <w:rPr>
          <w:rFonts w:ascii="Times New Roman" w:hAnsi="Times New Roman" w:cs="Times New Roman"/>
          <w:sz w:val="24"/>
          <w:szCs w:val="24"/>
        </w:rPr>
        <w:t xml:space="preserve"> clear that, because desires manifest these judgment</w:t>
      </w:r>
      <w:r w:rsidR="006B4951" w:rsidRPr="0087690B">
        <w:rPr>
          <w:rFonts w:ascii="Times New Roman" w:hAnsi="Times New Roman" w:cs="Times New Roman"/>
          <w:sz w:val="24"/>
          <w:szCs w:val="24"/>
        </w:rPr>
        <w:t>-</w:t>
      </w:r>
      <w:r w:rsidR="0043159E" w:rsidRPr="0087690B">
        <w:rPr>
          <w:rFonts w:ascii="Times New Roman" w:hAnsi="Times New Roman" w:cs="Times New Roman"/>
          <w:sz w:val="24"/>
          <w:szCs w:val="24"/>
        </w:rPr>
        <w:t xml:space="preserve">sensitive and dispositional elements, they should play the broad, substantive role rationalizing actions </w:t>
      </w:r>
      <w:r w:rsidR="006B4951" w:rsidRPr="0087690B">
        <w:rPr>
          <w:rFonts w:ascii="Times New Roman" w:hAnsi="Times New Roman" w:cs="Times New Roman"/>
          <w:sz w:val="24"/>
          <w:szCs w:val="24"/>
        </w:rPr>
        <w:t xml:space="preserve">that is </w:t>
      </w:r>
      <w:r w:rsidR="0043159E" w:rsidRPr="0087690B">
        <w:rPr>
          <w:rFonts w:ascii="Times New Roman" w:hAnsi="Times New Roman" w:cs="Times New Roman"/>
          <w:sz w:val="24"/>
          <w:szCs w:val="24"/>
        </w:rPr>
        <w:t>suggested by Commitment 1.</w:t>
      </w:r>
      <w:r w:rsidR="00EA13FE">
        <w:rPr>
          <w:rFonts w:ascii="Times New Roman" w:hAnsi="Times New Roman" w:cs="Times New Roman"/>
          <w:sz w:val="24"/>
          <w:szCs w:val="24"/>
        </w:rPr>
        <w:t xml:space="preserve"> </w:t>
      </w:r>
      <w:r w:rsidR="0043159E" w:rsidRPr="0087690B">
        <w:rPr>
          <w:rFonts w:ascii="Times New Roman" w:hAnsi="Times New Roman" w:cs="Times New Roman"/>
          <w:sz w:val="24"/>
          <w:szCs w:val="24"/>
        </w:rPr>
        <w:t>Rationalization</w:t>
      </w:r>
      <w:r w:rsidR="006D592D" w:rsidRPr="0087690B">
        <w:rPr>
          <w:rFonts w:ascii="Times New Roman" w:hAnsi="Times New Roman" w:cs="Times New Roman"/>
          <w:sz w:val="24"/>
          <w:szCs w:val="24"/>
        </w:rPr>
        <w:t>s</w:t>
      </w:r>
      <w:r w:rsidR="0043159E" w:rsidRPr="0087690B">
        <w:rPr>
          <w:rFonts w:ascii="Times New Roman" w:hAnsi="Times New Roman" w:cs="Times New Roman"/>
          <w:sz w:val="24"/>
          <w:szCs w:val="24"/>
        </w:rPr>
        <w:t xml:space="preserve"> of action that effectively respond to Anscombe’s</w:t>
      </w:r>
      <w:r w:rsidR="006D592D" w:rsidRPr="0087690B">
        <w:rPr>
          <w:rFonts w:ascii="Times New Roman" w:hAnsi="Times New Roman" w:cs="Times New Roman"/>
          <w:sz w:val="24"/>
          <w:szCs w:val="24"/>
        </w:rPr>
        <w:t xml:space="preserve"> “Why?” question</w:t>
      </w:r>
      <w:r w:rsidR="0043159E" w:rsidRPr="0087690B">
        <w:rPr>
          <w:rFonts w:ascii="Times New Roman" w:hAnsi="Times New Roman" w:cs="Times New Roman"/>
          <w:sz w:val="24"/>
          <w:szCs w:val="24"/>
        </w:rPr>
        <w:t xml:space="preserve"> explain action and provide what the agent takes to be her justification in acting.</w:t>
      </w:r>
      <w:r w:rsidR="00EA13FE">
        <w:rPr>
          <w:rFonts w:ascii="Times New Roman" w:hAnsi="Times New Roman" w:cs="Times New Roman"/>
          <w:sz w:val="24"/>
          <w:szCs w:val="24"/>
        </w:rPr>
        <w:t xml:space="preserve"> </w:t>
      </w:r>
      <w:r w:rsidR="0043159E" w:rsidRPr="0087690B">
        <w:rPr>
          <w:rFonts w:ascii="Times New Roman" w:hAnsi="Times New Roman" w:cs="Times New Roman"/>
          <w:sz w:val="24"/>
          <w:szCs w:val="24"/>
        </w:rPr>
        <w:t xml:space="preserve">Desires, </w:t>
      </w:r>
      <w:r w:rsidR="006D592D" w:rsidRPr="0087690B">
        <w:rPr>
          <w:rFonts w:ascii="Times New Roman" w:hAnsi="Times New Roman" w:cs="Times New Roman"/>
          <w:sz w:val="24"/>
          <w:szCs w:val="24"/>
        </w:rPr>
        <w:lastRenderedPageBreak/>
        <w:t>at least on such an account of desires</w:t>
      </w:r>
      <w:r w:rsidR="0043159E" w:rsidRPr="0087690B">
        <w:rPr>
          <w:rFonts w:ascii="Times New Roman" w:hAnsi="Times New Roman" w:cs="Times New Roman"/>
          <w:sz w:val="24"/>
          <w:szCs w:val="24"/>
        </w:rPr>
        <w:t xml:space="preserve"> paralleling Scanlon’s </w:t>
      </w:r>
      <w:r w:rsidR="006D592D" w:rsidRPr="0087690B">
        <w:rPr>
          <w:rFonts w:ascii="Times New Roman" w:hAnsi="Times New Roman" w:cs="Times New Roman"/>
          <w:sz w:val="24"/>
          <w:szCs w:val="24"/>
        </w:rPr>
        <w:t xml:space="preserve">own </w:t>
      </w:r>
      <w:r w:rsidR="0043159E" w:rsidRPr="0087690B">
        <w:rPr>
          <w:rFonts w:ascii="Times New Roman" w:hAnsi="Times New Roman" w:cs="Times New Roman"/>
          <w:sz w:val="24"/>
          <w:szCs w:val="24"/>
        </w:rPr>
        <w:t>account of belief</w:t>
      </w:r>
      <w:r w:rsidR="006D592D" w:rsidRPr="0087690B">
        <w:rPr>
          <w:rFonts w:ascii="Times New Roman" w:hAnsi="Times New Roman" w:cs="Times New Roman"/>
          <w:sz w:val="24"/>
          <w:szCs w:val="24"/>
        </w:rPr>
        <w:t>s</w:t>
      </w:r>
      <w:r w:rsidR="0043159E" w:rsidRPr="0087690B">
        <w:rPr>
          <w:rFonts w:ascii="Times New Roman" w:hAnsi="Times New Roman" w:cs="Times New Roman"/>
          <w:sz w:val="24"/>
          <w:szCs w:val="24"/>
        </w:rPr>
        <w:t>, seem ideally suited to supply both explanation and purported justification in virtue of their judgment</w:t>
      </w:r>
      <w:r w:rsidR="00E933EC" w:rsidRPr="0087690B">
        <w:rPr>
          <w:rFonts w:ascii="Times New Roman" w:hAnsi="Times New Roman" w:cs="Times New Roman"/>
          <w:sz w:val="24"/>
          <w:szCs w:val="24"/>
        </w:rPr>
        <w:t>-</w:t>
      </w:r>
      <w:r w:rsidR="0043159E" w:rsidRPr="0087690B">
        <w:rPr>
          <w:rFonts w:ascii="Times New Roman" w:hAnsi="Times New Roman" w:cs="Times New Roman"/>
          <w:sz w:val="24"/>
          <w:szCs w:val="24"/>
        </w:rPr>
        <w:t>sensitive and dispositional dimensions.</w:t>
      </w:r>
      <w:r w:rsidR="007F4AF0" w:rsidRPr="0087690B">
        <w:rPr>
          <w:rStyle w:val="FootnoteReference"/>
          <w:rFonts w:ascii="Times New Roman" w:hAnsi="Times New Roman" w:cs="Times New Roman"/>
          <w:sz w:val="24"/>
          <w:szCs w:val="24"/>
        </w:rPr>
        <w:footnoteReference w:id="140"/>
      </w:r>
      <w:r w:rsidR="00EA13FE">
        <w:rPr>
          <w:rFonts w:ascii="Times New Roman" w:hAnsi="Times New Roman" w:cs="Times New Roman"/>
          <w:sz w:val="24"/>
          <w:szCs w:val="24"/>
        </w:rPr>
        <w:t xml:space="preserve"> </w:t>
      </w:r>
      <w:r w:rsidR="007F4AF0" w:rsidRPr="0087690B">
        <w:rPr>
          <w:rFonts w:ascii="Times New Roman" w:hAnsi="Times New Roman" w:cs="Times New Roman"/>
          <w:sz w:val="24"/>
          <w:szCs w:val="24"/>
        </w:rPr>
        <w:t>Beliefs, Scanlon suggests, are not mere placeholders for theoretical reasons; indeed, if we have the reasons but lack the relevant dispositions, we do not believe, and our subsequent theoretical reasoning and practical deliberation will be distorted accordingly.</w:t>
      </w:r>
      <w:r w:rsidR="00EA13FE">
        <w:rPr>
          <w:rFonts w:ascii="Times New Roman" w:hAnsi="Times New Roman" w:cs="Times New Roman"/>
          <w:sz w:val="24"/>
          <w:szCs w:val="24"/>
        </w:rPr>
        <w:t xml:space="preserve"> </w:t>
      </w:r>
      <w:r w:rsidR="007F4AF0" w:rsidRPr="0087690B">
        <w:rPr>
          <w:rFonts w:ascii="Times New Roman" w:hAnsi="Times New Roman" w:cs="Times New Roman"/>
          <w:sz w:val="24"/>
          <w:szCs w:val="24"/>
        </w:rPr>
        <w:t>But by analogy Scanlon should hold that desires are not mere placeholders for relevant reasons to act and interact; indeed, if we have the reasons but lack the relevant dispositions, we do not desire to do what we have reasons to, and our subsequent practical reasoning and deliberation will be distorted accordingly.</w:t>
      </w:r>
      <w:r w:rsidR="00EA13FE">
        <w:rPr>
          <w:rFonts w:ascii="Times New Roman" w:hAnsi="Times New Roman" w:cs="Times New Roman"/>
          <w:sz w:val="24"/>
          <w:szCs w:val="24"/>
        </w:rPr>
        <w:t xml:space="preserve"> </w:t>
      </w:r>
      <w:r w:rsidR="007F4AF0" w:rsidRPr="0087690B">
        <w:rPr>
          <w:rFonts w:ascii="Times New Roman" w:hAnsi="Times New Roman" w:cs="Times New Roman"/>
          <w:sz w:val="24"/>
          <w:szCs w:val="24"/>
        </w:rPr>
        <w:t>The result is account</w:t>
      </w:r>
      <w:r w:rsidR="00A24E9B" w:rsidRPr="0087690B">
        <w:rPr>
          <w:rFonts w:ascii="Times New Roman" w:hAnsi="Times New Roman" w:cs="Times New Roman"/>
          <w:sz w:val="24"/>
          <w:szCs w:val="24"/>
        </w:rPr>
        <w:t>s</w:t>
      </w:r>
      <w:r w:rsidR="007F4AF0" w:rsidRPr="0087690B">
        <w:rPr>
          <w:rFonts w:ascii="Times New Roman" w:hAnsi="Times New Roman" w:cs="Times New Roman"/>
          <w:sz w:val="24"/>
          <w:szCs w:val="24"/>
        </w:rPr>
        <w:t xml:space="preserve"> of believing and desiring as occupying </w:t>
      </w:r>
      <w:r w:rsidR="0043159E" w:rsidRPr="0087690B">
        <w:rPr>
          <w:rFonts w:ascii="Times New Roman" w:hAnsi="Times New Roman" w:cs="Times New Roman"/>
          <w:sz w:val="24"/>
          <w:szCs w:val="24"/>
        </w:rPr>
        <w:t xml:space="preserve">broad, </w:t>
      </w:r>
      <w:r w:rsidR="007F4AF0" w:rsidRPr="0087690B">
        <w:rPr>
          <w:rFonts w:ascii="Times New Roman" w:hAnsi="Times New Roman" w:cs="Times New Roman"/>
          <w:sz w:val="24"/>
          <w:szCs w:val="24"/>
        </w:rPr>
        <w:t>substantive positions in the space of reasons, a space that extends both to perception and to action.</w:t>
      </w:r>
      <w:r w:rsidR="00EA13FE">
        <w:rPr>
          <w:rFonts w:ascii="Times New Roman" w:hAnsi="Times New Roman" w:cs="Times New Roman"/>
          <w:sz w:val="24"/>
          <w:szCs w:val="24"/>
        </w:rPr>
        <w:t xml:space="preserve"> </w:t>
      </w:r>
      <w:r w:rsidR="00E933EC" w:rsidRPr="0087690B">
        <w:rPr>
          <w:rFonts w:ascii="Times New Roman" w:hAnsi="Times New Roman" w:cs="Times New Roman"/>
          <w:sz w:val="24"/>
          <w:szCs w:val="24"/>
        </w:rPr>
        <w:t>S</w:t>
      </w:r>
      <w:r w:rsidR="007F4AF0" w:rsidRPr="0087690B">
        <w:rPr>
          <w:rFonts w:ascii="Times New Roman" w:hAnsi="Times New Roman" w:cs="Times New Roman"/>
          <w:sz w:val="24"/>
          <w:szCs w:val="24"/>
        </w:rPr>
        <w:t xml:space="preserve">uch an account </w:t>
      </w:r>
      <w:r w:rsidR="00E933EC" w:rsidRPr="0087690B">
        <w:rPr>
          <w:rFonts w:ascii="Times New Roman" w:hAnsi="Times New Roman" w:cs="Times New Roman"/>
          <w:sz w:val="24"/>
          <w:szCs w:val="24"/>
        </w:rPr>
        <w:t>suggests that</w:t>
      </w:r>
      <w:r w:rsidR="007F4AF0" w:rsidRPr="0087690B">
        <w:rPr>
          <w:rFonts w:ascii="Times New Roman" w:hAnsi="Times New Roman" w:cs="Times New Roman"/>
          <w:sz w:val="24"/>
          <w:szCs w:val="24"/>
        </w:rPr>
        <w:t xml:space="preserve"> desires do play the role endorsed by Commitment 1.</w:t>
      </w:r>
    </w:p>
    <w:p w14:paraId="0FAB2EC0" w14:textId="2E26B279"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4623" w:rsidRPr="0087690B">
        <w:rPr>
          <w:rFonts w:ascii="Times New Roman" w:hAnsi="Times New Roman" w:cs="Times New Roman"/>
          <w:sz w:val="24"/>
          <w:szCs w:val="24"/>
        </w:rPr>
        <w:t xml:space="preserve">Why </w:t>
      </w:r>
      <w:r w:rsidR="00815CD6">
        <w:rPr>
          <w:rFonts w:ascii="Times New Roman" w:hAnsi="Times New Roman" w:cs="Times New Roman"/>
          <w:sz w:val="24"/>
          <w:szCs w:val="24"/>
        </w:rPr>
        <w:t xml:space="preserve">then </w:t>
      </w:r>
      <w:r w:rsidR="009D4623" w:rsidRPr="0087690B">
        <w:rPr>
          <w:rFonts w:ascii="Times New Roman" w:hAnsi="Times New Roman" w:cs="Times New Roman"/>
          <w:sz w:val="24"/>
          <w:szCs w:val="24"/>
        </w:rPr>
        <w:t xml:space="preserve">such resistance to exploring the obvious analogy between the broad, substantive role for beliefs </w:t>
      </w:r>
      <w:r w:rsidR="008D05DA" w:rsidRPr="0087690B">
        <w:rPr>
          <w:rFonts w:ascii="Times New Roman" w:hAnsi="Times New Roman" w:cs="Times New Roman"/>
          <w:sz w:val="24"/>
          <w:szCs w:val="24"/>
        </w:rPr>
        <w:t xml:space="preserve">that Scanlon endorses </w:t>
      </w:r>
      <w:r w:rsidR="009D4623" w:rsidRPr="0087690B">
        <w:rPr>
          <w:rFonts w:ascii="Times New Roman" w:hAnsi="Times New Roman" w:cs="Times New Roman"/>
          <w:sz w:val="24"/>
          <w:szCs w:val="24"/>
        </w:rPr>
        <w:t>in theoretical reasoning and deliberation and a broad, substantive role for desires in practical reasoning and deliberation?</w:t>
      </w:r>
      <w:r w:rsidR="00EA13FE">
        <w:rPr>
          <w:rFonts w:ascii="Times New Roman" w:hAnsi="Times New Roman" w:cs="Times New Roman"/>
          <w:sz w:val="24"/>
          <w:szCs w:val="24"/>
        </w:rPr>
        <w:t xml:space="preserve"> </w:t>
      </w:r>
      <w:r w:rsidR="009D4623" w:rsidRPr="0087690B">
        <w:rPr>
          <w:rFonts w:ascii="Times New Roman" w:hAnsi="Times New Roman" w:cs="Times New Roman"/>
          <w:sz w:val="24"/>
          <w:szCs w:val="24"/>
        </w:rPr>
        <w:t xml:space="preserve">I suggest that this resistance is in </w:t>
      </w:r>
      <w:r w:rsidR="007223B2" w:rsidRPr="0087690B">
        <w:rPr>
          <w:rFonts w:ascii="Times New Roman" w:hAnsi="Times New Roman" w:cs="Times New Roman"/>
          <w:sz w:val="24"/>
          <w:szCs w:val="24"/>
        </w:rPr>
        <w:t xml:space="preserve">part explained by the second difficulty, that </w:t>
      </w:r>
      <w:r w:rsidR="00715EE9" w:rsidRPr="0087690B">
        <w:rPr>
          <w:rFonts w:ascii="Times New Roman" w:hAnsi="Times New Roman" w:cs="Times New Roman"/>
          <w:sz w:val="24"/>
          <w:szCs w:val="24"/>
        </w:rPr>
        <w:t xml:space="preserve">when </w:t>
      </w:r>
      <w:r w:rsidR="006B4951" w:rsidRPr="0087690B">
        <w:rPr>
          <w:rFonts w:ascii="Times New Roman" w:hAnsi="Times New Roman" w:cs="Times New Roman"/>
          <w:sz w:val="24"/>
          <w:szCs w:val="24"/>
        </w:rPr>
        <w:t>Sc</w:t>
      </w:r>
      <w:r w:rsidR="00E933EC" w:rsidRPr="0087690B">
        <w:rPr>
          <w:rFonts w:ascii="Times New Roman" w:hAnsi="Times New Roman" w:cs="Times New Roman"/>
          <w:sz w:val="24"/>
          <w:szCs w:val="24"/>
        </w:rPr>
        <w:t>anlon</w:t>
      </w:r>
      <w:r w:rsidR="00715EE9" w:rsidRPr="0087690B">
        <w:rPr>
          <w:rFonts w:ascii="Times New Roman" w:hAnsi="Times New Roman" w:cs="Times New Roman"/>
          <w:sz w:val="24"/>
          <w:szCs w:val="24"/>
        </w:rPr>
        <w:t xml:space="preserve"> entertains a</w:t>
      </w:r>
      <w:r w:rsidR="007223B2" w:rsidRPr="0087690B">
        <w:rPr>
          <w:rFonts w:ascii="Times New Roman" w:hAnsi="Times New Roman" w:cs="Times New Roman"/>
          <w:sz w:val="24"/>
          <w:szCs w:val="24"/>
        </w:rPr>
        <w:t xml:space="preserve"> broader </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p</w:t>
      </w:r>
      <w:r w:rsidR="009D4623" w:rsidRPr="0087690B">
        <w:rPr>
          <w:rFonts w:ascii="Times New Roman" w:hAnsi="Times New Roman" w:cs="Times New Roman"/>
          <w:sz w:val="24"/>
          <w:szCs w:val="24"/>
        </w:rPr>
        <w:t>ro attitude</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w:t>
      </w:r>
      <w:r w:rsidR="00A8730A" w:rsidRPr="0087690B">
        <w:rPr>
          <w:rFonts w:ascii="Times New Roman" w:hAnsi="Times New Roman" w:cs="Times New Roman"/>
          <w:sz w:val="24"/>
          <w:szCs w:val="24"/>
        </w:rPr>
        <w:t>understanding</w:t>
      </w:r>
      <w:r w:rsidR="007223B2" w:rsidRPr="0087690B">
        <w:rPr>
          <w:rFonts w:ascii="Times New Roman" w:hAnsi="Times New Roman" w:cs="Times New Roman"/>
          <w:sz w:val="24"/>
          <w:szCs w:val="24"/>
        </w:rPr>
        <w:t xml:space="preserve"> </w:t>
      </w:r>
      <w:r w:rsidR="009D4623" w:rsidRPr="0087690B">
        <w:rPr>
          <w:rFonts w:ascii="Times New Roman" w:hAnsi="Times New Roman" w:cs="Times New Roman"/>
          <w:sz w:val="24"/>
          <w:szCs w:val="24"/>
        </w:rPr>
        <w:t>of desire</w:t>
      </w:r>
      <w:r w:rsidR="007223B2" w:rsidRPr="0087690B">
        <w:rPr>
          <w:rFonts w:ascii="Times New Roman" w:hAnsi="Times New Roman" w:cs="Times New Roman"/>
          <w:sz w:val="24"/>
          <w:szCs w:val="24"/>
        </w:rPr>
        <w:t xml:space="preserve">, </w:t>
      </w:r>
      <w:r w:rsidR="009D4623" w:rsidRPr="0087690B">
        <w:rPr>
          <w:rFonts w:ascii="Times New Roman" w:hAnsi="Times New Roman" w:cs="Times New Roman"/>
          <w:sz w:val="24"/>
          <w:szCs w:val="24"/>
        </w:rPr>
        <w:t>a</w:t>
      </w:r>
      <w:r w:rsidR="00A8730A" w:rsidRPr="0087690B">
        <w:rPr>
          <w:rFonts w:ascii="Times New Roman" w:hAnsi="Times New Roman" w:cs="Times New Roman"/>
          <w:sz w:val="24"/>
          <w:szCs w:val="24"/>
        </w:rPr>
        <w:t>n account upon</w:t>
      </w:r>
      <w:r w:rsidR="00481F6C" w:rsidRPr="0087690B">
        <w:rPr>
          <w:rFonts w:ascii="Times New Roman" w:hAnsi="Times New Roman" w:cs="Times New Roman"/>
          <w:sz w:val="24"/>
          <w:szCs w:val="24"/>
        </w:rPr>
        <w:t xml:space="preserve"> which </w:t>
      </w:r>
      <w:r w:rsidR="009D4623" w:rsidRPr="0087690B">
        <w:rPr>
          <w:rFonts w:ascii="Times New Roman" w:hAnsi="Times New Roman" w:cs="Times New Roman"/>
          <w:sz w:val="24"/>
          <w:szCs w:val="24"/>
        </w:rPr>
        <w:t>desires could supply the rationales for actions</w:t>
      </w:r>
      <w:r w:rsidR="0050731C" w:rsidRPr="0087690B">
        <w:rPr>
          <w:rFonts w:ascii="Times New Roman" w:hAnsi="Times New Roman" w:cs="Times New Roman"/>
          <w:sz w:val="24"/>
          <w:szCs w:val="24"/>
        </w:rPr>
        <w:t xml:space="preserve">, </w:t>
      </w:r>
      <w:r w:rsidR="005305D6" w:rsidRPr="0087690B">
        <w:rPr>
          <w:rFonts w:ascii="Times New Roman" w:hAnsi="Times New Roman" w:cs="Times New Roman"/>
          <w:sz w:val="24"/>
          <w:szCs w:val="24"/>
        </w:rPr>
        <w:t>he</w:t>
      </w:r>
      <w:r w:rsidR="007223B2" w:rsidRPr="0087690B">
        <w:rPr>
          <w:rFonts w:ascii="Times New Roman" w:hAnsi="Times New Roman" w:cs="Times New Roman"/>
          <w:sz w:val="24"/>
          <w:szCs w:val="24"/>
        </w:rPr>
        <w:t xml:space="preserve"> continues to endorse Commitment </w:t>
      </w:r>
      <w:r w:rsidR="00F641F4" w:rsidRPr="0087690B">
        <w:rPr>
          <w:rFonts w:ascii="Times New Roman" w:hAnsi="Times New Roman" w:cs="Times New Roman"/>
          <w:sz w:val="24"/>
          <w:szCs w:val="24"/>
        </w:rPr>
        <w:t>3</w:t>
      </w:r>
      <w:r w:rsidR="007223B2" w:rsidRPr="0087690B">
        <w:rPr>
          <w:rFonts w:ascii="Times New Roman" w:hAnsi="Times New Roman" w:cs="Times New Roman"/>
          <w:sz w:val="24"/>
          <w:szCs w:val="24"/>
        </w:rPr>
        <w:t xml:space="preserve">, </w:t>
      </w:r>
      <w:r w:rsidR="009D4623" w:rsidRPr="0087690B">
        <w:rPr>
          <w:rFonts w:ascii="Times New Roman" w:hAnsi="Times New Roman" w:cs="Times New Roman"/>
          <w:sz w:val="24"/>
          <w:szCs w:val="24"/>
        </w:rPr>
        <w:t>holding that any such</w:t>
      </w:r>
      <w:r w:rsidR="007223B2" w:rsidRPr="0087690B">
        <w:rPr>
          <w:rFonts w:ascii="Times New Roman" w:hAnsi="Times New Roman" w:cs="Times New Roman"/>
          <w:sz w:val="24"/>
          <w:szCs w:val="24"/>
        </w:rPr>
        <w:t xml:space="preserve"> desire</w:t>
      </w:r>
      <w:r w:rsidR="009D4623" w:rsidRPr="0087690B">
        <w:rPr>
          <w:rFonts w:ascii="Times New Roman" w:hAnsi="Times New Roman" w:cs="Times New Roman"/>
          <w:sz w:val="24"/>
          <w:szCs w:val="24"/>
        </w:rPr>
        <w:t>s must</w:t>
      </w:r>
      <w:r w:rsidR="00924154" w:rsidRPr="0087690B">
        <w:rPr>
          <w:rFonts w:ascii="Times New Roman" w:hAnsi="Times New Roman" w:cs="Times New Roman"/>
          <w:sz w:val="24"/>
          <w:szCs w:val="24"/>
        </w:rPr>
        <w:t xml:space="preserve"> have objects that are appropriately captured by propositional contents in propositional form</w:t>
      </w:r>
      <w:r w:rsidR="007223B2" w:rsidRPr="0087690B">
        <w:rPr>
          <w:rFonts w:ascii="Times New Roman" w:hAnsi="Times New Roman" w:cs="Times New Roman"/>
          <w:sz w:val="24"/>
          <w:szCs w:val="24"/>
        </w:rPr>
        <w:t>: “the object of a desire is some state of affairs: to have a desire is to desire that som</w:t>
      </w:r>
      <w:r w:rsidR="0050731C" w:rsidRPr="0087690B">
        <w:rPr>
          <w:rFonts w:ascii="Times New Roman" w:hAnsi="Times New Roman" w:cs="Times New Roman"/>
          <w:sz w:val="24"/>
          <w:szCs w:val="24"/>
        </w:rPr>
        <w:t xml:space="preserve">ething should be </w:t>
      </w:r>
      <w:r w:rsidR="0050731C" w:rsidRPr="0087690B">
        <w:rPr>
          <w:rFonts w:ascii="Times New Roman" w:hAnsi="Times New Roman" w:cs="Times New Roman"/>
          <w:sz w:val="24"/>
          <w:szCs w:val="24"/>
        </w:rPr>
        <w:lastRenderedPageBreak/>
        <w:t>the case.”</w:t>
      </w:r>
      <w:r w:rsidR="00A24E9B" w:rsidRPr="0087690B">
        <w:rPr>
          <w:rFonts w:ascii="Times New Roman" w:hAnsi="Times New Roman" w:cs="Times New Roman"/>
          <w:sz w:val="24"/>
          <w:szCs w:val="24"/>
        </w:rPr>
        <w:t xml:space="preserve"> (1998, 50)</w:t>
      </w:r>
      <w:r w:rsidR="00EA13FE">
        <w:rPr>
          <w:rFonts w:ascii="Times New Roman" w:hAnsi="Times New Roman" w:cs="Times New Roman"/>
          <w:sz w:val="24"/>
          <w:szCs w:val="24"/>
        </w:rPr>
        <w:t xml:space="preserve"> </w:t>
      </w:r>
      <w:r w:rsidR="0050731C" w:rsidRPr="0087690B">
        <w:rPr>
          <w:rFonts w:ascii="Times New Roman" w:hAnsi="Times New Roman" w:cs="Times New Roman"/>
          <w:sz w:val="24"/>
          <w:szCs w:val="24"/>
        </w:rPr>
        <w:t xml:space="preserve">Such a view assumes that </w:t>
      </w:r>
      <w:r w:rsidR="00481F6C" w:rsidRPr="0087690B">
        <w:rPr>
          <w:rFonts w:ascii="Times New Roman" w:hAnsi="Times New Roman" w:cs="Times New Roman"/>
          <w:sz w:val="24"/>
          <w:szCs w:val="24"/>
        </w:rPr>
        <w:t xml:space="preserve">even in the broad, pro attitude sense of desire, </w:t>
      </w:r>
      <w:r w:rsidR="009D4623" w:rsidRPr="0087690B">
        <w:rPr>
          <w:rFonts w:ascii="Times New Roman" w:hAnsi="Times New Roman" w:cs="Times New Roman"/>
          <w:sz w:val="24"/>
          <w:szCs w:val="24"/>
        </w:rPr>
        <w:t xml:space="preserve">any target </w:t>
      </w:r>
      <w:r w:rsidR="0050731C" w:rsidRPr="0087690B">
        <w:rPr>
          <w:rFonts w:ascii="Times New Roman" w:hAnsi="Times New Roman" w:cs="Times New Roman"/>
          <w:sz w:val="24"/>
          <w:szCs w:val="24"/>
        </w:rPr>
        <w:t>d</w:t>
      </w:r>
      <w:r w:rsidR="007223B2" w:rsidRPr="0087690B">
        <w:rPr>
          <w:rFonts w:ascii="Times New Roman" w:hAnsi="Times New Roman" w:cs="Times New Roman"/>
          <w:sz w:val="24"/>
          <w:szCs w:val="24"/>
        </w:rPr>
        <w:t>esires to act and desires for thi</w:t>
      </w:r>
      <w:r w:rsidR="0050731C" w:rsidRPr="0087690B">
        <w:rPr>
          <w:rFonts w:ascii="Times New Roman" w:hAnsi="Times New Roman" w:cs="Times New Roman"/>
          <w:sz w:val="24"/>
          <w:szCs w:val="24"/>
        </w:rPr>
        <w:t>ngs can readily</w:t>
      </w:r>
      <w:r w:rsidR="007223B2" w:rsidRPr="0087690B">
        <w:rPr>
          <w:rFonts w:ascii="Times New Roman" w:hAnsi="Times New Roman" w:cs="Times New Roman"/>
          <w:sz w:val="24"/>
          <w:szCs w:val="24"/>
        </w:rPr>
        <w:t xml:space="preserve"> be converted without distortion into </w:t>
      </w:r>
      <w:r w:rsidR="0050731C" w:rsidRPr="0087690B">
        <w:rPr>
          <w:rFonts w:ascii="Times New Roman" w:hAnsi="Times New Roman" w:cs="Times New Roman"/>
          <w:sz w:val="24"/>
          <w:szCs w:val="24"/>
        </w:rPr>
        <w:t xml:space="preserve">propositional </w:t>
      </w:r>
      <w:r w:rsidR="00481F6C" w:rsidRPr="0087690B">
        <w:rPr>
          <w:rFonts w:ascii="Times New Roman" w:hAnsi="Times New Roman" w:cs="Times New Roman"/>
          <w:sz w:val="24"/>
          <w:szCs w:val="24"/>
        </w:rPr>
        <w:t>attitudes</w:t>
      </w:r>
      <w:r w:rsidR="0050731C" w:rsidRPr="0087690B">
        <w:rPr>
          <w:rFonts w:ascii="Times New Roman" w:hAnsi="Times New Roman" w:cs="Times New Roman"/>
          <w:sz w:val="24"/>
          <w:szCs w:val="24"/>
        </w:rPr>
        <w:t>, with states of affairs to be promoted as their objects</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D4623" w:rsidRPr="0087690B">
        <w:rPr>
          <w:rFonts w:ascii="Times New Roman" w:hAnsi="Times New Roman" w:cs="Times New Roman"/>
          <w:sz w:val="24"/>
          <w:szCs w:val="24"/>
        </w:rPr>
        <w:t>It is such propositional form that captures their real objects, aims, etc.</w:t>
      </w:r>
      <w:r w:rsidR="00EA13FE">
        <w:rPr>
          <w:rFonts w:ascii="Times New Roman" w:hAnsi="Times New Roman" w:cs="Times New Roman"/>
          <w:sz w:val="24"/>
          <w:szCs w:val="24"/>
        </w:rPr>
        <w:t xml:space="preserve"> </w:t>
      </w:r>
      <w:r w:rsidR="00BA1A4F" w:rsidRPr="0087690B">
        <w:rPr>
          <w:rFonts w:ascii="Times New Roman" w:hAnsi="Times New Roman" w:cs="Times New Roman"/>
          <w:sz w:val="24"/>
          <w:szCs w:val="24"/>
        </w:rPr>
        <w:t xml:space="preserve">Because Scanlon holds both </w:t>
      </w:r>
      <w:proofErr w:type="gramStart"/>
      <w:r w:rsidR="004E0AB0" w:rsidRPr="0087690B">
        <w:rPr>
          <w:rFonts w:ascii="Times New Roman" w:hAnsi="Times New Roman" w:cs="Times New Roman"/>
          <w:sz w:val="24"/>
          <w:szCs w:val="24"/>
        </w:rPr>
        <w:t>1)</w:t>
      </w:r>
      <w:r w:rsidR="00BA1A4F" w:rsidRPr="0087690B">
        <w:rPr>
          <w:rFonts w:ascii="Times New Roman" w:hAnsi="Times New Roman" w:cs="Times New Roman"/>
          <w:sz w:val="24"/>
          <w:szCs w:val="24"/>
        </w:rPr>
        <w:t>that</w:t>
      </w:r>
      <w:proofErr w:type="gramEnd"/>
      <w:r w:rsidR="00CE51B5" w:rsidRPr="0087690B">
        <w:rPr>
          <w:rFonts w:ascii="Times New Roman" w:hAnsi="Times New Roman" w:cs="Times New Roman"/>
          <w:sz w:val="24"/>
          <w:szCs w:val="24"/>
        </w:rPr>
        <w:t xml:space="preserve"> many</w:t>
      </w:r>
      <w:r w:rsidR="00A8730A" w:rsidRPr="0087690B">
        <w:rPr>
          <w:rFonts w:ascii="Times New Roman" w:hAnsi="Times New Roman" w:cs="Times New Roman"/>
          <w:sz w:val="24"/>
          <w:szCs w:val="24"/>
        </w:rPr>
        <w:t xml:space="preserve"> reasons </w:t>
      </w:r>
      <w:r w:rsidR="00CE51B5" w:rsidRPr="0087690B">
        <w:rPr>
          <w:rFonts w:ascii="Times New Roman" w:hAnsi="Times New Roman" w:cs="Times New Roman"/>
          <w:sz w:val="24"/>
          <w:szCs w:val="24"/>
        </w:rPr>
        <w:t>are not reasons to bring about outcomes</w:t>
      </w:r>
      <w:r w:rsidR="00BA1A4F" w:rsidRPr="0087690B">
        <w:rPr>
          <w:rFonts w:ascii="Times New Roman" w:hAnsi="Times New Roman" w:cs="Times New Roman"/>
          <w:sz w:val="24"/>
          <w:szCs w:val="24"/>
        </w:rPr>
        <w:t xml:space="preserve">, and </w:t>
      </w:r>
      <w:r w:rsidR="004E0AB0" w:rsidRPr="0087690B">
        <w:rPr>
          <w:rFonts w:ascii="Times New Roman" w:hAnsi="Times New Roman" w:cs="Times New Roman"/>
          <w:sz w:val="24"/>
          <w:szCs w:val="24"/>
        </w:rPr>
        <w:t>2)</w:t>
      </w:r>
      <w:r w:rsidR="00BA1A4F" w:rsidRPr="0087690B">
        <w:rPr>
          <w:rFonts w:ascii="Times New Roman" w:hAnsi="Times New Roman" w:cs="Times New Roman"/>
          <w:sz w:val="24"/>
          <w:szCs w:val="24"/>
        </w:rPr>
        <w:t>that</w:t>
      </w:r>
      <w:r w:rsidR="007223B2" w:rsidRPr="0087690B">
        <w:rPr>
          <w:rFonts w:ascii="Times New Roman" w:hAnsi="Times New Roman" w:cs="Times New Roman"/>
          <w:sz w:val="24"/>
          <w:szCs w:val="24"/>
        </w:rPr>
        <w:t xml:space="preserve"> desires</w:t>
      </w:r>
      <w:r w:rsidR="00924154" w:rsidRPr="0087690B">
        <w:rPr>
          <w:rFonts w:ascii="Times New Roman" w:hAnsi="Times New Roman" w:cs="Times New Roman"/>
          <w:sz w:val="24"/>
          <w:szCs w:val="24"/>
        </w:rPr>
        <w:t xml:space="preserve">, even in the </w:t>
      </w:r>
      <w:r w:rsidR="009D4623" w:rsidRPr="0087690B">
        <w:rPr>
          <w:rFonts w:ascii="Times New Roman" w:hAnsi="Times New Roman" w:cs="Times New Roman"/>
          <w:sz w:val="24"/>
          <w:szCs w:val="24"/>
        </w:rPr>
        <w:t>broad pro attitude</w:t>
      </w:r>
      <w:r w:rsidR="00924154" w:rsidRPr="0087690B">
        <w:rPr>
          <w:rFonts w:ascii="Times New Roman" w:hAnsi="Times New Roman" w:cs="Times New Roman"/>
          <w:sz w:val="24"/>
          <w:szCs w:val="24"/>
        </w:rPr>
        <w:t xml:space="preserve"> sense, </w:t>
      </w:r>
      <w:r w:rsidR="009D4623" w:rsidRPr="0087690B">
        <w:rPr>
          <w:rFonts w:ascii="Times New Roman" w:hAnsi="Times New Roman" w:cs="Times New Roman"/>
          <w:sz w:val="24"/>
          <w:szCs w:val="24"/>
        </w:rPr>
        <w:t xml:space="preserve">must </w:t>
      </w:r>
      <w:r w:rsidR="00924154" w:rsidRPr="0087690B">
        <w:rPr>
          <w:rFonts w:ascii="Times New Roman" w:hAnsi="Times New Roman" w:cs="Times New Roman"/>
          <w:sz w:val="24"/>
          <w:szCs w:val="24"/>
        </w:rPr>
        <w:t>have propositional contents to be</w:t>
      </w:r>
      <w:r w:rsidR="00BA1A4F" w:rsidRPr="0087690B">
        <w:rPr>
          <w:rFonts w:ascii="Times New Roman" w:hAnsi="Times New Roman" w:cs="Times New Roman"/>
          <w:sz w:val="24"/>
          <w:szCs w:val="24"/>
        </w:rPr>
        <w:t xml:space="preserve"> promoted as their objects,</w:t>
      </w:r>
      <w:r w:rsidR="006F72CD" w:rsidRPr="0087690B">
        <w:rPr>
          <w:rFonts w:ascii="Times New Roman" w:hAnsi="Times New Roman" w:cs="Times New Roman"/>
          <w:sz w:val="24"/>
          <w:szCs w:val="24"/>
        </w:rPr>
        <w:t xml:space="preserve"> hence can only rationalize </w:t>
      </w:r>
      <w:r w:rsidR="00D3042A" w:rsidRPr="0087690B">
        <w:rPr>
          <w:rFonts w:ascii="Times New Roman" w:hAnsi="Times New Roman" w:cs="Times New Roman"/>
          <w:sz w:val="24"/>
          <w:szCs w:val="24"/>
        </w:rPr>
        <w:t>bringing it about that such conte</w:t>
      </w:r>
      <w:r w:rsidR="006F72CD" w:rsidRPr="0087690B">
        <w:rPr>
          <w:rFonts w:ascii="Times New Roman" w:hAnsi="Times New Roman" w:cs="Times New Roman"/>
          <w:sz w:val="24"/>
          <w:szCs w:val="24"/>
        </w:rPr>
        <w:t>nts obtain</w:t>
      </w:r>
      <w:r w:rsidR="00BA1A4F" w:rsidRPr="0087690B">
        <w:rPr>
          <w:rFonts w:ascii="Times New Roman" w:hAnsi="Times New Roman" w:cs="Times New Roman"/>
          <w:sz w:val="24"/>
          <w:szCs w:val="24"/>
        </w:rPr>
        <w:t xml:space="preserve">, he must hold </w:t>
      </w:r>
      <w:r w:rsidR="004E0AB0" w:rsidRPr="0087690B">
        <w:rPr>
          <w:rFonts w:ascii="Times New Roman" w:hAnsi="Times New Roman" w:cs="Times New Roman"/>
          <w:sz w:val="24"/>
          <w:szCs w:val="24"/>
        </w:rPr>
        <w:t>3)</w:t>
      </w:r>
      <w:r w:rsidR="00BA1A4F" w:rsidRPr="0087690B">
        <w:rPr>
          <w:rFonts w:ascii="Times New Roman" w:hAnsi="Times New Roman" w:cs="Times New Roman"/>
          <w:sz w:val="24"/>
          <w:szCs w:val="24"/>
        </w:rPr>
        <w:t>that</w:t>
      </w:r>
      <w:r w:rsidR="007223B2" w:rsidRPr="0087690B">
        <w:rPr>
          <w:rFonts w:ascii="Times New Roman" w:hAnsi="Times New Roman" w:cs="Times New Roman"/>
          <w:sz w:val="24"/>
          <w:szCs w:val="24"/>
        </w:rPr>
        <w:t xml:space="preserve"> desires</w:t>
      </w:r>
      <w:r w:rsidR="006F72CD" w:rsidRPr="0087690B">
        <w:rPr>
          <w:rFonts w:ascii="Times New Roman" w:hAnsi="Times New Roman" w:cs="Times New Roman"/>
          <w:sz w:val="24"/>
          <w:szCs w:val="24"/>
        </w:rPr>
        <w:t>, even</w:t>
      </w:r>
      <w:r w:rsidR="00D3042A" w:rsidRPr="0087690B">
        <w:rPr>
          <w:rFonts w:ascii="Times New Roman" w:hAnsi="Times New Roman" w:cs="Times New Roman"/>
          <w:sz w:val="24"/>
          <w:szCs w:val="24"/>
        </w:rPr>
        <w:t xml:space="preserve"> in the </w:t>
      </w:r>
      <w:r w:rsidR="009D4623" w:rsidRPr="0087690B">
        <w:rPr>
          <w:rFonts w:ascii="Times New Roman" w:hAnsi="Times New Roman" w:cs="Times New Roman"/>
          <w:sz w:val="24"/>
          <w:szCs w:val="24"/>
        </w:rPr>
        <w:t>broad pro attitude</w:t>
      </w:r>
      <w:r w:rsidR="00D3042A" w:rsidRPr="0087690B">
        <w:rPr>
          <w:rFonts w:ascii="Times New Roman" w:hAnsi="Times New Roman" w:cs="Times New Roman"/>
          <w:sz w:val="24"/>
          <w:szCs w:val="24"/>
        </w:rPr>
        <w:t xml:space="preserve"> sense, </w:t>
      </w:r>
      <w:r w:rsidR="007223B2" w:rsidRPr="0087690B">
        <w:rPr>
          <w:rFonts w:ascii="Times New Roman" w:hAnsi="Times New Roman" w:cs="Times New Roman"/>
          <w:sz w:val="24"/>
          <w:szCs w:val="24"/>
        </w:rPr>
        <w:t>must have a marginal role</w:t>
      </w:r>
      <w:r w:rsidR="00D3042A" w:rsidRPr="0087690B">
        <w:rPr>
          <w:rFonts w:ascii="Times New Roman" w:hAnsi="Times New Roman" w:cs="Times New Roman"/>
          <w:sz w:val="24"/>
          <w:szCs w:val="24"/>
        </w:rPr>
        <w:t xml:space="preserve"> in rationalizing action.</w:t>
      </w:r>
      <w:r w:rsidR="00EA13FE">
        <w:rPr>
          <w:rFonts w:ascii="Times New Roman" w:hAnsi="Times New Roman" w:cs="Times New Roman"/>
          <w:sz w:val="24"/>
          <w:szCs w:val="24"/>
        </w:rPr>
        <w:t xml:space="preserve"> </w:t>
      </w:r>
      <w:r w:rsidR="00D3042A" w:rsidRPr="0087690B">
        <w:rPr>
          <w:rFonts w:ascii="Times New Roman" w:hAnsi="Times New Roman" w:cs="Times New Roman"/>
          <w:sz w:val="24"/>
          <w:szCs w:val="24"/>
        </w:rPr>
        <w:t xml:space="preserve">But </w:t>
      </w:r>
      <w:r w:rsidR="009D4623" w:rsidRPr="0087690B">
        <w:rPr>
          <w:rFonts w:ascii="Times New Roman" w:hAnsi="Times New Roman" w:cs="Times New Roman"/>
          <w:sz w:val="24"/>
          <w:szCs w:val="24"/>
        </w:rPr>
        <w:t>this is</w:t>
      </w:r>
      <w:r w:rsidR="00BA1A4F" w:rsidRPr="0087690B">
        <w:rPr>
          <w:rFonts w:ascii="Times New Roman" w:hAnsi="Times New Roman" w:cs="Times New Roman"/>
          <w:sz w:val="24"/>
          <w:szCs w:val="24"/>
        </w:rPr>
        <w:t xml:space="preserve"> simply</w:t>
      </w:r>
      <w:r w:rsidR="006F72CD" w:rsidRPr="0087690B">
        <w:rPr>
          <w:rFonts w:ascii="Times New Roman" w:hAnsi="Times New Roman" w:cs="Times New Roman"/>
          <w:sz w:val="24"/>
          <w:szCs w:val="24"/>
        </w:rPr>
        <w:t xml:space="preserve"> </w:t>
      </w:r>
      <w:r w:rsidR="009D4623" w:rsidRPr="0087690B">
        <w:rPr>
          <w:rFonts w:ascii="Times New Roman" w:hAnsi="Times New Roman" w:cs="Times New Roman"/>
          <w:sz w:val="24"/>
          <w:szCs w:val="24"/>
        </w:rPr>
        <w:t xml:space="preserve">to </w:t>
      </w:r>
      <w:r w:rsidR="006F72CD" w:rsidRPr="0087690B">
        <w:rPr>
          <w:rFonts w:ascii="Times New Roman" w:hAnsi="Times New Roman" w:cs="Times New Roman"/>
          <w:sz w:val="24"/>
          <w:szCs w:val="24"/>
        </w:rPr>
        <w:t>assume the outcome</w:t>
      </w:r>
      <w:r w:rsidR="005305D6" w:rsidRPr="0087690B">
        <w:rPr>
          <w:rFonts w:ascii="Times New Roman" w:hAnsi="Times New Roman" w:cs="Times New Roman"/>
          <w:sz w:val="24"/>
          <w:szCs w:val="24"/>
        </w:rPr>
        <w:t>-</w:t>
      </w:r>
      <w:r w:rsidR="006F72CD" w:rsidRPr="0087690B">
        <w:rPr>
          <w:rFonts w:ascii="Times New Roman" w:hAnsi="Times New Roman" w:cs="Times New Roman"/>
          <w:sz w:val="24"/>
          <w:szCs w:val="24"/>
        </w:rPr>
        <w:t>centered account of desire</w:t>
      </w:r>
      <w:r w:rsidR="009D4623" w:rsidRPr="0087690B">
        <w:rPr>
          <w:rFonts w:ascii="Times New Roman" w:hAnsi="Times New Roman" w:cs="Times New Roman"/>
          <w:sz w:val="24"/>
          <w:szCs w:val="24"/>
        </w:rPr>
        <w:t>s</w:t>
      </w:r>
      <w:r w:rsidR="006F72CD" w:rsidRPr="0087690B">
        <w:rPr>
          <w:rFonts w:ascii="Times New Roman" w:hAnsi="Times New Roman" w:cs="Times New Roman"/>
          <w:sz w:val="24"/>
          <w:szCs w:val="24"/>
        </w:rPr>
        <w:t xml:space="preserve"> </w:t>
      </w:r>
      <w:r w:rsidR="004E11E7" w:rsidRPr="0087690B">
        <w:rPr>
          <w:rFonts w:ascii="Times New Roman" w:hAnsi="Times New Roman" w:cs="Times New Roman"/>
          <w:sz w:val="24"/>
          <w:szCs w:val="24"/>
        </w:rPr>
        <w:t>as propositional attitudes</w:t>
      </w:r>
      <w:r w:rsidR="009D4623" w:rsidRPr="0087690B">
        <w:rPr>
          <w:rFonts w:ascii="Times New Roman" w:hAnsi="Times New Roman" w:cs="Times New Roman"/>
          <w:sz w:val="24"/>
          <w:szCs w:val="24"/>
        </w:rPr>
        <w:t xml:space="preserve">, </w:t>
      </w:r>
      <w:r w:rsidR="00A24E9B" w:rsidRPr="0087690B">
        <w:rPr>
          <w:rFonts w:ascii="Times New Roman" w:hAnsi="Times New Roman" w:cs="Times New Roman"/>
          <w:sz w:val="24"/>
          <w:szCs w:val="24"/>
        </w:rPr>
        <w:t>adopting</w:t>
      </w:r>
      <w:r w:rsidR="00C22B44" w:rsidRPr="0087690B">
        <w:rPr>
          <w:rFonts w:ascii="Times New Roman" w:hAnsi="Times New Roman" w:cs="Times New Roman"/>
          <w:sz w:val="24"/>
          <w:szCs w:val="24"/>
        </w:rPr>
        <w:t xml:space="preserve"> </w:t>
      </w:r>
      <w:r w:rsidR="001E425A" w:rsidRPr="0087690B">
        <w:rPr>
          <w:rFonts w:ascii="Times New Roman" w:hAnsi="Times New Roman" w:cs="Times New Roman"/>
          <w:sz w:val="24"/>
          <w:szCs w:val="24"/>
        </w:rPr>
        <w:t xml:space="preserve">Commitment 3 </w:t>
      </w:r>
      <w:r w:rsidR="00C22B44" w:rsidRPr="0087690B">
        <w:rPr>
          <w:rFonts w:ascii="Times New Roman" w:hAnsi="Times New Roman" w:cs="Times New Roman"/>
          <w:sz w:val="24"/>
          <w:szCs w:val="24"/>
        </w:rPr>
        <w:t xml:space="preserve">without argument </w:t>
      </w:r>
      <w:r w:rsidR="004E0AB0" w:rsidRPr="0087690B">
        <w:rPr>
          <w:rFonts w:ascii="Times New Roman" w:hAnsi="Times New Roman" w:cs="Times New Roman"/>
          <w:sz w:val="24"/>
          <w:szCs w:val="24"/>
        </w:rPr>
        <w:t xml:space="preserve">in </w:t>
      </w:r>
      <w:r w:rsidR="001E425A" w:rsidRPr="0087690B">
        <w:rPr>
          <w:rFonts w:ascii="Times New Roman" w:hAnsi="Times New Roman" w:cs="Times New Roman"/>
          <w:sz w:val="24"/>
          <w:szCs w:val="24"/>
        </w:rPr>
        <w:t xml:space="preserve">his </w:t>
      </w:r>
      <w:r w:rsidR="004E0AB0" w:rsidRPr="0087690B">
        <w:rPr>
          <w:rFonts w:ascii="Times New Roman" w:hAnsi="Times New Roman" w:cs="Times New Roman"/>
          <w:sz w:val="24"/>
          <w:szCs w:val="24"/>
        </w:rPr>
        <w:t>argu</w:t>
      </w:r>
      <w:r w:rsidR="001E425A" w:rsidRPr="0087690B">
        <w:rPr>
          <w:rFonts w:ascii="Times New Roman" w:hAnsi="Times New Roman" w:cs="Times New Roman"/>
          <w:sz w:val="24"/>
          <w:szCs w:val="24"/>
        </w:rPr>
        <w:t>ment</w:t>
      </w:r>
      <w:r w:rsidR="004E0AB0" w:rsidRPr="0087690B">
        <w:rPr>
          <w:rFonts w:ascii="Times New Roman" w:hAnsi="Times New Roman" w:cs="Times New Roman"/>
          <w:sz w:val="24"/>
          <w:szCs w:val="24"/>
        </w:rPr>
        <w:t xml:space="preserve"> </w:t>
      </w:r>
      <w:r w:rsidR="00C22B44" w:rsidRPr="0087690B">
        <w:rPr>
          <w:rFonts w:ascii="Times New Roman" w:hAnsi="Times New Roman" w:cs="Times New Roman"/>
          <w:sz w:val="24"/>
          <w:szCs w:val="24"/>
        </w:rPr>
        <w:t>against Commitment 1</w:t>
      </w:r>
      <w:r w:rsidR="00D3042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3042A" w:rsidRPr="0087690B">
        <w:rPr>
          <w:rFonts w:ascii="Times New Roman" w:hAnsi="Times New Roman" w:cs="Times New Roman"/>
          <w:sz w:val="24"/>
          <w:szCs w:val="24"/>
        </w:rPr>
        <w:t>T</w:t>
      </w:r>
      <w:r w:rsidR="00264433" w:rsidRPr="0087690B">
        <w:rPr>
          <w:rFonts w:ascii="Times New Roman" w:hAnsi="Times New Roman" w:cs="Times New Roman"/>
          <w:sz w:val="24"/>
          <w:szCs w:val="24"/>
        </w:rPr>
        <w:t>hese difficulties internal to Scanlon’s account</w:t>
      </w:r>
      <w:r w:rsidR="007223B2" w:rsidRPr="0087690B">
        <w:rPr>
          <w:rFonts w:ascii="Times New Roman" w:hAnsi="Times New Roman" w:cs="Times New Roman"/>
          <w:sz w:val="24"/>
          <w:szCs w:val="24"/>
        </w:rPr>
        <w:t xml:space="preserve"> highli</w:t>
      </w:r>
      <w:r w:rsidR="00264433" w:rsidRPr="0087690B">
        <w:rPr>
          <w:rFonts w:ascii="Times New Roman" w:hAnsi="Times New Roman" w:cs="Times New Roman"/>
          <w:sz w:val="24"/>
          <w:szCs w:val="24"/>
        </w:rPr>
        <w:t>ght</w:t>
      </w:r>
      <w:r w:rsidR="007223B2" w:rsidRPr="0087690B">
        <w:rPr>
          <w:rFonts w:ascii="Times New Roman" w:hAnsi="Times New Roman" w:cs="Times New Roman"/>
          <w:sz w:val="24"/>
          <w:szCs w:val="24"/>
        </w:rPr>
        <w:t xml:space="preserve"> the importance of Commitment </w:t>
      </w:r>
      <w:r w:rsidR="00F641F4" w:rsidRPr="0087690B">
        <w:rPr>
          <w:rFonts w:ascii="Times New Roman" w:hAnsi="Times New Roman" w:cs="Times New Roman"/>
          <w:sz w:val="24"/>
          <w:szCs w:val="24"/>
        </w:rPr>
        <w:t>3</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It is thus to Commitment</w:t>
      </w:r>
      <w:r w:rsidR="00F641F4" w:rsidRPr="0087690B">
        <w:rPr>
          <w:rFonts w:ascii="Times New Roman" w:hAnsi="Times New Roman" w:cs="Times New Roman"/>
          <w:sz w:val="24"/>
          <w:szCs w:val="24"/>
        </w:rPr>
        <w:t>s 2</w:t>
      </w:r>
      <w:r w:rsidR="001E425A" w:rsidRPr="0087690B">
        <w:rPr>
          <w:rFonts w:ascii="Times New Roman" w:hAnsi="Times New Roman" w:cs="Times New Roman"/>
          <w:sz w:val="24"/>
          <w:szCs w:val="24"/>
        </w:rPr>
        <w:t xml:space="preserve"> and 3</w:t>
      </w:r>
      <w:r w:rsidR="007223B2" w:rsidRPr="0087690B">
        <w:rPr>
          <w:rFonts w:ascii="Times New Roman" w:hAnsi="Times New Roman" w:cs="Times New Roman"/>
          <w:sz w:val="24"/>
          <w:szCs w:val="24"/>
        </w:rPr>
        <w:t xml:space="preserve">, the case </w:t>
      </w:r>
      <w:r w:rsidR="00481F6C" w:rsidRPr="0087690B">
        <w:rPr>
          <w:rFonts w:ascii="Times New Roman" w:hAnsi="Times New Roman" w:cs="Times New Roman"/>
          <w:sz w:val="24"/>
          <w:szCs w:val="24"/>
        </w:rPr>
        <w:t>both that all target desires, their surface grammar notwithstanding, can be propositionalized, and that such a propositionalized form captures the central features of the target desires without alteration or mischaracterization</w:t>
      </w:r>
      <w:r w:rsidR="007223B2" w:rsidRPr="0087690B">
        <w:rPr>
          <w:rFonts w:ascii="Times New Roman" w:hAnsi="Times New Roman" w:cs="Times New Roman"/>
          <w:sz w:val="24"/>
          <w:szCs w:val="24"/>
        </w:rPr>
        <w:t>, that I will now turn.</w:t>
      </w:r>
    </w:p>
    <w:p w14:paraId="352D30E0" w14:textId="65F94B61" w:rsidR="007223B2" w:rsidRPr="00B23642" w:rsidRDefault="006F72CD" w:rsidP="0087690B">
      <w:pPr>
        <w:pStyle w:val="Heading2"/>
        <w:spacing w:before="0" w:line="480" w:lineRule="auto"/>
        <w:rPr>
          <w:rFonts w:ascii="Times New Roman" w:hAnsi="Times New Roman" w:cs="Times New Roman"/>
          <w:b/>
          <w:bCs/>
          <w:color w:val="auto"/>
          <w:sz w:val="28"/>
          <w:szCs w:val="28"/>
        </w:rPr>
      </w:pPr>
      <w:bookmarkStart w:id="28" w:name="_Section_IV:_Against"/>
      <w:bookmarkEnd w:id="28"/>
      <w:r w:rsidRPr="00B23642">
        <w:rPr>
          <w:rFonts w:ascii="Times New Roman" w:hAnsi="Times New Roman" w:cs="Times New Roman"/>
          <w:b/>
          <w:bCs/>
          <w:color w:val="auto"/>
          <w:sz w:val="28"/>
          <w:szCs w:val="28"/>
        </w:rPr>
        <w:t xml:space="preserve">Section </w:t>
      </w:r>
      <w:r w:rsidR="007223B2" w:rsidRPr="00B23642">
        <w:rPr>
          <w:rFonts w:ascii="Times New Roman" w:hAnsi="Times New Roman" w:cs="Times New Roman"/>
          <w:b/>
          <w:bCs/>
          <w:color w:val="auto"/>
          <w:sz w:val="28"/>
          <w:szCs w:val="28"/>
        </w:rPr>
        <w:t>I</w:t>
      </w:r>
      <w:r w:rsidRPr="00B23642">
        <w:rPr>
          <w:rFonts w:ascii="Times New Roman" w:hAnsi="Times New Roman" w:cs="Times New Roman"/>
          <w:b/>
          <w:bCs/>
          <w:color w:val="auto"/>
          <w:sz w:val="28"/>
          <w:szCs w:val="28"/>
        </w:rPr>
        <w:t>V</w:t>
      </w:r>
      <w:r w:rsidR="007223B2" w:rsidRPr="00B23642">
        <w:rPr>
          <w:rFonts w:ascii="Times New Roman" w:hAnsi="Times New Roman" w:cs="Times New Roman"/>
          <w:b/>
          <w:bCs/>
          <w:color w:val="auto"/>
          <w:sz w:val="28"/>
          <w:szCs w:val="28"/>
        </w:rPr>
        <w:t>: Agains</w:t>
      </w:r>
      <w:r w:rsidR="003029B9" w:rsidRPr="00B23642">
        <w:rPr>
          <w:rFonts w:ascii="Times New Roman" w:hAnsi="Times New Roman" w:cs="Times New Roman"/>
          <w:b/>
          <w:bCs/>
          <w:color w:val="auto"/>
          <w:sz w:val="28"/>
          <w:szCs w:val="28"/>
        </w:rPr>
        <w:t xml:space="preserve">t </w:t>
      </w:r>
      <w:r w:rsidR="00A10E70" w:rsidRPr="00B23642">
        <w:rPr>
          <w:rFonts w:ascii="Times New Roman" w:hAnsi="Times New Roman" w:cs="Times New Roman"/>
          <w:b/>
          <w:bCs/>
          <w:color w:val="auto"/>
          <w:sz w:val="28"/>
          <w:szCs w:val="28"/>
        </w:rPr>
        <w:t xml:space="preserve">Commitment </w:t>
      </w:r>
      <w:r w:rsidR="00AB0F12" w:rsidRPr="00B23642">
        <w:rPr>
          <w:rFonts w:ascii="Times New Roman" w:hAnsi="Times New Roman" w:cs="Times New Roman"/>
          <w:b/>
          <w:bCs/>
          <w:color w:val="auto"/>
          <w:sz w:val="28"/>
          <w:szCs w:val="28"/>
        </w:rPr>
        <w:t>3</w:t>
      </w:r>
      <w:r w:rsidR="00A10E70" w:rsidRPr="00B23642">
        <w:rPr>
          <w:rFonts w:ascii="Times New Roman" w:hAnsi="Times New Roman" w:cs="Times New Roman"/>
          <w:b/>
          <w:bCs/>
          <w:color w:val="auto"/>
          <w:sz w:val="28"/>
          <w:szCs w:val="28"/>
        </w:rPr>
        <w:t>: The Perils of Propositionalizing</w:t>
      </w:r>
      <w:r w:rsidR="003029B9" w:rsidRPr="00B23642">
        <w:rPr>
          <w:rFonts w:ascii="Times New Roman" w:hAnsi="Times New Roman" w:cs="Times New Roman"/>
          <w:b/>
          <w:bCs/>
          <w:color w:val="auto"/>
          <w:sz w:val="28"/>
          <w:szCs w:val="28"/>
        </w:rPr>
        <w:t xml:space="preserve"> </w:t>
      </w:r>
    </w:p>
    <w:p w14:paraId="53A70085" w14:textId="7D03F50C" w:rsidR="00E933EC" w:rsidRPr="0087690B" w:rsidRDefault="00E933EC"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Recall </w:t>
      </w:r>
      <w:r w:rsidR="00F930EC" w:rsidRPr="0087690B">
        <w:rPr>
          <w:rFonts w:ascii="Times New Roman" w:hAnsi="Times New Roman" w:cs="Times New Roman"/>
          <w:sz w:val="24"/>
          <w:szCs w:val="24"/>
        </w:rPr>
        <w:t>C</w:t>
      </w:r>
      <w:r w:rsidRPr="0087690B">
        <w:rPr>
          <w:rFonts w:ascii="Times New Roman" w:hAnsi="Times New Roman" w:cs="Times New Roman"/>
          <w:sz w:val="24"/>
          <w:szCs w:val="24"/>
        </w:rPr>
        <w:t>ommitments</w:t>
      </w:r>
      <w:r w:rsidR="00F930EC" w:rsidRPr="0087690B">
        <w:rPr>
          <w:rFonts w:ascii="Times New Roman" w:hAnsi="Times New Roman" w:cs="Times New Roman"/>
          <w:sz w:val="24"/>
          <w:szCs w:val="24"/>
        </w:rPr>
        <w:t xml:space="preserve"> 2 and 3</w:t>
      </w:r>
      <w:r w:rsidRPr="0087690B">
        <w:rPr>
          <w:rFonts w:ascii="Times New Roman" w:hAnsi="Times New Roman" w:cs="Times New Roman"/>
          <w:sz w:val="24"/>
          <w:szCs w:val="24"/>
        </w:rPr>
        <w:t>:</w:t>
      </w:r>
    </w:p>
    <w:p w14:paraId="4D104A0E" w14:textId="6156A28E" w:rsidR="00F641F4" w:rsidRPr="001F4F01" w:rsidRDefault="00F641F4" w:rsidP="0087690B">
      <w:pPr>
        <w:spacing w:after="0" w:line="480" w:lineRule="auto"/>
        <w:rPr>
          <w:rFonts w:ascii="Times New Roman" w:hAnsi="Times New Roman" w:cs="Times New Roman"/>
          <w:sz w:val="24"/>
          <w:szCs w:val="24"/>
        </w:rPr>
      </w:pPr>
      <w:r w:rsidRPr="001F4F01">
        <w:rPr>
          <w:rFonts w:ascii="Times New Roman" w:hAnsi="Times New Roman" w:cs="Times New Roman"/>
          <w:b/>
          <w:bCs/>
          <w:sz w:val="24"/>
          <w:szCs w:val="24"/>
        </w:rPr>
        <w:t>Commitment 2:</w:t>
      </w:r>
      <w:r w:rsidRPr="001F4F01">
        <w:rPr>
          <w:rFonts w:ascii="Times New Roman" w:hAnsi="Times New Roman" w:cs="Times New Roman"/>
          <w:sz w:val="24"/>
          <w:szCs w:val="24"/>
        </w:rPr>
        <w:t xml:space="preserve"> All desires, regardless of their surface grammar, can be propositionalized, put into propositional form.</w:t>
      </w:r>
    </w:p>
    <w:p w14:paraId="28150EF1" w14:textId="38F16D93" w:rsidR="007C3A09" w:rsidRPr="0087690B" w:rsidRDefault="00F641F4" w:rsidP="0087690B">
      <w:pPr>
        <w:spacing w:after="0" w:line="480" w:lineRule="auto"/>
        <w:rPr>
          <w:rFonts w:ascii="Times New Roman" w:hAnsi="Times New Roman" w:cs="Times New Roman"/>
          <w:sz w:val="24"/>
          <w:szCs w:val="24"/>
        </w:rPr>
      </w:pPr>
      <w:r w:rsidRPr="001F4F01">
        <w:rPr>
          <w:rFonts w:ascii="Times New Roman" w:hAnsi="Times New Roman" w:cs="Times New Roman"/>
          <w:b/>
          <w:bCs/>
          <w:sz w:val="24"/>
          <w:szCs w:val="24"/>
        </w:rPr>
        <w:t>Commitment 3</w:t>
      </w:r>
      <w:r w:rsidR="004A14E8" w:rsidRPr="001F4F01">
        <w:rPr>
          <w:rFonts w:ascii="Times New Roman" w:hAnsi="Times New Roman" w:cs="Times New Roman"/>
          <w:b/>
          <w:bCs/>
          <w:sz w:val="24"/>
          <w:szCs w:val="24"/>
        </w:rPr>
        <w:t>:</w:t>
      </w:r>
      <w:r w:rsidRPr="001F4F01">
        <w:rPr>
          <w:rFonts w:ascii="Times New Roman" w:hAnsi="Times New Roman" w:cs="Times New Roman"/>
          <w:sz w:val="24"/>
          <w:szCs w:val="24"/>
        </w:rPr>
        <w:t xml:space="preserve"> Propositionalized</w:t>
      </w:r>
      <w:r w:rsidRPr="0087690B">
        <w:rPr>
          <w:rFonts w:ascii="Times New Roman" w:hAnsi="Times New Roman" w:cs="Times New Roman"/>
          <w:sz w:val="24"/>
          <w:szCs w:val="24"/>
        </w:rPr>
        <w:t xml:space="preserve"> form captures the relevant features of all desires without alteration or mischaracterization, </w:t>
      </w:r>
      <w:proofErr w:type="gramStart"/>
      <w:r w:rsidRPr="0087690B">
        <w:rPr>
          <w:rFonts w:ascii="Times New Roman" w:hAnsi="Times New Roman" w:cs="Times New Roman"/>
          <w:sz w:val="24"/>
          <w:szCs w:val="24"/>
        </w:rPr>
        <w:t>e.g.</w:t>
      </w:r>
      <w:proofErr w:type="gramEnd"/>
      <w:r w:rsidRPr="0087690B">
        <w:rPr>
          <w:rFonts w:ascii="Times New Roman" w:hAnsi="Times New Roman" w:cs="Times New Roman"/>
          <w:sz w:val="24"/>
          <w:szCs w:val="24"/>
        </w:rPr>
        <w:t xml:space="preserve"> the aim and object of the desire, the guise under which the agent takes the desire’s object to be good, and the rationale for action it provides.</w:t>
      </w:r>
      <w:r w:rsidR="00481F6C" w:rsidRPr="0087690B">
        <w:rPr>
          <w:rFonts w:ascii="Times New Roman" w:hAnsi="Times New Roman" w:cs="Times New Roman"/>
          <w:sz w:val="24"/>
          <w:szCs w:val="24"/>
        </w:rPr>
        <w:t xml:space="preserve"> </w:t>
      </w:r>
    </w:p>
    <w:p w14:paraId="1A515C32" w14:textId="24D45620"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223B2" w:rsidRPr="0087690B">
        <w:rPr>
          <w:rFonts w:ascii="Times New Roman" w:hAnsi="Times New Roman" w:cs="Times New Roman"/>
          <w:sz w:val="24"/>
          <w:szCs w:val="24"/>
        </w:rPr>
        <w:t xml:space="preserve">The </w:t>
      </w:r>
      <w:r w:rsidR="00F930EC" w:rsidRPr="0087690B">
        <w:rPr>
          <w:rFonts w:ascii="Times New Roman" w:hAnsi="Times New Roman" w:cs="Times New Roman"/>
          <w:sz w:val="24"/>
          <w:szCs w:val="24"/>
        </w:rPr>
        <w:t>default</w:t>
      </w:r>
      <w:r w:rsidR="007223B2" w:rsidRPr="0087690B">
        <w:rPr>
          <w:rFonts w:ascii="Times New Roman" w:hAnsi="Times New Roman" w:cs="Times New Roman"/>
          <w:sz w:val="24"/>
          <w:szCs w:val="24"/>
        </w:rPr>
        <w:t xml:space="preserve"> view</w:t>
      </w:r>
      <w:r w:rsidR="00F930EC" w:rsidRPr="0087690B">
        <w:rPr>
          <w:rFonts w:ascii="Times New Roman" w:hAnsi="Times New Roman" w:cs="Times New Roman"/>
          <w:sz w:val="24"/>
          <w:szCs w:val="24"/>
        </w:rPr>
        <w:t xml:space="preserve"> accepts both commitments,</w:t>
      </w:r>
      <w:r w:rsidR="007223B2" w:rsidRPr="0087690B">
        <w:rPr>
          <w:rFonts w:ascii="Times New Roman" w:hAnsi="Times New Roman" w:cs="Times New Roman"/>
          <w:sz w:val="24"/>
          <w:szCs w:val="24"/>
        </w:rPr>
        <w:t xml:space="preserve"> that all desires</w:t>
      </w:r>
      <w:r w:rsidR="009307F6" w:rsidRPr="0087690B">
        <w:rPr>
          <w:rFonts w:ascii="Times New Roman" w:hAnsi="Times New Roman" w:cs="Times New Roman"/>
          <w:sz w:val="24"/>
          <w:szCs w:val="24"/>
        </w:rPr>
        <w:t>, regardless of their natural form or surface grammar,</w:t>
      </w:r>
      <w:r w:rsidR="007223B2" w:rsidRPr="0087690B">
        <w:rPr>
          <w:rFonts w:ascii="Times New Roman" w:hAnsi="Times New Roman" w:cs="Times New Roman"/>
          <w:sz w:val="24"/>
          <w:szCs w:val="24"/>
        </w:rPr>
        <w:t xml:space="preserve"> can be </w:t>
      </w:r>
      <w:r w:rsidR="000E0B5F" w:rsidRPr="0087690B">
        <w:rPr>
          <w:rFonts w:ascii="Times New Roman" w:hAnsi="Times New Roman" w:cs="Times New Roman"/>
          <w:sz w:val="24"/>
          <w:szCs w:val="24"/>
        </w:rPr>
        <w:t>propositionalized, and that propositionalizing converts them</w:t>
      </w:r>
      <w:r w:rsidR="00947C27" w:rsidRPr="0087690B">
        <w:rPr>
          <w:rFonts w:ascii="Times New Roman" w:hAnsi="Times New Roman" w:cs="Times New Roman"/>
          <w:sz w:val="24"/>
          <w:szCs w:val="24"/>
        </w:rPr>
        <w:t xml:space="preserve"> without alteration or mischaracterization</w:t>
      </w:r>
      <w:r w:rsidR="009307F6" w:rsidRPr="0087690B">
        <w:rPr>
          <w:rFonts w:ascii="Times New Roman" w:hAnsi="Times New Roman" w:cs="Times New Roman"/>
          <w:sz w:val="24"/>
          <w:szCs w:val="24"/>
        </w:rPr>
        <w:t xml:space="preserve"> of their aims</w:t>
      </w:r>
      <w:r w:rsidR="000E0B5F" w:rsidRPr="0087690B">
        <w:rPr>
          <w:rFonts w:ascii="Times New Roman" w:hAnsi="Times New Roman" w:cs="Times New Roman"/>
          <w:sz w:val="24"/>
          <w:szCs w:val="24"/>
        </w:rPr>
        <w:t xml:space="preserve">, objects, </w:t>
      </w:r>
      <w:r w:rsidR="009307F6" w:rsidRPr="0087690B">
        <w:rPr>
          <w:rFonts w:ascii="Times New Roman" w:hAnsi="Times New Roman" w:cs="Times New Roman"/>
          <w:sz w:val="24"/>
          <w:szCs w:val="24"/>
        </w:rPr>
        <w:t>evaluative outlooks, and rationales for action</w:t>
      </w:r>
      <w:r w:rsidR="000E0B5F" w:rsidRPr="0087690B">
        <w:rPr>
          <w:rFonts w:ascii="Times New Roman" w:hAnsi="Times New Roman" w:cs="Times New Roman"/>
          <w:sz w:val="24"/>
          <w:szCs w:val="24"/>
        </w:rPr>
        <w:t xml:space="preserve"> into propositional</w:t>
      </w:r>
      <w:r w:rsidR="007223B2" w:rsidRPr="0087690B">
        <w:rPr>
          <w:rFonts w:ascii="Times New Roman" w:hAnsi="Times New Roman" w:cs="Times New Roman"/>
          <w:sz w:val="24"/>
          <w:szCs w:val="24"/>
        </w:rPr>
        <w:t xml:space="preserve"> form, with propositional contents captured by that clauses as their objects.</w:t>
      </w:r>
      <w:r w:rsidR="003029B9" w:rsidRPr="0087690B">
        <w:rPr>
          <w:rStyle w:val="FootnoteReference"/>
          <w:rFonts w:ascii="Times New Roman" w:hAnsi="Times New Roman" w:cs="Times New Roman"/>
          <w:sz w:val="24"/>
          <w:szCs w:val="24"/>
        </w:rPr>
        <w:footnoteReference w:id="141"/>
      </w:r>
      <w:r w:rsidR="000E0B5F" w:rsidRPr="0087690B">
        <w:rPr>
          <w:rFonts w:ascii="Times New Roman" w:hAnsi="Times New Roman" w:cs="Times New Roman"/>
          <w:sz w:val="24"/>
          <w:szCs w:val="24"/>
        </w:rPr>
        <w:t xml:space="preserve"> </w:t>
      </w:r>
      <w:r w:rsidR="009307F6" w:rsidRPr="0087690B">
        <w:rPr>
          <w:rFonts w:ascii="Times New Roman" w:hAnsi="Times New Roman" w:cs="Times New Roman"/>
          <w:sz w:val="24"/>
          <w:szCs w:val="24"/>
        </w:rPr>
        <w:t>It follows that the central features of all such desires are perspicuously captured as propositional attitudes.</w:t>
      </w:r>
      <w:r w:rsidR="000E0B5F" w:rsidRPr="0087690B">
        <w:rPr>
          <w:rFonts w:ascii="Times New Roman" w:hAnsi="Times New Roman" w:cs="Times New Roman"/>
          <w:sz w:val="24"/>
          <w:szCs w:val="24"/>
        </w:rPr>
        <w:t xml:space="preserve"> A growing number of</w:t>
      </w:r>
      <w:r w:rsidR="007223B2" w:rsidRPr="0087690B">
        <w:rPr>
          <w:rFonts w:ascii="Times New Roman" w:hAnsi="Times New Roman" w:cs="Times New Roman"/>
          <w:sz w:val="24"/>
          <w:szCs w:val="24"/>
        </w:rPr>
        <w:t xml:space="preserve"> philosophers </w:t>
      </w:r>
      <w:r w:rsidR="000E0B5F" w:rsidRPr="0087690B">
        <w:rPr>
          <w:rFonts w:ascii="Times New Roman" w:hAnsi="Times New Roman" w:cs="Times New Roman"/>
          <w:sz w:val="24"/>
          <w:szCs w:val="24"/>
        </w:rPr>
        <w:t>have come to challenge this orthodoxy</w:t>
      </w:r>
      <w:r w:rsidR="007223B2" w:rsidRPr="0087690B">
        <w:rPr>
          <w:rFonts w:ascii="Times New Roman" w:hAnsi="Times New Roman" w:cs="Times New Roman"/>
          <w:sz w:val="24"/>
          <w:szCs w:val="24"/>
        </w:rPr>
        <w:t>,</w:t>
      </w:r>
      <w:r w:rsidR="007223B2" w:rsidRPr="0087690B">
        <w:rPr>
          <w:rStyle w:val="FootnoteReference"/>
          <w:rFonts w:ascii="Times New Roman" w:hAnsi="Times New Roman" w:cs="Times New Roman"/>
          <w:sz w:val="24"/>
          <w:szCs w:val="24"/>
        </w:rPr>
        <w:footnoteReference w:id="142"/>
      </w:r>
      <w:r w:rsidR="007223B2" w:rsidRPr="0087690B">
        <w:rPr>
          <w:rFonts w:ascii="Times New Roman" w:hAnsi="Times New Roman" w:cs="Times New Roman"/>
          <w:sz w:val="24"/>
          <w:szCs w:val="24"/>
        </w:rPr>
        <w:t xml:space="preserve"> and we have already encountered reasons in earlier chapters to question it.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Even advocates of the view readily allow that the natural expression </w:t>
      </w:r>
      <w:r w:rsidR="00E2057F" w:rsidRPr="0087690B">
        <w:rPr>
          <w:rFonts w:ascii="Times New Roman" w:hAnsi="Times New Roman" w:cs="Times New Roman"/>
          <w:sz w:val="24"/>
          <w:szCs w:val="24"/>
        </w:rPr>
        <w:t xml:space="preserve">(Sumner’s “surface grammar”) </w:t>
      </w:r>
      <w:r w:rsidR="007223B2" w:rsidRPr="0087690B">
        <w:rPr>
          <w:rFonts w:ascii="Times New Roman" w:hAnsi="Times New Roman" w:cs="Times New Roman"/>
          <w:sz w:val="24"/>
          <w:szCs w:val="24"/>
        </w:rPr>
        <w:t xml:space="preserve">of many desires is in infinitival form, as </w:t>
      </w:r>
      <w:r w:rsidR="000E0B5F" w:rsidRPr="0087690B">
        <w:rPr>
          <w:rFonts w:ascii="Times New Roman" w:hAnsi="Times New Roman" w:cs="Times New Roman"/>
          <w:sz w:val="24"/>
          <w:szCs w:val="24"/>
        </w:rPr>
        <w:t xml:space="preserve">wants and </w:t>
      </w:r>
      <w:r w:rsidR="007223B2" w:rsidRPr="0087690B">
        <w:rPr>
          <w:rFonts w:ascii="Times New Roman" w:hAnsi="Times New Roman" w:cs="Times New Roman"/>
          <w:sz w:val="24"/>
          <w:szCs w:val="24"/>
        </w:rPr>
        <w:t>desires to phi, that in such form desires appear to have actions as their objects, and that what appears to be good or desirable is the performance of such actions.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Such desires seem naturally to be understood as rationalizing the performance of the actions that are instrumental to or constitutive of the performance of the action t</w:t>
      </w:r>
      <w:r w:rsidR="000E0B5F" w:rsidRPr="0087690B">
        <w:rPr>
          <w:rFonts w:ascii="Times New Roman" w:hAnsi="Times New Roman" w:cs="Times New Roman"/>
          <w:sz w:val="24"/>
          <w:szCs w:val="24"/>
        </w:rPr>
        <w:t>hat is their object.</w:t>
      </w:r>
      <w:r w:rsidR="00EA13FE">
        <w:rPr>
          <w:rFonts w:ascii="Times New Roman" w:hAnsi="Times New Roman" w:cs="Times New Roman"/>
          <w:sz w:val="24"/>
          <w:szCs w:val="24"/>
        </w:rPr>
        <w:t xml:space="preserve"> </w:t>
      </w:r>
      <w:r w:rsidR="000E0B5F" w:rsidRPr="0087690B">
        <w:rPr>
          <w:rFonts w:ascii="Times New Roman" w:hAnsi="Times New Roman" w:cs="Times New Roman"/>
          <w:sz w:val="24"/>
          <w:szCs w:val="24"/>
        </w:rPr>
        <w:t>To appropriate</w:t>
      </w:r>
      <w:r w:rsidR="007223B2" w:rsidRPr="0087690B">
        <w:rPr>
          <w:rFonts w:ascii="Times New Roman" w:hAnsi="Times New Roman" w:cs="Times New Roman"/>
          <w:sz w:val="24"/>
          <w:szCs w:val="24"/>
        </w:rPr>
        <w:t xml:space="preserve"> </w:t>
      </w:r>
      <w:r w:rsidR="0017435A">
        <w:rPr>
          <w:rFonts w:ascii="Times New Roman" w:hAnsi="Times New Roman" w:cs="Times New Roman"/>
          <w:sz w:val="24"/>
          <w:szCs w:val="24"/>
        </w:rPr>
        <w:t xml:space="preserve">yet another of </w:t>
      </w:r>
      <w:r w:rsidR="007223B2" w:rsidRPr="0087690B">
        <w:rPr>
          <w:rFonts w:ascii="Times New Roman" w:hAnsi="Times New Roman" w:cs="Times New Roman"/>
          <w:sz w:val="24"/>
          <w:szCs w:val="24"/>
        </w:rPr>
        <w:t xml:space="preserve">Davidson’s examples, I desire to improve the taste of the stew, and such </w:t>
      </w:r>
      <w:r w:rsidR="0017435A">
        <w:rPr>
          <w:rFonts w:ascii="Times New Roman" w:hAnsi="Times New Roman" w:cs="Times New Roman"/>
          <w:sz w:val="24"/>
          <w:szCs w:val="24"/>
        </w:rPr>
        <w:t xml:space="preserve">a </w:t>
      </w:r>
      <w:r w:rsidR="007223B2" w:rsidRPr="0087690B">
        <w:rPr>
          <w:rFonts w:ascii="Times New Roman" w:hAnsi="Times New Roman" w:cs="Times New Roman"/>
          <w:sz w:val="24"/>
          <w:szCs w:val="24"/>
        </w:rPr>
        <w:t xml:space="preserve">desire rationalize actions, </w:t>
      </w:r>
      <w:proofErr w:type="gramStart"/>
      <w:r w:rsidR="0017435A">
        <w:rPr>
          <w:rFonts w:ascii="Times New Roman" w:hAnsi="Times New Roman" w:cs="Times New Roman"/>
          <w:sz w:val="24"/>
          <w:szCs w:val="24"/>
        </w:rPr>
        <w:t>e.g.</w:t>
      </w:r>
      <w:proofErr w:type="gramEnd"/>
      <w:r w:rsidR="0017435A">
        <w:rPr>
          <w:rFonts w:ascii="Times New Roman" w:hAnsi="Times New Roman" w:cs="Times New Roman"/>
          <w:sz w:val="24"/>
          <w:szCs w:val="24"/>
        </w:rPr>
        <w:t xml:space="preserve"> chopping onions and adding coriander</w:t>
      </w:r>
      <w:r w:rsidR="007223B2" w:rsidRPr="0087690B">
        <w:rPr>
          <w:rFonts w:ascii="Times New Roman" w:hAnsi="Times New Roman" w:cs="Times New Roman"/>
          <w:sz w:val="24"/>
          <w:szCs w:val="24"/>
        </w:rPr>
        <w:t>, that are constitutive or instru</w:t>
      </w:r>
      <w:r w:rsidR="000E0B5F" w:rsidRPr="0087690B">
        <w:rPr>
          <w:rFonts w:ascii="Times New Roman" w:hAnsi="Times New Roman" w:cs="Times New Roman"/>
          <w:sz w:val="24"/>
          <w:szCs w:val="24"/>
        </w:rPr>
        <w:t>mental means to performing the desired</w:t>
      </w:r>
      <w:r w:rsidR="007223B2" w:rsidRPr="0087690B">
        <w:rPr>
          <w:rFonts w:ascii="Times New Roman" w:hAnsi="Times New Roman" w:cs="Times New Roman"/>
          <w:sz w:val="24"/>
          <w:szCs w:val="24"/>
        </w:rPr>
        <w:t xml:space="preserve"> actions.</w:t>
      </w:r>
      <w:r w:rsidR="00EA13FE">
        <w:rPr>
          <w:rFonts w:ascii="Times New Roman" w:hAnsi="Times New Roman" w:cs="Times New Roman"/>
          <w:sz w:val="24"/>
          <w:szCs w:val="24"/>
        </w:rPr>
        <w:t xml:space="preserve"> </w:t>
      </w:r>
      <w:r w:rsidR="003A3671" w:rsidRPr="0087690B">
        <w:rPr>
          <w:rFonts w:ascii="Times New Roman" w:hAnsi="Times New Roman" w:cs="Times New Roman"/>
          <w:sz w:val="24"/>
          <w:szCs w:val="24"/>
        </w:rPr>
        <w:t>We have seen that o</w:t>
      </w:r>
      <w:r w:rsidR="007223B2" w:rsidRPr="0087690B">
        <w:rPr>
          <w:rFonts w:ascii="Times New Roman" w:hAnsi="Times New Roman" w:cs="Times New Roman"/>
          <w:sz w:val="24"/>
          <w:szCs w:val="24"/>
        </w:rPr>
        <w:t xml:space="preserve">ther </w:t>
      </w:r>
      <w:r w:rsidR="007223B2" w:rsidRPr="0087690B">
        <w:rPr>
          <w:rFonts w:ascii="Times New Roman" w:hAnsi="Times New Roman" w:cs="Times New Roman"/>
          <w:sz w:val="24"/>
          <w:szCs w:val="24"/>
        </w:rPr>
        <w:lastRenderedPageBreak/>
        <w:t xml:space="preserve">desires appear most naturally to have things as their objects, </w:t>
      </w:r>
      <w:proofErr w:type="gramStart"/>
      <w:r w:rsidR="007223B2" w:rsidRPr="0087690B">
        <w:rPr>
          <w:rFonts w:ascii="Times New Roman" w:hAnsi="Times New Roman" w:cs="Times New Roman"/>
          <w:sz w:val="24"/>
          <w:szCs w:val="24"/>
        </w:rPr>
        <w:t>e.g.</w:t>
      </w:r>
      <w:proofErr w:type="gramEnd"/>
      <w:r w:rsidR="007223B2" w:rsidRPr="0087690B">
        <w:rPr>
          <w:rFonts w:ascii="Times New Roman" w:hAnsi="Times New Roman" w:cs="Times New Roman"/>
          <w:sz w:val="24"/>
          <w:szCs w:val="24"/>
        </w:rPr>
        <w:t xml:space="preserve"> </w:t>
      </w:r>
      <w:r w:rsidR="009307F6" w:rsidRPr="0087690B">
        <w:rPr>
          <w:rFonts w:ascii="Times New Roman" w:hAnsi="Times New Roman" w:cs="Times New Roman"/>
          <w:sz w:val="24"/>
          <w:szCs w:val="24"/>
        </w:rPr>
        <w:t xml:space="preserve">a car or a vacation, reflecting reasons to interact with </w:t>
      </w:r>
      <w:r w:rsidR="00B664A0" w:rsidRPr="0087690B">
        <w:rPr>
          <w:rFonts w:ascii="Times New Roman" w:hAnsi="Times New Roman" w:cs="Times New Roman"/>
          <w:sz w:val="24"/>
          <w:szCs w:val="24"/>
        </w:rPr>
        <w:t>them</w:t>
      </w:r>
      <w:r w:rsidR="009307F6" w:rsidRPr="0087690B">
        <w:rPr>
          <w:rFonts w:ascii="Times New Roman" w:hAnsi="Times New Roman" w:cs="Times New Roman"/>
          <w:sz w:val="24"/>
          <w:szCs w:val="24"/>
        </w:rPr>
        <w:t xml:space="preserve"> reflecting the agent’s evaluative outlook</w:t>
      </w:r>
      <w:r w:rsidR="00B664A0" w:rsidRPr="0087690B">
        <w:rPr>
          <w:rFonts w:ascii="Times New Roman" w:hAnsi="Times New Roman" w:cs="Times New Roman"/>
          <w:sz w:val="24"/>
          <w:szCs w:val="24"/>
        </w:rPr>
        <w:t xml:space="preserve"> towards them</w:t>
      </w:r>
      <w:r w:rsidR="007223B2" w:rsidRPr="0087690B">
        <w:rPr>
          <w:rFonts w:ascii="Times New Roman" w:hAnsi="Times New Roman" w:cs="Times New Roman"/>
          <w:sz w:val="24"/>
          <w:szCs w:val="24"/>
        </w:rPr>
        <w:t>, e.g. to possess, work on, drive, and/or own the Tesla that one desires, or to plan, save for, and take a vacation.</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Still other desires do seem to be captured most naturally, and without any need for conversion, </w:t>
      </w:r>
      <w:r w:rsidR="006F6F5E" w:rsidRPr="0087690B">
        <w:rPr>
          <w:rFonts w:ascii="Times New Roman" w:hAnsi="Times New Roman" w:cs="Times New Roman"/>
          <w:sz w:val="24"/>
          <w:szCs w:val="24"/>
        </w:rPr>
        <w:t>as propositional attitudes</w:t>
      </w:r>
      <w:r w:rsidR="000E0B5F" w:rsidRPr="0087690B">
        <w:rPr>
          <w:rFonts w:ascii="Times New Roman" w:hAnsi="Times New Roman" w:cs="Times New Roman"/>
          <w:sz w:val="24"/>
          <w:szCs w:val="24"/>
        </w:rPr>
        <w:t xml:space="preserve"> with propositional contents to be promoted as their objects</w:t>
      </w:r>
      <w:r w:rsidR="007223B2" w:rsidRPr="0087690B">
        <w:rPr>
          <w:rFonts w:ascii="Times New Roman" w:hAnsi="Times New Roman" w:cs="Times New Roman"/>
          <w:sz w:val="24"/>
          <w:szCs w:val="24"/>
        </w:rPr>
        <w:t xml:space="preserve">, </w:t>
      </w:r>
      <w:proofErr w:type="gramStart"/>
      <w:r w:rsidR="007223B2" w:rsidRPr="0087690B">
        <w:rPr>
          <w:rFonts w:ascii="Times New Roman" w:hAnsi="Times New Roman" w:cs="Times New Roman"/>
          <w:sz w:val="24"/>
          <w:szCs w:val="24"/>
        </w:rPr>
        <w:t>e.g.</w:t>
      </w:r>
      <w:proofErr w:type="gramEnd"/>
      <w:r w:rsidR="007223B2" w:rsidRPr="0087690B">
        <w:rPr>
          <w:rFonts w:ascii="Times New Roman" w:hAnsi="Times New Roman" w:cs="Times New Roman"/>
          <w:sz w:val="24"/>
          <w:szCs w:val="24"/>
        </w:rPr>
        <w:t xml:space="preserve"> the desire that some particular celebrity comes to my fundraiser</w:t>
      </w:r>
      <w:r w:rsidR="000E0B5F" w:rsidRPr="0087690B">
        <w:rPr>
          <w:rFonts w:ascii="Times New Roman" w:hAnsi="Times New Roman" w:cs="Times New Roman"/>
          <w:sz w:val="24"/>
          <w:szCs w:val="24"/>
        </w:rPr>
        <w:t>, or that the number of trial judges be doubled.</w:t>
      </w:r>
    </w:p>
    <w:p w14:paraId="4DA34E92" w14:textId="5FD27126" w:rsidR="00337409"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F6F5E" w:rsidRPr="0087690B">
        <w:rPr>
          <w:rFonts w:ascii="Times New Roman" w:hAnsi="Times New Roman" w:cs="Times New Roman"/>
          <w:sz w:val="24"/>
          <w:szCs w:val="24"/>
        </w:rPr>
        <w:t xml:space="preserve">But </w:t>
      </w:r>
      <w:r w:rsidR="004A14E8">
        <w:rPr>
          <w:rFonts w:ascii="Times New Roman" w:hAnsi="Times New Roman" w:cs="Times New Roman"/>
          <w:sz w:val="24"/>
          <w:szCs w:val="24"/>
        </w:rPr>
        <w:t>C</w:t>
      </w:r>
      <w:r w:rsidR="007223B2" w:rsidRPr="0087690B">
        <w:rPr>
          <w:rFonts w:ascii="Times New Roman" w:hAnsi="Times New Roman" w:cs="Times New Roman"/>
          <w:sz w:val="24"/>
          <w:szCs w:val="24"/>
        </w:rPr>
        <w:t>ommitment</w:t>
      </w:r>
      <w:r w:rsidR="00F641F4" w:rsidRPr="0087690B">
        <w:rPr>
          <w:rFonts w:ascii="Times New Roman" w:hAnsi="Times New Roman" w:cs="Times New Roman"/>
          <w:sz w:val="24"/>
          <w:szCs w:val="24"/>
        </w:rPr>
        <w:t>s 2 and</w:t>
      </w:r>
      <w:r w:rsidR="007223B2" w:rsidRPr="0087690B">
        <w:rPr>
          <w:rFonts w:ascii="Times New Roman" w:hAnsi="Times New Roman" w:cs="Times New Roman"/>
          <w:sz w:val="24"/>
          <w:szCs w:val="24"/>
        </w:rPr>
        <w:t xml:space="preserve"> </w:t>
      </w:r>
      <w:r w:rsidR="00F641F4" w:rsidRPr="0087690B">
        <w:rPr>
          <w:rFonts w:ascii="Times New Roman" w:hAnsi="Times New Roman" w:cs="Times New Roman"/>
          <w:sz w:val="24"/>
          <w:szCs w:val="24"/>
        </w:rPr>
        <w:t>3</w:t>
      </w:r>
      <w:r w:rsidR="007223B2" w:rsidRPr="0087690B">
        <w:rPr>
          <w:rFonts w:ascii="Times New Roman" w:hAnsi="Times New Roman" w:cs="Times New Roman"/>
          <w:sz w:val="24"/>
          <w:szCs w:val="24"/>
        </w:rPr>
        <w:t xml:space="preserve"> </w:t>
      </w:r>
      <w:r w:rsidR="006F6F5E" w:rsidRPr="0087690B">
        <w:rPr>
          <w:rFonts w:ascii="Times New Roman" w:hAnsi="Times New Roman" w:cs="Times New Roman"/>
          <w:sz w:val="24"/>
          <w:szCs w:val="24"/>
        </w:rPr>
        <w:t xml:space="preserve">reflect the </w:t>
      </w:r>
      <w:r w:rsidR="00CB0DC3" w:rsidRPr="0087690B">
        <w:rPr>
          <w:rFonts w:ascii="Times New Roman" w:hAnsi="Times New Roman" w:cs="Times New Roman"/>
          <w:sz w:val="24"/>
          <w:szCs w:val="24"/>
        </w:rPr>
        <w:t>default view</w:t>
      </w:r>
      <w:r w:rsidR="006F6F5E" w:rsidRPr="0087690B">
        <w:rPr>
          <w:rFonts w:ascii="Times New Roman" w:hAnsi="Times New Roman" w:cs="Times New Roman"/>
          <w:sz w:val="24"/>
          <w:szCs w:val="24"/>
        </w:rPr>
        <w:t>, that</w:t>
      </w:r>
      <w:r w:rsidR="007223B2" w:rsidRPr="0087690B">
        <w:rPr>
          <w:rFonts w:ascii="Times New Roman" w:hAnsi="Times New Roman" w:cs="Times New Roman"/>
          <w:sz w:val="24"/>
          <w:szCs w:val="24"/>
        </w:rPr>
        <w:t xml:space="preserve"> all </w:t>
      </w:r>
      <w:r w:rsidR="00B664A0" w:rsidRPr="0087690B">
        <w:rPr>
          <w:rFonts w:ascii="Times New Roman" w:hAnsi="Times New Roman" w:cs="Times New Roman"/>
          <w:sz w:val="24"/>
          <w:szCs w:val="24"/>
        </w:rPr>
        <w:t xml:space="preserve">such </w:t>
      </w:r>
      <w:r w:rsidR="007223B2" w:rsidRPr="0087690B">
        <w:rPr>
          <w:rFonts w:ascii="Times New Roman" w:hAnsi="Times New Roman" w:cs="Times New Roman"/>
          <w:sz w:val="24"/>
          <w:szCs w:val="24"/>
        </w:rPr>
        <w:t xml:space="preserve">desires </w:t>
      </w:r>
      <w:r w:rsidR="00E2057F" w:rsidRPr="0087690B">
        <w:rPr>
          <w:rFonts w:ascii="Times New Roman" w:hAnsi="Times New Roman" w:cs="Times New Roman"/>
          <w:sz w:val="24"/>
          <w:szCs w:val="24"/>
        </w:rPr>
        <w:t xml:space="preserve">can be propositionalized, and that </w:t>
      </w:r>
      <w:r w:rsidR="00B664A0" w:rsidRPr="0087690B">
        <w:rPr>
          <w:rFonts w:ascii="Times New Roman" w:hAnsi="Times New Roman" w:cs="Times New Roman"/>
          <w:sz w:val="24"/>
          <w:szCs w:val="24"/>
        </w:rPr>
        <w:t xml:space="preserve">this </w:t>
      </w:r>
      <w:r w:rsidR="00E2057F" w:rsidRPr="0087690B">
        <w:rPr>
          <w:rFonts w:ascii="Times New Roman" w:hAnsi="Times New Roman" w:cs="Times New Roman"/>
          <w:sz w:val="24"/>
          <w:szCs w:val="24"/>
        </w:rPr>
        <w:t>is to convert</w:t>
      </w:r>
      <w:r w:rsidR="00D15335" w:rsidRPr="0087690B">
        <w:rPr>
          <w:rFonts w:ascii="Times New Roman" w:hAnsi="Times New Roman" w:cs="Times New Roman"/>
          <w:sz w:val="24"/>
          <w:szCs w:val="24"/>
        </w:rPr>
        <w:t xml:space="preserve"> them into </w:t>
      </w:r>
      <w:r w:rsidR="00E2057F" w:rsidRPr="0087690B">
        <w:rPr>
          <w:rFonts w:ascii="Times New Roman" w:hAnsi="Times New Roman" w:cs="Times New Roman"/>
          <w:sz w:val="24"/>
          <w:szCs w:val="24"/>
        </w:rPr>
        <w:t xml:space="preserve">the form in which their real </w:t>
      </w:r>
      <w:r w:rsidR="00E50327" w:rsidRPr="0087690B">
        <w:rPr>
          <w:rFonts w:ascii="Times New Roman" w:hAnsi="Times New Roman" w:cs="Times New Roman"/>
          <w:sz w:val="24"/>
          <w:szCs w:val="24"/>
        </w:rPr>
        <w:t xml:space="preserve">aims and </w:t>
      </w:r>
      <w:r w:rsidR="00E2057F" w:rsidRPr="0087690B">
        <w:rPr>
          <w:rFonts w:ascii="Times New Roman" w:hAnsi="Times New Roman" w:cs="Times New Roman"/>
          <w:sz w:val="24"/>
          <w:szCs w:val="24"/>
        </w:rPr>
        <w:t xml:space="preserve">objects, the rationales for action that they provide, and the evaluative outlooks that </w:t>
      </w:r>
      <w:r w:rsidR="00842184" w:rsidRPr="0087690B">
        <w:rPr>
          <w:rFonts w:ascii="Times New Roman" w:hAnsi="Times New Roman" w:cs="Times New Roman"/>
          <w:sz w:val="24"/>
          <w:szCs w:val="24"/>
        </w:rPr>
        <w:t>in part constitute them</w:t>
      </w:r>
      <w:r w:rsidR="00E2057F" w:rsidRPr="0087690B">
        <w:rPr>
          <w:rFonts w:ascii="Times New Roman" w:hAnsi="Times New Roman" w:cs="Times New Roman"/>
          <w:sz w:val="24"/>
          <w:szCs w:val="24"/>
        </w:rPr>
        <w:t xml:space="preserve"> are all captured most perspicuously</w:t>
      </w:r>
      <w:r w:rsidR="00D1533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E3FF1" w:rsidRPr="0087690B">
        <w:rPr>
          <w:rFonts w:ascii="Times New Roman" w:hAnsi="Times New Roman" w:cs="Times New Roman"/>
          <w:sz w:val="24"/>
          <w:szCs w:val="24"/>
        </w:rPr>
        <w:t>We have seen that s</w:t>
      </w:r>
      <w:r w:rsidR="00D15335" w:rsidRPr="0087690B">
        <w:rPr>
          <w:rFonts w:ascii="Times New Roman" w:hAnsi="Times New Roman" w:cs="Times New Roman"/>
          <w:sz w:val="24"/>
          <w:szCs w:val="24"/>
        </w:rPr>
        <w:t>uch a conversion</w:t>
      </w:r>
      <w:r w:rsidR="00CE3FF1" w:rsidRPr="0087690B">
        <w:rPr>
          <w:rFonts w:ascii="Times New Roman" w:hAnsi="Times New Roman" w:cs="Times New Roman"/>
          <w:sz w:val="24"/>
          <w:szCs w:val="24"/>
        </w:rPr>
        <w:t xml:space="preserve"> </w:t>
      </w:r>
      <w:r w:rsidR="00D15335" w:rsidRPr="0087690B">
        <w:rPr>
          <w:rFonts w:ascii="Times New Roman" w:hAnsi="Times New Roman" w:cs="Times New Roman"/>
          <w:sz w:val="24"/>
          <w:szCs w:val="24"/>
        </w:rPr>
        <w:t>is taken to illuminate both</w:t>
      </w:r>
      <w:r w:rsidR="00876835" w:rsidRPr="0087690B">
        <w:rPr>
          <w:rFonts w:ascii="Times New Roman" w:hAnsi="Times New Roman" w:cs="Times New Roman"/>
          <w:sz w:val="24"/>
          <w:szCs w:val="24"/>
        </w:rPr>
        <w:t xml:space="preserve"> the </w:t>
      </w:r>
      <w:r w:rsidR="00CE3FF1" w:rsidRPr="0087690B">
        <w:rPr>
          <w:rFonts w:ascii="Times New Roman" w:hAnsi="Times New Roman" w:cs="Times New Roman"/>
          <w:sz w:val="24"/>
          <w:szCs w:val="24"/>
        </w:rPr>
        <w:t>fundamental</w:t>
      </w:r>
      <w:r w:rsidR="00876835" w:rsidRPr="0087690B">
        <w:rPr>
          <w:rFonts w:ascii="Times New Roman" w:hAnsi="Times New Roman" w:cs="Times New Roman"/>
          <w:sz w:val="24"/>
          <w:szCs w:val="24"/>
        </w:rPr>
        <w:t xml:space="preserve"> contrast</w:t>
      </w:r>
      <w:r w:rsidR="00D15335" w:rsidRPr="0087690B">
        <w:rPr>
          <w:rFonts w:ascii="Times New Roman" w:hAnsi="Times New Roman" w:cs="Times New Roman"/>
          <w:sz w:val="24"/>
          <w:szCs w:val="24"/>
        </w:rPr>
        <w:t xml:space="preserve"> between desire and belief, and certain relevant symmetries between desires and beliefs.</w:t>
      </w:r>
      <w:r w:rsidR="00EA13FE">
        <w:rPr>
          <w:rFonts w:ascii="Times New Roman" w:hAnsi="Times New Roman" w:cs="Times New Roman"/>
          <w:sz w:val="24"/>
          <w:szCs w:val="24"/>
        </w:rPr>
        <w:t xml:space="preserve"> </w:t>
      </w:r>
      <w:r w:rsidR="00D15335" w:rsidRPr="0087690B">
        <w:rPr>
          <w:rFonts w:ascii="Times New Roman" w:hAnsi="Times New Roman" w:cs="Times New Roman"/>
          <w:sz w:val="24"/>
          <w:szCs w:val="24"/>
        </w:rPr>
        <w:t xml:space="preserve">If </w:t>
      </w:r>
      <w:r w:rsidR="00E50327" w:rsidRPr="0087690B">
        <w:rPr>
          <w:rFonts w:ascii="Times New Roman" w:hAnsi="Times New Roman" w:cs="Times New Roman"/>
          <w:sz w:val="24"/>
          <w:szCs w:val="24"/>
        </w:rPr>
        <w:t>the aims, objects, evaluative outlooks, and rationales supplied by all desires are captured most perspicuously in their propositionalized forms as propositional attitudes, then</w:t>
      </w:r>
      <w:r w:rsidR="00D15335" w:rsidRPr="0087690B">
        <w:rPr>
          <w:rFonts w:ascii="Times New Roman" w:hAnsi="Times New Roman" w:cs="Times New Roman"/>
          <w:sz w:val="24"/>
          <w:szCs w:val="24"/>
        </w:rPr>
        <w:t xml:space="preserve"> all such desires, properly understood, rationalize actions</w:t>
      </w:r>
      <w:r w:rsidR="007223B2" w:rsidRPr="0087690B">
        <w:rPr>
          <w:rFonts w:ascii="Times New Roman" w:hAnsi="Times New Roman" w:cs="Times New Roman"/>
          <w:sz w:val="24"/>
          <w:szCs w:val="24"/>
        </w:rPr>
        <w:t xml:space="preserve"> bring</w:t>
      </w:r>
      <w:r w:rsidR="00D15335" w:rsidRPr="0087690B">
        <w:rPr>
          <w:rFonts w:ascii="Times New Roman" w:hAnsi="Times New Roman" w:cs="Times New Roman"/>
          <w:sz w:val="24"/>
          <w:szCs w:val="24"/>
        </w:rPr>
        <w:t xml:space="preserve">ing about the outcomes that </w:t>
      </w:r>
      <w:r w:rsidR="00A314BD" w:rsidRPr="0087690B">
        <w:rPr>
          <w:rFonts w:ascii="Times New Roman" w:hAnsi="Times New Roman" w:cs="Times New Roman"/>
          <w:sz w:val="24"/>
          <w:szCs w:val="24"/>
        </w:rPr>
        <w:t>their objects, the contents of these propositions,</w:t>
      </w:r>
      <w:r w:rsidR="007223B2" w:rsidRPr="0087690B">
        <w:rPr>
          <w:rFonts w:ascii="Times New Roman" w:hAnsi="Times New Roman" w:cs="Times New Roman"/>
          <w:sz w:val="24"/>
          <w:szCs w:val="24"/>
        </w:rPr>
        <w:t xml:space="preserve"> are true.</w:t>
      </w:r>
    </w:p>
    <w:p w14:paraId="3E4AB52B" w14:textId="79CC954C" w:rsidR="007223B2" w:rsidRPr="0087690B" w:rsidRDefault="00337409" w:rsidP="0033740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664A0" w:rsidRPr="0087690B">
        <w:rPr>
          <w:rFonts w:ascii="Times New Roman" w:hAnsi="Times New Roman" w:cs="Times New Roman"/>
          <w:sz w:val="24"/>
          <w:szCs w:val="24"/>
        </w:rPr>
        <w:t>Some</w:t>
      </w:r>
      <w:r w:rsidR="007223B2" w:rsidRPr="0087690B">
        <w:rPr>
          <w:rFonts w:ascii="Times New Roman" w:hAnsi="Times New Roman" w:cs="Times New Roman"/>
          <w:sz w:val="24"/>
          <w:szCs w:val="24"/>
        </w:rPr>
        <w:t xml:space="preserve"> who reject Commitment </w:t>
      </w:r>
      <w:r w:rsidR="00F641F4" w:rsidRPr="0087690B">
        <w:rPr>
          <w:rFonts w:ascii="Times New Roman" w:hAnsi="Times New Roman" w:cs="Times New Roman"/>
          <w:sz w:val="24"/>
          <w:szCs w:val="24"/>
        </w:rPr>
        <w:t>3</w:t>
      </w:r>
      <w:r w:rsidR="007223B2" w:rsidRPr="0087690B">
        <w:rPr>
          <w:rFonts w:ascii="Times New Roman" w:hAnsi="Times New Roman" w:cs="Times New Roman"/>
          <w:sz w:val="24"/>
          <w:szCs w:val="24"/>
        </w:rPr>
        <w:t xml:space="preserve"> argue that it is infinitival </w:t>
      </w:r>
      <w:r w:rsidR="00876835" w:rsidRPr="0087690B">
        <w:rPr>
          <w:rFonts w:ascii="Times New Roman" w:hAnsi="Times New Roman" w:cs="Times New Roman"/>
          <w:sz w:val="24"/>
          <w:szCs w:val="24"/>
        </w:rPr>
        <w:t xml:space="preserve">form, desires and wants </w:t>
      </w:r>
      <w:r w:rsidR="00876835" w:rsidRPr="0087690B">
        <w:rPr>
          <w:rFonts w:ascii="Times New Roman" w:hAnsi="Times New Roman" w:cs="Times New Roman"/>
          <w:i/>
          <w:sz w:val="24"/>
          <w:szCs w:val="24"/>
        </w:rPr>
        <w:t>to phi</w:t>
      </w:r>
      <w:r w:rsidR="00876835"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rather than propositional form</w:t>
      </w:r>
      <w:r w:rsidR="00876835" w:rsidRPr="0087690B">
        <w:rPr>
          <w:rFonts w:ascii="Times New Roman" w:hAnsi="Times New Roman" w:cs="Times New Roman"/>
          <w:sz w:val="24"/>
          <w:szCs w:val="24"/>
        </w:rPr>
        <w:t xml:space="preserve">, desires and wants </w:t>
      </w:r>
      <w:r w:rsidR="00876835" w:rsidRPr="0087690B">
        <w:rPr>
          <w:rFonts w:ascii="Times New Roman" w:hAnsi="Times New Roman" w:cs="Times New Roman"/>
          <w:i/>
          <w:sz w:val="24"/>
          <w:szCs w:val="24"/>
        </w:rPr>
        <w:t>that phi</w:t>
      </w:r>
      <w:r w:rsidR="0087683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th</w:t>
      </w:r>
      <w:r w:rsidR="00876835" w:rsidRPr="0087690B">
        <w:rPr>
          <w:rFonts w:ascii="Times New Roman" w:hAnsi="Times New Roman" w:cs="Times New Roman"/>
          <w:sz w:val="24"/>
          <w:szCs w:val="24"/>
        </w:rPr>
        <w:t xml:space="preserve">at </w:t>
      </w:r>
      <w:r w:rsidR="00CE3FF1" w:rsidRPr="0087690B">
        <w:rPr>
          <w:rFonts w:ascii="Times New Roman" w:hAnsi="Times New Roman" w:cs="Times New Roman"/>
          <w:sz w:val="24"/>
          <w:szCs w:val="24"/>
        </w:rPr>
        <w:t>best reveals the central features of all desires</w:t>
      </w:r>
      <w:r w:rsidR="00876835" w:rsidRPr="0087690B">
        <w:rPr>
          <w:rFonts w:ascii="Times New Roman" w:hAnsi="Times New Roman" w:cs="Times New Roman"/>
          <w:sz w:val="24"/>
          <w:szCs w:val="24"/>
        </w:rPr>
        <w:t>.</w:t>
      </w:r>
      <w:r w:rsidR="00A314BD" w:rsidRPr="0087690B">
        <w:rPr>
          <w:rStyle w:val="FootnoteReference"/>
          <w:rFonts w:ascii="Times New Roman" w:hAnsi="Times New Roman" w:cs="Times New Roman"/>
          <w:sz w:val="24"/>
          <w:szCs w:val="24"/>
        </w:rPr>
        <w:footnoteReference w:id="143"/>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 will join these critics in mounting a case against Commitment </w:t>
      </w:r>
      <w:r w:rsidR="00CE3FF1" w:rsidRPr="0087690B">
        <w:rPr>
          <w:rFonts w:ascii="Times New Roman" w:hAnsi="Times New Roman" w:cs="Times New Roman"/>
          <w:sz w:val="24"/>
          <w:szCs w:val="24"/>
        </w:rPr>
        <w:t>3</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But although my arg</w:t>
      </w:r>
      <w:r w:rsidR="00876835" w:rsidRPr="0087690B">
        <w:rPr>
          <w:rFonts w:ascii="Times New Roman" w:hAnsi="Times New Roman" w:cs="Times New Roman"/>
          <w:sz w:val="24"/>
          <w:szCs w:val="24"/>
        </w:rPr>
        <w:t>ument</w:t>
      </w:r>
      <w:r w:rsidR="007223B2" w:rsidRPr="0087690B">
        <w:rPr>
          <w:rFonts w:ascii="Times New Roman" w:hAnsi="Times New Roman" w:cs="Times New Roman"/>
          <w:sz w:val="24"/>
          <w:szCs w:val="24"/>
        </w:rPr>
        <w:t xml:space="preserve"> will draw </w:t>
      </w:r>
      <w:r w:rsidR="00876835" w:rsidRPr="0087690B">
        <w:rPr>
          <w:rFonts w:ascii="Times New Roman" w:hAnsi="Times New Roman" w:cs="Times New Roman"/>
          <w:sz w:val="24"/>
          <w:szCs w:val="24"/>
        </w:rPr>
        <w:t xml:space="preserve">upon </w:t>
      </w:r>
      <w:r w:rsidR="00BA1A4F" w:rsidRPr="0087690B">
        <w:rPr>
          <w:rFonts w:ascii="Times New Roman" w:hAnsi="Times New Roman" w:cs="Times New Roman"/>
          <w:sz w:val="24"/>
          <w:szCs w:val="24"/>
        </w:rPr>
        <w:t xml:space="preserve">some </w:t>
      </w:r>
      <w:r w:rsidR="00876835" w:rsidRPr="0087690B">
        <w:rPr>
          <w:rFonts w:ascii="Times New Roman" w:hAnsi="Times New Roman" w:cs="Times New Roman"/>
          <w:sz w:val="24"/>
          <w:szCs w:val="24"/>
        </w:rPr>
        <w:t>elements of their</w:t>
      </w:r>
      <w:r w:rsidR="007223B2" w:rsidRPr="0087690B">
        <w:rPr>
          <w:rFonts w:ascii="Times New Roman" w:hAnsi="Times New Roman" w:cs="Times New Roman"/>
          <w:sz w:val="24"/>
          <w:szCs w:val="24"/>
        </w:rPr>
        <w:t xml:space="preserve">s, </w:t>
      </w:r>
      <w:r w:rsidR="00AC5D32" w:rsidRPr="0087690B">
        <w:rPr>
          <w:rFonts w:ascii="Times New Roman" w:hAnsi="Times New Roman" w:cs="Times New Roman"/>
          <w:sz w:val="24"/>
          <w:szCs w:val="24"/>
        </w:rPr>
        <w:t>mine</w:t>
      </w:r>
      <w:r w:rsidR="007223B2" w:rsidRPr="0087690B">
        <w:rPr>
          <w:rFonts w:ascii="Times New Roman" w:hAnsi="Times New Roman" w:cs="Times New Roman"/>
          <w:sz w:val="24"/>
          <w:szCs w:val="24"/>
        </w:rPr>
        <w:t xml:space="preserve"> is framed </w:t>
      </w:r>
      <w:r w:rsidR="006A106C" w:rsidRPr="0087690B">
        <w:rPr>
          <w:rFonts w:ascii="Times New Roman" w:hAnsi="Times New Roman" w:cs="Times New Roman"/>
          <w:sz w:val="24"/>
          <w:szCs w:val="24"/>
        </w:rPr>
        <w:t xml:space="preserve">both </w:t>
      </w:r>
      <w:r w:rsidR="007223B2" w:rsidRPr="0087690B">
        <w:rPr>
          <w:rFonts w:ascii="Times New Roman" w:hAnsi="Times New Roman" w:cs="Times New Roman"/>
          <w:sz w:val="24"/>
          <w:szCs w:val="24"/>
        </w:rPr>
        <w:t xml:space="preserve">to emphasize continuity </w:t>
      </w:r>
      <w:r w:rsidR="007223B2" w:rsidRPr="0087690B">
        <w:rPr>
          <w:rFonts w:ascii="Times New Roman" w:hAnsi="Times New Roman" w:cs="Times New Roman"/>
          <w:sz w:val="24"/>
          <w:szCs w:val="24"/>
        </w:rPr>
        <w:lastRenderedPageBreak/>
        <w:t xml:space="preserve">with the argument against consequentializing developed in </w:t>
      </w:r>
      <w:hyperlink w:anchor="_Chapter_2_The" w:history="1">
        <w:r w:rsidR="007223B2" w:rsidRPr="002A4C72">
          <w:rPr>
            <w:rStyle w:val="Hyperlink"/>
            <w:rFonts w:ascii="Times New Roman" w:hAnsi="Times New Roman" w:cs="Times New Roman"/>
            <w:sz w:val="24"/>
            <w:szCs w:val="24"/>
          </w:rPr>
          <w:t>chapter 2</w:t>
        </w:r>
      </w:hyperlink>
      <w:r w:rsidR="007223B2" w:rsidRPr="0087690B">
        <w:rPr>
          <w:rFonts w:ascii="Times New Roman" w:hAnsi="Times New Roman" w:cs="Times New Roman"/>
          <w:sz w:val="24"/>
          <w:szCs w:val="24"/>
        </w:rPr>
        <w:t>, and to remain agnostic</w:t>
      </w:r>
      <w:r w:rsidR="00CB0DC3" w:rsidRPr="0087690B">
        <w:rPr>
          <w:rFonts w:ascii="Times New Roman" w:hAnsi="Times New Roman" w:cs="Times New Roman"/>
          <w:sz w:val="24"/>
          <w:szCs w:val="24"/>
        </w:rPr>
        <w:t>, as many of these views do not,</w:t>
      </w:r>
      <w:r w:rsidR="007223B2" w:rsidRPr="0087690B">
        <w:rPr>
          <w:rFonts w:ascii="Times New Roman" w:hAnsi="Times New Roman" w:cs="Times New Roman"/>
          <w:sz w:val="24"/>
          <w:szCs w:val="24"/>
        </w:rPr>
        <w:t xml:space="preserve"> concerning the aforementioned standard feature of desires in everyday discourse</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that desires seem naturally to have objects of various kinds, including actions, </w:t>
      </w:r>
      <w:r w:rsidR="00CB0DC3" w:rsidRPr="0087690B">
        <w:rPr>
          <w:rFonts w:ascii="Times New Roman" w:hAnsi="Times New Roman" w:cs="Times New Roman"/>
          <w:sz w:val="24"/>
          <w:szCs w:val="24"/>
        </w:rPr>
        <w:t>states of affairs (captured as propositional contents)</w:t>
      </w:r>
      <w:r w:rsidR="007223B2" w:rsidRPr="0087690B">
        <w:rPr>
          <w:rFonts w:ascii="Times New Roman" w:hAnsi="Times New Roman" w:cs="Times New Roman"/>
          <w:sz w:val="24"/>
          <w:szCs w:val="24"/>
        </w:rPr>
        <w:t>, things, p</w:t>
      </w:r>
      <w:r w:rsidR="007A240D" w:rsidRPr="0087690B">
        <w:rPr>
          <w:rFonts w:ascii="Times New Roman" w:hAnsi="Times New Roman" w:cs="Times New Roman"/>
          <w:sz w:val="24"/>
          <w:szCs w:val="24"/>
        </w:rPr>
        <w:t>eople, and character traits.</w:t>
      </w:r>
      <w:r w:rsidR="00EA13FE">
        <w:rPr>
          <w:rFonts w:ascii="Times New Roman" w:hAnsi="Times New Roman" w:cs="Times New Roman"/>
          <w:sz w:val="24"/>
          <w:szCs w:val="24"/>
        </w:rPr>
        <w:t xml:space="preserve"> </w:t>
      </w:r>
    </w:p>
    <w:p w14:paraId="597D55BD" w14:textId="3CBC675C" w:rsidR="00AC5D3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34DE" w:rsidRPr="0087690B">
        <w:rPr>
          <w:rFonts w:ascii="Times New Roman" w:hAnsi="Times New Roman" w:cs="Times New Roman"/>
          <w:sz w:val="24"/>
          <w:szCs w:val="24"/>
        </w:rPr>
        <w:t>I will demonstrate in what follows</w:t>
      </w:r>
      <w:r w:rsidR="007223B2" w:rsidRPr="0087690B">
        <w:rPr>
          <w:rFonts w:ascii="Times New Roman" w:hAnsi="Times New Roman" w:cs="Times New Roman"/>
          <w:sz w:val="24"/>
          <w:szCs w:val="24"/>
        </w:rPr>
        <w:t xml:space="preserve"> that under the guise of benign conversion of target desires into propositional form, propositionalizing systematically purges all </w:t>
      </w:r>
      <w:r w:rsidR="00CE3FF1" w:rsidRPr="0087690B">
        <w:rPr>
          <w:rFonts w:ascii="Times New Roman" w:hAnsi="Times New Roman" w:cs="Times New Roman"/>
          <w:sz w:val="24"/>
          <w:szCs w:val="24"/>
        </w:rPr>
        <w:t xml:space="preserve">desires, </w:t>
      </w:r>
      <w:r w:rsidR="007223B2" w:rsidRPr="0087690B">
        <w:rPr>
          <w:rFonts w:ascii="Times New Roman" w:hAnsi="Times New Roman" w:cs="Times New Roman"/>
          <w:sz w:val="24"/>
          <w:szCs w:val="24"/>
        </w:rPr>
        <w:t xml:space="preserve">reasons to act, values, and </w:t>
      </w:r>
      <w:r w:rsidR="00CE3FF1" w:rsidRPr="0087690B">
        <w:rPr>
          <w:rFonts w:ascii="Times New Roman" w:hAnsi="Times New Roman" w:cs="Times New Roman"/>
          <w:sz w:val="24"/>
          <w:szCs w:val="24"/>
        </w:rPr>
        <w:t>actions that cannot</w:t>
      </w:r>
      <w:r w:rsidR="007223B2" w:rsidRPr="0087690B">
        <w:rPr>
          <w:rFonts w:ascii="Times New Roman" w:hAnsi="Times New Roman" w:cs="Times New Roman"/>
          <w:sz w:val="24"/>
          <w:szCs w:val="24"/>
        </w:rPr>
        <w:t xml:space="preserve"> themselves be accommodated by outcome</w:t>
      </w:r>
      <w:r w:rsidR="00CB0DC3"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ethics.</w:t>
      </w:r>
      <w:r w:rsidR="00EA13FE">
        <w:rPr>
          <w:rFonts w:ascii="Times New Roman" w:hAnsi="Times New Roman" w:cs="Times New Roman"/>
          <w:sz w:val="24"/>
          <w:szCs w:val="24"/>
        </w:rPr>
        <w:t xml:space="preserve"> </w:t>
      </w:r>
      <w:r w:rsidR="00DA34DE" w:rsidRPr="0087690B">
        <w:rPr>
          <w:rFonts w:ascii="Times New Roman" w:hAnsi="Times New Roman" w:cs="Times New Roman"/>
          <w:sz w:val="24"/>
          <w:szCs w:val="24"/>
        </w:rPr>
        <w:t>For simplicity, my</w:t>
      </w:r>
      <w:r w:rsidR="00A314BD" w:rsidRPr="0087690B">
        <w:rPr>
          <w:rFonts w:ascii="Times New Roman" w:hAnsi="Times New Roman" w:cs="Times New Roman"/>
          <w:sz w:val="24"/>
          <w:szCs w:val="24"/>
        </w:rPr>
        <w:t xml:space="preserve"> focus in what follows will be</w:t>
      </w:r>
      <w:r w:rsidR="00876835" w:rsidRPr="0087690B">
        <w:rPr>
          <w:rFonts w:ascii="Times New Roman" w:hAnsi="Times New Roman" w:cs="Times New Roman"/>
          <w:sz w:val="24"/>
          <w:szCs w:val="24"/>
        </w:rPr>
        <w:t xml:space="preserve"> upon target desires that seem naturally to take infinitival form, and to have actions to be performed as their objects</w:t>
      </w:r>
      <w:r w:rsidR="00463AEC" w:rsidRPr="0087690B">
        <w:rPr>
          <w:rFonts w:ascii="Times New Roman" w:hAnsi="Times New Roman" w:cs="Times New Roman"/>
          <w:sz w:val="24"/>
          <w:szCs w:val="24"/>
        </w:rPr>
        <w:t>—</w:t>
      </w:r>
      <w:r w:rsidR="00876835" w:rsidRPr="0087690B">
        <w:rPr>
          <w:rFonts w:ascii="Times New Roman" w:hAnsi="Times New Roman" w:cs="Times New Roman"/>
          <w:sz w:val="24"/>
          <w:szCs w:val="24"/>
        </w:rPr>
        <w:t xml:space="preserve">desires to phi. </w:t>
      </w:r>
      <w:r w:rsidR="0034166C" w:rsidRPr="0087690B">
        <w:rPr>
          <w:rFonts w:ascii="Times New Roman" w:hAnsi="Times New Roman" w:cs="Times New Roman"/>
          <w:sz w:val="24"/>
          <w:szCs w:val="24"/>
        </w:rPr>
        <w:t xml:space="preserve">I will </w:t>
      </w:r>
      <w:r w:rsidR="00DA34DE" w:rsidRPr="0087690B">
        <w:rPr>
          <w:rFonts w:ascii="Times New Roman" w:hAnsi="Times New Roman" w:cs="Times New Roman"/>
          <w:sz w:val="24"/>
          <w:szCs w:val="24"/>
        </w:rPr>
        <w:t>thus be referring</w:t>
      </w:r>
      <w:r w:rsidR="0034166C" w:rsidRPr="0087690B">
        <w:rPr>
          <w:rFonts w:ascii="Times New Roman" w:hAnsi="Times New Roman" w:cs="Times New Roman"/>
          <w:sz w:val="24"/>
          <w:szCs w:val="24"/>
        </w:rPr>
        <w:t xml:space="preserve"> to the infinitival form of such desires, the natural </w:t>
      </w:r>
      <w:r w:rsidR="00CE3FF1" w:rsidRPr="0087690B">
        <w:rPr>
          <w:rFonts w:ascii="Times New Roman" w:hAnsi="Times New Roman" w:cs="Times New Roman"/>
          <w:sz w:val="24"/>
          <w:szCs w:val="24"/>
        </w:rPr>
        <w:t>(</w:t>
      </w:r>
      <w:r w:rsidR="0060080C" w:rsidRPr="0087690B">
        <w:rPr>
          <w:rFonts w:ascii="Times New Roman" w:hAnsi="Times New Roman" w:cs="Times New Roman"/>
          <w:sz w:val="24"/>
          <w:szCs w:val="24"/>
        </w:rPr>
        <w:t>“</w:t>
      </w:r>
      <w:r w:rsidR="00CE3FF1" w:rsidRPr="0087690B">
        <w:rPr>
          <w:rFonts w:ascii="Times New Roman" w:hAnsi="Times New Roman" w:cs="Times New Roman"/>
          <w:sz w:val="24"/>
          <w:szCs w:val="24"/>
        </w:rPr>
        <w:t>surface grammar</w:t>
      </w:r>
      <w:r w:rsidR="0060080C" w:rsidRPr="0087690B">
        <w:rPr>
          <w:rFonts w:ascii="Times New Roman" w:hAnsi="Times New Roman" w:cs="Times New Roman"/>
          <w:sz w:val="24"/>
          <w:szCs w:val="24"/>
        </w:rPr>
        <w:t>”</w:t>
      </w:r>
      <w:r w:rsidR="00CE3FF1" w:rsidRPr="0087690B">
        <w:rPr>
          <w:rFonts w:ascii="Times New Roman" w:hAnsi="Times New Roman" w:cs="Times New Roman"/>
          <w:sz w:val="24"/>
          <w:szCs w:val="24"/>
        </w:rPr>
        <w:t xml:space="preserve">) </w:t>
      </w:r>
      <w:r w:rsidR="0034166C" w:rsidRPr="0087690B">
        <w:rPr>
          <w:rFonts w:ascii="Times New Roman" w:hAnsi="Times New Roman" w:cs="Times New Roman"/>
          <w:sz w:val="24"/>
          <w:szCs w:val="24"/>
        </w:rPr>
        <w:t xml:space="preserve">form of such desires that is the </w:t>
      </w:r>
      <w:r w:rsidR="0017435A">
        <w:rPr>
          <w:rFonts w:ascii="Times New Roman" w:hAnsi="Times New Roman" w:cs="Times New Roman"/>
          <w:sz w:val="24"/>
          <w:szCs w:val="24"/>
        </w:rPr>
        <w:t>target</w:t>
      </w:r>
      <w:r w:rsidR="00DA34DE" w:rsidRPr="0087690B">
        <w:rPr>
          <w:rFonts w:ascii="Times New Roman" w:hAnsi="Times New Roman" w:cs="Times New Roman"/>
          <w:sz w:val="24"/>
          <w:szCs w:val="24"/>
        </w:rPr>
        <w:t xml:space="preserve"> of conversion, when invoking the</w:t>
      </w:r>
      <w:r w:rsidR="0034166C" w:rsidRPr="0087690B">
        <w:rPr>
          <w:rFonts w:ascii="Times New Roman" w:hAnsi="Times New Roman" w:cs="Times New Roman"/>
          <w:sz w:val="24"/>
          <w:szCs w:val="24"/>
        </w:rPr>
        <w:t xml:space="preserve"> target form, and to </w:t>
      </w:r>
      <w:r w:rsidR="00DA34DE" w:rsidRPr="0087690B">
        <w:rPr>
          <w:rFonts w:ascii="Times New Roman" w:hAnsi="Times New Roman" w:cs="Times New Roman"/>
          <w:sz w:val="24"/>
          <w:szCs w:val="24"/>
        </w:rPr>
        <w:t>the propositionalized form of suc</w:t>
      </w:r>
      <w:r w:rsidR="007A240D" w:rsidRPr="0087690B">
        <w:rPr>
          <w:rFonts w:ascii="Times New Roman" w:hAnsi="Times New Roman" w:cs="Times New Roman"/>
          <w:sz w:val="24"/>
          <w:szCs w:val="24"/>
        </w:rPr>
        <w:t>h</w:t>
      </w:r>
      <w:r w:rsidR="00DA34DE" w:rsidRPr="0087690B">
        <w:rPr>
          <w:rFonts w:ascii="Times New Roman" w:hAnsi="Times New Roman" w:cs="Times New Roman"/>
          <w:sz w:val="24"/>
          <w:szCs w:val="24"/>
        </w:rPr>
        <w:t xml:space="preserve"> infinitival target desires as </w:t>
      </w:r>
      <w:r w:rsidR="0034166C" w:rsidRPr="0087690B">
        <w:rPr>
          <w:rFonts w:ascii="Times New Roman" w:hAnsi="Times New Roman" w:cs="Times New Roman"/>
          <w:sz w:val="24"/>
          <w:szCs w:val="24"/>
        </w:rPr>
        <w:t xml:space="preserve">the </w:t>
      </w:r>
      <w:r w:rsidR="00DA34DE" w:rsidRPr="0087690B">
        <w:rPr>
          <w:rFonts w:ascii="Times New Roman" w:hAnsi="Times New Roman" w:cs="Times New Roman"/>
          <w:sz w:val="24"/>
          <w:szCs w:val="24"/>
        </w:rPr>
        <w:t>product of the</w:t>
      </w:r>
      <w:r w:rsidR="0034166C" w:rsidRPr="0087690B">
        <w:rPr>
          <w:rFonts w:ascii="Times New Roman" w:hAnsi="Times New Roman" w:cs="Times New Roman"/>
          <w:sz w:val="24"/>
          <w:szCs w:val="24"/>
        </w:rPr>
        <w:t xml:space="preserve"> </w:t>
      </w:r>
      <w:r w:rsidR="00DA34DE" w:rsidRPr="0087690B">
        <w:rPr>
          <w:rFonts w:ascii="Times New Roman" w:hAnsi="Times New Roman" w:cs="Times New Roman"/>
          <w:sz w:val="24"/>
          <w:szCs w:val="24"/>
        </w:rPr>
        <w:t>proposed conversion</w:t>
      </w:r>
      <w:r w:rsidR="0034166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A240D" w:rsidRPr="0087690B">
        <w:rPr>
          <w:rFonts w:ascii="Times New Roman" w:hAnsi="Times New Roman" w:cs="Times New Roman"/>
          <w:sz w:val="24"/>
          <w:szCs w:val="24"/>
        </w:rPr>
        <w:t>The propositio</w:t>
      </w:r>
      <w:r w:rsidR="00DA34DE" w:rsidRPr="0087690B">
        <w:rPr>
          <w:rFonts w:ascii="Times New Roman" w:hAnsi="Times New Roman" w:cs="Times New Roman"/>
          <w:sz w:val="24"/>
          <w:szCs w:val="24"/>
        </w:rPr>
        <w:t xml:space="preserve">nalizing to which I refer </w:t>
      </w:r>
      <w:r w:rsidR="007A240D" w:rsidRPr="0087690B">
        <w:rPr>
          <w:rFonts w:ascii="Times New Roman" w:hAnsi="Times New Roman" w:cs="Times New Roman"/>
          <w:sz w:val="24"/>
          <w:szCs w:val="24"/>
        </w:rPr>
        <w:t>in what follows is</w:t>
      </w:r>
      <w:r w:rsidR="00DA34DE" w:rsidRPr="0087690B">
        <w:rPr>
          <w:rFonts w:ascii="Times New Roman" w:hAnsi="Times New Roman" w:cs="Times New Roman"/>
          <w:sz w:val="24"/>
          <w:szCs w:val="24"/>
        </w:rPr>
        <w:t xml:space="preserve"> </w:t>
      </w:r>
      <w:r w:rsidR="0034166C" w:rsidRPr="0087690B">
        <w:rPr>
          <w:rFonts w:ascii="Times New Roman" w:hAnsi="Times New Roman" w:cs="Times New Roman"/>
          <w:sz w:val="24"/>
          <w:szCs w:val="24"/>
        </w:rPr>
        <w:t>the process of</w:t>
      </w:r>
      <w:r w:rsidR="00DA34DE" w:rsidRPr="0087690B">
        <w:rPr>
          <w:rFonts w:ascii="Times New Roman" w:hAnsi="Times New Roman" w:cs="Times New Roman"/>
          <w:sz w:val="24"/>
          <w:szCs w:val="24"/>
        </w:rPr>
        <w:t xml:space="preserve"> putting</w:t>
      </w:r>
      <w:r w:rsidR="0034166C" w:rsidRPr="0087690B">
        <w:rPr>
          <w:rFonts w:ascii="Times New Roman" w:hAnsi="Times New Roman" w:cs="Times New Roman"/>
          <w:sz w:val="24"/>
          <w:szCs w:val="24"/>
        </w:rPr>
        <w:t xml:space="preserve"> the target </w:t>
      </w:r>
      <w:r w:rsidR="00DA34DE" w:rsidRPr="0087690B">
        <w:rPr>
          <w:rFonts w:ascii="Times New Roman" w:hAnsi="Times New Roman" w:cs="Times New Roman"/>
          <w:sz w:val="24"/>
          <w:szCs w:val="24"/>
        </w:rPr>
        <w:t xml:space="preserve">infinitival </w:t>
      </w:r>
      <w:r w:rsidR="0034166C" w:rsidRPr="0087690B">
        <w:rPr>
          <w:rFonts w:ascii="Times New Roman" w:hAnsi="Times New Roman" w:cs="Times New Roman"/>
          <w:sz w:val="24"/>
          <w:szCs w:val="24"/>
        </w:rPr>
        <w:t>desire</w:t>
      </w:r>
      <w:r w:rsidR="00DA34DE" w:rsidRPr="0087690B">
        <w:rPr>
          <w:rFonts w:ascii="Times New Roman" w:hAnsi="Times New Roman" w:cs="Times New Roman"/>
          <w:sz w:val="24"/>
          <w:szCs w:val="24"/>
        </w:rPr>
        <w:t xml:space="preserve"> into propositional form, the form of a propositional attitude.</w:t>
      </w:r>
      <w:r>
        <w:rPr>
          <w:rFonts w:ascii="Times New Roman" w:hAnsi="Times New Roman" w:cs="Times New Roman"/>
          <w:sz w:val="24"/>
          <w:szCs w:val="24"/>
        </w:rPr>
        <w:tab/>
      </w:r>
      <w:r w:rsidR="00AC5D32" w:rsidRPr="0087690B">
        <w:rPr>
          <w:rFonts w:ascii="Times New Roman" w:hAnsi="Times New Roman" w:cs="Times New Roman"/>
          <w:sz w:val="24"/>
          <w:szCs w:val="24"/>
        </w:rPr>
        <w:t xml:space="preserve"> </w:t>
      </w:r>
    </w:p>
    <w:p w14:paraId="531505A4" w14:textId="124DB07A"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B0DC3" w:rsidRPr="0087690B">
        <w:rPr>
          <w:rFonts w:ascii="Times New Roman" w:hAnsi="Times New Roman" w:cs="Times New Roman"/>
          <w:sz w:val="24"/>
          <w:szCs w:val="24"/>
        </w:rPr>
        <w:t>I will show that p</w:t>
      </w:r>
      <w:r w:rsidR="0034166C" w:rsidRPr="0087690B">
        <w:rPr>
          <w:rFonts w:ascii="Times New Roman" w:hAnsi="Times New Roman" w:cs="Times New Roman"/>
          <w:sz w:val="24"/>
          <w:szCs w:val="24"/>
        </w:rPr>
        <w:t xml:space="preserve">ropositionalizing </w:t>
      </w:r>
      <w:r w:rsidR="00947C27" w:rsidRPr="0087690B">
        <w:rPr>
          <w:rFonts w:ascii="Times New Roman" w:hAnsi="Times New Roman" w:cs="Times New Roman"/>
          <w:sz w:val="24"/>
          <w:szCs w:val="24"/>
        </w:rPr>
        <w:t>such desires to act</w:t>
      </w:r>
      <w:r w:rsidR="007223B2" w:rsidRPr="0087690B">
        <w:rPr>
          <w:rFonts w:ascii="Times New Roman" w:hAnsi="Times New Roman" w:cs="Times New Roman"/>
          <w:sz w:val="24"/>
          <w:szCs w:val="24"/>
        </w:rPr>
        <w:t xml:space="preserve"> </w:t>
      </w:r>
      <w:r w:rsidR="0034166C" w:rsidRPr="0087690B">
        <w:rPr>
          <w:rFonts w:ascii="Times New Roman" w:hAnsi="Times New Roman" w:cs="Times New Roman"/>
          <w:sz w:val="24"/>
          <w:szCs w:val="24"/>
        </w:rPr>
        <w:t xml:space="preserve">in fact </w:t>
      </w:r>
      <w:r w:rsidR="007223B2" w:rsidRPr="0087690B">
        <w:rPr>
          <w:rFonts w:ascii="Times New Roman" w:hAnsi="Times New Roman" w:cs="Times New Roman"/>
          <w:sz w:val="24"/>
          <w:szCs w:val="24"/>
        </w:rPr>
        <w:t>supplants the objects of agents’ target desires to act with propositional contents to be brought about, supplants the reasons to act and to interact</w:t>
      </w:r>
      <w:r w:rsidR="00D6394E" w:rsidRPr="0087690B">
        <w:rPr>
          <w:rFonts w:ascii="Times New Roman" w:hAnsi="Times New Roman" w:cs="Times New Roman"/>
          <w:sz w:val="24"/>
          <w:szCs w:val="24"/>
        </w:rPr>
        <w:t xml:space="preserve"> that such target desires supply</w:t>
      </w:r>
      <w:r w:rsidR="006F6F5E" w:rsidRPr="0087690B">
        <w:rPr>
          <w:rFonts w:ascii="Times New Roman" w:hAnsi="Times New Roman" w:cs="Times New Roman"/>
          <w:sz w:val="24"/>
          <w:szCs w:val="24"/>
        </w:rPr>
        <w:t xml:space="preserve"> with reasons to promote,</w:t>
      </w:r>
      <w:r w:rsidR="007223B2" w:rsidRPr="0087690B">
        <w:rPr>
          <w:rFonts w:ascii="Times New Roman" w:hAnsi="Times New Roman" w:cs="Times New Roman"/>
          <w:sz w:val="24"/>
          <w:szCs w:val="24"/>
        </w:rPr>
        <w:t xml:space="preserve"> supplants the values under the guise of which such actions and things are taken to be valuable with values that can be captured without distortion in rank</w:t>
      </w:r>
      <w:r w:rsidR="006F6F5E" w:rsidRPr="0087690B">
        <w:rPr>
          <w:rFonts w:ascii="Times New Roman" w:hAnsi="Times New Roman" w:cs="Times New Roman"/>
          <w:sz w:val="24"/>
          <w:szCs w:val="24"/>
        </w:rPr>
        <w:t>ings of outcomes to be promoted, and supplants th</w:t>
      </w:r>
      <w:r w:rsidR="00B664A0" w:rsidRPr="0087690B">
        <w:rPr>
          <w:rFonts w:ascii="Times New Roman" w:hAnsi="Times New Roman" w:cs="Times New Roman"/>
          <w:sz w:val="24"/>
          <w:szCs w:val="24"/>
        </w:rPr>
        <w:t>e</w:t>
      </w:r>
      <w:r w:rsidR="006F6F5E" w:rsidRPr="0087690B">
        <w:rPr>
          <w:rFonts w:ascii="Times New Roman" w:hAnsi="Times New Roman" w:cs="Times New Roman"/>
          <w:sz w:val="24"/>
          <w:szCs w:val="24"/>
        </w:rPr>
        <w:t xml:space="preserve"> aim of performing an action that it not a promoting with the aim of promoting some outcome.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Outcome</w:t>
      </w:r>
      <w:r w:rsidR="00CB0DC3"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w:t>
      </w:r>
      <w:r w:rsidR="0034166C" w:rsidRPr="0087690B">
        <w:rPr>
          <w:rFonts w:ascii="Times New Roman" w:hAnsi="Times New Roman" w:cs="Times New Roman"/>
          <w:sz w:val="24"/>
          <w:szCs w:val="24"/>
        </w:rPr>
        <w:t>accounts of reasons, actions, and ethics are</w:t>
      </w:r>
      <w:r w:rsidR="007223B2" w:rsidRPr="0087690B">
        <w:rPr>
          <w:rFonts w:ascii="Times New Roman" w:hAnsi="Times New Roman" w:cs="Times New Roman"/>
          <w:sz w:val="24"/>
          <w:szCs w:val="24"/>
        </w:rPr>
        <w:t xml:space="preserve"> rendered inevitable, </w:t>
      </w:r>
      <w:r w:rsidR="0034166C" w:rsidRPr="0087690B">
        <w:rPr>
          <w:rFonts w:ascii="Times New Roman" w:hAnsi="Times New Roman" w:cs="Times New Roman"/>
          <w:sz w:val="24"/>
          <w:szCs w:val="24"/>
        </w:rPr>
        <w:t>and alternatives</w:t>
      </w:r>
      <w:r w:rsidR="007223B2" w:rsidRPr="0087690B">
        <w:rPr>
          <w:rFonts w:ascii="Times New Roman" w:hAnsi="Times New Roman" w:cs="Times New Roman"/>
          <w:sz w:val="24"/>
          <w:szCs w:val="24"/>
        </w:rPr>
        <w:t xml:space="preserve"> are doomed, by what is typically presented as an uncontroversial and neutral</w:t>
      </w:r>
      <w:r w:rsidR="00E933EC"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framework</w:t>
      </w:r>
      <w:r w:rsidR="00E933EC" w:rsidRPr="0087690B">
        <w:rPr>
          <w:rFonts w:ascii="Times New Roman" w:hAnsi="Times New Roman" w:cs="Times New Roman"/>
          <w:sz w:val="24"/>
          <w:szCs w:val="24"/>
        </w:rPr>
        <w:t xml:space="preserve"> in the philosophy of mind</w:t>
      </w:r>
      <w:r w:rsidR="007223B2" w:rsidRPr="0087690B">
        <w:rPr>
          <w:rFonts w:ascii="Times New Roman" w:hAnsi="Times New Roman" w:cs="Times New Roman"/>
          <w:sz w:val="24"/>
          <w:szCs w:val="24"/>
        </w:rPr>
        <w:t xml:space="preserve"> for the debate between consequentialist</w:t>
      </w:r>
      <w:r w:rsidR="00E933EC" w:rsidRPr="0087690B">
        <w:rPr>
          <w:rFonts w:ascii="Times New Roman" w:hAnsi="Times New Roman" w:cs="Times New Roman"/>
          <w:sz w:val="24"/>
          <w:szCs w:val="24"/>
        </w:rPr>
        <w:t>s</w:t>
      </w:r>
      <w:r w:rsidR="009E0D10" w:rsidRPr="0087690B">
        <w:rPr>
          <w:rFonts w:ascii="Times New Roman" w:hAnsi="Times New Roman" w:cs="Times New Roman"/>
          <w:sz w:val="24"/>
          <w:szCs w:val="24"/>
        </w:rPr>
        <w:t xml:space="preserve"> and their critics.</w:t>
      </w:r>
      <w:r w:rsidR="00EA13FE">
        <w:rPr>
          <w:rFonts w:ascii="Times New Roman" w:hAnsi="Times New Roman" w:cs="Times New Roman"/>
          <w:sz w:val="24"/>
          <w:szCs w:val="24"/>
        </w:rPr>
        <w:t xml:space="preserve"> </w:t>
      </w:r>
      <w:r w:rsidR="009E0D10" w:rsidRPr="0087690B">
        <w:rPr>
          <w:rFonts w:ascii="Times New Roman" w:hAnsi="Times New Roman" w:cs="Times New Roman"/>
          <w:sz w:val="24"/>
          <w:szCs w:val="24"/>
        </w:rPr>
        <w:lastRenderedPageBreak/>
        <w:t>T</w:t>
      </w:r>
      <w:r w:rsidR="00ED6FC2" w:rsidRPr="0087690B">
        <w:rPr>
          <w:rFonts w:ascii="Times New Roman" w:hAnsi="Times New Roman" w:cs="Times New Roman"/>
          <w:sz w:val="24"/>
          <w:szCs w:val="24"/>
        </w:rPr>
        <w:t xml:space="preserve">he </w:t>
      </w:r>
      <w:r w:rsidR="007223B2" w:rsidRPr="0087690B">
        <w:rPr>
          <w:rFonts w:ascii="Times New Roman" w:hAnsi="Times New Roman" w:cs="Times New Roman"/>
          <w:sz w:val="24"/>
          <w:szCs w:val="24"/>
        </w:rPr>
        <w:t>propositionalizing</w:t>
      </w:r>
      <w:r w:rsidR="00ED6FC2" w:rsidRPr="0087690B">
        <w:rPr>
          <w:rFonts w:ascii="Times New Roman" w:hAnsi="Times New Roman" w:cs="Times New Roman"/>
          <w:sz w:val="24"/>
          <w:szCs w:val="24"/>
        </w:rPr>
        <w:t xml:space="preserve"> strategy of Commitment</w:t>
      </w:r>
      <w:r w:rsidR="00AB0F12" w:rsidRPr="0087690B">
        <w:rPr>
          <w:rFonts w:ascii="Times New Roman" w:hAnsi="Times New Roman" w:cs="Times New Roman"/>
          <w:sz w:val="24"/>
          <w:szCs w:val="24"/>
        </w:rPr>
        <w:t>s</w:t>
      </w:r>
      <w:r w:rsidR="00ED6FC2" w:rsidRPr="0087690B">
        <w:rPr>
          <w:rFonts w:ascii="Times New Roman" w:hAnsi="Times New Roman" w:cs="Times New Roman"/>
          <w:sz w:val="24"/>
          <w:szCs w:val="24"/>
        </w:rPr>
        <w:t xml:space="preserve"> </w:t>
      </w:r>
      <w:r w:rsidR="00F930EC" w:rsidRPr="0087690B">
        <w:rPr>
          <w:rFonts w:ascii="Times New Roman" w:hAnsi="Times New Roman" w:cs="Times New Roman"/>
          <w:sz w:val="24"/>
          <w:szCs w:val="24"/>
        </w:rPr>
        <w:t xml:space="preserve">2 and </w:t>
      </w:r>
      <w:r w:rsidR="00B664A0" w:rsidRPr="0087690B">
        <w:rPr>
          <w:rFonts w:ascii="Times New Roman" w:hAnsi="Times New Roman" w:cs="Times New Roman"/>
          <w:sz w:val="24"/>
          <w:szCs w:val="24"/>
        </w:rPr>
        <w:t>3</w:t>
      </w:r>
      <w:r w:rsidR="00D6394E" w:rsidRPr="0087690B">
        <w:rPr>
          <w:rFonts w:ascii="Times New Roman" w:hAnsi="Times New Roman" w:cs="Times New Roman"/>
          <w:sz w:val="24"/>
          <w:szCs w:val="24"/>
        </w:rPr>
        <w:t xml:space="preserve"> illegitimately </w:t>
      </w:r>
      <w:r w:rsidR="007223B2" w:rsidRPr="0087690B">
        <w:rPr>
          <w:rFonts w:ascii="Times New Roman" w:hAnsi="Times New Roman" w:cs="Times New Roman"/>
          <w:sz w:val="24"/>
          <w:szCs w:val="24"/>
        </w:rPr>
        <w:t>determines the outcome</w:t>
      </w:r>
      <w:r w:rsidR="00CB0DC3"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victor of the ethical war in setting the terms for engagement</w:t>
      </w:r>
      <w:r w:rsidR="00F930EC" w:rsidRPr="0087690B">
        <w:rPr>
          <w:rFonts w:ascii="Times New Roman" w:hAnsi="Times New Roman" w:cs="Times New Roman"/>
          <w:sz w:val="24"/>
          <w:szCs w:val="24"/>
        </w:rPr>
        <w:t xml:space="preserve"> </w:t>
      </w:r>
      <w:r w:rsidR="009C67A9">
        <w:rPr>
          <w:rFonts w:ascii="Times New Roman" w:hAnsi="Times New Roman" w:cs="Times New Roman"/>
          <w:sz w:val="24"/>
          <w:szCs w:val="24"/>
        </w:rPr>
        <w:t>among</w:t>
      </w:r>
      <w:r w:rsidR="00F930EC" w:rsidRPr="0087690B">
        <w:rPr>
          <w:rFonts w:ascii="Times New Roman" w:hAnsi="Times New Roman" w:cs="Times New Roman"/>
          <w:sz w:val="24"/>
          <w:szCs w:val="24"/>
        </w:rPr>
        <w:t xml:space="preserve"> opposing views</w:t>
      </w:r>
      <w:r w:rsidR="007223B2" w:rsidRPr="0087690B">
        <w:rPr>
          <w:rFonts w:ascii="Times New Roman" w:hAnsi="Times New Roman" w:cs="Times New Roman"/>
          <w:sz w:val="24"/>
          <w:szCs w:val="24"/>
        </w:rPr>
        <w:t xml:space="preserve">. </w:t>
      </w:r>
    </w:p>
    <w:p w14:paraId="58D0F32C" w14:textId="08BFBD44" w:rsidR="00AB30C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B30C5" w:rsidRPr="0087690B">
        <w:rPr>
          <w:rFonts w:ascii="Times New Roman" w:hAnsi="Times New Roman" w:cs="Times New Roman"/>
          <w:sz w:val="24"/>
          <w:szCs w:val="24"/>
        </w:rPr>
        <w:t>I</w:t>
      </w:r>
      <w:r w:rsidR="0034166C" w:rsidRPr="0087690B">
        <w:rPr>
          <w:rFonts w:ascii="Times New Roman" w:hAnsi="Times New Roman" w:cs="Times New Roman"/>
          <w:sz w:val="24"/>
          <w:szCs w:val="24"/>
        </w:rPr>
        <w:t xml:space="preserve">n the remainder of this </w:t>
      </w:r>
      <w:proofErr w:type="gramStart"/>
      <w:r w:rsidR="0038446F">
        <w:rPr>
          <w:rFonts w:ascii="Times New Roman" w:hAnsi="Times New Roman" w:cs="Times New Roman"/>
          <w:sz w:val="24"/>
          <w:szCs w:val="24"/>
        </w:rPr>
        <w:t>section</w:t>
      </w:r>
      <w:proofErr w:type="gramEnd"/>
      <w:r w:rsidR="0034166C" w:rsidRPr="0087690B">
        <w:rPr>
          <w:rFonts w:ascii="Times New Roman" w:hAnsi="Times New Roman" w:cs="Times New Roman"/>
          <w:sz w:val="24"/>
          <w:szCs w:val="24"/>
        </w:rPr>
        <w:t xml:space="preserve"> I</w:t>
      </w:r>
      <w:r w:rsidR="00AB30C5" w:rsidRPr="0087690B">
        <w:rPr>
          <w:rFonts w:ascii="Times New Roman" w:hAnsi="Times New Roman" w:cs="Times New Roman"/>
          <w:sz w:val="24"/>
          <w:szCs w:val="24"/>
        </w:rPr>
        <w:t xml:space="preserve"> will proceed first by clarifying the features of the target infinitival desires, desires that</w:t>
      </w:r>
      <w:r w:rsidR="00F51D90" w:rsidRPr="0087690B">
        <w:rPr>
          <w:rFonts w:ascii="Times New Roman" w:hAnsi="Times New Roman" w:cs="Times New Roman"/>
          <w:sz w:val="24"/>
          <w:szCs w:val="24"/>
        </w:rPr>
        <w:t xml:space="preserve"> seem most naturally to</w:t>
      </w:r>
      <w:r w:rsidR="00AB30C5" w:rsidRPr="0087690B">
        <w:rPr>
          <w:rFonts w:ascii="Times New Roman" w:hAnsi="Times New Roman" w:cs="Times New Roman"/>
          <w:sz w:val="24"/>
          <w:szCs w:val="24"/>
        </w:rPr>
        <w:t xml:space="preserve"> take actions as their objects.</w:t>
      </w:r>
      <w:r w:rsidR="00EA13FE">
        <w:rPr>
          <w:rFonts w:ascii="Times New Roman" w:hAnsi="Times New Roman" w:cs="Times New Roman"/>
          <w:sz w:val="24"/>
          <w:szCs w:val="24"/>
        </w:rPr>
        <w:t xml:space="preserve"> </w:t>
      </w:r>
      <w:r w:rsidR="00AB30C5" w:rsidRPr="0087690B">
        <w:rPr>
          <w:rFonts w:ascii="Times New Roman" w:hAnsi="Times New Roman" w:cs="Times New Roman"/>
          <w:sz w:val="24"/>
          <w:szCs w:val="24"/>
        </w:rPr>
        <w:t xml:space="preserve">I will then present the </w:t>
      </w:r>
      <w:r w:rsidR="0034166C" w:rsidRPr="0087690B">
        <w:rPr>
          <w:rFonts w:ascii="Times New Roman" w:hAnsi="Times New Roman" w:cs="Times New Roman"/>
          <w:sz w:val="24"/>
          <w:szCs w:val="24"/>
        </w:rPr>
        <w:t xml:space="preserve">propositionalizing </w:t>
      </w:r>
      <w:r w:rsidR="00AB30C5" w:rsidRPr="0087690B">
        <w:rPr>
          <w:rFonts w:ascii="Times New Roman" w:hAnsi="Times New Roman" w:cs="Times New Roman"/>
          <w:sz w:val="24"/>
          <w:szCs w:val="24"/>
        </w:rPr>
        <w:t xml:space="preserve">process for converting such desires into </w:t>
      </w:r>
      <w:r w:rsidR="00D6394E" w:rsidRPr="0087690B">
        <w:rPr>
          <w:rFonts w:ascii="Times New Roman" w:hAnsi="Times New Roman" w:cs="Times New Roman"/>
          <w:sz w:val="24"/>
          <w:szCs w:val="24"/>
        </w:rPr>
        <w:t>propositional attitudes</w:t>
      </w:r>
      <w:r w:rsidR="006457D2" w:rsidRPr="0087690B">
        <w:rPr>
          <w:rFonts w:ascii="Times New Roman" w:hAnsi="Times New Roman" w:cs="Times New Roman"/>
          <w:sz w:val="24"/>
          <w:szCs w:val="24"/>
        </w:rPr>
        <w:t>, purportedly</w:t>
      </w:r>
      <w:r w:rsidR="0034166C" w:rsidRPr="0087690B">
        <w:rPr>
          <w:rFonts w:ascii="Times New Roman" w:hAnsi="Times New Roman" w:cs="Times New Roman"/>
          <w:sz w:val="24"/>
          <w:szCs w:val="24"/>
        </w:rPr>
        <w:t xml:space="preserve"> </w:t>
      </w:r>
      <w:r w:rsidR="00D6394E" w:rsidRPr="0087690B">
        <w:rPr>
          <w:rFonts w:ascii="Times New Roman" w:hAnsi="Times New Roman" w:cs="Times New Roman"/>
          <w:sz w:val="24"/>
          <w:szCs w:val="24"/>
        </w:rPr>
        <w:t>without alterati</w:t>
      </w:r>
      <w:r w:rsidR="00CB0DC3" w:rsidRPr="0087690B">
        <w:rPr>
          <w:rFonts w:ascii="Times New Roman" w:hAnsi="Times New Roman" w:cs="Times New Roman"/>
          <w:sz w:val="24"/>
          <w:szCs w:val="24"/>
        </w:rPr>
        <w:t xml:space="preserve">on or </w:t>
      </w:r>
      <w:r w:rsidR="00D6394E" w:rsidRPr="0087690B">
        <w:rPr>
          <w:rFonts w:ascii="Times New Roman" w:hAnsi="Times New Roman" w:cs="Times New Roman"/>
          <w:sz w:val="24"/>
          <w:szCs w:val="24"/>
        </w:rPr>
        <w:t>mischaracterization</w:t>
      </w:r>
      <w:r w:rsidR="00B664A0" w:rsidRPr="0087690B">
        <w:rPr>
          <w:rFonts w:ascii="Times New Roman" w:hAnsi="Times New Roman" w:cs="Times New Roman"/>
          <w:sz w:val="24"/>
          <w:szCs w:val="24"/>
        </w:rPr>
        <w:t xml:space="preserve"> of their central features</w:t>
      </w:r>
      <w:r w:rsidR="00AB30C5" w:rsidRPr="0087690B">
        <w:rPr>
          <w:rFonts w:ascii="Times New Roman" w:hAnsi="Times New Roman" w:cs="Times New Roman"/>
          <w:sz w:val="24"/>
          <w:szCs w:val="24"/>
        </w:rPr>
        <w:t xml:space="preserve">, before demonstrating that such purported </w:t>
      </w:r>
      <w:r w:rsidR="0034166C" w:rsidRPr="0087690B">
        <w:rPr>
          <w:rFonts w:ascii="Times New Roman" w:hAnsi="Times New Roman" w:cs="Times New Roman"/>
          <w:sz w:val="24"/>
          <w:szCs w:val="24"/>
        </w:rPr>
        <w:t xml:space="preserve">conversion </w:t>
      </w:r>
      <w:r w:rsidR="00CB0DC3" w:rsidRPr="0087690B">
        <w:rPr>
          <w:rFonts w:ascii="Times New Roman" w:hAnsi="Times New Roman" w:cs="Times New Roman"/>
          <w:sz w:val="24"/>
          <w:szCs w:val="24"/>
        </w:rPr>
        <w:t>instead</w:t>
      </w:r>
      <w:r w:rsidR="0034166C" w:rsidRPr="0087690B">
        <w:rPr>
          <w:rFonts w:ascii="Times New Roman" w:hAnsi="Times New Roman" w:cs="Times New Roman"/>
          <w:sz w:val="24"/>
          <w:szCs w:val="24"/>
        </w:rPr>
        <w:t xml:space="preserve"> </w:t>
      </w:r>
      <w:r w:rsidR="00D6394E" w:rsidRPr="0087690B">
        <w:rPr>
          <w:rFonts w:ascii="Times New Roman" w:hAnsi="Times New Roman" w:cs="Times New Roman"/>
          <w:sz w:val="24"/>
          <w:szCs w:val="24"/>
        </w:rPr>
        <w:t>mischaracterize</w:t>
      </w:r>
      <w:r w:rsidR="00CB0DC3" w:rsidRPr="0087690B">
        <w:rPr>
          <w:rFonts w:ascii="Times New Roman" w:hAnsi="Times New Roman" w:cs="Times New Roman"/>
          <w:sz w:val="24"/>
          <w:szCs w:val="24"/>
        </w:rPr>
        <w:t>s</w:t>
      </w:r>
      <w:r w:rsidR="00AB30C5" w:rsidRPr="0087690B">
        <w:rPr>
          <w:rFonts w:ascii="Times New Roman" w:hAnsi="Times New Roman" w:cs="Times New Roman"/>
          <w:sz w:val="24"/>
          <w:szCs w:val="24"/>
        </w:rPr>
        <w:t xml:space="preserve"> th</w:t>
      </w:r>
      <w:r w:rsidR="0034166C" w:rsidRPr="0087690B">
        <w:rPr>
          <w:rFonts w:ascii="Times New Roman" w:hAnsi="Times New Roman" w:cs="Times New Roman"/>
          <w:sz w:val="24"/>
          <w:szCs w:val="24"/>
        </w:rPr>
        <w:t>e target desires</w:t>
      </w:r>
      <w:r w:rsidR="00F930EC" w:rsidRPr="0087690B">
        <w:rPr>
          <w:rFonts w:ascii="Times New Roman" w:hAnsi="Times New Roman" w:cs="Times New Roman"/>
          <w:sz w:val="24"/>
          <w:szCs w:val="24"/>
        </w:rPr>
        <w:t>; indeed,</w:t>
      </w:r>
      <w:r w:rsidR="0034166C" w:rsidRPr="0087690B">
        <w:rPr>
          <w:rFonts w:ascii="Times New Roman" w:hAnsi="Times New Roman" w:cs="Times New Roman"/>
          <w:sz w:val="24"/>
          <w:szCs w:val="24"/>
        </w:rPr>
        <w:t xml:space="preserve"> </w:t>
      </w:r>
      <w:r w:rsidR="00F930EC" w:rsidRPr="0087690B">
        <w:rPr>
          <w:rFonts w:ascii="Times New Roman" w:hAnsi="Times New Roman" w:cs="Times New Roman"/>
          <w:sz w:val="24"/>
          <w:szCs w:val="24"/>
        </w:rPr>
        <w:t xml:space="preserve">that it </w:t>
      </w:r>
      <w:r w:rsidR="0034166C" w:rsidRPr="0087690B">
        <w:rPr>
          <w:rFonts w:ascii="Times New Roman" w:hAnsi="Times New Roman" w:cs="Times New Roman"/>
          <w:sz w:val="24"/>
          <w:szCs w:val="24"/>
        </w:rPr>
        <w:t>alter</w:t>
      </w:r>
      <w:r w:rsidR="00F930EC" w:rsidRPr="0087690B">
        <w:rPr>
          <w:rFonts w:ascii="Times New Roman" w:hAnsi="Times New Roman" w:cs="Times New Roman"/>
          <w:sz w:val="24"/>
          <w:szCs w:val="24"/>
        </w:rPr>
        <w:t>s</w:t>
      </w:r>
      <w:r w:rsidR="007A240D" w:rsidRPr="0087690B">
        <w:rPr>
          <w:rFonts w:ascii="Times New Roman" w:hAnsi="Times New Roman" w:cs="Times New Roman"/>
          <w:sz w:val="24"/>
          <w:szCs w:val="24"/>
        </w:rPr>
        <w:t xml:space="preserve"> every relevant feature, </w:t>
      </w:r>
      <w:r w:rsidR="00F930EC" w:rsidRPr="0087690B">
        <w:rPr>
          <w:rFonts w:ascii="Times New Roman" w:hAnsi="Times New Roman" w:cs="Times New Roman"/>
          <w:sz w:val="24"/>
          <w:szCs w:val="24"/>
        </w:rPr>
        <w:t>in the process</w:t>
      </w:r>
      <w:r w:rsidR="007A240D" w:rsidRPr="0087690B">
        <w:rPr>
          <w:rFonts w:ascii="Times New Roman" w:hAnsi="Times New Roman" w:cs="Times New Roman"/>
          <w:sz w:val="24"/>
          <w:szCs w:val="24"/>
        </w:rPr>
        <w:t xml:space="preserve"> purging all of the non-outcome</w:t>
      </w:r>
      <w:r w:rsidR="0017435A">
        <w:rPr>
          <w:rFonts w:ascii="Times New Roman" w:hAnsi="Times New Roman" w:cs="Times New Roman"/>
          <w:sz w:val="24"/>
          <w:szCs w:val="24"/>
        </w:rPr>
        <w:t>-</w:t>
      </w:r>
      <w:r w:rsidR="007A240D" w:rsidRPr="0087690B">
        <w:rPr>
          <w:rFonts w:ascii="Times New Roman" w:hAnsi="Times New Roman" w:cs="Times New Roman"/>
          <w:sz w:val="24"/>
          <w:szCs w:val="24"/>
        </w:rPr>
        <w:t>centered elements of the target desires.</w:t>
      </w:r>
      <w:r w:rsidR="00EA13FE">
        <w:rPr>
          <w:rFonts w:ascii="Times New Roman" w:hAnsi="Times New Roman" w:cs="Times New Roman"/>
          <w:sz w:val="24"/>
          <w:szCs w:val="24"/>
        </w:rPr>
        <w:t xml:space="preserve"> </w:t>
      </w:r>
      <w:r w:rsidR="00ED6FC2" w:rsidRPr="0087690B">
        <w:rPr>
          <w:rFonts w:ascii="Times New Roman" w:hAnsi="Times New Roman" w:cs="Times New Roman"/>
          <w:sz w:val="24"/>
          <w:szCs w:val="24"/>
        </w:rPr>
        <w:t>I will close by demonstrating first that such a propositionalizing strategy, although offered as a homogenizing and simplifying device, in fact introduces byzantine complexity into the account of all target desires</w:t>
      </w:r>
      <w:r w:rsidR="00E933EC" w:rsidRPr="0087690B">
        <w:rPr>
          <w:rFonts w:ascii="Times New Roman" w:hAnsi="Times New Roman" w:cs="Times New Roman"/>
          <w:sz w:val="24"/>
          <w:szCs w:val="24"/>
        </w:rPr>
        <w:t xml:space="preserve">, and </w:t>
      </w:r>
      <w:r w:rsidR="00455AF2">
        <w:rPr>
          <w:rFonts w:ascii="Times New Roman" w:hAnsi="Times New Roman" w:cs="Times New Roman"/>
          <w:sz w:val="24"/>
          <w:szCs w:val="24"/>
        </w:rPr>
        <w:t xml:space="preserve">second </w:t>
      </w:r>
      <w:r w:rsidR="00E933EC" w:rsidRPr="0087690B">
        <w:rPr>
          <w:rFonts w:ascii="Times New Roman" w:hAnsi="Times New Roman" w:cs="Times New Roman"/>
          <w:sz w:val="24"/>
          <w:szCs w:val="24"/>
        </w:rPr>
        <w:t>that although such target desires</w:t>
      </w:r>
      <w:r w:rsidR="007A240D" w:rsidRPr="0087690B">
        <w:rPr>
          <w:rFonts w:ascii="Times New Roman" w:hAnsi="Times New Roman" w:cs="Times New Roman"/>
          <w:sz w:val="24"/>
          <w:szCs w:val="24"/>
        </w:rPr>
        <w:t xml:space="preserve"> are mischaracterized as propositional attitudes, propositionalizing</w:t>
      </w:r>
      <w:r w:rsidR="00ED6FC2" w:rsidRPr="0087690B">
        <w:rPr>
          <w:rFonts w:ascii="Times New Roman" w:hAnsi="Times New Roman" w:cs="Times New Roman"/>
          <w:sz w:val="24"/>
          <w:szCs w:val="24"/>
        </w:rPr>
        <w:t xml:space="preserve"> does </w:t>
      </w:r>
      <w:r w:rsidR="007A240D" w:rsidRPr="0087690B">
        <w:rPr>
          <w:rFonts w:ascii="Times New Roman" w:hAnsi="Times New Roman" w:cs="Times New Roman"/>
          <w:sz w:val="24"/>
          <w:szCs w:val="24"/>
        </w:rPr>
        <w:t>highlight</w:t>
      </w:r>
      <w:r w:rsidR="004F4560" w:rsidRPr="0087690B">
        <w:rPr>
          <w:rFonts w:ascii="Times New Roman" w:hAnsi="Times New Roman" w:cs="Times New Roman"/>
          <w:sz w:val="24"/>
          <w:szCs w:val="24"/>
        </w:rPr>
        <w:t xml:space="preserve"> the </w:t>
      </w:r>
      <w:r w:rsidR="006902C1" w:rsidRPr="0087690B">
        <w:rPr>
          <w:rFonts w:ascii="Times New Roman" w:hAnsi="Times New Roman" w:cs="Times New Roman"/>
          <w:sz w:val="24"/>
          <w:szCs w:val="24"/>
        </w:rPr>
        <w:t>constitutive</w:t>
      </w:r>
      <w:r w:rsidR="004F4560" w:rsidRPr="0087690B">
        <w:rPr>
          <w:rFonts w:ascii="Times New Roman" w:hAnsi="Times New Roman" w:cs="Times New Roman"/>
          <w:sz w:val="24"/>
          <w:szCs w:val="24"/>
        </w:rPr>
        <w:t xml:space="preserve"> consequent</w:t>
      </w:r>
      <w:r w:rsidR="00B664A0" w:rsidRPr="0087690B">
        <w:rPr>
          <w:rFonts w:ascii="Times New Roman" w:hAnsi="Times New Roman" w:cs="Times New Roman"/>
          <w:sz w:val="24"/>
          <w:szCs w:val="24"/>
        </w:rPr>
        <w:t>s</w:t>
      </w:r>
      <w:r w:rsidR="00ED6FC2" w:rsidRPr="0087690B">
        <w:rPr>
          <w:rFonts w:ascii="Times New Roman" w:hAnsi="Times New Roman" w:cs="Times New Roman"/>
          <w:sz w:val="24"/>
          <w:szCs w:val="24"/>
        </w:rPr>
        <w:t xml:space="preserve"> of successfully acting on such desires</w:t>
      </w:r>
      <w:r w:rsidR="009F2E5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457D2" w:rsidRPr="0087690B">
        <w:rPr>
          <w:rFonts w:ascii="Times New Roman" w:hAnsi="Times New Roman" w:cs="Times New Roman"/>
          <w:sz w:val="24"/>
          <w:szCs w:val="24"/>
        </w:rPr>
        <w:t>This last point suggests that t</w:t>
      </w:r>
      <w:r w:rsidR="004F4560" w:rsidRPr="0087690B">
        <w:rPr>
          <w:rFonts w:ascii="Times New Roman" w:hAnsi="Times New Roman" w:cs="Times New Roman"/>
          <w:sz w:val="24"/>
          <w:szCs w:val="24"/>
        </w:rPr>
        <w:t>he real insight supplied by</w:t>
      </w:r>
      <w:r w:rsidR="00ED6FC2" w:rsidRPr="0087690B">
        <w:rPr>
          <w:rFonts w:ascii="Times New Roman" w:hAnsi="Times New Roman" w:cs="Times New Roman"/>
          <w:sz w:val="24"/>
          <w:szCs w:val="24"/>
        </w:rPr>
        <w:t xml:space="preserve"> pr</w:t>
      </w:r>
      <w:r w:rsidR="006457D2" w:rsidRPr="0087690B">
        <w:rPr>
          <w:rFonts w:ascii="Times New Roman" w:hAnsi="Times New Roman" w:cs="Times New Roman"/>
          <w:sz w:val="24"/>
          <w:szCs w:val="24"/>
        </w:rPr>
        <w:t>opositionalizing</w:t>
      </w:r>
      <w:r w:rsidR="00ED6FC2" w:rsidRPr="0087690B">
        <w:rPr>
          <w:rFonts w:ascii="Times New Roman" w:hAnsi="Times New Roman" w:cs="Times New Roman"/>
          <w:sz w:val="24"/>
          <w:szCs w:val="24"/>
        </w:rPr>
        <w:t xml:space="preserve"> </w:t>
      </w:r>
      <w:r w:rsidR="004F4560" w:rsidRPr="0087690B">
        <w:rPr>
          <w:rFonts w:ascii="Times New Roman" w:hAnsi="Times New Roman" w:cs="Times New Roman"/>
          <w:sz w:val="24"/>
          <w:szCs w:val="24"/>
        </w:rPr>
        <w:t xml:space="preserve">such target desires </w:t>
      </w:r>
      <w:r w:rsidR="00ED6FC2" w:rsidRPr="0087690B">
        <w:rPr>
          <w:rFonts w:ascii="Times New Roman" w:hAnsi="Times New Roman" w:cs="Times New Roman"/>
          <w:sz w:val="24"/>
          <w:szCs w:val="24"/>
        </w:rPr>
        <w:t xml:space="preserve">only </w:t>
      </w:r>
      <w:proofErr w:type="gramStart"/>
      <w:r w:rsidR="00ED6FC2" w:rsidRPr="0087690B">
        <w:rPr>
          <w:rFonts w:ascii="Times New Roman" w:hAnsi="Times New Roman" w:cs="Times New Roman"/>
          <w:sz w:val="24"/>
          <w:szCs w:val="24"/>
        </w:rPr>
        <w:t>comes</w:t>
      </w:r>
      <w:proofErr w:type="gramEnd"/>
      <w:r w:rsidR="00ED6FC2" w:rsidRPr="0087690B">
        <w:rPr>
          <w:rFonts w:ascii="Times New Roman" w:hAnsi="Times New Roman" w:cs="Times New Roman"/>
          <w:sz w:val="24"/>
          <w:szCs w:val="24"/>
        </w:rPr>
        <w:t xml:space="preserve"> in to view with t</w:t>
      </w:r>
      <w:r w:rsidR="004F4560" w:rsidRPr="0087690B">
        <w:rPr>
          <w:rFonts w:ascii="Times New Roman" w:hAnsi="Times New Roman" w:cs="Times New Roman"/>
          <w:sz w:val="24"/>
          <w:szCs w:val="24"/>
        </w:rPr>
        <w:t xml:space="preserve">he recognition that </w:t>
      </w:r>
      <w:r w:rsidR="0017435A">
        <w:rPr>
          <w:rFonts w:ascii="Times New Roman" w:hAnsi="Times New Roman" w:cs="Times New Roman"/>
          <w:sz w:val="24"/>
          <w:szCs w:val="24"/>
        </w:rPr>
        <w:t>these</w:t>
      </w:r>
      <w:r w:rsidR="00142B73" w:rsidRPr="0087690B">
        <w:rPr>
          <w:rFonts w:ascii="Times New Roman" w:hAnsi="Times New Roman" w:cs="Times New Roman"/>
          <w:sz w:val="24"/>
          <w:szCs w:val="24"/>
        </w:rPr>
        <w:t xml:space="preserve"> desires are not propositional attitudes, and that</w:t>
      </w:r>
      <w:r w:rsidR="00F95544" w:rsidRPr="0087690B">
        <w:rPr>
          <w:rFonts w:ascii="Times New Roman" w:hAnsi="Times New Roman" w:cs="Times New Roman"/>
          <w:sz w:val="24"/>
          <w:szCs w:val="24"/>
        </w:rPr>
        <w:t xml:space="preserve"> propositionaliz</w:t>
      </w:r>
      <w:r w:rsidR="00E933EC" w:rsidRPr="0087690B">
        <w:rPr>
          <w:rFonts w:ascii="Times New Roman" w:hAnsi="Times New Roman" w:cs="Times New Roman"/>
          <w:sz w:val="24"/>
          <w:szCs w:val="24"/>
        </w:rPr>
        <w:t>ing</w:t>
      </w:r>
      <w:r w:rsidR="006457D2" w:rsidRPr="0087690B">
        <w:rPr>
          <w:rFonts w:ascii="Times New Roman" w:hAnsi="Times New Roman" w:cs="Times New Roman"/>
          <w:sz w:val="24"/>
          <w:szCs w:val="24"/>
        </w:rPr>
        <w:t xml:space="preserve"> does not</w:t>
      </w:r>
      <w:r w:rsidR="00ED6FC2" w:rsidRPr="0087690B">
        <w:rPr>
          <w:rFonts w:ascii="Times New Roman" w:hAnsi="Times New Roman" w:cs="Times New Roman"/>
          <w:sz w:val="24"/>
          <w:szCs w:val="24"/>
        </w:rPr>
        <w:t xml:space="preserve"> </w:t>
      </w:r>
      <w:r w:rsidR="00757E57" w:rsidRPr="0087690B">
        <w:rPr>
          <w:rFonts w:ascii="Times New Roman" w:hAnsi="Times New Roman" w:cs="Times New Roman"/>
          <w:sz w:val="24"/>
          <w:szCs w:val="24"/>
        </w:rPr>
        <w:t xml:space="preserve">after all </w:t>
      </w:r>
      <w:r w:rsidR="00ED6FC2" w:rsidRPr="0087690B">
        <w:rPr>
          <w:rFonts w:ascii="Times New Roman" w:hAnsi="Times New Roman" w:cs="Times New Roman"/>
          <w:sz w:val="24"/>
          <w:szCs w:val="24"/>
        </w:rPr>
        <w:t>capture the</w:t>
      </w:r>
      <w:r w:rsidR="00F930EC" w:rsidRPr="0087690B">
        <w:rPr>
          <w:rFonts w:ascii="Times New Roman" w:hAnsi="Times New Roman" w:cs="Times New Roman"/>
          <w:sz w:val="24"/>
          <w:szCs w:val="24"/>
        </w:rPr>
        <w:t>ir</w:t>
      </w:r>
      <w:r w:rsidR="00ED6FC2" w:rsidRPr="0087690B">
        <w:rPr>
          <w:rFonts w:ascii="Times New Roman" w:hAnsi="Times New Roman" w:cs="Times New Roman"/>
          <w:sz w:val="24"/>
          <w:szCs w:val="24"/>
        </w:rPr>
        <w:t xml:space="preserve"> aims, objects, rationales, and evaluative</w:t>
      </w:r>
      <w:r w:rsidR="007A240D" w:rsidRPr="0087690B">
        <w:rPr>
          <w:rFonts w:ascii="Times New Roman" w:hAnsi="Times New Roman" w:cs="Times New Roman"/>
          <w:sz w:val="24"/>
          <w:szCs w:val="24"/>
        </w:rPr>
        <w:t xml:space="preserve"> outlooks</w:t>
      </w:r>
      <w:r w:rsidR="00142B73" w:rsidRPr="0087690B">
        <w:rPr>
          <w:rFonts w:ascii="Times New Roman" w:hAnsi="Times New Roman" w:cs="Times New Roman"/>
          <w:sz w:val="24"/>
          <w:szCs w:val="24"/>
        </w:rPr>
        <w:t>.</w:t>
      </w:r>
    </w:p>
    <w:p w14:paraId="48460ED1" w14:textId="3F9AB3E7" w:rsidR="00AB30C5" w:rsidRPr="009D7CC1" w:rsidRDefault="00AB30C5" w:rsidP="0087690B">
      <w:pPr>
        <w:spacing w:after="0" w:line="480" w:lineRule="auto"/>
        <w:rPr>
          <w:rFonts w:ascii="Times New Roman" w:hAnsi="Times New Roman" w:cs="Times New Roman"/>
          <w:b/>
          <w:bCs/>
          <w:i/>
          <w:sz w:val="24"/>
          <w:szCs w:val="24"/>
        </w:rPr>
      </w:pPr>
      <w:r w:rsidRPr="009D7CC1">
        <w:rPr>
          <w:rFonts w:ascii="Times New Roman" w:hAnsi="Times New Roman" w:cs="Times New Roman"/>
          <w:b/>
          <w:bCs/>
          <w:i/>
          <w:sz w:val="24"/>
          <w:szCs w:val="24"/>
        </w:rPr>
        <w:t>Desires in Infinitival Form</w:t>
      </w:r>
    </w:p>
    <w:p w14:paraId="4916B3A0" w14:textId="05885DB2" w:rsidR="006457D2" w:rsidRPr="0087690B" w:rsidRDefault="00AB30C5"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To clarify the features of such desires with actions as their objects</w:t>
      </w:r>
      <w:r w:rsidR="007223B2" w:rsidRPr="0087690B">
        <w:rPr>
          <w:rFonts w:ascii="Times New Roman" w:hAnsi="Times New Roman" w:cs="Times New Roman"/>
          <w:sz w:val="24"/>
          <w:szCs w:val="24"/>
        </w:rPr>
        <w:t xml:space="preserve">, it </w:t>
      </w:r>
      <w:r w:rsidR="00FD5FDD" w:rsidRPr="0087690B">
        <w:rPr>
          <w:rFonts w:ascii="Times New Roman" w:hAnsi="Times New Roman" w:cs="Times New Roman"/>
          <w:sz w:val="24"/>
          <w:szCs w:val="24"/>
        </w:rPr>
        <w:t xml:space="preserve">is useful first to recall from </w:t>
      </w:r>
      <w:r w:rsidR="003F1C1D">
        <w:rPr>
          <w:rFonts w:ascii="Times New Roman" w:hAnsi="Times New Roman" w:cs="Times New Roman"/>
          <w:sz w:val="24"/>
          <w:szCs w:val="24"/>
        </w:rPr>
        <w:t>chapter</w:t>
      </w:r>
      <w:r w:rsidR="007223B2" w:rsidRPr="0087690B">
        <w:rPr>
          <w:rFonts w:ascii="Times New Roman" w:hAnsi="Times New Roman" w:cs="Times New Roman"/>
          <w:sz w:val="24"/>
          <w:szCs w:val="24"/>
        </w:rPr>
        <w:t xml:space="preserve">s </w:t>
      </w:r>
      <w:hyperlink w:anchor="_Chapter_3:_The" w:history="1">
        <w:r w:rsidR="007223B2" w:rsidRPr="00A06CD0">
          <w:rPr>
            <w:rStyle w:val="Hyperlink"/>
            <w:rFonts w:ascii="Times New Roman" w:hAnsi="Times New Roman" w:cs="Times New Roman"/>
            <w:sz w:val="24"/>
            <w:szCs w:val="24"/>
          </w:rPr>
          <w:t>3</w:t>
        </w:r>
      </w:hyperlink>
      <w:r w:rsidR="007223B2" w:rsidRPr="0087690B">
        <w:rPr>
          <w:rFonts w:ascii="Times New Roman" w:hAnsi="Times New Roman" w:cs="Times New Roman"/>
          <w:sz w:val="24"/>
          <w:szCs w:val="24"/>
        </w:rPr>
        <w:t xml:space="preserve"> and </w:t>
      </w:r>
      <w:hyperlink w:anchor="_Chapter_4:_The" w:history="1">
        <w:r w:rsidR="007223B2" w:rsidRPr="00A06CD0">
          <w:rPr>
            <w:rStyle w:val="Hyperlink"/>
            <w:rFonts w:ascii="Times New Roman" w:hAnsi="Times New Roman" w:cs="Times New Roman"/>
            <w:sz w:val="24"/>
            <w:szCs w:val="24"/>
          </w:rPr>
          <w:t>4</w:t>
        </w:r>
      </w:hyperlink>
      <w:r w:rsidR="007223B2" w:rsidRPr="0087690B">
        <w:rPr>
          <w:rFonts w:ascii="Times New Roman" w:hAnsi="Times New Roman" w:cs="Times New Roman"/>
          <w:sz w:val="24"/>
          <w:szCs w:val="24"/>
        </w:rPr>
        <w:t xml:space="preserve"> the commonsense account of actions.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Typical actions are temporally extended performances undertaken for reasons, and the </w:t>
      </w:r>
      <w:r w:rsidR="009513B9" w:rsidRPr="0087690B">
        <w:rPr>
          <w:rFonts w:ascii="Times New Roman" w:hAnsi="Times New Roman" w:cs="Times New Roman"/>
          <w:sz w:val="24"/>
          <w:szCs w:val="24"/>
        </w:rPr>
        <w:t>aim</w:t>
      </w:r>
      <w:r w:rsidR="007223B2" w:rsidRPr="0087690B">
        <w:rPr>
          <w:rFonts w:ascii="Times New Roman" w:hAnsi="Times New Roman" w:cs="Times New Roman"/>
          <w:sz w:val="24"/>
          <w:szCs w:val="24"/>
        </w:rPr>
        <w:t xml:space="preserve"> of every action is its </w:t>
      </w:r>
      <w:r w:rsidR="00A93D4D" w:rsidRPr="0087690B">
        <w:rPr>
          <w:rFonts w:ascii="Times New Roman" w:hAnsi="Times New Roman" w:cs="Times New Roman"/>
          <w:sz w:val="24"/>
          <w:szCs w:val="24"/>
        </w:rPr>
        <w:t>successful performance</w:t>
      </w:r>
      <w:r w:rsidR="007223B2" w:rsidRPr="0087690B">
        <w:rPr>
          <w:rFonts w:ascii="Times New Roman" w:hAnsi="Times New Roman" w:cs="Times New Roman"/>
          <w:sz w:val="24"/>
          <w:szCs w:val="24"/>
        </w:rPr>
        <w:t xml:space="preserve"> guided by the reasons that the agent has for undertaking it, the reasons in light of which it can be </w:t>
      </w:r>
      <w:r w:rsidR="007223B2" w:rsidRPr="0087690B">
        <w:rPr>
          <w:rFonts w:ascii="Times New Roman" w:hAnsi="Times New Roman" w:cs="Times New Roman"/>
          <w:sz w:val="24"/>
          <w:szCs w:val="24"/>
        </w:rPr>
        <w:lastRenderedPageBreak/>
        <w:t>identified as the action that it is.</w:t>
      </w:r>
      <w:r w:rsidR="009F2E51" w:rsidRPr="0087690B">
        <w:rPr>
          <w:rStyle w:val="FootnoteReference"/>
          <w:rFonts w:ascii="Times New Roman" w:hAnsi="Times New Roman" w:cs="Times New Roman"/>
          <w:sz w:val="24"/>
          <w:szCs w:val="24"/>
        </w:rPr>
        <w:footnoteReference w:id="144"/>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w:t>
      </w:r>
      <w:r w:rsidR="00A93D4D" w:rsidRPr="0087690B">
        <w:rPr>
          <w:rFonts w:ascii="Times New Roman" w:hAnsi="Times New Roman" w:cs="Times New Roman"/>
          <w:sz w:val="24"/>
          <w:szCs w:val="24"/>
        </w:rPr>
        <w:t xml:space="preserve">agent’s </w:t>
      </w:r>
      <w:r w:rsidR="007223B2" w:rsidRPr="0087690B">
        <w:rPr>
          <w:rFonts w:ascii="Times New Roman" w:hAnsi="Times New Roman" w:cs="Times New Roman"/>
          <w:sz w:val="24"/>
          <w:szCs w:val="24"/>
        </w:rPr>
        <w:t xml:space="preserve">reasons for undertaking </w:t>
      </w:r>
      <w:r w:rsidR="00A93D4D" w:rsidRPr="0087690B">
        <w:rPr>
          <w:rFonts w:ascii="Times New Roman" w:hAnsi="Times New Roman" w:cs="Times New Roman"/>
          <w:sz w:val="24"/>
          <w:szCs w:val="24"/>
        </w:rPr>
        <w:t>any such intentional performance guide her</w:t>
      </w:r>
      <w:r w:rsidR="007223B2" w:rsidRPr="0087690B">
        <w:rPr>
          <w:rFonts w:ascii="Times New Roman" w:hAnsi="Times New Roman" w:cs="Times New Roman"/>
          <w:sz w:val="24"/>
          <w:szCs w:val="24"/>
        </w:rPr>
        <w:t xml:space="preserve"> in rendering aspects of the action determinate along the way, provide standards </w:t>
      </w:r>
      <w:r w:rsidR="00A93D4D" w:rsidRPr="0087690B">
        <w:rPr>
          <w:rFonts w:ascii="Times New Roman" w:hAnsi="Times New Roman" w:cs="Times New Roman"/>
          <w:sz w:val="24"/>
          <w:szCs w:val="24"/>
        </w:rPr>
        <w:t>that mark its</w:t>
      </w:r>
      <w:r w:rsidR="00F51042" w:rsidRPr="0087690B">
        <w:rPr>
          <w:rFonts w:ascii="Times New Roman" w:hAnsi="Times New Roman" w:cs="Times New Roman"/>
          <w:sz w:val="24"/>
          <w:szCs w:val="24"/>
        </w:rPr>
        <w:t xml:space="preserve"> completion</w:t>
      </w:r>
      <w:r w:rsidR="007223B2" w:rsidRPr="0087690B">
        <w:rPr>
          <w:rFonts w:ascii="Times New Roman" w:hAnsi="Times New Roman" w:cs="Times New Roman"/>
          <w:sz w:val="24"/>
          <w:szCs w:val="24"/>
        </w:rPr>
        <w:t>, etc</w:t>
      </w:r>
      <w:r w:rsidR="00757E57" w:rsidRPr="0087690B">
        <w:rPr>
          <w:rFonts w:ascii="Times New Roman" w:hAnsi="Times New Roman" w:cs="Times New Roman"/>
          <w:sz w:val="24"/>
          <w:szCs w:val="24"/>
        </w:rPr>
        <w:t>.</w:t>
      </w:r>
    </w:p>
    <w:p w14:paraId="06DDB630" w14:textId="48FBA90A" w:rsidR="009C199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C1995" w:rsidRPr="0087690B">
        <w:rPr>
          <w:rFonts w:ascii="Times New Roman" w:hAnsi="Times New Roman" w:cs="Times New Roman"/>
          <w:sz w:val="24"/>
          <w:szCs w:val="24"/>
        </w:rPr>
        <w:t xml:space="preserve">Consider </w:t>
      </w:r>
      <w:r w:rsidR="00B664A0" w:rsidRPr="0087690B">
        <w:rPr>
          <w:rFonts w:ascii="Times New Roman" w:hAnsi="Times New Roman" w:cs="Times New Roman"/>
          <w:sz w:val="24"/>
          <w:szCs w:val="24"/>
        </w:rPr>
        <w:t xml:space="preserve">now </w:t>
      </w:r>
      <w:r w:rsidR="009C1995" w:rsidRPr="0087690B">
        <w:rPr>
          <w:rFonts w:ascii="Times New Roman" w:hAnsi="Times New Roman" w:cs="Times New Roman"/>
          <w:sz w:val="24"/>
          <w:szCs w:val="24"/>
        </w:rPr>
        <w:t>the central features of our target infinitival desires</w:t>
      </w:r>
      <w:r w:rsidR="009E0D10" w:rsidRPr="0087690B">
        <w:rPr>
          <w:rFonts w:ascii="Times New Roman" w:hAnsi="Times New Roman" w:cs="Times New Roman"/>
          <w:sz w:val="24"/>
          <w:szCs w:val="24"/>
        </w:rPr>
        <w:t>, desires with</w:t>
      </w:r>
      <w:r w:rsidR="001B03C8" w:rsidRPr="0087690B">
        <w:rPr>
          <w:rFonts w:ascii="Times New Roman" w:hAnsi="Times New Roman" w:cs="Times New Roman"/>
          <w:sz w:val="24"/>
          <w:szCs w:val="24"/>
        </w:rPr>
        <w:t xml:space="preserve"> </w:t>
      </w:r>
      <w:r w:rsidR="00B664A0" w:rsidRPr="0087690B">
        <w:rPr>
          <w:rFonts w:ascii="Times New Roman" w:hAnsi="Times New Roman" w:cs="Times New Roman"/>
          <w:sz w:val="24"/>
          <w:szCs w:val="24"/>
        </w:rPr>
        <w:t xml:space="preserve">such </w:t>
      </w:r>
      <w:r w:rsidR="009E0D10" w:rsidRPr="0087690B">
        <w:rPr>
          <w:rFonts w:ascii="Times New Roman" w:hAnsi="Times New Roman" w:cs="Times New Roman"/>
          <w:sz w:val="24"/>
          <w:szCs w:val="24"/>
        </w:rPr>
        <w:t xml:space="preserve">actions as their </w:t>
      </w:r>
      <w:r w:rsidR="001B03C8" w:rsidRPr="0087690B">
        <w:rPr>
          <w:rFonts w:ascii="Times New Roman" w:hAnsi="Times New Roman" w:cs="Times New Roman"/>
          <w:sz w:val="24"/>
          <w:szCs w:val="24"/>
        </w:rPr>
        <w:t xml:space="preserve">apparent </w:t>
      </w:r>
      <w:r w:rsidR="009E0D10" w:rsidRPr="0087690B">
        <w:rPr>
          <w:rFonts w:ascii="Times New Roman" w:hAnsi="Times New Roman" w:cs="Times New Roman"/>
          <w:sz w:val="24"/>
          <w:szCs w:val="24"/>
        </w:rPr>
        <w:t>objects.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w:t>
      </w:r>
      <w:r w:rsidR="00D41BC1" w:rsidRPr="0087690B">
        <w:rPr>
          <w:rFonts w:ascii="Times New Roman" w:hAnsi="Times New Roman" w:cs="Times New Roman"/>
          <w:i/>
          <w:sz w:val="24"/>
          <w:szCs w:val="24"/>
        </w:rPr>
        <w:t>object</w:t>
      </w:r>
      <w:r w:rsidR="00D41BC1" w:rsidRPr="0087690B">
        <w:rPr>
          <w:rFonts w:ascii="Times New Roman" w:hAnsi="Times New Roman" w:cs="Times New Roman"/>
          <w:sz w:val="24"/>
          <w:szCs w:val="24"/>
        </w:rPr>
        <w:t xml:space="preserve"> of </w:t>
      </w:r>
      <w:r w:rsidR="009E0D10" w:rsidRPr="0087690B">
        <w:rPr>
          <w:rFonts w:ascii="Times New Roman" w:hAnsi="Times New Roman" w:cs="Times New Roman"/>
          <w:sz w:val="24"/>
          <w:szCs w:val="24"/>
        </w:rPr>
        <w:t>a typical desire to phi,</w:t>
      </w:r>
      <w:r w:rsidR="007223B2" w:rsidRPr="0087690B">
        <w:rPr>
          <w:rFonts w:ascii="Times New Roman" w:hAnsi="Times New Roman" w:cs="Times New Roman"/>
          <w:sz w:val="24"/>
          <w:szCs w:val="24"/>
        </w:rPr>
        <w:t xml:space="preserve"> to go for a hike, or to practice the guitar, or to plant a garden, or to bake a cake</w:t>
      </w:r>
      <w:r w:rsidR="00717AC5" w:rsidRPr="0087690B">
        <w:rPr>
          <w:rFonts w:ascii="Times New Roman" w:hAnsi="Times New Roman" w:cs="Times New Roman"/>
          <w:sz w:val="24"/>
          <w:szCs w:val="24"/>
        </w:rPr>
        <w:t>, or to keep a promise,</w:t>
      </w:r>
      <w:r w:rsidR="007223B2" w:rsidRPr="0087690B">
        <w:rPr>
          <w:rFonts w:ascii="Times New Roman" w:hAnsi="Times New Roman" w:cs="Times New Roman"/>
          <w:sz w:val="24"/>
          <w:szCs w:val="24"/>
        </w:rPr>
        <w:t xml:space="preserve"> </w:t>
      </w:r>
      <w:r w:rsidR="00D41BC1" w:rsidRPr="0087690B">
        <w:rPr>
          <w:rFonts w:ascii="Times New Roman" w:hAnsi="Times New Roman" w:cs="Times New Roman"/>
          <w:sz w:val="24"/>
          <w:szCs w:val="24"/>
        </w:rPr>
        <w:t>is</w:t>
      </w:r>
      <w:r w:rsidR="009E0D10" w:rsidRPr="0087690B">
        <w:rPr>
          <w:rFonts w:ascii="Times New Roman" w:hAnsi="Times New Roman" w:cs="Times New Roman"/>
          <w:sz w:val="24"/>
          <w:szCs w:val="24"/>
        </w:rPr>
        <w:t xml:space="preserve"> a</w:t>
      </w:r>
      <w:r w:rsidR="007223B2" w:rsidRPr="0087690B">
        <w:rPr>
          <w:rFonts w:ascii="Times New Roman" w:hAnsi="Times New Roman" w:cs="Times New Roman"/>
          <w:sz w:val="24"/>
          <w:szCs w:val="24"/>
        </w:rPr>
        <w:t xml:space="preserve"> </w:t>
      </w:r>
      <w:r w:rsidR="006457D2" w:rsidRPr="0087690B">
        <w:rPr>
          <w:rFonts w:ascii="Times New Roman" w:hAnsi="Times New Roman" w:cs="Times New Roman"/>
          <w:sz w:val="24"/>
          <w:szCs w:val="24"/>
        </w:rPr>
        <w:t xml:space="preserve">complex, </w:t>
      </w:r>
      <w:r w:rsidR="00D41BC1" w:rsidRPr="0087690B">
        <w:rPr>
          <w:rFonts w:ascii="Times New Roman" w:hAnsi="Times New Roman" w:cs="Times New Roman"/>
          <w:sz w:val="24"/>
          <w:szCs w:val="24"/>
        </w:rPr>
        <w:t>temporally extended action</w:t>
      </w:r>
      <w:r w:rsidR="007223B2" w:rsidRPr="0087690B">
        <w:rPr>
          <w:rFonts w:ascii="Times New Roman" w:hAnsi="Times New Roman" w:cs="Times New Roman"/>
          <w:sz w:val="24"/>
          <w:szCs w:val="24"/>
        </w:rPr>
        <w:t xml:space="preserve"> of</w:t>
      </w:r>
      <w:r w:rsidR="00F51042" w:rsidRPr="0087690B">
        <w:rPr>
          <w:rFonts w:ascii="Times New Roman" w:hAnsi="Times New Roman" w:cs="Times New Roman"/>
          <w:sz w:val="24"/>
          <w:szCs w:val="24"/>
        </w:rPr>
        <w:t xml:space="preserve"> hik</w:t>
      </w:r>
      <w:r w:rsidR="00855601" w:rsidRPr="0087690B">
        <w:rPr>
          <w:rFonts w:ascii="Times New Roman" w:hAnsi="Times New Roman" w:cs="Times New Roman"/>
          <w:sz w:val="24"/>
          <w:szCs w:val="24"/>
        </w:rPr>
        <w:t>ing</w:t>
      </w:r>
      <w:r w:rsidR="007223B2" w:rsidRPr="0087690B">
        <w:rPr>
          <w:rFonts w:ascii="Times New Roman" w:hAnsi="Times New Roman" w:cs="Times New Roman"/>
          <w:sz w:val="24"/>
          <w:szCs w:val="24"/>
        </w:rPr>
        <w:t>, practicing, planting</w:t>
      </w:r>
      <w:r w:rsidR="009E0D10"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baking</w:t>
      </w:r>
      <w:r w:rsidR="00717AC5" w:rsidRPr="0087690B">
        <w:rPr>
          <w:rFonts w:ascii="Times New Roman" w:hAnsi="Times New Roman" w:cs="Times New Roman"/>
          <w:sz w:val="24"/>
          <w:szCs w:val="24"/>
        </w:rPr>
        <w:t>, or keeping a promise</w:t>
      </w:r>
      <w:r w:rsidR="009C199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C1995" w:rsidRPr="0087690B">
        <w:rPr>
          <w:rFonts w:ascii="Times New Roman" w:hAnsi="Times New Roman" w:cs="Times New Roman"/>
          <w:sz w:val="24"/>
          <w:szCs w:val="24"/>
        </w:rPr>
        <w:t xml:space="preserve">The evaluative outlook </w:t>
      </w:r>
      <w:r w:rsidR="00A93D4D" w:rsidRPr="0087690B">
        <w:rPr>
          <w:rFonts w:ascii="Times New Roman" w:hAnsi="Times New Roman" w:cs="Times New Roman"/>
          <w:sz w:val="24"/>
          <w:szCs w:val="24"/>
        </w:rPr>
        <w:t xml:space="preserve">of each such desire </w:t>
      </w:r>
      <w:r w:rsidR="009C1995" w:rsidRPr="0087690B">
        <w:rPr>
          <w:rFonts w:ascii="Times New Roman" w:hAnsi="Times New Roman" w:cs="Times New Roman"/>
          <w:sz w:val="24"/>
          <w:szCs w:val="24"/>
        </w:rPr>
        <w:t xml:space="preserve">is supplied by </w:t>
      </w:r>
      <w:r w:rsidR="00717AC5" w:rsidRPr="0087690B">
        <w:rPr>
          <w:rFonts w:ascii="Times New Roman" w:hAnsi="Times New Roman" w:cs="Times New Roman"/>
          <w:sz w:val="24"/>
          <w:szCs w:val="24"/>
        </w:rPr>
        <w:t xml:space="preserve">a nexus of </w:t>
      </w:r>
      <w:r w:rsidR="009C1995" w:rsidRPr="0087690B">
        <w:rPr>
          <w:rFonts w:ascii="Times New Roman" w:hAnsi="Times New Roman" w:cs="Times New Roman"/>
          <w:sz w:val="24"/>
          <w:szCs w:val="24"/>
        </w:rPr>
        <w:t xml:space="preserve">values </w:t>
      </w:r>
      <w:r w:rsidR="00717AC5" w:rsidRPr="0087690B">
        <w:rPr>
          <w:rFonts w:ascii="Times New Roman" w:hAnsi="Times New Roman" w:cs="Times New Roman"/>
          <w:sz w:val="24"/>
          <w:szCs w:val="24"/>
        </w:rPr>
        <w:t xml:space="preserve">that reflect or are </w:t>
      </w:r>
      <w:r w:rsidR="009C1995" w:rsidRPr="0087690B">
        <w:rPr>
          <w:rFonts w:ascii="Times New Roman" w:hAnsi="Times New Roman" w:cs="Times New Roman"/>
          <w:sz w:val="24"/>
          <w:szCs w:val="24"/>
        </w:rPr>
        <w:t>reflected in reasons to perform the action that is their object.</w:t>
      </w:r>
      <w:r w:rsidR="00EA13FE">
        <w:rPr>
          <w:rFonts w:ascii="Times New Roman" w:hAnsi="Times New Roman" w:cs="Times New Roman"/>
          <w:sz w:val="24"/>
          <w:szCs w:val="24"/>
        </w:rPr>
        <w:t xml:space="preserve"> </w:t>
      </w:r>
      <w:r w:rsidR="009C1995" w:rsidRPr="0087690B">
        <w:rPr>
          <w:rFonts w:ascii="Times New Roman" w:hAnsi="Times New Roman" w:cs="Times New Roman"/>
          <w:sz w:val="24"/>
          <w:szCs w:val="24"/>
        </w:rPr>
        <w:t>The aim of such a desire is to perform the action that is its object guided by one’s reasons for undertaking it. S</w:t>
      </w:r>
      <w:r w:rsidR="007223B2" w:rsidRPr="0087690B">
        <w:rPr>
          <w:rFonts w:ascii="Times New Roman" w:hAnsi="Times New Roman" w:cs="Times New Roman"/>
          <w:sz w:val="24"/>
          <w:szCs w:val="24"/>
        </w:rPr>
        <w:t xml:space="preserve">uch desires </w:t>
      </w:r>
      <w:r w:rsidR="009C1995" w:rsidRPr="0087690B">
        <w:rPr>
          <w:rFonts w:ascii="Times New Roman" w:hAnsi="Times New Roman" w:cs="Times New Roman"/>
          <w:sz w:val="24"/>
          <w:szCs w:val="24"/>
        </w:rPr>
        <w:t>rationalize</w:t>
      </w:r>
      <w:r w:rsidR="007223B2" w:rsidRPr="0087690B">
        <w:rPr>
          <w:rFonts w:ascii="Times New Roman" w:hAnsi="Times New Roman" w:cs="Times New Roman"/>
          <w:sz w:val="24"/>
          <w:szCs w:val="24"/>
        </w:rPr>
        <w:t xml:space="preserve"> undertaking </w:t>
      </w:r>
      <w:r w:rsidR="00237452" w:rsidRPr="0087690B">
        <w:rPr>
          <w:rFonts w:ascii="Times New Roman" w:hAnsi="Times New Roman" w:cs="Times New Roman"/>
          <w:sz w:val="24"/>
          <w:szCs w:val="24"/>
        </w:rPr>
        <w:t xml:space="preserve">the performance of </w:t>
      </w:r>
      <w:r w:rsidR="007223B2" w:rsidRPr="0087690B">
        <w:rPr>
          <w:rFonts w:ascii="Times New Roman" w:hAnsi="Times New Roman" w:cs="Times New Roman"/>
          <w:sz w:val="24"/>
          <w:szCs w:val="24"/>
        </w:rPr>
        <w:t>actions that are instrumental or consti</w:t>
      </w:r>
      <w:r w:rsidR="00F51042" w:rsidRPr="0087690B">
        <w:rPr>
          <w:rFonts w:ascii="Times New Roman" w:hAnsi="Times New Roman" w:cs="Times New Roman"/>
          <w:sz w:val="24"/>
          <w:szCs w:val="24"/>
        </w:rPr>
        <w:t xml:space="preserve">tutive means to performing </w:t>
      </w:r>
      <w:r w:rsidR="00237452" w:rsidRPr="0087690B">
        <w:rPr>
          <w:rFonts w:ascii="Times New Roman" w:hAnsi="Times New Roman" w:cs="Times New Roman"/>
          <w:sz w:val="24"/>
          <w:szCs w:val="24"/>
        </w:rPr>
        <w:t>the actions thar are their objects</w:t>
      </w:r>
      <w:r w:rsidR="00F51042" w:rsidRPr="0087690B">
        <w:rPr>
          <w:rFonts w:ascii="Times New Roman" w:hAnsi="Times New Roman" w:cs="Times New Roman"/>
          <w:sz w:val="24"/>
          <w:szCs w:val="24"/>
        </w:rPr>
        <w:t xml:space="preserve">, </w:t>
      </w:r>
      <w:proofErr w:type="gramStart"/>
      <w:r w:rsidR="00F51042" w:rsidRPr="0087690B">
        <w:rPr>
          <w:rFonts w:ascii="Times New Roman" w:hAnsi="Times New Roman" w:cs="Times New Roman"/>
          <w:sz w:val="24"/>
          <w:szCs w:val="24"/>
        </w:rPr>
        <w:t>e.g.</w:t>
      </w:r>
      <w:proofErr w:type="gramEnd"/>
      <w:r w:rsidR="007223B2" w:rsidRPr="0087690B">
        <w:rPr>
          <w:rFonts w:ascii="Times New Roman" w:hAnsi="Times New Roman" w:cs="Times New Roman"/>
          <w:sz w:val="24"/>
          <w:szCs w:val="24"/>
        </w:rPr>
        <w:t xml:space="preserve"> block</w:t>
      </w:r>
      <w:r w:rsidR="00A93D4D" w:rsidRPr="0087690B">
        <w:rPr>
          <w:rFonts w:ascii="Times New Roman" w:hAnsi="Times New Roman" w:cs="Times New Roman"/>
          <w:sz w:val="24"/>
          <w:szCs w:val="24"/>
        </w:rPr>
        <w:t>ing</w:t>
      </w:r>
      <w:r w:rsidR="007223B2" w:rsidRPr="0087690B">
        <w:rPr>
          <w:rFonts w:ascii="Times New Roman" w:hAnsi="Times New Roman" w:cs="Times New Roman"/>
          <w:sz w:val="24"/>
          <w:szCs w:val="24"/>
        </w:rPr>
        <w:t xml:space="preserve"> out time, put</w:t>
      </w:r>
      <w:r w:rsidR="00A93D4D" w:rsidRPr="0087690B">
        <w:rPr>
          <w:rFonts w:ascii="Times New Roman" w:hAnsi="Times New Roman" w:cs="Times New Roman"/>
          <w:sz w:val="24"/>
          <w:szCs w:val="24"/>
        </w:rPr>
        <w:t>ting</w:t>
      </w:r>
      <w:r w:rsidR="007223B2" w:rsidRPr="0087690B">
        <w:rPr>
          <w:rFonts w:ascii="Times New Roman" w:hAnsi="Times New Roman" w:cs="Times New Roman"/>
          <w:sz w:val="24"/>
          <w:szCs w:val="24"/>
        </w:rPr>
        <w:t xml:space="preserve"> on my hiking boots, driv</w:t>
      </w:r>
      <w:r w:rsidR="00A93D4D" w:rsidRPr="0087690B">
        <w:rPr>
          <w:rFonts w:ascii="Times New Roman" w:hAnsi="Times New Roman" w:cs="Times New Roman"/>
          <w:sz w:val="24"/>
          <w:szCs w:val="24"/>
        </w:rPr>
        <w:t>ing</w:t>
      </w:r>
      <w:r w:rsidR="007223B2" w:rsidRPr="0087690B">
        <w:rPr>
          <w:rFonts w:ascii="Times New Roman" w:hAnsi="Times New Roman" w:cs="Times New Roman"/>
          <w:sz w:val="24"/>
          <w:szCs w:val="24"/>
        </w:rPr>
        <w:t xml:space="preserve"> to the trail head, etc., or go</w:t>
      </w:r>
      <w:r w:rsidR="00A93D4D" w:rsidRPr="0087690B">
        <w:rPr>
          <w:rFonts w:ascii="Times New Roman" w:hAnsi="Times New Roman" w:cs="Times New Roman"/>
          <w:sz w:val="24"/>
          <w:szCs w:val="24"/>
        </w:rPr>
        <w:t>ing</w:t>
      </w:r>
      <w:r w:rsidR="007223B2" w:rsidRPr="0087690B">
        <w:rPr>
          <w:rFonts w:ascii="Times New Roman" w:hAnsi="Times New Roman" w:cs="Times New Roman"/>
          <w:sz w:val="24"/>
          <w:szCs w:val="24"/>
        </w:rPr>
        <w:t xml:space="preserve"> to the gardening center, replenish</w:t>
      </w:r>
      <w:r w:rsidR="00A93D4D" w:rsidRPr="0087690B">
        <w:rPr>
          <w:rFonts w:ascii="Times New Roman" w:hAnsi="Times New Roman" w:cs="Times New Roman"/>
          <w:sz w:val="24"/>
          <w:szCs w:val="24"/>
        </w:rPr>
        <w:t>ing</w:t>
      </w:r>
      <w:r w:rsidR="007223B2" w:rsidRPr="0087690B">
        <w:rPr>
          <w:rFonts w:ascii="Times New Roman" w:hAnsi="Times New Roman" w:cs="Times New Roman"/>
          <w:sz w:val="24"/>
          <w:szCs w:val="24"/>
        </w:rPr>
        <w:t xml:space="preserve"> the soil</w:t>
      </w:r>
      <w:r w:rsidR="009C1995" w:rsidRPr="0087690B">
        <w:rPr>
          <w:rFonts w:ascii="Times New Roman" w:hAnsi="Times New Roman" w:cs="Times New Roman"/>
          <w:sz w:val="24"/>
          <w:szCs w:val="24"/>
        </w:rPr>
        <w:t>, dig</w:t>
      </w:r>
      <w:r w:rsidR="00A93D4D" w:rsidRPr="0087690B">
        <w:rPr>
          <w:rFonts w:ascii="Times New Roman" w:hAnsi="Times New Roman" w:cs="Times New Roman"/>
          <w:sz w:val="24"/>
          <w:szCs w:val="24"/>
        </w:rPr>
        <w:t>ging</w:t>
      </w:r>
      <w:r w:rsidR="009C1995" w:rsidRPr="0087690B">
        <w:rPr>
          <w:rFonts w:ascii="Times New Roman" w:hAnsi="Times New Roman" w:cs="Times New Roman"/>
          <w:sz w:val="24"/>
          <w:szCs w:val="24"/>
        </w:rPr>
        <w:t xml:space="preserve"> furrows, etc.</w:t>
      </w:r>
      <w:r w:rsidR="00EA13FE">
        <w:rPr>
          <w:rFonts w:ascii="Times New Roman" w:hAnsi="Times New Roman" w:cs="Times New Roman"/>
          <w:sz w:val="24"/>
          <w:szCs w:val="24"/>
        </w:rPr>
        <w:t xml:space="preserve"> </w:t>
      </w:r>
      <w:r w:rsidR="009C1995" w:rsidRPr="0087690B">
        <w:rPr>
          <w:rFonts w:ascii="Times New Roman" w:hAnsi="Times New Roman" w:cs="Times New Roman"/>
          <w:sz w:val="24"/>
          <w:szCs w:val="24"/>
        </w:rPr>
        <w:t>It is useful to summarize these apparent features of desires in infinitival form:</w:t>
      </w:r>
    </w:p>
    <w:p w14:paraId="213C35E9" w14:textId="3B3CCE25" w:rsidR="006F4167" w:rsidRPr="00AE1B6C" w:rsidRDefault="006F4167" w:rsidP="0087690B">
      <w:pPr>
        <w:spacing w:after="0" w:line="480" w:lineRule="auto"/>
        <w:rPr>
          <w:rFonts w:ascii="Times New Roman" w:hAnsi="Times New Roman" w:cs="Times New Roman"/>
          <w:sz w:val="24"/>
          <w:szCs w:val="24"/>
        </w:rPr>
      </w:pPr>
      <w:r w:rsidRPr="00AE1B6C">
        <w:rPr>
          <w:rFonts w:ascii="Times New Roman" w:hAnsi="Times New Roman" w:cs="Times New Roman"/>
          <w:b/>
          <w:bCs/>
          <w:sz w:val="24"/>
          <w:szCs w:val="24"/>
        </w:rPr>
        <w:t>Object</w:t>
      </w:r>
      <w:r w:rsidRPr="00AE1B6C">
        <w:rPr>
          <w:rFonts w:ascii="Times New Roman" w:hAnsi="Times New Roman" w:cs="Times New Roman"/>
          <w:sz w:val="24"/>
          <w:szCs w:val="24"/>
        </w:rPr>
        <w:t>:</w:t>
      </w:r>
      <w:r w:rsidR="009C1995" w:rsidRPr="00AE1B6C">
        <w:rPr>
          <w:rFonts w:ascii="Times New Roman" w:hAnsi="Times New Roman" w:cs="Times New Roman"/>
          <w:sz w:val="24"/>
          <w:szCs w:val="24"/>
        </w:rPr>
        <w:t xml:space="preserve"> </w:t>
      </w:r>
      <w:r w:rsidR="009C1995" w:rsidRPr="00AE1B6C">
        <w:rPr>
          <w:rFonts w:ascii="Times New Roman" w:hAnsi="Times New Roman" w:cs="Times New Roman"/>
          <w:i/>
          <w:sz w:val="24"/>
          <w:szCs w:val="24"/>
        </w:rPr>
        <w:t>an action</w:t>
      </w:r>
      <w:r w:rsidR="009C1995" w:rsidRPr="00AE1B6C">
        <w:rPr>
          <w:rFonts w:ascii="Times New Roman" w:hAnsi="Times New Roman" w:cs="Times New Roman"/>
          <w:sz w:val="24"/>
          <w:szCs w:val="24"/>
        </w:rPr>
        <w:t>.</w:t>
      </w:r>
    </w:p>
    <w:p w14:paraId="49BE5227" w14:textId="43A729F5" w:rsidR="009C1995" w:rsidRPr="00AE1B6C" w:rsidRDefault="009C1995" w:rsidP="0087690B">
      <w:pPr>
        <w:spacing w:after="0" w:line="480" w:lineRule="auto"/>
        <w:rPr>
          <w:rFonts w:ascii="Times New Roman" w:hAnsi="Times New Roman" w:cs="Times New Roman"/>
          <w:sz w:val="24"/>
          <w:szCs w:val="24"/>
        </w:rPr>
      </w:pPr>
      <w:r w:rsidRPr="00AE1B6C">
        <w:rPr>
          <w:rFonts w:ascii="Times New Roman" w:hAnsi="Times New Roman" w:cs="Times New Roman"/>
          <w:b/>
          <w:bCs/>
          <w:sz w:val="24"/>
          <w:szCs w:val="24"/>
        </w:rPr>
        <w:t>Evaluative Outlook</w:t>
      </w:r>
      <w:r w:rsidRPr="00AE1B6C">
        <w:rPr>
          <w:rFonts w:ascii="Times New Roman" w:hAnsi="Times New Roman" w:cs="Times New Roman"/>
          <w:sz w:val="24"/>
          <w:szCs w:val="24"/>
        </w:rPr>
        <w:t xml:space="preserve">: </w:t>
      </w:r>
      <w:r w:rsidR="006F4167" w:rsidRPr="00AE1B6C">
        <w:rPr>
          <w:rFonts w:ascii="Times New Roman" w:hAnsi="Times New Roman" w:cs="Times New Roman"/>
          <w:sz w:val="24"/>
          <w:szCs w:val="24"/>
        </w:rPr>
        <w:t xml:space="preserve">Values </w:t>
      </w:r>
      <w:r w:rsidR="00717AC5" w:rsidRPr="00AE1B6C">
        <w:rPr>
          <w:rFonts w:ascii="Times New Roman" w:hAnsi="Times New Roman" w:cs="Times New Roman"/>
          <w:sz w:val="24"/>
          <w:szCs w:val="24"/>
        </w:rPr>
        <w:t xml:space="preserve">that reflect or are </w:t>
      </w:r>
      <w:r w:rsidR="006F4167" w:rsidRPr="00AE1B6C">
        <w:rPr>
          <w:rFonts w:ascii="Times New Roman" w:hAnsi="Times New Roman" w:cs="Times New Roman"/>
          <w:sz w:val="24"/>
          <w:szCs w:val="24"/>
        </w:rPr>
        <w:t xml:space="preserve">reflected in reasons </w:t>
      </w:r>
      <w:r w:rsidR="006F4167" w:rsidRPr="00AE1B6C">
        <w:rPr>
          <w:rFonts w:ascii="Times New Roman" w:hAnsi="Times New Roman" w:cs="Times New Roman"/>
          <w:i/>
          <w:iCs/>
          <w:sz w:val="24"/>
          <w:szCs w:val="24"/>
        </w:rPr>
        <w:t>to perform an action</w:t>
      </w:r>
      <w:r w:rsidR="006F4167" w:rsidRPr="00AE1B6C">
        <w:rPr>
          <w:rFonts w:ascii="Times New Roman" w:hAnsi="Times New Roman" w:cs="Times New Roman"/>
          <w:sz w:val="24"/>
          <w:szCs w:val="24"/>
        </w:rPr>
        <w:t>.</w:t>
      </w:r>
    </w:p>
    <w:p w14:paraId="50139530" w14:textId="670FE125" w:rsidR="009C1995" w:rsidRPr="00AE1B6C" w:rsidRDefault="009C1995" w:rsidP="0087690B">
      <w:pPr>
        <w:spacing w:after="0" w:line="480" w:lineRule="auto"/>
        <w:rPr>
          <w:rFonts w:ascii="Times New Roman" w:hAnsi="Times New Roman" w:cs="Times New Roman"/>
          <w:sz w:val="24"/>
          <w:szCs w:val="24"/>
        </w:rPr>
      </w:pPr>
      <w:r w:rsidRPr="00AE1B6C">
        <w:rPr>
          <w:rFonts w:ascii="Times New Roman" w:hAnsi="Times New Roman" w:cs="Times New Roman"/>
          <w:b/>
          <w:bCs/>
          <w:sz w:val="24"/>
          <w:szCs w:val="24"/>
        </w:rPr>
        <w:t>Aim</w:t>
      </w:r>
      <w:r w:rsidR="006F4167" w:rsidRPr="00AE1B6C">
        <w:rPr>
          <w:rFonts w:ascii="Times New Roman" w:hAnsi="Times New Roman" w:cs="Times New Roman"/>
          <w:sz w:val="24"/>
          <w:szCs w:val="24"/>
        </w:rPr>
        <w:t>:</w:t>
      </w:r>
      <w:r w:rsidRPr="00AE1B6C">
        <w:rPr>
          <w:rFonts w:ascii="Times New Roman" w:hAnsi="Times New Roman" w:cs="Times New Roman"/>
          <w:sz w:val="24"/>
          <w:szCs w:val="24"/>
        </w:rPr>
        <w:t xml:space="preserve"> </w:t>
      </w:r>
      <w:r w:rsidRPr="00AE1B6C">
        <w:rPr>
          <w:rFonts w:ascii="Times New Roman" w:hAnsi="Times New Roman" w:cs="Times New Roman"/>
          <w:i/>
          <w:sz w:val="24"/>
          <w:szCs w:val="24"/>
        </w:rPr>
        <w:t>to perform the action</w:t>
      </w:r>
      <w:r w:rsidRPr="00AE1B6C">
        <w:rPr>
          <w:rFonts w:ascii="Times New Roman" w:hAnsi="Times New Roman" w:cs="Times New Roman"/>
          <w:sz w:val="24"/>
          <w:szCs w:val="24"/>
        </w:rPr>
        <w:t xml:space="preserve"> that is its object</w:t>
      </w:r>
      <w:r w:rsidR="006F4167" w:rsidRPr="00AE1B6C">
        <w:rPr>
          <w:rFonts w:ascii="Times New Roman" w:hAnsi="Times New Roman" w:cs="Times New Roman"/>
          <w:sz w:val="24"/>
          <w:szCs w:val="24"/>
        </w:rPr>
        <w:t xml:space="preserve"> for the reasons it is desirable to do so</w:t>
      </w:r>
      <w:r w:rsidRPr="00AE1B6C">
        <w:rPr>
          <w:rFonts w:ascii="Times New Roman" w:hAnsi="Times New Roman" w:cs="Times New Roman"/>
          <w:sz w:val="24"/>
          <w:szCs w:val="24"/>
        </w:rPr>
        <w:t>.</w:t>
      </w:r>
    </w:p>
    <w:p w14:paraId="24B7E933" w14:textId="3C3A8CFD" w:rsidR="009C1995" w:rsidRPr="0087690B" w:rsidRDefault="006F4167" w:rsidP="0087690B">
      <w:pPr>
        <w:spacing w:after="0" w:line="480" w:lineRule="auto"/>
        <w:rPr>
          <w:rFonts w:ascii="Times New Roman" w:hAnsi="Times New Roman" w:cs="Times New Roman"/>
          <w:sz w:val="24"/>
          <w:szCs w:val="24"/>
        </w:rPr>
      </w:pPr>
      <w:r w:rsidRPr="00AE1B6C">
        <w:rPr>
          <w:rFonts w:ascii="Times New Roman" w:hAnsi="Times New Roman" w:cs="Times New Roman"/>
          <w:b/>
          <w:bCs/>
          <w:sz w:val="24"/>
          <w:szCs w:val="24"/>
        </w:rPr>
        <w:t>Rationale</w:t>
      </w:r>
      <w:r w:rsidRPr="00AE1B6C">
        <w:rPr>
          <w:rFonts w:ascii="Times New Roman" w:hAnsi="Times New Roman" w:cs="Times New Roman"/>
          <w:sz w:val="24"/>
          <w:szCs w:val="24"/>
        </w:rPr>
        <w:t xml:space="preserve">: for undertaking </w:t>
      </w:r>
      <w:r w:rsidR="009E0D10" w:rsidRPr="00AE1B6C">
        <w:rPr>
          <w:rFonts w:ascii="Times New Roman" w:hAnsi="Times New Roman" w:cs="Times New Roman"/>
          <w:sz w:val="24"/>
          <w:szCs w:val="24"/>
        </w:rPr>
        <w:t>actions that are instrumental or</w:t>
      </w:r>
      <w:r w:rsidRPr="00AE1B6C">
        <w:rPr>
          <w:rFonts w:ascii="Times New Roman" w:hAnsi="Times New Roman" w:cs="Times New Roman"/>
          <w:sz w:val="24"/>
          <w:szCs w:val="24"/>
        </w:rPr>
        <w:t xml:space="preserve"> constitutive means to performing the</w:t>
      </w:r>
      <w:r w:rsidRPr="0087690B">
        <w:rPr>
          <w:rFonts w:ascii="Times New Roman" w:hAnsi="Times New Roman" w:cs="Times New Roman"/>
          <w:sz w:val="24"/>
          <w:szCs w:val="24"/>
        </w:rPr>
        <w:t xml:space="preserve"> action </w:t>
      </w:r>
      <w:r w:rsidR="00237452" w:rsidRPr="0087690B">
        <w:rPr>
          <w:rFonts w:ascii="Times New Roman" w:hAnsi="Times New Roman" w:cs="Times New Roman"/>
          <w:sz w:val="24"/>
          <w:szCs w:val="24"/>
        </w:rPr>
        <w:t xml:space="preserve">that is its object </w:t>
      </w:r>
      <w:r w:rsidRPr="0087690B">
        <w:rPr>
          <w:rFonts w:ascii="Times New Roman" w:hAnsi="Times New Roman" w:cs="Times New Roman"/>
          <w:sz w:val="24"/>
          <w:szCs w:val="24"/>
        </w:rPr>
        <w:t>guided by the reasons for undertaking it.</w:t>
      </w:r>
      <w:r w:rsidR="009C1995" w:rsidRPr="0087690B">
        <w:rPr>
          <w:rFonts w:ascii="Times New Roman" w:hAnsi="Times New Roman" w:cs="Times New Roman"/>
          <w:sz w:val="24"/>
          <w:szCs w:val="24"/>
        </w:rPr>
        <w:t xml:space="preserve"> </w:t>
      </w:r>
    </w:p>
    <w:p w14:paraId="184B2B08" w14:textId="0C0176C9" w:rsidR="00AB30C5" w:rsidRPr="008D1996" w:rsidRDefault="00AB30C5" w:rsidP="0087690B">
      <w:pPr>
        <w:spacing w:after="0" w:line="480" w:lineRule="auto"/>
        <w:rPr>
          <w:rFonts w:ascii="Times New Roman" w:hAnsi="Times New Roman" w:cs="Times New Roman"/>
          <w:b/>
          <w:bCs/>
          <w:i/>
          <w:sz w:val="24"/>
          <w:szCs w:val="24"/>
        </w:rPr>
      </w:pPr>
      <w:r w:rsidRPr="008D1996">
        <w:rPr>
          <w:rFonts w:ascii="Times New Roman" w:hAnsi="Times New Roman" w:cs="Times New Roman"/>
          <w:b/>
          <w:bCs/>
          <w:i/>
          <w:sz w:val="24"/>
          <w:szCs w:val="24"/>
        </w:rPr>
        <w:lastRenderedPageBreak/>
        <w:t>Proposed Conversion into Propositional</w:t>
      </w:r>
      <w:r w:rsidR="00907A92" w:rsidRPr="008D1996">
        <w:rPr>
          <w:rFonts w:ascii="Times New Roman" w:hAnsi="Times New Roman" w:cs="Times New Roman"/>
          <w:b/>
          <w:bCs/>
          <w:i/>
          <w:sz w:val="24"/>
          <w:szCs w:val="24"/>
        </w:rPr>
        <w:t>ized</w:t>
      </w:r>
      <w:r w:rsidRPr="008D1996">
        <w:rPr>
          <w:rFonts w:ascii="Times New Roman" w:hAnsi="Times New Roman" w:cs="Times New Roman"/>
          <w:b/>
          <w:bCs/>
          <w:i/>
          <w:sz w:val="24"/>
          <w:szCs w:val="24"/>
        </w:rPr>
        <w:t xml:space="preserve"> Form</w:t>
      </w:r>
    </w:p>
    <w:p w14:paraId="0290CF7A" w14:textId="46F07C97" w:rsidR="007223B2"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Consider again Sumner’s proposal for converting such desires to phi into desires that I phi, beginning with a desire in infinitival form</w:t>
      </w:r>
      <w:r w:rsidR="00757E57" w:rsidRPr="0087690B">
        <w:rPr>
          <w:rFonts w:ascii="Times New Roman" w:hAnsi="Times New Roman" w:cs="Times New Roman"/>
          <w:sz w:val="24"/>
          <w:szCs w:val="24"/>
        </w:rPr>
        <w:t>, e.g.</w:t>
      </w:r>
      <w:r w:rsidR="00FD5FDD" w:rsidRPr="0087690B">
        <w:rPr>
          <w:rFonts w:ascii="Times New Roman" w:hAnsi="Times New Roman" w:cs="Times New Roman"/>
          <w:sz w:val="24"/>
          <w:szCs w:val="24"/>
        </w:rPr>
        <w:t>:</w:t>
      </w:r>
    </w:p>
    <w:p w14:paraId="6ED974C0" w14:textId="3BCF0311" w:rsidR="007223B2" w:rsidRPr="0087690B" w:rsidRDefault="009747FF"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I want to go to the party.</w:t>
      </w:r>
    </w:p>
    <w:p w14:paraId="2760EE26" w14:textId="3DBD1E98" w:rsidR="007223B2"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The </w:t>
      </w:r>
      <w:r w:rsidR="009747FF" w:rsidRPr="0087690B">
        <w:rPr>
          <w:rFonts w:ascii="Times New Roman" w:hAnsi="Times New Roman" w:cs="Times New Roman"/>
          <w:sz w:val="24"/>
          <w:szCs w:val="24"/>
        </w:rPr>
        <w:t>suggestion is that such a desire is</w:t>
      </w:r>
      <w:r w:rsidRPr="0087690B">
        <w:rPr>
          <w:rFonts w:ascii="Times New Roman" w:hAnsi="Times New Roman" w:cs="Times New Roman"/>
          <w:sz w:val="24"/>
          <w:szCs w:val="24"/>
        </w:rPr>
        <w:t xml:space="preserve"> more perspicuously characterized as </w:t>
      </w:r>
      <w:r w:rsidR="00757E57" w:rsidRPr="0087690B">
        <w:rPr>
          <w:rFonts w:ascii="Times New Roman" w:hAnsi="Times New Roman" w:cs="Times New Roman"/>
          <w:sz w:val="24"/>
          <w:szCs w:val="24"/>
        </w:rPr>
        <w:t>a</w:t>
      </w:r>
      <w:r w:rsidR="009747FF" w:rsidRPr="0087690B">
        <w:rPr>
          <w:rFonts w:ascii="Times New Roman" w:hAnsi="Times New Roman" w:cs="Times New Roman"/>
          <w:sz w:val="24"/>
          <w:szCs w:val="24"/>
        </w:rPr>
        <w:t xml:space="preserve"> propositional attitude</w:t>
      </w:r>
      <w:r w:rsidRPr="0087690B">
        <w:rPr>
          <w:rFonts w:ascii="Times New Roman" w:hAnsi="Times New Roman" w:cs="Times New Roman"/>
          <w:sz w:val="24"/>
          <w:szCs w:val="24"/>
        </w:rPr>
        <w:t>:</w:t>
      </w:r>
    </w:p>
    <w:p w14:paraId="4C9D0025" w14:textId="77777777" w:rsidR="007223B2"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I want that I go to the party.</w:t>
      </w:r>
    </w:p>
    <w:p w14:paraId="3E1B6B33" w14:textId="28B634AD" w:rsidR="007223B2"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To believe that psi is to take psi to be true</w:t>
      </w:r>
      <w:r w:rsidR="006F4167" w:rsidRPr="0087690B">
        <w:rPr>
          <w:rFonts w:ascii="Times New Roman" w:hAnsi="Times New Roman" w:cs="Times New Roman"/>
          <w:sz w:val="24"/>
          <w:szCs w:val="24"/>
        </w:rPr>
        <w:t xml:space="preserve"> for reasons</w:t>
      </w:r>
      <w:r w:rsidRPr="0087690B">
        <w:rPr>
          <w:rFonts w:ascii="Times New Roman" w:hAnsi="Times New Roman" w:cs="Times New Roman"/>
          <w:sz w:val="24"/>
          <w:szCs w:val="24"/>
        </w:rPr>
        <w:t xml:space="preserve">, and such beliefs rationalize other beliefs; to desire that psi, where desiring that I phi is merely a special case of desiring that psi, is </w:t>
      </w:r>
      <w:r w:rsidR="009E0D10" w:rsidRPr="0087690B">
        <w:rPr>
          <w:rFonts w:ascii="Times New Roman" w:hAnsi="Times New Roman" w:cs="Times New Roman"/>
          <w:sz w:val="24"/>
          <w:szCs w:val="24"/>
        </w:rPr>
        <w:t xml:space="preserve">on this view </w:t>
      </w:r>
      <w:r w:rsidRPr="0087690B">
        <w:rPr>
          <w:rFonts w:ascii="Times New Roman" w:hAnsi="Times New Roman" w:cs="Times New Roman"/>
          <w:sz w:val="24"/>
          <w:szCs w:val="24"/>
        </w:rPr>
        <w:t>to take the propositional content to be desirable</w:t>
      </w:r>
      <w:r w:rsidR="006F4167" w:rsidRPr="0087690B">
        <w:rPr>
          <w:rFonts w:ascii="Times New Roman" w:hAnsi="Times New Roman" w:cs="Times New Roman"/>
          <w:sz w:val="24"/>
          <w:szCs w:val="24"/>
        </w:rPr>
        <w:t xml:space="preserve"> </w:t>
      </w:r>
      <w:r w:rsidR="00237452" w:rsidRPr="0087690B">
        <w:rPr>
          <w:rFonts w:ascii="Times New Roman" w:hAnsi="Times New Roman" w:cs="Times New Roman"/>
          <w:sz w:val="24"/>
          <w:szCs w:val="24"/>
        </w:rPr>
        <w:t xml:space="preserve">to bring about </w:t>
      </w:r>
      <w:r w:rsidR="006F4167" w:rsidRPr="0087690B">
        <w:rPr>
          <w:rFonts w:ascii="Times New Roman" w:hAnsi="Times New Roman" w:cs="Times New Roman"/>
          <w:sz w:val="24"/>
          <w:szCs w:val="24"/>
        </w:rPr>
        <w:t>for reasons</w:t>
      </w:r>
      <w:r w:rsidRPr="0087690B">
        <w:rPr>
          <w:rFonts w:ascii="Times New Roman" w:hAnsi="Times New Roman" w:cs="Times New Roman"/>
          <w:sz w:val="24"/>
          <w:szCs w:val="24"/>
        </w:rPr>
        <w:t xml:space="preserve">. Such desires rationalize acting to make psi true, and, in such cases in which psi is “I phi,” to make it true that </w:t>
      </w:r>
      <w:r w:rsidR="001148D9" w:rsidRPr="0087690B">
        <w:rPr>
          <w:rFonts w:ascii="Times New Roman" w:hAnsi="Times New Roman" w:cs="Times New Roman"/>
          <w:sz w:val="24"/>
          <w:szCs w:val="24"/>
        </w:rPr>
        <w:t>“I phi,” that an act of the phiing type</w:t>
      </w:r>
      <w:r w:rsidRPr="0087690B">
        <w:rPr>
          <w:rFonts w:ascii="Times New Roman" w:hAnsi="Times New Roman" w:cs="Times New Roman"/>
          <w:sz w:val="24"/>
          <w:szCs w:val="24"/>
        </w:rPr>
        <w:t xml:space="preserve"> by me happens. </w:t>
      </w:r>
    </w:p>
    <w:p w14:paraId="658E9CF1" w14:textId="409A5D1F" w:rsidR="003A011D"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My desire to go to the pa</w:t>
      </w:r>
      <w:r w:rsidR="00D41BC1" w:rsidRPr="0087690B">
        <w:rPr>
          <w:rFonts w:ascii="Times New Roman" w:hAnsi="Times New Roman" w:cs="Times New Roman"/>
          <w:sz w:val="24"/>
          <w:szCs w:val="24"/>
        </w:rPr>
        <w:t xml:space="preserve">rty has </w:t>
      </w:r>
      <w:r w:rsidR="00237452" w:rsidRPr="0087690B">
        <w:rPr>
          <w:rFonts w:ascii="Times New Roman" w:hAnsi="Times New Roman" w:cs="Times New Roman"/>
          <w:sz w:val="24"/>
          <w:szCs w:val="24"/>
        </w:rPr>
        <w:t xml:space="preserve">now </w:t>
      </w:r>
      <w:r w:rsidR="00D41BC1" w:rsidRPr="0087690B">
        <w:rPr>
          <w:rFonts w:ascii="Times New Roman" w:hAnsi="Times New Roman" w:cs="Times New Roman"/>
          <w:sz w:val="24"/>
          <w:szCs w:val="24"/>
        </w:rPr>
        <w:t>been propositionalized</w:t>
      </w:r>
      <w:r w:rsidR="00B33D66" w:rsidRPr="0087690B">
        <w:rPr>
          <w:rFonts w:ascii="Times New Roman" w:hAnsi="Times New Roman" w:cs="Times New Roman"/>
          <w:sz w:val="24"/>
          <w:szCs w:val="24"/>
        </w:rPr>
        <w:t>.</w:t>
      </w:r>
      <w:r w:rsidR="00960E6E" w:rsidRPr="0087690B">
        <w:rPr>
          <w:rStyle w:val="FootnoteReference"/>
          <w:rFonts w:ascii="Times New Roman" w:hAnsi="Times New Roman" w:cs="Times New Roman"/>
          <w:sz w:val="24"/>
          <w:szCs w:val="24"/>
        </w:rPr>
        <w:footnoteReference w:id="145"/>
      </w:r>
      <w:r w:rsidR="00B33D66" w:rsidRPr="0087690B">
        <w:rPr>
          <w:rFonts w:ascii="Times New Roman" w:hAnsi="Times New Roman" w:cs="Times New Roman"/>
          <w:sz w:val="24"/>
          <w:szCs w:val="24"/>
        </w:rPr>
        <w:t xml:space="preserve"> </w:t>
      </w:r>
      <w:r w:rsidR="00AB0F12" w:rsidRPr="0087690B">
        <w:rPr>
          <w:rFonts w:ascii="Times New Roman" w:hAnsi="Times New Roman" w:cs="Times New Roman"/>
          <w:sz w:val="24"/>
          <w:szCs w:val="24"/>
        </w:rPr>
        <w:t>Commitment 3 holds</w:t>
      </w:r>
      <w:r w:rsidR="006F4167" w:rsidRPr="0087690B">
        <w:rPr>
          <w:rFonts w:ascii="Times New Roman" w:hAnsi="Times New Roman" w:cs="Times New Roman"/>
          <w:sz w:val="24"/>
          <w:szCs w:val="24"/>
        </w:rPr>
        <w:t xml:space="preserve"> that the object of the desire in its natural infinitival form, the desire to go to the party, is not altered or mischaracterized in propositionalized form; rather, the </w:t>
      </w:r>
      <w:r w:rsidR="00A93D4D" w:rsidRPr="0087690B">
        <w:rPr>
          <w:rFonts w:ascii="Times New Roman" w:hAnsi="Times New Roman" w:cs="Times New Roman"/>
          <w:sz w:val="24"/>
          <w:szCs w:val="24"/>
        </w:rPr>
        <w:t xml:space="preserve">aim, </w:t>
      </w:r>
      <w:r w:rsidR="006F4167" w:rsidRPr="0087690B">
        <w:rPr>
          <w:rFonts w:ascii="Times New Roman" w:hAnsi="Times New Roman" w:cs="Times New Roman"/>
          <w:sz w:val="24"/>
          <w:szCs w:val="24"/>
        </w:rPr>
        <w:t xml:space="preserve">object and rationale strictly and most </w:t>
      </w:r>
      <w:r w:rsidR="006F4167" w:rsidRPr="0087690B">
        <w:rPr>
          <w:rFonts w:ascii="Times New Roman" w:hAnsi="Times New Roman" w:cs="Times New Roman"/>
          <w:sz w:val="24"/>
          <w:szCs w:val="24"/>
        </w:rPr>
        <w:lastRenderedPageBreak/>
        <w:t>perspicuously speaking, are brought more clearly into view by conversion of the desire from an infinitival into a propositional form</w:t>
      </w:r>
      <w:r w:rsidR="0023745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F4167" w:rsidRPr="0087690B">
        <w:rPr>
          <w:rFonts w:ascii="Times New Roman" w:hAnsi="Times New Roman" w:cs="Times New Roman"/>
          <w:sz w:val="24"/>
          <w:szCs w:val="24"/>
        </w:rPr>
        <w:t xml:space="preserve">The form that reveals the deep structure of such desires may be more awkward to the ear, </w:t>
      </w:r>
      <w:r w:rsidR="00D47ADB" w:rsidRPr="0087690B">
        <w:rPr>
          <w:rFonts w:ascii="Times New Roman" w:hAnsi="Times New Roman" w:cs="Times New Roman"/>
          <w:sz w:val="24"/>
          <w:szCs w:val="24"/>
        </w:rPr>
        <w:t>yet</w:t>
      </w:r>
      <w:r w:rsidR="006F4167" w:rsidRPr="0087690B">
        <w:rPr>
          <w:rFonts w:ascii="Times New Roman" w:hAnsi="Times New Roman" w:cs="Times New Roman"/>
          <w:sz w:val="24"/>
          <w:szCs w:val="24"/>
        </w:rPr>
        <w:t xml:space="preserve"> just as the real object of every belief can be most perspicuously captured in propositional form, the suggestion is that the real object of every desire can be most perspicuously captured in its propositional form, the form revealed by propositionalizing it.</w:t>
      </w:r>
    </w:p>
    <w:p w14:paraId="33551088" w14:textId="146DCB1B" w:rsidR="001148D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A011D" w:rsidRPr="0087690B">
        <w:rPr>
          <w:rFonts w:ascii="Times New Roman" w:hAnsi="Times New Roman" w:cs="Times New Roman"/>
          <w:sz w:val="24"/>
          <w:szCs w:val="24"/>
        </w:rPr>
        <w:t>But consider the central features of the propositionalized form of the target desire.</w:t>
      </w:r>
      <w:r w:rsidR="00EA13FE">
        <w:rPr>
          <w:rFonts w:ascii="Times New Roman" w:hAnsi="Times New Roman" w:cs="Times New Roman"/>
          <w:sz w:val="24"/>
          <w:szCs w:val="24"/>
        </w:rPr>
        <w:t xml:space="preserve"> </w:t>
      </w:r>
      <w:r w:rsidR="003A011D" w:rsidRPr="0087690B">
        <w:rPr>
          <w:rFonts w:ascii="Times New Roman" w:hAnsi="Times New Roman" w:cs="Times New Roman"/>
          <w:sz w:val="24"/>
          <w:szCs w:val="24"/>
        </w:rPr>
        <w:t>The object of the target desire was an action to be performed; the object of the propositionalized form is a content to be promoted, an event or state of affairs to be brought about</w:t>
      </w:r>
      <w:r w:rsidR="00717AC5" w:rsidRPr="0087690B">
        <w:rPr>
          <w:rFonts w:ascii="Times New Roman" w:hAnsi="Times New Roman" w:cs="Times New Roman"/>
          <w:sz w:val="24"/>
          <w:szCs w:val="24"/>
        </w:rPr>
        <w:t xml:space="preserve"> (that an act of type phi by me happens)</w:t>
      </w:r>
      <w:r w:rsidR="003A011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A011D" w:rsidRPr="0087690B">
        <w:rPr>
          <w:rFonts w:ascii="Times New Roman" w:hAnsi="Times New Roman" w:cs="Times New Roman"/>
          <w:sz w:val="24"/>
          <w:szCs w:val="24"/>
        </w:rPr>
        <w:t xml:space="preserve">The evaluative outlook </w:t>
      </w:r>
      <w:r w:rsidR="00717AC5" w:rsidRPr="0087690B">
        <w:rPr>
          <w:rFonts w:ascii="Times New Roman" w:hAnsi="Times New Roman" w:cs="Times New Roman"/>
          <w:sz w:val="24"/>
          <w:szCs w:val="24"/>
        </w:rPr>
        <w:t xml:space="preserve">of the target desire </w:t>
      </w:r>
      <w:r w:rsidR="003A011D" w:rsidRPr="0087690B">
        <w:rPr>
          <w:rFonts w:ascii="Times New Roman" w:hAnsi="Times New Roman" w:cs="Times New Roman"/>
          <w:sz w:val="24"/>
          <w:szCs w:val="24"/>
        </w:rPr>
        <w:t>was provided by values reflected in reasons to perform an action; the evaluative outlook of the propositionalized form is provided by values reflected in reasons to promote an outcome</w:t>
      </w:r>
      <w:r w:rsidR="00463AEC" w:rsidRPr="0087690B">
        <w:rPr>
          <w:rFonts w:ascii="Times New Roman" w:hAnsi="Times New Roman" w:cs="Times New Roman"/>
          <w:sz w:val="24"/>
          <w:szCs w:val="24"/>
        </w:rPr>
        <w:t>—</w:t>
      </w:r>
      <w:r w:rsidR="00863790" w:rsidRPr="0087690B">
        <w:rPr>
          <w:rFonts w:ascii="Times New Roman" w:hAnsi="Times New Roman" w:cs="Times New Roman"/>
          <w:sz w:val="24"/>
          <w:szCs w:val="24"/>
        </w:rPr>
        <w:t>that an action by me of some specified type happens</w:t>
      </w:r>
      <w:r w:rsidR="003A011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A011D" w:rsidRPr="0087690B">
        <w:rPr>
          <w:rFonts w:ascii="Times New Roman" w:hAnsi="Times New Roman" w:cs="Times New Roman"/>
          <w:sz w:val="24"/>
          <w:szCs w:val="24"/>
        </w:rPr>
        <w:t>The aim of the target desire is to perform the action that is its object; the aim of the propositionalized form is to promote the outcome that its propositional content is true.</w:t>
      </w:r>
      <w:r w:rsidR="00EA13FE">
        <w:rPr>
          <w:rFonts w:ascii="Times New Roman" w:hAnsi="Times New Roman" w:cs="Times New Roman"/>
          <w:sz w:val="24"/>
          <w:szCs w:val="24"/>
        </w:rPr>
        <w:t xml:space="preserve"> </w:t>
      </w:r>
      <w:r w:rsidR="003A011D" w:rsidRPr="0087690B">
        <w:rPr>
          <w:rFonts w:ascii="Times New Roman" w:hAnsi="Times New Roman" w:cs="Times New Roman"/>
          <w:sz w:val="24"/>
          <w:szCs w:val="24"/>
        </w:rPr>
        <w:t>The target desires rationalize instrumental and constitutive means to performing the action</w:t>
      </w:r>
      <w:r w:rsidR="00717AC5" w:rsidRPr="0087690B">
        <w:rPr>
          <w:rFonts w:ascii="Times New Roman" w:hAnsi="Times New Roman" w:cs="Times New Roman"/>
          <w:sz w:val="24"/>
          <w:szCs w:val="24"/>
        </w:rPr>
        <w:t>s</w:t>
      </w:r>
      <w:r w:rsidR="003A011D" w:rsidRPr="0087690B">
        <w:rPr>
          <w:rFonts w:ascii="Times New Roman" w:hAnsi="Times New Roman" w:cs="Times New Roman"/>
          <w:sz w:val="24"/>
          <w:szCs w:val="24"/>
        </w:rPr>
        <w:t xml:space="preserve"> that </w:t>
      </w:r>
      <w:r w:rsidR="00717AC5" w:rsidRPr="0087690B">
        <w:rPr>
          <w:rFonts w:ascii="Times New Roman" w:hAnsi="Times New Roman" w:cs="Times New Roman"/>
          <w:sz w:val="24"/>
          <w:szCs w:val="24"/>
        </w:rPr>
        <w:t>are their</w:t>
      </w:r>
      <w:r w:rsidR="003A011D" w:rsidRPr="0087690B">
        <w:rPr>
          <w:rFonts w:ascii="Times New Roman" w:hAnsi="Times New Roman" w:cs="Times New Roman"/>
          <w:sz w:val="24"/>
          <w:szCs w:val="24"/>
        </w:rPr>
        <w:t xml:space="preserve"> object</w:t>
      </w:r>
      <w:r w:rsidR="00717AC5" w:rsidRPr="0087690B">
        <w:rPr>
          <w:rFonts w:ascii="Times New Roman" w:hAnsi="Times New Roman" w:cs="Times New Roman"/>
          <w:sz w:val="24"/>
          <w:szCs w:val="24"/>
        </w:rPr>
        <w:t>s</w:t>
      </w:r>
      <w:r w:rsidR="003A011D" w:rsidRPr="0087690B">
        <w:rPr>
          <w:rFonts w:ascii="Times New Roman" w:hAnsi="Times New Roman" w:cs="Times New Roman"/>
          <w:sz w:val="24"/>
          <w:szCs w:val="24"/>
        </w:rPr>
        <w:t>; the propositionalized form</w:t>
      </w:r>
      <w:r w:rsidR="003A3671" w:rsidRPr="0087690B">
        <w:rPr>
          <w:rFonts w:ascii="Times New Roman" w:hAnsi="Times New Roman" w:cs="Times New Roman"/>
          <w:sz w:val="24"/>
          <w:szCs w:val="24"/>
        </w:rPr>
        <w:t>s</w:t>
      </w:r>
      <w:r w:rsidR="003A011D" w:rsidRPr="0087690B">
        <w:rPr>
          <w:rFonts w:ascii="Times New Roman" w:hAnsi="Times New Roman" w:cs="Times New Roman"/>
          <w:sz w:val="24"/>
          <w:szCs w:val="24"/>
        </w:rPr>
        <w:t xml:space="preserve"> rationalize actions bringing it about that the state</w:t>
      </w:r>
      <w:r w:rsidR="00717AC5" w:rsidRPr="0087690B">
        <w:rPr>
          <w:rFonts w:ascii="Times New Roman" w:hAnsi="Times New Roman" w:cs="Times New Roman"/>
          <w:sz w:val="24"/>
          <w:szCs w:val="24"/>
        </w:rPr>
        <w:t>s</w:t>
      </w:r>
      <w:r w:rsidR="003A011D" w:rsidRPr="0087690B">
        <w:rPr>
          <w:rFonts w:ascii="Times New Roman" w:hAnsi="Times New Roman" w:cs="Times New Roman"/>
          <w:sz w:val="24"/>
          <w:szCs w:val="24"/>
        </w:rPr>
        <w:t xml:space="preserve"> of affairs that </w:t>
      </w:r>
      <w:r w:rsidR="00717AC5" w:rsidRPr="0087690B">
        <w:rPr>
          <w:rFonts w:ascii="Times New Roman" w:hAnsi="Times New Roman" w:cs="Times New Roman"/>
          <w:sz w:val="24"/>
          <w:szCs w:val="24"/>
        </w:rPr>
        <w:t>are their</w:t>
      </w:r>
      <w:r w:rsidR="003A011D" w:rsidRPr="0087690B">
        <w:rPr>
          <w:rFonts w:ascii="Times New Roman" w:hAnsi="Times New Roman" w:cs="Times New Roman"/>
          <w:sz w:val="24"/>
          <w:szCs w:val="24"/>
        </w:rPr>
        <w:t xml:space="preserve"> object</w:t>
      </w:r>
      <w:r w:rsidR="00717AC5" w:rsidRPr="0087690B">
        <w:rPr>
          <w:rFonts w:ascii="Times New Roman" w:hAnsi="Times New Roman" w:cs="Times New Roman"/>
          <w:sz w:val="24"/>
          <w:szCs w:val="24"/>
        </w:rPr>
        <w:t>s</w:t>
      </w:r>
      <w:r w:rsidR="003A011D" w:rsidRPr="0087690B">
        <w:rPr>
          <w:rFonts w:ascii="Times New Roman" w:hAnsi="Times New Roman" w:cs="Times New Roman"/>
          <w:sz w:val="24"/>
          <w:szCs w:val="24"/>
        </w:rPr>
        <w:t>, the content</w:t>
      </w:r>
      <w:r w:rsidR="00717AC5" w:rsidRPr="0087690B">
        <w:rPr>
          <w:rFonts w:ascii="Times New Roman" w:hAnsi="Times New Roman" w:cs="Times New Roman"/>
          <w:sz w:val="24"/>
          <w:szCs w:val="24"/>
        </w:rPr>
        <w:t>s</w:t>
      </w:r>
      <w:r w:rsidR="003A011D" w:rsidRPr="0087690B">
        <w:rPr>
          <w:rFonts w:ascii="Times New Roman" w:hAnsi="Times New Roman" w:cs="Times New Roman"/>
          <w:sz w:val="24"/>
          <w:szCs w:val="24"/>
        </w:rPr>
        <w:t xml:space="preserve"> of the proposition</w:t>
      </w:r>
      <w:r w:rsidR="00717AC5" w:rsidRPr="0087690B">
        <w:rPr>
          <w:rFonts w:ascii="Times New Roman" w:hAnsi="Times New Roman" w:cs="Times New Roman"/>
          <w:sz w:val="24"/>
          <w:szCs w:val="24"/>
        </w:rPr>
        <w:t>s</w:t>
      </w:r>
      <w:r w:rsidR="003A011D" w:rsidRPr="0087690B">
        <w:rPr>
          <w:rFonts w:ascii="Times New Roman" w:hAnsi="Times New Roman" w:cs="Times New Roman"/>
          <w:sz w:val="24"/>
          <w:szCs w:val="24"/>
        </w:rPr>
        <w:t>, obtain.</w:t>
      </w:r>
      <w:r w:rsidR="00EA13FE">
        <w:rPr>
          <w:rFonts w:ascii="Times New Roman" w:hAnsi="Times New Roman" w:cs="Times New Roman"/>
          <w:sz w:val="24"/>
          <w:szCs w:val="24"/>
        </w:rPr>
        <w:t xml:space="preserve"> </w:t>
      </w:r>
      <w:r w:rsidR="00E9618A" w:rsidRPr="0087690B">
        <w:rPr>
          <w:rFonts w:ascii="Times New Roman" w:hAnsi="Times New Roman" w:cs="Times New Roman"/>
          <w:sz w:val="24"/>
          <w:szCs w:val="24"/>
        </w:rPr>
        <w:t>Every central feature of the target desire is altered by putting it into propositionalized form.</w:t>
      </w:r>
      <w:r w:rsidR="00EA13FE">
        <w:rPr>
          <w:rFonts w:ascii="Times New Roman" w:hAnsi="Times New Roman" w:cs="Times New Roman"/>
          <w:sz w:val="24"/>
          <w:szCs w:val="24"/>
        </w:rPr>
        <w:t xml:space="preserve"> </w:t>
      </w:r>
      <w:r w:rsidR="00E9618A" w:rsidRPr="0087690B">
        <w:rPr>
          <w:rFonts w:ascii="Times New Roman" w:hAnsi="Times New Roman" w:cs="Times New Roman"/>
          <w:sz w:val="24"/>
          <w:szCs w:val="24"/>
        </w:rPr>
        <w:t>In particular, every action</w:t>
      </w:r>
      <w:r w:rsidR="00D47ADB" w:rsidRPr="0087690B">
        <w:rPr>
          <w:rFonts w:ascii="Times New Roman" w:hAnsi="Times New Roman" w:cs="Times New Roman"/>
          <w:sz w:val="24"/>
          <w:szCs w:val="24"/>
        </w:rPr>
        <w:t>-</w:t>
      </w:r>
      <w:r w:rsidR="00E9618A" w:rsidRPr="0087690B">
        <w:rPr>
          <w:rFonts w:ascii="Times New Roman" w:hAnsi="Times New Roman" w:cs="Times New Roman"/>
          <w:sz w:val="24"/>
          <w:szCs w:val="24"/>
        </w:rPr>
        <w:t>centered feature of the target desire is purged, leaving outcome</w:t>
      </w:r>
      <w:r w:rsidR="00D47ADB" w:rsidRPr="0087690B">
        <w:rPr>
          <w:rFonts w:ascii="Times New Roman" w:hAnsi="Times New Roman" w:cs="Times New Roman"/>
          <w:sz w:val="24"/>
          <w:szCs w:val="24"/>
        </w:rPr>
        <w:t>-</w:t>
      </w:r>
      <w:r w:rsidR="00E9618A" w:rsidRPr="0087690B">
        <w:rPr>
          <w:rFonts w:ascii="Times New Roman" w:hAnsi="Times New Roman" w:cs="Times New Roman"/>
          <w:sz w:val="24"/>
          <w:szCs w:val="24"/>
        </w:rPr>
        <w:t>centered features in their place.</w:t>
      </w:r>
      <w:r w:rsidR="00EA13FE">
        <w:rPr>
          <w:rFonts w:ascii="Times New Roman" w:hAnsi="Times New Roman" w:cs="Times New Roman"/>
          <w:sz w:val="24"/>
          <w:szCs w:val="24"/>
        </w:rPr>
        <w:t xml:space="preserve"> </w:t>
      </w:r>
      <w:r w:rsidR="003A3671" w:rsidRPr="0087690B">
        <w:rPr>
          <w:rFonts w:ascii="Times New Roman" w:hAnsi="Times New Roman" w:cs="Times New Roman"/>
          <w:sz w:val="24"/>
          <w:szCs w:val="24"/>
        </w:rPr>
        <w:t>T</w:t>
      </w:r>
      <w:r w:rsidR="00E9618A" w:rsidRPr="0087690B">
        <w:rPr>
          <w:rFonts w:ascii="Times New Roman" w:hAnsi="Times New Roman" w:cs="Times New Roman"/>
          <w:sz w:val="24"/>
          <w:szCs w:val="24"/>
        </w:rPr>
        <w:t>he features of non-outcome</w:t>
      </w:r>
      <w:r w:rsidR="003553AC" w:rsidRPr="0087690B">
        <w:rPr>
          <w:rFonts w:ascii="Times New Roman" w:hAnsi="Times New Roman" w:cs="Times New Roman"/>
          <w:sz w:val="24"/>
          <w:szCs w:val="24"/>
        </w:rPr>
        <w:t>-</w:t>
      </w:r>
      <w:r w:rsidR="00E9618A" w:rsidRPr="0087690B">
        <w:rPr>
          <w:rFonts w:ascii="Times New Roman" w:hAnsi="Times New Roman" w:cs="Times New Roman"/>
          <w:sz w:val="24"/>
          <w:szCs w:val="24"/>
        </w:rPr>
        <w:t>centered target desires convey</w:t>
      </w:r>
      <w:r w:rsidR="00455AF2">
        <w:rPr>
          <w:rFonts w:ascii="Times New Roman" w:hAnsi="Times New Roman" w:cs="Times New Roman"/>
          <w:sz w:val="24"/>
          <w:szCs w:val="24"/>
        </w:rPr>
        <w:t>ing</w:t>
      </w:r>
      <w:r w:rsidR="00E9618A" w:rsidRPr="0087690B">
        <w:rPr>
          <w:rFonts w:ascii="Times New Roman" w:hAnsi="Times New Roman" w:cs="Times New Roman"/>
          <w:sz w:val="24"/>
          <w:szCs w:val="24"/>
        </w:rPr>
        <w:t xml:space="preserve"> reasons to act that are not reasons to promote are purged by propositionalizing, leaving only outcome</w:t>
      </w:r>
      <w:r w:rsidR="003553AC" w:rsidRPr="0087690B">
        <w:rPr>
          <w:rFonts w:ascii="Times New Roman" w:hAnsi="Times New Roman" w:cs="Times New Roman"/>
          <w:sz w:val="24"/>
          <w:szCs w:val="24"/>
        </w:rPr>
        <w:t>-</w:t>
      </w:r>
      <w:r w:rsidR="00E9618A" w:rsidRPr="0087690B">
        <w:rPr>
          <w:rFonts w:ascii="Times New Roman" w:hAnsi="Times New Roman" w:cs="Times New Roman"/>
          <w:sz w:val="24"/>
          <w:szCs w:val="24"/>
        </w:rPr>
        <w:t>centered desires</w:t>
      </w:r>
      <w:r w:rsidR="00237452" w:rsidRPr="0087690B">
        <w:rPr>
          <w:rFonts w:ascii="Times New Roman" w:hAnsi="Times New Roman" w:cs="Times New Roman"/>
          <w:sz w:val="24"/>
          <w:szCs w:val="24"/>
        </w:rPr>
        <w:t>, desires</w:t>
      </w:r>
      <w:r w:rsidR="00E9618A" w:rsidRPr="0087690B">
        <w:rPr>
          <w:rFonts w:ascii="Times New Roman" w:hAnsi="Times New Roman" w:cs="Times New Roman"/>
          <w:sz w:val="24"/>
          <w:szCs w:val="24"/>
        </w:rPr>
        <w:t xml:space="preserve"> that </w:t>
      </w:r>
      <w:r w:rsidR="00237452" w:rsidRPr="0087690B">
        <w:rPr>
          <w:rFonts w:ascii="Times New Roman" w:hAnsi="Times New Roman" w:cs="Times New Roman"/>
          <w:sz w:val="24"/>
          <w:szCs w:val="24"/>
        </w:rPr>
        <w:t>supply only</w:t>
      </w:r>
      <w:r w:rsidR="00E9618A" w:rsidRPr="0087690B">
        <w:rPr>
          <w:rFonts w:ascii="Times New Roman" w:hAnsi="Times New Roman" w:cs="Times New Roman"/>
          <w:sz w:val="24"/>
          <w:szCs w:val="24"/>
        </w:rPr>
        <w:t xml:space="preserve"> reasons to promote. But if all of the features of the target desire are altered by propositionalizing it, and in particular if propositionalizing it scrapes off the non-outcome</w:t>
      </w:r>
      <w:r w:rsidR="00D47ADB" w:rsidRPr="0087690B">
        <w:rPr>
          <w:rFonts w:ascii="Times New Roman" w:hAnsi="Times New Roman" w:cs="Times New Roman"/>
          <w:sz w:val="24"/>
          <w:szCs w:val="24"/>
        </w:rPr>
        <w:t>-</w:t>
      </w:r>
      <w:r w:rsidR="00E9618A" w:rsidRPr="0087690B">
        <w:rPr>
          <w:rFonts w:ascii="Times New Roman" w:hAnsi="Times New Roman" w:cs="Times New Roman"/>
          <w:sz w:val="24"/>
          <w:szCs w:val="24"/>
        </w:rPr>
        <w:t>centered features of the target desire, features that are supported by commonsense and endorse</w:t>
      </w:r>
      <w:r w:rsidR="0017435A">
        <w:rPr>
          <w:rFonts w:ascii="Times New Roman" w:hAnsi="Times New Roman" w:cs="Times New Roman"/>
          <w:sz w:val="24"/>
          <w:szCs w:val="24"/>
        </w:rPr>
        <w:t>d</w:t>
      </w:r>
      <w:r w:rsidR="00E9618A" w:rsidRPr="0087690B">
        <w:rPr>
          <w:rFonts w:ascii="Times New Roman" w:hAnsi="Times New Roman" w:cs="Times New Roman"/>
          <w:sz w:val="24"/>
          <w:szCs w:val="24"/>
        </w:rPr>
        <w:t xml:space="preserve"> </w:t>
      </w:r>
      <w:r w:rsidR="00E9618A" w:rsidRPr="0087690B">
        <w:rPr>
          <w:rFonts w:ascii="Times New Roman" w:hAnsi="Times New Roman" w:cs="Times New Roman"/>
          <w:sz w:val="24"/>
          <w:szCs w:val="24"/>
        </w:rPr>
        <w:lastRenderedPageBreak/>
        <w:t>by ou</w:t>
      </w:r>
      <w:r w:rsidR="0017435A">
        <w:rPr>
          <w:rFonts w:ascii="Times New Roman" w:hAnsi="Times New Roman" w:cs="Times New Roman"/>
          <w:sz w:val="24"/>
          <w:szCs w:val="24"/>
        </w:rPr>
        <w:t>r</w:t>
      </w:r>
      <w:r w:rsidR="00E9618A" w:rsidRPr="0087690B">
        <w:rPr>
          <w:rFonts w:ascii="Times New Roman" w:hAnsi="Times New Roman" w:cs="Times New Roman"/>
          <w:sz w:val="24"/>
          <w:szCs w:val="24"/>
        </w:rPr>
        <w:t xml:space="preserve"> alternative theories</w:t>
      </w:r>
      <w:r w:rsidR="00832AB6" w:rsidRPr="0087690B">
        <w:rPr>
          <w:rFonts w:ascii="Times New Roman" w:hAnsi="Times New Roman" w:cs="Times New Roman"/>
          <w:sz w:val="24"/>
          <w:szCs w:val="24"/>
        </w:rPr>
        <w:t>, then</w:t>
      </w:r>
      <w:r w:rsidR="00D47ADB" w:rsidRPr="0087690B">
        <w:rPr>
          <w:rFonts w:ascii="Times New Roman" w:hAnsi="Times New Roman" w:cs="Times New Roman"/>
          <w:sz w:val="24"/>
          <w:szCs w:val="24"/>
        </w:rPr>
        <w:t xml:space="preserve"> the purported “conversion”</w:t>
      </w:r>
      <w:r w:rsidR="00832AB6" w:rsidRPr="0087690B">
        <w:rPr>
          <w:rFonts w:ascii="Times New Roman" w:hAnsi="Times New Roman" w:cs="Times New Roman"/>
          <w:sz w:val="24"/>
          <w:szCs w:val="24"/>
        </w:rPr>
        <w:t xml:space="preserve"> </w:t>
      </w:r>
      <w:r w:rsidR="00D47ADB" w:rsidRPr="0087690B">
        <w:rPr>
          <w:rFonts w:ascii="Times New Roman" w:hAnsi="Times New Roman" w:cs="Times New Roman"/>
          <w:sz w:val="24"/>
          <w:szCs w:val="24"/>
        </w:rPr>
        <w:t>seems instead to</w:t>
      </w:r>
      <w:r w:rsidR="007223B2" w:rsidRPr="0087690B">
        <w:rPr>
          <w:rFonts w:ascii="Times New Roman" w:hAnsi="Times New Roman" w:cs="Times New Roman"/>
          <w:sz w:val="24"/>
          <w:szCs w:val="24"/>
        </w:rPr>
        <w:t xml:space="preserve"> supplant</w:t>
      </w:r>
      <w:r w:rsidR="00D47ADB" w:rsidRPr="0087690B">
        <w:rPr>
          <w:rFonts w:ascii="Times New Roman" w:hAnsi="Times New Roman" w:cs="Times New Roman"/>
          <w:sz w:val="24"/>
          <w:szCs w:val="24"/>
        </w:rPr>
        <w:t xml:space="preserve"> the target desire</w:t>
      </w:r>
      <w:r w:rsidR="007223B2" w:rsidRPr="0087690B">
        <w:rPr>
          <w:rFonts w:ascii="Times New Roman" w:hAnsi="Times New Roman" w:cs="Times New Roman"/>
          <w:sz w:val="24"/>
          <w:szCs w:val="24"/>
        </w:rPr>
        <w:t xml:space="preserve"> with a different desire with a different object </w:t>
      </w:r>
      <w:r w:rsidR="00863790" w:rsidRPr="0087690B">
        <w:rPr>
          <w:rFonts w:ascii="Times New Roman" w:hAnsi="Times New Roman" w:cs="Times New Roman"/>
          <w:sz w:val="24"/>
          <w:szCs w:val="24"/>
        </w:rPr>
        <w:t xml:space="preserve">and a different aim </w:t>
      </w:r>
      <w:r w:rsidR="007223B2" w:rsidRPr="0087690B">
        <w:rPr>
          <w:rFonts w:ascii="Times New Roman" w:hAnsi="Times New Roman" w:cs="Times New Roman"/>
          <w:sz w:val="24"/>
          <w:szCs w:val="24"/>
        </w:rPr>
        <w:t xml:space="preserve">constituted in part by a different evaluative outlook, a desire that provides a different rationale for </w:t>
      </w:r>
      <w:r w:rsidR="009747FF" w:rsidRPr="0087690B">
        <w:rPr>
          <w:rFonts w:ascii="Times New Roman" w:hAnsi="Times New Roman" w:cs="Times New Roman"/>
          <w:sz w:val="24"/>
          <w:szCs w:val="24"/>
        </w:rPr>
        <w:t xml:space="preserve">different </w:t>
      </w:r>
      <w:r w:rsidR="007223B2" w:rsidRPr="0087690B">
        <w:rPr>
          <w:rFonts w:ascii="Times New Roman" w:hAnsi="Times New Roman" w:cs="Times New Roman"/>
          <w:sz w:val="24"/>
          <w:szCs w:val="24"/>
        </w:rPr>
        <w:t>action</w:t>
      </w:r>
      <w:r w:rsidR="009747FF" w:rsidRPr="0087690B">
        <w:rPr>
          <w:rFonts w:ascii="Times New Roman" w:hAnsi="Times New Roman" w:cs="Times New Roman"/>
          <w:sz w:val="24"/>
          <w:szCs w:val="24"/>
        </w:rPr>
        <w:t>s</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B0F12" w:rsidRPr="0087690B">
        <w:rPr>
          <w:rFonts w:ascii="Times New Roman" w:hAnsi="Times New Roman" w:cs="Times New Roman"/>
          <w:sz w:val="24"/>
          <w:szCs w:val="24"/>
        </w:rPr>
        <w:t>Commitment 3 should be rejected.</w:t>
      </w:r>
      <w:r w:rsidR="00EA13FE">
        <w:rPr>
          <w:rFonts w:ascii="Times New Roman" w:hAnsi="Times New Roman" w:cs="Times New Roman"/>
          <w:sz w:val="24"/>
          <w:szCs w:val="24"/>
        </w:rPr>
        <w:t xml:space="preserve"> </w:t>
      </w:r>
    </w:p>
    <w:p w14:paraId="79452E34" w14:textId="10137292" w:rsidR="00AB30C5" w:rsidRPr="008D1996" w:rsidRDefault="00AB30C5" w:rsidP="0087690B">
      <w:pPr>
        <w:tabs>
          <w:tab w:val="left" w:pos="6359"/>
        </w:tabs>
        <w:spacing w:after="0" w:line="480" w:lineRule="auto"/>
        <w:rPr>
          <w:rFonts w:ascii="Times New Roman" w:hAnsi="Times New Roman" w:cs="Times New Roman"/>
          <w:sz w:val="24"/>
          <w:szCs w:val="24"/>
        </w:rPr>
      </w:pPr>
      <w:r w:rsidRPr="008D1996">
        <w:rPr>
          <w:rFonts w:ascii="Times New Roman" w:hAnsi="Times New Roman" w:cs="Times New Roman"/>
          <w:b/>
          <w:bCs/>
          <w:i/>
          <w:sz w:val="24"/>
          <w:szCs w:val="24"/>
        </w:rPr>
        <w:t>Propositionalizing as Distorting Target Desires</w:t>
      </w:r>
    </w:p>
    <w:p w14:paraId="52BB3606" w14:textId="082BA048" w:rsidR="007223B2" w:rsidRPr="0087690B" w:rsidRDefault="00863790"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This</w:t>
      </w:r>
      <w:r w:rsidR="007223B2" w:rsidRPr="0087690B">
        <w:rPr>
          <w:rFonts w:ascii="Times New Roman" w:hAnsi="Times New Roman" w:cs="Times New Roman"/>
          <w:sz w:val="24"/>
          <w:szCs w:val="24"/>
        </w:rPr>
        <w:t xml:space="preserve"> case against </w:t>
      </w:r>
      <w:r w:rsidRPr="0087690B">
        <w:rPr>
          <w:rFonts w:ascii="Times New Roman" w:hAnsi="Times New Roman" w:cs="Times New Roman"/>
          <w:sz w:val="24"/>
          <w:szCs w:val="24"/>
        </w:rPr>
        <w:t>propositionalizing</w:t>
      </w:r>
      <w:r w:rsidR="007223B2" w:rsidRPr="0087690B">
        <w:rPr>
          <w:rFonts w:ascii="Times New Roman" w:hAnsi="Times New Roman" w:cs="Times New Roman"/>
          <w:sz w:val="24"/>
          <w:szCs w:val="24"/>
        </w:rPr>
        <w:t xml:space="preserve"> has the same structure as the case </w:t>
      </w:r>
      <w:r w:rsidR="00651462" w:rsidRPr="0087690B">
        <w:rPr>
          <w:rFonts w:ascii="Times New Roman" w:hAnsi="Times New Roman" w:cs="Times New Roman"/>
          <w:sz w:val="24"/>
          <w:szCs w:val="24"/>
        </w:rPr>
        <w:t xml:space="preserve">presented in </w:t>
      </w:r>
      <w:hyperlink w:anchor="_Chapter_2_The" w:history="1">
        <w:r w:rsidR="003F1C1D" w:rsidRPr="002A4C72">
          <w:rPr>
            <w:rStyle w:val="Hyperlink"/>
            <w:rFonts w:ascii="Times New Roman" w:hAnsi="Times New Roman" w:cs="Times New Roman"/>
            <w:sz w:val="24"/>
            <w:szCs w:val="24"/>
          </w:rPr>
          <w:t>chapter</w:t>
        </w:r>
        <w:r w:rsidR="00651462" w:rsidRPr="002A4C72">
          <w:rPr>
            <w:rStyle w:val="Hyperlink"/>
            <w:rFonts w:ascii="Times New Roman" w:hAnsi="Times New Roman" w:cs="Times New Roman"/>
            <w:sz w:val="24"/>
            <w:szCs w:val="24"/>
          </w:rPr>
          <w:t xml:space="preserve"> 2</w:t>
        </w:r>
      </w:hyperlink>
      <w:r w:rsidR="00651462"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against consequentializing standard alternative ethical theories.</w:t>
      </w:r>
      <w:r w:rsidR="00EA13FE">
        <w:rPr>
          <w:rFonts w:ascii="Times New Roman" w:hAnsi="Times New Roman" w:cs="Times New Roman"/>
          <w:sz w:val="24"/>
          <w:szCs w:val="24"/>
        </w:rPr>
        <w:t xml:space="preserve"> </w:t>
      </w:r>
      <w:r w:rsidR="00B33D66" w:rsidRPr="0087690B">
        <w:rPr>
          <w:rFonts w:ascii="Times New Roman" w:hAnsi="Times New Roman" w:cs="Times New Roman"/>
          <w:sz w:val="24"/>
          <w:szCs w:val="24"/>
        </w:rPr>
        <w:t>There I demonstrated</w:t>
      </w:r>
      <w:r w:rsidR="007223B2" w:rsidRPr="0087690B">
        <w:rPr>
          <w:rFonts w:ascii="Times New Roman" w:hAnsi="Times New Roman" w:cs="Times New Roman"/>
          <w:sz w:val="24"/>
          <w:szCs w:val="24"/>
        </w:rPr>
        <w:t xml:space="preserve"> that </w:t>
      </w:r>
      <w:proofErr w:type="gramStart"/>
      <w:r w:rsidR="007223B2" w:rsidRPr="0087690B">
        <w:rPr>
          <w:rFonts w:ascii="Times New Roman" w:hAnsi="Times New Roman" w:cs="Times New Roman"/>
          <w:sz w:val="24"/>
          <w:szCs w:val="24"/>
        </w:rPr>
        <w:t>1)alternatives</w:t>
      </w:r>
      <w:proofErr w:type="gramEnd"/>
      <w:r w:rsidR="007223B2" w:rsidRPr="0087690B">
        <w:rPr>
          <w:rFonts w:ascii="Times New Roman" w:hAnsi="Times New Roman" w:cs="Times New Roman"/>
          <w:sz w:val="24"/>
          <w:szCs w:val="24"/>
        </w:rPr>
        <w:t xml:space="preserve"> to consequentialism offer accounts of deontic evaluation such that the reasons upon which such evaluations depend are </w:t>
      </w:r>
      <w:r w:rsidR="00AC6DE6" w:rsidRPr="0087690B">
        <w:rPr>
          <w:rFonts w:ascii="Times New Roman" w:hAnsi="Times New Roman" w:cs="Times New Roman"/>
          <w:sz w:val="24"/>
          <w:szCs w:val="24"/>
        </w:rPr>
        <w:t xml:space="preserve">partially </w:t>
      </w:r>
      <w:r w:rsidR="007223B2" w:rsidRPr="0087690B">
        <w:rPr>
          <w:rFonts w:ascii="Times New Roman" w:hAnsi="Times New Roman" w:cs="Times New Roman"/>
          <w:sz w:val="24"/>
          <w:szCs w:val="24"/>
        </w:rPr>
        <w:t>constitutive of the actions evaluated, and that 2) consequentializing such theories, far from securing deontic equivalence with the target theories, elides such reason dependent evaluations of the target act</w:t>
      </w:r>
      <w:r w:rsidR="00717AC5" w:rsidRPr="0087690B">
        <w:rPr>
          <w:rFonts w:ascii="Times New Roman" w:hAnsi="Times New Roman" w:cs="Times New Roman"/>
          <w:sz w:val="24"/>
          <w:szCs w:val="24"/>
        </w:rPr>
        <w:t>ions</w:t>
      </w:r>
      <w:r w:rsidR="007223B2" w:rsidRPr="0087690B">
        <w:rPr>
          <w:rFonts w:ascii="Times New Roman" w:hAnsi="Times New Roman" w:cs="Times New Roman"/>
          <w:sz w:val="24"/>
          <w:szCs w:val="24"/>
        </w:rPr>
        <w:t xml:space="preserve"> entirely from view, hopeles</w:t>
      </w:r>
      <w:r w:rsidR="00AC6DE6" w:rsidRPr="0087690B">
        <w:rPr>
          <w:rFonts w:ascii="Times New Roman" w:hAnsi="Times New Roman" w:cs="Times New Roman"/>
          <w:sz w:val="24"/>
          <w:szCs w:val="24"/>
        </w:rPr>
        <w:t>sly distorting the target theories</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Here I will show that the problem with propositionalizing target desires</w:t>
      </w:r>
      <w:r w:rsidR="00FD5FDD" w:rsidRPr="0087690B">
        <w:rPr>
          <w:rFonts w:ascii="Times New Roman" w:hAnsi="Times New Roman" w:cs="Times New Roman"/>
          <w:sz w:val="24"/>
          <w:szCs w:val="24"/>
        </w:rPr>
        <w:t xml:space="preserve"> in infinitival form is </w:t>
      </w:r>
      <w:r w:rsidR="007223B2" w:rsidRPr="0087690B">
        <w:rPr>
          <w:rFonts w:ascii="Times New Roman" w:hAnsi="Times New Roman" w:cs="Times New Roman"/>
          <w:sz w:val="24"/>
          <w:szCs w:val="24"/>
        </w:rPr>
        <w:t xml:space="preserve">the same: </w:t>
      </w:r>
      <w:r w:rsidRPr="0087690B">
        <w:rPr>
          <w:rFonts w:ascii="Times New Roman" w:hAnsi="Times New Roman" w:cs="Times New Roman"/>
          <w:sz w:val="24"/>
          <w:szCs w:val="24"/>
        </w:rPr>
        <w:t>1)</w:t>
      </w:r>
      <w:r w:rsidR="007223B2" w:rsidRPr="0087690B">
        <w:rPr>
          <w:rFonts w:ascii="Times New Roman" w:hAnsi="Times New Roman" w:cs="Times New Roman"/>
          <w:sz w:val="24"/>
          <w:szCs w:val="24"/>
        </w:rPr>
        <w:t>desire</w:t>
      </w:r>
      <w:r w:rsidRPr="0087690B">
        <w:rPr>
          <w:rFonts w:ascii="Times New Roman" w:hAnsi="Times New Roman" w:cs="Times New Roman"/>
          <w:sz w:val="24"/>
          <w:szCs w:val="24"/>
        </w:rPr>
        <w:t>s are reason dependent attitudes, attitudes</w:t>
      </w:r>
      <w:r w:rsidR="007223B2" w:rsidRPr="0087690B">
        <w:rPr>
          <w:rFonts w:ascii="Times New Roman" w:hAnsi="Times New Roman" w:cs="Times New Roman"/>
          <w:sz w:val="24"/>
          <w:szCs w:val="24"/>
        </w:rPr>
        <w:t xml:space="preserve"> constituted in part by evaluative outlooks in light of which the </w:t>
      </w:r>
      <w:r w:rsidRPr="0087690B">
        <w:rPr>
          <w:rFonts w:ascii="Times New Roman" w:hAnsi="Times New Roman" w:cs="Times New Roman"/>
          <w:sz w:val="24"/>
          <w:szCs w:val="24"/>
        </w:rPr>
        <w:t>agent has reasons to take their</w:t>
      </w:r>
      <w:r w:rsidR="00B33D66" w:rsidRPr="0087690B">
        <w:rPr>
          <w:rFonts w:ascii="Times New Roman" w:hAnsi="Times New Roman" w:cs="Times New Roman"/>
          <w:sz w:val="24"/>
          <w:szCs w:val="24"/>
        </w:rPr>
        <w:t xml:space="preserve"> object</w:t>
      </w:r>
      <w:r w:rsidR="007223B2" w:rsidRPr="0087690B">
        <w:rPr>
          <w:rFonts w:ascii="Times New Roman" w:hAnsi="Times New Roman" w:cs="Times New Roman"/>
          <w:sz w:val="24"/>
          <w:szCs w:val="24"/>
        </w:rPr>
        <w:t xml:space="preserve"> to be in some respect good or desirable, and 2)propositionalizing desires to phi, far from converting such desires without distortion, elides from view the evaluative outlooks towards phiing that </w:t>
      </w:r>
      <w:r w:rsidR="00AC6DE6" w:rsidRPr="0087690B">
        <w:rPr>
          <w:rFonts w:ascii="Times New Roman" w:hAnsi="Times New Roman" w:cs="Times New Roman"/>
          <w:sz w:val="24"/>
          <w:szCs w:val="24"/>
        </w:rPr>
        <w:t xml:space="preserve">partially </w:t>
      </w:r>
      <w:r w:rsidR="007223B2" w:rsidRPr="0087690B">
        <w:rPr>
          <w:rFonts w:ascii="Times New Roman" w:hAnsi="Times New Roman" w:cs="Times New Roman"/>
          <w:sz w:val="24"/>
          <w:szCs w:val="24"/>
        </w:rPr>
        <w:t>constitute such desires and the reasons that reflect such values.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Desires </w:t>
      </w:r>
      <w:r w:rsidR="007223B2" w:rsidRPr="0087690B">
        <w:rPr>
          <w:rFonts w:ascii="Times New Roman" w:hAnsi="Times New Roman" w:cs="Times New Roman"/>
          <w:i/>
          <w:sz w:val="24"/>
          <w:szCs w:val="24"/>
        </w:rPr>
        <w:t>to phi</w:t>
      </w:r>
      <w:r w:rsidR="007223B2" w:rsidRPr="0087690B">
        <w:rPr>
          <w:rFonts w:ascii="Times New Roman" w:hAnsi="Times New Roman" w:cs="Times New Roman"/>
          <w:sz w:val="24"/>
          <w:szCs w:val="24"/>
        </w:rPr>
        <w:t xml:space="preserve"> are desires to undertake a performance, phiing, guided by the reasons for which the agent </w:t>
      </w:r>
      <w:r w:rsidR="00AC6DE6" w:rsidRPr="0087690B">
        <w:rPr>
          <w:rFonts w:ascii="Times New Roman" w:hAnsi="Times New Roman" w:cs="Times New Roman"/>
          <w:sz w:val="24"/>
          <w:szCs w:val="24"/>
        </w:rPr>
        <w:t>desires to undertake</w:t>
      </w:r>
      <w:r w:rsidR="007223B2" w:rsidRPr="0087690B">
        <w:rPr>
          <w:rFonts w:ascii="Times New Roman" w:hAnsi="Times New Roman" w:cs="Times New Roman"/>
          <w:sz w:val="24"/>
          <w:szCs w:val="24"/>
        </w:rPr>
        <w:t xml:space="preserve"> it, reasons in light of which </w:t>
      </w:r>
      <w:r w:rsidR="00DA2BB8" w:rsidRPr="0087690B">
        <w:rPr>
          <w:rFonts w:ascii="Times New Roman" w:hAnsi="Times New Roman" w:cs="Times New Roman"/>
          <w:sz w:val="24"/>
          <w:szCs w:val="24"/>
        </w:rPr>
        <w:t xml:space="preserve">she judges </w:t>
      </w:r>
      <w:r w:rsidR="007223B2" w:rsidRPr="0087690B">
        <w:rPr>
          <w:rFonts w:ascii="Times New Roman" w:hAnsi="Times New Roman" w:cs="Times New Roman"/>
          <w:sz w:val="24"/>
          <w:szCs w:val="24"/>
        </w:rPr>
        <w:t>undertaking such a pe</w:t>
      </w:r>
      <w:r w:rsidR="00832AB6" w:rsidRPr="0087690B">
        <w:rPr>
          <w:rFonts w:ascii="Times New Roman" w:hAnsi="Times New Roman" w:cs="Times New Roman"/>
          <w:sz w:val="24"/>
          <w:szCs w:val="24"/>
        </w:rPr>
        <w:t xml:space="preserve">rformance </w:t>
      </w:r>
      <w:r w:rsidR="00DA2BB8" w:rsidRPr="0087690B">
        <w:rPr>
          <w:rFonts w:ascii="Times New Roman" w:hAnsi="Times New Roman" w:cs="Times New Roman"/>
          <w:sz w:val="24"/>
          <w:szCs w:val="24"/>
        </w:rPr>
        <w:t>to be</w:t>
      </w:r>
      <w:r w:rsidR="00832AB6" w:rsidRPr="0087690B">
        <w:rPr>
          <w:rFonts w:ascii="Times New Roman" w:hAnsi="Times New Roman" w:cs="Times New Roman"/>
          <w:sz w:val="24"/>
          <w:szCs w:val="24"/>
        </w:rPr>
        <w:t xml:space="preserve"> desirable.</w:t>
      </w:r>
      <w:r w:rsidR="00EA13FE">
        <w:rPr>
          <w:rFonts w:ascii="Times New Roman" w:hAnsi="Times New Roman" w:cs="Times New Roman"/>
          <w:sz w:val="24"/>
          <w:szCs w:val="24"/>
        </w:rPr>
        <w:t xml:space="preserve"> </w:t>
      </w:r>
      <w:r w:rsidR="00832AB6" w:rsidRPr="0087690B">
        <w:rPr>
          <w:rFonts w:ascii="Times New Roman" w:hAnsi="Times New Roman" w:cs="Times New Roman"/>
          <w:sz w:val="24"/>
          <w:szCs w:val="24"/>
        </w:rPr>
        <w:t>Desires</w:t>
      </w:r>
      <w:r w:rsidR="007223B2" w:rsidRPr="0087690B">
        <w:rPr>
          <w:rFonts w:ascii="Times New Roman" w:hAnsi="Times New Roman" w:cs="Times New Roman"/>
          <w:sz w:val="24"/>
          <w:szCs w:val="24"/>
        </w:rPr>
        <w:t xml:space="preserve"> </w:t>
      </w:r>
      <w:r w:rsidR="007223B2" w:rsidRPr="0087690B">
        <w:rPr>
          <w:rFonts w:ascii="Times New Roman" w:hAnsi="Times New Roman" w:cs="Times New Roman"/>
          <w:i/>
          <w:sz w:val="24"/>
          <w:szCs w:val="24"/>
        </w:rPr>
        <w:t>that I phi</w:t>
      </w:r>
      <w:r w:rsidR="00832AB6" w:rsidRPr="0087690B">
        <w:rPr>
          <w:rFonts w:ascii="Times New Roman" w:hAnsi="Times New Roman" w:cs="Times New Roman"/>
          <w:sz w:val="24"/>
          <w:szCs w:val="24"/>
        </w:rPr>
        <w:t>, by contrast,</w:t>
      </w:r>
      <w:r w:rsidR="007223B2" w:rsidRPr="0087690B">
        <w:rPr>
          <w:rFonts w:ascii="Times New Roman" w:hAnsi="Times New Roman" w:cs="Times New Roman"/>
          <w:sz w:val="24"/>
          <w:szCs w:val="24"/>
        </w:rPr>
        <w:t xml:space="preserve"> are desires to </w:t>
      </w:r>
      <w:r w:rsidR="00F51042" w:rsidRPr="0087690B">
        <w:rPr>
          <w:rFonts w:ascii="Times New Roman" w:hAnsi="Times New Roman" w:cs="Times New Roman"/>
          <w:sz w:val="24"/>
          <w:szCs w:val="24"/>
        </w:rPr>
        <w:t>bring it about through appropriate performances</w:t>
      </w:r>
      <w:r w:rsidR="00AC6DE6" w:rsidRPr="0087690B">
        <w:rPr>
          <w:rFonts w:ascii="Times New Roman" w:hAnsi="Times New Roman" w:cs="Times New Roman"/>
          <w:sz w:val="24"/>
          <w:szCs w:val="24"/>
        </w:rPr>
        <w:t xml:space="preserve"> that</w:t>
      </w:r>
      <w:r w:rsidR="007223B2" w:rsidRPr="0087690B">
        <w:rPr>
          <w:rFonts w:ascii="Times New Roman" w:hAnsi="Times New Roman" w:cs="Times New Roman"/>
          <w:sz w:val="24"/>
          <w:szCs w:val="24"/>
        </w:rPr>
        <w:t xml:space="preserve"> an act of a certain type by me, a phiing, happens.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original reasons to phi are supplanted by reasons to bring about the outcome that I perform an action of this type</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that I make “I phi” true, and the original values are supplanted </w:t>
      </w:r>
      <w:r w:rsidR="007223B2" w:rsidRPr="0087690B">
        <w:rPr>
          <w:rFonts w:ascii="Times New Roman" w:hAnsi="Times New Roman" w:cs="Times New Roman"/>
          <w:sz w:val="24"/>
          <w:szCs w:val="24"/>
        </w:rPr>
        <w:lastRenderedPageBreak/>
        <w:t>by outcome</w:t>
      </w:r>
      <w:r w:rsidR="00DA2BB8"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values</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values that are appropriately reflected in</w:t>
      </w:r>
      <w:r w:rsidR="00FD5FDD" w:rsidRPr="0087690B">
        <w:rPr>
          <w:rFonts w:ascii="Times New Roman" w:hAnsi="Times New Roman" w:cs="Times New Roman"/>
          <w:sz w:val="24"/>
          <w:szCs w:val="24"/>
        </w:rPr>
        <w:t xml:space="preserve"> reasons to promote </w:t>
      </w:r>
      <w:r w:rsidR="00651462" w:rsidRPr="0087690B">
        <w:rPr>
          <w:rFonts w:ascii="Times New Roman" w:hAnsi="Times New Roman" w:cs="Times New Roman"/>
          <w:sz w:val="24"/>
          <w:szCs w:val="24"/>
        </w:rPr>
        <w:t>the outcome that I perform an act of type phi</w:t>
      </w:r>
      <w:r w:rsidR="00FD5FD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33D66" w:rsidRPr="0087690B">
        <w:rPr>
          <w:rFonts w:ascii="Times New Roman" w:hAnsi="Times New Roman" w:cs="Times New Roman"/>
          <w:sz w:val="24"/>
          <w:szCs w:val="24"/>
        </w:rPr>
        <w:t>Consequentializing elides</w:t>
      </w:r>
      <w:r w:rsidR="00D41BC1" w:rsidRPr="0087690B">
        <w:rPr>
          <w:rFonts w:ascii="Times New Roman" w:hAnsi="Times New Roman" w:cs="Times New Roman"/>
          <w:sz w:val="24"/>
          <w:szCs w:val="24"/>
        </w:rPr>
        <w:t xml:space="preserve"> from view a target theory’s</w:t>
      </w:r>
      <w:r w:rsidR="008F3378" w:rsidRPr="0087690B">
        <w:rPr>
          <w:rFonts w:ascii="Times New Roman" w:hAnsi="Times New Roman" w:cs="Times New Roman"/>
          <w:sz w:val="24"/>
          <w:szCs w:val="24"/>
        </w:rPr>
        <w:t xml:space="preserve"> evaluative outlooks towards the actions that are their objects</w:t>
      </w:r>
      <w:r w:rsidR="00F51042" w:rsidRPr="0087690B">
        <w:rPr>
          <w:rFonts w:ascii="Times New Roman" w:hAnsi="Times New Roman" w:cs="Times New Roman"/>
          <w:sz w:val="24"/>
          <w:szCs w:val="24"/>
        </w:rPr>
        <w:t xml:space="preserve">, </w:t>
      </w:r>
      <w:r w:rsidR="00B33D66" w:rsidRPr="0087690B">
        <w:rPr>
          <w:rFonts w:ascii="Times New Roman" w:hAnsi="Times New Roman" w:cs="Times New Roman"/>
          <w:sz w:val="24"/>
          <w:szCs w:val="24"/>
        </w:rPr>
        <w:t>distorting</w:t>
      </w:r>
      <w:r w:rsidR="007223B2" w:rsidRPr="0087690B">
        <w:rPr>
          <w:rFonts w:ascii="Times New Roman" w:hAnsi="Times New Roman" w:cs="Times New Roman"/>
          <w:sz w:val="24"/>
          <w:szCs w:val="24"/>
        </w:rPr>
        <w:t xml:space="preserve"> the target theory accoun</w:t>
      </w:r>
      <w:r w:rsidR="00926ADB" w:rsidRPr="0087690B">
        <w:rPr>
          <w:rFonts w:ascii="Times New Roman" w:hAnsi="Times New Roman" w:cs="Times New Roman"/>
          <w:sz w:val="24"/>
          <w:szCs w:val="24"/>
        </w:rPr>
        <w:t>t of deontic evaluation</w:t>
      </w:r>
      <w:r w:rsidR="00717AC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17AC5" w:rsidRPr="0087690B">
        <w:rPr>
          <w:rFonts w:ascii="Times New Roman" w:hAnsi="Times New Roman" w:cs="Times New Roman"/>
          <w:sz w:val="24"/>
          <w:szCs w:val="24"/>
        </w:rPr>
        <w:t>P</w:t>
      </w:r>
      <w:r w:rsidR="007223B2" w:rsidRPr="0087690B">
        <w:rPr>
          <w:rFonts w:ascii="Times New Roman" w:hAnsi="Times New Roman" w:cs="Times New Roman"/>
          <w:sz w:val="24"/>
          <w:szCs w:val="24"/>
        </w:rPr>
        <w:t>ropositionalizing, in eliding from view the reason dependent evaluative outlook that in part constitutes su</w:t>
      </w:r>
      <w:r w:rsidR="00AC6DE6" w:rsidRPr="0087690B">
        <w:rPr>
          <w:rFonts w:ascii="Times New Roman" w:hAnsi="Times New Roman" w:cs="Times New Roman"/>
          <w:sz w:val="24"/>
          <w:szCs w:val="24"/>
        </w:rPr>
        <w:t xml:space="preserve">ch a desire to phi, </w:t>
      </w:r>
      <w:r w:rsidR="00D41BC1" w:rsidRPr="0087690B">
        <w:rPr>
          <w:rFonts w:ascii="Times New Roman" w:hAnsi="Times New Roman" w:cs="Times New Roman"/>
          <w:sz w:val="24"/>
          <w:szCs w:val="24"/>
        </w:rPr>
        <w:t>mischaracterizes</w:t>
      </w:r>
      <w:r w:rsidR="007223B2" w:rsidRPr="0087690B">
        <w:rPr>
          <w:rFonts w:ascii="Times New Roman" w:hAnsi="Times New Roman" w:cs="Times New Roman"/>
          <w:sz w:val="24"/>
          <w:szCs w:val="24"/>
        </w:rPr>
        <w:t xml:space="preserve"> the target desire, swapping it out for a different desire with a different object constituted by a different evaluat</w:t>
      </w:r>
      <w:r w:rsidR="00651462" w:rsidRPr="0087690B">
        <w:rPr>
          <w:rFonts w:ascii="Times New Roman" w:hAnsi="Times New Roman" w:cs="Times New Roman"/>
          <w:sz w:val="24"/>
          <w:szCs w:val="24"/>
        </w:rPr>
        <w:t xml:space="preserve">ive outlook, a desire that </w:t>
      </w:r>
      <w:r w:rsidR="007223B2" w:rsidRPr="0087690B">
        <w:rPr>
          <w:rFonts w:ascii="Times New Roman" w:hAnsi="Times New Roman" w:cs="Times New Roman"/>
          <w:sz w:val="24"/>
          <w:szCs w:val="24"/>
        </w:rPr>
        <w:t>rationalizes promoting outcomes.</w:t>
      </w:r>
    </w:p>
    <w:p w14:paraId="369DFF79" w14:textId="7B31541E" w:rsidR="00D47ADB"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F3378" w:rsidRPr="0087690B">
        <w:rPr>
          <w:rFonts w:ascii="Times New Roman" w:hAnsi="Times New Roman" w:cs="Times New Roman"/>
          <w:sz w:val="24"/>
          <w:szCs w:val="24"/>
        </w:rPr>
        <w:t>Consider an example of such a target desire to act, my desire to bake a cake.</w:t>
      </w:r>
      <w:r w:rsidR="00237452" w:rsidRPr="0087690B">
        <w:rPr>
          <w:rStyle w:val="FootnoteReference"/>
          <w:rFonts w:ascii="Times New Roman" w:hAnsi="Times New Roman" w:cs="Times New Roman"/>
          <w:sz w:val="24"/>
          <w:szCs w:val="24"/>
        </w:rPr>
        <w:footnoteReference w:id="146"/>
      </w:r>
      <w:r w:rsidR="00EA13FE">
        <w:rPr>
          <w:rFonts w:ascii="Times New Roman" w:hAnsi="Times New Roman" w:cs="Times New Roman"/>
          <w:sz w:val="24"/>
          <w:szCs w:val="24"/>
        </w:rPr>
        <w:t xml:space="preserve"> </w:t>
      </w:r>
      <w:r w:rsidR="008F3378" w:rsidRPr="0087690B">
        <w:rPr>
          <w:rFonts w:ascii="Times New Roman" w:hAnsi="Times New Roman" w:cs="Times New Roman"/>
          <w:sz w:val="24"/>
          <w:szCs w:val="24"/>
        </w:rPr>
        <w:t>The apparent object of such a desire is my action, baking a cake</w:t>
      </w:r>
      <w:r w:rsidR="00463AEC" w:rsidRPr="0087690B">
        <w:rPr>
          <w:rFonts w:ascii="Times New Roman" w:hAnsi="Times New Roman" w:cs="Times New Roman"/>
          <w:sz w:val="24"/>
          <w:szCs w:val="24"/>
        </w:rPr>
        <w:t>—</w:t>
      </w:r>
      <w:r w:rsidR="008F3378" w:rsidRPr="0087690B">
        <w:rPr>
          <w:rFonts w:ascii="Times New Roman" w:hAnsi="Times New Roman" w:cs="Times New Roman"/>
          <w:sz w:val="24"/>
          <w:szCs w:val="24"/>
        </w:rPr>
        <w:t xml:space="preserve">a temporally extended performance by me that I view under the guise of some </w:t>
      </w:r>
      <w:r w:rsidR="00986CB1" w:rsidRPr="0087690B">
        <w:rPr>
          <w:rFonts w:ascii="Times New Roman" w:hAnsi="Times New Roman" w:cs="Times New Roman"/>
          <w:sz w:val="24"/>
          <w:szCs w:val="24"/>
        </w:rPr>
        <w:t xml:space="preserve">evaluative </w:t>
      </w:r>
      <w:r w:rsidR="00237452" w:rsidRPr="0087690B">
        <w:rPr>
          <w:rFonts w:ascii="Times New Roman" w:hAnsi="Times New Roman" w:cs="Times New Roman"/>
          <w:sz w:val="24"/>
          <w:szCs w:val="24"/>
        </w:rPr>
        <w:t xml:space="preserve">outlook </w:t>
      </w:r>
      <w:r w:rsidR="00986CB1" w:rsidRPr="0087690B">
        <w:rPr>
          <w:rFonts w:ascii="Times New Roman" w:hAnsi="Times New Roman" w:cs="Times New Roman"/>
          <w:sz w:val="24"/>
          <w:szCs w:val="24"/>
        </w:rPr>
        <w:t>towards the action as desirable to perform</w:t>
      </w:r>
      <w:r w:rsidR="000F66B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F66B7" w:rsidRPr="0087690B">
        <w:rPr>
          <w:rFonts w:ascii="Times New Roman" w:hAnsi="Times New Roman" w:cs="Times New Roman"/>
          <w:sz w:val="24"/>
          <w:szCs w:val="24"/>
        </w:rPr>
        <w:t>To</w:t>
      </w:r>
      <w:r w:rsidR="00AC6DE6" w:rsidRPr="0087690B">
        <w:rPr>
          <w:rFonts w:ascii="Times New Roman" w:hAnsi="Times New Roman" w:cs="Times New Roman"/>
          <w:sz w:val="24"/>
          <w:szCs w:val="24"/>
        </w:rPr>
        <w:t xml:space="preserve"> act </w:t>
      </w:r>
      <w:r w:rsidR="000F66B7" w:rsidRPr="0087690B">
        <w:rPr>
          <w:rFonts w:ascii="Times New Roman" w:hAnsi="Times New Roman" w:cs="Times New Roman"/>
          <w:sz w:val="24"/>
          <w:szCs w:val="24"/>
        </w:rPr>
        <w:t xml:space="preserve">successfully </w:t>
      </w:r>
      <w:r w:rsidR="00AC6DE6" w:rsidRPr="0087690B">
        <w:rPr>
          <w:rFonts w:ascii="Times New Roman" w:hAnsi="Times New Roman" w:cs="Times New Roman"/>
          <w:sz w:val="24"/>
          <w:szCs w:val="24"/>
        </w:rPr>
        <w:t>on such a desire</w:t>
      </w:r>
      <w:r w:rsidR="000F66B7" w:rsidRPr="0087690B">
        <w:rPr>
          <w:rFonts w:ascii="Times New Roman" w:hAnsi="Times New Roman" w:cs="Times New Roman"/>
          <w:sz w:val="24"/>
          <w:szCs w:val="24"/>
        </w:rPr>
        <w:t xml:space="preserve"> is, ceteris paribus,</w:t>
      </w:r>
      <w:r w:rsidR="00AC6DE6" w:rsidRPr="0087690B">
        <w:rPr>
          <w:rFonts w:ascii="Times New Roman" w:hAnsi="Times New Roman" w:cs="Times New Roman"/>
          <w:sz w:val="24"/>
          <w:szCs w:val="24"/>
        </w:rPr>
        <w:t xml:space="preserve"> </w:t>
      </w:r>
      <w:r w:rsidR="00855601" w:rsidRPr="0087690B">
        <w:rPr>
          <w:rFonts w:ascii="Times New Roman" w:hAnsi="Times New Roman" w:cs="Times New Roman"/>
          <w:sz w:val="24"/>
          <w:szCs w:val="24"/>
        </w:rPr>
        <w:t>to perform the desired action guided by</w:t>
      </w:r>
      <w:r w:rsidR="000F66B7" w:rsidRPr="0087690B">
        <w:rPr>
          <w:rFonts w:ascii="Times New Roman" w:hAnsi="Times New Roman" w:cs="Times New Roman"/>
          <w:sz w:val="24"/>
          <w:szCs w:val="24"/>
        </w:rPr>
        <w:t xml:space="preserve"> </w:t>
      </w:r>
      <w:r w:rsidR="00986CB1" w:rsidRPr="0087690B">
        <w:rPr>
          <w:rFonts w:ascii="Times New Roman" w:hAnsi="Times New Roman" w:cs="Times New Roman"/>
          <w:sz w:val="24"/>
          <w:szCs w:val="24"/>
        </w:rPr>
        <w:t xml:space="preserve">the reasons </w:t>
      </w:r>
      <w:r w:rsidR="00855601" w:rsidRPr="0087690B">
        <w:rPr>
          <w:rFonts w:ascii="Times New Roman" w:hAnsi="Times New Roman" w:cs="Times New Roman"/>
          <w:sz w:val="24"/>
          <w:szCs w:val="24"/>
        </w:rPr>
        <w:t>and values in light of which it appears desirable</w:t>
      </w:r>
      <w:r w:rsidR="00AC381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C3814" w:rsidRPr="0087690B">
        <w:rPr>
          <w:rFonts w:ascii="Times New Roman" w:hAnsi="Times New Roman" w:cs="Times New Roman"/>
          <w:sz w:val="24"/>
          <w:szCs w:val="24"/>
        </w:rPr>
        <w:t xml:space="preserve">The </w:t>
      </w:r>
      <w:r w:rsidR="009513B9" w:rsidRPr="0087690B">
        <w:rPr>
          <w:rFonts w:ascii="Times New Roman" w:hAnsi="Times New Roman" w:cs="Times New Roman"/>
          <w:sz w:val="24"/>
          <w:szCs w:val="24"/>
        </w:rPr>
        <w:t>aim</w:t>
      </w:r>
      <w:r w:rsidR="00AC3814" w:rsidRPr="0087690B">
        <w:rPr>
          <w:rFonts w:ascii="Times New Roman" w:hAnsi="Times New Roman" w:cs="Times New Roman"/>
          <w:sz w:val="24"/>
          <w:szCs w:val="24"/>
        </w:rPr>
        <w:t xml:space="preserve"> of such a desire is thus</w:t>
      </w:r>
      <w:r w:rsidR="008F3378" w:rsidRPr="0087690B">
        <w:rPr>
          <w:rFonts w:ascii="Times New Roman" w:hAnsi="Times New Roman" w:cs="Times New Roman"/>
          <w:sz w:val="24"/>
          <w:szCs w:val="24"/>
        </w:rPr>
        <w:t xml:space="preserve"> to perform the action that is its object, to bake a </w:t>
      </w:r>
      <w:r w:rsidR="000F66B7" w:rsidRPr="0087690B">
        <w:rPr>
          <w:rFonts w:ascii="Times New Roman" w:hAnsi="Times New Roman" w:cs="Times New Roman"/>
          <w:sz w:val="24"/>
          <w:szCs w:val="24"/>
        </w:rPr>
        <w:t>cake</w:t>
      </w:r>
      <w:r w:rsidR="00A84E55" w:rsidRPr="0087690B">
        <w:rPr>
          <w:rFonts w:ascii="Times New Roman" w:hAnsi="Times New Roman" w:cs="Times New Roman"/>
          <w:sz w:val="24"/>
          <w:szCs w:val="24"/>
        </w:rPr>
        <w:t>, guided by the reasons that it is desirable for me to do so</w:t>
      </w:r>
      <w:r w:rsidR="000F66B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C3814" w:rsidRPr="0087690B">
        <w:rPr>
          <w:rFonts w:ascii="Times New Roman" w:hAnsi="Times New Roman" w:cs="Times New Roman"/>
          <w:sz w:val="24"/>
          <w:szCs w:val="24"/>
        </w:rPr>
        <w:t>S</w:t>
      </w:r>
      <w:r w:rsidR="008F3378" w:rsidRPr="0087690B">
        <w:rPr>
          <w:rFonts w:ascii="Times New Roman" w:hAnsi="Times New Roman" w:cs="Times New Roman"/>
          <w:sz w:val="24"/>
          <w:szCs w:val="24"/>
        </w:rPr>
        <w:t xml:space="preserve">uch a </w:t>
      </w:r>
      <w:r w:rsidR="00651462" w:rsidRPr="0087690B">
        <w:rPr>
          <w:rFonts w:ascii="Times New Roman" w:hAnsi="Times New Roman" w:cs="Times New Roman"/>
          <w:sz w:val="24"/>
          <w:szCs w:val="24"/>
        </w:rPr>
        <w:t xml:space="preserve">desire </w:t>
      </w:r>
      <w:r w:rsidR="00AC3814" w:rsidRPr="0087690B">
        <w:rPr>
          <w:rFonts w:ascii="Times New Roman" w:hAnsi="Times New Roman" w:cs="Times New Roman"/>
          <w:sz w:val="24"/>
          <w:szCs w:val="24"/>
        </w:rPr>
        <w:t>in turn rationalizes my performance of actions</w:t>
      </w:r>
      <w:r w:rsidR="008F3378" w:rsidRPr="0087690B">
        <w:rPr>
          <w:rFonts w:ascii="Times New Roman" w:hAnsi="Times New Roman" w:cs="Times New Roman"/>
          <w:sz w:val="24"/>
          <w:szCs w:val="24"/>
        </w:rPr>
        <w:t xml:space="preserve"> </w:t>
      </w:r>
      <w:r w:rsidR="00A84E55" w:rsidRPr="0087690B">
        <w:rPr>
          <w:rFonts w:ascii="Times New Roman" w:hAnsi="Times New Roman" w:cs="Times New Roman"/>
          <w:sz w:val="24"/>
          <w:szCs w:val="24"/>
        </w:rPr>
        <w:t>that are</w:t>
      </w:r>
      <w:r w:rsidR="008F3378" w:rsidRPr="0087690B">
        <w:rPr>
          <w:rFonts w:ascii="Times New Roman" w:hAnsi="Times New Roman" w:cs="Times New Roman"/>
          <w:sz w:val="24"/>
          <w:szCs w:val="24"/>
        </w:rPr>
        <w:t xml:space="preserve"> constitutive or instrumenta</w:t>
      </w:r>
      <w:r w:rsidR="00AC3814" w:rsidRPr="0087690B">
        <w:rPr>
          <w:rFonts w:ascii="Times New Roman" w:hAnsi="Times New Roman" w:cs="Times New Roman"/>
          <w:sz w:val="24"/>
          <w:szCs w:val="24"/>
        </w:rPr>
        <w:t>l means to my baking a cake</w:t>
      </w:r>
      <w:r w:rsidR="00651462" w:rsidRPr="0087690B">
        <w:rPr>
          <w:rFonts w:ascii="Times New Roman" w:hAnsi="Times New Roman" w:cs="Times New Roman"/>
          <w:sz w:val="24"/>
          <w:szCs w:val="24"/>
        </w:rPr>
        <w:t xml:space="preserve"> guided b</w:t>
      </w:r>
      <w:r w:rsidR="00A84E55" w:rsidRPr="0087690B">
        <w:rPr>
          <w:rFonts w:ascii="Times New Roman" w:hAnsi="Times New Roman" w:cs="Times New Roman"/>
          <w:sz w:val="24"/>
          <w:szCs w:val="24"/>
        </w:rPr>
        <w:t>y such a rationale</w:t>
      </w:r>
      <w:r w:rsidR="008F337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8F3378" w:rsidRPr="0087690B">
        <w:rPr>
          <w:rFonts w:ascii="Times New Roman" w:hAnsi="Times New Roman" w:cs="Times New Roman"/>
          <w:sz w:val="24"/>
          <w:szCs w:val="24"/>
        </w:rPr>
        <w:t xml:space="preserve">Crucially, because the attitude is constituted in part by an evaluative outlook towards this action, </w:t>
      </w:r>
      <w:r w:rsidR="000F66B7" w:rsidRPr="0087690B">
        <w:rPr>
          <w:rFonts w:ascii="Times New Roman" w:hAnsi="Times New Roman" w:cs="Times New Roman"/>
          <w:sz w:val="24"/>
          <w:szCs w:val="24"/>
        </w:rPr>
        <w:t xml:space="preserve">my </w:t>
      </w:r>
      <w:r w:rsidR="008F3378" w:rsidRPr="0087690B">
        <w:rPr>
          <w:rFonts w:ascii="Times New Roman" w:hAnsi="Times New Roman" w:cs="Times New Roman"/>
          <w:sz w:val="24"/>
          <w:szCs w:val="24"/>
        </w:rPr>
        <w:t>baking a cake, it is dependent upon the reasons that reflect such an evaluative outlook towards the action as in some respect good.</w:t>
      </w:r>
      <w:r w:rsidR="00EA13FE">
        <w:rPr>
          <w:rFonts w:ascii="Times New Roman" w:hAnsi="Times New Roman" w:cs="Times New Roman"/>
          <w:sz w:val="24"/>
          <w:szCs w:val="24"/>
        </w:rPr>
        <w:t xml:space="preserve"> </w:t>
      </w:r>
      <w:r w:rsidR="008F3378" w:rsidRPr="0087690B">
        <w:rPr>
          <w:rFonts w:ascii="Times New Roman" w:hAnsi="Times New Roman" w:cs="Times New Roman"/>
          <w:sz w:val="24"/>
          <w:szCs w:val="24"/>
        </w:rPr>
        <w:t>If</w:t>
      </w:r>
      <w:r w:rsidR="00651462" w:rsidRPr="0087690B">
        <w:rPr>
          <w:rFonts w:ascii="Times New Roman" w:hAnsi="Times New Roman" w:cs="Times New Roman"/>
          <w:sz w:val="24"/>
          <w:szCs w:val="24"/>
        </w:rPr>
        <w:t>, for example,</w:t>
      </w:r>
      <w:r w:rsidR="008F3378" w:rsidRPr="0087690B">
        <w:rPr>
          <w:rFonts w:ascii="Times New Roman" w:hAnsi="Times New Roman" w:cs="Times New Roman"/>
          <w:sz w:val="24"/>
          <w:szCs w:val="24"/>
        </w:rPr>
        <w:t xml:space="preserve"> my baking a cake is desirable under the guise of my love for my son, reflected in reasons to do something special for his birthday, </w:t>
      </w:r>
      <w:r w:rsidR="00863790" w:rsidRPr="0087690B">
        <w:rPr>
          <w:rFonts w:ascii="Times New Roman" w:hAnsi="Times New Roman" w:cs="Times New Roman"/>
          <w:sz w:val="24"/>
          <w:szCs w:val="24"/>
        </w:rPr>
        <w:t xml:space="preserve">then </w:t>
      </w:r>
      <w:r w:rsidR="00A84E55" w:rsidRPr="0087690B">
        <w:rPr>
          <w:rFonts w:ascii="Times New Roman" w:hAnsi="Times New Roman" w:cs="Times New Roman"/>
          <w:sz w:val="24"/>
          <w:szCs w:val="24"/>
        </w:rPr>
        <w:t xml:space="preserve">successfully achieving my aim will involve </w:t>
      </w:r>
      <w:r w:rsidR="008F3378" w:rsidRPr="0087690B">
        <w:rPr>
          <w:rFonts w:ascii="Times New Roman" w:hAnsi="Times New Roman" w:cs="Times New Roman"/>
          <w:sz w:val="24"/>
          <w:szCs w:val="24"/>
        </w:rPr>
        <w:t xml:space="preserve">such a value and </w:t>
      </w:r>
      <w:r w:rsidR="00A84E55" w:rsidRPr="0087690B">
        <w:rPr>
          <w:rFonts w:ascii="Times New Roman" w:hAnsi="Times New Roman" w:cs="Times New Roman"/>
          <w:sz w:val="24"/>
          <w:szCs w:val="24"/>
        </w:rPr>
        <w:t>the reasons reflecting it, guiding</w:t>
      </w:r>
      <w:r w:rsidR="008F3378" w:rsidRPr="0087690B">
        <w:rPr>
          <w:rFonts w:ascii="Times New Roman" w:hAnsi="Times New Roman" w:cs="Times New Roman"/>
          <w:sz w:val="24"/>
          <w:szCs w:val="24"/>
        </w:rPr>
        <w:t xml:space="preserve"> and render</w:t>
      </w:r>
      <w:r w:rsidR="00A84E55" w:rsidRPr="0087690B">
        <w:rPr>
          <w:rFonts w:ascii="Times New Roman" w:hAnsi="Times New Roman" w:cs="Times New Roman"/>
          <w:sz w:val="24"/>
          <w:szCs w:val="24"/>
        </w:rPr>
        <w:t>ing</w:t>
      </w:r>
      <w:r w:rsidR="008F3378" w:rsidRPr="0087690B">
        <w:rPr>
          <w:rFonts w:ascii="Times New Roman" w:hAnsi="Times New Roman" w:cs="Times New Roman"/>
          <w:sz w:val="24"/>
          <w:szCs w:val="24"/>
        </w:rPr>
        <w:t xml:space="preserve"> </w:t>
      </w:r>
      <w:r w:rsidR="008F3378" w:rsidRPr="0087690B">
        <w:rPr>
          <w:rFonts w:ascii="Times New Roman" w:hAnsi="Times New Roman" w:cs="Times New Roman"/>
          <w:sz w:val="24"/>
          <w:szCs w:val="24"/>
        </w:rPr>
        <w:lastRenderedPageBreak/>
        <w:t xml:space="preserve">more determinate the action in question, </w:t>
      </w:r>
      <w:proofErr w:type="gramStart"/>
      <w:r w:rsidR="00DA2BB8" w:rsidRPr="0087690B">
        <w:rPr>
          <w:rFonts w:ascii="Times New Roman" w:hAnsi="Times New Roman" w:cs="Times New Roman"/>
          <w:sz w:val="24"/>
          <w:szCs w:val="24"/>
        </w:rPr>
        <w:t>e.g.</w:t>
      </w:r>
      <w:proofErr w:type="gramEnd"/>
      <w:r w:rsidR="00DA2BB8" w:rsidRPr="0087690B">
        <w:rPr>
          <w:rFonts w:ascii="Times New Roman" w:hAnsi="Times New Roman" w:cs="Times New Roman"/>
          <w:sz w:val="24"/>
          <w:szCs w:val="24"/>
        </w:rPr>
        <w:t xml:space="preserve"> providing reasons for</w:t>
      </w:r>
      <w:r w:rsidR="008F3378" w:rsidRPr="0087690B">
        <w:rPr>
          <w:rFonts w:ascii="Times New Roman" w:hAnsi="Times New Roman" w:cs="Times New Roman"/>
          <w:sz w:val="24"/>
          <w:szCs w:val="24"/>
        </w:rPr>
        <w:t xml:space="preserve"> baking my son’s favorite kind of c</w:t>
      </w:r>
      <w:r w:rsidR="00A84E55" w:rsidRPr="0087690B">
        <w:rPr>
          <w:rFonts w:ascii="Times New Roman" w:hAnsi="Times New Roman" w:cs="Times New Roman"/>
          <w:sz w:val="24"/>
          <w:szCs w:val="24"/>
        </w:rPr>
        <w:t>ake, finishing before his birthday party</w:t>
      </w:r>
      <w:r w:rsidR="008F3378" w:rsidRPr="0087690B">
        <w:rPr>
          <w:rFonts w:ascii="Times New Roman" w:hAnsi="Times New Roman" w:cs="Times New Roman"/>
          <w:sz w:val="24"/>
          <w:szCs w:val="24"/>
        </w:rPr>
        <w:t>, making a cake of a certain siz</w:t>
      </w:r>
      <w:r w:rsidR="000F66B7" w:rsidRPr="0087690B">
        <w:rPr>
          <w:rFonts w:ascii="Times New Roman" w:hAnsi="Times New Roman" w:cs="Times New Roman"/>
          <w:sz w:val="24"/>
          <w:szCs w:val="24"/>
        </w:rPr>
        <w:t>e, etc</w:t>
      </w:r>
      <w:r w:rsidR="008F337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71983E44" w14:textId="633FECAF"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C3814" w:rsidRPr="0087690B">
        <w:rPr>
          <w:rFonts w:ascii="Times New Roman" w:hAnsi="Times New Roman" w:cs="Times New Roman"/>
          <w:sz w:val="24"/>
          <w:szCs w:val="24"/>
        </w:rPr>
        <w:t>My love for my son is reflected in reasons to do something special for his birthday</w:t>
      </w:r>
      <w:r w:rsidR="00986CB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86CB1" w:rsidRPr="0087690B">
        <w:rPr>
          <w:rFonts w:ascii="Times New Roman" w:hAnsi="Times New Roman" w:cs="Times New Roman"/>
          <w:sz w:val="24"/>
          <w:szCs w:val="24"/>
        </w:rPr>
        <w:t>B</w:t>
      </w:r>
      <w:r w:rsidR="00AC3814" w:rsidRPr="0087690B">
        <w:rPr>
          <w:rFonts w:ascii="Times New Roman" w:hAnsi="Times New Roman" w:cs="Times New Roman"/>
          <w:sz w:val="24"/>
          <w:szCs w:val="24"/>
        </w:rPr>
        <w:t>aking a cake is doing something special for his birthday</w:t>
      </w:r>
      <w:r w:rsidR="0023745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86CB1" w:rsidRPr="0087690B">
        <w:rPr>
          <w:rFonts w:ascii="Times New Roman" w:hAnsi="Times New Roman" w:cs="Times New Roman"/>
          <w:sz w:val="24"/>
          <w:szCs w:val="24"/>
        </w:rPr>
        <w:t>T</w:t>
      </w:r>
      <w:r w:rsidR="00AC3814" w:rsidRPr="0087690B">
        <w:rPr>
          <w:rFonts w:ascii="Times New Roman" w:hAnsi="Times New Roman" w:cs="Times New Roman"/>
          <w:sz w:val="24"/>
          <w:szCs w:val="24"/>
        </w:rPr>
        <w:t>he contours of the performance</w:t>
      </w:r>
      <w:r w:rsidR="00455AF2">
        <w:rPr>
          <w:rFonts w:ascii="Times New Roman" w:hAnsi="Times New Roman" w:cs="Times New Roman"/>
          <w:sz w:val="24"/>
          <w:szCs w:val="24"/>
        </w:rPr>
        <w:t xml:space="preserve"> --</w:t>
      </w:r>
      <w:r w:rsidR="00AC3814" w:rsidRPr="0087690B">
        <w:rPr>
          <w:rFonts w:ascii="Times New Roman" w:hAnsi="Times New Roman" w:cs="Times New Roman"/>
          <w:sz w:val="24"/>
          <w:szCs w:val="24"/>
        </w:rPr>
        <w:t xml:space="preserve"> when to complete it, what kind of cake to bake,</w:t>
      </w:r>
      <w:r w:rsidR="00A84E55" w:rsidRPr="0087690B">
        <w:rPr>
          <w:rFonts w:ascii="Times New Roman" w:hAnsi="Times New Roman" w:cs="Times New Roman"/>
          <w:sz w:val="24"/>
          <w:szCs w:val="24"/>
        </w:rPr>
        <w:t xml:space="preserve"> etc.</w:t>
      </w:r>
      <w:r w:rsidR="00455AF2">
        <w:rPr>
          <w:rFonts w:ascii="Times New Roman" w:hAnsi="Times New Roman" w:cs="Times New Roman"/>
          <w:sz w:val="24"/>
          <w:szCs w:val="24"/>
        </w:rPr>
        <w:t xml:space="preserve"> --</w:t>
      </w:r>
      <w:r w:rsidR="00AC3814" w:rsidRPr="0087690B">
        <w:rPr>
          <w:rFonts w:ascii="Times New Roman" w:hAnsi="Times New Roman" w:cs="Times New Roman"/>
          <w:sz w:val="24"/>
          <w:szCs w:val="24"/>
        </w:rPr>
        <w:t xml:space="preserve"> are provided by my reasons for baking it</w:t>
      </w:r>
      <w:r w:rsidR="00897F93" w:rsidRPr="0087690B">
        <w:rPr>
          <w:rFonts w:ascii="Times New Roman" w:hAnsi="Times New Roman" w:cs="Times New Roman"/>
          <w:sz w:val="24"/>
          <w:szCs w:val="24"/>
        </w:rPr>
        <w:t xml:space="preserve"> reflecting my love for him</w:t>
      </w:r>
      <w:r w:rsidR="00986CB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86CB1" w:rsidRPr="0087690B">
        <w:rPr>
          <w:rFonts w:ascii="Times New Roman" w:hAnsi="Times New Roman" w:cs="Times New Roman"/>
          <w:sz w:val="24"/>
          <w:szCs w:val="24"/>
        </w:rPr>
        <w:t>M</w:t>
      </w:r>
      <w:r w:rsidR="00AC3814" w:rsidRPr="0087690B">
        <w:rPr>
          <w:rFonts w:ascii="Times New Roman" w:hAnsi="Times New Roman" w:cs="Times New Roman"/>
          <w:sz w:val="24"/>
          <w:szCs w:val="24"/>
        </w:rPr>
        <w:t>y desire to bake it for these reasons in turn rationalizes going to the store for eggs, mixing ingredients, and other instrumental and constitutive means to completing this performance of baking a cake.</w:t>
      </w:r>
      <w:r w:rsidR="00EA13FE">
        <w:rPr>
          <w:rFonts w:ascii="Times New Roman" w:hAnsi="Times New Roman" w:cs="Times New Roman"/>
          <w:sz w:val="24"/>
          <w:szCs w:val="24"/>
        </w:rPr>
        <w:t xml:space="preserve"> </w:t>
      </w:r>
      <w:r w:rsidR="008F3378" w:rsidRPr="0087690B">
        <w:rPr>
          <w:rFonts w:ascii="Times New Roman" w:hAnsi="Times New Roman" w:cs="Times New Roman"/>
          <w:sz w:val="24"/>
          <w:szCs w:val="24"/>
        </w:rPr>
        <w:t>Similarly, if my desire to tell Smith the truth is constituted in part by re</w:t>
      </w:r>
      <w:r w:rsidR="00AC3814" w:rsidRPr="0087690B">
        <w:rPr>
          <w:rFonts w:ascii="Times New Roman" w:hAnsi="Times New Roman" w:cs="Times New Roman"/>
          <w:sz w:val="24"/>
          <w:szCs w:val="24"/>
        </w:rPr>
        <w:t>asons that reflect</w:t>
      </w:r>
      <w:r w:rsidR="00A84E55" w:rsidRPr="0087690B">
        <w:rPr>
          <w:rFonts w:ascii="Times New Roman" w:hAnsi="Times New Roman" w:cs="Times New Roman"/>
          <w:sz w:val="24"/>
          <w:szCs w:val="24"/>
        </w:rPr>
        <w:t xml:space="preserve"> my respect for Smith</w:t>
      </w:r>
      <w:r w:rsidR="00986CB1" w:rsidRPr="0087690B">
        <w:rPr>
          <w:rFonts w:ascii="Times New Roman" w:hAnsi="Times New Roman" w:cs="Times New Roman"/>
          <w:sz w:val="24"/>
          <w:szCs w:val="24"/>
        </w:rPr>
        <w:t xml:space="preserve"> as a person</w:t>
      </w:r>
      <w:r w:rsidR="008F3378" w:rsidRPr="0087690B">
        <w:rPr>
          <w:rFonts w:ascii="Times New Roman" w:hAnsi="Times New Roman" w:cs="Times New Roman"/>
          <w:sz w:val="24"/>
          <w:szCs w:val="24"/>
        </w:rPr>
        <w:t xml:space="preserve">, </w:t>
      </w:r>
      <w:r w:rsidR="00863790" w:rsidRPr="0087690B">
        <w:rPr>
          <w:rFonts w:ascii="Times New Roman" w:hAnsi="Times New Roman" w:cs="Times New Roman"/>
          <w:sz w:val="24"/>
          <w:szCs w:val="24"/>
        </w:rPr>
        <w:t xml:space="preserve">then </w:t>
      </w:r>
      <w:r w:rsidR="008F3378" w:rsidRPr="0087690B">
        <w:rPr>
          <w:rFonts w:ascii="Times New Roman" w:hAnsi="Times New Roman" w:cs="Times New Roman"/>
          <w:sz w:val="24"/>
          <w:szCs w:val="24"/>
        </w:rPr>
        <w:t xml:space="preserve">such reasons will guide </w:t>
      </w:r>
      <w:r w:rsidR="00AC3814" w:rsidRPr="0087690B">
        <w:rPr>
          <w:rFonts w:ascii="Times New Roman" w:hAnsi="Times New Roman" w:cs="Times New Roman"/>
          <w:sz w:val="24"/>
          <w:szCs w:val="24"/>
        </w:rPr>
        <w:t>my performance of this action to completio</w:t>
      </w:r>
      <w:r w:rsidR="00A84E55" w:rsidRPr="0087690B">
        <w:rPr>
          <w:rFonts w:ascii="Times New Roman" w:hAnsi="Times New Roman" w:cs="Times New Roman"/>
          <w:sz w:val="24"/>
          <w:szCs w:val="24"/>
        </w:rPr>
        <w:t>n, rationalizing not just my</w:t>
      </w:r>
      <w:r w:rsidR="00AC3814" w:rsidRPr="0087690B">
        <w:rPr>
          <w:rFonts w:ascii="Times New Roman" w:hAnsi="Times New Roman" w:cs="Times New Roman"/>
          <w:sz w:val="24"/>
          <w:szCs w:val="24"/>
        </w:rPr>
        <w:t xml:space="preserve"> tell</w:t>
      </w:r>
      <w:r w:rsidR="00A84E55" w:rsidRPr="0087690B">
        <w:rPr>
          <w:rFonts w:ascii="Times New Roman" w:hAnsi="Times New Roman" w:cs="Times New Roman"/>
          <w:sz w:val="24"/>
          <w:szCs w:val="24"/>
        </w:rPr>
        <w:t>ing</w:t>
      </w:r>
      <w:r w:rsidR="00AC3814" w:rsidRPr="0087690B">
        <w:rPr>
          <w:rFonts w:ascii="Times New Roman" w:hAnsi="Times New Roman" w:cs="Times New Roman"/>
          <w:sz w:val="24"/>
          <w:szCs w:val="24"/>
        </w:rPr>
        <w:t xml:space="preserve"> her, but </w:t>
      </w:r>
      <w:r w:rsidR="008F3378" w:rsidRPr="0087690B">
        <w:rPr>
          <w:rFonts w:ascii="Times New Roman" w:hAnsi="Times New Roman" w:cs="Times New Roman"/>
          <w:sz w:val="24"/>
          <w:szCs w:val="24"/>
        </w:rPr>
        <w:t>what I tell her, how I tell her, when I tell her, etc.</w:t>
      </w:r>
      <w:r w:rsidR="008F3378" w:rsidRPr="0087690B">
        <w:rPr>
          <w:rStyle w:val="FootnoteReference"/>
          <w:rFonts w:ascii="Times New Roman" w:hAnsi="Times New Roman" w:cs="Times New Roman"/>
          <w:sz w:val="24"/>
          <w:szCs w:val="24"/>
        </w:rPr>
        <w:footnoteReference w:id="147"/>
      </w:r>
      <w:r w:rsidR="00EA13FE">
        <w:rPr>
          <w:rFonts w:ascii="Times New Roman" w:hAnsi="Times New Roman" w:cs="Times New Roman"/>
          <w:sz w:val="24"/>
          <w:szCs w:val="24"/>
        </w:rPr>
        <w:t xml:space="preserve"> </w:t>
      </w:r>
      <w:r w:rsidR="008015FF"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uch </w:t>
      </w:r>
      <w:r w:rsidR="00986CB1" w:rsidRPr="0087690B">
        <w:rPr>
          <w:rFonts w:ascii="Times New Roman" w:hAnsi="Times New Roman" w:cs="Times New Roman"/>
          <w:sz w:val="24"/>
          <w:szCs w:val="24"/>
        </w:rPr>
        <w:t xml:space="preserve">typical </w:t>
      </w:r>
      <w:r w:rsidR="00AC3814" w:rsidRPr="0087690B">
        <w:rPr>
          <w:rFonts w:ascii="Times New Roman" w:hAnsi="Times New Roman" w:cs="Times New Roman"/>
          <w:sz w:val="24"/>
          <w:szCs w:val="24"/>
        </w:rPr>
        <w:t>actions are complex</w:t>
      </w:r>
      <w:r w:rsidR="007223B2" w:rsidRPr="0087690B">
        <w:rPr>
          <w:rFonts w:ascii="Times New Roman" w:hAnsi="Times New Roman" w:cs="Times New Roman"/>
          <w:sz w:val="24"/>
          <w:szCs w:val="24"/>
        </w:rPr>
        <w:t xml:space="preserve"> performances that unfold </w:t>
      </w:r>
      <w:r w:rsidR="007223B2" w:rsidRPr="0087690B">
        <w:rPr>
          <w:rFonts w:ascii="Times New Roman" w:hAnsi="Times New Roman" w:cs="Times New Roman"/>
          <w:sz w:val="24"/>
          <w:szCs w:val="24"/>
        </w:rPr>
        <w:lastRenderedPageBreak/>
        <w:t>over an extended period of time.</w:t>
      </w:r>
      <w:r w:rsidR="00986CB1" w:rsidRPr="0087690B">
        <w:rPr>
          <w:rStyle w:val="FootnoteReference"/>
          <w:rFonts w:ascii="Times New Roman" w:hAnsi="Times New Roman" w:cs="Times New Roman"/>
          <w:sz w:val="24"/>
          <w:szCs w:val="24"/>
        </w:rPr>
        <w:footnoteReference w:id="148"/>
      </w:r>
      <w:r w:rsidR="00EA13FE">
        <w:rPr>
          <w:rFonts w:ascii="Times New Roman" w:hAnsi="Times New Roman" w:cs="Times New Roman"/>
          <w:sz w:val="24"/>
          <w:szCs w:val="24"/>
        </w:rPr>
        <w:t xml:space="preserve"> </w:t>
      </w:r>
      <w:r w:rsidR="00AC3814" w:rsidRPr="0087690B">
        <w:rPr>
          <w:rFonts w:ascii="Times New Roman" w:hAnsi="Times New Roman" w:cs="Times New Roman"/>
          <w:sz w:val="24"/>
          <w:szCs w:val="24"/>
        </w:rPr>
        <w:t>The agent’s reasons for acting</w:t>
      </w:r>
      <w:r w:rsidR="007223B2" w:rsidRPr="0087690B">
        <w:rPr>
          <w:rFonts w:ascii="Times New Roman" w:hAnsi="Times New Roman" w:cs="Times New Roman"/>
          <w:sz w:val="24"/>
          <w:szCs w:val="24"/>
        </w:rPr>
        <w:t xml:space="preserve">, reflecting the values in light of which she takes </w:t>
      </w:r>
      <w:r w:rsidR="00986CB1" w:rsidRPr="0087690B">
        <w:rPr>
          <w:rFonts w:ascii="Times New Roman" w:hAnsi="Times New Roman" w:cs="Times New Roman"/>
          <w:sz w:val="24"/>
          <w:szCs w:val="24"/>
        </w:rPr>
        <w:t xml:space="preserve">her </w:t>
      </w:r>
      <w:r w:rsidR="007223B2" w:rsidRPr="0087690B">
        <w:rPr>
          <w:rFonts w:ascii="Times New Roman" w:hAnsi="Times New Roman" w:cs="Times New Roman"/>
          <w:sz w:val="24"/>
          <w:szCs w:val="24"/>
        </w:rPr>
        <w:t>phiing to be valuable, guide the performance of</w:t>
      </w:r>
      <w:r w:rsidR="000E2654" w:rsidRPr="0087690B">
        <w:rPr>
          <w:rFonts w:ascii="Times New Roman" w:hAnsi="Times New Roman" w:cs="Times New Roman"/>
          <w:sz w:val="24"/>
          <w:szCs w:val="24"/>
        </w:rPr>
        <w:t xml:space="preserve"> any action rationalized by</w:t>
      </w:r>
      <w:r w:rsidR="007223B2" w:rsidRPr="0087690B">
        <w:rPr>
          <w:rFonts w:ascii="Times New Roman" w:hAnsi="Times New Roman" w:cs="Times New Roman"/>
          <w:sz w:val="24"/>
          <w:szCs w:val="24"/>
        </w:rPr>
        <w:t xml:space="preserve"> a desire to </w:t>
      </w:r>
      <w:r w:rsidR="000E2654" w:rsidRPr="0087690B">
        <w:rPr>
          <w:rFonts w:ascii="Times New Roman" w:hAnsi="Times New Roman" w:cs="Times New Roman"/>
          <w:sz w:val="24"/>
          <w:szCs w:val="24"/>
        </w:rPr>
        <w:t>act</w:t>
      </w:r>
      <w:r w:rsidR="007223B2" w:rsidRPr="0087690B">
        <w:rPr>
          <w:rFonts w:ascii="Times New Roman" w:hAnsi="Times New Roman" w:cs="Times New Roman"/>
          <w:sz w:val="24"/>
          <w:szCs w:val="24"/>
        </w:rPr>
        <w:t xml:space="preserve">, rendering it determinate in the necessary ways as the performance unfolds, and determining what constitutes </w:t>
      </w:r>
      <w:r w:rsidR="00DA2BB8" w:rsidRPr="0087690B">
        <w:rPr>
          <w:rFonts w:ascii="Times New Roman" w:hAnsi="Times New Roman" w:cs="Times New Roman"/>
          <w:sz w:val="24"/>
          <w:szCs w:val="24"/>
        </w:rPr>
        <w:t>its</w:t>
      </w:r>
      <w:r w:rsidR="007223B2" w:rsidRPr="0087690B">
        <w:rPr>
          <w:rFonts w:ascii="Times New Roman" w:hAnsi="Times New Roman" w:cs="Times New Roman"/>
          <w:sz w:val="24"/>
          <w:szCs w:val="24"/>
        </w:rPr>
        <w:t xml:space="preserve"> successful completion.</w:t>
      </w:r>
      <w:r w:rsidR="007223B2" w:rsidRPr="0087690B">
        <w:rPr>
          <w:rStyle w:val="FootnoteReference"/>
          <w:rFonts w:ascii="Times New Roman" w:hAnsi="Times New Roman" w:cs="Times New Roman"/>
          <w:sz w:val="24"/>
          <w:szCs w:val="24"/>
        </w:rPr>
        <w:footnoteReference w:id="149"/>
      </w:r>
      <w:r w:rsidR="00247EB5" w:rsidRPr="0087690B">
        <w:rPr>
          <w:rFonts w:ascii="Times New Roman" w:hAnsi="Times New Roman" w:cs="Times New Roman"/>
          <w:sz w:val="24"/>
          <w:szCs w:val="24"/>
        </w:rPr>
        <w:t xml:space="preserve"> </w:t>
      </w:r>
    </w:p>
    <w:p w14:paraId="7899B88D" w14:textId="5ADC95D5"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015FF" w:rsidRPr="0087690B">
        <w:rPr>
          <w:rFonts w:ascii="Times New Roman" w:hAnsi="Times New Roman" w:cs="Times New Roman"/>
          <w:sz w:val="24"/>
          <w:szCs w:val="24"/>
        </w:rPr>
        <w:t>T</w:t>
      </w:r>
      <w:r w:rsidR="00651462" w:rsidRPr="0087690B">
        <w:rPr>
          <w:rFonts w:ascii="Times New Roman" w:hAnsi="Times New Roman" w:cs="Times New Roman"/>
          <w:sz w:val="24"/>
          <w:szCs w:val="24"/>
        </w:rPr>
        <w:t xml:space="preserve">he </w:t>
      </w:r>
      <w:r w:rsidR="00986CB1" w:rsidRPr="0087690B">
        <w:rPr>
          <w:rFonts w:ascii="Times New Roman" w:hAnsi="Times New Roman" w:cs="Times New Roman"/>
          <w:sz w:val="24"/>
          <w:szCs w:val="24"/>
        </w:rPr>
        <w:t>alterations that result from the propositionalizing of desires to phi to</w:t>
      </w:r>
      <w:r w:rsidR="008015FF" w:rsidRPr="0087690B">
        <w:rPr>
          <w:rFonts w:ascii="Times New Roman" w:hAnsi="Times New Roman" w:cs="Times New Roman"/>
          <w:sz w:val="24"/>
          <w:szCs w:val="24"/>
        </w:rPr>
        <w:t xml:space="preserve"> every one of </w:t>
      </w:r>
      <w:r w:rsidR="00986CB1" w:rsidRPr="0087690B">
        <w:rPr>
          <w:rFonts w:ascii="Times New Roman" w:hAnsi="Times New Roman" w:cs="Times New Roman"/>
          <w:sz w:val="24"/>
          <w:szCs w:val="24"/>
        </w:rPr>
        <w:t>its</w:t>
      </w:r>
      <w:r w:rsidR="008015FF" w:rsidRPr="0087690B">
        <w:rPr>
          <w:rFonts w:ascii="Times New Roman" w:hAnsi="Times New Roman" w:cs="Times New Roman"/>
          <w:sz w:val="24"/>
          <w:szCs w:val="24"/>
        </w:rPr>
        <w:t xml:space="preserve"> features</w:t>
      </w:r>
      <w:r w:rsidR="00030058" w:rsidRPr="0087690B">
        <w:rPr>
          <w:rFonts w:ascii="Times New Roman" w:hAnsi="Times New Roman" w:cs="Times New Roman"/>
          <w:sz w:val="24"/>
          <w:szCs w:val="24"/>
        </w:rPr>
        <w:t>, including</w:t>
      </w:r>
      <w:r w:rsidR="008015FF" w:rsidRPr="0087690B">
        <w:rPr>
          <w:rFonts w:ascii="Times New Roman" w:hAnsi="Times New Roman" w:cs="Times New Roman"/>
          <w:sz w:val="24"/>
          <w:szCs w:val="24"/>
        </w:rPr>
        <w:t xml:space="preserve"> the object of the desire, </w:t>
      </w:r>
      <w:r w:rsidR="000E2654" w:rsidRPr="0087690B">
        <w:rPr>
          <w:rFonts w:ascii="Times New Roman" w:hAnsi="Times New Roman" w:cs="Times New Roman"/>
          <w:sz w:val="24"/>
          <w:szCs w:val="24"/>
        </w:rPr>
        <w:t xml:space="preserve">the </w:t>
      </w:r>
      <w:r w:rsidR="009513B9" w:rsidRPr="0087690B">
        <w:rPr>
          <w:rFonts w:ascii="Times New Roman" w:hAnsi="Times New Roman" w:cs="Times New Roman"/>
          <w:sz w:val="24"/>
          <w:szCs w:val="24"/>
        </w:rPr>
        <w:t>aim</w:t>
      </w:r>
      <w:r w:rsidR="00C65314" w:rsidRPr="0087690B">
        <w:rPr>
          <w:rFonts w:ascii="Times New Roman" w:hAnsi="Times New Roman" w:cs="Times New Roman"/>
          <w:sz w:val="24"/>
          <w:szCs w:val="24"/>
        </w:rPr>
        <w:t xml:space="preserve"> of the desire, </w:t>
      </w:r>
      <w:r w:rsidR="008015FF" w:rsidRPr="0087690B">
        <w:rPr>
          <w:rFonts w:ascii="Times New Roman" w:hAnsi="Times New Roman" w:cs="Times New Roman"/>
          <w:sz w:val="24"/>
          <w:szCs w:val="24"/>
        </w:rPr>
        <w:t>the rationale for action the desire provides, the evaluative outlook under which the agent takes the object of the desire to be desirable, and the reasons that such an evaluative outlook reflects</w:t>
      </w:r>
      <w:r w:rsidR="00030058" w:rsidRPr="0087690B">
        <w:rPr>
          <w:rFonts w:ascii="Times New Roman" w:hAnsi="Times New Roman" w:cs="Times New Roman"/>
          <w:sz w:val="24"/>
          <w:szCs w:val="24"/>
        </w:rPr>
        <w:t xml:space="preserve">, can be made vivid through </w:t>
      </w:r>
      <w:r w:rsidR="00FF67B3" w:rsidRPr="0087690B">
        <w:rPr>
          <w:rFonts w:ascii="Times New Roman" w:hAnsi="Times New Roman" w:cs="Times New Roman"/>
          <w:sz w:val="24"/>
          <w:szCs w:val="24"/>
        </w:rPr>
        <w:t xml:space="preserve">return to our example, but now </w:t>
      </w:r>
      <w:r w:rsidR="00DA2BB8" w:rsidRPr="0087690B">
        <w:rPr>
          <w:rFonts w:ascii="Times New Roman" w:hAnsi="Times New Roman" w:cs="Times New Roman"/>
          <w:sz w:val="24"/>
          <w:szCs w:val="24"/>
        </w:rPr>
        <w:t xml:space="preserve">to </w:t>
      </w:r>
      <w:r w:rsidR="00FF67B3" w:rsidRPr="0087690B">
        <w:rPr>
          <w:rFonts w:ascii="Times New Roman" w:hAnsi="Times New Roman" w:cs="Times New Roman"/>
          <w:sz w:val="24"/>
          <w:szCs w:val="24"/>
        </w:rPr>
        <w:t>the propositionalized form of the desire, a desire that I bake a cake</w:t>
      </w:r>
      <w:r w:rsidR="008015F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4643C" w:rsidRPr="0087690B">
        <w:rPr>
          <w:rFonts w:ascii="Times New Roman" w:hAnsi="Times New Roman" w:cs="Times New Roman"/>
          <w:sz w:val="24"/>
          <w:szCs w:val="24"/>
        </w:rPr>
        <w:t>The object of my</w:t>
      </w:r>
      <w:r w:rsidR="000F66B7" w:rsidRPr="0087690B">
        <w:rPr>
          <w:rFonts w:ascii="Times New Roman" w:hAnsi="Times New Roman" w:cs="Times New Roman"/>
          <w:sz w:val="24"/>
          <w:szCs w:val="24"/>
        </w:rPr>
        <w:t xml:space="preserve"> desire to bake a cake</w:t>
      </w:r>
      <w:r w:rsidR="0054643C" w:rsidRPr="0087690B">
        <w:rPr>
          <w:rFonts w:ascii="Times New Roman" w:hAnsi="Times New Roman" w:cs="Times New Roman"/>
          <w:sz w:val="24"/>
          <w:szCs w:val="24"/>
        </w:rPr>
        <w:t xml:space="preserve"> is an action, baking a cake; the object of my desire that I bake a cake</w:t>
      </w:r>
      <w:r w:rsidR="000F66B7" w:rsidRPr="0087690B">
        <w:rPr>
          <w:rFonts w:ascii="Times New Roman" w:hAnsi="Times New Roman" w:cs="Times New Roman"/>
          <w:sz w:val="24"/>
          <w:szCs w:val="24"/>
        </w:rPr>
        <w:t xml:space="preserve"> is </w:t>
      </w:r>
      <w:r w:rsidR="0054643C" w:rsidRPr="0087690B">
        <w:rPr>
          <w:rFonts w:ascii="Times New Roman" w:hAnsi="Times New Roman" w:cs="Times New Roman"/>
          <w:sz w:val="24"/>
          <w:szCs w:val="24"/>
        </w:rPr>
        <w:t>the event that is the content of the proposition, the occurrence of</w:t>
      </w:r>
      <w:r w:rsidR="00926ADB" w:rsidRPr="0087690B">
        <w:rPr>
          <w:rFonts w:ascii="Times New Roman" w:hAnsi="Times New Roman" w:cs="Times New Roman"/>
          <w:sz w:val="24"/>
          <w:szCs w:val="24"/>
        </w:rPr>
        <w:t xml:space="preserve"> an action of th</w:t>
      </w:r>
      <w:r w:rsidR="0054643C" w:rsidRPr="0087690B">
        <w:rPr>
          <w:rFonts w:ascii="Times New Roman" w:hAnsi="Times New Roman" w:cs="Times New Roman"/>
          <w:sz w:val="24"/>
          <w:szCs w:val="24"/>
        </w:rPr>
        <w:t>e cake baking type by me</w:t>
      </w:r>
      <w:r w:rsidR="00926AD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26ADB" w:rsidRPr="0087690B">
        <w:rPr>
          <w:rFonts w:ascii="Times New Roman" w:hAnsi="Times New Roman" w:cs="Times New Roman"/>
          <w:sz w:val="24"/>
          <w:szCs w:val="24"/>
        </w:rPr>
        <w:t>The evaluative outlook in the target desire is towards the actio</w:t>
      </w:r>
      <w:r w:rsidR="00C65314" w:rsidRPr="0087690B">
        <w:rPr>
          <w:rFonts w:ascii="Times New Roman" w:hAnsi="Times New Roman" w:cs="Times New Roman"/>
          <w:sz w:val="24"/>
          <w:szCs w:val="24"/>
        </w:rPr>
        <w:t>n of baking a cake for the</w:t>
      </w:r>
      <w:r w:rsidR="00E255C8" w:rsidRPr="0087690B">
        <w:rPr>
          <w:rFonts w:ascii="Times New Roman" w:hAnsi="Times New Roman" w:cs="Times New Roman"/>
          <w:sz w:val="24"/>
          <w:szCs w:val="24"/>
        </w:rPr>
        <w:t xml:space="preserve"> reasons</w:t>
      </w:r>
      <w:r w:rsidR="00C65314" w:rsidRPr="0087690B">
        <w:rPr>
          <w:rFonts w:ascii="Times New Roman" w:hAnsi="Times New Roman" w:cs="Times New Roman"/>
          <w:sz w:val="24"/>
          <w:szCs w:val="24"/>
        </w:rPr>
        <w:t xml:space="preserve"> that reflect such an evaluative outlook, e.g. to bake a cake </w:t>
      </w:r>
      <w:r w:rsidR="000E2654" w:rsidRPr="0087690B">
        <w:rPr>
          <w:rFonts w:ascii="Times New Roman" w:hAnsi="Times New Roman" w:cs="Times New Roman"/>
          <w:sz w:val="24"/>
          <w:szCs w:val="24"/>
        </w:rPr>
        <w:t xml:space="preserve">in order to do something special </w:t>
      </w:r>
      <w:r w:rsidR="00C65314" w:rsidRPr="0087690B">
        <w:rPr>
          <w:rFonts w:ascii="Times New Roman" w:hAnsi="Times New Roman" w:cs="Times New Roman"/>
          <w:sz w:val="24"/>
          <w:szCs w:val="24"/>
        </w:rPr>
        <w:t>out of love for my son</w:t>
      </w:r>
      <w:r w:rsidR="00926ADB" w:rsidRPr="0087690B">
        <w:rPr>
          <w:rFonts w:ascii="Times New Roman" w:hAnsi="Times New Roman" w:cs="Times New Roman"/>
          <w:sz w:val="24"/>
          <w:szCs w:val="24"/>
        </w:rPr>
        <w:t>; the evaluative outlook in the propositionalized desire is towards the content of the proposition that I bake a cake</w:t>
      </w:r>
      <w:r w:rsidR="0054643C" w:rsidRPr="0087690B">
        <w:rPr>
          <w:rFonts w:ascii="Times New Roman" w:hAnsi="Times New Roman" w:cs="Times New Roman"/>
          <w:sz w:val="24"/>
          <w:szCs w:val="24"/>
        </w:rPr>
        <w:t xml:space="preserve"> as desirable to be brought about</w:t>
      </w:r>
      <w:r w:rsidR="00926ADB" w:rsidRPr="0087690B">
        <w:rPr>
          <w:rFonts w:ascii="Times New Roman" w:hAnsi="Times New Roman" w:cs="Times New Roman"/>
          <w:sz w:val="24"/>
          <w:szCs w:val="24"/>
        </w:rPr>
        <w:t xml:space="preserve">, reflected in reasons to promote the outcome that </w:t>
      </w:r>
      <w:r w:rsidR="00C65314" w:rsidRPr="0087690B">
        <w:rPr>
          <w:rFonts w:ascii="Times New Roman" w:hAnsi="Times New Roman" w:cs="Times New Roman"/>
          <w:sz w:val="24"/>
          <w:szCs w:val="24"/>
        </w:rPr>
        <w:t>an intentional</w:t>
      </w:r>
      <w:r w:rsidR="0054643C" w:rsidRPr="0087690B">
        <w:rPr>
          <w:rFonts w:ascii="Times New Roman" w:hAnsi="Times New Roman" w:cs="Times New Roman"/>
          <w:sz w:val="24"/>
          <w:szCs w:val="24"/>
        </w:rPr>
        <w:t xml:space="preserve"> act of this </w:t>
      </w:r>
      <w:r w:rsidR="00E255C8" w:rsidRPr="0087690B">
        <w:rPr>
          <w:rFonts w:ascii="Times New Roman" w:hAnsi="Times New Roman" w:cs="Times New Roman"/>
          <w:sz w:val="24"/>
          <w:szCs w:val="24"/>
        </w:rPr>
        <w:t xml:space="preserve">cake baking </w:t>
      </w:r>
      <w:r w:rsidR="0054643C" w:rsidRPr="0087690B">
        <w:rPr>
          <w:rFonts w:ascii="Times New Roman" w:hAnsi="Times New Roman" w:cs="Times New Roman"/>
          <w:sz w:val="24"/>
          <w:szCs w:val="24"/>
        </w:rPr>
        <w:t xml:space="preserve">type </w:t>
      </w:r>
      <w:r w:rsidR="0054643C" w:rsidRPr="0087690B">
        <w:rPr>
          <w:rFonts w:ascii="Times New Roman" w:hAnsi="Times New Roman" w:cs="Times New Roman"/>
          <w:sz w:val="24"/>
          <w:szCs w:val="24"/>
        </w:rPr>
        <w:lastRenderedPageBreak/>
        <w:t>by me</w:t>
      </w:r>
      <w:r w:rsidR="00C65314" w:rsidRPr="0087690B">
        <w:rPr>
          <w:rFonts w:ascii="Times New Roman" w:hAnsi="Times New Roman" w:cs="Times New Roman"/>
          <w:sz w:val="24"/>
          <w:szCs w:val="24"/>
        </w:rPr>
        <w:t xml:space="preserve"> happens, bringing</w:t>
      </w:r>
      <w:r w:rsidR="00926ADB" w:rsidRPr="0087690B">
        <w:rPr>
          <w:rFonts w:ascii="Times New Roman" w:hAnsi="Times New Roman" w:cs="Times New Roman"/>
          <w:sz w:val="24"/>
          <w:szCs w:val="24"/>
        </w:rPr>
        <w:t xml:space="preserve"> it abou</w:t>
      </w:r>
      <w:r w:rsidR="00C65314" w:rsidRPr="0087690B">
        <w:rPr>
          <w:rFonts w:ascii="Times New Roman" w:hAnsi="Times New Roman" w:cs="Times New Roman"/>
          <w:sz w:val="24"/>
          <w:szCs w:val="24"/>
        </w:rPr>
        <w:t>t that “I bake a cake” is true.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reasons reflecting such an evaluative outlook are not my original reasons to phi</w:t>
      </w:r>
      <w:r w:rsidR="00463AEC" w:rsidRPr="0087690B">
        <w:rPr>
          <w:rFonts w:ascii="Times New Roman" w:hAnsi="Times New Roman" w:cs="Times New Roman"/>
          <w:sz w:val="24"/>
          <w:szCs w:val="24"/>
        </w:rPr>
        <w:t>—</w:t>
      </w:r>
      <w:proofErr w:type="gramStart"/>
      <w:r w:rsidR="00C65314" w:rsidRPr="0087690B">
        <w:rPr>
          <w:rFonts w:ascii="Times New Roman" w:hAnsi="Times New Roman" w:cs="Times New Roman"/>
          <w:sz w:val="24"/>
          <w:szCs w:val="24"/>
        </w:rPr>
        <w:t>e.g.</w:t>
      </w:r>
      <w:proofErr w:type="gramEnd"/>
      <w:r w:rsidR="00C65314" w:rsidRPr="0087690B">
        <w:rPr>
          <w:rFonts w:ascii="Times New Roman" w:hAnsi="Times New Roman" w:cs="Times New Roman"/>
          <w:sz w:val="24"/>
          <w:szCs w:val="24"/>
        </w:rPr>
        <w:t xml:space="preserve"> </w:t>
      </w:r>
      <w:r w:rsidR="00D9313E" w:rsidRPr="0087690B">
        <w:rPr>
          <w:rFonts w:ascii="Times New Roman" w:hAnsi="Times New Roman" w:cs="Times New Roman"/>
          <w:sz w:val="24"/>
          <w:szCs w:val="24"/>
        </w:rPr>
        <w:t>to bake a cake</w:t>
      </w:r>
      <w:r w:rsidR="00C65314" w:rsidRPr="0087690B">
        <w:rPr>
          <w:rFonts w:ascii="Times New Roman" w:hAnsi="Times New Roman" w:cs="Times New Roman"/>
          <w:sz w:val="24"/>
          <w:szCs w:val="24"/>
        </w:rPr>
        <w:t xml:space="preserve"> out of love for my son</w:t>
      </w:r>
      <w:r w:rsidR="007223B2" w:rsidRPr="0087690B">
        <w:rPr>
          <w:rFonts w:ascii="Times New Roman" w:hAnsi="Times New Roman" w:cs="Times New Roman"/>
          <w:sz w:val="24"/>
          <w:szCs w:val="24"/>
        </w:rPr>
        <w:t>, reaso</w:t>
      </w:r>
      <w:r w:rsidR="00C65314" w:rsidRPr="0087690B">
        <w:rPr>
          <w:rFonts w:ascii="Times New Roman" w:hAnsi="Times New Roman" w:cs="Times New Roman"/>
          <w:sz w:val="24"/>
          <w:szCs w:val="24"/>
        </w:rPr>
        <w:t xml:space="preserve">ns guiding the </w:t>
      </w:r>
      <w:r w:rsidR="007223B2" w:rsidRPr="0087690B">
        <w:rPr>
          <w:rFonts w:ascii="Times New Roman" w:hAnsi="Times New Roman" w:cs="Times New Roman"/>
          <w:sz w:val="24"/>
          <w:szCs w:val="24"/>
        </w:rPr>
        <w:t>perform</w:t>
      </w:r>
      <w:r w:rsidR="00C65314" w:rsidRPr="0087690B">
        <w:rPr>
          <w:rFonts w:ascii="Times New Roman" w:hAnsi="Times New Roman" w:cs="Times New Roman"/>
          <w:sz w:val="24"/>
          <w:szCs w:val="24"/>
        </w:rPr>
        <w:t>ance of</w:t>
      </w:r>
      <w:r w:rsidR="007223B2" w:rsidRPr="0087690B">
        <w:rPr>
          <w:rFonts w:ascii="Times New Roman" w:hAnsi="Times New Roman" w:cs="Times New Roman"/>
          <w:sz w:val="24"/>
          <w:szCs w:val="24"/>
        </w:rPr>
        <w:t xml:space="preserve"> </w:t>
      </w:r>
      <w:r w:rsidR="0054643C" w:rsidRPr="0087690B">
        <w:rPr>
          <w:rFonts w:ascii="Times New Roman" w:hAnsi="Times New Roman" w:cs="Times New Roman"/>
          <w:sz w:val="24"/>
          <w:szCs w:val="24"/>
        </w:rPr>
        <w:t>action that is</w:t>
      </w:r>
      <w:r w:rsidR="000F66B7" w:rsidRPr="0087690B">
        <w:rPr>
          <w:rFonts w:ascii="Times New Roman" w:hAnsi="Times New Roman" w:cs="Times New Roman"/>
          <w:sz w:val="24"/>
          <w:szCs w:val="24"/>
        </w:rPr>
        <w:t xml:space="preserve"> not </w:t>
      </w:r>
      <w:r w:rsidR="0054643C" w:rsidRPr="0087690B">
        <w:rPr>
          <w:rFonts w:ascii="Times New Roman" w:hAnsi="Times New Roman" w:cs="Times New Roman"/>
          <w:sz w:val="24"/>
          <w:szCs w:val="24"/>
        </w:rPr>
        <w:t>the promoting of an outcome</w:t>
      </w:r>
      <w:r w:rsidR="000F66B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0F66B7" w:rsidRPr="0087690B">
        <w:rPr>
          <w:rFonts w:ascii="Times New Roman" w:hAnsi="Times New Roman" w:cs="Times New Roman"/>
          <w:sz w:val="24"/>
          <w:szCs w:val="24"/>
        </w:rPr>
        <w:t>T</w:t>
      </w:r>
      <w:r w:rsidR="007223B2" w:rsidRPr="0087690B">
        <w:rPr>
          <w:rFonts w:ascii="Times New Roman" w:hAnsi="Times New Roman" w:cs="Times New Roman"/>
          <w:sz w:val="24"/>
          <w:szCs w:val="24"/>
        </w:rPr>
        <w:t xml:space="preserve">hey are </w:t>
      </w:r>
      <w:r w:rsidR="000F66B7" w:rsidRPr="0087690B">
        <w:rPr>
          <w:rFonts w:ascii="Times New Roman" w:hAnsi="Times New Roman" w:cs="Times New Roman"/>
          <w:sz w:val="24"/>
          <w:szCs w:val="24"/>
        </w:rPr>
        <w:t xml:space="preserve">instead </w:t>
      </w:r>
      <w:r w:rsidR="007223B2" w:rsidRPr="0087690B">
        <w:rPr>
          <w:rFonts w:ascii="Times New Roman" w:hAnsi="Times New Roman" w:cs="Times New Roman"/>
          <w:sz w:val="24"/>
          <w:szCs w:val="24"/>
        </w:rPr>
        <w:t>reasons to bring a</w:t>
      </w:r>
      <w:r w:rsidR="0054643C" w:rsidRPr="0087690B">
        <w:rPr>
          <w:rFonts w:ascii="Times New Roman" w:hAnsi="Times New Roman" w:cs="Times New Roman"/>
          <w:sz w:val="24"/>
          <w:szCs w:val="24"/>
        </w:rPr>
        <w:t xml:space="preserve">bout the outcome that I bake a cake reflecting the value of </w:t>
      </w:r>
      <w:r w:rsidR="00FF67B3" w:rsidRPr="0087690B">
        <w:rPr>
          <w:rFonts w:ascii="Times New Roman" w:hAnsi="Times New Roman" w:cs="Times New Roman"/>
          <w:sz w:val="24"/>
          <w:szCs w:val="24"/>
        </w:rPr>
        <w:t xml:space="preserve">the occurrence of </w:t>
      </w:r>
      <w:r w:rsidR="0054643C" w:rsidRPr="0087690B">
        <w:rPr>
          <w:rFonts w:ascii="Times New Roman" w:hAnsi="Times New Roman" w:cs="Times New Roman"/>
          <w:sz w:val="24"/>
          <w:szCs w:val="24"/>
        </w:rPr>
        <w:t>an action of this type by m</w:t>
      </w:r>
      <w:r w:rsidR="00E255C8" w:rsidRPr="0087690B">
        <w:rPr>
          <w:rFonts w:ascii="Times New Roman" w:hAnsi="Times New Roman" w:cs="Times New Roman"/>
          <w:sz w:val="24"/>
          <w:szCs w:val="24"/>
        </w:rPr>
        <w:t>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My apparent original reasons</w:t>
      </w:r>
      <w:r w:rsidR="0054643C" w:rsidRPr="0087690B">
        <w:rPr>
          <w:rFonts w:ascii="Times New Roman" w:hAnsi="Times New Roman" w:cs="Times New Roman"/>
          <w:sz w:val="24"/>
          <w:szCs w:val="24"/>
        </w:rPr>
        <w:t xml:space="preserve"> to bake a cake</w:t>
      </w:r>
      <w:r w:rsidR="007223B2" w:rsidRPr="0087690B">
        <w:rPr>
          <w:rFonts w:ascii="Times New Roman" w:hAnsi="Times New Roman" w:cs="Times New Roman"/>
          <w:sz w:val="24"/>
          <w:szCs w:val="24"/>
        </w:rPr>
        <w:t>, reasons that in p</w:t>
      </w:r>
      <w:r w:rsidR="0054643C" w:rsidRPr="0087690B">
        <w:rPr>
          <w:rFonts w:ascii="Times New Roman" w:hAnsi="Times New Roman" w:cs="Times New Roman"/>
          <w:sz w:val="24"/>
          <w:szCs w:val="24"/>
        </w:rPr>
        <w:t>art constitute th</w:t>
      </w:r>
      <w:r w:rsidR="00030058" w:rsidRPr="0087690B">
        <w:rPr>
          <w:rFonts w:ascii="Times New Roman" w:hAnsi="Times New Roman" w:cs="Times New Roman"/>
          <w:sz w:val="24"/>
          <w:szCs w:val="24"/>
        </w:rPr>
        <w:t>is</w:t>
      </w:r>
      <w:r w:rsidR="0054643C" w:rsidRPr="0087690B">
        <w:rPr>
          <w:rFonts w:ascii="Times New Roman" w:hAnsi="Times New Roman" w:cs="Times New Roman"/>
          <w:sz w:val="24"/>
          <w:szCs w:val="24"/>
        </w:rPr>
        <w:t xml:space="preserve"> desire to perform an action that is not the promoting of an outcome</w:t>
      </w:r>
      <w:r w:rsidR="007223B2" w:rsidRPr="0087690B">
        <w:rPr>
          <w:rFonts w:ascii="Times New Roman" w:hAnsi="Times New Roman" w:cs="Times New Roman"/>
          <w:sz w:val="24"/>
          <w:szCs w:val="24"/>
        </w:rPr>
        <w:t>, are displaced in propositionalized form by reasons reflecting the</w:t>
      </w:r>
      <w:r w:rsidR="009D4616" w:rsidRPr="0087690B">
        <w:rPr>
          <w:rFonts w:ascii="Times New Roman" w:hAnsi="Times New Roman" w:cs="Times New Roman"/>
          <w:sz w:val="24"/>
          <w:szCs w:val="24"/>
        </w:rPr>
        <w:t xml:space="preserve"> value of the outcome that a cake baking by me happens</w:t>
      </w:r>
      <w:r w:rsidR="007223B2" w:rsidRPr="0087690B">
        <w:rPr>
          <w:rFonts w:ascii="Times New Roman" w:hAnsi="Times New Roman" w:cs="Times New Roman"/>
          <w:sz w:val="24"/>
          <w:szCs w:val="24"/>
        </w:rPr>
        <w:t>, reasons to bring it about that an action of this type by me happens.</w:t>
      </w:r>
      <w:r w:rsidR="00EA13FE">
        <w:rPr>
          <w:rFonts w:ascii="Times New Roman" w:hAnsi="Times New Roman" w:cs="Times New Roman"/>
          <w:sz w:val="24"/>
          <w:szCs w:val="24"/>
        </w:rPr>
        <w:t xml:space="preserve"> </w:t>
      </w:r>
      <w:r w:rsidR="00E255C8" w:rsidRPr="0087690B">
        <w:rPr>
          <w:rFonts w:ascii="Times New Roman" w:hAnsi="Times New Roman" w:cs="Times New Roman"/>
          <w:sz w:val="24"/>
          <w:szCs w:val="24"/>
        </w:rPr>
        <w:t>To summarize these features of propositionalized desires:</w:t>
      </w:r>
    </w:p>
    <w:p w14:paraId="41B8B8E8" w14:textId="732BB427" w:rsidR="00AC0D19" w:rsidRPr="00C13520" w:rsidRDefault="00AC0D19" w:rsidP="0087690B">
      <w:pPr>
        <w:spacing w:after="0" w:line="480" w:lineRule="auto"/>
        <w:rPr>
          <w:rFonts w:ascii="Times New Roman" w:hAnsi="Times New Roman" w:cs="Times New Roman"/>
          <w:sz w:val="24"/>
          <w:szCs w:val="24"/>
        </w:rPr>
      </w:pPr>
      <w:r w:rsidRPr="00C13520">
        <w:rPr>
          <w:rFonts w:ascii="Times New Roman" w:hAnsi="Times New Roman" w:cs="Times New Roman"/>
          <w:b/>
          <w:bCs/>
          <w:sz w:val="24"/>
          <w:szCs w:val="24"/>
        </w:rPr>
        <w:t>Object</w:t>
      </w:r>
      <w:r w:rsidRPr="00C13520">
        <w:rPr>
          <w:rFonts w:ascii="Times New Roman" w:hAnsi="Times New Roman" w:cs="Times New Roman"/>
          <w:sz w:val="24"/>
          <w:szCs w:val="24"/>
        </w:rPr>
        <w:t xml:space="preserve">: not an action to be performed; but </w:t>
      </w:r>
      <w:r w:rsidRPr="00C13520">
        <w:rPr>
          <w:rFonts w:ascii="Times New Roman" w:hAnsi="Times New Roman" w:cs="Times New Roman"/>
          <w:i/>
          <w:sz w:val="24"/>
          <w:szCs w:val="24"/>
        </w:rPr>
        <w:t>a content to be brought about</w:t>
      </w:r>
      <w:r w:rsidRPr="00C13520">
        <w:rPr>
          <w:rFonts w:ascii="Times New Roman" w:hAnsi="Times New Roman" w:cs="Times New Roman"/>
          <w:sz w:val="24"/>
          <w:szCs w:val="24"/>
        </w:rPr>
        <w:t xml:space="preserve">. </w:t>
      </w:r>
    </w:p>
    <w:p w14:paraId="669A6BB4" w14:textId="40654CBE" w:rsidR="00AC0D19" w:rsidRPr="00C13520" w:rsidRDefault="00AC0D19" w:rsidP="0087690B">
      <w:pPr>
        <w:spacing w:after="0" w:line="480" w:lineRule="auto"/>
        <w:rPr>
          <w:rFonts w:ascii="Times New Roman" w:hAnsi="Times New Roman" w:cs="Times New Roman"/>
          <w:sz w:val="24"/>
          <w:szCs w:val="24"/>
        </w:rPr>
      </w:pPr>
      <w:r w:rsidRPr="00C13520">
        <w:rPr>
          <w:rFonts w:ascii="Times New Roman" w:hAnsi="Times New Roman" w:cs="Times New Roman"/>
          <w:b/>
          <w:bCs/>
          <w:sz w:val="24"/>
          <w:szCs w:val="24"/>
        </w:rPr>
        <w:t>Evaluative Outlook</w:t>
      </w:r>
      <w:r w:rsidRPr="00C13520">
        <w:rPr>
          <w:rFonts w:ascii="Times New Roman" w:hAnsi="Times New Roman" w:cs="Times New Roman"/>
          <w:sz w:val="24"/>
          <w:szCs w:val="24"/>
        </w:rPr>
        <w:t xml:space="preserve">: Not values reflected in reasons to perform an action, but </w:t>
      </w:r>
      <w:r w:rsidRPr="00C13520">
        <w:rPr>
          <w:rFonts w:ascii="Times New Roman" w:hAnsi="Times New Roman" w:cs="Times New Roman"/>
          <w:i/>
          <w:sz w:val="24"/>
          <w:szCs w:val="24"/>
        </w:rPr>
        <w:t xml:space="preserve">values reflected in reasons to bring about </w:t>
      </w:r>
      <w:r w:rsidR="00DA2BB8" w:rsidRPr="00C13520">
        <w:rPr>
          <w:rFonts w:ascii="Times New Roman" w:hAnsi="Times New Roman" w:cs="Times New Roman"/>
          <w:i/>
          <w:sz w:val="24"/>
          <w:szCs w:val="24"/>
        </w:rPr>
        <w:t xml:space="preserve">the outcome </w:t>
      </w:r>
      <w:r w:rsidRPr="00C13520">
        <w:rPr>
          <w:rFonts w:ascii="Times New Roman" w:hAnsi="Times New Roman" w:cs="Times New Roman"/>
          <w:i/>
          <w:sz w:val="24"/>
          <w:szCs w:val="24"/>
        </w:rPr>
        <w:t>that</w:t>
      </w:r>
      <w:r w:rsidR="00DA2BB8" w:rsidRPr="00C13520">
        <w:rPr>
          <w:rFonts w:ascii="Times New Roman" w:hAnsi="Times New Roman" w:cs="Times New Roman"/>
          <w:i/>
          <w:sz w:val="24"/>
          <w:szCs w:val="24"/>
        </w:rPr>
        <w:t xml:space="preserve"> makes </w:t>
      </w:r>
      <w:r w:rsidRPr="00C13520">
        <w:rPr>
          <w:rFonts w:ascii="Times New Roman" w:hAnsi="Times New Roman" w:cs="Times New Roman"/>
          <w:i/>
          <w:sz w:val="24"/>
          <w:szCs w:val="24"/>
        </w:rPr>
        <w:t>the proposition true</w:t>
      </w:r>
      <w:r w:rsidRPr="00C13520">
        <w:rPr>
          <w:rFonts w:ascii="Times New Roman" w:hAnsi="Times New Roman" w:cs="Times New Roman"/>
          <w:sz w:val="24"/>
          <w:szCs w:val="24"/>
        </w:rPr>
        <w:t>.</w:t>
      </w:r>
    </w:p>
    <w:p w14:paraId="4D22C6E9" w14:textId="2B7231E7" w:rsidR="00AC0D19" w:rsidRPr="00C13520" w:rsidRDefault="00AC0D19" w:rsidP="0087690B">
      <w:pPr>
        <w:spacing w:after="0" w:line="480" w:lineRule="auto"/>
        <w:rPr>
          <w:rFonts w:ascii="Times New Roman" w:hAnsi="Times New Roman" w:cs="Times New Roman"/>
          <w:sz w:val="24"/>
          <w:szCs w:val="24"/>
        </w:rPr>
      </w:pPr>
      <w:r w:rsidRPr="00C13520">
        <w:rPr>
          <w:rFonts w:ascii="Times New Roman" w:hAnsi="Times New Roman" w:cs="Times New Roman"/>
          <w:b/>
          <w:bCs/>
          <w:sz w:val="24"/>
          <w:szCs w:val="24"/>
        </w:rPr>
        <w:t>Aim</w:t>
      </w:r>
      <w:r w:rsidRPr="00C13520">
        <w:rPr>
          <w:rFonts w:ascii="Times New Roman" w:hAnsi="Times New Roman" w:cs="Times New Roman"/>
          <w:sz w:val="24"/>
          <w:szCs w:val="24"/>
        </w:rPr>
        <w:t xml:space="preserve">: Not to perform the action that is its object for the reasons it is desirable to do so, but </w:t>
      </w:r>
      <w:r w:rsidRPr="00C13520">
        <w:rPr>
          <w:rFonts w:ascii="Times New Roman" w:hAnsi="Times New Roman" w:cs="Times New Roman"/>
          <w:i/>
          <w:sz w:val="24"/>
          <w:szCs w:val="24"/>
        </w:rPr>
        <w:t>to bring about the content</w:t>
      </w:r>
      <w:r w:rsidRPr="00C13520">
        <w:rPr>
          <w:rFonts w:ascii="Times New Roman" w:hAnsi="Times New Roman" w:cs="Times New Roman"/>
          <w:sz w:val="24"/>
          <w:szCs w:val="24"/>
        </w:rPr>
        <w:t xml:space="preserve"> that is its object for the reasons it is desirable to </w:t>
      </w:r>
      <w:r w:rsidR="00030058" w:rsidRPr="00C13520">
        <w:rPr>
          <w:rFonts w:ascii="Times New Roman" w:hAnsi="Times New Roman" w:cs="Times New Roman"/>
          <w:sz w:val="24"/>
          <w:szCs w:val="24"/>
        </w:rPr>
        <w:t>bring it about</w:t>
      </w:r>
      <w:r w:rsidRPr="00C13520">
        <w:rPr>
          <w:rFonts w:ascii="Times New Roman" w:hAnsi="Times New Roman" w:cs="Times New Roman"/>
          <w:sz w:val="24"/>
          <w:szCs w:val="24"/>
        </w:rPr>
        <w:t>.</w:t>
      </w:r>
    </w:p>
    <w:p w14:paraId="4F8D5FA9" w14:textId="673F5649" w:rsidR="00A70164" w:rsidRPr="0087690B" w:rsidRDefault="00AC0D19" w:rsidP="0087690B">
      <w:pPr>
        <w:spacing w:after="0" w:line="480" w:lineRule="auto"/>
        <w:rPr>
          <w:rFonts w:ascii="Times New Roman" w:hAnsi="Times New Roman" w:cs="Times New Roman"/>
          <w:i/>
          <w:sz w:val="24"/>
          <w:szCs w:val="24"/>
        </w:rPr>
      </w:pPr>
      <w:r w:rsidRPr="00C13520">
        <w:rPr>
          <w:rFonts w:ascii="Times New Roman" w:hAnsi="Times New Roman" w:cs="Times New Roman"/>
          <w:b/>
          <w:bCs/>
          <w:sz w:val="24"/>
          <w:szCs w:val="24"/>
        </w:rPr>
        <w:t>Rationale</w:t>
      </w:r>
      <w:r w:rsidRPr="00C13520">
        <w:rPr>
          <w:rFonts w:ascii="Times New Roman" w:hAnsi="Times New Roman" w:cs="Times New Roman"/>
          <w:sz w:val="24"/>
          <w:szCs w:val="24"/>
        </w:rPr>
        <w:t>:</w:t>
      </w:r>
      <w:r w:rsidRPr="0087690B">
        <w:rPr>
          <w:rFonts w:ascii="Times New Roman" w:hAnsi="Times New Roman" w:cs="Times New Roman"/>
          <w:sz w:val="24"/>
          <w:szCs w:val="24"/>
        </w:rPr>
        <w:t xml:space="preserve"> Not for undertaking actions that are instrumental o</w:t>
      </w:r>
      <w:r w:rsidR="009864A1" w:rsidRPr="0087690B">
        <w:rPr>
          <w:rFonts w:ascii="Times New Roman" w:hAnsi="Times New Roman" w:cs="Times New Roman"/>
          <w:sz w:val="24"/>
          <w:szCs w:val="24"/>
        </w:rPr>
        <w:t>r</w:t>
      </w:r>
      <w:r w:rsidRPr="0087690B">
        <w:rPr>
          <w:rFonts w:ascii="Times New Roman" w:hAnsi="Times New Roman" w:cs="Times New Roman"/>
          <w:sz w:val="24"/>
          <w:szCs w:val="24"/>
        </w:rPr>
        <w:t xml:space="preserve"> constitutive means to performing the action guided by the reasons for undertaking it, but </w:t>
      </w:r>
      <w:r w:rsidRPr="0087690B">
        <w:rPr>
          <w:rFonts w:ascii="Times New Roman" w:hAnsi="Times New Roman" w:cs="Times New Roman"/>
          <w:i/>
          <w:sz w:val="24"/>
          <w:szCs w:val="24"/>
        </w:rPr>
        <w:t xml:space="preserve">for </w:t>
      </w:r>
      <w:r w:rsidR="006F3F59" w:rsidRPr="0087690B">
        <w:rPr>
          <w:rFonts w:ascii="Times New Roman" w:hAnsi="Times New Roman" w:cs="Times New Roman"/>
          <w:i/>
          <w:sz w:val="24"/>
          <w:szCs w:val="24"/>
        </w:rPr>
        <w:t xml:space="preserve">undertaking </w:t>
      </w:r>
      <w:r w:rsidRPr="0087690B">
        <w:rPr>
          <w:rFonts w:ascii="Times New Roman" w:hAnsi="Times New Roman" w:cs="Times New Roman"/>
          <w:i/>
          <w:sz w:val="24"/>
          <w:szCs w:val="24"/>
        </w:rPr>
        <w:t xml:space="preserve">actions </w:t>
      </w:r>
      <w:r w:rsidR="006F3F59" w:rsidRPr="0087690B">
        <w:rPr>
          <w:rFonts w:ascii="Times New Roman" w:hAnsi="Times New Roman" w:cs="Times New Roman"/>
          <w:i/>
          <w:sz w:val="24"/>
          <w:szCs w:val="24"/>
        </w:rPr>
        <w:t xml:space="preserve">to </w:t>
      </w:r>
      <w:r w:rsidRPr="0087690B">
        <w:rPr>
          <w:rFonts w:ascii="Times New Roman" w:hAnsi="Times New Roman" w:cs="Times New Roman"/>
          <w:i/>
          <w:sz w:val="24"/>
          <w:szCs w:val="24"/>
        </w:rPr>
        <w:t xml:space="preserve">bring about the content of the proposition guided by the reasons </w:t>
      </w:r>
      <w:r w:rsidR="009864A1" w:rsidRPr="0087690B">
        <w:rPr>
          <w:rFonts w:ascii="Times New Roman" w:hAnsi="Times New Roman" w:cs="Times New Roman"/>
          <w:i/>
          <w:sz w:val="24"/>
          <w:szCs w:val="24"/>
        </w:rPr>
        <w:t xml:space="preserve">for </w:t>
      </w:r>
      <w:r w:rsidRPr="0087690B">
        <w:rPr>
          <w:rFonts w:ascii="Times New Roman" w:hAnsi="Times New Roman" w:cs="Times New Roman"/>
          <w:i/>
          <w:sz w:val="24"/>
          <w:szCs w:val="24"/>
        </w:rPr>
        <w:t xml:space="preserve">promoting </w:t>
      </w:r>
      <w:r w:rsidR="006F3F59" w:rsidRPr="0087690B">
        <w:rPr>
          <w:rFonts w:ascii="Times New Roman" w:hAnsi="Times New Roman" w:cs="Times New Roman"/>
          <w:i/>
          <w:sz w:val="24"/>
          <w:szCs w:val="24"/>
        </w:rPr>
        <w:t>such an outcome</w:t>
      </w:r>
      <w:r w:rsidRPr="0087690B">
        <w:rPr>
          <w:rFonts w:ascii="Times New Roman" w:hAnsi="Times New Roman" w:cs="Times New Roman"/>
          <w:i/>
          <w:sz w:val="24"/>
          <w:szCs w:val="24"/>
        </w:rPr>
        <w:t xml:space="preserve">. </w:t>
      </w:r>
    </w:p>
    <w:p w14:paraId="0D78325E" w14:textId="3EA68CA6" w:rsidR="00247EB5" w:rsidRPr="0087690B" w:rsidRDefault="008D1996" w:rsidP="008D19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70164" w:rsidRPr="0087690B">
        <w:rPr>
          <w:rFonts w:ascii="Times New Roman" w:hAnsi="Times New Roman" w:cs="Times New Roman"/>
          <w:sz w:val="24"/>
          <w:szCs w:val="24"/>
        </w:rPr>
        <w:t>With the relevant features of the two forms distinguished, it seems app</w:t>
      </w:r>
      <w:r w:rsidR="00DD24BC" w:rsidRPr="0087690B">
        <w:rPr>
          <w:rFonts w:ascii="Times New Roman" w:hAnsi="Times New Roman" w:cs="Times New Roman"/>
          <w:sz w:val="24"/>
          <w:szCs w:val="24"/>
        </w:rPr>
        <w:t xml:space="preserve">arent that </w:t>
      </w:r>
      <w:r w:rsidR="00A70164" w:rsidRPr="0087690B">
        <w:rPr>
          <w:rFonts w:ascii="Times New Roman" w:hAnsi="Times New Roman" w:cs="Times New Roman"/>
          <w:sz w:val="24"/>
          <w:szCs w:val="24"/>
        </w:rPr>
        <w:t>propositional</w:t>
      </w:r>
      <w:r w:rsidR="00DD24BC" w:rsidRPr="0087690B">
        <w:rPr>
          <w:rFonts w:ascii="Times New Roman" w:hAnsi="Times New Roman" w:cs="Times New Roman"/>
          <w:sz w:val="24"/>
          <w:szCs w:val="24"/>
        </w:rPr>
        <w:t>izing</w:t>
      </w:r>
      <w:r w:rsidR="00A70164" w:rsidRPr="0087690B">
        <w:rPr>
          <w:rFonts w:ascii="Times New Roman" w:hAnsi="Times New Roman" w:cs="Times New Roman"/>
          <w:sz w:val="24"/>
          <w:szCs w:val="24"/>
        </w:rPr>
        <w:t xml:space="preserve"> the desire alters every significant feature of the target desire, </w:t>
      </w:r>
      <w:r w:rsidR="00FB2CA7" w:rsidRPr="0087690B">
        <w:rPr>
          <w:rFonts w:ascii="Times New Roman" w:hAnsi="Times New Roman" w:cs="Times New Roman"/>
          <w:sz w:val="24"/>
          <w:szCs w:val="24"/>
        </w:rPr>
        <w:t>from the object and the aim of the desire to</w:t>
      </w:r>
      <w:r w:rsidR="00A70164" w:rsidRPr="0087690B">
        <w:rPr>
          <w:rFonts w:ascii="Times New Roman" w:hAnsi="Times New Roman" w:cs="Times New Roman"/>
          <w:sz w:val="24"/>
          <w:szCs w:val="24"/>
        </w:rPr>
        <w:t xml:space="preserve"> the </w:t>
      </w:r>
      <w:r w:rsidR="00FB2CA7" w:rsidRPr="0087690B">
        <w:rPr>
          <w:rFonts w:ascii="Times New Roman" w:hAnsi="Times New Roman" w:cs="Times New Roman"/>
          <w:sz w:val="24"/>
          <w:szCs w:val="24"/>
        </w:rPr>
        <w:t>evaluative outlook toward the desire’s object</w:t>
      </w:r>
      <w:r w:rsidR="00D47AD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70164" w:rsidRPr="0087690B">
        <w:rPr>
          <w:rFonts w:ascii="Times New Roman" w:hAnsi="Times New Roman" w:cs="Times New Roman"/>
          <w:sz w:val="24"/>
          <w:szCs w:val="24"/>
        </w:rPr>
        <w:t xml:space="preserve">The </w:t>
      </w:r>
      <w:r w:rsidR="0060080C" w:rsidRPr="0087690B">
        <w:rPr>
          <w:rFonts w:ascii="Times New Roman" w:hAnsi="Times New Roman" w:cs="Times New Roman"/>
          <w:sz w:val="24"/>
          <w:szCs w:val="24"/>
        </w:rPr>
        <w:t>“</w:t>
      </w:r>
      <w:r w:rsidR="00A70164" w:rsidRPr="0087690B">
        <w:rPr>
          <w:rFonts w:ascii="Times New Roman" w:hAnsi="Times New Roman" w:cs="Times New Roman"/>
          <w:sz w:val="24"/>
          <w:szCs w:val="24"/>
        </w:rPr>
        <w:t>conversion</w:t>
      </w:r>
      <w:r w:rsidR="0060080C" w:rsidRPr="0087690B">
        <w:rPr>
          <w:rFonts w:ascii="Times New Roman" w:hAnsi="Times New Roman" w:cs="Times New Roman"/>
          <w:sz w:val="24"/>
          <w:szCs w:val="24"/>
        </w:rPr>
        <w:t>”</w:t>
      </w:r>
      <w:r w:rsidR="00A70164" w:rsidRPr="0087690B">
        <w:rPr>
          <w:rFonts w:ascii="Times New Roman" w:hAnsi="Times New Roman" w:cs="Times New Roman"/>
          <w:sz w:val="24"/>
          <w:szCs w:val="24"/>
        </w:rPr>
        <w:t xml:space="preserve"> thu</w:t>
      </w:r>
      <w:r w:rsidR="000E2654" w:rsidRPr="0087690B">
        <w:rPr>
          <w:rFonts w:ascii="Times New Roman" w:hAnsi="Times New Roman" w:cs="Times New Roman"/>
          <w:sz w:val="24"/>
          <w:szCs w:val="24"/>
        </w:rPr>
        <w:t xml:space="preserve">s appears </w:t>
      </w:r>
      <w:r w:rsidR="009864A1" w:rsidRPr="0087690B">
        <w:rPr>
          <w:rFonts w:ascii="Times New Roman" w:hAnsi="Times New Roman" w:cs="Times New Roman"/>
          <w:sz w:val="24"/>
          <w:szCs w:val="24"/>
        </w:rPr>
        <w:t xml:space="preserve">in fact </w:t>
      </w:r>
      <w:r w:rsidR="000E2654" w:rsidRPr="0087690B">
        <w:rPr>
          <w:rFonts w:ascii="Times New Roman" w:hAnsi="Times New Roman" w:cs="Times New Roman"/>
          <w:sz w:val="24"/>
          <w:szCs w:val="24"/>
        </w:rPr>
        <w:t>to be a</w:t>
      </w:r>
      <w:r w:rsidR="00A70164" w:rsidRPr="0087690B">
        <w:rPr>
          <w:rFonts w:ascii="Times New Roman" w:hAnsi="Times New Roman" w:cs="Times New Roman"/>
          <w:sz w:val="24"/>
          <w:szCs w:val="24"/>
        </w:rPr>
        <w:t xml:space="preserve"> </w:t>
      </w:r>
      <w:r w:rsidR="009864A1" w:rsidRPr="0087690B">
        <w:rPr>
          <w:rFonts w:ascii="Times New Roman" w:hAnsi="Times New Roman" w:cs="Times New Roman"/>
          <w:sz w:val="24"/>
          <w:szCs w:val="24"/>
        </w:rPr>
        <w:t>replacement</w:t>
      </w:r>
      <w:r w:rsidR="00A70164" w:rsidRPr="0087690B">
        <w:rPr>
          <w:rFonts w:ascii="Times New Roman" w:hAnsi="Times New Roman" w:cs="Times New Roman"/>
          <w:sz w:val="24"/>
          <w:szCs w:val="24"/>
        </w:rPr>
        <w:t xml:space="preserve"> of one d</w:t>
      </w:r>
      <w:r w:rsidR="000E2654" w:rsidRPr="0087690B">
        <w:rPr>
          <w:rFonts w:ascii="Times New Roman" w:hAnsi="Times New Roman" w:cs="Times New Roman"/>
          <w:sz w:val="24"/>
          <w:szCs w:val="24"/>
        </w:rPr>
        <w:t xml:space="preserve">esire, including its object, </w:t>
      </w:r>
      <w:r w:rsidR="009513B9" w:rsidRPr="0087690B">
        <w:rPr>
          <w:rFonts w:ascii="Times New Roman" w:hAnsi="Times New Roman" w:cs="Times New Roman"/>
          <w:sz w:val="24"/>
          <w:szCs w:val="24"/>
        </w:rPr>
        <w:t>aim</w:t>
      </w:r>
      <w:r w:rsidR="00A70164" w:rsidRPr="0087690B">
        <w:rPr>
          <w:rFonts w:ascii="Times New Roman" w:hAnsi="Times New Roman" w:cs="Times New Roman"/>
          <w:sz w:val="24"/>
          <w:szCs w:val="24"/>
        </w:rPr>
        <w:t>, evaluative outlook</w:t>
      </w:r>
      <w:r w:rsidR="000E2654" w:rsidRPr="0087690B">
        <w:rPr>
          <w:rFonts w:ascii="Times New Roman" w:hAnsi="Times New Roman" w:cs="Times New Roman"/>
          <w:sz w:val="24"/>
          <w:szCs w:val="24"/>
        </w:rPr>
        <w:t>,</w:t>
      </w:r>
      <w:r w:rsidR="00A70164" w:rsidRPr="0087690B">
        <w:rPr>
          <w:rFonts w:ascii="Times New Roman" w:hAnsi="Times New Roman" w:cs="Times New Roman"/>
          <w:sz w:val="24"/>
          <w:szCs w:val="24"/>
        </w:rPr>
        <w:t xml:space="preserve"> and rationale for action, with a propositionalized counterpart that fits within the framework of an outcome</w:t>
      </w:r>
      <w:r w:rsidR="00D47ADB" w:rsidRPr="0087690B">
        <w:rPr>
          <w:rFonts w:ascii="Times New Roman" w:hAnsi="Times New Roman" w:cs="Times New Roman"/>
          <w:sz w:val="24"/>
          <w:szCs w:val="24"/>
        </w:rPr>
        <w:t>-</w:t>
      </w:r>
      <w:r w:rsidR="00A70164" w:rsidRPr="0087690B">
        <w:rPr>
          <w:rFonts w:ascii="Times New Roman" w:hAnsi="Times New Roman" w:cs="Times New Roman"/>
          <w:sz w:val="24"/>
          <w:szCs w:val="24"/>
        </w:rPr>
        <w:t>centered account of desires.</w:t>
      </w:r>
      <w:r w:rsidR="00EA13FE">
        <w:rPr>
          <w:rFonts w:ascii="Times New Roman" w:hAnsi="Times New Roman" w:cs="Times New Roman"/>
          <w:sz w:val="24"/>
          <w:szCs w:val="24"/>
        </w:rPr>
        <w:t xml:space="preserve"> </w:t>
      </w:r>
    </w:p>
    <w:p w14:paraId="0B272CF3" w14:textId="398A186A" w:rsidR="00247EB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70164" w:rsidRPr="0087690B">
        <w:rPr>
          <w:rFonts w:ascii="Times New Roman" w:hAnsi="Times New Roman" w:cs="Times New Roman"/>
          <w:sz w:val="24"/>
          <w:szCs w:val="24"/>
        </w:rPr>
        <w:t xml:space="preserve">This result does </w:t>
      </w:r>
      <w:r w:rsidR="0060080C" w:rsidRPr="0087690B">
        <w:rPr>
          <w:rFonts w:ascii="Times New Roman" w:hAnsi="Times New Roman" w:cs="Times New Roman"/>
          <w:sz w:val="24"/>
          <w:szCs w:val="24"/>
        </w:rPr>
        <w:t>“</w:t>
      </w:r>
      <w:r w:rsidR="00A70164" w:rsidRPr="0087690B">
        <w:rPr>
          <w:rFonts w:ascii="Times New Roman" w:hAnsi="Times New Roman" w:cs="Times New Roman"/>
          <w:sz w:val="24"/>
          <w:szCs w:val="24"/>
        </w:rPr>
        <w:t>homogenize</w:t>
      </w:r>
      <w:r w:rsidR="0060080C" w:rsidRPr="0087690B">
        <w:rPr>
          <w:rFonts w:ascii="Times New Roman" w:hAnsi="Times New Roman" w:cs="Times New Roman"/>
          <w:sz w:val="24"/>
          <w:szCs w:val="24"/>
        </w:rPr>
        <w:t>”</w:t>
      </w:r>
      <w:r w:rsidR="00A70164" w:rsidRPr="0087690B">
        <w:rPr>
          <w:rFonts w:ascii="Times New Roman" w:hAnsi="Times New Roman" w:cs="Times New Roman"/>
          <w:sz w:val="24"/>
          <w:szCs w:val="24"/>
        </w:rPr>
        <w:t xml:space="preserve"> desires, but the standard assumption is that propositionalizing target desires homogenizes them </w:t>
      </w:r>
      <w:r w:rsidR="00AE3976" w:rsidRPr="0087690B">
        <w:rPr>
          <w:rFonts w:ascii="Times New Roman" w:hAnsi="Times New Roman" w:cs="Times New Roman"/>
          <w:sz w:val="24"/>
          <w:szCs w:val="24"/>
        </w:rPr>
        <w:t>in a way that reveals their</w:t>
      </w:r>
      <w:r w:rsidR="00A70164" w:rsidRPr="0087690B">
        <w:rPr>
          <w:rFonts w:ascii="Times New Roman" w:hAnsi="Times New Roman" w:cs="Times New Roman"/>
          <w:sz w:val="24"/>
          <w:szCs w:val="24"/>
        </w:rPr>
        <w:t xml:space="preserve"> features</w:t>
      </w:r>
      <w:r w:rsidR="00247EB5" w:rsidRPr="0087690B">
        <w:rPr>
          <w:rFonts w:ascii="Times New Roman" w:hAnsi="Times New Roman" w:cs="Times New Roman"/>
          <w:sz w:val="24"/>
          <w:szCs w:val="24"/>
        </w:rPr>
        <w:t xml:space="preserve"> more persp</w:t>
      </w:r>
      <w:r w:rsidR="00AE3976" w:rsidRPr="0087690B">
        <w:rPr>
          <w:rFonts w:ascii="Times New Roman" w:hAnsi="Times New Roman" w:cs="Times New Roman"/>
          <w:sz w:val="24"/>
          <w:szCs w:val="24"/>
        </w:rPr>
        <w:t>icuously.</w:t>
      </w:r>
      <w:r w:rsidR="00EA13FE">
        <w:rPr>
          <w:rFonts w:ascii="Times New Roman" w:hAnsi="Times New Roman" w:cs="Times New Roman"/>
          <w:sz w:val="24"/>
          <w:szCs w:val="24"/>
        </w:rPr>
        <w:t xml:space="preserve"> </w:t>
      </w:r>
      <w:r w:rsidR="00AE3976" w:rsidRPr="0087690B">
        <w:rPr>
          <w:rFonts w:ascii="Times New Roman" w:hAnsi="Times New Roman" w:cs="Times New Roman"/>
          <w:sz w:val="24"/>
          <w:szCs w:val="24"/>
        </w:rPr>
        <w:t>Instead,</w:t>
      </w:r>
      <w:r w:rsidR="00A26652" w:rsidRPr="0087690B">
        <w:rPr>
          <w:rFonts w:ascii="Times New Roman" w:hAnsi="Times New Roman" w:cs="Times New Roman"/>
          <w:sz w:val="24"/>
          <w:szCs w:val="24"/>
        </w:rPr>
        <w:t xml:space="preserve"> propositionalizing</w:t>
      </w:r>
      <w:r w:rsidR="00A70164" w:rsidRPr="0087690B">
        <w:rPr>
          <w:rFonts w:ascii="Times New Roman" w:hAnsi="Times New Roman" w:cs="Times New Roman"/>
          <w:sz w:val="24"/>
          <w:szCs w:val="24"/>
        </w:rPr>
        <w:t xml:space="preserve"> </w:t>
      </w:r>
      <w:r w:rsidR="00F51042" w:rsidRPr="0087690B">
        <w:rPr>
          <w:rFonts w:ascii="Times New Roman" w:hAnsi="Times New Roman" w:cs="Times New Roman"/>
          <w:sz w:val="24"/>
          <w:szCs w:val="24"/>
        </w:rPr>
        <w:t>seems to achieve</w:t>
      </w:r>
      <w:r w:rsidR="00A70164" w:rsidRPr="0087690B">
        <w:rPr>
          <w:rFonts w:ascii="Times New Roman" w:hAnsi="Times New Roman" w:cs="Times New Roman"/>
          <w:sz w:val="24"/>
          <w:szCs w:val="24"/>
        </w:rPr>
        <w:t xml:space="preserve"> </w:t>
      </w:r>
      <w:r w:rsidR="00AE3976" w:rsidRPr="0087690B">
        <w:rPr>
          <w:rFonts w:ascii="Times New Roman" w:hAnsi="Times New Roman" w:cs="Times New Roman"/>
          <w:sz w:val="24"/>
          <w:szCs w:val="24"/>
        </w:rPr>
        <w:t xml:space="preserve">this </w:t>
      </w:r>
      <w:r w:rsidR="00A70164" w:rsidRPr="0087690B">
        <w:rPr>
          <w:rFonts w:ascii="Times New Roman" w:hAnsi="Times New Roman" w:cs="Times New Roman"/>
          <w:sz w:val="24"/>
          <w:szCs w:val="24"/>
        </w:rPr>
        <w:t>homogenization by systematically purging all of the non-outcome</w:t>
      </w:r>
      <w:r w:rsidR="003553AC" w:rsidRPr="0087690B">
        <w:rPr>
          <w:rFonts w:ascii="Times New Roman" w:hAnsi="Times New Roman" w:cs="Times New Roman"/>
          <w:sz w:val="24"/>
          <w:szCs w:val="24"/>
        </w:rPr>
        <w:t>-</w:t>
      </w:r>
      <w:r w:rsidR="00A70164" w:rsidRPr="0087690B">
        <w:rPr>
          <w:rFonts w:ascii="Times New Roman" w:hAnsi="Times New Roman" w:cs="Times New Roman"/>
          <w:sz w:val="24"/>
          <w:szCs w:val="24"/>
        </w:rPr>
        <w:t>centered fe</w:t>
      </w:r>
      <w:r w:rsidR="000E2654" w:rsidRPr="0087690B">
        <w:rPr>
          <w:rFonts w:ascii="Times New Roman" w:hAnsi="Times New Roman" w:cs="Times New Roman"/>
          <w:sz w:val="24"/>
          <w:szCs w:val="24"/>
        </w:rPr>
        <w:t xml:space="preserve">atures of </w:t>
      </w:r>
      <w:r w:rsidR="004B50A0" w:rsidRPr="0087690B">
        <w:rPr>
          <w:rFonts w:ascii="Times New Roman" w:hAnsi="Times New Roman" w:cs="Times New Roman"/>
          <w:sz w:val="24"/>
          <w:szCs w:val="24"/>
        </w:rPr>
        <w:t xml:space="preserve">the target desires, </w:t>
      </w:r>
      <w:r w:rsidR="000E2654" w:rsidRPr="0087690B">
        <w:rPr>
          <w:rFonts w:ascii="Times New Roman" w:hAnsi="Times New Roman" w:cs="Times New Roman"/>
          <w:sz w:val="24"/>
          <w:szCs w:val="24"/>
        </w:rPr>
        <w:t>desires that</w:t>
      </w:r>
      <w:r w:rsidR="00A70164" w:rsidRPr="0087690B">
        <w:rPr>
          <w:rFonts w:ascii="Times New Roman" w:hAnsi="Times New Roman" w:cs="Times New Roman"/>
          <w:sz w:val="24"/>
          <w:szCs w:val="24"/>
        </w:rPr>
        <w:t xml:space="preserve"> resist homogenization, substituting in their </w:t>
      </w:r>
      <w:proofErr w:type="gramStart"/>
      <w:r w:rsidR="00A70164" w:rsidRPr="0087690B">
        <w:rPr>
          <w:rFonts w:ascii="Times New Roman" w:hAnsi="Times New Roman" w:cs="Times New Roman"/>
          <w:sz w:val="24"/>
          <w:szCs w:val="24"/>
        </w:rPr>
        <w:t>places</w:t>
      </w:r>
      <w:proofErr w:type="gramEnd"/>
      <w:r w:rsidR="00A70164" w:rsidRPr="0087690B">
        <w:rPr>
          <w:rFonts w:ascii="Times New Roman" w:hAnsi="Times New Roman" w:cs="Times New Roman"/>
          <w:sz w:val="24"/>
          <w:szCs w:val="24"/>
        </w:rPr>
        <w:t xml:space="preserve"> outc</w:t>
      </w:r>
      <w:r w:rsidR="00247EB5" w:rsidRPr="0087690B">
        <w:rPr>
          <w:rFonts w:ascii="Times New Roman" w:hAnsi="Times New Roman" w:cs="Times New Roman"/>
          <w:sz w:val="24"/>
          <w:szCs w:val="24"/>
        </w:rPr>
        <w:t>ome</w:t>
      </w:r>
      <w:r w:rsidR="003553AC" w:rsidRPr="0087690B">
        <w:rPr>
          <w:rFonts w:ascii="Times New Roman" w:hAnsi="Times New Roman" w:cs="Times New Roman"/>
          <w:sz w:val="24"/>
          <w:szCs w:val="24"/>
        </w:rPr>
        <w:t>-</w:t>
      </w:r>
      <w:r w:rsidR="00247EB5" w:rsidRPr="0087690B">
        <w:rPr>
          <w:rFonts w:ascii="Times New Roman" w:hAnsi="Times New Roman" w:cs="Times New Roman"/>
          <w:sz w:val="24"/>
          <w:szCs w:val="24"/>
        </w:rPr>
        <w:t>centered counterparts.</w:t>
      </w:r>
      <w:r w:rsidR="00EA13FE">
        <w:rPr>
          <w:rFonts w:ascii="Times New Roman" w:hAnsi="Times New Roman" w:cs="Times New Roman"/>
          <w:sz w:val="24"/>
          <w:szCs w:val="24"/>
        </w:rPr>
        <w:t xml:space="preserve"> </w:t>
      </w:r>
      <w:r w:rsidR="004B50A0" w:rsidRPr="0087690B">
        <w:rPr>
          <w:rFonts w:ascii="Times New Roman" w:hAnsi="Times New Roman" w:cs="Times New Roman"/>
          <w:sz w:val="24"/>
          <w:szCs w:val="24"/>
        </w:rPr>
        <w:t xml:space="preserve">Yet these features reflect commonsense convictions about our values, reasons, and actions, features that find support in our alternative theories. </w:t>
      </w:r>
      <w:r w:rsidR="003553AC" w:rsidRPr="0087690B">
        <w:rPr>
          <w:rFonts w:ascii="Times New Roman" w:hAnsi="Times New Roman" w:cs="Times New Roman"/>
          <w:sz w:val="24"/>
          <w:szCs w:val="24"/>
        </w:rPr>
        <w:t>In sum, b</w:t>
      </w:r>
      <w:r w:rsidR="007223B2" w:rsidRPr="0087690B">
        <w:rPr>
          <w:rFonts w:ascii="Times New Roman" w:hAnsi="Times New Roman" w:cs="Times New Roman"/>
          <w:sz w:val="24"/>
          <w:szCs w:val="24"/>
        </w:rPr>
        <w:t>ecause</w:t>
      </w:r>
      <w:r w:rsidR="00247EB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w:t>
      </w:r>
    </w:p>
    <w:p w14:paraId="536FB817" w14:textId="4826FBDC" w:rsidR="00247EB5" w:rsidRPr="0087690B" w:rsidRDefault="00AE3976" w:rsidP="008D1996">
      <w:pPr>
        <w:pStyle w:val="NL"/>
      </w:pPr>
      <w:r w:rsidRPr="0087690B">
        <w:t>1)</w:t>
      </w:r>
      <w:r w:rsidR="008D1996">
        <w:t xml:space="preserve"> </w:t>
      </w:r>
      <w:r w:rsidR="00247EB5" w:rsidRPr="0087690B">
        <w:t>T</w:t>
      </w:r>
      <w:r w:rsidR="007223B2" w:rsidRPr="0087690B">
        <w:t>he evaluative outlook of the target desire involves values that are reflected in reasons to phi, reasons that count in favor of the desirability of the action, and</w:t>
      </w:r>
      <w:r w:rsidR="00F51D90" w:rsidRPr="0087690B">
        <w:t xml:space="preserve"> </w:t>
      </w:r>
    </w:p>
    <w:p w14:paraId="5D34406B" w14:textId="1A990ACE" w:rsidR="00247EB5" w:rsidRPr="0087690B" w:rsidRDefault="00AE3976" w:rsidP="008D1996">
      <w:pPr>
        <w:pStyle w:val="NL"/>
      </w:pPr>
      <w:r w:rsidRPr="0087690B">
        <w:t>2)</w:t>
      </w:r>
      <w:r w:rsidR="008D1996">
        <w:t xml:space="preserve"> </w:t>
      </w:r>
      <w:r w:rsidR="00247EB5" w:rsidRPr="0087690B">
        <w:t>S</w:t>
      </w:r>
      <w:r w:rsidR="00F51D90" w:rsidRPr="0087690B">
        <w:t xml:space="preserve">uch an </w:t>
      </w:r>
      <w:r w:rsidR="009864A1" w:rsidRPr="0087690B">
        <w:t xml:space="preserve">evaluative </w:t>
      </w:r>
      <w:r w:rsidR="00F51D90" w:rsidRPr="0087690B">
        <w:t>outlook and reasons in part</w:t>
      </w:r>
      <w:r w:rsidR="007223B2" w:rsidRPr="0087690B">
        <w:t xml:space="preserve"> c</w:t>
      </w:r>
      <w:r w:rsidR="00F51D90" w:rsidRPr="0087690B">
        <w:t>onstitute the desire itself,</w:t>
      </w:r>
      <w:r w:rsidR="007223B2" w:rsidRPr="0087690B">
        <w:t xml:space="preserve"> </w:t>
      </w:r>
      <w:r w:rsidR="00F51D90" w:rsidRPr="0087690B">
        <w:t xml:space="preserve">and </w:t>
      </w:r>
    </w:p>
    <w:p w14:paraId="14BFA9F4" w14:textId="7C40392E" w:rsidR="00247EB5" w:rsidRPr="0087690B" w:rsidRDefault="00AE3976" w:rsidP="008D1996">
      <w:pPr>
        <w:pStyle w:val="NL"/>
      </w:pPr>
      <w:r w:rsidRPr="0087690B">
        <w:t>3)</w:t>
      </w:r>
      <w:r w:rsidR="008D1996">
        <w:t xml:space="preserve"> </w:t>
      </w:r>
      <w:r w:rsidR="00247EB5" w:rsidRPr="0087690B">
        <w:t>S</w:t>
      </w:r>
      <w:r w:rsidR="007223B2" w:rsidRPr="0087690B">
        <w:t xml:space="preserve">uch </w:t>
      </w:r>
      <w:r w:rsidR="009864A1" w:rsidRPr="0087690B">
        <w:t xml:space="preserve">an evaluative outlook and </w:t>
      </w:r>
      <w:r w:rsidR="007223B2" w:rsidRPr="0087690B">
        <w:t>reasons</w:t>
      </w:r>
      <w:r w:rsidRPr="0087690B">
        <w:t xml:space="preserve"> </w:t>
      </w:r>
      <w:r w:rsidR="007223B2" w:rsidRPr="0087690B">
        <w:t>are themselves elided from view on the outcome</w:t>
      </w:r>
      <w:r w:rsidR="00C63B21" w:rsidRPr="0087690B">
        <w:t>-</w:t>
      </w:r>
      <w:r w:rsidR="007223B2" w:rsidRPr="0087690B">
        <w:t xml:space="preserve">centered </w:t>
      </w:r>
      <w:r w:rsidR="0060080C" w:rsidRPr="0087690B">
        <w:t>“</w:t>
      </w:r>
      <w:r w:rsidR="007223B2" w:rsidRPr="0087690B">
        <w:t>conversion</w:t>
      </w:r>
      <w:r w:rsidR="0060080C" w:rsidRPr="0087690B">
        <w:t>”</w:t>
      </w:r>
      <w:r w:rsidR="007223B2" w:rsidRPr="0087690B">
        <w:t xml:space="preserve"> into propositionalized form, replaced by reasons to bring about an outcome that an act of the phiing type by me happens reflec</w:t>
      </w:r>
      <w:r w:rsidR="00247EB5" w:rsidRPr="0087690B">
        <w:t>ting values all of which are</w:t>
      </w:r>
      <w:r w:rsidR="007223B2" w:rsidRPr="0087690B">
        <w:t xml:space="preserve"> captured without distortion in rankings of outcomes,</w:t>
      </w:r>
      <w:r w:rsidR="00651462" w:rsidRPr="0087690B">
        <w:t xml:space="preserve"> </w:t>
      </w:r>
      <w:r w:rsidR="009864A1" w:rsidRPr="0087690B">
        <w:t>it follows that</w:t>
      </w:r>
      <w:r w:rsidR="007223B2" w:rsidRPr="0087690B">
        <w:t xml:space="preserve"> </w:t>
      </w:r>
    </w:p>
    <w:p w14:paraId="61DBB09F" w14:textId="71AF3B1F" w:rsidR="00030058" w:rsidRPr="0087690B" w:rsidRDefault="00AE3976" w:rsidP="008D1996">
      <w:pPr>
        <w:pStyle w:val="NL"/>
      </w:pPr>
      <w:r w:rsidRPr="0087690B">
        <w:t>4)</w:t>
      </w:r>
      <w:r w:rsidR="008D1996">
        <w:t xml:space="preserve"> </w:t>
      </w:r>
      <w:r w:rsidR="00247EB5" w:rsidRPr="0087690B">
        <w:t>T</w:t>
      </w:r>
      <w:r w:rsidR="007223B2" w:rsidRPr="0087690B">
        <w:t xml:space="preserve">he target desire </w:t>
      </w:r>
      <w:r w:rsidR="009864A1" w:rsidRPr="0087690B">
        <w:t>partly constituted by such features</w:t>
      </w:r>
      <w:r w:rsidR="004B50A0" w:rsidRPr="0087690B">
        <w:t xml:space="preserve">, </w:t>
      </w:r>
      <w:r w:rsidR="009864A1" w:rsidRPr="0087690B">
        <w:t xml:space="preserve">by </w:t>
      </w:r>
      <w:r w:rsidR="004B50A0" w:rsidRPr="0087690B">
        <w:t>its object, aim, evaluative outlook, and rationale for action,</w:t>
      </w:r>
      <w:r w:rsidR="007223B2" w:rsidRPr="0087690B">
        <w:t xml:space="preserve"> is elided from view in favor of a different desire.</w:t>
      </w:r>
      <w:r w:rsidR="00EA13FE">
        <w:t xml:space="preserve"> </w:t>
      </w:r>
    </w:p>
    <w:p w14:paraId="682E5F84" w14:textId="7E1D78FC" w:rsidR="00247EB5" w:rsidRPr="0087690B" w:rsidRDefault="00030058"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This suggests that C</w:t>
      </w:r>
      <w:r w:rsidR="00AB0F12" w:rsidRPr="0087690B">
        <w:rPr>
          <w:rFonts w:ascii="Times New Roman" w:hAnsi="Times New Roman" w:cs="Times New Roman"/>
          <w:sz w:val="24"/>
          <w:szCs w:val="24"/>
        </w:rPr>
        <w:t>ommitment 3</w:t>
      </w:r>
      <w:r w:rsidR="006F3F59" w:rsidRPr="0087690B">
        <w:rPr>
          <w:rFonts w:ascii="Times New Roman" w:hAnsi="Times New Roman" w:cs="Times New Roman"/>
          <w:sz w:val="24"/>
          <w:szCs w:val="24"/>
        </w:rPr>
        <w:t>, the cornerstone of the non-ethical argument for consequentialism,</w:t>
      </w:r>
      <w:r w:rsidR="00AB0F12" w:rsidRPr="0087690B">
        <w:rPr>
          <w:rFonts w:ascii="Times New Roman" w:hAnsi="Times New Roman" w:cs="Times New Roman"/>
          <w:sz w:val="24"/>
          <w:szCs w:val="24"/>
        </w:rPr>
        <w:t xml:space="preserve"> is false.</w:t>
      </w:r>
    </w:p>
    <w:p w14:paraId="126B0981" w14:textId="1573EE0E" w:rsidR="00B57D29" w:rsidRPr="0087690B" w:rsidRDefault="008D1996" w:rsidP="008D19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The reasons resulting from the conversion are still reasons to act, but in particular to promote the occurrence of the performance of an act </w:t>
      </w:r>
      <w:r w:rsidR="00247EB5" w:rsidRPr="0087690B">
        <w:rPr>
          <w:rFonts w:ascii="Times New Roman" w:hAnsi="Times New Roman" w:cs="Times New Roman"/>
          <w:sz w:val="24"/>
          <w:szCs w:val="24"/>
        </w:rPr>
        <w:t xml:space="preserve">of some </w:t>
      </w:r>
      <w:r w:rsidR="007223B2" w:rsidRPr="0087690B">
        <w:rPr>
          <w:rFonts w:ascii="Times New Roman" w:hAnsi="Times New Roman" w:cs="Times New Roman"/>
          <w:sz w:val="24"/>
          <w:szCs w:val="24"/>
        </w:rPr>
        <w:t>type by me</w:t>
      </w:r>
      <w:r w:rsidR="00247EB5" w:rsidRPr="0087690B">
        <w:rPr>
          <w:rFonts w:ascii="Times New Roman" w:hAnsi="Times New Roman" w:cs="Times New Roman"/>
          <w:sz w:val="24"/>
          <w:szCs w:val="24"/>
        </w:rPr>
        <w:t xml:space="preserve"> because of the value of such a performance happening</w:t>
      </w:r>
      <w:r w:rsidR="007223B2" w:rsidRPr="0087690B">
        <w:rPr>
          <w:rFonts w:ascii="Times New Roman" w:hAnsi="Times New Roman" w:cs="Times New Roman"/>
          <w:sz w:val="24"/>
          <w:szCs w:val="24"/>
        </w:rPr>
        <w:t xml:space="preserve">, </w:t>
      </w:r>
      <w:r w:rsidR="00B57D29" w:rsidRPr="0087690B">
        <w:rPr>
          <w:rFonts w:ascii="Times New Roman" w:hAnsi="Times New Roman" w:cs="Times New Roman"/>
          <w:sz w:val="24"/>
          <w:szCs w:val="24"/>
        </w:rPr>
        <w:t>leaving indeterminate</w:t>
      </w:r>
      <w:r w:rsidR="007223B2" w:rsidRPr="0087690B">
        <w:rPr>
          <w:rFonts w:ascii="Times New Roman" w:hAnsi="Times New Roman" w:cs="Times New Roman"/>
          <w:sz w:val="24"/>
          <w:szCs w:val="24"/>
        </w:rPr>
        <w:t xml:space="preserve"> the reasons for which the action of that type is intentionally performed.</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But just as I am not acting rightly on standard alternative ethical theories if I don’t act </w:t>
      </w:r>
      <w:r w:rsidR="0017435A">
        <w:rPr>
          <w:rFonts w:ascii="Times New Roman" w:hAnsi="Times New Roman" w:cs="Times New Roman"/>
          <w:sz w:val="24"/>
          <w:szCs w:val="24"/>
        </w:rPr>
        <w:t>for</w:t>
      </w:r>
      <w:r w:rsidR="007223B2" w:rsidRPr="0087690B">
        <w:rPr>
          <w:rFonts w:ascii="Times New Roman" w:hAnsi="Times New Roman" w:cs="Times New Roman"/>
          <w:sz w:val="24"/>
          <w:szCs w:val="24"/>
        </w:rPr>
        <w:t xml:space="preserve"> the right reasons, so </w:t>
      </w:r>
      <w:r w:rsidR="00B57D29" w:rsidRPr="0087690B">
        <w:rPr>
          <w:rFonts w:ascii="Times New Roman" w:hAnsi="Times New Roman" w:cs="Times New Roman"/>
          <w:sz w:val="24"/>
          <w:szCs w:val="24"/>
        </w:rPr>
        <w:t xml:space="preserve">too </w:t>
      </w:r>
      <w:r w:rsidR="007223B2" w:rsidRPr="0087690B">
        <w:rPr>
          <w:rFonts w:ascii="Times New Roman" w:hAnsi="Times New Roman" w:cs="Times New Roman"/>
          <w:sz w:val="24"/>
          <w:szCs w:val="24"/>
        </w:rPr>
        <w:t xml:space="preserve">it is not the same desire on the default account </w:t>
      </w:r>
      <w:r w:rsidR="007223B2" w:rsidRPr="0087690B">
        <w:rPr>
          <w:rFonts w:ascii="Times New Roman" w:hAnsi="Times New Roman" w:cs="Times New Roman"/>
          <w:sz w:val="24"/>
          <w:szCs w:val="24"/>
        </w:rPr>
        <w:lastRenderedPageBreak/>
        <w:t>of desire unless it is constituted by the same evaluative outlook ref</w:t>
      </w:r>
      <w:r w:rsidR="00C54F5B" w:rsidRPr="0087690B">
        <w:rPr>
          <w:rFonts w:ascii="Times New Roman" w:hAnsi="Times New Roman" w:cs="Times New Roman"/>
          <w:sz w:val="24"/>
          <w:szCs w:val="24"/>
        </w:rPr>
        <w:t>lecting the same reasons.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More importantly, because the evaluative outlook constituting a desire to phi invokes values that count in favor of phiing, values that reflect and/or are reflected in reasons to phi, but</w:t>
      </w:r>
      <w:r w:rsidR="00DD24BC" w:rsidRPr="0087690B">
        <w:rPr>
          <w:rFonts w:ascii="Times New Roman" w:hAnsi="Times New Roman" w:cs="Times New Roman"/>
          <w:sz w:val="24"/>
          <w:szCs w:val="24"/>
        </w:rPr>
        <w:t xml:space="preserve"> its</w:t>
      </w:r>
      <w:r w:rsidR="007223B2" w:rsidRPr="0087690B">
        <w:rPr>
          <w:rFonts w:ascii="Times New Roman" w:hAnsi="Times New Roman" w:cs="Times New Roman"/>
          <w:sz w:val="24"/>
          <w:szCs w:val="24"/>
        </w:rPr>
        <w:t xml:space="preserve"> propositionalized form only invokes values that count in favor of outcomes to be brought about</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of propositional contents to be made true</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it elides from view any such values that cannot themselves be captured </w:t>
      </w:r>
      <w:r w:rsidR="00C63B21" w:rsidRPr="0087690B">
        <w:rPr>
          <w:rFonts w:ascii="Times New Roman" w:hAnsi="Times New Roman" w:cs="Times New Roman"/>
          <w:sz w:val="24"/>
          <w:szCs w:val="24"/>
        </w:rPr>
        <w:t xml:space="preserve">without distortion </w:t>
      </w:r>
      <w:r w:rsidR="007223B2" w:rsidRPr="0087690B">
        <w:rPr>
          <w:rFonts w:ascii="Times New Roman" w:hAnsi="Times New Roman" w:cs="Times New Roman"/>
          <w:sz w:val="24"/>
          <w:szCs w:val="24"/>
        </w:rPr>
        <w:t>in rankings of outcomes to be promoted.</w:t>
      </w:r>
      <w:r w:rsidR="00EA13FE">
        <w:rPr>
          <w:rFonts w:ascii="Times New Roman" w:hAnsi="Times New Roman" w:cs="Times New Roman"/>
          <w:sz w:val="24"/>
          <w:szCs w:val="24"/>
        </w:rPr>
        <w:t xml:space="preserve"> </w:t>
      </w:r>
      <w:r w:rsidR="00B57D29" w:rsidRPr="0087690B">
        <w:rPr>
          <w:rFonts w:ascii="Times New Roman" w:hAnsi="Times New Roman" w:cs="Times New Roman"/>
          <w:sz w:val="24"/>
          <w:szCs w:val="24"/>
        </w:rPr>
        <w:t>The Outcome</w:t>
      </w:r>
      <w:r w:rsidR="00C63B21" w:rsidRPr="0087690B">
        <w:rPr>
          <w:rFonts w:ascii="Times New Roman" w:hAnsi="Times New Roman" w:cs="Times New Roman"/>
          <w:sz w:val="24"/>
          <w:szCs w:val="24"/>
        </w:rPr>
        <w:t>-</w:t>
      </w:r>
      <w:r w:rsidR="00B57D29" w:rsidRPr="0087690B">
        <w:rPr>
          <w:rFonts w:ascii="Times New Roman" w:hAnsi="Times New Roman" w:cs="Times New Roman"/>
          <w:sz w:val="24"/>
          <w:szCs w:val="24"/>
        </w:rPr>
        <w:t>Centered Constraint on Value that renders outcome</w:t>
      </w:r>
      <w:r w:rsidR="00C63B21" w:rsidRPr="0087690B">
        <w:rPr>
          <w:rFonts w:ascii="Times New Roman" w:hAnsi="Times New Roman" w:cs="Times New Roman"/>
          <w:sz w:val="24"/>
          <w:szCs w:val="24"/>
        </w:rPr>
        <w:t>-</w:t>
      </w:r>
      <w:r w:rsidR="00B57D29" w:rsidRPr="0087690B">
        <w:rPr>
          <w:rFonts w:ascii="Times New Roman" w:hAnsi="Times New Roman" w:cs="Times New Roman"/>
          <w:sz w:val="24"/>
          <w:szCs w:val="24"/>
        </w:rPr>
        <w:t>centered ethics inevitable is introduced into th</w:t>
      </w:r>
      <w:r w:rsidR="00C63B21" w:rsidRPr="0087690B">
        <w:rPr>
          <w:rFonts w:ascii="Times New Roman" w:hAnsi="Times New Roman" w:cs="Times New Roman"/>
          <w:sz w:val="24"/>
          <w:szCs w:val="24"/>
        </w:rPr>
        <w:t>is default</w:t>
      </w:r>
      <w:r w:rsidR="00B57D29" w:rsidRPr="0087690B">
        <w:rPr>
          <w:rFonts w:ascii="Times New Roman" w:hAnsi="Times New Roman" w:cs="Times New Roman"/>
          <w:sz w:val="24"/>
          <w:szCs w:val="24"/>
        </w:rPr>
        <w:t xml:space="preserve"> account of desire under the guise of benign conversion.</w:t>
      </w:r>
    </w:p>
    <w:p w14:paraId="4811F34B" w14:textId="34DC38C4" w:rsidR="006F2E06" w:rsidRPr="0087690B" w:rsidRDefault="008D1996" w:rsidP="008D19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63B21" w:rsidRPr="0087690B">
        <w:rPr>
          <w:rFonts w:ascii="Times New Roman" w:hAnsi="Times New Roman" w:cs="Times New Roman"/>
          <w:sz w:val="24"/>
          <w:szCs w:val="24"/>
        </w:rPr>
        <w:t xml:space="preserve">In </w:t>
      </w:r>
      <w:r w:rsidR="007223B2" w:rsidRPr="0087690B">
        <w:rPr>
          <w:rFonts w:ascii="Times New Roman" w:hAnsi="Times New Roman" w:cs="Times New Roman"/>
          <w:sz w:val="24"/>
          <w:szCs w:val="24"/>
        </w:rPr>
        <w:t xml:space="preserve">propositionalized form </w:t>
      </w:r>
      <w:r w:rsidR="00781CCF" w:rsidRPr="0087690B">
        <w:rPr>
          <w:rFonts w:ascii="Times New Roman" w:hAnsi="Times New Roman" w:cs="Times New Roman"/>
          <w:sz w:val="24"/>
          <w:szCs w:val="24"/>
        </w:rPr>
        <w:t xml:space="preserve">some </w:t>
      </w:r>
      <w:r w:rsidR="00C63B21" w:rsidRPr="0087690B">
        <w:rPr>
          <w:rFonts w:ascii="Times New Roman" w:hAnsi="Times New Roman" w:cs="Times New Roman"/>
          <w:sz w:val="24"/>
          <w:szCs w:val="24"/>
        </w:rPr>
        <w:t>mode</w:t>
      </w:r>
      <w:r w:rsidR="00781CCF" w:rsidRPr="0087690B">
        <w:rPr>
          <w:rFonts w:ascii="Times New Roman" w:hAnsi="Times New Roman" w:cs="Times New Roman"/>
          <w:sz w:val="24"/>
          <w:szCs w:val="24"/>
        </w:rPr>
        <w:t xml:space="preserve"> of valuing</w:t>
      </w:r>
      <w:r w:rsidR="007223B2" w:rsidRPr="0087690B">
        <w:rPr>
          <w:rFonts w:ascii="Times New Roman" w:hAnsi="Times New Roman" w:cs="Times New Roman"/>
          <w:sz w:val="24"/>
          <w:szCs w:val="24"/>
        </w:rPr>
        <w:t xml:space="preserve"> friendship </w:t>
      </w:r>
      <w:r w:rsidR="00781CCF" w:rsidRPr="0087690B">
        <w:rPr>
          <w:rFonts w:ascii="Times New Roman" w:hAnsi="Times New Roman" w:cs="Times New Roman"/>
          <w:sz w:val="24"/>
          <w:szCs w:val="24"/>
        </w:rPr>
        <w:t>or</w:t>
      </w:r>
      <w:r w:rsidR="007223B2" w:rsidRPr="0087690B">
        <w:rPr>
          <w:rFonts w:ascii="Times New Roman" w:hAnsi="Times New Roman" w:cs="Times New Roman"/>
          <w:sz w:val="24"/>
          <w:szCs w:val="24"/>
        </w:rPr>
        <w:t xml:space="preserve"> respect for persons</w:t>
      </w:r>
      <w:r w:rsidR="00C63B21" w:rsidRPr="0087690B">
        <w:rPr>
          <w:rFonts w:ascii="Times New Roman" w:hAnsi="Times New Roman" w:cs="Times New Roman"/>
          <w:sz w:val="24"/>
          <w:szCs w:val="24"/>
        </w:rPr>
        <w:t xml:space="preserve"> can be recognized</w:t>
      </w:r>
      <w:r w:rsidR="007223B2" w:rsidRPr="0087690B">
        <w:rPr>
          <w:rFonts w:ascii="Times New Roman" w:hAnsi="Times New Roman" w:cs="Times New Roman"/>
          <w:sz w:val="24"/>
          <w:szCs w:val="24"/>
        </w:rPr>
        <w:t xml:space="preserve">, </w:t>
      </w:r>
      <w:proofErr w:type="gramStart"/>
      <w:r w:rsidR="00422418" w:rsidRPr="0087690B">
        <w:rPr>
          <w:rFonts w:ascii="Times New Roman" w:hAnsi="Times New Roman" w:cs="Times New Roman"/>
          <w:sz w:val="24"/>
          <w:szCs w:val="24"/>
        </w:rPr>
        <w:t>e.g.</w:t>
      </w:r>
      <w:proofErr w:type="gramEnd"/>
      <w:r w:rsidR="00422418" w:rsidRPr="0087690B">
        <w:rPr>
          <w:rFonts w:ascii="Times New Roman" w:hAnsi="Times New Roman" w:cs="Times New Roman"/>
          <w:sz w:val="24"/>
          <w:szCs w:val="24"/>
        </w:rPr>
        <w:t xml:space="preserve"> minimizing disrespect</w:t>
      </w:r>
      <w:r w:rsidR="00030058" w:rsidRPr="0087690B">
        <w:rPr>
          <w:rFonts w:ascii="Times New Roman" w:hAnsi="Times New Roman" w:cs="Times New Roman"/>
          <w:sz w:val="24"/>
          <w:szCs w:val="24"/>
        </w:rPr>
        <w:t xml:space="preserve"> or maximizing </w:t>
      </w:r>
      <w:r w:rsidR="00C63B21" w:rsidRPr="0087690B">
        <w:rPr>
          <w:rFonts w:ascii="Times New Roman" w:hAnsi="Times New Roman" w:cs="Times New Roman"/>
          <w:sz w:val="24"/>
          <w:szCs w:val="24"/>
        </w:rPr>
        <w:t xml:space="preserve">the quality or quantity of </w:t>
      </w:r>
      <w:r w:rsidR="00030058" w:rsidRPr="0087690B">
        <w:rPr>
          <w:rFonts w:ascii="Times New Roman" w:hAnsi="Times New Roman" w:cs="Times New Roman"/>
          <w:sz w:val="24"/>
          <w:szCs w:val="24"/>
        </w:rPr>
        <w:t>my friends</w:t>
      </w:r>
      <w:r w:rsidR="00C63B21" w:rsidRPr="0087690B">
        <w:rPr>
          <w:rFonts w:ascii="Times New Roman" w:hAnsi="Times New Roman" w:cs="Times New Roman"/>
          <w:sz w:val="24"/>
          <w:szCs w:val="24"/>
        </w:rPr>
        <w:t>hips</w:t>
      </w:r>
      <w:r w:rsidR="004E49CA">
        <w:rPr>
          <w:rFonts w:ascii="Times New Roman" w:hAnsi="Times New Roman" w:cs="Times New Roman"/>
          <w:sz w:val="24"/>
          <w:szCs w:val="24"/>
        </w:rPr>
        <w:t>.</w:t>
      </w:r>
      <w:r w:rsidR="00422418" w:rsidRPr="0087690B">
        <w:rPr>
          <w:rFonts w:ascii="Times New Roman" w:hAnsi="Times New Roman" w:cs="Times New Roman"/>
          <w:sz w:val="24"/>
          <w:szCs w:val="24"/>
        </w:rPr>
        <w:t xml:space="preserve"> </w:t>
      </w:r>
      <w:r w:rsidR="004E49CA">
        <w:rPr>
          <w:rFonts w:ascii="Times New Roman" w:hAnsi="Times New Roman" w:cs="Times New Roman"/>
          <w:sz w:val="24"/>
          <w:szCs w:val="24"/>
        </w:rPr>
        <w:t>B</w:t>
      </w:r>
      <w:r w:rsidR="00F367CC" w:rsidRPr="0087690B">
        <w:rPr>
          <w:rFonts w:ascii="Times New Roman" w:hAnsi="Times New Roman" w:cs="Times New Roman"/>
          <w:sz w:val="24"/>
          <w:szCs w:val="24"/>
        </w:rPr>
        <w:t xml:space="preserve">ut </w:t>
      </w:r>
      <w:r w:rsidR="00C63B21" w:rsidRPr="0087690B">
        <w:rPr>
          <w:rFonts w:ascii="Times New Roman" w:hAnsi="Times New Roman" w:cs="Times New Roman"/>
          <w:sz w:val="24"/>
          <w:szCs w:val="24"/>
        </w:rPr>
        <w:t xml:space="preserve">because </w:t>
      </w:r>
      <w:r w:rsidR="007223B2" w:rsidRPr="0087690B">
        <w:rPr>
          <w:rFonts w:ascii="Times New Roman" w:hAnsi="Times New Roman" w:cs="Times New Roman"/>
          <w:sz w:val="24"/>
          <w:szCs w:val="24"/>
        </w:rPr>
        <w:t xml:space="preserve">such values </w:t>
      </w:r>
      <w:r w:rsidR="00C63B21" w:rsidRPr="0087690B">
        <w:rPr>
          <w:rFonts w:ascii="Times New Roman" w:hAnsi="Times New Roman" w:cs="Times New Roman"/>
          <w:sz w:val="24"/>
          <w:szCs w:val="24"/>
        </w:rPr>
        <w:t xml:space="preserve">can only be reflected in reasons to promote the contents of the propositions that are their objects, </w:t>
      </w:r>
      <w:r w:rsidR="00F367CC" w:rsidRPr="0087690B">
        <w:rPr>
          <w:rFonts w:ascii="Times New Roman" w:hAnsi="Times New Roman" w:cs="Times New Roman"/>
          <w:sz w:val="24"/>
          <w:szCs w:val="24"/>
        </w:rPr>
        <w:t>their relevance to reasons for action must</w:t>
      </w:r>
      <w:r w:rsidR="007223B2" w:rsidRPr="0087690B">
        <w:rPr>
          <w:rFonts w:ascii="Times New Roman" w:hAnsi="Times New Roman" w:cs="Times New Roman"/>
          <w:sz w:val="24"/>
          <w:szCs w:val="24"/>
        </w:rPr>
        <w:t xml:space="preserve"> be captured in rankings of outcomes to be brought about</w:t>
      </w:r>
      <w:r w:rsidR="00463AEC" w:rsidRPr="0087690B">
        <w:rPr>
          <w:rFonts w:ascii="Times New Roman" w:hAnsi="Times New Roman" w:cs="Times New Roman"/>
          <w:sz w:val="24"/>
          <w:szCs w:val="24"/>
        </w:rPr>
        <w:t>—</w:t>
      </w:r>
      <w:r w:rsidR="00F92811" w:rsidRPr="0087690B">
        <w:rPr>
          <w:rFonts w:ascii="Times New Roman" w:hAnsi="Times New Roman" w:cs="Times New Roman"/>
          <w:sz w:val="24"/>
          <w:szCs w:val="24"/>
        </w:rPr>
        <w:t>reasons reflecting adherence</w:t>
      </w:r>
      <w:r w:rsidR="00F367CC" w:rsidRPr="0087690B">
        <w:rPr>
          <w:rFonts w:ascii="Times New Roman" w:hAnsi="Times New Roman" w:cs="Times New Roman"/>
          <w:sz w:val="24"/>
          <w:szCs w:val="24"/>
        </w:rPr>
        <w:t xml:space="preserve"> to </w:t>
      </w:r>
      <w:r w:rsidR="00B57D29" w:rsidRPr="0087690B">
        <w:rPr>
          <w:rFonts w:ascii="Times New Roman" w:hAnsi="Times New Roman" w:cs="Times New Roman"/>
          <w:sz w:val="24"/>
          <w:szCs w:val="24"/>
        </w:rPr>
        <w:t>the Outcome</w:t>
      </w:r>
      <w:r w:rsidR="00F367CC" w:rsidRPr="0087690B">
        <w:rPr>
          <w:rFonts w:ascii="Times New Roman" w:hAnsi="Times New Roman" w:cs="Times New Roman"/>
          <w:sz w:val="24"/>
          <w:szCs w:val="24"/>
        </w:rPr>
        <w:t>-</w:t>
      </w:r>
      <w:r w:rsidR="00B57D29" w:rsidRPr="0087690B">
        <w:rPr>
          <w:rFonts w:ascii="Times New Roman" w:hAnsi="Times New Roman" w:cs="Times New Roman"/>
          <w:sz w:val="24"/>
          <w:szCs w:val="24"/>
        </w:rPr>
        <w:t>Centered Constraint</w:t>
      </w:r>
      <w:r w:rsidR="00F367CC" w:rsidRPr="0087690B">
        <w:rPr>
          <w:rFonts w:ascii="Times New Roman" w:hAnsi="Times New Roman" w:cs="Times New Roman"/>
          <w:sz w:val="24"/>
          <w:szCs w:val="24"/>
        </w:rPr>
        <w:t xml:space="preserve"> on Value</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But the values that in part constitute my desires to go to my friend’s party</w:t>
      </w:r>
      <w:r w:rsidR="00422418" w:rsidRPr="0087690B">
        <w:rPr>
          <w:rFonts w:ascii="Times New Roman" w:hAnsi="Times New Roman" w:cs="Times New Roman"/>
          <w:sz w:val="24"/>
          <w:szCs w:val="24"/>
        </w:rPr>
        <w:t>, bake a cake, and</w:t>
      </w:r>
      <w:r w:rsidR="007223B2" w:rsidRPr="0087690B">
        <w:rPr>
          <w:rFonts w:ascii="Times New Roman" w:hAnsi="Times New Roman" w:cs="Times New Roman"/>
          <w:sz w:val="24"/>
          <w:szCs w:val="24"/>
        </w:rPr>
        <w:t xml:space="preserve"> tell Smith the truth are values reflected in reasons to act </w:t>
      </w:r>
      <w:r w:rsidR="00AE3976" w:rsidRPr="0087690B">
        <w:rPr>
          <w:rFonts w:ascii="Times New Roman" w:hAnsi="Times New Roman" w:cs="Times New Roman"/>
          <w:sz w:val="24"/>
          <w:szCs w:val="24"/>
        </w:rPr>
        <w:t xml:space="preserve">and interact </w:t>
      </w:r>
      <w:r w:rsidR="007223B2" w:rsidRPr="0087690B">
        <w:rPr>
          <w:rFonts w:ascii="Times New Roman" w:hAnsi="Times New Roman" w:cs="Times New Roman"/>
          <w:sz w:val="24"/>
          <w:szCs w:val="24"/>
        </w:rPr>
        <w:t>that are</w:t>
      </w:r>
      <w:r w:rsidR="00422418" w:rsidRPr="0087690B">
        <w:rPr>
          <w:rFonts w:ascii="Times New Roman" w:hAnsi="Times New Roman" w:cs="Times New Roman"/>
          <w:sz w:val="24"/>
          <w:szCs w:val="24"/>
        </w:rPr>
        <w:t xml:space="preserve"> not reasons to promote</w:t>
      </w:r>
      <w:r w:rsidR="007223B2" w:rsidRPr="0087690B">
        <w:rPr>
          <w:rFonts w:ascii="Times New Roman" w:hAnsi="Times New Roman" w:cs="Times New Roman"/>
          <w:sz w:val="24"/>
          <w:szCs w:val="24"/>
        </w:rPr>
        <w:t xml:space="preserve">, </w:t>
      </w:r>
      <w:r w:rsidR="00B57D29" w:rsidRPr="0087690B">
        <w:rPr>
          <w:rFonts w:ascii="Times New Roman" w:hAnsi="Times New Roman" w:cs="Times New Roman"/>
          <w:sz w:val="24"/>
          <w:szCs w:val="24"/>
        </w:rPr>
        <w:t xml:space="preserve">values </w:t>
      </w:r>
      <w:r w:rsidR="00E255C8" w:rsidRPr="0087690B">
        <w:rPr>
          <w:rFonts w:ascii="Times New Roman" w:hAnsi="Times New Roman" w:cs="Times New Roman"/>
          <w:sz w:val="24"/>
          <w:szCs w:val="24"/>
        </w:rPr>
        <w:t>th</w:t>
      </w:r>
      <w:r w:rsidR="00F367CC" w:rsidRPr="0087690B">
        <w:rPr>
          <w:rFonts w:ascii="Times New Roman" w:hAnsi="Times New Roman" w:cs="Times New Roman"/>
          <w:sz w:val="24"/>
          <w:szCs w:val="24"/>
        </w:rPr>
        <w:t>at</w:t>
      </w:r>
      <w:r w:rsidR="00E255C8" w:rsidRPr="0087690B">
        <w:rPr>
          <w:rFonts w:ascii="Times New Roman" w:hAnsi="Times New Roman" w:cs="Times New Roman"/>
          <w:sz w:val="24"/>
          <w:szCs w:val="24"/>
        </w:rPr>
        <w:t xml:space="preserve"> can only be mischaracterized</w:t>
      </w:r>
      <w:r w:rsidR="007223B2" w:rsidRPr="0087690B">
        <w:rPr>
          <w:rFonts w:ascii="Times New Roman" w:hAnsi="Times New Roman" w:cs="Times New Roman"/>
          <w:sz w:val="24"/>
          <w:szCs w:val="24"/>
        </w:rPr>
        <w:t xml:space="preserve"> by </w:t>
      </w:r>
      <w:r w:rsidR="00F367CC" w:rsidRPr="0087690B">
        <w:rPr>
          <w:rFonts w:ascii="Times New Roman" w:hAnsi="Times New Roman" w:cs="Times New Roman"/>
          <w:sz w:val="24"/>
          <w:szCs w:val="24"/>
        </w:rPr>
        <w:t>insistence that their relevance to reasons for action must be captured entirely</w:t>
      </w:r>
      <w:r w:rsidR="007223B2" w:rsidRPr="0087690B">
        <w:rPr>
          <w:rFonts w:ascii="Times New Roman" w:hAnsi="Times New Roman" w:cs="Times New Roman"/>
          <w:sz w:val="24"/>
          <w:szCs w:val="24"/>
        </w:rPr>
        <w:t xml:space="preserve"> in rankings of outcomes to be </w:t>
      </w:r>
      <w:r w:rsidR="00B57D29" w:rsidRPr="0087690B">
        <w:rPr>
          <w:rFonts w:ascii="Times New Roman" w:hAnsi="Times New Roman" w:cs="Times New Roman"/>
          <w:sz w:val="24"/>
          <w:szCs w:val="24"/>
        </w:rPr>
        <w:t>brought about</w:t>
      </w:r>
      <w:r w:rsidR="007223B2" w:rsidRPr="0087690B">
        <w:rPr>
          <w:rFonts w:ascii="Times New Roman" w:hAnsi="Times New Roman" w:cs="Times New Roman"/>
          <w:sz w:val="24"/>
          <w:szCs w:val="24"/>
        </w:rPr>
        <w:t>.</w:t>
      </w:r>
      <w:r w:rsidR="00DE374A" w:rsidRPr="0087690B">
        <w:rPr>
          <w:rStyle w:val="FootnoteReference"/>
          <w:rFonts w:ascii="Times New Roman" w:hAnsi="Times New Roman" w:cs="Times New Roman"/>
          <w:sz w:val="24"/>
          <w:szCs w:val="24"/>
        </w:rPr>
        <w:footnoteReference w:id="150"/>
      </w:r>
    </w:p>
    <w:p w14:paraId="32F7050C" w14:textId="4643C1BE" w:rsidR="000017F9" w:rsidRPr="008D1996" w:rsidRDefault="000017F9" w:rsidP="0087690B">
      <w:pPr>
        <w:spacing w:after="0" w:line="480" w:lineRule="auto"/>
        <w:rPr>
          <w:rFonts w:ascii="Times New Roman" w:hAnsi="Times New Roman" w:cs="Times New Roman"/>
          <w:b/>
          <w:bCs/>
          <w:i/>
          <w:sz w:val="24"/>
          <w:szCs w:val="24"/>
        </w:rPr>
      </w:pPr>
      <w:r w:rsidRPr="008D1996">
        <w:rPr>
          <w:rFonts w:ascii="Times New Roman" w:hAnsi="Times New Roman" w:cs="Times New Roman"/>
          <w:b/>
          <w:bCs/>
          <w:i/>
          <w:sz w:val="24"/>
          <w:szCs w:val="24"/>
        </w:rPr>
        <w:lastRenderedPageBreak/>
        <w:t>The Byzantine Complexity of Infinitival Desires in Propositionalized Form</w:t>
      </w:r>
    </w:p>
    <w:p w14:paraId="698C613D" w14:textId="65CC7999" w:rsidR="001D5D4A" w:rsidRPr="00DA5C02" w:rsidRDefault="00D25A6E"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awkwardness of propositionalized forms is purportedly</w:t>
      </w:r>
      <w:r w:rsidR="00B83A8F" w:rsidRPr="0087690B">
        <w:rPr>
          <w:rFonts w:ascii="Times New Roman" w:hAnsi="Times New Roman" w:cs="Times New Roman"/>
          <w:sz w:val="24"/>
          <w:szCs w:val="24"/>
        </w:rPr>
        <w:t xml:space="preserve"> justified in large part through appeal to the theoretical simplicity of an account of beliefs and desires as </w:t>
      </w:r>
      <w:r w:rsidR="002C1326" w:rsidRPr="0087690B">
        <w:rPr>
          <w:rFonts w:ascii="Times New Roman" w:hAnsi="Times New Roman" w:cs="Times New Roman"/>
          <w:sz w:val="24"/>
          <w:szCs w:val="24"/>
        </w:rPr>
        <w:t>having contrasting directions of fit towards the same objects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But </w:t>
      </w:r>
      <w:r w:rsidR="007223B2" w:rsidRPr="0087690B">
        <w:rPr>
          <w:rFonts w:ascii="Times New Roman" w:hAnsi="Times New Roman" w:cs="Times New Roman"/>
          <w:sz w:val="24"/>
          <w:szCs w:val="24"/>
        </w:rPr>
        <w:t xml:space="preserve">propositionalizing </w:t>
      </w:r>
      <w:r w:rsidR="002C1326" w:rsidRPr="0087690B">
        <w:rPr>
          <w:rFonts w:ascii="Times New Roman" w:hAnsi="Times New Roman" w:cs="Times New Roman"/>
          <w:sz w:val="24"/>
          <w:szCs w:val="24"/>
        </w:rPr>
        <w:t xml:space="preserve">instead </w:t>
      </w:r>
      <w:r w:rsidR="007223B2" w:rsidRPr="0087690B">
        <w:rPr>
          <w:rFonts w:ascii="Times New Roman" w:hAnsi="Times New Roman" w:cs="Times New Roman"/>
          <w:sz w:val="24"/>
          <w:szCs w:val="24"/>
        </w:rPr>
        <w:t xml:space="preserve">introduces byzantine complexity into the structure of such </w:t>
      </w:r>
      <w:r w:rsidR="002C1326" w:rsidRPr="0087690B">
        <w:rPr>
          <w:rFonts w:ascii="Times New Roman" w:hAnsi="Times New Roman" w:cs="Times New Roman"/>
          <w:sz w:val="24"/>
          <w:szCs w:val="24"/>
        </w:rPr>
        <w:t xml:space="preserve">target </w:t>
      </w:r>
      <w:r w:rsidR="007223B2" w:rsidRPr="0087690B">
        <w:rPr>
          <w:rFonts w:ascii="Times New Roman" w:hAnsi="Times New Roman" w:cs="Times New Roman"/>
          <w:sz w:val="24"/>
          <w:szCs w:val="24"/>
        </w:rPr>
        <w:t>desires.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In infinitival form the d</w:t>
      </w:r>
      <w:r w:rsidR="00FF53E3" w:rsidRPr="0087690B">
        <w:rPr>
          <w:rFonts w:ascii="Times New Roman" w:hAnsi="Times New Roman" w:cs="Times New Roman"/>
          <w:sz w:val="24"/>
          <w:szCs w:val="24"/>
        </w:rPr>
        <w:t>esire to phi is striking in</w:t>
      </w:r>
      <w:r w:rsidR="001D5D4A" w:rsidRPr="0087690B">
        <w:rPr>
          <w:rFonts w:ascii="Times New Roman" w:hAnsi="Times New Roman" w:cs="Times New Roman"/>
          <w:sz w:val="24"/>
          <w:szCs w:val="24"/>
        </w:rPr>
        <w:t xml:space="preserve"> its </w:t>
      </w:r>
      <w:r w:rsidR="001D5D4A" w:rsidRPr="00DA5C02">
        <w:rPr>
          <w:rFonts w:ascii="Times New Roman" w:hAnsi="Times New Roman" w:cs="Times New Roman"/>
          <w:sz w:val="24"/>
          <w:szCs w:val="24"/>
        </w:rPr>
        <w:t>apparent simplicity:</w:t>
      </w:r>
    </w:p>
    <w:p w14:paraId="25A34590" w14:textId="41ED9E18" w:rsidR="001D5D4A" w:rsidRPr="00DA5C02" w:rsidRDefault="001D5D4A"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Object:</w:t>
      </w:r>
      <w:r w:rsidRPr="00DA5C02">
        <w:rPr>
          <w:rFonts w:ascii="Times New Roman" w:hAnsi="Times New Roman" w:cs="Times New Roman"/>
          <w:sz w:val="24"/>
          <w:szCs w:val="24"/>
        </w:rPr>
        <w:t xml:space="preserve"> </w:t>
      </w:r>
      <w:r w:rsidR="007223B2" w:rsidRPr="00DA5C02">
        <w:rPr>
          <w:rFonts w:ascii="Times New Roman" w:hAnsi="Times New Roman" w:cs="Times New Roman"/>
          <w:sz w:val="24"/>
          <w:szCs w:val="24"/>
        </w:rPr>
        <w:t>There is one obje</w:t>
      </w:r>
      <w:r w:rsidRPr="00DA5C02">
        <w:rPr>
          <w:rFonts w:ascii="Times New Roman" w:hAnsi="Times New Roman" w:cs="Times New Roman"/>
          <w:sz w:val="24"/>
          <w:szCs w:val="24"/>
        </w:rPr>
        <w:t>ct of such a desire, an action</w:t>
      </w:r>
      <w:r w:rsidR="00901B79" w:rsidRPr="00DA5C02">
        <w:rPr>
          <w:rFonts w:ascii="Times New Roman" w:hAnsi="Times New Roman" w:cs="Times New Roman"/>
          <w:sz w:val="24"/>
          <w:szCs w:val="24"/>
        </w:rPr>
        <w:t>.</w:t>
      </w:r>
    </w:p>
    <w:p w14:paraId="7F3F7085" w14:textId="53D6DFE6" w:rsidR="001D5D4A" w:rsidRPr="00DA5C02" w:rsidRDefault="009513B9"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Aim</w:t>
      </w:r>
      <w:r w:rsidR="001D5D4A" w:rsidRPr="00DA5C02">
        <w:rPr>
          <w:rFonts w:ascii="Times New Roman" w:hAnsi="Times New Roman" w:cs="Times New Roman"/>
          <w:b/>
          <w:bCs/>
          <w:sz w:val="24"/>
          <w:szCs w:val="24"/>
        </w:rPr>
        <w:t>:</w:t>
      </w:r>
      <w:r w:rsidR="001D5D4A" w:rsidRPr="00DA5C02">
        <w:rPr>
          <w:rFonts w:ascii="Times New Roman" w:hAnsi="Times New Roman" w:cs="Times New Roman"/>
          <w:sz w:val="24"/>
          <w:szCs w:val="24"/>
        </w:rPr>
        <w:t xml:space="preserve"> There is one </w:t>
      </w:r>
      <w:r w:rsidRPr="00DA5C02">
        <w:rPr>
          <w:rFonts w:ascii="Times New Roman" w:hAnsi="Times New Roman" w:cs="Times New Roman"/>
          <w:sz w:val="24"/>
          <w:szCs w:val="24"/>
        </w:rPr>
        <w:t>aim</w:t>
      </w:r>
      <w:r w:rsidR="000017F9" w:rsidRPr="00DA5C02">
        <w:rPr>
          <w:rFonts w:ascii="Times New Roman" w:hAnsi="Times New Roman" w:cs="Times New Roman"/>
          <w:sz w:val="24"/>
          <w:szCs w:val="24"/>
        </w:rPr>
        <w:t>, performance of the desired action</w:t>
      </w:r>
      <w:r w:rsidR="001D5D4A" w:rsidRPr="00DA5C02">
        <w:rPr>
          <w:rFonts w:ascii="Times New Roman" w:hAnsi="Times New Roman" w:cs="Times New Roman"/>
          <w:sz w:val="24"/>
          <w:szCs w:val="24"/>
        </w:rPr>
        <w:t xml:space="preserve"> guided to completion by the reasons the agent takes it to be desirable.</w:t>
      </w:r>
      <w:r w:rsidR="000017F9" w:rsidRPr="00DA5C02">
        <w:rPr>
          <w:rFonts w:ascii="Times New Roman" w:hAnsi="Times New Roman" w:cs="Times New Roman"/>
          <w:sz w:val="24"/>
          <w:szCs w:val="24"/>
        </w:rPr>
        <w:t xml:space="preserve"> </w:t>
      </w:r>
    </w:p>
    <w:p w14:paraId="00B7CE10" w14:textId="75586AF2" w:rsidR="001D5D4A" w:rsidRPr="00DA5C02" w:rsidRDefault="001D5D4A"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Evaluative Outlook:</w:t>
      </w:r>
      <w:r w:rsidRPr="00DA5C02">
        <w:rPr>
          <w:rFonts w:ascii="Times New Roman" w:hAnsi="Times New Roman" w:cs="Times New Roman"/>
          <w:sz w:val="24"/>
          <w:szCs w:val="24"/>
        </w:rPr>
        <w:t xml:space="preserve"> T</w:t>
      </w:r>
      <w:r w:rsidR="007223B2" w:rsidRPr="00DA5C02">
        <w:rPr>
          <w:rFonts w:ascii="Times New Roman" w:hAnsi="Times New Roman" w:cs="Times New Roman"/>
          <w:sz w:val="24"/>
          <w:szCs w:val="24"/>
        </w:rPr>
        <w:t xml:space="preserve">here </w:t>
      </w:r>
      <w:r w:rsidR="000017F9" w:rsidRPr="00DA5C02">
        <w:rPr>
          <w:rFonts w:ascii="Times New Roman" w:hAnsi="Times New Roman" w:cs="Times New Roman"/>
          <w:sz w:val="24"/>
          <w:szCs w:val="24"/>
        </w:rPr>
        <w:t xml:space="preserve">is </w:t>
      </w:r>
      <w:r w:rsidRPr="00DA5C02">
        <w:rPr>
          <w:rFonts w:ascii="Times New Roman" w:hAnsi="Times New Roman" w:cs="Times New Roman"/>
          <w:sz w:val="24"/>
          <w:szCs w:val="24"/>
        </w:rPr>
        <w:t>one clear</w:t>
      </w:r>
      <w:r w:rsidR="000017F9" w:rsidRPr="00DA5C02">
        <w:rPr>
          <w:rFonts w:ascii="Times New Roman" w:hAnsi="Times New Roman" w:cs="Times New Roman"/>
          <w:sz w:val="24"/>
          <w:szCs w:val="24"/>
        </w:rPr>
        <w:t xml:space="preserve"> evaluative outlook</w:t>
      </w:r>
      <w:r w:rsidRPr="00DA5C02">
        <w:rPr>
          <w:rFonts w:ascii="Times New Roman" w:hAnsi="Times New Roman" w:cs="Times New Roman"/>
          <w:sz w:val="24"/>
          <w:szCs w:val="24"/>
        </w:rPr>
        <w:t>,</w:t>
      </w:r>
      <w:r w:rsidR="000017F9" w:rsidRPr="00DA5C02">
        <w:rPr>
          <w:rFonts w:ascii="Times New Roman" w:hAnsi="Times New Roman" w:cs="Times New Roman"/>
          <w:sz w:val="24"/>
          <w:szCs w:val="24"/>
        </w:rPr>
        <w:t xml:space="preserve"> towards this action </w:t>
      </w:r>
      <w:r w:rsidRPr="00DA5C02">
        <w:rPr>
          <w:rFonts w:ascii="Times New Roman" w:hAnsi="Times New Roman" w:cs="Times New Roman"/>
          <w:sz w:val="24"/>
          <w:szCs w:val="24"/>
        </w:rPr>
        <w:t>as desirable to perform.</w:t>
      </w:r>
    </w:p>
    <w:p w14:paraId="1227D00A" w14:textId="5C0BB16F" w:rsidR="001D5D4A" w:rsidRPr="00DA5C02" w:rsidRDefault="001D5D4A"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Rationale:</w:t>
      </w:r>
      <w:r w:rsidRPr="00DA5C02">
        <w:rPr>
          <w:rFonts w:ascii="Times New Roman" w:hAnsi="Times New Roman" w:cs="Times New Roman"/>
          <w:sz w:val="24"/>
          <w:szCs w:val="24"/>
        </w:rPr>
        <w:t xml:space="preserve"> T</w:t>
      </w:r>
      <w:r w:rsidR="007223B2" w:rsidRPr="00DA5C02">
        <w:rPr>
          <w:rFonts w:ascii="Times New Roman" w:hAnsi="Times New Roman" w:cs="Times New Roman"/>
          <w:sz w:val="24"/>
          <w:szCs w:val="24"/>
        </w:rPr>
        <w:t xml:space="preserve">here </w:t>
      </w:r>
      <w:r w:rsidRPr="00DA5C02">
        <w:rPr>
          <w:rFonts w:ascii="Times New Roman" w:hAnsi="Times New Roman" w:cs="Times New Roman"/>
          <w:sz w:val="24"/>
          <w:szCs w:val="24"/>
        </w:rPr>
        <w:t>is one clear rationale provided by such a desire, for actions that are instrumental and constitutive means to performing the desired action, all guided by the agent’s reasons for undertaking the performance.</w:t>
      </w:r>
    </w:p>
    <w:p w14:paraId="45A6E67B" w14:textId="67E97C1C" w:rsidR="001D5D4A" w:rsidRPr="00DA5C02" w:rsidRDefault="001D656B" w:rsidP="001D656B">
      <w:pPr>
        <w:spacing w:after="0" w:line="480" w:lineRule="auto"/>
        <w:rPr>
          <w:rFonts w:ascii="Times New Roman" w:hAnsi="Times New Roman" w:cs="Times New Roman"/>
          <w:sz w:val="24"/>
          <w:szCs w:val="24"/>
        </w:rPr>
      </w:pPr>
      <w:r w:rsidRPr="00DA5C02">
        <w:rPr>
          <w:rFonts w:ascii="Times New Roman" w:hAnsi="Times New Roman" w:cs="Times New Roman"/>
          <w:sz w:val="24"/>
          <w:szCs w:val="24"/>
        </w:rPr>
        <w:tab/>
      </w:r>
      <w:r w:rsidR="001D5D4A" w:rsidRPr="00DA5C02">
        <w:rPr>
          <w:rFonts w:ascii="Times New Roman" w:hAnsi="Times New Roman" w:cs="Times New Roman"/>
          <w:sz w:val="24"/>
          <w:szCs w:val="24"/>
        </w:rPr>
        <w:t>In its propositionalized form</w:t>
      </w:r>
      <w:r w:rsidR="0055012C" w:rsidRPr="00DA5C02">
        <w:rPr>
          <w:rFonts w:ascii="Times New Roman" w:hAnsi="Times New Roman" w:cs="Times New Roman"/>
          <w:sz w:val="24"/>
          <w:szCs w:val="24"/>
        </w:rPr>
        <w:t>, by contrast,</w:t>
      </w:r>
      <w:r w:rsidR="001D5D4A" w:rsidRPr="00DA5C02">
        <w:rPr>
          <w:rFonts w:ascii="Times New Roman" w:hAnsi="Times New Roman" w:cs="Times New Roman"/>
          <w:sz w:val="24"/>
          <w:szCs w:val="24"/>
        </w:rPr>
        <w:t xml:space="preserve"> </w:t>
      </w:r>
      <w:r w:rsidR="002C1326" w:rsidRPr="00DA5C02">
        <w:rPr>
          <w:rFonts w:ascii="Times New Roman" w:hAnsi="Times New Roman" w:cs="Times New Roman"/>
          <w:sz w:val="24"/>
          <w:szCs w:val="24"/>
        </w:rPr>
        <w:t>the resulting</w:t>
      </w:r>
      <w:r w:rsidR="001D5D4A" w:rsidRPr="00DA5C02">
        <w:rPr>
          <w:rFonts w:ascii="Times New Roman" w:hAnsi="Times New Roman" w:cs="Times New Roman"/>
          <w:sz w:val="24"/>
          <w:szCs w:val="24"/>
        </w:rPr>
        <w:t xml:space="preserve"> desire that I phi is striking for its </w:t>
      </w:r>
      <w:r w:rsidR="002C1326" w:rsidRPr="00DA5C02">
        <w:rPr>
          <w:rFonts w:ascii="Times New Roman" w:hAnsi="Times New Roman" w:cs="Times New Roman"/>
          <w:sz w:val="24"/>
          <w:szCs w:val="24"/>
        </w:rPr>
        <w:t>extraordinary</w:t>
      </w:r>
      <w:r w:rsidR="001D5D4A" w:rsidRPr="00DA5C02">
        <w:rPr>
          <w:rFonts w:ascii="Times New Roman" w:hAnsi="Times New Roman" w:cs="Times New Roman"/>
          <w:sz w:val="24"/>
          <w:szCs w:val="24"/>
        </w:rPr>
        <w:t xml:space="preserve"> complexity:</w:t>
      </w:r>
    </w:p>
    <w:p w14:paraId="4B299054" w14:textId="712A2588" w:rsidR="001D5D4A" w:rsidRPr="0087690B" w:rsidRDefault="001D5D4A"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Object</w:t>
      </w:r>
      <w:r w:rsidRPr="001D656B">
        <w:rPr>
          <w:rFonts w:ascii="Times New Roman" w:hAnsi="Times New Roman" w:cs="Times New Roman"/>
          <w:b/>
          <w:bCs/>
          <w:sz w:val="24"/>
          <w:szCs w:val="24"/>
          <w:u w:val="single"/>
        </w:rPr>
        <w:t>:</w:t>
      </w:r>
      <w:r w:rsidRPr="0087690B">
        <w:rPr>
          <w:rFonts w:ascii="Times New Roman" w:hAnsi="Times New Roman" w:cs="Times New Roman"/>
          <w:sz w:val="24"/>
          <w:szCs w:val="24"/>
        </w:rPr>
        <w:t xml:space="preserve"> T</w:t>
      </w:r>
      <w:r w:rsidR="00936ACF" w:rsidRPr="0087690B">
        <w:rPr>
          <w:rFonts w:ascii="Times New Roman" w:hAnsi="Times New Roman" w:cs="Times New Roman"/>
          <w:sz w:val="24"/>
          <w:szCs w:val="24"/>
        </w:rPr>
        <w:t xml:space="preserve">he object </w:t>
      </w:r>
      <w:r w:rsidRPr="0087690B">
        <w:rPr>
          <w:rFonts w:ascii="Times New Roman" w:hAnsi="Times New Roman" w:cs="Times New Roman"/>
          <w:sz w:val="24"/>
          <w:szCs w:val="24"/>
        </w:rPr>
        <w:t>of the desire that I phi</w:t>
      </w:r>
      <w:r w:rsidR="009D0FAA" w:rsidRPr="0087690B">
        <w:rPr>
          <w:rFonts w:ascii="Times New Roman" w:hAnsi="Times New Roman" w:cs="Times New Roman"/>
          <w:sz w:val="24"/>
          <w:szCs w:val="24"/>
        </w:rPr>
        <w:t xml:space="preserve"> is</w:t>
      </w:r>
      <w:r w:rsidRPr="0087690B">
        <w:rPr>
          <w:rFonts w:ascii="Times New Roman" w:hAnsi="Times New Roman" w:cs="Times New Roman"/>
          <w:sz w:val="24"/>
          <w:szCs w:val="24"/>
        </w:rPr>
        <w:t xml:space="preserve"> the event/state</w:t>
      </w:r>
      <w:r w:rsidR="002F138E" w:rsidRPr="0087690B">
        <w:rPr>
          <w:rFonts w:ascii="Times New Roman" w:hAnsi="Times New Roman" w:cs="Times New Roman"/>
          <w:sz w:val="24"/>
          <w:szCs w:val="24"/>
        </w:rPr>
        <w:t xml:space="preserve"> of affairs that an action of the phiing type by me happens</w:t>
      </w:r>
      <w:r w:rsidR="00901B7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01B79" w:rsidRPr="0087690B">
        <w:rPr>
          <w:rFonts w:ascii="Times New Roman" w:hAnsi="Times New Roman" w:cs="Times New Roman"/>
          <w:sz w:val="24"/>
          <w:szCs w:val="24"/>
        </w:rPr>
        <w:t xml:space="preserve">But because no rationale in performing an act of the phiing type is specified, only that I should bring it about that I perform an act of his type, a question remains </w:t>
      </w:r>
      <w:r w:rsidR="00901B79" w:rsidRPr="0087690B">
        <w:rPr>
          <w:rFonts w:ascii="Times New Roman" w:hAnsi="Times New Roman" w:cs="Times New Roman"/>
          <w:sz w:val="24"/>
          <w:szCs w:val="24"/>
        </w:rPr>
        <w:lastRenderedPageBreak/>
        <w:t xml:space="preserve">concerning what desire actually rationalizes the performance of the act of phiing, and what the object of </w:t>
      </w:r>
      <w:r w:rsidR="00901B79" w:rsidRPr="0087690B">
        <w:rPr>
          <w:rFonts w:ascii="Times New Roman" w:hAnsi="Times New Roman" w:cs="Times New Roman"/>
          <w:i/>
          <w:iCs/>
          <w:sz w:val="24"/>
          <w:szCs w:val="24"/>
        </w:rPr>
        <w:t>this</w:t>
      </w:r>
      <w:r w:rsidR="00901B79" w:rsidRPr="0087690B">
        <w:rPr>
          <w:rFonts w:ascii="Times New Roman" w:hAnsi="Times New Roman" w:cs="Times New Roman"/>
          <w:sz w:val="24"/>
          <w:szCs w:val="24"/>
        </w:rPr>
        <w:t xml:space="preserve"> desire is</w:t>
      </w:r>
      <w:r w:rsidR="001C0649" w:rsidRPr="0087690B">
        <w:rPr>
          <w:rFonts w:ascii="Times New Roman" w:hAnsi="Times New Roman" w:cs="Times New Roman"/>
          <w:sz w:val="24"/>
          <w:szCs w:val="24"/>
        </w:rPr>
        <w:t>.</w:t>
      </w:r>
    </w:p>
    <w:p w14:paraId="76DC35C7" w14:textId="1FC3D411" w:rsidR="00780621" w:rsidRPr="00DA5C02" w:rsidRDefault="009513B9"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Aim</w:t>
      </w:r>
      <w:r w:rsidR="00B7739E" w:rsidRPr="00DA5C02">
        <w:rPr>
          <w:rFonts w:ascii="Times New Roman" w:hAnsi="Times New Roman" w:cs="Times New Roman"/>
          <w:b/>
          <w:bCs/>
          <w:sz w:val="24"/>
          <w:szCs w:val="24"/>
        </w:rPr>
        <w:t>:</w:t>
      </w:r>
      <w:r w:rsidR="00B7739E" w:rsidRPr="0087690B">
        <w:rPr>
          <w:rFonts w:ascii="Times New Roman" w:hAnsi="Times New Roman" w:cs="Times New Roman"/>
          <w:sz w:val="24"/>
          <w:szCs w:val="24"/>
        </w:rPr>
        <w:t xml:space="preserve"> In place of one </w:t>
      </w:r>
      <w:r w:rsidRPr="0087690B">
        <w:rPr>
          <w:rFonts w:ascii="Times New Roman" w:hAnsi="Times New Roman" w:cs="Times New Roman"/>
          <w:sz w:val="24"/>
          <w:szCs w:val="24"/>
        </w:rPr>
        <w:t>aim</w:t>
      </w:r>
      <w:r w:rsidR="00B7739E" w:rsidRPr="0087690B">
        <w:rPr>
          <w:rFonts w:ascii="Times New Roman" w:hAnsi="Times New Roman" w:cs="Times New Roman"/>
          <w:sz w:val="24"/>
          <w:szCs w:val="24"/>
        </w:rPr>
        <w:t xml:space="preserve"> of the target desire, there are now </w:t>
      </w:r>
      <w:r w:rsidR="00185EB3" w:rsidRPr="0087690B">
        <w:rPr>
          <w:rFonts w:ascii="Times New Roman" w:hAnsi="Times New Roman" w:cs="Times New Roman"/>
          <w:sz w:val="24"/>
          <w:szCs w:val="24"/>
        </w:rPr>
        <w:t>two aims</w:t>
      </w:r>
      <w:r w:rsidR="00D54602" w:rsidRPr="0087690B">
        <w:rPr>
          <w:rFonts w:ascii="Times New Roman" w:hAnsi="Times New Roman" w:cs="Times New Roman"/>
          <w:sz w:val="24"/>
          <w:szCs w:val="24"/>
        </w:rPr>
        <w:t>.</w:t>
      </w:r>
      <w:r w:rsidR="00185EB3" w:rsidRPr="0087690B">
        <w:rPr>
          <w:rFonts w:ascii="Times New Roman" w:hAnsi="Times New Roman" w:cs="Times New Roman"/>
          <w:sz w:val="24"/>
          <w:szCs w:val="24"/>
        </w:rPr>
        <w:t xml:space="preserve"> </w:t>
      </w:r>
      <w:r w:rsidR="00D54602" w:rsidRPr="0087690B">
        <w:rPr>
          <w:rFonts w:ascii="Times New Roman" w:hAnsi="Times New Roman" w:cs="Times New Roman"/>
          <w:sz w:val="24"/>
          <w:szCs w:val="24"/>
        </w:rPr>
        <w:t>T</w:t>
      </w:r>
      <w:r w:rsidR="00185EB3" w:rsidRPr="0087690B">
        <w:rPr>
          <w:rFonts w:ascii="Times New Roman" w:hAnsi="Times New Roman" w:cs="Times New Roman"/>
          <w:sz w:val="24"/>
          <w:szCs w:val="24"/>
        </w:rPr>
        <w:t xml:space="preserve">he </w:t>
      </w:r>
      <w:r w:rsidR="00D54602" w:rsidRPr="0087690B">
        <w:rPr>
          <w:rFonts w:ascii="Times New Roman" w:hAnsi="Times New Roman" w:cs="Times New Roman"/>
          <w:sz w:val="24"/>
          <w:szCs w:val="24"/>
        </w:rPr>
        <w:t xml:space="preserve">first is the </w:t>
      </w:r>
      <w:r w:rsidR="00185EB3" w:rsidRPr="0087690B">
        <w:rPr>
          <w:rFonts w:ascii="Times New Roman" w:hAnsi="Times New Roman" w:cs="Times New Roman"/>
          <w:sz w:val="24"/>
          <w:szCs w:val="24"/>
        </w:rPr>
        <w:t xml:space="preserve">aim of the desire that I phi, </w:t>
      </w:r>
      <w:r w:rsidR="00D54602" w:rsidRPr="0087690B">
        <w:rPr>
          <w:rFonts w:ascii="Times New Roman" w:hAnsi="Times New Roman" w:cs="Times New Roman"/>
          <w:sz w:val="24"/>
          <w:szCs w:val="24"/>
        </w:rPr>
        <w:t xml:space="preserve">the aim of </w:t>
      </w:r>
      <w:r w:rsidR="00185EB3" w:rsidRPr="0087690B">
        <w:rPr>
          <w:rFonts w:ascii="Times New Roman" w:hAnsi="Times New Roman" w:cs="Times New Roman"/>
          <w:sz w:val="24"/>
          <w:szCs w:val="24"/>
        </w:rPr>
        <w:t xml:space="preserve">bringing it about that I </w:t>
      </w:r>
      <w:r w:rsidR="00D54602" w:rsidRPr="0087690B">
        <w:rPr>
          <w:rFonts w:ascii="Times New Roman" w:hAnsi="Times New Roman" w:cs="Times New Roman"/>
          <w:sz w:val="24"/>
          <w:szCs w:val="24"/>
        </w:rPr>
        <w:t>perform an action of the phiing type.</w:t>
      </w:r>
      <w:r w:rsidR="00EA13FE">
        <w:rPr>
          <w:rFonts w:ascii="Times New Roman" w:hAnsi="Times New Roman" w:cs="Times New Roman"/>
          <w:sz w:val="24"/>
          <w:szCs w:val="24"/>
        </w:rPr>
        <w:t xml:space="preserve"> </w:t>
      </w:r>
      <w:r w:rsidR="00D54602" w:rsidRPr="0087690B">
        <w:rPr>
          <w:rFonts w:ascii="Times New Roman" w:hAnsi="Times New Roman" w:cs="Times New Roman"/>
          <w:sz w:val="24"/>
          <w:szCs w:val="24"/>
        </w:rPr>
        <w:t>The second</w:t>
      </w:r>
      <w:r w:rsidR="00185EB3" w:rsidRPr="0087690B">
        <w:rPr>
          <w:rFonts w:ascii="Times New Roman" w:hAnsi="Times New Roman" w:cs="Times New Roman"/>
          <w:sz w:val="24"/>
          <w:szCs w:val="24"/>
        </w:rPr>
        <w:t xml:space="preserve"> </w:t>
      </w:r>
      <w:r w:rsidR="00D54602" w:rsidRPr="0087690B">
        <w:rPr>
          <w:rFonts w:ascii="Times New Roman" w:hAnsi="Times New Roman" w:cs="Times New Roman"/>
          <w:sz w:val="24"/>
          <w:szCs w:val="24"/>
        </w:rPr>
        <w:t>is</w:t>
      </w:r>
      <w:r w:rsidR="00185EB3" w:rsidRPr="0087690B">
        <w:rPr>
          <w:rFonts w:ascii="Times New Roman" w:hAnsi="Times New Roman" w:cs="Times New Roman"/>
          <w:sz w:val="24"/>
          <w:szCs w:val="24"/>
        </w:rPr>
        <w:t xml:space="preserve"> </w:t>
      </w:r>
      <w:r w:rsidR="008C585A" w:rsidRPr="0087690B">
        <w:rPr>
          <w:rFonts w:ascii="Times New Roman" w:hAnsi="Times New Roman" w:cs="Times New Roman"/>
          <w:sz w:val="24"/>
          <w:szCs w:val="24"/>
        </w:rPr>
        <w:t>my</w:t>
      </w:r>
      <w:r w:rsidR="00185EB3" w:rsidRPr="0087690B">
        <w:rPr>
          <w:rFonts w:ascii="Times New Roman" w:hAnsi="Times New Roman" w:cs="Times New Roman"/>
          <w:sz w:val="24"/>
          <w:szCs w:val="24"/>
        </w:rPr>
        <w:t xml:space="preserve"> aim in </w:t>
      </w:r>
      <w:r w:rsidR="00D54602" w:rsidRPr="0087690B">
        <w:rPr>
          <w:rFonts w:ascii="Times New Roman" w:hAnsi="Times New Roman" w:cs="Times New Roman"/>
          <w:sz w:val="24"/>
          <w:szCs w:val="24"/>
        </w:rPr>
        <w:t>performing the particular instance of an action of the phiing type that I do</w:t>
      </w:r>
      <w:r w:rsidR="002F138E" w:rsidRPr="0087690B">
        <w:rPr>
          <w:rFonts w:ascii="Times New Roman" w:hAnsi="Times New Roman" w:cs="Times New Roman"/>
          <w:sz w:val="24"/>
          <w:szCs w:val="24"/>
        </w:rPr>
        <w:t xml:space="preserve">, guided by </w:t>
      </w:r>
      <w:r w:rsidR="008C585A" w:rsidRPr="0087690B">
        <w:rPr>
          <w:rFonts w:ascii="Times New Roman" w:hAnsi="Times New Roman" w:cs="Times New Roman"/>
          <w:sz w:val="24"/>
          <w:szCs w:val="24"/>
        </w:rPr>
        <w:t>my</w:t>
      </w:r>
      <w:r w:rsidR="002F138E" w:rsidRPr="0087690B">
        <w:rPr>
          <w:rFonts w:ascii="Times New Roman" w:hAnsi="Times New Roman" w:cs="Times New Roman"/>
          <w:sz w:val="24"/>
          <w:szCs w:val="24"/>
        </w:rPr>
        <w:t xml:space="preserve"> reasons for </w:t>
      </w:r>
      <w:r w:rsidR="00D54602" w:rsidRPr="0087690B">
        <w:rPr>
          <w:rFonts w:ascii="Times New Roman" w:hAnsi="Times New Roman" w:cs="Times New Roman"/>
          <w:sz w:val="24"/>
          <w:szCs w:val="24"/>
        </w:rPr>
        <w:t xml:space="preserve">thus </w:t>
      </w:r>
      <w:r w:rsidR="002F138E" w:rsidRPr="0087690B">
        <w:rPr>
          <w:rFonts w:ascii="Times New Roman" w:hAnsi="Times New Roman" w:cs="Times New Roman"/>
          <w:sz w:val="24"/>
          <w:szCs w:val="24"/>
        </w:rPr>
        <w:t>phiing</w:t>
      </w:r>
      <w:r w:rsidR="00185EB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185EB3" w:rsidRPr="0087690B">
        <w:rPr>
          <w:rFonts w:ascii="Times New Roman" w:hAnsi="Times New Roman" w:cs="Times New Roman"/>
          <w:sz w:val="24"/>
          <w:szCs w:val="24"/>
        </w:rPr>
        <w:t>My actions in pursuit of the first aim</w:t>
      </w:r>
      <w:r w:rsidR="00247965" w:rsidRPr="0087690B">
        <w:rPr>
          <w:rFonts w:ascii="Times New Roman" w:hAnsi="Times New Roman" w:cs="Times New Roman"/>
          <w:sz w:val="24"/>
          <w:szCs w:val="24"/>
        </w:rPr>
        <w:t>, bringing it about that I phi,</w:t>
      </w:r>
      <w:r w:rsidR="00185EB3" w:rsidRPr="0087690B">
        <w:rPr>
          <w:rFonts w:ascii="Times New Roman" w:hAnsi="Times New Roman" w:cs="Times New Roman"/>
          <w:sz w:val="24"/>
          <w:szCs w:val="24"/>
        </w:rPr>
        <w:t xml:space="preserve"> </w:t>
      </w:r>
      <w:r w:rsidR="002C1326" w:rsidRPr="0087690B">
        <w:rPr>
          <w:rFonts w:ascii="Times New Roman" w:hAnsi="Times New Roman" w:cs="Times New Roman"/>
          <w:sz w:val="24"/>
          <w:szCs w:val="24"/>
        </w:rPr>
        <w:t>will depend upon my evaluative outlook towards my phiing happening.</w:t>
      </w:r>
      <w:r w:rsidR="00EA13FE">
        <w:rPr>
          <w:rFonts w:ascii="Times New Roman" w:hAnsi="Times New Roman" w:cs="Times New Roman"/>
          <w:sz w:val="24"/>
          <w:szCs w:val="24"/>
        </w:rPr>
        <w:t xml:space="preserve"> </w:t>
      </w:r>
      <w:r w:rsidR="00F379BD" w:rsidRPr="0087690B">
        <w:rPr>
          <w:rFonts w:ascii="Times New Roman" w:hAnsi="Times New Roman" w:cs="Times New Roman"/>
          <w:sz w:val="24"/>
          <w:szCs w:val="24"/>
        </w:rPr>
        <w:t>But there is a wide range of possible aims in performing an action of any particular type, as Parfit’s gangster reminds us, and my aim in bringing it about that I phi might be compatible with many different aims in performing an action of the phiing type.</w:t>
      </w:r>
      <w:r w:rsidR="00EA13FE">
        <w:rPr>
          <w:rFonts w:ascii="Times New Roman" w:hAnsi="Times New Roman" w:cs="Times New Roman"/>
          <w:sz w:val="24"/>
          <w:szCs w:val="24"/>
        </w:rPr>
        <w:t xml:space="preserve"> </w:t>
      </w:r>
      <w:r w:rsidR="00F379BD" w:rsidRPr="0087690B">
        <w:rPr>
          <w:rFonts w:ascii="Times New Roman" w:hAnsi="Times New Roman" w:cs="Times New Roman"/>
          <w:sz w:val="24"/>
          <w:szCs w:val="24"/>
        </w:rPr>
        <w:t xml:space="preserve">These aims will differ, and each will differ from </w:t>
      </w:r>
      <w:r w:rsidR="00F379BD" w:rsidRPr="00DA5C02">
        <w:rPr>
          <w:rFonts w:ascii="Times New Roman" w:hAnsi="Times New Roman" w:cs="Times New Roman"/>
          <w:sz w:val="24"/>
          <w:szCs w:val="24"/>
        </w:rPr>
        <w:t>the agent’s aim in the target desire to phi.</w:t>
      </w:r>
    </w:p>
    <w:p w14:paraId="41B0B108" w14:textId="78851BF7" w:rsidR="00780621" w:rsidRPr="0087690B" w:rsidRDefault="00780621"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Evaluative Outlook:</w:t>
      </w:r>
      <w:r w:rsidRPr="00DA5C02">
        <w:rPr>
          <w:rFonts w:ascii="Times New Roman" w:hAnsi="Times New Roman" w:cs="Times New Roman"/>
          <w:sz w:val="24"/>
          <w:szCs w:val="24"/>
        </w:rPr>
        <w:t xml:space="preserve"> In</w:t>
      </w:r>
      <w:r w:rsidRPr="0087690B">
        <w:rPr>
          <w:rFonts w:ascii="Times New Roman" w:hAnsi="Times New Roman" w:cs="Times New Roman"/>
          <w:sz w:val="24"/>
          <w:szCs w:val="24"/>
        </w:rPr>
        <w:t xml:space="preserve"> place of one clear evaluative outlook, the </w:t>
      </w:r>
      <w:r w:rsidR="0091769D" w:rsidRPr="0087690B">
        <w:rPr>
          <w:rFonts w:ascii="Times New Roman" w:hAnsi="Times New Roman" w:cs="Times New Roman"/>
          <w:sz w:val="24"/>
          <w:szCs w:val="24"/>
        </w:rPr>
        <w:t xml:space="preserve">target desire </w:t>
      </w:r>
      <w:r w:rsidRPr="0087690B">
        <w:rPr>
          <w:rFonts w:ascii="Times New Roman" w:hAnsi="Times New Roman" w:cs="Times New Roman"/>
          <w:sz w:val="24"/>
          <w:szCs w:val="24"/>
        </w:rPr>
        <w:t>outlook towards phiing as desirable, there is now both an evaluative outlook</w:t>
      </w:r>
      <w:r w:rsidR="00936ACF" w:rsidRPr="0087690B">
        <w:rPr>
          <w:rFonts w:ascii="Times New Roman" w:hAnsi="Times New Roman" w:cs="Times New Roman"/>
          <w:sz w:val="24"/>
          <w:szCs w:val="24"/>
        </w:rPr>
        <w:t xml:space="preserve"> towards the event</w:t>
      </w:r>
      <w:r w:rsidR="0091769D" w:rsidRPr="0087690B">
        <w:rPr>
          <w:rFonts w:ascii="Times New Roman" w:hAnsi="Times New Roman" w:cs="Times New Roman"/>
          <w:sz w:val="24"/>
          <w:szCs w:val="24"/>
        </w:rPr>
        <w:t>/state of affairs</w:t>
      </w:r>
      <w:r w:rsidRPr="0087690B">
        <w:rPr>
          <w:rFonts w:ascii="Times New Roman" w:hAnsi="Times New Roman" w:cs="Times New Roman"/>
          <w:sz w:val="24"/>
          <w:szCs w:val="24"/>
        </w:rPr>
        <w:t xml:space="preserve"> that I </w:t>
      </w:r>
      <w:r w:rsidR="00936ACF" w:rsidRPr="0087690B">
        <w:rPr>
          <w:rFonts w:ascii="Times New Roman" w:hAnsi="Times New Roman" w:cs="Times New Roman"/>
          <w:sz w:val="24"/>
          <w:szCs w:val="24"/>
        </w:rPr>
        <w:t>perform an act of the phiing type as desirable to bring about</w:t>
      </w:r>
      <w:r w:rsidRPr="0087690B">
        <w:rPr>
          <w:rFonts w:ascii="Times New Roman" w:hAnsi="Times New Roman" w:cs="Times New Roman"/>
          <w:sz w:val="24"/>
          <w:szCs w:val="24"/>
        </w:rPr>
        <w:t>,</w:t>
      </w:r>
      <w:r w:rsidR="0091769D" w:rsidRPr="0087690B">
        <w:rPr>
          <w:rFonts w:ascii="Times New Roman" w:hAnsi="Times New Roman" w:cs="Times New Roman"/>
          <w:sz w:val="24"/>
          <w:szCs w:val="24"/>
        </w:rPr>
        <w:t xml:space="preserve"> </w:t>
      </w:r>
      <w:r w:rsidRPr="0087690B">
        <w:rPr>
          <w:rFonts w:ascii="Times New Roman" w:hAnsi="Times New Roman" w:cs="Times New Roman"/>
          <w:sz w:val="24"/>
          <w:szCs w:val="24"/>
        </w:rPr>
        <w:t>and the e</w:t>
      </w:r>
      <w:r w:rsidR="00936ACF" w:rsidRPr="0087690B">
        <w:rPr>
          <w:rFonts w:ascii="Times New Roman" w:hAnsi="Times New Roman" w:cs="Times New Roman"/>
          <w:sz w:val="24"/>
          <w:szCs w:val="24"/>
        </w:rPr>
        <w:t>valuative outlook guiding whatever</w:t>
      </w:r>
      <w:r w:rsidRPr="0087690B">
        <w:rPr>
          <w:rFonts w:ascii="Times New Roman" w:hAnsi="Times New Roman" w:cs="Times New Roman"/>
          <w:sz w:val="24"/>
          <w:szCs w:val="24"/>
        </w:rPr>
        <w:t xml:space="preserve"> </w:t>
      </w:r>
      <w:r w:rsidR="00D819BB" w:rsidRPr="0087690B">
        <w:rPr>
          <w:rFonts w:ascii="Times New Roman" w:hAnsi="Times New Roman" w:cs="Times New Roman"/>
          <w:sz w:val="24"/>
          <w:szCs w:val="24"/>
        </w:rPr>
        <w:t xml:space="preserve">intentional </w:t>
      </w:r>
      <w:r w:rsidRPr="0087690B">
        <w:rPr>
          <w:rFonts w:ascii="Times New Roman" w:hAnsi="Times New Roman" w:cs="Times New Roman"/>
          <w:sz w:val="24"/>
          <w:szCs w:val="24"/>
        </w:rPr>
        <w:t>phiing</w:t>
      </w:r>
      <w:r w:rsidR="00936ACF" w:rsidRPr="0087690B">
        <w:rPr>
          <w:rFonts w:ascii="Times New Roman" w:hAnsi="Times New Roman" w:cs="Times New Roman"/>
          <w:sz w:val="24"/>
          <w:szCs w:val="24"/>
        </w:rPr>
        <w:t xml:space="preserve"> instantiates this type</w:t>
      </w:r>
      <w:r w:rsidRPr="0087690B">
        <w:rPr>
          <w:rFonts w:ascii="Times New Roman" w:hAnsi="Times New Roman" w:cs="Times New Roman"/>
          <w:sz w:val="24"/>
          <w:szCs w:val="24"/>
        </w:rPr>
        <w:t>.</w:t>
      </w:r>
    </w:p>
    <w:p w14:paraId="5196798D" w14:textId="258ED975" w:rsidR="00B7739E" w:rsidRPr="0087690B" w:rsidRDefault="00780621" w:rsidP="0087690B">
      <w:pPr>
        <w:spacing w:after="0" w:line="480" w:lineRule="auto"/>
        <w:rPr>
          <w:rFonts w:ascii="Times New Roman" w:hAnsi="Times New Roman" w:cs="Times New Roman"/>
          <w:sz w:val="24"/>
          <w:szCs w:val="24"/>
        </w:rPr>
      </w:pPr>
      <w:r w:rsidRPr="00DA5C02">
        <w:rPr>
          <w:rFonts w:ascii="Times New Roman" w:hAnsi="Times New Roman" w:cs="Times New Roman"/>
          <w:b/>
          <w:bCs/>
          <w:sz w:val="24"/>
          <w:szCs w:val="24"/>
        </w:rPr>
        <w:t>Rationale for Action</w:t>
      </w:r>
      <w:r w:rsidRPr="001D656B">
        <w:rPr>
          <w:rFonts w:ascii="Times New Roman" w:hAnsi="Times New Roman" w:cs="Times New Roman"/>
          <w:b/>
          <w:bCs/>
          <w:sz w:val="24"/>
          <w:szCs w:val="24"/>
          <w:u w:val="single"/>
        </w:rPr>
        <w:t>:</w:t>
      </w:r>
      <w:r w:rsidRPr="0087690B">
        <w:rPr>
          <w:rFonts w:ascii="Times New Roman" w:hAnsi="Times New Roman" w:cs="Times New Roman"/>
          <w:sz w:val="24"/>
          <w:szCs w:val="24"/>
        </w:rPr>
        <w:t xml:space="preserve"> In place of one clear rationale provided by the target desire, there is now </w:t>
      </w:r>
      <w:r w:rsidR="00D819BB" w:rsidRPr="0087690B">
        <w:rPr>
          <w:rFonts w:ascii="Times New Roman" w:hAnsi="Times New Roman" w:cs="Times New Roman"/>
          <w:sz w:val="24"/>
          <w:szCs w:val="24"/>
        </w:rPr>
        <w:t xml:space="preserve">both </w:t>
      </w:r>
      <w:r w:rsidRPr="0087690B">
        <w:rPr>
          <w:rFonts w:ascii="Times New Roman" w:hAnsi="Times New Roman" w:cs="Times New Roman"/>
          <w:sz w:val="24"/>
          <w:szCs w:val="24"/>
        </w:rPr>
        <w:t xml:space="preserve">a rationale provided by the desire that I phi for performing actions promoting my </w:t>
      </w:r>
      <w:r w:rsidR="0091769D" w:rsidRPr="0087690B">
        <w:rPr>
          <w:rFonts w:ascii="Times New Roman" w:hAnsi="Times New Roman" w:cs="Times New Roman"/>
          <w:sz w:val="24"/>
          <w:szCs w:val="24"/>
        </w:rPr>
        <w:t xml:space="preserve">performance of an action of the </w:t>
      </w:r>
      <w:r w:rsidRPr="0087690B">
        <w:rPr>
          <w:rFonts w:ascii="Times New Roman" w:hAnsi="Times New Roman" w:cs="Times New Roman"/>
          <w:sz w:val="24"/>
          <w:szCs w:val="24"/>
        </w:rPr>
        <w:t>phiing</w:t>
      </w:r>
      <w:r w:rsidR="0091769D" w:rsidRPr="0087690B">
        <w:rPr>
          <w:rFonts w:ascii="Times New Roman" w:hAnsi="Times New Roman" w:cs="Times New Roman"/>
          <w:sz w:val="24"/>
          <w:szCs w:val="24"/>
        </w:rPr>
        <w:t xml:space="preserve"> type</w:t>
      </w:r>
      <w:r w:rsidRPr="0087690B">
        <w:rPr>
          <w:rFonts w:ascii="Times New Roman" w:hAnsi="Times New Roman" w:cs="Times New Roman"/>
          <w:sz w:val="24"/>
          <w:szCs w:val="24"/>
        </w:rPr>
        <w:t>, and anothe</w:t>
      </w:r>
      <w:r w:rsidR="00540BF7" w:rsidRPr="0087690B">
        <w:rPr>
          <w:rFonts w:ascii="Times New Roman" w:hAnsi="Times New Roman" w:cs="Times New Roman"/>
          <w:sz w:val="24"/>
          <w:szCs w:val="24"/>
        </w:rPr>
        <w:t xml:space="preserve">r </w:t>
      </w:r>
      <w:r w:rsidR="0091769D" w:rsidRPr="0087690B">
        <w:rPr>
          <w:rFonts w:ascii="Times New Roman" w:hAnsi="Times New Roman" w:cs="Times New Roman"/>
          <w:sz w:val="24"/>
          <w:szCs w:val="24"/>
        </w:rPr>
        <w:t xml:space="preserve">rationale </w:t>
      </w:r>
      <w:r w:rsidR="00540BF7" w:rsidRPr="0087690B">
        <w:rPr>
          <w:rFonts w:ascii="Times New Roman" w:hAnsi="Times New Roman" w:cs="Times New Roman"/>
          <w:sz w:val="24"/>
          <w:szCs w:val="24"/>
        </w:rPr>
        <w:t>provided by whatever reasons guide</w:t>
      </w:r>
      <w:r w:rsidRPr="0087690B">
        <w:rPr>
          <w:rFonts w:ascii="Times New Roman" w:hAnsi="Times New Roman" w:cs="Times New Roman"/>
          <w:sz w:val="24"/>
          <w:szCs w:val="24"/>
        </w:rPr>
        <w:t xml:space="preserve"> my </w:t>
      </w:r>
      <w:r w:rsidR="0091769D" w:rsidRPr="0087690B">
        <w:rPr>
          <w:rFonts w:ascii="Times New Roman" w:hAnsi="Times New Roman" w:cs="Times New Roman"/>
          <w:sz w:val="24"/>
          <w:szCs w:val="24"/>
        </w:rPr>
        <w:t xml:space="preserve">particular instantiation of intentionally </w:t>
      </w:r>
      <w:r w:rsidRPr="0087690B">
        <w:rPr>
          <w:rFonts w:ascii="Times New Roman" w:hAnsi="Times New Roman" w:cs="Times New Roman"/>
          <w:sz w:val="24"/>
          <w:szCs w:val="24"/>
        </w:rPr>
        <w:t>phiing</w:t>
      </w:r>
      <w:r w:rsidR="007F6D30" w:rsidRPr="0087690B">
        <w:rPr>
          <w:rFonts w:ascii="Times New Roman" w:hAnsi="Times New Roman" w:cs="Times New Roman"/>
          <w:sz w:val="24"/>
          <w:szCs w:val="24"/>
        </w:rPr>
        <w:t>.</w:t>
      </w:r>
    </w:p>
    <w:p w14:paraId="20CA0294" w14:textId="1B0B45DA" w:rsidR="007223B2" w:rsidRPr="0087690B" w:rsidRDefault="001D656B" w:rsidP="001D656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40BF7" w:rsidRPr="0087690B">
        <w:rPr>
          <w:rFonts w:ascii="Times New Roman" w:hAnsi="Times New Roman" w:cs="Times New Roman"/>
          <w:sz w:val="24"/>
          <w:szCs w:val="24"/>
        </w:rPr>
        <w:t>The byzantine complexity of such des</w:t>
      </w:r>
      <w:r w:rsidR="001622FD" w:rsidRPr="0087690B">
        <w:rPr>
          <w:rFonts w:ascii="Times New Roman" w:hAnsi="Times New Roman" w:cs="Times New Roman"/>
          <w:sz w:val="24"/>
          <w:szCs w:val="24"/>
        </w:rPr>
        <w:t>ires in propositionalized form</w:t>
      </w:r>
      <w:r w:rsidR="00540BF7" w:rsidRPr="0087690B">
        <w:rPr>
          <w:rFonts w:ascii="Times New Roman" w:hAnsi="Times New Roman" w:cs="Times New Roman"/>
          <w:sz w:val="24"/>
          <w:szCs w:val="24"/>
        </w:rPr>
        <w:t xml:space="preserve"> reflects the fact that although</w:t>
      </w:r>
      <w:r w:rsidR="007223B2" w:rsidRPr="0087690B">
        <w:rPr>
          <w:rFonts w:ascii="Times New Roman" w:hAnsi="Times New Roman" w:cs="Times New Roman"/>
          <w:sz w:val="24"/>
          <w:szCs w:val="24"/>
        </w:rPr>
        <w:t xml:space="preserve"> </w:t>
      </w:r>
      <w:r w:rsidR="005642AC" w:rsidRPr="0087690B">
        <w:rPr>
          <w:rFonts w:ascii="Times New Roman" w:hAnsi="Times New Roman" w:cs="Times New Roman"/>
          <w:sz w:val="24"/>
          <w:szCs w:val="24"/>
        </w:rPr>
        <w:t xml:space="preserve">in each case </w:t>
      </w:r>
      <w:r w:rsidR="00176B12" w:rsidRPr="0087690B">
        <w:rPr>
          <w:rFonts w:ascii="Times New Roman" w:hAnsi="Times New Roman" w:cs="Times New Roman"/>
          <w:sz w:val="24"/>
          <w:szCs w:val="24"/>
        </w:rPr>
        <w:t>t</w:t>
      </w:r>
      <w:r w:rsidR="00FF53E3" w:rsidRPr="0087690B">
        <w:rPr>
          <w:rFonts w:ascii="Times New Roman" w:hAnsi="Times New Roman" w:cs="Times New Roman"/>
          <w:sz w:val="24"/>
          <w:szCs w:val="24"/>
        </w:rPr>
        <w:t xml:space="preserve">he </w:t>
      </w:r>
      <w:r w:rsidR="00F379BD" w:rsidRPr="0087690B">
        <w:rPr>
          <w:rFonts w:ascii="Times New Roman" w:hAnsi="Times New Roman" w:cs="Times New Roman"/>
          <w:sz w:val="24"/>
          <w:szCs w:val="24"/>
        </w:rPr>
        <w:t xml:space="preserve">propositionalized </w:t>
      </w:r>
      <w:r w:rsidR="00FF53E3" w:rsidRPr="0087690B">
        <w:rPr>
          <w:rFonts w:ascii="Times New Roman" w:hAnsi="Times New Roman" w:cs="Times New Roman"/>
          <w:sz w:val="24"/>
          <w:szCs w:val="24"/>
        </w:rPr>
        <w:t xml:space="preserve">desire </w:t>
      </w:r>
      <w:r w:rsidR="004E49CA">
        <w:rPr>
          <w:rFonts w:ascii="Times New Roman" w:hAnsi="Times New Roman" w:cs="Times New Roman"/>
          <w:sz w:val="24"/>
          <w:szCs w:val="24"/>
        </w:rPr>
        <w:t xml:space="preserve">is taken to </w:t>
      </w:r>
      <w:r w:rsidR="00FF53E3" w:rsidRPr="0087690B">
        <w:rPr>
          <w:rFonts w:ascii="Times New Roman" w:hAnsi="Times New Roman" w:cs="Times New Roman"/>
          <w:sz w:val="24"/>
          <w:szCs w:val="24"/>
        </w:rPr>
        <w:t xml:space="preserve">rationalize actions </w:t>
      </w:r>
      <w:r w:rsidR="00D11BED" w:rsidRPr="0087690B">
        <w:rPr>
          <w:rFonts w:ascii="Times New Roman" w:hAnsi="Times New Roman" w:cs="Times New Roman"/>
          <w:sz w:val="24"/>
          <w:szCs w:val="24"/>
        </w:rPr>
        <w:t xml:space="preserve">by me </w:t>
      </w:r>
      <w:r w:rsidR="00FF53E3" w:rsidRPr="0087690B">
        <w:rPr>
          <w:rFonts w:ascii="Times New Roman" w:hAnsi="Times New Roman" w:cs="Times New Roman"/>
          <w:sz w:val="24"/>
          <w:szCs w:val="24"/>
        </w:rPr>
        <w:t xml:space="preserve">to bring about its outcome, its outcome is itself a type of action </w:t>
      </w:r>
      <w:r w:rsidR="00D11BED" w:rsidRPr="0087690B">
        <w:rPr>
          <w:rFonts w:ascii="Times New Roman" w:hAnsi="Times New Roman" w:cs="Times New Roman"/>
          <w:sz w:val="24"/>
          <w:szCs w:val="24"/>
        </w:rPr>
        <w:t xml:space="preserve">by me </w:t>
      </w:r>
      <w:r w:rsidR="00FF53E3" w:rsidRPr="0087690B">
        <w:rPr>
          <w:rFonts w:ascii="Times New Roman" w:hAnsi="Times New Roman" w:cs="Times New Roman"/>
          <w:sz w:val="24"/>
          <w:szCs w:val="24"/>
        </w:rPr>
        <w:t>intentional</w:t>
      </w:r>
      <w:r w:rsidR="00C041CE">
        <w:rPr>
          <w:rFonts w:ascii="Times New Roman" w:hAnsi="Times New Roman" w:cs="Times New Roman"/>
          <w:sz w:val="24"/>
          <w:szCs w:val="24"/>
        </w:rPr>
        <w:t>ly</w:t>
      </w:r>
      <w:r w:rsidR="00FF53E3" w:rsidRPr="0087690B">
        <w:rPr>
          <w:rFonts w:ascii="Times New Roman" w:hAnsi="Times New Roman" w:cs="Times New Roman"/>
          <w:sz w:val="24"/>
          <w:szCs w:val="24"/>
        </w:rPr>
        <w:t xml:space="preserve"> perform</w:t>
      </w:r>
      <w:r w:rsidR="00C041CE">
        <w:rPr>
          <w:rFonts w:ascii="Times New Roman" w:hAnsi="Times New Roman" w:cs="Times New Roman"/>
          <w:sz w:val="24"/>
          <w:szCs w:val="24"/>
        </w:rPr>
        <w:t>ed</w:t>
      </w:r>
      <w:r w:rsidR="00D819BB" w:rsidRPr="0087690B">
        <w:rPr>
          <w:rFonts w:ascii="Times New Roman" w:hAnsi="Times New Roman" w:cs="Times New Roman"/>
          <w:sz w:val="24"/>
          <w:szCs w:val="24"/>
        </w:rPr>
        <w:t xml:space="preserve"> for reasons.</w:t>
      </w:r>
      <w:r w:rsidR="00EA13FE">
        <w:rPr>
          <w:rFonts w:ascii="Times New Roman" w:hAnsi="Times New Roman" w:cs="Times New Roman"/>
          <w:sz w:val="24"/>
          <w:szCs w:val="24"/>
        </w:rPr>
        <w:t xml:space="preserve"> </w:t>
      </w:r>
      <w:r w:rsidR="00D11BED" w:rsidRPr="0087690B">
        <w:rPr>
          <w:rFonts w:ascii="Times New Roman" w:hAnsi="Times New Roman" w:cs="Times New Roman"/>
          <w:sz w:val="24"/>
          <w:szCs w:val="24"/>
        </w:rPr>
        <w:t>Although p</w:t>
      </w:r>
      <w:r w:rsidR="006F2FC9" w:rsidRPr="0087690B">
        <w:rPr>
          <w:rFonts w:ascii="Times New Roman" w:hAnsi="Times New Roman" w:cs="Times New Roman"/>
          <w:sz w:val="24"/>
          <w:szCs w:val="24"/>
        </w:rPr>
        <w:t xml:space="preserve">ropositionalizing </w:t>
      </w:r>
      <w:r w:rsidR="00D11BED" w:rsidRPr="0087690B">
        <w:rPr>
          <w:rFonts w:ascii="Times New Roman" w:hAnsi="Times New Roman" w:cs="Times New Roman"/>
          <w:sz w:val="24"/>
          <w:szCs w:val="24"/>
        </w:rPr>
        <w:t xml:space="preserve">is advocated in the name of theoretical simplicity and </w:t>
      </w:r>
      <w:r w:rsidR="00D11BED" w:rsidRPr="0087690B">
        <w:rPr>
          <w:rFonts w:ascii="Times New Roman" w:hAnsi="Times New Roman" w:cs="Times New Roman"/>
          <w:sz w:val="24"/>
          <w:szCs w:val="24"/>
        </w:rPr>
        <w:lastRenderedPageBreak/>
        <w:t>elegance</w:t>
      </w:r>
      <w:r w:rsidR="006F2FC9" w:rsidRPr="0087690B">
        <w:rPr>
          <w:rFonts w:ascii="Times New Roman" w:hAnsi="Times New Roman" w:cs="Times New Roman"/>
          <w:sz w:val="24"/>
          <w:szCs w:val="24"/>
        </w:rPr>
        <w:t xml:space="preserve">, it </w:t>
      </w:r>
      <w:r w:rsidR="00F85F28" w:rsidRPr="0087690B">
        <w:rPr>
          <w:rFonts w:ascii="Times New Roman" w:hAnsi="Times New Roman" w:cs="Times New Roman"/>
          <w:sz w:val="24"/>
          <w:szCs w:val="24"/>
        </w:rPr>
        <w:t>instead introduces additional complexity into the understanding</w:t>
      </w:r>
      <w:r w:rsidR="006F2FC9" w:rsidRPr="0087690B">
        <w:rPr>
          <w:rFonts w:ascii="Times New Roman" w:hAnsi="Times New Roman" w:cs="Times New Roman"/>
          <w:sz w:val="24"/>
          <w:szCs w:val="24"/>
        </w:rPr>
        <w:t xml:space="preserve"> of all such target desires</w:t>
      </w:r>
      <w:r w:rsidR="007223B2" w:rsidRPr="0087690B">
        <w:rPr>
          <w:rFonts w:ascii="Times New Roman" w:hAnsi="Times New Roman" w:cs="Times New Roman"/>
          <w:sz w:val="24"/>
          <w:szCs w:val="24"/>
        </w:rPr>
        <w:t xml:space="preserve">; moreover, we have already seen that </w:t>
      </w:r>
      <w:r w:rsidR="00F85F28" w:rsidRPr="0087690B">
        <w:rPr>
          <w:rFonts w:ascii="Times New Roman" w:hAnsi="Times New Roman" w:cs="Times New Roman"/>
          <w:sz w:val="24"/>
          <w:szCs w:val="24"/>
        </w:rPr>
        <w:t>the resulting desires</w:t>
      </w:r>
      <w:r w:rsidR="007223B2" w:rsidRPr="0087690B">
        <w:rPr>
          <w:rFonts w:ascii="Times New Roman" w:hAnsi="Times New Roman" w:cs="Times New Roman"/>
          <w:sz w:val="24"/>
          <w:szCs w:val="24"/>
        </w:rPr>
        <w:t xml:space="preserve"> </w:t>
      </w:r>
      <w:r w:rsidR="004E49CA">
        <w:rPr>
          <w:rFonts w:ascii="Times New Roman" w:hAnsi="Times New Roman" w:cs="Times New Roman"/>
          <w:sz w:val="24"/>
          <w:szCs w:val="24"/>
        </w:rPr>
        <w:t xml:space="preserve">1) </w:t>
      </w:r>
      <w:r w:rsidR="007223B2" w:rsidRPr="0087690B">
        <w:rPr>
          <w:rFonts w:ascii="Times New Roman" w:hAnsi="Times New Roman" w:cs="Times New Roman"/>
          <w:sz w:val="24"/>
          <w:szCs w:val="24"/>
        </w:rPr>
        <w:t>can rationalize very different actions (those bringing about an outcome)</w:t>
      </w:r>
      <w:r w:rsidR="0091769D" w:rsidRPr="0087690B">
        <w:rPr>
          <w:rFonts w:ascii="Times New Roman" w:hAnsi="Times New Roman" w:cs="Times New Roman"/>
          <w:sz w:val="24"/>
          <w:szCs w:val="24"/>
        </w:rPr>
        <w:t xml:space="preserve"> from the target desire</w:t>
      </w:r>
      <w:r w:rsidR="00F85F28"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w:t>
      </w:r>
      <w:r w:rsidR="004E49CA">
        <w:rPr>
          <w:rFonts w:ascii="Times New Roman" w:hAnsi="Times New Roman" w:cs="Times New Roman"/>
          <w:sz w:val="24"/>
          <w:szCs w:val="24"/>
        </w:rPr>
        <w:t xml:space="preserve">2) </w:t>
      </w:r>
      <w:r w:rsidR="00F85F28" w:rsidRPr="0087690B">
        <w:rPr>
          <w:rFonts w:ascii="Times New Roman" w:hAnsi="Times New Roman" w:cs="Times New Roman"/>
          <w:sz w:val="24"/>
          <w:szCs w:val="24"/>
        </w:rPr>
        <w:t>they have</w:t>
      </w:r>
      <w:r w:rsidR="00A27DA8" w:rsidRPr="0087690B">
        <w:rPr>
          <w:rFonts w:ascii="Times New Roman" w:hAnsi="Times New Roman" w:cs="Times New Roman"/>
          <w:sz w:val="24"/>
          <w:szCs w:val="24"/>
        </w:rPr>
        <w:t xml:space="preserve"> </w:t>
      </w:r>
      <w:r w:rsidR="007F6D30" w:rsidRPr="0087690B">
        <w:rPr>
          <w:rFonts w:ascii="Times New Roman" w:hAnsi="Times New Roman" w:cs="Times New Roman"/>
          <w:sz w:val="24"/>
          <w:szCs w:val="24"/>
        </w:rPr>
        <w:t xml:space="preserve">different </w:t>
      </w:r>
      <w:r w:rsidR="009513B9" w:rsidRPr="0087690B">
        <w:rPr>
          <w:rFonts w:ascii="Times New Roman" w:hAnsi="Times New Roman" w:cs="Times New Roman"/>
          <w:sz w:val="24"/>
          <w:szCs w:val="24"/>
        </w:rPr>
        <w:t>aim</w:t>
      </w:r>
      <w:r w:rsidR="00F85F28" w:rsidRPr="0087690B">
        <w:rPr>
          <w:rFonts w:ascii="Times New Roman" w:hAnsi="Times New Roman" w:cs="Times New Roman"/>
          <w:sz w:val="24"/>
          <w:szCs w:val="24"/>
        </w:rPr>
        <w:t>s</w:t>
      </w:r>
      <w:r w:rsidR="00216C1B" w:rsidRPr="0087690B">
        <w:rPr>
          <w:rFonts w:ascii="Times New Roman" w:hAnsi="Times New Roman" w:cs="Times New Roman"/>
          <w:sz w:val="24"/>
          <w:szCs w:val="24"/>
        </w:rPr>
        <w:t xml:space="preserve"> (bringing it about that I perform an action of some type)</w:t>
      </w:r>
      <w:r w:rsidR="0091769D" w:rsidRPr="0087690B">
        <w:rPr>
          <w:rFonts w:ascii="Times New Roman" w:hAnsi="Times New Roman" w:cs="Times New Roman"/>
          <w:sz w:val="24"/>
          <w:szCs w:val="24"/>
        </w:rPr>
        <w:t xml:space="preserve"> from the target desire</w:t>
      </w:r>
      <w:r w:rsidR="00F85F28" w:rsidRPr="0087690B">
        <w:rPr>
          <w:rFonts w:ascii="Times New Roman" w:hAnsi="Times New Roman" w:cs="Times New Roman"/>
          <w:sz w:val="24"/>
          <w:szCs w:val="24"/>
        </w:rPr>
        <w:t>s</w:t>
      </w:r>
      <w:r w:rsidR="00216C1B" w:rsidRPr="0087690B">
        <w:rPr>
          <w:rFonts w:ascii="Times New Roman" w:hAnsi="Times New Roman" w:cs="Times New Roman"/>
          <w:sz w:val="24"/>
          <w:szCs w:val="24"/>
        </w:rPr>
        <w:t xml:space="preserve">, </w:t>
      </w:r>
      <w:r w:rsidR="004E49CA">
        <w:rPr>
          <w:rFonts w:ascii="Times New Roman" w:hAnsi="Times New Roman" w:cs="Times New Roman"/>
          <w:sz w:val="24"/>
          <w:szCs w:val="24"/>
        </w:rPr>
        <w:t xml:space="preserve">3) </w:t>
      </w:r>
      <w:r w:rsidR="00F85F28" w:rsidRPr="0087690B">
        <w:rPr>
          <w:rFonts w:ascii="Times New Roman" w:hAnsi="Times New Roman" w:cs="Times New Roman"/>
          <w:sz w:val="24"/>
          <w:szCs w:val="24"/>
        </w:rPr>
        <w:t>they</w:t>
      </w:r>
      <w:r w:rsidR="007223B2" w:rsidRPr="0087690B">
        <w:rPr>
          <w:rFonts w:ascii="Times New Roman" w:hAnsi="Times New Roman" w:cs="Times New Roman"/>
          <w:sz w:val="24"/>
          <w:szCs w:val="24"/>
        </w:rPr>
        <w:t xml:space="preserve"> introduce new object</w:t>
      </w:r>
      <w:r w:rsidR="00F85F28"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(the propositional content that I act)</w:t>
      </w:r>
      <w:r w:rsidR="000E77A1" w:rsidRPr="0087690B">
        <w:rPr>
          <w:rFonts w:ascii="Times New Roman" w:hAnsi="Times New Roman" w:cs="Times New Roman"/>
          <w:sz w:val="24"/>
          <w:szCs w:val="24"/>
        </w:rPr>
        <w:t xml:space="preserve"> distinct from th</w:t>
      </w:r>
      <w:r w:rsidR="00F85F28" w:rsidRPr="0087690B">
        <w:rPr>
          <w:rFonts w:ascii="Times New Roman" w:hAnsi="Times New Roman" w:cs="Times New Roman"/>
          <w:sz w:val="24"/>
          <w:szCs w:val="24"/>
        </w:rPr>
        <w:t>ose</w:t>
      </w:r>
      <w:r w:rsidR="000E77A1" w:rsidRPr="0087690B">
        <w:rPr>
          <w:rFonts w:ascii="Times New Roman" w:hAnsi="Times New Roman" w:cs="Times New Roman"/>
          <w:sz w:val="24"/>
          <w:szCs w:val="24"/>
        </w:rPr>
        <w:t xml:space="preserve"> of the target desire</w:t>
      </w:r>
      <w:r w:rsidR="00F85F28"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and </w:t>
      </w:r>
      <w:r w:rsidR="004E49CA">
        <w:rPr>
          <w:rFonts w:ascii="Times New Roman" w:hAnsi="Times New Roman" w:cs="Times New Roman"/>
          <w:sz w:val="24"/>
          <w:szCs w:val="24"/>
        </w:rPr>
        <w:t xml:space="preserve">4) </w:t>
      </w:r>
      <w:r w:rsidR="00F85F28" w:rsidRPr="0087690B">
        <w:rPr>
          <w:rFonts w:ascii="Times New Roman" w:hAnsi="Times New Roman" w:cs="Times New Roman"/>
          <w:sz w:val="24"/>
          <w:szCs w:val="24"/>
        </w:rPr>
        <w:t>they are</w:t>
      </w:r>
      <w:r w:rsidR="007223B2" w:rsidRPr="0087690B">
        <w:rPr>
          <w:rFonts w:ascii="Times New Roman" w:hAnsi="Times New Roman" w:cs="Times New Roman"/>
          <w:sz w:val="24"/>
          <w:szCs w:val="24"/>
        </w:rPr>
        <w:t xml:space="preserve"> </w:t>
      </w:r>
      <w:r w:rsidR="000E77A1" w:rsidRPr="0087690B">
        <w:rPr>
          <w:rFonts w:ascii="Times New Roman" w:hAnsi="Times New Roman" w:cs="Times New Roman"/>
          <w:sz w:val="24"/>
          <w:szCs w:val="24"/>
        </w:rPr>
        <w:t>constituted in part by an evaluative outlook involving</w:t>
      </w:r>
      <w:r w:rsidR="007223B2" w:rsidRPr="0087690B">
        <w:rPr>
          <w:rFonts w:ascii="Times New Roman" w:hAnsi="Times New Roman" w:cs="Times New Roman"/>
          <w:sz w:val="24"/>
          <w:szCs w:val="24"/>
        </w:rPr>
        <w:t xml:space="preserve"> new reasons (reasons to promote the outcome) reflecting new values, values that count in favor of an outcome to be promoted, not an action to be performed.</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Such a propositionalized form thus not only alters the rationale, object, </w:t>
      </w:r>
      <w:r w:rsidR="009513B9" w:rsidRPr="0087690B">
        <w:rPr>
          <w:rFonts w:ascii="Times New Roman" w:hAnsi="Times New Roman" w:cs="Times New Roman"/>
          <w:sz w:val="24"/>
          <w:szCs w:val="24"/>
        </w:rPr>
        <w:t>aim</w:t>
      </w:r>
      <w:r w:rsidR="00216C1B"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reasons, and values constituting the desire in infinitival form, it replaces a straightforward, simple account of desires to phi with what, absent additional argument, would seem to be an implausibly complex and unmotivated alternative</w:t>
      </w:r>
      <w:r w:rsidR="00F85F28" w:rsidRPr="0087690B">
        <w:rPr>
          <w:rFonts w:ascii="Times New Roman" w:hAnsi="Times New Roman" w:cs="Times New Roman"/>
          <w:sz w:val="24"/>
          <w:szCs w:val="24"/>
        </w:rPr>
        <w:t xml:space="preserve"> that</w:t>
      </w:r>
      <w:r w:rsidR="00567294" w:rsidRPr="0087690B">
        <w:rPr>
          <w:rFonts w:ascii="Times New Roman" w:hAnsi="Times New Roman" w:cs="Times New Roman"/>
          <w:sz w:val="24"/>
          <w:szCs w:val="24"/>
        </w:rPr>
        <w:t xml:space="preserve"> elides from view our non-outcome</w:t>
      </w:r>
      <w:r w:rsidR="00F85F28" w:rsidRPr="0087690B">
        <w:rPr>
          <w:rFonts w:ascii="Times New Roman" w:hAnsi="Times New Roman" w:cs="Times New Roman"/>
          <w:sz w:val="24"/>
          <w:szCs w:val="24"/>
        </w:rPr>
        <w:t>-</w:t>
      </w:r>
      <w:r w:rsidR="00567294" w:rsidRPr="0087690B">
        <w:rPr>
          <w:rFonts w:ascii="Times New Roman" w:hAnsi="Times New Roman" w:cs="Times New Roman"/>
          <w:sz w:val="24"/>
          <w:szCs w:val="24"/>
        </w:rPr>
        <w:t>centered values, reasons, attitudes and actions, dictating, if adopted, a fundamentally outcome</w:t>
      </w:r>
      <w:r w:rsidR="00F85F28" w:rsidRPr="0087690B">
        <w:rPr>
          <w:rFonts w:ascii="Times New Roman" w:hAnsi="Times New Roman" w:cs="Times New Roman"/>
          <w:sz w:val="24"/>
          <w:szCs w:val="24"/>
        </w:rPr>
        <w:t>-</w:t>
      </w:r>
      <w:r w:rsidR="00567294" w:rsidRPr="0087690B">
        <w:rPr>
          <w:rFonts w:ascii="Times New Roman" w:hAnsi="Times New Roman" w:cs="Times New Roman"/>
          <w:sz w:val="24"/>
          <w:szCs w:val="24"/>
        </w:rPr>
        <w:t xml:space="preserve">centered evaluative framework. </w:t>
      </w:r>
    </w:p>
    <w:p w14:paraId="6D19A372" w14:textId="6B6E3856" w:rsidR="00216C1B" w:rsidRPr="00EA4524" w:rsidRDefault="00216C1B" w:rsidP="0087690B">
      <w:pPr>
        <w:spacing w:after="0" w:line="480" w:lineRule="auto"/>
        <w:rPr>
          <w:rFonts w:ascii="Times New Roman" w:hAnsi="Times New Roman" w:cs="Times New Roman"/>
          <w:b/>
          <w:bCs/>
          <w:i/>
          <w:sz w:val="24"/>
          <w:szCs w:val="24"/>
        </w:rPr>
      </w:pPr>
      <w:r w:rsidRPr="00EA4524">
        <w:rPr>
          <w:rFonts w:ascii="Times New Roman" w:hAnsi="Times New Roman" w:cs="Times New Roman"/>
          <w:b/>
          <w:bCs/>
          <w:i/>
          <w:sz w:val="24"/>
          <w:szCs w:val="24"/>
        </w:rPr>
        <w:t>First vs Second and Third Personal Cases: The Misleading Analogy</w:t>
      </w:r>
    </w:p>
    <w:p w14:paraId="00D1BCD0" w14:textId="386C4687" w:rsidR="007223B2" w:rsidRPr="0087690B" w:rsidRDefault="00A27DA8"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Nonetheless</w:t>
      </w:r>
      <w:r w:rsidR="007223B2" w:rsidRPr="0087690B">
        <w:rPr>
          <w:rFonts w:ascii="Times New Roman" w:hAnsi="Times New Roman" w:cs="Times New Roman"/>
          <w:sz w:val="24"/>
          <w:szCs w:val="24"/>
        </w:rPr>
        <w:t>, such conv</w:t>
      </w:r>
      <w:r w:rsidR="00567294" w:rsidRPr="0087690B">
        <w:rPr>
          <w:rFonts w:ascii="Times New Roman" w:hAnsi="Times New Roman" w:cs="Times New Roman"/>
          <w:sz w:val="24"/>
          <w:szCs w:val="24"/>
        </w:rPr>
        <w:t>ersion to propositional form might</w:t>
      </w:r>
      <w:r w:rsidR="000E77A1" w:rsidRPr="0087690B">
        <w:rPr>
          <w:rFonts w:ascii="Times New Roman" w:hAnsi="Times New Roman" w:cs="Times New Roman"/>
          <w:sz w:val="24"/>
          <w:szCs w:val="24"/>
        </w:rPr>
        <w:t xml:space="preserve"> </w:t>
      </w:r>
      <w:r w:rsidR="00567294" w:rsidRPr="0087690B">
        <w:rPr>
          <w:rFonts w:ascii="Times New Roman" w:hAnsi="Times New Roman" w:cs="Times New Roman"/>
          <w:sz w:val="24"/>
          <w:szCs w:val="24"/>
        </w:rPr>
        <w:t xml:space="preserve">seem </w:t>
      </w:r>
      <w:r w:rsidR="007223B2" w:rsidRPr="0087690B">
        <w:rPr>
          <w:rFonts w:ascii="Times New Roman" w:hAnsi="Times New Roman" w:cs="Times New Roman"/>
          <w:sz w:val="24"/>
          <w:szCs w:val="24"/>
        </w:rPr>
        <w:t>to achieve simplicity and avoid complexity</w:t>
      </w:r>
      <w:r w:rsidR="001E5B78" w:rsidRPr="0087690B">
        <w:rPr>
          <w:rFonts w:ascii="Times New Roman" w:hAnsi="Times New Roman" w:cs="Times New Roman"/>
          <w:sz w:val="24"/>
          <w:szCs w:val="24"/>
        </w:rPr>
        <w:t xml:space="preserve"> along other dimensions</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My desire to go to the party and my desire that you go to the party seem </w:t>
      </w:r>
      <w:r w:rsidR="001777C9" w:rsidRPr="0087690B">
        <w:rPr>
          <w:rFonts w:ascii="Times New Roman" w:hAnsi="Times New Roman" w:cs="Times New Roman"/>
          <w:sz w:val="24"/>
          <w:szCs w:val="24"/>
        </w:rPr>
        <w:t>to have fundamentally different things as objects; t</w:t>
      </w:r>
      <w:r w:rsidR="005E6F41" w:rsidRPr="0087690B">
        <w:rPr>
          <w:rFonts w:ascii="Times New Roman" w:hAnsi="Times New Roman" w:cs="Times New Roman"/>
          <w:sz w:val="24"/>
          <w:szCs w:val="24"/>
        </w:rPr>
        <w:t>he first naturally takes</w:t>
      </w:r>
      <w:r w:rsidR="007223B2" w:rsidRPr="0087690B">
        <w:rPr>
          <w:rFonts w:ascii="Times New Roman" w:hAnsi="Times New Roman" w:cs="Times New Roman"/>
          <w:sz w:val="24"/>
          <w:szCs w:val="24"/>
        </w:rPr>
        <w:t xml:space="preserve"> an action </w:t>
      </w:r>
      <w:r w:rsidR="000E77A1" w:rsidRPr="0087690B">
        <w:rPr>
          <w:rFonts w:ascii="Times New Roman" w:hAnsi="Times New Roman" w:cs="Times New Roman"/>
          <w:sz w:val="24"/>
          <w:szCs w:val="24"/>
        </w:rPr>
        <w:t xml:space="preserve">by me </w:t>
      </w:r>
      <w:r w:rsidR="007223B2" w:rsidRPr="0087690B">
        <w:rPr>
          <w:rFonts w:ascii="Times New Roman" w:hAnsi="Times New Roman" w:cs="Times New Roman"/>
          <w:sz w:val="24"/>
          <w:szCs w:val="24"/>
        </w:rPr>
        <w:t>as its object</w:t>
      </w:r>
      <w:r w:rsidR="004E49CA">
        <w:rPr>
          <w:rFonts w:ascii="Times New Roman" w:hAnsi="Times New Roman" w:cs="Times New Roman"/>
          <w:sz w:val="24"/>
          <w:szCs w:val="24"/>
        </w:rPr>
        <w:t>,</w:t>
      </w:r>
      <w:r w:rsidR="007223B2" w:rsidRPr="0087690B">
        <w:rPr>
          <w:rFonts w:ascii="Times New Roman" w:hAnsi="Times New Roman" w:cs="Times New Roman"/>
          <w:sz w:val="24"/>
          <w:szCs w:val="24"/>
        </w:rPr>
        <w:t xml:space="preserve"> the second has a propositional content</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that you perform an action</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as its object.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But with</w:t>
      </w:r>
      <w:r w:rsidR="005E6F41" w:rsidRPr="0087690B">
        <w:rPr>
          <w:rFonts w:ascii="Times New Roman" w:hAnsi="Times New Roman" w:cs="Times New Roman"/>
          <w:sz w:val="24"/>
          <w:szCs w:val="24"/>
        </w:rPr>
        <w:t>in the context of the view</w:t>
      </w:r>
      <w:r w:rsidR="00216C1B" w:rsidRPr="0087690B">
        <w:rPr>
          <w:rFonts w:ascii="Times New Roman" w:hAnsi="Times New Roman" w:cs="Times New Roman"/>
          <w:sz w:val="24"/>
          <w:szCs w:val="24"/>
        </w:rPr>
        <w:t xml:space="preserve"> that the object, etc. of my desire to go are better captured in proposition</w:t>
      </w:r>
      <w:r w:rsidR="00D94BEE" w:rsidRPr="0087690B">
        <w:rPr>
          <w:rFonts w:ascii="Times New Roman" w:hAnsi="Times New Roman" w:cs="Times New Roman"/>
          <w:sz w:val="24"/>
          <w:szCs w:val="24"/>
        </w:rPr>
        <w:t>a</w:t>
      </w:r>
      <w:r w:rsidR="00216C1B" w:rsidRPr="0087690B">
        <w:rPr>
          <w:rFonts w:ascii="Times New Roman" w:hAnsi="Times New Roman" w:cs="Times New Roman"/>
          <w:sz w:val="24"/>
          <w:szCs w:val="24"/>
        </w:rPr>
        <w:t>lized form,</w:t>
      </w:r>
      <w:r w:rsidR="007223B2" w:rsidRPr="0087690B">
        <w:rPr>
          <w:rFonts w:ascii="Times New Roman" w:hAnsi="Times New Roman" w:cs="Times New Roman"/>
          <w:sz w:val="24"/>
          <w:szCs w:val="24"/>
        </w:rPr>
        <w:t xml:space="preserve"> my </w:t>
      </w:r>
      <w:r w:rsidR="00216C1B" w:rsidRPr="0087690B">
        <w:rPr>
          <w:rFonts w:ascii="Times New Roman" w:hAnsi="Times New Roman" w:cs="Times New Roman"/>
          <w:sz w:val="24"/>
          <w:szCs w:val="24"/>
        </w:rPr>
        <w:t xml:space="preserve">resulting </w:t>
      </w:r>
      <w:r w:rsidR="007223B2" w:rsidRPr="0087690B">
        <w:rPr>
          <w:rFonts w:ascii="Times New Roman" w:hAnsi="Times New Roman" w:cs="Times New Roman"/>
          <w:sz w:val="24"/>
          <w:szCs w:val="24"/>
        </w:rPr>
        <w:t>desire that I go to the party and my desi</w:t>
      </w:r>
      <w:r w:rsidR="00567294" w:rsidRPr="0087690B">
        <w:rPr>
          <w:rFonts w:ascii="Times New Roman" w:hAnsi="Times New Roman" w:cs="Times New Roman"/>
          <w:sz w:val="24"/>
          <w:szCs w:val="24"/>
        </w:rPr>
        <w:t xml:space="preserve">re that you go to the party </w:t>
      </w:r>
      <w:r w:rsidR="001777C9" w:rsidRPr="0087690B">
        <w:rPr>
          <w:rFonts w:ascii="Times New Roman" w:hAnsi="Times New Roman" w:cs="Times New Roman"/>
          <w:sz w:val="24"/>
          <w:szCs w:val="24"/>
        </w:rPr>
        <w:t>have the same kind of things as objects</w:t>
      </w:r>
      <w:r w:rsidR="007223B2" w:rsidRPr="0087690B">
        <w:rPr>
          <w:rFonts w:ascii="Times New Roman" w:hAnsi="Times New Roman" w:cs="Times New Roman"/>
          <w:sz w:val="24"/>
          <w:szCs w:val="24"/>
        </w:rPr>
        <w:t>;</w:t>
      </w:r>
      <w:r w:rsidR="001777C9" w:rsidRPr="0087690B">
        <w:rPr>
          <w:rFonts w:ascii="Times New Roman" w:hAnsi="Times New Roman" w:cs="Times New Roman"/>
          <w:sz w:val="24"/>
          <w:szCs w:val="24"/>
        </w:rPr>
        <w:t xml:space="preserve"> in each case I have reasons to bring about the outcome that some propositional content is true, and in particular that it is true that someone performs an action of a particular type.</w:t>
      </w:r>
      <w:r w:rsidR="00EA13FE">
        <w:rPr>
          <w:rFonts w:ascii="Times New Roman" w:hAnsi="Times New Roman" w:cs="Times New Roman"/>
          <w:sz w:val="24"/>
          <w:szCs w:val="24"/>
        </w:rPr>
        <w:t xml:space="preserve"> </w:t>
      </w:r>
      <w:r w:rsidR="001777C9" w:rsidRPr="0087690B">
        <w:rPr>
          <w:rFonts w:ascii="Times New Roman" w:hAnsi="Times New Roman" w:cs="Times New Roman"/>
          <w:sz w:val="24"/>
          <w:szCs w:val="24"/>
        </w:rPr>
        <w:t xml:space="preserve">The only difference is that in one case that </w:t>
      </w:r>
      <w:r w:rsidR="0060080C" w:rsidRPr="0087690B">
        <w:rPr>
          <w:rFonts w:ascii="Times New Roman" w:hAnsi="Times New Roman" w:cs="Times New Roman"/>
          <w:sz w:val="24"/>
          <w:szCs w:val="24"/>
        </w:rPr>
        <w:lastRenderedPageBreak/>
        <w:t>“</w:t>
      </w:r>
      <w:r w:rsidR="001777C9" w:rsidRPr="0087690B">
        <w:rPr>
          <w:rFonts w:ascii="Times New Roman" w:hAnsi="Times New Roman" w:cs="Times New Roman"/>
          <w:sz w:val="24"/>
          <w:szCs w:val="24"/>
        </w:rPr>
        <w:t>someone</w:t>
      </w:r>
      <w:r w:rsidR="0060080C" w:rsidRPr="0087690B">
        <w:rPr>
          <w:rFonts w:ascii="Times New Roman" w:hAnsi="Times New Roman" w:cs="Times New Roman"/>
          <w:sz w:val="24"/>
          <w:szCs w:val="24"/>
        </w:rPr>
        <w:t>”</w:t>
      </w:r>
      <w:r w:rsidR="001777C9" w:rsidRPr="0087690B">
        <w:rPr>
          <w:rFonts w:ascii="Times New Roman" w:hAnsi="Times New Roman" w:cs="Times New Roman"/>
          <w:sz w:val="24"/>
          <w:szCs w:val="24"/>
        </w:rPr>
        <w:t xml:space="preserve"> is me.</w:t>
      </w:r>
      <w:r w:rsidR="00EA13FE">
        <w:rPr>
          <w:rFonts w:ascii="Times New Roman" w:hAnsi="Times New Roman" w:cs="Times New Roman"/>
          <w:sz w:val="24"/>
          <w:szCs w:val="24"/>
        </w:rPr>
        <w:t xml:space="preserve"> </w:t>
      </w:r>
      <w:r w:rsidR="001777C9" w:rsidRPr="0087690B">
        <w:rPr>
          <w:rFonts w:ascii="Times New Roman" w:hAnsi="Times New Roman" w:cs="Times New Roman"/>
          <w:sz w:val="24"/>
          <w:szCs w:val="24"/>
        </w:rPr>
        <w:t>I</w:t>
      </w:r>
      <w:r w:rsidR="007223B2" w:rsidRPr="0087690B">
        <w:rPr>
          <w:rFonts w:ascii="Times New Roman" w:hAnsi="Times New Roman" w:cs="Times New Roman"/>
          <w:sz w:val="24"/>
          <w:szCs w:val="24"/>
        </w:rPr>
        <w:t>n place of two structurally different forms</w:t>
      </w:r>
      <w:r w:rsidR="001777C9" w:rsidRPr="0087690B">
        <w:rPr>
          <w:rFonts w:ascii="Times New Roman" w:hAnsi="Times New Roman" w:cs="Times New Roman"/>
          <w:sz w:val="24"/>
          <w:szCs w:val="24"/>
        </w:rPr>
        <w:t xml:space="preserve"> with different things as objects</w:t>
      </w:r>
      <w:r w:rsidR="007223B2" w:rsidRPr="0087690B">
        <w:rPr>
          <w:rFonts w:ascii="Times New Roman" w:hAnsi="Times New Roman" w:cs="Times New Roman"/>
          <w:sz w:val="24"/>
          <w:szCs w:val="24"/>
        </w:rPr>
        <w:t>, one fundamentally infinitival and the other fundamentally proposit</w:t>
      </w:r>
      <w:r w:rsidR="001777C9" w:rsidRPr="0087690B">
        <w:rPr>
          <w:rFonts w:ascii="Times New Roman" w:hAnsi="Times New Roman" w:cs="Times New Roman"/>
          <w:sz w:val="24"/>
          <w:szCs w:val="24"/>
        </w:rPr>
        <w:t>ional, we now have a simplified account with but one form.</w:t>
      </w:r>
      <w:r w:rsidR="00EA13FE">
        <w:rPr>
          <w:rFonts w:ascii="Times New Roman" w:hAnsi="Times New Roman" w:cs="Times New Roman"/>
          <w:sz w:val="24"/>
          <w:szCs w:val="24"/>
        </w:rPr>
        <w:t xml:space="preserve"> </w:t>
      </w:r>
    </w:p>
    <w:p w14:paraId="09453143" w14:textId="54E794C4"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E5B78" w:rsidRPr="0087690B">
        <w:rPr>
          <w:rFonts w:ascii="Times New Roman" w:hAnsi="Times New Roman" w:cs="Times New Roman"/>
          <w:sz w:val="24"/>
          <w:szCs w:val="24"/>
        </w:rPr>
        <w:t>W</w:t>
      </w:r>
      <w:r w:rsidR="007223B2" w:rsidRPr="0087690B">
        <w:rPr>
          <w:rFonts w:ascii="Times New Roman" w:hAnsi="Times New Roman" w:cs="Times New Roman"/>
          <w:sz w:val="24"/>
          <w:szCs w:val="24"/>
        </w:rPr>
        <w:t>e are now in a position to see that such “simplici</w:t>
      </w:r>
      <w:r w:rsidR="00A27DA8" w:rsidRPr="0087690B">
        <w:rPr>
          <w:rFonts w:ascii="Times New Roman" w:hAnsi="Times New Roman" w:cs="Times New Roman"/>
          <w:sz w:val="24"/>
          <w:szCs w:val="24"/>
        </w:rPr>
        <w:t>ty” comes at the cost both of byzantine complexity, and of apparent alteration and mischaracterization</w:t>
      </w:r>
      <w:r w:rsidR="007223B2" w:rsidRPr="0087690B">
        <w:rPr>
          <w:rFonts w:ascii="Times New Roman" w:hAnsi="Times New Roman" w:cs="Times New Roman"/>
          <w:sz w:val="24"/>
          <w:szCs w:val="24"/>
        </w:rPr>
        <w:t xml:space="preserve"> of the objects of the </w:t>
      </w:r>
      <w:proofErr w:type="gramStart"/>
      <w:r w:rsidR="007223B2" w:rsidRPr="0087690B">
        <w:rPr>
          <w:rFonts w:ascii="Times New Roman" w:hAnsi="Times New Roman" w:cs="Times New Roman"/>
          <w:sz w:val="24"/>
          <w:szCs w:val="24"/>
        </w:rPr>
        <w:t>first person</w:t>
      </w:r>
      <w:proofErr w:type="gramEnd"/>
      <w:r w:rsidR="007223B2" w:rsidRPr="0087690B">
        <w:rPr>
          <w:rFonts w:ascii="Times New Roman" w:hAnsi="Times New Roman" w:cs="Times New Roman"/>
          <w:sz w:val="24"/>
          <w:szCs w:val="24"/>
        </w:rPr>
        <w:t xml:space="preserve"> desires, the rationales they provide, and the guise in which they are taken by the agent to be </w:t>
      </w:r>
      <w:r w:rsidR="0027449E" w:rsidRPr="0087690B">
        <w:rPr>
          <w:rFonts w:ascii="Times New Roman" w:hAnsi="Times New Roman" w:cs="Times New Roman"/>
          <w:sz w:val="24"/>
          <w:szCs w:val="24"/>
        </w:rPr>
        <w:t>good, alterations</w:t>
      </w:r>
      <w:r w:rsidR="007223B2" w:rsidRPr="0087690B">
        <w:rPr>
          <w:rFonts w:ascii="Times New Roman" w:hAnsi="Times New Roman" w:cs="Times New Roman"/>
          <w:sz w:val="24"/>
          <w:szCs w:val="24"/>
        </w:rPr>
        <w:t xml:space="preserve"> that do not result </w:t>
      </w:r>
      <w:r w:rsidR="004E49CA">
        <w:rPr>
          <w:rFonts w:ascii="Times New Roman" w:hAnsi="Times New Roman" w:cs="Times New Roman"/>
          <w:sz w:val="24"/>
          <w:szCs w:val="24"/>
        </w:rPr>
        <w:t>i</w:t>
      </w:r>
      <w:r w:rsidR="007223B2" w:rsidRPr="0087690B">
        <w:rPr>
          <w:rFonts w:ascii="Times New Roman" w:hAnsi="Times New Roman" w:cs="Times New Roman"/>
          <w:sz w:val="24"/>
          <w:szCs w:val="24"/>
        </w:rPr>
        <w:t>n the second/third personal case.</w:t>
      </w:r>
      <w:r w:rsidR="00216C1B" w:rsidRPr="0087690B">
        <w:rPr>
          <w:rStyle w:val="FootnoteReference"/>
          <w:rFonts w:ascii="Times New Roman" w:hAnsi="Times New Roman" w:cs="Times New Roman"/>
          <w:sz w:val="24"/>
          <w:szCs w:val="24"/>
        </w:rPr>
        <w:footnoteReference w:id="151"/>
      </w:r>
      <w:r w:rsidR="00EA13FE">
        <w:rPr>
          <w:rFonts w:ascii="Times New Roman" w:hAnsi="Times New Roman" w:cs="Times New Roman"/>
          <w:sz w:val="24"/>
          <w:szCs w:val="24"/>
        </w:rPr>
        <w:t xml:space="preserve"> </w:t>
      </w:r>
      <w:r w:rsidR="00E45885" w:rsidRPr="0087690B">
        <w:rPr>
          <w:rFonts w:ascii="Times New Roman" w:hAnsi="Times New Roman" w:cs="Times New Roman"/>
          <w:sz w:val="24"/>
          <w:szCs w:val="24"/>
        </w:rPr>
        <w:t>But s</w:t>
      </w:r>
      <w:r w:rsidR="00D87C40" w:rsidRPr="0087690B">
        <w:rPr>
          <w:rFonts w:ascii="Times New Roman" w:hAnsi="Times New Roman" w:cs="Times New Roman"/>
          <w:sz w:val="24"/>
          <w:szCs w:val="24"/>
        </w:rPr>
        <w:t xml:space="preserve">uch </w:t>
      </w:r>
      <w:r w:rsidR="00D25A6E" w:rsidRPr="0087690B">
        <w:rPr>
          <w:rFonts w:ascii="Times New Roman" w:hAnsi="Times New Roman" w:cs="Times New Roman"/>
          <w:sz w:val="24"/>
          <w:szCs w:val="24"/>
        </w:rPr>
        <w:t>“</w:t>
      </w:r>
      <w:r w:rsidR="00D87C40" w:rsidRPr="0087690B">
        <w:rPr>
          <w:rFonts w:ascii="Times New Roman" w:hAnsi="Times New Roman" w:cs="Times New Roman"/>
          <w:sz w:val="24"/>
          <w:szCs w:val="24"/>
        </w:rPr>
        <w:t>simplicity</w:t>
      </w:r>
      <w:r w:rsidR="00D25A6E" w:rsidRPr="0087690B">
        <w:rPr>
          <w:rFonts w:ascii="Times New Roman" w:hAnsi="Times New Roman" w:cs="Times New Roman"/>
          <w:sz w:val="24"/>
          <w:szCs w:val="24"/>
        </w:rPr>
        <w:t>”</w:t>
      </w:r>
      <w:r w:rsidR="00D87C40" w:rsidRPr="0087690B">
        <w:rPr>
          <w:rFonts w:ascii="Times New Roman" w:hAnsi="Times New Roman" w:cs="Times New Roman"/>
          <w:sz w:val="24"/>
          <w:szCs w:val="24"/>
        </w:rPr>
        <w:t xml:space="preserve"> also seems to overlook a fundamental </w:t>
      </w:r>
      <w:r w:rsidR="00E45885" w:rsidRPr="0087690B">
        <w:rPr>
          <w:rFonts w:ascii="Times New Roman" w:hAnsi="Times New Roman" w:cs="Times New Roman"/>
          <w:sz w:val="24"/>
          <w:szCs w:val="24"/>
        </w:rPr>
        <w:t xml:space="preserve">and troubling </w:t>
      </w:r>
      <w:r w:rsidR="00D87C40" w:rsidRPr="0087690B">
        <w:rPr>
          <w:rFonts w:ascii="Times New Roman" w:hAnsi="Times New Roman" w:cs="Times New Roman"/>
          <w:sz w:val="24"/>
          <w:szCs w:val="24"/>
        </w:rPr>
        <w:t>disanalogy.</w:t>
      </w:r>
      <w:r w:rsidR="00EA13FE">
        <w:rPr>
          <w:rFonts w:ascii="Times New Roman" w:hAnsi="Times New Roman" w:cs="Times New Roman"/>
          <w:sz w:val="24"/>
          <w:szCs w:val="24"/>
        </w:rPr>
        <w:t xml:space="preserve"> </w:t>
      </w:r>
      <w:r w:rsidR="00D87C40" w:rsidRPr="0087690B">
        <w:rPr>
          <w:rFonts w:ascii="Times New Roman" w:hAnsi="Times New Roman" w:cs="Times New Roman"/>
          <w:sz w:val="24"/>
          <w:szCs w:val="24"/>
        </w:rPr>
        <w:t>In the second/third personal case I do not have rational agency with respect to your action of going to the party, you do.</w:t>
      </w:r>
      <w:r w:rsidR="00EA13FE">
        <w:rPr>
          <w:rFonts w:ascii="Times New Roman" w:hAnsi="Times New Roman" w:cs="Times New Roman"/>
          <w:sz w:val="24"/>
          <w:szCs w:val="24"/>
        </w:rPr>
        <w:t xml:space="preserve"> </w:t>
      </w:r>
      <w:r w:rsidR="00D47897" w:rsidRPr="0087690B">
        <w:rPr>
          <w:rFonts w:ascii="Times New Roman" w:hAnsi="Times New Roman" w:cs="Times New Roman"/>
          <w:sz w:val="24"/>
          <w:szCs w:val="24"/>
        </w:rPr>
        <w:t xml:space="preserve">My </w:t>
      </w:r>
      <w:r w:rsidR="005505AC" w:rsidRPr="0087690B">
        <w:rPr>
          <w:rFonts w:ascii="Times New Roman" w:hAnsi="Times New Roman" w:cs="Times New Roman"/>
          <w:sz w:val="24"/>
          <w:szCs w:val="24"/>
        </w:rPr>
        <w:t>desire rationalizes taking</w:t>
      </w:r>
      <w:r w:rsidR="00D87C40" w:rsidRPr="0087690B">
        <w:rPr>
          <w:rFonts w:ascii="Times New Roman" w:hAnsi="Times New Roman" w:cs="Times New Roman"/>
          <w:sz w:val="24"/>
          <w:szCs w:val="24"/>
        </w:rPr>
        <w:t xml:space="preserve"> steps to cause you, </w:t>
      </w:r>
      <w:proofErr w:type="gramStart"/>
      <w:r w:rsidR="00D87C40" w:rsidRPr="0087690B">
        <w:rPr>
          <w:rFonts w:ascii="Times New Roman" w:hAnsi="Times New Roman" w:cs="Times New Roman"/>
          <w:sz w:val="24"/>
          <w:szCs w:val="24"/>
        </w:rPr>
        <w:t>e.g.</w:t>
      </w:r>
      <w:proofErr w:type="gramEnd"/>
      <w:r w:rsidR="00D87C40" w:rsidRPr="0087690B">
        <w:rPr>
          <w:rFonts w:ascii="Times New Roman" w:hAnsi="Times New Roman" w:cs="Times New Roman"/>
          <w:sz w:val="24"/>
          <w:szCs w:val="24"/>
        </w:rPr>
        <w:t xml:space="preserve"> by invoking certain reasons, to intentionally go to the party.</w:t>
      </w:r>
      <w:r w:rsidR="00EA13FE">
        <w:rPr>
          <w:rFonts w:ascii="Times New Roman" w:hAnsi="Times New Roman" w:cs="Times New Roman"/>
          <w:sz w:val="24"/>
          <w:szCs w:val="24"/>
        </w:rPr>
        <w:t xml:space="preserve"> </w:t>
      </w:r>
      <w:r w:rsidR="00D87C40" w:rsidRPr="0087690B">
        <w:rPr>
          <w:rFonts w:ascii="Times New Roman" w:hAnsi="Times New Roman" w:cs="Times New Roman"/>
          <w:sz w:val="24"/>
          <w:szCs w:val="24"/>
        </w:rPr>
        <w:t xml:space="preserve">On the propositionalizing account, bizarrely, </w:t>
      </w:r>
      <w:r w:rsidR="001E5B78" w:rsidRPr="0087690B">
        <w:rPr>
          <w:rFonts w:ascii="Times New Roman" w:hAnsi="Times New Roman" w:cs="Times New Roman"/>
          <w:sz w:val="24"/>
          <w:szCs w:val="24"/>
        </w:rPr>
        <w:t>m</w:t>
      </w:r>
      <w:r w:rsidR="005010CE" w:rsidRPr="0087690B">
        <w:rPr>
          <w:rFonts w:ascii="Times New Roman" w:hAnsi="Times New Roman" w:cs="Times New Roman"/>
          <w:sz w:val="24"/>
          <w:szCs w:val="24"/>
        </w:rPr>
        <w:t>y stance towards my actions</w:t>
      </w:r>
      <w:r w:rsidR="009E3114" w:rsidRPr="0087690B">
        <w:rPr>
          <w:rFonts w:ascii="Times New Roman" w:hAnsi="Times New Roman" w:cs="Times New Roman"/>
          <w:sz w:val="24"/>
          <w:szCs w:val="24"/>
        </w:rPr>
        <w:t xml:space="preserve"> </w:t>
      </w:r>
      <w:r w:rsidR="005010CE" w:rsidRPr="0087690B">
        <w:rPr>
          <w:rFonts w:ascii="Times New Roman" w:hAnsi="Times New Roman" w:cs="Times New Roman"/>
          <w:sz w:val="24"/>
          <w:szCs w:val="24"/>
        </w:rPr>
        <w:t>is my stance towards yours</w:t>
      </w:r>
      <w:r w:rsidR="00463AEC" w:rsidRPr="0087690B">
        <w:rPr>
          <w:rFonts w:ascii="Times New Roman" w:hAnsi="Times New Roman" w:cs="Times New Roman"/>
          <w:sz w:val="24"/>
          <w:szCs w:val="24"/>
        </w:rPr>
        <w:t>—</w:t>
      </w:r>
      <w:r w:rsidR="005010CE" w:rsidRPr="0087690B">
        <w:rPr>
          <w:rFonts w:ascii="Times New Roman" w:hAnsi="Times New Roman" w:cs="Times New Roman"/>
          <w:sz w:val="24"/>
          <w:szCs w:val="24"/>
        </w:rPr>
        <w:t>in each case it is a stance towards a type of action that I have reasons to bring it about that someone performs.</w:t>
      </w:r>
      <w:r w:rsidR="00EA13FE">
        <w:rPr>
          <w:rFonts w:ascii="Times New Roman" w:hAnsi="Times New Roman" w:cs="Times New Roman"/>
          <w:sz w:val="24"/>
          <w:szCs w:val="24"/>
        </w:rPr>
        <w:t xml:space="preserve"> </w:t>
      </w:r>
      <w:r w:rsidR="005010CE" w:rsidRPr="0087690B">
        <w:rPr>
          <w:rFonts w:ascii="Times New Roman" w:hAnsi="Times New Roman" w:cs="Times New Roman"/>
          <w:sz w:val="24"/>
          <w:szCs w:val="24"/>
        </w:rPr>
        <w:t>But this is for my stance towards my own actions in such cases not to be one of rational agency</w:t>
      </w:r>
      <w:r w:rsidR="009E3114" w:rsidRPr="0087690B">
        <w:rPr>
          <w:rFonts w:ascii="Times New Roman" w:hAnsi="Times New Roman" w:cs="Times New Roman"/>
          <w:sz w:val="24"/>
          <w:szCs w:val="24"/>
        </w:rPr>
        <w:t>.</w:t>
      </w:r>
      <w:r w:rsidR="001E5B78" w:rsidRPr="0087690B">
        <w:rPr>
          <w:rStyle w:val="FootnoteReference"/>
          <w:rFonts w:ascii="Times New Roman" w:hAnsi="Times New Roman" w:cs="Times New Roman"/>
          <w:sz w:val="24"/>
          <w:szCs w:val="24"/>
        </w:rPr>
        <w:footnoteReference w:id="152"/>
      </w:r>
      <w:r w:rsidR="00EA13FE">
        <w:rPr>
          <w:rFonts w:ascii="Times New Roman" w:hAnsi="Times New Roman" w:cs="Times New Roman"/>
          <w:sz w:val="24"/>
          <w:szCs w:val="24"/>
        </w:rPr>
        <w:t xml:space="preserve"> </w:t>
      </w:r>
      <w:r w:rsidR="009E3114" w:rsidRPr="0087690B">
        <w:rPr>
          <w:rFonts w:ascii="Times New Roman" w:hAnsi="Times New Roman" w:cs="Times New Roman"/>
          <w:sz w:val="24"/>
          <w:szCs w:val="24"/>
        </w:rPr>
        <w:t xml:space="preserve">It is a stance not in the first instance of doing such actions, but of </w:t>
      </w:r>
      <w:r w:rsidR="009E3114" w:rsidRPr="0087690B">
        <w:rPr>
          <w:rFonts w:ascii="Times New Roman" w:hAnsi="Times New Roman" w:cs="Times New Roman"/>
          <w:sz w:val="24"/>
          <w:szCs w:val="24"/>
        </w:rPr>
        <w:lastRenderedPageBreak/>
        <w:t>bringing it about that they are done, albeit by me rather than you.</w:t>
      </w:r>
      <w:r w:rsidR="00EA13FE">
        <w:rPr>
          <w:rFonts w:ascii="Times New Roman" w:hAnsi="Times New Roman" w:cs="Times New Roman"/>
          <w:sz w:val="24"/>
          <w:szCs w:val="24"/>
        </w:rPr>
        <w:t xml:space="preserve"> </w:t>
      </w:r>
      <w:r w:rsidR="001E5B78" w:rsidRPr="0087690B">
        <w:rPr>
          <w:rFonts w:ascii="Times New Roman" w:hAnsi="Times New Roman" w:cs="Times New Roman"/>
          <w:sz w:val="24"/>
          <w:szCs w:val="24"/>
        </w:rPr>
        <w:t>The result is</w:t>
      </w:r>
      <w:r w:rsidR="00D3614C" w:rsidRPr="0087690B">
        <w:rPr>
          <w:rFonts w:ascii="Times New Roman" w:hAnsi="Times New Roman" w:cs="Times New Roman"/>
          <w:sz w:val="24"/>
          <w:szCs w:val="24"/>
        </w:rPr>
        <w:t xml:space="preserve"> </w:t>
      </w:r>
      <w:r w:rsidR="00FC663F" w:rsidRPr="0087690B">
        <w:rPr>
          <w:rFonts w:ascii="Times New Roman" w:hAnsi="Times New Roman" w:cs="Times New Roman"/>
          <w:sz w:val="24"/>
          <w:szCs w:val="24"/>
        </w:rPr>
        <w:t xml:space="preserve">thus not an appealing symmetry, but </w:t>
      </w:r>
      <w:r w:rsidR="009E3114" w:rsidRPr="0087690B">
        <w:rPr>
          <w:rFonts w:ascii="Times New Roman" w:hAnsi="Times New Roman" w:cs="Times New Roman"/>
          <w:sz w:val="24"/>
          <w:szCs w:val="24"/>
        </w:rPr>
        <w:t xml:space="preserve">profound alienation </w:t>
      </w:r>
      <w:r w:rsidR="00FC663F" w:rsidRPr="0087690B">
        <w:rPr>
          <w:rFonts w:ascii="Times New Roman" w:hAnsi="Times New Roman" w:cs="Times New Roman"/>
          <w:sz w:val="24"/>
          <w:szCs w:val="24"/>
        </w:rPr>
        <w:t xml:space="preserve">of each agent </w:t>
      </w:r>
      <w:r w:rsidR="009E3114" w:rsidRPr="0087690B">
        <w:rPr>
          <w:rFonts w:ascii="Times New Roman" w:hAnsi="Times New Roman" w:cs="Times New Roman"/>
          <w:sz w:val="24"/>
          <w:szCs w:val="24"/>
        </w:rPr>
        <w:t xml:space="preserve">from </w:t>
      </w:r>
      <w:r w:rsidR="00FC663F" w:rsidRPr="0087690B">
        <w:rPr>
          <w:rFonts w:ascii="Times New Roman" w:hAnsi="Times New Roman" w:cs="Times New Roman"/>
          <w:sz w:val="24"/>
          <w:szCs w:val="24"/>
        </w:rPr>
        <w:t>her</w:t>
      </w:r>
      <w:r w:rsidR="009E3114" w:rsidRPr="0087690B">
        <w:rPr>
          <w:rFonts w:ascii="Times New Roman" w:hAnsi="Times New Roman" w:cs="Times New Roman"/>
          <w:sz w:val="24"/>
          <w:szCs w:val="24"/>
        </w:rPr>
        <w:t xml:space="preserve"> own rational agency</w:t>
      </w:r>
      <w:r w:rsidR="001E5B78" w:rsidRPr="0087690B">
        <w:rPr>
          <w:rFonts w:ascii="Times New Roman" w:hAnsi="Times New Roman" w:cs="Times New Roman"/>
          <w:sz w:val="24"/>
          <w:szCs w:val="24"/>
        </w:rPr>
        <w:t>.</w:t>
      </w:r>
    </w:p>
    <w:p w14:paraId="3E7F8592" w14:textId="4A402B2D" w:rsidR="007223B2" w:rsidRPr="00EA4524" w:rsidRDefault="005350DD" w:rsidP="0087690B">
      <w:pPr>
        <w:pStyle w:val="Heading2"/>
        <w:spacing w:before="0" w:line="480" w:lineRule="auto"/>
        <w:rPr>
          <w:rFonts w:ascii="Times New Roman" w:hAnsi="Times New Roman" w:cs="Times New Roman"/>
          <w:b/>
          <w:bCs/>
          <w:color w:val="auto"/>
          <w:sz w:val="28"/>
          <w:szCs w:val="28"/>
        </w:rPr>
      </w:pPr>
      <w:bookmarkStart w:id="29" w:name="_Section_V:_Towards"/>
      <w:bookmarkEnd w:id="29"/>
      <w:r w:rsidRPr="00EA4524">
        <w:rPr>
          <w:rFonts w:ascii="Times New Roman" w:hAnsi="Times New Roman" w:cs="Times New Roman"/>
          <w:b/>
          <w:bCs/>
          <w:color w:val="auto"/>
          <w:sz w:val="28"/>
          <w:szCs w:val="28"/>
        </w:rPr>
        <w:t xml:space="preserve">Section </w:t>
      </w:r>
      <w:r w:rsidR="007223B2" w:rsidRPr="00EA4524">
        <w:rPr>
          <w:rFonts w:ascii="Times New Roman" w:hAnsi="Times New Roman" w:cs="Times New Roman"/>
          <w:b/>
          <w:bCs/>
          <w:color w:val="auto"/>
          <w:sz w:val="28"/>
          <w:szCs w:val="28"/>
        </w:rPr>
        <w:t xml:space="preserve">V: Towards </w:t>
      </w:r>
      <w:r w:rsidR="00B3618C">
        <w:rPr>
          <w:rFonts w:ascii="Times New Roman" w:hAnsi="Times New Roman" w:cs="Times New Roman"/>
          <w:b/>
          <w:bCs/>
          <w:color w:val="auto"/>
          <w:sz w:val="28"/>
          <w:szCs w:val="28"/>
        </w:rPr>
        <w:t>a</w:t>
      </w:r>
      <w:r w:rsidR="00B3618C" w:rsidRPr="00EA4524">
        <w:rPr>
          <w:rFonts w:ascii="Times New Roman" w:hAnsi="Times New Roman" w:cs="Times New Roman"/>
          <w:b/>
          <w:bCs/>
          <w:color w:val="auto"/>
          <w:sz w:val="28"/>
          <w:szCs w:val="28"/>
        </w:rPr>
        <w:t xml:space="preserve"> </w:t>
      </w:r>
      <w:r w:rsidR="007223B2" w:rsidRPr="00EA4524">
        <w:rPr>
          <w:rFonts w:ascii="Times New Roman" w:hAnsi="Times New Roman" w:cs="Times New Roman"/>
          <w:b/>
          <w:bCs/>
          <w:color w:val="auto"/>
          <w:sz w:val="28"/>
          <w:szCs w:val="28"/>
        </w:rPr>
        <w:t xml:space="preserve">Circumscribed Role for </w:t>
      </w:r>
      <w:r w:rsidRPr="00EA4524">
        <w:rPr>
          <w:rFonts w:ascii="Times New Roman" w:hAnsi="Times New Roman" w:cs="Times New Roman"/>
          <w:b/>
          <w:bCs/>
          <w:color w:val="auto"/>
          <w:sz w:val="28"/>
          <w:szCs w:val="28"/>
        </w:rPr>
        <w:t xml:space="preserve">Propositionalizing and </w:t>
      </w:r>
      <w:r w:rsidR="007223B2" w:rsidRPr="00EA4524">
        <w:rPr>
          <w:rFonts w:ascii="Times New Roman" w:hAnsi="Times New Roman" w:cs="Times New Roman"/>
          <w:b/>
          <w:bCs/>
          <w:color w:val="auto"/>
          <w:sz w:val="28"/>
          <w:szCs w:val="28"/>
        </w:rPr>
        <w:t>Propositional Form</w:t>
      </w:r>
    </w:p>
    <w:p w14:paraId="7EC82C2A" w14:textId="7E8B4F33" w:rsidR="00483C8E"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 We saw in </w:t>
      </w:r>
      <w:hyperlink w:anchor="_Chapter_2_The" w:history="1">
        <w:r w:rsidRPr="002A4C72">
          <w:rPr>
            <w:rStyle w:val="Hyperlink"/>
            <w:rFonts w:ascii="Times New Roman" w:hAnsi="Times New Roman" w:cs="Times New Roman"/>
            <w:sz w:val="24"/>
            <w:szCs w:val="24"/>
          </w:rPr>
          <w:t>chapter 2</w:t>
        </w:r>
      </w:hyperlink>
      <w:r w:rsidRPr="0087690B">
        <w:rPr>
          <w:rFonts w:ascii="Times New Roman" w:hAnsi="Times New Roman" w:cs="Times New Roman"/>
          <w:sz w:val="24"/>
          <w:szCs w:val="24"/>
        </w:rPr>
        <w:t xml:space="preserve"> that</w:t>
      </w:r>
      <w:r w:rsidR="00963516" w:rsidRPr="0087690B">
        <w:rPr>
          <w:rFonts w:ascii="Times New Roman" w:hAnsi="Times New Roman" w:cs="Times New Roman"/>
          <w:sz w:val="24"/>
          <w:szCs w:val="24"/>
        </w:rPr>
        <w:t xml:space="preserve"> </w:t>
      </w:r>
      <w:r w:rsidR="005463F3" w:rsidRPr="0087690B">
        <w:rPr>
          <w:rFonts w:ascii="Times New Roman" w:hAnsi="Times New Roman" w:cs="Times New Roman"/>
          <w:sz w:val="24"/>
          <w:szCs w:val="24"/>
        </w:rPr>
        <w:t>there is both an obvious response</w:t>
      </w:r>
      <w:r w:rsidRPr="0087690B">
        <w:rPr>
          <w:rFonts w:ascii="Times New Roman" w:hAnsi="Times New Roman" w:cs="Times New Roman"/>
          <w:sz w:val="24"/>
          <w:szCs w:val="24"/>
        </w:rPr>
        <w:t xml:space="preserve"> to the inability to consequentialize alternative </w:t>
      </w:r>
      <w:r w:rsidR="00483C8E" w:rsidRPr="0087690B">
        <w:rPr>
          <w:rFonts w:ascii="Times New Roman" w:hAnsi="Times New Roman" w:cs="Times New Roman"/>
          <w:sz w:val="24"/>
          <w:szCs w:val="24"/>
        </w:rPr>
        <w:t xml:space="preserve">ethical </w:t>
      </w:r>
      <w:r w:rsidRPr="0087690B">
        <w:rPr>
          <w:rFonts w:ascii="Times New Roman" w:hAnsi="Times New Roman" w:cs="Times New Roman"/>
          <w:sz w:val="24"/>
          <w:szCs w:val="24"/>
        </w:rPr>
        <w:t>theories within the reason independen</w:t>
      </w:r>
      <w:r w:rsidR="005463F3" w:rsidRPr="0087690B">
        <w:rPr>
          <w:rFonts w:ascii="Times New Roman" w:hAnsi="Times New Roman" w:cs="Times New Roman"/>
          <w:sz w:val="24"/>
          <w:szCs w:val="24"/>
        </w:rPr>
        <w:t>ce</w:t>
      </w:r>
      <w:r w:rsidRPr="0087690B">
        <w:rPr>
          <w:rFonts w:ascii="Times New Roman" w:hAnsi="Times New Roman" w:cs="Times New Roman"/>
          <w:sz w:val="24"/>
          <w:szCs w:val="24"/>
        </w:rPr>
        <w:t xml:space="preserve"> assumption</w:t>
      </w:r>
      <w:r w:rsidR="005463F3" w:rsidRPr="0087690B">
        <w:rPr>
          <w:rFonts w:ascii="Times New Roman" w:hAnsi="Times New Roman" w:cs="Times New Roman"/>
          <w:sz w:val="24"/>
          <w:szCs w:val="24"/>
        </w:rPr>
        <w:t>, and an obvious problem with that response.</w:t>
      </w:r>
      <w:r w:rsidR="00EA13FE">
        <w:rPr>
          <w:rFonts w:ascii="Times New Roman" w:hAnsi="Times New Roman" w:cs="Times New Roman"/>
          <w:sz w:val="24"/>
          <w:szCs w:val="24"/>
        </w:rPr>
        <w:t xml:space="preserve"> </w:t>
      </w:r>
      <w:r w:rsidR="005463F3" w:rsidRPr="0087690B">
        <w:rPr>
          <w:rFonts w:ascii="Times New Roman" w:hAnsi="Times New Roman" w:cs="Times New Roman"/>
          <w:sz w:val="24"/>
          <w:szCs w:val="24"/>
        </w:rPr>
        <w:t>The tempting response</w:t>
      </w:r>
      <w:r w:rsidRPr="0087690B">
        <w:rPr>
          <w:rFonts w:ascii="Times New Roman" w:hAnsi="Times New Roman" w:cs="Times New Roman"/>
          <w:sz w:val="24"/>
          <w:szCs w:val="24"/>
        </w:rPr>
        <w:t xml:space="preserve"> </w:t>
      </w:r>
      <w:r w:rsidR="005463F3" w:rsidRPr="0087690B">
        <w:rPr>
          <w:rFonts w:ascii="Times New Roman" w:hAnsi="Times New Roman" w:cs="Times New Roman"/>
          <w:sz w:val="24"/>
          <w:szCs w:val="24"/>
        </w:rPr>
        <w:t>is to</w:t>
      </w:r>
      <w:r w:rsidR="00B83992" w:rsidRPr="0087690B">
        <w:rPr>
          <w:rFonts w:ascii="Times New Roman" w:hAnsi="Times New Roman" w:cs="Times New Roman"/>
          <w:sz w:val="24"/>
          <w:szCs w:val="24"/>
        </w:rPr>
        <w:t xml:space="preserve"> </w:t>
      </w:r>
      <w:r w:rsidR="005463F3" w:rsidRPr="0087690B">
        <w:rPr>
          <w:rFonts w:ascii="Times New Roman" w:hAnsi="Times New Roman" w:cs="Times New Roman"/>
          <w:sz w:val="24"/>
          <w:szCs w:val="24"/>
        </w:rPr>
        <w:t xml:space="preserve">abandon </w:t>
      </w:r>
      <w:r w:rsidR="00B83992" w:rsidRPr="0087690B">
        <w:rPr>
          <w:rFonts w:ascii="Times New Roman" w:hAnsi="Times New Roman" w:cs="Times New Roman"/>
          <w:sz w:val="24"/>
          <w:szCs w:val="24"/>
        </w:rPr>
        <w:t xml:space="preserve">the assumption, </w:t>
      </w:r>
      <w:r w:rsidRPr="0087690B">
        <w:rPr>
          <w:rFonts w:ascii="Times New Roman" w:hAnsi="Times New Roman" w:cs="Times New Roman"/>
          <w:sz w:val="24"/>
          <w:szCs w:val="24"/>
        </w:rPr>
        <w:t xml:space="preserve">building such reasons, and the values that they reflect, into the </w:t>
      </w:r>
      <w:r w:rsidR="004E49CA">
        <w:rPr>
          <w:rFonts w:ascii="Times New Roman" w:hAnsi="Times New Roman" w:cs="Times New Roman"/>
          <w:sz w:val="24"/>
          <w:szCs w:val="24"/>
        </w:rPr>
        <w:t>outcomes</w:t>
      </w:r>
      <w:r w:rsidR="005463F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463F3" w:rsidRPr="0087690B">
        <w:rPr>
          <w:rFonts w:ascii="Times New Roman" w:hAnsi="Times New Roman" w:cs="Times New Roman"/>
          <w:sz w:val="24"/>
          <w:szCs w:val="24"/>
        </w:rPr>
        <w:t>The problem, we saw, is that</w:t>
      </w:r>
      <w:r w:rsidRPr="0087690B">
        <w:rPr>
          <w:rFonts w:ascii="Times New Roman" w:hAnsi="Times New Roman" w:cs="Times New Roman"/>
          <w:sz w:val="24"/>
          <w:szCs w:val="24"/>
        </w:rPr>
        <w:t xml:space="preserve"> the result </w:t>
      </w:r>
      <w:r w:rsidR="00B83992" w:rsidRPr="0087690B">
        <w:rPr>
          <w:rFonts w:ascii="Times New Roman" w:hAnsi="Times New Roman" w:cs="Times New Roman"/>
          <w:sz w:val="24"/>
          <w:szCs w:val="24"/>
        </w:rPr>
        <w:t>is</w:t>
      </w:r>
      <w:r w:rsidRPr="0087690B">
        <w:rPr>
          <w:rFonts w:ascii="Times New Roman" w:hAnsi="Times New Roman" w:cs="Times New Roman"/>
          <w:sz w:val="24"/>
          <w:szCs w:val="24"/>
        </w:rPr>
        <w:t xml:space="preserve"> no longer plausibly understood as a substantive version of consequentialism.</w:t>
      </w:r>
      <w:r w:rsidR="00EA13FE">
        <w:rPr>
          <w:rFonts w:ascii="Times New Roman" w:hAnsi="Times New Roman" w:cs="Times New Roman"/>
          <w:sz w:val="24"/>
          <w:szCs w:val="24"/>
        </w:rPr>
        <w:t xml:space="preserve"> </w:t>
      </w:r>
      <w:r w:rsidR="00483C8E" w:rsidRPr="0087690B">
        <w:rPr>
          <w:rFonts w:ascii="Times New Roman" w:hAnsi="Times New Roman" w:cs="Times New Roman"/>
          <w:sz w:val="24"/>
          <w:szCs w:val="24"/>
        </w:rPr>
        <w:t xml:space="preserve">The occurrence of the action of the virtuous agent will be ranked highly, for example, and that of Parfit’s gangster will not, because the best </w:t>
      </w:r>
      <w:r w:rsidR="0060080C" w:rsidRPr="0087690B">
        <w:rPr>
          <w:rFonts w:ascii="Times New Roman" w:hAnsi="Times New Roman" w:cs="Times New Roman"/>
          <w:sz w:val="24"/>
          <w:szCs w:val="24"/>
        </w:rPr>
        <w:t>“</w:t>
      </w:r>
      <w:r w:rsidR="00483C8E" w:rsidRPr="0087690B">
        <w:rPr>
          <w:rFonts w:ascii="Times New Roman" w:hAnsi="Times New Roman" w:cs="Times New Roman"/>
          <w:sz w:val="24"/>
          <w:szCs w:val="24"/>
        </w:rPr>
        <w:t>outcome</w:t>
      </w:r>
      <w:r w:rsidR="0060080C" w:rsidRPr="0087690B">
        <w:rPr>
          <w:rFonts w:ascii="Times New Roman" w:hAnsi="Times New Roman" w:cs="Times New Roman"/>
          <w:sz w:val="24"/>
          <w:szCs w:val="24"/>
        </w:rPr>
        <w:t>”</w:t>
      </w:r>
      <w:r w:rsidR="00483C8E" w:rsidRPr="0087690B">
        <w:rPr>
          <w:rFonts w:ascii="Times New Roman" w:hAnsi="Times New Roman" w:cs="Times New Roman"/>
          <w:sz w:val="24"/>
          <w:szCs w:val="24"/>
        </w:rPr>
        <w:t xml:space="preserve"> just is </w:t>
      </w:r>
      <w:r w:rsidR="00963516" w:rsidRPr="0087690B">
        <w:rPr>
          <w:rFonts w:ascii="Times New Roman" w:hAnsi="Times New Roman" w:cs="Times New Roman"/>
          <w:sz w:val="24"/>
          <w:szCs w:val="24"/>
        </w:rPr>
        <w:t>acting rightly</w:t>
      </w:r>
      <w:r w:rsidR="00483C8E" w:rsidRPr="0087690B">
        <w:rPr>
          <w:rFonts w:ascii="Times New Roman" w:hAnsi="Times New Roman" w:cs="Times New Roman"/>
          <w:sz w:val="24"/>
          <w:szCs w:val="24"/>
        </w:rPr>
        <w:t xml:space="preserve"> for what virtue ethics identifies as the right reasons, reasons reflecting what the target theor</w:t>
      </w:r>
      <w:r w:rsidR="00963516" w:rsidRPr="0087690B">
        <w:rPr>
          <w:rFonts w:ascii="Times New Roman" w:hAnsi="Times New Roman" w:cs="Times New Roman"/>
          <w:sz w:val="24"/>
          <w:szCs w:val="24"/>
        </w:rPr>
        <w:t>y</w:t>
      </w:r>
      <w:r w:rsidR="00483C8E" w:rsidRPr="0087690B">
        <w:rPr>
          <w:rFonts w:ascii="Times New Roman" w:hAnsi="Times New Roman" w:cs="Times New Roman"/>
          <w:sz w:val="24"/>
          <w:szCs w:val="24"/>
        </w:rPr>
        <w:t xml:space="preserve"> identif</w:t>
      </w:r>
      <w:r w:rsidR="00963516" w:rsidRPr="0087690B">
        <w:rPr>
          <w:rFonts w:ascii="Times New Roman" w:hAnsi="Times New Roman" w:cs="Times New Roman"/>
          <w:sz w:val="24"/>
          <w:szCs w:val="24"/>
        </w:rPr>
        <w:t>ies</w:t>
      </w:r>
      <w:r w:rsidR="00483C8E" w:rsidRPr="0087690B">
        <w:rPr>
          <w:rFonts w:ascii="Times New Roman" w:hAnsi="Times New Roman" w:cs="Times New Roman"/>
          <w:sz w:val="24"/>
          <w:szCs w:val="24"/>
        </w:rPr>
        <w:t xml:space="preserve"> as the fundamental things of value.</w:t>
      </w:r>
      <w:r w:rsidR="00EA13FE">
        <w:rPr>
          <w:rFonts w:ascii="Times New Roman" w:hAnsi="Times New Roman" w:cs="Times New Roman"/>
          <w:sz w:val="24"/>
          <w:szCs w:val="24"/>
        </w:rPr>
        <w:t xml:space="preserve"> </w:t>
      </w:r>
    </w:p>
    <w:p w14:paraId="3D341A27" w14:textId="7085DD89"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Similarly, it might seem that if the problem is</w:t>
      </w:r>
      <w:r w:rsidR="00C01EC8" w:rsidRPr="0087690B">
        <w:rPr>
          <w:rFonts w:ascii="Times New Roman" w:hAnsi="Times New Roman" w:cs="Times New Roman"/>
          <w:sz w:val="24"/>
          <w:szCs w:val="24"/>
        </w:rPr>
        <w:t xml:space="preserve"> that propositionalizing target desires</w:t>
      </w:r>
      <w:r w:rsidR="007223B2" w:rsidRPr="0087690B">
        <w:rPr>
          <w:rFonts w:ascii="Times New Roman" w:hAnsi="Times New Roman" w:cs="Times New Roman"/>
          <w:sz w:val="24"/>
          <w:szCs w:val="24"/>
        </w:rPr>
        <w:t xml:space="preserve"> loses the </w:t>
      </w:r>
      <w:r w:rsidR="00C01EC8" w:rsidRPr="0087690B">
        <w:rPr>
          <w:rFonts w:ascii="Times New Roman" w:hAnsi="Times New Roman" w:cs="Times New Roman"/>
          <w:sz w:val="24"/>
          <w:szCs w:val="24"/>
        </w:rPr>
        <w:t xml:space="preserve">aim and </w:t>
      </w:r>
      <w:r w:rsidR="007223B2" w:rsidRPr="0087690B">
        <w:rPr>
          <w:rFonts w:ascii="Times New Roman" w:hAnsi="Times New Roman" w:cs="Times New Roman"/>
          <w:sz w:val="24"/>
          <w:szCs w:val="24"/>
        </w:rPr>
        <w:t>object</w:t>
      </w:r>
      <w:r w:rsidR="00C01EC8" w:rsidRPr="0087690B">
        <w:rPr>
          <w:rFonts w:ascii="Times New Roman" w:hAnsi="Times New Roman" w:cs="Times New Roman"/>
          <w:sz w:val="24"/>
          <w:szCs w:val="24"/>
        </w:rPr>
        <w:t xml:space="preserve"> of the desire</w:t>
      </w:r>
      <w:r w:rsidR="00B83992" w:rsidRPr="0087690B">
        <w:rPr>
          <w:rFonts w:ascii="Times New Roman" w:hAnsi="Times New Roman" w:cs="Times New Roman"/>
          <w:sz w:val="24"/>
          <w:szCs w:val="24"/>
        </w:rPr>
        <w:t xml:space="preserve"> along with</w:t>
      </w:r>
      <w:r w:rsidR="00C01EC8" w:rsidRPr="0087690B">
        <w:rPr>
          <w:rFonts w:ascii="Times New Roman" w:hAnsi="Times New Roman" w:cs="Times New Roman"/>
          <w:sz w:val="24"/>
          <w:szCs w:val="24"/>
        </w:rPr>
        <w:t xml:space="preserve"> its</w:t>
      </w:r>
      <w:r w:rsidR="007223B2" w:rsidRPr="0087690B">
        <w:rPr>
          <w:rFonts w:ascii="Times New Roman" w:hAnsi="Times New Roman" w:cs="Times New Roman"/>
          <w:sz w:val="24"/>
          <w:szCs w:val="24"/>
        </w:rPr>
        <w:t xml:space="preserve"> </w:t>
      </w:r>
      <w:r w:rsidR="00C01EC8" w:rsidRPr="0087690B">
        <w:rPr>
          <w:rFonts w:ascii="Times New Roman" w:hAnsi="Times New Roman" w:cs="Times New Roman"/>
          <w:sz w:val="24"/>
          <w:szCs w:val="24"/>
        </w:rPr>
        <w:t>evaluative outlook</w:t>
      </w:r>
      <w:r w:rsidR="007223B2" w:rsidRPr="0087690B">
        <w:rPr>
          <w:rFonts w:ascii="Times New Roman" w:hAnsi="Times New Roman" w:cs="Times New Roman"/>
          <w:sz w:val="24"/>
          <w:szCs w:val="24"/>
        </w:rPr>
        <w:t xml:space="preserve">, </w:t>
      </w:r>
      <w:r w:rsidR="00D819BB" w:rsidRPr="0087690B">
        <w:rPr>
          <w:rFonts w:ascii="Times New Roman" w:hAnsi="Times New Roman" w:cs="Times New Roman"/>
          <w:sz w:val="24"/>
          <w:szCs w:val="24"/>
        </w:rPr>
        <w:t xml:space="preserve">in the process </w:t>
      </w:r>
      <w:r w:rsidR="007223B2" w:rsidRPr="0087690B">
        <w:rPr>
          <w:rFonts w:ascii="Times New Roman" w:hAnsi="Times New Roman" w:cs="Times New Roman"/>
          <w:sz w:val="24"/>
          <w:szCs w:val="24"/>
        </w:rPr>
        <w:t>alienating rational agents from all desires to act and all actions that are not promotings, the solution is to build them all in to the propositional content to be brought about.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propositionalized form of the desire to tell the truth out of respect for the person with whom I am interacting, for example, would be the desire that I tell the truth out of respect for the person with whom I am interacting; the propositional form of my desire to go to my friend’s party out of friendship would be the desire that I go to the party out of friendship.</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Since I can only bring about the outcome that such </w:t>
      </w:r>
      <w:r w:rsidR="007223B2" w:rsidRPr="0087690B">
        <w:rPr>
          <w:rFonts w:ascii="Times New Roman" w:hAnsi="Times New Roman" w:cs="Times New Roman"/>
          <w:sz w:val="24"/>
          <w:szCs w:val="24"/>
        </w:rPr>
        <w:lastRenderedPageBreak/>
        <w:t xml:space="preserve">a propositional content is true by performing the action for the reasons that favor it reflecting the values that are constitutive of the desire in infinitival form, </w:t>
      </w:r>
      <w:r w:rsidR="003470B8" w:rsidRPr="0087690B">
        <w:rPr>
          <w:rFonts w:ascii="Times New Roman" w:hAnsi="Times New Roman" w:cs="Times New Roman"/>
          <w:sz w:val="24"/>
          <w:szCs w:val="24"/>
        </w:rPr>
        <w:t xml:space="preserve">it might be thought that </w:t>
      </w:r>
      <w:r w:rsidR="007223B2" w:rsidRPr="0087690B">
        <w:rPr>
          <w:rFonts w:ascii="Times New Roman" w:hAnsi="Times New Roman" w:cs="Times New Roman"/>
          <w:sz w:val="24"/>
          <w:szCs w:val="24"/>
        </w:rPr>
        <w:t xml:space="preserve">such features are now no longer altered or </w:t>
      </w:r>
      <w:r w:rsidR="005505AC" w:rsidRPr="0087690B">
        <w:rPr>
          <w:rFonts w:ascii="Times New Roman" w:hAnsi="Times New Roman" w:cs="Times New Roman"/>
          <w:sz w:val="24"/>
          <w:szCs w:val="24"/>
        </w:rPr>
        <w:t>mischaracterized</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470B8" w:rsidRPr="0087690B">
        <w:rPr>
          <w:rFonts w:ascii="Times New Roman" w:hAnsi="Times New Roman" w:cs="Times New Roman"/>
          <w:sz w:val="24"/>
          <w:szCs w:val="24"/>
        </w:rPr>
        <w:t>Might such an approach to propositionalizing</w:t>
      </w:r>
      <w:r w:rsidR="00575EB5" w:rsidRPr="0087690B">
        <w:rPr>
          <w:rFonts w:ascii="Times New Roman" w:hAnsi="Times New Roman" w:cs="Times New Roman"/>
          <w:sz w:val="24"/>
          <w:szCs w:val="24"/>
        </w:rPr>
        <w:t>, an adjustment to our account of what is involved in putting target desires in propositional form (Commitment 2),</w:t>
      </w:r>
      <w:r w:rsidR="003470B8" w:rsidRPr="0087690B">
        <w:rPr>
          <w:rFonts w:ascii="Times New Roman" w:hAnsi="Times New Roman" w:cs="Times New Roman"/>
          <w:sz w:val="24"/>
          <w:szCs w:val="24"/>
        </w:rPr>
        <w:t xml:space="preserve"> allow for conversion of infinitival desires into propositional form without alteration or distortion?</w:t>
      </w:r>
    </w:p>
    <w:p w14:paraId="34640926" w14:textId="6F3CE495" w:rsidR="00FC663F"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819BB" w:rsidRPr="0087690B">
        <w:rPr>
          <w:rFonts w:ascii="Times New Roman" w:hAnsi="Times New Roman" w:cs="Times New Roman"/>
          <w:sz w:val="24"/>
          <w:szCs w:val="24"/>
        </w:rPr>
        <w:t>It does not</w:t>
      </w:r>
      <w:r w:rsidR="002F0607" w:rsidRPr="0087690B">
        <w:rPr>
          <w:rFonts w:ascii="Times New Roman" w:hAnsi="Times New Roman" w:cs="Times New Roman"/>
          <w:sz w:val="24"/>
          <w:szCs w:val="24"/>
        </w:rPr>
        <w:t>, because</w:t>
      </w:r>
      <w:r w:rsidR="007223B2" w:rsidRPr="0087690B">
        <w:rPr>
          <w:rFonts w:ascii="Times New Roman" w:hAnsi="Times New Roman" w:cs="Times New Roman"/>
          <w:sz w:val="24"/>
          <w:szCs w:val="24"/>
        </w:rPr>
        <w:t xml:space="preserve"> a parall</w:t>
      </w:r>
      <w:r w:rsidR="0057180D" w:rsidRPr="0087690B">
        <w:rPr>
          <w:rFonts w:ascii="Times New Roman" w:hAnsi="Times New Roman" w:cs="Times New Roman"/>
          <w:sz w:val="24"/>
          <w:szCs w:val="24"/>
        </w:rPr>
        <w:t>el difficulty to the consequenti</w:t>
      </w:r>
      <w:r w:rsidR="007223B2" w:rsidRPr="0087690B">
        <w:rPr>
          <w:rFonts w:ascii="Times New Roman" w:hAnsi="Times New Roman" w:cs="Times New Roman"/>
          <w:sz w:val="24"/>
          <w:szCs w:val="24"/>
        </w:rPr>
        <w:t xml:space="preserve">alizing analog of such a proposal emerges: the result is no longer a </w:t>
      </w:r>
      <w:r w:rsidR="005463F3" w:rsidRPr="0087690B">
        <w:rPr>
          <w:rFonts w:ascii="Times New Roman" w:hAnsi="Times New Roman" w:cs="Times New Roman"/>
          <w:sz w:val="24"/>
          <w:szCs w:val="24"/>
        </w:rPr>
        <w:t xml:space="preserve">substantive </w:t>
      </w:r>
      <w:r w:rsidR="007223B2" w:rsidRPr="0087690B">
        <w:rPr>
          <w:rFonts w:ascii="Times New Roman" w:hAnsi="Times New Roman" w:cs="Times New Roman"/>
          <w:sz w:val="24"/>
          <w:szCs w:val="24"/>
        </w:rPr>
        <w:t>propositionalized alternative to the infinitival form of the desire to phi.</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rationale for phiing that guides agents in such cases is provided by reasons to phi reflecting values that </w:t>
      </w:r>
      <w:r w:rsidR="00B83992" w:rsidRPr="0087690B">
        <w:rPr>
          <w:rFonts w:ascii="Times New Roman" w:hAnsi="Times New Roman" w:cs="Times New Roman"/>
          <w:sz w:val="24"/>
          <w:szCs w:val="24"/>
        </w:rPr>
        <w:t xml:space="preserve">often </w:t>
      </w:r>
      <w:r w:rsidR="007223B2" w:rsidRPr="0087690B">
        <w:rPr>
          <w:rFonts w:ascii="Times New Roman" w:hAnsi="Times New Roman" w:cs="Times New Roman"/>
          <w:sz w:val="24"/>
          <w:szCs w:val="24"/>
        </w:rPr>
        <w:t xml:space="preserve">cannot be captured without distortion in rankings of outcomes. To bring it about that I phi for my target </w:t>
      </w:r>
      <w:r w:rsidR="00876EA5" w:rsidRPr="0087690B">
        <w:rPr>
          <w:rFonts w:ascii="Times New Roman" w:hAnsi="Times New Roman" w:cs="Times New Roman"/>
          <w:sz w:val="24"/>
          <w:szCs w:val="24"/>
        </w:rPr>
        <w:t xml:space="preserve">desire </w:t>
      </w:r>
      <w:r w:rsidR="007223B2" w:rsidRPr="0087690B">
        <w:rPr>
          <w:rFonts w:ascii="Times New Roman" w:hAnsi="Times New Roman" w:cs="Times New Roman"/>
          <w:sz w:val="24"/>
          <w:szCs w:val="24"/>
        </w:rPr>
        <w:t xml:space="preserve">reasons to phi </w:t>
      </w:r>
      <w:r w:rsidR="00A94E28" w:rsidRPr="0087690B">
        <w:rPr>
          <w:rFonts w:ascii="Times New Roman" w:hAnsi="Times New Roman" w:cs="Times New Roman"/>
          <w:sz w:val="24"/>
          <w:szCs w:val="24"/>
        </w:rPr>
        <w:t xml:space="preserve">reflecting the value of phiing is to act on an intention to phi that presupposes </w:t>
      </w:r>
      <w:r w:rsidR="00876EA5" w:rsidRPr="0087690B">
        <w:rPr>
          <w:rFonts w:ascii="Times New Roman" w:hAnsi="Times New Roman" w:cs="Times New Roman"/>
          <w:sz w:val="24"/>
          <w:szCs w:val="24"/>
        </w:rPr>
        <w:t xml:space="preserve">a </w:t>
      </w:r>
      <w:r w:rsidR="007223B2" w:rsidRPr="0087690B">
        <w:rPr>
          <w:rFonts w:ascii="Times New Roman" w:hAnsi="Times New Roman" w:cs="Times New Roman"/>
          <w:sz w:val="24"/>
          <w:szCs w:val="24"/>
        </w:rPr>
        <w:t xml:space="preserve">desire to </w:t>
      </w:r>
      <w:r w:rsidR="00876EA5" w:rsidRPr="0087690B">
        <w:rPr>
          <w:rFonts w:ascii="Times New Roman" w:hAnsi="Times New Roman" w:cs="Times New Roman"/>
          <w:sz w:val="24"/>
          <w:szCs w:val="24"/>
        </w:rPr>
        <w:t>phi for such reasons</w:t>
      </w:r>
      <w:r w:rsidR="00C01EC8" w:rsidRPr="0087690B">
        <w:rPr>
          <w:rFonts w:ascii="Times New Roman" w:hAnsi="Times New Roman" w:cs="Times New Roman"/>
          <w:sz w:val="24"/>
          <w:szCs w:val="24"/>
        </w:rPr>
        <w:t>.</w:t>
      </w:r>
      <w:r w:rsidR="00D819BB" w:rsidRPr="0087690B">
        <w:rPr>
          <w:rStyle w:val="FootnoteReference"/>
          <w:rFonts w:ascii="Times New Roman" w:hAnsi="Times New Roman" w:cs="Times New Roman"/>
          <w:sz w:val="24"/>
          <w:szCs w:val="24"/>
        </w:rPr>
        <w:footnoteReference w:id="153"/>
      </w:r>
      <w:r w:rsidR="00EA13FE">
        <w:rPr>
          <w:rFonts w:ascii="Times New Roman" w:hAnsi="Times New Roman" w:cs="Times New Roman"/>
          <w:sz w:val="24"/>
          <w:szCs w:val="24"/>
        </w:rPr>
        <w:t xml:space="preserve"> </w:t>
      </w:r>
      <w:r w:rsidR="005463F3" w:rsidRPr="0087690B">
        <w:rPr>
          <w:rFonts w:ascii="Times New Roman" w:hAnsi="Times New Roman" w:cs="Times New Roman"/>
          <w:sz w:val="24"/>
          <w:szCs w:val="24"/>
        </w:rPr>
        <w:t xml:space="preserve">The agent who successfully acts on this </w:t>
      </w:r>
      <w:r w:rsidR="00FC663F" w:rsidRPr="0087690B">
        <w:rPr>
          <w:rFonts w:ascii="Times New Roman" w:hAnsi="Times New Roman" w:cs="Times New Roman"/>
          <w:sz w:val="24"/>
          <w:szCs w:val="24"/>
        </w:rPr>
        <w:t>“</w:t>
      </w:r>
      <w:r w:rsidR="005463F3" w:rsidRPr="0087690B">
        <w:rPr>
          <w:rFonts w:ascii="Times New Roman" w:hAnsi="Times New Roman" w:cs="Times New Roman"/>
          <w:sz w:val="24"/>
          <w:szCs w:val="24"/>
        </w:rPr>
        <w:t>propositionalized</w:t>
      </w:r>
      <w:r w:rsidR="00FC663F" w:rsidRPr="0087690B">
        <w:rPr>
          <w:rFonts w:ascii="Times New Roman" w:hAnsi="Times New Roman" w:cs="Times New Roman"/>
          <w:sz w:val="24"/>
          <w:szCs w:val="24"/>
        </w:rPr>
        <w:t>”</w:t>
      </w:r>
      <w:r w:rsidR="005463F3" w:rsidRPr="0087690B">
        <w:rPr>
          <w:rFonts w:ascii="Times New Roman" w:hAnsi="Times New Roman" w:cs="Times New Roman"/>
          <w:sz w:val="24"/>
          <w:szCs w:val="24"/>
        </w:rPr>
        <w:t xml:space="preserve"> desire is successfully acting to achieve the aim of the target desire</w:t>
      </w:r>
      <w:r w:rsidR="00BB1EF7" w:rsidRPr="0087690B">
        <w:rPr>
          <w:rFonts w:ascii="Times New Roman" w:hAnsi="Times New Roman" w:cs="Times New Roman"/>
          <w:sz w:val="24"/>
          <w:szCs w:val="24"/>
        </w:rPr>
        <w:t>, her evaluative outlook is supplied by the target desire, and her rationale for acting is the rationale for acting of the target desire.</w:t>
      </w:r>
      <w:r w:rsidR="00EA13FE">
        <w:rPr>
          <w:rFonts w:ascii="Times New Roman" w:hAnsi="Times New Roman" w:cs="Times New Roman"/>
          <w:sz w:val="24"/>
          <w:szCs w:val="24"/>
        </w:rPr>
        <w:t xml:space="preserve"> </w:t>
      </w:r>
    </w:p>
    <w:p w14:paraId="130F915D" w14:textId="02CA7746" w:rsidR="00966287"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B1EF7" w:rsidRPr="0087690B">
        <w:rPr>
          <w:rFonts w:ascii="Times New Roman" w:hAnsi="Times New Roman" w:cs="Times New Roman"/>
          <w:sz w:val="24"/>
          <w:szCs w:val="24"/>
        </w:rPr>
        <w:t>Such a propositionalized form that incorporates all of the features of the target desire does not supplant the desire, it instead captures</w:t>
      </w:r>
      <w:r w:rsidR="00A94E28"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the constitutive consequen</w:t>
      </w:r>
      <w:r w:rsidR="00963516" w:rsidRPr="0087690B">
        <w:rPr>
          <w:rFonts w:ascii="Times New Roman" w:hAnsi="Times New Roman" w:cs="Times New Roman"/>
          <w:sz w:val="24"/>
          <w:szCs w:val="24"/>
        </w:rPr>
        <w:t>ce</w:t>
      </w:r>
      <w:r w:rsidR="007223B2" w:rsidRPr="0087690B">
        <w:rPr>
          <w:rFonts w:ascii="Times New Roman" w:hAnsi="Times New Roman" w:cs="Times New Roman"/>
          <w:sz w:val="24"/>
          <w:szCs w:val="24"/>
        </w:rPr>
        <w:t xml:space="preserve"> of acting on the desire in infinitival form</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of successfully undertaking and completing the performance, thereby satisfying the desire to phi.</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Successfully acting on the desire to phi for the relevant reasons reflecting the relevant values manifested in infinitival form brings it about, in the constitutive consequen</w:t>
      </w:r>
      <w:r w:rsidR="00963516" w:rsidRPr="0087690B">
        <w:rPr>
          <w:rFonts w:ascii="Times New Roman" w:hAnsi="Times New Roman" w:cs="Times New Roman"/>
          <w:sz w:val="24"/>
          <w:szCs w:val="24"/>
        </w:rPr>
        <w:t>ce</w:t>
      </w:r>
      <w:r w:rsidR="007223B2" w:rsidRPr="0087690B">
        <w:rPr>
          <w:rFonts w:ascii="Times New Roman" w:hAnsi="Times New Roman" w:cs="Times New Roman"/>
          <w:sz w:val="24"/>
          <w:szCs w:val="24"/>
        </w:rPr>
        <w:t xml:space="preserve"> sense, that I phi for the relevant reasons reflecting the relevant values, </w:t>
      </w:r>
      <w:proofErr w:type="gramStart"/>
      <w:r w:rsidR="007223B2" w:rsidRPr="0087690B">
        <w:rPr>
          <w:rFonts w:ascii="Times New Roman" w:hAnsi="Times New Roman" w:cs="Times New Roman"/>
          <w:sz w:val="24"/>
          <w:szCs w:val="24"/>
        </w:rPr>
        <w:t>e.g.</w:t>
      </w:r>
      <w:proofErr w:type="gramEnd"/>
      <w:r w:rsidR="007223B2" w:rsidRPr="0087690B">
        <w:rPr>
          <w:rFonts w:ascii="Times New Roman" w:hAnsi="Times New Roman" w:cs="Times New Roman"/>
          <w:sz w:val="24"/>
          <w:szCs w:val="24"/>
        </w:rPr>
        <w:t xml:space="preserve"> that I tell the truth out of respect for the person with whom I am interacting and that I go to the party out of friendship.</w:t>
      </w:r>
      <w:r w:rsidR="00EA13FE">
        <w:rPr>
          <w:rFonts w:ascii="Times New Roman" w:hAnsi="Times New Roman" w:cs="Times New Roman"/>
          <w:sz w:val="24"/>
          <w:szCs w:val="24"/>
        </w:rPr>
        <w:t xml:space="preserve"> </w:t>
      </w:r>
      <w:r w:rsidR="00BB1EF7" w:rsidRPr="0087690B">
        <w:rPr>
          <w:rFonts w:ascii="Times New Roman" w:hAnsi="Times New Roman" w:cs="Times New Roman"/>
          <w:sz w:val="24"/>
          <w:szCs w:val="24"/>
        </w:rPr>
        <w:t>This constitutive consequence of the target desire is captured by a propositionalized form that builds in all of its non-outcome</w:t>
      </w:r>
      <w:r w:rsidR="00FC663F" w:rsidRPr="0087690B">
        <w:rPr>
          <w:rFonts w:ascii="Times New Roman" w:hAnsi="Times New Roman" w:cs="Times New Roman"/>
          <w:sz w:val="24"/>
          <w:szCs w:val="24"/>
        </w:rPr>
        <w:t>-</w:t>
      </w:r>
      <w:r w:rsidR="00BB1EF7" w:rsidRPr="0087690B">
        <w:rPr>
          <w:rFonts w:ascii="Times New Roman" w:hAnsi="Times New Roman" w:cs="Times New Roman"/>
          <w:sz w:val="24"/>
          <w:szCs w:val="24"/>
        </w:rPr>
        <w:t>centered features.</w:t>
      </w:r>
      <w:r w:rsidR="00EA13FE">
        <w:rPr>
          <w:rFonts w:ascii="Times New Roman" w:hAnsi="Times New Roman" w:cs="Times New Roman"/>
          <w:sz w:val="24"/>
          <w:szCs w:val="24"/>
        </w:rPr>
        <w:t xml:space="preserve"> </w:t>
      </w:r>
      <w:r w:rsidR="00BB1EF7" w:rsidRPr="0087690B">
        <w:rPr>
          <w:rFonts w:ascii="Times New Roman" w:hAnsi="Times New Roman" w:cs="Times New Roman"/>
          <w:sz w:val="24"/>
          <w:szCs w:val="24"/>
        </w:rPr>
        <w:t>The result is not a new outcome</w:t>
      </w:r>
      <w:r w:rsidR="00FC663F" w:rsidRPr="0087690B">
        <w:rPr>
          <w:rFonts w:ascii="Times New Roman" w:hAnsi="Times New Roman" w:cs="Times New Roman"/>
          <w:sz w:val="24"/>
          <w:szCs w:val="24"/>
        </w:rPr>
        <w:t>-</w:t>
      </w:r>
      <w:r w:rsidR="00BB1EF7" w:rsidRPr="0087690B">
        <w:rPr>
          <w:rFonts w:ascii="Times New Roman" w:hAnsi="Times New Roman" w:cs="Times New Roman"/>
          <w:sz w:val="24"/>
          <w:szCs w:val="24"/>
        </w:rPr>
        <w:t>centered form of the desire, but the same action</w:t>
      </w:r>
      <w:r w:rsidR="00FC663F" w:rsidRPr="0087690B">
        <w:rPr>
          <w:rFonts w:ascii="Times New Roman" w:hAnsi="Times New Roman" w:cs="Times New Roman"/>
          <w:sz w:val="24"/>
          <w:szCs w:val="24"/>
        </w:rPr>
        <w:t>-</w:t>
      </w:r>
      <w:r w:rsidR="00BB1EF7" w:rsidRPr="0087690B">
        <w:rPr>
          <w:rFonts w:ascii="Times New Roman" w:hAnsi="Times New Roman" w:cs="Times New Roman"/>
          <w:sz w:val="24"/>
          <w:szCs w:val="24"/>
        </w:rPr>
        <w:t>centered desire presented in a way that emphasizes its constitutive consequence.</w:t>
      </w:r>
    </w:p>
    <w:p w14:paraId="70BDE59E" w14:textId="2A19D62E" w:rsidR="00F61A3F"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14CD6" w:rsidRPr="0087690B">
        <w:rPr>
          <w:rFonts w:ascii="Times New Roman" w:hAnsi="Times New Roman" w:cs="Times New Roman"/>
          <w:sz w:val="24"/>
          <w:szCs w:val="24"/>
        </w:rPr>
        <w:t>P</w:t>
      </w:r>
      <w:r w:rsidR="00966287" w:rsidRPr="0087690B">
        <w:rPr>
          <w:rFonts w:ascii="Times New Roman" w:hAnsi="Times New Roman" w:cs="Times New Roman"/>
          <w:sz w:val="24"/>
          <w:szCs w:val="24"/>
        </w:rPr>
        <w:t>ropositionalizing</w:t>
      </w:r>
      <w:r w:rsidR="00C14CD6" w:rsidRPr="0087690B">
        <w:rPr>
          <w:rFonts w:ascii="Times New Roman" w:hAnsi="Times New Roman" w:cs="Times New Roman"/>
          <w:sz w:val="24"/>
          <w:szCs w:val="24"/>
        </w:rPr>
        <w:t xml:space="preserve"> target desires by building </w:t>
      </w:r>
      <w:r w:rsidR="00FC663F" w:rsidRPr="0087690B">
        <w:rPr>
          <w:rFonts w:ascii="Times New Roman" w:hAnsi="Times New Roman" w:cs="Times New Roman"/>
          <w:sz w:val="24"/>
          <w:szCs w:val="24"/>
        </w:rPr>
        <w:t xml:space="preserve">in </w:t>
      </w:r>
      <w:r w:rsidR="00C14CD6" w:rsidRPr="0087690B">
        <w:rPr>
          <w:rFonts w:ascii="Times New Roman" w:hAnsi="Times New Roman" w:cs="Times New Roman"/>
          <w:sz w:val="24"/>
          <w:szCs w:val="24"/>
        </w:rPr>
        <w:t>their target aims, objects, evaluative outlooks, and rationales</w:t>
      </w:r>
      <w:r w:rsidR="006B153C" w:rsidRPr="0087690B">
        <w:rPr>
          <w:rFonts w:ascii="Times New Roman" w:hAnsi="Times New Roman" w:cs="Times New Roman"/>
          <w:sz w:val="24"/>
          <w:szCs w:val="24"/>
        </w:rPr>
        <w:t xml:space="preserve"> </w:t>
      </w:r>
      <w:r w:rsidR="00C14CD6" w:rsidRPr="0087690B">
        <w:rPr>
          <w:rFonts w:ascii="Times New Roman" w:hAnsi="Times New Roman" w:cs="Times New Roman"/>
          <w:sz w:val="24"/>
          <w:szCs w:val="24"/>
        </w:rPr>
        <w:t>thus highlights</w:t>
      </w:r>
      <w:r w:rsidR="006B153C" w:rsidRPr="0087690B">
        <w:rPr>
          <w:rFonts w:ascii="Times New Roman" w:hAnsi="Times New Roman" w:cs="Times New Roman"/>
          <w:sz w:val="24"/>
          <w:szCs w:val="24"/>
        </w:rPr>
        <w:t xml:space="preserve"> the </w:t>
      </w:r>
      <w:r w:rsidR="006902C1" w:rsidRPr="0087690B">
        <w:rPr>
          <w:rFonts w:ascii="Times New Roman" w:hAnsi="Times New Roman" w:cs="Times New Roman"/>
          <w:sz w:val="24"/>
          <w:szCs w:val="24"/>
        </w:rPr>
        <w:t>constitutive</w:t>
      </w:r>
      <w:r w:rsidR="006B153C" w:rsidRPr="0087690B">
        <w:rPr>
          <w:rFonts w:ascii="Times New Roman" w:hAnsi="Times New Roman" w:cs="Times New Roman"/>
          <w:sz w:val="24"/>
          <w:szCs w:val="24"/>
        </w:rPr>
        <w:t xml:space="preserve"> consequence that is a necessary condition of successfully acting on </w:t>
      </w:r>
      <w:r w:rsidR="00C14CD6" w:rsidRPr="0087690B">
        <w:rPr>
          <w:rFonts w:ascii="Times New Roman" w:hAnsi="Times New Roman" w:cs="Times New Roman"/>
          <w:sz w:val="24"/>
          <w:szCs w:val="24"/>
        </w:rPr>
        <w:t>the target</w:t>
      </w:r>
      <w:r w:rsidR="006B153C" w:rsidRPr="0087690B">
        <w:rPr>
          <w:rFonts w:ascii="Times New Roman" w:hAnsi="Times New Roman" w:cs="Times New Roman"/>
          <w:sz w:val="24"/>
          <w:szCs w:val="24"/>
        </w:rPr>
        <w:t xml:space="preserve"> desire</w:t>
      </w:r>
      <w:r w:rsidR="00C14CD6" w:rsidRPr="0087690B">
        <w:rPr>
          <w:rFonts w:ascii="Times New Roman" w:hAnsi="Times New Roman" w:cs="Times New Roman"/>
          <w:sz w:val="24"/>
          <w:szCs w:val="24"/>
        </w:rPr>
        <w:t xml:space="preserve"> to phi</w:t>
      </w:r>
      <w:r w:rsidR="00463AEC" w:rsidRPr="0087690B">
        <w:rPr>
          <w:rFonts w:ascii="Times New Roman" w:hAnsi="Times New Roman" w:cs="Times New Roman"/>
          <w:sz w:val="24"/>
          <w:szCs w:val="24"/>
        </w:rPr>
        <w:t>—</w:t>
      </w:r>
      <w:r w:rsidR="006B153C" w:rsidRPr="0087690B">
        <w:rPr>
          <w:rFonts w:ascii="Times New Roman" w:hAnsi="Times New Roman" w:cs="Times New Roman"/>
          <w:sz w:val="24"/>
          <w:szCs w:val="24"/>
        </w:rPr>
        <w:t xml:space="preserve">what </w:t>
      </w:r>
      <w:r w:rsidR="00B83992" w:rsidRPr="0087690B">
        <w:rPr>
          <w:rFonts w:ascii="Times New Roman" w:hAnsi="Times New Roman" w:cs="Times New Roman"/>
          <w:sz w:val="24"/>
          <w:szCs w:val="24"/>
        </w:rPr>
        <w:t>acting on the desire makes</w:t>
      </w:r>
      <w:r w:rsidR="006B153C" w:rsidRPr="0087690B">
        <w:rPr>
          <w:rFonts w:ascii="Times New Roman" w:hAnsi="Times New Roman" w:cs="Times New Roman"/>
          <w:sz w:val="24"/>
          <w:szCs w:val="24"/>
        </w:rPr>
        <w:t xml:space="preserve"> true in contrast with </w:t>
      </w:r>
      <w:r w:rsidR="00966287" w:rsidRPr="0087690B">
        <w:rPr>
          <w:rFonts w:ascii="Times New Roman" w:hAnsi="Times New Roman" w:cs="Times New Roman"/>
          <w:sz w:val="24"/>
          <w:szCs w:val="24"/>
        </w:rPr>
        <w:t xml:space="preserve">what </w:t>
      </w:r>
      <w:r w:rsidR="00B83992" w:rsidRPr="0087690B">
        <w:rPr>
          <w:rFonts w:ascii="Times New Roman" w:hAnsi="Times New Roman" w:cs="Times New Roman"/>
          <w:sz w:val="24"/>
          <w:szCs w:val="24"/>
        </w:rPr>
        <w:t xml:space="preserve">holding </w:t>
      </w:r>
      <w:r w:rsidR="00966287" w:rsidRPr="0087690B">
        <w:rPr>
          <w:rFonts w:ascii="Times New Roman" w:hAnsi="Times New Roman" w:cs="Times New Roman"/>
          <w:sz w:val="24"/>
          <w:szCs w:val="24"/>
        </w:rPr>
        <w:t>a belief takes to be true.</w:t>
      </w:r>
      <w:r w:rsidR="00EA13FE">
        <w:rPr>
          <w:rFonts w:ascii="Times New Roman" w:hAnsi="Times New Roman" w:cs="Times New Roman"/>
          <w:sz w:val="24"/>
          <w:szCs w:val="24"/>
        </w:rPr>
        <w:t xml:space="preserve"> </w:t>
      </w:r>
      <w:r w:rsidR="006B153C" w:rsidRPr="0087690B">
        <w:rPr>
          <w:rFonts w:ascii="Times New Roman" w:hAnsi="Times New Roman" w:cs="Times New Roman"/>
          <w:sz w:val="24"/>
          <w:szCs w:val="24"/>
        </w:rPr>
        <w:t>I desire to tell you the truth out of respect for you as a person.</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only way that I can bring it about that I tell </w:t>
      </w:r>
      <w:r w:rsidR="008D10B7" w:rsidRPr="0087690B">
        <w:rPr>
          <w:rFonts w:ascii="Times New Roman" w:hAnsi="Times New Roman" w:cs="Times New Roman"/>
          <w:sz w:val="24"/>
          <w:szCs w:val="24"/>
        </w:rPr>
        <w:t xml:space="preserve">you </w:t>
      </w:r>
      <w:r w:rsidR="007223B2" w:rsidRPr="0087690B">
        <w:rPr>
          <w:rFonts w:ascii="Times New Roman" w:hAnsi="Times New Roman" w:cs="Times New Roman"/>
          <w:sz w:val="24"/>
          <w:szCs w:val="24"/>
        </w:rPr>
        <w:t>th</w:t>
      </w:r>
      <w:r w:rsidR="006B153C" w:rsidRPr="0087690B">
        <w:rPr>
          <w:rFonts w:ascii="Times New Roman" w:hAnsi="Times New Roman" w:cs="Times New Roman"/>
          <w:sz w:val="24"/>
          <w:szCs w:val="24"/>
        </w:rPr>
        <w:t>e truth out of respect for you</w:t>
      </w:r>
      <w:r w:rsidR="007223B2" w:rsidRPr="0087690B">
        <w:rPr>
          <w:rFonts w:ascii="Times New Roman" w:hAnsi="Times New Roman" w:cs="Times New Roman"/>
          <w:sz w:val="24"/>
          <w:szCs w:val="24"/>
        </w:rPr>
        <w:t xml:space="preserve"> is to tell </w:t>
      </w:r>
      <w:r w:rsidR="006B153C" w:rsidRPr="0087690B">
        <w:rPr>
          <w:rFonts w:ascii="Times New Roman" w:hAnsi="Times New Roman" w:cs="Times New Roman"/>
          <w:sz w:val="24"/>
          <w:szCs w:val="24"/>
        </w:rPr>
        <w:t xml:space="preserve">you </w:t>
      </w:r>
      <w:r w:rsidR="007223B2" w:rsidRPr="0087690B">
        <w:rPr>
          <w:rFonts w:ascii="Times New Roman" w:hAnsi="Times New Roman" w:cs="Times New Roman"/>
          <w:sz w:val="24"/>
          <w:szCs w:val="24"/>
        </w:rPr>
        <w:t xml:space="preserve">the truth out of respect for </w:t>
      </w:r>
      <w:r w:rsidR="006B153C" w:rsidRPr="0087690B">
        <w:rPr>
          <w:rFonts w:ascii="Times New Roman" w:hAnsi="Times New Roman" w:cs="Times New Roman"/>
          <w:sz w:val="24"/>
          <w:szCs w:val="24"/>
        </w:rPr>
        <w:t>you as a person</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to perform the action that is the object of the desire in infinitival form for the reasons it is desirable to perform such an action, reasons </w:t>
      </w:r>
      <w:r w:rsidR="00876EA5" w:rsidRPr="0087690B">
        <w:rPr>
          <w:rFonts w:ascii="Times New Roman" w:hAnsi="Times New Roman" w:cs="Times New Roman"/>
          <w:sz w:val="24"/>
          <w:szCs w:val="24"/>
        </w:rPr>
        <w:t>to act reflecting</w:t>
      </w:r>
      <w:r w:rsidR="007223B2" w:rsidRPr="0087690B">
        <w:rPr>
          <w:rFonts w:ascii="Times New Roman" w:hAnsi="Times New Roman" w:cs="Times New Roman"/>
          <w:sz w:val="24"/>
          <w:szCs w:val="24"/>
        </w:rPr>
        <w:t xml:space="preserve"> values that </w:t>
      </w:r>
      <w:r w:rsidR="00876EA5" w:rsidRPr="0087690B">
        <w:rPr>
          <w:rFonts w:ascii="Times New Roman" w:hAnsi="Times New Roman" w:cs="Times New Roman"/>
          <w:sz w:val="24"/>
          <w:szCs w:val="24"/>
        </w:rPr>
        <w:t>cannot be captured without distortion in rankings of outcomes to be promoted.</w:t>
      </w:r>
      <w:r w:rsidR="00EA13FE">
        <w:rPr>
          <w:rFonts w:ascii="Times New Roman" w:hAnsi="Times New Roman" w:cs="Times New Roman"/>
          <w:sz w:val="24"/>
          <w:szCs w:val="24"/>
        </w:rPr>
        <w:t xml:space="preserve"> </w:t>
      </w:r>
      <w:r w:rsidR="006B153C" w:rsidRPr="0087690B">
        <w:rPr>
          <w:rFonts w:ascii="Times New Roman" w:hAnsi="Times New Roman" w:cs="Times New Roman"/>
          <w:sz w:val="24"/>
          <w:szCs w:val="24"/>
        </w:rPr>
        <w:t xml:space="preserve">If I do what I desire to do for the reasons that it is desirable, I bring it about, in the </w:t>
      </w:r>
      <w:r w:rsidR="006902C1" w:rsidRPr="0087690B">
        <w:rPr>
          <w:rFonts w:ascii="Times New Roman" w:hAnsi="Times New Roman" w:cs="Times New Roman"/>
          <w:sz w:val="24"/>
          <w:szCs w:val="24"/>
        </w:rPr>
        <w:t>constitutive</w:t>
      </w:r>
      <w:r w:rsidR="006B153C" w:rsidRPr="0087690B">
        <w:rPr>
          <w:rFonts w:ascii="Times New Roman" w:hAnsi="Times New Roman" w:cs="Times New Roman"/>
          <w:sz w:val="24"/>
          <w:szCs w:val="24"/>
        </w:rPr>
        <w:t xml:space="preserve"> sense, that I do it</w:t>
      </w:r>
      <w:r w:rsidR="00463AEC" w:rsidRPr="0087690B">
        <w:rPr>
          <w:rFonts w:ascii="Times New Roman" w:hAnsi="Times New Roman" w:cs="Times New Roman"/>
          <w:sz w:val="24"/>
          <w:szCs w:val="24"/>
        </w:rPr>
        <w:t>—</w:t>
      </w:r>
      <w:r w:rsidR="006B153C" w:rsidRPr="0087690B">
        <w:rPr>
          <w:rFonts w:ascii="Times New Roman" w:hAnsi="Times New Roman" w:cs="Times New Roman"/>
          <w:sz w:val="24"/>
          <w:szCs w:val="24"/>
        </w:rPr>
        <w:t>I make my doing it happen, making it true that it happens.</w:t>
      </w:r>
      <w:r w:rsidR="00EA13FE">
        <w:rPr>
          <w:rFonts w:ascii="Times New Roman" w:hAnsi="Times New Roman" w:cs="Times New Roman"/>
          <w:sz w:val="24"/>
          <w:szCs w:val="24"/>
        </w:rPr>
        <w:t xml:space="preserve"> </w:t>
      </w:r>
      <w:r w:rsidR="00CD5CCA" w:rsidRPr="0087690B">
        <w:rPr>
          <w:rFonts w:ascii="Times New Roman" w:hAnsi="Times New Roman" w:cs="Times New Roman"/>
          <w:sz w:val="24"/>
          <w:szCs w:val="24"/>
        </w:rPr>
        <w:t xml:space="preserve">The target desire captures an agent’s </w:t>
      </w:r>
      <w:r w:rsidR="00A3094E" w:rsidRPr="0087690B">
        <w:rPr>
          <w:rFonts w:ascii="Times New Roman" w:hAnsi="Times New Roman" w:cs="Times New Roman"/>
          <w:sz w:val="24"/>
          <w:szCs w:val="24"/>
        </w:rPr>
        <w:t xml:space="preserve">evaluative outlook towards and dispositions to perform </w:t>
      </w:r>
      <w:r w:rsidR="00BB1EF7" w:rsidRPr="0087690B">
        <w:rPr>
          <w:rFonts w:ascii="Times New Roman" w:hAnsi="Times New Roman" w:cs="Times New Roman"/>
          <w:sz w:val="24"/>
          <w:szCs w:val="24"/>
        </w:rPr>
        <w:t>actions in the world</w:t>
      </w:r>
      <w:r w:rsidR="00CD5CCA" w:rsidRPr="0087690B">
        <w:rPr>
          <w:rFonts w:ascii="Times New Roman" w:hAnsi="Times New Roman" w:cs="Times New Roman"/>
          <w:sz w:val="24"/>
          <w:szCs w:val="24"/>
        </w:rPr>
        <w:t>, and the distinctive form</w:t>
      </w:r>
      <w:r w:rsidR="00BB1EF7" w:rsidRPr="0087690B">
        <w:rPr>
          <w:rFonts w:ascii="Times New Roman" w:hAnsi="Times New Roman" w:cs="Times New Roman"/>
          <w:sz w:val="24"/>
          <w:szCs w:val="24"/>
        </w:rPr>
        <w:t>s</w:t>
      </w:r>
      <w:r w:rsidR="00CD5CCA" w:rsidRPr="0087690B">
        <w:rPr>
          <w:rFonts w:ascii="Times New Roman" w:hAnsi="Times New Roman" w:cs="Times New Roman"/>
          <w:sz w:val="24"/>
          <w:szCs w:val="24"/>
        </w:rPr>
        <w:t xml:space="preserve"> that such</w:t>
      </w:r>
      <w:r w:rsidR="00BB1EF7" w:rsidRPr="0087690B">
        <w:rPr>
          <w:rFonts w:ascii="Times New Roman" w:hAnsi="Times New Roman" w:cs="Times New Roman"/>
          <w:sz w:val="24"/>
          <w:szCs w:val="24"/>
        </w:rPr>
        <w:t xml:space="preserve"> </w:t>
      </w:r>
      <w:r w:rsidR="00CD5CCA" w:rsidRPr="0087690B">
        <w:rPr>
          <w:rFonts w:ascii="Times New Roman" w:hAnsi="Times New Roman" w:cs="Times New Roman"/>
          <w:sz w:val="24"/>
          <w:szCs w:val="24"/>
        </w:rPr>
        <w:t xml:space="preserve">actions take; its </w:t>
      </w:r>
      <w:r w:rsidR="00CD5CCA" w:rsidRPr="0087690B">
        <w:rPr>
          <w:rFonts w:ascii="Times New Roman" w:hAnsi="Times New Roman" w:cs="Times New Roman"/>
          <w:sz w:val="24"/>
          <w:szCs w:val="24"/>
        </w:rPr>
        <w:lastRenderedPageBreak/>
        <w:t xml:space="preserve">propositionalized form captures the alterations to the world that are the </w:t>
      </w:r>
      <w:r w:rsidR="006902C1" w:rsidRPr="0087690B">
        <w:rPr>
          <w:rFonts w:ascii="Times New Roman" w:hAnsi="Times New Roman" w:cs="Times New Roman"/>
          <w:sz w:val="24"/>
          <w:szCs w:val="24"/>
        </w:rPr>
        <w:t>constitutive</w:t>
      </w:r>
      <w:r w:rsidR="00CD5CCA" w:rsidRPr="0087690B">
        <w:rPr>
          <w:rFonts w:ascii="Times New Roman" w:hAnsi="Times New Roman" w:cs="Times New Roman"/>
          <w:sz w:val="24"/>
          <w:szCs w:val="24"/>
        </w:rPr>
        <w:t xml:space="preserve"> consequences of</w:t>
      </w:r>
      <w:r w:rsidR="00BB1EF7" w:rsidRPr="0087690B">
        <w:rPr>
          <w:rFonts w:ascii="Times New Roman" w:hAnsi="Times New Roman" w:cs="Times New Roman"/>
          <w:sz w:val="24"/>
          <w:szCs w:val="24"/>
        </w:rPr>
        <w:t xml:space="preserve"> </w:t>
      </w:r>
      <w:r w:rsidR="00CD5CCA" w:rsidRPr="0087690B">
        <w:rPr>
          <w:rFonts w:ascii="Times New Roman" w:hAnsi="Times New Roman" w:cs="Times New Roman"/>
          <w:sz w:val="24"/>
          <w:szCs w:val="24"/>
        </w:rPr>
        <w:t xml:space="preserve">successful </w:t>
      </w:r>
      <w:r w:rsidR="00BB1EF7" w:rsidRPr="0087690B">
        <w:rPr>
          <w:rFonts w:ascii="Times New Roman" w:hAnsi="Times New Roman" w:cs="Times New Roman"/>
          <w:sz w:val="24"/>
          <w:szCs w:val="24"/>
        </w:rPr>
        <w:t>performances of</w:t>
      </w:r>
      <w:r w:rsidR="00A3094E" w:rsidRPr="0087690B">
        <w:rPr>
          <w:rFonts w:ascii="Times New Roman" w:hAnsi="Times New Roman" w:cs="Times New Roman"/>
          <w:sz w:val="24"/>
          <w:szCs w:val="24"/>
        </w:rPr>
        <w:t xml:space="preserve"> the </w:t>
      </w:r>
      <w:r w:rsidR="00CD5CCA" w:rsidRPr="0087690B">
        <w:rPr>
          <w:rFonts w:ascii="Times New Roman" w:hAnsi="Times New Roman" w:cs="Times New Roman"/>
          <w:sz w:val="24"/>
          <w:szCs w:val="24"/>
        </w:rPr>
        <w:t>actions</w:t>
      </w:r>
      <w:r w:rsidR="00A3094E" w:rsidRPr="0087690B">
        <w:rPr>
          <w:rFonts w:ascii="Times New Roman" w:hAnsi="Times New Roman" w:cs="Times New Roman"/>
          <w:sz w:val="24"/>
          <w:szCs w:val="24"/>
        </w:rPr>
        <w:t xml:space="preserve"> that are the objects of such desires</w:t>
      </w:r>
      <w:r w:rsidR="00CD5CCA" w:rsidRPr="0087690B">
        <w:rPr>
          <w:rFonts w:ascii="Times New Roman" w:hAnsi="Times New Roman" w:cs="Times New Roman"/>
          <w:sz w:val="24"/>
          <w:szCs w:val="24"/>
        </w:rPr>
        <w:t>.</w:t>
      </w:r>
    </w:p>
    <w:p w14:paraId="0512B8AE" w14:textId="4821121F"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B153C" w:rsidRPr="0087690B">
        <w:rPr>
          <w:rFonts w:ascii="Times New Roman" w:hAnsi="Times New Roman" w:cs="Times New Roman"/>
          <w:sz w:val="24"/>
          <w:szCs w:val="24"/>
        </w:rPr>
        <w:t>P</w:t>
      </w:r>
      <w:r w:rsidR="003470B8" w:rsidRPr="0087690B">
        <w:rPr>
          <w:rFonts w:ascii="Times New Roman" w:hAnsi="Times New Roman" w:cs="Times New Roman"/>
          <w:sz w:val="24"/>
          <w:szCs w:val="24"/>
        </w:rPr>
        <w:t>ropositionalizing</w:t>
      </w:r>
      <w:r w:rsidR="007223B2" w:rsidRPr="0087690B">
        <w:rPr>
          <w:rFonts w:ascii="Times New Roman" w:hAnsi="Times New Roman" w:cs="Times New Roman"/>
          <w:sz w:val="24"/>
          <w:szCs w:val="24"/>
        </w:rPr>
        <w:t xml:space="preserve"> </w:t>
      </w:r>
      <w:r w:rsidR="006B153C" w:rsidRPr="0087690B">
        <w:rPr>
          <w:rFonts w:ascii="Times New Roman" w:hAnsi="Times New Roman" w:cs="Times New Roman"/>
          <w:sz w:val="24"/>
          <w:szCs w:val="24"/>
        </w:rPr>
        <w:t xml:space="preserve">such target </w:t>
      </w:r>
      <w:r w:rsidR="00C14CD6" w:rsidRPr="0087690B">
        <w:rPr>
          <w:rFonts w:ascii="Times New Roman" w:hAnsi="Times New Roman" w:cs="Times New Roman"/>
          <w:sz w:val="24"/>
          <w:szCs w:val="24"/>
        </w:rPr>
        <w:t xml:space="preserve">desires in this way, Brewer suggests, </w:t>
      </w:r>
      <w:r w:rsidR="00575EB5" w:rsidRPr="0087690B">
        <w:rPr>
          <w:rFonts w:ascii="Times New Roman" w:hAnsi="Times New Roman" w:cs="Times New Roman"/>
          <w:sz w:val="24"/>
          <w:szCs w:val="24"/>
        </w:rPr>
        <w:t>captures</w:t>
      </w:r>
      <w:r w:rsidR="007223B2" w:rsidRPr="0087690B">
        <w:rPr>
          <w:rFonts w:ascii="Times New Roman" w:hAnsi="Times New Roman" w:cs="Times New Roman"/>
          <w:sz w:val="24"/>
          <w:szCs w:val="24"/>
        </w:rPr>
        <w:t xml:space="preserve"> “a necessary</w:t>
      </w:r>
      <w:r w:rsidR="00570AF2" w:rsidRPr="0087690B">
        <w:rPr>
          <w:rFonts w:ascii="Times New Roman" w:hAnsi="Times New Roman" w:cs="Times New Roman"/>
          <w:sz w:val="24"/>
          <w:szCs w:val="24"/>
        </w:rPr>
        <w:t xml:space="preserve"> . . . </w:t>
      </w:r>
      <w:r w:rsidR="007223B2" w:rsidRPr="0087690B">
        <w:rPr>
          <w:rFonts w:ascii="Times New Roman" w:hAnsi="Times New Roman" w:cs="Times New Roman"/>
          <w:sz w:val="24"/>
          <w:szCs w:val="24"/>
        </w:rPr>
        <w:t>condition of the attainment of the desire’</w:t>
      </w:r>
      <w:r w:rsidR="003470B8" w:rsidRPr="0087690B">
        <w:rPr>
          <w:rFonts w:ascii="Times New Roman" w:hAnsi="Times New Roman" w:cs="Times New Roman"/>
          <w:sz w:val="24"/>
          <w:szCs w:val="24"/>
        </w:rPr>
        <w:t>s end</w:t>
      </w:r>
      <w:r w:rsidR="008D10B7" w:rsidRPr="0087690B">
        <w:rPr>
          <w:rFonts w:ascii="Times New Roman" w:hAnsi="Times New Roman" w:cs="Times New Roman"/>
          <w:sz w:val="24"/>
          <w:szCs w:val="24"/>
        </w:rPr>
        <w:t>,</w:t>
      </w:r>
      <w:r w:rsidR="003470B8" w:rsidRPr="0087690B">
        <w:rPr>
          <w:rFonts w:ascii="Times New Roman" w:hAnsi="Times New Roman" w:cs="Times New Roman"/>
          <w:sz w:val="24"/>
          <w:szCs w:val="24"/>
        </w:rPr>
        <w:t>”</w:t>
      </w:r>
      <w:r w:rsidR="008A321D" w:rsidRPr="0087690B">
        <w:rPr>
          <w:rFonts w:ascii="Times New Roman" w:hAnsi="Times New Roman" w:cs="Times New Roman"/>
          <w:sz w:val="24"/>
          <w:szCs w:val="24"/>
        </w:rPr>
        <w:t xml:space="preserve"> (2009, 21)</w:t>
      </w:r>
      <w:r w:rsidR="007223B2" w:rsidRPr="0087690B">
        <w:rPr>
          <w:rFonts w:ascii="Times New Roman" w:hAnsi="Times New Roman" w:cs="Times New Roman"/>
          <w:sz w:val="24"/>
          <w:szCs w:val="24"/>
        </w:rPr>
        <w:t xml:space="preserve"> the </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making true</w:t>
      </w:r>
      <w:r w:rsidR="0060080C"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that contrasts wit</w:t>
      </w:r>
      <w:r w:rsidR="003470B8" w:rsidRPr="0087690B">
        <w:rPr>
          <w:rFonts w:ascii="Times New Roman" w:hAnsi="Times New Roman" w:cs="Times New Roman"/>
          <w:sz w:val="24"/>
          <w:szCs w:val="24"/>
        </w:rPr>
        <w:t xml:space="preserve">h the </w:t>
      </w:r>
      <w:r w:rsidR="0060080C" w:rsidRPr="0087690B">
        <w:rPr>
          <w:rFonts w:ascii="Times New Roman" w:hAnsi="Times New Roman" w:cs="Times New Roman"/>
          <w:sz w:val="24"/>
          <w:szCs w:val="24"/>
        </w:rPr>
        <w:t>“</w:t>
      </w:r>
      <w:r w:rsidR="003470B8" w:rsidRPr="0087690B">
        <w:rPr>
          <w:rFonts w:ascii="Times New Roman" w:hAnsi="Times New Roman" w:cs="Times New Roman"/>
          <w:sz w:val="24"/>
          <w:szCs w:val="24"/>
        </w:rPr>
        <w:t>taking true</w:t>
      </w:r>
      <w:r w:rsidR="0060080C" w:rsidRPr="0087690B">
        <w:rPr>
          <w:rFonts w:ascii="Times New Roman" w:hAnsi="Times New Roman" w:cs="Times New Roman"/>
          <w:sz w:val="24"/>
          <w:szCs w:val="24"/>
        </w:rPr>
        <w:t>”</w:t>
      </w:r>
      <w:r w:rsidR="003470B8" w:rsidRPr="0087690B">
        <w:rPr>
          <w:rFonts w:ascii="Times New Roman" w:hAnsi="Times New Roman" w:cs="Times New Roman"/>
          <w:sz w:val="24"/>
          <w:szCs w:val="24"/>
        </w:rPr>
        <w:t xml:space="preserve"> of belief, the</w:t>
      </w:r>
      <w:r w:rsidR="007223B2" w:rsidRPr="0087690B">
        <w:rPr>
          <w:rFonts w:ascii="Times New Roman" w:hAnsi="Times New Roman" w:cs="Times New Roman"/>
          <w:sz w:val="24"/>
          <w:szCs w:val="24"/>
        </w:rPr>
        <w:t xml:space="preserve"> </w:t>
      </w:r>
      <w:r w:rsidR="006902C1" w:rsidRPr="0087690B">
        <w:rPr>
          <w:rFonts w:ascii="Times New Roman" w:hAnsi="Times New Roman" w:cs="Times New Roman"/>
          <w:sz w:val="24"/>
          <w:szCs w:val="24"/>
        </w:rPr>
        <w:t>constitutive</w:t>
      </w:r>
      <w:r w:rsidR="007223B2" w:rsidRPr="0087690B">
        <w:rPr>
          <w:rFonts w:ascii="Times New Roman" w:hAnsi="Times New Roman" w:cs="Times New Roman"/>
          <w:sz w:val="24"/>
          <w:szCs w:val="24"/>
        </w:rPr>
        <w:t xml:space="preserve"> consequent of successfully phiing.</w:t>
      </w:r>
      <w:r w:rsidR="00EA13FE">
        <w:rPr>
          <w:rFonts w:ascii="Times New Roman" w:hAnsi="Times New Roman" w:cs="Times New Roman"/>
          <w:sz w:val="24"/>
          <w:szCs w:val="24"/>
        </w:rPr>
        <w:t xml:space="preserve"> </w:t>
      </w:r>
      <w:r w:rsidR="00AA3F7C" w:rsidRPr="0087690B">
        <w:rPr>
          <w:rFonts w:ascii="Times New Roman" w:hAnsi="Times New Roman" w:cs="Times New Roman"/>
          <w:sz w:val="24"/>
          <w:szCs w:val="24"/>
        </w:rPr>
        <w:t>His distinction between weak and strong propositionalism, recall, characterizes strong propositionalism as the view that results in the distortion of target desires, the “view that the real intentional object of a desire is a proposition.”</w:t>
      </w:r>
      <w:r w:rsidR="00EA13FE">
        <w:rPr>
          <w:rFonts w:ascii="Times New Roman" w:hAnsi="Times New Roman" w:cs="Times New Roman"/>
          <w:sz w:val="24"/>
          <w:szCs w:val="24"/>
        </w:rPr>
        <w:t xml:space="preserve"> </w:t>
      </w:r>
      <w:r w:rsidR="00AA3F7C" w:rsidRPr="0087690B">
        <w:rPr>
          <w:rFonts w:ascii="Times New Roman" w:hAnsi="Times New Roman" w:cs="Times New Roman"/>
          <w:sz w:val="24"/>
          <w:szCs w:val="24"/>
        </w:rPr>
        <w:t>By contrast “weak propositionalism” is “the view that the object of any desire is capturable in propositional terms, in the sense that the truth of the relevant proposition is a necessary</w:t>
      </w:r>
      <w:r w:rsidR="00570AF2" w:rsidRPr="0087690B">
        <w:rPr>
          <w:rFonts w:ascii="Times New Roman" w:hAnsi="Times New Roman" w:cs="Times New Roman"/>
          <w:sz w:val="24"/>
          <w:szCs w:val="24"/>
        </w:rPr>
        <w:t xml:space="preserve"> . . . </w:t>
      </w:r>
      <w:r w:rsidR="00AA3F7C" w:rsidRPr="0087690B">
        <w:rPr>
          <w:rFonts w:ascii="Times New Roman" w:hAnsi="Times New Roman" w:cs="Times New Roman"/>
          <w:sz w:val="24"/>
          <w:szCs w:val="24"/>
        </w:rPr>
        <w:t>condition for the attainment of the desire’s end.”</w:t>
      </w:r>
      <w:r w:rsidR="008A321D" w:rsidRPr="0087690B">
        <w:rPr>
          <w:rFonts w:ascii="Times New Roman" w:hAnsi="Times New Roman" w:cs="Times New Roman"/>
          <w:sz w:val="24"/>
          <w:szCs w:val="24"/>
        </w:rPr>
        <w:t xml:space="preserve"> (2009, 21)</w:t>
      </w:r>
      <w:r w:rsidR="00EA13FE">
        <w:rPr>
          <w:rFonts w:ascii="Times New Roman" w:hAnsi="Times New Roman" w:cs="Times New Roman"/>
          <w:sz w:val="24"/>
          <w:szCs w:val="24"/>
        </w:rPr>
        <w:t xml:space="preserve"> </w:t>
      </w:r>
      <w:r w:rsidR="00AA3F7C" w:rsidRPr="0087690B">
        <w:rPr>
          <w:rFonts w:ascii="Times New Roman" w:hAnsi="Times New Roman" w:cs="Times New Roman"/>
          <w:sz w:val="24"/>
          <w:szCs w:val="24"/>
        </w:rPr>
        <w:t xml:space="preserve">The latter is precisely what appears to be captured </w:t>
      </w:r>
      <w:r w:rsidR="00AE3EEE" w:rsidRPr="0087690B">
        <w:rPr>
          <w:rFonts w:ascii="Times New Roman" w:hAnsi="Times New Roman" w:cs="Times New Roman"/>
          <w:sz w:val="24"/>
          <w:szCs w:val="24"/>
        </w:rPr>
        <w:t>by propositionalizing</w:t>
      </w:r>
      <w:r w:rsidR="00AA3F7C" w:rsidRPr="0087690B">
        <w:rPr>
          <w:rFonts w:ascii="Times New Roman" w:hAnsi="Times New Roman" w:cs="Times New Roman"/>
          <w:sz w:val="24"/>
          <w:szCs w:val="24"/>
        </w:rPr>
        <w:t xml:space="preserve"> desires that naturally take infinitival form</w:t>
      </w:r>
      <w:r w:rsidR="00463AEC" w:rsidRPr="0087690B">
        <w:rPr>
          <w:rFonts w:ascii="Times New Roman" w:hAnsi="Times New Roman" w:cs="Times New Roman"/>
          <w:sz w:val="24"/>
          <w:szCs w:val="24"/>
        </w:rPr>
        <w:t>—</w:t>
      </w:r>
      <w:r w:rsidR="00AA3F7C" w:rsidRPr="0087690B">
        <w:rPr>
          <w:rFonts w:ascii="Times New Roman" w:hAnsi="Times New Roman" w:cs="Times New Roman"/>
          <w:sz w:val="24"/>
          <w:szCs w:val="24"/>
        </w:rPr>
        <w:t>not the object of such a desire, but the proposition the truth of which is a necessary condition of successfully attaining the desired aim.</w:t>
      </w:r>
      <w:r w:rsidR="00EA13FE">
        <w:rPr>
          <w:rFonts w:ascii="Times New Roman" w:hAnsi="Times New Roman" w:cs="Times New Roman"/>
          <w:sz w:val="24"/>
          <w:szCs w:val="24"/>
        </w:rPr>
        <w:t xml:space="preserve"> </w:t>
      </w:r>
      <w:r w:rsidR="00AA3F7C" w:rsidRPr="0087690B">
        <w:rPr>
          <w:rFonts w:ascii="Times New Roman" w:hAnsi="Times New Roman" w:cs="Times New Roman"/>
          <w:sz w:val="24"/>
          <w:szCs w:val="24"/>
        </w:rPr>
        <w:t>Lavin and Boyle make a similar point, that such a form does not capture the agent’s want, it captures “what will transpire if his want</w:t>
      </w:r>
      <w:r w:rsidR="00570AF2" w:rsidRPr="0087690B">
        <w:rPr>
          <w:rFonts w:ascii="Times New Roman" w:hAnsi="Times New Roman" w:cs="Times New Roman"/>
          <w:sz w:val="24"/>
          <w:szCs w:val="24"/>
        </w:rPr>
        <w:t xml:space="preserve"> . . . </w:t>
      </w:r>
      <w:r w:rsidR="00AA3F7C" w:rsidRPr="0087690B">
        <w:rPr>
          <w:rFonts w:ascii="Times New Roman" w:hAnsi="Times New Roman" w:cs="Times New Roman"/>
          <w:sz w:val="24"/>
          <w:szCs w:val="24"/>
        </w:rPr>
        <w:t>is fulfilled.”</w:t>
      </w:r>
      <w:r w:rsidR="008A321D" w:rsidRPr="0087690B">
        <w:rPr>
          <w:rFonts w:ascii="Times New Roman" w:hAnsi="Times New Roman" w:cs="Times New Roman"/>
          <w:sz w:val="24"/>
          <w:szCs w:val="24"/>
        </w:rPr>
        <w:t xml:space="preserve"> (2010, 11</w:t>
      </w:r>
      <w:r w:rsidR="00692AE3">
        <w:rPr>
          <w:rFonts w:ascii="Times New Roman" w:hAnsi="Times New Roman" w:cs="Times New Roman"/>
          <w:sz w:val="24"/>
          <w:szCs w:val="24"/>
        </w:rPr>
        <w:t>–</w:t>
      </w:r>
      <w:r w:rsidR="008A321D" w:rsidRPr="0087690B">
        <w:rPr>
          <w:rFonts w:ascii="Times New Roman" w:hAnsi="Times New Roman" w:cs="Times New Roman"/>
          <w:sz w:val="24"/>
          <w:szCs w:val="24"/>
        </w:rPr>
        <w:t>12)</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This </w:t>
      </w:r>
      <w:r w:rsidR="006902C1" w:rsidRPr="0087690B">
        <w:rPr>
          <w:rFonts w:ascii="Times New Roman" w:hAnsi="Times New Roman" w:cs="Times New Roman"/>
          <w:sz w:val="24"/>
          <w:szCs w:val="24"/>
        </w:rPr>
        <w:t>constitutive</w:t>
      </w:r>
      <w:r w:rsidR="007223B2" w:rsidRPr="0087690B">
        <w:rPr>
          <w:rFonts w:ascii="Times New Roman" w:hAnsi="Times New Roman" w:cs="Times New Roman"/>
          <w:sz w:val="24"/>
          <w:szCs w:val="24"/>
        </w:rPr>
        <w:t xml:space="preserve"> consequen</w:t>
      </w:r>
      <w:r w:rsidR="00AA3F7C" w:rsidRPr="0087690B">
        <w:rPr>
          <w:rFonts w:ascii="Times New Roman" w:hAnsi="Times New Roman" w:cs="Times New Roman"/>
          <w:sz w:val="24"/>
          <w:szCs w:val="24"/>
        </w:rPr>
        <w:t>ce</w:t>
      </w:r>
      <w:r w:rsidR="007223B2" w:rsidRPr="0087690B">
        <w:rPr>
          <w:rFonts w:ascii="Times New Roman" w:hAnsi="Times New Roman" w:cs="Times New Roman"/>
          <w:sz w:val="24"/>
          <w:szCs w:val="24"/>
        </w:rPr>
        <w:t xml:space="preserve"> captured in propositional</w:t>
      </w:r>
      <w:r w:rsidR="003470B8" w:rsidRPr="0087690B">
        <w:rPr>
          <w:rFonts w:ascii="Times New Roman" w:hAnsi="Times New Roman" w:cs="Times New Roman"/>
          <w:sz w:val="24"/>
          <w:szCs w:val="24"/>
        </w:rPr>
        <w:t>ized</w:t>
      </w:r>
      <w:r w:rsidR="007223B2" w:rsidRPr="0087690B">
        <w:rPr>
          <w:rFonts w:ascii="Times New Roman" w:hAnsi="Times New Roman" w:cs="Times New Roman"/>
          <w:sz w:val="24"/>
          <w:szCs w:val="24"/>
        </w:rPr>
        <w:t xml:space="preserve"> form reveal</w:t>
      </w:r>
      <w:r w:rsidR="004E49CA">
        <w:rPr>
          <w:rFonts w:ascii="Times New Roman" w:hAnsi="Times New Roman" w:cs="Times New Roman"/>
          <w:sz w:val="24"/>
          <w:szCs w:val="24"/>
        </w:rPr>
        <w:t>s</w:t>
      </w:r>
      <w:r w:rsidR="007223B2" w:rsidRPr="0087690B">
        <w:rPr>
          <w:rFonts w:ascii="Times New Roman" w:hAnsi="Times New Roman" w:cs="Times New Roman"/>
          <w:sz w:val="24"/>
          <w:szCs w:val="24"/>
        </w:rPr>
        <w:t xml:space="preserve"> what each desire</w:t>
      </w:r>
      <w:r w:rsidR="006E035A" w:rsidRPr="0087690B">
        <w:rPr>
          <w:rFonts w:ascii="Times New Roman" w:hAnsi="Times New Roman" w:cs="Times New Roman"/>
          <w:sz w:val="24"/>
          <w:szCs w:val="24"/>
        </w:rPr>
        <w:t xml:space="preserve"> must make true</w:t>
      </w:r>
      <w:r w:rsidR="007223B2" w:rsidRPr="0087690B">
        <w:rPr>
          <w:rFonts w:ascii="Times New Roman" w:hAnsi="Times New Roman" w:cs="Times New Roman"/>
          <w:sz w:val="24"/>
          <w:szCs w:val="24"/>
        </w:rPr>
        <w:t xml:space="preserve"> in order </w:t>
      </w:r>
      <w:r w:rsidR="006E035A" w:rsidRPr="0087690B">
        <w:rPr>
          <w:rFonts w:ascii="Times New Roman" w:hAnsi="Times New Roman" w:cs="Times New Roman"/>
          <w:sz w:val="24"/>
          <w:szCs w:val="24"/>
        </w:rPr>
        <w:t>successfully to achieve its aim</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F0607" w:rsidRPr="0087690B">
        <w:rPr>
          <w:rFonts w:ascii="Times New Roman" w:hAnsi="Times New Roman" w:cs="Times New Roman"/>
          <w:sz w:val="24"/>
          <w:szCs w:val="24"/>
        </w:rPr>
        <w:t>Such a p</w:t>
      </w:r>
      <w:r w:rsidR="007223B2" w:rsidRPr="0087690B">
        <w:rPr>
          <w:rFonts w:ascii="Times New Roman" w:hAnsi="Times New Roman" w:cs="Times New Roman"/>
          <w:sz w:val="24"/>
          <w:szCs w:val="24"/>
        </w:rPr>
        <w:t>ropositionalized form thus does not offer an outcome</w:t>
      </w:r>
      <w:r w:rsidR="00FC663F"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alternative to in</w:t>
      </w:r>
      <w:r w:rsidR="00904A00" w:rsidRPr="0087690B">
        <w:rPr>
          <w:rFonts w:ascii="Times New Roman" w:hAnsi="Times New Roman" w:cs="Times New Roman"/>
          <w:sz w:val="24"/>
          <w:szCs w:val="24"/>
        </w:rPr>
        <w:t>finitival form</w:t>
      </w:r>
      <w:r w:rsidR="006B153C" w:rsidRPr="0087690B">
        <w:rPr>
          <w:rFonts w:ascii="Times New Roman" w:hAnsi="Times New Roman" w:cs="Times New Roman"/>
          <w:sz w:val="24"/>
          <w:szCs w:val="24"/>
        </w:rPr>
        <w:t xml:space="preserve"> and it does not demonstrate that such practical attitudes are really proposit</w:t>
      </w:r>
      <w:r w:rsidR="00C14CD6" w:rsidRPr="0087690B">
        <w:rPr>
          <w:rFonts w:ascii="Times New Roman" w:hAnsi="Times New Roman" w:cs="Times New Roman"/>
          <w:sz w:val="24"/>
          <w:szCs w:val="24"/>
        </w:rPr>
        <w:t>i</w:t>
      </w:r>
      <w:r w:rsidR="006B153C" w:rsidRPr="0087690B">
        <w:rPr>
          <w:rFonts w:ascii="Times New Roman" w:hAnsi="Times New Roman" w:cs="Times New Roman"/>
          <w:sz w:val="24"/>
          <w:szCs w:val="24"/>
        </w:rPr>
        <w:t>onal attitudes</w:t>
      </w:r>
      <w:r w:rsidR="007223B2" w:rsidRPr="0087690B">
        <w:rPr>
          <w:rFonts w:ascii="Times New Roman" w:hAnsi="Times New Roman" w:cs="Times New Roman"/>
          <w:sz w:val="24"/>
          <w:szCs w:val="24"/>
        </w:rPr>
        <w:t xml:space="preserve">; instead, it captures </w:t>
      </w:r>
      <w:r w:rsidR="006B153C" w:rsidRPr="0087690B">
        <w:rPr>
          <w:rFonts w:ascii="Times New Roman" w:hAnsi="Times New Roman" w:cs="Times New Roman"/>
          <w:sz w:val="24"/>
          <w:szCs w:val="24"/>
        </w:rPr>
        <w:t xml:space="preserve">the </w:t>
      </w:r>
      <w:r w:rsidR="006902C1" w:rsidRPr="0087690B">
        <w:rPr>
          <w:rFonts w:ascii="Times New Roman" w:hAnsi="Times New Roman" w:cs="Times New Roman"/>
          <w:sz w:val="24"/>
          <w:szCs w:val="24"/>
        </w:rPr>
        <w:t>constitutive</w:t>
      </w:r>
      <w:r w:rsidR="006B153C" w:rsidRPr="0087690B">
        <w:rPr>
          <w:rFonts w:ascii="Times New Roman" w:hAnsi="Times New Roman" w:cs="Times New Roman"/>
          <w:sz w:val="24"/>
          <w:szCs w:val="24"/>
        </w:rPr>
        <w:t xml:space="preserve"> consequences of </w:t>
      </w:r>
      <w:r w:rsidR="000851E3" w:rsidRPr="0087690B">
        <w:rPr>
          <w:rFonts w:ascii="Times New Roman" w:hAnsi="Times New Roman" w:cs="Times New Roman"/>
          <w:sz w:val="24"/>
          <w:szCs w:val="24"/>
        </w:rPr>
        <w:t xml:space="preserve">successfully acting on such </w:t>
      </w:r>
      <w:r w:rsidR="002F0607" w:rsidRPr="0087690B">
        <w:rPr>
          <w:rFonts w:ascii="Times New Roman" w:hAnsi="Times New Roman" w:cs="Times New Roman"/>
          <w:sz w:val="24"/>
          <w:szCs w:val="24"/>
        </w:rPr>
        <w:t xml:space="preserve">target </w:t>
      </w:r>
      <w:r w:rsidR="00CD5CCA" w:rsidRPr="0087690B">
        <w:rPr>
          <w:rFonts w:ascii="Times New Roman" w:hAnsi="Times New Roman" w:cs="Times New Roman"/>
          <w:sz w:val="24"/>
          <w:szCs w:val="24"/>
        </w:rPr>
        <w:t>practical attitudes that are not propositional attitudes</w:t>
      </w:r>
      <w:r w:rsidR="000851E3" w:rsidRPr="0087690B">
        <w:rPr>
          <w:rFonts w:ascii="Times New Roman" w:hAnsi="Times New Roman" w:cs="Times New Roman"/>
          <w:sz w:val="24"/>
          <w:szCs w:val="24"/>
        </w:rPr>
        <w:t>.</w:t>
      </w:r>
    </w:p>
    <w:p w14:paraId="3A43A415" w14:textId="28DED97B"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851E3" w:rsidRPr="0087690B">
        <w:rPr>
          <w:rFonts w:ascii="Times New Roman" w:hAnsi="Times New Roman" w:cs="Times New Roman"/>
          <w:sz w:val="24"/>
          <w:szCs w:val="24"/>
        </w:rPr>
        <w:t xml:space="preserve">Consider now </w:t>
      </w:r>
      <w:r w:rsidR="00CF2C82" w:rsidRPr="0087690B">
        <w:rPr>
          <w:rFonts w:ascii="Times New Roman" w:hAnsi="Times New Roman" w:cs="Times New Roman"/>
          <w:sz w:val="24"/>
          <w:szCs w:val="24"/>
        </w:rPr>
        <w:t xml:space="preserve">target </w:t>
      </w:r>
      <w:r w:rsidR="000851E3" w:rsidRPr="0087690B">
        <w:rPr>
          <w:rFonts w:ascii="Times New Roman" w:hAnsi="Times New Roman" w:cs="Times New Roman"/>
          <w:sz w:val="24"/>
          <w:szCs w:val="24"/>
        </w:rPr>
        <w:t xml:space="preserve">desires that </w:t>
      </w:r>
      <w:r w:rsidR="00AA3F7C" w:rsidRPr="0087690B">
        <w:rPr>
          <w:rFonts w:ascii="Times New Roman" w:hAnsi="Times New Roman" w:cs="Times New Roman"/>
          <w:sz w:val="24"/>
          <w:szCs w:val="24"/>
        </w:rPr>
        <w:t>have valuable states of affairs (rather than actions or things) as their objects.</w:t>
      </w:r>
      <w:r w:rsidR="00EA13FE">
        <w:rPr>
          <w:rFonts w:ascii="Times New Roman" w:hAnsi="Times New Roman" w:cs="Times New Roman"/>
          <w:sz w:val="24"/>
          <w:szCs w:val="24"/>
        </w:rPr>
        <w:t xml:space="preserve"> </w:t>
      </w:r>
      <w:r w:rsidR="00AA3F7C" w:rsidRPr="0087690B">
        <w:rPr>
          <w:rFonts w:ascii="Times New Roman" w:hAnsi="Times New Roman" w:cs="Times New Roman"/>
          <w:sz w:val="24"/>
          <w:szCs w:val="24"/>
        </w:rPr>
        <w:t xml:space="preserve">Such objects </w:t>
      </w:r>
      <w:r w:rsidR="00AA3F7C" w:rsidRPr="0087690B">
        <w:rPr>
          <w:rFonts w:ascii="Times New Roman" w:hAnsi="Times New Roman" w:cs="Times New Roman"/>
          <w:i/>
          <w:iCs/>
          <w:sz w:val="24"/>
          <w:szCs w:val="24"/>
        </w:rPr>
        <w:t>are</w:t>
      </w:r>
      <w:r w:rsidR="00CF2C82" w:rsidRPr="0087690B">
        <w:rPr>
          <w:rFonts w:ascii="Times New Roman" w:hAnsi="Times New Roman" w:cs="Times New Roman"/>
          <w:sz w:val="24"/>
          <w:szCs w:val="24"/>
        </w:rPr>
        <w:t xml:space="preserve"> naturally </w:t>
      </w:r>
      <w:r w:rsidR="00AA3F7C" w:rsidRPr="0087690B">
        <w:rPr>
          <w:rFonts w:ascii="Times New Roman" w:hAnsi="Times New Roman" w:cs="Times New Roman"/>
          <w:sz w:val="24"/>
          <w:szCs w:val="24"/>
        </w:rPr>
        <w:t>captured as</w:t>
      </w:r>
      <w:r w:rsidR="00CF2C82" w:rsidRPr="0087690B">
        <w:rPr>
          <w:rFonts w:ascii="Times New Roman" w:hAnsi="Times New Roman" w:cs="Times New Roman"/>
          <w:sz w:val="24"/>
          <w:szCs w:val="24"/>
        </w:rPr>
        <w:t xml:space="preserve"> propositional contents</w:t>
      </w:r>
      <w:r w:rsidR="000851E3" w:rsidRPr="0087690B">
        <w:rPr>
          <w:rFonts w:ascii="Times New Roman" w:hAnsi="Times New Roman" w:cs="Times New Roman"/>
          <w:sz w:val="24"/>
          <w:szCs w:val="24"/>
        </w:rPr>
        <w:t xml:space="preserve">, </w:t>
      </w:r>
      <w:proofErr w:type="gramStart"/>
      <w:r w:rsidR="000851E3" w:rsidRPr="0087690B">
        <w:rPr>
          <w:rFonts w:ascii="Times New Roman" w:hAnsi="Times New Roman" w:cs="Times New Roman"/>
          <w:sz w:val="24"/>
          <w:szCs w:val="24"/>
        </w:rPr>
        <w:t>e.g.</w:t>
      </w:r>
      <w:proofErr w:type="gramEnd"/>
      <w:r w:rsidR="007223B2" w:rsidRPr="0087690B">
        <w:rPr>
          <w:rFonts w:ascii="Times New Roman" w:hAnsi="Times New Roman" w:cs="Times New Roman"/>
          <w:sz w:val="24"/>
          <w:szCs w:val="24"/>
        </w:rPr>
        <w:t xml:space="preserve"> my d</w:t>
      </w:r>
      <w:r w:rsidR="000851E3" w:rsidRPr="0087690B">
        <w:rPr>
          <w:rFonts w:ascii="Times New Roman" w:hAnsi="Times New Roman" w:cs="Times New Roman"/>
          <w:sz w:val="24"/>
          <w:szCs w:val="24"/>
        </w:rPr>
        <w:t>esire that you come to my party.</w:t>
      </w:r>
      <w:r w:rsidR="00EA13FE">
        <w:rPr>
          <w:rFonts w:ascii="Times New Roman" w:hAnsi="Times New Roman" w:cs="Times New Roman"/>
          <w:sz w:val="24"/>
          <w:szCs w:val="24"/>
        </w:rPr>
        <w:t xml:space="preserve"> </w:t>
      </w:r>
      <w:r w:rsidR="00753FC4" w:rsidRPr="0087690B">
        <w:rPr>
          <w:rFonts w:ascii="Times New Roman" w:hAnsi="Times New Roman" w:cs="Times New Roman"/>
          <w:sz w:val="24"/>
          <w:szCs w:val="24"/>
        </w:rPr>
        <w:t xml:space="preserve">The things that are the objects of such desires are captured </w:t>
      </w:r>
      <w:r w:rsidR="00753FC4" w:rsidRPr="0087690B">
        <w:rPr>
          <w:rFonts w:ascii="Times New Roman" w:hAnsi="Times New Roman" w:cs="Times New Roman"/>
          <w:sz w:val="24"/>
          <w:szCs w:val="24"/>
        </w:rPr>
        <w:lastRenderedPageBreak/>
        <w:t>without mischaracterization as propositional contents. S</w:t>
      </w:r>
      <w:r w:rsidR="000851E3" w:rsidRPr="0087690B">
        <w:rPr>
          <w:rFonts w:ascii="Times New Roman" w:hAnsi="Times New Roman" w:cs="Times New Roman"/>
          <w:sz w:val="24"/>
          <w:szCs w:val="24"/>
        </w:rPr>
        <w:t xml:space="preserve">uch practical attitudes will be </w:t>
      </w:r>
      <w:r w:rsidR="00FC663F" w:rsidRPr="0087690B">
        <w:rPr>
          <w:rFonts w:ascii="Times New Roman" w:hAnsi="Times New Roman" w:cs="Times New Roman"/>
          <w:sz w:val="24"/>
          <w:szCs w:val="24"/>
        </w:rPr>
        <w:t xml:space="preserve">captured without alteration as </w:t>
      </w:r>
      <w:r w:rsidR="000851E3" w:rsidRPr="0087690B">
        <w:rPr>
          <w:rFonts w:ascii="Times New Roman" w:hAnsi="Times New Roman" w:cs="Times New Roman"/>
          <w:sz w:val="24"/>
          <w:szCs w:val="24"/>
        </w:rPr>
        <w:t>propositional attitudes, but precisely because their objects, the things the desiring agent takes to be valuable, are states or affairs/events rather than actions, objects, or character traits.</w:t>
      </w:r>
      <w:r w:rsidR="00EA13FE">
        <w:rPr>
          <w:rFonts w:ascii="Times New Roman" w:hAnsi="Times New Roman" w:cs="Times New Roman"/>
          <w:sz w:val="24"/>
          <w:szCs w:val="24"/>
        </w:rPr>
        <w:t xml:space="preserve"> </w:t>
      </w:r>
      <w:r w:rsidR="00753FC4" w:rsidRPr="0087690B">
        <w:rPr>
          <w:rFonts w:ascii="Times New Roman" w:hAnsi="Times New Roman" w:cs="Times New Roman"/>
          <w:sz w:val="24"/>
          <w:szCs w:val="24"/>
        </w:rPr>
        <w:t>The aim of such desires with states of affairs as their objects will be promoting such states of affairs, such desires will rationalize actions bringing about such states of affairs, and the relevant evaluative outlooks will be towards such states of affairs as to be promoted.</w:t>
      </w:r>
      <w:r w:rsidR="00EA13FE">
        <w:rPr>
          <w:rFonts w:ascii="Times New Roman" w:hAnsi="Times New Roman" w:cs="Times New Roman"/>
          <w:sz w:val="24"/>
          <w:szCs w:val="24"/>
        </w:rPr>
        <w:t xml:space="preserve"> </w:t>
      </w:r>
      <w:r w:rsidR="004F4D12" w:rsidRPr="0087690B">
        <w:rPr>
          <w:rFonts w:ascii="Times New Roman" w:hAnsi="Times New Roman" w:cs="Times New Roman"/>
          <w:sz w:val="24"/>
          <w:szCs w:val="24"/>
        </w:rPr>
        <w:t xml:space="preserve">Only </w:t>
      </w:r>
      <w:r w:rsidR="00A66CFD" w:rsidRPr="0087690B">
        <w:rPr>
          <w:rFonts w:ascii="Times New Roman" w:hAnsi="Times New Roman" w:cs="Times New Roman"/>
          <w:sz w:val="24"/>
          <w:szCs w:val="24"/>
        </w:rPr>
        <w:t xml:space="preserve">in </w:t>
      </w:r>
      <w:r w:rsidR="008A321D" w:rsidRPr="0087690B">
        <w:rPr>
          <w:rFonts w:ascii="Times New Roman" w:hAnsi="Times New Roman" w:cs="Times New Roman"/>
          <w:sz w:val="24"/>
          <w:szCs w:val="24"/>
        </w:rPr>
        <w:t xml:space="preserve">these </w:t>
      </w:r>
      <w:r w:rsidR="00A66CFD" w:rsidRPr="0087690B">
        <w:rPr>
          <w:rFonts w:ascii="Times New Roman" w:hAnsi="Times New Roman" w:cs="Times New Roman"/>
          <w:sz w:val="24"/>
          <w:szCs w:val="24"/>
        </w:rPr>
        <w:t>cases in which the desire naturally takes propositional form, in which the surface grammar of the desire takes a propositional content to be promoted as its object, is</w:t>
      </w:r>
      <w:r w:rsidR="009F4D67" w:rsidRPr="0087690B">
        <w:rPr>
          <w:rFonts w:ascii="Times New Roman" w:hAnsi="Times New Roman" w:cs="Times New Roman"/>
          <w:sz w:val="24"/>
          <w:szCs w:val="24"/>
        </w:rPr>
        <w:t xml:space="preserve"> bringing about this outcome both the end of the desire in the rationalizing sense and</w:t>
      </w:r>
      <w:r w:rsidR="00753FC4" w:rsidRPr="0087690B">
        <w:rPr>
          <w:rFonts w:ascii="Times New Roman" w:hAnsi="Times New Roman" w:cs="Times New Roman"/>
          <w:sz w:val="24"/>
          <w:szCs w:val="24"/>
        </w:rPr>
        <w:t xml:space="preserve"> a constitutive consequence</w:t>
      </w:r>
      <w:r w:rsidR="007223B2" w:rsidRPr="0087690B">
        <w:rPr>
          <w:rFonts w:ascii="Times New Roman" w:hAnsi="Times New Roman" w:cs="Times New Roman"/>
          <w:sz w:val="24"/>
          <w:szCs w:val="24"/>
        </w:rPr>
        <w:t xml:space="preserve"> of achieving the desire’s end, of </w:t>
      </w:r>
      <w:r w:rsidR="009F4D67" w:rsidRPr="0087690B">
        <w:rPr>
          <w:rFonts w:ascii="Times New Roman" w:hAnsi="Times New Roman" w:cs="Times New Roman"/>
          <w:sz w:val="24"/>
          <w:szCs w:val="24"/>
        </w:rPr>
        <w:t>successfully acting on</w:t>
      </w:r>
      <w:r w:rsidR="007223B2" w:rsidRPr="0087690B">
        <w:rPr>
          <w:rFonts w:ascii="Times New Roman" w:hAnsi="Times New Roman" w:cs="Times New Roman"/>
          <w:sz w:val="24"/>
          <w:szCs w:val="24"/>
        </w:rPr>
        <w:t xml:space="preserve"> the desire</w:t>
      </w:r>
      <w:r w:rsidR="00C27C7E" w:rsidRPr="0087690B">
        <w:rPr>
          <w:rFonts w:ascii="Times New Roman" w:hAnsi="Times New Roman" w:cs="Times New Roman"/>
          <w:sz w:val="24"/>
          <w:szCs w:val="24"/>
        </w:rPr>
        <w:t xml:space="preserve"> that you come to the party</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4BD22BE6" w14:textId="4EDC9050" w:rsidR="004F4D1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The outcome</w:t>
      </w:r>
      <w:r w:rsidR="00FC663F" w:rsidRPr="0087690B">
        <w:rPr>
          <w:rFonts w:ascii="Times New Roman" w:hAnsi="Times New Roman" w:cs="Times New Roman"/>
          <w:sz w:val="24"/>
          <w:szCs w:val="24"/>
        </w:rPr>
        <w:t>-</w:t>
      </w:r>
      <w:r w:rsidR="007223B2" w:rsidRPr="0087690B">
        <w:rPr>
          <w:rFonts w:ascii="Times New Roman" w:hAnsi="Times New Roman" w:cs="Times New Roman"/>
          <w:sz w:val="24"/>
          <w:szCs w:val="24"/>
        </w:rPr>
        <w:t>cen</w:t>
      </w:r>
      <w:r w:rsidR="00ED4150" w:rsidRPr="0087690B">
        <w:rPr>
          <w:rFonts w:ascii="Times New Roman" w:hAnsi="Times New Roman" w:cs="Times New Roman"/>
          <w:sz w:val="24"/>
          <w:szCs w:val="24"/>
        </w:rPr>
        <w:t>tered account of desire holds</w:t>
      </w:r>
      <w:r w:rsidR="00F61A3F" w:rsidRPr="0087690B">
        <w:rPr>
          <w:rFonts w:ascii="Times New Roman" w:hAnsi="Times New Roman" w:cs="Times New Roman"/>
          <w:sz w:val="24"/>
          <w:szCs w:val="24"/>
        </w:rPr>
        <w:t xml:space="preserve"> that all desires operate the</w:t>
      </w:r>
      <w:r w:rsidR="007223B2" w:rsidRPr="0087690B">
        <w:rPr>
          <w:rFonts w:ascii="Times New Roman" w:hAnsi="Times New Roman" w:cs="Times New Roman"/>
          <w:sz w:val="24"/>
          <w:szCs w:val="24"/>
        </w:rPr>
        <w:t xml:space="preserve"> way</w:t>
      </w:r>
      <w:r w:rsidR="00F61A3F" w:rsidRPr="0087690B">
        <w:rPr>
          <w:rFonts w:ascii="Times New Roman" w:hAnsi="Times New Roman" w:cs="Times New Roman"/>
          <w:sz w:val="24"/>
          <w:szCs w:val="24"/>
        </w:rPr>
        <w:t xml:space="preserve"> this subset of desires does</w:t>
      </w:r>
      <w:r w:rsidR="00904A0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04A00" w:rsidRPr="0087690B">
        <w:rPr>
          <w:rFonts w:ascii="Times New Roman" w:hAnsi="Times New Roman" w:cs="Times New Roman"/>
          <w:sz w:val="24"/>
          <w:szCs w:val="24"/>
        </w:rPr>
        <w:t>B</w:t>
      </w:r>
      <w:r w:rsidR="007223B2" w:rsidRPr="0087690B">
        <w:rPr>
          <w:rFonts w:ascii="Times New Roman" w:hAnsi="Times New Roman" w:cs="Times New Roman"/>
          <w:sz w:val="24"/>
          <w:szCs w:val="24"/>
        </w:rPr>
        <w:t>ut absent additional reasons we have seen that such an account seem</w:t>
      </w:r>
      <w:r w:rsidR="003470B8" w:rsidRPr="0087690B">
        <w:rPr>
          <w:rFonts w:ascii="Times New Roman" w:hAnsi="Times New Roman" w:cs="Times New Roman"/>
          <w:sz w:val="24"/>
          <w:szCs w:val="24"/>
        </w:rPr>
        <w:t>s to shoehorn most</w:t>
      </w:r>
      <w:r w:rsidR="007223B2" w:rsidRPr="0087690B">
        <w:rPr>
          <w:rFonts w:ascii="Times New Roman" w:hAnsi="Times New Roman" w:cs="Times New Roman"/>
          <w:sz w:val="24"/>
          <w:szCs w:val="24"/>
        </w:rPr>
        <w:t xml:space="preserve"> desires into a form that disto</w:t>
      </w:r>
      <w:r w:rsidR="00ED4150" w:rsidRPr="0087690B">
        <w:rPr>
          <w:rFonts w:ascii="Times New Roman" w:hAnsi="Times New Roman" w:cs="Times New Roman"/>
          <w:sz w:val="24"/>
          <w:szCs w:val="24"/>
        </w:rPr>
        <w:t xml:space="preserve">rts their </w:t>
      </w:r>
      <w:r w:rsidR="004F4D12" w:rsidRPr="0087690B">
        <w:rPr>
          <w:rFonts w:ascii="Times New Roman" w:hAnsi="Times New Roman" w:cs="Times New Roman"/>
          <w:sz w:val="24"/>
          <w:szCs w:val="24"/>
        </w:rPr>
        <w:t xml:space="preserve">aims and </w:t>
      </w:r>
      <w:r w:rsidR="00ED4150" w:rsidRPr="0087690B">
        <w:rPr>
          <w:rFonts w:ascii="Times New Roman" w:hAnsi="Times New Roman" w:cs="Times New Roman"/>
          <w:sz w:val="24"/>
          <w:szCs w:val="24"/>
        </w:rPr>
        <w:t>objects, the evaluative outlooks towards their objects</w:t>
      </w:r>
      <w:r w:rsidR="007223B2" w:rsidRPr="0087690B">
        <w:rPr>
          <w:rFonts w:ascii="Times New Roman" w:hAnsi="Times New Roman" w:cs="Times New Roman"/>
          <w:sz w:val="24"/>
          <w:szCs w:val="24"/>
        </w:rPr>
        <w:t>, and the rationale for action t</w:t>
      </w:r>
      <w:r w:rsidR="00ED4150" w:rsidRPr="0087690B">
        <w:rPr>
          <w:rFonts w:ascii="Times New Roman" w:hAnsi="Times New Roman" w:cs="Times New Roman"/>
          <w:sz w:val="24"/>
          <w:szCs w:val="24"/>
        </w:rPr>
        <w:t xml:space="preserve">hat </w:t>
      </w:r>
      <w:r w:rsidR="004F4D12" w:rsidRPr="0087690B">
        <w:rPr>
          <w:rFonts w:ascii="Times New Roman" w:hAnsi="Times New Roman" w:cs="Times New Roman"/>
          <w:sz w:val="24"/>
          <w:szCs w:val="24"/>
        </w:rPr>
        <w:t>they</w:t>
      </w:r>
      <w:r w:rsidR="007223B2" w:rsidRPr="0087690B">
        <w:rPr>
          <w:rFonts w:ascii="Times New Roman" w:hAnsi="Times New Roman" w:cs="Times New Roman"/>
          <w:sz w:val="24"/>
          <w:szCs w:val="24"/>
        </w:rPr>
        <w:t xml:space="preserve"> provide.</w:t>
      </w:r>
      <w:r w:rsidR="00EA13FE">
        <w:rPr>
          <w:rFonts w:ascii="Times New Roman" w:hAnsi="Times New Roman" w:cs="Times New Roman"/>
          <w:sz w:val="24"/>
          <w:szCs w:val="24"/>
        </w:rPr>
        <w:t xml:space="preserve"> </w:t>
      </w:r>
      <w:r w:rsidR="000C68B4" w:rsidRPr="0087690B">
        <w:rPr>
          <w:rFonts w:ascii="Times New Roman" w:hAnsi="Times New Roman" w:cs="Times New Roman"/>
          <w:sz w:val="24"/>
          <w:szCs w:val="24"/>
        </w:rPr>
        <w:t>It imposes an Outcome</w:t>
      </w:r>
      <w:r w:rsidR="00FC663F" w:rsidRPr="0087690B">
        <w:rPr>
          <w:rFonts w:ascii="Times New Roman" w:hAnsi="Times New Roman" w:cs="Times New Roman"/>
          <w:sz w:val="24"/>
          <w:szCs w:val="24"/>
        </w:rPr>
        <w:t>-</w:t>
      </w:r>
      <w:r w:rsidR="000C68B4" w:rsidRPr="0087690B">
        <w:rPr>
          <w:rFonts w:ascii="Times New Roman" w:hAnsi="Times New Roman" w:cs="Times New Roman"/>
          <w:sz w:val="24"/>
          <w:szCs w:val="24"/>
        </w:rPr>
        <w:t>Centered Constraint on Value at the foundational level, in the default accounts of attitudes in the philosophy of mind and the theory of action.</w:t>
      </w:r>
      <w:r w:rsidR="00EA13FE">
        <w:rPr>
          <w:rFonts w:ascii="Times New Roman" w:hAnsi="Times New Roman" w:cs="Times New Roman"/>
          <w:sz w:val="24"/>
          <w:szCs w:val="24"/>
        </w:rPr>
        <w:t xml:space="preserve"> </w:t>
      </w:r>
      <w:r w:rsidR="000C68B4" w:rsidRPr="0087690B">
        <w:rPr>
          <w:rFonts w:ascii="Times New Roman" w:hAnsi="Times New Roman" w:cs="Times New Roman"/>
          <w:sz w:val="24"/>
          <w:szCs w:val="24"/>
        </w:rPr>
        <w:t>But o</w:t>
      </w:r>
      <w:r w:rsidR="00C53426" w:rsidRPr="0087690B">
        <w:rPr>
          <w:rFonts w:ascii="Times New Roman" w:hAnsi="Times New Roman" w:cs="Times New Roman"/>
          <w:sz w:val="24"/>
          <w:szCs w:val="24"/>
        </w:rPr>
        <w:t xml:space="preserve">nly practical attitudes that </w:t>
      </w:r>
      <w:r w:rsidR="004F4D12" w:rsidRPr="0087690B">
        <w:rPr>
          <w:rFonts w:ascii="Times New Roman" w:hAnsi="Times New Roman" w:cs="Times New Roman"/>
          <w:sz w:val="24"/>
          <w:szCs w:val="24"/>
        </w:rPr>
        <w:t xml:space="preserve">naturally </w:t>
      </w:r>
      <w:r w:rsidR="00C53426" w:rsidRPr="0087690B">
        <w:rPr>
          <w:rFonts w:ascii="Times New Roman" w:hAnsi="Times New Roman" w:cs="Times New Roman"/>
          <w:sz w:val="24"/>
          <w:szCs w:val="24"/>
        </w:rPr>
        <w:t>have states of affairs to be promoted as their objects are propositional attitudes, because only in such cases does propositional form capture their aims, objects, evaluative outlooks, and rationales for action.</w:t>
      </w:r>
      <w:r w:rsidR="00EA13FE">
        <w:rPr>
          <w:rFonts w:ascii="Times New Roman" w:hAnsi="Times New Roman" w:cs="Times New Roman"/>
          <w:sz w:val="24"/>
          <w:szCs w:val="24"/>
        </w:rPr>
        <w:t xml:space="preserve"> </w:t>
      </w:r>
    </w:p>
    <w:p w14:paraId="6C02244D" w14:textId="3136CEA0" w:rsidR="00876EA5"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3426" w:rsidRPr="0087690B">
        <w:rPr>
          <w:rFonts w:ascii="Times New Roman" w:hAnsi="Times New Roman" w:cs="Times New Roman"/>
          <w:sz w:val="24"/>
          <w:szCs w:val="24"/>
        </w:rPr>
        <w:t>Practical attitudes with other objects are only mischaracterized as propositional attitudes.</w:t>
      </w:r>
      <w:r w:rsidR="00EA13FE">
        <w:rPr>
          <w:rFonts w:ascii="Times New Roman" w:hAnsi="Times New Roman" w:cs="Times New Roman"/>
          <w:sz w:val="24"/>
          <w:szCs w:val="24"/>
        </w:rPr>
        <w:t xml:space="preserve"> </w:t>
      </w:r>
      <w:r w:rsidR="00C53426" w:rsidRPr="0087690B">
        <w:rPr>
          <w:rFonts w:ascii="Times New Roman" w:hAnsi="Times New Roman" w:cs="Times New Roman"/>
          <w:sz w:val="24"/>
          <w:szCs w:val="24"/>
        </w:rPr>
        <w:t xml:space="preserve">What propositionalizing of </w:t>
      </w:r>
      <w:r w:rsidR="004F4D12" w:rsidRPr="0087690B">
        <w:rPr>
          <w:rFonts w:ascii="Times New Roman" w:hAnsi="Times New Roman" w:cs="Times New Roman"/>
          <w:sz w:val="24"/>
          <w:szCs w:val="24"/>
        </w:rPr>
        <w:t xml:space="preserve">such </w:t>
      </w:r>
      <w:r w:rsidR="00C53426" w:rsidRPr="0087690B">
        <w:rPr>
          <w:rFonts w:ascii="Times New Roman" w:hAnsi="Times New Roman" w:cs="Times New Roman"/>
          <w:sz w:val="24"/>
          <w:szCs w:val="24"/>
        </w:rPr>
        <w:t xml:space="preserve">target desires captures, </w:t>
      </w:r>
      <w:r w:rsidR="004F4D12" w:rsidRPr="0087690B">
        <w:rPr>
          <w:rFonts w:ascii="Times New Roman" w:hAnsi="Times New Roman" w:cs="Times New Roman"/>
          <w:sz w:val="24"/>
          <w:szCs w:val="24"/>
        </w:rPr>
        <w:t>a necessary condition of successful</w:t>
      </w:r>
      <w:r w:rsidR="009F4D67" w:rsidRPr="0087690B">
        <w:rPr>
          <w:rFonts w:ascii="Times New Roman" w:hAnsi="Times New Roman" w:cs="Times New Roman"/>
          <w:sz w:val="24"/>
          <w:szCs w:val="24"/>
        </w:rPr>
        <w:t>ly</w:t>
      </w:r>
      <w:r w:rsidR="004F4D12" w:rsidRPr="0087690B">
        <w:rPr>
          <w:rFonts w:ascii="Times New Roman" w:hAnsi="Times New Roman" w:cs="Times New Roman"/>
          <w:sz w:val="24"/>
          <w:szCs w:val="24"/>
        </w:rPr>
        <w:t xml:space="preserve"> acti</w:t>
      </w:r>
      <w:r w:rsidR="009F4D67" w:rsidRPr="0087690B">
        <w:rPr>
          <w:rFonts w:ascii="Times New Roman" w:hAnsi="Times New Roman" w:cs="Times New Roman"/>
          <w:sz w:val="24"/>
          <w:szCs w:val="24"/>
        </w:rPr>
        <w:t>ng</w:t>
      </w:r>
      <w:r w:rsidR="004F4D12" w:rsidRPr="0087690B">
        <w:rPr>
          <w:rFonts w:ascii="Times New Roman" w:hAnsi="Times New Roman" w:cs="Times New Roman"/>
          <w:sz w:val="24"/>
          <w:szCs w:val="24"/>
        </w:rPr>
        <w:t xml:space="preserve"> on them</w:t>
      </w:r>
      <w:r w:rsidR="00C53426" w:rsidRPr="0087690B">
        <w:rPr>
          <w:rFonts w:ascii="Times New Roman" w:hAnsi="Times New Roman" w:cs="Times New Roman"/>
          <w:sz w:val="24"/>
          <w:szCs w:val="24"/>
        </w:rPr>
        <w:t>, can only be appreciated by first getting clear what it does not capture</w:t>
      </w:r>
      <w:r w:rsidR="00463AEC" w:rsidRPr="0087690B">
        <w:rPr>
          <w:rFonts w:ascii="Times New Roman" w:hAnsi="Times New Roman" w:cs="Times New Roman"/>
          <w:sz w:val="24"/>
          <w:szCs w:val="24"/>
        </w:rPr>
        <w:t>—</w:t>
      </w:r>
      <w:r w:rsidR="00C53426" w:rsidRPr="0087690B">
        <w:rPr>
          <w:rFonts w:ascii="Times New Roman" w:hAnsi="Times New Roman" w:cs="Times New Roman"/>
          <w:sz w:val="24"/>
          <w:szCs w:val="24"/>
        </w:rPr>
        <w:t xml:space="preserve">the aim, </w:t>
      </w:r>
      <w:r w:rsidR="00C53426" w:rsidRPr="0087690B">
        <w:rPr>
          <w:rFonts w:ascii="Times New Roman" w:hAnsi="Times New Roman" w:cs="Times New Roman"/>
          <w:sz w:val="24"/>
          <w:szCs w:val="24"/>
        </w:rPr>
        <w:lastRenderedPageBreak/>
        <w:t>object, evaluative outlook, and rationale for action of the target desire to phi.</w:t>
      </w:r>
      <w:r w:rsidR="00EA13FE">
        <w:rPr>
          <w:rFonts w:ascii="Times New Roman" w:hAnsi="Times New Roman" w:cs="Times New Roman"/>
          <w:sz w:val="24"/>
          <w:szCs w:val="24"/>
        </w:rPr>
        <w:t xml:space="preserve"> </w:t>
      </w:r>
      <w:r w:rsidR="00C53426" w:rsidRPr="0087690B">
        <w:rPr>
          <w:rFonts w:ascii="Times New Roman" w:hAnsi="Times New Roman" w:cs="Times New Roman"/>
          <w:sz w:val="24"/>
          <w:szCs w:val="24"/>
        </w:rPr>
        <w:t>Because desires that phi, by contrast, have states of affairs to be promoted as their objects, they can be captured without alteration and mischaracterization as propositional attitudes in propositional form.</w:t>
      </w:r>
      <w:r w:rsidR="00EA13FE">
        <w:rPr>
          <w:rFonts w:ascii="Times New Roman" w:hAnsi="Times New Roman" w:cs="Times New Roman"/>
          <w:sz w:val="24"/>
          <w:szCs w:val="24"/>
        </w:rPr>
        <w:t xml:space="preserve"> </w:t>
      </w:r>
      <w:r w:rsidR="00D85454" w:rsidRPr="0087690B">
        <w:rPr>
          <w:rFonts w:ascii="Times New Roman" w:hAnsi="Times New Roman" w:cs="Times New Roman"/>
          <w:sz w:val="24"/>
          <w:szCs w:val="24"/>
        </w:rPr>
        <w:t>Wh</w:t>
      </w:r>
      <w:r w:rsidR="009F4D67" w:rsidRPr="0087690B">
        <w:rPr>
          <w:rFonts w:ascii="Times New Roman" w:hAnsi="Times New Roman" w:cs="Times New Roman"/>
          <w:sz w:val="24"/>
          <w:szCs w:val="24"/>
        </w:rPr>
        <w:t>ich</w:t>
      </w:r>
      <w:r w:rsidR="00D85454" w:rsidRPr="0087690B">
        <w:rPr>
          <w:rFonts w:ascii="Times New Roman" w:hAnsi="Times New Roman" w:cs="Times New Roman"/>
          <w:sz w:val="24"/>
          <w:szCs w:val="24"/>
        </w:rPr>
        <w:t xml:space="preserve"> practical attitudes are propositional attitudes</w:t>
      </w:r>
      <w:r w:rsidR="009F4D67" w:rsidRPr="0087690B">
        <w:rPr>
          <w:rFonts w:ascii="Times New Roman" w:hAnsi="Times New Roman" w:cs="Times New Roman"/>
          <w:sz w:val="24"/>
          <w:szCs w:val="24"/>
        </w:rPr>
        <w:t>, this suggests,</w:t>
      </w:r>
      <w:r w:rsidR="00D85454" w:rsidRPr="0087690B">
        <w:rPr>
          <w:rFonts w:ascii="Times New Roman" w:hAnsi="Times New Roman" w:cs="Times New Roman"/>
          <w:sz w:val="24"/>
          <w:szCs w:val="24"/>
        </w:rPr>
        <w:t xml:space="preserve"> is a reflection of </w:t>
      </w:r>
      <w:r w:rsidR="004F4D12" w:rsidRPr="0087690B">
        <w:rPr>
          <w:rFonts w:ascii="Times New Roman" w:hAnsi="Times New Roman" w:cs="Times New Roman"/>
          <w:sz w:val="24"/>
          <w:szCs w:val="24"/>
        </w:rPr>
        <w:t>the</w:t>
      </w:r>
      <w:r w:rsidR="00D85454" w:rsidRPr="0087690B">
        <w:rPr>
          <w:rFonts w:ascii="Times New Roman" w:hAnsi="Times New Roman" w:cs="Times New Roman"/>
          <w:sz w:val="24"/>
          <w:szCs w:val="24"/>
        </w:rPr>
        <w:t xml:space="preserve"> kind of thing of value the practical attitude is a</w:t>
      </w:r>
      <w:r w:rsidR="000C68B4" w:rsidRPr="0087690B">
        <w:rPr>
          <w:rFonts w:ascii="Times New Roman" w:hAnsi="Times New Roman" w:cs="Times New Roman"/>
          <w:sz w:val="24"/>
          <w:szCs w:val="24"/>
        </w:rPr>
        <w:t xml:space="preserve">n </w:t>
      </w:r>
      <w:r w:rsidR="00D85454" w:rsidRPr="0087690B">
        <w:rPr>
          <w:rFonts w:ascii="Times New Roman" w:hAnsi="Times New Roman" w:cs="Times New Roman"/>
          <w:sz w:val="24"/>
          <w:szCs w:val="24"/>
        </w:rPr>
        <w:t>attitu</w:t>
      </w:r>
      <w:r w:rsidR="009F4D67" w:rsidRPr="0087690B">
        <w:rPr>
          <w:rFonts w:ascii="Times New Roman" w:hAnsi="Times New Roman" w:cs="Times New Roman"/>
          <w:sz w:val="24"/>
          <w:szCs w:val="24"/>
        </w:rPr>
        <w:t>de</w:t>
      </w:r>
      <w:r w:rsidR="00D85454" w:rsidRPr="0087690B">
        <w:rPr>
          <w:rFonts w:ascii="Times New Roman" w:hAnsi="Times New Roman" w:cs="Times New Roman"/>
          <w:sz w:val="24"/>
          <w:szCs w:val="24"/>
        </w:rPr>
        <w:t xml:space="preserve"> </w:t>
      </w:r>
      <w:proofErr w:type="gramStart"/>
      <w:r w:rsidR="00D85454" w:rsidRPr="0087690B">
        <w:rPr>
          <w:rFonts w:ascii="Times New Roman" w:hAnsi="Times New Roman" w:cs="Times New Roman"/>
          <w:sz w:val="24"/>
          <w:szCs w:val="24"/>
        </w:rPr>
        <w:t>towards.</w:t>
      </w:r>
      <w:proofErr w:type="gramEnd"/>
      <w:r w:rsidR="00EA13FE">
        <w:rPr>
          <w:rFonts w:ascii="Times New Roman" w:hAnsi="Times New Roman" w:cs="Times New Roman"/>
          <w:sz w:val="24"/>
          <w:szCs w:val="24"/>
        </w:rPr>
        <w:t xml:space="preserve"> </w:t>
      </w:r>
      <w:r w:rsidR="00D85454" w:rsidRPr="0087690B">
        <w:rPr>
          <w:rFonts w:ascii="Times New Roman" w:hAnsi="Times New Roman" w:cs="Times New Roman"/>
          <w:sz w:val="24"/>
          <w:szCs w:val="24"/>
        </w:rPr>
        <w:t>Insisting that all such practical attitudes are fundamentally pr</w:t>
      </w:r>
      <w:r w:rsidR="00753FC4" w:rsidRPr="0087690B">
        <w:rPr>
          <w:rFonts w:ascii="Times New Roman" w:hAnsi="Times New Roman" w:cs="Times New Roman"/>
          <w:sz w:val="24"/>
          <w:szCs w:val="24"/>
        </w:rPr>
        <w:t>opositional attitudes mischaracterizes</w:t>
      </w:r>
      <w:r w:rsidR="00D85454" w:rsidRPr="0087690B">
        <w:rPr>
          <w:rFonts w:ascii="Times New Roman" w:hAnsi="Times New Roman" w:cs="Times New Roman"/>
          <w:sz w:val="24"/>
          <w:szCs w:val="24"/>
        </w:rPr>
        <w:t xml:space="preserve"> the central features of many if not most desires, in the process purging them of all features that resist incorporation into outcome</w:t>
      </w:r>
      <w:r w:rsidR="00A1799E" w:rsidRPr="0087690B">
        <w:rPr>
          <w:rFonts w:ascii="Times New Roman" w:hAnsi="Times New Roman" w:cs="Times New Roman"/>
          <w:sz w:val="24"/>
          <w:szCs w:val="24"/>
        </w:rPr>
        <w:t>-</w:t>
      </w:r>
      <w:r w:rsidR="00D85454" w:rsidRPr="0087690B">
        <w:rPr>
          <w:rFonts w:ascii="Times New Roman" w:hAnsi="Times New Roman" w:cs="Times New Roman"/>
          <w:sz w:val="24"/>
          <w:szCs w:val="24"/>
        </w:rPr>
        <w:t>centered account</w:t>
      </w:r>
      <w:r w:rsidR="008A321D" w:rsidRPr="0087690B">
        <w:rPr>
          <w:rFonts w:ascii="Times New Roman" w:hAnsi="Times New Roman" w:cs="Times New Roman"/>
          <w:sz w:val="24"/>
          <w:szCs w:val="24"/>
        </w:rPr>
        <w:t>s of reasons, actions, and ethics</w:t>
      </w:r>
      <w:r w:rsidR="00D85454"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w:t>
      </w:r>
    </w:p>
    <w:p w14:paraId="6EDA5D26" w14:textId="309C9230" w:rsidR="00904A00" w:rsidRPr="00A92AC5" w:rsidRDefault="00C541D1" w:rsidP="00A92AC5">
      <w:pPr>
        <w:pStyle w:val="Heading2"/>
        <w:spacing w:before="0" w:line="480" w:lineRule="auto"/>
        <w:rPr>
          <w:rFonts w:ascii="Times New Roman" w:hAnsi="Times New Roman" w:cs="Times New Roman"/>
          <w:b/>
          <w:bCs/>
          <w:color w:val="auto"/>
          <w:sz w:val="28"/>
          <w:szCs w:val="28"/>
        </w:rPr>
      </w:pPr>
      <w:bookmarkStart w:id="30" w:name="_Conclusion"/>
      <w:bookmarkEnd w:id="30"/>
      <w:r w:rsidRPr="00A92AC5">
        <w:rPr>
          <w:rFonts w:ascii="Times New Roman" w:hAnsi="Times New Roman" w:cs="Times New Roman"/>
          <w:b/>
          <w:bCs/>
          <w:color w:val="auto"/>
          <w:sz w:val="28"/>
          <w:szCs w:val="28"/>
        </w:rPr>
        <w:t>Conclusion</w:t>
      </w:r>
    </w:p>
    <w:p w14:paraId="5A31DD30" w14:textId="64EDC680" w:rsidR="007223B2" w:rsidRPr="0087690B" w:rsidRDefault="007223B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propositionalizing of many desires seems clearly to distort the aims and objects of such desires and the reasons in light of which these objects are experienced b</w:t>
      </w:r>
      <w:r w:rsidR="00904A00" w:rsidRPr="0087690B">
        <w:rPr>
          <w:rFonts w:ascii="Times New Roman" w:hAnsi="Times New Roman" w:cs="Times New Roman"/>
          <w:sz w:val="24"/>
          <w:szCs w:val="24"/>
        </w:rPr>
        <w:t>y the agent as desirable.</w:t>
      </w:r>
      <w:r w:rsidR="00EA13FE">
        <w:rPr>
          <w:rFonts w:ascii="Times New Roman" w:hAnsi="Times New Roman" w:cs="Times New Roman"/>
          <w:sz w:val="24"/>
          <w:szCs w:val="24"/>
        </w:rPr>
        <w:t xml:space="preserve"> </w:t>
      </w:r>
      <w:r w:rsidR="00904A00" w:rsidRPr="0087690B">
        <w:rPr>
          <w:rFonts w:ascii="Times New Roman" w:hAnsi="Times New Roman" w:cs="Times New Roman"/>
          <w:sz w:val="24"/>
          <w:szCs w:val="24"/>
        </w:rPr>
        <w:t>It does not</w:t>
      </w:r>
      <w:r w:rsidRPr="0087690B">
        <w:rPr>
          <w:rFonts w:ascii="Times New Roman" w:hAnsi="Times New Roman" w:cs="Times New Roman"/>
          <w:sz w:val="24"/>
          <w:szCs w:val="24"/>
        </w:rPr>
        <w:t xml:space="preserve"> illuminate the real objects and rationales constitutive of such attitudes</w:t>
      </w:r>
      <w:r w:rsidR="00A3094E" w:rsidRPr="0087690B">
        <w:rPr>
          <w:rFonts w:ascii="Times New Roman" w:hAnsi="Times New Roman" w:cs="Times New Roman"/>
          <w:sz w:val="24"/>
          <w:szCs w:val="24"/>
        </w:rPr>
        <w:t xml:space="preserve">, it supplants them with objects and rationales that </w:t>
      </w:r>
      <w:r w:rsidR="00E4332C" w:rsidRPr="0087690B">
        <w:rPr>
          <w:rFonts w:ascii="Times New Roman" w:hAnsi="Times New Roman" w:cs="Times New Roman"/>
          <w:sz w:val="24"/>
          <w:szCs w:val="24"/>
        </w:rPr>
        <w:t>dictate the Outcome</w:t>
      </w:r>
      <w:r w:rsidR="00A1799E" w:rsidRPr="0087690B">
        <w:rPr>
          <w:rFonts w:ascii="Times New Roman" w:hAnsi="Times New Roman" w:cs="Times New Roman"/>
          <w:sz w:val="24"/>
          <w:szCs w:val="24"/>
        </w:rPr>
        <w:t>-</w:t>
      </w:r>
      <w:r w:rsidR="00E4332C" w:rsidRPr="0087690B">
        <w:rPr>
          <w:rFonts w:ascii="Times New Roman" w:hAnsi="Times New Roman" w:cs="Times New Roman"/>
          <w:sz w:val="24"/>
          <w:szCs w:val="24"/>
        </w:rPr>
        <w:t>Centered Constraint on Value</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It introduces byzantine complexity in place of apparent simplicity, and apparently elides from view both the reasons upon which the objects of many desires depend and the values that they reflect, values whose relevance to reasons for action cannot be captured without distortion in relevant rankings of outcomes to be brought about.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Just as consequentializing ethical theories either distorts such theories, or, if it avoids such distortion, collapses into the original theories themselves, propositionalizing desires and preferences either distorts such attitudes, or, if it avoids such distortion, collapses into the original non</w:t>
      </w:r>
      <w:r w:rsidR="00CD5CCA" w:rsidRPr="0087690B">
        <w:rPr>
          <w:rFonts w:ascii="Times New Roman" w:hAnsi="Times New Roman" w:cs="Times New Roman"/>
          <w:sz w:val="24"/>
          <w:szCs w:val="24"/>
        </w:rPr>
        <w:t>-</w:t>
      </w:r>
      <w:r w:rsidRPr="0087690B">
        <w:rPr>
          <w:rFonts w:ascii="Times New Roman" w:hAnsi="Times New Roman" w:cs="Times New Roman"/>
          <w:sz w:val="24"/>
          <w:szCs w:val="24"/>
        </w:rPr>
        <w:t>propositionalized attitudes.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Propositional form, this suggests, is not the form that captures the object</w:t>
      </w:r>
      <w:r w:rsidR="009F4D67" w:rsidRPr="0087690B">
        <w:rPr>
          <w:rFonts w:ascii="Times New Roman" w:hAnsi="Times New Roman" w:cs="Times New Roman"/>
          <w:sz w:val="24"/>
          <w:szCs w:val="24"/>
        </w:rPr>
        <w:t>s</w:t>
      </w:r>
      <w:r w:rsidRPr="0087690B">
        <w:rPr>
          <w:rFonts w:ascii="Times New Roman" w:hAnsi="Times New Roman" w:cs="Times New Roman"/>
          <w:sz w:val="24"/>
          <w:szCs w:val="24"/>
        </w:rPr>
        <w:t xml:space="preserve"> of many desires, </w:t>
      </w:r>
      <w:r w:rsidR="009F4D67" w:rsidRPr="0087690B">
        <w:rPr>
          <w:rFonts w:ascii="Times New Roman" w:hAnsi="Times New Roman" w:cs="Times New Roman"/>
          <w:sz w:val="24"/>
          <w:szCs w:val="24"/>
        </w:rPr>
        <w:t>or</w:t>
      </w:r>
      <w:r w:rsidRPr="0087690B">
        <w:rPr>
          <w:rFonts w:ascii="Times New Roman" w:hAnsi="Times New Roman" w:cs="Times New Roman"/>
          <w:sz w:val="24"/>
          <w:szCs w:val="24"/>
        </w:rPr>
        <w:t xml:space="preserve"> the </w:t>
      </w:r>
      <w:r w:rsidR="009F4D67" w:rsidRPr="0087690B">
        <w:rPr>
          <w:rFonts w:ascii="Times New Roman" w:hAnsi="Times New Roman" w:cs="Times New Roman"/>
          <w:sz w:val="24"/>
          <w:szCs w:val="24"/>
        </w:rPr>
        <w:t xml:space="preserve">values and </w:t>
      </w:r>
      <w:r w:rsidRPr="0087690B">
        <w:rPr>
          <w:rFonts w:ascii="Times New Roman" w:hAnsi="Times New Roman" w:cs="Times New Roman"/>
          <w:sz w:val="24"/>
          <w:szCs w:val="24"/>
        </w:rPr>
        <w:t>reasons in light of which the agent experiences such objects as desirabl</w:t>
      </w:r>
      <w:r w:rsidR="00876EA5" w:rsidRPr="0087690B">
        <w:rPr>
          <w:rFonts w:ascii="Times New Roman" w:hAnsi="Times New Roman" w:cs="Times New Roman"/>
          <w:sz w:val="24"/>
          <w:szCs w:val="24"/>
        </w:rPr>
        <w:t>e.</w:t>
      </w:r>
      <w:r w:rsidR="00EA13FE">
        <w:rPr>
          <w:rFonts w:ascii="Times New Roman" w:hAnsi="Times New Roman" w:cs="Times New Roman"/>
          <w:sz w:val="24"/>
          <w:szCs w:val="24"/>
        </w:rPr>
        <w:t xml:space="preserve"> </w:t>
      </w:r>
      <w:r w:rsidR="00876EA5" w:rsidRPr="0087690B">
        <w:rPr>
          <w:rFonts w:ascii="Times New Roman" w:hAnsi="Times New Roman" w:cs="Times New Roman"/>
          <w:sz w:val="24"/>
          <w:szCs w:val="24"/>
        </w:rPr>
        <w:t>S</w:t>
      </w:r>
      <w:r w:rsidRPr="0087690B">
        <w:rPr>
          <w:rFonts w:ascii="Times New Roman" w:hAnsi="Times New Roman" w:cs="Times New Roman"/>
          <w:sz w:val="24"/>
          <w:szCs w:val="24"/>
        </w:rPr>
        <w:t>uch desires are not outcome</w:t>
      </w:r>
      <w:r w:rsidR="00A1799E" w:rsidRPr="0087690B">
        <w:rPr>
          <w:rFonts w:ascii="Times New Roman" w:hAnsi="Times New Roman" w:cs="Times New Roman"/>
          <w:sz w:val="24"/>
          <w:szCs w:val="24"/>
        </w:rPr>
        <w:t>-</w:t>
      </w:r>
      <w:r w:rsidRPr="0087690B">
        <w:rPr>
          <w:rFonts w:ascii="Times New Roman" w:hAnsi="Times New Roman" w:cs="Times New Roman"/>
          <w:sz w:val="24"/>
          <w:szCs w:val="24"/>
        </w:rPr>
        <w:t>centered, do not dictate outcome</w:t>
      </w:r>
      <w:r w:rsidR="00A1799E" w:rsidRPr="0087690B">
        <w:rPr>
          <w:rFonts w:ascii="Times New Roman" w:hAnsi="Times New Roman" w:cs="Times New Roman"/>
          <w:sz w:val="24"/>
          <w:szCs w:val="24"/>
        </w:rPr>
        <w:t>-</w:t>
      </w:r>
      <w:r w:rsidRPr="0087690B">
        <w:rPr>
          <w:rFonts w:ascii="Times New Roman" w:hAnsi="Times New Roman" w:cs="Times New Roman"/>
          <w:sz w:val="24"/>
          <w:szCs w:val="24"/>
        </w:rPr>
        <w:t xml:space="preserve">centered accounts of reasons </w:t>
      </w:r>
      <w:r w:rsidR="00D4301D" w:rsidRPr="0087690B">
        <w:rPr>
          <w:rFonts w:ascii="Times New Roman" w:hAnsi="Times New Roman" w:cs="Times New Roman"/>
          <w:sz w:val="24"/>
          <w:szCs w:val="24"/>
        </w:rPr>
        <w:t xml:space="preserve">to act </w:t>
      </w:r>
      <w:r w:rsidRPr="0087690B">
        <w:rPr>
          <w:rFonts w:ascii="Times New Roman" w:hAnsi="Times New Roman" w:cs="Times New Roman"/>
          <w:sz w:val="24"/>
          <w:szCs w:val="24"/>
        </w:rPr>
        <w:t xml:space="preserve">or </w:t>
      </w:r>
      <w:r w:rsidR="00D4301D" w:rsidRPr="0087690B">
        <w:rPr>
          <w:rFonts w:ascii="Times New Roman" w:hAnsi="Times New Roman" w:cs="Times New Roman"/>
          <w:sz w:val="24"/>
          <w:szCs w:val="24"/>
        </w:rPr>
        <w:t xml:space="preserve">of the </w:t>
      </w:r>
      <w:r w:rsidRPr="0087690B">
        <w:rPr>
          <w:rFonts w:ascii="Times New Roman" w:hAnsi="Times New Roman" w:cs="Times New Roman"/>
          <w:sz w:val="24"/>
          <w:szCs w:val="24"/>
        </w:rPr>
        <w:t>actions</w:t>
      </w:r>
      <w:r w:rsidR="00D4301D" w:rsidRPr="0087690B">
        <w:rPr>
          <w:rFonts w:ascii="Times New Roman" w:hAnsi="Times New Roman" w:cs="Times New Roman"/>
          <w:sz w:val="24"/>
          <w:szCs w:val="24"/>
        </w:rPr>
        <w:t xml:space="preserve"> </w:t>
      </w:r>
      <w:r w:rsidR="00D4301D" w:rsidRPr="0087690B">
        <w:rPr>
          <w:rFonts w:ascii="Times New Roman" w:hAnsi="Times New Roman" w:cs="Times New Roman"/>
          <w:sz w:val="24"/>
          <w:szCs w:val="24"/>
        </w:rPr>
        <w:lastRenderedPageBreak/>
        <w:t>they rationalize</w:t>
      </w:r>
      <w:r w:rsidRPr="0087690B">
        <w:rPr>
          <w:rFonts w:ascii="Times New Roman" w:hAnsi="Times New Roman" w:cs="Times New Roman"/>
          <w:sz w:val="24"/>
          <w:szCs w:val="24"/>
        </w:rPr>
        <w:t>, and provide no grounds for adopting an outcome</w:t>
      </w:r>
      <w:r w:rsidR="00A1799E" w:rsidRPr="0087690B">
        <w:rPr>
          <w:rFonts w:ascii="Times New Roman" w:hAnsi="Times New Roman" w:cs="Times New Roman"/>
          <w:sz w:val="24"/>
          <w:szCs w:val="24"/>
        </w:rPr>
        <w:t>-</w:t>
      </w:r>
      <w:r w:rsidRPr="0087690B">
        <w:rPr>
          <w:rFonts w:ascii="Times New Roman" w:hAnsi="Times New Roman" w:cs="Times New Roman"/>
          <w:sz w:val="24"/>
          <w:szCs w:val="24"/>
        </w:rPr>
        <w:t>centered account of ethics, particularly in the face of the collapse of standard ethical arguments for doing so.</w:t>
      </w:r>
    </w:p>
    <w:p w14:paraId="3FC65791" w14:textId="4E1A5638" w:rsidR="00DC2049" w:rsidRDefault="00E31498" w:rsidP="0087690B">
      <w:pPr>
        <w:spacing w:after="0" w:line="480" w:lineRule="auto"/>
        <w:rPr>
          <w:rFonts w:ascii="Times New Roman" w:hAnsi="Times New Roman" w:cs="Times New Roman"/>
          <w:sz w:val="24"/>
          <w:szCs w:val="24"/>
        </w:rPr>
        <w:sectPr w:rsidR="00DC2049" w:rsidSect="00356BB7">
          <w:footnotePr>
            <w:numRestart w:val="eachSect"/>
          </w:footnotePr>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We have already seen </w:t>
      </w:r>
      <w:r w:rsidR="00A1799E" w:rsidRPr="0087690B">
        <w:rPr>
          <w:rFonts w:ascii="Times New Roman" w:hAnsi="Times New Roman" w:cs="Times New Roman"/>
          <w:sz w:val="24"/>
          <w:szCs w:val="24"/>
        </w:rPr>
        <w:t xml:space="preserve">in the first 3 chapters </w:t>
      </w:r>
      <w:r w:rsidR="007223B2" w:rsidRPr="0087690B">
        <w:rPr>
          <w:rFonts w:ascii="Times New Roman" w:hAnsi="Times New Roman" w:cs="Times New Roman"/>
          <w:sz w:val="24"/>
          <w:szCs w:val="24"/>
        </w:rPr>
        <w:t xml:space="preserve">that the tyranny of outcomes in ethics is overthrown unless it can be grounded in the tyranny of outcomes at the </w:t>
      </w:r>
      <w:r w:rsidR="000A0630" w:rsidRPr="0087690B">
        <w:rPr>
          <w:rFonts w:ascii="Times New Roman" w:hAnsi="Times New Roman" w:cs="Times New Roman"/>
          <w:sz w:val="24"/>
          <w:szCs w:val="24"/>
        </w:rPr>
        <w:t>non-ethical</w:t>
      </w:r>
      <w:r w:rsidR="007223B2" w:rsidRPr="0087690B">
        <w:rPr>
          <w:rFonts w:ascii="Times New Roman" w:hAnsi="Times New Roman" w:cs="Times New Roman"/>
          <w:sz w:val="24"/>
          <w:szCs w:val="24"/>
        </w:rPr>
        <w:t xml:space="preserve"> level.</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 </w:t>
      </w:r>
      <w:r w:rsidR="00A1799E" w:rsidRPr="0087690B">
        <w:rPr>
          <w:rFonts w:ascii="Times New Roman" w:hAnsi="Times New Roman" w:cs="Times New Roman"/>
          <w:sz w:val="24"/>
          <w:szCs w:val="24"/>
        </w:rPr>
        <w:t xml:space="preserve">demonstrated in </w:t>
      </w:r>
      <w:hyperlink w:anchor="_Chapter_4:_The" w:history="1">
        <w:r w:rsidR="00A1799E" w:rsidRPr="005779CD">
          <w:rPr>
            <w:rStyle w:val="Hyperlink"/>
            <w:rFonts w:ascii="Times New Roman" w:hAnsi="Times New Roman" w:cs="Times New Roman"/>
            <w:sz w:val="24"/>
            <w:szCs w:val="24"/>
          </w:rPr>
          <w:t>chapter 4</w:t>
        </w:r>
      </w:hyperlink>
      <w:r w:rsidR="007223B2" w:rsidRPr="0087690B">
        <w:rPr>
          <w:rFonts w:ascii="Times New Roman" w:hAnsi="Times New Roman" w:cs="Times New Roman"/>
          <w:sz w:val="24"/>
          <w:szCs w:val="24"/>
        </w:rPr>
        <w:t xml:space="preserve"> that the </w:t>
      </w:r>
      <w:r w:rsidR="000A0630" w:rsidRPr="0087690B">
        <w:rPr>
          <w:rFonts w:ascii="Times New Roman" w:hAnsi="Times New Roman" w:cs="Times New Roman"/>
          <w:sz w:val="24"/>
          <w:szCs w:val="24"/>
        </w:rPr>
        <w:t>non-ethical</w:t>
      </w:r>
      <w:r w:rsidR="007223B2" w:rsidRPr="0087690B">
        <w:rPr>
          <w:rFonts w:ascii="Times New Roman" w:hAnsi="Times New Roman" w:cs="Times New Roman"/>
          <w:sz w:val="24"/>
          <w:szCs w:val="24"/>
        </w:rPr>
        <w:t xml:space="preserve"> argument </w:t>
      </w:r>
      <w:r w:rsidR="00A1799E" w:rsidRPr="0087690B">
        <w:rPr>
          <w:rFonts w:ascii="Times New Roman" w:hAnsi="Times New Roman" w:cs="Times New Roman"/>
          <w:sz w:val="24"/>
          <w:szCs w:val="24"/>
        </w:rPr>
        <w:t xml:space="preserve">itself </w:t>
      </w:r>
      <w:r w:rsidR="007223B2" w:rsidRPr="0087690B">
        <w:rPr>
          <w:rFonts w:ascii="Times New Roman" w:hAnsi="Times New Roman" w:cs="Times New Roman"/>
          <w:sz w:val="24"/>
          <w:szCs w:val="24"/>
        </w:rPr>
        <w:t>depends upon an outcome</w:t>
      </w:r>
      <w:r w:rsidR="00A1799E" w:rsidRPr="0087690B">
        <w:rPr>
          <w:rFonts w:ascii="Times New Roman" w:hAnsi="Times New Roman" w:cs="Times New Roman"/>
          <w:sz w:val="24"/>
          <w:szCs w:val="24"/>
        </w:rPr>
        <w:t>-</w:t>
      </w:r>
      <w:r w:rsidR="00876EA5" w:rsidRPr="0087690B">
        <w:rPr>
          <w:rFonts w:ascii="Times New Roman" w:hAnsi="Times New Roman" w:cs="Times New Roman"/>
          <w:sz w:val="24"/>
          <w:szCs w:val="24"/>
        </w:rPr>
        <w:t>centered account of desires</w:t>
      </w:r>
      <w:r w:rsidR="005263A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1799E" w:rsidRPr="0087690B">
        <w:rPr>
          <w:rFonts w:ascii="Times New Roman" w:hAnsi="Times New Roman" w:cs="Times New Roman"/>
          <w:sz w:val="24"/>
          <w:szCs w:val="24"/>
        </w:rPr>
        <w:t>But</w:t>
      </w:r>
      <w:r w:rsidR="007223B2" w:rsidRPr="0087690B">
        <w:rPr>
          <w:rFonts w:ascii="Times New Roman" w:hAnsi="Times New Roman" w:cs="Times New Roman"/>
          <w:sz w:val="24"/>
          <w:szCs w:val="24"/>
        </w:rPr>
        <w:t xml:space="preserve"> we cannot plausibly propositionalize seemingly non-propositional, </w:t>
      </w:r>
      <w:proofErr w:type="gramStart"/>
      <w:r w:rsidR="007223B2" w:rsidRPr="0087690B">
        <w:rPr>
          <w:rFonts w:ascii="Times New Roman" w:hAnsi="Times New Roman" w:cs="Times New Roman"/>
          <w:sz w:val="24"/>
          <w:szCs w:val="24"/>
        </w:rPr>
        <w:t>e.g.</w:t>
      </w:r>
      <w:proofErr w:type="gramEnd"/>
      <w:r w:rsidR="007223B2" w:rsidRPr="0087690B">
        <w:rPr>
          <w:rFonts w:ascii="Times New Roman" w:hAnsi="Times New Roman" w:cs="Times New Roman"/>
          <w:sz w:val="24"/>
          <w:szCs w:val="24"/>
        </w:rPr>
        <w:t xml:space="preserve"> infinitival, desires for the same reasons that we cannot plausibly consequentialize seemingly non-consequentialist ethical theories.</w:t>
      </w:r>
      <w:r w:rsidR="00EA13FE">
        <w:rPr>
          <w:rFonts w:ascii="Times New Roman" w:hAnsi="Times New Roman" w:cs="Times New Roman"/>
          <w:sz w:val="24"/>
          <w:szCs w:val="24"/>
        </w:rPr>
        <w:t xml:space="preserve"> </w:t>
      </w:r>
      <w:r w:rsidR="00A1799E" w:rsidRPr="0087690B">
        <w:rPr>
          <w:rFonts w:ascii="Times New Roman" w:hAnsi="Times New Roman" w:cs="Times New Roman"/>
          <w:sz w:val="24"/>
          <w:szCs w:val="24"/>
        </w:rPr>
        <w:t>It is</w:t>
      </w:r>
      <w:r w:rsidR="007223B2" w:rsidRPr="0087690B">
        <w:rPr>
          <w:rFonts w:ascii="Times New Roman" w:hAnsi="Times New Roman" w:cs="Times New Roman"/>
          <w:sz w:val="24"/>
          <w:szCs w:val="24"/>
        </w:rPr>
        <w:t xml:space="preserve"> infinitival form </w:t>
      </w:r>
      <w:r w:rsidR="005263AF" w:rsidRPr="0087690B">
        <w:rPr>
          <w:rFonts w:ascii="Times New Roman" w:hAnsi="Times New Roman" w:cs="Times New Roman"/>
          <w:sz w:val="24"/>
          <w:szCs w:val="24"/>
        </w:rPr>
        <w:t>that seems to capture</w:t>
      </w:r>
      <w:r w:rsidR="007223B2" w:rsidRPr="0087690B">
        <w:rPr>
          <w:rFonts w:ascii="Times New Roman" w:hAnsi="Times New Roman" w:cs="Times New Roman"/>
          <w:sz w:val="24"/>
          <w:szCs w:val="24"/>
        </w:rPr>
        <w:t xml:space="preserve"> the real objects and evaluative outl</w:t>
      </w:r>
      <w:r w:rsidR="005263AF" w:rsidRPr="0087690B">
        <w:rPr>
          <w:rFonts w:ascii="Times New Roman" w:hAnsi="Times New Roman" w:cs="Times New Roman"/>
          <w:sz w:val="24"/>
          <w:szCs w:val="24"/>
        </w:rPr>
        <w:t>ooks of many desires</w:t>
      </w:r>
      <w:r w:rsidR="00A1799E"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1799E" w:rsidRPr="0087690B">
        <w:rPr>
          <w:rFonts w:ascii="Times New Roman" w:hAnsi="Times New Roman" w:cs="Times New Roman"/>
          <w:sz w:val="24"/>
          <w:szCs w:val="24"/>
        </w:rPr>
        <w:t>Because</w:t>
      </w:r>
      <w:r w:rsidR="00D85454" w:rsidRPr="0087690B">
        <w:rPr>
          <w:rFonts w:ascii="Times New Roman" w:hAnsi="Times New Roman" w:cs="Times New Roman"/>
          <w:sz w:val="24"/>
          <w:szCs w:val="24"/>
        </w:rPr>
        <w:t xml:space="preserve"> the objects, aims, and outlooks </w:t>
      </w:r>
      <w:r w:rsidR="00A1799E" w:rsidRPr="0087690B">
        <w:rPr>
          <w:rFonts w:ascii="Times New Roman" w:hAnsi="Times New Roman" w:cs="Times New Roman"/>
          <w:sz w:val="24"/>
          <w:szCs w:val="24"/>
        </w:rPr>
        <w:t xml:space="preserve">of such desires </w:t>
      </w:r>
      <w:r w:rsidR="00D85454" w:rsidRPr="0087690B">
        <w:rPr>
          <w:rFonts w:ascii="Times New Roman" w:hAnsi="Times New Roman" w:cs="Times New Roman"/>
          <w:sz w:val="24"/>
          <w:szCs w:val="24"/>
        </w:rPr>
        <w:t>are not outcome</w:t>
      </w:r>
      <w:r w:rsidR="00A1799E" w:rsidRPr="0087690B">
        <w:rPr>
          <w:rFonts w:ascii="Times New Roman" w:hAnsi="Times New Roman" w:cs="Times New Roman"/>
          <w:sz w:val="24"/>
          <w:szCs w:val="24"/>
        </w:rPr>
        <w:t>-</w:t>
      </w:r>
      <w:r w:rsidR="00D85454" w:rsidRPr="0087690B">
        <w:rPr>
          <w:rFonts w:ascii="Times New Roman" w:hAnsi="Times New Roman" w:cs="Times New Roman"/>
          <w:sz w:val="24"/>
          <w:szCs w:val="24"/>
        </w:rPr>
        <w:t xml:space="preserve">centered, </w:t>
      </w:r>
      <w:r w:rsidR="00957EA1" w:rsidRPr="0087690B">
        <w:rPr>
          <w:rFonts w:ascii="Times New Roman" w:hAnsi="Times New Roman" w:cs="Times New Roman"/>
          <w:sz w:val="24"/>
          <w:szCs w:val="24"/>
        </w:rPr>
        <w:t xml:space="preserve">the </w:t>
      </w:r>
      <w:r w:rsidR="00FD24D7">
        <w:rPr>
          <w:rFonts w:ascii="Times New Roman" w:hAnsi="Times New Roman" w:cs="Times New Roman"/>
          <w:sz w:val="24"/>
          <w:szCs w:val="24"/>
        </w:rPr>
        <w:t>non-ethical argument</w:t>
      </w:r>
      <w:r w:rsidR="00957EA1" w:rsidRPr="0087690B">
        <w:rPr>
          <w:rFonts w:ascii="Times New Roman" w:hAnsi="Times New Roman" w:cs="Times New Roman"/>
          <w:sz w:val="24"/>
          <w:szCs w:val="24"/>
        </w:rPr>
        <w:t xml:space="preserve"> for </w:t>
      </w:r>
      <w:r w:rsidR="007223B2" w:rsidRPr="0087690B">
        <w:rPr>
          <w:rFonts w:ascii="Times New Roman" w:hAnsi="Times New Roman" w:cs="Times New Roman"/>
          <w:sz w:val="24"/>
          <w:szCs w:val="24"/>
        </w:rPr>
        <w:t>an outcome</w:t>
      </w:r>
      <w:r w:rsidR="00A1799E"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desires</w:t>
      </w:r>
      <w:r w:rsidR="00463AEC" w:rsidRPr="0087690B">
        <w:rPr>
          <w:rFonts w:ascii="Times New Roman" w:hAnsi="Times New Roman" w:cs="Times New Roman"/>
          <w:sz w:val="24"/>
          <w:szCs w:val="24"/>
        </w:rPr>
        <w:t>—</w:t>
      </w:r>
      <w:r w:rsidR="00957EA1" w:rsidRPr="0087690B">
        <w:rPr>
          <w:rFonts w:ascii="Times New Roman" w:hAnsi="Times New Roman" w:cs="Times New Roman"/>
          <w:sz w:val="24"/>
          <w:szCs w:val="24"/>
        </w:rPr>
        <w:t>and reasons, actions, and ethics</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fails.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Of course,</w:t>
      </w:r>
      <w:r w:rsidR="00A1799E"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if</w:t>
      </w:r>
      <w:r w:rsidR="005263AF" w:rsidRPr="0087690B">
        <w:rPr>
          <w:rFonts w:ascii="Times New Roman" w:hAnsi="Times New Roman" w:cs="Times New Roman"/>
          <w:sz w:val="24"/>
          <w:szCs w:val="24"/>
        </w:rPr>
        <w:t xml:space="preserve"> arguments can be provided that </w:t>
      </w:r>
      <w:r w:rsidR="00904A00" w:rsidRPr="0087690B">
        <w:rPr>
          <w:rFonts w:ascii="Times New Roman" w:hAnsi="Times New Roman" w:cs="Times New Roman"/>
          <w:sz w:val="24"/>
          <w:szCs w:val="24"/>
        </w:rPr>
        <w:t xml:space="preserve">it is </w:t>
      </w:r>
      <w:r w:rsidR="00A1799E" w:rsidRPr="0087690B">
        <w:rPr>
          <w:rFonts w:ascii="Times New Roman" w:hAnsi="Times New Roman" w:cs="Times New Roman"/>
          <w:sz w:val="24"/>
          <w:szCs w:val="24"/>
        </w:rPr>
        <w:t>nonetheless</w:t>
      </w:r>
      <w:r w:rsidR="00904A00" w:rsidRPr="0087690B">
        <w:rPr>
          <w:rFonts w:ascii="Times New Roman" w:hAnsi="Times New Roman" w:cs="Times New Roman"/>
          <w:sz w:val="24"/>
          <w:szCs w:val="24"/>
        </w:rPr>
        <w:t xml:space="preserve"> </w:t>
      </w:r>
      <w:r w:rsidR="005263AF" w:rsidRPr="0087690B">
        <w:rPr>
          <w:rFonts w:ascii="Times New Roman" w:hAnsi="Times New Roman" w:cs="Times New Roman"/>
          <w:sz w:val="24"/>
          <w:szCs w:val="24"/>
        </w:rPr>
        <w:t>such an infinitival form</w:t>
      </w:r>
      <w:r w:rsidR="00FD24D7">
        <w:rPr>
          <w:rFonts w:ascii="Times New Roman" w:hAnsi="Times New Roman" w:cs="Times New Roman"/>
          <w:sz w:val="24"/>
          <w:szCs w:val="24"/>
        </w:rPr>
        <w:t xml:space="preserve">, such </w:t>
      </w:r>
      <w:r w:rsidR="00C041CE">
        <w:rPr>
          <w:rFonts w:ascii="Times New Roman" w:hAnsi="Times New Roman" w:cs="Times New Roman"/>
          <w:sz w:val="24"/>
          <w:szCs w:val="24"/>
        </w:rPr>
        <w:t xml:space="preserve">weighty </w:t>
      </w:r>
      <w:r w:rsidR="00FD24D7">
        <w:rPr>
          <w:rFonts w:ascii="Times New Roman" w:hAnsi="Times New Roman" w:cs="Times New Roman"/>
          <w:sz w:val="24"/>
          <w:szCs w:val="24"/>
        </w:rPr>
        <w:t>evidence notwithstanding,</w:t>
      </w:r>
      <w:r w:rsidR="007223B2" w:rsidRPr="0087690B">
        <w:rPr>
          <w:rFonts w:ascii="Times New Roman" w:hAnsi="Times New Roman" w:cs="Times New Roman"/>
          <w:sz w:val="24"/>
          <w:szCs w:val="24"/>
        </w:rPr>
        <w:t xml:space="preserve"> </w:t>
      </w:r>
      <w:r w:rsidR="00904A00" w:rsidRPr="0087690B">
        <w:rPr>
          <w:rFonts w:ascii="Times New Roman" w:hAnsi="Times New Roman" w:cs="Times New Roman"/>
          <w:sz w:val="24"/>
          <w:szCs w:val="24"/>
        </w:rPr>
        <w:t xml:space="preserve">that </w:t>
      </w:r>
      <w:r w:rsidR="007223B2" w:rsidRPr="0087690B">
        <w:rPr>
          <w:rFonts w:ascii="Times New Roman" w:hAnsi="Times New Roman" w:cs="Times New Roman"/>
          <w:sz w:val="24"/>
          <w:szCs w:val="24"/>
        </w:rPr>
        <w:t>in fact distorts the real objects and evaluative outlooks of such desires</w:t>
      </w:r>
      <w:r w:rsidR="008A321D" w:rsidRPr="0087690B">
        <w:rPr>
          <w:rFonts w:ascii="Times New Roman" w:hAnsi="Times New Roman" w:cs="Times New Roman"/>
          <w:sz w:val="24"/>
          <w:szCs w:val="24"/>
        </w:rPr>
        <w:t>, outcome-centered approaches might yet be vindicated</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In the next chapter I will take up several lines of thought that might seem to </w:t>
      </w:r>
      <w:r w:rsidR="008A321D" w:rsidRPr="0087690B">
        <w:rPr>
          <w:rFonts w:ascii="Times New Roman" w:hAnsi="Times New Roman" w:cs="Times New Roman"/>
          <w:sz w:val="24"/>
          <w:szCs w:val="24"/>
        </w:rPr>
        <w:t xml:space="preserve">provide such </w:t>
      </w:r>
      <w:r w:rsidR="007223B2" w:rsidRPr="0087690B">
        <w:rPr>
          <w:rFonts w:ascii="Times New Roman" w:hAnsi="Times New Roman" w:cs="Times New Roman"/>
          <w:sz w:val="24"/>
          <w:szCs w:val="24"/>
        </w:rPr>
        <w:t>vindicat</w:t>
      </w:r>
      <w:r w:rsidR="008A321D" w:rsidRPr="0087690B">
        <w:rPr>
          <w:rFonts w:ascii="Times New Roman" w:hAnsi="Times New Roman" w:cs="Times New Roman"/>
          <w:sz w:val="24"/>
          <w:szCs w:val="24"/>
        </w:rPr>
        <w:t>ion</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First among them will be </w:t>
      </w:r>
      <w:r w:rsidR="005263AF" w:rsidRPr="0087690B">
        <w:rPr>
          <w:rFonts w:ascii="Times New Roman" w:hAnsi="Times New Roman" w:cs="Times New Roman"/>
          <w:sz w:val="24"/>
          <w:szCs w:val="24"/>
        </w:rPr>
        <w:t xml:space="preserve">alleged </w:t>
      </w:r>
      <w:r w:rsidR="007223B2" w:rsidRPr="0087690B">
        <w:rPr>
          <w:rFonts w:ascii="Times New Roman" w:hAnsi="Times New Roman" w:cs="Times New Roman"/>
          <w:sz w:val="24"/>
          <w:szCs w:val="24"/>
        </w:rPr>
        <w:t xml:space="preserve">grounds touched upon in </w:t>
      </w:r>
      <w:hyperlink w:anchor="_Chapter_4:_The" w:history="1">
        <w:r w:rsidR="007223B2" w:rsidRPr="005779CD">
          <w:rPr>
            <w:rStyle w:val="Hyperlink"/>
            <w:rFonts w:ascii="Times New Roman" w:hAnsi="Times New Roman" w:cs="Times New Roman"/>
            <w:sz w:val="24"/>
            <w:szCs w:val="24"/>
          </w:rPr>
          <w:t>chapter 4</w:t>
        </w:r>
      </w:hyperlink>
      <w:r w:rsidR="007223B2" w:rsidRPr="0087690B">
        <w:rPr>
          <w:rFonts w:ascii="Times New Roman" w:hAnsi="Times New Roman" w:cs="Times New Roman"/>
          <w:sz w:val="24"/>
          <w:szCs w:val="24"/>
        </w:rPr>
        <w:t xml:space="preserve">, </w:t>
      </w:r>
      <w:r w:rsidR="00A1799E" w:rsidRPr="0087690B">
        <w:rPr>
          <w:rFonts w:ascii="Times New Roman" w:hAnsi="Times New Roman" w:cs="Times New Roman"/>
          <w:sz w:val="24"/>
          <w:szCs w:val="24"/>
        </w:rPr>
        <w:t>provided by</w:t>
      </w:r>
      <w:r w:rsidR="007223B2" w:rsidRPr="0087690B">
        <w:rPr>
          <w:rFonts w:ascii="Times New Roman" w:hAnsi="Times New Roman" w:cs="Times New Roman"/>
          <w:sz w:val="24"/>
          <w:szCs w:val="24"/>
        </w:rPr>
        <w:t xml:space="preserve"> the </w:t>
      </w:r>
      <w:r w:rsidR="008A321D" w:rsidRPr="0087690B">
        <w:rPr>
          <w:rFonts w:ascii="Times New Roman" w:hAnsi="Times New Roman" w:cs="Times New Roman"/>
          <w:sz w:val="24"/>
          <w:szCs w:val="24"/>
        </w:rPr>
        <w:t xml:space="preserve">fundamental </w:t>
      </w:r>
      <w:r w:rsidR="007223B2" w:rsidRPr="0087690B">
        <w:rPr>
          <w:rFonts w:ascii="Times New Roman" w:hAnsi="Times New Roman" w:cs="Times New Roman"/>
          <w:sz w:val="24"/>
          <w:szCs w:val="24"/>
        </w:rPr>
        <w:t xml:space="preserve">contrast </w:t>
      </w:r>
      <w:r w:rsidR="008A321D" w:rsidRPr="0087690B">
        <w:rPr>
          <w:rFonts w:ascii="Times New Roman" w:hAnsi="Times New Roman" w:cs="Times New Roman"/>
          <w:sz w:val="24"/>
          <w:szCs w:val="24"/>
        </w:rPr>
        <w:t xml:space="preserve">in </w:t>
      </w:r>
      <w:r w:rsidR="007223B2" w:rsidRPr="0087690B">
        <w:rPr>
          <w:rFonts w:ascii="Times New Roman" w:hAnsi="Times New Roman" w:cs="Times New Roman"/>
          <w:sz w:val="24"/>
          <w:szCs w:val="24"/>
        </w:rPr>
        <w:t xml:space="preserve">directions of fit </w:t>
      </w:r>
      <w:r w:rsidR="008A321D" w:rsidRPr="0087690B">
        <w:rPr>
          <w:rFonts w:ascii="Times New Roman" w:hAnsi="Times New Roman" w:cs="Times New Roman"/>
          <w:sz w:val="24"/>
          <w:szCs w:val="24"/>
        </w:rPr>
        <w:t>between</w:t>
      </w:r>
      <w:r w:rsidR="007223B2" w:rsidRPr="0087690B">
        <w:rPr>
          <w:rFonts w:ascii="Times New Roman" w:hAnsi="Times New Roman" w:cs="Times New Roman"/>
          <w:sz w:val="24"/>
          <w:szCs w:val="24"/>
        </w:rPr>
        <w:t xml:space="preserve"> beliefs</w:t>
      </w:r>
      <w:r w:rsidR="00904A00" w:rsidRPr="0087690B">
        <w:rPr>
          <w:rFonts w:ascii="Times New Roman" w:hAnsi="Times New Roman" w:cs="Times New Roman"/>
          <w:sz w:val="24"/>
          <w:szCs w:val="24"/>
        </w:rPr>
        <w:t xml:space="preserve"> and desires.</w:t>
      </w:r>
    </w:p>
    <w:p w14:paraId="1CA292B5" w14:textId="007D3A02" w:rsidR="007223B2" w:rsidRDefault="007223B2" w:rsidP="00EA4524">
      <w:pPr>
        <w:pStyle w:val="Heading1"/>
        <w:spacing w:before="0" w:line="480" w:lineRule="auto"/>
        <w:jc w:val="center"/>
        <w:rPr>
          <w:rFonts w:ascii="Times New Roman" w:hAnsi="Times New Roman" w:cs="Times New Roman"/>
          <w:b/>
          <w:bCs/>
          <w:color w:val="auto"/>
        </w:rPr>
      </w:pPr>
      <w:bookmarkStart w:id="31" w:name="_Chapter_6:_The"/>
      <w:bookmarkEnd w:id="31"/>
      <w:r w:rsidRPr="00EA4524">
        <w:rPr>
          <w:rFonts w:ascii="Times New Roman" w:hAnsi="Times New Roman" w:cs="Times New Roman"/>
          <w:b/>
          <w:bCs/>
          <w:color w:val="auto"/>
        </w:rPr>
        <w:lastRenderedPageBreak/>
        <w:t>C</w:t>
      </w:r>
      <w:r w:rsidR="00CE48D2">
        <w:rPr>
          <w:rFonts w:ascii="Times New Roman" w:hAnsi="Times New Roman" w:cs="Times New Roman"/>
          <w:b/>
          <w:bCs/>
          <w:color w:val="auto"/>
        </w:rPr>
        <w:t>hapter</w:t>
      </w:r>
      <w:r w:rsidRPr="00EA4524">
        <w:rPr>
          <w:rFonts w:ascii="Times New Roman" w:hAnsi="Times New Roman" w:cs="Times New Roman"/>
          <w:b/>
          <w:bCs/>
          <w:color w:val="auto"/>
        </w:rPr>
        <w:t xml:space="preserve"> 6: </w:t>
      </w:r>
      <w:r w:rsidR="00B40ADD" w:rsidRPr="00EA4524">
        <w:rPr>
          <w:rFonts w:ascii="Times New Roman" w:hAnsi="Times New Roman" w:cs="Times New Roman"/>
          <w:b/>
          <w:bCs/>
          <w:color w:val="auto"/>
        </w:rPr>
        <w:t xml:space="preserve">The Inadequacy of </w:t>
      </w:r>
      <w:r w:rsidR="00B40B9D" w:rsidRPr="00EA4524">
        <w:rPr>
          <w:rFonts w:ascii="Times New Roman" w:hAnsi="Times New Roman" w:cs="Times New Roman"/>
          <w:b/>
          <w:bCs/>
          <w:color w:val="auto"/>
        </w:rPr>
        <w:t>Supplemental</w:t>
      </w:r>
      <w:r w:rsidR="00B40ADD" w:rsidRPr="00EA4524">
        <w:rPr>
          <w:rFonts w:ascii="Times New Roman" w:hAnsi="Times New Roman" w:cs="Times New Roman"/>
          <w:b/>
          <w:bCs/>
          <w:color w:val="auto"/>
        </w:rPr>
        <w:t xml:space="preserve"> </w:t>
      </w:r>
      <w:r w:rsidRPr="00EA4524">
        <w:rPr>
          <w:rFonts w:ascii="Times New Roman" w:hAnsi="Times New Roman" w:cs="Times New Roman"/>
          <w:b/>
          <w:bCs/>
          <w:color w:val="auto"/>
        </w:rPr>
        <w:t xml:space="preserve">Grounds for </w:t>
      </w:r>
      <w:r w:rsidR="00D4301D" w:rsidRPr="00EA4524">
        <w:rPr>
          <w:rFonts w:ascii="Times New Roman" w:hAnsi="Times New Roman" w:cs="Times New Roman"/>
          <w:b/>
          <w:bCs/>
          <w:color w:val="auto"/>
        </w:rPr>
        <w:t>the Non-Ethical Argument</w:t>
      </w:r>
    </w:p>
    <w:p w14:paraId="5F27029E" w14:textId="769C4176" w:rsidR="00184071" w:rsidRDefault="00184071" w:rsidP="00184071"/>
    <w:p w14:paraId="7D101C5B" w14:textId="77777777" w:rsidR="00184071" w:rsidRDefault="00184071" w:rsidP="00184071">
      <w:pPr>
        <w:spacing w:after="0" w:line="480" w:lineRule="auto"/>
        <w:rPr>
          <w:rFonts w:ascii="Times New Roman" w:hAnsi="Times New Roman" w:cs="Times New Roman"/>
          <w:sz w:val="24"/>
          <w:szCs w:val="24"/>
        </w:rPr>
      </w:pPr>
      <w:r>
        <w:rPr>
          <w:rFonts w:ascii="Times New Roman" w:hAnsi="Times New Roman" w:cs="Times New Roman"/>
          <w:sz w:val="24"/>
          <w:szCs w:val="24"/>
        </w:rPr>
        <w:t>Chapter 6 Abstract: The chapter highlights and argues against 3</w:t>
      </w:r>
      <w:r w:rsidRPr="0087690B">
        <w:rPr>
          <w:rFonts w:ascii="Times New Roman" w:hAnsi="Times New Roman" w:cs="Times New Roman"/>
          <w:sz w:val="24"/>
          <w:szCs w:val="24"/>
        </w:rPr>
        <w:t xml:space="preserve"> considerations </w:t>
      </w:r>
      <w:r>
        <w:rPr>
          <w:rFonts w:ascii="Times New Roman" w:hAnsi="Times New Roman" w:cs="Times New Roman"/>
          <w:sz w:val="24"/>
          <w:szCs w:val="24"/>
        </w:rPr>
        <w:t>that might seem to shore up</w:t>
      </w:r>
      <w:r w:rsidRPr="0087690B">
        <w:rPr>
          <w:rFonts w:ascii="Times New Roman" w:hAnsi="Times New Roman" w:cs="Times New Roman"/>
          <w:sz w:val="24"/>
          <w:szCs w:val="24"/>
        </w:rPr>
        <w:t xml:space="preserve"> outcome-centered accounts of practical attitu</w:t>
      </w:r>
      <w:r>
        <w:rPr>
          <w:rFonts w:ascii="Times New Roman" w:hAnsi="Times New Roman" w:cs="Times New Roman"/>
          <w:sz w:val="24"/>
          <w:szCs w:val="24"/>
        </w:rPr>
        <w:t>des. It</w:t>
      </w:r>
      <w:r w:rsidRPr="0087690B">
        <w:rPr>
          <w:rFonts w:ascii="Times New Roman" w:hAnsi="Times New Roman" w:cs="Times New Roman"/>
          <w:sz w:val="24"/>
          <w:szCs w:val="24"/>
        </w:rPr>
        <w:t xml:space="preserve"> consider</w:t>
      </w:r>
      <w:r>
        <w:rPr>
          <w:rFonts w:ascii="Times New Roman" w:hAnsi="Times New Roman" w:cs="Times New Roman"/>
          <w:sz w:val="24"/>
          <w:szCs w:val="24"/>
        </w:rPr>
        <w:t>s first</w:t>
      </w:r>
      <w:r w:rsidRPr="0087690B">
        <w:rPr>
          <w:rFonts w:ascii="Times New Roman" w:hAnsi="Times New Roman" w:cs="Times New Roman"/>
          <w:sz w:val="24"/>
          <w:szCs w:val="24"/>
        </w:rPr>
        <w:t xml:space="preserve"> whether appeal to the contrasting directions of fit of beliefs and desires provides </w:t>
      </w:r>
      <w:r>
        <w:rPr>
          <w:rFonts w:ascii="Times New Roman" w:hAnsi="Times New Roman" w:cs="Times New Roman"/>
          <w:sz w:val="24"/>
          <w:szCs w:val="24"/>
        </w:rPr>
        <w:t>support for the outcome-centered account of desire, and</w:t>
      </w:r>
      <w:r w:rsidRPr="0087690B">
        <w:rPr>
          <w:rFonts w:ascii="Times New Roman" w:hAnsi="Times New Roman" w:cs="Times New Roman"/>
          <w:sz w:val="24"/>
          <w:szCs w:val="24"/>
        </w:rPr>
        <w:t xml:space="preserve"> demonstrate</w:t>
      </w:r>
      <w:r>
        <w:rPr>
          <w:rFonts w:ascii="Times New Roman" w:hAnsi="Times New Roman" w:cs="Times New Roman"/>
          <w:sz w:val="24"/>
          <w:szCs w:val="24"/>
        </w:rPr>
        <w:t>s</w:t>
      </w:r>
      <w:r w:rsidRPr="0087690B">
        <w:rPr>
          <w:rFonts w:ascii="Times New Roman" w:hAnsi="Times New Roman" w:cs="Times New Roman"/>
          <w:sz w:val="24"/>
          <w:szCs w:val="24"/>
        </w:rPr>
        <w:t xml:space="preserve"> that it does not; indeed, that Anscombe’s actual contrast reinforces an account of desires that is not outcome-centered.</w:t>
      </w:r>
      <w:r>
        <w:rPr>
          <w:rFonts w:ascii="Times New Roman" w:hAnsi="Times New Roman" w:cs="Times New Roman"/>
          <w:sz w:val="24"/>
          <w:szCs w:val="24"/>
        </w:rPr>
        <w:t xml:space="preserve"> </w:t>
      </w:r>
      <w:r w:rsidRPr="0087690B">
        <w:rPr>
          <w:rFonts w:ascii="Times New Roman" w:hAnsi="Times New Roman" w:cs="Times New Roman"/>
          <w:sz w:val="24"/>
          <w:szCs w:val="24"/>
        </w:rPr>
        <w:t>I</w:t>
      </w:r>
      <w:r>
        <w:rPr>
          <w:rFonts w:ascii="Times New Roman" w:hAnsi="Times New Roman" w:cs="Times New Roman"/>
          <w:sz w:val="24"/>
          <w:szCs w:val="24"/>
        </w:rPr>
        <w:t>t</w:t>
      </w:r>
      <w:r w:rsidRPr="0087690B">
        <w:rPr>
          <w:rFonts w:ascii="Times New Roman" w:hAnsi="Times New Roman" w:cs="Times New Roman"/>
          <w:sz w:val="24"/>
          <w:szCs w:val="24"/>
        </w:rPr>
        <w:t xml:space="preserve"> </w:t>
      </w:r>
      <w:r>
        <w:rPr>
          <w:rFonts w:ascii="Times New Roman" w:hAnsi="Times New Roman" w:cs="Times New Roman"/>
          <w:sz w:val="24"/>
          <w:szCs w:val="24"/>
        </w:rPr>
        <w:t xml:space="preserve">next </w:t>
      </w:r>
      <w:r w:rsidRPr="0087690B">
        <w:rPr>
          <w:rFonts w:ascii="Times New Roman" w:hAnsi="Times New Roman" w:cs="Times New Roman"/>
          <w:sz w:val="24"/>
          <w:szCs w:val="24"/>
        </w:rPr>
        <w:t>consider</w:t>
      </w:r>
      <w:r>
        <w:rPr>
          <w:rFonts w:ascii="Times New Roman" w:hAnsi="Times New Roman" w:cs="Times New Roman"/>
          <w:sz w:val="24"/>
          <w:szCs w:val="24"/>
        </w:rPr>
        <w:t>s</w:t>
      </w:r>
      <w:r w:rsidRPr="0087690B">
        <w:rPr>
          <w:rFonts w:ascii="Times New Roman" w:hAnsi="Times New Roman" w:cs="Times New Roman"/>
          <w:sz w:val="24"/>
          <w:szCs w:val="24"/>
        </w:rPr>
        <w:t xml:space="preserve"> argument</w:t>
      </w:r>
      <w:r>
        <w:rPr>
          <w:rFonts w:ascii="Times New Roman" w:hAnsi="Times New Roman" w:cs="Times New Roman"/>
          <w:sz w:val="24"/>
          <w:szCs w:val="24"/>
        </w:rPr>
        <w:t>s</w:t>
      </w:r>
      <w:r w:rsidRPr="0087690B">
        <w:rPr>
          <w:rFonts w:ascii="Times New Roman" w:hAnsi="Times New Roman" w:cs="Times New Roman"/>
          <w:sz w:val="24"/>
          <w:szCs w:val="24"/>
        </w:rPr>
        <w:t xml:space="preserve"> from explanatory symmetry and simplicity</w:t>
      </w:r>
      <w:r>
        <w:rPr>
          <w:rFonts w:ascii="Times New Roman" w:hAnsi="Times New Roman" w:cs="Times New Roman"/>
          <w:sz w:val="24"/>
          <w:szCs w:val="24"/>
        </w:rPr>
        <w:t>, demonstrating that simplicity is no friend of the outcome-centered account of desires, and that a</w:t>
      </w:r>
      <w:r w:rsidRPr="0087690B">
        <w:rPr>
          <w:rFonts w:ascii="Times New Roman" w:hAnsi="Times New Roman" w:cs="Times New Roman"/>
          <w:sz w:val="24"/>
          <w:szCs w:val="24"/>
        </w:rPr>
        <w:t xml:space="preserve"> simple, symmetrical understanding of such attitudes as distinguished by their distinctive guidance—by the true and the good—</w:t>
      </w:r>
      <w:r>
        <w:rPr>
          <w:rFonts w:ascii="Times New Roman" w:hAnsi="Times New Roman" w:cs="Times New Roman"/>
          <w:sz w:val="24"/>
          <w:szCs w:val="24"/>
        </w:rPr>
        <w:t xml:space="preserve">provides no support for an outcome-centered account. </w:t>
      </w:r>
      <w:r w:rsidRPr="0087690B">
        <w:rPr>
          <w:rFonts w:ascii="Times New Roman" w:hAnsi="Times New Roman" w:cs="Times New Roman"/>
          <w:sz w:val="24"/>
          <w:szCs w:val="24"/>
        </w:rPr>
        <w:t xml:space="preserve">Finally, </w:t>
      </w:r>
      <w:r>
        <w:rPr>
          <w:rFonts w:ascii="Times New Roman" w:hAnsi="Times New Roman" w:cs="Times New Roman"/>
          <w:sz w:val="24"/>
          <w:szCs w:val="24"/>
        </w:rPr>
        <w:t>the chapter</w:t>
      </w:r>
      <w:r w:rsidRPr="0087690B">
        <w:rPr>
          <w:rFonts w:ascii="Times New Roman" w:hAnsi="Times New Roman" w:cs="Times New Roman"/>
          <w:sz w:val="24"/>
          <w:szCs w:val="24"/>
        </w:rPr>
        <w:t xml:space="preserve"> consider</w:t>
      </w:r>
      <w:r>
        <w:rPr>
          <w:rFonts w:ascii="Times New Roman" w:hAnsi="Times New Roman" w:cs="Times New Roman"/>
          <w:sz w:val="24"/>
          <w:szCs w:val="24"/>
        </w:rPr>
        <w:t>s</w:t>
      </w:r>
      <w:r w:rsidRPr="0087690B">
        <w:rPr>
          <w:rFonts w:ascii="Times New Roman" w:hAnsi="Times New Roman" w:cs="Times New Roman"/>
          <w:sz w:val="24"/>
          <w:szCs w:val="24"/>
        </w:rPr>
        <w:t xml:space="preserve"> whether a reductionist metaphysical naturalism provides</w:t>
      </w:r>
      <w:r>
        <w:rPr>
          <w:rFonts w:ascii="Times New Roman" w:hAnsi="Times New Roman" w:cs="Times New Roman"/>
          <w:sz w:val="24"/>
          <w:szCs w:val="24"/>
        </w:rPr>
        <w:t xml:space="preserve"> such support, d</w:t>
      </w:r>
      <w:r w:rsidRPr="0087690B">
        <w:rPr>
          <w:rFonts w:ascii="Times New Roman" w:hAnsi="Times New Roman" w:cs="Times New Roman"/>
          <w:sz w:val="24"/>
          <w:szCs w:val="24"/>
        </w:rPr>
        <w:t>emonstrat</w:t>
      </w:r>
      <w:r>
        <w:rPr>
          <w:rFonts w:ascii="Times New Roman" w:hAnsi="Times New Roman" w:cs="Times New Roman"/>
          <w:sz w:val="24"/>
          <w:szCs w:val="24"/>
        </w:rPr>
        <w:t>ing</w:t>
      </w:r>
      <w:r w:rsidRPr="0087690B">
        <w:rPr>
          <w:rFonts w:ascii="Times New Roman" w:hAnsi="Times New Roman" w:cs="Times New Roman"/>
          <w:sz w:val="24"/>
          <w:szCs w:val="24"/>
        </w:rPr>
        <w:t xml:space="preserve"> that although certain </w:t>
      </w:r>
      <w:r>
        <w:rPr>
          <w:rFonts w:ascii="Times New Roman" w:hAnsi="Times New Roman" w:cs="Times New Roman"/>
          <w:sz w:val="24"/>
          <w:szCs w:val="24"/>
        </w:rPr>
        <w:t>extreme</w:t>
      </w:r>
      <w:r w:rsidRPr="0087690B">
        <w:rPr>
          <w:rFonts w:ascii="Times New Roman" w:hAnsi="Times New Roman" w:cs="Times New Roman"/>
          <w:sz w:val="24"/>
          <w:szCs w:val="24"/>
        </w:rPr>
        <w:t xml:space="preserve"> metaphysical positions may support an outcome-centered account of desires, a wealth of other metaphysical positions, including avowedly naturalist ones, do not</w:t>
      </w:r>
      <w:r>
        <w:rPr>
          <w:rFonts w:ascii="Times New Roman" w:hAnsi="Times New Roman" w:cs="Times New Roman"/>
          <w:sz w:val="24"/>
          <w:szCs w:val="24"/>
        </w:rPr>
        <w:t>.</w:t>
      </w:r>
    </w:p>
    <w:p w14:paraId="6E1CD7A6" w14:textId="470E6CD1" w:rsidR="00184071" w:rsidRDefault="00184071" w:rsidP="001840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6 Keywords: </w:t>
      </w:r>
      <w:r w:rsidRPr="008379F4">
        <w:rPr>
          <w:rFonts w:ascii="Times New Roman" w:hAnsi="Times New Roman" w:cs="Times New Roman"/>
          <w:sz w:val="24"/>
          <w:szCs w:val="24"/>
          <w:u w:val="single"/>
        </w:rPr>
        <w:t>Directions of Fit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Anscombe</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Simplicity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Symmetry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Wittgenstein’s Question, Metaphysical Naturalism</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Decompositional Account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Reductive Naturalism</w:t>
      </w:r>
    </w:p>
    <w:p w14:paraId="63883DE8" w14:textId="77777777" w:rsidR="00184071" w:rsidRPr="00184071" w:rsidRDefault="00184071" w:rsidP="00184071"/>
    <w:p w14:paraId="3A90701B" w14:textId="77777777" w:rsidR="00EA4524" w:rsidRDefault="00EA4524" w:rsidP="0087690B">
      <w:pPr>
        <w:spacing w:after="0" w:line="480" w:lineRule="auto"/>
        <w:rPr>
          <w:rFonts w:ascii="Times New Roman" w:hAnsi="Times New Roman" w:cs="Times New Roman"/>
          <w:sz w:val="24"/>
          <w:szCs w:val="24"/>
        </w:rPr>
      </w:pPr>
    </w:p>
    <w:p w14:paraId="6124B989" w14:textId="3316379F" w:rsidR="009E3EB1" w:rsidRPr="006A48E3" w:rsidRDefault="009E3EB1" w:rsidP="006A48E3">
      <w:pPr>
        <w:pStyle w:val="Heading2"/>
        <w:spacing w:before="0" w:line="480" w:lineRule="auto"/>
        <w:rPr>
          <w:rFonts w:ascii="Times New Roman" w:hAnsi="Times New Roman" w:cs="Times New Roman"/>
          <w:b/>
          <w:bCs/>
          <w:color w:val="auto"/>
          <w:sz w:val="28"/>
          <w:szCs w:val="28"/>
        </w:rPr>
      </w:pPr>
      <w:bookmarkStart w:id="32" w:name="_Section_I:_Attempts"/>
      <w:bookmarkEnd w:id="32"/>
      <w:r w:rsidRPr="006A48E3">
        <w:rPr>
          <w:rFonts w:ascii="Times New Roman" w:hAnsi="Times New Roman" w:cs="Times New Roman"/>
          <w:b/>
          <w:bCs/>
          <w:color w:val="auto"/>
          <w:sz w:val="28"/>
          <w:szCs w:val="28"/>
        </w:rPr>
        <w:t>Section I: Attempts to Shore Up the Outcome-Centered Account of Desire</w:t>
      </w:r>
    </w:p>
    <w:p w14:paraId="14111F5A" w14:textId="164B2966" w:rsidR="007B316E" w:rsidRPr="0087690B" w:rsidRDefault="0098067A"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In the initial chapter</w:t>
      </w:r>
      <w:r w:rsidR="00B138E8" w:rsidRPr="0087690B">
        <w:rPr>
          <w:rFonts w:ascii="Times New Roman" w:hAnsi="Times New Roman" w:cs="Times New Roman"/>
          <w:sz w:val="24"/>
          <w:szCs w:val="24"/>
        </w:rPr>
        <w:t>s</w:t>
      </w:r>
      <w:r w:rsidRPr="0087690B">
        <w:rPr>
          <w:rFonts w:ascii="Times New Roman" w:hAnsi="Times New Roman" w:cs="Times New Roman"/>
          <w:sz w:val="24"/>
          <w:szCs w:val="24"/>
        </w:rPr>
        <w:t xml:space="preserve"> I took up central </w:t>
      </w:r>
      <w:r w:rsidR="00B40B9D" w:rsidRPr="0087690B">
        <w:rPr>
          <w:rFonts w:ascii="Times New Roman" w:hAnsi="Times New Roman" w:cs="Times New Roman"/>
          <w:sz w:val="24"/>
          <w:szCs w:val="24"/>
        </w:rPr>
        <w:t xml:space="preserve">intuitive and ethical </w:t>
      </w:r>
      <w:r w:rsidRPr="0087690B">
        <w:rPr>
          <w:rFonts w:ascii="Times New Roman" w:hAnsi="Times New Roman" w:cs="Times New Roman"/>
          <w:sz w:val="24"/>
          <w:szCs w:val="24"/>
        </w:rPr>
        <w:t>a</w:t>
      </w:r>
      <w:r w:rsidR="007223B2" w:rsidRPr="0087690B">
        <w:rPr>
          <w:rFonts w:ascii="Times New Roman" w:hAnsi="Times New Roman" w:cs="Times New Roman"/>
          <w:sz w:val="24"/>
          <w:szCs w:val="24"/>
        </w:rPr>
        <w:t>rguments</w:t>
      </w:r>
      <w:r w:rsidRPr="0087690B">
        <w:rPr>
          <w:rFonts w:ascii="Times New Roman" w:hAnsi="Times New Roman" w:cs="Times New Roman"/>
          <w:sz w:val="24"/>
          <w:szCs w:val="24"/>
        </w:rPr>
        <w:t xml:space="preserve"> for outcome</w:t>
      </w:r>
      <w:r w:rsidR="0090545A" w:rsidRPr="0087690B">
        <w:rPr>
          <w:rFonts w:ascii="Times New Roman" w:hAnsi="Times New Roman" w:cs="Times New Roman"/>
          <w:sz w:val="24"/>
          <w:szCs w:val="24"/>
        </w:rPr>
        <w:t>-</w:t>
      </w:r>
      <w:r w:rsidRPr="0087690B">
        <w:rPr>
          <w:rFonts w:ascii="Times New Roman" w:hAnsi="Times New Roman" w:cs="Times New Roman"/>
          <w:sz w:val="24"/>
          <w:szCs w:val="24"/>
        </w:rPr>
        <w:t>centered ethics</w:t>
      </w:r>
      <w:r w:rsidR="00B40B9D" w:rsidRPr="0087690B">
        <w:rPr>
          <w:rFonts w:ascii="Times New Roman" w:hAnsi="Times New Roman" w:cs="Times New Roman"/>
          <w:sz w:val="24"/>
          <w:szCs w:val="24"/>
        </w:rPr>
        <w:t xml:space="preserve">, </w:t>
      </w:r>
      <w:r w:rsidRPr="0087690B">
        <w:rPr>
          <w:rFonts w:ascii="Times New Roman" w:hAnsi="Times New Roman" w:cs="Times New Roman"/>
          <w:sz w:val="24"/>
          <w:szCs w:val="24"/>
        </w:rPr>
        <w:t>demonstrat</w:t>
      </w:r>
      <w:r w:rsidR="00B40B9D" w:rsidRPr="0087690B">
        <w:rPr>
          <w:rFonts w:ascii="Times New Roman" w:hAnsi="Times New Roman" w:cs="Times New Roman"/>
          <w:sz w:val="24"/>
          <w:szCs w:val="24"/>
        </w:rPr>
        <w:t>ing</w:t>
      </w:r>
      <w:r w:rsidRPr="0087690B">
        <w:rPr>
          <w:rFonts w:ascii="Times New Roman" w:hAnsi="Times New Roman" w:cs="Times New Roman"/>
          <w:sz w:val="24"/>
          <w:szCs w:val="24"/>
        </w:rPr>
        <w:t xml:space="preserve"> that they a</w:t>
      </w:r>
      <w:r w:rsidR="007223B2" w:rsidRPr="0087690B">
        <w:rPr>
          <w:rFonts w:ascii="Times New Roman" w:hAnsi="Times New Roman" w:cs="Times New Roman"/>
          <w:sz w:val="24"/>
          <w:szCs w:val="24"/>
        </w:rPr>
        <w:t>ll fail</w:t>
      </w:r>
      <w:r w:rsidR="00B40B9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40B9D" w:rsidRPr="0087690B">
        <w:rPr>
          <w:rFonts w:ascii="Times New Roman" w:hAnsi="Times New Roman" w:cs="Times New Roman"/>
          <w:sz w:val="24"/>
          <w:szCs w:val="24"/>
        </w:rPr>
        <w:t>I</w:t>
      </w:r>
      <w:r w:rsidR="007223B2" w:rsidRPr="0087690B">
        <w:rPr>
          <w:rFonts w:ascii="Times New Roman" w:hAnsi="Times New Roman" w:cs="Times New Roman"/>
          <w:sz w:val="24"/>
          <w:szCs w:val="24"/>
        </w:rPr>
        <w:t xml:space="preserve">n particular, </w:t>
      </w:r>
      <w:r w:rsidRPr="0087690B">
        <w:rPr>
          <w:rFonts w:ascii="Times New Roman" w:hAnsi="Times New Roman" w:cs="Times New Roman"/>
          <w:sz w:val="24"/>
          <w:szCs w:val="24"/>
        </w:rPr>
        <w:t xml:space="preserve">they </w:t>
      </w:r>
      <w:r w:rsidR="007223B2" w:rsidRPr="0087690B">
        <w:rPr>
          <w:rFonts w:ascii="Times New Roman" w:hAnsi="Times New Roman" w:cs="Times New Roman"/>
          <w:sz w:val="24"/>
          <w:szCs w:val="24"/>
        </w:rPr>
        <w:t xml:space="preserve">all </w:t>
      </w:r>
      <w:r w:rsidR="00807607" w:rsidRPr="0087690B">
        <w:rPr>
          <w:rFonts w:ascii="Times New Roman" w:hAnsi="Times New Roman" w:cs="Times New Roman"/>
          <w:sz w:val="24"/>
          <w:szCs w:val="24"/>
        </w:rPr>
        <w:t>make</w:t>
      </w:r>
      <w:r w:rsidR="007223B2" w:rsidRPr="0087690B">
        <w:rPr>
          <w:rFonts w:ascii="Times New Roman" w:hAnsi="Times New Roman" w:cs="Times New Roman"/>
          <w:sz w:val="24"/>
          <w:szCs w:val="24"/>
        </w:rPr>
        <w:t xml:space="preserve"> two mistake</w:t>
      </w:r>
      <w:r w:rsidR="009B0712" w:rsidRPr="0087690B">
        <w:rPr>
          <w:rFonts w:ascii="Times New Roman" w:hAnsi="Times New Roman" w:cs="Times New Roman"/>
          <w:sz w:val="24"/>
          <w:szCs w:val="24"/>
        </w:rPr>
        <w:t>n</w:t>
      </w:r>
      <w:r w:rsidR="007223B2" w:rsidRPr="0087690B">
        <w:rPr>
          <w:rFonts w:ascii="Times New Roman" w:hAnsi="Times New Roman" w:cs="Times New Roman"/>
          <w:sz w:val="24"/>
          <w:szCs w:val="24"/>
        </w:rPr>
        <w:t xml:space="preserve"> assumption</w:t>
      </w:r>
      <w:r w:rsidR="009B0712"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that a </w:t>
      </w:r>
      <w:r w:rsidR="00246AF4" w:rsidRPr="0087690B">
        <w:rPr>
          <w:rFonts w:ascii="Times New Roman" w:hAnsi="Times New Roman" w:cs="Times New Roman"/>
          <w:sz w:val="24"/>
          <w:szCs w:val="24"/>
        </w:rPr>
        <w:t>non-deontic</w:t>
      </w:r>
      <w:r w:rsidR="007223B2" w:rsidRPr="0087690B">
        <w:rPr>
          <w:rFonts w:ascii="Times New Roman" w:hAnsi="Times New Roman" w:cs="Times New Roman"/>
          <w:sz w:val="24"/>
          <w:szCs w:val="24"/>
        </w:rPr>
        <w:t xml:space="preserve"> </w:t>
      </w:r>
      <w:r w:rsidR="00807607" w:rsidRPr="0087690B">
        <w:rPr>
          <w:rFonts w:ascii="Times New Roman" w:hAnsi="Times New Roman" w:cs="Times New Roman"/>
          <w:sz w:val="24"/>
          <w:szCs w:val="24"/>
        </w:rPr>
        <w:t xml:space="preserve">value </w:t>
      </w:r>
      <w:r w:rsidR="007223B2" w:rsidRPr="0087690B">
        <w:rPr>
          <w:rFonts w:ascii="Times New Roman" w:hAnsi="Times New Roman" w:cs="Times New Roman"/>
          <w:sz w:val="24"/>
          <w:szCs w:val="24"/>
        </w:rPr>
        <w:t>rational</w:t>
      </w:r>
      <w:r w:rsidRPr="0087690B">
        <w:rPr>
          <w:rFonts w:ascii="Times New Roman" w:hAnsi="Times New Roman" w:cs="Times New Roman"/>
          <w:sz w:val="24"/>
          <w:szCs w:val="24"/>
        </w:rPr>
        <w:t>e</w:t>
      </w:r>
      <w:r w:rsidR="007223B2" w:rsidRPr="0087690B">
        <w:rPr>
          <w:rFonts w:ascii="Times New Roman" w:hAnsi="Times New Roman" w:cs="Times New Roman"/>
          <w:sz w:val="24"/>
          <w:szCs w:val="24"/>
        </w:rPr>
        <w:t xml:space="preserve"> must be an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based </w:t>
      </w:r>
      <w:r w:rsidR="00807607" w:rsidRPr="0087690B">
        <w:rPr>
          <w:rFonts w:ascii="Times New Roman" w:hAnsi="Times New Roman" w:cs="Times New Roman"/>
          <w:sz w:val="24"/>
          <w:szCs w:val="24"/>
        </w:rPr>
        <w:t xml:space="preserve">value </w:t>
      </w:r>
      <w:r w:rsidR="007223B2" w:rsidRPr="0087690B">
        <w:rPr>
          <w:rFonts w:ascii="Times New Roman" w:hAnsi="Times New Roman" w:cs="Times New Roman"/>
          <w:sz w:val="24"/>
          <w:szCs w:val="24"/>
        </w:rPr>
        <w:t>rationale</w:t>
      </w:r>
      <w:r w:rsidR="00463AEC" w:rsidRPr="0087690B">
        <w:rPr>
          <w:rFonts w:ascii="Times New Roman" w:hAnsi="Times New Roman" w:cs="Times New Roman"/>
          <w:sz w:val="24"/>
          <w:szCs w:val="24"/>
        </w:rPr>
        <w:t>—</w:t>
      </w:r>
      <w:r w:rsidR="00807607" w:rsidRPr="0087690B">
        <w:rPr>
          <w:rFonts w:ascii="Times New Roman" w:hAnsi="Times New Roman" w:cs="Times New Roman"/>
          <w:sz w:val="24"/>
          <w:szCs w:val="24"/>
        </w:rPr>
        <w:t>the Outcome</w:t>
      </w:r>
      <w:r w:rsidR="0090545A" w:rsidRPr="0087690B">
        <w:rPr>
          <w:rFonts w:ascii="Times New Roman" w:hAnsi="Times New Roman" w:cs="Times New Roman"/>
          <w:sz w:val="24"/>
          <w:szCs w:val="24"/>
        </w:rPr>
        <w:t>-</w:t>
      </w:r>
      <w:r w:rsidR="00807607" w:rsidRPr="0087690B">
        <w:rPr>
          <w:rFonts w:ascii="Times New Roman" w:hAnsi="Times New Roman" w:cs="Times New Roman"/>
          <w:sz w:val="24"/>
          <w:szCs w:val="24"/>
        </w:rPr>
        <w:lastRenderedPageBreak/>
        <w:t>Centered Constraint on Value,</w:t>
      </w:r>
      <w:r w:rsidR="007223B2" w:rsidRPr="0087690B">
        <w:rPr>
          <w:rFonts w:ascii="Times New Roman" w:hAnsi="Times New Roman" w:cs="Times New Roman"/>
          <w:sz w:val="24"/>
          <w:szCs w:val="24"/>
        </w:rPr>
        <w:t xml:space="preserve"> and</w:t>
      </w:r>
      <w:r w:rsidRPr="0087690B">
        <w:rPr>
          <w:rFonts w:ascii="Times New Roman" w:hAnsi="Times New Roman" w:cs="Times New Roman"/>
          <w:sz w:val="24"/>
          <w:szCs w:val="24"/>
        </w:rPr>
        <w:t xml:space="preserve"> that every action</w:t>
      </w:r>
      <w:r w:rsidR="007223B2" w:rsidRPr="0087690B">
        <w:rPr>
          <w:rFonts w:ascii="Times New Roman" w:hAnsi="Times New Roman" w:cs="Times New Roman"/>
          <w:sz w:val="24"/>
          <w:szCs w:val="24"/>
        </w:rPr>
        <w:t xml:space="preserve"> brings about an outcome not just in the constitutive sense but in the rationalizing sense</w:t>
      </w:r>
      <w:r w:rsidR="0055042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standard ethical arguments for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ethics trade upon such mistake</w:t>
      </w:r>
      <w:r w:rsidR="00B40ADD" w:rsidRPr="0087690B">
        <w:rPr>
          <w:rFonts w:ascii="Times New Roman" w:hAnsi="Times New Roman" w:cs="Times New Roman"/>
          <w:sz w:val="24"/>
          <w:szCs w:val="24"/>
        </w:rPr>
        <w:t>n assumption</w:t>
      </w:r>
      <w:r w:rsidRPr="0087690B">
        <w:rPr>
          <w:rFonts w:ascii="Times New Roman" w:hAnsi="Times New Roman" w:cs="Times New Roman"/>
          <w:sz w:val="24"/>
          <w:szCs w:val="24"/>
        </w:rPr>
        <w:t>s</w:t>
      </w:r>
      <w:r w:rsidR="00807607" w:rsidRPr="0087690B">
        <w:rPr>
          <w:rFonts w:ascii="Times New Roman" w:hAnsi="Times New Roman" w:cs="Times New Roman"/>
          <w:sz w:val="24"/>
          <w:szCs w:val="24"/>
        </w:rPr>
        <w:t xml:space="preserve">, </w:t>
      </w:r>
      <w:r w:rsidR="00246AF4" w:rsidRPr="0087690B">
        <w:rPr>
          <w:rFonts w:ascii="Times New Roman" w:hAnsi="Times New Roman" w:cs="Times New Roman"/>
          <w:sz w:val="24"/>
          <w:szCs w:val="24"/>
        </w:rPr>
        <w:t>conflati</w:t>
      </w:r>
      <w:r w:rsidR="00807607" w:rsidRPr="0087690B">
        <w:rPr>
          <w:rFonts w:ascii="Times New Roman" w:hAnsi="Times New Roman" w:cs="Times New Roman"/>
          <w:sz w:val="24"/>
          <w:szCs w:val="24"/>
        </w:rPr>
        <w:t>ng</w:t>
      </w:r>
      <w:r w:rsidR="00246AF4" w:rsidRPr="0087690B">
        <w:rPr>
          <w:rFonts w:ascii="Times New Roman" w:hAnsi="Times New Roman" w:cs="Times New Roman"/>
          <w:sz w:val="24"/>
          <w:szCs w:val="24"/>
        </w:rPr>
        <w:t xml:space="preserve"> non-deontic </w:t>
      </w:r>
      <w:r w:rsidR="00807607" w:rsidRPr="0087690B">
        <w:rPr>
          <w:rFonts w:ascii="Times New Roman" w:hAnsi="Times New Roman" w:cs="Times New Roman"/>
          <w:sz w:val="24"/>
          <w:szCs w:val="24"/>
        </w:rPr>
        <w:t xml:space="preserve">value </w:t>
      </w:r>
      <w:r w:rsidR="00246AF4" w:rsidRPr="0087690B">
        <w:rPr>
          <w:rFonts w:ascii="Times New Roman" w:hAnsi="Times New Roman" w:cs="Times New Roman"/>
          <w:sz w:val="24"/>
          <w:szCs w:val="24"/>
        </w:rPr>
        <w:t>rationales and outcome</w:t>
      </w:r>
      <w:r w:rsidR="0090545A" w:rsidRPr="0087690B">
        <w:rPr>
          <w:rFonts w:ascii="Times New Roman" w:hAnsi="Times New Roman" w:cs="Times New Roman"/>
          <w:sz w:val="24"/>
          <w:szCs w:val="24"/>
        </w:rPr>
        <w:t>-</w:t>
      </w:r>
      <w:r w:rsidR="00246AF4" w:rsidRPr="0087690B">
        <w:rPr>
          <w:rFonts w:ascii="Times New Roman" w:hAnsi="Times New Roman" w:cs="Times New Roman"/>
          <w:sz w:val="24"/>
          <w:szCs w:val="24"/>
        </w:rPr>
        <w:t xml:space="preserve">centered non-deontic </w:t>
      </w:r>
      <w:r w:rsidR="00807607" w:rsidRPr="0087690B">
        <w:rPr>
          <w:rFonts w:ascii="Times New Roman" w:hAnsi="Times New Roman" w:cs="Times New Roman"/>
          <w:sz w:val="24"/>
          <w:szCs w:val="24"/>
        </w:rPr>
        <w:t xml:space="preserve">value </w:t>
      </w:r>
      <w:r w:rsidR="00246AF4" w:rsidRPr="0087690B">
        <w:rPr>
          <w:rFonts w:ascii="Times New Roman" w:hAnsi="Times New Roman" w:cs="Times New Roman"/>
          <w:sz w:val="24"/>
          <w:szCs w:val="24"/>
        </w:rPr>
        <w:t xml:space="preserve">rationales, and </w:t>
      </w:r>
      <w:r w:rsidR="00807607" w:rsidRPr="0087690B">
        <w:rPr>
          <w:rFonts w:ascii="Times New Roman" w:hAnsi="Times New Roman" w:cs="Times New Roman"/>
          <w:sz w:val="24"/>
          <w:szCs w:val="24"/>
        </w:rPr>
        <w:t>conflating</w:t>
      </w:r>
      <w:r w:rsidR="00246AF4" w:rsidRPr="0087690B">
        <w:rPr>
          <w:rFonts w:ascii="Times New Roman" w:hAnsi="Times New Roman" w:cs="Times New Roman"/>
          <w:sz w:val="24"/>
          <w:szCs w:val="24"/>
        </w:rPr>
        <w:t xml:space="preserve"> bringing about in the constitutive </w:t>
      </w:r>
      <w:r w:rsidR="006C702D" w:rsidRPr="0087690B">
        <w:rPr>
          <w:rFonts w:ascii="Times New Roman" w:hAnsi="Times New Roman" w:cs="Times New Roman"/>
          <w:sz w:val="24"/>
          <w:szCs w:val="24"/>
        </w:rPr>
        <w:t xml:space="preserve">sense </w:t>
      </w:r>
      <w:r w:rsidR="00807607" w:rsidRPr="0087690B">
        <w:rPr>
          <w:rFonts w:ascii="Times New Roman" w:hAnsi="Times New Roman" w:cs="Times New Roman"/>
          <w:sz w:val="24"/>
          <w:szCs w:val="24"/>
        </w:rPr>
        <w:t>with</w:t>
      </w:r>
      <w:r w:rsidR="00246AF4" w:rsidRPr="0087690B">
        <w:rPr>
          <w:rFonts w:ascii="Times New Roman" w:hAnsi="Times New Roman" w:cs="Times New Roman"/>
          <w:sz w:val="24"/>
          <w:szCs w:val="24"/>
        </w:rPr>
        <w:t xml:space="preserve"> bringing about in the rationalizing sense.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Indeed,</w:t>
      </w:r>
      <w:r w:rsidRPr="0087690B">
        <w:rPr>
          <w:rFonts w:ascii="Times New Roman" w:hAnsi="Times New Roman" w:cs="Times New Roman"/>
          <w:sz w:val="24"/>
          <w:szCs w:val="24"/>
        </w:rPr>
        <w:t xml:space="preserve"> with the conflations involved in these assumptions brought clearly into view,</w:t>
      </w:r>
      <w:r w:rsidR="007223B2"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it becomes </w:t>
      </w:r>
      <w:r w:rsidR="00AF4CC2">
        <w:rPr>
          <w:rFonts w:ascii="Times New Roman" w:hAnsi="Times New Roman" w:cs="Times New Roman"/>
          <w:sz w:val="24"/>
          <w:szCs w:val="24"/>
        </w:rPr>
        <w:t>apparent</w:t>
      </w:r>
      <w:r w:rsidRPr="0087690B">
        <w:rPr>
          <w:rFonts w:ascii="Times New Roman" w:hAnsi="Times New Roman" w:cs="Times New Roman"/>
          <w:sz w:val="24"/>
          <w:szCs w:val="24"/>
        </w:rPr>
        <w:t xml:space="preserve"> that many of the </w:t>
      </w:r>
      <w:r w:rsidR="007223B2" w:rsidRPr="0087690B">
        <w:rPr>
          <w:rFonts w:ascii="Times New Roman" w:hAnsi="Times New Roman" w:cs="Times New Roman"/>
          <w:sz w:val="24"/>
          <w:szCs w:val="24"/>
        </w:rPr>
        <w:t xml:space="preserve">considerations </w:t>
      </w:r>
      <w:r w:rsidRPr="0087690B">
        <w:rPr>
          <w:rFonts w:ascii="Times New Roman" w:hAnsi="Times New Roman" w:cs="Times New Roman"/>
          <w:sz w:val="24"/>
          <w:szCs w:val="24"/>
        </w:rPr>
        <w:t xml:space="preserve">offered </w:t>
      </w:r>
      <w:r w:rsidR="00246AF4" w:rsidRPr="0087690B">
        <w:rPr>
          <w:rFonts w:ascii="Times New Roman" w:hAnsi="Times New Roman" w:cs="Times New Roman"/>
          <w:sz w:val="24"/>
          <w:szCs w:val="24"/>
        </w:rPr>
        <w:t>as</w:t>
      </w:r>
      <w:r w:rsidRPr="0087690B">
        <w:rPr>
          <w:rFonts w:ascii="Times New Roman" w:hAnsi="Times New Roman" w:cs="Times New Roman"/>
          <w:sz w:val="24"/>
          <w:szCs w:val="24"/>
        </w:rPr>
        <w:t xml:space="preserve"> support</w:t>
      </w:r>
      <w:r w:rsidR="00246AF4" w:rsidRPr="0087690B">
        <w:rPr>
          <w:rFonts w:ascii="Times New Roman" w:hAnsi="Times New Roman" w:cs="Times New Roman"/>
          <w:sz w:val="24"/>
          <w:szCs w:val="24"/>
        </w:rPr>
        <w:t>s</w:t>
      </w:r>
      <w:r w:rsidRPr="0087690B">
        <w:rPr>
          <w:rFonts w:ascii="Times New Roman" w:hAnsi="Times New Roman" w:cs="Times New Roman"/>
          <w:sz w:val="24"/>
          <w:szCs w:val="24"/>
        </w:rPr>
        <w:t xml:space="preserve"> </w:t>
      </w:r>
      <w:r w:rsidR="00246AF4" w:rsidRPr="0087690B">
        <w:rPr>
          <w:rFonts w:ascii="Times New Roman" w:hAnsi="Times New Roman" w:cs="Times New Roman"/>
          <w:sz w:val="24"/>
          <w:szCs w:val="24"/>
        </w:rPr>
        <w:t>for</w:t>
      </w:r>
      <w:r w:rsidRPr="0087690B">
        <w:rPr>
          <w:rFonts w:ascii="Times New Roman" w:hAnsi="Times New Roman" w:cs="Times New Roman"/>
          <w:sz w:val="24"/>
          <w:szCs w:val="24"/>
        </w:rPr>
        <w:t xml:space="preserve"> outcome</w:t>
      </w:r>
      <w:r w:rsidR="0090545A" w:rsidRPr="0087690B">
        <w:rPr>
          <w:rFonts w:ascii="Times New Roman" w:hAnsi="Times New Roman" w:cs="Times New Roman"/>
          <w:sz w:val="24"/>
          <w:szCs w:val="24"/>
        </w:rPr>
        <w:t>-</w:t>
      </w:r>
      <w:r w:rsidRPr="0087690B">
        <w:rPr>
          <w:rFonts w:ascii="Times New Roman" w:hAnsi="Times New Roman" w:cs="Times New Roman"/>
          <w:sz w:val="24"/>
          <w:szCs w:val="24"/>
        </w:rPr>
        <w:t>centered ethics in fact tell against such an</w:t>
      </w:r>
      <w:r w:rsidR="007223B2" w:rsidRPr="0087690B">
        <w:rPr>
          <w:rFonts w:ascii="Times New Roman" w:hAnsi="Times New Roman" w:cs="Times New Roman"/>
          <w:sz w:val="24"/>
          <w:szCs w:val="24"/>
        </w:rPr>
        <w:t xml:space="preserve"> approach.</w:t>
      </w:r>
      <w:r w:rsidR="00EA13FE">
        <w:rPr>
          <w:rFonts w:ascii="Times New Roman" w:hAnsi="Times New Roman" w:cs="Times New Roman"/>
          <w:sz w:val="24"/>
          <w:szCs w:val="24"/>
        </w:rPr>
        <w:t xml:space="preserve"> </w:t>
      </w:r>
    </w:p>
    <w:p w14:paraId="23E2E40D" w14:textId="7049B8D1"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We saw </w:t>
      </w:r>
      <w:r w:rsidR="007B316E" w:rsidRPr="0087690B">
        <w:rPr>
          <w:rFonts w:ascii="Times New Roman" w:hAnsi="Times New Roman" w:cs="Times New Roman"/>
          <w:sz w:val="24"/>
          <w:szCs w:val="24"/>
        </w:rPr>
        <w:t xml:space="preserve">in </w:t>
      </w:r>
      <w:hyperlink w:anchor="_Chapter_4:_The" w:history="1">
        <w:r w:rsidR="007B316E" w:rsidRPr="005779CD">
          <w:rPr>
            <w:rStyle w:val="Hyperlink"/>
            <w:rFonts w:ascii="Times New Roman" w:hAnsi="Times New Roman" w:cs="Times New Roman"/>
            <w:sz w:val="24"/>
            <w:szCs w:val="24"/>
          </w:rPr>
          <w:t>chapter 4</w:t>
        </w:r>
      </w:hyperlink>
      <w:r w:rsidR="007B316E"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that there is also a </w:t>
      </w:r>
      <w:r w:rsidR="000A0630" w:rsidRPr="0087690B">
        <w:rPr>
          <w:rFonts w:ascii="Times New Roman" w:hAnsi="Times New Roman" w:cs="Times New Roman"/>
          <w:sz w:val="24"/>
          <w:szCs w:val="24"/>
        </w:rPr>
        <w:t>non-ethical</w:t>
      </w:r>
      <w:r w:rsidR="007B316E" w:rsidRPr="0087690B">
        <w:rPr>
          <w:rFonts w:ascii="Times New Roman" w:hAnsi="Times New Roman" w:cs="Times New Roman"/>
          <w:sz w:val="24"/>
          <w:szCs w:val="24"/>
        </w:rPr>
        <w:t xml:space="preserve"> argument for consequentialism</w:t>
      </w:r>
      <w:r w:rsidR="007223B2" w:rsidRPr="0087690B">
        <w:rPr>
          <w:rFonts w:ascii="Times New Roman" w:hAnsi="Times New Roman" w:cs="Times New Roman"/>
          <w:sz w:val="24"/>
          <w:szCs w:val="24"/>
        </w:rPr>
        <w:t xml:space="preserve"> grounded in the default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 an account presupposed by the default (</w:t>
      </w:r>
      <w:r w:rsidR="00004555"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tandard) </w:t>
      </w:r>
      <w:r w:rsidR="00004555" w:rsidRPr="0087690B">
        <w:rPr>
          <w:rFonts w:ascii="Times New Roman" w:hAnsi="Times New Roman" w:cs="Times New Roman"/>
          <w:sz w:val="24"/>
          <w:szCs w:val="24"/>
        </w:rPr>
        <w:t>S</w:t>
      </w:r>
      <w:r w:rsidR="007223B2" w:rsidRPr="0087690B">
        <w:rPr>
          <w:rFonts w:ascii="Times New Roman" w:hAnsi="Times New Roman" w:cs="Times New Roman"/>
          <w:sz w:val="24"/>
          <w:szCs w:val="24"/>
        </w:rPr>
        <w:t>tory of action.</w:t>
      </w:r>
      <w:r w:rsidR="00EA13FE">
        <w:rPr>
          <w:rFonts w:ascii="Times New Roman" w:hAnsi="Times New Roman" w:cs="Times New Roman"/>
          <w:sz w:val="24"/>
          <w:szCs w:val="24"/>
        </w:rPr>
        <w:t xml:space="preserve"> </w:t>
      </w:r>
      <w:r w:rsidR="00246AF4" w:rsidRPr="0087690B">
        <w:rPr>
          <w:rFonts w:ascii="Times New Roman" w:hAnsi="Times New Roman" w:cs="Times New Roman"/>
          <w:sz w:val="24"/>
          <w:szCs w:val="24"/>
        </w:rPr>
        <w:t>The outcome</w:t>
      </w:r>
      <w:r w:rsidR="0090545A" w:rsidRPr="0087690B">
        <w:rPr>
          <w:rFonts w:ascii="Times New Roman" w:hAnsi="Times New Roman" w:cs="Times New Roman"/>
          <w:sz w:val="24"/>
          <w:szCs w:val="24"/>
        </w:rPr>
        <w:t>-</w:t>
      </w:r>
      <w:r w:rsidR="00246AF4" w:rsidRPr="0087690B">
        <w:rPr>
          <w:rFonts w:ascii="Times New Roman" w:hAnsi="Times New Roman" w:cs="Times New Roman"/>
          <w:sz w:val="24"/>
          <w:szCs w:val="24"/>
        </w:rPr>
        <w:t>centered account of desire dictates outcome</w:t>
      </w:r>
      <w:r w:rsidR="0090545A" w:rsidRPr="0087690B">
        <w:rPr>
          <w:rFonts w:ascii="Times New Roman" w:hAnsi="Times New Roman" w:cs="Times New Roman"/>
          <w:sz w:val="24"/>
          <w:szCs w:val="24"/>
        </w:rPr>
        <w:t>-</w:t>
      </w:r>
      <w:r w:rsidR="00246AF4" w:rsidRPr="0087690B">
        <w:rPr>
          <w:rFonts w:ascii="Times New Roman" w:hAnsi="Times New Roman" w:cs="Times New Roman"/>
          <w:sz w:val="24"/>
          <w:szCs w:val="24"/>
        </w:rPr>
        <w:t>centered accounts of reasons and actions, and, ultimately, of ethics.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Many if not most desires appear to have actions and things, rather than propositional contents to be made true, as their objects.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standard claim is that such non-outcome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desires can be converted without alteration or </w:t>
      </w:r>
      <w:r w:rsidR="00807607" w:rsidRPr="0087690B">
        <w:rPr>
          <w:rFonts w:ascii="Times New Roman" w:hAnsi="Times New Roman" w:cs="Times New Roman"/>
          <w:sz w:val="24"/>
          <w:szCs w:val="24"/>
        </w:rPr>
        <w:t>mischaracterization</w:t>
      </w:r>
      <w:r w:rsidR="007223B2" w:rsidRPr="0087690B">
        <w:rPr>
          <w:rFonts w:ascii="Times New Roman" w:hAnsi="Times New Roman" w:cs="Times New Roman"/>
          <w:sz w:val="24"/>
          <w:szCs w:val="24"/>
        </w:rPr>
        <w:t xml:space="preserve"> into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proposition</w:t>
      </w:r>
      <w:r w:rsidR="007B316E" w:rsidRPr="0087690B">
        <w:rPr>
          <w:rFonts w:ascii="Times New Roman" w:hAnsi="Times New Roman" w:cs="Times New Roman"/>
          <w:sz w:val="24"/>
          <w:szCs w:val="24"/>
        </w:rPr>
        <w:t>al</w:t>
      </w:r>
      <w:r w:rsidR="00463AEC" w:rsidRPr="0087690B">
        <w:rPr>
          <w:rFonts w:ascii="Times New Roman" w:hAnsi="Times New Roman" w:cs="Times New Roman"/>
          <w:sz w:val="24"/>
          <w:szCs w:val="24"/>
        </w:rPr>
        <w:t>—</w:t>
      </w:r>
      <w:r w:rsidR="007B316E" w:rsidRPr="0087690B">
        <w:rPr>
          <w:rFonts w:ascii="Times New Roman" w:hAnsi="Times New Roman" w:cs="Times New Roman"/>
          <w:sz w:val="24"/>
          <w:szCs w:val="24"/>
        </w:rPr>
        <w:t>form.</w:t>
      </w:r>
      <w:r w:rsidR="00EA13FE">
        <w:rPr>
          <w:rFonts w:ascii="Times New Roman" w:hAnsi="Times New Roman" w:cs="Times New Roman"/>
          <w:sz w:val="24"/>
          <w:szCs w:val="24"/>
        </w:rPr>
        <w:t xml:space="preserve"> </w:t>
      </w:r>
      <w:r w:rsidR="007B316E" w:rsidRPr="0087690B">
        <w:rPr>
          <w:rFonts w:ascii="Times New Roman" w:hAnsi="Times New Roman" w:cs="Times New Roman"/>
          <w:sz w:val="24"/>
          <w:szCs w:val="24"/>
        </w:rPr>
        <w:t>But we saw in the previous chapter that this standard claim appears to be</w:t>
      </w:r>
      <w:r w:rsidR="007223B2" w:rsidRPr="0087690B">
        <w:rPr>
          <w:rFonts w:ascii="Times New Roman" w:hAnsi="Times New Roman" w:cs="Times New Roman"/>
          <w:sz w:val="24"/>
          <w:szCs w:val="24"/>
        </w:rPr>
        <w:t xml:space="preserve"> false.</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Conversion into propositional form profoundly alters the</w:t>
      </w:r>
      <w:r w:rsidR="007B316E" w:rsidRPr="0087690B">
        <w:rPr>
          <w:rFonts w:ascii="Times New Roman" w:hAnsi="Times New Roman" w:cs="Times New Roman"/>
          <w:sz w:val="24"/>
          <w:szCs w:val="24"/>
        </w:rPr>
        <w:t xml:space="preserve"> aims,</w:t>
      </w:r>
      <w:r w:rsidR="007223B2" w:rsidRPr="0087690B">
        <w:rPr>
          <w:rFonts w:ascii="Times New Roman" w:hAnsi="Times New Roman" w:cs="Times New Roman"/>
          <w:sz w:val="24"/>
          <w:szCs w:val="24"/>
        </w:rPr>
        <w:t xml:space="preserve"> objects</w:t>
      </w:r>
      <w:r w:rsidR="007B316E"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 and evaluative outlooks of desires that do not naturally suggest such a form</w:t>
      </w:r>
      <w:r w:rsidR="00807607" w:rsidRPr="0087690B">
        <w:rPr>
          <w:rFonts w:ascii="Times New Roman" w:hAnsi="Times New Roman" w:cs="Times New Roman"/>
          <w:sz w:val="24"/>
          <w:szCs w:val="24"/>
        </w:rPr>
        <w:t xml:space="preserve">, and the result of such a </w:t>
      </w:r>
      <w:r w:rsidR="0060080C" w:rsidRPr="0087690B">
        <w:rPr>
          <w:rFonts w:ascii="Times New Roman" w:hAnsi="Times New Roman" w:cs="Times New Roman"/>
          <w:sz w:val="24"/>
          <w:szCs w:val="24"/>
        </w:rPr>
        <w:t>“</w:t>
      </w:r>
      <w:r w:rsidR="00807607" w:rsidRPr="0087690B">
        <w:rPr>
          <w:rFonts w:ascii="Times New Roman" w:hAnsi="Times New Roman" w:cs="Times New Roman"/>
          <w:sz w:val="24"/>
          <w:szCs w:val="24"/>
        </w:rPr>
        <w:t>conversion</w:t>
      </w:r>
      <w:r w:rsidR="0060080C" w:rsidRPr="0087690B">
        <w:rPr>
          <w:rFonts w:ascii="Times New Roman" w:hAnsi="Times New Roman" w:cs="Times New Roman"/>
          <w:sz w:val="24"/>
          <w:szCs w:val="24"/>
        </w:rPr>
        <w:t>”</w:t>
      </w:r>
      <w:r w:rsidR="00807607" w:rsidRPr="0087690B">
        <w:rPr>
          <w:rFonts w:ascii="Times New Roman" w:hAnsi="Times New Roman" w:cs="Times New Roman"/>
          <w:sz w:val="24"/>
          <w:szCs w:val="24"/>
        </w:rPr>
        <w:t xml:space="preserve"> is to impose an outcome</w:t>
      </w:r>
      <w:r w:rsidR="0090545A" w:rsidRPr="0087690B">
        <w:rPr>
          <w:rFonts w:ascii="Times New Roman" w:hAnsi="Times New Roman" w:cs="Times New Roman"/>
          <w:sz w:val="24"/>
          <w:szCs w:val="24"/>
        </w:rPr>
        <w:t>-</w:t>
      </w:r>
      <w:r w:rsidR="00807607" w:rsidRPr="0087690B">
        <w:rPr>
          <w:rFonts w:ascii="Times New Roman" w:hAnsi="Times New Roman" w:cs="Times New Roman"/>
          <w:sz w:val="24"/>
          <w:szCs w:val="24"/>
        </w:rPr>
        <w:t xml:space="preserve">centered constraint on the evaluative outlooks of </w:t>
      </w:r>
      <w:r w:rsidR="009B0712" w:rsidRPr="0087690B">
        <w:rPr>
          <w:rFonts w:ascii="Times New Roman" w:hAnsi="Times New Roman" w:cs="Times New Roman"/>
          <w:sz w:val="24"/>
          <w:szCs w:val="24"/>
        </w:rPr>
        <w:t xml:space="preserve">such </w:t>
      </w:r>
      <w:r w:rsidR="00807607" w:rsidRPr="0087690B">
        <w:rPr>
          <w:rFonts w:ascii="Times New Roman" w:hAnsi="Times New Roman" w:cs="Times New Roman"/>
          <w:sz w:val="24"/>
          <w:szCs w:val="24"/>
        </w:rPr>
        <w:t xml:space="preserve">desires, purging </w:t>
      </w:r>
      <w:r w:rsidR="009B0712" w:rsidRPr="0087690B">
        <w:rPr>
          <w:rFonts w:ascii="Times New Roman" w:hAnsi="Times New Roman" w:cs="Times New Roman"/>
          <w:sz w:val="24"/>
          <w:szCs w:val="24"/>
        </w:rPr>
        <w:t>them</w:t>
      </w:r>
      <w:r w:rsidR="00807607" w:rsidRPr="0087690B">
        <w:rPr>
          <w:rFonts w:ascii="Times New Roman" w:hAnsi="Times New Roman" w:cs="Times New Roman"/>
          <w:sz w:val="24"/>
          <w:szCs w:val="24"/>
        </w:rPr>
        <w:t xml:space="preserve"> of their non-outcome</w:t>
      </w:r>
      <w:r w:rsidR="0090545A" w:rsidRPr="0087690B">
        <w:rPr>
          <w:rFonts w:ascii="Times New Roman" w:hAnsi="Times New Roman" w:cs="Times New Roman"/>
          <w:sz w:val="24"/>
          <w:szCs w:val="24"/>
        </w:rPr>
        <w:t>-</w:t>
      </w:r>
      <w:r w:rsidR="00807607" w:rsidRPr="0087690B">
        <w:rPr>
          <w:rFonts w:ascii="Times New Roman" w:hAnsi="Times New Roman" w:cs="Times New Roman"/>
          <w:sz w:val="24"/>
          <w:szCs w:val="24"/>
        </w:rPr>
        <w:t>centered features and dictating outcome</w:t>
      </w:r>
      <w:r w:rsidR="0090545A" w:rsidRPr="0087690B">
        <w:rPr>
          <w:rFonts w:ascii="Times New Roman" w:hAnsi="Times New Roman" w:cs="Times New Roman"/>
          <w:sz w:val="24"/>
          <w:szCs w:val="24"/>
        </w:rPr>
        <w:t>-</w:t>
      </w:r>
      <w:r w:rsidR="00807607" w:rsidRPr="0087690B">
        <w:rPr>
          <w:rFonts w:ascii="Times New Roman" w:hAnsi="Times New Roman" w:cs="Times New Roman"/>
          <w:sz w:val="24"/>
          <w:szCs w:val="24"/>
        </w:rPr>
        <w:t>centered accounts of reasons, actions, and ethics.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Such </w:t>
      </w:r>
      <w:r w:rsidR="00807607" w:rsidRPr="0087690B">
        <w:rPr>
          <w:rFonts w:ascii="Times New Roman" w:hAnsi="Times New Roman" w:cs="Times New Roman"/>
          <w:sz w:val="24"/>
          <w:szCs w:val="24"/>
        </w:rPr>
        <w:t xml:space="preserve">target </w:t>
      </w:r>
      <w:r w:rsidR="007223B2" w:rsidRPr="0087690B">
        <w:rPr>
          <w:rFonts w:ascii="Times New Roman" w:hAnsi="Times New Roman" w:cs="Times New Roman"/>
          <w:sz w:val="24"/>
          <w:szCs w:val="24"/>
        </w:rPr>
        <w:t xml:space="preserve">desires </w:t>
      </w:r>
      <w:r w:rsidR="00807607" w:rsidRPr="0087690B">
        <w:rPr>
          <w:rFonts w:ascii="Times New Roman" w:hAnsi="Times New Roman" w:cs="Times New Roman"/>
          <w:sz w:val="24"/>
          <w:szCs w:val="24"/>
        </w:rPr>
        <w:t xml:space="preserve">do not have </w:t>
      </w:r>
      <w:r w:rsidR="008B25A2" w:rsidRPr="0087690B">
        <w:rPr>
          <w:rFonts w:ascii="Times New Roman" w:hAnsi="Times New Roman" w:cs="Times New Roman"/>
          <w:sz w:val="24"/>
          <w:szCs w:val="24"/>
        </w:rPr>
        <w:t>propositional contents</w:t>
      </w:r>
      <w:r w:rsidR="00807607" w:rsidRPr="0087690B">
        <w:rPr>
          <w:rFonts w:ascii="Times New Roman" w:hAnsi="Times New Roman" w:cs="Times New Roman"/>
          <w:sz w:val="24"/>
          <w:szCs w:val="24"/>
        </w:rPr>
        <w:t xml:space="preserve"> to be promoted as their objects</w:t>
      </w:r>
      <w:r w:rsidR="007223B2" w:rsidRPr="0087690B">
        <w:rPr>
          <w:rFonts w:ascii="Times New Roman" w:hAnsi="Times New Roman" w:cs="Times New Roman"/>
          <w:sz w:val="24"/>
          <w:szCs w:val="24"/>
        </w:rPr>
        <w:t>, but without the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centeredness of desires the </w:t>
      </w:r>
      <w:r w:rsidR="000A0630" w:rsidRPr="0087690B">
        <w:rPr>
          <w:rFonts w:ascii="Times New Roman" w:hAnsi="Times New Roman" w:cs="Times New Roman"/>
          <w:sz w:val="24"/>
          <w:szCs w:val="24"/>
        </w:rPr>
        <w:t>non-ethical</w:t>
      </w:r>
      <w:r w:rsidR="007223B2" w:rsidRPr="0087690B">
        <w:rPr>
          <w:rFonts w:ascii="Times New Roman" w:hAnsi="Times New Roman" w:cs="Times New Roman"/>
          <w:sz w:val="24"/>
          <w:szCs w:val="24"/>
        </w:rPr>
        <w:t xml:space="preserve"> argument for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ethics fails alongside </w:t>
      </w:r>
      <w:r w:rsidR="00B40B9D" w:rsidRPr="0087690B">
        <w:rPr>
          <w:rFonts w:ascii="Times New Roman" w:hAnsi="Times New Roman" w:cs="Times New Roman"/>
          <w:sz w:val="24"/>
          <w:szCs w:val="24"/>
        </w:rPr>
        <w:t>its</w:t>
      </w:r>
      <w:r w:rsidR="007223B2" w:rsidRPr="0087690B">
        <w:rPr>
          <w:rFonts w:ascii="Times New Roman" w:hAnsi="Times New Roman" w:cs="Times New Roman"/>
          <w:sz w:val="24"/>
          <w:szCs w:val="24"/>
        </w:rPr>
        <w:t xml:space="preserve"> ethical </w:t>
      </w:r>
      <w:r w:rsidR="00B40B9D" w:rsidRPr="0087690B">
        <w:rPr>
          <w:rFonts w:ascii="Times New Roman" w:hAnsi="Times New Roman" w:cs="Times New Roman"/>
          <w:sz w:val="24"/>
          <w:szCs w:val="24"/>
        </w:rPr>
        <w:t>counterparts</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B40B9D" w:rsidRPr="0087690B">
        <w:rPr>
          <w:rFonts w:ascii="Times New Roman" w:hAnsi="Times New Roman" w:cs="Times New Roman"/>
          <w:sz w:val="24"/>
          <w:szCs w:val="24"/>
        </w:rPr>
        <w:t>H</w:t>
      </w:r>
      <w:r w:rsidR="007B316E" w:rsidRPr="0087690B">
        <w:rPr>
          <w:rFonts w:ascii="Times New Roman" w:hAnsi="Times New Roman" w:cs="Times New Roman"/>
          <w:sz w:val="24"/>
          <w:szCs w:val="24"/>
        </w:rPr>
        <w:t>ere</w:t>
      </w:r>
      <w:r w:rsidR="00B40B9D" w:rsidRPr="0087690B">
        <w:rPr>
          <w:rFonts w:ascii="Times New Roman" w:hAnsi="Times New Roman" w:cs="Times New Roman"/>
          <w:sz w:val="24"/>
          <w:szCs w:val="24"/>
        </w:rPr>
        <w:t xml:space="preserve"> I take </w:t>
      </w:r>
      <w:r w:rsidR="00AF4CC2">
        <w:rPr>
          <w:rFonts w:ascii="Times New Roman" w:hAnsi="Times New Roman" w:cs="Times New Roman"/>
          <w:sz w:val="24"/>
          <w:szCs w:val="24"/>
        </w:rPr>
        <w:t>on</w:t>
      </w:r>
      <w:r w:rsidR="0090545A" w:rsidRPr="0087690B">
        <w:rPr>
          <w:rFonts w:ascii="Times New Roman" w:hAnsi="Times New Roman" w:cs="Times New Roman"/>
          <w:sz w:val="24"/>
          <w:szCs w:val="24"/>
        </w:rPr>
        <w:t xml:space="preserve">, albeit perforce only in a provisional way, </w:t>
      </w:r>
      <w:r w:rsidR="0090545A" w:rsidRPr="0087690B">
        <w:rPr>
          <w:rFonts w:ascii="Times New Roman" w:hAnsi="Times New Roman" w:cs="Times New Roman"/>
          <w:sz w:val="24"/>
          <w:szCs w:val="24"/>
        </w:rPr>
        <w:lastRenderedPageBreak/>
        <w:t>several</w:t>
      </w:r>
      <w:r w:rsidR="007B316E" w:rsidRPr="0087690B">
        <w:rPr>
          <w:rFonts w:ascii="Times New Roman" w:hAnsi="Times New Roman" w:cs="Times New Roman"/>
          <w:sz w:val="24"/>
          <w:szCs w:val="24"/>
        </w:rPr>
        <w:t xml:space="preserve"> </w:t>
      </w:r>
      <w:r w:rsidR="00A710FA">
        <w:rPr>
          <w:rFonts w:ascii="Times New Roman" w:hAnsi="Times New Roman" w:cs="Times New Roman"/>
          <w:sz w:val="24"/>
          <w:szCs w:val="24"/>
        </w:rPr>
        <w:t>strategies</w:t>
      </w:r>
      <w:r w:rsidR="007223B2" w:rsidRPr="0087690B">
        <w:rPr>
          <w:rFonts w:ascii="Times New Roman" w:hAnsi="Times New Roman" w:cs="Times New Roman"/>
          <w:sz w:val="24"/>
          <w:szCs w:val="24"/>
        </w:rPr>
        <w:t xml:space="preserve"> for </w:t>
      </w:r>
      <w:r w:rsidR="00B40B9D" w:rsidRPr="0087690B">
        <w:rPr>
          <w:rFonts w:ascii="Times New Roman" w:hAnsi="Times New Roman" w:cs="Times New Roman"/>
          <w:sz w:val="24"/>
          <w:szCs w:val="24"/>
        </w:rPr>
        <w:t>salvaging the non-ethical argument</w:t>
      </w:r>
      <w:r w:rsidR="007223B2" w:rsidRPr="0087690B">
        <w:rPr>
          <w:rFonts w:ascii="Times New Roman" w:hAnsi="Times New Roman" w:cs="Times New Roman"/>
          <w:sz w:val="24"/>
          <w:szCs w:val="24"/>
        </w:rPr>
        <w:t xml:space="preserve">, </w:t>
      </w:r>
      <w:r w:rsidR="0090545A" w:rsidRPr="0087690B">
        <w:rPr>
          <w:rFonts w:ascii="Times New Roman" w:hAnsi="Times New Roman" w:cs="Times New Roman"/>
          <w:sz w:val="24"/>
          <w:szCs w:val="24"/>
        </w:rPr>
        <w:t xml:space="preserve">considerations that </w:t>
      </w:r>
      <w:r w:rsidR="00AF4CC2">
        <w:rPr>
          <w:rFonts w:ascii="Times New Roman" w:hAnsi="Times New Roman" w:cs="Times New Roman"/>
          <w:sz w:val="24"/>
          <w:szCs w:val="24"/>
        </w:rPr>
        <w:t>might be</w:t>
      </w:r>
      <w:r w:rsidR="0090545A" w:rsidRPr="0087690B">
        <w:rPr>
          <w:rFonts w:ascii="Times New Roman" w:hAnsi="Times New Roman" w:cs="Times New Roman"/>
          <w:sz w:val="24"/>
          <w:szCs w:val="24"/>
        </w:rPr>
        <w:t xml:space="preserve"> thought to</w:t>
      </w:r>
      <w:r w:rsidR="007B316E" w:rsidRPr="0087690B">
        <w:rPr>
          <w:rFonts w:ascii="Times New Roman" w:hAnsi="Times New Roman" w:cs="Times New Roman"/>
          <w:sz w:val="24"/>
          <w:szCs w:val="24"/>
        </w:rPr>
        <w:t xml:space="preserve"> shore</w:t>
      </w:r>
      <w:r w:rsidR="007223B2" w:rsidRPr="0087690B">
        <w:rPr>
          <w:rFonts w:ascii="Times New Roman" w:hAnsi="Times New Roman" w:cs="Times New Roman"/>
          <w:sz w:val="24"/>
          <w:szCs w:val="24"/>
        </w:rPr>
        <w:t xml:space="preserve"> up the case for an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desires, and with it the cases for outcome</w:t>
      </w:r>
      <w:r w:rsidR="0090545A"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accounts of reasons, actions, values, and ethics. </w:t>
      </w:r>
    </w:p>
    <w:p w14:paraId="52538656" w14:textId="550E62C3" w:rsidR="007223B2" w:rsidRPr="00A6725A" w:rsidRDefault="007223B2" w:rsidP="0087690B">
      <w:pPr>
        <w:pStyle w:val="Heading2"/>
        <w:spacing w:before="0" w:line="480" w:lineRule="auto"/>
        <w:rPr>
          <w:rFonts w:ascii="Times New Roman" w:hAnsi="Times New Roman" w:cs="Times New Roman"/>
          <w:b/>
          <w:bCs/>
          <w:color w:val="auto"/>
          <w:sz w:val="28"/>
          <w:szCs w:val="28"/>
        </w:rPr>
      </w:pPr>
      <w:bookmarkStart w:id="33" w:name="_Section_II:_The_1"/>
      <w:bookmarkEnd w:id="33"/>
      <w:r w:rsidRPr="00A6725A">
        <w:rPr>
          <w:rFonts w:ascii="Times New Roman" w:hAnsi="Times New Roman" w:cs="Times New Roman"/>
          <w:b/>
          <w:bCs/>
          <w:color w:val="auto"/>
          <w:sz w:val="28"/>
          <w:szCs w:val="28"/>
        </w:rPr>
        <w:t xml:space="preserve">Section </w:t>
      </w:r>
      <w:r w:rsidR="00C541D1" w:rsidRPr="00A6725A">
        <w:rPr>
          <w:rFonts w:ascii="Times New Roman" w:hAnsi="Times New Roman" w:cs="Times New Roman"/>
          <w:b/>
          <w:bCs/>
          <w:color w:val="auto"/>
          <w:sz w:val="28"/>
          <w:szCs w:val="28"/>
        </w:rPr>
        <w:t>I</w:t>
      </w:r>
      <w:r w:rsidR="009E3EB1">
        <w:rPr>
          <w:rFonts w:ascii="Times New Roman" w:hAnsi="Times New Roman" w:cs="Times New Roman"/>
          <w:b/>
          <w:bCs/>
          <w:color w:val="auto"/>
          <w:sz w:val="28"/>
          <w:szCs w:val="28"/>
        </w:rPr>
        <w:t>I</w:t>
      </w:r>
      <w:r w:rsidRPr="00A6725A">
        <w:rPr>
          <w:rFonts w:ascii="Times New Roman" w:hAnsi="Times New Roman" w:cs="Times New Roman"/>
          <w:b/>
          <w:bCs/>
          <w:color w:val="auto"/>
          <w:sz w:val="28"/>
          <w:szCs w:val="28"/>
        </w:rPr>
        <w:t>: The Argument from Contrasting Directions of Fit</w:t>
      </w:r>
    </w:p>
    <w:p w14:paraId="2E568249" w14:textId="44CBC30C" w:rsidR="00246AF4" w:rsidRPr="0087690B" w:rsidRDefault="009B0712" w:rsidP="0087690B">
      <w:pPr>
        <w:spacing w:after="0" w:line="480" w:lineRule="auto"/>
        <w:rPr>
          <w:rFonts w:ascii="Times New Roman" w:hAnsi="Times New Roman" w:cs="Times New Roman"/>
          <w:sz w:val="24"/>
          <w:szCs w:val="24"/>
        </w:rPr>
      </w:pPr>
      <w:r w:rsidRPr="0087690B">
        <w:rPr>
          <w:rFonts w:ascii="Times New Roman" w:hAnsi="Times New Roman" w:cs="Times New Roman"/>
          <w:sz w:val="24"/>
          <w:szCs w:val="24"/>
        </w:rPr>
        <w:t>T</w:t>
      </w:r>
      <w:r w:rsidR="007223B2" w:rsidRPr="0087690B">
        <w:rPr>
          <w:rFonts w:ascii="Times New Roman" w:hAnsi="Times New Roman" w:cs="Times New Roman"/>
          <w:sz w:val="24"/>
          <w:szCs w:val="24"/>
        </w:rPr>
        <w:t>he appeal to contrasting directions of fit is often cited as vindicating the claim that propositionalized form must capture the real ai</w:t>
      </w:r>
      <w:r w:rsidR="007B316E" w:rsidRPr="0087690B">
        <w:rPr>
          <w:rFonts w:ascii="Times New Roman" w:hAnsi="Times New Roman" w:cs="Times New Roman"/>
          <w:sz w:val="24"/>
          <w:szCs w:val="24"/>
        </w:rPr>
        <w:t>m and object of any desire</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w:t>
      </w:r>
      <w:r w:rsidR="007B316E" w:rsidRPr="0087690B">
        <w:rPr>
          <w:rFonts w:ascii="Times New Roman" w:hAnsi="Times New Roman" w:cs="Times New Roman"/>
          <w:sz w:val="24"/>
          <w:szCs w:val="24"/>
        </w:rPr>
        <w:t xml:space="preserve">he evaluative outlook constitutive of the desire, and the reasons that reflect it, </w:t>
      </w:r>
      <w:r w:rsidRPr="0087690B">
        <w:rPr>
          <w:rFonts w:ascii="Times New Roman" w:hAnsi="Times New Roman" w:cs="Times New Roman"/>
          <w:sz w:val="24"/>
          <w:szCs w:val="24"/>
        </w:rPr>
        <w:t xml:space="preserve">would then </w:t>
      </w:r>
      <w:r w:rsidR="007B316E" w:rsidRPr="0087690B">
        <w:rPr>
          <w:rFonts w:ascii="Times New Roman" w:hAnsi="Times New Roman" w:cs="Times New Roman"/>
          <w:sz w:val="24"/>
          <w:szCs w:val="24"/>
        </w:rPr>
        <w:t>count in favor of bringing it about that the content of the proposition is true</w:t>
      </w:r>
      <w:r w:rsidR="007223B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But </w:t>
      </w:r>
      <w:r w:rsidR="00D24555" w:rsidRPr="0087690B">
        <w:rPr>
          <w:rFonts w:ascii="Times New Roman" w:hAnsi="Times New Roman" w:cs="Times New Roman"/>
          <w:sz w:val="24"/>
          <w:szCs w:val="24"/>
        </w:rPr>
        <w:t>w</w:t>
      </w:r>
      <w:r w:rsidR="007223B2" w:rsidRPr="0087690B">
        <w:rPr>
          <w:rFonts w:ascii="Times New Roman" w:hAnsi="Times New Roman" w:cs="Times New Roman"/>
          <w:sz w:val="24"/>
          <w:szCs w:val="24"/>
        </w:rPr>
        <w:t xml:space="preserve">ith the apparent implausibility of the conversion into propositionalized form clearly in view, a more circumspect return to the appeal to direction of fit suggests that the same pattern of conflation that </w:t>
      </w:r>
      <w:r w:rsidR="00246AF4" w:rsidRPr="0087690B">
        <w:rPr>
          <w:rFonts w:ascii="Times New Roman" w:hAnsi="Times New Roman" w:cs="Times New Roman"/>
          <w:sz w:val="24"/>
          <w:szCs w:val="24"/>
        </w:rPr>
        <w:t>besets</w:t>
      </w:r>
      <w:r w:rsidR="007223B2" w:rsidRPr="0087690B">
        <w:rPr>
          <w:rFonts w:ascii="Times New Roman" w:hAnsi="Times New Roman" w:cs="Times New Roman"/>
          <w:sz w:val="24"/>
          <w:szCs w:val="24"/>
        </w:rPr>
        <w:t xml:space="preserve"> the ethical arguments for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ethics is at work in the direction of fit argument for an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w:t>
      </w:r>
      <w:r w:rsidR="00641F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6CA0C296" w14:textId="6BA9B5F9" w:rsidR="00641F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1F73" w:rsidRPr="0087690B">
        <w:rPr>
          <w:rFonts w:ascii="Times New Roman" w:hAnsi="Times New Roman" w:cs="Times New Roman"/>
          <w:sz w:val="24"/>
          <w:szCs w:val="24"/>
        </w:rPr>
        <w:t>The conflation becomes clear</w:t>
      </w:r>
      <w:r w:rsidR="007223B2" w:rsidRPr="0087690B">
        <w:rPr>
          <w:rFonts w:ascii="Times New Roman" w:hAnsi="Times New Roman" w:cs="Times New Roman"/>
          <w:sz w:val="24"/>
          <w:szCs w:val="24"/>
        </w:rPr>
        <w:t xml:space="preserve"> with a return to the origin </w:t>
      </w:r>
      <w:r w:rsidR="009B0712" w:rsidRPr="0087690B">
        <w:rPr>
          <w:rFonts w:ascii="Times New Roman" w:hAnsi="Times New Roman" w:cs="Times New Roman"/>
          <w:sz w:val="24"/>
          <w:szCs w:val="24"/>
        </w:rPr>
        <w:t xml:space="preserve">in Anscombe </w:t>
      </w:r>
      <w:r w:rsidR="007223B2" w:rsidRPr="0087690B">
        <w:rPr>
          <w:rFonts w:ascii="Times New Roman" w:hAnsi="Times New Roman" w:cs="Times New Roman"/>
          <w:sz w:val="24"/>
          <w:szCs w:val="24"/>
        </w:rPr>
        <w:t>of the modern distinction between directions of fit.</w:t>
      </w:r>
      <w:r w:rsidR="00EA13FE">
        <w:rPr>
          <w:rFonts w:ascii="Times New Roman" w:hAnsi="Times New Roman" w:cs="Times New Roman"/>
          <w:sz w:val="24"/>
          <w:szCs w:val="24"/>
        </w:rPr>
        <w:t xml:space="preserve"> </w:t>
      </w:r>
      <w:r w:rsidR="009B0712" w:rsidRPr="0087690B">
        <w:rPr>
          <w:rFonts w:ascii="Times New Roman" w:hAnsi="Times New Roman" w:cs="Times New Roman"/>
          <w:sz w:val="24"/>
          <w:szCs w:val="24"/>
        </w:rPr>
        <w:t xml:space="preserve">Although </w:t>
      </w:r>
      <w:r w:rsidR="007223B2" w:rsidRPr="0087690B">
        <w:rPr>
          <w:rFonts w:ascii="Times New Roman" w:hAnsi="Times New Roman" w:cs="Times New Roman"/>
          <w:sz w:val="24"/>
          <w:szCs w:val="24"/>
        </w:rPr>
        <w:t xml:space="preserve">Anscombe is commonly cited as </w:t>
      </w:r>
      <w:r w:rsidR="00AF4CC2">
        <w:rPr>
          <w:rFonts w:ascii="Times New Roman" w:hAnsi="Times New Roman" w:cs="Times New Roman"/>
          <w:sz w:val="24"/>
          <w:szCs w:val="24"/>
        </w:rPr>
        <w:t>re</w:t>
      </w:r>
      <w:r w:rsidR="007223B2" w:rsidRPr="0087690B">
        <w:rPr>
          <w:rFonts w:ascii="Times New Roman" w:hAnsi="Times New Roman" w:cs="Times New Roman"/>
          <w:sz w:val="24"/>
          <w:szCs w:val="24"/>
        </w:rPr>
        <w:t>introducing the direction of fit contrast into the modern debate</w:t>
      </w:r>
      <w:r w:rsidR="009B0712" w:rsidRPr="0087690B">
        <w:rPr>
          <w:rFonts w:ascii="Times New Roman" w:hAnsi="Times New Roman" w:cs="Times New Roman"/>
          <w:sz w:val="24"/>
          <w:szCs w:val="24"/>
        </w:rPr>
        <w:t>,</w:t>
      </w:r>
      <w:r w:rsidR="00641F73" w:rsidRPr="0087690B">
        <w:rPr>
          <w:rStyle w:val="FootnoteReference"/>
          <w:rFonts w:ascii="Times New Roman" w:hAnsi="Times New Roman" w:cs="Times New Roman"/>
          <w:sz w:val="24"/>
          <w:szCs w:val="24"/>
        </w:rPr>
        <w:footnoteReference w:id="154"/>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her actual contrast </w:t>
      </w:r>
      <w:r w:rsidR="00641F73" w:rsidRPr="0087690B">
        <w:rPr>
          <w:rFonts w:ascii="Times New Roman" w:hAnsi="Times New Roman" w:cs="Times New Roman"/>
          <w:sz w:val="24"/>
          <w:szCs w:val="24"/>
        </w:rPr>
        <w:t xml:space="preserve">provides no support for an account of desires as </w:t>
      </w:r>
      <w:r w:rsidR="00246AF4" w:rsidRPr="0087690B">
        <w:rPr>
          <w:rFonts w:ascii="Times New Roman" w:hAnsi="Times New Roman" w:cs="Times New Roman"/>
          <w:sz w:val="24"/>
          <w:szCs w:val="24"/>
        </w:rPr>
        <w:t>a</w:t>
      </w:r>
      <w:r w:rsidR="00641F73" w:rsidRPr="0087690B">
        <w:rPr>
          <w:rFonts w:ascii="Times New Roman" w:hAnsi="Times New Roman" w:cs="Times New Roman"/>
          <w:sz w:val="24"/>
          <w:szCs w:val="24"/>
        </w:rPr>
        <w:t>ttitudes with fundamentally propositional form</w:t>
      </w:r>
      <w:r w:rsidR="007223B2" w:rsidRPr="0087690B">
        <w:rPr>
          <w:rFonts w:ascii="Times New Roman" w:hAnsi="Times New Roman" w:cs="Times New Roman"/>
          <w:sz w:val="24"/>
          <w:szCs w:val="24"/>
        </w:rPr>
        <w:t>; indeed, quite the contrary.</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Only an interpretation</w:t>
      </w:r>
      <w:r w:rsidR="00641F73" w:rsidRPr="0087690B">
        <w:rPr>
          <w:rFonts w:ascii="Times New Roman" w:hAnsi="Times New Roman" w:cs="Times New Roman"/>
          <w:sz w:val="24"/>
          <w:szCs w:val="24"/>
        </w:rPr>
        <w:t xml:space="preserve"> of her contrast that presupposes</w:t>
      </w:r>
      <w:r w:rsidR="007223B2" w:rsidRPr="0087690B">
        <w:rPr>
          <w:rFonts w:ascii="Times New Roman" w:hAnsi="Times New Roman" w:cs="Times New Roman"/>
          <w:sz w:val="24"/>
          <w:szCs w:val="24"/>
        </w:rPr>
        <w:t xml:space="preserve"> an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account of desires yields </w:t>
      </w:r>
      <w:r w:rsidR="00641F73" w:rsidRPr="0087690B">
        <w:rPr>
          <w:rFonts w:ascii="Times New Roman" w:hAnsi="Times New Roman" w:cs="Times New Roman"/>
          <w:sz w:val="24"/>
          <w:szCs w:val="24"/>
        </w:rPr>
        <w:t xml:space="preserve">such an interpretation of her account </w:t>
      </w:r>
      <w:r w:rsidR="00B40B9D" w:rsidRPr="0087690B">
        <w:rPr>
          <w:rFonts w:ascii="Times New Roman" w:hAnsi="Times New Roman" w:cs="Times New Roman"/>
          <w:sz w:val="24"/>
          <w:szCs w:val="24"/>
        </w:rPr>
        <w:t>of the relevant</w:t>
      </w:r>
      <w:r w:rsidR="00641F73" w:rsidRPr="0087690B">
        <w:rPr>
          <w:rFonts w:ascii="Times New Roman" w:hAnsi="Times New Roman" w:cs="Times New Roman"/>
          <w:sz w:val="24"/>
          <w:szCs w:val="24"/>
        </w:rPr>
        <w:t xml:space="preserve"> contrast </w:t>
      </w:r>
      <w:r w:rsidR="00B40B9D" w:rsidRPr="0087690B">
        <w:rPr>
          <w:rFonts w:ascii="Times New Roman" w:hAnsi="Times New Roman" w:cs="Times New Roman"/>
          <w:sz w:val="24"/>
          <w:szCs w:val="24"/>
        </w:rPr>
        <w:t xml:space="preserve">as </w:t>
      </w:r>
      <w:r w:rsidR="00641F73" w:rsidRPr="0087690B">
        <w:rPr>
          <w:rFonts w:ascii="Times New Roman" w:hAnsi="Times New Roman" w:cs="Times New Roman"/>
          <w:sz w:val="24"/>
          <w:szCs w:val="24"/>
        </w:rPr>
        <w:t xml:space="preserve">between </w:t>
      </w:r>
      <w:r w:rsidR="00246AF4" w:rsidRPr="0087690B">
        <w:rPr>
          <w:rFonts w:ascii="Times New Roman" w:hAnsi="Times New Roman" w:cs="Times New Roman"/>
          <w:sz w:val="24"/>
          <w:szCs w:val="24"/>
        </w:rPr>
        <w:t xml:space="preserve">different kinds of </w:t>
      </w:r>
      <w:r w:rsidR="00641F73" w:rsidRPr="0087690B">
        <w:rPr>
          <w:rFonts w:ascii="Times New Roman" w:hAnsi="Times New Roman" w:cs="Times New Roman"/>
          <w:sz w:val="24"/>
          <w:szCs w:val="24"/>
        </w:rPr>
        <w:t>propositional attitudes with contrasting directions of fit.</w:t>
      </w:r>
      <w:r w:rsidR="00EA13FE">
        <w:rPr>
          <w:rFonts w:ascii="Times New Roman" w:hAnsi="Times New Roman" w:cs="Times New Roman"/>
          <w:sz w:val="24"/>
          <w:szCs w:val="24"/>
        </w:rPr>
        <w:t xml:space="preserve"> </w:t>
      </w:r>
    </w:p>
    <w:p w14:paraId="0E332835" w14:textId="202CAAAC"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223B2" w:rsidRPr="0087690B">
        <w:rPr>
          <w:rFonts w:ascii="Times New Roman" w:hAnsi="Times New Roman" w:cs="Times New Roman"/>
          <w:sz w:val="24"/>
          <w:szCs w:val="24"/>
        </w:rPr>
        <w:t xml:space="preserve">Anscombe’s </w:t>
      </w:r>
      <w:r w:rsidR="006C702D" w:rsidRPr="0087690B">
        <w:rPr>
          <w:rFonts w:ascii="Times New Roman" w:hAnsi="Times New Roman" w:cs="Times New Roman"/>
          <w:sz w:val="24"/>
          <w:szCs w:val="24"/>
        </w:rPr>
        <w:t xml:space="preserve">central </w:t>
      </w:r>
      <w:r w:rsidR="007223B2" w:rsidRPr="0087690B">
        <w:rPr>
          <w:rFonts w:ascii="Times New Roman" w:hAnsi="Times New Roman" w:cs="Times New Roman"/>
          <w:sz w:val="24"/>
          <w:szCs w:val="24"/>
        </w:rPr>
        <w:t>example is the contrast in “directions of fit” between two shopping lists, one the list of the person shopping, the other the list of the detective keeping a record of the person’s purchases.</w:t>
      </w:r>
      <w:r w:rsidR="00515DDF" w:rsidRPr="0087690B">
        <w:rPr>
          <w:rFonts w:ascii="Times New Roman" w:hAnsi="Times New Roman" w:cs="Times New Roman"/>
          <w:sz w:val="24"/>
          <w:szCs w:val="24"/>
        </w:rPr>
        <w:t xml:space="preserve"> (2000, 56)</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two lists stand in not for desires and beliefs, or for expressions of desires and beliefs, but for intentions to phi and beliefs that phi, or, more precisely, for expressions of intentions to phi and expressions of beliefs that phi.</w:t>
      </w:r>
      <w:r w:rsidR="00EA13FE">
        <w:rPr>
          <w:rFonts w:ascii="Times New Roman" w:hAnsi="Times New Roman" w:cs="Times New Roman"/>
          <w:sz w:val="24"/>
          <w:szCs w:val="24"/>
        </w:rPr>
        <w:t xml:space="preserve"> </w:t>
      </w:r>
      <w:r w:rsidR="009F57D9" w:rsidRPr="0087690B">
        <w:rPr>
          <w:rFonts w:ascii="Times New Roman" w:hAnsi="Times New Roman" w:cs="Times New Roman"/>
          <w:sz w:val="24"/>
          <w:szCs w:val="24"/>
        </w:rPr>
        <w:t>Even m</w:t>
      </w:r>
      <w:r w:rsidR="00246AF4" w:rsidRPr="0087690B">
        <w:rPr>
          <w:rFonts w:ascii="Times New Roman" w:hAnsi="Times New Roman" w:cs="Times New Roman"/>
          <w:sz w:val="24"/>
          <w:szCs w:val="24"/>
        </w:rPr>
        <w:t xml:space="preserve">ore specifically, </w:t>
      </w:r>
      <w:r w:rsidR="006C702D" w:rsidRPr="0087690B">
        <w:rPr>
          <w:rFonts w:ascii="Times New Roman" w:hAnsi="Times New Roman" w:cs="Times New Roman"/>
          <w:sz w:val="24"/>
          <w:szCs w:val="24"/>
        </w:rPr>
        <w:t>they stand in</w:t>
      </w:r>
      <w:r w:rsidR="007223B2" w:rsidRPr="0087690B">
        <w:rPr>
          <w:rFonts w:ascii="Times New Roman" w:hAnsi="Times New Roman" w:cs="Times New Roman"/>
          <w:sz w:val="24"/>
          <w:szCs w:val="24"/>
        </w:rPr>
        <w:t xml:space="preserve">, on the one hand, </w:t>
      </w:r>
      <w:r w:rsidR="009B0712" w:rsidRPr="0087690B">
        <w:rPr>
          <w:rFonts w:ascii="Times New Roman" w:hAnsi="Times New Roman" w:cs="Times New Roman"/>
          <w:sz w:val="24"/>
          <w:szCs w:val="24"/>
        </w:rPr>
        <w:t xml:space="preserve">for </w:t>
      </w:r>
      <w:r w:rsidR="007223B2" w:rsidRPr="0087690B">
        <w:rPr>
          <w:rFonts w:ascii="Times New Roman" w:hAnsi="Times New Roman" w:cs="Times New Roman"/>
          <w:sz w:val="24"/>
          <w:szCs w:val="24"/>
        </w:rPr>
        <w:t xml:space="preserve">expressions of intentions to phi and performances in the world of phi, and, on the other, </w:t>
      </w:r>
      <w:r w:rsidR="009B0712" w:rsidRPr="0087690B">
        <w:rPr>
          <w:rFonts w:ascii="Times New Roman" w:hAnsi="Times New Roman" w:cs="Times New Roman"/>
          <w:sz w:val="24"/>
          <w:szCs w:val="24"/>
        </w:rPr>
        <w:t xml:space="preserve">for </w:t>
      </w:r>
      <w:r w:rsidR="007223B2" w:rsidRPr="0087690B">
        <w:rPr>
          <w:rFonts w:ascii="Times New Roman" w:hAnsi="Times New Roman" w:cs="Times New Roman"/>
          <w:sz w:val="24"/>
          <w:szCs w:val="24"/>
        </w:rPr>
        <w:t>expressions of beliefs that phi and phi obtaining in the world.</w:t>
      </w:r>
      <w:r w:rsidR="00EA13FE">
        <w:rPr>
          <w:rFonts w:ascii="Times New Roman" w:hAnsi="Times New Roman" w:cs="Times New Roman"/>
          <w:sz w:val="24"/>
          <w:szCs w:val="24"/>
        </w:rPr>
        <w:t xml:space="preserve"> </w:t>
      </w:r>
      <w:r w:rsidR="006C702D" w:rsidRPr="0087690B">
        <w:rPr>
          <w:rFonts w:ascii="Times New Roman" w:hAnsi="Times New Roman" w:cs="Times New Roman"/>
          <w:sz w:val="24"/>
          <w:szCs w:val="24"/>
        </w:rPr>
        <w:t>T</w:t>
      </w:r>
      <w:r w:rsidR="007223B2" w:rsidRPr="0087690B">
        <w:rPr>
          <w:rFonts w:ascii="Times New Roman" w:hAnsi="Times New Roman" w:cs="Times New Roman"/>
          <w:sz w:val="24"/>
          <w:szCs w:val="24"/>
        </w:rPr>
        <w:t>he</w:t>
      </w:r>
      <w:r w:rsidR="009B0712" w:rsidRPr="0087690B">
        <w:rPr>
          <w:rFonts w:ascii="Times New Roman" w:hAnsi="Times New Roman" w:cs="Times New Roman"/>
          <w:sz w:val="24"/>
          <w:szCs w:val="24"/>
        </w:rPr>
        <w:t xml:space="preserve"> relevant</w:t>
      </w:r>
      <w:r w:rsidR="007223B2" w:rsidRPr="0087690B">
        <w:rPr>
          <w:rFonts w:ascii="Times New Roman" w:hAnsi="Times New Roman" w:cs="Times New Roman"/>
          <w:sz w:val="24"/>
          <w:szCs w:val="24"/>
        </w:rPr>
        <w:t xml:space="preserve"> failure in the case of expressions of intention is </w:t>
      </w:r>
      <w:r w:rsidR="007223B2" w:rsidRPr="0087690B">
        <w:rPr>
          <w:rFonts w:ascii="Times New Roman" w:hAnsi="Times New Roman" w:cs="Times New Roman"/>
          <w:i/>
          <w:sz w:val="24"/>
          <w:szCs w:val="24"/>
        </w:rPr>
        <w:t>not on the reporting side but on the world side</w:t>
      </w:r>
      <w:r w:rsidR="00463AEC" w:rsidRPr="0087690B">
        <w:rPr>
          <w:rFonts w:ascii="Times New Roman" w:hAnsi="Times New Roman" w:cs="Times New Roman"/>
          <w:sz w:val="24"/>
          <w:szCs w:val="24"/>
        </w:rPr>
        <w:t>—</w:t>
      </w:r>
      <w:r w:rsidR="007223B2" w:rsidRPr="0087690B">
        <w:rPr>
          <w:rFonts w:ascii="Times New Roman" w:hAnsi="Times New Roman" w:cs="Times New Roman"/>
          <w:sz w:val="24"/>
          <w:szCs w:val="24"/>
        </w:rPr>
        <w:t>a failure of execution in performing t</w:t>
      </w:r>
      <w:r w:rsidR="00D8548C" w:rsidRPr="0087690B">
        <w:rPr>
          <w:rFonts w:ascii="Times New Roman" w:hAnsi="Times New Roman" w:cs="Times New Roman"/>
          <w:sz w:val="24"/>
          <w:szCs w:val="24"/>
        </w:rPr>
        <w:t>he intended action in the world</w:t>
      </w:r>
      <w:r w:rsidR="007223B2" w:rsidRPr="0087690B">
        <w:rPr>
          <w:rFonts w:ascii="Times New Roman" w:hAnsi="Times New Roman" w:cs="Times New Roman"/>
          <w:sz w:val="24"/>
          <w:szCs w:val="24"/>
        </w:rPr>
        <w:t xml:space="preserve"> </w:t>
      </w:r>
      <w:r w:rsidR="00D8548C" w:rsidRPr="0087690B">
        <w:rPr>
          <w:rFonts w:ascii="Times New Roman" w:hAnsi="Times New Roman" w:cs="Times New Roman"/>
          <w:sz w:val="24"/>
          <w:szCs w:val="24"/>
        </w:rPr>
        <w:t>(“the mistake is not in the list but in the man’s performance”)</w:t>
      </w:r>
      <w:r w:rsidR="006C702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C702D" w:rsidRPr="0087690B">
        <w:rPr>
          <w:rFonts w:ascii="Times New Roman" w:hAnsi="Times New Roman" w:cs="Times New Roman"/>
          <w:sz w:val="24"/>
          <w:szCs w:val="24"/>
        </w:rPr>
        <w:t>In contrast,</w:t>
      </w:r>
      <w:r w:rsidR="00D8548C" w:rsidRPr="0087690B">
        <w:rPr>
          <w:rFonts w:ascii="Times New Roman" w:hAnsi="Times New Roman" w:cs="Times New Roman"/>
          <w:sz w:val="24"/>
          <w:szCs w:val="24"/>
        </w:rPr>
        <w:t xml:space="preserve"> </w:t>
      </w:r>
      <w:r w:rsidR="007223B2" w:rsidRPr="0087690B">
        <w:rPr>
          <w:rFonts w:ascii="Times New Roman" w:hAnsi="Times New Roman" w:cs="Times New Roman"/>
          <w:sz w:val="24"/>
          <w:szCs w:val="24"/>
        </w:rPr>
        <w:t xml:space="preserve">the failure of execution in the case of expressions of belief is </w:t>
      </w:r>
      <w:r w:rsidR="007223B2" w:rsidRPr="0087690B">
        <w:rPr>
          <w:rFonts w:ascii="Times New Roman" w:hAnsi="Times New Roman" w:cs="Times New Roman"/>
          <w:i/>
          <w:sz w:val="24"/>
          <w:szCs w:val="24"/>
        </w:rPr>
        <w:t>on the reporting side not on the world side</w:t>
      </w:r>
      <w:r w:rsidR="007223B2" w:rsidRPr="0087690B">
        <w:rPr>
          <w:rFonts w:ascii="Times New Roman" w:hAnsi="Times New Roman" w:cs="Times New Roman"/>
          <w:sz w:val="24"/>
          <w:szCs w:val="24"/>
        </w:rPr>
        <w:t>, a failure to accurately report what obtains in the world.</w:t>
      </w:r>
      <w:r w:rsidR="00D8548C" w:rsidRPr="0087690B">
        <w:rPr>
          <w:rFonts w:ascii="Times New Roman" w:hAnsi="Times New Roman" w:cs="Times New Roman"/>
          <w:sz w:val="24"/>
          <w:szCs w:val="24"/>
        </w:rPr>
        <w:t xml:space="preserve"> (“the mistake is in the record”)</w:t>
      </w:r>
      <w:r w:rsidR="00515DDF" w:rsidRPr="0087690B">
        <w:rPr>
          <w:rFonts w:ascii="Times New Roman" w:hAnsi="Times New Roman" w:cs="Times New Roman"/>
          <w:sz w:val="24"/>
          <w:szCs w:val="24"/>
        </w:rPr>
        <w:t xml:space="preserve"> (200, 56)</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 first is a failure of the performance executed in the world to fit the expressed intention; the second is a failure of expressed belief to fit what is the case in the world.</w:t>
      </w:r>
      <w:r w:rsidR="007223B2" w:rsidRPr="0087690B">
        <w:rPr>
          <w:rStyle w:val="FootnoteReference"/>
          <w:rFonts w:ascii="Times New Roman" w:hAnsi="Times New Roman" w:cs="Times New Roman"/>
          <w:sz w:val="24"/>
          <w:szCs w:val="24"/>
        </w:rPr>
        <w:footnoteReference w:id="155"/>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There is a contrast here, but it in no way provides support for an outcome</w:t>
      </w:r>
      <w:r w:rsidR="00515DDF"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desires, and of practical attitudes more generally.</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Indeed, the contrast is between intentions to phi that naturally take an infinitival form and beliefs that phi that naturally take a propositional form, not between two attitudes that take a propositional form, and not between beliefs and desires.</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And there is nothing about the account suggest</w:t>
      </w:r>
      <w:r w:rsidR="009F57D9" w:rsidRPr="0087690B">
        <w:rPr>
          <w:rFonts w:ascii="Times New Roman" w:hAnsi="Times New Roman" w:cs="Times New Roman"/>
          <w:sz w:val="24"/>
          <w:szCs w:val="24"/>
        </w:rPr>
        <w:t>ing</w:t>
      </w:r>
      <w:r w:rsidR="007223B2" w:rsidRPr="0087690B">
        <w:rPr>
          <w:rFonts w:ascii="Times New Roman" w:hAnsi="Times New Roman" w:cs="Times New Roman"/>
          <w:sz w:val="24"/>
          <w:szCs w:val="24"/>
        </w:rPr>
        <w:t xml:space="preserve"> that among the desires cited to rationalize the relevant intentions to phi there </w:t>
      </w:r>
      <w:r w:rsidR="007223B2" w:rsidRPr="0087690B">
        <w:rPr>
          <w:rFonts w:ascii="Times New Roman" w:hAnsi="Times New Roman" w:cs="Times New Roman"/>
          <w:sz w:val="24"/>
          <w:szCs w:val="24"/>
        </w:rPr>
        <w:lastRenderedPageBreak/>
        <w:t>are not desires to phi, desires with actions to be undertaken as their objects.</w:t>
      </w:r>
      <w:r w:rsidR="007223B2" w:rsidRPr="0087690B">
        <w:rPr>
          <w:rStyle w:val="FootnoteReference"/>
          <w:rFonts w:ascii="Times New Roman" w:hAnsi="Times New Roman" w:cs="Times New Roman"/>
          <w:sz w:val="24"/>
          <w:szCs w:val="24"/>
        </w:rPr>
        <w:footnoteReference w:id="156"/>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Th</w:t>
      </w:r>
      <w:r w:rsidR="007C5B33" w:rsidRPr="0087690B">
        <w:rPr>
          <w:rFonts w:ascii="Times New Roman" w:hAnsi="Times New Roman" w:cs="Times New Roman"/>
          <w:sz w:val="24"/>
          <w:szCs w:val="24"/>
        </w:rPr>
        <w:t>ere is no support, that is, provided by</w:t>
      </w:r>
      <w:r w:rsidR="007223B2" w:rsidRPr="0087690B">
        <w:rPr>
          <w:rFonts w:ascii="Times New Roman" w:hAnsi="Times New Roman" w:cs="Times New Roman"/>
          <w:sz w:val="24"/>
          <w:szCs w:val="24"/>
        </w:rPr>
        <w:t xml:space="preserve"> Anscombe’s account of direction of fit for the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w:t>
      </w:r>
      <w:r w:rsidR="00EA13FE">
        <w:rPr>
          <w:rFonts w:ascii="Times New Roman" w:hAnsi="Times New Roman" w:cs="Times New Roman"/>
          <w:sz w:val="24"/>
          <w:szCs w:val="24"/>
        </w:rPr>
        <w:t xml:space="preserve"> </w:t>
      </w:r>
    </w:p>
    <w:p w14:paraId="3C566A60" w14:textId="4A249030" w:rsidR="009F57D9"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23B2" w:rsidRPr="0087690B">
        <w:rPr>
          <w:rFonts w:ascii="Times New Roman" w:hAnsi="Times New Roman" w:cs="Times New Roman"/>
          <w:sz w:val="24"/>
          <w:szCs w:val="24"/>
        </w:rPr>
        <w:t xml:space="preserve">That said, if intentions to act, like actions themselves, are taken to be rationalized through appeal to desires, and every desire is assumed to be a desire that phi with an outcome to be promoted as its object, then every intention to act will be an intention to bring it about that some </w:t>
      </w:r>
      <w:r w:rsidR="007C5B33" w:rsidRPr="0087690B">
        <w:rPr>
          <w:rFonts w:ascii="Times New Roman" w:hAnsi="Times New Roman" w:cs="Times New Roman"/>
          <w:sz w:val="24"/>
          <w:szCs w:val="24"/>
        </w:rPr>
        <w:t>such propositional content</w:t>
      </w:r>
      <w:r w:rsidR="007223B2" w:rsidRPr="0087690B">
        <w:rPr>
          <w:rFonts w:ascii="Times New Roman" w:hAnsi="Times New Roman" w:cs="Times New Roman"/>
          <w:sz w:val="24"/>
          <w:szCs w:val="24"/>
        </w:rPr>
        <w:t xml:space="preserve"> is true</w:t>
      </w:r>
      <w:r w:rsidR="009B071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B0712" w:rsidRPr="0087690B">
        <w:rPr>
          <w:rFonts w:ascii="Times New Roman" w:hAnsi="Times New Roman" w:cs="Times New Roman"/>
          <w:sz w:val="24"/>
          <w:szCs w:val="24"/>
        </w:rPr>
        <w:t>A</w:t>
      </w:r>
      <w:r w:rsidR="007223B2" w:rsidRPr="0087690B">
        <w:rPr>
          <w:rFonts w:ascii="Times New Roman" w:hAnsi="Times New Roman" w:cs="Times New Roman"/>
          <w:sz w:val="24"/>
          <w:szCs w:val="24"/>
        </w:rPr>
        <w:t xml:space="preserve"> failure in performance w</w:t>
      </w:r>
      <w:r w:rsidR="009B0712" w:rsidRPr="0087690B">
        <w:rPr>
          <w:rFonts w:ascii="Times New Roman" w:hAnsi="Times New Roman" w:cs="Times New Roman"/>
          <w:sz w:val="24"/>
          <w:szCs w:val="24"/>
        </w:rPr>
        <w:t>ould then</w:t>
      </w:r>
      <w:r w:rsidR="007223B2" w:rsidRPr="0087690B">
        <w:rPr>
          <w:rFonts w:ascii="Times New Roman" w:hAnsi="Times New Roman" w:cs="Times New Roman"/>
          <w:sz w:val="24"/>
          <w:szCs w:val="24"/>
        </w:rPr>
        <w:t xml:space="preserve"> be a failure to alter the world to fit the propositional content of the desire that rationalizes it.</w:t>
      </w:r>
      <w:r w:rsidR="00EA13FE">
        <w:rPr>
          <w:rFonts w:ascii="Times New Roman" w:hAnsi="Times New Roman" w:cs="Times New Roman"/>
          <w:sz w:val="24"/>
          <w:szCs w:val="24"/>
        </w:rPr>
        <w:t xml:space="preserve"> </w:t>
      </w:r>
      <w:r w:rsidR="007223B2" w:rsidRPr="0087690B">
        <w:rPr>
          <w:rFonts w:ascii="Times New Roman" w:hAnsi="Times New Roman" w:cs="Times New Roman"/>
          <w:sz w:val="24"/>
          <w:szCs w:val="24"/>
        </w:rPr>
        <w:t>Intentions to psi, on such an account, w</w:t>
      </w:r>
      <w:r w:rsidR="009B0712" w:rsidRPr="0087690B">
        <w:rPr>
          <w:rFonts w:ascii="Times New Roman" w:hAnsi="Times New Roman" w:cs="Times New Roman"/>
          <w:sz w:val="24"/>
          <w:szCs w:val="24"/>
        </w:rPr>
        <w:t>ould</w:t>
      </w:r>
      <w:r w:rsidR="007223B2" w:rsidRPr="0087690B">
        <w:rPr>
          <w:rFonts w:ascii="Times New Roman" w:hAnsi="Times New Roman" w:cs="Times New Roman"/>
          <w:sz w:val="24"/>
          <w:szCs w:val="24"/>
        </w:rPr>
        <w:t xml:space="preserve"> be intentions to act to make the world fit the content of the desires that phi that rationalize them.</w:t>
      </w:r>
      <w:r w:rsidR="00EA13FE">
        <w:rPr>
          <w:rFonts w:ascii="Times New Roman" w:hAnsi="Times New Roman" w:cs="Times New Roman"/>
          <w:sz w:val="24"/>
          <w:szCs w:val="24"/>
        </w:rPr>
        <w:t xml:space="preserve"> </w:t>
      </w:r>
      <w:r w:rsidR="00D24555" w:rsidRPr="0087690B">
        <w:rPr>
          <w:rFonts w:ascii="Times New Roman" w:hAnsi="Times New Roman" w:cs="Times New Roman"/>
          <w:sz w:val="24"/>
          <w:szCs w:val="24"/>
        </w:rPr>
        <w:t xml:space="preserve">Such an </w:t>
      </w:r>
      <w:r w:rsidR="006C702D" w:rsidRPr="0087690B">
        <w:rPr>
          <w:rFonts w:ascii="Times New Roman" w:hAnsi="Times New Roman" w:cs="Times New Roman"/>
          <w:sz w:val="24"/>
          <w:szCs w:val="24"/>
        </w:rPr>
        <w:t xml:space="preserve">account </w:t>
      </w:r>
      <w:r w:rsidR="009F57D9" w:rsidRPr="0087690B">
        <w:rPr>
          <w:rFonts w:ascii="Times New Roman" w:hAnsi="Times New Roman" w:cs="Times New Roman"/>
          <w:sz w:val="24"/>
          <w:szCs w:val="24"/>
        </w:rPr>
        <w:t xml:space="preserve">would </w:t>
      </w:r>
      <w:r w:rsidR="00D24555" w:rsidRPr="0087690B">
        <w:rPr>
          <w:rFonts w:ascii="Times New Roman" w:hAnsi="Times New Roman" w:cs="Times New Roman"/>
          <w:sz w:val="24"/>
          <w:szCs w:val="24"/>
        </w:rPr>
        <w:t xml:space="preserve">in turn </w:t>
      </w:r>
      <w:r w:rsidR="006C702D" w:rsidRPr="0087690B">
        <w:rPr>
          <w:rFonts w:ascii="Times New Roman" w:hAnsi="Times New Roman" w:cs="Times New Roman"/>
          <w:sz w:val="24"/>
          <w:szCs w:val="24"/>
        </w:rPr>
        <w:t>support outcome</w:t>
      </w:r>
      <w:r w:rsidR="00D24555" w:rsidRPr="0087690B">
        <w:rPr>
          <w:rFonts w:ascii="Times New Roman" w:hAnsi="Times New Roman" w:cs="Times New Roman"/>
          <w:sz w:val="24"/>
          <w:szCs w:val="24"/>
        </w:rPr>
        <w:t>-</w:t>
      </w:r>
      <w:r w:rsidR="006C702D" w:rsidRPr="0087690B">
        <w:rPr>
          <w:rFonts w:ascii="Times New Roman" w:hAnsi="Times New Roman" w:cs="Times New Roman"/>
          <w:sz w:val="24"/>
          <w:szCs w:val="24"/>
        </w:rPr>
        <w:t xml:space="preserve">centered accounts of </w:t>
      </w:r>
      <w:r w:rsidR="00340BBC" w:rsidRPr="0087690B">
        <w:rPr>
          <w:rFonts w:ascii="Times New Roman" w:hAnsi="Times New Roman" w:cs="Times New Roman"/>
          <w:sz w:val="24"/>
          <w:szCs w:val="24"/>
        </w:rPr>
        <w:t>reasons, actions, and ethics.</w:t>
      </w:r>
      <w:r w:rsidR="00EA13FE">
        <w:rPr>
          <w:rFonts w:ascii="Times New Roman" w:hAnsi="Times New Roman" w:cs="Times New Roman"/>
          <w:sz w:val="24"/>
          <w:szCs w:val="24"/>
        </w:rPr>
        <w:t xml:space="preserve"> </w:t>
      </w:r>
    </w:p>
    <w:p w14:paraId="5B9A3771" w14:textId="11DDEF42"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F57D9" w:rsidRPr="0087690B">
        <w:rPr>
          <w:rFonts w:ascii="Times New Roman" w:hAnsi="Times New Roman" w:cs="Times New Roman"/>
          <w:sz w:val="24"/>
          <w:szCs w:val="24"/>
        </w:rPr>
        <w:t>T</w:t>
      </w:r>
      <w:r w:rsidR="00340BBC" w:rsidRPr="0087690B">
        <w:rPr>
          <w:rFonts w:ascii="Times New Roman" w:hAnsi="Times New Roman" w:cs="Times New Roman"/>
          <w:sz w:val="24"/>
          <w:szCs w:val="24"/>
        </w:rPr>
        <w:t>his support</w:t>
      </w:r>
      <w:r w:rsidR="009F57D9" w:rsidRPr="0087690B">
        <w:rPr>
          <w:rFonts w:ascii="Times New Roman" w:hAnsi="Times New Roman" w:cs="Times New Roman"/>
          <w:sz w:val="24"/>
          <w:szCs w:val="24"/>
        </w:rPr>
        <w:t>, however, would</w:t>
      </w:r>
      <w:r w:rsidR="00340BBC" w:rsidRPr="0087690B">
        <w:rPr>
          <w:rFonts w:ascii="Times New Roman" w:hAnsi="Times New Roman" w:cs="Times New Roman"/>
          <w:sz w:val="24"/>
          <w:szCs w:val="24"/>
        </w:rPr>
        <w:t xml:space="preserve"> come not from the appeal to contrasting directions of fit, but from the articulation of this contrast within an approach a</w:t>
      </w:r>
      <w:r w:rsidR="009F57D9" w:rsidRPr="0087690B">
        <w:rPr>
          <w:rFonts w:ascii="Times New Roman" w:hAnsi="Times New Roman" w:cs="Times New Roman"/>
          <w:sz w:val="24"/>
          <w:szCs w:val="24"/>
        </w:rPr>
        <w:t>ntecedently</w:t>
      </w:r>
      <w:r w:rsidR="00340BBC" w:rsidRPr="0087690B">
        <w:rPr>
          <w:rFonts w:ascii="Times New Roman" w:hAnsi="Times New Roman" w:cs="Times New Roman"/>
          <w:sz w:val="24"/>
          <w:szCs w:val="24"/>
        </w:rPr>
        <w:t xml:space="preserve"> committed to an outcome</w:t>
      </w:r>
      <w:r w:rsidR="00D24555" w:rsidRPr="0087690B">
        <w:rPr>
          <w:rFonts w:ascii="Times New Roman" w:hAnsi="Times New Roman" w:cs="Times New Roman"/>
          <w:sz w:val="24"/>
          <w:szCs w:val="24"/>
        </w:rPr>
        <w:t>-</w:t>
      </w:r>
      <w:r w:rsidR="00340BBC" w:rsidRPr="0087690B">
        <w:rPr>
          <w:rFonts w:ascii="Times New Roman" w:hAnsi="Times New Roman" w:cs="Times New Roman"/>
          <w:sz w:val="24"/>
          <w:szCs w:val="24"/>
        </w:rPr>
        <w:t>centered account of desires.</w:t>
      </w:r>
      <w:r w:rsidR="00EA13FE">
        <w:rPr>
          <w:rFonts w:ascii="Times New Roman" w:hAnsi="Times New Roman" w:cs="Times New Roman"/>
          <w:sz w:val="24"/>
          <w:szCs w:val="24"/>
        </w:rPr>
        <w:t xml:space="preserve"> </w:t>
      </w:r>
      <w:r w:rsidR="00340BBC" w:rsidRPr="0087690B">
        <w:rPr>
          <w:rFonts w:ascii="Times New Roman" w:hAnsi="Times New Roman" w:cs="Times New Roman"/>
          <w:sz w:val="24"/>
          <w:szCs w:val="24"/>
        </w:rPr>
        <w:t>An outcome</w:t>
      </w:r>
      <w:r w:rsidR="00D24555" w:rsidRPr="0087690B">
        <w:rPr>
          <w:rFonts w:ascii="Times New Roman" w:hAnsi="Times New Roman" w:cs="Times New Roman"/>
          <w:sz w:val="24"/>
          <w:szCs w:val="24"/>
        </w:rPr>
        <w:t>-</w:t>
      </w:r>
      <w:r w:rsidR="00340BBC" w:rsidRPr="0087690B">
        <w:rPr>
          <w:rFonts w:ascii="Times New Roman" w:hAnsi="Times New Roman" w:cs="Times New Roman"/>
          <w:sz w:val="24"/>
          <w:szCs w:val="24"/>
        </w:rPr>
        <w:t xml:space="preserve">centered interpretation of the contrast is </w:t>
      </w:r>
      <w:r w:rsidR="00D24555" w:rsidRPr="0087690B">
        <w:rPr>
          <w:rFonts w:ascii="Times New Roman" w:hAnsi="Times New Roman" w:cs="Times New Roman"/>
          <w:sz w:val="24"/>
          <w:szCs w:val="24"/>
        </w:rPr>
        <w:t xml:space="preserve">often </w:t>
      </w:r>
      <w:r w:rsidR="00340BBC" w:rsidRPr="0087690B">
        <w:rPr>
          <w:rFonts w:ascii="Times New Roman" w:hAnsi="Times New Roman" w:cs="Times New Roman"/>
          <w:sz w:val="24"/>
          <w:szCs w:val="24"/>
        </w:rPr>
        <w:t xml:space="preserve">presented as the contrast itself, but once the </w:t>
      </w:r>
      <w:r w:rsidR="007C625E" w:rsidRPr="0087690B">
        <w:rPr>
          <w:rFonts w:ascii="Times New Roman" w:hAnsi="Times New Roman" w:cs="Times New Roman"/>
          <w:sz w:val="24"/>
          <w:szCs w:val="24"/>
        </w:rPr>
        <w:t xml:space="preserve">actual </w:t>
      </w:r>
      <w:r w:rsidR="00340BBC" w:rsidRPr="0087690B">
        <w:rPr>
          <w:rFonts w:ascii="Times New Roman" w:hAnsi="Times New Roman" w:cs="Times New Roman"/>
          <w:sz w:val="24"/>
          <w:szCs w:val="24"/>
        </w:rPr>
        <w:t xml:space="preserve">contrast is </w:t>
      </w:r>
      <w:r w:rsidR="007C625E" w:rsidRPr="0087690B">
        <w:rPr>
          <w:rFonts w:ascii="Times New Roman" w:hAnsi="Times New Roman" w:cs="Times New Roman"/>
          <w:sz w:val="24"/>
          <w:szCs w:val="24"/>
        </w:rPr>
        <w:t>separated from</w:t>
      </w:r>
      <w:r w:rsidR="00340BBC" w:rsidRPr="0087690B">
        <w:rPr>
          <w:rFonts w:ascii="Times New Roman" w:hAnsi="Times New Roman" w:cs="Times New Roman"/>
          <w:sz w:val="24"/>
          <w:szCs w:val="24"/>
        </w:rPr>
        <w:t xml:space="preserve"> th</w:t>
      </w:r>
      <w:r w:rsidR="009B0712" w:rsidRPr="0087690B">
        <w:rPr>
          <w:rFonts w:ascii="Times New Roman" w:hAnsi="Times New Roman" w:cs="Times New Roman"/>
          <w:sz w:val="24"/>
          <w:szCs w:val="24"/>
        </w:rPr>
        <w:t>is</w:t>
      </w:r>
      <w:r w:rsidR="00340BBC" w:rsidRPr="0087690B">
        <w:rPr>
          <w:rFonts w:ascii="Times New Roman" w:hAnsi="Times New Roman" w:cs="Times New Roman"/>
          <w:sz w:val="24"/>
          <w:szCs w:val="24"/>
        </w:rPr>
        <w:t xml:space="preserve"> question-begging interpretation, it becomes clear that the contrast by itself provides no support for </w:t>
      </w:r>
      <w:r w:rsidR="001E490F" w:rsidRPr="0087690B">
        <w:rPr>
          <w:rFonts w:ascii="Times New Roman" w:hAnsi="Times New Roman" w:cs="Times New Roman"/>
          <w:sz w:val="24"/>
          <w:szCs w:val="24"/>
        </w:rPr>
        <w:t>an outcome</w:t>
      </w:r>
      <w:r w:rsidR="00515DDF" w:rsidRPr="0087690B">
        <w:rPr>
          <w:rFonts w:ascii="Times New Roman" w:hAnsi="Times New Roman" w:cs="Times New Roman"/>
          <w:sz w:val="24"/>
          <w:szCs w:val="24"/>
        </w:rPr>
        <w:t>-</w:t>
      </w:r>
      <w:r w:rsidR="001E490F" w:rsidRPr="0087690B">
        <w:rPr>
          <w:rFonts w:ascii="Times New Roman" w:hAnsi="Times New Roman" w:cs="Times New Roman"/>
          <w:sz w:val="24"/>
          <w:szCs w:val="24"/>
        </w:rPr>
        <w:t>centered account of desire.</w:t>
      </w:r>
      <w:r w:rsidR="00340BBC" w:rsidRPr="0087690B">
        <w:rPr>
          <w:rFonts w:ascii="Times New Roman" w:hAnsi="Times New Roman" w:cs="Times New Roman"/>
          <w:sz w:val="24"/>
          <w:szCs w:val="24"/>
        </w:rPr>
        <w:t xml:space="preserve"> </w:t>
      </w:r>
    </w:p>
    <w:p w14:paraId="464DE11D" w14:textId="497F672B" w:rsidR="007223B2"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E490F" w:rsidRPr="0087690B">
        <w:rPr>
          <w:rFonts w:ascii="Times New Roman" w:hAnsi="Times New Roman" w:cs="Times New Roman"/>
          <w:sz w:val="24"/>
          <w:szCs w:val="24"/>
        </w:rPr>
        <w:t>J</w:t>
      </w:r>
      <w:r w:rsidR="007223B2" w:rsidRPr="0087690B">
        <w:rPr>
          <w:rFonts w:ascii="Times New Roman" w:hAnsi="Times New Roman" w:cs="Times New Roman"/>
          <w:sz w:val="24"/>
          <w:szCs w:val="24"/>
        </w:rPr>
        <w:t>ust as the slide from a compelling idea to an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interpretation of this idea creates the illusion of a compelling ground for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ethics, and the slide from the need for a </w:t>
      </w:r>
      <w:r w:rsidR="00246AF4" w:rsidRPr="0087690B">
        <w:rPr>
          <w:rFonts w:ascii="Times New Roman" w:hAnsi="Times New Roman" w:cs="Times New Roman"/>
          <w:sz w:val="24"/>
          <w:szCs w:val="24"/>
        </w:rPr>
        <w:t>non-deontic</w:t>
      </w:r>
      <w:r w:rsidR="007223B2" w:rsidRPr="0087690B">
        <w:rPr>
          <w:rFonts w:ascii="Times New Roman" w:hAnsi="Times New Roman" w:cs="Times New Roman"/>
          <w:sz w:val="24"/>
          <w:szCs w:val="24"/>
        </w:rPr>
        <w:t xml:space="preserve"> rationale to the need for an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w:t>
      </w:r>
      <w:r w:rsidR="00246AF4" w:rsidRPr="0087690B">
        <w:rPr>
          <w:rFonts w:ascii="Times New Roman" w:hAnsi="Times New Roman" w:cs="Times New Roman"/>
          <w:sz w:val="24"/>
          <w:szCs w:val="24"/>
        </w:rPr>
        <w:t>non-deontic</w:t>
      </w:r>
      <w:r w:rsidR="007223B2" w:rsidRPr="0087690B">
        <w:rPr>
          <w:rFonts w:ascii="Times New Roman" w:hAnsi="Times New Roman" w:cs="Times New Roman"/>
          <w:sz w:val="24"/>
          <w:szCs w:val="24"/>
        </w:rPr>
        <w:t xml:space="preserve"> rationale creates the illusion of a compelling ground for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 xml:space="preserve">centered ethics, </w:t>
      </w:r>
      <w:r w:rsidR="00A710FA">
        <w:rPr>
          <w:rFonts w:ascii="Times New Roman" w:hAnsi="Times New Roman" w:cs="Times New Roman"/>
          <w:sz w:val="24"/>
          <w:szCs w:val="24"/>
        </w:rPr>
        <w:t>so too</w:t>
      </w:r>
      <w:r w:rsidR="007223B2" w:rsidRPr="0087690B">
        <w:rPr>
          <w:rFonts w:ascii="Times New Roman" w:hAnsi="Times New Roman" w:cs="Times New Roman"/>
          <w:sz w:val="24"/>
          <w:szCs w:val="24"/>
        </w:rPr>
        <w:t xml:space="preserve"> a slide from </w:t>
      </w:r>
      <w:r w:rsidR="007223B2" w:rsidRPr="0087690B">
        <w:rPr>
          <w:rFonts w:ascii="Times New Roman" w:hAnsi="Times New Roman" w:cs="Times New Roman"/>
          <w:sz w:val="24"/>
          <w:szCs w:val="24"/>
        </w:rPr>
        <w:lastRenderedPageBreak/>
        <w:t>Anscombe’s direction of fit contrast, which provides no support for an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 of desire, to an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interpretation of this contrast (not shared by Anscombe) creates the illusion of a compelling ground for outcome</w:t>
      </w:r>
      <w:r w:rsidR="00D24555" w:rsidRPr="0087690B">
        <w:rPr>
          <w:rFonts w:ascii="Times New Roman" w:hAnsi="Times New Roman" w:cs="Times New Roman"/>
          <w:sz w:val="24"/>
          <w:szCs w:val="24"/>
        </w:rPr>
        <w:t>-</w:t>
      </w:r>
      <w:r w:rsidR="007223B2" w:rsidRPr="0087690B">
        <w:rPr>
          <w:rFonts w:ascii="Times New Roman" w:hAnsi="Times New Roman" w:cs="Times New Roman"/>
          <w:sz w:val="24"/>
          <w:szCs w:val="24"/>
        </w:rPr>
        <w:t>centered account</w:t>
      </w:r>
      <w:r w:rsidR="00D24555" w:rsidRPr="0087690B">
        <w:rPr>
          <w:rFonts w:ascii="Times New Roman" w:hAnsi="Times New Roman" w:cs="Times New Roman"/>
          <w:sz w:val="24"/>
          <w:szCs w:val="24"/>
        </w:rPr>
        <w:t>s</w:t>
      </w:r>
      <w:r w:rsidR="007223B2" w:rsidRPr="0087690B">
        <w:rPr>
          <w:rFonts w:ascii="Times New Roman" w:hAnsi="Times New Roman" w:cs="Times New Roman"/>
          <w:sz w:val="24"/>
          <w:szCs w:val="24"/>
        </w:rPr>
        <w:t xml:space="preserve"> of desire,</w:t>
      </w:r>
      <w:r w:rsidR="001E490F" w:rsidRPr="0087690B">
        <w:rPr>
          <w:rFonts w:ascii="Times New Roman" w:hAnsi="Times New Roman" w:cs="Times New Roman"/>
          <w:sz w:val="24"/>
          <w:szCs w:val="24"/>
        </w:rPr>
        <w:t xml:space="preserve"> reason, action,</w:t>
      </w:r>
      <w:r w:rsidR="007223B2" w:rsidRPr="0087690B">
        <w:rPr>
          <w:rFonts w:ascii="Times New Roman" w:hAnsi="Times New Roman" w:cs="Times New Roman"/>
          <w:sz w:val="24"/>
          <w:szCs w:val="24"/>
        </w:rPr>
        <w:t xml:space="preserve"> </w:t>
      </w:r>
      <w:r w:rsidR="00D47E83" w:rsidRPr="0087690B">
        <w:rPr>
          <w:rFonts w:ascii="Times New Roman" w:hAnsi="Times New Roman" w:cs="Times New Roman"/>
          <w:sz w:val="24"/>
          <w:szCs w:val="24"/>
        </w:rPr>
        <w:t>and</w:t>
      </w:r>
      <w:r w:rsidR="007223B2" w:rsidRPr="0087690B">
        <w:rPr>
          <w:rFonts w:ascii="Times New Roman" w:hAnsi="Times New Roman" w:cs="Times New Roman"/>
          <w:sz w:val="24"/>
          <w:szCs w:val="24"/>
        </w:rPr>
        <w:t xml:space="preserve"> ethics.</w:t>
      </w:r>
      <w:r w:rsidR="00EA13FE">
        <w:rPr>
          <w:rFonts w:ascii="Times New Roman" w:hAnsi="Times New Roman" w:cs="Times New Roman"/>
          <w:sz w:val="24"/>
          <w:szCs w:val="24"/>
        </w:rPr>
        <w:t xml:space="preserve"> </w:t>
      </w:r>
      <w:r w:rsidR="004B5209" w:rsidRPr="0087690B">
        <w:rPr>
          <w:rFonts w:ascii="Times New Roman" w:hAnsi="Times New Roman" w:cs="Times New Roman"/>
          <w:sz w:val="24"/>
          <w:szCs w:val="24"/>
        </w:rPr>
        <w:t>Once the appeal to contrasting directions of fit is separated out from the</w:t>
      </w:r>
      <w:r w:rsidR="00515DDF" w:rsidRPr="0087690B">
        <w:rPr>
          <w:rFonts w:ascii="Times New Roman" w:hAnsi="Times New Roman" w:cs="Times New Roman"/>
          <w:sz w:val="24"/>
          <w:szCs w:val="24"/>
        </w:rPr>
        <w:t xml:space="preserve"> prima facie implausible outcome-centered</w:t>
      </w:r>
      <w:r w:rsidR="004B5209" w:rsidRPr="0087690B">
        <w:rPr>
          <w:rFonts w:ascii="Times New Roman" w:hAnsi="Times New Roman" w:cs="Times New Roman"/>
          <w:sz w:val="24"/>
          <w:szCs w:val="24"/>
        </w:rPr>
        <w:t xml:space="preserve"> interpretation of it, it becomes clear that the direction of fit contrast, properly understood, not only does not mitigate the case for the implausibility of the outcome</w:t>
      </w:r>
      <w:r w:rsidR="00D24555" w:rsidRPr="0087690B">
        <w:rPr>
          <w:rFonts w:ascii="Times New Roman" w:hAnsi="Times New Roman" w:cs="Times New Roman"/>
          <w:sz w:val="24"/>
          <w:szCs w:val="24"/>
        </w:rPr>
        <w:t>-</w:t>
      </w:r>
      <w:r w:rsidR="004B5209" w:rsidRPr="0087690B">
        <w:rPr>
          <w:rFonts w:ascii="Times New Roman" w:hAnsi="Times New Roman" w:cs="Times New Roman"/>
          <w:sz w:val="24"/>
          <w:szCs w:val="24"/>
        </w:rPr>
        <w:t>centered account</w:t>
      </w:r>
      <w:r w:rsidR="00246AF4" w:rsidRPr="0087690B">
        <w:rPr>
          <w:rFonts w:ascii="Times New Roman" w:hAnsi="Times New Roman" w:cs="Times New Roman"/>
          <w:sz w:val="24"/>
          <w:szCs w:val="24"/>
        </w:rPr>
        <w:t xml:space="preserve"> of desire</w:t>
      </w:r>
      <w:r w:rsidR="004B5209" w:rsidRPr="0087690B">
        <w:rPr>
          <w:rFonts w:ascii="Times New Roman" w:hAnsi="Times New Roman" w:cs="Times New Roman"/>
          <w:sz w:val="24"/>
          <w:szCs w:val="24"/>
        </w:rPr>
        <w:t>, it reinforces it.</w:t>
      </w:r>
      <w:r w:rsidR="00EA13FE">
        <w:rPr>
          <w:rFonts w:ascii="Times New Roman" w:hAnsi="Times New Roman" w:cs="Times New Roman"/>
          <w:sz w:val="24"/>
          <w:szCs w:val="24"/>
        </w:rPr>
        <w:t xml:space="preserve"> </w:t>
      </w:r>
    </w:p>
    <w:p w14:paraId="1D4125C2" w14:textId="04595174" w:rsidR="000E7204" w:rsidRPr="006A48E3" w:rsidRDefault="003029B9" w:rsidP="006A48E3">
      <w:pPr>
        <w:pStyle w:val="Heading2"/>
        <w:spacing w:before="0" w:line="480" w:lineRule="auto"/>
        <w:rPr>
          <w:rFonts w:ascii="Times New Roman" w:hAnsi="Times New Roman" w:cs="Times New Roman"/>
          <w:b/>
          <w:bCs/>
          <w:color w:val="auto"/>
          <w:sz w:val="28"/>
          <w:szCs w:val="28"/>
        </w:rPr>
      </w:pPr>
      <w:bookmarkStart w:id="34" w:name="_Section_III:_Arguments"/>
      <w:bookmarkEnd w:id="34"/>
      <w:r w:rsidRPr="006A48E3">
        <w:rPr>
          <w:rFonts w:ascii="Times New Roman" w:hAnsi="Times New Roman" w:cs="Times New Roman"/>
          <w:b/>
          <w:bCs/>
          <w:color w:val="auto"/>
          <w:sz w:val="28"/>
          <w:szCs w:val="28"/>
        </w:rPr>
        <w:t xml:space="preserve">Section </w:t>
      </w:r>
      <w:r w:rsidR="00C541D1" w:rsidRPr="006A48E3">
        <w:rPr>
          <w:rFonts w:ascii="Times New Roman" w:hAnsi="Times New Roman" w:cs="Times New Roman"/>
          <w:b/>
          <w:bCs/>
          <w:color w:val="auto"/>
          <w:sz w:val="28"/>
          <w:szCs w:val="28"/>
        </w:rPr>
        <w:t>I</w:t>
      </w:r>
      <w:r w:rsidR="00D6793D" w:rsidRPr="006A48E3">
        <w:rPr>
          <w:rFonts w:ascii="Times New Roman" w:hAnsi="Times New Roman" w:cs="Times New Roman"/>
          <w:b/>
          <w:bCs/>
          <w:color w:val="auto"/>
          <w:sz w:val="28"/>
          <w:szCs w:val="28"/>
        </w:rPr>
        <w:t>I</w:t>
      </w:r>
      <w:r w:rsidR="00C541D1" w:rsidRPr="006A48E3">
        <w:rPr>
          <w:rFonts w:ascii="Times New Roman" w:hAnsi="Times New Roman" w:cs="Times New Roman"/>
          <w:b/>
          <w:bCs/>
          <w:color w:val="auto"/>
          <w:sz w:val="28"/>
          <w:szCs w:val="28"/>
        </w:rPr>
        <w:t>I</w:t>
      </w:r>
      <w:r w:rsidRPr="006A48E3">
        <w:rPr>
          <w:rFonts w:ascii="Times New Roman" w:hAnsi="Times New Roman" w:cs="Times New Roman"/>
          <w:b/>
          <w:bCs/>
          <w:color w:val="auto"/>
          <w:sz w:val="28"/>
          <w:szCs w:val="28"/>
        </w:rPr>
        <w:t>: Arguments from Simplicity and Symmetry</w:t>
      </w:r>
      <w:r w:rsidR="00D9263B" w:rsidRPr="006A48E3">
        <w:rPr>
          <w:rFonts w:ascii="Times New Roman" w:hAnsi="Times New Roman" w:cs="Times New Roman"/>
          <w:b/>
          <w:bCs/>
          <w:color w:val="auto"/>
          <w:sz w:val="28"/>
          <w:szCs w:val="28"/>
        </w:rPr>
        <w:t xml:space="preserve"> with Belief</w:t>
      </w:r>
    </w:p>
    <w:p w14:paraId="47BAAACD" w14:textId="3238C212" w:rsidR="0080600F" w:rsidRPr="0087690B" w:rsidRDefault="00D47E8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Additional c</w:t>
      </w:r>
      <w:r w:rsidR="00AF1A12" w:rsidRPr="0087690B">
        <w:rPr>
          <w:rFonts w:ascii="Times New Roman" w:hAnsi="Times New Roman" w:cs="Times New Roman"/>
          <w:sz w:val="24"/>
          <w:szCs w:val="24"/>
        </w:rPr>
        <w:t xml:space="preserve">onsiderations of simplicity and symmetry </w:t>
      </w:r>
      <w:r w:rsidR="00197DDA" w:rsidRPr="0087690B">
        <w:rPr>
          <w:rFonts w:ascii="Times New Roman" w:hAnsi="Times New Roman" w:cs="Times New Roman"/>
          <w:sz w:val="24"/>
          <w:szCs w:val="24"/>
        </w:rPr>
        <w:t xml:space="preserve">are also </w:t>
      </w:r>
      <w:r w:rsidR="00AF1A12" w:rsidRPr="0087690B">
        <w:rPr>
          <w:rFonts w:ascii="Times New Roman" w:hAnsi="Times New Roman" w:cs="Times New Roman"/>
          <w:sz w:val="24"/>
          <w:szCs w:val="24"/>
        </w:rPr>
        <w:t>marshalled in support of the propositional</w:t>
      </w:r>
      <w:r w:rsidR="00E336CE" w:rsidRPr="0087690B">
        <w:rPr>
          <w:rFonts w:ascii="Times New Roman" w:hAnsi="Times New Roman" w:cs="Times New Roman"/>
          <w:sz w:val="24"/>
          <w:szCs w:val="24"/>
        </w:rPr>
        <w:t xml:space="preserve"> attitudes account of desires</w:t>
      </w:r>
      <w:r w:rsidR="00AF1A12"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F1A12" w:rsidRPr="0087690B">
        <w:rPr>
          <w:rFonts w:ascii="Times New Roman" w:hAnsi="Times New Roman" w:cs="Times New Roman"/>
          <w:sz w:val="24"/>
          <w:szCs w:val="24"/>
        </w:rPr>
        <w:t>On a judgment</w:t>
      </w:r>
      <w:r w:rsidR="009F1CB7" w:rsidRPr="0087690B">
        <w:rPr>
          <w:rFonts w:ascii="Times New Roman" w:hAnsi="Times New Roman" w:cs="Times New Roman"/>
          <w:sz w:val="24"/>
          <w:szCs w:val="24"/>
        </w:rPr>
        <w:t>-</w:t>
      </w:r>
      <w:r w:rsidR="00AF1A12" w:rsidRPr="0087690B">
        <w:rPr>
          <w:rFonts w:ascii="Times New Roman" w:hAnsi="Times New Roman" w:cs="Times New Roman"/>
          <w:sz w:val="24"/>
          <w:szCs w:val="24"/>
        </w:rPr>
        <w:t>sensitive attitudes account of beliefs such as that invoked by Scanlon, the things that are the objects of beliefs are all captured without distortion as propositional contents, and the believer takes those things</w:t>
      </w:r>
      <w:r w:rsidR="00A710FA">
        <w:rPr>
          <w:rFonts w:ascii="Times New Roman" w:hAnsi="Times New Roman" w:cs="Times New Roman"/>
          <w:sz w:val="24"/>
          <w:szCs w:val="24"/>
        </w:rPr>
        <w:t xml:space="preserve"> (states of affairs) </w:t>
      </w:r>
      <w:r w:rsidR="00AF1A12" w:rsidRPr="0087690B">
        <w:rPr>
          <w:rFonts w:ascii="Times New Roman" w:hAnsi="Times New Roman" w:cs="Times New Roman"/>
          <w:sz w:val="24"/>
          <w:szCs w:val="24"/>
        </w:rPr>
        <w:t>and the propositional contents that capture them to be true for reasons. Considerations of symmetry might lead us to expect that on a judgment</w:t>
      </w:r>
      <w:r w:rsidR="009F1CB7" w:rsidRPr="0087690B">
        <w:rPr>
          <w:rFonts w:ascii="Times New Roman" w:hAnsi="Times New Roman" w:cs="Times New Roman"/>
          <w:sz w:val="24"/>
          <w:szCs w:val="24"/>
        </w:rPr>
        <w:t>-</w:t>
      </w:r>
      <w:r w:rsidR="00AF1A12" w:rsidRPr="0087690B">
        <w:rPr>
          <w:rFonts w:ascii="Times New Roman" w:hAnsi="Times New Roman" w:cs="Times New Roman"/>
          <w:sz w:val="24"/>
          <w:szCs w:val="24"/>
        </w:rPr>
        <w:t xml:space="preserve">sensitive attitudes account of desires the things that are their objects are all captured without distortion by propositional contents, and that the desirer takes </w:t>
      </w:r>
      <w:r w:rsidR="00197DDA" w:rsidRPr="0087690B">
        <w:rPr>
          <w:rFonts w:ascii="Times New Roman" w:hAnsi="Times New Roman" w:cs="Times New Roman"/>
          <w:sz w:val="24"/>
          <w:szCs w:val="24"/>
        </w:rPr>
        <w:t>the realizing of these</w:t>
      </w:r>
      <w:r w:rsidR="00AF1A12" w:rsidRPr="0087690B">
        <w:rPr>
          <w:rFonts w:ascii="Times New Roman" w:hAnsi="Times New Roman" w:cs="Times New Roman"/>
          <w:sz w:val="24"/>
          <w:szCs w:val="24"/>
        </w:rPr>
        <w:t xml:space="preserve"> things </w:t>
      </w:r>
      <w:r w:rsidR="00283D87" w:rsidRPr="0087690B">
        <w:rPr>
          <w:rFonts w:ascii="Times New Roman" w:hAnsi="Times New Roman" w:cs="Times New Roman"/>
          <w:sz w:val="24"/>
          <w:szCs w:val="24"/>
        </w:rPr>
        <w:t xml:space="preserve">in the world </w:t>
      </w:r>
      <w:r w:rsidR="00AF1A12" w:rsidRPr="0087690B">
        <w:rPr>
          <w:rFonts w:ascii="Times New Roman" w:hAnsi="Times New Roman" w:cs="Times New Roman"/>
          <w:sz w:val="24"/>
          <w:szCs w:val="24"/>
        </w:rPr>
        <w:t>to be good for reasons.</w:t>
      </w:r>
      <w:r w:rsidR="00E336CE" w:rsidRPr="0087690B">
        <w:rPr>
          <w:rStyle w:val="FootnoteReference"/>
          <w:rFonts w:ascii="Times New Roman" w:hAnsi="Times New Roman" w:cs="Times New Roman"/>
          <w:sz w:val="24"/>
          <w:szCs w:val="24"/>
        </w:rPr>
        <w:footnoteReference w:id="157"/>
      </w:r>
      <w:r w:rsidR="00EA13FE">
        <w:rPr>
          <w:rFonts w:ascii="Times New Roman" w:hAnsi="Times New Roman" w:cs="Times New Roman"/>
          <w:sz w:val="24"/>
          <w:szCs w:val="24"/>
        </w:rPr>
        <w:t xml:space="preserve"> </w:t>
      </w:r>
      <w:r w:rsidR="00AF1A12" w:rsidRPr="0087690B">
        <w:rPr>
          <w:rFonts w:ascii="Times New Roman" w:hAnsi="Times New Roman" w:cs="Times New Roman"/>
          <w:sz w:val="24"/>
          <w:szCs w:val="24"/>
        </w:rPr>
        <w:t xml:space="preserve">But this is to take all desires to be captured without </w:t>
      </w:r>
      <w:r w:rsidR="00197DDA" w:rsidRPr="0087690B">
        <w:rPr>
          <w:rFonts w:ascii="Times New Roman" w:hAnsi="Times New Roman" w:cs="Times New Roman"/>
          <w:sz w:val="24"/>
          <w:szCs w:val="24"/>
        </w:rPr>
        <w:t>mischaracterization as propositional attitudes</w:t>
      </w:r>
      <w:r w:rsidR="00AF1A12" w:rsidRPr="0087690B">
        <w:rPr>
          <w:rFonts w:ascii="Times New Roman" w:hAnsi="Times New Roman" w:cs="Times New Roman"/>
          <w:sz w:val="24"/>
          <w:szCs w:val="24"/>
        </w:rPr>
        <w:t xml:space="preserve"> in propositional form, hence to take desires to aim at </w:t>
      </w:r>
      <w:r w:rsidR="009E1ED0" w:rsidRPr="0087690B">
        <w:rPr>
          <w:rFonts w:ascii="Times New Roman" w:hAnsi="Times New Roman" w:cs="Times New Roman"/>
          <w:sz w:val="24"/>
          <w:szCs w:val="24"/>
        </w:rPr>
        <w:t>bringing it about that</w:t>
      </w:r>
      <w:r w:rsidR="00AF1A12" w:rsidRPr="0087690B">
        <w:rPr>
          <w:rFonts w:ascii="Times New Roman" w:hAnsi="Times New Roman" w:cs="Times New Roman"/>
          <w:sz w:val="24"/>
          <w:szCs w:val="24"/>
        </w:rPr>
        <w:t xml:space="preserve"> the</w:t>
      </w:r>
      <w:r w:rsidR="009E1ED0" w:rsidRPr="0087690B">
        <w:rPr>
          <w:rFonts w:ascii="Times New Roman" w:hAnsi="Times New Roman" w:cs="Times New Roman"/>
          <w:sz w:val="24"/>
          <w:szCs w:val="24"/>
        </w:rPr>
        <w:t>ir</w:t>
      </w:r>
      <w:r w:rsidR="00AF1A12" w:rsidRPr="0087690B">
        <w:rPr>
          <w:rFonts w:ascii="Times New Roman" w:hAnsi="Times New Roman" w:cs="Times New Roman"/>
          <w:sz w:val="24"/>
          <w:szCs w:val="24"/>
        </w:rPr>
        <w:t xml:space="preserve"> propositional contents </w:t>
      </w:r>
      <w:r w:rsidR="009E1ED0" w:rsidRPr="0087690B">
        <w:rPr>
          <w:rFonts w:ascii="Times New Roman" w:hAnsi="Times New Roman" w:cs="Times New Roman"/>
          <w:sz w:val="24"/>
          <w:szCs w:val="24"/>
        </w:rPr>
        <w:t>are</w:t>
      </w:r>
      <w:r w:rsidR="00AF1A12" w:rsidRPr="0087690B">
        <w:rPr>
          <w:rFonts w:ascii="Times New Roman" w:hAnsi="Times New Roman" w:cs="Times New Roman"/>
          <w:sz w:val="24"/>
          <w:szCs w:val="24"/>
        </w:rPr>
        <w:t xml:space="preserve"> true. (Commitment </w:t>
      </w:r>
      <w:r w:rsidR="007C625E" w:rsidRPr="0087690B">
        <w:rPr>
          <w:rFonts w:ascii="Times New Roman" w:hAnsi="Times New Roman" w:cs="Times New Roman"/>
          <w:sz w:val="24"/>
          <w:szCs w:val="24"/>
        </w:rPr>
        <w:t>3</w:t>
      </w:r>
      <w:r w:rsidR="00690AE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90AEC" w:rsidRPr="0087690B">
        <w:rPr>
          <w:rFonts w:ascii="Times New Roman" w:hAnsi="Times New Roman" w:cs="Times New Roman"/>
          <w:sz w:val="24"/>
          <w:szCs w:val="24"/>
        </w:rPr>
        <w:t xml:space="preserve">Symmetry </w:t>
      </w:r>
      <w:r w:rsidR="00E15E3B" w:rsidRPr="0087690B">
        <w:rPr>
          <w:rFonts w:ascii="Times New Roman" w:hAnsi="Times New Roman" w:cs="Times New Roman"/>
          <w:sz w:val="24"/>
          <w:szCs w:val="24"/>
        </w:rPr>
        <w:t xml:space="preserve">might thus be taken to </w:t>
      </w:r>
      <w:r w:rsidR="00690AEC" w:rsidRPr="0087690B">
        <w:rPr>
          <w:rFonts w:ascii="Times New Roman" w:hAnsi="Times New Roman" w:cs="Times New Roman"/>
          <w:sz w:val="24"/>
          <w:szCs w:val="24"/>
        </w:rPr>
        <w:t>s</w:t>
      </w:r>
      <w:r w:rsidR="00100E64" w:rsidRPr="0087690B">
        <w:rPr>
          <w:rFonts w:ascii="Times New Roman" w:hAnsi="Times New Roman" w:cs="Times New Roman"/>
          <w:sz w:val="24"/>
          <w:szCs w:val="24"/>
        </w:rPr>
        <w:t>upport the view</w:t>
      </w:r>
      <w:r w:rsidR="00690AEC" w:rsidRPr="0087690B">
        <w:rPr>
          <w:rFonts w:ascii="Times New Roman" w:hAnsi="Times New Roman" w:cs="Times New Roman"/>
          <w:sz w:val="24"/>
          <w:szCs w:val="24"/>
        </w:rPr>
        <w:t xml:space="preserve"> that these </w:t>
      </w:r>
      <w:r w:rsidR="00E15E3B" w:rsidRPr="0087690B">
        <w:rPr>
          <w:rFonts w:ascii="Times New Roman" w:hAnsi="Times New Roman" w:cs="Times New Roman"/>
          <w:sz w:val="24"/>
          <w:szCs w:val="24"/>
        </w:rPr>
        <w:t xml:space="preserve">are </w:t>
      </w:r>
      <w:r w:rsidR="00690AEC" w:rsidRPr="0087690B">
        <w:rPr>
          <w:rFonts w:ascii="Times New Roman" w:hAnsi="Times New Roman" w:cs="Times New Roman"/>
          <w:sz w:val="24"/>
          <w:szCs w:val="24"/>
        </w:rPr>
        <w:t>two types of</w:t>
      </w:r>
      <w:r w:rsidR="00AF1A12" w:rsidRPr="0087690B">
        <w:rPr>
          <w:rFonts w:ascii="Times New Roman" w:hAnsi="Times New Roman" w:cs="Times New Roman"/>
          <w:sz w:val="24"/>
          <w:szCs w:val="24"/>
        </w:rPr>
        <w:t xml:space="preserve"> </w:t>
      </w:r>
      <w:r w:rsidR="00AF1A12" w:rsidRPr="0087690B">
        <w:rPr>
          <w:rFonts w:ascii="Times New Roman" w:hAnsi="Times New Roman" w:cs="Times New Roman"/>
          <w:sz w:val="24"/>
          <w:szCs w:val="24"/>
        </w:rPr>
        <w:lastRenderedPageBreak/>
        <w:t>propositional</w:t>
      </w:r>
      <w:r w:rsidR="00690AEC" w:rsidRPr="0087690B">
        <w:rPr>
          <w:rFonts w:ascii="Times New Roman" w:hAnsi="Times New Roman" w:cs="Times New Roman"/>
          <w:sz w:val="24"/>
          <w:szCs w:val="24"/>
        </w:rPr>
        <w:t xml:space="preserve"> attitudes, distinguished by th</w:t>
      </w:r>
      <w:r w:rsidR="00B40ADD" w:rsidRPr="0087690B">
        <w:rPr>
          <w:rFonts w:ascii="Times New Roman" w:hAnsi="Times New Roman" w:cs="Times New Roman"/>
          <w:sz w:val="24"/>
          <w:szCs w:val="24"/>
        </w:rPr>
        <w:t>eir telic and alethic evaluative</w:t>
      </w:r>
      <w:r w:rsidR="00690AEC" w:rsidRPr="0087690B">
        <w:rPr>
          <w:rFonts w:ascii="Times New Roman" w:hAnsi="Times New Roman" w:cs="Times New Roman"/>
          <w:sz w:val="24"/>
          <w:szCs w:val="24"/>
        </w:rPr>
        <w:t xml:space="preserve"> outlooks</w:t>
      </w:r>
      <w:r w:rsidR="00463AEC" w:rsidRPr="0087690B">
        <w:rPr>
          <w:rFonts w:ascii="Times New Roman" w:hAnsi="Times New Roman" w:cs="Times New Roman"/>
          <w:sz w:val="24"/>
          <w:szCs w:val="24"/>
        </w:rPr>
        <w:t>—</w:t>
      </w:r>
      <w:r w:rsidR="00690AEC" w:rsidRPr="0087690B">
        <w:rPr>
          <w:rFonts w:ascii="Times New Roman" w:hAnsi="Times New Roman" w:cs="Times New Roman"/>
          <w:sz w:val="24"/>
          <w:szCs w:val="24"/>
        </w:rPr>
        <w:t>by being under the guise of the true</w:t>
      </w:r>
      <w:r w:rsidR="00B40ADD" w:rsidRPr="0087690B">
        <w:rPr>
          <w:rFonts w:ascii="Times New Roman" w:hAnsi="Times New Roman" w:cs="Times New Roman"/>
          <w:sz w:val="24"/>
          <w:szCs w:val="24"/>
        </w:rPr>
        <w:t xml:space="preserve"> in the case of beliefs, and </w:t>
      </w:r>
      <w:r w:rsidR="009E1ED0" w:rsidRPr="0087690B">
        <w:rPr>
          <w:rFonts w:ascii="Times New Roman" w:hAnsi="Times New Roman" w:cs="Times New Roman"/>
          <w:sz w:val="24"/>
          <w:szCs w:val="24"/>
        </w:rPr>
        <w:t xml:space="preserve">of </w:t>
      </w:r>
      <w:r w:rsidR="00690AEC" w:rsidRPr="0087690B">
        <w:rPr>
          <w:rFonts w:ascii="Times New Roman" w:hAnsi="Times New Roman" w:cs="Times New Roman"/>
          <w:sz w:val="24"/>
          <w:szCs w:val="24"/>
        </w:rPr>
        <w:t>the good in the case of desires</w:t>
      </w:r>
      <w:r w:rsidR="00B40ADD" w:rsidRPr="0087690B">
        <w:rPr>
          <w:rFonts w:ascii="Times New Roman" w:hAnsi="Times New Roman" w:cs="Times New Roman"/>
          <w:sz w:val="24"/>
          <w:szCs w:val="24"/>
        </w:rPr>
        <w:t>, and by the di</w:t>
      </w:r>
      <w:r w:rsidR="009E1ED0" w:rsidRPr="0087690B">
        <w:rPr>
          <w:rFonts w:ascii="Times New Roman" w:hAnsi="Times New Roman" w:cs="Times New Roman"/>
          <w:sz w:val="24"/>
          <w:szCs w:val="24"/>
        </w:rPr>
        <w:t>ffering</w:t>
      </w:r>
      <w:r w:rsidR="00B40ADD" w:rsidRPr="0087690B">
        <w:rPr>
          <w:rFonts w:ascii="Times New Roman" w:hAnsi="Times New Roman" w:cs="Times New Roman"/>
          <w:sz w:val="24"/>
          <w:szCs w:val="24"/>
        </w:rPr>
        <w:t xml:space="preserve"> dispositions to infer, recall as relevant, and act that are appropriate to these </w:t>
      </w:r>
      <w:r w:rsidR="009E1ED0" w:rsidRPr="0087690B">
        <w:rPr>
          <w:rFonts w:ascii="Times New Roman" w:hAnsi="Times New Roman" w:cs="Times New Roman"/>
          <w:sz w:val="24"/>
          <w:szCs w:val="24"/>
        </w:rPr>
        <w:t xml:space="preserve">very </w:t>
      </w:r>
      <w:r w:rsidR="00B40ADD" w:rsidRPr="0087690B">
        <w:rPr>
          <w:rFonts w:ascii="Times New Roman" w:hAnsi="Times New Roman" w:cs="Times New Roman"/>
          <w:sz w:val="24"/>
          <w:szCs w:val="24"/>
        </w:rPr>
        <w:t>different outlooks</w:t>
      </w:r>
      <w:r w:rsidR="00690AE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690AEC" w:rsidRPr="0087690B">
        <w:rPr>
          <w:rFonts w:ascii="Times New Roman" w:hAnsi="Times New Roman" w:cs="Times New Roman"/>
          <w:sz w:val="24"/>
          <w:szCs w:val="24"/>
        </w:rPr>
        <w:t xml:space="preserve">Simplicity </w:t>
      </w:r>
      <w:r w:rsidR="00E15E3B" w:rsidRPr="0087690B">
        <w:rPr>
          <w:rFonts w:ascii="Times New Roman" w:hAnsi="Times New Roman" w:cs="Times New Roman"/>
          <w:sz w:val="24"/>
          <w:szCs w:val="24"/>
        </w:rPr>
        <w:t>may</w:t>
      </w:r>
      <w:r w:rsidR="00B138E8" w:rsidRPr="0087690B">
        <w:rPr>
          <w:rFonts w:ascii="Times New Roman" w:hAnsi="Times New Roman" w:cs="Times New Roman"/>
          <w:sz w:val="24"/>
          <w:szCs w:val="24"/>
        </w:rPr>
        <w:t xml:space="preserve"> seem to suggest</w:t>
      </w:r>
      <w:r w:rsidR="00690AEC" w:rsidRPr="0087690B">
        <w:rPr>
          <w:rFonts w:ascii="Times New Roman" w:hAnsi="Times New Roman" w:cs="Times New Roman"/>
          <w:sz w:val="24"/>
          <w:szCs w:val="24"/>
        </w:rPr>
        <w:t xml:space="preserve"> that just as the most plausible account of beliefs takes them to have one type of thing as their objects, things that can all be captured without distortion in propositional contents, so too the most plausible account of desires will take them to have one type of thing as their objects, not a plethora of things including states of affairs, actions, things, character traits, etc.</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w:t>
      </w:r>
      <w:r w:rsidR="00690AEC" w:rsidRPr="0087690B">
        <w:rPr>
          <w:rFonts w:ascii="Times New Roman" w:hAnsi="Times New Roman" w:cs="Times New Roman"/>
          <w:sz w:val="24"/>
          <w:szCs w:val="24"/>
        </w:rPr>
        <w:t>his type of thing w</w:t>
      </w:r>
      <w:r w:rsidRPr="0087690B">
        <w:rPr>
          <w:rFonts w:ascii="Times New Roman" w:hAnsi="Times New Roman" w:cs="Times New Roman"/>
          <w:sz w:val="24"/>
          <w:szCs w:val="24"/>
        </w:rPr>
        <w:t>ould plausibly</w:t>
      </w:r>
      <w:r w:rsidR="00690AEC" w:rsidRPr="0087690B">
        <w:rPr>
          <w:rFonts w:ascii="Times New Roman" w:hAnsi="Times New Roman" w:cs="Times New Roman"/>
          <w:sz w:val="24"/>
          <w:szCs w:val="24"/>
        </w:rPr>
        <w:t xml:space="preserve"> be captured in a form</w:t>
      </w:r>
      <w:r w:rsidR="009E1ED0" w:rsidRPr="0087690B">
        <w:rPr>
          <w:rFonts w:ascii="Times New Roman" w:hAnsi="Times New Roman" w:cs="Times New Roman"/>
          <w:sz w:val="24"/>
          <w:szCs w:val="24"/>
        </w:rPr>
        <w:t xml:space="preserve"> into which they can all be converted</w:t>
      </w:r>
      <w:r w:rsidR="00463AEC" w:rsidRPr="0087690B">
        <w:rPr>
          <w:rFonts w:ascii="Times New Roman" w:hAnsi="Times New Roman" w:cs="Times New Roman"/>
          <w:sz w:val="24"/>
          <w:szCs w:val="24"/>
        </w:rPr>
        <w:t>—</w:t>
      </w:r>
      <w:r w:rsidR="00690AEC" w:rsidRPr="0087690B">
        <w:rPr>
          <w:rFonts w:ascii="Times New Roman" w:hAnsi="Times New Roman" w:cs="Times New Roman"/>
          <w:sz w:val="24"/>
          <w:szCs w:val="24"/>
        </w:rPr>
        <w:t>propositional form.</w:t>
      </w:r>
    </w:p>
    <w:p w14:paraId="488A36BB" w14:textId="661A92E8" w:rsidR="001E3EBF"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1455" w:rsidRPr="0087690B">
        <w:rPr>
          <w:rFonts w:ascii="Times New Roman" w:hAnsi="Times New Roman" w:cs="Times New Roman"/>
          <w:sz w:val="24"/>
          <w:szCs w:val="24"/>
        </w:rPr>
        <w:t>We saw in the previous chapter that the strength of any s</w:t>
      </w:r>
      <w:r w:rsidR="004B5209" w:rsidRPr="0087690B">
        <w:rPr>
          <w:rFonts w:ascii="Times New Roman" w:hAnsi="Times New Roman" w:cs="Times New Roman"/>
          <w:sz w:val="24"/>
          <w:szCs w:val="24"/>
        </w:rPr>
        <w:t>uch appeal to the simplicity of</w:t>
      </w:r>
      <w:r w:rsidR="00581455" w:rsidRPr="0087690B">
        <w:rPr>
          <w:rFonts w:ascii="Times New Roman" w:hAnsi="Times New Roman" w:cs="Times New Roman"/>
          <w:sz w:val="24"/>
          <w:szCs w:val="24"/>
        </w:rPr>
        <w:t xml:space="preserve"> an account of desires as </w:t>
      </w:r>
      <w:r w:rsidR="004B5209" w:rsidRPr="0087690B">
        <w:rPr>
          <w:rFonts w:ascii="Times New Roman" w:hAnsi="Times New Roman" w:cs="Times New Roman"/>
          <w:sz w:val="24"/>
          <w:szCs w:val="24"/>
        </w:rPr>
        <w:t xml:space="preserve">fundamentally </w:t>
      </w:r>
      <w:r w:rsidR="00581455" w:rsidRPr="0087690B">
        <w:rPr>
          <w:rFonts w:ascii="Times New Roman" w:hAnsi="Times New Roman" w:cs="Times New Roman"/>
          <w:sz w:val="24"/>
          <w:szCs w:val="24"/>
        </w:rPr>
        <w:t>propositional attitudes is illusory.</w:t>
      </w:r>
      <w:r w:rsidR="00EA13FE">
        <w:rPr>
          <w:rFonts w:ascii="Times New Roman" w:hAnsi="Times New Roman" w:cs="Times New Roman"/>
          <w:sz w:val="24"/>
          <w:szCs w:val="24"/>
        </w:rPr>
        <w:t xml:space="preserve"> </w:t>
      </w:r>
      <w:r w:rsidR="00581455" w:rsidRPr="0087690B">
        <w:rPr>
          <w:rFonts w:ascii="Times New Roman" w:hAnsi="Times New Roman" w:cs="Times New Roman"/>
          <w:sz w:val="24"/>
          <w:szCs w:val="24"/>
        </w:rPr>
        <w:t xml:space="preserve">The price of such </w:t>
      </w:r>
      <w:r w:rsidR="00E336CE" w:rsidRPr="0087690B">
        <w:rPr>
          <w:rFonts w:ascii="Times New Roman" w:hAnsi="Times New Roman" w:cs="Times New Roman"/>
          <w:sz w:val="24"/>
          <w:szCs w:val="24"/>
        </w:rPr>
        <w:t xml:space="preserve">alleged </w:t>
      </w:r>
      <w:r w:rsidR="0060080C" w:rsidRPr="0087690B">
        <w:rPr>
          <w:rFonts w:ascii="Times New Roman" w:hAnsi="Times New Roman" w:cs="Times New Roman"/>
          <w:sz w:val="24"/>
          <w:szCs w:val="24"/>
        </w:rPr>
        <w:t>“</w:t>
      </w:r>
      <w:r w:rsidR="00581455" w:rsidRPr="0087690B">
        <w:rPr>
          <w:rFonts w:ascii="Times New Roman" w:hAnsi="Times New Roman" w:cs="Times New Roman"/>
          <w:sz w:val="24"/>
          <w:szCs w:val="24"/>
        </w:rPr>
        <w:t>simplicity</w:t>
      </w:r>
      <w:r w:rsidR="0060080C" w:rsidRPr="0087690B">
        <w:rPr>
          <w:rFonts w:ascii="Times New Roman" w:hAnsi="Times New Roman" w:cs="Times New Roman"/>
          <w:sz w:val="24"/>
          <w:szCs w:val="24"/>
        </w:rPr>
        <w:t>”</w:t>
      </w:r>
      <w:r w:rsidR="00581455" w:rsidRPr="0087690B">
        <w:rPr>
          <w:rFonts w:ascii="Times New Roman" w:hAnsi="Times New Roman" w:cs="Times New Roman"/>
          <w:sz w:val="24"/>
          <w:szCs w:val="24"/>
        </w:rPr>
        <w:t xml:space="preserve"> in the cases of desires that naturally take infinitival form </w:t>
      </w:r>
      <w:r w:rsidR="00E15E3B" w:rsidRPr="0087690B">
        <w:rPr>
          <w:rFonts w:ascii="Times New Roman" w:hAnsi="Times New Roman" w:cs="Times New Roman"/>
          <w:sz w:val="24"/>
          <w:szCs w:val="24"/>
        </w:rPr>
        <w:t>is</w:t>
      </w:r>
      <w:r w:rsidR="00E336CE" w:rsidRPr="0087690B">
        <w:rPr>
          <w:rFonts w:ascii="Times New Roman" w:hAnsi="Times New Roman" w:cs="Times New Roman"/>
          <w:sz w:val="24"/>
          <w:szCs w:val="24"/>
        </w:rPr>
        <w:t xml:space="preserve"> in fact</w:t>
      </w:r>
      <w:r w:rsidR="00581455" w:rsidRPr="0087690B">
        <w:rPr>
          <w:rFonts w:ascii="Times New Roman" w:hAnsi="Times New Roman" w:cs="Times New Roman"/>
          <w:sz w:val="24"/>
          <w:szCs w:val="24"/>
        </w:rPr>
        <w:t xml:space="preserve"> byzantine complexit</w:t>
      </w:r>
      <w:r w:rsidR="00E15E3B" w:rsidRPr="0087690B">
        <w:rPr>
          <w:rFonts w:ascii="Times New Roman" w:hAnsi="Times New Roman" w:cs="Times New Roman"/>
          <w:sz w:val="24"/>
          <w:szCs w:val="24"/>
        </w:rPr>
        <w:t>y</w:t>
      </w:r>
      <w:r w:rsidR="00581455" w:rsidRPr="0087690B">
        <w:rPr>
          <w:rFonts w:ascii="Times New Roman" w:hAnsi="Times New Roman" w:cs="Times New Roman"/>
          <w:sz w:val="24"/>
          <w:szCs w:val="24"/>
        </w:rPr>
        <w:t xml:space="preserve">; moreover, such an account seems to </w:t>
      </w:r>
      <w:r w:rsidR="00197DDA" w:rsidRPr="0087690B">
        <w:rPr>
          <w:rFonts w:ascii="Times New Roman" w:hAnsi="Times New Roman" w:cs="Times New Roman"/>
          <w:sz w:val="24"/>
          <w:szCs w:val="24"/>
        </w:rPr>
        <w:t>mischaracterize</w:t>
      </w:r>
      <w:r w:rsidR="00581455" w:rsidRPr="0087690B">
        <w:rPr>
          <w:rFonts w:ascii="Times New Roman" w:hAnsi="Times New Roman" w:cs="Times New Roman"/>
          <w:sz w:val="24"/>
          <w:szCs w:val="24"/>
        </w:rPr>
        <w:t xml:space="preserve"> the </w:t>
      </w:r>
      <w:r w:rsidR="00197DDA" w:rsidRPr="0087690B">
        <w:rPr>
          <w:rFonts w:ascii="Times New Roman" w:hAnsi="Times New Roman" w:cs="Times New Roman"/>
          <w:sz w:val="24"/>
          <w:szCs w:val="24"/>
        </w:rPr>
        <w:t xml:space="preserve">aims and </w:t>
      </w:r>
      <w:r w:rsidR="00581455" w:rsidRPr="0087690B">
        <w:rPr>
          <w:rFonts w:ascii="Times New Roman" w:hAnsi="Times New Roman" w:cs="Times New Roman"/>
          <w:sz w:val="24"/>
          <w:szCs w:val="24"/>
        </w:rPr>
        <w:t>objects of these and other desires, the agent’s evaluative outlooks towards their objects, and the rationales for action that such desires provide.</w:t>
      </w:r>
      <w:r w:rsidR="00EA13FE">
        <w:rPr>
          <w:rFonts w:ascii="Times New Roman" w:hAnsi="Times New Roman" w:cs="Times New Roman"/>
          <w:sz w:val="24"/>
          <w:szCs w:val="24"/>
        </w:rPr>
        <w:t xml:space="preserve"> </w:t>
      </w:r>
      <w:r w:rsidR="004B5209" w:rsidRPr="0087690B">
        <w:rPr>
          <w:rFonts w:ascii="Times New Roman" w:hAnsi="Times New Roman" w:cs="Times New Roman"/>
          <w:sz w:val="24"/>
          <w:szCs w:val="24"/>
        </w:rPr>
        <w:t>What, then, of the</w:t>
      </w:r>
      <w:r w:rsidR="00581455" w:rsidRPr="0087690B">
        <w:rPr>
          <w:rFonts w:ascii="Times New Roman" w:hAnsi="Times New Roman" w:cs="Times New Roman"/>
          <w:sz w:val="24"/>
          <w:szCs w:val="24"/>
        </w:rPr>
        <w:t xml:space="preserve"> appeal to symmetry</w:t>
      </w:r>
      <w:r w:rsidR="00B133DD" w:rsidRPr="0087690B">
        <w:rPr>
          <w:rFonts w:ascii="Times New Roman" w:hAnsi="Times New Roman" w:cs="Times New Roman"/>
          <w:sz w:val="24"/>
          <w:szCs w:val="24"/>
        </w:rPr>
        <w:t xml:space="preserve">, </w:t>
      </w:r>
      <w:r w:rsidR="009F1CB7" w:rsidRPr="0087690B">
        <w:rPr>
          <w:rFonts w:ascii="Times New Roman" w:hAnsi="Times New Roman" w:cs="Times New Roman"/>
          <w:sz w:val="24"/>
          <w:szCs w:val="24"/>
        </w:rPr>
        <w:t xml:space="preserve">and </w:t>
      </w:r>
      <w:r w:rsidR="00B133DD" w:rsidRPr="0087690B">
        <w:rPr>
          <w:rFonts w:ascii="Times New Roman" w:hAnsi="Times New Roman" w:cs="Times New Roman"/>
          <w:sz w:val="24"/>
          <w:szCs w:val="24"/>
        </w:rPr>
        <w:t>to t</w:t>
      </w:r>
      <w:r w:rsidR="00197DDA" w:rsidRPr="0087690B">
        <w:rPr>
          <w:rFonts w:ascii="Times New Roman" w:hAnsi="Times New Roman" w:cs="Times New Roman"/>
          <w:sz w:val="24"/>
          <w:szCs w:val="24"/>
        </w:rPr>
        <w:t>he elegance of an account of b</w:t>
      </w:r>
      <w:r w:rsidR="001E3EBF" w:rsidRPr="0087690B">
        <w:rPr>
          <w:rFonts w:ascii="Times New Roman" w:hAnsi="Times New Roman" w:cs="Times New Roman"/>
          <w:sz w:val="24"/>
          <w:szCs w:val="24"/>
        </w:rPr>
        <w:t xml:space="preserve">eliefs and </w:t>
      </w:r>
      <w:r w:rsidR="00197DDA" w:rsidRPr="0087690B">
        <w:rPr>
          <w:rFonts w:ascii="Times New Roman" w:hAnsi="Times New Roman" w:cs="Times New Roman"/>
          <w:sz w:val="24"/>
          <w:szCs w:val="24"/>
        </w:rPr>
        <w:t>d</w:t>
      </w:r>
      <w:r w:rsidR="001E3EBF" w:rsidRPr="0087690B">
        <w:rPr>
          <w:rFonts w:ascii="Times New Roman" w:hAnsi="Times New Roman" w:cs="Times New Roman"/>
          <w:sz w:val="24"/>
          <w:szCs w:val="24"/>
        </w:rPr>
        <w:t>esires a</w:t>
      </w:r>
      <w:r w:rsidR="00197DDA" w:rsidRPr="0087690B">
        <w:rPr>
          <w:rFonts w:ascii="Times New Roman" w:hAnsi="Times New Roman" w:cs="Times New Roman"/>
          <w:sz w:val="24"/>
          <w:szCs w:val="24"/>
        </w:rPr>
        <w:t>s</w:t>
      </w:r>
      <w:r w:rsidR="001E3EBF" w:rsidRPr="0087690B">
        <w:rPr>
          <w:rFonts w:ascii="Times New Roman" w:hAnsi="Times New Roman" w:cs="Times New Roman"/>
          <w:sz w:val="24"/>
          <w:szCs w:val="24"/>
        </w:rPr>
        <w:t xml:space="preserve"> contrasting attitudes towards </w:t>
      </w:r>
      <w:r w:rsidR="00197DDA" w:rsidRPr="0087690B">
        <w:rPr>
          <w:rFonts w:ascii="Times New Roman" w:hAnsi="Times New Roman" w:cs="Times New Roman"/>
          <w:sz w:val="24"/>
          <w:szCs w:val="24"/>
        </w:rPr>
        <w:t>propositional</w:t>
      </w:r>
      <w:r w:rsidR="001E3EBF" w:rsidRPr="0087690B">
        <w:rPr>
          <w:rFonts w:ascii="Times New Roman" w:hAnsi="Times New Roman" w:cs="Times New Roman"/>
          <w:sz w:val="24"/>
          <w:szCs w:val="24"/>
        </w:rPr>
        <w:t xml:space="preserve"> contents, one an attitude of </w:t>
      </w:r>
      <w:r w:rsidR="001E3EBF" w:rsidRPr="0087690B">
        <w:rPr>
          <w:rFonts w:ascii="Times New Roman" w:hAnsi="Times New Roman" w:cs="Times New Roman"/>
          <w:i/>
          <w:iCs/>
          <w:sz w:val="24"/>
          <w:szCs w:val="24"/>
        </w:rPr>
        <w:t>making true</w:t>
      </w:r>
      <w:r w:rsidR="001E3EBF" w:rsidRPr="0087690B">
        <w:rPr>
          <w:rFonts w:ascii="Times New Roman" w:hAnsi="Times New Roman" w:cs="Times New Roman"/>
          <w:sz w:val="24"/>
          <w:szCs w:val="24"/>
        </w:rPr>
        <w:t xml:space="preserve">, of making the world conform to their content (as “constructed out of the concept-schema </w:t>
      </w:r>
      <w:r w:rsidR="001E3EBF" w:rsidRPr="0087690B">
        <w:rPr>
          <w:rFonts w:ascii="Times New Roman" w:hAnsi="Times New Roman" w:cs="Times New Roman"/>
          <w:i/>
          <w:sz w:val="24"/>
          <w:szCs w:val="24"/>
        </w:rPr>
        <w:t>bringing it about that</w:t>
      </w:r>
      <w:r w:rsidR="00570AF2" w:rsidRPr="0087690B">
        <w:rPr>
          <w:rFonts w:ascii="Times New Roman" w:hAnsi="Times New Roman" w:cs="Times New Roman"/>
          <w:i/>
          <w:sz w:val="24"/>
          <w:szCs w:val="24"/>
        </w:rPr>
        <w:t xml:space="preserve"> </w:t>
      </w:r>
      <w:proofErr w:type="gramStart"/>
      <w:r w:rsidR="00570AF2" w:rsidRPr="0087690B">
        <w:rPr>
          <w:rFonts w:ascii="Times New Roman" w:hAnsi="Times New Roman" w:cs="Times New Roman"/>
          <w:i/>
          <w:sz w:val="24"/>
          <w:szCs w:val="24"/>
        </w:rPr>
        <w:t xml:space="preserve">. . . </w:t>
      </w:r>
      <w:r w:rsidR="001E3EBF" w:rsidRPr="0087690B">
        <w:rPr>
          <w:rFonts w:ascii="Times New Roman" w:hAnsi="Times New Roman" w:cs="Times New Roman"/>
          <w:sz w:val="24"/>
          <w:szCs w:val="24"/>
        </w:rPr>
        <w:t>”</w:t>
      </w:r>
      <w:proofErr w:type="gramEnd"/>
      <w:r w:rsidR="001E3EBF" w:rsidRPr="0087690B">
        <w:rPr>
          <w:rFonts w:ascii="Times New Roman" w:hAnsi="Times New Roman" w:cs="Times New Roman"/>
          <w:sz w:val="24"/>
          <w:szCs w:val="24"/>
        </w:rPr>
        <w:t xml:space="preserve">), the other </w:t>
      </w:r>
      <w:r w:rsidR="00D47E83" w:rsidRPr="0087690B">
        <w:rPr>
          <w:rFonts w:ascii="Times New Roman" w:hAnsi="Times New Roman" w:cs="Times New Roman"/>
          <w:sz w:val="24"/>
          <w:szCs w:val="24"/>
        </w:rPr>
        <w:t xml:space="preserve">an attitude </w:t>
      </w:r>
      <w:r w:rsidR="001E3EBF" w:rsidRPr="0087690B">
        <w:rPr>
          <w:rFonts w:ascii="Times New Roman" w:hAnsi="Times New Roman" w:cs="Times New Roman"/>
          <w:sz w:val="24"/>
          <w:szCs w:val="24"/>
        </w:rPr>
        <w:t xml:space="preserve">of </w:t>
      </w:r>
      <w:r w:rsidR="001E3EBF" w:rsidRPr="0087690B">
        <w:rPr>
          <w:rFonts w:ascii="Times New Roman" w:hAnsi="Times New Roman" w:cs="Times New Roman"/>
          <w:i/>
          <w:iCs/>
          <w:sz w:val="24"/>
          <w:szCs w:val="24"/>
        </w:rPr>
        <w:t>taking true</w:t>
      </w:r>
      <w:r w:rsidR="001E3EBF" w:rsidRPr="0087690B">
        <w:rPr>
          <w:rFonts w:ascii="Times New Roman" w:hAnsi="Times New Roman" w:cs="Times New Roman"/>
          <w:sz w:val="24"/>
          <w:szCs w:val="24"/>
        </w:rPr>
        <w:t>, of representing with their content “how the world anyway is</w:t>
      </w:r>
      <w:r w:rsidR="00E336CE" w:rsidRPr="0087690B">
        <w:rPr>
          <w:rFonts w:ascii="Times New Roman" w:hAnsi="Times New Roman" w:cs="Times New Roman"/>
          <w:sz w:val="24"/>
          <w:szCs w:val="24"/>
        </w:rPr>
        <w:t>.</w:t>
      </w:r>
      <w:r w:rsidR="001E3EBF" w:rsidRPr="0087690B">
        <w:rPr>
          <w:rFonts w:ascii="Times New Roman" w:hAnsi="Times New Roman" w:cs="Times New Roman"/>
          <w:sz w:val="24"/>
          <w:szCs w:val="24"/>
        </w:rPr>
        <w:t>”</w:t>
      </w:r>
      <w:r w:rsidR="00100E64" w:rsidRPr="0087690B">
        <w:rPr>
          <w:rFonts w:ascii="Times New Roman" w:hAnsi="Times New Roman" w:cs="Times New Roman"/>
          <w:sz w:val="24"/>
          <w:szCs w:val="24"/>
        </w:rPr>
        <w:t xml:space="preserve"> (1995, 152)</w:t>
      </w:r>
      <w:r w:rsidR="00EA13FE">
        <w:rPr>
          <w:rFonts w:ascii="Times New Roman" w:hAnsi="Times New Roman" w:cs="Times New Roman"/>
          <w:sz w:val="24"/>
          <w:szCs w:val="24"/>
        </w:rPr>
        <w:t xml:space="preserve"> </w:t>
      </w:r>
      <w:r w:rsidR="001E3EBF" w:rsidRPr="0087690B">
        <w:rPr>
          <w:rFonts w:ascii="Times New Roman" w:hAnsi="Times New Roman" w:cs="Times New Roman"/>
          <w:sz w:val="24"/>
          <w:szCs w:val="24"/>
        </w:rPr>
        <w:t xml:space="preserve">The arguments appealing to simplicity and to contrasting directions of fit have been shown no longer to support </w:t>
      </w:r>
      <w:r w:rsidR="00B133DD" w:rsidRPr="0087690B">
        <w:rPr>
          <w:rFonts w:ascii="Times New Roman" w:hAnsi="Times New Roman" w:cs="Times New Roman"/>
          <w:sz w:val="24"/>
          <w:szCs w:val="24"/>
        </w:rPr>
        <w:t>such an account of desire</w:t>
      </w:r>
      <w:r w:rsidR="001E3EBF" w:rsidRPr="0087690B">
        <w:rPr>
          <w:rFonts w:ascii="Times New Roman" w:hAnsi="Times New Roman" w:cs="Times New Roman"/>
          <w:sz w:val="24"/>
          <w:szCs w:val="24"/>
        </w:rPr>
        <w:t>; indeed, to tell against it.</w:t>
      </w:r>
      <w:r w:rsidR="00EA13FE">
        <w:rPr>
          <w:rFonts w:ascii="Times New Roman" w:hAnsi="Times New Roman" w:cs="Times New Roman"/>
          <w:sz w:val="24"/>
          <w:szCs w:val="24"/>
        </w:rPr>
        <w:t xml:space="preserve"> </w:t>
      </w:r>
      <w:r w:rsidR="001E3EBF" w:rsidRPr="0087690B">
        <w:rPr>
          <w:rFonts w:ascii="Times New Roman" w:hAnsi="Times New Roman" w:cs="Times New Roman"/>
          <w:sz w:val="24"/>
          <w:szCs w:val="24"/>
        </w:rPr>
        <w:t xml:space="preserve">Might this </w:t>
      </w:r>
      <w:r w:rsidR="00B133DD" w:rsidRPr="0087690B">
        <w:rPr>
          <w:rFonts w:ascii="Times New Roman" w:hAnsi="Times New Roman" w:cs="Times New Roman"/>
          <w:sz w:val="24"/>
          <w:szCs w:val="24"/>
        </w:rPr>
        <w:t>appealing</w:t>
      </w:r>
      <w:r w:rsidR="001E3EBF" w:rsidRPr="0087690B">
        <w:rPr>
          <w:rFonts w:ascii="Times New Roman" w:hAnsi="Times New Roman" w:cs="Times New Roman"/>
          <w:sz w:val="24"/>
          <w:szCs w:val="24"/>
        </w:rPr>
        <w:t xml:space="preserve"> symmetry be a</w:t>
      </w:r>
      <w:r w:rsidR="00B133DD" w:rsidRPr="0087690B">
        <w:rPr>
          <w:rFonts w:ascii="Times New Roman" w:hAnsi="Times New Roman" w:cs="Times New Roman"/>
          <w:sz w:val="24"/>
          <w:szCs w:val="24"/>
        </w:rPr>
        <w:t>n independent</w:t>
      </w:r>
      <w:r w:rsidR="001E3EBF" w:rsidRPr="0087690B">
        <w:rPr>
          <w:rFonts w:ascii="Times New Roman" w:hAnsi="Times New Roman" w:cs="Times New Roman"/>
          <w:sz w:val="24"/>
          <w:szCs w:val="24"/>
        </w:rPr>
        <w:t xml:space="preserve"> source of support for such an outcome</w:t>
      </w:r>
      <w:r w:rsidR="009F1CB7" w:rsidRPr="0087690B">
        <w:rPr>
          <w:rFonts w:ascii="Times New Roman" w:hAnsi="Times New Roman" w:cs="Times New Roman"/>
          <w:sz w:val="24"/>
          <w:szCs w:val="24"/>
        </w:rPr>
        <w:t>-</w:t>
      </w:r>
      <w:r w:rsidR="001E3EBF" w:rsidRPr="0087690B">
        <w:rPr>
          <w:rFonts w:ascii="Times New Roman" w:hAnsi="Times New Roman" w:cs="Times New Roman"/>
          <w:sz w:val="24"/>
          <w:szCs w:val="24"/>
        </w:rPr>
        <w:t>centered account of desire</w:t>
      </w:r>
      <w:r w:rsidR="0098052B" w:rsidRPr="0087690B">
        <w:rPr>
          <w:rFonts w:ascii="Times New Roman" w:hAnsi="Times New Roman" w:cs="Times New Roman"/>
          <w:sz w:val="24"/>
          <w:szCs w:val="24"/>
        </w:rPr>
        <w:t>?</w:t>
      </w:r>
    </w:p>
    <w:p w14:paraId="6C61E479" w14:textId="0501815A" w:rsidR="004F56E0"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15E3B" w:rsidRPr="0087690B">
        <w:rPr>
          <w:rFonts w:ascii="Times New Roman" w:hAnsi="Times New Roman" w:cs="Times New Roman"/>
          <w:sz w:val="24"/>
          <w:szCs w:val="24"/>
        </w:rPr>
        <w:t>The argument</w:t>
      </w:r>
      <w:r w:rsidR="004F56E0" w:rsidRPr="0087690B">
        <w:rPr>
          <w:rFonts w:ascii="Times New Roman" w:hAnsi="Times New Roman" w:cs="Times New Roman"/>
          <w:sz w:val="24"/>
          <w:szCs w:val="24"/>
        </w:rPr>
        <w:t>s</w:t>
      </w:r>
      <w:r w:rsidR="00E15E3B" w:rsidRPr="0087690B">
        <w:rPr>
          <w:rFonts w:ascii="Times New Roman" w:hAnsi="Times New Roman" w:cs="Times New Roman"/>
          <w:sz w:val="24"/>
          <w:szCs w:val="24"/>
        </w:rPr>
        <w:t xml:space="preserve"> developed </w:t>
      </w:r>
      <w:r w:rsidR="004F56E0" w:rsidRPr="0087690B">
        <w:rPr>
          <w:rFonts w:ascii="Times New Roman" w:hAnsi="Times New Roman" w:cs="Times New Roman"/>
          <w:sz w:val="24"/>
          <w:szCs w:val="24"/>
        </w:rPr>
        <w:t xml:space="preserve">in </w:t>
      </w:r>
      <w:hyperlink w:anchor="_Chapter_5:_Against" w:history="1">
        <w:r w:rsidR="004F56E0" w:rsidRPr="005779CD">
          <w:rPr>
            <w:rStyle w:val="Hyperlink"/>
            <w:rFonts w:ascii="Times New Roman" w:hAnsi="Times New Roman" w:cs="Times New Roman"/>
            <w:sz w:val="24"/>
            <w:szCs w:val="24"/>
          </w:rPr>
          <w:t>chapter 5</w:t>
        </w:r>
      </w:hyperlink>
      <w:r w:rsidR="004F56E0" w:rsidRPr="0087690B">
        <w:rPr>
          <w:rFonts w:ascii="Times New Roman" w:hAnsi="Times New Roman" w:cs="Times New Roman"/>
          <w:sz w:val="24"/>
          <w:szCs w:val="24"/>
        </w:rPr>
        <w:t xml:space="preserve"> </w:t>
      </w:r>
      <w:r w:rsidR="00034203" w:rsidRPr="0087690B">
        <w:rPr>
          <w:rFonts w:ascii="Times New Roman" w:hAnsi="Times New Roman" w:cs="Times New Roman"/>
          <w:sz w:val="24"/>
          <w:szCs w:val="24"/>
        </w:rPr>
        <w:t>do suggest relevant</w:t>
      </w:r>
      <w:r w:rsidR="00B133DD" w:rsidRPr="0087690B">
        <w:rPr>
          <w:rFonts w:ascii="Times New Roman" w:hAnsi="Times New Roman" w:cs="Times New Roman"/>
          <w:sz w:val="24"/>
          <w:szCs w:val="24"/>
        </w:rPr>
        <w:t xml:space="preserve"> symmetries between beliefs and desires</w:t>
      </w:r>
      <w:r w:rsidR="004D7CB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D7CB9" w:rsidRPr="0087690B">
        <w:rPr>
          <w:rFonts w:ascii="Times New Roman" w:hAnsi="Times New Roman" w:cs="Times New Roman"/>
          <w:sz w:val="24"/>
          <w:szCs w:val="24"/>
        </w:rPr>
        <w:t>But the symmetries suggested</w:t>
      </w:r>
      <w:r w:rsidR="00B133DD" w:rsidRPr="0087690B">
        <w:rPr>
          <w:rFonts w:ascii="Times New Roman" w:hAnsi="Times New Roman" w:cs="Times New Roman"/>
          <w:sz w:val="24"/>
          <w:szCs w:val="24"/>
        </w:rPr>
        <w:t xml:space="preserve"> are not between types of propositional attitudes; moreover, </w:t>
      </w:r>
      <w:r w:rsidR="004D7CB9" w:rsidRPr="0087690B">
        <w:rPr>
          <w:rFonts w:ascii="Times New Roman" w:hAnsi="Times New Roman" w:cs="Times New Roman"/>
          <w:sz w:val="24"/>
          <w:szCs w:val="24"/>
        </w:rPr>
        <w:t>the relevant symmetries</w:t>
      </w:r>
      <w:r w:rsidR="00B133DD" w:rsidRPr="0087690B">
        <w:rPr>
          <w:rFonts w:ascii="Times New Roman" w:hAnsi="Times New Roman" w:cs="Times New Roman"/>
          <w:sz w:val="24"/>
          <w:szCs w:val="24"/>
        </w:rPr>
        <w:t xml:space="preserve"> are elided from view within a framework that takes all desires to be propositional attitudes</w:t>
      </w:r>
      <w:r w:rsidR="004F56E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F56E0" w:rsidRPr="0087690B">
        <w:rPr>
          <w:rFonts w:ascii="Times New Roman" w:hAnsi="Times New Roman" w:cs="Times New Roman"/>
          <w:sz w:val="24"/>
          <w:szCs w:val="24"/>
        </w:rPr>
        <w:t>These arguments suggest that there are two relevant symmetries, the first between:</w:t>
      </w:r>
    </w:p>
    <w:p w14:paraId="15721633" w14:textId="5BB7A97A" w:rsidR="004F56E0"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56E0" w:rsidRPr="0087690B">
        <w:rPr>
          <w:rFonts w:ascii="Times New Roman" w:hAnsi="Times New Roman" w:cs="Times New Roman"/>
          <w:sz w:val="24"/>
          <w:szCs w:val="24"/>
        </w:rPr>
        <w:t xml:space="preserve">B1: What </w:t>
      </w:r>
      <w:r w:rsidR="004D7CB9" w:rsidRPr="0087690B">
        <w:rPr>
          <w:rFonts w:ascii="Times New Roman" w:hAnsi="Times New Roman" w:cs="Times New Roman"/>
          <w:sz w:val="24"/>
          <w:szCs w:val="24"/>
        </w:rPr>
        <w:t>in believing the knower</w:t>
      </w:r>
      <w:r w:rsidR="004F56E0" w:rsidRPr="0087690B">
        <w:rPr>
          <w:rFonts w:ascii="Times New Roman" w:hAnsi="Times New Roman" w:cs="Times New Roman"/>
          <w:sz w:val="24"/>
          <w:szCs w:val="24"/>
        </w:rPr>
        <w:t xml:space="preserve"> take</w:t>
      </w:r>
      <w:r w:rsidR="004D7CB9" w:rsidRPr="0087690B">
        <w:rPr>
          <w:rFonts w:ascii="Times New Roman" w:hAnsi="Times New Roman" w:cs="Times New Roman"/>
          <w:sz w:val="24"/>
          <w:szCs w:val="24"/>
        </w:rPr>
        <w:t>s</w:t>
      </w:r>
      <w:r w:rsidR="004F56E0" w:rsidRPr="0087690B">
        <w:rPr>
          <w:rFonts w:ascii="Times New Roman" w:hAnsi="Times New Roman" w:cs="Times New Roman"/>
          <w:sz w:val="24"/>
          <w:szCs w:val="24"/>
        </w:rPr>
        <w:t xml:space="preserve"> to be </w:t>
      </w:r>
      <w:r w:rsidR="004F56E0" w:rsidRPr="0087690B">
        <w:rPr>
          <w:rFonts w:ascii="Times New Roman" w:hAnsi="Times New Roman" w:cs="Times New Roman"/>
          <w:i/>
          <w:iCs/>
          <w:sz w:val="24"/>
          <w:szCs w:val="24"/>
        </w:rPr>
        <w:t>true</w:t>
      </w:r>
      <w:r w:rsidR="004F56E0" w:rsidRPr="0087690B">
        <w:rPr>
          <w:rFonts w:ascii="Times New Roman" w:hAnsi="Times New Roman" w:cs="Times New Roman"/>
          <w:sz w:val="24"/>
          <w:szCs w:val="24"/>
        </w:rPr>
        <w:t xml:space="preserve"> for reasons.</w:t>
      </w:r>
    </w:p>
    <w:p w14:paraId="3F64195E" w14:textId="49805DDF" w:rsidR="004F56E0"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56E0" w:rsidRPr="0087690B">
        <w:rPr>
          <w:rFonts w:ascii="Times New Roman" w:hAnsi="Times New Roman" w:cs="Times New Roman"/>
          <w:sz w:val="24"/>
          <w:szCs w:val="24"/>
        </w:rPr>
        <w:t xml:space="preserve">D1: What </w:t>
      </w:r>
      <w:r w:rsidR="004D7CB9" w:rsidRPr="0087690B">
        <w:rPr>
          <w:rFonts w:ascii="Times New Roman" w:hAnsi="Times New Roman" w:cs="Times New Roman"/>
          <w:sz w:val="24"/>
          <w:szCs w:val="24"/>
        </w:rPr>
        <w:t xml:space="preserve">in </w:t>
      </w:r>
      <w:r w:rsidR="004F56E0" w:rsidRPr="0087690B">
        <w:rPr>
          <w:rFonts w:ascii="Times New Roman" w:hAnsi="Times New Roman" w:cs="Times New Roman"/>
          <w:sz w:val="24"/>
          <w:szCs w:val="24"/>
        </w:rPr>
        <w:t>desir</w:t>
      </w:r>
      <w:r w:rsidR="004D7CB9" w:rsidRPr="0087690B">
        <w:rPr>
          <w:rFonts w:ascii="Times New Roman" w:hAnsi="Times New Roman" w:cs="Times New Roman"/>
          <w:sz w:val="24"/>
          <w:szCs w:val="24"/>
        </w:rPr>
        <w:t>ing the agent</w:t>
      </w:r>
      <w:r w:rsidR="004F56E0" w:rsidRPr="0087690B">
        <w:rPr>
          <w:rFonts w:ascii="Times New Roman" w:hAnsi="Times New Roman" w:cs="Times New Roman"/>
          <w:sz w:val="24"/>
          <w:szCs w:val="24"/>
        </w:rPr>
        <w:t xml:space="preserve"> take</w:t>
      </w:r>
      <w:r w:rsidR="004D7CB9" w:rsidRPr="0087690B">
        <w:rPr>
          <w:rFonts w:ascii="Times New Roman" w:hAnsi="Times New Roman" w:cs="Times New Roman"/>
          <w:sz w:val="24"/>
          <w:szCs w:val="24"/>
        </w:rPr>
        <w:t>s</w:t>
      </w:r>
      <w:r w:rsidR="004F56E0" w:rsidRPr="0087690B">
        <w:rPr>
          <w:rFonts w:ascii="Times New Roman" w:hAnsi="Times New Roman" w:cs="Times New Roman"/>
          <w:sz w:val="24"/>
          <w:szCs w:val="24"/>
        </w:rPr>
        <w:t xml:space="preserve"> to be </w:t>
      </w:r>
      <w:r w:rsidR="004F56E0" w:rsidRPr="0087690B">
        <w:rPr>
          <w:rFonts w:ascii="Times New Roman" w:hAnsi="Times New Roman" w:cs="Times New Roman"/>
          <w:i/>
          <w:iCs/>
          <w:sz w:val="24"/>
          <w:szCs w:val="24"/>
        </w:rPr>
        <w:t>good</w:t>
      </w:r>
      <w:r w:rsidR="004F56E0" w:rsidRPr="0087690B">
        <w:rPr>
          <w:rFonts w:ascii="Times New Roman" w:hAnsi="Times New Roman" w:cs="Times New Roman"/>
          <w:sz w:val="24"/>
          <w:szCs w:val="24"/>
        </w:rPr>
        <w:t xml:space="preserve"> for reasons.</w:t>
      </w:r>
    </w:p>
    <w:p w14:paraId="5C22FD9D" w14:textId="77777777" w:rsidR="004F56E0" w:rsidRPr="0087690B" w:rsidRDefault="004F56E0"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second between:</w:t>
      </w:r>
    </w:p>
    <w:p w14:paraId="2D6A2751" w14:textId="387A5F5E" w:rsidR="004F56E0"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56E0" w:rsidRPr="0087690B">
        <w:rPr>
          <w:rFonts w:ascii="Times New Roman" w:hAnsi="Times New Roman" w:cs="Times New Roman"/>
          <w:sz w:val="24"/>
          <w:szCs w:val="24"/>
        </w:rPr>
        <w:t xml:space="preserve">B2: What </w:t>
      </w:r>
      <w:r w:rsidR="004D7CB9" w:rsidRPr="0087690B">
        <w:rPr>
          <w:rFonts w:ascii="Times New Roman" w:hAnsi="Times New Roman" w:cs="Times New Roman"/>
          <w:sz w:val="24"/>
          <w:szCs w:val="24"/>
        </w:rPr>
        <w:t>in believing the knower</w:t>
      </w:r>
      <w:r w:rsidR="004F56E0" w:rsidRPr="0087690B">
        <w:rPr>
          <w:rFonts w:ascii="Times New Roman" w:hAnsi="Times New Roman" w:cs="Times New Roman"/>
          <w:sz w:val="24"/>
          <w:szCs w:val="24"/>
        </w:rPr>
        <w:t xml:space="preserve"> </w:t>
      </w:r>
      <w:r w:rsidR="004F56E0" w:rsidRPr="0087690B">
        <w:rPr>
          <w:rFonts w:ascii="Times New Roman" w:hAnsi="Times New Roman" w:cs="Times New Roman"/>
          <w:i/>
          <w:iCs/>
          <w:sz w:val="24"/>
          <w:szCs w:val="24"/>
        </w:rPr>
        <w:t>take</w:t>
      </w:r>
      <w:r w:rsidR="004D7CB9" w:rsidRPr="0087690B">
        <w:rPr>
          <w:rFonts w:ascii="Times New Roman" w:hAnsi="Times New Roman" w:cs="Times New Roman"/>
          <w:i/>
          <w:iCs/>
          <w:sz w:val="24"/>
          <w:szCs w:val="24"/>
        </w:rPr>
        <w:t>s</w:t>
      </w:r>
      <w:r w:rsidR="004F56E0" w:rsidRPr="0087690B">
        <w:rPr>
          <w:rFonts w:ascii="Times New Roman" w:hAnsi="Times New Roman" w:cs="Times New Roman"/>
          <w:i/>
          <w:iCs/>
          <w:sz w:val="24"/>
          <w:szCs w:val="24"/>
        </w:rPr>
        <w:t xml:space="preserve"> to be true</w:t>
      </w:r>
      <w:r w:rsidR="004F56E0" w:rsidRPr="0087690B">
        <w:rPr>
          <w:rFonts w:ascii="Times New Roman" w:hAnsi="Times New Roman" w:cs="Times New Roman"/>
          <w:sz w:val="24"/>
          <w:szCs w:val="24"/>
        </w:rPr>
        <w:t>.</w:t>
      </w:r>
    </w:p>
    <w:p w14:paraId="26434F46" w14:textId="00A25425" w:rsidR="004F56E0"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56E0" w:rsidRPr="0087690B">
        <w:rPr>
          <w:rFonts w:ascii="Times New Roman" w:hAnsi="Times New Roman" w:cs="Times New Roman"/>
          <w:sz w:val="24"/>
          <w:szCs w:val="24"/>
        </w:rPr>
        <w:t xml:space="preserve">D2: What </w:t>
      </w:r>
      <w:r w:rsidR="004D7CB9" w:rsidRPr="0087690B">
        <w:rPr>
          <w:rFonts w:ascii="Times New Roman" w:hAnsi="Times New Roman" w:cs="Times New Roman"/>
          <w:sz w:val="24"/>
          <w:szCs w:val="24"/>
        </w:rPr>
        <w:t xml:space="preserve">in acting successfully on </w:t>
      </w:r>
      <w:r w:rsidR="00FF19A5" w:rsidRPr="0087690B">
        <w:rPr>
          <w:rFonts w:ascii="Times New Roman" w:hAnsi="Times New Roman" w:cs="Times New Roman"/>
          <w:sz w:val="24"/>
          <w:szCs w:val="24"/>
        </w:rPr>
        <w:t>a</w:t>
      </w:r>
      <w:r w:rsidR="004D7CB9" w:rsidRPr="0087690B">
        <w:rPr>
          <w:rFonts w:ascii="Times New Roman" w:hAnsi="Times New Roman" w:cs="Times New Roman"/>
          <w:sz w:val="24"/>
          <w:szCs w:val="24"/>
        </w:rPr>
        <w:t xml:space="preserve"> desire the agent</w:t>
      </w:r>
      <w:r w:rsidR="004F56E0" w:rsidRPr="0087690B">
        <w:rPr>
          <w:rFonts w:ascii="Times New Roman" w:hAnsi="Times New Roman" w:cs="Times New Roman"/>
          <w:sz w:val="24"/>
          <w:szCs w:val="24"/>
        </w:rPr>
        <w:t xml:space="preserve"> </w:t>
      </w:r>
      <w:r w:rsidR="004F56E0" w:rsidRPr="0087690B">
        <w:rPr>
          <w:rFonts w:ascii="Times New Roman" w:hAnsi="Times New Roman" w:cs="Times New Roman"/>
          <w:i/>
          <w:iCs/>
          <w:sz w:val="24"/>
          <w:szCs w:val="24"/>
        </w:rPr>
        <w:t>make</w:t>
      </w:r>
      <w:r w:rsidR="004D7CB9" w:rsidRPr="0087690B">
        <w:rPr>
          <w:rFonts w:ascii="Times New Roman" w:hAnsi="Times New Roman" w:cs="Times New Roman"/>
          <w:i/>
          <w:iCs/>
          <w:sz w:val="24"/>
          <w:szCs w:val="24"/>
        </w:rPr>
        <w:t>s</w:t>
      </w:r>
      <w:r w:rsidR="004F56E0" w:rsidRPr="0087690B">
        <w:rPr>
          <w:rFonts w:ascii="Times New Roman" w:hAnsi="Times New Roman" w:cs="Times New Roman"/>
          <w:i/>
          <w:iCs/>
          <w:sz w:val="24"/>
          <w:szCs w:val="24"/>
        </w:rPr>
        <w:t xml:space="preserve"> true</w:t>
      </w:r>
      <w:r w:rsidR="004F56E0" w:rsidRPr="0087690B">
        <w:rPr>
          <w:rFonts w:ascii="Times New Roman" w:hAnsi="Times New Roman" w:cs="Times New Roman"/>
          <w:sz w:val="24"/>
          <w:szCs w:val="24"/>
        </w:rPr>
        <w:t>.</w:t>
      </w:r>
    </w:p>
    <w:p w14:paraId="79B04358" w14:textId="14D553A2" w:rsidR="009028AC" w:rsidRPr="0087690B" w:rsidRDefault="004F56E0"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Because the object of a target desire is often an action or an object that </w:t>
      </w:r>
      <w:r w:rsidR="00E336CE" w:rsidRPr="0087690B">
        <w:rPr>
          <w:rFonts w:ascii="Times New Roman" w:hAnsi="Times New Roman" w:cs="Times New Roman"/>
          <w:sz w:val="24"/>
          <w:szCs w:val="24"/>
        </w:rPr>
        <w:t>appears</w:t>
      </w:r>
      <w:r w:rsidRPr="0087690B">
        <w:rPr>
          <w:rFonts w:ascii="Times New Roman" w:hAnsi="Times New Roman" w:cs="Times New Roman"/>
          <w:sz w:val="24"/>
          <w:szCs w:val="24"/>
        </w:rPr>
        <w:t xml:space="preserve"> only</w:t>
      </w:r>
      <w:r w:rsidR="00E336CE" w:rsidRPr="0087690B">
        <w:rPr>
          <w:rFonts w:ascii="Times New Roman" w:hAnsi="Times New Roman" w:cs="Times New Roman"/>
          <w:sz w:val="24"/>
          <w:szCs w:val="24"/>
        </w:rPr>
        <w:t xml:space="preserve"> to be</w:t>
      </w:r>
      <w:r w:rsidRPr="0087690B">
        <w:rPr>
          <w:rFonts w:ascii="Times New Roman" w:hAnsi="Times New Roman" w:cs="Times New Roman"/>
          <w:sz w:val="24"/>
          <w:szCs w:val="24"/>
        </w:rPr>
        <w:t xml:space="preserve"> mischaracterized as a propositional content in propositional form</w:t>
      </w:r>
      <w:r w:rsidR="00521AC2" w:rsidRPr="0087690B">
        <w:rPr>
          <w:rFonts w:ascii="Times New Roman" w:hAnsi="Times New Roman" w:cs="Times New Roman"/>
          <w:sz w:val="24"/>
          <w:szCs w:val="24"/>
        </w:rPr>
        <w:t xml:space="preserve">, propositional form does not </w:t>
      </w:r>
      <w:r w:rsidR="00E336CE" w:rsidRPr="0087690B">
        <w:rPr>
          <w:rFonts w:ascii="Times New Roman" w:hAnsi="Times New Roman" w:cs="Times New Roman"/>
          <w:sz w:val="24"/>
          <w:szCs w:val="24"/>
        </w:rPr>
        <w:t>seem to capture for such desires</w:t>
      </w:r>
      <w:r w:rsidR="00521AC2" w:rsidRPr="0087690B">
        <w:rPr>
          <w:rFonts w:ascii="Times New Roman" w:hAnsi="Times New Roman" w:cs="Times New Roman"/>
          <w:sz w:val="24"/>
          <w:szCs w:val="24"/>
        </w:rPr>
        <w:t xml:space="preserve"> what the agent takes to be good for reasons (D1), why she takes it to be good, what her aim is in desiring it, etc.</w:t>
      </w:r>
      <w:r w:rsidR="00EA13FE">
        <w:rPr>
          <w:rFonts w:ascii="Times New Roman" w:hAnsi="Times New Roman" w:cs="Times New Roman"/>
          <w:sz w:val="24"/>
          <w:szCs w:val="24"/>
        </w:rPr>
        <w:t xml:space="preserve"> </w:t>
      </w:r>
      <w:r w:rsidR="00521AC2" w:rsidRPr="0087690B">
        <w:rPr>
          <w:rFonts w:ascii="Times New Roman" w:hAnsi="Times New Roman" w:cs="Times New Roman"/>
          <w:sz w:val="24"/>
          <w:szCs w:val="24"/>
        </w:rPr>
        <w:t>It does, however, capture what her successful action on the desire makes true (D2).</w:t>
      </w:r>
      <w:r w:rsidR="00EA13FE">
        <w:rPr>
          <w:rFonts w:ascii="Times New Roman" w:hAnsi="Times New Roman" w:cs="Times New Roman"/>
          <w:sz w:val="24"/>
          <w:szCs w:val="24"/>
        </w:rPr>
        <w:t xml:space="preserve"> </w:t>
      </w:r>
      <w:r w:rsidR="00B133DD" w:rsidRPr="0087690B">
        <w:rPr>
          <w:rFonts w:ascii="Times New Roman" w:hAnsi="Times New Roman" w:cs="Times New Roman"/>
          <w:sz w:val="24"/>
          <w:szCs w:val="24"/>
        </w:rPr>
        <w:t xml:space="preserve">We saw that successfully acting on my desire to bake a cake brings it about, in the </w:t>
      </w:r>
      <w:r w:rsidR="006902C1" w:rsidRPr="0087690B">
        <w:rPr>
          <w:rFonts w:ascii="Times New Roman" w:hAnsi="Times New Roman" w:cs="Times New Roman"/>
          <w:sz w:val="24"/>
          <w:szCs w:val="24"/>
        </w:rPr>
        <w:t>constitutive</w:t>
      </w:r>
      <w:r w:rsidR="00B133DD" w:rsidRPr="0087690B">
        <w:rPr>
          <w:rFonts w:ascii="Times New Roman" w:hAnsi="Times New Roman" w:cs="Times New Roman"/>
          <w:sz w:val="24"/>
          <w:szCs w:val="24"/>
        </w:rPr>
        <w:t xml:space="preserve"> consequence sense, that I bake a cake.</w:t>
      </w:r>
      <w:r w:rsidR="00EA13FE">
        <w:rPr>
          <w:rFonts w:ascii="Times New Roman" w:hAnsi="Times New Roman" w:cs="Times New Roman"/>
          <w:sz w:val="24"/>
          <w:szCs w:val="24"/>
        </w:rPr>
        <w:t xml:space="preserve"> </w:t>
      </w:r>
      <w:r w:rsidR="00B133DD" w:rsidRPr="0087690B">
        <w:rPr>
          <w:rFonts w:ascii="Times New Roman" w:hAnsi="Times New Roman" w:cs="Times New Roman"/>
          <w:sz w:val="24"/>
          <w:szCs w:val="24"/>
        </w:rPr>
        <w:t xml:space="preserve">Infinitival form captures the object of the desire, what the desirer takes to be good (D1), but the propositionalized form captures what </w:t>
      </w:r>
      <w:r w:rsidR="009028AC" w:rsidRPr="0087690B">
        <w:rPr>
          <w:rFonts w:ascii="Times New Roman" w:hAnsi="Times New Roman" w:cs="Times New Roman"/>
          <w:sz w:val="24"/>
          <w:szCs w:val="24"/>
        </w:rPr>
        <w:t>acting on the desire makes true (D2)</w:t>
      </w:r>
      <w:r w:rsidR="00463AEC" w:rsidRPr="0087690B">
        <w:rPr>
          <w:rFonts w:ascii="Times New Roman" w:hAnsi="Times New Roman" w:cs="Times New Roman"/>
          <w:sz w:val="24"/>
          <w:szCs w:val="24"/>
        </w:rPr>
        <w:t>—</w:t>
      </w:r>
      <w:r w:rsidR="009028AC" w:rsidRPr="0087690B">
        <w:rPr>
          <w:rFonts w:ascii="Times New Roman" w:hAnsi="Times New Roman" w:cs="Times New Roman"/>
          <w:sz w:val="24"/>
          <w:szCs w:val="24"/>
        </w:rPr>
        <w:t>that I bake a cake.</w:t>
      </w:r>
      <w:r w:rsidR="00EA13FE">
        <w:rPr>
          <w:rFonts w:ascii="Times New Roman" w:hAnsi="Times New Roman" w:cs="Times New Roman"/>
          <w:sz w:val="24"/>
          <w:szCs w:val="24"/>
        </w:rPr>
        <w:t xml:space="preserve"> </w:t>
      </w:r>
      <w:r w:rsidR="00521AC2" w:rsidRPr="0087690B">
        <w:rPr>
          <w:rFonts w:ascii="Times New Roman" w:hAnsi="Times New Roman" w:cs="Times New Roman"/>
          <w:sz w:val="24"/>
          <w:szCs w:val="24"/>
        </w:rPr>
        <w:t xml:space="preserve">Such desires </w:t>
      </w:r>
      <w:r w:rsidR="009028AC" w:rsidRPr="0087690B">
        <w:rPr>
          <w:rFonts w:ascii="Times New Roman" w:hAnsi="Times New Roman" w:cs="Times New Roman"/>
          <w:sz w:val="24"/>
          <w:szCs w:val="24"/>
        </w:rPr>
        <w:t xml:space="preserve">to phi </w:t>
      </w:r>
      <w:r w:rsidR="00521AC2" w:rsidRPr="0087690B">
        <w:rPr>
          <w:rFonts w:ascii="Times New Roman" w:hAnsi="Times New Roman" w:cs="Times New Roman"/>
          <w:sz w:val="24"/>
          <w:szCs w:val="24"/>
        </w:rPr>
        <w:t>are not propositional attitudes, and what such desires take to be good, mirroring what beliefs take to be true, is lost in propositional form.</w:t>
      </w:r>
      <w:r w:rsidR="00EA13FE">
        <w:rPr>
          <w:rFonts w:ascii="Times New Roman" w:hAnsi="Times New Roman" w:cs="Times New Roman"/>
          <w:sz w:val="24"/>
          <w:szCs w:val="24"/>
        </w:rPr>
        <w:t xml:space="preserve"> </w:t>
      </w:r>
      <w:r w:rsidR="009028AC" w:rsidRPr="0087690B">
        <w:rPr>
          <w:rFonts w:ascii="Times New Roman" w:hAnsi="Times New Roman" w:cs="Times New Roman"/>
          <w:sz w:val="24"/>
          <w:szCs w:val="24"/>
        </w:rPr>
        <w:t>But propositional form does capture D2, what acting on the desire makes true.</w:t>
      </w:r>
    </w:p>
    <w:p w14:paraId="1C56BBB0" w14:textId="6832C19D" w:rsidR="00453578"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9028AC" w:rsidRPr="0087690B">
        <w:rPr>
          <w:rFonts w:ascii="Times New Roman" w:hAnsi="Times New Roman" w:cs="Times New Roman"/>
          <w:sz w:val="24"/>
          <w:szCs w:val="24"/>
        </w:rPr>
        <w:t>If we shoehorn such desires into propositional form, and treat their propositional contents in such a form as their objects, such an account will obscure the</w:t>
      </w:r>
      <w:r w:rsidR="00453578" w:rsidRPr="0087690B">
        <w:rPr>
          <w:rFonts w:ascii="Times New Roman" w:hAnsi="Times New Roman" w:cs="Times New Roman"/>
          <w:sz w:val="24"/>
          <w:szCs w:val="24"/>
        </w:rPr>
        <w:t xml:space="preserve"> relevant symmetry between B1 </w:t>
      </w:r>
      <w:r w:rsidR="00453578" w:rsidRPr="0087690B">
        <w:rPr>
          <w:rFonts w:ascii="Times New Roman" w:hAnsi="Times New Roman" w:cs="Times New Roman"/>
          <w:sz w:val="24"/>
          <w:szCs w:val="24"/>
        </w:rPr>
        <w:lastRenderedPageBreak/>
        <w:t>and D1, not reveal it.</w:t>
      </w:r>
      <w:r w:rsidR="00EA13FE">
        <w:rPr>
          <w:rFonts w:ascii="Times New Roman" w:hAnsi="Times New Roman" w:cs="Times New Roman"/>
          <w:sz w:val="24"/>
          <w:szCs w:val="24"/>
        </w:rPr>
        <w:t xml:space="preserve"> </w:t>
      </w:r>
      <w:r w:rsidR="009028AC" w:rsidRPr="0087690B">
        <w:rPr>
          <w:rFonts w:ascii="Times New Roman" w:hAnsi="Times New Roman" w:cs="Times New Roman"/>
          <w:sz w:val="24"/>
          <w:szCs w:val="24"/>
        </w:rPr>
        <w:t xml:space="preserve">It is the </w:t>
      </w:r>
      <w:r w:rsidR="009028AC" w:rsidRPr="0087690B">
        <w:rPr>
          <w:rFonts w:ascii="Times New Roman" w:hAnsi="Times New Roman" w:cs="Times New Roman"/>
          <w:i/>
          <w:iCs/>
          <w:sz w:val="24"/>
          <w:szCs w:val="24"/>
        </w:rPr>
        <w:t>propositional content</w:t>
      </w:r>
      <w:r w:rsidR="009028AC" w:rsidRPr="0087690B">
        <w:rPr>
          <w:rFonts w:ascii="Times New Roman" w:hAnsi="Times New Roman" w:cs="Times New Roman"/>
          <w:sz w:val="24"/>
          <w:szCs w:val="24"/>
        </w:rPr>
        <w:t xml:space="preserve"> that the believer that phi takes to be true</w:t>
      </w:r>
      <w:r w:rsidR="00100E64" w:rsidRPr="0087690B">
        <w:rPr>
          <w:rFonts w:ascii="Times New Roman" w:hAnsi="Times New Roman" w:cs="Times New Roman"/>
          <w:sz w:val="24"/>
          <w:szCs w:val="24"/>
        </w:rPr>
        <w:t xml:space="preserve"> for reasons</w:t>
      </w:r>
      <w:r w:rsidR="009028AC" w:rsidRPr="0087690B">
        <w:rPr>
          <w:rFonts w:ascii="Times New Roman" w:hAnsi="Times New Roman" w:cs="Times New Roman"/>
          <w:sz w:val="24"/>
          <w:szCs w:val="24"/>
        </w:rPr>
        <w:t xml:space="preserve">, but the </w:t>
      </w:r>
      <w:r w:rsidR="009028AC" w:rsidRPr="0087690B">
        <w:rPr>
          <w:rFonts w:ascii="Times New Roman" w:hAnsi="Times New Roman" w:cs="Times New Roman"/>
          <w:i/>
          <w:iCs/>
          <w:sz w:val="24"/>
          <w:szCs w:val="24"/>
        </w:rPr>
        <w:t>action</w:t>
      </w:r>
      <w:r w:rsidR="009028AC" w:rsidRPr="0087690B">
        <w:rPr>
          <w:rFonts w:ascii="Times New Roman" w:hAnsi="Times New Roman" w:cs="Times New Roman"/>
          <w:sz w:val="24"/>
          <w:szCs w:val="24"/>
        </w:rPr>
        <w:t xml:space="preserve"> that the desirer to phi takes to be good</w:t>
      </w:r>
      <w:r w:rsidR="00100E64" w:rsidRPr="0087690B">
        <w:rPr>
          <w:rFonts w:ascii="Times New Roman" w:hAnsi="Times New Roman" w:cs="Times New Roman"/>
          <w:sz w:val="24"/>
          <w:szCs w:val="24"/>
        </w:rPr>
        <w:t xml:space="preserve"> for reasons</w:t>
      </w:r>
      <w:r w:rsidR="009028A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21AC2" w:rsidRPr="0087690B">
        <w:rPr>
          <w:rFonts w:ascii="Times New Roman" w:hAnsi="Times New Roman" w:cs="Times New Roman"/>
          <w:sz w:val="24"/>
          <w:szCs w:val="24"/>
        </w:rPr>
        <w:t>We also lose the real import of propositional</w:t>
      </w:r>
      <w:r w:rsidR="00A710FA">
        <w:rPr>
          <w:rFonts w:ascii="Times New Roman" w:hAnsi="Times New Roman" w:cs="Times New Roman"/>
          <w:sz w:val="24"/>
          <w:szCs w:val="24"/>
        </w:rPr>
        <w:t>ized</w:t>
      </w:r>
      <w:r w:rsidR="00521AC2" w:rsidRPr="0087690B">
        <w:rPr>
          <w:rFonts w:ascii="Times New Roman" w:hAnsi="Times New Roman" w:cs="Times New Roman"/>
          <w:sz w:val="24"/>
          <w:szCs w:val="24"/>
        </w:rPr>
        <w:t xml:space="preserve"> form in capturing the second symmetry, between B2 and D2</w:t>
      </w:r>
      <w:r w:rsidR="0045357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453578" w:rsidRPr="0087690B">
        <w:rPr>
          <w:rFonts w:ascii="Times New Roman" w:hAnsi="Times New Roman" w:cs="Times New Roman"/>
          <w:sz w:val="24"/>
          <w:szCs w:val="24"/>
        </w:rPr>
        <w:t xml:space="preserve">It is precisely because propositional form </w:t>
      </w:r>
      <w:r w:rsidR="009028AC" w:rsidRPr="0087690B">
        <w:rPr>
          <w:rFonts w:ascii="Times New Roman" w:hAnsi="Times New Roman" w:cs="Times New Roman"/>
          <w:sz w:val="24"/>
          <w:szCs w:val="24"/>
        </w:rPr>
        <w:t xml:space="preserve">in so many cases </w:t>
      </w:r>
      <w:r w:rsidR="00453578" w:rsidRPr="0087690B">
        <w:rPr>
          <w:rFonts w:ascii="Times New Roman" w:hAnsi="Times New Roman" w:cs="Times New Roman"/>
          <w:sz w:val="24"/>
          <w:szCs w:val="24"/>
        </w:rPr>
        <w:t xml:space="preserve">does </w:t>
      </w:r>
      <w:r w:rsidR="00453578" w:rsidRPr="0087690B">
        <w:rPr>
          <w:rFonts w:ascii="Times New Roman" w:hAnsi="Times New Roman" w:cs="Times New Roman"/>
          <w:i/>
          <w:iCs/>
          <w:sz w:val="24"/>
          <w:szCs w:val="24"/>
        </w:rPr>
        <w:t>not</w:t>
      </w:r>
      <w:r w:rsidR="00453578" w:rsidRPr="0087690B">
        <w:rPr>
          <w:rFonts w:ascii="Times New Roman" w:hAnsi="Times New Roman" w:cs="Times New Roman"/>
          <w:sz w:val="24"/>
          <w:szCs w:val="24"/>
        </w:rPr>
        <w:t xml:space="preserve"> capture </w:t>
      </w:r>
      <w:r w:rsidR="009028AC" w:rsidRPr="0087690B">
        <w:rPr>
          <w:rFonts w:ascii="Times New Roman" w:hAnsi="Times New Roman" w:cs="Times New Roman"/>
          <w:sz w:val="24"/>
          <w:szCs w:val="24"/>
        </w:rPr>
        <w:t xml:space="preserve">the object of the desire, </w:t>
      </w:r>
      <w:r w:rsidR="00453578" w:rsidRPr="0087690B">
        <w:rPr>
          <w:rFonts w:ascii="Times New Roman" w:hAnsi="Times New Roman" w:cs="Times New Roman"/>
          <w:sz w:val="24"/>
          <w:szCs w:val="24"/>
        </w:rPr>
        <w:t>what the desirer takes to be good for reasons</w:t>
      </w:r>
      <w:r w:rsidR="009028AC" w:rsidRPr="0087690B">
        <w:rPr>
          <w:rFonts w:ascii="Times New Roman" w:hAnsi="Times New Roman" w:cs="Times New Roman"/>
          <w:sz w:val="24"/>
          <w:szCs w:val="24"/>
        </w:rPr>
        <w:t>,</w:t>
      </w:r>
      <w:r w:rsidR="00453578" w:rsidRPr="0087690B">
        <w:rPr>
          <w:rFonts w:ascii="Times New Roman" w:hAnsi="Times New Roman" w:cs="Times New Roman"/>
          <w:sz w:val="24"/>
          <w:szCs w:val="24"/>
        </w:rPr>
        <w:t xml:space="preserve"> that it illuminates the symmetry between what </w:t>
      </w:r>
      <w:r w:rsidR="004D7CB9" w:rsidRPr="0087690B">
        <w:rPr>
          <w:rFonts w:ascii="Times New Roman" w:hAnsi="Times New Roman" w:cs="Times New Roman"/>
          <w:sz w:val="24"/>
          <w:szCs w:val="24"/>
        </w:rPr>
        <w:t xml:space="preserve">in </w:t>
      </w:r>
      <w:r w:rsidR="00453578" w:rsidRPr="0087690B">
        <w:rPr>
          <w:rFonts w:ascii="Times New Roman" w:hAnsi="Times New Roman" w:cs="Times New Roman"/>
          <w:sz w:val="24"/>
          <w:szCs w:val="24"/>
        </w:rPr>
        <w:t>belie</w:t>
      </w:r>
      <w:r w:rsidR="004D7CB9" w:rsidRPr="0087690B">
        <w:rPr>
          <w:rFonts w:ascii="Times New Roman" w:hAnsi="Times New Roman" w:cs="Times New Roman"/>
          <w:sz w:val="24"/>
          <w:szCs w:val="24"/>
        </w:rPr>
        <w:t>ving one</w:t>
      </w:r>
      <w:r w:rsidR="00453578" w:rsidRPr="0087690B">
        <w:rPr>
          <w:rFonts w:ascii="Times New Roman" w:hAnsi="Times New Roman" w:cs="Times New Roman"/>
          <w:sz w:val="24"/>
          <w:szCs w:val="24"/>
        </w:rPr>
        <w:t xml:space="preserve"> take</w:t>
      </w:r>
      <w:r w:rsidR="004D7CB9" w:rsidRPr="0087690B">
        <w:rPr>
          <w:rFonts w:ascii="Times New Roman" w:hAnsi="Times New Roman" w:cs="Times New Roman"/>
          <w:sz w:val="24"/>
          <w:szCs w:val="24"/>
        </w:rPr>
        <w:t>s</w:t>
      </w:r>
      <w:r w:rsidR="00453578" w:rsidRPr="0087690B">
        <w:rPr>
          <w:rFonts w:ascii="Times New Roman" w:hAnsi="Times New Roman" w:cs="Times New Roman"/>
          <w:sz w:val="24"/>
          <w:szCs w:val="24"/>
        </w:rPr>
        <w:t xml:space="preserve"> to be true and what </w:t>
      </w:r>
      <w:r w:rsidR="004D7CB9" w:rsidRPr="0087690B">
        <w:rPr>
          <w:rFonts w:ascii="Times New Roman" w:hAnsi="Times New Roman" w:cs="Times New Roman"/>
          <w:sz w:val="24"/>
          <w:szCs w:val="24"/>
        </w:rPr>
        <w:t xml:space="preserve">in </w:t>
      </w:r>
      <w:r w:rsidR="009028AC" w:rsidRPr="0087690B">
        <w:rPr>
          <w:rFonts w:ascii="Times New Roman" w:hAnsi="Times New Roman" w:cs="Times New Roman"/>
          <w:sz w:val="24"/>
          <w:szCs w:val="24"/>
        </w:rPr>
        <w:t xml:space="preserve">acting on </w:t>
      </w:r>
      <w:r w:rsidR="00453578" w:rsidRPr="0087690B">
        <w:rPr>
          <w:rFonts w:ascii="Times New Roman" w:hAnsi="Times New Roman" w:cs="Times New Roman"/>
          <w:sz w:val="24"/>
          <w:szCs w:val="24"/>
        </w:rPr>
        <w:t xml:space="preserve">desires </w:t>
      </w:r>
      <w:r w:rsidR="004D7CB9" w:rsidRPr="0087690B">
        <w:rPr>
          <w:rFonts w:ascii="Times New Roman" w:hAnsi="Times New Roman" w:cs="Times New Roman"/>
          <w:sz w:val="24"/>
          <w:szCs w:val="24"/>
        </w:rPr>
        <w:t xml:space="preserve">one </w:t>
      </w:r>
      <w:r w:rsidR="00453578" w:rsidRPr="0087690B">
        <w:rPr>
          <w:rFonts w:ascii="Times New Roman" w:hAnsi="Times New Roman" w:cs="Times New Roman"/>
          <w:sz w:val="24"/>
          <w:szCs w:val="24"/>
        </w:rPr>
        <w:t>make</w:t>
      </w:r>
      <w:r w:rsidR="009028AC" w:rsidRPr="0087690B">
        <w:rPr>
          <w:rFonts w:ascii="Times New Roman" w:hAnsi="Times New Roman" w:cs="Times New Roman"/>
          <w:sz w:val="24"/>
          <w:szCs w:val="24"/>
        </w:rPr>
        <w:t>s</w:t>
      </w:r>
      <w:r w:rsidR="00453578" w:rsidRPr="0087690B">
        <w:rPr>
          <w:rFonts w:ascii="Times New Roman" w:hAnsi="Times New Roman" w:cs="Times New Roman"/>
          <w:sz w:val="24"/>
          <w:szCs w:val="24"/>
        </w:rPr>
        <w:t xml:space="preserve"> true</w:t>
      </w:r>
      <w:r w:rsidR="009028A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028AC" w:rsidRPr="0087690B">
        <w:rPr>
          <w:rFonts w:ascii="Times New Roman" w:hAnsi="Times New Roman" w:cs="Times New Roman"/>
          <w:sz w:val="24"/>
          <w:szCs w:val="24"/>
        </w:rPr>
        <w:t xml:space="preserve">But this is because </w:t>
      </w:r>
      <w:r w:rsidR="00A710FA">
        <w:rPr>
          <w:rFonts w:ascii="Times New Roman" w:hAnsi="Times New Roman" w:cs="Times New Roman"/>
          <w:sz w:val="24"/>
          <w:szCs w:val="24"/>
        </w:rPr>
        <w:t>such a form</w:t>
      </w:r>
      <w:r w:rsidR="009028AC" w:rsidRPr="0087690B">
        <w:rPr>
          <w:rFonts w:ascii="Times New Roman" w:hAnsi="Times New Roman" w:cs="Times New Roman"/>
          <w:sz w:val="24"/>
          <w:szCs w:val="24"/>
        </w:rPr>
        <w:t xml:space="preserve"> captures not the object of the </w:t>
      </w:r>
      <w:r w:rsidR="002B527C" w:rsidRPr="0087690B">
        <w:rPr>
          <w:rFonts w:ascii="Times New Roman" w:hAnsi="Times New Roman" w:cs="Times New Roman"/>
          <w:sz w:val="24"/>
          <w:szCs w:val="24"/>
        </w:rPr>
        <w:t xml:space="preserve">target </w:t>
      </w:r>
      <w:r w:rsidR="009028AC" w:rsidRPr="0087690B">
        <w:rPr>
          <w:rFonts w:ascii="Times New Roman" w:hAnsi="Times New Roman" w:cs="Times New Roman"/>
          <w:sz w:val="24"/>
          <w:szCs w:val="24"/>
        </w:rPr>
        <w:t>desire</w:t>
      </w:r>
      <w:r w:rsidR="002B527C" w:rsidRPr="0087690B">
        <w:rPr>
          <w:rFonts w:ascii="Times New Roman" w:hAnsi="Times New Roman" w:cs="Times New Roman"/>
          <w:sz w:val="24"/>
          <w:szCs w:val="24"/>
        </w:rPr>
        <w:t>, but</w:t>
      </w:r>
      <w:r w:rsidR="00453578" w:rsidRPr="0087690B">
        <w:rPr>
          <w:rFonts w:ascii="Times New Roman" w:hAnsi="Times New Roman" w:cs="Times New Roman"/>
          <w:sz w:val="24"/>
          <w:szCs w:val="24"/>
        </w:rPr>
        <w:t xml:space="preserve"> the </w:t>
      </w:r>
      <w:r w:rsidR="006902C1" w:rsidRPr="0087690B">
        <w:rPr>
          <w:rFonts w:ascii="Times New Roman" w:hAnsi="Times New Roman" w:cs="Times New Roman"/>
          <w:sz w:val="24"/>
          <w:szCs w:val="24"/>
        </w:rPr>
        <w:t>constitutive</w:t>
      </w:r>
      <w:r w:rsidR="00453578" w:rsidRPr="0087690B">
        <w:rPr>
          <w:rFonts w:ascii="Times New Roman" w:hAnsi="Times New Roman" w:cs="Times New Roman"/>
          <w:sz w:val="24"/>
          <w:szCs w:val="24"/>
        </w:rPr>
        <w:t xml:space="preserve"> consequence of successful action on </w:t>
      </w:r>
      <w:r w:rsidR="002B527C" w:rsidRPr="0087690B">
        <w:rPr>
          <w:rFonts w:ascii="Times New Roman" w:hAnsi="Times New Roman" w:cs="Times New Roman"/>
          <w:sz w:val="24"/>
          <w:szCs w:val="24"/>
        </w:rPr>
        <w:t xml:space="preserve">the target </w:t>
      </w:r>
      <w:r w:rsidR="00453578" w:rsidRPr="0087690B">
        <w:rPr>
          <w:rFonts w:ascii="Times New Roman" w:hAnsi="Times New Roman" w:cs="Times New Roman"/>
          <w:sz w:val="24"/>
          <w:szCs w:val="24"/>
        </w:rPr>
        <w:t>desire.</w:t>
      </w:r>
    </w:p>
    <w:p w14:paraId="7500FDA3" w14:textId="5B2320A0" w:rsidR="006D4196"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453578" w:rsidRPr="0087690B">
        <w:rPr>
          <w:rFonts w:ascii="Times New Roman" w:hAnsi="Times New Roman" w:cs="Times New Roman"/>
          <w:sz w:val="24"/>
          <w:szCs w:val="24"/>
        </w:rPr>
        <w:t>These symmetries, in turn, highlight an illuminating asymmetry.</w:t>
      </w:r>
      <w:r w:rsidR="00EA13FE">
        <w:rPr>
          <w:rFonts w:ascii="Times New Roman" w:hAnsi="Times New Roman" w:cs="Times New Roman"/>
          <w:sz w:val="24"/>
          <w:szCs w:val="24"/>
        </w:rPr>
        <w:t xml:space="preserve"> </w:t>
      </w:r>
      <w:r w:rsidR="00453578" w:rsidRPr="0087690B">
        <w:rPr>
          <w:rFonts w:ascii="Times New Roman" w:hAnsi="Times New Roman" w:cs="Times New Roman"/>
          <w:sz w:val="24"/>
          <w:szCs w:val="24"/>
        </w:rPr>
        <w:t>The object of belief, unlike the object of desire, is always captured as a propositional content of a propositional attitude, because what beliefs take to be true is always some event/state of affairs in the world.</w:t>
      </w:r>
      <w:r w:rsidR="00EA13FE">
        <w:rPr>
          <w:rFonts w:ascii="Times New Roman" w:hAnsi="Times New Roman" w:cs="Times New Roman"/>
          <w:sz w:val="24"/>
          <w:szCs w:val="24"/>
        </w:rPr>
        <w:t xml:space="preserve"> </w:t>
      </w:r>
      <w:r w:rsidR="00453578" w:rsidRPr="0087690B">
        <w:rPr>
          <w:rFonts w:ascii="Times New Roman" w:hAnsi="Times New Roman" w:cs="Times New Roman"/>
          <w:sz w:val="24"/>
          <w:szCs w:val="24"/>
        </w:rPr>
        <w:t>The object of a desire, what the agent take</w:t>
      </w:r>
      <w:r w:rsidR="00E0000B" w:rsidRPr="0087690B">
        <w:rPr>
          <w:rFonts w:ascii="Times New Roman" w:hAnsi="Times New Roman" w:cs="Times New Roman"/>
          <w:sz w:val="24"/>
          <w:szCs w:val="24"/>
        </w:rPr>
        <w:t>s</w:t>
      </w:r>
      <w:r w:rsidR="00453578" w:rsidRPr="0087690B">
        <w:rPr>
          <w:rFonts w:ascii="Times New Roman" w:hAnsi="Times New Roman" w:cs="Times New Roman"/>
          <w:sz w:val="24"/>
          <w:szCs w:val="24"/>
        </w:rPr>
        <w:t xml:space="preserve"> to be good for reasons, is often an action, character trait, or </w:t>
      </w:r>
      <w:r w:rsidR="002B527C" w:rsidRPr="0087690B">
        <w:rPr>
          <w:rFonts w:ascii="Times New Roman" w:hAnsi="Times New Roman" w:cs="Times New Roman"/>
          <w:sz w:val="24"/>
          <w:szCs w:val="24"/>
        </w:rPr>
        <w:t>thing</w:t>
      </w:r>
      <w:r w:rsidR="00453578" w:rsidRPr="0087690B">
        <w:rPr>
          <w:rFonts w:ascii="Times New Roman" w:hAnsi="Times New Roman" w:cs="Times New Roman"/>
          <w:sz w:val="24"/>
          <w:szCs w:val="24"/>
        </w:rPr>
        <w:t xml:space="preserve"> rather than a state of affairs captured without </w:t>
      </w:r>
      <w:r w:rsidR="004D7CB9" w:rsidRPr="0087690B">
        <w:rPr>
          <w:rFonts w:ascii="Times New Roman" w:hAnsi="Times New Roman" w:cs="Times New Roman"/>
          <w:sz w:val="24"/>
          <w:szCs w:val="24"/>
        </w:rPr>
        <w:t>mischaracterization</w:t>
      </w:r>
      <w:r w:rsidR="00453578" w:rsidRPr="0087690B">
        <w:rPr>
          <w:rFonts w:ascii="Times New Roman" w:hAnsi="Times New Roman" w:cs="Times New Roman"/>
          <w:sz w:val="24"/>
          <w:szCs w:val="24"/>
        </w:rPr>
        <w:t xml:space="preserve"> as a propositional content.</w:t>
      </w:r>
      <w:r w:rsidR="00EA13FE">
        <w:rPr>
          <w:rFonts w:ascii="Times New Roman" w:hAnsi="Times New Roman" w:cs="Times New Roman"/>
          <w:sz w:val="24"/>
          <w:szCs w:val="24"/>
        </w:rPr>
        <w:t xml:space="preserve"> </w:t>
      </w:r>
      <w:r w:rsidR="00E0000B" w:rsidRPr="0087690B">
        <w:rPr>
          <w:rFonts w:ascii="Times New Roman" w:hAnsi="Times New Roman" w:cs="Times New Roman"/>
          <w:sz w:val="24"/>
          <w:szCs w:val="24"/>
        </w:rPr>
        <w:t xml:space="preserve">If we are misled by illusory appeal to symmetry into characterizing such practical attitudes </w:t>
      </w:r>
      <w:r w:rsidR="004D7CB9" w:rsidRPr="0087690B">
        <w:rPr>
          <w:rFonts w:ascii="Times New Roman" w:hAnsi="Times New Roman" w:cs="Times New Roman"/>
          <w:sz w:val="24"/>
          <w:szCs w:val="24"/>
        </w:rPr>
        <w:t xml:space="preserve">all </w:t>
      </w:r>
      <w:r w:rsidR="00323926" w:rsidRPr="0087690B">
        <w:rPr>
          <w:rFonts w:ascii="Times New Roman" w:hAnsi="Times New Roman" w:cs="Times New Roman"/>
          <w:sz w:val="24"/>
          <w:szCs w:val="24"/>
        </w:rPr>
        <w:t xml:space="preserve">as fundamentally </w:t>
      </w:r>
      <w:r w:rsidR="00E0000B" w:rsidRPr="0087690B">
        <w:rPr>
          <w:rFonts w:ascii="Times New Roman" w:hAnsi="Times New Roman" w:cs="Times New Roman"/>
          <w:sz w:val="24"/>
          <w:szCs w:val="24"/>
        </w:rPr>
        <w:t xml:space="preserve">propositional attitudes, </w:t>
      </w:r>
      <w:r w:rsidR="009F1CB7" w:rsidRPr="0087690B">
        <w:rPr>
          <w:rFonts w:ascii="Times New Roman" w:hAnsi="Times New Roman" w:cs="Times New Roman"/>
          <w:sz w:val="24"/>
          <w:szCs w:val="24"/>
        </w:rPr>
        <w:t xml:space="preserve">then </w:t>
      </w:r>
      <w:r w:rsidR="00E0000B" w:rsidRPr="0087690B">
        <w:rPr>
          <w:rFonts w:ascii="Times New Roman" w:hAnsi="Times New Roman" w:cs="Times New Roman"/>
          <w:sz w:val="24"/>
          <w:szCs w:val="24"/>
        </w:rPr>
        <w:t xml:space="preserve">what in desiring we </w:t>
      </w:r>
      <w:r w:rsidR="00E0000B" w:rsidRPr="0087690B">
        <w:rPr>
          <w:rFonts w:ascii="Times New Roman" w:hAnsi="Times New Roman" w:cs="Times New Roman"/>
          <w:i/>
          <w:iCs/>
          <w:sz w:val="24"/>
          <w:szCs w:val="24"/>
        </w:rPr>
        <w:t>take to be good</w:t>
      </w:r>
      <w:r w:rsidR="00E0000B" w:rsidRPr="0087690B">
        <w:rPr>
          <w:rFonts w:ascii="Times New Roman" w:hAnsi="Times New Roman" w:cs="Times New Roman"/>
          <w:sz w:val="24"/>
          <w:szCs w:val="24"/>
        </w:rPr>
        <w:t xml:space="preserve"> </w:t>
      </w:r>
      <w:r w:rsidR="009F1CB7" w:rsidRPr="0087690B">
        <w:rPr>
          <w:rFonts w:ascii="Times New Roman" w:hAnsi="Times New Roman" w:cs="Times New Roman"/>
          <w:sz w:val="24"/>
          <w:szCs w:val="24"/>
        </w:rPr>
        <w:t xml:space="preserve">(D1) </w:t>
      </w:r>
      <w:r w:rsidR="00E0000B" w:rsidRPr="0087690B">
        <w:rPr>
          <w:rFonts w:ascii="Times New Roman" w:hAnsi="Times New Roman" w:cs="Times New Roman"/>
          <w:sz w:val="24"/>
          <w:szCs w:val="24"/>
        </w:rPr>
        <w:t xml:space="preserve">and what we </w:t>
      </w:r>
      <w:r w:rsidR="00E0000B" w:rsidRPr="0087690B">
        <w:rPr>
          <w:rFonts w:ascii="Times New Roman" w:hAnsi="Times New Roman" w:cs="Times New Roman"/>
          <w:i/>
          <w:iCs/>
          <w:sz w:val="24"/>
          <w:szCs w:val="24"/>
        </w:rPr>
        <w:t>make true</w:t>
      </w:r>
      <w:r w:rsidR="00E0000B" w:rsidRPr="0087690B">
        <w:rPr>
          <w:rFonts w:ascii="Times New Roman" w:hAnsi="Times New Roman" w:cs="Times New Roman"/>
          <w:sz w:val="24"/>
          <w:szCs w:val="24"/>
        </w:rPr>
        <w:t xml:space="preserve"> </w:t>
      </w:r>
      <w:r w:rsidR="009F1CB7" w:rsidRPr="0087690B">
        <w:rPr>
          <w:rFonts w:ascii="Times New Roman" w:hAnsi="Times New Roman" w:cs="Times New Roman"/>
          <w:sz w:val="24"/>
          <w:szCs w:val="24"/>
        </w:rPr>
        <w:t xml:space="preserve">(D2) </w:t>
      </w:r>
      <w:r w:rsidR="00E0000B" w:rsidRPr="0087690B">
        <w:rPr>
          <w:rFonts w:ascii="Times New Roman" w:hAnsi="Times New Roman" w:cs="Times New Roman"/>
          <w:sz w:val="24"/>
          <w:szCs w:val="24"/>
        </w:rPr>
        <w:t xml:space="preserve">must both be </w:t>
      </w:r>
      <w:r w:rsidR="00323926" w:rsidRPr="0087690B">
        <w:rPr>
          <w:rFonts w:ascii="Times New Roman" w:hAnsi="Times New Roman" w:cs="Times New Roman"/>
          <w:sz w:val="24"/>
          <w:szCs w:val="24"/>
        </w:rPr>
        <w:t>outcomes</w:t>
      </w:r>
      <w:r w:rsidR="00E0000B" w:rsidRPr="0087690B">
        <w:rPr>
          <w:rFonts w:ascii="Times New Roman" w:hAnsi="Times New Roman" w:cs="Times New Roman"/>
          <w:sz w:val="24"/>
          <w:szCs w:val="24"/>
        </w:rPr>
        <w:t xml:space="preserve"> in the world captured by propositional contents.</w:t>
      </w:r>
      <w:r w:rsidR="00EA13FE">
        <w:rPr>
          <w:rFonts w:ascii="Times New Roman" w:hAnsi="Times New Roman" w:cs="Times New Roman"/>
          <w:sz w:val="24"/>
          <w:szCs w:val="24"/>
        </w:rPr>
        <w:t xml:space="preserve"> </w:t>
      </w:r>
      <w:r w:rsidR="00E0000B" w:rsidRPr="0087690B">
        <w:rPr>
          <w:rFonts w:ascii="Times New Roman" w:hAnsi="Times New Roman" w:cs="Times New Roman"/>
          <w:sz w:val="24"/>
          <w:szCs w:val="24"/>
        </w:rPr>
        <w:t xml:space="preserve">We will as a result fail to appreciate both of the relevant symmetries, between beliefs as takings to be true </w:t>
      </w:r>
      <w:r w:rsidR="009F1CB7" w:rsidRPr="0087690B">
        <w:rPr>
          <w:rFonts w:ascii="Times New Roman" w:hAnsi="Times New Roman" w:cs="Times New Roman"/>
          <w:sz w:val="24"/>
          <w:szCs w:val="24"/>
        </w:rPr>
        <w:t xml:space="preserve">(B1) </w:t>
      </w:r>
      <w:r w:rsidR="00E0000B" w:rsidRPr="0087690B">
        <w:rPr>
          <w:rFonts w:ascii="Times New Roman" w:hAnsi="Times New Roman" w:cs="Times New Roman"/>
          <w:sz w:val="24"/>
          <w:szCs w:val="24"/>
        </w:rPr>
        <w:t>and desires as takings to be good</w:t>
      </w:r>
      <w:r w:rsidR="009F1CB7" w:rsidRPr="0087690B">
        <w:rPr>
          <w:rFonts w:ascii="Times New Roman" w:hAnsi="Times New Roman" w:cs="Times New Roman"/>
          <w:sz w:val="24"/>
          <w:szCs w:val="24"/>
        </w:rPr>
        <w:t xml:space="preserve"> (D1)</w:t>
      </w:r>
      <w:r w:rsidR="00E0000B" w:rsidRPr="0087690B">
        <w:rPr>
          <w:rFonts w:ascii="Times New Roman" w:hAnsi="Times New Roman" w:cs="Times New Roman"/>
          <w:sz w:val="24"/>
          <w:szCs w:val="24"/>
        </w:rPr>
        <w:t xml:space="preserve">, and between what successful believers take to be true </w:t>
      </w:r>
      <w:r w:rsidR="009F1CB7" w:rsidRPr="0087690B">
        <w:rPr>
          <w:rFonts w:ascii="Times New Roman" w:hAnsi="Times New Roman" w:cs="Times New Roman"/>
          <w:sz w:val="24"/>
          <w:szCs w:val="24"/>
        </w:rPr>
        <w:t xml:space="preserve">(B2) </w:t>
      </w:r>
      <w:r w:rsidR="00E0000B" w:rsidRPr="0087690B">
        <w:rPr>
          <w:rFonts w:ascii="Times New Roman" w:hAnsi="Times New Roman" w:cs="Times New Roman"/>
          <w:sz w:val="24"/>
          <w:szCs w:val="24"/>
        </w:rPr>
        <w:t>and what successful action on desires makes true</w:t>
      </w:r>
      <w:r w:rsidR="009F1CB7" w:rsidRPr="0087690B">
        <w:rPr>
          <w:rFonts w:ascii="Times New Roman" w:hAnsi="Times New Roman" w:cs="Times New Roman"/>
          <w:sz w:val="24"/>
          <w:szCs w:val="24"/>
        </w:rPr>
        <w:t xml:space="preserve"> (D2)</w:t>
      </w:r>
      <w:r w:rsidR="00E0000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0000B" w:rsidRPr="0087690B">
        <w:rPr>
          <w:rFonts w:ascii="Times New Roman" w:hAnsi="Times New Roman" w:cs="Times New Roman"/>
          <w:sz w:val="24"/>
          <w:szCs w:val="24"/>
        </w:rPr>
        <w:t xml:space="preserve">In particular, we will mischaracterize the symmetry between taking to be true for reasons and taking to be good for reasons as always involving evaluative outlooks towards propositional contents, </w:t>
      </w:r>
      <w:r w:rsidR="00323926" w:rsidRPr="0087690B">
        <w:rPr>
          <w:rFonts w:ascii="Times New Roman" w:hAnsi="Times New Roman" w:cs="Times New Roman"/>
          <w:sz w:val="24"/>
          <w:szCs w:val="24"/>
        </w:rPr>
        <w:t xml:space="preserve">in the process </w:t>
      </w:r>
      <w:r w:rsidR="00E0000B" w:rsidRPr="0087690B">
        <w:rPr>
          <w:rFonts w:ascii="Times New Roman" w:hAnsi="Times New Roman" w:cs="Times New Roman"/>
          <w:sz w:val="24"/>
          <w:szCs w:val="24"/>
        </w:rPr>
        <w:t>m</w:t>
      </w:r>
      <w:r w:rsidR="00323926" w:rsidRPr="0087690B">
        <w:rPr>
          <w:rFonts w:ascii="Times New Roman" w:hAnsi="Times New Roman" w:cs="Times New Roman"/>
          <w:sz w:val="24"/>
          <w:szCs w:val="24"/>
        </w:rPr>
        <w:t>is</w:t>
      </w:r>
      <w:r w:rsidR="009F1CB7" w:rsidRPr="0087690B">
        <w:rPr>
          <w:rFonts w:ascii="Times New Roman" w:hAnsi="Times New Roman" w:cs="Times New Roman"/>
          <w:sz w:val="24"/>
          <w:szCs w:val="24"/>
        </w:rPr>
        <w:t>characterizing</w:t>
      </w:r>
      <w:r w:rsidR="00E0000B" w:rsidRPr="0087690B">
        <w:rPr>
          <w:rFonts w:ascii="Times New Roman" w:hAnsi="Times New Roman" w:cs="Times New Roman"/>
          <w:sz w:val="24"/>
          <w:szCs w:val="24"/>
        </w:rPr>
        <w:t xml:space="preserve"> the objects of desires and the evaluative outlooks that partially constitute them.</w:t>
      </w:r>
      <w:r w:rsidR="00EA13FE">
        <w:rPr>
          <w:rFonts w:ascii="Times New Roman" w:hAnsi="Times New Roman" w:cs="Times New Roman"/>
          <w:sz w:val="24"/>
          <w:szCs w:val="24"/>
        </w:rPr>
        <w:t xml:space="preserve"> </w:t>
      </w:r>
      <w:r w:rsidR="00E0000B" w:rsidRPr="0087690B">
        <w:rPr>
          <w:rFonts w:ascii="Times New Roman" w:hAnsi="Times New Roman" w:cs="Times New Roman"/>
          <w:sz w:val="24"/>
          <w:szCs w:val="24"/>
        </w:rPr>
        <w:t xml:space="preserve">We will also mischaracterize the symmetry between the propositional </w:t>
      </w:r>
      <w:r w:rsidR="00E0000B" w:rsidRPr="0087690B">
        <w:rPr>
          <w:rFonts w:ascii="Times New Roman" w:hAnsi="Times New Roman" w:cs="Times New Roman"/>
          <w:sz w:val="24"/>
          <w:szCs w:val="24"/>
        </w:rPr>
        <w:lastRenderedPageBreak/>
        <w:t>forms of beliefs and desires, mis</w:t>
      </w:r>
      <w:r w:rsidR="009F1CB7" w:rsidRPr="0087690B">
        <w:rPr>
          <w:rFonts w:ascii="Times New Roman" w:hAnsi="Times New Roman" w:cs="Times New Roman"/>
          <w:sz w:val="24"/>
          <w:szCs w:val="24"/>
        </w:rPr>
        <w:t>interpreting</w:t>
      </w:r>
      <w:r w:rsidR="00E0000B" w:rsidRPr="0087690B">
        <w:rPr>
          <w:rFonts w:ascii="Times New Roman" w:hAnsi="Times New Roman" w:cs="Times New Roman"/>
          <w:sz w:val="24"/>
          <w:szCs w:val="24"/>
        </w:rPr>
        <w:t xml:space="preserve"> the constitutive consequence of successfully acting on a desire as the object of the desire.</w:t>
      </w:r>
      <w:r w:rsidR="00EA13FE">
        <w:rPr>
          <w:rFonts w:ascii="Times New Roman" w:hAnsi="Times New Roman" w:cs="Times New Roman"/>
          <w:sz w:val="24"/>
          <w:szCs w:val="24"/>
        </w:rPr>
        <w:t xml:space="preserve"> </w:t>
      </w:r>
      <w:r w:rsidR="005534DC" w:rsidRPr="0087690B">
        <w:rPr>
          <w:rFonts w:ascii="Times New Roman" w:hAnsi="Times New Roman" w:cs="Times New Roman"/>
          <w:sz w:val="24"/>
          <w:szCs w:val="24"/>
        </w:rPr>
        <w:t>Target forms of desires capture what the agent takes to be good for reasons (D1), propositional forms of these desires capture the alterations to the world that are necessary conditions of successfully acting upon them (D2).</w:t>
      </w:r>
      <w:r w:rsidR="00EA13FE">
        <w:rPr>
          <w:rFonts w:ascii="Times New Roman" w:hAnsi="Times New Roman" w:cs="Times New Roman"/>
          <w:sz w:val="24"/>
          <w:szCs w:val="24"/>
        </w:rPr>
        <w:t xml:space="preserve"> </w:t>
      </w:r>
      <w:r w:rsidR="005534DC" w:rsidRPr="0087690B">
        <w:rPr>
          <w:rFonts w:ascii="Times New Roman" w:hAnsi="Times New Roman" w:cs="Times New Roman"/>
          <w:sz w:val="24"/>
          <w:szCs w:val="24"/>
        </w:rPr>
        <w:t xml:space="preserve">Propositional forms of beliefs capture </w:t>
      </w:r>
      <w:r w:rsidR="00E336CE" w:rsidRPr="0087690B">
        <w:rPr>
          <w:rFonts w:ascii="Times New Roman" w:hAnsi="Times New Roman" w:cs="Times New Roman"/>
          <w:sz w:val="24"/>
          <w:szCs w:val="24"/>
        </w:rPr>
        <w:t xml:space="preserve">both </w:t>
      </w:r>
      <w:r w:rsidR="005534DC" w:rsidRPr="0087690B">
        <w:rPr>
          <w:rFonts w:ascii="Times New Roman" w:hAnsi="Times New Roman" w:cs="Times New Roman"/>
          <w:sz w:val="24"/>
          <w:szCs w:val="24"/>
        </w:rPr>
        <w:t>what the agent takes to be true for reasons (B1), and the state of affairs in the world that is a necessary condition of successfully believing.</w:t>
      </w:r>
      <w:r w:rsidR="009F1CB7" w:rsidRPr="0087690B">
        <w:rPr>
          <w:rFonts w:ascii="Times New Roman" w:hAnsi="Times New Roman" w:cs="Times New Roman"/>
          <w:sz w:val="24"/>
          <w:szCs w:val="24"/>
        </w:rPr>
        <w:t xml:space="preserve"> (B2)</w:t>
      </w:r>
    </w:p>
    <w:p w14:paraId="6D1DD8DE" w14:textId="6E9A0287" w:rsidR="00EE3268"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2795" w:rsidRPr="0087690B">
        <w:rPr>
          <w:rFonts w:ascii="Times New Roman" w:hAnsi="Times New Roman" w:cs="Times New Roman"/>
          <w:sz w:val="24"/>
          <w:szCs w:val="24"/>
        </w:rPr>
        <w:t>The mis</w:t>
      </w:r>
      <w:r w:rsidR="00FF19A5" w:rsidRPr="0087690B">
        <w:rPr>
          <w:rFonts w:ascii="Times New Roman" w:hAnsi="Times New Roman" w:cs="Times New Roman"/>
          <w:sz w:val="24"/>
          <w:szCs w:val="24"/>
        </w:rPr>
        <w:t>guided appeal to symmetry</w:t>
      </w:r>
      <w:r w:rsidR="00EE3268" w:rsidRPr="0087690B">
        <w:rPr>
          <w:rFonts w:ascii="Times New Roman" w:hAnsi="Times New Roman" w:cs="Times New Roman"/>
          <w:sz w:val="24"/>
          <w:szCs w:val="24"/>
        </w:rPr>
        <w:t xml:space="preserve"> is invited by the tendency to conflate </w:t>
      </w:r>
      <w:r w:rsidR="006902C1" w:rsidRPr="0087690B">
        <w:rPr>
          <w:rFonts w:ascii="Times New Roman" w:hAnsi="Times New Roman" w:cs="Times New Roman"/>
          <w:sz w:val="24"/>
          <w:szCs w:val="24"/>
        </w:rPr>
        <w:t>constitutive</w:t>
      </w:r>
      <w:r w:rsidR="00EE3268" w:rsidRPr="0087690B">
        <w:rPr>
          <w:rFonts w:ascii="Times New Roman" w:hAnsi="Times New Roman" w:cs="Times New Roman"/>
          <w:sz w:val="24"/>
          <w:szCs w:val="24"/>
        </w:rPr>
        <w:t xml:space="preserve"> and rationalizing senses of bringing about.</w:t>
      </w:r>
      <w:r w:rsidR="00EA13FE">
        <w:rPr>
          <w:rFonts w:ascii="Times New Roman" w:hAnsi="Times New Roman" w:cs="Times New Roman"/>
          <w:sz w:val="24"/>
          <w:szCs w:val="24"/>
        </w:rPr>
        <w:t xml:space="preserve"> </w:t>
      </w:r>
      <w:r w:rsidR="00EE3268" w:rsidRPr="0087690B">
        <w:rPr>
          <w:rFonts w:ascii="Times New Roman" w:hAnsi="Times New Roman" w:cs="Times New Roman"/>
          <w:sz w:val="24"/>
          <w:szCs w:val="24"/>
        </w:rPr>
        <w:t xml:space="preserve">Because propositional form does capture what acting on any desire, regardless of its object, brings about in the </w:t>
      </w:r>
      <w:r w:rsidR="006902C1" w:rsidRPr="0087690B">
        <w:rPr>
          <w:rFonts w:ascii="Times New Roman" w:hAnsi="Times New Roman" w:cs="Times New Roman"/>
          <w:sz w:val="24"/>
          <w:szCs w:val="24"/>
        </w:rPr>
        <w:t>constitutive</w:t>
      </w:r>
      <w:r w:rsidR="00EE3268" w:rsidRPr="0087690B">
        <w:rPr>
          <w:rFonts w:ascii="Times New Roman" w:hAnsi="Times New Roman" w:cs="Times New Roman"/>
          <w:sz w:val="24"/>
          <w:szCs w:val="24"/>
        </w:rPr>
        <w:t xml:space="preserve"> sense, and the </w:t>
      </w:r>
      <w:r w:rsidR="006902C1" w:rsidRPr="0087690B">
        <w:rPr>
          <w:rFonts w:ascii="Times New Roman" w:hAnsi="Times New Roman" w:cs="Times New Roman"/>
          <w:sz w:val="24"/>
          <w:szCs w:val="24"/>
        </w:rPr>
        <w:t>constitutive</w:t>
      </w:r>
      <w:r w:rsidR="00EE3268" w:rsidRPr="0087690B">
        <w:rPr>
          <w:rFonts w:ascii="Times New Roman" w:hAnsi="Times New Roman" w:cs="Times New Roman"/>
          <w:sz w:val="24"/>
          <w:szCs w:val="24"/>
        </w:rPr>
        <w:t xml:space="preserve"> sense is conflated with the rationalizing sense, </w:t>
      </w:r>
      <w:r w:rsidR="00052795" w:rsidRPr="0087690B">
        <w:rPr>
          <w:rFonts w:ascii="Times New Roman" w:hAnsi="Times New Roman" w:cs="Times New Roman"/>
          <w:sz w:val="24"/>
          <w:szCs w:val="24"/>
        </w:rPr>
        <w:t>the temptation is</w:t>
      </w:r>
      <w:r w:rsidR="00EE3268" w:rsidRPr="0087690B">
        <w:rPr>
          <w:rFonts w:ascii="Times New Roman" w:hAnsi="Times New Roman" w:cs="Times New Roman"/>
          <w:sz w:val="24"/>
          <w:szCs w:val="24"/>
        </w:rPr>
        <w:t xml:space="preserve"> to conclude that propositional form captures, for any desire, that state of affairs the desirability of which rationalizes its promotion.</w:t>
      </w:r>
      <w:r w:rsidR="00EA13FE">
        <w:rPr>
          <w:rFonts w:ascii="Times New Roman" w:hAnsi="Times New Roman" w:cs="Times New Roman"/>
          <w:sz w:val="24"/>
          <w:szCs w:val="24"/>
        </w:rPr>
        <w:t xml:space="preserve"> </w:t>
      </w:r>
      <w:r w:rsidR="00EE3268" w:rsidRPr="0087690B">
        <w:rPr>
          <w:rFonts w:ascii="Times New Roman" w:hAnsi="Times New Roman" w:cs="Times New Roman"/>
          <w:sz w:val="24"/>
          <w:szCs w:val="24"/>
        </w:rPr>
        <w:t>The mistake is all the more tempting because in cases in which the target desire does naturally have a state of affairs captured by a propositional content as its object, it is not a mistake.</w:t>
      </w:r>
      <w:r w:rsidR="00EA13FE">
        <w:rPr>
          <w:rFonts w:ascii="Times New Roman" w:hAnsi="Times New Roman" w:cs="Times New Roman"/>
          <w:sz w:val="24"/>
          <w:szCs w:val="24"/>
        </w:rPr>
        <w:t xml:space="preserve"> </w:t>
      </w:r>
      <w:r w:rsidR="00EE3268" w:rsidRPr="0087690B">
        <w:rPr>
          <w:rFonts w:ascii="Times New Roman" w:hAnsi="Times New Roman" w:cs="Times New Roman"/>
          <w:sz w:val="24"/>
          <w:szCs w:val="24"/>
        </w:rPr>
        <w:t>The mistake is generalizing this feature of some desires to a structural feature of all desires, regardless of their apparent objects.</w:t>
      </w:r>
    </w:p>
    <w:p w14:paraId="7DAC8BAB" w14:textId="10F9CF86" w:rsidR="000C5A37"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3268" w:rsidRPr="0087690B">
        <w:rPr>
          <w:rFonts w:ascii="Times New Roman" w:hAnsi="Times New Roman" w:cs="Times New Roman"/>
          <w:sz w:val="24"/>
          <w:szCs w:val="24"/>
        </w:rPr>
        <w:t xml:space="preserve">I noted </w:t>
      </w:r>
      <w:r w:rsidR="00982B92" w:rsidRPr="0087690B">
        <w:rPr>
          <w:rFonts w:ascii="Times New Roman" w:hAnsi="Times New Roman" w:cs="Times New Roman"/>
          <w:sz w:val="24"/>
          <w:szCs w:val="24"/>
        </w:rPr>
        <w:t xml:space="preserve">previously </w:t>
      </w:r>
      <w:r w:rsidR="00EE3268" w:rsidRPr="0087690B">
        <w:rPr>
          <w:rFonts w:ascii="Times New Roman" w:hAnsi="Times New Roman" w:cs="Times New Roman"/>
          <w:sz w:val="24"/>
          <w:szCs w:val="24"/>
        </w:rPr>
        <w:t xml:space="preserve">that the relevant symmetries between belief and desire </w:t>
      </w:r>
      <w:r w:rsidR="009F1CB7" w:rsidRPr="0087690B">
        <w:rPr>
          <w:rFonts w:ascii="Times New Roman" w:hAnsi="Times New Roman" w:cs="Times New Roman"/>
          <w:sz w:val="24"/>
          <w:szCs w:val="24"/>
        </w:rPr>
        <w:t xml:space="preserve">that emerged in </w:t>
      </w:r>
      <w:hyperlink w:anchor="_Chapter_5:_Against" w:history="1">
        <w:r w:rsidR="003F1C1D" w:rsidRPr="005779CD">
          <w:rPr>
            <w:rStyle w:val="Hyperlink"/>
            <w:rFonts w:ascii="Times New Roman" w:hAnsi="Times New Roman" w:cs="Times New Roman"/>
            <w:sz w:val="24"/>
            <w:szCs w:val="24"/>
          </w:rPr>
          <w:t>chapter</w:t>
        </w:r>
        <w:r w:rsidR="009F1CB7" w:rsidRPr="005779CD">
          <w:rPr>
            <w:rStyle w:val="Hyperlink"/>
            <w:rFonts w:ascii="Times New Roman" w:hAnsi="Times New Roman" w:cs="Times New Roman"/>
            <w:sz w:val="24"/>
            <w:szCs w:val="24"/>
          </w:rPr>
          <w:t xml:space="preserve"> 5</w:t>
        </w:r>
      </w:hyperlink>
      <w:r w:rsidR="009F1CB7" w:rsidRPr="0087690B">
        <w:rPr>
          <w:rFonts w:ascii="Times New Roman" w:hAnsi="Times New Roman" w:cs="Times New Roman"/>
          <w:sz w:val="24"/>
          <w:szCs w:val="24"/>
        </w:rPr>
        <w:t xml:space="preserve"> do recognize</w:t>
      </w:r>
      <w:r w:rsidR="00EE3268" w:rsidRPr="0087690B">
        <w:rPr>
          <w:rFonts w:ascii="Times New Roman" w:hAnsi="Times New Roman" w:cs="Times New Roman"/>
          <w:sz w:val="24"/>
          <w:szCs w:val="24"/>
        </w:rPr>
        <w:t xml:space="preserve"> a persisting asymmetry: although in the case of belief we take only one kind of thing, states of affairs, to be true</w:t>
      </w:r>
      <w:r w:rsidR="00F81A84" w:rsidRPr="0087690B">
        <w:rPr>
          <w:rFonts w:ascii="Times New Roman" w:hAnsi="Times New Roman" w:cs="Times New Roman"/>
          <w:sz w:val="24"/>
          <w:szCs w:val="24"/>
        </w:rPr>
        <w:t>, the account suggests that we take many different kinds of things to be good/desirable, and in this sense to be appropriate objects of desire.</w:t>
      </w:r>
      <w:r w:rsidR="00EA13FE">
        <w:rPr>
          <w:rFonts w:ascii="Times New Roman" w:hAnsi="Times New Roman" w:cs="Times New Roman"/>
          <w:sz w:val="24"/>
          <w:szCs w:val="24"/>
        </w:rPr>
        <w:t xml:space="preserve"> </w:t>
      </w:r>
      <w:r w:rsidR="00F81A84" w:rsidRPr="0087690B">
        <w:rPr>
          <w:rFonts w:ascii="Times New Roman" w:hAnsi="Times New Roman" w:cs="Times New Roman"/>
          <w:sz w:val="24"/>
          <w:szCs w:val="24"/>
        </w:rPr>
        <w:t xml:space="preserve">But isn’t </w:t>
      </w:r>
      <w:r w:rsidR="00D47E83" w:rsidRPr="0087690B">
        <w:rPr>
          <w:rFonts w:ascii="Times New Roman" w:hAnsi="Times New Roman" w:cs="Times New Roman"/>
          <w:sz w:val="24"/>
          <w:szCs w:val="24"/>
        </w:rPr>
        <w:t>such an asymmetry</w:t>
      </w:r>
      <w:r w:rsidR="00F81A84" w:rsidRPr="0087690B">
        <w:rPr>
          <w:rFonts w:ascii="Times New Roman" w:hAnsi="Times New Roman" w:cs="Times New Roman"/>
          <w:sz w:val="24"/>
          <w:szCs w:val="24"/>
        </w:rPr>
        <w:t xml:space="preserve"> precisely what should be expected?</w:t>
      </w:r>
      <w:r w:rsidR="00EA13FE">
        <w:rPr>
          <w:rFonts w:ascii="Times New Roman" w:hAnsi="Times New Roman" w:cs="Times New Roman"/>
          <w:sz w:val="24"/>
          <w:szCs w:val="24"/>
        </w:rPr>
        <w:t xml:space="preserve"> </w:t>
      </w:r>
      <w:r w:rsidR="00D47E83" w:rsidRPr="0087690B">
        <w:rPr>
          <w:rFonts w:ascii="Times New Roman" w:hAnsi="Times New Roman" w:cs="Times New Roman"/>
          <w:sz w:val="24"/>
          <w:szCs w:val="24"/>
        </w:rPr>
        <w:t>B</w:t>
      </w:r>
      <w:r w:rsidR="00F81A84" w:rsidRPr="0087690B">
        <w:rPr>
          <w:rFonts w:ascii="Times New Roman" w:hAnsi="Times New Roman" w:cs="Times New Roman"/>
          <w:sz w:val="24"/>
          <w:szCs w:val="24"/>
        </w:rPr>
        <w:t>eliefs do have one kind of thing, states of affairs in the world, as their objects</w:t>
      </w:r>
      <w:r w:rsidR="002602B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F1CB7" w:rsidRPr="0087690B">
        <w:rPr>
          <w:rFonts w:ascii="Times New Roman" w:hAnsi="Times New Roman" w:cs="Times New Roman"/>
          <w:sz w:val="24"/>
          <w:szCs w:val="24"/>
        </w:rPr>
        <w:t>S</w:t>
      </w:r>
      <w:r w:rsidR="00F81A84" w:rsidRPr="0087690B">
        <w:rPr>
          <w:rFonts w:ascii="Times New Roman" w:hAnsi="Times New Roman" w:cs="Times New Roman"/>
          <w:sz w:val="24"/>
          <w:szCs w:val="24"/>
        </w:rPr>
        <w:t>uch objects are appropriately captured as propositional contents, and believer</w:t>
      </w:r>
      <w:r w:rsidR="009F1CB7" w:rsidRPr="0087690B">
        <w:rPr>
          <w:rFonts w:ascii="Times New Roman" w:hAnsi="Times New Roman" w:cs="Times New Roman"/>
          <w:sz w:val="24"/>
          <w:szCs w:val="24"/>
        </w:rPr>
        <w:t>s</w:t>
      </w:r>
      <w:r w:rsidR="00F81A84" w:rsidRPr="0087690B">
        <w:rPr>
          <w:rFonts w:ascii="Times New Roman" w:hAnsi="Times New Roman" w:cs="Times New Roman"/>
          <w:sz w:val="24"/>
          <w:szCs w:val="24"/>
        </w:rPr>
        <w:t xml:space="preserve"> take these contents to be true for reasons.</w:t>
      </w:r>
      <w:r w:rsidR="00EA13FE">
        <w:rPr>
          <w:rFonts w:ascii="Times New Roman" w:hAnsi="Times New Roman" w:cs="Times New Roman"/>
          <w:sz w:val="24"/>
          <w:szCs w:val="24"/>
        </w:rPr>
        <w:t xml:space="preserve"> </w:t>
      </w:r>
      <w:r w:rsidR="00F81A84" w:rsidRPr="0087690B">
        <w:rPr>
          <w:rFonts w:ascii="Times New Roman" w:hAnsi="Times New Roman" w:cs="Times New Roman"/>
          <w:sz w:val="24"/>
          <w:szCs w:val="24"/>
        </w:rPr>
        <w:t>Bu</w:t>
      </w:r>
      <w:r w:rsidR="00D47E83" w:rsidRPr="0087690B">
        <w:rPr>
          <w:rFonts w:ascii="Times New Roman" w:hAnsi="Times New Roman" w:cs="Times New Roman"/>
          <w:sz w:val="24"/>
          <w:szCs w:val="24"/>
        </w:rPr>
        <w:t>t</w:t>
      </w:r>
      <w:r w:rsidR="00F81A84" w:rsidRPr="0087690B">
        <w:rPr>
          <w:rFonts w:ascii="Times New Roman" w:hAnsi="Times New Roman" w:cs="Times New Roman"/>
          <w:sz w:val="24"/>
          <w:szCs w:val="24"/>
        </w:rPr>
        <w:t xml:space="preserve"> </w:t>
      </w:r>
      <w:r w:rsidR="000C5A37" w:rsidRPr="0087690B">
        <w:rPr>
          <w:rFonts w:ascii="Times New Roman" w:hAnsi="Times New Roman" w:cs="Times New Roman"/>
          <w:sz w:val="24"/>
          <w:szCs w:val="24"/>
        </w:rPr>
        <w:t xml:space="preserve">desires </w:t>
      </w:r>
      <w:r w:rsidR="00D47E83" w:rsidRPr="0087690B">
        <w:rPr>
          <w:rFonts w:ascii="Times New Roman" w:hAnsi="Times New Roman" w:cs="Times New Roman"/>
          <w:sz w:val="24"/>
          <w:szCs w:val="24"/>
        </w:rPr>
        <w:t>naturally take</w:t>
      </w:r>
      <w:r w:rsidR="000C5A37" w:rsidRPr="0087690B">
        <w:rPr>
          <w:rFonts w:ascii="Times New Roman" w:hAnsi="Times New Roman" w:cs="Times New Roman"/>
          <w:sz w:val="24"/>
          <w:szCs w:val="24"/>
        </w:rPr>
        <w:t xml:space="preserve"> many different kinds of things as their objects</w:t>
      </w:r>
      <w:r w:rsidR="00F81A84" w:rsidRPr="0087690B">
        <w:rPr>
          <w:rFonts w:ascii="Times New Roman" w:hAnsi="Times New Roman" w:cs="Times New Roman"/>
          <w:sz w:val="24"/>
          <w:szCs w:val="24"/>
        </w:rPr>
        <w:t xml:space="preserve">, and the evaluative outlooks appropriately adopted </w:t>
      </w:r>
      <w:r w:rsidR="00F81A84" w:rsidRPr="0087690B">
        <w:rPr>
          <w:rFonts w:ascii="Times New Roman" w:hAnsi="Times New Roman" w:cs="Times New Roman"/>
          <w:sz w:val="24"/>
          <w:szCs w:val="24"/>
        </w:rPr>
        <w:lastRenderedPageBreak/>
        <w:t xml:space="preserve">towards these different kinds of things are reflected in reasons to perform them, promote them, interact with them, cultivate them, etc., as befitting the </w:t>
      </w:r>
      <w:r w:rsidR="000C5A37" w:rsidRPr="0087690B">
        <w:rPr>
          <w:rFonts w:ascii="Times New Roman" w:hAnsi="Times New Roman" w:cs="Times New Roman"/>
          <w:sz w:val="24"/>
          <w:szCs w:val="24"/>
        </w:rPr>
        <w:t>object taken to be desirable</w:t>
      </w:r>
      <w:r w:rsidR="00B71990" w:rsidRPr="0087690B">
        <w:rPr>
          <w:rFonts w:ascii="Times New Roman" w:hAnsi="Times New Roman" w:cs="Times New Roman"/>
          <w:sz w:val="24"/>
          <w:szCs w:val="24"/>
        </w:rPr>
        <w:t xml:space="preserve"> and the evaluative outlook ado</w:t>
      </w:r>
      <w:r w:rsidR="008718FE" w:rsidRPr="0087690B">
        <w:rPr>
          <w:rFonts w:ascii="Times New Roman" w:hAnsi="Times New Roman" w:cs="Times New Roman"/>
          <w:sz w:val="24"/>
          <w:szCs w:val="24"/>
        </w:rPr>
        <w:t>p</w:t>
      </w:r>
      <w:r w:rsidR="00B71990" w:rsidRPr="0087690B">
        <w:rPr>
          <w:rFonts w:ascii="Times New Roman" w:hAnsi="Times New Roman" w:cs="Times New Roman"/>
          <w:sz w:val="24"/>
          <w:szCs w:val="24"/>
        </w:rPr>
        <w:t>ted towards it.</w:t>
      </w:r>
    </w:p>
    <w:p w14:paraId="4C077945" w14:textId="00856912" w:rsidR="00682C6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682C64" w:rsidRPr="0087690B">
        <w:rPr>
          <w:rFonts w:ascii="Times New Roman" w:hAnsi="Times New Roman" w:cs="Times New Roman"/>
          <w:sz w:val="24"/>
          <w:szCs w:val="24"/>
        </w:rPr>
        <w:t xml:space="preserve">The preceding is </w:t>
      </w:r>
      <w:r w:rsidR="002602B9" w:rsidRPr="0087690B">
        <w:rPr>
          <w:rFonts w:ascii="Times New Roman" w:hAnsi="Times New Roman" w:cs="Times New Roman"/>
          <w:sz w:val="24"/>
          <w:szCs w:val="24"/>
        </w:rPr>
        <w:t>only</w:t>
      </w:r>
      <w:r w:rsidR="00682C64" w:rsidRPr="0087690B">
        <w:rPr>
          <w:rFonts w:ascii="Times New Roman" w:hAnsi="Times New Roman" w:cs="Times New Roman"/>
          <w:sz w:val="24"/>
          <w:szCs w:val="24"/>
        </w:rPr>
        <w:t xml:space="preserve"> a bare sketch of an alternative way to understand the relevant symmetries between beliefs and desires, an alternative that can be arrayed alongside other such alternatives.</w:t>
      </w:r>
      <w:r w:rsidR="00052795" w:rsidRPr="0087690B">
        <w:rPr>
          <w:rStyle w:val="FootnoteReference"/>
          <w:rFonts w:ascii="Times New Roman" w:hAnsi="Times New Roman" w:cs="Times New Roman"/>
          <w:sz w:val="24"/>
          <w:szCs w:val="24"/>
        </w:rPr>
        <w:footnoteReference w:id="158"/>
      </w:r>
      <w:r w:rsidR="00EA13FE">
        <w:rPr>
          <w:rFonts w:ascii="Times New Roman" w:hAnsi="Times New Roman" w:cs="Times New Roman"/>
          <w:sz w:val="24"/>
          <w:szCs w:val="24"/>
        </w:rPr>
        <w:t xml:space="preserve"> </w:t>
      </w:r>
      <w:r w:rsidR="00682C64" w:rsidRPr="0087690B">
        <w:rPr>
          <w:rFonts w:ascii="Times New Roman" w:hAnsi="Times New Roman" w:cs="Times New Roman"/>
          <w:sz w:val="24"/>
          <w:szCs w:val="24"/>
        </w:rPr>
        <w:t xml:space="preserve">But it is an alternative that </w:t>
      </w:r>
      <w:r w:rsidR="009A527E" w:rsidRPr="0087690B">
        <w:rPr>
          <w:rFonts w:ascii="Times New Roman" w:hAnsi="Times New Roman" w:cs="Times New Roman"/>
          <w:sz w:val="24"/>
          <w:szCs w:val="24"/>
        </w:rPr>
        <w:t>avoids the many shortcomings that we have exposed in accounts of desires as propositional attitudes.</w:t>
      </w:r>
      <w:r w:rsidR="00EA13FE">
        <w:rPr>
          <w:rFonts w:ascii="Times New Roman" w:hAnsi="Times New Roman" w:cs="Times New Roman"/>
          <w:sz w:val="24"/>
          <w:szCs w:val="24"/>
        </w:rPr>
        <w:t xml:space="preserve"> </w:t>
      </w:r>
      <w:r w:rsidR="009A527E" w:rsidRPr="0087690B">
        <w:rPr>
          <w:rFonts w:ascii="Times New Roman" w:hAnsi="Times New Roman" w:cs="Times New Roman"/>
          <w:sz w:val="24"/>
          <w:szCs w:val="24"/>
        </w:rPr>
        <w:t xml:space="preserve">Moreover, it </w:t>
      </w:r>
      <w:r w:rsidR="00682C64" w:rsidRPr="0087690B">
        <w:rPr>
          <w:rFonts w:ascii="Times New Roman" w:hAnsi="Times New Roman" w:cs="Times New Roman"/>
          <w:sz w:val="24"/>
          <w:szCs w:val="24"/>
        </w:rPr>
        <w:t xml:space="preserve">aligns with commonsense views about reasons, actions, and attitudes, and in particular with the plurality of kinds objects of commonsense desires </w:t>
      </w:r>
      <w:r w:rsidR="00052795" w:rsidRPr="0087690B">
        <w:rPr>
          <w:rFonts w:ascii="Times New Roman" w:hAnsi="Times New Roman" w:cs="Times New Roman"/>
          <w:sz w:val="24"/>
          <w:szCs w:val="24"/>
        </w:rPr>
        <w:t>that</w:t>
      </w:r>
      <w:r w:rsidR="00682C64" w:rsidRPr="0087690B">
        <w:rPr>
          <w:rFonts w:ascii="Times New Roman" w:hAnsi="Times New Roman" w:cs="Times New Roman"/>
          <w:sz w:val="24"/>
          <w:szCs w:val="24"/>
        </w:rPr>
        <w:t xml:space="preserve"> agents take to be good/desirable.</w:t>
      </w:r>
      <w:r w:rsidR="00EA13FE">
        <w:rPr>
          <w:rFonts w:ascii="Times New Roman" w:hAnsi="Times New Roman" w:cs="Times New Roman"/>
          <w:sz w:val="24"/>
          <w:szCs w:val="24"/>
        </w:rPr>
        <w:t xml:space="preserve"> </w:t>
      </w:r>
      <w:r w:rsidR="009A527E" w:rsidRPr="0087690B">
        <w:rPr>
          <w:rFonts w:ascii="Times New Roman" w:hAnsi="Times New Roman" w:cs="Times New Roman"/>
          <w:sz w:val="24"/>
          <w:szCs w:val="24"/>
        </w:rPr>
        <w:t>In addition</w:t>
      </w:r>
      <w:r w:rsidR="00682C64" w:rsidRPr="0087690B">
        <w:rPr>
          <w:rFonts w:ascii="Times New Roman" w:hAnsi="Times New Roman" w:cs="Times New Roman"/>
          <w:sz w:val="24"/>
          <w:szCs w:val="24"/>
        </w:rPr>
        <w:t xml:space="preserve">, it </w:t>
      </w:r>
      <w:r w:rsidR="00D47E83" w:rsidRPr="0087690B">
        <w:rPr>
          <w:rFonts w:ascii="Times New Roman" w:hAnsi="Times New Roman" w:cs="Times New Roman"/>
          <w:sz w:val="24"/>
          <w:szCs w:val="24"/>
        </w:rPr>
        <w:t>supports</w:t>
      </w:r>
      <w:r w:rsidR="00682C64" w:rsidRPr="0087690B">
        <w:rPr>
          <w:rFonts w:ascii="Times New Roman" w:hAnsi="Times New Roman" w:cs="Times New Roman"/>
          <w:sz w:val="24"/>
          <w:szCs w:val="24"/>
        </w:rPr>
        <w:t xml:space="preserve"> a</w:t>
      </w:r>
      <w:r w:rsidR="009A527E" w:rsidRPr="0087690B">
        <w:rPr>
          <w:rFonts w:ascii="Times New Roman" w:hAnsi="Times New Roman" w:cs="Times New Roman"/>
          <w:sz w:val="24"/>
          <w:szCs w:val="24"/>
        </w:rPr>
        <w:t xml:space="preserve"> weak propositionalist </w:t>
      </w:r>
      <w:r w:rsidR="00682C64" w:rsidRPr="0087690B">
        <w:rPr>
          <w:rFonts w:ascii="Times New Roman" w:hAnsi="Times New Roman" w:cs="Times New Roman"/>
          <w:sz w:val="24"/>
          <w:szCs w:val="24"/>
        </w:rPr>
        <w:t xml:space="preserve">account </w:t>
      </w:r>
      <w:r w:rsidR="009A527E" w:rsidRPr="0087690B">
        <w:rPr>
          <w:rFonts w:ascii="Times New Roman" w:hAnsi="Times New Roman" w:cs="Times New Roman"/>
          <w:sz w:val="24"/>
          <w:szCs w:val="24"/>
        </w:rPr>
        <w:t>upon which</w:t>
      </w:r>
      <w:r w:rsidR="00682C64" w:rsidRPr="0087690B">
        <w:rPr>
          <w:rFonts w:ascii="Times New Roman" w:hAnsi="Times New Roman" w:cs="Times New Roman"/>
          <w:sz w:val="24"/>
          <w:szCs w:val="24"/>
        </w:rPr>
        <w:t xml:space="preserve"> propositionalizing makes explicit what acting on desires makes true (D2), in contrast with what beliefs take to be true (B2).</w:t>
      </w:r>
      <w:r w:rsidR="00EA13FE">
        <w:rPr>
          <w:rFonts w:ascii="Times New Roman" w:hAnsi="Times New Roman" w:cs="Times New Roman"/>
          <w:sz w:val="24"/>
          <w:szCs w:val="24"/>
        </w:rPr>
        <w:t xml:space="preserve"> </w:t>
      </w:r>
      <w:r w:rsidR="00682C64" w:rsidRPr="0087690B">
        <w:rPr>
          <w:rFonts w:ascii="Times New Roman" w:hAnsi="Times New Roman" w:cs="Times New Roman"/>
          <w:sz w:val="24"/>
          <w:szCs w:val="24"/>
        </w:rPr>
        <w:t xml:space="preserve">It is, </w:t>
      </w:r>
      <w:r w:rsidR="009A527E" w:rsidRPr="0087690B">
        <w:rPr>
          <w:rFonts w:ascii="Times New Roman" w:hAnsi="Times New Roman" w:cs="Times New Roman"/>
          <w:sz w:val="24"/>
          <w:szCs w:val="24"/>
        </w:rPr>
        <w:t>finally</w:t>
      </w:r>
      <w:r w:rsidR="00682C64" w:rsidRPr="0087690B">
        <w:rPr>
          <w:rFonts w:ascii="Times New Roman" w:hAnsi="Times New Roman" w:cs="Times New Roman"/>
          <w:sz w:val="24"/>
          <w:szCs w:val="24"/>
        </w:rPr>
        <w:t>, an account that provides no support for the non-ethical argument for consequentialism; indeed, that casts further doubt on the foundations of this argument.</w:t>
      </w:r>
      <w:r w:rsidR="00EA13FE">
        <w:rPr>
          <w:rFonts w:ascii="Times New Roman" w:hAnsi="Times New Roman" w:cs="Times New Roman"/>
          <w:sz w:val="24"/>
          <w:szCs w:val="24"/>
        </w:rPr>
        <w:t xml:space="preserve"> </w:t>
      </w:r>
    </w:p>
    <w:p w14:paraId="59BF9516" w14:textId="487976A2" w:rsidR="00EE3268" w:rsidRPr="006A48E3" w:rsidRDefault="00052795" w:rsidP="006A48E3">
      <w:pPr>
        <w:pStyle w:val="Heading2"/>
        <w:spacing w:before="0" w:line="480" w:lineRule="auto"/>
        <w:rPr>
          <w:rFonts w:ascii="Times New Roman" w:hAnsi="Times New Roman" w:cs="Times New Roman"/>
          <w:b/>
          <w:bCs/>
          <w:color w:val="auto"/>
          <w:sz w:val="28"/>
          <w:szCs w:val="28"/>
        </w:rPr>
      </w:pPr>
      <w:bookmarkStart w:id="35" w:name="_Section_IV:_The_1"/>
      <w:bookmarkEnd w:id="35"/>
      <w:r w:rsidRPr="006A48E3">
        <w:rPr>
          <w:rFonts w:ascii="Times New Roman" w:hAnsi="Times New Roman" w:cs="Times New Roman"/>
          <w:b/>
          <w:bCs/>
          <w:color w:val="auto"/>
          <w:sz w:val="28"/>
          <w:szCs w:val="28"/>
        </w:rPr>
        <w:t>Section I</w:t>
      </w:r>
      <w:r w:rsidR="00D6793D" w:rsidRPr="006A48E3">
        <w:rPr>
          <w:rFonts w:ascii="Times New Roman" w:hAnsi="Times New Roman" w:cs="Times New Roman"/>
          <w:b/>
          <w:bCs/>
          <w:color w:val="auto"/>
          <w:sz w:val="28"/>
          <w:szCs w:val="28"/>
        </w:rPr>
        <w:t>V</w:t>
      </w:r>
      <w:r w:rsidRPr="006A48E3">
        <w:rPr>
          <w:rFonts w:ascii="Times New Roman" w:hAnsi="Times New Roman" w:cs="Times New Roman"/>
          <w:b/>
          <w:bCs/>
          <w:color w:val="auto"/>
          <w:sz w:val="28"/>
          <w:szCs w:val="28"/>
        </w:rPr>
        <w:t>: The Argument from Metaphysical Naturalism</w:t>
      </w:r>
      <w:r w:rsidR="00EA13FE" w:rsidRPr="006A48E3">
        <w:rPr>
          <w:rFonts w:ascii="Times New Roman" w:hAnsi="Times New Roman" w:cs="Times New Roman"/>
          <w:b/>
          <w:bCs/>
          <w:i/>
          <w:iCs/>
          <w:color w:val="auto"/>
          <w:sz w:val="28"/>
          <w:szCs w:val="28"/>
        </w:rPr>
        <w:t xml:space="preserve"> </w:t>
      </w:r>
    </w:p>
    <w:p w14:paraId="028B8C92" w14:textId="39C68A7C" w:rsidR="00D8754B" w:rsidRPr="0087690B" w:rsidRDefault="00512C6F"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We have focused up to this point </w:t>
      </w:r>
      <w:r w:rsidR="00323926" w:rsidRPr="0087690B">
        <w:rPr>
          <w:rFonts w:ascii="Times New Roman" w:hAnsi="Times New Roman" w:cs="Times New Roman"/>
          <w:sz w:val="24"/>
          <w:szCs w:val="24"/>
        </w:rPr>
        <w:t>in our discussion of actions up</w:t>
      </w:r>
      <w:r w:rsidRPr="0087690B">
        <w:rPr>
          <w:rFonts w:ascii="Times New Roman" w:hAnsi="Times New Roman" w:cs="Times New Roman"/>
          <w:sz w:val="24"/>
          <w:szCs w:val="24"/>
        </w:rPr>
        <w:t xml:space="preserve">on </w:t>
      </w:r>
      <w:r w:rsidR="002328F0" w:rsidRPr="0087690B">
        <w:rPr>
          <w:rFonts w:ascii="Times New Roman" w:hAnsi="Times New Roman" w:cs="Times New Roman"/>
          <w:sz w:val="24"/>
          <w:szCs w:val="24"/>
        </w:rPr>
        <w:t xml:space="preserve">the </w:t>
      </w:r>
      <w:r w:rsidR="00726A7F" w:rsidRPr="0087690B">
        <w:rPr>
          <w:rFonts w:ascii="Times New Roman" w:hAnsi="Times New Roman" w:cs="Times New Roman"/>
          <w:sz w:val="24"/>
          <w:szCs w:val="24"/>
        </w:rPr>
        <w:t xml:space="preserve">commonsense </w:t>
      </w:r>
      <w:r w:rsidR="002328F0" w:rsidRPr="0087690B">
        <w:rPr>
          <w:rFonts w:ascii="Times New Roman" w:hAnsi="Times New Roman" w:cs="Times New Roman"/>
          <w:sz w:val="24"/>
          <w:szCs w:val="24"/>
        </w:rPr>
        <w:t xml:space="preserve">account </w:t>
      </w:r>
      <w:r w:rsidR="00323926" w:rsidRPr="0087690B">
        <w:rPr>
          <w:rFonts w:ascii="Times New Roman" w:hAnsi="Times New Roman" w:cs="Times New Roman"/>
          <w:sz w:val="24"/>
          <w:szCs w:val="24"/>
        </w:rPr>
        <w:t xml:space="preserve">of </w:t>
      </w:r>
      <w:r w:rsidR="002328F0" w:rsidRPr="0087690B">
        <w:rPr>
          <w:rFonts w:ascii="Times New Roman" w:hAnsi="Times New Roman" w:cs="Times New Roman"/>
          <w:sz w:val="24"/>
          <w:szCs w:val="24"/>
        </w:rPr>
        <w:t>actions</w:t>
      </w:r>
      <w:r w:rsidR="00052795" w:rsidRPr="0087690B">
        <w:rPr>
          <w:rFonts w:ascii="Times New Roman" w:hAnsi="Times New Roman" w:cs="Times New Roman"/>
          <w:sz w:val="24"/>
          <w:szCs w:val="24"/>
        </w:rPr>
        <w:t xml:space="preserve"> that</w:t>
      </w:r>
      <w:r w:rsidR="002328F0" w:rsidRPr="0087690B">
        <w:rPr>
          <w:rFonts w:ascii="Times New Roman" w:hAnsi="Times New Roman" w:cs="Times New Roman"/>
          <w:sz w:val="24"/>
          <w:szCs w:val="24"/>
        </w:rPr>
        <w:t xml:space="preserve"> unfolds naturally in answer</w:t>
      </w:r>
      <w:r w:rsidR="00D8754B" w:rsidRPr="0087690B">
        <w:rPr>
          <w:rFonts w:ascii="Times New Roman" w:hAnsi="Times New Roman" w:cs="Times New Roman"/>
          <w:sz w:val="24"/>
          <w:szCs w:val="24"/>
        </w:rPr>
        <w:t>ing</w:t>
      </w:r>
      <w:r w:rsidR="002328F0" w:rsidRPr="0087690B">
        <w:rPr>
          <w:rFonts w:ascii="Times New Roman" w:hAnsi="Times New Roman" w:cs="Times New Roman"/>
          <w:sz w:val="24"/>
          <w:szCs w:val="24"/>
        </w:rPr>
        <w:t xml:space="preserve"> Anscombe’s “Why?” question, and upon the </w:t>
      </w:r>
      <w:r w:rsidR="00D8754B" w:rsidRPr="0087690B">
        <w:rPr>
          <w:rFonts w:ascii="Times New Roman" w:hAnsi="Times New Roman" w:cs="Times New Roman"/>
          <w:sz w:val="24"/>
          <w:szCs w:val="24"/>
        </w:rPr>
        <w:t>role of desires in such an account.</w:t>
      </w:r>
      <w:r w:rsidR="00EA13FE">
        <w:rPr>
          <w:rFonts w:ascii="Times New Roman" w:hAnsi="Times New Roman" w:cs="Times New Roman"/>
          <w:sz w:val="24"/>
          <w:szCs w:val="24"/>
        </w:rPr>
        <w:t xml:space="preserve"> </w:t>
      </w:r>
      <w:r w:rsidR="002602B9" w:rsidRPr="0087690B">
        <w:rPr>
          <w:rFonts w:ascii="Times New Roman" w:hAnsi="Times New Roman" w:cs="Times New Roman"/>
          <w:sz w:val="24"/>
          <w:szCs w:val="24"/>
        </w:rPr>
        <w:t>Intentional a</w:t>
      </w:r>
      <w:r w:rsidR="00AD1AC9" w:rsidRPr="0087690B">
        <w:rPr>
          <w:rFonts w:ascii="Times New Roman" w:hAnsi="Times New Roman" w:cs="Times New Roman"/>
          <w:sz w:val="24"/>
          <w:szCs w:val="24"/>
        </w:rPr>
        <w:t>ctions are performances guided</w:t>
      </w:r>
      <w:r w:rsidR="002602B9" w:rsidRPr="0087690B">
        <w:rPr>
          <w:rFonts w:ascii="Times New Roman" w:hAnsi="Times New Roman" w:cs="Times New Roman"/>
          <w:sz w:val="24"/>
          <w:szCs w:val="24"/>
        </w:rPr>
        <w:t>, ceteris paribus,</w:t>
      </w:r>
      <w:r w:rsidR="00AD1AC9" w:rsidRPr="0087690B">
        <w:rPr>
          <w:rFonts w:ascii="Times New Roman" w:hAnsi="Times New Roman" w:cs="Times New Roman"/>
          <w:sz w:val="24"/>
          <w:szCs w:val="24"/>
        </w:rPr>
        <w:t xml:space="preserve"> by the reasons that we have for undertaking them.</w:t>
      </w:r>
      <w:r w:rsidR="00EA13FE">
        <w:rPr>
          <w:rFonts w:ascii="Times New Roman" w:hAnsi="Times New Roman" w:cs="Times New Roman"/>
          <w:sz w:val="24"/>
          <w:szCs w:val="24"/>
        </w:rPr>
        <w:t xml:space="preserve"> </w:t>
      </w:r>
      <w:r w:rsidR="00AD1AC9" w:rsidRPr="0087690B">
        <w:rPr>
          <w:rFonts w:ascii="Times New Roman" w:hAnsi="Times New Roman" w:cs="Times New Roman"/>
          <w:sz w:val="24"/>
          <w:szCs w:val="24"/>
        </w:rPr>
        <w:t xml:space="preserve">The </w:t>
      </w:r>
      <w:r w:rsidR="009513B9" w:rsidRPr="0087690B">
        <w:rPr>
          <w:rFonts w:ascii="Times New Roman" w:hAnsi="Times New Roman" w:cs="Times New Roman"/>
          <w:sz w:val="24"/>
          <w:szCs w:val="24"/>
        </w:rPr>
        <w:t>aim</w:t>
      </w:r>
      <w:r w:rsidR="00AD1AC9" w:rsidRPr="0087690B">
        <w:rPr>
          <w:rFonts w:ascii="Times New Roman" w:hAnsi="Times New Roman" w:cs="Times New Roman"/>
          <w:sz w:val="24"/>
          <w:szCs w:val="24"/>
        </w:rPr>
        <w:t xml:space="preserve"> of any action</w:t>
      </w:r>
      <w:r w:rsidR="00D8754B" w:rsidRPr="0087690B">
        <w:rPr>
          <w:rFonts w:ascii="Times New Roman" w:hAnsi="Times New Roman" w:cs="Times New Roman"/>
          <w:sz w:val="24"/>
          <w:szCs w:val="24"/>
        </w:rPr>
        <w:t xml:space="preserve"> </w:t>
      </w:r>
      <w:r w:rsidR="00AD1AC9" w:rsidRPr="0087690B">
        <w:rPr>
          <w:rFonts w:ascii="Times New Roman" w:hAnsi="Times New Roman" w:cs="Times New Roman"/>
          <w:sz w:val="24"/>
          <w:szCs w:val="24"/>
        </w:rPr>
        <w:t xml:space="preserve">is its </w:t>
      </w:r>
      <w:r w:rsidR="002602B9" w:rsidRPr="0087690B">
        <w:rPr>
          <w:rFonts w:ascii="Times New Roman" w:hAnsi="Times New Roman" w:cs="Times New Roman"/>
          <w:sz w:val="24"/>
          <w:szCs w:val="24"/>
        </w:rPr>
        <w:t>successful performance</w:t>
      </w:r>
      <w:r w:rsidR="00AD1AC9" w:rsidRPr="0087690B">
        <w:rPr>
          <w:rFonts w:ascii="Times New Roman" w:hAnsi="Times New Roman" w:cs="Times New Roman"/>
          <w:sz w:val="24"/>
          <w:szCs w:val="24"/>
        </w:rPr>
        <w:t xml:space="preserve"> guided by such reasons, and desires rationalize actions by supplying </w:t>
      </w:r>
      <w:r w:rsidR="00D8754B" w:rsidRPr="0087690B">
        <w:rPr>
          <w:rFonts w:ascii="Times New Roman" w:hAnsi="Times New Roman" w:cs="Times New Roman"/>
          <w:sz w:val="24"/>
          <w:szCs w:val="24"/>
        </w:rPr>
        <w:t xml:space="preserve">what the agent takes to be her reasons for acting, as beliefs rationalize in the theoretical sphere by supplying what the </w:t>
      </w:r>
      <w:r w:rsidR="00D8754B" w:rsidRPr="0087690B">
        <w:rPr>
          <w:rFonts w:ascii="Times New Roman" w:hAnsi="Times New Roman" w:cs="Times New Roman"/>
          <w:sz w:val="24"/>
          <w:szCs w:val="24"/>
        </w:rPr>
        <w:lastRenderedPageBreak/>
        <w:t>thinker takes to be his</w:t>
      </w:r>
      <w:r w:rsidR="00AD1AC9" w:rsidRPr="0087690B">
        <w:rPr>
          <w:rFonts w:ascii="Times New Roman" w:hAnsi="Times New Roman" w:cs="Times New Roman"/>
          <w:sz w:val="24"/>
          <w:szCs w:val="24"/>
        </w:rPr>
        <w:t xml:space="preserve"> reasons</w:t>
      </w:r>
      <w:r w:rsidR="00D8754B" w:rsidRPr="0087690B">
        <w:rPr>
          <w:rFonts w:ascii="Times New Roman" w:hAnsi="Times New Roman" w:cs="Times New Roman"/>
          <w:sz w:val="24"/>
          <w:szCs w:val="24"/>
        </w:rPr>
        <w:t xml:space="preserve"> for believing</w:t>
      </w:r>
      <w:r w:rsidR="00AD1AC9" w:rsidRPr="0087690B">
        <w:rPr>
          <w:rFonts w:ascii="Times New Roman" w:hAnsi="Times New Roman" w:cs="Times New Roman"/>
          <w:sz w:val="24"/>
          <w:szCs w:val="24"/>
        </w:rPr>
        <w:t xml:space="preserve">. The focus </w:t>
      </w:r>
      <w:r w:rsidR="00D8754B" w:rsidRPr="0087690B">
        <w:rPr>
          <w:rFonts w:ascii="Times New Roman" w:hAnsi="Times New Roman" w:cs="Times New Roman"/>
          <w:sz w:val="24"/>
          <w:szCs w:val="24"/>
        </w:rPr>
        <w:t>so far has been</w:t>
      </w:r>
      <w:r w:rsidR="00AD1AC9" w:rsidRPr="0087690B">
        <w:rPr>
          <w:rFonts w:ascii="Times New Roman" w:hAnsi="Times New Roman" w:cs="Times New Roman"/>
          <w:sz w:val="24"/>
          <w:szCs w:val="24"/>
        </w:rPr>
        <w:t xml:space="preserve"> upon </w:t>
      </w:r>
      <w:r w:rsidR="00D8754B" w:rsidRPr="0087690B">
        <w:rPr>
          <w:rFonts w:ascii="Times New Roman" w:hAnsi="Times New Roman" w:cs="Times New Roman"/>
          <w:sz w:val="24"/>
          <w:szCs w:val="24"/>
        </w:rPr>
        <w:t>desires as supplying the</w:t>
      </w:r>
      <w:r w:rsidR="00AD1AC9" w:rsidRPr="0087690B">
        <w:rPr>
          <w:rFonts w:ascii="Times New Roman" w:hAnsi="Times New Roman" w:cs="Times New Roman"/>
          <w:sz w:val="24"/>
          <w:szCs w:val="24"/>
        </w:rPr>
        <w:t xml:space="preserve"> </w:t>
      </w:r>
      <w:r w:rsidR="00AD1AC9" w:rsidRPr="0087690B">
        <w:rPr>
          <w:rFonts w:ascii="Times New Roman" w:hAnsi="Times New Roman" w:cs="Times New Roman"/>
          <w:i/>
          <w:iCs/>
          <w:sz w:val="24"/>
          <w:szCs w:val="24"/>
        </w:rPr>
        <w:t>rationale</w:t>
      </w:r>
      <w:r w:rsidR="00AD1AC9" w:rsidRPr="0087690B">
        <w:rPr>
          <w:rFonts w:ascii="Times New Roman" w:hAnsi="Times New Roman" w:cs="Times New Roman"/>
          <w:sz w:val="24"/>
          <w:szCs w:val="24"/>
        </w:rPr>
        <w:t xml:space="preserve"> for action</w:t>
      </w:r>
      <w:r w:rsidR="00D8754B" w:rsidRPr="0087690B">
        <w:rPr>
          <w:rFonts w:ascii="Times New Roman" w:hAnsi="Times New Roman" w:cs="Times New Roman"/>
          <w:sz w:val="24"/>
          <w:szCs w:val="24"/>
        </w:rPr>
        <w:t>s</w:t>
      </w:r>
      <w:r w:rsidR="00AD1AC9" w:rsidRPr="0087690B">
        <w:rPr>
          <w:rFonts w:ascii="Times New Roman" w:hAnsi="Times New Roman" w:cs="Times New Roman"/>
          <w:sz w:val="24"/>
          <w:szCs w:val="24"/>
        </w:rPr>
        <w:t xml:space="preserve">, although this </w:t>
      </w:r>
      <w:r w:rsidR="009F1380" w:rsidRPr="0087690B">
        <w:rPr>
          <w:rFonts w:ascii="Times New Roman" w:hAnsi="Times New Roman" w:cs="Times New Roman"/>
          <w:sz w:val="24"/>
          <w:szCs w:val="24"/>
        </w:rPr>
        <w:t xml:space="preserve">commonsense account </w:t>
      </w:r>
      <w:r w:rsidR="00AD1AC9" w:rsidRPr="0087690B">
        <w:rPr>
          <w:rFonts w:ascii="Times New Roman" w:hAnsi="Times New Roman" w:cs="Times New Roman"/>
          <w:sz w:val="24"/>
          <w:szCs w:val="24"/>
        </w:rPr>
        <w:t xml:space="preserve">also </w:t>
      </w:r>
      <w:r w:rsidR="00D8754B" w:rsidRPr="0087690B">
        <w:rPr>
          <w:rFonts w:ascii="Times New Roman" w:hAnsi="Times New Roman" w:cs="Times New Roman"/>
          <w:sz w:val="24"/>
          <w:szCs w:val="24"/>
        </w:rPr>
        <w:t xml:space="preserve">purports to be </w:t>
      </w:r>
      <w:r w:rsidR="00AD1AC9" w:rsidRPr="0087690B">
        <w:rPr>
          <w:rFonts w:ascii="Times New Roman" w:hAnsi="Times New Roman" w:cs="Times New Roman"/>
          <w:sz w:val="24"/>
          <w:szCs w:val="24"/>
        </w:rPr>
        <w:t xml:space="preserve">an account of the </w:t>
      </w:r>
      <w:r w:rsidR="00AD1AC9" w:rsidRPr="0087690B">
        <w:rPr>
          <w:rFonts w:ascii="Times New Roman" w:hAnsi="Times New Roman" w:cs="Times New Roman"/>
          <w:i/>
          <w:iCs/>
          <w:sz w:val="24"/>
          <w:szCs w:val="24"/>
        </w:rPr>
        <w:t>cause</w:t>
      </w:r>
      <w:r w:rsidR="00AD1AC9" w:rsidRPr="0087690B">
        <w:rPr>
          <w:rFonts w:ascii="Times New Roman" w:hAnsi="Times New Roman" w:cs="Times New Roman"/>
          <w:sz w:val="24"/>
          <w:szCs w:val="24"/>
        </w:rPr>
        <w:t xml:space="preserve"> of action.</w:t>
      </w:r>
      <w:r w:rsidR="00D04508" w:rsidRPr="0087690B">
        <w:rPr>
          <w:rFonts w:ascii="Times New Roman" w:hAnsi="Times New Roman" w:cs="Times New Roman"/>
          <w:sz w:val="24"/>
          <w:szCs w:val="24"/>
        </w:rPr>
        <w:t xml:space="preserve"> (See Ford, 2014)</w:t>
      </w:r>
      <w:r w:rsidR="00EA13FE">
        <w:rPr>
          <w:rFonts w:ascii="Times New Roman" w:hAnsi="Times New Roman" w:cs="Times New Roman"/>
          <w:sz w:val="24"/>
          <w:szCs w:val="24"/>
        </w:rPr>
        <w:t xml:space="preserve"> </w:t>
      </w:r>
    </w:p>
    <w:p w14:paraId="4DE47208" w14:textId="4537E666" w:rsidR="0031733F"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2328F0" w:rsidRPr="0087690B">
        <w:rPr>
          <w:rFonts w:ascii="Times New Roman" w:hAnsi="Times New Roman" w:cs="Times New Roman"/>
          <w:sz w:val="24"/>
          <w:szCs w:val="24"/>
        </w:rPr>
        <w:t>But</w:t>
      </w:r>
      <w:r w:rsidR="00726A7F" w:rsidRPr="0087690B">
        <w:rPr>
          <w:rFonts w:ascii="Times New Roman" w:hAnsi="Times New Roman" w:cs="Times New Roman"/>
          <w:sz w:val="24"/>
          <w:szCs w:val="24"/>
        </w:rPr>
        <w:t xml:space="preserve"> the other question often taken to be central to the theory of action,</w:t>
      </w:r>
      <w:r w:rsidR="002328F0" w:rsidRPr="0087690B">
        <w:rPr>
          <w:rFonts w:ascii="Times New Roman" w:hAnsi="Times New Roman" w:cs="Times New Roman"/>
          <w:sz w:val="24"/>
          <w:szCs w:val="24"/>
        </w:rPr>
        <w:t xml:space="preserve"> Wittgenstein’s </w:t>
      </w:r>
      <w:r w:rsidR="003B5426" w:rsidRPr="0087690B">
        <w:rPr>
          <w:rFonts w:ascii="Times New Roman" w:hAnsi="Times New Roman" w:cs="Times New Roman"/>
          <w:sz w:val="24"/>
          <w:szCs w:val="24"/>
        </w:rPr>
        <w:t>Q</w:t>
      </w:r>
      <w:r w:rsidR="002328F0" w:rsidRPr="0087690B">
        <w:rPr>
          <w:rFonts w:ascii="Times New Roman" w:hAnsi="Times New Roman" w:cs="Times New Roman"/>
          <w:sz w:val="24"/>
          <w:szCs w:val="24"/>
        </w:rPr>
        <w:t>uestion,</w:t>
      </w:r>
      <w:r w:rsidR="00726A7F" w:rsidRPr="0087690B">
        <w:rPr>
          <w:rFonts w:ascii="Times New Roman" w:hAnsi="Times New Roman" w:cs="Times New Roman"/>
          <w:sz w:val="24"/>
          <w:szCs w:val="24"/>
        </w:rPr>
        <w:t xml:space="preserve"> asks</w:t>
      </w:r>
      <w:r w:rsidR="002328F0" w:rsidRPr="0087690B">
        <w:rPr>
          <w:rFonts w:ascii="Times New Roman" w:hAnsi="Times New Roman" w:cs="Times New Roman"/>
          <w:sz w:val="24"/>
          <w:szCs w:val="24"/>
        </w:rPr>
        <w:t xml:space="preserve"> “What is left over if I subtract the fact that my arm goes up from</w:t>
      </w:r>
      <w:r w:rsidR="00726A7F" w:rsidRPr="0087690B">
        <w:rPr>
          <w:rFonts w:ascii="Times New Roman" w:hAnsi="Times New Roman" w:cs="Times New Roman"/>
          <w:sz w:val="24"/>
          <w:szCs w:val="24"/>
        </w:rPr>
        <w:t xml:space="preserve"> the fact that I raise my arm?”</w:t>
      </w:r>
      <w:r w:rsidR="00D04508" w:rsidRPr="0087690B">
        <w:rPr>
          <w:rFonts w:ascii="Times New Roman" w:hAnsi="Times New Roman" w:cs="Times New Roman"/>
          <w:sz w:val="24"/>
          <w:szCs w:val="24"/>
        </w:rPr>
        <w:t xml:space="preserve"> (1953, 621)</w:t>
      </w:r>
      <w:r w:rsidR="00EA13FE">
        <w:rPr>
          <w:rFonts w:ascii="Times New Roman" w:hAnsi="Times New Roman" w:cs="Times New Roman"/>
          <w:sz w:val="24"/>
          <w:szCs w:val="24"/>
        </w:rPr>
        <w:t xml:space="preserve"> </w:t>
      </w:r>
      <w:r w:rsidR="00726A7F" w:rsidRPr="0087690B">
        <w:rPr>
          <w:rFonts w:ascii="Times New Roman" w:hAnsi="Times New Roman" w:cs="Times New Roman"/>
          <w:sz w:val="24"/>
          <w:szCs w:val="24"/>
        </w:rPr>
        <w:t xml:space="preserve">This question </w:t>
      </w:r>
      <w:r w:rsidR="00D8754B" w:rsidRPr="0087690B">
        <w:rPr>
          <w:rFonts w:ascii="Times New Roman" w:hAnsi="Times New Roman" w:cs="Times New Roman"/>
          <w:sz w:val="24"/>
          <w:szCs w:val="24"/>
        </w:rPr>
        <w:t>highlights the causal rather than the rationalizing role of desires in an account of action.</w:t>
      </w:r>
      <w:r w:rsidR="00EA13FE">
        <w:rPr>
          <w:rFonts w:ascii="Times New Roman" w:hAnsi="Times New Roman" w:cs="Times New Roman"/>
          <w:sz w:val="24"/>
          <w:szCs w:val="24"/>
        </w:rPr>
        <w:t xml:space="preserve"> </w:t>
      </w:r>
      <w:r w:rsidR="00D8754B" w:rsidRPr="0087690B">
        <w:rPr>
          <w:rFonts w:ascii="Times New Roman" w:hAnsi="Times New Roman" w:cs="Times New Roman"/>
          <w:sz w:val="24"/>
          <w:szCs w:val="24"/>
        </w:rPr>
        <w:t>Foregrounding th</w:t>
      </w:r>
      <w:r w:rsidR="00D04508" w:rsidRPr="0087690B">
        <w:rPr>
          <w:rFonts w:ascii="Times New Roman" w:hAnsi="Times New Roman" w:cs="Times New Roman"/>
          <w:sz w:val="24"/>
          <w:szCs w:val="24"/>
        </w:rPr>
        <w:t>e</w:t>
      </w:r>
      <w:r w:rsidR="00D8754B" w:rsidRPr="0087690B">
        <w:rPr>
          <w:rFonts w:ascii="Times New Roman" w:hAnsi="Times New Roman" w:cs="Times New Roman"/>
          <w:sz w:val="24"/>
          <w:szCs w:val="24"/>
        </w:rPr>
        <w:t xml:space="preserve"> question invites a very different, decompositional approach to understanding action,</w:t>
      </w:r>
      <w:r w:rsidR="00D8754B" w:rsidRPr="0087690B">
        <w:rPr>
          <w:rStyle w:val="FootnoteReference"/>
          <w:rFonts w:ascii="Times New Roman" w:hAnsi="Times New Roman" w:cs="Times New Roman"/>
          <w:sz w:val="24"/>
          <w:szCs w:val="24"/>
        </w:rPr>
        <w:footnoteReference w:id="159"/>
      </w:r>
      <w:r w:rsidR="00D8754B" w:rsidRPr="0087690B">
        <w:rPr>
          <w:rFonts w:ascii="Times New Roman" w:hAnsi="Times New Roman" w:cs="Times New Roman"/>
          <w:sz w:val="24"/>
          <w:szCs w:val="24"/>
        </w:rPr>
        <w:t xml:space="preserve"> an approach that, if adopted, </w:t>
      </w:r>
      <w:r w:rsidR="009F1380" w:rsidRPr="0087690B">
        <w:rPr>
          <w:rFonts w:ascii="Times New Roman" w:hAnsi="Times New Roman" w:cs="Times New Roman"/>
          <w:sz w:val="24"/>
          <w:szCs w:val="24"/>
        </w:rPr>
        <w:t xml:space="preserve">can </w:t>
      </w:r>
      <w:r w:rsidR="00D8754B" w:rsidRPr="0087690B">
        <w:rPr>
          <w:rFonts w:ascii="Times New Roman" w:hAnsi="Times New Roman" w:cs="Times New Roman"/>
          <w:sz w:val="24"/>
          <w:szCs w:val="24"/>
        </w:rPr>
        <w:t>provide support for an outcome</w:t>
      </w:r>
      <w:r w:rsidR="005D3429" w:rsidRPr="0087690B">
        <w:rPr>
          <w:rFonts w:ascii="Times New Roman" w:hAnsi="Times New Roman" w:cs="Times New Roman"/>
          <w:sz w:val="24"/>
          <w:szCs w:val="24"/>
        </w:rPr>
        <w:t>-</w:t>
      </w:r>
      <w:r w:rsidR="00D8754B" w:rsidRPr="0087690B">
        <w:rPr>
          <w:rFonts w:ascii="Times New Roman" w:hAnsi="Times New Roman" w:cs="Times New Roman"/>
          <w:sz w:val="24"/>
          <w:szCs w:val="24"/>
        </w:rPr>
        <w:t>centered account of desire</w:t>
      </w:r>
      <w:r w:rsidR="00726A7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6A7F" w:rsidRPr="0087690B">
        <w:rPr>
          <w:rFonts w:ascii="Times New Roman" w:hAnsi="Times New Roman" w:cs="Times New Roman"/>
          <w:sz w:val="24"/>
          <w:szCs w:val="24"/>
        </w:rPr>
        <w:t>On this approach</w:t>
      </w:r>
      <w:r w:rsidR="00512C6F" w:rsidRPr="0087690B">
        <w:rPr>
          <w:rFonts w:ascii="Times New Roman" w:hAnsi="Times New Roman" w:cs="Times New Roman"/>
          <w:sz w:val="24"/>
          <w:szCs w:val="24"/>
        </w:rPr>
        <w:t xml:space="preserve"> the difference between things that agents cause to happen that are not actions</w:t>
      </w:r>
      <w:r w:rsidR="00AD1AC9" w:rsidRPr="0087690B">
        <w:rPr>
          <w:rFonts w:ascii="Times New Roman" w:hAnsi="Times New Roman" w:cs="Times New Roman"/>
          <w:sz w:val="24"/>
          <w:szCs w:val="24"/>
        </w:rPr>
        <w:t xml:space="preserve">, </w:t>
      </w:r>
      <w:proofErr w:type="gramStart"/>
      <w:r w:rsidR="00AD1AC9" w:rsidRPr="0087690B">
        <w:rPr>
          <w:rFonts w:ascii="Times New Roman" w:hAnsi="Times New Roman" w:cs="Times New Roman"/>
          <w:sz w:val="24"/>
          <w:szCs w:val="24"/>
        </w:rPr>
        <w:t>e.g.</w:t>
      </w:r>
      <w:proofErr w:type="gramEnd"/>
      <w:r w:rsidR="00AD1AC9" w:rsidRPr="0087690B">
        <w:rPr>
          <w:rFonts w:ascii="Times New Roman" w:hAnsi="Times New Roman" w:cs="Times New Roman"/>
          <w:sz w:val="24"/>
          <w:szCs w:val="24"/>
        </w:rPr>
        <w:t xml:space="preserve"> my arm rising,</w:t>
      </w:r>
      <w:r w:rsidR="00512C6F" w:rsidRPr="0087690B">
        <w:rPr>
          <w:rFonts w:ascii="Times New Roman" w:hAnsi="Times New Roman" w:cs="Times New Roman"/>
          <w:sz w:val="24"/>
          <w:szCs w:val="24"/>
        </w:rPr>
        <w:t xml:space="preserve"> and things that agents cause to h</w:t>
      </w:r>
      <w:r w:rsidR="00AD1AC9" w:rsidRPr="0087690B">
        <w:rPr>
          <w:rFonts w:ascii="Times New Roman" w:hAnsi="Times New Roman" w:cs="Times New Roman"/>
          <w:sz w:val="24"/>
          <w:szCs w:val="24"/>
        </w:rPr>
        <w:t>appen that are actions, e.g. raising my</w:t>
      </w:r>
      <w:r w:rsidR="00512C6F" w:rsidRPr="0087690B">
        <w:rPr>
          <w:rFonts w:ascii="Times New Roman" w:hAnsi="Times New Roman" w:cs="Times New Roman"/>
          <w:sz w:val="24"/>
          <w:szCs w:val="24"/>
        </w:rPr>
        <w:t xml:space="preserve"> arm, is not in </w:t>
      </w:r>
      <w:r w:rsidR="0031733F" w:rsidRPr="0087690B">
        <w:rPr>
          <w:rFonts w:ascii="Times New Roman" w:hAnsi="Times New Roman" w:cs="Times New Roman"/>
          <w:sz w:val="24"/>
          <w:szCs w:val="24"/>
        </w:rPr>
        <w:t>the event that</w:t>
      </w:r>
      <w:r w:rsidR="00512C6F" w:rsidRPr="0087690B">
        <w:rPr>
          <w:rFonts w:ascii="Times New Roman" w:hAnsi="Times New Roman" w:cs="Times New Roman"/>
          <w:sz w:val="24"/>
          <w:szCs w:val="24"/>
        </w:rPr>
        <w:t xml:space="preserve"> happens, but in the</w:t>
      </w:r>
      <w:r w:rsidR="009F1380" w:rsidRPr="0087690B">
        <w:rPr>
          <w:rFonts w:ascii="Times New Roman" w:hAnsi="Times New Roman" w:cs="Times New Roman"/>
          <w:sz w:val="24"/>
          <w:szCs w:val="24"/>
        </w:rPr>
        <w:t xml:space="preserve"> distinctive manner in which the </w:t>
      </w:r>
      <w:r w:rsidR="005A5427" w:rsidRPr="0087690B">
        <w:rPr>
          <w:rFonts w:ascii="Times New Roman" w:hAnsi="Times New Roman" w:cs="Times New Roman"/>
          <w:sz w:val="24"/>
          <w:szCs w:val="24"/>
        </w:rPr>
        <w:t>latter</w:t>
      </w:r>
      <w:r w:rsidR="009F1380" w:rsidRPr="0087690B">
        <w:rPr>
          <w:rFonts w:ascii="Times New Roman" w:hAnsi="Times New Roman" w:cs="Times New Roman"/>
          <w:sz w:val="24"/>
          <w:szCs w:val="24"/>
        </w:rPr>
        <w:t xml:space="preserve"> is caused.</w:t>
      </w:r>
      <w:r w:rsidR="00EA13FE">
        <w:rPr>
          <w:rFonts w:ascii="Times New Roman" w:hAnsi="Times New Roman" w:cs="Times New Roman"/>
          <w:sz w:val="24"/>
          <w:szCs w:val="24"/>
        </w:rPr>
        <w:t xml:space="preserve"> </w:t>
      </w:r>
    </w:p>
    <w:p w14:paraId="2C9D49D6" w14:textId="4D6CE64F" w:rsidR="0031733F"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9F1380" w:rsidRPr="0087690B">
        <w:rPr>
          <w:rFonts w:ascii="Times New Roman" w:hAnsi="Times New Roman" w:cs="Times New Roman"/>
          <w:sz w:val="24"/>
          <w:szCs w:val="24"/>
        </w:rPr>
        <w:t>Thus, w</w:t>
      </w:r>
      <w:r w:rsidR="00726A7F" w:rsidRPr="0087690B">
        <w:rPr>
          <w:rFonts w:ascii="Times New Roman" w:hAnsi="Times New Roman" w:cs="Times New Roman"/>
          <w:sz w:val="24"/>
          <w:szCs w:val="24"/>
        </w:rPr>
        <w:t>hile the commonsense approach</w:t>
      </w:r>
      <w:r w:rsidR="00AD1AC9" w:rsidRPr="0087690B">
        <w:rPr>
          <w:rFonts w:ascii="Times New Roman" w:hAnsi="Times New Roman" w:cs="Times New Roman"/>
          <w:sz w:val="24"/>
          <w:szCs w:val="24"/>
        </w:rPr>
        <w:t xml:space="preserve"> focuses upon unpacking the distinctive </w:t>
      </w:r>
      <w:r w:rsidR="00726A7F" w:rsidRPr="0087690B">
        <w:rPr>
          <w:rFonts w:ascii="Times New Roman" w:hAnsi="Times New Roman" w:cs="Times New Roman"/>
          <w:sz w:val="24"/>
          <w:szCs w:val="24"/>
        </w:rPr>
        <w:t xml:space="preserve">form of event that an action </w:t>
      </w:r>
      <w:r w:rsidR="002A572E" w:rsidRPr="0087690B">
        <w:rPr>
          <w:rFonts w:ascii="Times New Roman" w:hAnsi="Times New Roman" w:cs="Times New Roman"/>
          <w:sz w:val="24"/>
          <w:szCs w:val="24"/>
        </w:rPr>
        <w:t xml:space="preserve">apparently </w:t>
      </w:r>
      <w:r w:rsidR="00726A7F" w:rsidRPr="0087690B">
        <w:rPr>
          <w:rFonts w:ascii="Times New Roman" w:hAnsi="Times New Roman" w:cs="Times New Roman"/>
          <w:sz w:val="24"/>
          <w:szCs w:val="24"/>
        </w:rPr>
        <w:t>is,</w:t>
      </w:r>
      <w:r w:rsidR="00726A7F" w:rsidRPr="0087690B">
        <w:rPr>
          <w:rStyle w:val="FootnoteReference"/>
          <w:rFonts w:ascii="Times New Roman" w:hAnsi="Times New Roman" w:cs="Times New Roman"/>
          <w:sz w:val="24"/>
          <w:szCs w:val="24"/>
        </w:rPr>
        <w:footnoteReference w:id="160"/>
      </w:r>
      <w:r w:rsidR="00AD1AC9" w:rsidRPr="0087690B">
        <w:rPr>
          <w:rFonts w:ascii="Times New Roman" w:hAnsi="Times New Roman" w:cs="Times New Roman"/>
          <w:sz w:val="24"/>
          <w:szCs w:val="24"/>
        </w:rPr>
        <w:t xml:space="preserve"> </w:t>
      </w:r>
      <w:r w:rsidR="0031733F" w:rsidRPr="0087690B">
        <w:rPr>
          <w:rFonts w:ascii="Times New Roman" w:hAnsi="Times New Roman" w:cs="Times New Roman"/>
          <w:sz w:val="24"/>
          <w:szCs w:val="24"/>
        </w:rPr>
        <w:t xml:space="preserve">and the constitutive role that reason plays in events of this distinctive form, </w:t>
      </w:r>
      <w:r w:rsidR="00AD1AC9" w:rsidRPr="0087690B">
        <w:rPr>
          <w:rFonts w:ascii="Times New Roman" w:hAnsi="Times New Roman" w:cs="Times New Roman"/>
          <w:sz w:val="24"/>
          <w:szCs w:val="24"/>
        </w:rPr>
        <w:t xml:space="preserve">this alternative account begins from the premise that there is nothing distinctive about the </w:t>
      </w:r>
      <w:r w:rsidR="00726A7F" w:rsidRPr="0087690B">
        <w:rPr>
          <w:rFonts w:ascii="Times New Roman" w:hAnsi="Times New Roman" w:cs="Times New Roman"/>
          <w:sz w:val="24"/>
          <w:szCs w:val="24"/>
        </w:rPr>
        <w:t xml:space="preserve">form of event </w:t>
      </w:r>
      <w:r w:rsidR="003B5426" w:rsidRPr="0087690B">
        <w:rPr>
          <w:rFonts w:ascii="Times New Roman" w:hAnsi="Times New Roman" w:cs="Times New Roman"/>
          <w:sz w:val="24"/>
          <w:szCs w:val="24"/>
        </w:rPr>
        <w:t xml:space="preserve">itself </w:t>
      </w:r>
      <w:r w:rsidR="00726A7F" w:rsidRPr="0087690B">
        <w:rPr>
          <w:rFonts w:ascii="Times New Roman" w:hAnsi="Times New Roman" w:cs="Times New Roman"/>
          <w:sz w:val="24"/>
          <w:szCs w:val="24"/>
        </w:rPr>
        <w:t>that marks off actions.</w:t>
      </w:r>
      <w:r w:rsidR="00EA13FE">
        <w:rPr>
          <w:rFonts w:ascii="Times New Roman" w:hAnsi="Times New Roman" w:cs="Times New Roman"/>
          <w:sz w:val="24"/>
          <w:szCs w:val="24"/>
        </w:rPr>
        <w:t xml:space="preserve"> </w:t>
      </w:r>
      <w:r w:rsidR="00726A7F" w:rsidRPr="0087690B">
        <w:rPr>
          <w:rFonts w:ascii="Times New Roman" w:hAnsi="Times New Roman" w:cs="Times New Roman"/>
          <w:sz w:val="24"/>
          <w:szCs w:val="24"/>
        </w:rPr>
        <w:t xml:space="preserve">In </w:t>
      </w:r>
      <w:r w:rsidR="002A572E" w:rsidRPr="0087690B">
        <w:rPr>
          <w:rFonts w:ascii="Times New Roman" w:hAnsi="Times New Roman" w:cs="Times New Roman"/>
          <w:sz w:val="24"/>
          <w:szCs w:val="24"/>
        </w:rPr>
        <w:t>the cases of a mere arm rising and of raising one’s arm</w:t>
      </w:r>
      <w:r w:rsidR="00726A7F" w:rsidRPr="0087690B">
        <w:rPr>
          <w:rFonts w:ascii="Times New Roman" w:hAnsi="Times New Roman" w:cs="Times New Roman"/>
          <w:sz w:val="24"/>
          <w:szCs w:val="24"/>
        </w:rPr>
        <w:t xml:space="preserve">, for example, the event </w:t>
      </w:r>
      <w:r w:rsidR="002A572E" w:rsidRPr="0087690B">
        <w:rPr>
          <w:rFonts w:ascii="Times New Roman" w:hAnsi="Times New Roman" w:cs="Times New Roman"/>
          <w:sz w:val="24"/>
          <w:szCs w:val="24"/>
        </w:rPr>
        <w:t>is the same</w:t>
      </w:r>
      <w:r w:rsidR="00463AEC" w:rsidRPr="0087690B">
        <w:rPr>
          <w:rFonts w:ascii="Times New Roman" w:hAnsi="Times New Roman" w:cs="Times New Roman"/>
          <w:sz w:val="24"/>
          <w:szCs w:val="24"/>
        </w:rPr>
        <w:t>—</w:t>
      </w:r>
      <w:r w:rsidR="00726A7F" w:rsidRPr="0087690B">
        <w:rPr>
          <w:rFonts w:ascii="Times New Roman" w:hAnsi="Times New Roman" w:cs="Times New Roman"/>
          <w:sz w:val="24"/>
          <w:szCs w:val="24"/>
        </w:rPr>
        <w:t>an arm ris</w:t>
      </w:r>
      <w:r w:rsidR="003B5426" w:rsidRPr="0087690B">
        <w:rPr>
          <w:rFonts w:ascii="Times New Roman" w:hAnsi="Times New Roman" w:cs="Times New Roman"/>
          <w:sz w:val="24"/>
          <w:szCs w:val="24"/>
        </w:rPr>
        <w:t>ing</w:t>
      </w:r>
      <w:r w:rsidR="00726A7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26A7F" w:rsidRPr="0087690B">
        <w:rPr>
          <w:rFonts w:ascii="Times New Roman" w:hAnsi="Times New Roman" w:cs="Times New Roman"/>
          <w:sz w:val="24"/>
          <w:szCs w:val="24"/>
        </w:rPr>
        <w:t>I</w:t>
      </w:r>
      <w:r w:rsidR="00AD1AC9" w:rsidRPr="0087690B">
        <w:rPr>
          <w:rFonts w:ascii="Times New Roman" w:hAnsi="Times New Roman" w:cs="Times New Roman"/>
          <w:sz w:val="24"/>
          <w:szCs w:val="24"/>
        </w:rPr>
        <w:t>t is instead the distinctive causal etiology</w:t>
      </w:r>
      <w:r w:rsidR="00726A7F" w:rsidRPr="0087690B">
        <w:rPr>
          <w:rFonts w:ascii="Times New Roman" w:hAnsi="Times New Roman" w:cs="Times New Roman"/>
          <w:sz w:val="24"/>
          <w:szCs w:val="24"/>
        </w:rPr>
        <w:t xml:space="preserve"> of the event that distinguishes</w:t>
      </w:r>
      <w:r w:rsidR="00AD1AC9" w:rsidRPr="0087690B">
        <w:rPr>
          <w:rFonts w:ascii="Times New Roman" w:hAnsi="Times New Roman" w:cs="Times New Roman"/>
          <w:sz w:val="24"/>
          <w:szCs w:val="24"/>
        </w:rPr>
        <w:t xml:space="preserve"> action</w:t>
      </w:r>
      <w:r w:rsidR="00726A7F" w:rsidRPr="0087690B">
        <w:rPr>
          <w:rFonts w:ascii="Times New Roman" w:hAnsi="Times New Roman" w:cs="Times New Roman"/>
          <w:sz w:val="24"/>
          <w:szCs w:val="24"/>
        </w:rPr>
        <w:t>s</w:t>
      </w:r>
      <w:r w:rsidR="002A572E" w:rsidRPr="0087690B">
        <w:rPr>
          <w:rFonts w:ascii="Times New Roman" w:hAnsi="Times New Roman" w:cs="Times New Roman"/>
          <w:sz w:val="24"/>
          <w:szCs w:val="24"/>
        </w:rPr>
        <w:t xml:space="preserve"> of raising one’s arm from mere risings of one’s arm</w:t>
      </w:r>
      <w:r w:rsidR="00AD1AC9"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512C6F" w:rsidRPr="0087690B">
        <w:rPr>
          <w:rFonts w:ascii="Times New Roman" w:hAnsi="Times New Roman" w:cs="Times New Roman"/>
          <w:sz w:val="24"/>
          <w:szCs w:val="24"/>
        </w:rPr>
        <w:t xml:space="preserve">In particular, when what the agent makes happen “is caused and rationalized in the </w:t>
      </w:r>
      <w:r w:rsidR="00512C6F" w:rsidRPr="0087690B">
        <w:rPr>
          <w:rFonts w:ascii="Times New Roman" w:hAnsi="Times New Roman" w:cs="Times New Roman"/>
          <w:sz w:val="24"/>
          <w:szCs w:val="24"/>
        </w:rPr>
        <w:lastRenderedPageBreak/>
        <w:t xml:space="preserve">right kind of way by the desire he has </w:t>
      </w:r>
      <w:proofErr w:type="gramStart"/>
      <w:r w:rsidR="00512C6F" w:rsidRPr="0087690B">
        <w:rPr>
          <w:rFonts w:ascii="Times New Roman" w:hAnsi="Times New Roman" w:cs="Times New Roman"/>
          <w:sz w:val="24"/>
          <w:szCs w:val="24"/>
        </w:rPr>
        <w:t>that things</w:t>
      </w:r>
      <w:proofErr w:type="gramEnd"/>
      <w:r w:rsidR="00512C6F" w:rsidRPr="0087690B">
        <w:rPr>
          <w:rFonts w:ascii="Times New Roman" w:hAnsi="Times New Roman" w:cs="Times New Roman"/>
          <w:sz w:val="24"/>
          <w:szCs w:val="24"/>
        </w:rPr>
        <w:t xml:space="preserve"> be a certain way and some means</w:t>
      </w:r>
      <w:r w:rsidR="003E039D" w:rsidRPr="0087690B">
        <w:rPr>
          <w:rFonts w:ascii="Times New Roman" w:hAnsi="Times New Roman" w:cs="Times New Roman"/>
          <w:sz w:val="24"/>
          <w:szCs w:val="24"/>
        </w:rPr>
        <w:t>-end belief that he has,” then he acts.</w:t>
      </w:r>
      <w:r w:rsidR="00D04508" w:rsidRPr="0087690B">
        <w:rPr>
          <w:rFonts w:ascii="Times New Roman" w:hAnsi="Times New Roman" w:cs="Times New Roman"/>
          <w:sz w:val="24"/>
          <w:szCs w:val="24"/>
        </w:rPr>
        <w:t xml:space="preserve"> (Smith 2012, 80)</w:t>
      </w:r>
      <w:r w:rsidR="00EA13FE">
        <w:rPr>
          <w:rFonts w:ascii="Times New Roman" w:hAnsi="Times New Roman" w:cs="Times New Roman"/>
          <w:sz w:val="24"/>
          <w:szCs w:val="24"/>
        </w:rPr>
        <w:t xml:space="preserve"> </w:t>
      </w:r>
    </w:p>
    <w:p w14:paraId="6E09C99B" w14:textId="28BFC799" w:rsidR="00924792"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572E" w:rsidRPr="0087690B">
        <w:rPr>
          <w:rFonts w:ascii="Times New Roman" w:hAnsi="Times New Roman" w:cs="Times New Roman"/>
          <w:sz w:val="24"/>
          <w:szCs w:val="24"/>
        </w:rPr>
        <w:t xml:space="preserve">Certain </w:t>
      </w:r>
      <w:r w:rsidR="0031733F" w:rsidRPr="0087690B">
        <w:rPr>
          <w:rFonts w:ascii="Times New Roman" w:hAnsi="Times New Roman" w:cs="Times New Roman"/>
          <w:sz w:val="24"/>
          <w:szCs w:val="24"/>
        </w:rPr>
        <w:t xml:space="preserve">metaphysical </w:t>
      </w:r>
      <w:r w:rsidR="002A572E" w:rsidRPr="0087690B">
        <w:rPr>
          <w:rFonts w:ascii="Times New Roman" w:hAnsi="Times New Roman" w:cs="Times New Roman"/>
          <w:sz w:val="24"/>
          <w:szCs w:val="24"/>
        </w:rPr>
        <w:t xml:space="preserve">commitments </w:t>
      </w:r>
      <w:r w:rsidR="0031733F" w:rsidRPr="0087690B">
        <w:rPr>
          <w:rFonts w:ascii="Times New Roman" w:hAnsi="Times New Roman" w:cs="Times New Roman"/>
          <w:sz w:val="24"/>
          <w:szCs w:val="24"/>
        </w:rPr>
        <w:t>have been taken to dictate such a strategy that takes actions to be composed of mere happenings (mere effects) and the right kind of cause.</w:t>
      </w:r>
      <w:r w:rsidR="00EA13FE">
        <w:rPr>
          <w:rFonts w:ascii="Times New Roman" w:hAnsi="Times New Roman" w:cs="Times New Roman"/>
          <w:sz w:val="24"/>
          <w:szCs w:val="24"/>
        </w:rPr>
        <w:t xml:space="preserve"> </w:t>
      </w:r>
      <w:r w:rsidR="0031733F" w:rsidRPr="0087690B">
        <w:rPr>
          <w:rFonts w:ascii="Times New Roman" w:hAnsi="Times New Roman" w:cs="Times New Roman"/>
          <w:sz w:val="24"/>
          <w:szCs w:val="24"/>
        </w:rPr>
        <w:t xml:space="preserve">The strategy in turn </w:t>
      </w:r>
      <w:r w:rsidR="00200815" w:rsidRPr="0087690B">
        <w:rPr>
          <w:rFonts w:ascii="Times New Roman" w:hAnsi="Times New Roman" w:cs="Times New Roman"/>
          <w:sz w:val="24"/>
          <w:szCs w:val="24"/>
        </w:rPr>
        <w:t>dictates an outcome</w:t>
      </w:r>
      <w:r w:rsidR="005D3429" w:rsidRPr="0087690B">
        <w:rPr>
          <w:rFonts w:ascii="Times New Roman" w:hAnsi="Times New Roman" w:cs="Times New Roman"/>
          <w:sz w:val="24"/>
          <w:szCs w:val="24"/>
        </w:rPr>
        <w:t>-</w:t>
      </w:r>
      <w:r w:rsidR="00200815" w:rsidRPr="0087690B">
        <w:rPr>
          <w:rFonts w:ascii="Times New Roman" w:hAnsi="Times New Roman" w:cs="Times New Roman"/>
          <w:sz w:val="24"/>
          <w:szCs w:val="24"/>
        </w:rPr>
        <w:t>centered account of desires as bringings about of such mere happenings</w:t>
      </w:r>
      <w:r w:rsidR="00463AEC" w:rsidRPr="0087690B">
        <w:rPr>
          <w:rFonts w:ascii="Times New Roman" w:hAnsi="Times New Roman" w:cs="Times New Roman"/>
          <w:sz w:val="24"/>
          <w:szCs w:val="24"/>
        </w:rPr>
        <w:t>—</w:t>
      </w:r>
      <w:r w:rsidR="00200815" w:rsidRPr="0087690B">
        <w:rPr>
          <w:rFonts w:ascii="Times New Roman" w:hAnsi="Times New Roman" w:cs="Times New Roman"/>
          <w:sz w:val="24"/>
          <w:szCs w:val="24"/>
        </w:rPr>
        <w:t>propositional attitudes with propositional contents.</w:t>
      </w:r>
      <w:r w:rsidR="00EA13FE">
        <w:rPr>
          <w:rFonts w:ascii="Times New Roman" w:hAnsi="Times New Roman" w:cs="Times New Roman"/>
          <w:sz w:val="24"/>
          <w:szCs w:val="24"/>
        </w:rPr>
        <w:t xml:space="preserve"> </w:t>
      </w:r>
      <w:r w:rsidR="00200815" w:rsidRPr="0087690B">
        <w:rPr>
          <w:rFonts w:ascii="Times New Roman" w:hAnsi="Times New Roman" w:cs="Times New Roman"/>
          <w:sz w:val="24"/>
          <w:szCs w:val="24"/>
        </w:rPr>
        <w:t xml:space="preserve">In particular, </w:t>
      </w:r>
      <w:r w:rsidR="00763E00" w:rsidRPr="0087690B">
        <w:rPr>
          <w:rFonts w:ascii="Times New Roman" w:hAnsi="Times New Roman" w:cs="Times New Roman"/>
          <w:sz w:val="24"/>
          <w:szCs w:val="24"/>
        </w:rPr>
        <w:t xml:space="preserve">if </w:t>
      </w:r>
      <w:r w:rsidR="00200815" w:rsidRPr="0087690B">
        <w:rPr>
          <w:rFonts w:ascii="Times New Roman" w:hAnsi="Times New Roman" w:cs="Times New Roman"/>
          <w:sz w:val="24"/>
          <w:szCs w:val="24"/>
        </w:rPr>
        <w:t xml:space="preserve">a plausible metaphysics is taken to be a suitably </w:t>
      </w:r>
      <w:r w:rsidR="007131FA" w:rsidRPr="0087690B">
        <w:rPr>
          <w:rFonts w:ascii="Times New Roman" w:hAnsi="Times New Roman" w:cs="Times New Roman"/>
          <w:sz w:val="24"/>
          <w:szCs w:val="24"/>
        </w:rPr>
        <w:t>“</w:t>
      </w:r>
      <w:r w:rsidR="00200815" w:rsidRPr="0087690B">
        <w:rPr>
          <w:rFonts w:ascii="Times New Roman" w:hAnsi="Times New Roman" w:cs="Times New Roman"/>
          <w:sz w:val="24"/>
          <w:szCs w:val="24"/>
        </w:rPr>
        <w:t>naturalistic</w:t>
      </w:r>
      <w:r w:rsidR="007131FA" w:rsidRPr="0087690B">
        <w:rPr>
          <w:rFonts w:ascii="Times New Roman" w:hAnsi="Times New Roman" w:cs="Times New Roman"/>
          <w:sz w:val="24"/>
          <w:szCs w:val="24"/>
        </w:rPr>
        <w:t>”</w:t>
      </w:r>
      <w:r w:rsidR="00200815" w:rsidRPr="0087690B">
        <w:rPr>
          <w:rFonts w:ascii="Times New Roman" w:hAnsi="Times New Roman" w:cs="Times New Roman"/>
          <w:sz w:val="24"/>
          <w:szCs w:val="24"/>
        </w:rPr>
        <w:t xml:space="preserve"> metaphysics, and such a metaphysics, in turn, is understood as dictating both a reduction of typical temporally extended actions into more </w:t>
      </w:r>
      <w:r w:rsidR="007131FA" w:rsidRPr="0087690B">
        <w:rPr>
          <w:rFonts w:ascii="Times New Roman" w:hAnsi="Times New Roman" w:cs="Times New Roman"/>
          <w:sz w:val="24"/>
          <w:szCs w:val="24"/>
        </w:rPr>
        <w:t>“</w:t>
      </w:r>
      <w:r w:rsidR="00200815" w:rsidRPr="0087690B">
        <w:rPr>
          <w:rFonts w:ascii="Times New Roman" w:hAnsi="Times New Roman" w:cs="Times New Roman"/>
          <w:sz w:val="24"/>
          <w:szCs w:val="24"/>
        </w:rPr>
        <w:t>basic</w:t>
      </w:r>
      <w:r w:rsidR="007131FA" w:rsidRPr="0087690B">
        <w:rPr>
          <w:rFonts w:ascii="Times New Roman" w:hAnsi="Times New Roman" w:cs="Times New Roman"/>
          <w:sz w:val="24"/>
          <w:szCs w:val="24"/>
        </w:rPr>
        <w:t>”</w:t>
      </w:r>
      <w:r w:rsidR="00200815" w:rsidRPr="0087690B">
        <w:rPr>
          <w:rFonts w:ascii="Times New Roman" w:hAnsi="Times New Roman" w:cs="Times New Roman"/>
          <w:sz w:val="24"/>
          <w:szCs w:val="24"/>
        </w:rPr>
        <w:t xml:space="preserve"> actions, </w:t>
      </w:r>
      <w:r w:rsidR="00763E00" w:rsidRPr="0087690B">
        <w:rPr>
          <w:rFonts w:ascii="Times New Roman" w:hAnsi="Times New Roman" w:cs="Times New Roman"/>
          <w:sz w:val="24"/>
          <w:szCs w:val="24"/>
        </w:rPr>
        <w:t xml:space="preserve">and </w:t>
      </w:r>
      <w:r w:rsidR="00A710FA">
        <w:rPr>
          <w:rFonts w:ascii="Times New Roman" w:hAnsi="Times New Roman" w:cs="Times New Roman"/>
          <w:sz w:val="24"/>
          <w:szCs w:val="24"/>
        </w:rPr>
        <w:t xml:space="preserve">a </w:t>
      </w:r>
      <w:r w:rsidR="00763E00" w:rsidRPr="0087690B">
        <w:rPr>
          <w:rFonts w:ascii="Times New Roman" w:hAnsi="Times New Roman" w:cs="Times New Roman"/>
          <w:sz w:val="24"/>
          <w:szCs w:val="24"/>
        </w:rPr>
        <w:t>decomposition of such basic actions</w:t>
      </w:r>
      <w:r w:rsidR="00200815" w:rsidRPr="0087690B">
        <w:rPr>
          <w:rFonts w:ascii="Times New Roman" w:hAnsi="Times New Roman" w:cs="Times New Roman"/>
          <w:sz w:val="24"/>
          <w:szCs w:val="24"/>
        </w:rPr>
        <w:t xml:space="preserve"> into mere non-normatively structured event</w:t>
      </w:r>
      <w:r w:rsidR="00763E00" w:rsidRPr="0087690B">
        <w:rPr>
          <w:rFonts w:ascii="Times New Roman" w:hAnsi="Times New Roman" w:cs="Times New Roman"/>
          <w:sz w:val="24"/>
          <w:szCs w:val="24"/>
        </w:rPr>
        <w:t>s</w:t>
      </w:r>
      <w:r w:rsidR="00200815" w:rsidRPr="0087690B">
        <w:rPr>
          <w:rFonts w:ascii="Times New Roman" w:hAnsi="Times New Roman" w:cs="Times New Roman"/>
          <w:sz w:val="24"/>
          <w:szCs w:val="24"/>
        </w:rPr>
        <w:t xml:space="preserve"> caused in the right way by a non-normatively constituted desire</w:t>
      </w:r>
      <w:r w:rsidR="00763E00" w:rsidRPr="0087690B">
        <w:rPr>
          <w:rFonts w:ascii="Times New Roman" w:hAnsi="Times New Roman" w:cs="Times New Roman"/>
          <w:sz w:val="24"/>
          <w:szCs w:val="24"/>
        </w:rPr>
        <w:t>s</w:t>
      </w:r>
      <w:r w:rsidR="00924792" w:rsidRPr="0087690B">
        <w:rPr>
          <w:rFonts w:ascii="Times New Roman" w:hAnsi="Times New Roman" w:cs="Times New Roman"/>
          <w:sz w:val="24"/>
          <w:szCs w:val="24"/>
        </w:rPr>
        <w:t>, then a</w:t>
      </w:r>
      <w:r w:rsidR="003B5426" w:rsidRPr="0087690B">
        <w:rPr>
          <w:rFonts w:ascii="Times New Roman" w:hAnsi="Times New Roman" w:cs="Times New Roman"/>
          <w:sz w:val="24"/>
          <w:szCs w:val="24"/>
        </w:rPr>
        <w:t>n outcome</w:t>
      </w:r>
      <w:r w:rsidR="005D3429" w:rsidRPr="0087690B">
        <w:rPr>
          <w:rFonts w:ascii="Times New Roman" w:hAnsi="Times New Roman" w:cs="Times New Roman"/>
          <w:sz w:val="24"/>
          <w:szCs w:val="24"/>
        </w:rPr>
        <w:t>-</w:t>
      </w:r>
      <w:r w:rsidR="003B5426" w:rsidRPr="0087690B">
        <w:rPr>
          <w:rFonts w:ascii="Times New Roman" w:hAnsi="Times New Roman" w:cs="Times New Roman"/>
          <w:sz w:val="24"/>
          <w:szCs w:val="24"/>
        </w:rPr>
        <w:t>centered</w:t>
      </w:r>
      <w:r w:rsidR="00924792" w:rsidRPr="0087690B">
        <w:rPr>
          <w:rFonts w:ascii="Times New Roman" w:hAnsi="Times New Roman" w:cs="Times New Roman"/>
          <w:sz w:val="24"/>
          <w:szCs w:val="24"/>
        </w:rPr>
        <w:t xml:space="preserve"> account </w:t>
      </w:r>
      <w:r w:rsidR="005A5427" w:rsidRPr="0087690B">
        <w:rPr>
          <w:rFonts w:ascii="Times New Roman" w:hAnsi="Times New Roman" w:cs="Times New Roman"/>
          <w:sz w:val="24"/>
          <w:szCs w:val="24"/>
        </w:rPr>
        <w:t xml:space="preserve">of </w:t>
      </w:r>
      <w:r w:rsidR="003B5426" w:rsidRPr="0087690B">
        <w:rPr>
          <w:rFonts w:ascii="Times New Roman" w:hAnsi="Times New Roman" w:cs="Times New Roman"/>
          <w:sz w:val="24"/>
          <w:szCs w:val="24"/>
        </w:rPr>
        <w:t>desire follows</w:t>
      </w:r>
      <w:r w:rsidR="00924792" w:rsidRPr="0087690B">
        <w:rPr>
          <w:rFonts w:ascii="Times New Roman" w:hAnsi="Times New Roman" w:cs="Times New Roman"/>
          <w:sz w:val="24"/>
          <w:szCs w:val="24"/>
        </w:rPr>
        <w:t>.</w:t>
      </w:r>
      <w:r w:rsidR="005E1328" w:rsidRPr="0087690B">
        <w:rPr>
          <w:rStyle w:val="FootnoteReference"/>
          <w:rFonts w:ascii="Times New Roman" w:hAnsi="Times New Roman" w:cs="Times New Roman"/>
          <w:sz w:val="24"/>
          <w:szCs w:val="24"/>
        </w:rPr>
        <w:footnoteReference w:id="161"/>
      </w:r>
      <w:r w:rsidR="00924792" w:rsidRPr="0087690B">
        <w:rPr>
          <w:rFonts w:ascii="Times New Roman" w:hAnsi="Times New Roman" w:cs="Times New Roman"/>
          <w:sz w:val="24"/>
          <w:szCs w:val="24"/>
        </w:rPr>
        <w:t xml:space="preserve"> </w:t>
      </w:r>
    </w:p>
    <w:p w14:paraId="55C6FF96" w14:textId="297DE247" w:rsidR="000248A5"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924792" w:rsidRPr="0087690B">
        <w:rPr>
          <w:rFonts w:ascii="Times New Roman" w:hAnsi="Times New Roman" w:cs="Times New Roman"/>
          <w:sz w:val="24"/>
          <w:szCs w:val="24"/>
        </w:rPr>
        <w:t xml:space="preserve">On </w:t>
      </w:r>
      <w:r w:rsidR="00D04508" w:rsidRPr="0087690B">
        <w:rPr>
          <w:rFonts w:ascii="Times New Roman" w:hAnsi="Times New Roman" w:cs="Times New Roman"/>
          <w:sz w:val="24"/>
          <w:szCs w:val="24"/>
        </w:rPr>
        <w:t>such an</w:t>
      </w:r>
      <w:r w:rsidR="00924792" w:rsidRPr="0087690B">
        <w:rPr>
          <w:rFonts w:ascii="Times New Roman" w:hAnsi="Times New Roman" w:cs="Times New Roman"/>
          <w:sz w:val="24"/>
          <w:szCs w:val="24"/>
        </w:rPr>
        <w:t xml:space="preserve"> a</w:t>
      </w:r>
      <w:r w:rsidR="00D04508" w:rsidRPr="0087690B">
        <w:rPr>
          <w:rFonts w:ascii="Times New Roman" w:hAnsi="Times New Roman" w:cs="Times New Roman"/>
          <w:sz w:val="24"/>
          <w:szCs w:val="24"/>
        </w:rPr>
        <w:t xml:space="preserve">ccount </w:t>
      </w:r>
      <w:r w:rsidR="003E039D" w:rsidRPr="0087690B">
        <w:rPr>
          <w:rFonts w:ascii="Times New Roman" w:hAnsi="Times New Roman" w:cs="Times New Roman"/>
          <w:sz w:val="24"/>
          <w:szCs w:val="24"/>
        </w:rPr>
        <w:t xml:space="preserve">if I want you to come over here, and I believe that raising my arm will make you come over here, and this belief and this desire </w:t>
      </w:r>
      <w:proofErr w:type="gramStart"/>
      <w:r w:rsidR="003E039D" w:rsidRPr="0087690B">
        <w:rPr>
          <w:rFonts w:ascii="Times New Roman" w:hAnsi="Times New Roman" w:cs="Times New Roman"/>
          <w:sz w:val="24"/>
          <w:szCs w:val="24"/>
        </w:rPr>
        <w:t>cause</w:t>
      </w:r>
      <w:proofErr w:type="gramEnd"/>
      <w:r w:rsidR="003E039D" w:rsidRPr="0087690B">
        <w:rPr>
          <w:rFonts w:ascii="Times New Roman" w:hAnsi="Times New Roman" w:cs="Times New Roman"/>
          <w:sz w:val="24"/>
          <w:szCs w:val="24"/>
        </w:rPr>
        <w:t xml:space="preserve"> what happens</w:t>
      </w:r>
      <w:r w:rsidR="00463AEC" w:rsidRPr="0087690B">
        <w:rPr>
          <w:rFonts w:ascii="Times New Roman" w:hAnsi="Times New Roman" w:cs="Times New Roman"/>
          <w:sz w:val="24"/>
          <w:szCs w:val="24"/>
        </w:rPr>
        <w:t>—</w:t>
      </w:r>
      <w:r w:rsidR="00C54292" w:rsidRPr="0087690B">
        <w:rPr>
          <w:rFonts w:ascii="Times New Roman" w:hAnsi="Times New Roman" w:cs="Times New Roman"/>
          <w:sz w:val="24"/>
          <w:szCs w:val="24"/>
        </w:rPr>
        <w:t>my arm rising</w:t>
      </w:r>
      <w:r w:rsidR="00463AEC" w:rsidRPr="0087690B">
        <w:rPr>
          <w:rFonts w:ascii="Times New Roman" w:hAnsi="Times New Roman" w:cs="Times New Roman"/>
          <w:sz w:val="24"/>
          <w:szCs w:val="24"/>
        </w:rPr>
        <w:t>—</w:t>
      </w:r>
      <w:r w:rsidR="00C54292" w:rsidRPr="0087690B">
        <w:rPr>
          <w:rFonts w:ascii="Times New Roman" w:hAnsi="Times New Roman" w:cs="Times New Roman"/>
          <w:sz w:val="24"/>
          <w:szCs w:val="24"/>
        </w:rPr>
        <w:t>in the right way, then my</w:t>
      </w:r>
      <w:r w:rsidR="003E039D" w:rsidRPr="0087690B">
        <w:rPr>
          <w:rFonts w:ascii="Times New Roman" w:hAnsi="Times New Roman" w:cs="Times New Roman"/>
          <w:sz w:val="24"/>
          <w:szCs w:val="24"/>
        </w:rPr>
        <w:t xml:space="preserve"> arm rising is the action of rais</w:t>
      </w:r>
      <w:r w:rsidR="00C54292" w:rsidRPr="0087690B">
        <w:rPr>
          <w:rFonts w:ascii="Times New Roman" w:hAnsi="Times New Roman" w:cs="Times New Roman"/>
          <w:sz w:val="24"/>
          <w:szCs w:val="24"/>
        </w:rPr>
        <w:t>ing my arm.</w:t>
      </w:r>
      <w:r w:rsidR="00EA13FE">
        <w:rPr>
          <w:rFonts w:ascii="Times New Roman" w:hAnsi="Times New Roman" w:cs="Times New Roman"/>
          <w:sz w:val="24"/>
          <w:szCs w:val="24"/>
        </w:rPr>
        <w:t xml:space="preserve"> </w:t>
      </w:r>
      <w:r w:rsidR="00924792" w:rsidRPr="0087690B">
        <w:rPr>
          <w:rFonts w:ascii="Times New Roman" w:hAnsi="Times New Roman" w:cs="Times New Roman"/>
          <w:sz w:val="24"/>
          <w:szCs w:val="24"/>
        </w:rPr>
        <w:t>Crucially, t</w:t>
      </w:r>
      <w:r w:rsidR="00C54292" w:rsidRPr="0087690B">
        <w:rPr>
          <w:rFonts w:ascii="Times New Roman" w:hAnsi="Times New Roman" w:cs="Times New Roman"/>
          <w:sz w:val="24"/>
          <w:szCs w:val="24"/>
        </w:rPr>
        <w:t>he belief and the</w:t>
      </w:r>
      <w:r w:rsidR="003E039D" w:rsidRPr="0087690B">
        <w:rPr>
          <w:rFonts w:ascii="Times New Roman" w:hAnsi="Times New Roman" w:cs="Times New Roman"/>
          <w:sz w:val="24"/>
          <w:szCs w:val="24"/>
        </w:rPr>
        <w:t xml:space="preserve"> desire are here understood </w:t>
      </w:r>
      <w:r w:rsidR="00747B49" w:rsidRPr="0087690B">
        <w:rPr>
          <w:rFonts w:ascii="Times New Roman" w:hAnsi="Times New Roman" w:cs="Times New Roman"/>
          <w:sz w:val="24"/>
          <w:szCs w:val="24"/>
        </w:rPr>
        <w:t xml:space="preserve">not as constituted in part by evaluative outlooks, but </w:t>
      </w:r>
      <w:r w:rsidR="003E039D" w:rsidRPr="0087690B">
        <w:rPr>
          <w:rFonts w:ascii="Times New Roman" w:hAnsi="Times New Roman" w:cs="Times New Roman"/>
          <w:sz w:val="24"/>
          <w:szCs w:val="24"/>
        </w:rPr>
        <w:t>as</w:t>
      </w:r>
      <w:r w:rsidR="00747B49" w:rsidRPr="0087690B">
        <w:rPr>
          <w:rFonts w:ascii="Times New Roman" w:hAnsi="Times New Roman" w:cs="Times New Roman"/>
          <w:sz w:val="24"/>
          <w:szCs w:val="24"/>
        </w:rPr>
        <w:t xml:space="preserve"> </w:t>
      </w:r>
      <w:r w:rsidR="00924792" w:rsidRPr="0087690B">
        <w:rPr>
          <w:rFonts w:ascii="Times New Roman" w:hAnsi="Times New Roman" w:cs="Times New Roman"/>
          <w:sz w:val="24"/>
          <w:szCs w:val="24"/>
        </w:rPr>
        <w:t xml:space="preserve">(non-normative) </w:t>
      </w:r>
      <w:r w:rsidR="003E039D" w:rsidRPr="0087690B">
        <w:rPr>
          <w:rFonts w:ascii="Times New Roman" w:hAnsi="Times New Roman" w:cs="Times New Roman"/>
          <w:sz w:val="24"/>
          <w:szCs w:val="24"/>
        </w:rPr>
        <w:t>behavi</w:t>
      </w:r>
      <w:r w:rsidR="00C54292" w:rsidRPr="0087690B">
        <w:rPr>
          <w:rFonts w:ascii="Times New Roman" w:hAnsi="Times New Roman" w:cs="Times New Roman"/>
          <w:sz w:val="24"/>
          <w:szCs w:val="24"/>
        </w:rPr>
        <w:t xml:space="preserve">oral dispositions, </w:t>
      </w:r>
      <w:r w:rsidR="003E039D" w:rsidRPr="0087690B">
        <w:rPr>
          <w:rFonts w:ascii="Times New Roman" w:hAnsi="Times New Roman" w:cs="Times New Roman"/>
          <w:sz w:val="24"/>
          <w:szCs w:val="24"/>
        </w:rPr>
        <w:t xml:space="preserve">the desire </w:t>
      </w:r>
      <w:r w:rsidR="00C54292" w:rsidRPr="0087690B">
        <w:rPr>
          <w:rFonts w:ascii="Times New Roman" w:hAnsi="Times New Roman" w:cs="Times New Roman"/>
          <w:sz w:val="24"/>
          <w:szCs w:val="24"/>
        </w:rPr>
        <w:t xml:space="preserve">as a disposition </w:t>
      </w:r>
      <w:r w:rsidR="00747B49" w:rsidRPr="0087690B">
        <w:rPr>
          <w:rFonts w:ascii="Times New Roman" w:hAnsi="Times New Roman" w:cs="Times New Roman"/>
          <w:sz w:val="24"/>
          <w:szCs w:val="24"/>
        </w:rPr>
        <w:t>to make its object</w:t>
      </w:r>
      <w:r w:rsidR="00763E00" w:rsidRPr="0087690B">
        <w:rPr>
          <w:rFonts w:ascii="Times New Roman" w:hAnsi="Times New Roman" w:cs="Times New Roman"/>
          <w:sz w:val="24"/>
          <w:szCs w:val="24"/>
        </w:rPr>
        <w:t xml:space="preserve">, properly understood as </w:t>
      </w:r>
      <w:r w:rsidR="007131FA" w:rsidRPr="0087690B">
        <w:rPr>
          <w:rFonts w:ascii="Times New Roman" w:hAnsi="Times New Roman" w:cs="Times New Roman"/>
          <w:sz w:val="24"/>
          <w:szCs w:val="24"/>
        </w:rPr>
        <w:t>“</w:t>
      </w:r>
      <w:r w:rsidR="00763E00" w:rsidRPr="0087690B">
        <w:rPr>
          <w:rFonts w:ascii="Times New Roman" w:hAnsi="Times New Roman" w:cs="Times New Roman"/>
          <w:sz w:val="24"/>
          <w:szCs w:val="24"/>
        </w:rPr>
        <w:t>that you come over here,</w:t>
      </w:r>
      <w:r w:rsidR="007131FA" w:rsidRPr="0087690B">
        <w:rPr>
          <w:rFonts w:ascii="Times New Roman" w:hAnsi="Times New Roman" w:cs="Times New Roman"/>
          <w:sz w:val="24"/>
          <w:szCs w:val="24"/>
        </w:rPr>
        <w:t>”</w:t>
      </w:r>
      <w:r w:rsidR="00747B49" w:rsidRPr="0087690B">
        <w:rPr>
          <w:rFonts w:ascii="Times New Roman" w:hAnsi="Times New Roman" w:cs="Times New Roman"/>
          <w:sz w:val="24"/>
          <w:szCs w:val="24"/>
        </w:rPr>
        <w:t xml:space="preserve"> happen.</w:t>
      </w:r>
      <w:r w:rsidR="00EA13FE">
        <w:rPr>
          <w:rFonts w:ascii="Times New Roman" w:hAnsi="Times New Roman" w:cs="Times New Roman"/>
          <w:sz w:val="24"/>
          <w:szCs w:val="24"/>
        </w:rPr>
        <w:t xml:space="preserve"> </w:t>
      </w:r>
      <w:r w:rsidR="00747B49" w:rsidRPr="0087690B">
        <w:rPr>
          <w:rFonts w:ascii="Times New Roman" w:hAnsi="Times New Roman" w:cs="Times New Roman"/>
          <w:sz w:val="24"/>
          <w:szCs w:val="24"/>
        </w:rPr>
        <w:t>I</w:t>
      </w:r>
      <w:r w:rsidR="003E039D" w:rsidRPr="0087690B">
        <w:rPr>
          <w:rFonts w:ascii="Times New Roman" w:hAnsi="Times New Roman" w:cs="Times New Roman"/>
          <w:sz w:val="24"/>
          <w:szCs w:val="24"/>
        </w:rPr>
        <w:t xml:space="preserve">t is these behavioral dispositions causing in the right way the rising </w:t>
      </w:r>
      <w:r w:rsidR="00747B49" w:rsidRPr="0087690B">
        <w:rPr>
          <w:rFonts w:ascii="Times New Roman" w:hAnsi="Times New Roman" w:cs="Times New Roman"/>
          <w:sz w:val="24"/>
          <w:szCs w:val="24"/>
        </w:rPr>
        <w:t>of my arm to happen that result</w:t>
      </w:r>
      <w:r w:rsidR="003E039D" w:rsidRPr="0087690B">
        <w:rPr>
          <w:rFonts w:ascii="Times New Roman" w:hAnsi="Times New Roman" w:cs="Times New Roman"/>
          <w:sz w:val="24"/>
          <w:szCs w:val="24"/>
        </w:rPr>
        <w:t xml:space="preserve"> in it being an action of raising my arm. Basic actions are such appropriately caused and rationalized things that I make happen</w:t>
      </w:r>
      <w:r w:rsidR="000248A5" w:rsidRPr="0087690B">
        <w:rPr>
          <w:rFonts w:ascii="Times New Roman" w:hAnsi="Times New Roman" w:cs="Times New Roman"/>
          <w:sz w:val="24"/>
          <w:szCs w:val="24"/>
        </w:rPr>
        <w:t xml:space="preserve">, and the </w:t>
      </w:r>
      <w:r w:rsidR="000248A5" w:rsidRPr="0087690B">
        <w:rPr>
          <w:rFonts w:ascii="Times New Roman" w:hAnsi="Times New Roman" w:cs="Times New Roman"/>
          <w:sz w:val="24"/>
          <w:szCs w:val="24"/>
        </w:rPr>
        <w:lastRenderedPageBreak/>
        <w:t>desires that rationalize them</w:t>
      </w:r>
      <w:r w:rsidR="006343B0" w:rsidRPr="0087690B">
        <w:rPr>
          <w:rFonts w:ascii="Times New Roman" w:hAnsi="Times New Roman" w:cs="Times New Roman"/>
          <w:sz w:val="24"/>
          <w:szCs w:val="24"/>
        </w:rPr>
        <w:t xml:space="preserve"> (</w:t>
      </w:r>
      <w:r w:rsidR="000248A5" w:rsidRPr="0087690B">
        <w:rPr>
          <w:rFonts w:ascii="Times New Roman" w:hAnsi="Times New Roman" w:cs="Times New Roman"/>
          <w:sz w:val="24"/>
          <w:szCs w:val="24"/>
        </w:rPr>
        <w:t xml:space="preserve">coupled with means-ends </w:t>
      </w:r>
      <w:r w:rsidR="00763E00" w:rsidRPr="0087690B">
        <w:rPr>
          <w:rFonts w:ascii="Times New Roman" w:hAnsi="Times New Roman" w:cs="Times New Roman"/>
          <w:sz w:val="24"/>
          <w:szCs w:val="24"/>
        </w:rPr>
        <w:t>reasoning</w:t>
      </w:r>
      <w:r w:rsidR="006343B0" w:rsidRPr="0087690B">
        <w:rPr>
          <w:rFonts w:ascii="Times New Roman" w:hAnsi="Times New Roman" w:cs="Times New Roman"/>
          <w:sz w:val="24"/>
          <w:szCs w:val="24"/>
        </w:rPr>
        <w:t>)</w:t>
      </w:r>
      <w:r w:rsidR="000248A5" w:rsidRPr="0087690B">
        <w:rPr>
          <w:rFonts w:ascii="Times New Roman" w:hAnsi="Times New Roman" w:cs="Times New Roman"/>
          <w:sz w:val="24"/>
          <w:szCs w:val="24"/>
        </w:rPr>
        <w:t xml:space="preserve"> are behavioral dispositions to make things happen.</w:t>
      </w:r>
      <w:r w:rsidR="00EA13FE">
        <w:rPr>
          <w:rFonts w:ascii="Times New Roman" w:hAnsi="Times New Roman" w:cs="Times New Roman"/>
          <w:sz w:val="24"/>
          <w:szCs w:val="24"/>
        </w:rPr>
        <w:t xml:space="preserve"> </w:t>
      </w:r>
      <w:r w:rsidR="000248A5" w:rsidRPr="0087690B">
        <w:rPr>
          <w:rFonts w:ascii="Times New Roman" w:hAnsi="Times New Roman" w:cs="Times New Roman"/>
          <w:sz w:val="24"/>
          <w:szCs w:val="24"/>
        </w:rPr>
        <w:t>All other more complex actions are, on this view, built out of such basic acti</w:t>
      </w:r>
      <w:r w:rsidR="00C54292" w:rsidRPr="0087690B">
        <w:rPr>
          <w:rFonts w:ascii="Times New Roman" w:hAnsi="Times New Roman" w:cs="Times New Roman"/>
          <w:sz w:val="24"/>
          <w:szCs w:val="24"/>
        </w:rPr>
        <w:t>ons</w:t>
      </w:r>
      <w:r w:rsidR="000248A5" w:rsidRPr="0087690B">
        <w:rPr>
          <w:rFonts w:ascii="Times New Roman" w:hAnsi="Times New Roman" w:cs="Times New Roman"/>
          <w:sz w:val="24"/>
          <w:szCs w:val="24"/>
        </w:rPr>
        <w:t xml:space="preserve"> that an agent “can just do,” </w:t>
      </w:r>
      <w:r w:rsidR="00747B49" w:rsidRPr="0087690B">
        <w:rPr>
          <w:rFonts w:ascii="Times New Roman" w:hAnsi="Times New Roman" w:cs="Times New Roman"/>
          <w:sz w:val="24"/>
          <w:szCs w:val="24"/>
        </w:rPr>
        <w:t xml:space="preserve">actions </w:t>
      </w:r>
      <w:r w:rsidR="000248A5" w:rsidRPr="0087690B">
        <w:rPr>
          <w:rFonts w:ascii="Times New Roman" w:hAnsi="Times New Roman" w:cs="Times New Roman"/>
          <w:sz w:val="24"/>
          <w:szCs w:val="24"/>
        </w:rPr>
        <w:t>not explained by an agent’s “knowledge how to do something else.”</w:t>
      </w:r>
      <w:r w:rsidR="00D04508" w:rsidRPr="0087690B">
        <w:rPr>
          <w:rFonts w:ascii="Times New Roman" w:hAnsi="Times New Roman" w:cs="Times New Roman"/>
          <w:sz w:val="24"/>
          <w:szCs w:val="24"/>
        </w:rPr>
        <w:t xml:space="preserve"> (Smith 2012, 80)</w:t>
      </w:r>
      <w:r w:rsidR="00EA13FE">
        <w:rPr>
          <w:rFonts w:ascii="Times New Roman" w:hAnsi="Times New Roman" w:cs="Times New Roman"/>
          <w:sz w:val="24"/>
          <w:szCs w:val="24"/>
        </w:rPr>
        <w:t xml:space="preserve"> </w:t>
      </w:r>
      <w:r w:rsidR="00924792" w:rsidRPr="0087690B">
        <w:rPr>
          <w:rFonts w:ascii="Times New Roman" w:hAnsi="Times New Roman" w:cs="Times New Roman"/>
          <w:sz w:val="24"/>
          <w:szCs w:val="24"/>
        </w:rPr>
        <w:t xml:space="preserve">Because </w:t>
      </w:r>
      <w:r w:rsidR="00F9042C" w:rsidRPr="0087690B">
        <w:rPr>
          <w:rFonts w:ascii="Times New Roman" w:hAnsi="Times New Roman" w:cs="Times New Roman"/>
          <w:sz w:val="24"/>
          <w:szCs w:val="24"/>
        </w:rPr>
        <w:t xml:space="preserve">the </w:t>
      </w:r>
      <w:r w:rsidR="00763E00" w:rsidRPr="0087690B">
        <w:rPr>
          <w:rFonts w:ascii="Times New Roman" w:hAnsi="Times New Roman" w:cs="Times New Roman"/>
          <w:sz w:val="24"/>
          <w:szCs w:val="24"/>
        </w:rPr>
        <w:t>desires that cause and rationalize actions are</w:t>
      </w:r>
      <w:r w:rsidR="00F9042C" w:rsidRPr="0087690B">
        <w:rPr>
          <w:rFonts w:ascii="Times New Roman" w:hAnsi="Times New Roman" w:cs="Times New Roman"/>
          <w:sz w:val="24"/>
          <w:szCs w:val="24"/>
        </w:rPr>
        <w:t>, on such an account, definable in terms of</w:t>
      </w:r>
      <w:r w:rsidR="002519CA" w:rsidRPr="0087690B">
        <w:rPr>
          <w:rFonts w:ascii="Times New Roman" w:hAnsi="Times New Roman" w:cs="Times New Roman"/>
          <w:sz w:val="24"/>
          <w:szCs w:val="24"/>
        </w:rPr>
        <w:t>/</w:t>
      </w:r>
      <w:r w:rsidR="00F9042C" w:rsidRPr="0087690B">
        <w:rPr>
          <w:rFonts w:ascii="Times New Roman" w:hAnsi="Times New Roman" w:cs="Times New Roman"/>
          <w:sz w:val="24"/>
          <w:szCs w:val="24"/>
        </w:rPr>
        <w:t>reducible to features of the non-normative natural world, such a</w:t>
      </w:r>
      <w:r w:rsidR="002519CA" w:rsidRPr="0087690B">
        <w:rPr>
          <w:rFonts w:ascii="Times New Roman" w:hAnsi="Times New Roman" w:cs="Times New Roman"/>
          <w:sz w:val="24"/>
          <w:szCs w:val="24"/>
        </w:rPr>
        <w:t xml:space="preserve"> decompositional</w:t>
      </w:r>
      <w:r w:rsidR="00F9042C" w:rsidRPr="0087690B">
        <w:rPr>
          <w:rFonts w:ascii="Times New Roman" w:hAnsi="Times New Roman" w:cs="Times New Roman"/>
          <w:sz w:val="24"/>
          <w:szCs w:val="24"/>
        </w:rPr>
        <w:t xml:space="preserve"> </w:t>
      </w:r>
      <w:r w:rsidR="002519CA" w:rsidRPr="0087690B">
        <w:rPr>
          <w:rFonts w:ascii="Times New Roman" w:hAnsi="Times New Roman" w:cs="Times New Roman"/>
          <w:sz w:val="24"/>
          <w:szCs w:val="24"/>
        </w:rPr>
        <w:t>version of the standard story</w:t>
      </w:r>
      <w:r w:rsidR="00F9042C" w:rsidRPr="0087690B">
        <w:rPr>
          <w:rFonts w:ascii="Times New Roman" w:hAnsi="Times New Roman" w:cs="Times New Roman"/>
          <w:sz w:val="24"/>
          <w:szCs w:val="24"/>
        </w:rPr>
        <w:t xml:space="preserve"> is strongly supported by approaches that </w:t>
      </w:r>
      <w:r w:rsidR="002519CA" w:rsidRPr="0087690B">
        <w:rPr>
          <w:rFonts w:ascii="Times New Roman" w:hAnsi="Times New Roman" w:cs="Times New Roman"/>
          <w:sz w:val="24"/>
          <w:szCs w:val="24"/>
        </w:rPr>
        <w:t>take a plausible metaphysics</w:t>
      </w:r>
      <w:r w:rsidR="00C41EA9" w:rsidRPr="0087690B">
        <w:rPr>
          <w:rFonts w:ascii="Times New Roman" w:hAnsi="Times New Roman" w:cs="Times New Roman"/>
          <w:sz w:val="24"/>
          <w:szCs w:val="24"/>
        </w:rPr>
        <w:t xml:space="preserve"> to </w:t>
      </w:r>
      <w:r w:rsidR="00A710FA">
        <w:rPr>
          <w:rFonts w:ascii="Times New Roman" w:hAnsi="Times New Roman" w:cs="Times New Roman"/>
          <w:sz w:val="24"/>
          <w:szCs w:val="24"/>
        </w:rPr>
        <w:t xml:space="preserve">be naturalistic, and take a naturalistic metaphysics to </w:t>
      </w:r>
      <w:r w:rsidR="00C41EA9" w:rsidRPr="0087690B">
        <w:rPr>
          <w:rFonts w:ascii="Times New Roman" w:hAnsi="Times New Roman" w:cs="Times New Roman"/>
          <w:sz w:val="24"/>
          <w:szCs w:val="24"/>
        </w:rPr>
        <w:t>countenance only</w:t>
      </w:r>
      <w:r w:rsidR="002519CA" w:rsidRPr="0087690B">
        <w:rPr>
          <w:rFonts w:ascii="Times New Roman" w:hAnsi="Times New Roman" w:cs="Times New Roman"/>
          <w:sz w:val="24"/>
          <w:szCs w:val="24"/>
        </w:rPr>
        <w:t xml:space="preserve"> features that are reducible</w:t>
      </w:r>
      <w:r w:rsidR="00F9042C" w:rsidRPr="0087690B">
        <w:rPr>
          <w:rFonts w:ascii="Times New Roman" w:hAnsi="Times New Roman" w:cs="Times New Roman"/>
          <w:sz w:val="24"/>
          <w:szCs w:val="24"/>
        </w:rPr>
        <w:t xml:space="preserve"> to non-normative scientific features of the world.</w:t>
      </w:r>
    </w:p>
    <w:p w14:paraId="4798DA73" w14:textId="17D9CB9A" w:rsidR="00B92D32"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F9042C" w:rsidRPr="0087690B">
        <w:rPr>
          <w:rFonts w:ascii="Times New Roman" w:hAnsi="Times New Roman" w:cs="Times New Roman"/>
          <w:sz w:val="24"/>
          <w:szCs w:val="24"/>
        </w:rPr>
        <w:t>Such a</w:t>
      </w:r>
      <w:r w:rsidR="00050AAB" w:rsidRPr="0087690B">
        <w:rPr>
          <w:rFonts w:ascii="Times New Roman" w:hAnsi="Times New Roman" w:cs="Times New Roman"/>
          <w:sz w:val="24"/>
          <w:szCs w:val="24"/>
        </w:rPr>
        <w:t xml:space="preserve"> decompositional, reductionist approach</w:t>
      </w:r>
      <w:r w:rsidR="00F9042C" w:rsidRPr="0087690B">
        <w:rPr>
          <w:rFonts w:ascii="Times New Roman" w:hAnsi="Times New Roman" w:cs="Times New Roman"/>
          <w:sz w:val="24"/>
          <w:szCs w:val="24"/>
        </w:rPr>
        <w:t xml:space="preserve"> to the theory of action</w:t>
      </w:r>
      <w:r w:rsidR="00050AAB" w:rsidRPr="0087690B">
        <w:rPr>
          <w:rFonts w:ascii="Times New Roman" w:hAnsi="Times New Roman" w:cs="Times New Roman"/>
          <w:sz w:val="24"/>
          <w:szCs w:val="24"/>
        </w:rPr>
        <w:t xml:space="preserve"> provides </w:t>
      </w:r>
      <w:r w:rsidR="005D3429" w:rsidRPr="0087690B">
        <w:rPr>
          <w:rFonts w:ascii="Times New Roman" w:hAnsi="Times New Roman" w:cs="Times New Roman"/>
          <w:sz w:val="24"/>
          <w:szCs w:val="24"/>
        </w:rPr>
        <w:t xml:space="preserve">apparent </w:t>
      </w:r>
      <w:r w:rsidR="00050AAB" w:rsidRPr="0087690B">
        <w:rPr>
          <w:rFonts w:ascii="Times New Roman" w:hAnsi="Times New Roman" w:cs="Times New Roman"/>
          <w:sz w:val="24"/>
          <w:szCs w:val="24"/>
        </w:rPr>
        <w:t>support for an outcome</w:t>
      </w:r>
      <w:r w:rsidR="005D3429" w:rsidRPr="0087690B">
        <w:rPr>
          <w:rFonts w:ascii="Times New Roman" w:hAnsi="Times New Roman" w:cs="Times New Roman"/>
          <w:sz w:val="24"/>
          <w:szCs w:val="24"/>
        </w:rPr>
        <w:t>-</w:t>
      </w:r>
      <w:r w:rsidR="00050AAB" w:rsidRPr="0087690B">
        <w:rPr>
          <w:rFonts w:ascii="Times New Roman" w:hAnsi="Times New Roman" w:cs="Times New Roman"/>
          <w:sz w:val="24"/>
          <w:szCs w:val="24"/>
        </w:rPr>
        <w:t>centered account of the relevant attitudes</w:t>
      </w:r>
      <w:r w:rsidR="005D3429" w:rsidRPr="0087690B">
        <w:rPr>
          <w:rFonts w:ascii="Times New Roman" w:hAnsi="Times New Roman" w:cs="Times New Roman"/>
          <w:sz w:val="24"/>
          <w:szCs w:val="24"/>
        </w:rPr>
        <w:t>, because t</w:t>
      </w:r>
      <w:r w:rsidR="000248A5" w:rsidRPr="0087690B">
        <w:rPr>
          <w:rFonts w:ascii="Times New Roman" w:hAnsi="Times New Roman" w:cs="Times New Roman"/>
          <w:sz w:val="24"/>
          <w:szCs w:val="24"/>
        </w:rPr>
        <w:t>he fundamental desires that rationalize basic actions, and by extension all other more complex actions that are built out of such basic actions, are attitudes towards something to be made to happen which the desiring agent</w:t>
      </w:r>
      <w:r w:rsidR="00050AAB" w:rsidRPr="0087690B">
        <w:rPr>
          <w:rFonts w:ascii="Times New Roman" w:hAnsi="Times New Roman" w:cs="Times New Roman"/>
          <w:sz w:val="24"/>
          <w:szCs w:val="24"/>
        </w:rPr>
        <w:t xml:space="preserve"> is disposed to make happen.</w:t>
      </w:r>
      <w:r w:rsidR="00EA13FE">
        <w:rPr>
          <w:rFonts w:ascii="Times New Roman" w:hAnsi="Times New Roman" w:cs="Times New Roman"/>
          <w:sz w:val="24"/>
          <w:szCs w:val="24"/>
        </w:rPr>
        <w:t xml:space="preserve"> </w:t>
      </w:r>
      <w:r w:rsidR="00B92D32" w:rsidRPr="0087690B">
        <w:rPr>
          <w:rFonts w:ascii="Times New Roman" w:hAnsi="Times New Roman" w:cs="Times New Roman"/>
          <w:sz w:val="24"/>
          <w:szCs w:val="24"/>
        </w:rPr>
        <w:t xml:space="preserve">Such desires will naturally take propositional form, they will have </w:t>
      </w:r>
      <w:r w:rsidR="00050AAB" w:rsidRPr="0087690B">
        <w:rPr>
          <w:rFonts w:ascii="Times New Roman" w:hAnsi="Times New Roman" w:cs="Times New Roman"/>
          <w:sz w:val="24"/>
          <w:szCs w:val="24"/>
        </w:rPr>
        <w:t>events/</w:t>
      </w:r>
      <w:r w:rsidR="00B92D32" w:rsidRPr="0087690B">
        <w:rPr>
          <w:rFonts w:ascii="Times New Roman" w:hAnsi="Times New Roman" w:cs="Times New Roman"/>
          <w:sz w:val="24"/>
          <w:szCs w:val="24"/>
        </w:rPr>
        <w:t xml:space="preserve">states of affairs to be made </w:t>
      </w:r>
      <w:r w:rsidR="00C54292" w:rsidRPr="0087690B">
        <w:rPr>
          <w:rFonts w:ascii="Times New Roman" w:hAnsi="Times New Roman" w:cs="Times New Roman"/>
          <w:sz w:val="24"/>
          <w:szCs w:val="24"/>
        </w:rPr>
        <w:t xml:space="preserve">to happen as their objects, </w:t>
      </w:r>
      <w:r w:rsidR="00F9042C" w:rsidRPr="0087690B">
        <w:rPr>
          <w:rFonts w:ascii="Times New Roman" w:hAnsi="Times New Roman" w:cs="Times New Roman"/>
          <w:sz w:val="24"/>
          <w:szCs w:val="24"/>
        </w:rPr>
        <w:t xml:space="preserve">and </w:t>
      </w:r>
      <w:r w:rsidR="00B92D32" w:rsidRPr="0087690B">
        <w:rPr>
          <w:rFonts w:ascii="Times New Roman" w:hAnsi="Times New Roman" w:cs="Times New Roman"/>
          <w:sz w:val="24"/>
          <w:szCs w:val="24"/>
        </w:rPr>
        <w:t xml:space="preserve">they will </w:t>
      </w:r>
      <w:r w:rsidR="002519CA" w:rsidRPr="0087690B">
        <w:rPr>
          <w:rFonts w:ascii="Times New Roman" w:hAnsi="Times New Roman" w:cs="Times New Roman"/>
          <w:sz w:val="24"/>
          <w:szCs w:val="24"/>
        </w:rPr>
        <w:t>cause/</w:t>
      </w:r>
      <w:r w:rsidR="00B92D32" w:rsidRPr="0087690B">
        <w:rPr>
          <w:rFonts w:ascii="Times New Roman" w:hAnsi="Times New Roman" w:cs="Times New Roman"/>
          <w:sz w:val="24"/>
          <w:szCs w:val="24"/>
        </w:rPr>
        <w:t>rationalize actions as ma</w:t>
      </w:r>
      <w:r w:rsidR="00747B49" w:rsidRPr="0087690B">
        <w:rPr>
          <w:rFonts w:ascii="Times New Roman" w:hAnsi="Times New Roman" w:cs="Times New Roman"/>
          <w:sz w:val="24"/>
          <w:szCs w:val="24"/>
        </w:rPr>
        <w:t>king their objects happen.</w:t>
      </w:r>
      <w:r w:rsidR="00EA13FE">
        <w:rPr>
          <w:rFonts w:ascii="Times New Roman" w:hAnsi="Times New Roman" w:cs="Times New Roman"/>
          <w:sz w:val="24"/>
          <w:szCs w:val="24"/>
        </w:rPr>
        <w:t xml:space="preserve"> </w:t>
      </w:r>
      <w:r w:rsidR="00747B49" w:rsidRPr="0087690B">
        <w:rPr>
          <w:rFonts w:ascii="Times New Roman" w:hAnsi="Times New Roman" w:cs="Times New Roman"/>
          <w:sz w:val="24"/>
          <w:szCs w:val="24"/>
        </w:rPr>
        <w:t>A</w:t>
      </w:r>
      <w:r w:rsidR="00B92D32" w:rsidRPr="0087690B">
        <w:rPr>
          <w:rFonts w:ascii="Times New Roman" w:hAnsi="Times New Roman" w:cs="Times New Roman"/>
          <w:sz w:val="24"/>
          <w:szCs w:val="24"/>
        </w:rPr>
        <w:t>ll desires and actions, the account suggests, can be analy</w:t>
      </w:r>
      <w:r w:rsidR="003B5426" w:rsidRPr="0087690B">
        <w:rPr>
          <w:rFonts w:ascii="Times New Roman" w:hAnsi="Times New Roman" w:cs="Times New Roman"/>
          <w:sz w:val="24"/>
          <w:szCs w:val="24"/>
        </w:rPr>
        <w:t>z</w:t>
      </w:r>
      <w:r w:rsidR="00B92D32" w:rsidRPr="0087690B">
        <w:rPr>
          <w:rFonts w:ascii="Times New Roman" w:hAnsi="Times New Roman" w:cs="Times New Roman"/>
          <w:sz w:val="24"/>
          <w:szCs w:val="24"/>
        </w:rPr>
        <w:t>ed as comprised of such basic actions and the desires that rationalize them.</w:t>
      </w:r>
      <w:r w:rsidR="00EA13FE">
        <w:rPr>
          <w:rFonts w:ascii="Times New Roman" w:hAnsi="Times New Roman" w:cs="Times New Roman"/>
          <w:sz w:val="24"/>
          <w:szCs w:val="24"/>
        </w:rPr>
        <w:t xml:space="preserve"> </w:t>
      </w:r>
      <w:r w:rsidR="00B92D32" w:rsidRPr="0087690B">
        <w:rPr>
          <w:rFonts w:ascii="Times New Roman" w:hAnsi="Times New Roman" w:cs="Times New Roman"/>
          <w:sz w:val="24"/>
          <w:szCs w:val="24"/>
        </w:rPr>
        <w:t>To accept such an account, then, is to be committed to the position th</w:t>
      </w:r>
      <w:r w:rsidR="002519CA" w:rsidRPr="0087690B">
        <w:rPr>
          <w:rFonts w:ascii="Times New Roman" w:hAnsi="Times New Roman" w:cs="Times New Roman"/>
          <w:sz w:val="24"/>
          <w:szCs w:val="24"/>
        </w:rPr>
        <w:t>at</w:t>
      </w:r>
      <w:r w:rsidR="00B92D32" w:rsidRPr="0087690B">
        <w:rPr>
          <w:rFonts w:ascii="Times New Roman" w:hAnsi="Times New Roman" w:cs="Times New Roman"/>
          <w:sz w:val="24"/>
          <w:szCs w:val="24"/>
        </w:rPr>
        <w:t xml:space="preserve"> all actions</w:t>
      </w:r>
      <w:r w:rsidR="002519CA" w:rsidRPr="0087690B">
        <w:rPr>
          <w:rFonts w:ascii="Times New Roman" w:hAnsi="Times New Roman" w:cs="Times New Roman"/>
          <w:sz w:val="24"/>
          <w:szCs w:val="24"/>
        </w:rPr>
        <w:t xml:space="preserve"> are, appearances notwithstanding,</w:t>
      </w:r>
      <w:r w:rsidR="00B92D32" w:rsidRPr="0087690B">
        <w:rPr>
          <w:rFonts w:ascii="Times New Roman" w:hAnsi="Times New Roman" w:cs="Times New Roman"/>
          <w:sz w:val="24"/>
          <w:szCs w:val="24"/>
        </w:rPr>
        <w:t xml:space="preserve"> fundamentally bringing</w:t>
      </w:r>
      <w:r w:rsidR="002519CA" w:rsidRPr="0087690B">
        <w:rPr>
          <w:rFonts w:ascii="Times New Roman" w:hAnsi="Times New Roman" w:cs="Times New Roman"/>
          <w:sz w:val="24"/>
          <w:szCs w:val="24"/>
        </w:rPr>
        <w:t>s</w:t>
      </w:r>
      <w:r w:rsidR="00B92D32" w:rsidRPr="0087690B">
        <w:rPr>
          <w:rFonts w:ascii="Times New Roman" w:hAnsi="Times New Roman" w:cs="Times New Roman"/>
          <w:sz w:val="24"/>
          <w:szCs w:val="24"/>
        </w:rPr>
        <w:t xml:space="preserve"> about </w:t>
      </w:r>
      <w:r w:rsidR="005D3429" w:rsidRPr="0087690B">
        <w:rPr>
          <w:rFonts w:ascii="Times New Roman" w:hAnsi="Times New Roman" w:cs="Times New Roman"/>
          <w:sz w:val="24"/>
          <w:szCs w:val="24"/>
        </w:rPr>
        <w:t xml:space="preserve">of </w:t>
      </w:r>
      <w:r w:rsidR="00B92D32" w:rsidRPr="0087690B">
        <w:rPr>
          <w:rFonts w:ascii="Times New Roman" w:hAnsi="Times New Roman" w:cs="Times New Roman"/>
          <w:sz w:val="24"/>
          <w:szCs w:val="24"/>
        </w:rPr>
        <w:t xml:space="preserve">outcomes, and all desires </w:t>
      </w:r>
      <w:r w:rsidR="002519CA" w:rsidRPr="0087690B">
        <w:rPr>
          <w:rFonts w:ascii="Times New Roman" w:hAnsi="Times New Roman" w:cs="Times New Roman"/>
          <w:sz w:val="24"/>
          <w:szCs w:val="24"/>
        </w:rPr>
        <w:t>are</w:t>
      </w:r>
      <w:r w:rsidR="00B92D32" w:rsidRPr="0087690B">
        <w:rPr>
          <w:rFonts w:ascii="Times New Roman" w:hAnsi="Times New Roman" w:cs="Times New Roman"/>
          <w:sz w:val="24"/>
          <w:szCs w:val="24"/>
        </w:rPr>
        <w:t xml:space="preserve"> fundamentally attitudes towards outcomes to be brought about</w:t>
      </w:r>
      <w:r w:rsidR="00463AEC" w:rsidRPr="0087690B">
        <w:rPr>
          <w:rFonts w:ascii="Times New Roman" w:hAnsi="Times New Roman" w:cs="Times New Roman"/>
          <w:sz w:val="24"/>
          <w:szCs w:val="24"/>
        </w:rPr>
        <w:t>—</w:t>
      </w:r>
      <w:r w:rsidR="00B92D32" w:rsidRPr="0087690B">
        <w:rPr>
          <w:rFonts w:ascii="Times New Roman" w:hAnsi="Times New Roman" w:cs="Times New Roman"/>
          <w:sz w:val="24"/>
          <w:szCs w:val="24"/>
        </w:rPr>
        <w:t xml:space="preserve">made </w:t>
      </w:r>
      <w:r w:rsidR="00C54292" w:rsidRPr="0087690B">
        <w:rPr>
          <w:rFonts w:ascii="Times New Roman" w:hAnsi="Times New Roman" w:cs="Times New Roman"/>
          <w:sz w:val="24"/>
          <w:szCs w:val="24"/>
        </w:rPr>
        <w:t xml:space="preserve">to </w:t>
      </w:r>
      <w:r w:rsidR="00B92D32" w:rsidRPr="0087690B">
        <w:rPr>
          <w:rFonts w:ascii="Times New Roman" w:hAnsi="Times New Roman" w:cs="Times New Roman"/>
          <w:sz w:val="24"/>
          <w:szCs w:val="24"/>
        </w:rPr>
        <w:t xml:space="preserve">happen. </w:t>
      </w:r>
    </w:p>
    <w:p w14:paraId="6DEF5B67" w14:textId="4D080E28" w:rsidR="00F207F9"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0AAB" w:rsidRPr="0087690B">
        <w:rPr>
          <w:rFonts w:ascii="Times New Roman" w:hAnsi="Times New Roman" w:cs="Times New Roman"/>
          <w:sz w:val="24"/>
          <w:szCs w:val="24"/>
        </w:rPr>
        <w:t xml:space="preserve">The </w:t>
      </w:r>
      <w:r w:rsidR="00C71CAE" w:rsidRPr="0087690B">
        <w:rPr>
          <w:rFonts w:ascii="Times New Roman" w:hAnsi="Times New Roman" w:cs="Times New Roman"/>
          <w:sz w:val="24"/>
          <w:szCs w:val="24"/>
        </w:rPr>
        <w:t xml:space="preserve">purported </w:t>
      </w:r>
      <w:r w:rsidR="00050AAB" w:rsidRPr="0087690B">
        <w:rPr>
          <w:rFonts w:ascii="Times New Roman" w:hAnsi="Times New Roman" w:cs="Times New Roman"/>
          <w:sz w:val="24"/>
          <w:szCs w:val="24"/>
        </w:rPr>
        <w:t xml:space="preserve">attraction of such an account is that </w:t>
      </w:r>
      <w:r w:rsidR="00C71CAE" w:rsidRPr="0087690B">
        <w:rPr>
          <w:rFonts w:ascii="Times New Roman" w:hAnsi="Times New Roman" w:cs="Times New Roman"/>
          <w:sz w:val="24"/>
          <w:szCs w:val="24"/>
        </w:rPr>
        <w:t xml:space="preserve">desires and </w:t>
      </w:r>
      <w:r w:rsidR="00050AAB" w:rsidRPr="0087690B">
        <w:rPr>
          <w:rFonts w:ascii="Times New Roman" w:hAnsi="Times New Roman" w:cs="Times New Roman"/>
          <w:sz w:val="24"/>
          <w:szCs w:val="24"/>
        </w:rPr>
        <w:t>actions</w:t>
      </w:r>
      <w:r w:rsidR="00F207F9" w:rsidRPr="0087690B">
        <w:rPr>
          <w:rFonts w:ascii="Times New Roman" w:hAnsi="Times New Roman" w:cs="Times New Roman"/>
          <w:sz w:val="24"/>
          <w:szCs w:val="24"/>
        </w:rPr>
        <w:t xml:space="preserve"> are b</w:t>
      </w:r>
      <w:r w:rsidR="00747B49" w:rsidRPr="0087690B">
        <w:rPr>
          <w:rFonts w:ascii="Times New Roman" w:hAnsi="Times New Roman" w:cs="Times New Roman"/>
          <w:sz w:val="24"/>
          <w:szCs w:val="24"/>
        </w:rPr>
        <w:t xml:space="preserve">uilt out of </w:t>
      </w:r>
      <w:r w:rsidR="00C71CAE" w:rsidRPr="0087690B">
        <w:rPr>
          <w:rFonts w:ascii="Times New Roman" w:hAnsi="Times New Roman" w:cs="Times New Roman"/>
          <w:sz w:val="24"/>
          <w:szCs w:val="24"/>
        </w:rPr>
        <w:t>metaphysically respectable features of the world</w:t>
      </w:r>
      <w:r w:rsidR="00E3444B"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3444B" w:rsidRPr="0087690B">
        <w:rPr>
          <w:rFonts w:ascii="Times New Roman" w:hAnsi="Times New Roman" w:cs="Times New Roman"/>
          <w:sz w:val="24"/>
          <w:szCs w:val="24"/>
        </w:rPr>
        <w:t>Metaphysically respectable features are in turn understood as those definable in terms of or reducible to</w:t>
      </w:r>
      <w:r w:rsidR="00C71CAE" w:rsidRPr="0087690B">
        <w:rPr>
          <w:rFonts w:ascii="Times New Roman" w:hAnsi="Times New Roman" w:cs="Times New Roman"/>
          <w:sz w:val="24"/>
          <w:szCs w:val="24"/>
        </w:rPr>
        <w:t xml:space="preserve"> scientifically respectable features of the world, </w:t>
      </w:r>
      <w:r w:rsidR="00E3444B" w:rsidRPr="0087690B">
        <w:rPr>
          <w:rFonts w:ascii="Times New Roman" w:hAnsi="Times New Roman" w:cs="Times New Roman"/>
          <w:sz w:val="24"/>
          <w:szCs w:val="24"/>
        </w:rPr>
        <w:t xml:space="preserve">in this case </w:t>
      </w:r>
      <w:r w:rsidR="00C71CAE" w:rsidRPr="0087690B">
        <w:rPr>
          <w:rFonts w:ascii="Times New Roman" w:hAnsi="Times New Roman" w:cs="Times New Roman"/>
          <w:sz w:val="24"/>
          <w:szCs w:val="24"/>
        </w:rPr>
        <w:t xml:space="preserve">non-normative events that happen and non-normative psychological </w:t>
      </w:r>
      <w:r w:rsidR="00C71CAE" w:rsidRPr="0087690B">
        <w:rPr>
          <w:rFonts w:ascii="Times New Roman" w:hAnsi="Times New Roman" w:cs="Times New Roman"/>
          <w:sz w:val="24"/>
          <w:szCs w:val="24"/>
        </w:rPr>
        <w:lastRenderedPageBreak/>
        <w:t>dispositions that cause them.</w:t>
      </w:r>
      <w:r w:rsidR="00EA13FE">
        <w:rPr>
          <w:rFonts w:ascii="Times New Roman" w:hAnsi="Times New Roman" w:cs="Times New Roman"/>
          <w:sz w:val="24"/>
          <w:szCs w:val="24"/>
        </w:rPr>
        <w:t xml:space="preserve"> </w:t>
      </w:r>
      <w:r w:rsidR="00C41EA9" w:rsidRPr="0087690B">
        <w:rPr>
          <w:rFonts w:ascii="Times New Roman" w:hAnsi="Times New Roman" w:cs="Times New Roman"/>
          <w:sz w:val="24"/>
          <w:szCs w:val="24"/>
        </w:rPr>
        <w:t>Because m</w:t>
      </w:r>
      <w:r w:rsidR="00F207F9" w:rsidRPr="0087690B">
        <w:rPr>
          <w:rFonts w:ascii="Times New Roman" w:hAnsi="Times New Roman" w:cs="Times New Roman"/>
          <w:sz w:val="24"/>
          <w:szCs w:val="24"/>
        </w:rPr>
        <w:t>ore complex actions are built out of basic actions,</w:t>
      </w:r>
      <w:r w:rsidR="00C41EA9" w:rsidRPr="0087690B">
        <w:rPr>
          <w:rFonts w:ascii="Times New Roman" w:hAnsi="Times New Roman" w:cs="Times New Roman"/>
          <w:sz w:val="24"/>
          <w:szCs w:val="24"/>
        </w:rPr>
        <w:t xml:space="preserve"> they</w:t>
      </w:r>
      <w:r w:rsidR="00F207F9" w:rsidRPr="0087690B">
        <w:rPr>
          <w:rFonts w:ascii="Times New Roman" w:hAnsi="Times New Roman" w:cs="Times New Roman"/>
          <w:sz w:val="24"/>
          <w:szCs w:val="24"/>
        </w:rPr>
        <w:t xml:space="preserve"> inherit the metaphysical respectability</w:t>
      </w:r>
      <w:r w:rsidR="00C41EA9" w:rsidRPr="0087690B">
        <w:rPr>
          <w:rFonts w:ascii="Times New Roman" w:hAnsi="Times New Roman" w:cs="Times New Roman"/>
          <w:sz w:val="24"/>
          <w:szCs w:val="24"/>
        </w:rPr>
        <w:t xml:space="preserve"> of such basic actions</w:t>
      </w:r>
      <w:r w:rsidR="00F207F9" w:rsidRPr="0087690B">
        <w:rPr>
          <w:rFonts w:ascii="Times New Roman" w:hAnsi="Times New Roman" w:cs="Times New Roman"/>
          <w:sz w:val="24"/>
          <w:szCs w:val="24"/>
        </w:rPr>
        <w:t xml:space="preserve">, and with it the commitment to </w:t>
      </w:r>
      <w:r w:rsidR="00C71CAE" w:rsidRPr="0087690B">
        <w:rPr>
          <w:rFonts w:ascii="Times New Roman" w:hAnsi="Times New Roman" w:cs="Times New Roman"/>
          <w:sz w:val="24"/>
          <w:szCs w:val="24"/>
        </w:rPr>
        <w:t>an account of</w:t>
      </w:r>
      <w:r w:rsidR="00F207F9" w:rsidRPr="0087690B">
        <w:rPr>
          <w:rFonts w:ascii="Times New Roman" w:hAnsi="Times New Roman" w:cs="Times New Roman"/>
          <w:sz w:val="24"/>
          <w:szCs w:val="24"/>
        </w:rPr>
        <w:t xml:space="preserve"> desires as attitudes</w:t>
      </w:r>
      <w:r w:rsidR="00C71CAE" w:rsidRPr="0087690B">
        <w:rPr>
          <w:rFonts w:ascii="Times New Roman" w:hAnsi="Times New Roman" w:cs="Times New Roman"/>
          <w:sz w:val="24"/>
          <w:szCs w:val="24"/>
        </w:rPr>
        <w:t xml:space="preserve"> understood fundamentally as</w:t>
      </w:r>
      <w:r w:rsidR="00F207F9" w:rsidRPr="0087690B">
        <w:rPr>
          <w:rFonts w:ascii="Times New Roman" w:hAnsi="Times New Roman" w:cs="Times New Roman"/>
          <w:sz w:val="24"/>
          <w:szCs w:val="24"/>
        </w:rPr>
        <w:t xml:space="preserve"> dispositions to make th</w:t>
      </w:r>
      <w:r w:rsidR="00A710FA">
        <w:rPr>
          <w:rFonts w:ascii="Times New Roman" w:hAnsi="Times New Roman" w:cs="Times New Roman"/>
          <w:sz w:val="24"/>
          <w:szCs w:val="24"/>
        </w:rPr>
        <w:t>ings</w:t>
      </w:r>
      <w:r w:rsidR="00F207F9" w:rsidRPr="0087690B">
        <w:rPr>
          <w:rFonts w:ascii="Times New Roman" w:hAnsi="Times New Roman" w:cs="Times New Roman"/>
          <w:sz w:val="24"/>
          <w:szCs w:val="24"/>
        </w:rPr>
        <w:t xml:space="preserve"> happen.</w:t>
      </w:r>
      <w:r w:rsidR="00EA13FE">
        <w:rPr>
          <w:rFonts w:ascii="Times New Roman" w:hAnsi="Times New Roman" w:cs="Times New Roman"/>
          <w:sz w:val="24"/>
          <w:szCs w:val="24"/>
        </w:rPr>
        <w:t xml:space="preserve"> </w:t>
      </w:r>
      <w:r w:rsidR="00F207F9" w:rsidRPr="0087690B">
        <w:rPr>
          <w:rFonts w:ascii="Times New Roman" w:hAnsi="Times New Roman" w:cs="Times New Roman"/>
          <w:sz w:val="24"/>
          <w:szCs w:val="24"/>
        </w:rPr>
        <w:t xml:space="preserve">The </w:t>
      </w:r>
      <w:r w:rsidR="00D57A4A" w:rsidRPr="0087690B">
        <w:rPr>
          <w:rFonts w:ascii="Times New Roman" w:hAnsi="Times New Roman" w:cs="Times New Roman"/>
          <w:sz w:val="24"/>
          <w:szCs w:val="24"/>
        </w:rPr>
        <w:t>three</w:t>
      </w:r>
      <w:r w:rsidR="00F207F9" w:rsidRPr="0087690B">
        <w:rPr>
          <w:rFonts w:ascii="Times New Roman" w:hAnsi="Times New Roman" w:cs="Times New Roman"/>
          <w:sz w:val="24"/>
          <w:szCs w:val="24"/>
        </w:rPr>
        <w:t xml:space="preserve"> commitments</w:t>
      </w:r>
      <w:r w:rsidR="00E3444B" w:rsidRPr="0087690B">
        <w:rPr>
          <w:rFonts w:ascii="Times New Roman" w:hAnsi="Times New Roman" w:cs="Times New Roman"/>
          <w:sz w:val="24"/>
          <w:szCs w:val="24"/>
        </w:rPr>
        <w:t xml:space="preserve"> teased out of the Standard Story</w:t>
      </w:r>
      <w:r w:rsidR="00F207F9" w:rsidRPr="0087690B">
        <w:rPr>
          <w:rFonts w:ascii="Times New Roman" w:hAnsi="Times New Roman" w:cs="Times New Roman"/>
          <w:sz w:val="24"/>
          <w:szCs w:val="24"/>
        </w:rPr>
        <w:t xml:space="preserve">, and with them the </w:t>
      </w:r>
      <w:r w:rsidR="000A0630" w:rsidRPr="0087690B">
        <w:rPr>
          <w:rFonts w:ascii="Times New Roman" w:hAnsi="Times New Roman" w:cs="Times New Roman"/>
          <w:sz w:val="24"/>
          <w:szCs w:val="24"/>
        </w:rPr>
        <w:t>non-ethical</w:t>
      </w:r>
      <w:r w:rsidR="00F207F9" w:rsidRPr="0087690B">
        <w:rPr>
          <w:rFonts w:ascii="Times New Roman" w:hAnsi="Times New Roman" w:cs="Times New Roman"/>
          <w:sz w:val="24"/>
          <w:szCs w:val="24"/>
        </w:rPr>
        <w:t xml:space="preserve"> argument for the ethical tyranny of outcomes, </w:t>
      </w:r>
      <w:r w:rsidR="00C41EA9" w:rsidRPr="0087690B">
        <w:rPr>
          <w:rFonts w:ascii="Times New Roman" w:hAnsi="Times New Roman" w:cs="Times New Roman"/>
          <w:sz w:val="24"/>
          <w:szCs w:val="24"/>
        </w:rPr>
        <w:t>might seem to be</w:t>
      </w:r>
      <w:r w:rsidR="00F207F9" w:rsidRPr="0087690B">
        <w:rPr>
          <w:rFonts w:ascii="Times New Roman" w:hAnsi="Times New Roman" w:cs="Times New Roman"/>
          <w:sz w:val="24"/>
          <w:szCs w:val="24"/>
        </w:rPr>
        <w:t xml:space="preserve"> dictated by the commitment to metaphysical respectability</w:t>
      </w:r>
      <w:r w:rsidR="00E3444B" w:rsidRPr="0087690B">
        <w:rPr>
          <w:rFonts w:ascii="Times New Roman" w:hAnsi="Times New Roman" w:cs="Times New Roman"/>
          <w:sz w:val="24"/>
          <w:szCs w:val="24"/>
        </w:rPr>
        <w:t xml:space="preserve"> thus understood</w:t>
      </w:r>
      <w:r w:rsidR="00F207F9" w:rsidRPr="0087690B">
        <w:rPr>
          <w:rFonts w:ascii="Times New Roman" w:hAnsi="Times New Roman" w:cs="Times New Roman"/>
          <w:sz w:val="24"/>
          <w:szCs w:val="24"/>
        </w:rPr>
        <w:t>.</w:t>
      </w:r>
    </w:p>
    <w:p w14:paraId="4AD69B11" w14:textId="611EEA88" w:rsidR="00EE6F7E"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7B49" w:rsidRPr="0087690B">
        <w:rPr>
          <w:rFonts w:ascii="Times New Roman" w:hAnsi="Times New Roman" w:cs="Times New Roman"/>
          <w:sz w:val="24"/>
          <w:szCs w:val="24"/>
        </w:rPr>
        <w:t>This argument for outcome</w:t>
      </w:r>
      <w:r w:rsidR="005D3429" w:rsidRPr="0087690B">
        <w:rPr>
          <w:rFonts w:ascii="Times New Roman" w:hAnsi="Times New Roman" w:cs="Times New Roman"/>
          <w:sz w:val="24"/>
          <w:szCs w:val="24"/>
        </w:rPr>
        <w:t>-</w:t>
      </w:r>
      <w:r w:rsidR="00747B49" w:rsidRPr="0087690B">
        <w:rPr>
          <w:rFonts w:ascii="Times New Roman" w:hAnsi="Times New Roman" w:cs="Times New Roman"/>
          <w:sz w:val="24"/>
          <w:szCs w:val="24"/>
        </w:rPr>
        <w:t>centered accounts is sometimes characterized as an argument from metaphysical naturalism.</w:t>
      </w:r>
      <w:r w:rsidR="00EA13FE">
        <w:rPr>
          <w:rFonts w:ascii="Times New Roman" w:hAnsi="Times New Roman" w:cs="Times New Roman"/>
          <w:sz w:val="24"/>
          <w:szCs w:val="24"/>
        </w:rPr>
        <w:t xml:space="preserve"> </w:t>
      </w:r>
      <w:r w:rsidR="00747B49" w:rsidRPr="0087690B">
        <w:rPr>
          <w:rFonts w:ascii="Times New Roman" w:hAnsi="Times New Roman" w:cs="Times New Roman"/>
          <w:sz w:val="24"/>
          <w:szCs w:val="24"/>
        </w:rPr>
        <w:t xml:space="preserve">But </w:t>
      </w:r>
      <w:r w:rsidR="007131FA" w:rsidRPr="0087690B">
        <w:rPr>
          <w:rFonts w:ascii="Times New Roman" w:hAnsi="Times New Roman" w:cs="Times New Roman"/>
          <w:sz w:val="24"/>
          <w:szCs w:val="24"/>
        </w:rPr>
        <w:t>“</w:t>
      </w:r>
      <w:r w:rsidR="00747B49" w:rsidRPr="0087690B">
        <w:rPr>
          <w:rFonts w:ascii="Times New Roman" w:hAnsi="Times New Roman" w:cs="Times New Roman"/>
          <w:sz w:val="24"/>
          <w:szCs w:val="24"/>
        </w:rPr>
        <w:t>na</w:t>
      </w:r>
      <w:r w:rsidR="00C71CAE" w:rsidRPr="0087690B">
        <w:rPr>
          <w:rFonts w:ascii="Times New Roman" w:hAnsi="Times New Roman" w:cs="Times New Roman"/>
          <w:sz w:val="24"/>
          <w:szCs w:val="24"/>
        </w:rPr>
        <w:t>tu</w:t>
      </w:r>
      <w:r w:rsidR="00747B49" w:rsidRPr="0087690B">
        <w:rPr>
          <w:rFonts w:ascii="Times New Roman" w:hAnsi="Times New Roman" w:cs="Times New Roman"/>
          <w:sz w:val="24"/>
          <w:szCs w:val="24"/>
        </w:rPr>
        <w:t>ralism</w:t>
      </w:r>
      <w:r w:rsidR="007131FA" w:rsidRPr="0087690B">
        <w:rPr>
          <w:rFonts w:ascii="Times New Roman" w:hAnsi="Times New Roman" w:cs="Times New Roman"/>
          <w:sz w:val="24"/>
          <w:szCs w:val="24"/>
        </w:rPr>
        <w:t>”</w:t>
      </w:r>
      <w:r w:rsidR="00747B49" w:rsidRPr="0087690B">
        <w:rPr>
          <w:rFonts w:ascii="Times New Roman" w:hAnsi="Times New Roman" w:cs="Times New Roman"/>
          <w:sz w:val="24"/>
          <w:szCs w:val="24"/>
        </w:rPr>
        <w:t xml:space="preserve"> is a fickle friend here.</w:t>
      </w:r>
      <w:r w:rsidR="00EA13FE">
        <w:rPr>
          <w:rFonts w:ascii="Times New Roman" w:hAnsi="Times New Roman" w:cs="Times New Roman"/>
          <w:sz w:val="24"/>
          <w:szCs w:val="24"/>
        </w:rPr>
        <w:t xml:space="preserve"> </w:t>
      </w:r>
      <w:r w:rsidR="00747B49" w:rsidRPr="0087690B">
        <w:rPr>
          <w:rFonts w:ascii="Times New Roman" w:hAnsi="Times New Roman" w:cs="Times New Roman"/>
          <w:sz w:val="24"/>
          <w:szCs w:val="24"/>
        </w:rPr>
        <w:t>Consider, for example, Davidson’s characterization</w:t>
      </w:r>
      <w:r w:rsidR="00EE6F7E" w:rsidRPr="0087690B">
        <w:rPr>
          <w:rFonts w:ascii="Times New Roman" w:hAnsi="Times New Roman" w:cs="Times New Roman"/>
          <w:sz w:val="24"/>
          <w:szCs w:val="24"/>
        </w:rPr>
        <w:t xml:space="preserve"> of naturalism:</w:t>
      </w:r>
    </w:p>
    <w:p w14:paraId="436B751A" w14:textId="2F7A566D" w:rsidR="00EE6F7E" w:rsidRPr="0087690B" w:rsidRDefault="00EE6F7E" w:rsidP="00337409">
      <w:pPr>
        <w:pStyle w:val="Ext"/>
      </w:pPr>
      <w:r w:rsidRPr="0087690B">
        <w:t xml:space="preserve">Naturalism starts by accepting common sense (or science) and then goes </w:t>
      </w:r>
      <w:r w:rsidR="00C71CAE" w:rsidRPr="0087690B">
        <w:t>o</w:t>
      </w:r>
      <w:r w:rsidRPr="0087690B">
        <w:t>n to ask for a description of the nature and origins of such knowledge</w:t>
      </w:r>
      <w:r w:rsidR="00C71CAE" w:rsidRPr="0087690B">
        <w:t>.</w:t>
      </w:r>
      <w:r w:rsidR="00D57A4A" w:rsidRPr="0087690B">
        <w:t xml:space="preserve"> (2004, 5)</w:t>
      </w:r>
    </w:p>
    <w:p w14:paraId="4299A3E9" w14:textId="54A422AA" w:rsidR="005D007A" w:rsidRPr="0087690B" w:rsidRDefault="00EE6F7E"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The preceding </w:t>
      </w:r>
      <w:r w:rsidR="005D007A" w:rsidRPr="0087690B">
        <w:rPr>
          <w:rFonts w:ascii="Times New Roman" w:hAnsi="Times New Roman" w:cs="Times New Roman"/>
          <w:sz w:val="24"/>
          <w:szCs w:val="24"/>
        </w:rPr>
        <w:t>reductivist scientific</w:t>
      </w:r>
      <w:r w:rsidRPr="0087690B">
        <w:rPr>
          <w:rFonts w:ascii="Times New Roman" w:hAnsi="Times New Roman" w:cs="Times New Roman"/>
          <w:sz w:val="24"/>
          <w:szCs w:val="24"/>
        </w:rPr>
        <w:t xml:space="preserve"> approach starts by accepting science</w:t>
      </w:r>
      <w:r w:rsidR="005D007A" w:rsidRPr="0087690B">
        <w:rPr>
          <w:rFonts w:ascii="Times New Roman" w:hAnsi="Times New Roman" w:cs="Times New Roman"/>
          <w:sz w:val="24"/>
          <w:szCs w:val="24"/>
        </w:rPr>
        <w:t xml:space="preserve"> rather than commonsense as the starting point</w:t>
      </w:r>
      <w:r w:rsidRPr="0087690B">
        <w:rPr>
          <w:rFonts w:ascii="Times New Roman" w:hAnsi="Times New Roman" w:cs="Times New Roman"/>
          <w:sz w:val="24"/>
          <w:szCs w:val="24"/>
        </w:rPr>
        <w:t>,</w:t>
      </w:r>
      <w:r w:rsidR="005D007A" w:rsidRPr="0087690B">
        <w:rPr>
          <w:rFonts w:ascii="Times New Roman" w:hAnsi="Times New Roman" w:cs="Times New Roman"/>
          <w:sz w:val="24"/>
          <w:szCs w:val="24"/>
        </w:rPr>
        <w:t xml:space="preserve"> and is committed to reducing elements of </w:t>
      </w:r>
      <w:r w:rsidR="005A5427" w:rsidRPr="0087690B">
        <w:rPr>
          <w:rFonts w:ascii="Times New Roman" w:hAnsi="Times New Roman" w:cs="Times New Roman"/>
          <w:sz w:val="24"/>
          <w:szCs w:val="24"/>
        </w:rPr>
        <w:t>commonsense</w:t>
      </w:r>
      <w:r w:rsidR="005D007A" w:rsidRPr="0087690B">
        <w:rPr>
          <w:rFonts w:ascii="Times New Roman" w:hAnsi="Times New Roman" w:cs="Times New Roman"/>
          <w:sz w:val="24"/>
          <w:szCs w:val="24"/>
        </w:rPr>
        <w:t xml:space="preserve"> to </w:t>
      </w:r>
      <w:r w:rsidR="005A5427" w:rsidRPr="0087690B">
        <w:rPr>
          <w:rFonts w:ascii="Times New Roman" w:hAnsi="Times New Roman" w:cs="Times New Roman"/>
          <w:sz w:val="24"/>
          <w:szCs w:val="24"/>
        </w:rPr>
        <w:t>science</w:t>
      </w:r>
      <w:r w:rsidR="005D007A" w:rsidRPr="0087690B">
        <w:rPr>
          <w:rFonts w:ascii="Times New Roman" w:hAnsi="Times New Roman" w:cs="Times New Roman"/>
          <w:sz w:val="24"/>
          <w:szCs w:val="24"/>
        </w:rPr>
        <w:t xml:space="preserve"> in cases of apparent conflict.</w:t>
      </w:r>
      <w:r w:rsidR="00EA13FE">
        <w:rPr>
          <w:rFonts w:ascii="Times New Roman" w:hAnsi="Times New Roman" w:cs="Times New Roman"/>
          <w:sz w:val="24"/>
          <w:szCs w:val="24"/>
        </w:rPr>
        <w:t xml:space="preserve"> </w:t>
      </w:r>
      <w:r w:rsidR="005D3429" w:rsidRPr="0087690B">
        <w:rPr>
          <w:rFonts w:ascii="Times New Roman" w:hAnsi="Times New Roman" w:cs="Times New Roman"/>
          <w:sz w:val="24"/>
          <w:szCs w:val="24"/>
        </w:rPr>
        <w:t>W</w:t>
      </w:r>
      <w:r w:rsidRPr="0087690B">
        <w:rPr>
          <w:rFonts w:ascii="Times New Roman" w:hAnsi="Times New Roman" w:cs="Times New Roman"/>
          <w:sz w:val="24"/>
          <w:szCs w:val="24"/>
        </w:rPr>
        <w:t xml:space="preserve">e have already seen that starting </w:t>
      </w:r>
      <w:r w:rsidR="005D007A" w:rsidRPr="0087690B">
        <w:rPr>
          <w:rFonts w:ascii="Times New Roman" w:hAnsi="Times New Roman" w:cs="Times New Roman"/>
          <w:sz w:val="24"/>
          <w:szCs w:val="24"/>
        </w:rPr>
        <w:t xml:space="preserve">an account of action by </w:t>
      </w:r>
      <w:r w:rsidR="00D57A4A" w:rsidRPr="0087690B">
        <w:rPr>
          <w:rFonts w:ascii="Times New Roman" w:hAnsi="Times New Roman" w:cs="Times New Roman"/>
          <w:sz w:val="24"/>
          <w:szCs w:val="24"/>
        </w:rPr>
        <w:t xml:space="preserve">instead </w:t>
      </w:r>
      <w:r w:rsidR="005D007A" w:rsidRPr="0087690B">
        <w:rPr>
          <w:rFonts w:ascii="Times New Roman" w:hAnsi="Times New Roman" w:cs="Times New Roman"/>
          <w:sz w:val="24"/>
          <w:szCs w:val="24"/>
        </w:rPr>
        <w:t>accepting commonsense</w:t>
      </w:r>
      <w:r w:rsidR="005A5427" w:rsidRPr="0087690B">
        <w:rPr>
          <w:rFonts w:ascii="Times New Roman" w:hAnsi="Times New Roman" w:cs="Times New Roman"/>
          <w:sz w:val="24"/>
          <w:szCs w:val="24"/>
        </w:rPr>
        <w:t xml:space="preserve"> as one’s starting point</w:t>
      </w:r>
      <w:r w:rsidRPr="0087690B">
        <w:rPr>
          <w:rFonts w:ascii="Times New Roman" w:hAnsi="Times New Roman" w:cs="Times New Roman"/>
          <w:sz w:val="24"/>
          <w:szCs w:val="24"/>
        </w:rPr>
        <w:t xml:space="preserve"> yields an account of actions and the desires that rationalize them that is not at all outcome</w:t>
      </w:r>
      <w:r w:rsidR="005D3429" w:rsidRPr="0087690B">
        <w:rPr>
          <w:rFonts w:ascii="Times New Roman" w:hAnsi="Times New Roman" w:cs="Times New Roman"/>
          <w:sz w:val="24"/>
          <w:szCs w:val="24"/>
        </w:rPr>
        <w:t>-</w:t>
      </w:r>
      <w:r w:rsidRPr="0087690B">
        <w:rPr>
          <w:rFonts w:ascii="Times New Roman" w:hAnsi="Times New Roman" w:cs="Times New Roman"/>
          <w:sz w:val="24"/>
          <w:szCs w:val="24"/>
        </w:rPr>
        <w:t>centered.</w:t>
      </w:r>
      <w:r w:rsidR="00EA13FE">
        <w:rPr>
          <w:rFonts w:ascii="Times New Roman" w:hAnsi="Times New Roman" w:cs="Times New Roman"/>
          <w:sz w:val="24"/>
          <w:szCs w:val="24"/>
        </w:rPr>
        <w:t xml:space="preserve"> </w:t>
      </w:r>
      <w:r w:rsidR="005D007A" w:rsidRPr="0087690B">
        <w:rPr>
          <w:rFonts w:ascii="Times New Roman" w:hAnsi="Times New Roman" w:cs="Times New Roman"/>
          <w:sz w:val="24"/>
          <w:szCs w:val="24"/>
        </w:rPr>
        <w:t>C</w:t>
      </w:r>
      <w:r w:rsidRPr="0087690B">
        <w:rPr>
          <w:rFonts w:ascii="Times New Roman" w:hAnsi="Times New Roman" w:cs="Times New Roman"/>
          <w:sz w:val="24"/>
          <w:szCs w:val="24"/>
        </w:rPr>
        <w:t>ommonsense supports an understanding of paradigmatic intentional actions</w:t>
      </w:r>
      <w:r w:rsidR="00050AAB" w:rsidRPr="0087690B">
        <w:rPr>
          <w:rFonts w:ascii="Times New Roman" w:hAnsi="Times New Roman" w:cs="Times New Roman"/>
          <w:sz w:val="24"/>
          <w:szCs w:val="24"/>
        </w:rPr>
        <w:t xml:space="preserve"> as temporally extended performances undertaken by agents for reasons, guided by the </w:t>
      </w:r>
      <w:r w:rsidRPr="0087690B">
        <w:rPr>
          <w:rFonts w:ascii="Times New Roman" w:hAnsi="Times New Roman" w:cs="Times New Roman"/>
          <w:sz w:val="24"/>
          <w:szCs w:val="24"/>
        </w:rPr>
        <w:t>agent’s reasons</w:t>
      </w:r>
      <w:r w:rsidR="00050AAB" w:rsidRPr="0087690B">
        <w:rPr>
          <w:rFonts w:ascii="Times New Roman" w:hAnsi="Times New Roman" w:cs="Times New Roman"/>
          <w:sz w:val="24"/>
          <w:szCs w:val="24"/>
        </w:rPr>
        <w:t xml:space="preserve"> for undertaking them</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Such a commonsense account is also supported by commonsense accounts of reasons to act that are not all reasons to promote, and </w:t>
      </w:r>
      <w:r w:rsidR="005A5427" w:rsidRPr="0087690B">
        <w:rPr>
          <w:rFonts w:ascii="Times New Roman" w:hAnsi="Times New Roman" w:cs="Times New Roman"/>
          <w:sz w:val="24"/>
          <w:szCs w:val="24"/>
        </w:rPr>
        <w:t xml:space="preserve">accounts </w:t>
      </w:r>
      <w:r w:rsidRPr="0087690B">
        <w:rPr>
          <w:rFonts w:ascii="Times New Roman" w:hAnsi="Times New Roman" w:cs="Times New Roman"/>
          <w:sz w:val="24"/>
          <w:szCs w:val="24"/>
        </w:rPr>
        <w:t>of many if not most desires as having actions and things as their objects, not states of affairs that are the contents of propositions.</w:t>
      </w:r>
      <w:r w:rsidR="00EA13FE">
        <w:rPr>
          <w:rFonts w:ascii="Times New Roman" w:hAnsi="Times New Roman" w:cs="Times New Roman"/>
          <w:sz w:val="24"/>
          <w:szCs w:val="24"/>
        </w:rPr>
        <w:t xml:space="preserve"> </w:t>
      </w:r>
      <w:r w:rsidR="00C41EA9" w:rsidRPr="0087690B">
        <w:rPr>
          <w:rFonts w:ascii="Times New Roman" w:hAnsi="Times New Roman" w:cs="Times New Roman"/>
          <w:sz w:val="24"/>
          <w:szCs w:val="24"/>
        </w:rPr>
        <w:t>A</w:t>
      </w:r>
      <w:r w:rsidRPr="0087690B">
        <w:rPr>
          <w:rFonts w:ascii="Times New Roman" w:hAnsi="Times New Roman" w:cs="Times New Roman"/>
          <w:sz w:val="24"/>
          <w:szCs w:val="24"/>
        </w:rPr>
        <w:t xml:space="preserve"> naturalist approach </w:t>
      </w:r>
      <w:r w:rsidR="005D007A" w:rsidRPr="0087690B">
        <w:rPr>
          <w:rFonts w:ascii="Times New Roman" w:hAnsi="Times New Roman" w:cs="Times New Roman"/>
          <w:sz w:val="24"/>
          <w:szCs w:val="24"/>
        </w:rPr>
        <w:lastRenderedPageBreak/>
        <w:t xml:space="preserve">starting from commonsense </w:t>
      </w:r>
      <w:r w:rsidRPr="0087690B">
        <w:rPr>
          <w:rFonts w:ascii="Times New Roman" w:hAnsi="Times New Roman" w:cs="Times New Roman"/>
          <w:sz w:val="24"/>
          <w:szCs w:val="24"/>
        </w:rPr>
        <w:t xml:space="preserve">thus </w:t>
      </w:r>
      <w:r w:rsidR="00E3444B" w:rsidRPr="0087690B">
        <w:rPr>
          <w:rFonts w:ascii="Times New Roman" w:hAnsi="Times New Roman" w:cs="Times New Roman"/>
          <w:sz w:val="24"/>
          <w:szCs w:val="24"/>
        </w:rPr>
        <w:t xml:space="preserve">would appear to </w:t>
      </w:r>
      <w:r w:rsidRPr="0087690B">
        <w:rPr>
          <w:rFonts w:ascii="Times New Roman" w:hAnsi="Times New Roman" w:cs="Times New Roman"/>
          <w:sz w:val="24"/>
          <w:szCs w:val="24"/>
        </w:rPr>
        <w:t>stand in sharp contrast to the reductive scientific naturalis</w:t>
      </w:r>
      <w:r w:rsidR="005D007A" w:rsidRPr="0087690B">
        <w:rPr>
          <w:rFonts w:ascii="Times New Roman" w:hAnsi="Times New Roman" w:cs="Times New Roman"/>
          <w:sz w:val="24"/>
          <w:szCs w:val="24"/>
        </w:rPr>
        <w:t>m</w:t>
      </w:r>
      <w:r w:rsidRPr="0087690B">
        <w:rPr>
          <w:rFonts w:ascii="Times New Roman" w:hAnsi="Times New Roman" w:cs="Times New Roman"/>
          <w:sz w:val="24"/>
          <w:szCs w:val="24"/>
        </w:rPr>
        <w:t xml:space="preserve"> </w:t>
      </w:r>
      <w:r w:rsidR="005D007A" w:rsidRPr="0087690B">
        <w:rPr>
          <w:rFonts w:ascii="Times New Roman" w:hAnsi="Times New Roman" w:cs="Times New Roman"/>
          <w:sz w:val="24"/>
          <w:szCs w:val="24"/>
        </w:rPr>
        <w:t xml:space="preserve">sketched </w:t>
      </w:r>
      <w:r w:rsidR="00AF22D6" w:rsidRPr="0087690B">
        <w:rPr>
          <w:rFonts w:ascii="Times New Roman" w:hAnsi="Times New Roman" w:cs="Times New Roman"/>
          <w:sz w:val="24"/>
          <w:szCs w:val="24"/>
        </w:rPr>
        <w:t>earlier</w:t>
      </w:r>
      <w:r w:rsidR="00E3444B" w:rsidRPr="0087690B">
        <w:rPr>
          <w:rFonts w:ascii="Times New Roman" w:hAnsi="Times New Roman" w:cs="Times New Roman"/>
          <w:sz w:val="24"/>
          <w:szCs w:val="24"/>
        </w:rPr>
        <w:t>, and to provide no support for the non-ethical argument.</w:t>
      </w:r>
      <w:r w:rsidRPr="0087690B">
        <w:rPr>
          <w:rFonts w:ascii="Times New Roman" w:hAnsi="Times New Roman" w:cs="Times New Roman"/>
          <w:sz w:val="24"/>
          <w:szCs w:val="24"/>
        </w:rPr>
        <w:t xml:space="preserve"> </w:t>
      </w:r>
    </w:p>
    <w:p w14:paraId="244D91A2" w14:textId="4569629D" w:rsidR="00A374A9"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6F7E" w:rsidRPr="0087690B">
        <w:rPr>
          <w:rFonts w:ascii="Times New Roman" w:hAnsi="Times New Roman" w:cs="Times New Roman"/>
          <w:sz w:val="24"/>
          <w:szCs w:val="24"/>
        </w:rPr>
        <w:t xml:space="preserve">Moreover, </w:t>
      </w:r>
      <w:r w:rsidR="00E3444B" w:rsidRPr="0087690B">
        <w:rPr>
          <w:rFonts w:ascii="Times New Roman" w:hAnsi="Times New Roman" w:cs="Times New Roman"/>
          <w:sz w:val="24"/>
          <w:szCs w:val="24"/>
        </w:rPr>
        <w:t xml:space="preserve">a </w:t>
      </w:r>
      <w:r w:rsidR="005D007A" w:rsidRPr="0087690B">
        <w:rPr>
          <w:rFonts w:ascii="Times New Roman" w:hAnsi="Times New Roman" w:cs="Times New Roman"/>
          <w:sz w:val="24"/>
          <w:szCs w:val="24"/>
        </w:rPr>
        <w:t xml:space="preserve">reductivist </w:t>
      </w:r>
      <w:r w:rsidR="00EE6F7E" w:rsidRPr="0087690B">
        <w:rPr>
          <w:rFonts w:ascii="Times New Roman" w:hAnsi="Times New Roman" w:cs="Times New Roman"/>
          <w:sz w:val="24"/>
          <w:szCs w:val="24"/>
        </w:rPr>
        <w:t>scientific naturalis</w:t>
      </w:r>
      <w:r w:rsidR="00E3444B" w:rsidRPr="0087690B">
        <w:rPr>
          <w:rFonts w:ascii="Times New Roman" w:hAnsi="Times New Roman" w:cs="Times New Roman"/>
          <w:sz w:val="24"/>
          <w:szCs w:val="24"/>
        </w:rPr>
        <w:t>t account of action</w:t>
      </w:r>
      <w:r w:rsidR="00EE6F7E" w:rsidRPr="0087690B">
        <w:rPr>
          <w:rFonts w:ascii="Times New Roman" w:hAnsi="Times New Roman" w:cs="Times New Roman"/>
          <w:sz w:val="24"/>
          <w:szCs w:val="24"/>
        </w:rPr>
        <w:t xml:space="preserve"> encounters tremendous obstacles in its attempt to </w:t>
      </w:r>
      <w:r w:rsidR="005D007A" w:rsidRPr="0087690B">
        <w:rPr>
          <w:rFonts w:ascii="Times New Roman" w:hAnsi="Times New Roman" w:cs="Times New Roman"/>
          <w:sz w:val="24"/>
          <w:szCs w:val="24"/>
        </w:rPr>
        <w:t>provide plausible</w:t>
      </w:r>
      <w:r w:rsidR="00EE6F7E" w:rsidRPr="0087690B">
        <w:rPr>
          <w:rFonts w:ascii="Times New Roman" w:hAnsi="Times New Roman" w:cs="Times New Roman"/>
          <w:sz w:val="24"/>
          <w:szCs w:val="24"/>
        </w:rPr>
        <w:t xml:space="preserve"> </w:t>
      </w:r>
      <w:r w:rsidR="005D007A" w:rsidRPr="0087690B">
        <w:rPr>
          <w:rFonts w:ascii="Times New Roman" w:hAnsi="Times New Roman" w:cs="Times New Roman"/>
          <w:sz w:val="24"/>
          <w:szCs w:val="24"/>
        </w:rPr>
        <w:t xml:space="preserve">accounts of </w:t>
      </w:r>
      <w:r w:rsidR="00EE6F7E" w:rsidRPr="0087690B">
        <w:rPr>
          <w:rFonts w:ascii="Times New Roman" w:hAnsi="Times New Roman" w:cs="Times New Roman"/>
          <w:sz w:val="24"/>
          <w:szCs w:val="24"/>
        </w:rPr>
        <w:t>the central elements of the commonsense naturalist approach.</w:t>
      </w:r>
      <w:r w:rsidR="00EA13FE">
        <w:rPr>
          <w:rFonts w:ascii="Times New Roman" w:hAnsi="Times New Roman" w:cs="Times New Roman"/>
          <w:sz w:val="24"/>
          <w:szCs w:val="24"/>
        </w:rPr>
        <w:t xml:space="preserve"> </w:t>
      </w:r>
      <w:r w:rsidR="00A374A9" w:rsidRPr="0087690B">
        <w:rPr>
          <w:rFonts w:ascii="Times New Roman" w:hAnsi="Times New Roman" w:cs="Times New Roman"/>
          <w:sz w:val="24"/>
          <w:szCs w:val="24"/>
        </w:rPr>
        <w:t>It is straightforward what guides actions on the commonsense approach</w:t>
      </w:r>
      <w:r w:rsidR="009F18E3" w:rsidRPr="0087690B">
        <w:rPr>
          <w:rFonts w:ascii="Times New Roman" w:hAnsi="Times New Roman" w:cs="Times New Roman"/>
          <w:sz w:val="24"/>
          <w:szCs w:val="24"/>
        </w:rPr>
        <w:t>;</w:t>
      </w:r>
      <w:r w:rsidR="00A374A9" w:rsidRPr="0087690B">
        <w:rPr>
          <w:rFonts w:ascii="Times New Roman" w:hAnsi="Times New Roman" w:cs="Times New Roman"/>
          <w:sz w:val="24"/>
          <w:szCs w:val="24"/>
        </w:rPr>
        <w:t xml:space="preserve"> the</w:t>
      </w:r>
      <w:r w:rsidR="009F18E3" w:rsidRPr="0087690B">
        <w:rPr>
          <w:rFonts w:ascii="Times New Roman" w:hAnsi="Times New Roman" w:cs="Times New Roman"/>
          <w:sz w:val="24"/>
          <w:szCs w:val="24"/>
        </w:rPr>
        <w:t>y are guided by the</w:t>
      </w:r>
      <w:r w:rsidR="00A374A9" w:rsidRPr="0087690B">
        <w:rPr>
          <w:rFonts w:ascii="Times New Roman" w:hAnsi="Times New Roman" w:cs="Times New Roman"/>
          <w:sz w:val="24"/>
          <w:szCs w:val="24"/>
        </w:rPr>
        <w:t xml:space="preserve"> reasons that we have for undertaking them reflecting the relevant things that we value.</w:t>
      </w:r>
      <w:r w:rsidR="00EA13FE">
        <w:rPr>
          <w:rFonts w:ascii="Times New Roman" w:hAnsi="Times New Roman" w:cs="Times New Roman"/>
          <w:sz w:val="24"/>
          <w:szCs w:val="24"/>
        </w:rPr>
        <w:t xml:space="preserve"> </w:t>
      </w:r>
      <w:r w:rsidR="00A374A9" w:rsidRPr="0087690B">
        <w:rPr>
          <w:rFonts w:ascii="Times New Roman" w:hAnsi="Times New Roman" w:cs="Times New Roman"/>
          <w:sz w:val="24"/>
          <w:szCs w:val="24"/>
        </w:rPr>
        <w:t xml:space="preserve">But how do we account for the guidedness of actions on the reductive scientific naturalist account? </w:t>
      </w:r>
      <w:r w:rsidR="009C370A" w:rsidRPr="0087690B">
        <w:rPr>
          <w:rFonts w:ascii="Times New Roman" w:hAnsi="Times New Roman" w:cs="Times New Roman"/>
          <w:sz w:val="24"/>
          <w:szCs w:val="24"/>
        </w:rPr>
        <w:t>Attempts are legion; failures</w:t>
      </w:r>
      <w:r w:rsidR="00A374A9" w:rsidRPr="0087690B">
        <w:rPr>
          <w:rFonts w:ascii="Times New Roman" w:hAnsi="Times New Roman" w:cs="Times New Roman"/>
          <w:sz w:val="24"/>
          <w:szCs w:val="24"/>
        </w:rPr>
        <w:t xml:space="preserve"> multiply.</w:t>
      </w:r>
      <w:r w:rsidR="009C370A" w:rsidRPr="0087690B">
        <w:rPr>
          <w:rStyle w:val="FootnoteReference"/>
          <w:rFonts w:ascii="Times New Roman" w:hAnsi="Times New Roman" w:cs="Times New Roman"/>
          <w:sz w:val="24"/>
          <w:szCs w:val="24"/>
        </w:rPr>
        <w:footnoteReference w:id="162"/>
      </w:r>
      <w:r w:rsidR="00EA13FE">
        <w:rPr>
          <w:rFonts w:ascii="Times New Roman" w:hAnsi="Times New Roman" w:cs="Times New Roman"/>
          <w:sz w:val="24"/>
          <w:szCs w:val="24"/>
        </w:rPr>
        <w:t xml:space="preserve"> </w:t>
      </w:r>
      <w:r w:rsidR="00A374A9" w:rsidRPr="0087690B">
        <w:rPr>
          <w:rFonts w:ascii="Times New Roman" w:hAnsi="Times New Roman" w:cs="Times New Roman"/>
          <w:sz w:val="24"/>
          <w:szCs w:val="24"/>
        </w:rPr>
        <w:t>Sim</w:t>
      </w:r>
      <w:r w:rsidR="009F18E3" w:rsidRPr="0087690B">
        <w:rPr>
          <w:rFonts w:ascii="Times New Roman" w:hAnsi="Times New Roman" w:cs="Times New Roman"/>
          <w:sz w:val="24"/>
          <w:szCs w:val="24"/>
        </w:rPr>
        <w:t>i</w:t>
      </w:r>
      <w:r w:rsidR="00A374A9" w:rsidRPr="0087690B">
        <w:rPr>
          <w:rFonts w:ascii="Times New Roman" w:hAnsi="Times New Roman" w:cs="Times New Roman"/>
          <w:sz w:val="24"/>
          <w:szCs w:val="24"/>
        </w:rPr>
        <w:t>larly, it is straightforward how the commonsense account provides an answer to Anscombe’s “Why?” question, but difficulties abound for efforts to answer the question on behalf of the reductivist naturalist</w:t>
      </w:r>
      <w:r w:rsidR="00A218F1"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A218F1" w:rsidRPr="0087690B">
        <w:rPr>
          <w:rFonts w:ascii="Times New Roman" w:hAnsi="Times New Roman" w:cs="Times New Roman"/>
          <w:sz w:val="24"/>
          <w:szCs w:val="24"/>
        </w:rPr>
        <w:t xml:space="preserve">How can a non-normative attitude supply the agent’s purported justification in acting, as an </w:t>
      </w:r>
      <w:r w:rsidR="009F18E3" w:rsidRPr="0087690B">
        <w:rPr>
          <w:rFonts w:ascii="Times New Roman" w:hAnsi="Times New Roman" w:cs="Times New Roman"/>
          <w:sz w:val="24"/>
          <w:szCs w:val="24"/>
        </w:rPr>
        <w:t xml:space="preserve">acceptable </w:t>
      </w:r>
      <w:r w:rsidR="00A218F1" w:rsidRPr="0087690B">
        <w:rPr>
          <w:rFonts w:ascii="Times New Roman" w:hAnsi="Times New Roman" w:cs="Times New Roman"/>
          <w:sz w:val="24"/>
          <w:szCs w:val="24"/>
        </w:rPr>
        <w:t>answer to Anscombe’s question seems to require?</w:t>
      </w:r>
      <w:r w:rsidR="00EA13FE">
        <w:rPr>
          <w:rFonts w:ascii="Times New Roman" w:hAnsi="Times New Roman" w:cs="Times New Roman"/>
          <w:sz w:val="24"/>
          <w:szCs w:val="24"/>
        </w:rPr>
        <w:t xml:space="preserve"> </w:t>
      </w:r>
      <w:r w:rsidR="009F18E3" w:rsidRPr="0087690B">
        <w:rPr>
          <w:rFonts w:ascii="Times New Roman" w:hAnsi="Times New Roman" w:cs="Times New Roman"/>
          <w:sz w:val="24"/>
          <w:szCs w:val="24"/>
        </w:rPr>
        <w:t>Many</w:t>
      </w:r>
      <w:r w:rsidR="00A218F1" w:rsidRPr="0087690B">
        <w:rPr>
          <w:rFonts w:ascii="Times New Roman" w:hAnsi="Times New Roman" w:cs="Times New Roman"/>
          <w:sz w:val="24"/>
          <w:szCs w:val="24"/>
        </w:rPr>
        <w:t xml:space="preserve"> attempts have been made to answer</w:t>
      </w:r>
      <w:r w:rsidR="009F18E3" w:rsidRPr="0087690B">
        <w:rPr>
          <w:rFonts w:ascii="Times New Roman" w:hAnsi="Times New Roman" w:cs="Times New Roman"/>
          <w:sz w:val="24"/>
          <w:szCs w:val="24"/>
        </w:rPr>
        <w:t xml:space="preserve"> these challenges</w:t>
      </w:r>
      <w:r w:rsidR="00A218F1" w:rsidRPr="0087690B">
        <w:rPr>
          <w:rFonts w:ascii="Times New Roman" w:hAnsi="Times New Roman" w:cs="Times New Roman"/>
          <w:sz w:val="24"/>
          <w:szCs w:val="24"/>
        </w:rPr>
        <w:t xml:space="preserve">, but the difficulties they confront seem only to </w:t>
      </w:r>
      <w:r w:rsidR="009F18E3" w:rsidRPr="0087690B">
        <w:rPr>
          <w:rFonts w:ascii="Times New Roman" w:hAnsi="Times New Roman" w:cs="Times New Roman"/>
          <w:sz w:val="24"/>
          <w:szCs w:val="24"/>
        </w:rPr>
        <w:t>sharpen</w:t>
      </w:r>
      <w:r w:rsidR="00A218F1" w:rsidRPr="0087690B">
        <w:rPr>
          <w:rFonts w:ascii="Times New Roman" w:hAnsi="Times New Roman" w:cs="Times New Roman"/>
          <w:sz w:val="24"/>
          <w:szCs w:val="24"/>
        </w:rPr>
        <w:t xml:space="preserve"> questions concerning the legitimacy of the project.</w:t>
      </w:r>
      <w:r w:rsidR="00A34999" w:rsidRPr="0087690B">
        <w:rPr>
          <w:rStyle w:val="FootnoteReference"/>
          <w:rFonts w:ascii="Times New Roman" w:hAnsi="Times New Roman" w:cs="Times New Roman"/>
          <w:sz w:val="24"/>
          <w:szCs w:val="24"/>
        </w:rPr>
        <w:footnoteReference w:id="163"/>
      </w:r>
      <w:r w:rsidR="00EA13FE">
        <w:rPr>
          <w:rFonts w:ascii="Times New Roman" w:hAnsi="Times New Roman" w:cs="Times New Roman"/>
          <w:sz w:val="24"/>
          <w:szCs w:val="24"/>
        </w:rPr>
        <w:t xml:space="preserve"> </w:t>
      </w:r>
      <w:r w:rsidR="009C370A" w:rsidRPr="0087690B">
        <w:rPr>
          <w:rFonts w:ascii="Times New Roman" w:hAnsi="Times New Roman" w:cs="Times New Roman"/>
          <w:sz w:val="24"/>
          <w:szCs w:val="24"/>
        </w:rPr>
        <w:t xml:space="preserve">All the king’s horses </w:t>
      </w:r>
      <w:r w:rsidR="009F18E3" w:rsidRPr="0087690B">
        <w:rPr>
          <w:rFonts w:ascii="Times New Roman" w:hAnsi="Times New Roman" w:cs="Times New Roman"/>
          <w:sz w:val="24"/>
          <w:szCs w:val="24"/>
        </w:rPr>
        <w:t>cannot seem</w:t>
      </w:r>
      <w:r w:rsidR="009C370A" w:rsidRPr="0087690B">
        <w:rPr>
          <w:rFonts w:ascii="Times New Roman" w:hAnsi="Times New Roman" w:cs="Times New Roman"/>
          <w:sz w:val="24"/>
          <w:szCs w:val="24"/>
        </w:rPr>
        <w:t xml:space="preserve"> to put back together </w:t>
      </w:r>
      <w:r w:rsidR="00A218F1" w:rsidRPr="0087690B">
        <w:rPr>
          <w:rFonts w:ascii="Times New Roman" w:hAnsi="Times New Roman" w:cs="Times New Roman"/>
          <w:sz w:val="24"/>
          <w:szCs w:val="24"/>
        </w:rPr>
        <w:t xml:space="preserve">the core features of </w:t>
      </w:r>
      <w:r w:rsidR="009C370A" w:rsidRPr="0087690B">
        <w:rPr>
          <w:rFonts w:ascii="Times New Roman" w:hAnsi="Times New Roman" w:cs="Times New Roman"/>
          <w:sz w:val="24"/>
          <w:szCs w:val="24"/>
        </w:rPr>
        <w:t xml:space="preserve">everyday temporally extended actions, performances guided by </w:t>
      </w:r>
      <w:r w:rsidR="005D3429" w:rsidRPr="0087690B">
        <w:rPr>
          <w:rFonts w:ascii="Times New Roman" w:hAnsi="Times New Roman" w:cs="Times New Roman"/>
          <w:sz w:val="24"/>
          <w:szCs w:val="24"/>
        </w:rPr>
        <w:t xml:space="preserve">the agent’s </w:t>
      </w:r>
      <w:r w:rsidR="009C370A" w:rsidRPr="0087690B">
        <w:rPr>
          <w:rFonts w:ascii="Times New Roman" w:hAnsi="Times New Roman" w:cs="Times New Roman"/>
          <w:sz w:val="24"/>
          <w:szCs w:val="24"/>
        </w:rPr>
        <w:t>reasons</w:t>
      </w:r>
      <w:r w:rsidR="005D3429" w:rsidRPr="0087690B">
        <w:rPr>
          <w:rFonts w:ascii="Times New Roman" w:hAnsi="Times New Roman" w:cs="Times New Roman"/>
          <w:sz w:val="24"/>
          <w:szCs w:val="24"/>
        </w:rPr>
        <w:t xml:space="preserve"> for undertaking them</w:t>
      </w:r>
      <w:r w:rsidR="009C370A" w:rsidRPr="0087690B">
        <w:rPr>
          <w:rFonts w:ascii="Times New Roman" w:hAnsi="Times New Roman" w:cs="Times New Roman"/>
          <w:sz w:val="24"/>
          <w:szCs w:val="24"/>
        </w:rPr>
        <w:t xml:space="preserve">, </w:t>
      </w:r>
      <w:r w:rsidR="009F18E3" w:rsidRPr="0087690B">
        <w:rPr>
          <w:rFonts w:ascii="Times New Roman" w:hAnsi="Times New Roman" w:cs="Times New Roman"/>
          <w:sz w:val="24"/>
          <w:szCs w:val="24"/>
        </w:rPr>
        <w:t>once</w:t>
      </w:r>
      <w:r w:rsidR="009C370A" w:rsidRPr="0087690B">
        <w:rPr>
          <w:rFonts w:ascii="Times New Roman" w:hAnsi="Times New Roman" w:cs="Times New Roman"/>
          <w:sz w:val="24"/>
          <w:szCs w:val="24"/>
        </w:rPr>
        <w:t xml:space="preserve"> the scientific reductionist has decomposed them into </w:t>
      </w:r>
      <w:r w:rsidR="007131FA" w:rsidRPr="0087690B">
        <w:rPr>
          <w:rFonts w:ascii="Times New Roman" w:hAnsi="Times New Roman" w:cs="Times New Roman"/>
          <w:sz w:val="24"/>
          <w:szCs w:val="24"/>
        </w:rPr>
        <w:t>“</w:t>
      </w:r>
      <w:r w:rsidR="009C370A" w:rsidRPr="0087690B">
        <w:rPr>
          <w:rFonts w:ascii="Times New Roman" w:hAnsi="Times New Roman" w:cs="Times New Roman"/>
          <w:sz w:val="24"/>
          <w:szCs w:val="24"/>
        </w:rPr>
        <w:t>respectable</w:t>
      </w:r>
      <w:r w:rsidR="007131FA" w:rsidRPr="0087690B">
        <w:rPr>
          <w:rFonts w:ascii="Times New Roman" w:hAnsi="Times New Roman" w:cs="Times New Roman"/>
          <w:sz w:val="24"/>
          <w:szCs w:val="24"/>
        </w:rPr>
        <w:t>”</w:t>
      </w:r>
      <w:r w:rsidR="009C370A" w:rsidRPr="0087690B">
        <w:rPr>
          <w:rFonts w:ascii="Times New Roman" w:hAnsi="Times New Roman" w:cs="Times New Roman"/>
          <w:sz w:val="24"/>
          <w:szCs w:val="24"/>
        </w:rPr>
        <w:t xml:space="preserve"> pieces.</w:t>
      </w:r>
      <w:r w:rsidR="00A374A9" w:rsidRPr="0087690B">
        <w:rPr>
          <w:rFonts w:ascii="Times New Roman" w:hAnsi="Times New Roman" w:cs="Times New Roman"/>
          <w:sz w:val="24"/>
          <w:szCs w:val="24"/>
        </w:rPr>
        <w:t xml:space="preserve"> </w:t>
      </w:r>
    </w:p>
    <w:p w14:paraId="51FB7E60" w14:textId="24958400" w:rsidR="00872122"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C370A" w:rsidRPr="0087690B">
        <w:rPr>
          <w:rFonts w:ascii="Times New Roman" w:hAnsi="Times New Roman" w:cs="Times New Roman"/>
          <w:sz w:val="24"/>
          <w:szCs w:val="24"/>
        </w:rPr>
        <w:t>The obvious question, in light of these difficulties, is wh</w:t>
      </w:r>
      <w:r w:rsidR="009F18E3" w:rsidRPr="0087690B">
        <w:rPr>
          <w:rFonts w:ascii="Times New Roman" w:hAnsi="Times New Roman" w:cs="Times New Roman"/>
          <w:sz w:val="24"/>
          <w:szCs w:val="24"/>
        </w:rPr>
        <w:t>ether</w:t>
      </w:r>
      <w:r w:rsidR="009C370A" w:rsidRPr="0087690B">
        <w:rPr>
          <w:rFonts w:ascii="Times New Roman" w:hAnsi="Times New Roman" w:cs="Times New Roman"/>
          <w:sz w:val="24"/>
          <w:szCs w:val="24"/>
        </w:rPr>
        <w:t xml:space="preserve"> a respectable metaphysics</w:t>
      </w:r>
      <w:r w:rsidR="005E4A9A" w:rsidRPr="0087690B">
        <w:rPr>
          <w:rFonts w:ascii="Times New Roman" w:hAnsi="Times New Roman" w:cs="Times New Roman"/>
          <w:sz w:val="24"/>
          <w:szCs w:val="24"/>
        </w:rPr>
        <w:t xml:space="preserve"> in fact</w:t>
      </w:r>
      <w:r w:rsidR="009C370A" w:rsidRPr="0087690B">
        <w:rPr>
          <w:rFonts w:ascii="Times New Roman" w:hAnsi="Times New Roman" w:cs="Times New Roman"/>
          <w:sz w:val="24"/>
          <w:szCs w:val="24"/>
        </w:rPr>
        <w:t xml:space="preserve"> requires us to</w:t>
      </w:r>
      <w:r w:rsidR="00C5314E" w:rsidRPr="0087690B">
        <w:rPr>
          <w:rFonts w:ascii="Times New Roman" w:hAnsi="Times New Roman" w:cs="Times New Roman"/>
          <w:sz w:val="24"/>
          <w:szCs w:val="24"/>
        </w:rPr>
        <w:t xml:space="preserve"> eschew </w:t>
      </w:r>
      <w:r w:rsidR="009C370A" w:rsidRPr="0087690B">
        <w:rPr>
          <w:rFonts w:ascii="Times New Roman" w:hAnsi="Times New Roman" w:cs="Times New Roman"/>
          <w:sz w:val="24"/>
          <w:szCs w:val="24"/>
        </w:rPr>
        <w:t>these commonsense features of actions</w:t>
      </w:r>
      <w:r w:rsidR="00C5314E" w:rsidRPr="0087690B">
        <w:rPr>
          <w:rFonts w:ascii="Times New Roman" w:hAnsi="Times New Roman" w:cs="Times New Roman"/>
          <w:sz w:val="24"/>
          <w:szCs w:val="24"/>
        </w:rPr>
        <w:t xml:space="preserve"> in the first place</w:t>
      </w:r>
      <w:r w:rsidR="009F18E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C370A" w:rsidRPr="0087690B">
        <w:rPr>
          <w:rFonts w:ascii="Times New Roman" w:hAnsi="Times New Roman" w:cs="Times New Roman"/>
          <w:sz w:val="24"/>
          <w:szCs w:val="24"/>
        </w:rPr>
        <w:t>T</w:t>
      </w:r>
      <w:r w:rsidR="00C5314E" w:rsidRPr="0087690B">
        <w:rPr>
          <w:rFonts w:ascii="Times New Roman" w:hAnsi="Times New Roman" w:cs="Times New Roman"/>
          <w:sz w:val="24"/>
          <w:szCs w:val="24"/>
        </w:rPr>
        <w:t xml:space="preserve">he moral of </w:t>
      </w:r>
      <w:hyperlink w:anchor="_Chapter_5:_Against" w:history="1">
        <w:r w:rsidR="00C5314E" w:rsidRPr="005779CD">
          <w:rPr>
            <w:rStyle w:val="Hyperlink"/>
            <w:rFonts w:ascii="Times New Roman" w:hAnsi="Times New Roman" w:cs="Times New Roman"/>
            <w:sz w:val="24"/>
            <w:szCs w:val="24"/>
          </w:rPr>
          <w:t>chapter 5</w:t>
        </w:r>
      </w:hyperlink>
      <w:r w:rsidR="00C5314E" w:rsidRPr="0087690B">
        <w:rPr>
          <w:rFonts w:ascii="Times New Roman" w:hAnsi="Times New Roman" w:cs="Times New Roman"/>
          <w:sz w:val="24"/>
          <w:szCs w:val="24"/>
        </w:rPr>
        <w:t xml:space="preserve"> is that the</w:t>
      </w:r>
      <w:r w:rsidR="009C370A" w:rsidRPr="0087690B">
        <w:rPr>
          <w:rFonts w:ascii="Times New Roman" w:hAnsi="Times New Roman" w:cs="Times New Roman"/>
          <w:sz w:val="24"/>
          <w:szCs w:val="24"/>
        </w:rPr>
        <w:t xml:space="preserve"> reductionist’s preferred outcome</w:t>
      </w:r>
      <w:r w:rsidR="005D3429" w:rsidRPr="0087690B">
        <w:rPr>
          <w:rFonts w:ascii="Times New Roman" w:hAnsi="Times New Roman" w:cs="Times New Roman"/>
          <w:sz w:val="24"/>
          <w:szCs w:val="24"/>
        </w:rPr>
        <w:t>-</w:t>
      </w:r>
      <w:r w:rsidR="009C370A" w:rsidRPr="0087690B">
        <w:rPr>
          <w:rFonts w:ascii="Times New Roman" w:hAnsi="Times New Roman" w:cs="Times New Roman"/>
          <w:sz w:val="24"/>
          <w:szCs w:val="24"/>
        </w:rPr>
        <w:t>centered accounts are</w:t>
      </w:r>
      <w:r w:rsidR="00C5314E" w:rsidRPr="0087690B">
        <w:rPr>
          <w:rFonts w:ascii="Times New Roman" w:hAnsi="Times New Roman" w:cs="Times New Roman"/>
          <w:sz w:val="24"/>
          <w:szCs w:val="24"/>
        </w:rPr>
        <w:t>, particularly in the case of desires, far more problematic than has been recognized.</w:t>
      </w:r>
      <w:r w:rsidR="00EA13FE">
        <w:rPr>
          <w:rFonts w:ascii="Times New Roman" w:hAnsi="Times New Roman" w:cs="Times New Roman"/>
          <w:sz w:val="24"/>
          <w:szCs w:val="24"/>
        </w:rPr>
        <w:t xml:space="preserve"> </w:t>
      </w:r>
      <w:r w:rsidR="008C479E" w:rsidRPr="0087690B">
        <w:rPr>
          <w:rFonts w:ascii="Times New Roman" w:hAnsi="Times New Roman" w:cs="Times New Roman"/>
          <w:sz w:val="24"/>
          <w:szCs w:val="24"/>
        </w:rPr>
        <w:t xml:space="preserve">Moreover, although clearly some actions are in obvious ways more basic than others, e.g. are constitutive components of others, and some of these actions, in some contexts, seems to be plausible stopping points in the search for constitutive components, their status in such contexts </w:t>
      </w:r>
      <w:r w:rsidR="008C479E" w:rsidRPr="0087690B">
        <w:rPr>
          <w:rFonts w:ascii="Times New Roman" w:hAnsi="Times New Roman" w:cs="Times New Roman"/>
          <w:i/>
          <w:iCs/>
          <w:sz w:val="24"/>
          <w:szCs w:val="24"/>
        </w:rPr>
        <w:t>as</w:t>
      </w:r>
      <w:r w:rsidR="008C479E" w:rsidRPr="0087690B">
        <w:rPr>
          <w:rFonts w:ascii="Times New Roman" w:hAnsi="Times New Roman" w:cs="Times New Roman"/>
          <w:sz w:val="24"/>
          <w:szCs w:val="24"/>
        </w:rPr>
        <w:t xml:space="preserve"> basic actions seems itself to be a function of the more complex, more temporally extended actions of which they are components</w:t>
      </w:r>
      <w:r w:rsidR="00C5314E" w:rsidRPr="0087690B">
        <w:rPr>
          <w:rFonts w:ascii="Times New Roman" w:hAnsi="Times New Roman" w:cs="Times New Roman"/>
          <w:sz w:val="24"/>
          <w:szCs w:val="24"/>
        </w:rPr>
        <w:t>.</w:t>
      </w:r>
      <w:r w:rsidR="00414582" w:rsidRPr="0087690B">
        <w:rPr>
          <w:rStyle w:val="FootnoteReference"/>
          <w:rFonts w:ascii="Times New Roman" w:hAnsi="Times New Roman" w:cs="Times New Roman"/>
          <w:sz w:val="24"/>
          <w:szCs w:val="24"/>
        </w:rPr>
        <w:footnoteReference w:id="164"/>
      </w:r>
      <w:r w:rsidR="008C479E" w:rsidRPr="0087690B">
        <w:rPr>
          <w:rFonts w:ascii="Times New Roman" w:hAnsi="Times New Roman" w:cs="Times New Roman"/>
          <w:sz w:val="24"/>
          <w:szCs w:val="24"/>
        </w:rPr>
        <w:t xml:space="preserve"> The </w:t>
      </w:r>
      <w:r w:rsidR="00C5314E" w:rsidRPr="0087690B">
        <w:rPr>
          <w:rFonts w:ascii="Times New Roman" w:hAnsi="Times New Roman" w:cs="Times New Roman"/>
          <w:sz w:val="24"/>
          <w:szCs w:val="24"/>
        </w:rPr>
        <w:t>reductivist naturalist</w:t>
      </w:r>
      <w:r w:rsidR="008C479E" w:rsidRPr="0087690B">
        <w:rPr>
          <w:rFonts w:ascii="Times New Roman" w:hAnsi="Times New Roman" w:cs="Times New Roman"/>
          <w:sz w:val="24"/>
          <w:szCs w:val="24"/>
        </w:rPr>
        <w:t xml:space="preserve"> account of basic actions is hard pressed to account for this, or for the fact that it is often the reasons for performing these more complex actions, </w:t>
      </w:r>
      <w:r w:rsidR="00872122" w:rsidRPr="0087690B">
        <w:rPr>
          <w:rFonts w:ascii="Times New Roman" w:hAnsi="Times New Roman" w:cs="Times New Roman"/>
          <w:sz w:val="24"/>
          <w:szCs w:val="24"/>
        </w:rPr>
        <w:t>supplied by</w:t>
      </w:r>
      <w:r w:rsidR="008C479E" w:rsidRPr="0087690B">
        <w:rPr>
          <w:rFonts w:ascii="Times New Roman" w:hAnsi="Times New Roman" w:cs="Times New Roman"/>
          <w:sz w:val="24"/>
          <w:szCs w:val="24"/>
        </w:rPr>
        <w:t xml:space="preserve"> the desires that rationalize them, that provide the rationale for performing the more basic actions that constitute them and the contexts in which they are appropriately identified as b</w:t>
      </w:r>
      <w:r w:rsidR="00F8601F" w:rsidRPr="0087690B">
        <w:rPr>
          <w:rFonts w:ascii="Times New Roman" w:hAnsi="Times New Roman" w:cs="Times New Roman"/>
          <w:sz w:val="24"/>
          <w:szCs w:val="24"/>
        </w:rPr>
        <w:t>asic.</w:t>
      </w:r>
      <w:r w:rsidR="00EA13FE">
        <w:rPr>
          <w:rFonts w:ascii="Times New Roman" w:hAnsi="Times New Roman" w:cs="Times New Roman"/>
          <w:sz w:val="24"/>
          <w:szCs w:val="24"/>
        </w:rPr>
        <w:t xml:space="preserve"> </w:t>
      </w:r>
      <w:r w:rsidR="008C479E" w:rsidRPr="0087690B">
        <w:rPr>
          <w:rFonts w:ascii="Times New Roman" w:hAnsi="Times New Roman" w:cs="Times New Roman"/>
          <w:sz w:val="24"/>
          <w:szCs w:val="24"/>
        </w:rPr>
        <w:t>In light of these</w:t>
      </w:r>
      <w:r w:rsidR="00C5314E" w:rsidRPr="0087690B">
        <w:rPr>
          <w:rFonts w:ascii="Times New Roman" w:hAnsi="Times New Roman" w:cs="Times New Roman"/>
          <w:sz w:val="24"/>
          <w:szCs w:val="24"/>
        </w:rPr>
        <w:t xml:space="preserve"> difficulties, </w:t>
      </w:r>
      <w:r w:rsidR="008C479E" w:rsidRPr="0087690B">
        <w:rPr>
          <w:rFonts w:ascii="Times New Roman" w:hAnsi="Times New Roman" w:cs="Times New Roman"/>
          <w:sz w:val="24"/>
          <w:szCs w:val="24"/>
        </w:rPr>
        <w:t>basic actions</w:t>
      </w:r>
      <w:r w:rsidR="00C5314E" w:rsidRPr="0087690B">
        <w:rPr>
          <w:rFonts w:ascii="Times New Roman" w:hAnsi="Times New Roman" w:cs="Times New Roman"/>
          <w:sz w:val="24"/>
          <w:szCs w:val="24"/>
        </w:rPr>
        <w:t xml:space="preserve"> </w:t>
      </w:r>
      <w:r w:rsidR="00A34999" w:rsidRPr="0087690B">
        <w:rPr>
          <w:rFonts w:ascii="Times New Roman" w:hAnsi="Times New Roman" w:cs="Times New Roman"/>
          <w:sz w:val="24"/>
          <w:szCs w:val="24"/>
        </w:rPr>
        <w:t xml:space="preserve">as they are understood </w:t>
      </w:r>
      <w:r w:rsidR="00C5314E" w:rsidRPr="0087690B">
        <w:rPr>
          <w:rFonts w:ascii="Times New Roman" w:hAnsi="Times New Roman" w:cs="Times New Roman"/>
          <w:sz w:val="24"/>
          <w:szCs w:val="24"/>
        </w:rPr>
        <w:t xml:space="preserve">on the reductivist naturalist approach seem best </w:t>
      </w:r>
      <w:r w:rsidR="00A34999" w:rsidRPr="0087690B">
        <w:rPr>
          <w:rFonts w:ascii="Times New Roman" w:hAnsi="Times New Roman" w:cs="Times New Roman"/>
          <w:sz w:val="24"/>
          <w:szCs w:val="24"/>
        </w:rPr>
        <w:t>viewed</w:t>
      </w:r>
      <w:r w:rsidR="00C5314E" w:rsidRPr="0087690B">
        <w:rPr>
          <w:rFonts w:ascii="Times New Roman" w:hAnsi="Times New Roman" w:cs="Times New Roman"/>
          <w:sz w:val="24"/>
          <w:szCs w:val="24"/>
        </w:rPr>
        <w:t xml:space="preserve"> as</w:t>
      </w:r>
      <w:r w:rsidR="00F8601F" w:rsidRPr="0087690B">
        <w:rPr>
          <w:rFonts w:ascii="Times New Roman" w:hAnsi="Times New Roman" w:cs="Times New Roman"/>
          <w:sz w:val="24"/>
          <w:szCs w:val="24"/>
        </w:rPr>
        <w:t xml:space="preserve"> theoretical </w:t>
      </w:r>
      <w:r w:rsidR="00414582" w:rsidRPr="0087690B">
        <w:rPr>
          <w:rFonts w:ascii="Times New Roman" w:hAnsi="Times New Roman" w:cs="Times New Roman"/>
          <w:sz w:val="24"/>
          <w:szCs w:val="24"/>
        </w:rPr>
        <w:t>posit</w:t>
      </w:r>
      <w:r w:rsidR="00C5314E" w:rsidRPr="0087690B">
        <w:rPr>
          <w:rFonts w:ascii="Times New Roman" w:hAnsi="Times New Roman" w:cs="Times New Roman"/>
          <w:sz w:val="24"/>
          <w:szCs w:val="24"/>
        </w:rPr>
        <w:t>s</w:t>
      </w:r>
      <w:r w:rsidR="00414582" w:rsidRPr="0087690B">
        <w:rPr>
          <w:rFonts w:ascii="Times New Roman" w:hAnsi="Times New Roman" w:cs="Times New Roman"/>
          <w:sz w:val="24"/>
          <w:szCs w:val="24"/>
        </w:rPr>
        <w:t xml:space="preserve"> dictated by </w:t>
      </w:r>
      <w:r w:rsidR="00F8601F" w:rsidRPr="0087690B">
        <w:rPr>
          <w:rFonts w:ascii="Times New Roman" w:hAnsi="Times New Roman" w:cs="Times New Roman"/>
          <w:sz w:val="24"/>
          <w:szCs w:val="24"/>
        </w:rPr>
        <w:t>commitments</w:t>
      </w:r>
      <w:r w:rsidR="004F2AC8" w:rsidRPr="0087690B">
        <w:rPr>
          <w:rFonts w:ascii="Times New Roman" w:hAnsi="Times New Roman" w:cs="Times New Roman"/>
          <w:sz w:val="24"/>
          <w:szCs w:val="24"/>
        </w:rPr>
        <w:t xml:space="preserve"> of a reductivist scientific naturalism</w:t>
      </w:r>
      <w:r w:rsidR="00F8601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p>
    <w:p w14:paraId="35EE23F6" w14:textId="1654549F" w:rsidR="00F558A9"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414582" w:rsidRPr="0087690B">
        <w:rPr>
          <w:rFonts w:ascii="Times New Roman" w:hAnsi="Times New Roman" w:cs="Times New Roman"/>
          <w:sz w:val="24"/>
          <w:szCs w:val="24"/>
        </w:rPr>
        <w:t>None of these difficulties is</w:t>
      </w:r>
      <w:r w:rsidR="00F8601F" w:rsidRPr="0087690B">
        <w:rPr>
          <w:rFonts w:ascii="Times New Roman" w:hAnsi="Times New Roman" w:cs="Times New Roman"/>
          <w:sz w:val="24"/>
          <w:szCs w:val="24"/>
        </w:rPr>
        <w:t xml:space="preserve"> surprising given the evidence </w:t>
      </w:r>
      <w:r w:rsidR="00A34999" w:rsidRPr="0087690B">
        <w:rPr>
          <w:rFonts w:ascii="Times New Roman" w:hAnsi="Times New Roman" w:cs="Times New Roman"/>
          <w:sz w:val="24"/>
          <w:szCs w:val="24"/>
        </w:rPr>
        <w:t>provided</w:t>
      </w:r>
      <w:r w:rsidR="00F8601F" w:rsidRPr="0087690B">
        <w:rPr>
          <w:rFonts w:ascii="Times New Roman" w:hAnsi="Times New Roman" w:cs="Times New Roman"/>
          <w:sz w:val="24"/>
          <w:szCs w:val="24"/>
        </w:rPr>
        <w:t xml:space="preserve"> over the pa</w:t>
      </w:r>
      <w:r w:rsidR="00115FC9" w:rsidRPr="0087690B">
        <w:rPr>
          <w:rFonts w:ascii="Times New Roman" w:hAnsi="Times New Roman" w:cs="Times New Roman"/>
          <w:sz w:val="24"/>
          <w:szCs w:val="24"/>
        </w:rPr>
        <w:t>st 3 chapters that the outcome</w:t>
      </w:r>
      <w:r w:rsidR="005D3429" w:rsidRPr="0087690B">
        <w:rPr>
          <w:rFonts w:ascii="Times New Roman" w:hAnsi="Times New Roman" w:cs="Times New Roman"/>
          <w:sz w:val="24"/>
          <w:szCs w:val="24"/>
        </w:rPr>
        <w:t>-</w:t>
      </w:r>
      <w:r w:rsidR="00115FC9" w:rsidRPr="0087690B">
        <w:rPr>
          <w:rFonts w:ascii="Times New Roman" w:hAnsi="Times New Roman" w:cs="Times New Roman"/>
          <w:sz w:val="24"/>
          <w:szCs w:val="24"/>
        </w:rPr>
        <w:t>centered</w:t>
      </w:r>
      <w:r w:rsidR="00F8601F" w:rsidRPr="0087690B">
        <w:rPr>
          <w:rFonts w:ascii="Times New Roman" w:hAnsi="Times New Roman" w:cs="Times New Roman"/>
          <w:sz w:val="24"/>
          <w:szCs w:val="24"/>
        </w:rPr>
        <w:t xml:space="preserve"> accounts of</w:t>
      </w:r>
      <w:r w:rsidR="00115FC9" w:rsidRPr="0087690B">
        <w:rPr>
          <w:rFonts w:ascii="Times New Roman" w:hAnsi="Times New Roman" w:cs="Times New Roman"/>
          <w:sz w:val="24"/>
          <w:szCs w:val="24"/>
        </w:rPr>
        <w:t xml:space="preserve"> reasons and attitudes presupposed by such a decompositional approach to action</w:t>
      </w:r>
      <w:r w:rsidR="00F8601F" w:rsidRPr="0087690B">
        <w:rPr>
          <w:rFonts w:ascii="Times New Roman" w:hAnsi="Times New Roman" w:cs="Times New Roman"/>
          <w:sz w:val="24"/>
          <w:szCs w:val="24"/>
        </w:rPr>
        <w:t xml:space="preserve"> </w:t>
      </w:r>
      <w:r w:rsidR="00C54292" w:rsidRPr="0087690B">
        <w:rPr>
          <w:rFonts w:ascii="Times New Roman" w:hAnsi="Times New Roman" w:cs="Times New Roman"/>
          <w:sz w:val="24"/>
          <w:szCs w:val="24"/>
        </w:rPr>
        <w:t xml:space="preserve">are </w:t>
      </w:r>
      <w:r w:rsidR="00115FC9" w:rsidRPr="0087690B">
        <w:rPr>
          <w:rFonts w:ascii="Times New Roman" w:hAnsi="Times New Roman" w:cs="Times New Roman"/>
          <w:sz w:val="24"/>
          <w:szCs w:val="24"/>
        </w:rPr>
        <w:t xml:space="preserve">themselves </w:t>
      </w:r>
      <w:r w:rsidR="00C54292" w:rsidRPr="0087690B">
        <w:rPr>
          <w:rFonts w:ascii="Times New Roman" w:hAnsi="Times New Roman" w:cs="Times New Roman"/>
          <w:sz w:val="24"/>
          <w:szCs w:val="24"/>
        </w:rPr>
        <w:t>highly implausible</w:t>
      </w:r>
      <w:r w:rsidR="00F8601F" w:rsidRPr="0087690B">
        <w:rPr>
          <w:rFonts w:ascii="Times New Roman" w:hAnsi="Times New Roman" w:cs="Times New Roman"/>
          <w:sz w:val="24"/>
          <w:szCs w:val="24"/>
        </w:rPr>
        <w:t>, and fly in the face of our common</w:t>
      </w:r>
      <w:r w:rsidR="004F2AC8" w:rsidRPr="0087690B">
        <w:rPr>
          <w:rFonts w:ascii="Times New Roman" w:hAnsi="Times New Roman" w:cs="Times New Roman"/>
          <w:sz w:val="24"/>
          <w:szCs w:val="24"/>
        </w:rPr>
        <w:t>sense</w:t>
      </w:r>
      <w:r w:rsidR="00F8601F" w:rsidRPr="0087690B">
        <w:rPr>
          <w:rFonts w:ascii="Times New Roman" w:hAnsi="Times New Roman" w:cs="Times New Roman"/>
          <w:sz w:val="24"/>
          <w:szCs w:val="24"/>
        </w:rPr>
        <w:t xml:space="preserve"> understanding</w:t>
      </w:r>
      <w:r w:rsidR="004F2AC8" w:rsidRPr="0087690B">
        <w:rPr>
          <w:rFonts w:ascii="Times New Roman" w:hAnsi="Times New Roman" w:cs="Times New Roman"/>
          <w:sz w:val="24"/>
          <w:szCs w:val="24"/>
        </w:rPr>
        <w:t xml:space="preserve"> of desires and actions</w:t>
      </w:r>
      <w:r w:rsidR="00F8601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74994" w:rsidRPr="0087690B">
        <w:rPr>
          <w:rFonts w:ascii="Times New Roman" w:hAnsi="Times New Roman" w:cs="Times New Roman"/>
          <w:sz w:val="24"/>
          <w:szCs w:val="24"/>
        </w:rPr>
        <w:t>Does the commitment to a plausible</w:t>
      </w:r>
      <w:r w:rsidR="008F6186" w:rsidRPr="0087690B">
        <w:rPr>
          <w:rFonts w:ascii="Times New Roman" w:hAnsi="Times New Roman" w:cs="Times New Roman"/>
          <w:sz w:val="24"/>
          <w:szCs w:val="24"/>
        </w:rPr>
        <w:t xml:space="preserve"> </w:t>
      </w:r>
      <w:r w:rsidR="00A34999" w:rsidRPr="0087690B">
        <w:rPr>
          <w:rFonts w:ascii="Times New Roman" w:hAnsi="Times New Roman" w:cs="Times New Roman"/>
          <w:sz w:val="24"/>
          <w:szCs w:val="24"/>
        </w:rPr>
        <w:t>metaphysics</w:t>
      </w:r>
      <w:r w:rsidR="00E74994" w:rsidRPr="0087690B">
        <w:rPr>
          <w:rFonts w:ascii="Times New Roman" w:hAnsi="Times New Roman" w:cs="Times New Roman"/>
          <w:sz w:val="24"/>
          <w:szCs w:val="24"/>
        </w:rPr>
        <w:t xml:space="preserve"> require us to abandon </w:t>
      </w:r>
      <w:r w:rsidR="00A34999" w:rsidRPr="0087690B">
        <w:rPr>
          <w:rFonts w:ascii="Times New Roman" w:hAnsi="Times New Roman" w:cs="Times New Roman"/>
          <w:sz w:val="24"/>
          <w:szCs w:val="24"/>
        </w:rPr>
        <w:t xml:space="preserve">the commonsense account of actions as performances </w:t>
      </w:r>
      <w:r w:rsidR="00A34999" w:rsidRPr="0087690B">
        <w:rPr>
          <w:rFonts w:ascii="Times New Roman" w:hAnsi="Times New Roman" w:cs="Times New Roman"/>
          <w:sz w:val="24"/>
          <w:szCs w:val="24"/>
        </w:rPr>
        <w:lastRenderedPageBreak/>
        <w:t xml:space="preserve">undertaken for </w:t>
      </w:r>
      <w:r w:rsidR="005A5427" w:rsidRPr="0087690B">
        <w:rPr>
          <w:rFonts w:ascii="Times New Roman" w:hAnsi="Times New Roman" w:cs="Times New Roman"/>
          <w:sz w:val="24"/>
          <w:szCs w:val="24"/>
        </w:rPr>
        <w:t xml:space="preserve">and guided by </w:t>
      </w:r>
      <w:r w:rsidR="00A34999" w:rsidRPr="0087690B">
        <w:rPr>
          <w:rFonts w:ascii="Times New Roman" w:hAnsi="Times New Roman" w:cs="Times New Roman"/>
          <w:sz w:val="24"/>
          <w:szCs w:val="24"/>
        </w:rPr>
        <w:t>reasons, and of the desires that supply the rationales for intentional actions as partially constituted by evaluative outlooks, and as often having actions to be performed as their objects?</w:t>
      </w:r>
      <w:r w:rsidR="00EA13FE">
        <w:rPr>
          <w:rFonts w:ascii="Times New Roman" w:hAnsi="Times New Roman" w:cs="Times New Roman"/>
          <w:sz w:val="24"/>
          <w:szCs w:val="24"/>
        </w:rPr>
        <w:t xml:space="preserve"> </w:t>
      </w:r>
      <w:r w:rsidR="004F2AC8" w:rsidRPr="0087690B">
        <w:rPr>
          <w:rFonts w:ascii="Times New Roman" w:hAnsi="Times New Roman" w:cs="Times New Roman"/>
          <w:sz w:val="24"/>
          <w:szCs w:val="24"/>
        </w:rPr>
        <w:t xml:space="preserve">I will briefly </w:t>
      </w:r>
      <w:r w:rsidR="00872122" w:rsidRPr="0087690B">
        <w:rPr>
          <w:rFonts w:ascii="Times New Roman" w:hAnsi="Times New Roman" w:cs="Times New Roman"/>
          <w:sz w:val="24"/>
          <w:szCs w:val="24"/>
        </w:rPr>
        <w:t xml:space="preserve">canvas </w:t>
      </w:r>
      <w:r w:rsidR="008F6186" w:rsidRPr="0087690B">
        <w:rPr>
          <w:rFonts w:ascii="Times New Roman" w:hAnsi="Times New Roman" w:cs="Times New Roman"/>
          <w:sz w:val="24"/>
          <w:szCs w:val="24"/>
        </w:rPr>
        <w:t>a few representative arguments</w:t>
      </w:r>
      <w:r w:rsidR="005A5427" w:rsidRPr="0087690B">
        <w:rPr>
          <w:rFonts w:ascii="Times New Roman" w:hAnsi="Times New Roman" w:cs="Times New Roman"/>
          <w:sz w:val="24"/>
          <w:szCs w:val="24"/>
        </w:rPr>
        <w:t>,</w:t>
      </w:r>
      <w:r w:rsidR="008F6186" w:rsidRPr="0087690B">
        <w:rPr>
          <w:rFonts w:ascii="Times New Roman" w:hAnsi="Times New Roman" w:cs="Times New Roman"/>
          <w:sz w:val="24"/>
          <w:szCs w:val="24"/>
        </w:rPr>
        <w:t xml:space="preserve"> among the many available</w:t>
      </w:r>
      <w:r w:rsidR="005A5427" w:rsidRPr="0087690B">
        <w:rPr>
          <w:rFonts w:ascii="Times New Roman" w:hAnsi="Times New Roman" w:cs="Times New Roman"/>
          <w:sz w:val="24"/>
          <w:szCs w:val="24"/>
        </w:rPr>
        <w:t>,</w:t>
      </w:r>
      <w:r w:rsidR="004F2AC8" w:rsidRPr="0087690B">
        <w:rPr>
          <w:rFonts w:ascii="Times New Roman" w:hAnsi="Times New Roman" w:cs="Times New Roman"/>
          <w:sz w:val="24"/>
          <w:szCs w:val="24"/>
        </w:rPr>
        <w:t xml:space="preserve"> </w:t>
      </w:r>
      <w:r w:rsidR="00872122" w:rsidRPr="0087690B">
        <w:rPr>
          <w:rFonts w:ascii="Times New Roman" w:hAnsi="Times New Roman" w:cs="Times New Roman"/>
          <w:sz w:val="24"/>
          <w:szCs w:val="24"/>
        </w:rPr>
        <w:t>for the conclusion that</w:t>
      </w:r>
      <w:r w:rsidR="004F2AC8" w:rsidRPr="0087690B">
        <w:rPr>
          <w:rFonts w:ascii="Times New Roman" w:hAnsi="Times New Roman" w:cs="Times New Roman"/>
          <w:sz w:val="24"/>
          <w:szCs w:val="24"/>
        </w:rPr>
        <w:t xml:space="preserve"> it does not. </w:t>
      </w:r>
    </w:p>
    <w:p w14:paraId="65395E29" w14:textId="72A9FE68" w:rsidR="008C1B5B"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360967" w:rsidRPr="0087690B">
        <w:rPr>
          <w:rFonts w:ascii="Times New Roman" w:hAnsi="Times New Roman" w:cs="Times New Roman"/>
          <w:sz w:val="24"/>
          <w:szCs w:val="24"/>
        </w:rPr>
        <w:t>Some</w:t>
      </w:r>
      <w:r w:rsidR="004F2AC8" w:rsidRPr="0087690B">
        <w:rPr>
          <w:rFonts w:ascii="Times New Roman" w:hAnsi="Times New Roman" w:cs="Times New Roman"/>
          <w:sz w:val="24"/>
          <w:szCs w:val="24"/>
        </w:rPr>
        <w:t xml:space="preserve"> philosophers join</w:t>
      </w:r>
      <w:r w:rsidR="00360967" w:rsidRPr="0087690B">
        <w:rPr>
          <w:rFonts w:ascii="Times New Roman" w:hAnsi="Times New Roman" w:cs="Times New Roman"/>
          <w:sz w:val="24"/>
          <w:szCs w:val="24"/>
        </w:rPr>
        <w:t xml:space="preserve"> Scanlon</w:t>
      </w:r>
      <w:r w:rsidR="004F2AC8" w:rsidRPr="0087690B">
        <w:rPr>
          <w:rFonts w:ascii="Times New Roman" w:hAnsi="Times New Roman" w:cs="Times New Roman"/>
          <w:sz w:val="24"/>
          <w:szCs w:val="24"/>
        </w:rPr>
        <w:t xml:space="preserve"> in agreeing with the reductionists</w:t>
      </w:r>
      <w:r w:rsidR="00872122" w:rsidRPr="0087690B">
        <w:rPr>
          <w:rFonts w:ascii="Times New Roman" w:hAnsi="Times New Roman" w:cs="Times New Roman"/>
          <w:sz w:val="24"/>
          <w:szCs w:val="24"/>
        </w:rPr>
        <w:t>’</w:t>
      </w:r>
      <w:r w:rsidR="004F2AC8" w:rsidRPr="0087690B">
        <w:rPr>
          <w:rFonts w:ascii="Times New Roman" w:hAnsi="Times New Roman" w:cs="Times New Roman"/>
          <w:sz w:val="24"/>
          <w:szCs w:val="24"/>
        </w:rPr>
        <w:t xml:space="preserve"> characterization of the domain of natural facts as the domain of science</w:t>
      </w:r>
      <w:r w:rsidR="00360967" w:rsidRPr="0087690B">
        <w:rPr>
          <w:rFonts w:ascii="Times New Roman" w:hAnsi="Times New Roman" w:cs="Times New Roman"/>
          <w:sz w:val="24"/>
          <w:szCs w:val="24"/>
        </w:rPr>
        <w:t xml:space="preserve">, but </w:t>
      </w:r>
      <w:r w:rsidR="004F2AC8" w:rsidRPr="0087690B">
        <w:rPr>
          <w:rFonts w:ascii="Times New Roman" w:hAnsi="Times New Roman" w:cs="Times New Roman"/>
          <w:sz w:val="24"/>
          <w:szCs w:val="24"/>
        </w:rPr>
        <w:t xml:space="preserve">argue that a plausible metaphysics will </w:t>
      </w:r>
      <w:r w:rsidR="00360967" w:rsidRPr="0087690B">
        <w:rPr>
          <w:rFonts w:ascii="Times New Roman" w:hAnsi="Times New Roman" w:cs="Times New Roman"/>
          <w:sz w:val="24"/>
          <w:szCs w:val="24"/>
        </w:rPr>
        <w:t>recognize the domain of normative facts as a distinctive domain.</w:t>
      </w:r>
      <w:r w:rsidR="00EA13FE">
        <w:rPr>
          <w:rFonts w:ascii="Times New Roman" w:hAnsi="Times New Roman" w:cs="Times New Roman"/>
          <w:sz w:val="24"/>
          <w:szCs w:val="24"/>
        </w:rPr>
        <w:t xml:space="preserve"> </w:t>
      </w:r>
      <w:r w:rsidR="00360967" w:rsidRPr="0087690B">
        <w:rPr>
          <w:rFonts w:ascii="Times New Roman" w:hAnsi="Times New Roman" w:cs="Times New Roman"/>
          <w:sz w:val="24"/>
          <w:szCs w:val="24"/>
        </w:rPr>
        <w:t>Scientific statements make claims about the</w:t>
      </w:r>
      <w:r w:rsidR="00F558A9" w:rsidRPr="0087690B">
        <w:rPr>
          <w:rFonts w:ascii="Times New Roman" w:hAnsi="Times New Roman" w:cs="Times New Roman"/>
          <w:sz w:val="24"/>
          <w:szCs w:val="24"/>
        </w:rPr>
        <w:t xml:space="preserve"> </w:t>
      </w:r>
      <w:r w:rsidR="00360967" w:rsidRPr="0087690B">
        <w:rPr>
          <w:rFonts w:ascii="Times New Roman" w:hAnsi="Times New Roman" w:cs="Times New Roman"/>
          <w:sz w:val="24"/>
          <w:szCs w:val="24"/>
        </w:rPr>
        <w:t>natural world, normative statements make claims about reasons.</w:t>
      </w:r>
      <w:r w:rsidR="00D57A4A" w:rsidRPr="0087690B">
        <w:rPr>
          <w:rFonts w:ascii="Times New Roman" w:hAnsi="Times New Roman" w:cs="Times New Roman"/>
          <w:sz w:val="24"/>
          <w:szCs w:val="24"/>
        </w:rPr>
        <w:t xml:space="preserve"> (Scanlon 2014, 23)</w:t>
      </w:r>
      <w:r w:rsidR="00EA13FE">
        <w:rPr>
          <w:rFonts w:ascii="Times New Roman" w:hAnsi="Times New Roman" w:cs="Times New Roman"/>
          <w:sz w:val="24"/>
          <w:szCs w:val="24"/>
        </w:rPr>
        <w:t xml:space="preserve"> </w:t>
      </w:r>
      <w:r w:rsidR="004F2AC8" w:rsidRPr="0087690B">
        <w:rPr>
          <w:rFonts w:ascii="Times New Roman" w:hAnsi="Times New Roman" w:cs="Times New Roman"/>
          <w:sz w:val="24"/>
          <w:szCs w:val="24"/>
        </w:rPr>
        <w:t>Reductivist scientific naturalist</w:t>
      </w:r>
      <w:r w:rsidR="00872122" w:rsidRPr="0087690B">
        <w:rPr>
          <w:rFonts w:ascii="Times New Roman" w:hAnsi="Times New Roman" w:cs="Times New Roman"/>
          <w:sz w:val="24"/>
          <w:szCs w:val="24"/>
        </w:rPr>
        <w:t>s</w:t>
      </w:r>
      <w:r w:rsidR="004F2AC8" w:rsidRPr="0087690B">
        <w:rPr>
          <w:rFonts w:ascii="Times New Roman" w:hAnsi="Times New Roman" w:cs="Times New Roman"/>
          <w:sz w:val="24"/>
          <w:szCs w:val="24"/>
        </w:rPr>
        <w:t xml:space="preserve"> </w:t>
      </w:r>
      <w:r w:rsidR="00A4730C" w:rsidRPr="0087690B">
        <w:rPr>
          <w:rFonts w:ascii="Times New Roman" w:hAnsi="Times New Roman" w:cs="Times New Roman"/>
          <w:sz w:val="24"/>
          <w:szCs w:val="24"/>
        </w:rPr>
        <w:t>can agree with such a claim, but only with the caveat that such claims about reasons are not autonomous from</w:t>
      </w:r>
      <w:r w:rsidR="00872122" w:rsidRPr="0087690B">
        <w:rPr>
          <w:rFonts w:ascii="Times New Roman" w:hAnsi="Times New Roman" w:cs="Times New Roman"/>
          <w:sz w:val="24"/>
          <w:szCs w:val="24"/>
        </w:rPr>
        <w:t>,</w:t>
      </w:r>
      <w:r w:rsidR="00A4730C" w:rsidRPr="0087690B">
        <w:rPr>
          <w:rFonts w:ascii="Times New Roman" w:hAnsi="Times New Roman" w:cs="Times New Roman"/>
          <w:sz w:val="24"/>
          <w:szCs w:val="24"/>
        </w:rPr>
        <w:t xml:space="preserve"> indeed, are definable in terms of or reducible to, claims in the domain of natural science.</w:t>
      </w:r>
      <w:r w:rsidR="00EA13FE">
        <w:rPr>
          <w:rFonts w:ascii="Times New Roman" w:hAnsi="Times New Roman" w:cs="Times New Roman"/>
          <w:sz w:val="24"/>
          <w:szCs w:val="24"/>
        </w:rPr>
        <w:t xml:space="preserve"> </w:t>
      </w:r>
      <w:r w:rsidR="009C023F" w:rsidRPr="0087690B">
        <w:rPr>
          <w:rFonts w:ascii="Times New Roman" w:hAnsi="Times New Roman" w:cs="Times New Roman"/>
          <w:sz w:val="24"/>
          <w:szCs w:val="24"/>
        </w:rPr>
        <w:t>Scanlon</w:t>
      </w:r>
      <w:r w:rsidR="008F6186" w:rsidRPr="0087690B">
        <w:rPr>
          <w:rFonts w:ascii="Times New Roman" w:hAnsi="Times New Roman" w:cs="Times New Roman"/>
          <w:sz w:val="24"/>
          <w:szCs w:val="24"/>
        </w:rPr>
        <w:t>’s response is to</w:t>
      </w:r>
      <w:r w:rsidR="009C023F" w:rsidRPr="0087690B">
        <w:rPr>
          <w:rFonts w:ascii="Times New Roman" w:hAnsi="Times New Roman" w:cs="Times New Roman"/>
          <w:sz w:val="24"/>
          <w:szCs w:val="24"/>
        </w:rPr>
        <w:t xml:space="preserve"> reject such a view of domains, arguing instead that “the truth values of statements within a domain are properly settled by the standards and reasoning </w:t>
      </w:r>
      <w:r w:rsidR="00872122" w:rsidRPr="0087690B">
        <w:rPr>
          <w:rFonts w:ascii="Times New Roman" w:hAnsi="Times New Roman" w:cs="Times New Roman"/>
          <w:sz w:val="24"/>
          <w:szCs w:val="24"/>
        </w:rPr>
        <w:t xml:space="preserve">internal </w:t>
      </w:r>
      <w:r w:rsidR="009C023F" w:rsidRPr="0087690B">
        <w:rPr>
          <w:rFonts w:ascii="Times New Roman" w:hAnsi="Times New Roman" w:cs="Times New Roman"/>
          <w:sz w:val="24"/>
          <w:szCs w:val="24"/>
        </w:rPr>
        <w:t>to that domain,”</w:t>
      </w:r>
      <w:r w:rsidR="00D57A4A" w:rsidRPr="0087690B">
        <w:rPr>
          <w:rFonts w:ascii="Times New Roman" w:hAnsi="Times New Roman" w:cs="Times New Roman"/>
          <w:sz w:val="24"/>
          <w:szCs w:val="24"/>
        </w:rPr>
        <w:t xml:space="preserve"> (2014, 20)</w:t>
      </w:r>
      <w:r w:rsidR="009C023F" w:rsidRPr="0087690B">
        <w:rPr>
          <w:rFonts w:ascii="Times New Roman" w:hAnsi="Times New Roman" w:cs="Times New Roman"/>
          <w:sz w:val="24"/>
          <w:szCs w:val="24"/>
        </w:rPr>
        <w:t xml:space="preserve"> and </w:t>
      </w:r>
      <w:r w:rsidR="00A4730C" w:rsidRPr="0087690B">
        <w:rPr>
          <w:rFonts w:ascii="Times New Roman" w:hAnsi="Times New Roman" w:cs="Times New Roman"/>
          <w:sz w:val="24"/>
          <w:szCs w:val="24"/>
        </w:rPr>
        <w:t xml:space="preserve">that </w:t>
      </w:r>
      <w:r w:rsidR="009C023F" w:rsidRPr="0087690B">
        <w:rPr>
          <w:rFonts w:ascii="Times New Roman" w:hAnsi="Times New Roman" w:cs="Times New Roman"/>
          <w:sz w:val="24"/>
          <w:szCs w:val="24"/>
        </w:rPr>
        <w:t>metaphysical questions, properly understood, “are domain specific</w:t>
      </w:r>
      <w:r w:rsidR="00463AEC" w:rsidRPr="0087690B">
        <w:rPr>
          <w:rFonts w:ascii="Times New Roman" w:hAnsi="Times New Roman" w:cs="Times New Roman"/>
          <w:sz w:val="24"/>
          <w:szCs w:val="24"/>
        </w:rPr>
        <w:t>—</w:t>
      </w:r>
      <w:r w:rsidR="009C023F" w:rsidRPr="0087690B">
        <w:rPr>
          <w:rFonts w:ascii="Times New Roman" w:hAnsi="Times New Roman" w:cs="Times New Roman"/>
          <w:sz w:val="24"/>
          <w:szCs w:val="24"/>
        </w:rPr>
        <w:t>questions about the metaphysics of some particular domain or domains.”</w:t>
      </w:r>
      <w:r w:rsidR="00D57A4A" w:rsidRPr="0087690B">
        <w:rPr>
          <w:rFonts w:ascii="Times New Roman" w:hAnsi="Times New Roman" w:cs="Times New Roman"/>
          <w:sz w:val="24"/>
          <w:szCs w:val="24"/>
        </w:rPr>
        <w:t xml:space="preserve"> (2014, 25)</w:t>
      </w:r>
      <w:r w:rsidR="00EA13FE">
        <w:rPr>
          <w:rFonts w:ascii="Times New Roman" w:hAnsi="Times New Roman" w:cs="Times New Roman"/>
          <w:sz w:val="24"/>
          <w:szCs w:val="24"/>
        </w:rPr>
        <w:t xml:space="preserve"> </w:t>
      </w:r>
      <w:r w:rsidR="00A4730C" w:rsidRPr="0087690B">
        <w:rPr>
          <w:rFonts w:ascii="Times New Roman" w:hAnsi="Times New Roman" w:cs="Times New Roman"/>
          <w:sz w:val="24"/>
          <w:szCs w:val="24"/>
        </w:rPr>
        <w:t xml:space="preserve">Because such </w:t>
      </w:r>
      <w:r w:rsidR="008F6186" w:rsidRPr="0087690B">
        <w:rPr>
          <w:rFonts w:ascii="Times New Roman" w:hAnsi="Times New Roman" w:cs="Times New Roman"/>
          <w:sz w:val="24"/>
          <w:szCs w:val="24"/>
        </w:rPr>
        <w:t xml:space="preserve">a </w:t>
      </w:r>
      <w:r w:rsidR="00A4730C" w:rsidRPr="0087690B">
        <w:rPr>
          <w:rFonts w:ascii="Times New Roman" w:hAnsi="Times New Roman" w:cs="Times New Roman"/>
          <w:sz w:val="24"/>
          <w:szCs w:val="24"/>
        </w:rPr>
        <w:t>view identif</w:t>
      </w:r>
      <w:r w:rsidR="008F6186" w:rsidRPr="0087690B">
        <w:rPr>
          <w:rFonts w:ascii="Times New Roman" w:hAnsi="Times New Roman" w:cs="Times New Roman"/>
          <w:sz w:val="24"/>
          <w:szCs w:val="24"/>
        </w:rPr>
        <w:t>ies</w:t>
      </w:r>
      <w:r w:rsidR="00A4730C" w:rsidRPr="0087690B">
        <w:rPr>
          <w:rFonts w:ascii="Times New Roman" w:hAnsi="Times New Roman" w:cs="Times New Roman"/>
          <w:sz w:val="24"/>
          <w:szCs w:val="24"/>
        </w:rPr>
        <w:t xml:space="preserve"> the scientific domain with the natural world, and distinguish</w:t>
      </w:r>
      <w:r w:rsidR="00E26598" w:rsidRPr="0087690B">
        <w:rPr>
          <w:rFonts w:ascii="Times New Roman" w:hAnsi="Times New Roman" w:cs="Times New Roman"/>
          <w:sz w:val="24"/>
          <w:szCs w:val="24"/>
        </w:rPr>
        <w:t>e</w:t>
      </w:r>
      <w:r w:rsidR="008F6186" w:rsidRPr="0087690B">
        <w:rPr>
          <w:rFonts w:ascii="Times New Roman" w:hAnsi="Times New Roman" w:cs="Times New Roman"/>
          <w:sz w:val="24"/>
          <w:szCs w:val="24"/>
        </w:rPr>
        <w:t>s</w:t>
      </w:r>
      <w:r w:rsidR="00A4730C" w:rsidRPr="0087690B">
        <w:rPr>
          <w:rFonts w:ascii="Times New Roman" w:hAnsi="Times New Roman" w:cs="Times New Roman"/>
          <w:sz w:val="24"/>
          <w:szCs w:val="24"/>
        </w:rPr>
        <w:t xml:space="preserve"> the domain of normative facts from the sc</w:t>
      </w:r>
      <w:r w:rsidR="008F6186" w:rsidRPr="0087690B">
        <w:rPr>
          <w:rFonts w:ascii="Times New Roman" w:hAnsi="Times New Roman" w:cs="Times New Roman"/>
          <w:sz w:val="24"/>
          <w:szCs w:val="24"/>
        </w:rPr>
        <w:t>i</w:t>
      </w:r>
      <w:r w:rsidR="00A4730C" w:rsidRPr="0087690B">
        <w:rPr>
          <w:rFonts w:ascii="Times New Roman" w:hAnsi="Times New Roman" w:cs="Times New Roman"/>
          <w:sz w:val="24"/>
          <w:szCs w:val="24"/>
        </w:rPr>
        <w:t>entific</w:t>
      </w:r>
      <w:r w:rsidR="00DA413D" w:rsidRPr="0087690B">
        <w:rPr>
          <w:rFonts w:ascii="Times New Roman" w:hAnsi="Times New Roman" w:cs="Times New Roman"/>
          <w:sz w:val="24"/>
          <w:szCs w:val="24"/>
        </w:rPr>
        <w:t xml:space="preserve"> (</w:t>
      </w:r>
      <w:r w:rsidR="00A4730C" w:rsidRPr="0087690B">
        <w:rPr>
          <w:rFonts w:ascii="Times New Roman" w:hAnsi="Times New Roman" w:cs="Times New Roman"/>
          <w:sz w:val="24"/>
          <w:szCs w:val="24"/>
        </w:rPr>
        <w:t>hence natural</w:t>
      </w:r>
      <w:r w:rsidR="00DA413D" w:rsidRPr="0087690B">
        <w:rPr>
          <w:rFonts w:ascii="Times New Roman" w:hAnsi="Times New Roman" w:cs="Times New Roman"/>
          <w:sz w:val="24"/>
          <w:szCs w:val="24"/>
        </w:rPr>
        <w:t>)</w:t>
      </w:r>
      <w:r w:rsidR="00A4730C" w:rsidRPr="0087690B">
        <w:rPr>
          <w:rFonts w:ascii="Times New Roman" w:hAnsi="Times New Roman" w:cs="Times New Roman"/>
          <w:sz w:val="24"/>
          <w:szCs w:val="24"/>
        </w:rPr>
        <w:t xml:space="preserve"> world, </w:t>
      </w:r>
      <w:r w:rsidR="008F6186" w:rsidRPr="0087690B">
        <w:rPr>
          <w:rFonts w:ascii="Times New Roman" w:hAnsi="Times New Roman" w:cs="Times New Roman"/>
          <w:sz w:val="24"/>
          <w:szCs w:val="24"/>
        </w:rPr>
        <w:t>it and others relevantly like it</w:t>
      </w:r>
      <w:r w:rsidR="00A4730C" w:rsidRPr="0087690B">
        <w:rPr>
          <w:rFonts w:ascii="Times New Roman" w:hAnsi="Times New Roman" w:cs="Times New Roman"/>
          <w:sz w:val="24"/>
          <w:szCs w:val="24"/>
        </w:rPr>
        <w:t xml:space="preserve"> are often characterized as non-naturalist.</w:t>
      </w:r>
      <w:r w:rsidR="00EA13FE">
        <w:rPr>
          <w:rFonts w:ascii="Times New Roman" w:hAnsi="Times New Roman" w:cs="Times New Roman"/>
          <w:sz w:val="24"/>
          <w:szCs w:val="24"/>
        </w:rPr>
        <w:t xml:space="preserve"> </w:t>
      </w:r>
      <w:r w:rsidR="00E26598" w:rsidRPr="0087690B">
        <w:rPr>
          <w:rFonts w:ascii="Times New Roman" w:hAnsi="Times New Roman" w:cs="Times New Roman"/>
          <w:sz w:val="24"/>
          <w:szCs w:val="24"/>
        </w:rPr>
        <w:t>Although t</w:t>
      </w:r>
      <w:r w:rsidR="008F6186" w:rsidRPr="0087690B">
        <w:rPr>
          <w:rFonts w:ascii="Times New Roman" w:hAnsi="Times New Roman" w:cs="Times New Roman"/>
          <w:sz w:val="24"/>
          <w:szCs w:val="24"/>
        </w:rPr>
        <w:t>hey</w:t>
      </w:r>
      <w:r w:rsidR="008C1B5B" w:rsidRPr="0087690B">
        <w:rPr>
          <w:rFonts w:ascii="Times New Roman" w:hAnsi="Times New Roman" w:cs="Times New Roman"/>
          <w:sz w:val="24"/>
          <w:szCs w:val="24"/>
        </w:rPr>
        <w:t xml:space="preserve"> grant the </w:t>
      </w:r>
      <w:r w:rsidR="00A4730C" w:rsidRPr="0087690B">
        <w:rPr>
          <w:rFonts w:ascii="Times New Roman" w:hAnsi="Times New Roman" w:cs="Times New Roman"/>
          <w:sz w:val="24"/>
          <w:szCs w:val="24"/>
        </w:rPr>
        <w:t>scientific</w:t>
      </w:r>
      <w:r w:rsidR="008C1B5B" w:rsidRPr="0087690B">
        <w:rPr>
          <w:rFonts w:ascii="Times New Roman" w:hAnsi="Times New Roman" w:cs="Times New Roman"/>
          <w:sz w:val="24"/>
          <w:szCs w:val="24"/>
        </w:rPr>
        <w:t xml:space="preserve"> reductionist the claim that the physical world is the natural world, </w:t>
      </w:r>
      <w:r w:rsidR="00E26598" w:rsidRPr="0087690B">
        <w:rPr>
          <w:rFonts w:ascii="Times New Roman" w:hAnsi="Times New Roman" w:cs="Times New Roman"/>
          <w:sz w:val="24"/>
          <w:szCs w:val="24"/>
        </w:rPr>
        <w:t>they</w:t>
      </w:r>
      <w:r w:rsidR="008C1B5B" w:rsidRPr="0087690B">
        <w:rPr>
          <w:rFonts w:ascii="Times New Roman" w:hAnsi="Times New Roman" w:cs="Times New Roman"/>
          <w:sz w:val="24"/>
          <w:szCs w:val="24"/>
        </w:rPr>
        <w:t xml:space="preserve"> reject</w:t>
      </w:r>
      <w:r w:rsidR="008F6186" w:rsidRPr="0087690B">
        <w:rPr>
          <w:rFonts w:ascii="Times New Roman" w:hAnsi="Times New Roman" w:cs="Times New Roman"/>
          <w:sz w:val="24"/>
          <w:szCs w:val="24"/>
        </w:rPr>
        <w:t>,</w:t>
      </w:r>
      <w:r w:rsidR="008C1B5B" w:rsidRPr="0087690B">
        <w:rPr>
          <w:rFonts w:ascii="Times New Roman" w:hAnsi="Times New Roman" w:cs="Times New Roman"/>
          <w:sz w:val="24"/>
          <w:szCs w:val="24"/>
        </w:rPr>
        <w:t xml:space="preserve"> as relying upon naïve metaphysics</w:t>
      </w:r>
      <w:r w:rsidR="008F6186" w:rsidRPr="0087690B">
        <w:rPr>
          <w:rFonts w:ascii="Times New Roman" w:hAnsi="Times New Roman" w:cs="Times New Roman"/>
          <w:sz w:val="24"/>
          <w:szCs w:val="24"/>
        </w:rPr>
        <w:t>,</w:t>
      </w:r>
      <w:r w:rsidR="008C1B5B" w:rsidRPr="0087690B">
        <w:rPr>
          <w:rFonts w:ascii="Times New Roman" w:hAnsi="Times New Roman" w:cs="Times New Roman"/>
          <w:sz w:val="24"/>
          <w:szCs w:val="24"/>
        </w:rPr>
        <w:t xml:space="preserve"> any claim that normative statements concerning normative facts must somehow satisfy the reasoning and standards internal to the domain of the physical, natural world.</w:t>
      </w:r>
      <w:r w:rsidR="00EA13FE">
        <w:rPr>
          <w:rFonts w:ascii="Times New Roman" w:hAnsi="Times New Roman" w:cs="Times New Roman"/>
          <w:sz w:val="24"/>
          <w:szCs w:val="24"/>
        </w:rPr>
        <w:t xml:space="preserve"> </w:t>
      </w:r>
    </w:p>
    <w:p w14:paraId="61E37855" w14:textId="19DB788A" w:rsidR="00F558A9"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8C1B5B" w:rsidRPr="0087690B">
        <w:rPr>
          <w:rFonts w:ascii="Times New Roman" w:hAnsi="Times New Roman" w:cs="Times New Roman"/>
          <w:sz w:val="24"/>
          <w:szCs w:val="24"/>
        </w:rPr>
        <w:t xml:space="preserve">Whereas Scanlon and others grant the </w:t>
      </w:r>
      <w:r w:rsidR="00A4730C" w:rsidRPr="0087690B">
        <w:rPr>
          <w:rFonts w:ascii="Times New Roman" w:hAnsi="Times New Roman" w:cs="Times New Roman"/>
          <w:sz w:val="24"/>
          <w:szCs w:val="24"/>
        </w:rPr>
        <w:t>scientific reductionists’</w:t>
      </w:r>
      <w:r w:rsidR="008C1B5B" w:rsidRPr="0087690B">
        <w:rPr>
          <w:rFonts w:ascii="Times New Roman" w:hAnsi="Times New Roman" w:cs="Times New Roman"/>
          <w:sz w:val="24"/>
          <w:szCs w:val="24"/>
        </w:rPr>
        <w:t xml:space="preserve"> account of the natural world, denying </w:t>
      </w:r>
      <w:r w:rsidR="005E4A9A" w:rsidRPr="0087690B">
        <w:rPr>
          <w:rFonts w:ascii="Times New Roman" w:hAnsi="Times New Roman" w:cs="Times New Roman"/>
          <w:sz w:val="24"/>
          <w:szCs w:val="24"/>
        </w:rPr>
        <w:t xml:space="preserve">instead </w:t>
      </w:r>
      <w:r w:rsidR="008C1B5B" w:rsidRPr="0087690B">
        <w:rPr>
          <w:rFonts w:ascii="Times New Roman" w:hAnsi="Times New Roman" w:cs="Times New Roman"/>
          <w:sz w:val="24"/>
          <w:szCs w:val="24"/>
        </w:rPr>
        <w:t xml:space="preserve">their account of the relationship between the domain of normative </w:t>
      </w:r>
      <w:r w:rsidR="00A4730C" w:rsidRPr="0087690B">
        <w:rPr>
          <w:rFonts w:ascii="Times New Roman" w:hAnsi="Times New Roman" w:cs="Times New Roman"/>
          <w:sz w:val="24"/>
          <w:szCs w:val="24"/>
        </w:rPr>
        <w:t xml:space="preserve">facts </w:t>
      </w:r>
      <w:r w:rsidR="008C1B5B" w:rsidRPr="0087690B">
        <w:rPr>
          <w:rFonts w:ascii="Times New Roman" w:hAnsi="Times New Roman" w:cs="Times New Roman"/>
          <w:sz w:val="24"/>
          <w:szCs w:val="24"/>
        </w:rPr>
        <w:lastRenderedPageBreak/>
        <w:t>and this domain of the natural</w:t>
      </w:r>
      <w:r w:rsidR="00A4730C" w:rsidRPr="0087690B">
        <w:rPr>
          <w:rFonts w:ascii="Times New Roman" w:hAnsi="Times New Roman" w:cs="Times New Roman"/>
          <w:sz w:val="24"/>
          <w:szCs w:val="24"/>
        </w:rPr>
        <w:t>, scientific facts</w:t>
      </w:r>
      <w:r w:rsidR="008C1B5B" w:rsidRPr="0087690B">
        <w:rPr>
          <w:rFonts w:ascii="Times New Roman" w:hAnsi="Times New Roman" w:cs="Times New Roman"/>
          <w:sz w:val="24"/>
          <w:szCs w:val="24"/>
        </w:rPr>
        <w:t xml:space="preserve">, other philosophers reject the </w:t>
      </w:r>
      <w:r w:rsidR="004E00C4" w:rsidRPr="0087690B">
        <w:rPr>
          <w:rFonts w:ascii="Times New Roman" w:hAnsi="Times New Roman" w:cs="Times New Roman"/>
          <w:sz w:val="24"/>
          <w:szCs w:val="24"/>
        </w:rPr>
        <w:t xml:space="preserve">reductionists’ </w:t>
      </w:r>
      <w:r w:rsidR="005E4A9A" w:rsidRPr="0087690B">
        <w:rPr>
          <w:rFonts w:ascii="Times New Roman" w:hAnsi="Times New Roman" w:cs="Times New Roman"/>
          <w:sz w:val="24"/>
          <w:szCs w:val="24"/>
        </w:rPr>
        <w:t xml:space="preserve">initial </w:t>
      </w:r>
      <w:r w:rsidR="008C1B5B" w:rsidRPr="0087690B">
        <w:rPr>
          <w:rFonts w:ascii="Times New Roman" w:hAnsi="Times New Roman" w:cs="Times New Roman"/>
          <w:sz w:val="24"/>
          <w:szCs w:val="24"/>
        </w:rPr>
        <w:t>identification of the natural</w:t>
      </w:r>
      <w:r w:rsidR="004E00C4" w:rsidRPr="0087690B">
        <w:rPr>
          <w:rFonts w:ascii="Times New Roman" w:hAnsi="Times New Roman" w:cs="Times New Roman"/>
          <w:sz w:val="24"/>
          <w:szCs w:val="24"/>
        </w:rPr>
        <w:t xml:space="preserve"> with the scientific</w:t>
      </w:r>
      <w:r w:rsidR="0008728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558A9" w:rsidRPr="0087690B">
        <w:rPr>
          <w:rFonts w:ascii="Times New Roman" w:hAnsi="Times New Roman" w:cs="Times New Roman"/>
          <w:sz w:val="24"/>
          <w:szCs w:val="24"/>
        </w:rPr>
        <w:t xml:space="preserve">The demand for a naturalist metaphysics is plausible, </w:t>
      </w:r>
      <w:r w:rsidR="004E00C4" w:rsidRPr="0087690B">
        <w:rPr>
          <w:rFonts w:ascii="Times New Roman" w:hAnsi="Times New Roman" w:cs="Times New Roman"/>
          <w:sz w:val="24"/>
          <w:szCs w:val="24"/>
        </w:rPr>
        <w:t xml:space="preserve">they argue, </w:t>
      </w:r>
      <w:r w:rsidR="00F558A9" w:rsidRPr="0087690B">
        <w:rPr>
          <w:rFonts w:ascii="Times New Roman" w:hAnsi="Times New Roman" w:cs="Times New Roman"/>
          <w:sz w:val="24"/>
          <w:szCs w:val="24"/>
        </w:rPr>
        <w:t xml:space="preserve">but the form that such a demand takes </w:t>
      </w:r>
      <w:r w:rsidR="00D43798" w:rsidRPr="0087690B">
        <w:rPr>
          <w:rFonts w:ascii="Times New Roman" w:hAnsi="Times New Roman" w:cs="Times New Roman"/>
          <w:sz w:val="24"/>
          <w:szCs w:val="24"/>
        </w:rPr>
        <w:t xml:space="preserve">in the argument outlined </w:t>
      </w:r>
      <w:r w:rsidR="00970861" w:rsidRPr="0087690B">
        <w:rPr>
          <w:rFonts w:ascii="Times New Roman" w:hAnsi="Times New Roman" w:cs="Times New Roman"/>
          <w:sz w:val="24"/>
          <w:szCs w:val="24"/>
        </w:rPr>
        <w:t xml:space="preserve">previously </w:t>
      </w:r>
      <w:r w:rsidR="00F558A9" w:rsidRPr="0087690B">
        <w:rPr>
          <w:rFonts w:ascii="Times New Roman" w:hAnsi="Times New Roman" w:cs="Times New Roman"/>
          <w:sz w:val="24"/>
          <w:szCs w:val="24"/>
        </w:rPr>
        <w:t>is rejected as too restrictive.</w:t>
      </w:r>
      <w:r w:rsidR="008F6186" w:rsidRPr="0087690B">
        <w:rPr>
          <w:rStyle w:val="FootnoteReference"/>
          <w:rFonts w:ascii="Times New Roman" w:hAnsi="Times New Roman" w:cs="Times New Roman"/>
          <w:sz w:val="24"/>
          <w:szCs w:val="24"/>
        </w:rPr>
        <w:footnoteReference w:id="165"/>
      </w:r>
      <w:r w:rsidR="00EA13FE">
        <w:rPr>
          <w:rFonts w:ascii="Times New Roman" w:hAnsi="Times New Roman" w:cs="Times New Roman"/>
          <w:sz w:val="24"/>
          <w:szCs w:val="24"/>
        </w:rPr>
        <w:t xml:space="preserve"> </w:t>
      </w:r>
      <w:r w:rsidR="00D43798" w:rsidRPr="0087690B">
        <w:rPr>
          <w:rFonts w:ascii="Times New Roman" w:hAnsi="Times New Roman" w:cs="Times New Roman"/>
          <w:sz w:val="24"/>
          <w:szCs w:val="24"/>
        </w:rPr>
        <w:t>They argue instead that such</w:t>
      </w:r>
      <w:r w:rsidR="00C54292" w:rsidRPr="0087690B">
        <w:rPr>
          <w:rFonts w:ascii="Times New Roman" w:hAnsi="Times New Roman" w:cs="Times New Roman"/>
          <w:sz w:val="24"/>
          <w:szCs w:val="24"/>
        </w:rPr>
        <w:t xml:space="preserve"> </w:t>
      </w:r>
      <w:r w:rsidR="00414582" w:rsidRPr="0087690B">
        <w:rPr>
          <w:rFonts w:ascii="Times New Roman" w:hAnsi="Times New Roman" w:cs="Times New Roman"/>
          <w:sz w:val="24"/>
          <w:szCs w:val="24"/>
        </w:rPr>
        <w:t xml:space="preserve">reductive </w:t>
      </w:r>
      <w:r w:rsidR="004E00C4" w:rsidRPr="0087690B">
        <w:rPr>
          <w:rFonts w:ascii="Times New Roman" w:hAnsi="Times New Roman" w:cs="Times New Roman"/>
          <w:sz w:val="24"/>
          <w:szCs w:val="24"/>
        </w:rPr>
        <w:t xml:space="preserve">scientific </w:t>
      </w:r>
      <w:r w:rsidR="00C54292" w:rsidRPr="0087690B">
        <w:rPr>
          <w:rFonts w:ascii="Times New Roman" w:hAnsi="Times New Roman" w:cs="Times New Roman"/>
          <w:sz w:val="24"/>
          <w:szCs w:val="24"/>
        </w:rPr>
        <w:t>naturalism in fact prevent</w:t>
      </w:r>
      <w:r w:rsidR="00D43798" w:rsidRPr="0087690B">
        <w:rPr>
          <w:rFonts w:ascii="Times New Roman" w:hAnsi="Times New Roman" w:cs="Times New Roman"/>
          <w:sz w:val="24"/>
          <w:szCs w:val="24"/>
        </w:rPr>
        <w:t>s</w:t>
      </w:r>
      <w:r w:rsidR="00C54292" w:rsidRPr="0087690B">
        <w:rPr>
          <w:rFonts w:ascii="Times New Roman" w:hAnsi="Times New Roman" w:cs="Times New Roman"/>
          <w:sz w:val="24"/>
          <w:szCs w:val="24"/>
        </w:rPr>
        <w:t xml:space="preserve"> us from </w:t>
      </w:r>
      <w:r w:rsidR="00B3668E" w:rsidRPr="0087690B">
        <w:rPr>
          <w:rFonts w:ascii="Times New Roman" w:hAnsi="Times New Roman" w:cs="Times New Roman"/>
          <w:sz w:val="24"/>
          <w:szCs w:val="24"/>
        </w:rPr>
        <w:t xml:space="preserve">seeing ourselves as we truly are, “as animals </w:t>
      </w:r>
      <w:proofErr w:type="gramStart"/>
      <w:r w:rsidR="00B3668E" w:rsidRPr="0087690B">
        <w:rPr>
          <w:rFonts w:ascii="Times New Roman" w:hAnsi="Times New Roman" w:cs="Times New Roman"/>
          <w:sz w:val="24"/>
          <w:szCs w:val="24"/>
        </w:rPr>
        <w:t>whose</w:t>
      </w:r>
      <w:proofErr w:type="gramEnd"/>
      <w:r w:rsidR="00B3668E" w:rsidRPr="0087690B">
        <w:rPr>
          <w:rFonts w:ascii="Times New Roman" w:hAnsi="Times New Roman" w:cs="Times New Roman"/>
          <w:sz w:val="24"/>
          <w:szCs w:val="24"/>
        </w:rPr>
        <w:t xml:space="preserve"> natural being is permeated with rationality.”</w:t>
      </w:r>
      <w:r w:rsidR="00DA413D" w:rsidRPr="0087690B">
        <w:rPr>
          <w:rFonts w:ascii="Times New Roman" w:hAnsi="Times New Roman" w:cs="Times New Roman"/>
          <w:sz w:val="24"/>
          <w:szCs w:val="24"/>
        </w:rPr>
        <w:t xml:space="preserve"> (</w:t>
      </w:r>
      <w:r w:rsidR="00435BEB">
        <w:rPr>
          <w:rFonts w:ascii="Times New Roman" w:hAnsi="Times New Roman" w:cs="Times New Roman"/>
          <w:sz w:val="24"/>
          <w:szCs w:val="24"/>
        </w:rPr>
        <w:t xml:space="preserve">McDowell </w:t>
      </w:r>
      <w:r w:rsidR="00DA413D" w:rsidRPr="0087690B">
        <w:rPr>
          <w:rFonts w:ascii="Times New Roman" w:hAnsi="Times New Roman" w:cs="Times New Roman"/>
          <w:sz w:val="24"/>
          <w:szCs w:val="24"/>
        </w:rPr>
        <w:t>1994, 84)</w:t>
      </w:r>
      <w:r w:rsidR="00B3668E" w:rsidRPr="0087690B">
        <w:rPr>
          <w:rFonts w:ascii="Times New Roman" w:hAnsi="Times New Roman" w:cs="Times New Roman"/>
          <w:sz w:val="24"/>
          <w:szCs w:val="24"/>
        </w:rPr>
        <w:t xml:space="preserve"> On this view, the “initiation into conceptual capacities, which includes responsiveness to</w:t>
      </w:r>
      <w:r w:rsidR="00570AF2" w:rsidRPr="0087690B">
        <w:rPr>
          <w:rFonts w:ascii="Times New Roman" w:hAnsi="Times New Roman" w:cs="Times New Roman"/>
          <w:sz w:val="24"/>
          <w:szCs w:val="24"/>
        </w:rPr>
        <w:t xml:space="preserve"> . . . </w:t>
      </w:r>
      <w:r w:rsidR="00B3668E" w:rsidRPr="0087690B">
        <w:rPr>
          <w:rFonts w:ascii="Times New Roman" w:hAnsi="Times New Roman" w:cs="Times New Roman"/>
          <w:sz w:val="24"/>
          <w:szCs w:val="24"/>
        </w:rPr>
        <w:t>rational demands,” is a “normal part of what it is for a human being to come to maturity”</w:t>
      </w:r>
      <w:r w:rsidR="00DA413D" w:rsidRPr="0087690B">
        <w:rPr>
          <w:rFonts w:ascii="Times New Roman" w:hAnsi="Times New Roman" w:cs="Times New Roman"/>
          <w:sz w:val="24"/>
          <w:szCs w:val="24"/>
        </w:rPr>
        <w:t xml:space="preserve"> (1994, 84)</w:t>
      </w:r>
      <w:r w:rsidR="00B3668E" w:rsidRPr="0087690B">
        <w:rPr>
          <w:rFonts w:ascii="Times New Roman" w:hAnsi="Times New Roman" w:cs="Times New Roman"/>
          <w:sz w:val="24"/>
          <w:szCs w:val="24"/>
        </w:rPr>
        <w:t xml:space="preserve"> as “the rational animals that they are.” Only </w:t>
      </w:r>
      <w:r w:rsidR="004E00C4" w:rsidRPr="0087690B">
        <w:rPr>
          <w:rFonts w:ascii="Times New Roman" w:hAnsi="Times New Roman" w:cs="Times New Roman"/>
          <w:sz w:val="24"/>
          <w:szCs w:val="24"/>
        </w:rPr>
        <w:t xml:space="preserve">commitment to </w:t>
      </w:r>
      <w:r w:rsidR="00B3668E" w:rsidRPr="0087690B">
        <w:rPr>
          <w:rFonts w:ascii="Times New Roman" w:hAnsi="Times New Roman" w:cs="Times New Roman"/>
          <w:sz w:val="24"/>
          <w:szCs w:val="24"/>
        </w:rPr>
        <w:t>a “primitive metaphysics” creates the illusion that “sensitivity to real demands of reason looks spooky, unless we can reconstruct it from materials that are naturalistic in the relevant sense.”</w:t>
      </w:r>
      <w:r w:rsidR="00DA413D" w:rsidRPr="0087690B">
        <w:rPr>
          <w:rFonts w:ascii="Times New Roman" w:hAnsi="Times New Roman" w:cs="Times New Roman"/>
          <w:sz w:val="24"/>
          <w:szCs w:val="24"/>
        </w:rPr>
        <w:t xml:space="preserve"> (1994, 82) </w:t>
      </w:r>
      <w:r w:rsidR="00DF346C" w:rsidRPr="0087690B">
        <w:rPr>
          <w:rStyle w:val="FootnoteReference"/>
          <w:rFonts w:ascii="Times New Roman" w:hAnsi="Times New Roman" w:cs="Times New Roman"/>
          <w:sz w:val="24"/>
          <w:szCs w:val="24"/>
        </w:rPr>
        <w:footnoteReference w:id="166"/>
      </w:r>
      <w:r w:rsidR="00B3668E" w:rsidRPr="0087690B">
        <w:rPr>
          <w:rFonts w:ascii="Times New Roman" w:hAnsi="Times New Roman" w:cs="Times New Roman"/>
          <w:sz w:val="24"/>
          <w:szCs w:val="24"/>
        </w:rPr>
        <w:t xml:space="preserve"> </w:t>
      </w:r>
      <w:r w:rsidR="004E00C4" w:rsidRPr="0087690B">
        <w:rPr>
          <w:rFonts w:ascii="Times New Roman" w:hAnsi="Times New Roman" w:cs="Times New Roman"/>
          <w:sz w:val="24"/>
          <w:szCs w:val="24"/>
        </w:rPr>
        <w:t>Appeals to normatively constituted thoughts are appeals to features of the natural world, thus</w:t>
      </w:r>
      <w:r w:rsidR="00414582" w:rsidRPr="0087690B">
        <w:rPr>
          <w:rFonts w:ascii="Times New Roman" w:hAnsi="Times New Roman" w:cs="Times New Roman"/>
          <w:sz w:val="24"/>
          <w:szCs w:val="24"/>
        </w:rPr>
        <w:t xml:space="preserve"> </w:t>
      </w:r>
      <w:r w:rsidR="004E00C4" w:rsidRPr="0087690B">
        <w:rPr>
          <w:rFonts w:ascii="Times New Roman" w:hAnsi="Times New Roman" w:cs="Times New Roman"/>
          <w:sz w:val="24"/>
          <w:szCs w:val="24"/>
        </w:rPr>
        <w:t xml:space="preserve">a plausible </w:t>
      </w:r>
      <w:r w:rsidR="00414582" w:rsidRPr="0087690B">
        <w:rPr>
          <w:rFonts w:ascii="Times New Roman" w:hAnsi="Times New Roman" w:cs="Times New Roman"/>
          <w:sz w:val="24"/>
          <w:szCs w:val="24"/>
        </w:rPr>
        <w:t>commitment to naturalism in</w:t>
      </w:r>
      <w:r w:rsidR="004E00C4" w:rsidRPr="0087690B">
        <w:rPr>
          <w:rFonts w:ascii="Times New Roman" w:hAnsi="Times New Roman" w:cs="Times New Roman"/>
          <w:sz w:val="24"/>
          <w:szCs w:val="24"/>
        </w:rPr>
        <w:t xml:space="preserve"> metaphysics</w:t>
      </w:r>
      <w:r w:rsidR="00414582" w:rsidRPr="0087690B">
        <w:rPr>
          <w:rFonts w:ascii="Times New Roman" w:hAnsi="Times New Roman" w:cs="Times New Roman"/>
          <w:sz w:val="24"/>
          <w:szCs w:val="24"/>
        </w:rPr>
        <w:t xml:space="preserve">, properly understood, invites </w:t>
      </w:r>
      <w:r w:rsidR="004E00C4" w:rsidRPr="0087690B">
        <w:rPr>
          <w:rFonts w:ascii="Times New Roman" w:hAnsi="Times New Roman" w:cs="Times New Roman"/>
          <w:sz w:val="24"/>
          <w:szCs w:val="24"/>
        </w:rPr>
        <w:t xml:space="preserve">the </w:t>
      </w:r>
      <w:r w:rsidR="006057C4" w:rsidRPr="0087690B">
        <w:rPr>
          <w:rFonts w:ascii="Times New Roman" w:hAnsi="Times New Roman" w:cs="Times New Roman"/>
          <w:sz w:val="24"/>
          <w:szCs w:val="24"/>
        </w:rPr>
        <w:t xml:space="preserve">very </w:t>
      </w:r>
      <w:r w:rsidR="004E00C4" w:rsidRPr="0087690B">
        <w:rPr>
          <w:rFonts w:ascii="Times New Roman" w:hAnsi="Times New Roman" w:cs="Times New Roman"/>
          <w:sz w:val="24"/>
          <w:szCs w:val="24"/>
        </w:rPr>
        <w:t>elements of</w:t>
      </w:r>
      <w:r w:rsidR="00414582" w:rsidRPr="0087690B">
        <w:rPr>
          <w:rFonts w:ascii="Times New Roman" w:hAnsi="Times New Roman" w:cs="Times New Roman"/>
          <w:sz w:val="24"/>
          <w:szCs w:val="24"/>
        </w:rPr>
        <w:t xml:space="preserve"> </w:t>
      </w:r>
      <w:r w:rsidR="004E00C4" w:rsidRPr="0087690B">
        <w:rPr>
          <w:rFonts w:ascii="Times New Roman" w:hAnsi="Times New Roman" w:cs="Times New Roman"/>
          <w:sz w:val="24"/>
          <w:szCs w:val="24"/>
        </w:rPr>
        <w:t xml:space="preserve">the </w:t>
      </w:r>
      <w:r w:rsidR="00414582" w:rsidRPr="0087690B">
        <w:rPr>
          <w:rFonts w:ascii="Times New Roman" w:hAnsi="Times New Roman" w:cs="Times New Roman"/>
          <w:sz w:val="24"/>
          <w:szCs w:val="24"/>
        </w:rPr>
        <w:t xml:space="preserve">commonsense understanding of values, reasons, attitudes, and actions that </w:t>
      </w:r>
      <w:r w:rsidR="004E00C4" w:rsidRPr="0087690B">
        <w:rPr>
          <w:rFonts w:ascii="Times New Roman" w:hAnsi="Times New Roman" w:cs="Times New Roman"/>
          <w:sz w:val="24"/>
          <w:szCs w:val="24"/>
        </w:rPr>
        <w:t>are hostile to outcome</w:t>
      </w:r>
      <w:r w:rsidR="00675D2D" w:rsidRPr="0087690B">
        <w:rPr>
          <w:rFonts w:ascii="Times New Roman" w:hAnsi="Times New Roman" w:cs="Times New Roman"/>
          <w:sz w:val="24"/>
          <w:szCs w:val="24"/>
        </w:rPr>
        <w:t>-</w:t>
      </w:r>
      <w:r w:rsidR="004E00C4" w:rsidRPr="0087690B">
        <w:rPr>
          <w:rFonts w:ascii="Times New Roman" w:hAnsi="Times New Roman" w:cs="Times New Roman"/>
          <w:sz w:val="24"/>
          <w:szCs w:val="24"/>
        </w:rPr>
        <w:t>centered accounts of attitudes, actions, reasons, and ethics</w:t>
      </w:r>
      <w:r w:rsidR="00414582" w:rsidRPr="0087690B">
        <w:rPr>
          <w:rFonts w:ascii="Times New Roman" w:hAnsi="Times New Roman" w:cs="Times New Roman"/>
          <w:sz w:val="24"/>
          <w:szCs w:val="24"/>
        </w:rPr>
        <w:t>.</w:t>
      </w:r>
    </w:p>
    <w:p w14:paraId="7B34BB36" w14:textId="5E6639F8" w:rsidR="00750620"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E00C4" w:rsidRPr="0087690B">
        <w:rPr>
          <w:rFonts w:ascii="Times New Roman" w:hAnsi="Times New Roman" w:cs="Times New Roman"/>
          <w:sz w:val="24"/>
          <w:szCs w:val="24"/>
        </w:rPr>
        <w:t>O</w:t>
      </w:r>
      <w:r w:rsidR="00087280" w:rsidRPr="0087690B">
        <w:rPr>
          <w:rFonts w:ascii="Times New Roman" w:hAnsi="Times New Roman" w:cs="Times New Roman"/>
          <w:sz w:val="24"/>
          <w:szCs w:val="24"/>
        </w:rPr>
        <w:t xml:space="preserve">thers, such as </w:t>
      </w:r>
      <w:r w:rsidR="004E00C4" w:rsidRPr="0087690B">
        <w:rPr>
          <w:rFonts w:ascii="Times New Roman" w:hAnsi="Times New Roman" w:cs="Times New Roman"/>
          <w:sz w:val="24"/>
          <w:szCs w:val="24"/>
        </w:rPr>
        <w:t xml:space="preserve">Donald </w:t>
      </w:r>
      <w:r w:rsidR="00087280" w:rsidRPr="0087690B">
        <w:rPr>
          <w:rFonts w:ascii="Times New Roman" w:hAnsi="Times New Roman" w:cs="Times New Roman"/>
          <w:sz w:val="24"/>
          <w:szCs w:val="24"/>
        </w:rPr>
        <w:t xml:space="preserve">Davidson, </w:t>
      </w:r>
      <w:r w:rsidR="000E63A7" w:rsidRPr="0087690B">
        <w:rPr>
          <w:rFonts w:ascii="Times New Roman" w:hAnsi="Times New Roman" w:cs="Times New Roman"/>
          <w:sz w:val="24"/>
          <w:szCs w:val="24"/>
        </w:rPr>
        <w:t xml:space="preserve">eschew </w:t>
      </w:r>
      <w:r w:rsidR="006057C4" w:rsidRPr="0087690B">
        <w:rPr>
          <w:rFonts w:ascii="Times New Roman" w:hAnsi="Times New Roman" w:cs="Times New Roman"/>
          <w:sz w:val="24"/>
          <w:szCs w:val="24"/>
        </w:rPr>
        <w:t xml:space="preserve">explicit </w:t>
      </w:r>
      <w:r w:rsidR="000E63A7" w:rsidRPr="0087690B">
        <w:rPr>
          <w:rFonts w:ascii="Times New Roman" w:hAnsi="Times New Roman" w:cs="Times New Roman"/>
          <w:sz w:val="24"/>
          <w:szCs w:val="24"/>
        </w:rPr>
        <w:t xml:space="preserve">talk of distinct domains, and resist proposals to expand our understanding of the natural features of the world beyond science, </w:t>
      </w:r>
      <w:r w:rsidR="000B571B" w:rsidRPr="0087690B">
        <w:rPr>
          <w:rFonts w:ascii="Times New Roman" w:hAnsi="Times New Roman" w:cs="Times New Roman"/>
          <w:sz w:val="24"/>
          <w:szCs w:val="24"/>
        </w:rPr>
        <w:t xml:space="preserve">but </w:t>
      </w:r>
      <w:r w:rsidR="006057C4" w:rsidRPr="0087690B">
        <w:rPr>
          <w:rFonts w:ascii="Times New Roman" w:hAnsi="Times New Roman" w:cs="Times New Roman"/>
          <w:sz w:val="24"/>
          <w:szCs w:val="24"/>
        </w:rPr>
        <w:t>identify</w:t>
      </w:r>
      <w:r w:rsidR="000E63A7" w:rsidRPr="0087690B">
        <w:rPr>
          <w:rFonts w:ascii="Times New Roman" w:hAnsi="Times New Roman" w:cs="Times New Roman"/>
          <w:sz w:val="24"/>
          <w:szCs w:val="24"/>
        </w:rPr>
        <w:t xml:space="preserve"> the mistake of the scientific reductionist </w:t>
      </w:r>
      <w:r w:rsidR="000B571B" w:rsidRPr="0087690B">
        <w:rPr>
          <w:rFonts w:ascii="Times New Roman" w:hAnsi="Times New Roman" w:cs="Times New Roman"/>
          <w:sz w:val="24"/>
          <w:szCs w:val="24"/>
        </w:rPr>
        <w:t>as</w:t>
      </w:r>
      <w:r w:rsidR="000E63A7" w:rsidRPr="0087690B">
        <w:rPr>
          <w:rFonts w:ascii="Times New Roman" w:hAnsi="Times New Roman" w:cs="Times New Roman"/>
          <w:sz w:val="24"/>
          <w:szCs w:val="24"/>
        </w:rPr>
        <w:t xml:space="preserve"> </w:t>
      </w:r>
      <w:r w:rsidR="006057C4" w:rsidRPr="0087690B">
        <w:rPr>
          <w:rFonts w:ascii="Times New Roman" w:hAnsi="Times New Roman" w:cs="Times New Roman"/>
          <w:sz w:val="24"/>
          <w:szCs w:val="24"/>
        </w:rPr>
        <w:t>his</w:t>
      </w:r>
      <w:r w:rsidR="000E63A7" w:rsidRPr="0087690B">
        <w:rPr>
          <w:rFonts w:ascii="Times New Roman" w:hAnsi="Times New Roman" w:cs="Times New Roman"/>
          <w:sz w:val="24"/>
          <w:szCs w:val="24"/>
        </w:rPr>
        <w:t xml:space="preserve"> insistence that real features of the world must be reducible to, or in his terms </w:t>
      </w:r>
      <w:r w:rsidR="007131FA" w:rsidRPr="0087690B">
        <w:rPr>
          <w:rFonts w:ascii="Times New Roman" w:hAnsi="Times New Roman" w:cs="Times New Roman"/>
          <w:sz w:val="24"/>
          <w:szCs w:val="24"/>
        </w:rPr>
        <w:t>“</w:t>
      </w:r>
      <w:r w:rsidR="000E63A7" w:rsidRPr="0087690B">
        <w:rPr>
          <w:rFonts w:ascii="Times New Roman" w:hAnsi="Times New Roman" w:cs="Times New Roman"/>
          <w:sz w:val="24"/>
          <w:szCs w:val="24"/>
        </w:rPr>
        <w:t>definable</w:t>
      </w:r>
      <w:r w:rsidR="007131FA" w:rsidRPr="0087690B">
        <w:rPr>
          <w:rFonts w:ascii="Times New Roman" w:hAnsi="Times New Roman" w:cs="Times New Roman"/>
          <w:sz w:val="24"/>
          <w:szCs w:val="24"/>
        </w:rPr>
        <w:t>”</w:t>
      </w:r>
      <w:r w:rsidR="000E63A7" w:rsidRPr="0087690B">
        <w:rPr>
          <w:rFonts w:ascii="Times New Roman" w:hAnsi="Times New Roman" w:cs="Times New Roman"/>
          <w:sz w:val="24"/>
          <w:szCs w:val="24"/>
        </w:rPr>
        <w:t xml:space="preserve"> in terms of natural, scientific features.</w:t>
      </w:r>
      <w:r w:rsidR="00EA13FE">
        <w:rPr>
          <w:rFonts w:ascii="Times New Roman" w:hAnsi="Times New Roman" w:cs="Times New Roman"/>
          <w:sz w:val="24"/>
          <w:szCs w:val="24"/>
        </w:rPr>
        <w:t xml:space="preserve"> </w:t>
      </w:r>
      <w:r w:rsidR="000E63A7" w:rsidRPr="0087690B">
        <w:rPr>
          <w:rFonts w:ascii="Times New Roman" w:hAnsi="Times New Roman" w:cs="Times New Roman"/>
          <w:sz w:val="24"/>
          <w:szCs w:val="24"/>
        </w:rPr>
        <w:t xml:space="preserve">From the fact that </w:t>
      </w:r>
      <w:r w:rsidR="00675D2D" w:rsidRPr="0087690B">
        <w:rPr>
          <w:rFonts w:ascii="Times New Roman" w:hAnsi="Times New Roman" w:cs="Times New Roman"/>
          <w:sz w:val="24"/>
          <w:szCs w:val="24"/>
        </w:rPr>
        <w:t xml:space="preserve">such </w:t>
      </w:r>
      <w:r w:rsidR="000E63A7" w:rsidRPr="0087690B">
        <w:rPr>
          <w:rFonts w:ascii="Times New Roman" w:hAnsi="Times New Roman" w:cs="Times New Roman"/>
          <w:sz w:val="24"/>
          <w:szCs w:val="24"/>
        </w:rPr>
        <w:t>normatively constituted thoughts</w:t>
      </w:r>
      <w:r w:rsidR="00DA413D" w:rsidRPr="0087690B">
        <w:rPr>
          <w:rFonts w:ascii="Times New Roman" w:hAnsi="Times New Roman" w:cs="Times New Roman"/>
          <w:sz w:val="24"/>
          <w:szCs w:val="24"/>
        </w:rPr>
        <w:t>, like colors,</w:t>
      </w:r>
      <w:r w:rsidR="000E63A7"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0E63A7" w:rsidRPr="0087690B">
        <w:rPr>
          <w:rFonts w:ascii="Times New Roman" w:hAnsi="Times New Roman" w:cs="Times New Roman"/>
          <w:sz w:val="24"/>
          <w:szCs w:val="24"/>
        </w:rPr>
        <w:t>sit on top’ of the natural features of the world,”</w:t>
      </w:r>
      <w:r w:rsidR="00DA413D" w:rsidRPr="0087690B">
        <w:rPr>
          <w:rFonts w:ascii="Times New Roman" w:hAnsi="Times New Roman" w:cs="Times New Roman"/>
          <w:sz w:val="24"/>
          <w:szCs w:val="24"/>
        </w:rPr>
        <w:t xml:space="preserve"> (Davidson 1994, 45)</w:t>
      </w:r>
      <w:r w:rsidR="000E63A7" w:rsidRPr="0087690B">
        <w:rPr>
          <w:rFonts w:ascii="Times New Roman" w:hAnsi="Times New Roman" w:cs="Times New Roman"/>
          <w:sz w:val="24"/>
          <w:szCs w:val="24"/>
        </w:rPr>
        <w:t xml:space="preserve"> that they supervene on such features and are not definable in terms of such features, </w:t>
      </w:r>
      <w:r w:rsidR="005A5427" w:rsidRPr="0087690B">
        <w:rPr>
          <w:rFonts w:ascii="Times New Roman" w:hAnsi="Times New Roman" w:cs="Times New Roman"/>
          <w:sz w:val="24"/>
          <w:szCs w:val="24"/>
        </w:rPr>
        <w:t>i</w:t>
      </w:r>
      <w:r w:rsidR="000E63A7" w:rsidRPr="0087690B">
        <w:rPr>
          <w:rFonts w:ascii="Times New Roman" w:hAnsi="Times New Roman" w:cs="Times New Roman"/>
          <w:sz w:val="24"/>
          <w:szCs w:val="24"/>
        </w:rPr>
        <w:t>t simply does not follow</w:t>
      </w:r>
      <w:r w:rsidR="005A5427" w:rsidRPr="0087690B">
        <w:rPr>
          <w:rFonts w:ascii="Times New Roman" w:hAnsi="Times New Roman" w:cs="Times New Roman"/>
          <w:sz w:val="24"/>
          <w:szCs w:val="24"/>
        </w:rPr>
        <w:t>, Davidson argues,</w:t>
      </w:r>
      <w:r w:rsidR="000E63A7" w:rsidRPr="0087690B">
        <w:rPr>
          <w:rFonts w:ascii="Times New Roman" w:hAnsi="Times New Roman" w:cs="Times New Roman"/>
          <w:sz w:val="24"/>
          <w:szCs w:val="24"/>
        </w:rPr>
        <w:t xml:space="preserve"> that they are not real features of the world.</w:t>
      </w:r>
      <w:r w:rsidR="00EA13FE">
        <w:rPr>
          <w:rFonts w:ascii="Times New Roman" w:hAnsi="Times New Roman" w:cs="Times New Roman"/>
          <w:sz w:val="24"/>
          <w:szCs w:val="24"/>
        </w:rPr>
        <w:t xml:space="preserve"> </w:t>
      </w:r>
      <w:r w:rsidR="00E64E12" w:rsidRPr="0087690B">
        <w:rPr>
          <w:rFonts w:ascii="Times New Roman" w:hAnsi="Times New Roman" w:cs="Times New Roman"/>
          <w:sz w:val="24"/>
          <w:szCs w:val="24"/>
        </w:rPr>
        <w:t xml:space="preserve">That features of the real world such as </w:t>
      </w:r>
      <w:r w:rsidR="00DA413D" w:rsidRPr="0087690B">
        <w:rPr>
          <w:rFonts w:ascii="Times New Roman" w:hAnsi="Times New Roman" w:cs="Times New Roman"/>
          <w:sz w:val="24"/>
          <w:szCs w:val="24"/>
        </w:rPr>
        <w:t xml:space="preserve">colors and </w:t>
      </w:r>
      <w:r w:rsidR="00E64E12" w:rsidRPr="0087690B">
        <w:rPr>
          <w:rFonts w:ascii="Times New Roman" w:hAnsi="Times New Roman" w:cs="Times New Roman"/>
          <w:sz w:val="24"/>
          <w:szCs w:val="24"/>
        </w:rPr>
        <w:t>normatively constituted thoughts are not “definable in physical terms” is instead precisely why “they can explain what physics can’t.”</w:t>
      </w:r>
      <w:r w:rsidR="00DA413D" w:rsidRPr="0087690B">
        <w:rPr>
          <w:rFonts w:ascii="Times New Roman" w:hAnsi="Times New Roman" w:cs="Times New Roman"/>
          <w:sz w:val="24"/>
          <w:szCs w:val="24"/>
        </w:rPr>
        <w:t xml:space="preserve"> (1994, 45)</w:t>
      </w:r>
      <w:r w:rsidR="00E64E12" w:rsidRPr="0087690B">
        <w:rPr>
          <w:rFonts w:ascii="Times New Roman" w:hAnsi="Times New Roman" w:cs="Times New Roman"/>
          <w:sz w:val="24"/>
          <w:szCs w:val="24"/>
        </w:rPr>
        <w:t xml:space="preserve"> Davidson’s suggestion is that beliefs and desires, understood as normatively constituted thoughts, play vital roles in “explanations of a different order” than those available to science.</w:t>
      </w:r>
      <w:r w:rsidR="00EA13FE">
        <w:rPr>
          <w:rFonts w:ascii="Times New Roman" w:hAnsi="Times New Roman" w:cs="Times New Roman"/>
          <w:sz w:val="24"/>
          <w:szCs w:val="24"/>
        </w:rPr>
        <w:t xml:space="preserve"> </w:t>
      </w:r>
      <w:r w:rsidR="00E64E12" w:rsidRPr="0087690B">
        <w:rPr>
          <w:rFonts w:ascii="Times New Roman" w:hAnsi="Times New Roman" w:cs="Times New Roman"/>
          <w:sz w:val="24"/>
          <w:szCs w:val="24"/>
        </w:rPr>
        <w:t>The demand for a reduction</w:t>
      </w:r>
      <w:r w:rsidR="005A5A3C" w:rsidRPr="0087690B">
        <w:rPr>
          <w:rFonts w:ascii="Times New Roman" w:hAnsi="Times New Roman" w:cs="Times New Roman"/>
          <w:sz w:val="24"/>
          <w:szCs w:val="24"/>
        </w:rPr>
        <w:t xml:space="preserve"> of such normative features</w:t>
      </w:r>
      <w:r w:rsidR="00E64E12" w:rsidRPr="0087690B">
        <w:rPr>
          <w:rFonts w:ascii="Times New Roman" w:hAnsi="Times New Roman" w:cs="Times New Roman"/>
          <w:sz w:val="24"/>
          <w:szCs w:val="24"/>
        </w:rPr>
        <w:t xml:space="preserve"> to </w:t>
      </w:r>
      <w:r w:rsidR="005A5A3C" w:rsidRPr="0087690B">
        <w:rPr>
          <w:rFonts w:ascii="Times New Roman" w:hAnsi="Times New Roman" w:cs="Times New Roman"/>
          <w:sz w:val="24"/>
          <w:szCs w:val="24"/>
        </w:rPr>
        <w:t>scientific features of the world</w:t>
      </w:r>
      <w:r w:rsidR="00E64E12" w:rsidRPr="0087690B">
        <w:rPr>
          <w:rFonts w:ascii="Times New Roman" w:hAnsi="Times New Roman" w:cs="Times New Roman"/>
          <w:sz w:val="24"/>
          <w:szCs w:val="24"/>
        </w:rPr>
        <w:t xml:space="preserve"> is not required by the commitment to naturalism on a plausible metaphysics</w:t>
      </w:r>
      <w:r w:rsidR="005A5A3C" w:rsidRPr="0087690B">
        <w:rPr>
          <w:rFonts w:ascii="Times New Roman" w:hAnsi="Times New Roman" w:cs="Times New Roman"/>
          <w:sz w:val="24"/>
          <w:szCs w:val="24"/>
        </w:rPr>
        <w:t>, any more than a plausible metaphysics requires</w:t>
      </w:r>
      <w:r w:rsidR="000B571B" w:rsidRPr="0087690B">
        <w:rPr>
          <w:rFonts w:ascii="Times New Roman" w:hAnsi="Times New Roman" w:cs="Times New Roman"/>
          <w:sz w:val="24"/>
          <w:szCs w:val="24"/>
        </w:rPr>
        <w:t xml:space="preserve"> </w:t>
      </w:r>
      <w:r w:rsidR="005A5A3C" w:rsidRPr="0087690B">
        <w:rPr>
          <w:rFonts w:ascii="Times New Roman" w:hAnsi="Times New Roman" w:cs="Times New Roman"/>
          <w:sz w:val="24"/>
          <w:szCs w:val="24"/>
        </w:rPr>
        <w:t xml:space="preserve">such </w:t>
      </w:r>
      <w:r w:rsidR="00DA413D" w:rsidRPr="0087690B">
        <w:rPr>
          <w:rFonts w:ascii="Times New Roman" w:hAnsi="Times New Roman" w:cs="Times New Roman"/>
          <w:sz w:val="24"/>
          <w:szCs w:val="24"/>
        </w:rPr>
        <w:t xml:space="preserve">a </w:t>
      </w:r>
      <w:r w:rsidR="005A5A3C" w:rsidRPr="0087690B">
        <w:rPr>
          <w:rFonts w:ascii="Times New Roman" w:hAnsi="Times New Roman" w:cs="Times New Roman"/>
          <w:sz w:val="24"/>
          <w:szCs w:val="24"/>
        </w:rPr>
        <w:t>red</w:t>
      </w:r>
      <w:r w:rsidR="00B26FC8" w:rsidRPr="0087690B">
        <w:rPr>
          <w:rFonts w:ascii="Times New Roman" w:hAnsi="Times New Roman" w:cs="Times New Roman"/>
          <w:sz w:val="24"/>
          <w:szCs w:val="24"/>
        </w:rPr>
        <w:t>uction of colors or countless other real features of the world.</w:t>
      </w:r>
      <w:r w:rsidR="00EA13FE">
        <w:rPr>
          <w:rFonts w:ascii="Times New Roman" w:hAnsi="Times New Roman" w:cs="Times New Roman"/>
          <w:sz w:val="24"/>
          <w:szCs w:val="24"/>
        </w:rPr>
        <w:t xml:space="preserve"> </w:t>
      </w:r>
      <w:r w:rsidR="00B26FC8" w:rsidRPr="0087690B">
        <w:rPr>
          <w:rFonts w:ascii="Times New Roman" w:hAnsi="Times New Roman" w:cs="Times New Roman"/>
          <w:sz w:val="24"/>
          <w:szCs w:val="24"/>
        </w:rPr>
        <w:t>I</w:t>
      </w:r>
      <w:r w:rsidR="00E64E12" w:rsidRPr="0087690B">
        <w:rPr>
          <w:rFonts w:ascii="Times New Roman" w:hAnsi="Times New Roman" w:cs="Times New Roman"/>
          <w:sz w:val="24"/>
          <w:szCs w:val="24"/>
        </w:rPr>
        <w:t xml:space="preserve">ndeed, </w:t>
      </w:r>
      <w:r w:rsidR="00B26FC8" w:rsidRPr="0087690B">
        <w:rPr>
          <w:rFonts w:ascii="Times New Roman" w:hAnsi="Times New Roman" w:cs="Times New Roman"/>
          <w:sz w:val="24"/>
          <w:szCs w:val="24"/>
        </w:rPr>
        <w:t>such a demand systematically</w:t>
      </w:r>
      <w:r w:rsidR="00E64E12" w:rsidRPr="0087690B">
        <w:rPr>
          <w:rFonts w:ascii="Times New Roman" w:hAnsi="Times New Roman" w:cs="Times New Roman"/>
          <w:sz w:val="24"/>
          <w:szCs w:val="24"/>
        </w:rPr>
        <w:t xml:space="preserve"> impoverishes our explanatory resources.</w:t>
      </w:r>
      <w:r w:rsidR="00EA13FE">
        <w:rPr>
          <w:rFonts w:ascii="Times New Roman" w:hAnsi="Times New Roman" w:cs="Times New Roman"/>
          <w:sz w:val="24"/>
          <w:szCs w:val="24"/>
        </w:rPr>
        <w:t xml:space="preserve"> </w:t>
      </w:r>
      <w:r w:rsidR="005A5A3C" w:rsidRPr="0087690B">
        <w:rPr>
          <w:rFonts w:ascii="Times New Roman" w:hAnsi="Times New Roman" w:cs="Times New Roman"/>
          <w:sz w:val="24"/>
          <w:szCs w:val="24"/>
        </w:rPr>
        <w:t>Beliefs and desires provide explanatory rationales for actions because they are normatively constituted attitudes presupposing a rich framework of other normatively constituted attitudes.</w:t>
      </w:r>
      <w:r w:rsidR="00EA13FE">
        <w:rPr>
          <w:rFonts w:ascii="Times New Roman" w:hAnsi="Times New Roman" w:cs="Times New Roman"/>
          <w:sz w:val="24"/>
          <w:szCs w:val="24"/>
        </w:rPr>
        <w:t xml:space="preserve"> </w:t>
      </w:r>
      <w:r w:rsidR="00435BEB">
        <w:rPr>
          <w:rFonts w:ascii="Times New Roman" w:hAnsi="Times New Roman" w:cs="Times New Roman"/>
          <w:sz w:val="24"/>
          <w:szCs w:val="24"/>
        </w:rPr>
        <w:t>Our choice, he suggests, is e</w:t>
      </w:r>
      <w:r w:rsidR="003D4E44" w:rsidRPr="0087690B">
        <w:rPr>
          <w:rFonts w:ascii="Times New Roman" w:hAnsi="Times New Roman" w:cs="Times New Roman"/>
          <w:sz w:val="24"/>
          <w:szCs w:val="24"/>
        </w:rPr>
        <w:t xml:space="preserve">ither </w:t>
      </w:r>
      <w:r w:rsidR="00435BEB">
        <w:rPr>
          <w:rFonts w:ascii="Times New Roman" w:hAnsi="Times New Roman" w:cs="Times New Roman"/>
          <w:sz w:val="24"/>
          <w:szCs w:val="24"/>
        </w:rPr>
        <w:t xml:space="preserve">to </w:t>
      </w:r>
      <w:r w:rsidR="003D4E44" w:rsidRPr="0087690B">
        <w:rPr>
          <w:rFonts w:ascii="Times New Roman" w:hAnsi="Times New Roman" w:cs="Times New Roman"/>
          <w:sz w:val="24"/>
          <w:szCs w:val="24"/>
        </w:rPr>
        <w:t>countenance such supervenient but non-reducible normative</w:t>
      </w:r>
      <w:r w:rsidR="005A5A3C" w:rsidRPr="0087690B">
        <w:rPr>
          <w:rFonts w:ascii="Times New Roman" w:hAnsi="Times New Roman" w:cs="Times New Roman"/>
          <w:sz w:val="24"/>
          <w:szCs w:val="24"/>
        </w:rPr>
        <w:t>ly constituted</w:t>
      </w:r>
      <w:r w:rsidR="003D4E44" w:rsidRPr="0087690B">
        <w:rPr>
          <w:rFonts w:ascii="Times New Roman" w:hAnsi="Times New Roman" w:cs="Times New Roman"/>
          <w:sz w:val="24"/>
          <w:szCs w:val="24"/>
        </w:rPr>
        <w:t xml:space="preserve"> features of </w:t>
      </w:r>
      <w:r w:rsidR="005A5A3C" w:rsidRPr="0087690B">
        <w:rPr>
          <w:rFonts w:ascii="Times New Roman" w:hAnsi="Times New Roman" w:cs="Times New Roman"/>
          <w:sz w:val="24"/>
          <w:szCs w:val="24"/>
        </w:rPr>
        <w:t>the world</w:t>
      </w:r>
      <w:r w:rsidR="003D4E44" w:rsidRPr="0087690B">
        <w:rPr>
          <w:rFonts w:ascii="Times New Roman" w:hAnsi="Times New Roman" w:cs="Times New Roman"/>
          <w:sz w:val="24"/>
          <w:szCs w:val="24"/>
        </w:rPr>
        <w:t xml:space="preserve">, facilitating an adequate answer to Anscombe’s “Why?” question, </w:t>
      </w:r>
      <w:r w:rsidR="005A5A3C" w:rsidRPr="0087690B">
        <w:rPr>
          <w:rFonts w:ascii="Times New Roman" w:hAnsi="Times New Roman" w:cs="Times New Roman"/>
          <w:sz w:val="24"/>
          <w:szCs w:val="24"/>
        </w:rPr>
        <w:t>or reject them and block</w:t>
      </w:r>
      <w:r w:rsidR="006057C4" w:rsidRPr="0087690B">
        <w:rPr>
          <w:rFonts w:ascii="Times New Roman" w:hAnsi="Times New Roman" w:cs="Times New Roman"/>
          <w:sz w:val="24"/>
          <w:szCs w:val="24"/>
        </w:rPr>
        <w:t xml:space="preserve"> the possibility of developing</w:t>
      </w:r>
      <w:r w:rsidR="005A5A3C" w:rsidRPr="0087690B">
        <w:rPr>
          <w:rFonts w:ascii="Times New Roman" w:hAnsi="Times New Roman" w:cs="Times New Roman"/>
          <w:sz w:val="24"/>
          <w:szCs w:val="24"/>
        </w:rPr>
        <w:t xml:space="preserve"> a plausible answer</w:t>
      </w:r>
      <w:r w:rsidR="00B26FC8" w:rsidRPr="0087690B">
        <w:rPr>
          <w:rFonts w:ascii="Times New Roman" w:hAnsi="Times New Roman" w:cs="Times New Roman"/>
          <w:sz w:val="24"/>
          <w:szCs w:val="24"/>
        </w:rPr>
        <w:t>.</w:t>
      </w:r>
      <w:r w:rsidR="0054773E" w:rsidRPr="0087690B">
        <w:rPr>
          <w:rStyle w:val="FootnoteReference"/>
          <w:rFonts w:ascii="Times New Roman" w:hAnsi="Times New Roman" w:cs="Times New Roman"/>
          <w:sz w:val="24"/>
          <w:szCs w:val="24"/>
        </w:rPr>
        <w:footnoteReference w:id="167"/>
      </w:r>
      <w:r w:rsidR="00EA13FE">
        <w:rPr>
          <w:rFonts w:ascii="Times New Roman" w:hAnsi="Times New Roman" w:cs="Times New Roman"/>
          <w:sz w:val="24"/>
          <w:szCs w:val="24"/>
        </w:rPr>
        <w:t xml:space="preserve"> </w:t>
      </w:r>
    </w:p>
    <w:p w14:paraId="0BFF7C1F" w14:textId="0BBFB4B2" w:rsidR="00F207F9"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26FC8" w:rsidRPr="0087690B">
        <w:rPr>
          <w:rFonts w:ascii="Times New Roman" w:hAnsi="Times New Roman" w:cs="Times New Roman"/>
          <w:sz w:val="24"/>
          <w:szCs w:val="24"/>
        </w:rPr>
        <w:t xml:space="preserve">These are only some of the responses that have been offered against the </w:t>
      </w:r>
      <w:r w:rsidR="00517C0A" w:rsidRPr="0087690B">
        <w:rPr>
          <w:rFonts w:ascii="Times New Roman" w:hAnsi="Times New Roman" w:cs="Times New Roman"/>
          <w:sz w:val="24"/>
          <w:szCs w:val="24"/>
        </w:rPr>
        <w:t>argument that a plausible metaphysics of action must be a naturalist account, and that a naturalist account must be a scientific reductionist account.</w:t>
      </w:r>
      <w:r w:rsidR="008B78AD">
        <w:rPr>
          <w:rStyle w:val="FootnoteReference"/>
          <w:rFonts w:ascii="Times New Roman" w:hAnsi="Times New Roman" w:cs="Times New Roman"/>
          <w:sz w:val="24"/>
          <w:szCs w:val="24"/>
        </w:rPr>
        <w:footnoteReference w:id="168"/>
      </w:r>
      <w:r w:rsidR="00EA13FE">
        <w:rPr>
          <w:rFonts w:ascii="Times New Roman" w:hAnsi="Times New Roman" w:cs="Times New Roman"/>
          <w:sz w:val="24"/>
          <w:szCs w:val="24"/>
        </w:rPr>
        <w:t xml:space="preserve"> </w:t>
      </w:r>
      <w:r w:rsidR="005A5427" w:rsidRPr="0087690B">
        <w:rPr>
          <w:rFonts w:ascii="Times New Roman" w:hAnsi="Times New Roman" w:cs="Times New Roman"/>
          <w:sz w:val="24"/>
          <w:szCs w:val="24"/>
        </w:rPr>
        <w:t>Such responses dismiss</w:t>
      </w:r>
      <w:r w:rsidR="00517C0A" w:rsidRPr="0087690B">
        <w:rPr>
          <w:rFonts w:ascii="Times New Roman" w:hAnsi="Times New Roman" w:cs="Times New Roman"/>
          <w:sz w:val="24"/>
          <w:szCs w:val="24"/>
        </w:rPr>
        <w:t xml:space="preserve"> the </w:t>
      </w:r>
      <w:r w:rsidR="005E4A9A" w:rsidRPr="0087690B">
        <w:rPr>
          <w:rFonts w:ascii="Times New Roman" w:hAnsi="Times New Roman" w:cs="Times New Roman"/>
          <w:sz w:val="24"/>
          <w:szCs w:val="24"/>
        </w:rPr>
        <w:t xml:space="preserve">metaphysical </w:t>
      </w:r>
      <w:r w:rsidR="00517C0A" w:rsidRPr="0087690B">
        <w:rPr>
          <w:rFonts w:ascii="Times New Roman" w:hAnsi="Times New Roman" w:cs="Times New Roman"/>
          <w:sz w:val="24"/>
          <w:szCs w:val="24"/>
        </w:rPr>
        <w:t>grounds for adopting a decompositionalist approach to action incorporating an outcome</w:t>
      </w:r>
      <w:r w:rsidR="00675D2D" w:rsidRPr="0087690B">
        <w:rPr>
          <w:rFonts w:ascii="Times New Roman" w:hAnsi="Times New Roman" w:cs="Times New Roman"/>
          <w:sz w:val="24"/>
          <w:szCs w:val="24"/>
        </w:rPr>
        <w:t>-</w:t>
      </w:r>
      <w:r w:rsidR="00517C0A" w:rsidRPr="0087690B">
        <w:rPr>
          <w:rFonts w:ascii="Times New Roman" w:hAnsi="Times New Roman" w:cs="Times New Roman"/>
          <w:sz w:val="24"/>
          <w:szCs w:val="24"/>
        </w:rPr>
        <w:t>centered account of desire.</w:t>
      </w:r>
      <w:r w:rsidR="00EA13FE">
        <w:rPr>
          <w:rFonts w:ascii="Times New Roman" w:hAnsi="Times New Roman" w:cs="Times New Roman"/>
          <w:sz w:val="24"/>
          <w:szCs w:val="24"/>
        </w:rPr>
        <w:t xml:space="preserve"> </w:t>
      </w:r>
      <w:r w:rsidR="00517C0A" w:rsidRPr="0087690B">
        <w:rPr>
          <w:rFonts w:ascii="Times New Roman" w:hAnsi="Times New Roman" w:cs="Times New Roman"/>
          <w:sz w:val="24"/>
          <w:szCs w:val="24"/>
        </w:rPr>
        <w:t>Even this brief canvassing is</w:t>
      </w:r>
      <w:r w:rsidR="00607868" w:rsidRPr="0087690B">
        <w:rPr>
          <w:rFonts w:ascii="Times New Roman" w:hAnsi="Times New Roman" w:cs="Times New Roman"/>
          <w:sz w:val="24"/>
          <w:szCs w:val="24"/>
        </w:rPr>
        <w:t xml:space="preserve"> sufficient, I believe, </w:t>
      </w:r>
      <w:r w:rsidR="006057C4" w:rsidRPr="0087690B">
        <w:rPr>
          <w:rFonts w:ascii="Times New Roman" w:hAnsi="Times New Roman" w:cs="Times New Roman"/>
          <w:sz w:val="24"/>
          <w:szCs w:val="24"/>
        </w:rPr>
        <w:t xml:space="preserve">to demonstrate </w:t>
      </w:r>
      <w:r w:rsidR="00607868" w:rsidRPr="0087690B">
        <w:rPr>
          <w:rFonts w:ascii="Times New Roman" w:hAnsi="Times New Roman" w:cs="Times New Roman"/>
          <w:sz w:val="24"/>
          <w:szCs w:val="24"/>
        </w:rPr>
        <w:t xml:space="preserve">that the metaphysical commitments </w:t>
      </w:r>
      <w:r w:rsidR="00517C0A" w:rsidRPr="0087690B">
        <w:rPr>
          <w:rFonts w:ascii="Times New Roman" w:hAnsi="Times New Roman" w:cs="Times New Roman"/>
          <w:sz w:val="24"/>
          <w:szCs w:val="24"/>
        </w:rPr>
        <w:t>upon which this argument depends</w:t>
      </w:r>
      <w:r w:rsidR="00607868" w:rsidRPr="0087690B">
        <w:rPr>
          <w:rFonts w:ascii="Times New Roman" w:hAnsi="Times New Roman" w:cs="Times New Roman"/>
          <w:sz w:val="24"/>
          <w:szCs w:val="24"/>
        </w:rPr>
        <w:t xml:space="preserve"> </w:t>
      </w:r>
      <w:r w:rsidR="00750620" w:rsidRPr="0087690B">
        <w:rPr>
          <w:rFonts w:ascii="Times New Roman" w:hAnsi="Times New Roman" w:cs="Times New Roman"/>
          <w:sz w:val="24"/>
          <w:szCs w:val="24"/>
        </w:rPr>
        <w:t xml:space="preserve">are </w:t>
      </w:r>
      <w:r w:rsidR="00675D2D" w:rsidRPr="0087690B">
        <w:rPr>
          <w:rFonts w:ascii="Times New Roman" w:hAnsi="Times New Roman" w:cs="Times New Roman"/>
          <w:sz w:val="24"/>
          <w:szCs w:val="24"/>
        </w:rPr>
        <w:t xml:space="preserve">not the default in philosophy; indeed, that they are </w:t>
      </w:r>
      <w:r w:rsidR="00750620" w:rsidRPr="0087690B">
        <w:rPr>
          <w:rFonts w:ascii="Times New Roman" w:hAnsi="Times New Roman" w:cs="Times New Roman"/>
          <w:sz w:val="24"/>
          <w:szCs w:val="24"/>
        </w:rPr>
        <w:t>highly controversial and widely rejected.</w:t>
      </w:r>
    </w:p>
    <w:p w14:paraId="340C75C1" w14:textId="78CD6612" w:rsidR="00DC2049" w:rsidRDefault="00E31498" w:rsidP="0087690B">
      <w:pPr>
        <w:pStyle w:val="Standard"/>
        <w:spacing w:after="0" w:line="480" w:lineRule="auto"/>
        <w:rPr>
          <w:rFonts w:ascii="Times New Roman" w:hAnsi="Times New Roman" w:cs="Times New Roman"/>
          <w:sz w:val="24"/>
          <w:szCs w:val="24"/>
        </w:rPr>
        <w:sectPr w:rsidR="00DC2049" w:rsidSect="00356BB7">
          <w:footnotePr>
            <w:numRestart w:val="eachSect"/>
          </w:footnotePr>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244634" w:rsidRPr="0087690B">
        <w:rPr>
          <w:rFonts w:ascii="Times New Roman" w:hAnsi="Times New Roman" w:cs="Times New Roman"/>
          <w:sz w:val="24"/>
          <w:szCs w:val="24"/>
        </w:rPr>
        <w:t xml:space="preserve">In the first chapter I canvassed </w:t>
      </w:r>
      <w:r w:rsidR="00607868" w:rsidRPr="0087690B">
        <w:rPr>
          <w:rFonts w:ascii="Times New Roman" w:hAnsi="Times New Roman" w:cs="Times New Roman"/>
          <w:sz w:val="24"/>
          <w:szCs w:val="24"/>
        </w:rPr>
        <w:t xml:space="preserve">two </w:t>
      </w:r>
      <w:r w:rsidR="00244634" w:rsidRPr="0087690B">
        <w:rPr>
          <w:rFonts w:ascii="Times New Roman" w:hAnsi="Times New Roman" w:cs="Times New Roman"/>
          <w:sz w:val="24"/>
          <w:szCs w:val="24"/>
        </w:rPr>
        <w:t xml:space="preserve">sets of </w:t>
      </w:r>
      <w:r w:rsidR="00607868" w:rsidRPr="0087690B">
        <w:rPr>
          <w:rFonts w:ascii="Times New Roman" w:hAnsi="Times New Roman" w:cs="Times New Roman"/>
          <w:sz w:val="24"/>
          <w:szCs w:val="24"/>
        </w:rPr>
        <w:t xml:space="preserve">seemingly </w:t>
      </w:r>
      <w:r w:rsidR="00244634" w:rsidRPr="0087690B">
        <w:rPr>
          <w:rFonts w:ascii="Times New Roman" w:hAnsi="Times New Roman" w:cs="Times New Roman"/>
          <w:sz w:val="24"/>
          <w:szCs w:val="24"/>
        </w:rPr>
        <w:t>powerful arguments</w:t>
      </w:r>
      <w:r w:rsidR="00607868" w:rsidRPr="0087690B">
        <w:rPr>
          <w:rFonts w:ascii="Times New Roman" w:hAnsi="Times New Roman" w:cs="Times New Roman"/>
          <w:sz w:val="24"/>
          <w:szCs w:val="24"/>
        </w:rPr>
        <w:t>, the first</w:t>
      </w:r>
      <w:r w:rsidR="00244634" w:rsidRPr="0087690B">
        <w:rPr>
          <w:rFonts w:ascii="Times New Roman" w:hAnsi="Times New Roman" w:cs="Times New Roman"/>
          <w:sz w:val="24"/>
          <w:szCs w:val="24"/>
        </w:rPr>
        <w:t xml:space="preserve"> that 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 xml:space="preserve">centered ethics cannot be </w:t>
      </w:r>
      <w:r w:rsidR="00607868" w:rsidRPr="0087690B">
        <w:rPr>
          <w:rFonts w:ascii="Times New Roman" w:hAnsi="Times New Roman" w:cs="Times New Roman"/>
          <w:sz w:val="24"/>
          <w:szCs w:val="24"/>
        </w:rPr>
        <w:t>wrong</w:t>
      </w:r>
      <w:r w:rsidR="00244634" w:rsidRPr="0087690B">
        <w:rPr>
          <w:rFonts w:ascii="Times New Roman" w:hAnsi="Times New Roman" w:cs="Times New Roman"/>
          <w:sz w:val="24"/>
          <w:szCs w:val="24"/>
        </w:rPr>
        <w:t xml:space="preserve">, </w:t>
      </w:r>
      <w:r w:rsidR="00DF0E97" w:rsidRPr="0087690B">
        <w:rPr>
          <w:rFonts w:ascii="Times New Roman" w:hAnsi="Times New Roman" w:cs="Times New Roman"/>
          <w:sz w:val="24"/>
          <w:szCs w:val="24"/>
        </w:rPr>
        <w:t>the second</w:t>
      </w:r>
      <w:r w:rsidR="00244634" w:rsidRPr="0087690B">
        <w:rPr>
          <w:rFonts w:ascii="Times New Roman" w:hAnsi="Times New Roman" w:cs="Times New Roman"/>
          <w:sz w:val="24"/>
          <w:szCs w:val="24"/>
        </w:rPr>
        <w:t xml:space="preserve"> that it cannot be </w:t>
      </w:r>
      <w:r w:rsidR="00607868" w:rsidRPr="0087690B">
        <w:rPr>
          <w:rFonts w:ascii="Times New Roman" w:hAnsi="Times New Roman" w:cs="Times New Roman"/>
          <w:sz w:val="24"/>
          <w:szCs w:val="24"/>
        </w:rPr>
        <w:t>right</w:t>
      </w:r>
      <w:r w:rsidR="00244634"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244634" w:rsidRPr="0087690B">
        <w:rPr>
          <w:rFonts w:ascii="Times New Roman" w:hAnsi="Times New Roman" w:cs="Times New Roman"/>
          <w:sz w:val="24"/>
          <w:szCs w:val="24"/>
        </w:rPr>
        <w:t>In the intervening chapters I have undermined the arguments that 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centered ethics cannot be wrong, in the process providing additional support for the arguments that it cannot be right.</w:t>
      </w:r>
      <w:r w:rsidR="00EA13FE">
        <w:rPr>
          <w:rFonts w:ascii="Times New Roman" w:hAnsi="Times New Roman" w:cs="Times New Roman"/>
          <w:sz w:val="24"/>
          <w:szCs w:val="24"/>
        </w:rPr>
        <w:t xml:space="preserve"> </w:t>
      </w:r>
      <w:r w:rsidR="00244634" w:rsidRPr="0087690B">
        <w:rPr>
          <w:rFonts w:ascii="Times New Roman" w:hAnsi="Times New Roman" w:cs="Times New Roman"/>
          <w:sz w:val="24"/>
          <w:szCs w:val="24"/>
        </w:rPr>
        <w:t xml:space="preserve">Rooting out </w:t>
      </w:r>
      <w:r w:rsidR="00607868" w:rsidRPr="0087690B">
        <w:rPr>
          <w:rFonts w:ascii="Times New Roman" w:hAnsi="Times New Roman" w:cs="Times New Roman"/>
          <w:sz w:val="24"/>
          <w:szCs w:val="24"/>
        </w:rPr>
        <w:t xml:space="preserve">the mistaken grounding for </w:t>
      </w:r>
      <w:r w:rsidR="00244634" w:rsidRPr="0087690B">
        <w:rPr>
          <w:rFonts w:ascii="Times New Roman" w:hAnsi="Times New Roman" w:cs="Times New Roman"/>
          <w:sz w:val="24"/>
          <w:szCs w:val="24"/>
        </w:rPr>
        <w:t>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centered ethics, I have argued, involves rooting out the 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centered accounts of value, attitudes, reasons, and actions upon which the case for 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centered ethics depends</w:t>
      </w:r>
      <w:r w:rsidR="00595DFE" w:rsidRPr="0087690B">
        <w:rPr>
          <w:rFonts w:ascii="Times New Roman" w:hAnsi="Times New Roman" w:cs="Times New Roman"/>
          <w:sz w:val="24"/>
          <w:szCs w:val="24"/>
        </w:rPr>
        <w:t xml:space="preserve">, </w:t>
      </w:r>
      <w:r w:rsidR="00DF0E97" w:rsidRPr="0087690B">
        <w:rPr>
          <w:rFonts w:ascii="Times New Roman" w:hAnsi="Times New Roman" w:cs="Times New Roman"/>
          <w:sz w:val="24"/>
          <w:szCs w:val="24"/>
        </w:rPr>
        <w:t>together with</w:t>
      </w:r>
      <w:r w:rsidR="00595DFE" w:rsidRPr="0087690B">
        <w:rPr>
          <w:rFonts w:ascii="Times New Roman" w:hAnsi="Times New Roman" w:cs="Times New Roman"/>
          <w:sz w:val="24"/>
          <w:szCs w:val="24"/>
        </w:rPr>
        <w:t xml:space="preserve"> the considerations that have been offered to support them.</w:t>
      </w:r>
      <w:r w:rsidR="00EA13FE">
        <w:rPr>
          <w:rFonts w:ascii="Times New Roman" w:hAnsi="Times New Roman" w:cs="Times New Roman"/>
          <w:sz w:val="24"/>
          <w:szCs w:val="24"/>
        </w:rPr>
        <w:t xml:space="preserve"> </w:t>
      </w:r>
      <w:r w:rsidR="00607868" w:rsidRPr="0087690B">
        <w:rPr>
          <w:rFonts w:ascii="Times New Roman" w:hAnsi="Times New Roman" w:cs="Times New Roman"/>
          <w:sz w:val="24"/>
          <w:szCs w:val="24"/>
        </w:rPr>
        <w:t>The ethical and intuitive arguments for outcome</w:t>
      </w:r>
      <w:r w:rsidR="00675D2D" w:rsidRPr="0087690B">
        <w:rPr>
          <w:rFonts w:ascii="Times New Roman" w:hAnsi="Times New Roman" w:cs="Times New Roman"/>
          <w:sz w:val="24"/>
          <w:szCs w:val="24"/>
        </w:rPr>
        <w:t>-</w:t>
      </w:r>
      <w:r w:rsidR="00607868" w:rsidRPr="0087690B">
        <w:rPr>
          <w:rFonts w:ascii="Times New Roman" w:hAnsi="Times New Roman" w:cs="Times New Roman"/>
          <w:sz w:val="24"/>
          <w:szCs w:val="24"/>
        </w:rPr>
        <w:t>centered ethics are implausible</w:t>
      </w:r>
      <w:r w:rsidR="00595DFE" w:rsidRPr="0087690B">
        <w:rPr>
          <w:rFonts w:ascii="Times New Roman" w:hAnsi="Times New Roman" w:cs="Times New Roman"/>
          <w:sz w:val="24"/>
          <w:szCs w:val="24"/>
        </w:rPr>
        <w:t xml:space="preserve"> (</w:t>
      </w:r>
      <w:r w:rsidR="004A14E8">
        <w:rPr>
          <w:rFonts w:ascii="Times New Roman" w:hAnsi="Times New Roman" w:cs="Times New Roman"/>
          <w:sz w:val="24"/>
          <w:szCs w:val="24"/>
        </w:rPr>
        <w:t>chapters</w:t>
      </w:r>
      <w:r w:rsidR="00595DFE" w:rsidRPr="0087690B">
        <w:rPr>
          <w:rFonts w:ascii="Times New Roman" w:hAnsi="Times New Roman" w:cs="Times New Roman"/>
          <w:sz w:val="24"/>
          <w:szCs w:val="24"/>
        </w:rPr>
        <w:t xml:space="preserve"> </w:t>
      </w:r>
      <w:hyperlink w:anchor="_Chapter_2_The" w:history="1">
        <w:r w:rsidR="00595DFE" w:rsidRPr="002A4C72">
          <w:rPr>
            <w:rStyle w:val="Hyperlink"/>
            <w:rFonts w:ascii="Times New Roman" w:hAnsi="Times New Roman" w:cs="Times New Roman"/>
            <w:sz w:val="24"/>
            <w:szCs w:val="24"/>
          </w:rPr>
          <w:t>2</w:t>
        </w:r>
      </w:hyperlink>
      <w:r w:rsidR="00595DFE" w:rsidRPr="0087690B">
        <w:rPr>
          <w:rFonts w:ascii="Times New Roman" w:hAnsi="Times New Roman" w:cs="Times New Roman"/>
          <w:sz w:val="24"/>
          <w:szCs w:val="24"/>
        </w:rPr>
        <w:t xml:space="preserve"> and </w:t>
      </w:r>
      <w:hyperlink w:anchor="_Chapter_3:_The" w:history="1">
        <w:r w:rsidR="00595DFE" w:rsidRPr="002A4C72">
          <w:rPr>
            <w:rStyle w:val="Hyperlink"/>
            <w:rFonts w:ascii="Times New Roman" w:hAnsi="Times New Roman" w:cs="Times New Roman"/>
            <w:sz w:val="24"/>
            <w:szCs w:val="24"/>
          </w:rPr>
          <w:t>3</w:t>
        </w:r>
      </w:hyperlink>
      <w:r w:rsidR="00595DFE" w:rsidRPr="0087690B">
        <w:rPr>
          <w:rFonts w:ascii="Times New Roman" w:hAnsi="Times New Roman" w:cs="Times New Roman"/>
          <w:sz w:val="24"/>
          <w:szCs w:val="24"/>
        </w:rPr>
        <w:t>)</w:t>
      </w:r>
      <w:r w:rsidR="00607868" w:rsidRPr="0087690B">
        <w:rPr>
          <w:rFonts w:ascii="Times New Roman" w:hAnsi="Times New Roman" w:cs="Times New Roman"/>
          <w:sz w:val="24"/>
          <w:szCs w:val="24"/>
        </w:rPr>
        <w:t>, the outcome</w:t>
      </w:r>
      <w:r w:rsidR="00675D2D" w:rsidRPr="0087690B">
        <w:rPr>
          <w:rFonts w:ascii="Times New Roman" w:hAnsi="Times New Roman" w:cs="Times New Roman"/>
          <w:sz w:val="24"/>
          <w:szCs w:val="24"/>
        </w:rPr>
        <w:t>-</w:t>
      </w:r>
      <w:r w:rsidR="00607868" w:rsidRPr="0087690B">
        <w:rPr>
          <w:rFonts w:ascii="Times New Roman" w:hAnsi="Times New Roman" w:cs="Times New Roman"/>
          <w:sz w:val="24"/>
          <w:szCs w:val="24"/>
        </w:rPr>
        <w:t xml:space="preserve">centered accounts of attitudes, reasons and actions that form the </w:t>
      </w:r>
      <w:r w:rsidR="00607868" w:rsidRPr="0087690B">
        <w:rPr>
          <w:rFonts w:ascii="Times New Roman" w:hAnsi="Times New Roman" w:cs="Times New Roman"/>
          <w:sz w:val="24"/>
          <w:szCs w:val="24"/>
        </w:rPr>
        <w:lastRenderedPageBreak/>
        <w:t>cornerstone of the non-ethical argument for outcome</w:t>
      </w:r>
      <w:r w:rsidR="00675D2D" w:rsidRPr="0087690B">
        <w:rPr>
          <w:rFonts w:ascii="Times New Roman" w:hAnsi="Times New Roman" w:cs="Times New Roman"/>
          <w:sz w:val="24"/>
          <w:szCs w:val="24"/>
        </w:rPr>
        <w:t>-</w:t>
      </w:r>
      <w:r w:rsidR="00607868" w:rsidRPr="0087690B">
        <w:rPr>
          <w:rFonts w:ascii="Times New Roman" w:hAnsi="Times New Roman" w:cs="Times New Roman"/>
          <w:sz w:val="24"/>
          <w:szCs w:val="24"/>
        </w:rPr>
        <w:t>centered ethics are implausible</w:t>
      </w:r>
      <w:r w:rsidR="00595DFE" w:rsidRPr="0087690B">
        <w:rPr>
          <w:rFonts w:ascii="Times New Roman" w:hAnsi="Times New Roman" w:cs="Times New Roman"/>
          <w:sz w:val="24"/>
          <w:szCs w:val="24"/>
        </w:rPr>
        <w:t xml:space="preserve"> (</w:t>
      </w:r>
      <w:r w:rsidR="004A14E8">
        <w:rPr>
          <w:rFonts w:ascii="Times New Roman" w:hAnsi="Times New Roman" w:cs="Times New Roman"/>
          <w:sz w:val="24"/>
          <w:szCs w:val="24"/>
        </w:rPr>
        <w:t>chapters</w:t>
      </w:r>
      <w:r w:rsidR="00595DFE" w:rsidRPr="0087690B">
        <w:rPr>
          <w:rFonts w:ascii="Times New Roman" w:hAnsi="Times New Roman" w:cs="Times New Roman"/>
          <w:sz w:val="24"/>
          <w:szCs w:val="24"/>
        </w:rPr>
        <w:t xml:space="preserve"> </w:t>
      </w:r>
      <w:hyperlink w:anchor="_Chapter_4:_The" w:history="1">
        <w:r w:rsidR="00595DFE" w:rsidRPr="005779CD">
          <w:rPr>
            <w:rStyle w:val="Hyperlink"/>
            <w:rFonts w:ascii="Times New Roman" w:hAnsi="Times New Roman" w:cs="Times New Roman"/>
            <w:sz w:val="24"/>
            <w:szCs w:val="24"/>
          </w:rPr>
          <w:t>4</w:t>
        </w:r>
      </w:hyperlink>
      <w:r w:rsidR="00595DFE" w:rsidRPr="0087690B">
        <w:rPr>
          <w:rFonts w:ascii="Times New Roman" w:hAnsi="Times New Roman" w:cs="Times New Roman"/>
          <w:sz w:val="24"/>
          <w:szCs w:val="24"/>
        </w:rPr>
        <w:t xml:space="preserve"> and </w:t>
      </w:r>
      <w:hyperlink w:anchor="_Chapter_5:_Against" w:history="1">
        <w:r w:rsidR="00595DFE" w:rsidRPr="005779CD">
          <w:rPr>
            <w:rStyle w:val="Hyperlink"/>
            <w:rFonts w:ascii="Times New Roman" w:hAnsi="Times New Roman" w:cs="Times New Roman"/>
            <w:sz w:val="24"/>
            <w:szCs w:val="24"/>
          </w:rPr>
          <w:t>5</w:t>
        </w:r>
      </w:hyperlink>
      <w:r w:rsidR="00595DFE" w:rsidRPr="0087690B">
        <w:rPr>
          <w:rFonts w:ascii="Times New Roman" w:hAnsi="Times New Roman" w:cs="Times New Roman"/>
          <w:sz w:val="24"/>
          <w:szCs w:val="24"/>
        </w:rPr>
        <w:t>)</w:t>
      </w:r>
      <w:r w:rsidR="00607868" w:rsidRPr="0087690B">
        <w:rPr>
          <w:rFonts w:ascii="Times New Roman" w:hAnsi="Times New Roman" w:cs="Times New Roman"/>
          <w:sz w:val="24"/>
          <w:szCs w:val="24"/>
        </w:rPr>
        <w:t>, and the considerations offered to shore up such outcome</w:t>
      </w:r>
      <w:r w:rsidR="005C184C" w:rsidRPr="0087690B">
        <w:rPr>
          <w:rFonts w:ascii="Times New Roman" w:hAnsi="Times New Roman" w:cs="Times New Roman"/>
          <w:sz w:val="24"/>
          <w:szCs w:val="24"/>
        </w:rPr>
        <w:t>-</w:t>
      </w:r>
      <w:r w:rsidR="00607868" w:rsidRPr="0087690B">
        <w:rPr>
          <w:rFonts w:ascii="Times New Roman" w:hAnsi="Times New Roman" w:cs="Times New Roman"/>
          <w:sz w:val="24"/>
          <w:szCs w:val="24"/>
        </w:rPr>
        <w:t>centered accounts either themselves turn on the same equivocations that undermine the ethical argument</w:t>
      </w:r>
      <w:r w:rsidR="00DF0E97" w:rsidRPr="0087690B">
        <w:rPr>
          <w:rFonts w:ascii="Times New Roman" w:hAnsi="Times New Roman" w:cs="Times New Roman"/>
          <w:sz w:val="24"/>
          <w:szCs w:val="24"/>
        </w:rPr>
        <w:t>s</w:t>
      </w:r>
      <w:r w:rsidR="00607868" w:rsidRPr="0087690B">
        <w:rPr>
          <w:rFonts w:ascii="Times New Roman" w:hAnsi="Times New Roman" w:cs="Times New Roman"/>
          <w:sz w:val="24"/>
          <w:szCs w:val="24"/>
        </w:rPr>
        <w:t>, or depend upon highly controversial positions in metaphysics and the theory of action</w:t>
      </w:r>
      <w:r w:rsidR="00595DFE" w:rsidRPr="0087690B">
        <w:rPr>
          <w:rFonts w:ascii="Times New Roman" w:hAnsi="Times New Roman" w:cs="Times New Roman"/>
          <w:sz w:val="24"/>
          <w:szCs w:val="24"/>
        </w:rPr>
        <w:t xml:space="preserve"> (</w:t>
      </w:r>
      <w:hyperlink w:anchor="_Chapter_6:_The" w:history="1">
        <w:r w:rsidR="00595DFE" w:rsidRPr="00643E85">
          <w:rPr>
            <w:rStyle w:val="Hyperlink"/>
            <w:rFonts w:ascii="Times New Roman" w:hAnsi="Times New Roman" w:cs="Times New Roman"/>
            <w:sz w:val="24"/>
            <w:szCs w:val="24"/>
          </w:rPr>
          <w:t>ch</w:t>
        </w:r>
        <w:r w:rsidR="00643E85" w:rsidRPr="00643E85">
          <w:rPr>
            <w:rStyle w:val="Hyperlink"/>
            <w:rFonts w:ascii="Times New Roman" w:hAnsi="Times New Roman" w:cs="Times New Roman"/>
            <w:sz w:val="24"/>
            <w:szCs w:val="24"/>
          </w:rPr>
          <w:t>apter</w:t>
        </w:r>
        <w:r w:rsidR="00595DFE" w:rsidRPr="00643E85">
          <w:rPr>
            <w:rStyle w:val="Hyperlink"/>
            <w:rFonts w:ascii="Times New Roman" w:hAnsi="Times New Roman" w:cs="Times New Roman"/>
            <w:sz w:val="24"/>
            <w:szCs w:val="24"/>
          </w:rPr>
          <w:t xml:space="preserve"> 6</w:t>
        </w:r>
      </w:hyperlink>
      <w:r w:rsidR="00595DFE" w:rsidRPr="0087690B">
        <w:rPr>
          <w:rFonts w:ascii="Times New Roman" w:hAnsi="Times New Roman" w:cs="Times New Roman"/>
          <w:sz w:val="24"/>
          <w:szCs w:val="24"/>
        </w:rPr>
        <w:t>)</w:t>
      </w:r>
      <w:r w:rsidR="0060786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F0E97" w:rsidRPr="0087690B">
        <w:rPr>
          <w:rFonts w:ascii="Times New Roman" w:hAnsi="Times New Roman" w:cs="Times New Roman"/>
          <w:sz w:val="24"/>
          <w:szCs w:val="24"/>
        </w:rPr>
        <w:t>We should, I conclude reject</w:t>
      </w:r>
      <w:r w:rsidR="00244634" w:rsidRPr="0087690B">
        <w:rPr>
          <w:rFonts w:ascii="Times New Roman" w:hAnsi="Times New Roman" w:cs="Times New Roman"/>
          <w:sz w:val="24"/>
          <w:szCs w:val="24"/>
        </w:rPr>
        <w:t xml:space="preserve"> these 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centered accounts</w:t>
      </w:r>
      <w:r w:rsidR="00DF0E97" w:rsidRPr="0087690B">
        <w:rPr>
          <w:rFonts w:ascii="Times New Roman" w:hAnsi="Times New Roman" w:cs="Times New Roman"/>
          <w:sz w:val="24"/>
          <w:szCs w:val="24"/>
        </w:rPr>
        <w:t>,</w:t>
      </w:r>
      <w:r w:rsidR="00244634" w:rsidRPr="0087690B">
        <w:rPr>
          <w:rFonts w:ascii="Times New Roman" w:hAnsi="Times New Roman" w:cs="Times New Roman"/>
          <w:sz w:val="24"/>
          <w:szCs w:val="24"/>
        </w:rPr>
        <w:t xml:space="preserve"> stepping outside of th</w:t>
      </w:r>
      <w:r w:rsidR="00595DFE" w:rsidRPr="0087690B">
        <w:rPr>
          <w:rFonts w:ascii="Times New Roman" w:hAnsi="Times New Roman" w:cs="Times New Roman"/>
          <w:sz w:val="24"/>
          <w:szCs w:val="24"/>
        </w:rPr>
        <w:t>is</w:t>
      </w:r>
      <w:r w:rsidR="00244634" w:rsidRPr="0087690B">
        <w:rPr>
          <w:rFonts w:ascii="Times New Roman" w:hAnsi="Times New Roman" w:cs="Times New Roman"/>
          <w:sz w:val="24"/>
          <w:szCs w:val="24"/>
        </w:rPr>
        <w:t xml:space="preserve"> </w:t>
      </w:r>
      <w:r w:rsidR="00DF0E97" w:rsidRPr="0087690B">
        <w:rPr>
          <w:rFonts w:ascii="Times New Roman" w:hAnsi="Times New Roman" w:cs="Times New Roman"/>
          <w:sz w:val="24"/>
          <w:szCs w:val="24"/>
        </w:rPr>
        <w:t xml:space="preserve">toxic </w:t>
      </w:r>
      <w:r w:rsidR="00244634" w:rsidRPr="0087690B">
        <w:rPr>
          <w:rFonts w:ascii="Times New Roman" w:hAnsi="Times New Roman" w:cs="Times New Roman"/>
          <w:sz w:val="24"/>
          <w:szCs w:val="24"/>
        </w:rPr>
        <w:t>outcome</w:t>
      </w:r>
      <w:r w:rsidR="00675D2D" w:rsidRPr="0087690B">
        <w:rPr>
          <w:rFonts w:ascii="Times New Roman" w:hAnsi="Times New Roman" w:cs="Times New Roman"/>
          <w:sz w:val="24"/>
          <w:szCs w:val="24"/>
        </w:rPr>
        <w:t>-</w:t>
      </w:r>
      <w:r w:rsidR="00244634" w:rsidRPr="0087690B">
        <w:rPr>
          <w:rFonts w:ascii="Times New Roman" w:hAnsi="Times New Roman" w:cs="Times New Roman"/>
          <w:sz w:val="24"/>
          <w:szCs w:val="24"/>
        </w:rPr>
        <w:t>centered circle.</w:t>
      </w:r>
      <w:r w:rsidR="00EA13FE">
        <w:rPr>
          <w:rFonts w:ascii="Times New Roman" w:hAnsi="Times New Roman" w:cs="Times New Roman"/>
          <w:sz w:val="24"/>
          <w:szCs w:val="24"/>
        </w:rPr>
        <w:t xml:space="preserve"> </w:t>
      </w:r>
      <w:r w:rsidR="00244634" w:rsidRPr="0087690B">
        <w:rPr>
          <w:rFonts w:ascii="Times New Roman" w:hAnsi="Times New Roman" w:cs="Times New Roman"/>
          <w:sz w:val="24"/>
          <w:szCs w:val="24"/>
        </w:rPr>
        <w:t>I will close in the next chapter by pointing to only a few of the</w:t>
      </w:r>
      <w:r w:rsidR="00DF0E97" w:rsidRPr="0087690B">
        <w:rPr>
          <w:rFonts w:ascii="Times New Roman" w:hAnsi="Times New Roman" w:cs="Times New Roman"/>
          <w:sz w:val="24"/>
          <w:szCs w:val="24"/>
        </w:rPr>
        <w:t xml:space="preserve"> many</w:t>
      </w:r>
      <w:r w:rsidR="00244634" w:rsidRPr="0087690B">
        <w:rPr>
          <w:rFonts w:ascii="Times New Roman" w:hAnsi="Times New Roman" w:cs="Times New Roman"/>
          <w:sz w:val="24"/>
          <w:szCs w:val="24"/>
        </w:rPr>
        <w:t xml:space="preserve"> significant implications</w:t>
      </w:r>
      <w:r w:rsidR="00DF0E97" w:rsidRPr="0087690B">
        <w:rPr>
          <w:rFonts w:ascii="Times New Roman" w:hAnsi="Times New Roman" w:cs="Times New Roman"/>
          <w:sz w:val="24"/>
          <w:szCs w:val="24"/>
        </w:rPr>
        <w:t xml:space="preserve"> of this comprehensive rejection of the tyranny of outcomes</w:t>
      </w:r>
      <w:r w:rsidR="00244634" w:rsidRPr="0087690B">
        <w:rPr>
          <w:rFonts w:ascii="Times New Roman" w:hAnsi="Times New Roman" w:cs="Times New Roman"/>
          <w:sz w:val="24"/>
          <w:szCs w:val="24"/>
        </w:rPr>
        <w:t>.</w:t>
      </w:r>
    </w:p>
    <w:p w14:paraId="7FA2B0EF" w14:textId="2B8C29B9" w:rsidR="00CD7173" w:rsidRDefault="00CE48D2" w:rsidP="00536D06">
      <w:pPr>
        <w:pStyle w:val="Heading1"/>
        <w:spacing w:before="0" w:line="480" w:lineRule="auto"/>
        <w:jc w:val="center"/>
        <w:rPr>
          <w:rFonts w:ascii="Times New Roman" w:hAnsi="Times New Roman" w:cs="Times New Roman"/>
          <w:b/>
          <w:bCs/>
          <w:color w:val="auto"/>
        </w:rPr>
      </w:pPr>
      <w:bookmarkStart w:id="36" w:name="_Chapter_7:_Selected"/>
      <w:bookmarkEnd w:id="36"/>
      <w:r w:rsidRPr="00536D06">
        <w:rPr>
          <w:rFonts w:ascii="Times New Roman" w:hAnsi="Times New Roman" w:cs="Times New Roman"/>
          <w:b/>
          <w:bCs/>
          <w:color w:val="auto"/>
        </w:rPr>
        <w:lastRenderedPageBreak/>
        <w:t>Chapter 7: Selected Implications</w:t>
      </w:r>
    </w:p>
    <w:p w14:paraId="3B295C40" w14:textId="3CC4C603" w:rsidR="00B83F3F" w:rsidRDefault="00B83F3F" w:rsidP="00B83F3F"/>
    <w:p w14:paraId="6B040E1E" w14:textId="5AB6EA60" w:rsidR="00B83F3F" w:rsidRDefault="00B83F3F" w:rsidP="00B83F3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7 Abstract: The argument here </w:t>
      </w:r>
      <w:r w:rsidRPr="0087690B">
        <w:rPr>
          <w:rFonts w:ascii="Times New Roman" w:hAnsi="Times New Roman" w:cs="Times New Roman"/>
          <w:sz w:val="24"/>
          <w:szCs w:val="24"/>
        </w:rPr>
        <w:t>begin</w:t>
      </w:r>
      <w:r w:rsidR="00CE6CC6">
        <w:rPr>
          <w:rFonts w:ascii="Times New Roman" w:hAnsi="Times New Roman" w:cs="Times New Roman"/>
          <w:sz w:val="24"/>
          <w:szCs w:val="24"/>
        </w:rPr>
        <w:t>s</w:t>
      </w:r>
      <w:r w:rsidRPr="0087690B">
        <w:rPr>
          <w:rFonts w:ascii="Times New Roman" w:hAnsi="Times New Roman" w:cs="Times New Roman"/>
          <w:sz w:val="24"/>
          <w:szCs w:val="24"/>
        </w:rPr>
        <w:t xml:space="preserve"> the process of exposing the deformities </w:t>
      </w:r>
      <w:r>
        <w:rPr>
          <w:rFonts w:ascii="Times New Roman" w:hAnsi="Times New Roman" w:cs="Times New Roman"/>
          <w:sz w:val="24"/>
          <w:szCs w:val="24"/>
        </w:rPr>
        <w:t>to our ethical theories, our social practices, and our very self-understanding as agents that have been produced by the tyrannical sway of outcome-centered accounts</w:t>
      </w:r>
      <w:r w:rsidRPr="0087690B">
        <w:rPr>
          <w:rFonts w:ascii="Times New Roman" w:hAnsi="Times New Roman" w:cs="Times New Roman"/>
          <w:sz w:val="24"/>
          <w:szCs w:val="24"/>
        </w:rPr>
        <w:t>.</w:t>
      </w:r>
      <w:r>
        <w:rPr>
          <w:rFonts w:ascii="Times New Roman" w:hAnsi="Times New Roman" w:cs="Times New Roman"/>
          <w:sz w:val="24"/>
          <w:szCs w:val="24"/>
        </w:rPr>
        <w:t xml:space="preserve"> </w:t>
      </w:r>
      <w:r w:rsidRPr="0087690B">
        <w:rPr>
          <w:rFonts w:ascii="Times New Roman" w:hAnsi="Times New Roman" w:cs="Times New Roman"/>
          <w:sz w:val="24"/>
          <w:szCs w:val="24"/>
        </w:rPr>
        <w:t xml:space="preserve">In particular, </w:t>
      </w:r>
      <w:r>
        <w:rPr>
          <w:rFonts w:ascii="Times New Roman" w:hAnsi="Times New Roman" w:cs="Times New Roman"/>
          <w:sz w:val="24"/>
          <w:szCs w:val="24"/>
        </w:rPr>
        <w:t>it provides</w:t>
      </w:r>
      <w:r w:rsidRPr="0087690B">
        <w:rPr>
          <w:rFonts w:ascii="Times New Roman" w:hAnsi="Times New Roman" w:cs="Times New Roman"/>
          <w:sz w:val="24"/>
          <w:szCs w:val="24"/>
        </w:rPr>
        <w:t xml:space="preserve"> detailed diagnoses of the deformations</w:t>
      </w:r>
      <w:r>
        <w:rPr>
          <w:rFonts w:ascii="Times New Roman" w:hAnsi="Times New Roman" w:cs="Times New Roman"/>
          <w:sz w:val="24"/>
          <w:szCs w:val="24"/>
        </w:rPr>
        <w:t xml:space="preserve"> that have resulted</w:t>
      </w:r>
      <w:r w:rsidRPr="0087690B">
        <w:rPr>
          <w:rFonts w:ascii="Times New Roman" w:hAnsi="Times New Roman" w:cs="Times New Roman"/>
          <w:sz w:val="24"/>
          <w:szCs w:val="24"/>
        </w:rPr>
        <w:t xml:space="preserve"> to our democratic and legal practices</w:t>
      </w:r>
      <w:r>
        <w:rPr>
          <w:rFonts w:ascii="Times New Roman" w:hAnsi="Times New Roman" w:cs="Times New Roman"/>
          <w:sz w:val="24"/>
          <w:szCs w:val="24"/>
        </w:rPr>
        <w:t xml:space="preserve">, and to our ethical theorizing. </w:t>
      </w:r>
      <w:r w:rsidRPr="0087690B">
        <w:rPr>
          <w:rFonts w:ascii="Times New Roman" w:hAnsi="Times New Roman" w:cs="Times New Roman"/>
          <w:sz w:val="24"/>
          <w:szCs w:val="24"/>
        </w:rPr>
        <w:t xml:space="preserve">Harnessing standard distinctions between the right and wrong kinds of reasons, and between good and bad reasons, </w:t>
      </w:r>
      <w:r>
        <w:rPr>
          <w:rFonts w:ascii="Times New Roman" w:hAnsi="Times New Roman" w:cs="Times New Roman"/>
          <w:sz w:val="24"/>
          <w:szCs w:val="24"/>
        </w:rPr>
        <w:t>the argument</w:t>
      </w:r>
      <w:r w:rsidRPr="0087690B">
        <w:rPr>
          <w:rFonts w:ascii="Times New Roman" w:hAnsi="Times New Roman" w:cs="Times New Roman"/>
          <w:sz w:val="24"/>
          <w:szCs w:val="24"/>
        </w:rPr>
        <w:t xml:space="preserve"> demonstrate</w:t>
      </w:r>
      <w:r>
        <w:rPr>
          <w:rFonts w:ascii="Times New Roman" w:hAnsi="Times New Roman" w:cs="Times New Roman"/>
          <w:sz w:val="24"/>
          <w:szCs w:val="24"/>
        </w:rPr>
        <w:t>s</w:t>
      </w:r>
      <w:r w:rsidRPr="0087690B">
        <w:rPr>
          <w:rFonts w:ascii="Times New Roman" w:hAnsi="Times New Roman" w:cs="Times New Roman"/>
          <w:sz w:val="24"/>
          <w:szCs w:val="24"/>
        </w:rPr>
        <w:t xml:space="preserve"> that adoption of the outcome-centered framework alienates us, both in our theories of agency and ethics and in our social practices, from good reasons of the right kind for acting and interacting, leading us to focus instead on reasons of the wrong kinds</w:t>
      </w:r>
      <w:r>
        <w:rPr>
          <w:rFonts w:ascii="Times New Roman" w:hAnsi="Times New Roman" w:cs="Times New Roman"/>
          <w:sz w:val="24"/>
          <w:szCs w:val="24"/>
        </w:rPr>
        <w:t>,</w:t>
      </w:r>
      <w:r w:rsidRPr="0087690B">
        <w:rPr>
          <w:rFonts w:ascii="Times New Roman" w:hAnsi="Times New Roman" w:cs="Times New Roman"/>
          <w:sz w:val="24"/>
          <w:szCs w:val="24"/>
        </w:rPr>
        <w:t xml:space="preserve"> and </w:t>
      </w:r>
      <w:r>
        <w:rPr>
          <w:rFonts w:ascii="Times New Roman" w:hAnsi="Times New Roman" w:cs="Times New Roman"/>
          <w:sz w:val="24"/>
          <w:szCs w:val="24"/>
        </w:rPr>
        <w:t xml:space="preserve">on </w:t>
      </w:r>
      <w:r w:rsidRPr="0087690B">
        <w:rPr>
          <w:rFonts w:ascii="Times New Roman" w:hAnsi="Times New Roman" w:cs="Times New Roman"/>
          <w:sz w:val="24"/>
          <w:szCs w:val="24"/>
        </w:rPr>
        <w:t>bad—inauthentic—reasons of the right kind.</w:t>
      </w:r>
    </w:p>
    <w:p w14:paraId="159E8D03" w14:textId="77777777" w:rsidR="00B83F3F" w:rsidRPr="0087690B" w:rsidRDefault="00B83F3F" w:rsidP="00B83F3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Chapter Keywords: </w:t>
      </w:r>
      <w:r w:rsidRPr="004D0C1A">
        <w:rPr>
          <w:rFonts w:ascii="Times New Roman" w:hAnsi="Times New Roman" w:cs="Times New Roman"/>
          <w:sz w:val="24"/>
          <w:szCs w:val="24"/>
          <w:u w:val="single"/>
        </w:rPr>
        <w:t>Wrong Kind of Reasons</w:t>
      </w:r>
      <w:r>
        <w:rPr>
          <w:rFonts w:ascii="Times New Roman" w:hAnsi="Times New Roman" w:cs="Times New Roman"/>
          <w:sz w:val="24"/>
          <w:szCs w:val="24"/>
        </w:rPr>
        <w:t xml:space="preserve">, </w:t>
      </w:r>
      <w:r w:rsidRPr="004D0C1A">
        <w:rPr>
          <w:rFonts w:ascii="Times New Roman" w:hAnsi="Times New Roman" w:cs="Times New Roman"/>
          <w:sz w:val="24"/>
          <w:szCs w:val="24"/>
          <w:u w:val="single"/>
        </w:rPr>
        <w:t>Rational Agency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Good and Bad Reasons</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Pettit</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Alienated Agency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Inauthenticity</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Kantsequentializing</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Indirect Consequentialism</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Voting</w:t>
      </w:r>
      <w:r>
        <w:rPr>
          <w:rFonts w:ascii="Times New Roman" w:hAnsi="Times New Roman" w:cs="Times New Roman"/>
          <w:sz w:val="24"/>
          <w:szCs w:val="24"/>
        </w:rPr>
        <w:t xml:space="preserve">, </w:t>
      </w:r>
      <w:r w:rsidRPr="008379F4">
        <w:rPr>
          <w:rFonts w:ascii="Times New Roman" w:hAnsi="Times New Roman" w:cs="Times New Roman"/>
          <w:sz w:val="24"/>
          <w:szCs w:val="24"/>
          <w:u w:val="single"/>
        </w:rPr>
        <w:t>Torts</w:t>
      </w:r>
      <w:r>
        <w:rPr>
          <w:rFonts w:ascii="Times New Roman" w:hAnsi="Times New Roman" w:cs="Times New Roman"/>
          <w:sz w:val="24"/>
          <w:szCs w:val="24"/>
        </w:rPr>
        <w:t xml:space="preserve"> </w:t>
      </w:r>
    </w:p>
    <w:p w14:paraId="63ED34DC" w14:textId="77777777" w:rsidR="00B83F3F" w:rsidRPr="00B83F3F" w:rsidRDefault="00B83F3F" w:rsidP="00B83F3F"/>
    <w:p w14:paraId="3C11ECFD" w14:textId="77777777" w:rsidR="00CE48D2" w:rsidRPr="00CE48D2" w:rsidRDefault="00CE48D2" w:rsidP="00CE48D2">
      <w:pPr>
        <w:pStyle w:val="Standard"/>
        <w:spacing w:after="0" w:line="480" w:lineRule="auto"/>
        <w:jc w:val="center"/>
        <w:rPr>
          <w:rFonts w:ascii="Times New Roman" w:hAnsi="Times New Roman" w:cs="Times New Roman"/>
          <w:b/>
          <w:bCs/>
          <w:sz w:val="32"/>
          <w:szCs w:val="32"/>
        </w:rPr>
      </w:pPr>
    </w:p>
    <w:p w14:paraId="31CAF315" w14:textId="77777777" w:rsidR="009E3EB1" w:rsidRPr="00A92AC5" w:rsidRDefault="009E3EB1" w:rsidP="00A92AC5">
      <w:pPr>
        <w:pStyle w:val="Heading2"/>
        <w:spacing w:before="0" w:line="480" w:lineRule="auto"/>
        <w:rPr>
          <w:rFonts w:ascii="Times New Roman" w:hAnsi="Times New Roman" w:cs="Times New Roman"/>
          <w:b/>
          <w:bCs/>
          <w:color w:val="auto"/>
          <w:sz w:val="28"/>
          <w:szCs w:val="28"/>
        </w:rPr>
      </w:pPr>
      <w:bookmarkStart w:id="37" w:name="_Section_I:_The_3"/>
      <w:bookmarkEnd w:id="37"/>
      <w:r w:rsidRPr="00A92AC5">
        <w:rPr>
          <w:rFonts w:ascii="Times New Roman" w:hAnsi="Times New Roman" w:cs="Times New Roman"/>
          <w:b/>
          <w:bCs/>
          <w:color w:val="auto"/>
          <w:sz w:val="28"/>
          <w:szCs w:val="28"/>
        </w:rPr>
        <w:t>Section I: The Defining Tension and Its Elimination</w:t>
      </w:r>
    </w:p>
    <w:p w14:paraId="1F6ACA78" w14:textId="29E54F7A"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The outcome-centered approach has from its very inception engendered a profound tension with many of our deepest ethical commitments, a tension often captured by invoking its hostility to deontic constraints, to special obligations to others, </w:t>
      </w:r>
      <w:proofErr w:type="gramStart"/>
      <w:r w:rsidRPr="0087690B">
        <w:rPr>
          <w:rFonts w:ascii="Times New Roman" w:hAnsi="Times New Roman" w:cs="Times New Roman"/>
          <w:sz w:val="24"/>
          <w:szCs w:val="24"/>
        </w:rPr>
        <w:t>e.g.</w:t>
      </w:r>
      <w:proofErr w:type="gramEnd"/>
      <w:r w:rsidRPr="0087690B">
        <w:rPr>
          <w:rFonts w:ascii="Times New Roman" w:hAnsi="Times New Roman" w:cs="Times New Roman"/>
          <w:sz w:val="24"/>
          <w:szCs w:val="24"/>
        </w:rPr>
        <w:t xml:space="preserve"> family and friends, and to an agent’s authentic and whole hearted pursuit of her plans and projects.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Criticisms of outcome-centered ethics as too demanding, alienating, and confining, and as undermining agential integrity, highlight different elements of this tension.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Those resisting the tyranny of outcomes propose resolving these tensions by rejecting outcome-centered accounts in ethics, but often, we have </w:t>
      </w:r>
      <w:r w:rsidRPr="0087690B">
        <w:rPr>
          <w:rFonts w:ascii="Times New Roman" w:hAnsi="Times New Roman" w:cs="Times New Roman"/>
          <w:sz w:val="24"/>
          <w:szCs w:val="24"/>
        </w:rPr>
        <w:lastRenderedPageBreak/>
        <w:t>seen, while embracing outcome-centered accounts of actions, reasons, and attitudes that appear to dictate these very ethical accounts.</w:t>
      </w:r>
    </w:p>
    <w:p w14:paraId="5EE62AFE" w14:textId="010B2472"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Advocates, by contrast, attempt to mitigate this tension.</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If the initial tension between such accounts and so many of our most deeply held ethical convictions is, even for many consequentialists, simply “too much to stomach,”</w:t>
      </w:r>
      <w:r w:rsidR="00CD7173" w:rsidRPr="0087690B">
        <w:rPr>
          <w:rStyle w:val="FootnoteReference"/>
          <w:rFonts w:ascii="Times New Roman" w:hAnsi="Times New Roman" w:cs="Times New Roman"/>
          <w:sz w:val="24"/>
          <w:szCs w:val="24"/>
        </w:rPr>
        <w:footnoteReference w:id="169"/>
      </w:r>
      <w:r w:rsidR="00CD7173" w:rsidRPr="0087690B">
        <w:rPr>
          <w:rFonts w:ascii="Times New Roman" w:hAnsi="Times New Roman" w:cs="Times New Roman"/>
          <w:sz w:val="24"/>
          <w:szCs w:val="24"/>
        </w:rPr>
        <w:t xml:space="preserve"> but the case for adopting the outcome-centered constraint is compelling, then sophisticating such accounts to at least mitigate these tensions is the obvious way to go.</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if my argument up to this point is sound, one pole of this tension is illusory, and attempts to mitigate tensions between it and our deeply held convictions are properly understood as unwarranted deformations of such convictions.</w:t>
      </w:r>
    </w:p>
    <w:p w14:paraId="3F0C4477" w14:textId="4BE904DC"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In the remainder of this </w:t>
      </w:r>
      <w:proofErr w:type="gramStart"/>
      <w:r w:rsidR="00CD7173" w:rsidRPr="0087690B">
        <w:rPr>
          <w:rFonts w:ascii="Times New Roman" w:hAnsi="Times New Roman" w:cs="Times New Roman"/>
          <w:sz w:val="24"/>
          <w:szCs w:val="24"/>
        </w:rPr>
        <w:t>chapter</w:t>
      </w:r>
      <w:proofErr w:type="gramEnd"/>
      <w:r w:rsidR="00CD7173" w:rsidRPr="0087690B">
        <w:rPr>
          <w:rFonts w:ascii="Times New Roman" w:hAnsi="Times New Roman" w:cs="Times New Roman"/>
          <w:sz w:val="24"/>
          <w:szCs w:val="24"/>
        </w:rPr>
        <w:t xml:space="preserve"> I will first clarify (</w:t>
      </w:r>
      <w:r w:rsidR="0038446F">
        <w:rPr>
          <w:rFonts w:ascii="Times New Roman" w:hAnsi="Times New Roman" w:cs="Times New Roman"/>
          <w:sz w:val="24"/>
          <w:szCs w:val="24"/>
        </w:rPr>
        <w:t>section</w:t>
      </w:r>
      <w:r w:rsidR="00CD7173" w:rsidRPr="0087690B">
        <w:rPr>
          <w:rFonts w:ascii="Times New Roman" w:hAnsi="Times New Roman" w:cs="Times New Roman"/>
          <w:sz w:val="24"/>
          <w:szCs w:val="24"/>
        </w:rPr>
        <w:t xml:space="preserve"> I) the implications of my arguments in the first 6 chapters for this tension that has defined so much of our recent approach to ethics, law, and policy.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In </w:t>
      </w:r>
      <w:r w:rsidR="0038446F">
        <w:rPr>
          <w:rFonts w:ascii="Times New Roman" w:hAnsi="Times New Roman" w:cs="Times New Roman"/>
          <w:sz w:val="24"/>
          <w:szCs w:val="24"/>
        </w:rPr>
        <w:t>section</w:t>
      </w:r>
      <w:r w:rsidR="00CD7173" w:rsidRPr="0087690B">
        <w:rPr>
          <w:rFonts w:ascii="Times New Roman" w:hAnsi="Times New Roman" w:cs="Times New Roman"/>
          <w:sz w:val="24"/>
          <w:szCs w:val="24"/>
        </w:rPr>
        <w:t xml:space="preserve"> II I will harness the standard distinctions between good and bad reasons, and the right and wrong kinds of reasons, to reveal the profound deformities to our theories and practices that have been normalized by efforts to mitigate this illusory tension. I will then take up the two main mitigating strategies in </w:t>
      </w:r>
      <w:r w:rsidR="0038446F">
        <w:rPr>
          <w:rFonts w:ascii="Times New Roman" w:hAnsi="Times New Roman" w:cs="Times New Roman"/>
          <w:sz w:val="24"/>
          <w:szCs w:val="24"/>
        </w:rPr>
        <w:t>section</w:t>
      </w:r>
      <w:r w:rsidR="00CD7173" w:rsidRPr="0087690B">
        <w:rPr>
          <w:rFonts w:ascii="Times New Roman" w:hAnsi="Times New Roman" w:cs="Times New Roman"/>
          <w:sz w:val="24"/>
          <w:szCs w:val="24"/>
        </w:rPr>
        <w:t>s III and IV, harnessing these two distinctions to clarify the deformities in both theory and practice that result from the pursuit of such strategies.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 will focus in particular upon their distorting impact on prevailing explanations and justifications of our democratic practices and the legal practice of torts. </w:t>
      </w:r>
    </w:p>
    <w:p w14:paraId="4CFC071C" w14:textId="455BCB44" w:rsidR="00CD7173" w:rsidRPr="0087690B" w:rsidRDefault="003E17CB"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It will first be helpful to characterize the general framework within which much of the contemporary debate in normative ethics has been carried out, a framework dictated by the </w:t>
      </w:r>
      <w:r w:rsidR="00CD7173" w:rsidRPr="0087690B">
        <w:rPr>
          <w:rFonts w:ascii="Times New Roman" w:hAnsi="Times New Roman" w:cs="Times New Roman"/>
          <w:sz w:val="24"/>
          <w:szCs w:val="24"/>
        </w:rPr>
        <w:lastRenderedPageBreak/>
        <w:t>default status of outcome-centered accounts.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 framework presupposes the case for an outcome-centered constraint, </w:t>
      </w:r>
      <w:proofErr w:type="gramStart"/>
      <w:r w:rsidR="00CD7173" w:rsidRPr="0087690B">
        <w:rPr>
          <w:rFonts w:ascii="Times New Roman" w:hAnsi="Times New Roman" w:cs="Times New Roman"/>
          <w:sz w:val="24"/>
          <w:szCs w:val="24"/>
        </w:rPr>
        <w:t>i.e.</w:t>
      </w:r>
      <w:proofErr w:type="gramEnd"/>
      <w:r w:rsidR="00CD7173" w:rsidRPr="0087690B">
        <w:rPr>
          <w:rFonts w:ascii="Times New Roman" w:hAnsi="Times New Roman" w:cs="Times New Roman"/>
          <w:sz w:val="24"/>
          <w:szCs w:val="24"/>
        </w:rPr>
        <w:t xml:space="preserve"> that:</w:t>
      </w:r>
    </w:p>
    <w:p w14:paraId="7BA99210" w14:textId="52089E4D" w:rsidR="00CD7173" w:rsidRPr="0087690B" w:rsidRDefault="00CD7173" w:rsidP="00E64F74">
      <w:pPr>
        <w:pStyle w:val="NL"/>
      </w:pPr>
      <w:r w:rsidRPr="0087690B">
        <w:t>1)</w:t>
      </w:r>
      <w:r w:rsidR="00796F46" w:rsidRPr="0087690B">
        <w:t xml:space="preserve"> </w:t>
      </w:r>
      <w:r w:rsidRPr="0087690B">
        <w:t>There are powerful arguments in favor of the outcome-centered constraint on value and the mutually reinforcing outcome-centered accounts of reasons, attitudes, actions, and the deontic evaluation of actions that adopt this constraint.</w:t>
      </w:r>
    </w:p>
    <w:p w14:paraId="3355684C" w14:textId="77777777" w:rsidR="00CD7173" w:rsidRPr="0087690B" w:rsidRDefault="00CD7173" w:rsidP="00E64F74">
      <w:pPr>
        <w:pStyle w:val="NL"/>
      </w:pPr>
      <w:r w:rsidRPr="0087690B">
        <w:t>Yet it recognizes that:</w:t>
      </w:r>
    </w:p>
    <w:p w14:paraId="6E8F0871" w14:textId="214BC0C0" w:rsidR="00CD7173" w:rsidRPr="0087690B" w:rsidRDefault="00CD7173" w:rsidP="00E64F74">
      <w:pPr>
        <w:pStyle w:val="NL"/>
      </w:pPr>
      <w:r w:rsidRPr="0087690B">
        <w:t>2) In our everyday practices we deploy values such as friendship, freedom, respect, and fairness reflected in reasons to act and interact that are not reasons to promote, we express desires to act that are not desires to bring about outcomes, we perform actions that are seemingly not promotings of outcomes, and many of our fundamental deontic evaluations of actions depend upon non-outcome-centered reasons.</w:t>
      </w:r>
      <w:r w:rsidR="00EA13FE">
        <w:t xml:space="preserve"> </w:t>
      </w:r>
    </w:p>
    <w:p w14:paraId="0043D948" w14:textId="77777777"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 result:</w:t>
      </w:r>
    </w:p>
    <w:p w14:paraId="45F346F1" w14:textId="77AAEDE6" w:rsidR="00CD7173" w:rsidRPr="0087690B" w:rsidRDefault="00CD7173" w:rsidP="00E64F74">
      <w:pPr>
        <w:pStyle w:val="NL"/>
      </w:pPr>
      <w:r w:rsidRPr="0087690B">
        <w:t>3) A profound tension between our commonsense, everyday valuing, reasoning, desiring</w:t>
      </w:r>
      <w:r w:rsidR="00E36E17">
        <w:t>,</w:t>
      </w:r>
      <w:r w:rsidRPr="0087690B">
        <w:t xml:space="preserve"> and acting</w:t>
      </w:r>
      <w:r w:rsidR="00E36E17">
        <w:t xml:space="preserve">, </w:t>
      </w:r>
      <w:r w:rsidRPr="0087690B">
        <w:t>[2] and the default outcome-centered constraint</w:t>
      </w:r>
      <w:r w:rsidR="00E36E17">
        <w:t xml:space="preserve"> and </w:t>
      </w:r>
      <w:r w:rsidRPr="0087690B">
        <w:t>outcome-centered accounts [1].</w:t>
      </w:r>
      <w:r w:rsidR="00EA13FE">
        <w:t xml:space="preserve"> </w:t>
      </w:r>
    </w:p>
    <w:p w14:paraId="20F576B4" w14:textId="55F86695"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Opponents of consequentialism have appealed to 2 as an integral part of their case against 1.</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But the strategy deployed by those committed to 1 in the face of this confrontation with these deeply “counterintuitive implications”</w:t>
      </w:r>
      <w:r w:rsidR="00F36B56">
        <w:rPr>
          <w:rFonts w:ascii="Times New Roman" w:hAnsi="Times New Roman" w:cs="Times New Roman"/>
          <w:sz w:val="24"/>
          <w:szCs w:val="24"/>
        </w:rPr>
        <w:t xml:space="preserve"> (Portmore 2011, 3)</w:t>
      </w:r>
      <w:r w:rsidRPr="0087690B">
        <w:rPr>
          <w:rFonts w:ascii="Times New Roman" w:hAnsi="Times New Roman" w:cs="Times New Roman"/>
          <w:sz w:val="24"/>
          <w:szCs w:val="24"/>
        </w:rPr>
        <w:t xml:space="preserve"> is to modify the relevant outcome-centered accounts without abandoning their fundamental outcome-centeredness, thereby allowing the</w:t>
      </w:r>
      <w:r w:rsidR="00435BEB">
        <w:rPr>
          <w:rFonts w:ascii="Times New Roman" w:hAnsi="Times New Roman" w:cs="Times New Roman"/>
          <w:sz w:val="24"/>
          <w:szCs w:val="24"/>
        </w:rPr>
        <w:t>m</w:t>
      </w:r>
      <w:r w:rsidRPr="0087690B">
        <w:rPr>
          <w:rFonts w:ascii="Times New Roman" w:hAnsi="Times New Roman" w:cs="Times New Roman"/>
          <w:sz w:val="24"/>
          <w:szCs w:val="24"/>
        </w:rPr>
        <w:t xml:space="preserve"> to accommodate to some degree the non-outcome-centered elements of our commonsense convictions and practices.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Doug Portmore seems exactly right that since the advent of classical utilitarianism consequentialists have been refining outcome-centered accounts in order to </w:t>
      </w:r>
      <w:r w:rsidRPr="0087690B">
        <w:rPr>
          <w:rFonts w:ascii="Times New Roman" w:hAnsi="Times New Roman" w:cs="Times New Roman"/>
          <w:sz w:val="24"/>
          <w:szCs w:val="24"/>
        </w:rPr>
        <w:lastRenderedPageBreak/>
        <w:t xml:space="preserve">preserve </w:t>
      </w:r>
      <w:r w:rsidR="00E751F8" w:rsidRPr="0087690B">
        <w:rPr>
          <w:rFonts w:ascii="Times New Roman" w:hAnsi="Times New Roman" w:cs="Times New Roman"/>
          <w:sz w:val="24"/>
          <w:szCs w:val="24"/>
        </w:rPr>
        <w:t xml:space="preserve">what are taken to be </w:t>
      </w:r>
      <w:r w:rsidRPr="0087690B">
        <w:rPr>
          <w:rFonts w:ascii="Times New Roman" w:hAnsi="Times New Roman" w:cs="Times New Roman"/>
          <w:sz w:val="24"/>
          <w:szCs w:val="24"/>
        </w:rPr>
        <w:t xml:space="preserve">their attractive “structural features,” </w:t>
      </w:r>
      <w:r w:rsidR="00435BEB">
        <w:rPr>
          <w:rFonts w:ascii="Times New Roman" w:hAnsi="Times New Roman" w:cs="Times New Roman"/>
          <w:sz w:val="24"/>
          <w:szCs w:val="24"/>
        </w:rPr>
        <w:t xml:space="preserve">their fundamental outcome-centeredness, </w:t>
      </w:r>
      <w:r w:rsidRPr="0087690B">
        <w:rPr>
          <w:rFonts w:ascii="Times New Roman" w:hAnsi="Times New Roman" w:cs="Times New Roman"/>
          <w:sz w:val="24"/>
          <w:szCs w:val="24"/>
        </w:rPr>
        <w:t>while avoiding “</w:t>
      </w:r>
      <w:r w:rsidR="00AE710F">
        <w:rPr>
          <w:rFonts w:ascii="Times New Roman" w:hAnsi="Times New Roman" w:cs="Times New Roman"/>
          <w:sz w:val="24"/>
          <w:szCs w:val="24"/>
        </w:rPr>
        <w:t>at least some of its counterintuitive implications</w:t>
      </w:r>
      <w:r w:rsidRPr="0087690B">
        <w:rPr>
          <w:rFonts w:ascii="Times New Roman" w:hAnsi="Times New Roman" w:cs="Times New Roman"/>
          <w:sz w:val="24"/>
          <w:szCs w:val="24"/>
        </w:rPr>
        <w:t>.”</w:t>
      </w:r>
      <w:r w:rsidRPr="0087690B">
        <w:rPr>
          <w:rStyle w:val="FootnoteReference"/>
          <w:rFonts w:ascii="Times New Roman" w:hAnsi="Times New Roman" w:cs="Times New Roman"/>
          <w:sz w:val="24"/>
          <w:szCs w:val="24"/>
        </w:rPr>
        <w:footnoteReference w:id="170"/>
      </w:r>
    </w:p>
    <w:p w14:paraId="29544818" w14:textId="63EF5E90" w:rsidR="004145D0"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But I have demonstrated in the first 6 chapters that </w:t>
      </w:r>
      <w:r w:rsidR="00534E27" w:rsidRPr="0087690B">
        <w:rPr>
          <w:rFonts w:ascii="Times New Roman" w:hAnsi="Times New Roman" w:cs="Times New Roman"/>
          <w:sz w:val="24"/>
          <w:szCs w:val="24"/>
        </w:rPr>
        <w:t xml:space="preserve">the attraction of these “structural features” is illusory. </w:t>
      </w:r>
      <w:r w:rsidR="00CD7173" w:rsidRPr="0087690B">
        <w:rPr>
          <w:rFonts w:ascii="Times New Roman" w:hAnsi="Times New Roman" w:cs="Times New Roman"/>
          <w:sz w:val="24"/>
          <w:szCs w:val="24"/>
        </w:rPr>
        <w:t>1 should be rejected, eliminating the tension that has provided point and purpose to the strategies of mitigation that it has spawned.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Just as in geological science land bridges, etc., mitigated certain tensions with problematic evidence in pre-plate tectonics geology, as did planetary epicycles within the geocentric theory of the solar system, so too more complex and nuanced recourse to indirection and alternative evaluative focal points, and multiplication or refinement of the standpoints for evaluating outcomes, have been developed to mitigate tensions between our deeply held moral convictions and outcome-centered theory.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once the fundamental theoretical commitments to fixed continents and to the geocentric theory were undermined, the land bridges and epicycles developed to mitigate the tension between these theoretical commitments and evidence against them were revealed to be deformations of the structure of the solar system and the geology of the planet.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Similarly, with the grounds for outcome-centered ethics undermined, the shifts in focal points, recourse to indirection, and sophistication of standpoints and outcomes developed to mitigate the tension between outcome-centered theory and the convictions that resist it are revealed to be deformations to our ethical theory and normative practices.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There is no reason to mitigate the tension between such a theory and our many non-outcome-centered convictions and commitments, or to accept the deformities </w:t>
      </w:r>
      <w:r w:rsidR="00CD7173" w:rsidRPr="0087690B">
        <w:rPr>
          <w:rFonts w:ascii="Times New Roman" w:hAnsi="Times New Roman" w:cs="Times New Roman"/>
          <w:sz w:val="24"/>
          <w:szCs w:val="24"/>
        </w:rPr>
        <w:lastRenderedPageBreak/>
        <w:t>to our theories and practices that are the price of such mitigation.</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In the reminder of this </w:t>
      </w:r>
      <w:proofErr w:type="gramStart"/>
      <w:r w:rsidR="00CD7173" w:rsidRPr="0087690B">
        <w:rPr>
          <w:rFonts w:ascii="Times New Roman" w:hAnsi="Times New Roman" w:cs="Times New Roman"/>
          <w:sz w:val="24"/>
          <w:szCs w:val="24"/>
        </w:rPr>
        <w:t>chapter</w:t>
      </w:r>
      <w:proofErr w:type="gramEnd"/>
      <w:r w:rsidR="00CD7173" w:rsidRPr="0087690B">
        <w:rPr>
          <w:rFonts w:ascii="Times New Roman" w:hAnsi="Times New Roman" w:cs="Times New Roman"/>
          <w:sz w:val="24"/>
          <w:szCs w:val="24"/>
        </w:rPr>
        <w:t xml:space="preserve"> I will harness the distinctions between good and bad reasons, and between the right and wrong kinds of reasons, to clarify and highlight the deformation that has resulted from deploying these strategies of mitigation in our ethical theorizing, our theories of our social practices, and our fundamental self-understanding as agents.</w:t>
      </w:r>
    </w:p>
    <w:p w14:paraId="7E8B43D5" w14:textId="63423C71" w:rsidR="00EB5288" w:rsidRDefault="00AD4FA7"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distinction between the right and wrong kinds of reasons cuts across theoretical and practical reasoning.</w:t>
      </w:r>
      <w:r w:rsidRPr="00AD4FA7">
        <w:rPr>
          <w:rStyle w:val="FootnoteReference"/>
          <w:rFonts w:ascii="Times New Roman" w:hAnsi="Times New Roman" w:cs="Times New Roman"/>
          <w:i/>
          <w:iCs/>
          <w:sz w:val="24"/>
          <w:szCs w:val="24"/>
        </w:rPr>
        <w:t xml:space="preserve"> </w:t>
      </w:r>
      <w:r w:rsidRPr="0087690B">
        <w:rPr>
          <w:rStyle w:val="FootnoteReference"/>
          <w:rFonts w:ascii="Times New Roman" w:hAnsi="Times New Roman" w:cs="Times New Roman"/>
          <w:i/>
          <w:iCs/>
          <w:sz w:val="24"/>
          <w:szCs w:val="24"/>
        </w:rPr>
        <w:footnoteReference w:id="171"/>
      </w:r>
      <w:r>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 Its distinctive relevance to highlighting the tyrannical nature of outcome-centered accounts can be foregrounded by taking as our point of departure a straightforward picture of an excellent rational believer and agent.  Such a believer and agent will answer questions concerning whether any phi is true and whether it is good for her to perform any phiing i</w:t>
      </w:r>
      <w:r w:rsidR="007777E1">
        <w:rPr>
          <w:rFonts w:ascii="Times New Roman" w:hAnsi="Times New Roman" w:cs="Times New Roman"/>
          <w:sz w:val="24"/>
          <w:szCs w:val="24"/>
        </w:rPr>
        <w:t>n</w:t>
      </w:r>
      <w:r>
        <w:rPr>
          <w:rFonts w:ascii="Times New Roman" w:hAnsi="Times New Roman" w:cs="Times New Roman"/>
          <w:sz w:val="24"/>
          <w:szCs w:val="24"/>
        </w:rPr>
        <w:t xml:space="preserve"> standard cases by taking up reasons bearing on the question “Whether phi?” in the theoretical sphere, and “Whether to phi?” in the practical sphere</w:t>
      </w:r>
      <w:r w:rsidR="0068365A">
        <w:rPr>
          <w:rFonts w:ascii="Times New Roman" w:hAnsi="Times New Roman" w:cs="Times New Roman"/>
          <w:sz w:val="24"/>
          <w:szCs w:val="24"/>
        </w:rPr>
        <w:t xml:space="preserve">. (Hieronymi 2005) Positively answering the question “Whether phi?” just is, for such a believer, forming the belief that phi </w:t>
      </w:r>
      <w:r w:rsidR="0068365A" w:rsidRPr="0068365A">
        <w:rPr>
          <w:rFonts w:ascii="Times New Roman" w:hAnsi="Times New Roman" w:cs="Times New Roman"/>
          <w:i/>
          <w:iCs/>
          <w:sz w:val="24"/>
          <w:szCs w:val="24"/>
        </w:rPr>
        <w:t>for those reasons</w:t>
      </w:r>
      <w:r w:rsidR="0068365A">
        <w:rPr>
          <w:rFonts w:ascii="Times New Roman" w:hAnsi="Times New Roman" w:cs="Times New Roman"/>
          <w:sz w:val="24"/>
          <w:szCs w:val="24"/>
        </w:rPr>
        <w:t xml:space="preserve">. Answering the question “Whether to phi?” just is, for such an agent, forming the intention to phi </w:t>
      </w:r>
      <w:r w:rsidR="0068365A" w:rsidRPr="0068365A">
        <w:rPr>
          <w:rFonts w:ascii="Times New Roman" w:hAnsi="Times New Roman" w:cs="Times New Roman"/>
          <w:i/>
          <w:iCs/>
          <w:sz w:val="24"/>
          <w:szCs w:val="24"/>
        </w:rPr>
        <w:t>for those reasons</w:t>
      </w:r>
      <w:r w:rsidR="0068365A">
        <w:rPr>
          <w:rFonts w:ascii="Times New Roman" w:hAnsi="Times New Roman" w:cs="Times New Roman"/>
          <w:sz w:val="24"/>
          <w:szCs w:val="24"/>
        </w:rPr>
        <w:t xml:space="preserve">. (Hieronymi 2013, 16) </w:t>
      </w:r>
      <w:r w:rsidR="003E17CB">
        <w:rPr>
          <w:rFonts w:ascii="Times New Roman" w:hAnsi="Times New Roman" w:cs="Times New Roman"/>
          <w:sz w:val="24"/>
          <w:szCs w:val="24"/>
        </w:rPr>
        <w:t>Hieronymi characterizes s</w:t>
      </w:r>
      <w:r w:rsidR="0068365A">
        <w:rPr>
          <w:rFonts w:ascii="Times New Roman" w:hAnsi="Times New Roman" w:cs="Times New Roman"/>
          <w:sz w:val="24"/>
          <w:szCs w:val="24"/>
        </w:rPr>
        <w:t>uch reasons for our excellent rational agent, reasons that bear on the questions “Whether phi?” in the theoretical sphere, and “</w:t>
      </w:r>
      <w:r w:rsidR="00B55C39">
        <w:rPr>
          <w:rFonts w:ascii="Times New Roman" w:hAnsi="Times New Roman" w:cs="Times New Roman"/>
          <w:sz w:val="24"/>
          <w:szCs w:val="24"/>
        </w:rPr>
        <w:t>W</w:t>
      </w:r>
      <w:r w:rsidR="0068365A">
        <w:rPr>
          <w:rFonts w:ascii="Times New Roman" w:hAnsi="Times New Roman" w:cs="Times New Roman"/>
          <w:sz w:val="24"/>
          <w:szCs w:val="24"/>
        </w:rPr>
        <w:t xml:space="preserve">hether to phi?” in the practical sphere, </w:t>
      </w:r>
      <w:r w:rsidR="003E17CB">
        <w:rPr>
          <w:rFonts w:ascii="Times New Roman" w:hAnsi="Times New Roman" w:cs="Times New Roman"/>
          <w:sz w:val="24"/>
          <w:szCs w:val="24"/>
        </w:rPr>
        <w:t>as</w:t>
      </w:r>
      <w:r w:rsidR="0068365A">
        <w:rPr>
          <w:rFonts w:ascii="Times New Roman" w:hAnsi="Times New Roman" w:cs="Times New Roman"/>
          <w:sz w:val="24"/>
          <w:szCs w:val="24"/>
        </w:rPr>
        <w:t xml:space="preserve"> reasons of the right kind.  Bad reasons of the right kind are then reasons that we take to bear positively on such questions, </w:t>
      </w:r>
      <w:r w:rsidR="0068365A">
        <w:rPr>
          <w:rFonts w:ascii="Times New Roman" w:hAnsi="Times New Roman" w:cs="Times New Roman"/>
          <w:sz w:val="24"/>
          <w:szCs w:val="24"/>
        </w:rPr>
        <w:lastRenderedPageBreak/>
        <w:t>but that do not.</w:t>
      </w:r>
      <w:r w:rsidR="007777E1" w:rsidRPr="007777E1">
        <w:rPr>
          <w:rStyle w:val="FootnoteReference"/>
          <w:rFonts w:ascii="Times New Roman" w:hAnsi="Times New Roman" w:cs="Times New Roman"/>
          <w:sz w:val="24"/>
          <w:szCs w:val="24"/>
        </w:rPr>
        <w:t xml:space="preserve"> </w:t>
      </w:r>
      <w:r w:rsidR="007777E1" w:rsidRPr="0087690B">
        <w:rPr>
          <w:rStyle w:val="FootnoteReference"/>
          <w:rFonts w:ascii="Times New Roman" w:hAnsi="Times New Roman" w:cs="Times New Roman"/>
          <w:sz w:val="24"/>
          <w:szCs w:val="24"/>
        </w:rPr>
        <w:footnoteReference w:id="172"/>
      </w:r>
      <w:r w:rsidR="00EB5288">
        <w:rPr>
          <w:rFonts w:ascii="Times New Roman" w:hAnsi="Times New Roman" w:cs="Times New Roman"/>
          <w:sz w:val="24"/>
          <w:szCs w:val="24"/>
        </w:rPr>
        <w:t xml:space="preserve"> Our excellent rational believer and actor, thus understood, forms her beliefs and intentions to act in such paradigmatic cases for good reasons of the right kind, reasons that in fact bear on, and positively answer, the questions “Whether phi?” and “Whether to phi?”.</w:t>
      </w:r>
    </w:p>
    <w:p w14:paraId="4726A5C3" w14:textId="5EB2F54D" w:rsidR="00EB5288" w:rsidRDefault="00EB528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 xml:space="preserve">            Kant and Aristotle provide ethical theories that focus on such excellent rational agency, on determining such good reasons of the right kind for acting, reasons for which </w:t>
      </w:r>
      <w:r w:rsidR="003E17CB">
        <w:rPr>
          <w:rFonts w:ascii="Times New Roman" w:hAnsi="Times New Roman" w:cs="Times New Roman"/>
          <w:sz w:val="24"/>
          <w:szCs w:val="24"/>
        </w:rPr>
        <w:t xml:space="preserve">excellent </w:t>
      </w:r>
      <w:r>
        <w:rPr>
          <w:rFonts w:ascii="Times New Roman" w:hAnsi="Times New Roman" w:cs="Times New Roman"/>
          <w:sz w:val="24"/>
          <w:szCs w:val="24"/>
        </w:rPr>
        <w:t xml:space="preserve">agents </w:t>
      </w:r>
      <w:r w:rsidR="00195269">
        <w:rPr>
          <w:rFonts w:ascii="Times New Roman" w:hAnsi="Times New Roman" w:cs="Times New Roman"/>
          <w:sz w:val="24"/>
          <w:szCs w:val="24"/>
        </w:rPr>
        <w:t>intend</w:t>
      </w:r>
      <w:r>
        <w:rPr>
          <w:rFonts w:ascii="Times New Roman" w:hAnsi="Times New Roman" w:cs="Times New Roman"/>
          <w:sz w:val="24"/>
          <w:szCs w:val="24"/>
        </w:rPr>
        <w:t xml:space="preserve"> to act and intentionally act.  This feature of their accounts is reflected in their reason dependent deontic evaluations of actions.  We have seen that for both theories, </w:t>
      </w:r>
      <w:r w:rsidR="00A349B4">
        <w:rPr>
          <w:rFonts w:ascii="Times New Roman" w:hAnsi="Times New Roman" w:cs="Times New Roman"/>
          <w:sz w:val="24"/>
          <w:szCs w:val="24"/>
        </w:rPr>
        <w:t xml:space="preserve">a determination </w:t>
      </w:r>
      <w:r>
        <w:rPr>
          <w:rFonts w:ascii="Times New Roman" w:hAnsi="Times New Roman" w:cs="Times New Roman"/>
          <w:sz w:val="24"/>
          <w:szCs w:val="24"/>
        </w:rPr>
        <w:t>that the agent’s reasons in intentionally acting are good reasons of the right kind is constitutive in part of the determination that an agent is acting rightly for the Aristotelian, and from duty for the Kantian.</w:t>
      </w:r>
    </w:p>
    <w:p w14:paraId="710BA0A0" w14:textId="2E257C71" w:rsidR="00AD4FA7" w:rsidRDefault="00EB528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 circumstances in which excellent rational believers and actors appropriately form beliefs and intentions for reasons of the right kind, however, they can also be derailed by the wrong kinds of reasons, reasons that count in favor of believing that phi and intending to phi “in some other way – typically by showing the attitude in some other way good or useful or worth having.” </w:t>
      </w:r>
      <w:r w:rsidR="00E25760">
        <w:rPr>
          <w:rFonts w:ascii="Times New Roman" w:hAnsi="Times New Roman" w:cs="Times New Roman"/>
          <w:sz w:val="24"/>
          <w:szCs w:val="24"/>
        </w:rPr>
        <w:t xml:space="preserve">(Hieronymi 2021, </w:t>
      </w:r>
      <w:r w:rsidR="00B55C39">
        <w:rPr>
          <w:rFonts w:ascii="Times New Roman" w:hAnsi="Times New Roman" w:cs="Times New Roman"/>
          <w:sz w:val="24"/>
          <w:szCs w:val="24"/>
        </w:rPr>
        <w:t>356</w:t>
      </w:r>
      <w:r w:rsidR="00E25760">
        <w:rPr>
          <w:rFonts w:ascii="Times New Roman" w:hAnsi="Times New Roman" w:cs="Times New Roman"/>
          <w:sz w:val="24"/>
          <w:szCs w:val="24"/>
        </w:rPr>
        <w:t>)</w:t>
      </w:r>
      <w:r>
        <w:rPr>
          <w:rFonts w:ascii="Times New Roman" w:hAnsi="Times New Roman" w:cs="Times New Roman"/>
          <w:sz w:val="24"/>
          <w:szCs w:val="24"/>
        </w:rPr>
        <w:t xml:space="preserve"> </w:t>
      </w:r>
      <w:r w:rsidR="00E25760">
        <w:rPr>
          <w:rFonts w:ascii="Times New Roman" w:hAnsi="Times New Roman" w:cs="Times New Roman"/>
          <w:sz w:val="24"/>
          <w:szCs w:val="24"/>
        </w:rPr>
        <w:t xml:space="preserve">In paradigmatic cases, in which the actor focuses appropriately on good reasons of the right kind for believing and acting, </w:t>
      </w:r>
      <w:r w:rsidR="003E17CB">
        <w:rPr>
          <w:rFonts w:ascii="Times New Roman" w:hAnsi="Times New Roman" w:cs="Times New Roman"/>
          <w:sz w:val="24"/>
          <w:szCs w:val="24"/>
        </w:rPr>
        <w:t xml:space="preserve">a </w:t>
      </w:r>
      <w:r w:rsidR="00E25760">
        <w:rPr>
          <w:rFonts w:ascii="Times New Roman" w:hAnsi="Times New Roman" w:cs="Times New Roman"/>
          <w:sz w:val="24"/>
          <w:szCs w:val="24"/>
        </w:rPr>
        <w:t xml:space="preserve">focus instead on the wrong kinds of reasons elides such good reasons of the right kind from view, focusing, for example, not on her evidence for phi, but on the benefit of </w:t>
      </w:r>
      <w:r w:rsidR="003E17CB">
        <w:rPr>
          <w:rFonts w:ascii="Times New Roman" w:hAnsi="Times New Roman" w:cs="Times New Roman"/>
          <w:sz w:val="24"/>
          <w:szCs w:val="24"/>
        </w:rPr>
        <w:t xml:space="preserve">her </w:t>
      </w:r>
      <w:r w:rsidR="00E25760">
        <w:rPr>
          <w:rFonts w:ascii="Times New Roman" w:hAnsi="Times New Roman" w:cs="Times New Roman"/>
          <w:sz w:val="24"/>
          <w:szCs w:val="24"/>
        </w:rPr>
        <w:t xml:space="preserve">believing that phi is true.  </w:t>
      </w:r>
      <w:r w:rsidR="00CD394A">
        <w:rPr>
          <w:rFonts w:ascii="Times New Roman" w:hAnsi="Times New Roman" w:cs="Times New Roman"/>
          <w:sz w:val="24"/>
          <w:szCs w:val="24"/>
        </w:rPr>
        <w:t xml:space="preserve">Our excellent rational agent </w:t>
      </w:r>
      <w:r w:rsidR="00CD394A">
        <w:rPr>
          <w:rFonts w:ascii="Times New Roman" w:hAnsi="Times New Roman" w:cs="Times New Roman"/>
          <w:sz w:val="24"/>
          <w:szCs w:val="24"/>
        </w:rPr>
        <w:lastRenderedPageBreak/>
        <w:t xml:space="preserve">focuses on reasons that in fact bear on “Whether to phi?”, on positively answering such questions, and intends to phi for such reasons.  She resists the siren’s call of displacing such good reasons of the right kind with reasons of the wrong kind, reasons </w:t>
      </w:r>
      <w:r w:rsidR="007777E1">
        <w:rPr>
          <w:rFonts w:ascii="Times New Roman" w:hAnsi="Times New Roman" w:cs="Times New Roman"/>
          <w:sz w:val="24"/>
          <w:szCs w:val="24"/>
        </w:rPr>
        <w:t xml:space="preserve">it is good </w:t>
      </w:r>
      <w:r w:rsidR="00CD394A">
        <w:rPr>
          <w:rFonts w:ascii="Times New Roman" w:hAnsi="Times New Roman" w:cs="Times New Roman"/>
          <w:sz w:val="24"/>
          <w:szCs w:val="24"/>
        </w:rPr>
        <w:t>to bring it about that she wants or intends to phi</w:t>
      </w:r>
      <w:r w:rsidR="00A349B4">
        <w:rPr>
          <w:rFonts w:ascii="Times New Roman" w:hAnsi="Times New Roman" w:cs="Times New Roman"/>
          <w:sz w:val="24"/>
          <w:szCs w:val="24"/>
        </w:rPr>
        <w:t>, and intentionally phis</w:t>
      </w:r>
      <w:r w:rsidR="00CD394A">
        <w:rPr>
          <w:rFonts w:ascii="Times New Roman" w:hAnsi="Times New Roman" w:cs="Times New Roman"/>
          <w:sz w:val="24"/>
          <w:szCs w:val="24"/>
        </w:rPr>
        <w:t>.</w:t>
      </w:r>
      <w:r w:rsidR="00A95430">
        <w:rPr>
          <w:rStyle w:val="FootnoteReference"/>
          <w:rFonts w:ascii="Times New Roman" w:hAnsi="Times New Roman" w:cs="Times New Roman"/>
          <w:sz w:val="24"/>
          <w:szCs w:val="24"/>
        </w:rPr>
        <w:footnoteReference w:id="173"/>
      </w:r>
      <w:r w:rsidR="00CD394A">
        <w:rPr>
          <w:rFonts w:ascii="Times New Roman" w:hAnsi="Times New Roman" w:cs="Times New Roman"/>
          <w:sz w:val="24"/>
          <w:szCs w:val="24"/>
        </w:rPr>
        <w:t xml:space="preserve">  </w:t>
      </w:r>
      <w:r w:rsidR="003E17CB">
        <w:rPr>
          <w:rFonts w:ascii="Times New Roman" w:hAnsi="Times New Roman" w:cs="Times New Roman"/>
          <w:sz w:val="24"/>
          <w:szCs w:val="24"/>
        </w:rPr>
        <w:t xml:space="preserve">Failure to resist this siren’s call, </w:t>
      </w:r>
      <w:r w:rsidR="00A349B4">
        <w:rPr>
          <w:rFonts w:ascii="Times New Roman" w:hAnsi="Times New Roman" w:cs="Times New Roman"/>
          <w:sz w:val="24"/>
          <w:szCs w:val="24"/>
        </w:rPr>
        <w:t xml:space="preserve">resulting in a </w:t>
      </w:r>
      <w:r w:rsidR="003E17CB">
        <w:rPr>
          <w:rFonts w:ascii="Times New Roman" w:hAnsi="Times New Roman" w:cs="Times New Roman"/>
          <w:sz w:val="24"/>
          <w:szCs w:val="24"/>
        </w:rPr>
        <w:t>f</w:t>
      </w:r>
      <w:r w:rsidR="00CD394A">
        <w:rPr>
          <w:rFonts w:ascii="Times New Roman" w:hAnsi="Times New Roman" w:cs="Times New Roman"/>
          <w:sz w:val="24"/>
          <w:szCs w:val="24"/>
        </w:rPr>
        <w:t xml:space="preserve">ocus </w:t>
      </w:r>
      <w:r w:rsidR="003E17CB">
        <w:rPr>
          <w:rFonts w:ascii="Times New Roman" w:hAnsi="Times New Roman" w:cs="Times New Roman"/>
          <w:sz w:val="24"/>
          <w:szCs w:val="24"/>
        </w:rPr>
        <w:t>instead on</w:t>
      </w:r>
      <w:r w:rsidR="00CD394A">
        <w:rPr>
          <w:rFonts w:ascii="Times New Roman" w:hAnsi="Times New Roman" w:cs="Times New Roman"/>
          <w:sz w:val="24"/>
          <w:szCs w:val="24"/>
        </w:rPr>
        <w:t xml:space="preserve"> reasons to bring it about that I believe that phi and that I intend to phi, systematically elides the agent’s good reasons of the right kind from view, alienating the rational believer and actor from such reasons.  Moreover, </w:t>
      </w:r>
      <w:r w:rsidR="003E17CB">
        <w:rPr>
          <w:rFonts w:ascii="Times New Roman" w:hAnsi="Times New Roman" w:cs="Times New Roman"/>
          <w:sz w:val="24"/>
          <w:szCs w:val="24"/>
        </w:rPr>
        <w:t>because</w:t>
      </w:r>
      <w:r w:rsidR="00CD394A">
        <w:rPr>
          <w:rFonts w:ascii="Times New Roman" w:hAnsi="Times New Roman" w:cs="Times New Roman"/>
          <w:sz w:val="24"/>
          <w:szCs w:val="24"/>
        </w:rPr>
        <w:t xml:space="preserve"> the agent must nonetheless believe and act for reasons, </w:t>
      </w:r>
      <w:r w:rsidR="003E17CB">
        <w:rPr>
          <w:rFonts w:ascii="Times New Roman" w:hAnsi="Times New Roman" w:cs="Times New Roman"/>
          <w:sz w:val="24"/>
          <w:szCs w:val="24"/>
        </w:rPr>
        <w:t xml:space="preserve">and </w:t>
      </w:r>
      <w:r w:rsidR="00CD394A">
        <w:rPr>
          <w:rFonts w:ascii="Times New Roman" w:hAnsi="Times New Roman" w:cs="Times New Roman"/>
          <w:sz w:val="24"/>
          <w:szCs w:val="24"/>
        </w:rPr>
        <w:t xml:space="preserve">appeal to the wrong kinds of reasons blocks the rational agent from believing and acting for such good reasons of the right kind, </w:t>
      </w:r>
      <w:r w:rsidR="003E17CB">
        <w:rPr>
          <w:rFonts w:ascii="Times New Roman" w:hAnsi="Times New Roman" w:cs="Times New Roman"/>
          <w:sz w:val="24"/>
          <w:szCs w:val="24"/>
        </w:rPr>
        <w:t xml:space="preserve">to give in to the siren’s call of reasons of the wrong kind is also to </w:t>
      </w:r>
      <w:r w:rsidR="00CD394A">
        <w:rPr>
          <w:rFonts w:ascii="Times New Roman" w:hAnsi="Times New Roman" w:cs="Times New Roman"/>
          <w:sz w:val="24"/>
          <w:szCs w:val="24"/>
        </w:rPr>
        <w:t xml:space="preserve">supplant </w:t>
      </w:r>
      <w:r w:rsidR="002838F6">
        <w:rPr>
          <w:rFonts w:ascii="Times New Roman" w:hAnsi="Times New Roman" w:cs="Times New Roman"/>
          <w:sz w:val="24"/>
          <w:szCs w:val="24"/>
        </w:rPr>
        <w:t>good reasons with</w:t>
      </w:r>
      <w:r w:rsidR="00CD394A">
        <w:rPr>
          <w:rFonts w:ascii="Times New Roman" w:hAnsi="Times New Roman" w:cs="Times New Roman"/>
          <w:sz w:val="24"/>
          <w:szCs w:val="24"/>
        </w:rPr>
        <w:t xml:space="preserve"> bad reasons, reasons for acting that do not in fact bear on “Whether to phi?”.</w:t>
      </w:r>
    </w:p>
    <w:p w14:paraId="42A57318" w14:textId="0428CA77" w:rsidR="0069779F" w:rsidRDefault="00CD394A"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arguments of the previous 6 chapters demonstr</w:t>
      </w:r>
      <w:r w:rsidR="00D879FA">
        <w:rPr>
          <w:rFonts w:ascii="Times New Roman" w:hAnsi="Times New Roman" w:cs="Times New Roman"/>
          <w:sz w:val="24"/>
          <w:szCs w:val="24"/>
        </w:rPr>
        <w:t xml:space="preserve">ate that to adopt the outcome-centered framework </w:t>
      </w:r>
      <w:r w:rsidR="00195269">
        <w:rPr>
          <w:rFonts w:ascii="Times New Roman" w:hAnsi="Times New Roman" w:cs="Times New Roman"/>
          <w:sz w:val="24"/>
          <w:szCs w:val="24"/>
        </w:rPr>
        <w:t xml:space="preserve">just </w:t>
      </w:r>
      <w:r w:rsidR="00D879FA">
        <w:rPr>
          <w:rFonts w:ascii="Times New Roman" w:hAnsi="Times New Roman" w:cs="Times New Roman"/>
          <w:sz w:val="24"/>
          <w:szCs w:val="24"/>
        </w:rPr>
        <w:t>is to fall prey to the siren</w:t>
      </w:r>
      <w:r w:rsidR="00A95430">
        <w:rPr>
          <w:rFonts w:ascii="Times New Roman" w:hAnsi="Times New Roman" w:cs="Times New Roman"/>
          <w:sz w:val="24"/>
          <w:szCs w:val="24"/>
        </w:rPr>
        <w:t>’</w:t>
      </w:r>
      <w:r w:rsidR="00D879FA">
        <w:rPr>
          <w:rFonts w:ascii="Times New Roman" w:hAnsi="Times New Roman" w:cs="Times New Roman"/>
          <w:sz w:val="24"/>
          <w:szCs w:val="24"/>
        </w:rPr>
        <w:t>s call of displacing good reasons of the right kind with the wrong kinds of reasons.  The excellent rational agent’s quest for good reasons of the right kind, the quest taken up by Kantian and Aristotel</w:t>
      </w:r>
      <w:r w:rsidR="00CB0F92">
        <w:rPr>
          <w:rFonts w:ascii="Times New Roman" w:hAnsi="Times New Roman" w:cs="Times New Roman"/>
          <w:sz w:val="24"/>
          <w:szCs w:val="24"/>
        </w:rPr>
        <w:t>i</w:t>
      </w:r>
      <w:r w:rsidR="00D879FA">
        <w:rPr>
          <w:rFonts w:ascii="Times New Roman" w:hAnsi="Times New Roman" w:cs="Times New Roman"/>
          <w:sz w:val="24"/>
          <w:szCs w:val="24"/>
        </w:rPr>
        <w:t xml:space="preserve">an theories, is supplanted with </w:t>
      </w:r>
      <w:r w:rsidR="005824B6">
        <w:rPr>
          <w:rFonts w:ascii="Times New Roman" w:hAnsi="Times New Roman" w:cs="Times New Roman"/>
          <w:sz w:val="24"/>
          <w:szCs w:val="24"/>
        </w:rPr>
        <w:t>a</w:t>
      </w:r>
      <w:r w:rsidR="00D879FA">
        <w:rPr>
          <w:rFonts w:ascii="Times New Roman" w:hAnsi="Times New Roman" w:cs="Times New Roman"/>
          <w:sz w:val="24"/>
          <w:szCs w:val="24"/>
        </w:rPr>
        <w:t xml:space="preserve"> quest for the wrong kinds of reasons, reasons bearing on whether intentionally acting in some way promotes the best outcome, hence upon whether agents have reasons to bring it about that they intend to perform, and intentionally perform, such actions.  In place of the quest for good reasons of the right kind to intend to act and intentionally act, it substitutes the quest for outcome-centered reasons </w:t>
      </w:r>
      <w:r w:rsidR="00A95430">
        <w:rPr>
          <w:rFonts w:ascii="Times New Roman" w:hAnsi="Times New Roman" w:cs="Times New Roman"/>
          <w:sz w:val="24"/>
          <w:szCs w:val="24"/>
        </w:rPr>
        <w:t xml:space="preserve">of the wrong kind </w:t>
      </w:r>
      <w:r w:rsidR="00D879FA">
        <w:rPr>
          <w:rFonts w:ascii="Times New Roman" w:hAnsi="Times New Roman" w:cs="Times New Roman"/>
          <w:sz w:val="24"/>
          <w:szCs w:val="24"/>
        </w:rPr>
        <w:t xml:space="preserve">to bring it about that I intend to phi and intentionally phi.  The tyranny of outcomes thus results in the systematic alienation of rational agents from good reasons of the right kind, and in the pervasive inauthenticity of agents’ reasons for intentionally acting – </w:t>
      </w:r>
      <w:r w:rsidR="005824B6">
        <w:rPr>
          <w:rFonts w:ascii="Times New Roman" w:hAnsi="Times New Roman" w:cs="Times New Roman"/>
          <w:sz w:val="24"/>
          <w:szCs w:val="24"/>
        </w:rPr>
        <w:t xml:space="preserve">in </w:t>
      </w:r>
      <w:r w:rsidR="00D879FA">
        <w:rPr>
          <w:rFonts w:ascii="Times New Roman" w:hAnsi="Times New Roman" w:cs="Times New Roman"/>
          <w:sz w:val="24"/>
          <w:szCs w:val="24"/>
        </w:rPr>
        <w:lastRenderedPageBreak/>
        <w:t>action for bad reasons.</w:t>
      </w:r>
      <w:r w:rsidR="0069779F">
        <w:rPr>
          <w:rFonts w:ascii="Times New Roman" w:hAnsi="Times New Roman" w:cs="Times New Roman"/>
          <w:sz w:val="24"/>
          <w:szCs w:val="24"/>
        </w:rPr>
        <w:t xml:space="preserve">  Because consequentialism shifts the ethical question to whether phiing brings about the best outcome, hence to whether we have reasons of the wrong kind that it is good or useful to bring it about that we </w:t>
      </w:r>
      <w:r w:rsidR="00A349B4">
        <w:rPr>
          <w:rFonts w:ascii="Times New Roman" w:hAnsi="Times New Roman" w:cs="Times New Roman"/>
          <w:sz w:val="24"/>
          <w:szCs w:val="24"/>
        </w:rPr>
        <w:t xml:space="preserve">intend to phi and </w:t>
      </w:r>
      <w:r w:rsidR="0069779F">
        <w:rPr>
          <w:rFonts w:ascii="Times New Roman" w:hAnsi="Times New Roman" w:cs="Times New Roman"/>
          <w:sz w:val="24"/>
          <w:szCs w:val="24"/>
        </w:rPr>
        <w:t xml:space="preserve">intentionally phi, it alienates us from good reasons of the right kind to intend to act and intentionally act.  Because to bring it about that I intentionally phi is nonetheless to bring it about that I intentionally phi for reasons, </w:t>
      </w:r>
      <w:r w:rsidR="00195269">
        <w:rPr>
          <w:rFonts w:ascii="Times New Roman" w:hAnsi="Times New Roman" w:cs="Times New Roman"/>
          <w:sz w:val="24"/>
          <w:szCs w:val="24"/>
        </w:rPr>
        <w:t>but</w:t>
      </w:r>
      <w:r w:rsidR="0069779F">
        <w:rPr>
          <w:rFonts w:ascii="Times New Roman" w:hAnsi="Times New Roman" w:cs="Times New Roman"/>
          <w:sz w:val="24"/>
          <w:szCs w:val="24"/>
        </w:rPr>
        <w:t xml:space="preserve"> the good reasons to phi are elided from view, it must perforce appeal</w:t>
      </w:r>
      <w:r w:rsidR="00195269">
        <w:rPr>
          <w:rFonts w:ascii="Times New Roman" w:hAnsi="Times New Roman" w:cs="Times New Roman"/>
          <w:sz w:val="24"/>
          <w:szCs w:val="24"/>
        </w:rPr>
        <w:t xml:space="preserve"> instead</w:t>
      </w:r>
      <w:r w:rsidR="0069779F">
        <w:rPr>
          <w:rFonts w:ascii="Times New Roman" w:hAnsi="Times New Roman" w:cs="Times New Roman"/>
          <w:sz w:val="24"/>
          <w:szCs w:val="24"/>
        </w:rPr>
        <w:t xml:space="preserve"> to bad – inauthentic – reasons to intentionally phi.</w:t>
      </w:r>
      <w:r w:rsidR="00EA13FE">
        <w:rPr>
          <w:rFonts w:ascii="Times New Roman" w:hAnsi="Times New Roman" w:cs="Times New Roman"/>
          <w:sz w:val="24"/>
          <w:szCs w:val="24"/>
        </w:rPr>
        <w:t xml:space="preserve"> </w:t>
      </w:r>
      <w:r w:rsidR="002838F6">
        <w:rPr>
          <w:rFonts w:ascii="Times New Roman" w:hAnsi="Times New Roman" w:cs="Times New Roman"/>
          <w:sz w:val="24"/>
          <w:szCs w:val="24"/>
        </w:rPr>
        <w:t>C</w:t>
      </w:r>
      <w:r w:rsidR="00CD7173" w:rsidRPr="0087690B">
        <w:rPr>
          <w:rFonts w:ascii="Times New Roman" w:hAnsi="Times New Roman" w:cs="Times New Roman"/>
          <w:sz w:val="24"/>
          <w:szCs w:val="24"/>
        </w:rPr>
        <w:t xml:space="preserve">onsequentialism, and the outcome-centered approach more generally, </w:t>
      </w:r>
      <w:r w:rsidR="002838F6">
        <w:rPr>
          <w:rFonts w:ascii="Times New Roman" w:hAnsi="Times New Roman" w:cs="Times New Roman"/>
          <w:sz w:val="24"/>
          <w:szCs w:val="24"/>
        </w:rPr>
        <w:t xml:space="preserve">thus </w:t>
      </w:r>
      <w:r w:rsidR="00CD7173" w:rsidRPr="0087690B">
        <w:rPr>
          <w:rFonts w:ascii="Times New Roman" w:hAnsi="Times New Roman" w:cs="Times New Roman"/>
          <w:sz w:val="24"/>
          <w:szCs w:val="24"/>
        </w:rPr>
        <w:t xml:space="preserve">swaps out the quest for good reasons of the right kind, reasons to phi, for </w:t>
      </w:r>
      <w:r w:rsidR="00A179BB">
        <w:rPr>
          <w:rFonts w:ascii="Times New Roman" w:hAnsi="Times New Roman" w:cs="Times New Roman"/>
          <w:sz w:val="24"/>
          <w:szCs w:val="24"/>
        </w:rPr>
        <w:t xml:space="preserve">reasons of the wrong kind, </w:t>
      </w:r>
      <w:r w:rsidR="00CD7173" w:rsidRPr="0087690B">
        <w:rPr>
          <w:rFonts w:ascii="Times New Roman" w:hAnsi="Times New Roman" w:cs="Times New Roman"/>
          <w:sz w:val="24"/>
          <w:szCs w:val="24"/>
        </w:rPr>
        <w:t xml:space="preserve">reasons </w:t>
      </w:r>
      <w:r w:rsidR="002C20FF" w:rsidRPr="0087690B">
        <w:rPr>
          <w:rFonts w:ascii="Times New Roman" w:hAnsi="Times New Roman" w:cs="Times New Roman"/>
          <w:sz w:val="24"/>
          <w:szCs w:val="24"/>
        </w:rPr>
        <w:t xml:space="preserve">it is good </w:t>
      </w:r>
      <w:r w:rsidR="00CD7173" w:rsidRPr="0087690B">
        <w:rPr>
          <w:rFonts w:ascii="Times New Roman" w:hAnsi="Times New Roman" w:cs="Times New Roman"/>
          <w:sz w:val="24"/>
          <w:szCs w:val="24"/>
        </w:rPr>
        <w:t xml:space="preserve">to bring it about that I intend to phi and </w:t>
      </w:r>
      <w:r w:rsidR="00C7199E" w:rsidRPr="0087690B">
        <w:rPr>
          <w:rFonts w:ascii="Times New Roman" w:hAnsi="Times New Roman" w:cs="Times New Roman"/>
          <w:sz w:val="24"/>
          <w:szCs w:val="24"/>
        </w:rPr>
        <w:t xml:space="preserve">that I </w:t>
      </w:r>
      <w:r w:rsidR="00CD7173" w:rsidRPr="0087690B">
        <w:rPr>
          <w:rFonts w:ascii="Times New Roman" w:hAnsi="Times New Roman" w:cs="Times New Roman"/>
          <w:sz w:val="24"/>
          <w:szCs w:val="24"/>
        </w:rPr>
        <w:t>phi</w:t>
      </w:r>
      <w:r w:rsidR="00A179BB">
        <w:rPr>
          <w:rFonts w:ascii="Times New Roman" w:hAnsi="Times New Roman" w:cs="Times New Roman"/>
          <w:sz w:val="24"/>
          <w:szCs w:val="24"/>
        </w:rPr>
        <w:t>, and such an</w:t>
      </w:r>
      <w:r w:rsidR="00CD7173" w:rsidRPr="0087690B">
        <w:rPr>
          <w:rFonts w:ascii="Times New Roman" w:hAnsi="Times New Roman" w:cs="Times New Roman"/>
          <w:sz w:val="24"/>
          <w:szCs w:val="24"/>
        </w:rPr>
        <w:t xml:space="preserve"> approach not only alienates us from our good reasons of the right kind</w:t>
      </w:r>
      <w:r w:rsidR="006142DC" w:rsidRPr="0087690B">
        <w:rPr>
          <w:rFonts w:ascii="Times New Roman" w:hAnsi="Times New Roman" w:cs="Times New Roman"/>
          <w:sz w:val="24"/>
          <w:szCs w:val="24"/>
        </w:rPr>
        <w:t xml:space="preserve"> to act</w:t>
      </w:r>
      <w:r w:rsidR="00CD7173" w:rsidRPr="0087690B">
        <w:rPr>
          <w:rFonts w:ascii="Times New Roman" w:hAnsi="Times New Roman" w:cs="Times New Roman"/>
          <w:sz w:val="24"/>
          <w:szCs w:val="24"/>
        </w:rPr>
        <w:t xml:space="preserve">, it must perforce </w:t>
      </w:r>
      <w:r w:rsidR="00195269">
        <w:rPr>
          <w:rFonts w:ascii="Times New Roman" w:hAnsi="Times New Roman" w:cs="Times New Roman"/>
          <w:sz w:val="24"/>
          <w:szCs w:val="24"/>
        </w:rPr>
        <w:t>substitute</w:t>
      </w:r>
      <w:r w:rsidR="00CD7173" w:rsidRPr="0087690B">
        <w:rPr>
          <w:rFonts w:ascii="Times New Roman" w:hAnsi="Times New Roman" w:cs="Times New Roman"/>
          <w:sz w:val="24"/>
          <w:szCs w:val="24"/>
        </w:rPr>
        <w:t xml:space="preserve"> bad</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inauthentic</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reasons in their place.</w:t>
      </w:r>
    </w:p>
    <w:p w14:paraId="0C629173" w14:textId="33E5BD4C"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69779F">
        <w:rPr>
          <w:rFonts w:ascii="Times New Roman" w:hAnsi="Times New Roman" w:cs="Times New Roman"/>
          <w:sz w:val="24"/>
          <w:szCs w:val="24"/>
        </w:rPr>
        <w:t>We have already seen this</w:t>
      </w:r>
      <w:r w:rsidR="00CD7173" w:rsidRPr="0087690B">
        <w:rPr>
          <w:rFonts w:ascii="Times New Roman" w:hAnsi="Times New Roman" w:cs="Times New Roman"/>
          <w:sz w:val="24"/>
          <w:szCs w:val="24"/>
        </w:rPr>
        <w:t xml:space="preserve"> problematic shift </w:t>
      </w:r>
      <w:r w:rsidR="0069779F">
        <w:rPr>
          <w:rFonts w:ascii="Times New Roman" w:hAnsi="Times New Roman" w:cs="Times New Roman"/>
          <w:sz w:val="24"/>
          <w:szCs w:val="24"/>
        </w:rPr>
        <w:t>at work</w:t>
      </w:r>
      <w:r w:rsidR="00CD7173" w:rsidRPr="0087690B">
        <w:rPr>
          <w:rFonts w:ascii="Times New Roman" w:hAnsi="Times New Roman" w:cs="Times New Roman"/>
          <w:sz w:val="24"/>
          <w:szCs w:val="24"/>
        </w:rPr>
        <w:t xml:space="preserve"> in the failure of the </w:t>
      </w:r>
      <w:r w:rsidR="0024670A" w:rsidRPr="0087690B">
        <w:rPr>
          <w:rFonts w:ascii="Times New Roman" w:hAnsi="Times New Roman" w:cs="Times New Roman"/>
          <w:sz w:val="24"/>
          <w:szCs w:val="24"/>
        </w:rPr>
        <w:t xml:space="preserve">ethical </w:t>
      </w:r>
      <w:r w:rsidR="00CD7173" w:rsidRPr="0087690B">
        <w:rPr>
          <w:rFonts w:ascii="Times New Roman" w:hAnsi="Times New Roman" w:cs="Times New Roman"/>
          <w:sz w:val="24"/>
          <w:szCs w:val="24"/>
        </w:rPr>
        <w:t xml:space="preserve">consequentializing project demonstrated in </w:t>
      </w:r>
      <w:hyperlink w:anchor="_Chapter_2_The" w:history="1">
        <w:r w:rsidR="00CD7173" w:rsidRPr="002A4C72">
          <w:rPr>
            <w:rStyle w:val="Hyperlink"/>
            <w:rFonts w:ascii="Times New Roman" w:hAnsi="Times New Roman" w:cs="Times New Roman"/>
            <w:sz w:val="24"/>
            <w:szCs w:val="24"/>
          </w:rPr>
          <w:t>chapter 2</w:t>
        </w:r>
      </w:hyperlink>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Kantian and the Aristotel</w:t>
      </w:r>
      <w:r w:rsidR="00BD428B">
        <w:rPr>
          <w:rFonts w:ascii="Times New Roman" w:hAnsi="Times New Roman" w:cs="Times New Roman"/>
          <w:sz w:val="24"/>
          <w:szCs w:val="24"/>
        </w:rPr>
        <w:t>i</w:t>
      </w:r>
      <w:r w:rsidR="00CD7173" w:rsidRPr="0087690B">
        <w:rPr>
          <w:rFonts w:ascii="Times New Roman" w:hAnsi="Times New Roman" w:cs="Times New Roman"/>
          <w:sz w:val="24"/>
          <w:szCs w:val="24"/>
        </w:rPr>
        <w:t>an focus deontic evaluation of actions on reason dependent evaluations, acting rightly and acting from duty.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Such reason dependent deontic evaluations take there to be good reasons of the right kind to act, reasons to phi that settle the question of whether to phi, and take such settling of the question by the agent to provide the agent’s reasons </w:t>
      </w:r>
      <w:r w:rsidR="001371F1" w:rsidRPr="0087690B">
        <w:rPr>
          <w:rFonts w:ascii="Times New Roman" w:hAnsi="Times New Roman" w:cs="Times New Roman"/>
          <w:sz w:val="24"/>
          <w:szCs w:val="24"/>
        </w:rPr>
        <w:t>for</w:t>
      </w:r>
      <w:r w:rsidR="00CD7173" w:rsidRPr="0087690B">
        <w:rPr>
          <w:rFonts w:ascii="Times New Roman" w:hAnsi="Times New Roman" w:cs="Times New Roman"/>
          <w:sz w:val="24"/>
          <w:szCs w:val="24"/>
        </w:rPr>
        <w:t xml:space="preserve"> want</w:t>
      </w:r>
      <w:r w:rsidR="001371F1" w:rsidRPr="0087690B">
        <w:rPr>
          <w:rFonts w:ascii="Times New Roman" w:hAnsi="Times New Roman" w:cs="Times New Roman"/>
          <w:sz w:val="24"/>
          <w:szCs w:val="24"/>
        </w:rPr>
        <w:t>ing</w:t>
      </w:r>
      <w:r w:rsidR="00CD7173" w:rsidRPr="0087690B">
        <w:rPr>
          <w:rFonts w:ascii="Times New Roman" w:hAnsi="Times New Roman" w:cs="Times New Roman"/>
          <w:sz w:val="24"/>
          <w:szCs w:val="24"/>
        </w:rPr>
        <w:t xml:space="preserve"> and intend</w:t>
      </w:r>
      <w:r w:rsidR="001371F1" w:rsidRPr="0087690B">
        <w:rPr>
          <w:rFonts w:ascii="Times New Roman" w:hAnsi="Times New Roman" w:cs="Times New Roman"/>
          <w:sz w:val="24"/>
          <w:szCs w:val="24"/>
        </w:rPr>
        <w:t>ing</w:t>
      </w:r>
      <w:r w:rsidR="00CD7173" w:rsidRPr="0087690B">
        <w:rPr>
          <w:rFonts w:ascii="Times New Roman" w:hAnsi="Times New Roman" w:cs="Times New Roman"/>
          <w:sz w:val="24"/>
          <w:szCs w:val="24"/>
        </w:rPr>
        <w:t xml:space="preserve"> to phi, reasons that guide the agent acting rightly or from duty.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Consequentialist ethical theory, by contrast, focuses deontic evaluation primarily upon the reason independent rightness of actions</w:t>
      </w:r>
      <w:r w:rsidR="00303255" w:rsidRPr="0087690B">
        <w:rPr>
          <w:rFonts w:ascii="Times New Roman" w:hAnsi="Times New Roman" w:cs="Times New Roman"/>
          <w:sz w:val="24"/>
          <w:szCs w:val="24"/>
        </w:rPr>
        <w:t xml:space="preserve">, and upon reasons </w:t>
      </w:r>
      <w:r w:rsidR="0069779F">
        <w:rPr>
          <w:rFonts w:ascii="Times New Roman" w:hAnsi="Times New Roman" w:cs="Times New Roman"/>
          <w:sz w:val="24"/>
          <w:szCs w:val="24"/>
        </w:rPr>
        <w:t xml:space="preserve">it is good </w:t>
      </w:r>
      <w:r w:rsidR="00326458">
        <w:rPr>
          <w:rFonts w:ascii="Times New Roman" w:hAnsi="Times New Roman" w:cs="Times New Roman"/>
          <w:sz w:val="24"/>
          <w:szCs w:val="24"/>
        </w:rPr>
        <w:t>that my</w:t>
      </w:r>
      <w:r w:rsidR="00303255" w:rsidRPr="0087690B">
        <w:rPr>
          <w:rFonts w:ascii="Times New Roman" w:hAnsi="Times New Roman" w:cs="Times New Roman"/>
          <w:sz w:val="24"/>
          <w:szCs w:val="24"/>
        </w:rPr>
        <w:t xml:space="preserve"> </w:t>
      </w:r>
      <w:r w:rsidR="0069779F">
        <w:rPr>
          <w:rFonts w:ascii="Times New Roman" w:hAnsi="Times New Roman" w:cs="Times New Roman"/>
          <w:sz w:val="24"/>
          <w:szCs w:val="24"/>
        </w:rPr>
        <w:t>intentionally phi</w:t>
      </w:r>
      <w:r w:rsidR="00326458">
        <w:rPr>
          <w:rFonts w:ascii="Times New Roman" w:hAnsi="Times New Roman" w:cs="Times New Roman"/>
          <w:sz w:val="24"/>
          <w:szCs w:val="24"/>
        </w:rPr>
        <w:t>ing happens</w:t>
      </w:r>
      <w:r w:rsidR="0069779F">
        <w:rPr>
          <w:rFonts w:ascii="Times New Roman" w:hAnsi="Times New Roman" w:cs="Times New Roman"/>
          <w:sz w:val="24"/>
          <w:szCs w:val="24"/>
        </w:rPr>
        <w:t xml:space="preserve">, hence </w:t>
      </w:r>
      <w:r w:rsidR="002838F6">
        <w:rPr>
          <w:rFonts w:ascii="Times New Roman" w:hAnsi="Times New Roman" w:cs="Times New Roman"/>
          <w:sz w:val="24"/>
          <w:szCs w:val="24"/>
        </w:rPr>
        <w:t xml:space="preserve">upon reasons of the wrong kind </w:t>
      </w:r>
      <w:r w:rsidR="0069779F">
        <w:rPr>
          <w:rFonts w:ascii="Times New Roman" w:hAnsi="Times New Roman" w:cs="Times New Roman"/>
          <w:sz w:val="24"/>
          <w:szCs w:val="24"/>
        </w:rPr>
        <w:t xml:space="preserve">to </w:t>
      </w:r>
      <w:r w:rsidR="00303255" w:rsidRPr="0087690B">
        <w:rPr>
          <w:rFonts w:ascii="Times New Roman" w:hAnsi="Times New Roman" w:cs="Times New Roman"/>
          <w:sz w:val="24"/>
          <w:szCs w:val="24"/>
        </w:rPr>
        <w:t xml:space="preserve">bring it about that </w:t>
      </w:r>
      <w:r w:rsidR="00326458">
        <w:rPr>
          <w:rFonts w:ascii="Times New Roman" w:hAnsi="Times New Roman" w:cs="Times New Roman"/>
          <w:sz w:val="24"/>
          <w:szCs w:val="24"/>
        </w:rPr>
        <w:t>I</w:t>
      </w:r>
      <w:r w:rsidR="00303255" w:rsidRPr="0087690B">
        <w:rPr>
          <w:rFonts w:ascii="Times New Roman" w:hAnsi="Times New Roman" w:cs="Times New Roman"/>
          <w:sz w:val="24"/>
          <w:szCs w:val="24"/>
        </w:rPr>
        <w:t xml:space="preserve"> intentionally phi, thereby promoting the best outcome</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Because many fundamental Kantian and Aristotel</w:t>
      </w:r>
      <w:r w:rsidR="00A179BB">
        <w:rPr>
          <w:rFonts w:ascii="Times New Roman" w:hAnsi="Times New Roman" w:cs="Times New Roman"/>
          <w:sz w:val="24"/>
          <w:szCs w:val="24"/>
        </w:rPr>
        <w:t>i</w:t>
      </w:r>
      <w:r w:rsidR="00CD7173" w:rsidRPr="0087690B">
        <w:rPr>
          <w:rFonts w:ascii="Times New Roman" w:hAnsi="Times New Roman" w:cs="Times New Roman"/>
          <w:sz w:val="24"/>
          <w:szCs w:val="24"/>
        </w:rPr>
        <w:t xml:space="preserve">an deontic evaluations </w:t>
      </w:r>
      <w:r w:rsidR="00A179BB">
        <w:rPr>
          <w:rFonts w:ascii="Times New Roman" w:hAnsi="Times New Roman" w:cs="Times New Roman"/>
          <w:sz w:val="24"/>
          <w:szCs w:val="24"/>
        </w:rPr>
        <w:t>invoke</w:t>
      </w:r>
      <w:r w:rsidR="00CD7173" w:rsidRPr="0087690B">
        <w:rPr>
          <w:rFonts w:ascii="Times New Roman" w:hAnsi="Times New Roman" w:cs="Times New Roman"/>
          <w:sz w:val="24"/>
          <w:szCs w:val="24"/>
        </w:rPr>
        <w:t xml:space="preserve"> good reasons of the right kind </w:t>
      </w:r>
      <w:r w:rsidR="00C7199E" w:rsidRPr="0087690B">
        <w:rPr>
          <w:rFonts w:ascii="Times New Roman" w:hAnsi="Times New Roman" w:cs="Times New Roman"/>
          <w:sz w:val="24"/>
          <w:szCs w:val="24"/>
        </w:rPr>
        <w:lastRenderedPageBreak/>
        <w:t>and acti</w:t>
      </w:r>
      <w:r w:rsidR="00A179BB">
        <w:rPr>
          <w:rFonts w:ascii="Times New Roman" w:hAnsi="Times New Roman" w:cs="Times New Roman"/>
          <w:sz w:val="24"/>
          <w:szCs w:val="24"/>
        </w:rPr>
        <w:t>on</w:t>
      </w:r>
      <w:r w:rsidR="00C7199E" w:rsidRPr="0087690B">
        <w:rPr>
          <w:rFonts w:ascii="Times New Roman" w:hAnsi="Times New Roman" w:cs="Times New Roman"/>
          <w:sz w:val="24"/>
          <w:szCs w:val="24"/>
        </w:rPr>
        <w:t xml:space="preserve"> for </w:t>
      </w:r>
      <w:r w:rsidR="00A179BB">
        <w:rPr>
          <w:rFonts w:ascii="Times New Roman" w:hAnsi="Times New Roman" w:cs="Times New Roman"/>
          <w:sz w:val="24"/>
          <w:szCs w:val="24"/>
        </w:rPr>
        <w:t>such</w:t>
      </w:r>
      <w:r w:rsidR="00C7199E" w:rsidRPr="0087690B">
        <w:rPr>
          <w:rFonts w:ascii="Times New Roman" w:hAnsi="Times New Roman" w:cs="Times New Roman"/>
          <w:sz w:val="24"/>
          <w:szCs w:val="24"/>
        </w:rPr>
        <w:t xml:space="preserve"> reasons, </w:t>
      </w:r>
      <w:r w:rsidR="00303255" w:rsidRPr="0087690B">
        <w:rPr>
          <w:rFonts w:ascii="Times New Roman" w:hAnsi="Times New Roman" w:cs="Times New Roman"/>
          <w:sz w:val="24"/>
          <w:szCs w:val="24"/>
        </w:rPr>
        <w:t xml:space="preserve">but the consequentializer attempts to capture them through reasons of the wrong kind, </w:t>
      </w:r>
      <w:r w:rsidR="00CD7173" w:rsidRPr="0087690B">
        <w:rPr>
          <w:rFonts w:ascii="Times New Roman" w:hAnsi="Times New Roman" w:cs="Times New Roman"/>
          <w:sz w:val="24"/>
          <w:szCs w:val="24"/>
        </w:rPr>
        <w:t>the consequentializer cannot</w:t>
      </w:r>
      <w:r w:rsidR="006142DC" w:rsidRPr="0087690B">
        <w:rPr>
          <w:rFonts w:ascii="Times New Roman" w:hAnsi="Times New Roman" w:cs="Times New Roman"/>
          <w:sz w:val="24"/>
          <w:szCs w:val="24"/>
        </w:rPr>
        <w:t>, as we have seen,</w:t>
      </w:r>
      <w:r w:rsidR="00CD7173" w:rsidRPr="0087690B">
        <w:rPr>
          <w:rFonts w:ascii="Times New Roman" w:hAnsi="Times New Roman" w:cs="Times New Roman"/>
          <w:sz w:val="24"/>
          <w:szCs w:val="24"/>
        </w:rPr>
        <w:t xml:space="preserve"> capture such deontic verdicts.</w:t>
      </w:r>
    </w:p>
    <w:p w14:paraId="3C72A026" w14:textId="2BC79AD2"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This distinction also illuminates the failure of the propositionalizing proposal demonstrated in </w:t>
      </w:r>
      <w:r w:rsidR="003F1C1D">
        <w:rPr>
          <w:rFonts w:ascii="Times New Roman" w:hAnsi="Times New Roman" w:cs="Times New Roman"/>
          <w:sz w:val="24"/>
          <w:szCs w:val="24"/>
        </w:rPr>
        <w:t>chapter</w:t>
      </w:r>
      <w:r w:rsidR="00CD7173" w:rsidRPr="0087690B">
        <w:rPr>
          <w:rFonts w:ascii="Times New Roman" w:hAnsi="Times New Roman" w:cs="Times New Roman"/>
          <w:sz w:val="24"/>
          <w:szCs w:val="24"/>
        </w:rPr>
        <w:t xml:space="preserve">s </w:t>
      </w:r>
      <w:hyperlink w:anchor="_Chapter_5:_Against" w:history="1">
        <w:r w:rsidR="00CD7173" w:rsidRPr="005779CD">
          <w:rPr>
            <w:rStyle w:val="Hyperlink"/>
            <w:rFonts w:ascii="Times New Roman" w:hAnsi="Times New Roman" w:cs="Times New Roman"/>
            <w:sz w:val="24"/>
            <w:szCs w:val="24"/>
          </w:rPr>
          <w:t>5</w:t>
        </w:r>
      </w:hyperlink>
      <w:r w:rsidR="00CD7173" w:rsidRPr="0087690B">
        <w:rPr>
          <w:rFonts w:ascii="Times New Roman" w:hAnsi="Times New Roman" w:cs="Times New Roman"/>
          <w:sz w:val="24"/>
          <w:szCs w:val="24"/>
        </w:rPr>
        <w:t xml:space="preserve"> and </w:t>
      </w:r>
      <w:hyperlink w:anchor="_Chapter_6:_The" w:history="1">
        <w:r w:rsidR="00CD7173" w:rsidRPr="005779CD">
          <w:rPr>
            <w:rStyle w:val="Hyperlink"/>
            <w:rFonts w:ascii="Times New Roman" w:hAnsi="Times New Roman" w:cs="Times New Roman"/>
            <w:sz w:val="24"/>
            <w:szCs w:val="24"/>
          </w:rPr>
          <w:t>6</w:t>
        </w:r>
      </w:hyperlink>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Precisely the same shift from good reasons of the right kind to the wrong kinds of reasons is ushered in by propositionalizing.</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Our commonsense convictions and ordinary practices suggest that a desire to phi is a judgment-sensitive attitude partially constituted by</w:t>
      </w:r>
      <w:r w:rsidR="00C7199E"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reasons of the right kind bearing on phiing; we experience many of our desires under the guise of such good reasons of the right kind, and in recognizing such good reasons to phi, desire to phi for such reasons.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“conversion” of such desires to phi into desires that I phi swaps out good reasons of the right kind to phi for the wrong kind of reasons, outcome-centered reasons to bring it about that I intentionally phi. To desire that I phi is to have reasons of the wrong kind to bring it about that I phi</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that my phiing happens.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Such an outcome-centered conversion thus alienates us from our good reasons of the right kind to act and interact, and from the values that reflect such reasons.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And it results in systematic inauthenticity.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To bring it about that I intentionally phi is to bring it about that I intentionally phi for reasons.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Since the </w:t>
      </w:r>
      <w:r w:rsidR="00303255" w:rsidRPr="0087690B">
        <w:rPr>
          <w:rFonts w:ascii="Times New Roman" w:hAnsi="Times New Roman" w:cs="Times New Roman"/>
          <w:sz w:val="24"/>
          <w:szCs w:val="24"/>
        </w:rPr>
        <w:t xml:space="preserve">agent’s </w:t>
      </w:r>
      <w:r w:rsidR="00CD7173" w:rsidRPr="0087690B">
        <w:rPr>
          <w:rFonts w:ascii="Times New Roman" w:hAnsi="Times New Roman" w:cs="Times New Roman"/>
          <w:sz w:val="24"/>
          <w:szCs w:val="24"/>
        </w:rPr>
        <w:t xml:space="preserve">good reasons of the right kind to phi have been elided from view in the </w:t>
      </w:r>
      <w:r w:rsidR="007131FA" w:rsidRPr="0087690B">
        <w:rPr>
          <w:rFonts w:ascii="Times New Roman" w:hAnsi="Times New Roman" w:cs="Times New Roman"/>
          <w:sz w:val="24"/>
          <w:szCs w:val="24"/>
        </w:rPr>
        <w:t>“</w:t>
      </w:r>
      <w:r w:rsidR="00CD7173" w:rsidRPr="0087690B">
        <w:rPr>
          <w:rFonts w:ascii="Times New Roman" w:hAnsi="Times New Roman" w:cs="Times New Roman"/>
          <w:sz w:val="24"/>
          <w:szCs w:val="24"/>
        </w:rPr>
        <w:t>conversion</w:t>
      </w:r>
      <w:r w:rsidR="007131FA"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to propositional form, the reasons for which the agent intentionally phis on such an account </w:t>
      </w:r>
      <w:r w:rsidR="00303255" w:rsidRPr="0087690B">
        <w:rPr>
          <w:rFonts w:ascii="Times New Roman" w:hAnsi="Times New Roman" w:cs="Times New Roman"/>
          <w:sz w:val="24"/>
          <w:szCs w:val="24"/>
        </w:rPr>
        <w:t xml:space="preserve">will </w:t>
      </w:r>
      <w:r w:rsidR="00174145">
        <w:rPr>
          <w:rFonts w:ascii="Times New Roman" w:hAnsi="Times New Roman" w:cs="Times New Roman"/>
          <w:sz w:val="24"/>
          <w:szCs w:val="24"/>
        </w:rPr>
        <w:t>not be</w:t>
      </w:r>
      <w:r w:rsidR="00CD7173" w:rsidRPr="0087690B">
        <w:rPr>
          <w:rFonts w:ascii="Times New Roman" w:hAnsi="Times New Roman" w:cs="Times New Roman"/>
          <w:sz w:val="24"/>
          <w:szCs w:val="24"/>
        </w:rPr>
        <w:t xml:space="preserve"> the good reasons that in fact bear on phiing</w:t>
      </w:r>
      <w:r w:rsidR="00303255" w:rsidRPr="0087690B">
        <w:rPr>
          <w:rFonts w:ascii="Times New Roman" w:hAnsi="Times New Roman" w:cs="Times New Roman"/>
          <w:sz w:val="24"/>
          <w:szCs w:val="24"/>
        </w:rPr>
        <w:t xml:space="preserve">, but </w:t>
      </w:r>
      <w:r w:rsidR="00174145">
        <w:rPr>
          <w:rFonts w:ascii="Times New Roman" w:hAnsi="Times New Roman" w:cs="Times New Roman"/>
          <w:sz w:val="24"/>
          <w:szCs w:val="24"/>
        </w:rPr>
        <w:t xml:space="preserve">bad </w:t>
      </w:r>
      <w:r w:rsidR="00303255" w:rsidRPr="0087690B">
        <w:rPr>
          <w:rFonts w:ascii="Times New Roman" w:hAnsi="Times New Roman" w:cs="Times New Roman"/>
          <w:sz w:val="24"/>
          <w:szCs w:val="24"/>
        </w:rPr>
        <w:t>reasons that do not in fact bear on phiing</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 will argue in the next two sections that the consequentialist mitigation strategies that dominate much of our ethical theory and our normative practice demonstrate even more starkly the </w:t>
      </w:r>
      <w:r w:rsidR="0069779F">
        <w:rPr>
          <w:rFonts w:ascii="Times New Roman" w:hAnsi="Times New Roman" w:cs="Times New Roman"/>
          <w:sz w:val="24"/>
          <w:szCs w:val="24"/>
        </w:rPr>
        <w:t>costs of this</w:t>
      </w:r>
      <w:r w:rsidR="00CD7173" w:rsidRPr="0087690B">
        <w:rPr>
          <w:rFonts w:ascii="Times New Roman" w:hAnsi="Times New Roman" w:cs="Times New Roman"/>
          <w:sz w:val="24"/>
          <w:szCs w:val="24"/>
        </w:rPr>
        <w:t xml:space="preserve"> migration from reasons of the right kind to reasons of the wrong kind (alienation), and </w:t>
      </w:r>
      <w:r w:rsidR="00A349B4">
        <w:rPr>
          <w:rFonts w:ascii="Times New Roman" w:hAnsi="Times New Roman" w:cs="Times New Roman"/>
          <w:sz w:val="24"/>
          <w:szCs w:val="24"/>
        </w:rPr>
        <w:t>from</w:t>
      </w:r>
      <w:r w:rsidR="002C20FF" w:rsidRPr="0087690B">
        <w:rPr>
          <w:rFonts w:ascii="Times New Roman" w:hAnsi="Times New Roman" w:cs="Times New Roman"/>
          <w:sz w:val="24"/>
          <w:szCs w:val="24"/>
        </w:rPr>
        <w:t xml:space="preserve"> </w:t>
      </w:r>
      <w:r w:rsidR="00303255" w:rsidRPr="0087690B">
        <w:rPr>
          <w:rFonts w:ascii="Times New Roman" w:hAnsi="Times New Roman" w:cs="Times New Roman"/>
          <w:sz w:val="24"/>
          <w:szCs w:val="24"/>
        </w:rPr>
        <w:t>action</w:t>
      </w:r>
      <w:r w:rsidR="00CD7173" w:rsidRPr="0087690B">
        <w:rPr>
          <w:rFonts w:ascii="Times New Roman" w:hAnsi="Times New Roman" w:cs="Times New Roman"/>
          <w:sz w:val="24"/>
          <w:szCs w:val="24"/>
        </w:rPr>
        <w:t xml:space="preserve"> for </w:t>
      </w:r>
      <w:r w:rsidR="00A349B4">
        <w:rPr>
          <w:rFonts w:ascii="Times New Roman" w:hAnsi="Times New Roman" w:cs="Times New Roman"/>
          <w:sz w:val="24"/>
          <w:szCs w:val="24"/>
        </w:rPr>
        <w:t xml:space="preserve">good reasons to action for </w:t>
      </w:r>
      <w:r w:rsidR="00CD7173" w:rsidRPr="0087690B">
        <w:rPr>
          <w:rFonts w:ascii="Times New Roman" w:hAnsi="Times New Roman" w:cs="Times New Roman"/>
          <w:sz w:val="24"/>
          <w:szCs w:val="24"/>
        </w:rPr>
        <w:t xml:space="preserve">bad reasons (inauthenticity). </w:t>
      </w:r>
    </w:p>
    <w:p w14:paraId="1476B490" w14:textId="6B0B6349" w:rsidR="00CD7173" w:rsidRPr="00A92AC5" w:rsidRDefault="00CD7173" w:rsidP="00A92AC5">
      <w:pPr>
        <w:pStyle w:val="Heading2"/>
        <w:spacing w:before="0" w:line="480" w:lineRule="auto"/>
        <w:rPr>
          <w:rFonts w:ascii="Times New Roman" w:hAnsi="Times New Roman" w:cs="Times New Roman"/>
          <w:b/>
          <w:bCs/>
          <w:color w:val="auto"/>
          <w:sz w:val="28"/>
          <w:szCs w:val="28"/>
        </w:rPr>
      </w:pPr>
      <w:bookmarkStart w:id="38" w:name="_Section_II:_Mitigating"/>
      <w:bookmarkEnd w:id="38"/>
      <w:r w:rsidRPr="00A92AC5">
        <w:rPr>
          <w:rFonts w:ascii="Times New Roman" w:hAnsi="Times New Roman" w:cs="Times New Roman"/>
          <w:b/>
          <w:bCs/>
          <w:color w:val="auto"/>
          <w:sz w:val="28"/>
          <w:szCs w:val="28"/>
        </w:rPr>
        <w:lastRenderedPageBreak/>
        <w:t xml:space="preserve">Section II: </w:t>
      </w:r>
      <w:bookmarkStart w:id="39" w:name="_Hlk152006301"/>
      <w:r w:rsidRPr="00A92AC5">
        <w:rPr>
          <w:rFonts w:ascii="Times New Roman" w:hAnsi="Times New Roman" w:cs="Times New Roman"/>
          <w:b/>
          <w:bCs/>
          <w:color w:val="auto"/>
          <w:sz w:val="28"/>
          <w:szCs w:val="28"/>
        </w:rPr>
        <w:t>Mitigating Strategy 1</w:t>
      </w:r>
      <w:r w:rsidR="00303255" w:rsidRPr="00A92AC5">
        <w:rPr>
          <w:rFonts w:ascii="Times New Roman" w:hAnsi="Times New Roman" w:cs="Times New Roman"/>
          <w:b/>
          <w:bCs/>
          <w:color w:val="auto"/>
          <w:sz w:val="28"/>
          <w:szCs w:val="28"/>
        </w:rPr>
        <w:t xml:space="preserve">: </w:t>
      </w:r>
      <w:r w:rsidRPr="00A92AC5">
        <w:rPr>
          <w:rFonts w:ascii="Times New Roman" w:hAnsi="Times New Roman" w:cs="Times New Roman"/>
          <w:b/>
          <w:bCs/>
          <w:color w:val="auto"/>
          <w:sz w:val="28"/>
          <w:szCs w:val="28"/>
        </w:rPr>
        <w:t>Shifting Focal Points, Indirection, and Torts</w:t>
      </w:r>
      <w:bookmarkEnd w:id="39"/>
    </w:p>
    <w:p w14:paraId="28F9BB3A" w14:textId="58940CB7"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There are two major strategies for mitigating the core tensions between outcome-centered ethics and our commonsense convictions, although they are often not clearly distinguished.</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One is more naturally suggested by approaches grounded in the ethical arguments for consequentialism; the other is more naturally suggested by approaches grounded in the non-ethical argument. Approaches of this second sort, that rely directly upon the non-ethical argument for consequentialism (</w:t>
      </w:r>
      <w:hyperlink w:anchor="_Chapter_4:_The" w:history="1">
        <w:r w:rsidR="003F1C1D" w:rsidRPr="005779CD">
          <w:rPr>
            <w:rStyle w:val="Hyperlink"/>
            <w:rFonts w:ascii="Times New Roman" w:hAnsi="Times New Roman" w:cs="Times New Roman"/>
            <w:sz w:val="24"/>
            <w:szCs w:val="24"/>
          </w:rPr>
          <w:t>chapter</w:t>
        </w:r>
        <w:r w:rsidRPr="005779CD">
          <w:rPr>
            <w:rStyle w:val="Hyperlink"/>
            <w:rFonts w:ascii="Times New Roman" w:hAnsi="Times New Roman" w:cs="Times New Roman"/>
            <w:sz w:val="24"/>
            <w:szCs w:val="24"/>
          </w:rPr>
          <w:t xml:space="preserve"> 4</w:t>
        </w:r>
      </w:hyperlink>
      <w:r w:rsidRPr="0087690B">
        <w:rPr>
          <w:rFonts w:ascii="Times New Roman" w:hAnsi="Times New Roman" w:cs="Times New Roman"/>
          <w:sz w:val="24"/>
          <w:szCs w:val="24"/>
        </w:rPr>
        <w:t>)</w:t>
      </w:r>
      <w:r w:rsidRPr="0087690B">
        <w:rPr>
          <w:rStyle w:val="FootnoteReference"/>
          <w:rFonts w:ascii="Times New Roman" w:hAnsi="Times New Roman" w:cs="Times New Roman"/>
          <w:sz w:val="24"/>
          <w:szCs w:val="24"/>
        </w:rPr>
        <w:footnoteReference w:id="174"/>
      </w:r>
      <w:r w:rsidRPr="0087690B">
        <w:rPr>
          <w:rFonts w:ascii="Times New Roman" w:hAnsi="Times New Roman" w:cs="Times New Roman"/>
          <w:sz w:val="24"/>
          <w:szCs w:val="24"/>
        </w:rPr>
        <w:t xml:space="preserve"> grounded in outcome-centered accounts of attitudes, reasons, and actions, tend to invite a </w:t>
      </w:r>
      <w:r w:rsidRPr="0087690B">
        <w:rPr>
          <w:rFonts w:ascii="Times New Roman" w:hAnsi="Times New Roman" w:cs="Times New Roman"/>
          <w:i/>
          <w:iCs/>
          <w:sz w:val="24"/>
          <w:szCs w:val="24"/>
        </w:rPr>
        <w:t>direc</w:t>
      </w:r>
      <w:r w:rsidRPr="0087690B">
        <w:rPr>
          <w:rFonts w:ascii="Times New Roman" w:hAnsi="Times New Roman" w:cs="Times New Roman"/>
          <w:sz w:val="24"/>
          <w:szCs w:val="24"/>
        </w:rPr>
        <w:t xml:space="preserve">t focus on </w:t>
      </w:r>
      <w:r w:rsidRPr="0087690B">
        <w:rPr>
          <w:rFonts w:ascii="Times New Roman" w:hAnsi="Times New Roman" w:cs="Times New Roman"/>
          <w:i/>
          <w:iCs/>
          <w:sz w:val="24"/>
          <w:szCs w:val="24"/>
        </w:rPr>
        <w:t>actions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Such mitigating strategies focus in normative ethics upon refinement of the standpoints involved in the direct outcome-centered evaluation of actions, </w:t>
      </w:r>
      <w:proofErr w:type="gramStart"/>
      <w:r w:rsidRPr="0087690B">
        <w:rPr>
          <w:rFonts w:ascii="Times New Roman" w:hAnsi="Times New Roman" w:cs="Times New Roman"/>
          <w:sz w:val="24"/>
          <w:szCs w:val="24"/>
        </w:rPr>
        <w:t>e.g.</w:t>
      </w:r>
      <w:proofErr w:type="gramEnd"/>
      <w:r w:rsidRPr="0087690B">
        <w:rPr>
          <w:rFonts w:ascii="Times New Roman" w:hAnsi="Times New Roman" w:cs="Times New Roman"/>
          <w:sz w:val="24"/>
          <w:szCs w:val="24"/>
        </w:rPr>
        <w:t xml:space="preserve"> a shift to evaluator-relative rankings of outcomes, or refinement of agent-neutral rankings.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policy such strategies focus upon more nuanced accounts of the outcomes actions bring about, and more nuanced accounts of the causal link between actions and outcomes. </w:t>
      </w:r>
    </w:p>
    <w:p w14:paraId="0F905B6B" w14:textId="52DA9E8C"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Accounts </w:t>
      </w:r>
      <w:r w:rsidR="00C27D19">
        <w:rPr>
          <w:rFonts w:ascii="Times New Roman" w:hAnsi="Times New Roman" w:cs="Times New Roman"/>
          <w:sz w:val="24"/>
          <w:szCs w:val="24"/>
        </w:rPr>
        <w:t>of the sort I take up in this section</w:t>
      </w:r>
      <w:r w:rsidR="00CD7173" w:rsidRPr="0087690B">
        <w:rPr>
          <w:rFonts w:ascii="Times New Roman" w:hAnsi="Times New Roman" w:cs="Times New Roman"/>
          <w:sz w:val="24"/>
          <w:szCs w:val="24"/>
        </w:rPr>
        <w:t xml:space="preserve"> rely instead primarily on the ethical and intuitive arguments</w:t>
      </w:r>
      <w:r w:rsidR="00C27D19">
        <w:rPr>
          <w:rFonts w:ascii="Times New Roman" w:hAnsi="Times New Roman" w:cs="Times New Roman"/>
          <w:sz w:val="24"/>
          <w:szCs w:val="24"/>
        </w:rPr>
        <w:t>.  Many such accounts are committed to maintaining</w:t>
      </w:r>
      <w:r w:rsidR="00CD7173" w:rsidRPr="0087690B">
        <w:rPr>
          <w:rFonts w:ascii="Times New Roman" w:hAnsi="Times New Roman" w:cs="Times New Roman"/>
          <w:sz w:val="24"/>
          <w:szCs w:val="24"/>
        </w:rPr>
        <w:t xml:space="preserve"> only that the rationale for right action must be based, ultimately, in values captured in rankings of outcomes</w:t>
      </w:r>
      <w:r w:rsidR="00C27D19">
        <w:rPr>
          <w:rFonts w:ascii="Times New Roman" w:hAnsi="Times New Roman" w:cs="Times New Roman"/>
          <w:sz w:val="24"/>
          <w:szCs w:val="24"/>
        </w:rPr>
        <w:t>.  They</w:t>
      </w:r>
      <w:r w:rsidR="00CD7173" w:rsidRPr="0087690B">
        <w:rPr>
          <w:rFonts w:ascii="Times New Roman" w:hAnsi="Times New Roman" w:cs="Times New Roman"/>
          <w:sz w:val="24"/>
          <w:szCs w:val="24"/>
        </w:rPr>
        <w:t xml:space="preserve"> often attempt to mitigate the tensions with commonsense convictions by shifting away from direct focus on actions.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Some explicitly embrace other evaluative focal points instead of or in </w:t>
      </w:r>
      <w:r w:rsidR="00CD7173" w:rsidRPr="0087690B">
        <w:rPr>
          <w:rFonts w:ascii="Times New Roman" w:hAnsi="Times New Roman" w:cs="Times New Roman"/>
          <w:sz w:val="24"/>
          <w:szCs w:val="24"/>
        </w:rPr>
        <w:lastRenderedPageBreak/>
        <w:t>addition to actions, such as rules, plans, and motives; others maintain the evaluative focus on actions, while adopting complex indirect strategies for their evaluation appealing to appropriately cultivated complex dispositions.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 will focus </w:t>
      </w:r>
      <w:r w:rsidR="006F577B" w:rsidRPr="0087690B">
        <w:rPr>
          <w:rFonts w:ascii="Times New Roman" w:hAnsi="Times New Roman" w:cs="Times New Roman"/>
          <w:sz w:val="24"/>
          <w:szCs w:val="24"/>
        </w:rPr>
        <w:t xml:space="preserve">in my criticism of such strategies </w:t>
      </w:r>
      <w:r w:rsidR="00CD7173" w:rsidRPr="0087690B">
        <w:rPr>
          <w:rFonts w:ascii="Times New Roman" w:hAnsi="Times New Roman" w:cs="Times New Roman"/>
          <w:sz w:val="24"/>
          <w:szCs w:val="24"/>
        </w:rPr>
        <w:t>primarily upon Philip Pettit’s ingenious outcome-centered ethical theory, which maintains the focal point upon actions, but mitigates tensions through recourse to complex strategies of indirection.</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I will first briefly suggest why strategies adopting evaluative focal points that are alternatives to, or additions to, the direct evaluative focus on action are also undermined by my arguments in 1</w:t>
      </w:r>
      <w:r w:rsidR="00692AE3">
        <w:rPr>
          <w:rFonts w:ascii="Times New Roman" w:hAnsi="Times New Roman" w:cs="Times New Roman"/>
          <w:sz w:val="24"/>
          <w:szCs w:val="24"/>
        </w:rPr>
        <w:t>–</w:t>
      </w:r>
      <w:r w:rsidR="00CD7173" w:rsidRPr="0087690B">
        <w:rPr>
          <w:rFonts w:ascii="Times New Roman" w:hAnsi="Times New Roman" w:cs="Times New Roman"/>
          <w:sz w:val="24"/>
          <w:szCs w:val="24"/>
        </w:rPr>
        <w:t>6.</w:t>
      </w:r>
      <w:r w:rsidR="00EA13FE">
        <w:rPr>
          <w:rFonts w:ascii="Times New Roman" w:hAnsi="Times New Roman" w:cs="Times New Roman"/>
          <w:sz w:val="24"/>
          <w:szCs w:val="24"/>
        </w:rPr>
        <w:t xml:space="preserve"> </w:t>
      </w:r>
    </w:p>
    <w:p w14:paraId="300FC5F4" w14:textId="6C90D0F5"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The apparent appeal of such shifts in focal point </w:t>
      </w:r>
      <w:r w:rsidR="0069779F">
        <w:rPr>
          <w:rFonts w:ascii="Times New Roman" w:hAnsi="Times New Roman" w:cs="Times New Roman"/>
          <w:sz w:val="24"/>
          <w:szCs w:val="24"/>
        </w:rPr>
        <w:t>for</w:t>
      </w:r>
      <w:r w:rsidR="00CD7173" w:rsidRPr="0087690B">
        <w:rPr>
          <w:rFonts w:ascii="Times New Roman" w:hAnsi="Times New Roman" w:cs="Times New Roman"/>
          <w:sz w:val="24"/>
          <w:szCs w:val="24"/>
        </w:rPr>
        <w:t xml:space="preserve"> resolving the tension is straightforward.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If commonsense suggests that we are often required not to perform the action that brings about the best overall outcome, </w:t>
      </w:r>
      <w:proofErr w:type="gramStart"/>
      <w:r w:rsidR="00CD7173" w:rsidRPr="0087690B">
        <w:rPr>
          <w:rFonts w:ascii="Times New Roman" w:hAnsi="Times New Roman" w:cs="Times New Roman"/>
          <w:sz w:val="24"/>
          <w:szCs w:val="24"/>
        </w:rPr>
        <w:t>e.g.</w:t>
      </w:r>
      <w:proofErr w:type="gramEnd"/>
      <w:r w:rsidR="00CD7173" w:rsidRPr="0087690B">
        <w:rPr>
          <w:rFonts w:ascii="Times New Roman" w:hAnsi="Times New Roman" w:cs="Times New Roman"/>
          <w:sz w:val="24"/>
          <w:szCs w:val="24"/>
        </w:rPr>
        <w:t xml:space="preserve"> that we have good reasons of the right kind not to lie, to keep promises, to help our friends, pursue our plans, respect the autonomy of others, etc., even in cases in which doing so does not bring about the best outcome</w:t>
      </w:r>
      <w:r w:rsidR="006F577B"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the tension with direct act consequentialism is straightforward and profound.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if the primary evaluative focal point is shifted from actions alone to rules, plans, and/or motives, and we are required to act in accordance with the set of rules (or cultivate the motives) the adoption of which leads to the best outcome, action in accordance with such rules or motives, </w:t>
      </w:r>
      <w:proofErr w:type="gramStart"/>
      <w:r w:rsidR="00CD7173" w:rsidRPr="0087690B">
        <w:rPr>
          <w:rFonts w:ascii="Times New Roman" w:hAnsi="Times New Roman" w:cs="Times New Roman"/>
          <w:sz w:val="24"/>
          <w:szCs w:val="24"/>
        </w:rPr>
        <w:t>e.g.</w:t>
      </w:r>
      <w:proofErr w:type="gramEnd"/>
      <w:r w:rsidR="00CD7173" w:rsidRPr="0087690B">
        <w:rPr>
          <w:rFonts w:ascii="Times New Roman" w:hAnsi="Times New Roman" w:cs="Times New Roman"/>
          <w:sz w:val="24"/>
          <w:szCs w:val="24"/>
        </w:rPr>
        <w:t xml:space="preserve"> suitably constructed rules against or motives to avoid lying, promise-breaking, and killing, will often require us not to perform the action that brings about the best outcome.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Leaving enormous complexities aside, when such an action violates the rule or is opposed by the motive, we will be required not to perform the action that brings about the best outcome, as our deeply held convictions dictate.</w:t>
      </w:r>
    </w:p>
    <w:p w14:paraId="6829F050" w14:textId="14628AA7"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The </w:t>
      </w:r>
      <w:r w:rsidR="008437C5">
        <w:rPr>
          <w:rFonts w:ascii="Times New Roman" w:hAnsi="Times New Roman" w:cs="Times New Roman"/>
          <w:sz w:val="24"/>
          <w:szCs w:val="24"/>
        </w:rPr>
        <w:t>apparent appeal</w:t>
      </w:r>
      <w:r w:rsidR="00CD7173" w:rsidRPr="0087690B">
        <w:rPr>
          <w:rFonts w:ascii="Times New Roman" w:hAnsi="Times New Roman" w:cs="Times New Roman"/>
          <w:sz w:val="24"/>
          <w:szCs w:val="24"/>
        </w:rPr>
        <w:t xml:space="preserve"> of this mitigating strategy, however, is undermined once the arguments for adopting the outcome-centered constraint are themselves undermined.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We have seen that </w:t>
      </w:r>
      <w:r w:rsidR="008437C5">
        <w:rPr>
          <w:rFonts w:ascii="Times New Roman" w:hAnsi="Times New Roman" w:cs="Times New Roman"/>
          <w:sz w:val="24"/>
          <w:szCs w:val="24"/>
        </w:rPr>
        <w:t xml:space="preserve">adoption of </w:t>
      </w:r>
      <w:r w:rsidR="00CD7173" w:rsidRPr="0087690B">
        <w:rPr>
          <w:rFonts w:ascii="Times New Roman" w:hAnsi="Times New Roman" w:cs="Times New Roman"/>
          <w:sz w:val="24"/>
          <w:szCs w:val="24"/>
        </w:rPr>
        <w:t xml:space="preserve">the outcome-centered constraint itself is </w:t>
      </w:r>
      <w:r w:rsidR="008437C5">
        <w:rPr>
          <w:rFonts w:ascii="Times New Roman" w:hAnsi="Times New Roman" w:cs="Times New Roman"/>
          <w:sz w:val="24"/>
          <w:szCs w:val="24"/>
        </w:rPr>
        <w:t>unwarranted</w:t>
      </w:r>
      <w:r w:rsidR="00CD7173" w:rsidRPr="0087690B">
        <w:rPr>
          <w:rFonts w:ascii="Times New Roman" w:hAnsi="Times New Roman" w:cs="Times New Roman"/>
          <w:sz w:val="24"/>
          <w:szCs w:val="24"/>
        </w:rPr>
        <w:t xml:space="preserve">. Shifts in the primary </w:t>
      </w:r>
      <w:r w:rsidR="00CD7173" w:rsidRPr="0087690B">
        <w:rPr>
          <w:rFonts w:ascii="Times New Roman" w:hAnsi="Times New Roman" w:cs="Times New Roman"/>
          <w:sz w:val="24"/>
          <w:szCs w:val="24"/>
        </w:rPr>
        <w:lastRenderedPageBreak/>
        <w:t>focal point for outcome-centered evaluation from actions to rules, motives, reasons, practices, etc. simply fail to address the implausibility of such an outcome-centered constraint on evaluation.</w:t>
      </w:r>
      <w:r w:rsidR="00EA13FE">
        <w:rPr>
          <w:rFonts w:ascii="Times New Roman" w:hAnsi="Times New Roman" w:cs="Times New Roman"/>
          <w:sz w:val="24"/>
          <w:szCs w:val="24"/>
        </w:rPr>
        <w:t xml:space="preserve"> </w:t>
      </w:r>
      <w:r w:rsidR="008437C5">
        <w:rPr>
          <w:rFonts w:ascii="Times New Roman" w:hAnsi="Times New Roman" w:cs="Times New Roman"/>
          <w:sz w:val="24"/>
          <w:szCs w:val="24"/>
        </w:rPr>
        <w:t>I</w:t>
      </w:r>
      <w:r w:rsidR="00CD7173" w:rsidRPr="0087690B">
        <w:rPr>
          <w:rFonts w:ascii="Times New Roman" w:hAnsi="Times New Roman" w:cs="Times New Roman"/>
          <w:sz w:val="24"/>
          <w:szCs w:val="24"/>
        </w:rPr>
        <w:t xml:space="preserve">t becomes apparent that an outcome-centered constraint on </w:t>
      </w:r>
      <w:r w:rsidR="008437C5">
        <w:rPr>
          <w:rFonts w:ascii="Times New Roman" w:hAnsi="Times New Roman" w:cs="Times New Roman"/>
          <w:sz w:val="24"/>
          <w:szCs w:val="24"/>
        </w:rPr>
        <w:t xml:space="preserve">such </w:t>
      </w:r>
      <w:r w:rsidR="00CD7173" w:rsidRPr="0087690B">
        <w:rPr>
          <w:rFonts w:ascii="Times New Roman" w:hAnsi="Times New Roman" w:cs="Times New Roman"/>
          <w:sz w:val="24"/>
          <w:szCs w:val="24"/>
        </w:rPr>
        <w:t>rationales</w:t>
      </w:r>
      <w:r w:rsidR="008437C5">
        <w:rPr>
          <w:rFonts w:ascii="Times New Roman" w:hAnsi="Times New Roman" w:cs="Times New Roman"/>
          <w:sz w:val="24"/>
          <w:szCs w:val="24"/>
        </w:rPr>
        <w:t xml:space="preserve"> for rules and motives</w:t>
      </w:r>
      <w:r w:rsidR="00CD7173" w:rsidRPr="0087690B">
        <w:rPr>
          <w:rFonts w:ascii="Times New Roman" w:hAnsi="Times New Roman" w:cs="Times New Roman"/>
          <w:sz w:val="24"/>
          <w:szCs w:val="24"/>
        </w:rPr>
        <w:t>, like that on actions, distorts or completely elides from view the things of value and the reasons reflect</w:t>
      </w:r>
      <w:r w:rsidR="008437C5">
        <w:rPr>
          <w:rFonts w:ascii="Times New Roman" w:hAnsi="Times New Roman" w:cs="Times New Roman"/>
          <w:sz w:val="24"/>
          <w:szCs w:val="24"/>
        </w:rPr>
        <w:t>ing</w:t>
      </w:r>
      <w:r w:rsidR="00CD7173" w:rsidRPr="0087690B">
        <w:rPr>
          <w:rFonts w:ascii="Times New Roman" w:hAnsi="Times New Roman" w:cs="Times New Roman"/>
          <w:sz w:val="24"/>
          <w:szCs w:val="24"/>
        </w:rPr>
        <w:t xml:space="preserve"> them that are relevant to the adoption of such rules, the cultivations of appropriate motives, etc.</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If the rules that should govern our rightful interactions as citizens, for example, are those necessary to secure the conditions of equal individual freedom,</w:t>
      </w:r>
      <w:r w:rsidR="00CD7173" w:rsidRPr="0087690B">
        <w:rPr>
          <w:rStyle w:val="FootnoteReference"/>
          <w:rFonts w:ascii="Times New Roman" w:hAnsi="Times New Roman" w:cs="Times New Roman"/>
          <w:sz w:val="24"/>
          <w:szCs w:val="24"/>
        </w:rPr>
        <w:footnoteReference w:id="175"/>
      </w:r>
      <w:r w:rsidR="00CD7173" w:rsidRPr="0087690B">
        <w:rPr>
          <w:rFonts w:ascii="Times New Roman" w:hAnsi="Times New Roman" w:cs="Times New Roman"/>
          <w:sz w:val="24"/>
          <w:szCs w:val="24"/>
        </w:rPr>
        <w:t xml:space="preserve"> and we each have reasons, reflecting the values of equality and freedom, to establish and interact within such conditions, such </w:t>
      </w:r>
      <w:r w:rsidR="007E0DB9" w:rsidRPr="0087690B">
        <w:rPr>
          <w:rFonts w:ascii="Times New Roman" w:hAnsi="Times New Roman" w:cs="Times New Roman"/>
          <w:sz w:val="24"/>
          <w:szCs w:val="24"/>
        </w:rPr>
        <w:t xml:space="preserve">a </w:t>
      </w:r>
      <w:r w:rsidR="00CD7173" w:rsidRPr="0087690B">
        <w:rPr>
          <w:rFonts w:ascii="Times New Roman" w:hAnsi="Times New Roman" w:cs="Times New Roman"/>
          <w:sz w:val="24"/>
          <w:szCs w:val="24"/>
        </w:rPr>
        <w:t>non-outcome-centered evaluative grounding is simply elided from view, or at best seriously distorted, through appeal to an outcome-centered constraint on the rationales for rules.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Similarly, if honesty</w:t>
      </w:r>
      <w:r w:rsidR="008B78AD">
        <w:rPr>
          <w:rFonts w:ascii="Times New Roman" w:hAnsi="Times New Roman" w:cs="Times New Roman"/>
          <w:sz w:val="24"/>
          <w:szCs w:val="24"/>
        </w:rPr>
        <w:t xml:space="preserve"> for the Aristotelian</w:t>
      </w:r>
      <w:r w:rsidR="00CD7173" w:rsidRPr="0087690B">
        <w:rPr>
          <w:rFonts w:ascii="Times New Roman" w:hAnsi="Times New Roman" w:cs="Times New Roman"/>
          <w:sz w:val="24"/>
          <w:szCs w:val="24"/>
        </w:rPr>
        <w:t xml:space="preserve"> is a virtue integral to the excellence of character necessary to live well, the Aristotel</w:t>
      </w:r>
      <w:r w:rsidR="002838F6">
        <w:rPr>
          <w:rFonts w:ascii="Times New Roman" w:hAnsi="Times New Roman" w:cs="Times New Roman"/>
          <w:sz w:val="24"/>
          <w:szCs w:val="24"/>
        </w:rPr>
        <w:t>i</w:t>
      </w:r>
      <w:r w:rsidR="00CD7173" w:rsidRPr="0087690B">
        <w:rPr>
          <w:rFonts w:ascii="Times New Roman" w:hAnsi="Times New Roman" w:cs="Times New Roman"/>
          <w:sz w:val="24"/>
          <w:szCs w:val="24"/>
        </w:rPr>
        <w:t>an will be committed to a defeasible rule against lying, and any justifications for rightful utterances of falsehoods will only come into view within the context of a character that integrates all of the virtues constitutive of living well.</w:t>
      </w:r>
      <w:r w:rsidR="00CD7173" w:rsidRPr="0087690B">
        <w:rPr>
          <w:rStyle w:val="FootnoteReference"/>
          <w:rFonts w:ascii="Times New Roman" w:hAnsi="Times New Roman" w:cs="Times New Roman"/>
          <w:sz w:val="24"/>
          <w:szCs w:val="24"/>
        </w:rPr>
        <w:footnoteReference w:id="176"/>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Both the virtue ethical grounds for adopting such a rule, and the grounds for departing from it, are elided from view on an outcome-centered approach.</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Many of our grounds for adopting and adhering to rules and cultivating motives of various kinds do not appear to be outcome-centered, nor, we have seen, is there any reason to expect them to be. </w:t>
      </w:r>
    </w:p>
    <w:p w14:paraId="2BF522A0" w14:textId="61D94849"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But it is also important to highlight the structural alienation and inauthenticity that results from adopting such mitigating strategies.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Commonsense suggests that we should act for good </w:t>
      </w:r>
      <w:r w:rsidR="00CD7173" w:rsidRPr="0087690B">
        <w:rPr>
          <w:rFonts w:ascii="Times New Roman" w:hAnsi="Times New Roman" w:cs="Times New Roman"/>
          <w:sz w:val="24"/>
          <w:szCs w:val="24"/>
        </w:rPr>
        <w:lastRenderedPageBreak/>
        <w:t>reasons of the right kind.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We should strive to determine what we have good reasons to do, and act for those reasons, just as we should strive to determine what we have compelling reasons to believe, and believe for those reasons</w:t>
      </w:r>
      <w:r w:rsidR="008437C5">
        <w:rPr>
          <w:rFonts w:ascii="Times New Roman" w:hAnsi="Times New Roman" w:cs="Times New Roman"/>
          <w:sz w:val="24"/>
          <w:szCs w:val="24"/>
        </w:rPr>
        <w:t>. W</w:t>
      </w:r>
      <w:r w:rsidR="00CD7173" w:rsidRPr="0087690B">
        <w:rPr>
          <w:rFonts w:ascii="Times New Roman" w:hAnsi="Times New Roman" w:cs="Times New Roman"/>
          <w:sz w:val="24"/>
          <w:szCs w:val="24"/>
        </w:rPr>
        <w:t>e have seen that Aristotel</w:t>
      </w:r>
      <w:r w:rsidR="008437C5">
        <w:rPr>
          <w:rFonts w:ascii="Times New Roman" w:hAnsi="Times New Roman" w:cs="Times New Roman"/>
          <w:sz w:val="24"/>
          <w:szCs w:val="24"/>
        </w:rPr>
        <w:t>i</w:t>
      </w:r>
      <w:r w:rsidR="00CD7173" w:rsidRPr="0087690B">
        <w:rPr>
          <w:rFonts w:ascii="Times New Roman" w:hAnsi="Times New Roman" w:cs="Times New Roman"/>
          <w:sz w:val="24"/>
          <w:szCs w:val="24"/>
        </w:rPr>
        <w:t>an virtue ethics and Kantian ethics are theories of the good reasons of the right kind that we have, and of how to habituate ourselves and construct our moral habitat such that we take these to be good reasons to act and are motivated to act for these reasons.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A consequentialist approach that mitigates apparent implausibility by shifting focal points from actions to motives, however, elides from view such good reasons of the right kind, focusing instead upon reasons to bring it about, for example, that agents have the motives that it promotes the best outcome to act upon.</w:t>
      </w:r>
      <w:r w:rsidR="005B1482" w:rsidRPr="0087690B">
        <w:rPr>
          <w:rFonts w:ascii="Times New Roman" w:hAnsi="Times New Roman" w:cs="Times New Roman"/>
          <w:sz w:val="24"/>
          <w:szCs w:val="24"/>
        </w:rPr>
        <w:t xml:space="preserve"> (See Tucker 2023)</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Because such motives, </w:t>
      </w:r>
      <w:proofErr w:type="gramStart"/>
      <w:r w:rsidR="00CD7173" w:rsidRPr="0087690B">
        <w:rPr>
          <w:rFonts w:ascii="Times New Roman" w:hAnsi="Times New Roman" w:cs="Times New Roman"/>
          <w:sz w:val="24"/>
          <w:szCs w:val="24"/>
        </w:rPr>
        <w:t>e.g.</w:t>
      </w:r>
      <w:proofErr w:type="gramEnd"/>
      <w:r w:rsidR="00CD7173" w:rsidRPr="0087690B">
        <w:rPr>
          <w:rFonts w:ascii="Times New Roman" w:hAnsi="Times New Roman" w:cs="Times New Roman"/>
          <w:sz w:val="24"/>
          <w:szCs w:val="24"/>
        </w:rPr>
        <w:t xml:space="preserve"> desires and feelings, are constituted in part by evaluative outlooks, hence are sensitive to reasons reflecting relevant values, but both the values and the good reasons of the right kind that reflect them are elided from view, such agents will </w:t>
      </w:r>
      <w:r w:rsidR="008437C5">
        <w:rPr>
          <w:rFonts w:ascii="Times New Roman" w:hAnsi="Times New Roman" w:cs="Times New Roman"/>
          <w:sz w:val="24"/>
          <w:szCs w:val="24"/>
        </w:rPr>
        <w:t xml:space="preserve">also </w:t>
      </w:r>
      <w:r w:rsidR="00CD7173" w:rsidRPr="0087690B">
        <w:rPr>
          <w:rFonts w:ascii="Times New Roman" w:hAnsi="Times New Roman" w:cs="Times New Roman"/>
          <w:sz w:val="24"/>
          <w:szCs w:val="24"/>
        </w:rPr>
        <w:t xml:space="preserve">be acting </w:t>
      </w:r>
      <w:r w:rsidR="008437C5">
        <w:rPr>
          <w:rFonts w:ascii="Times New Roman" w:hAnsi="Times New Roman" w:cs="Times New Roman"/>
          <w:sz w:val="24"/>
          <w:szCs w:val="24"/>
        </w:rPr>
        <w:t xml:space="preserve">inauthentically, </w:t>
      </w:r>
      <w:r w:rsidR="00CD7173" w:rsidRPr="0087690B">
        <w:rPr>
          <w:rFonts w:ascii="Times New Roman" w:hAnsi="Times New Roman" w:cs="Times New Roman"/>
          <w:sz w:val="24"/>
          <w:szCs w:val="24"/>
        </w:rPr>
        <w:t>for bad reasons.</w:t>
      </w:r>
    </w:p>
    <w:p w14:paraId="763E2DBC" w14:textId="6CAA5AA8"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Thus, although the Aristotel</w:t>
      </w:r>
      <w:r w:rsidR="008437C5">
        <w:rPr>
          <w:rFonts w:ascii="Times New Roman" w:hAnsi="Times New Roman" w:cs="Times New Roman"/>
          <w:sz w:val="24"/>
          <w:szCs w:val="24"/>
        </w:rPr>
        <w:t>i</w:t>
      </w:r>
      <w:r w:rsidR="00CD7173" w:rsidRPr="0087690B">
        <w:rPr>
          <w:rFonts w:ascii="Times New Roman" w:hAnsi="Times New Roman" w:cs="Times New Roman"/>
          <w:sz w:val="24"/>
          <w:szCs w:val="24"/>
        </w:rPr>
        <w:t>an strives</w:t>
      </w:r>
      <w:r w:rsidR="00073D61" w:rsidRPr="0087690B">
        <w:rPr>
          <w:rFonts w:ascii="Times New Roman" w:hAnsi="Times New Roman" w:cs="Times New Roman"/>
          <w:sz w:val="24"/>
          <w:szCs w:val="24"/>
        </w:rPr>
        <w:t>, in desiring to phi,</w:t>
      </w:r>
      <w:r w:rsidR="00CD7173" w:rsidRPr="0087690B">
        <w:rPr>
          <w:rFonts w:ascii="Times New Roman" w:hAnsi="Times New Roman" w:cs="Times New Roman"/>
          <w:sz w:val="24"/>
          <w:szCs w:val="24"/>
        </w:rPr>
        <w:t xml:space="preserve"> to take to be good reasons </w:t>
      </w:r>
      <w:r w:rsidR="00073D61" w:rsidRPr="0087690B">
        <w:rPr>
          <w:rFonts w:ascii="Times New Roman" w:hAnsi="Times New Roman" w:cs="Times New Roman"/>
          <w:sz w:val="24"/>
          <w:szCs w:val="24"/>
        </w:rPr>
        <w:t xml:space="preserve">to phi </w:t>
      </w:r>
      <w:r w:rsidR="00CD7173" w:rsidRPr="0087690B">
        <w:rPr>
          <w:rFonts w:ascii="Times New Roman" w:hAnsi="Times New Roman" w:cs="Times New Roman"/>
          <w:sz w:val="24"/>
          <w:szCs w:val="24"/>
        </w:rPr>
        <w:t xml:space="preserve">what are in fact good reasons </w:t>
      </w:r>
      <w:r w:rsidR="008437C5">
        <w:rPr>
          <w:rFonts w:ascii="Times New Roman" w:hAnsi="Times New Roman" w:cs="Times New Roman"/>
          <w:sz w:val="24"/>
          <w:szCs w:val="24"/>
        </w:rPr>
        <w:t>to phi</w:t>
      </w:r>
      <w:r w:rsidR="00CD7173" w:rsidRPr="0087690B">
        <w:rPr>
          <w:rFonts w:ascii="Times New Roman" w:hAnsi="Times New Roman" w:cs="Times New Roman"/>
          <w:sz w:val="24"/>
          <w:szCs w:val="24"/>
        </w:rPr>
        <w:t xml:space="preserve">, the motive consequentialist strives </w:t>
      </w:r>
      <w:r w:rsidR="00073D61" w:rsidRPr="0087690B">
        <w:rPr>
          <w:rFonts w:ascii="Times New Roman" w:hAnsi="Times New Roman" w:cs="Times New Roman"/>
          <w:sz w:val="24"/>
          <w:szCs w:val="24"/>
        </w:rPr>
        <w:t xml:space="preserve">instead </w:t>
      </w:r>
      <w:r w:rsidR="00CD7173" w:rsidRPr="0087690B">
        <w:rPr>
          <w:rFonts w:ascii="Times New Roman" w:hAnsi="Times New Roman" w:cs="Times New Roman"/>
          <w:sz w:val="24"/>
          <w:szCs w:val="24"/>
        </w:rPr>
        <w:t xml:space="preserve">to bring it about that he has motives, </w:t>
      </w:r>
      <w:r w:rsidR="00073D61" w:rsidRPr="0087690B">
        <w:rPr>
          <w:rFonts w:ascii="Times New Roman" w:hAnsi="Times New Roman" w:cs="Times New Roman"/>
          <w:sz w:val="24"/>
          <w:szCs w:val="24"/>
        </w:rPr>
        <w:t>in desiring to phi,</w:t>
      </w:r>
      <w:r w:rsidR="00CD7173" w:rsidRPr="0087690B">
        <w:rPr>
          <w:rFonts w:ascii="Times New Roman" w:hAnsi="Times New Roman" w:cs="Times New Roman"/>
          <w:sz w:val="24"/>
          <w:szCs w:val="24"/>
        </w:rPr>
        <w:t xml:space="preserve"> to take to be good reasons to phi what it brings about the best outcome to take to be good reasons to phi.</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Even by his own lights, what</w:t>
      </w:r>
      <w:r w:rsidR="000B2F78"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we take to be good reasons to </w:t>
      </w:r>
      <w:r w:rsidR="000B2F78" w:rsidRPr="0087690B">
        <w:rPr>
          <w:rFonts w:ascii="Times New Roman" w:hAnsi="Times New Roman" w:cs="Times New Roman"/>
          <w:sz w:val="24"/>
          <w:szCs w:val="24"/>
        </w:rPr>
        <w:t>phi</w:t>
      </w:r>
      <w:r w:rsidR="00CD7173" w:rsidRPr="0087690B">
        <w:rPr>
          <w:rFonts w:ascii="Times New Roman" w:hAnsi="Times New Roman" w:cs="Times New Roman"/>
          <w:sz w:val="24"/>
          <w:szCs w:val="24"/>
        </w:rPr>
        <w:t xml:space="preserve"> are not reasons that </w:t>
      </w:r>
      <w:r w:rsidR="005B1482" w:rsidRPr="0087690B">
        <w:rPr>
          <w:rFonts w:ascii="Times New Roman" w:hAnsi="Times New Roman" w:cs="Times New Roman"/>
          <w:sz w:val="24"/>
          <w:szCs w:val="24"/>
        </w:rPr>
        <w:t>in fact bear positively on phiing</w:t>
      </w:r>
      <w:r w:rsidR="00CD7173" w:rsidRPr="0087690B">
        <w:rPr>
          <w:rFonts w:ascii="Times New Roman" w:hAnsi="Times New Roman" w:cs="Times New Roman"/>
          <w:sz w:val="24"/>
          <w:szCs w:val="24"/>
        </w:rPr>
        <w:t xml:space="preserve">, they are the reasons it brings about the best outcome for him to take to </w:t>
      </w:r>
      <w:r w:rsidR="005B1482" w:rsidRPr="0087690B">
        <w:rPr>
          <w:rFonts w:ascii="Times New Roman" w:hAnsi="Times New Roman" w:cs="Times New Roman"/>
          <w:sz w:val="24"/>
          <w:szCs w:val="24"/>
        </w:rPr>
        <w:t>bear positively on phiing</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Such bad reasons</w:t>
      </w:r>
      <w:r w:rsidR="005B1482" w:rsidRPr="0087690B">
        <w:rPr>
          <w:rFonts w:ascii="Times New Roman" w:hAnsi="Times New Roman" w:cs="Times New Roman"/>
          <w:sz w:val="24"/>
          <w:szCs w:val="24"/>
        </w:rPr>
        <w:t>, reasons for phiing that do not in fact bear positively on phiing,</w:t>
      </w:r>
      <w:r w:rsidR="00CD7173" w:rsidRPr="0087690B">
        <w:rPr>
          <w:rFonts w:ascii="Times New Roman" w:hAnsi="Times New Roman" w:cs="Times New Roman"/>
          <w:sz w:val="24"/>
          <w:szCs w:val="24"/>
        </w:rPr>
        <w:t xml:space="preserve"> are not a problem to be </w:t>
      </w:r>
      <w:r w:rsidR="008437C5">
        <w:rPr>
          <w:rFonts w:ascii="Times New Roman" w:hAnsi="Times New Roman" w:cs="Times New Roman"/>
          <w:sz w:val="24"/>
          <w:szCs w:val="24"/>
        </w:rPr>
        <w:t>addressed</w:t>
      </w:r>
      <w:r w:rsidR="00CD7173" w:rsidRPr="0087690B">
        <w:rPr>
          <w:rFonts w:ascii="Times New Roman" w:hAnsi="Times New Roman" w:cs="Times New Roman"/>
          <w:sz w:val="24"/>
          <w:szCs w:val="24"/>
        </w:rPr>
        <w:t xml:space="preserve"> on such an account; </w:t>
      </w:r>
      <w:r w:rsidR="005B1482" w:rsidRPr="0087690B">
        <w:rPr>
          <w:rFonts w:ascii="Times New Roman" w:hAnsi="Times New Roman" w:cs="Times New Roman"/>
          <w:sz w:val="24"/>
          <w:szCs w:val="24"/>
        </w:rPr>
        <w:t>rather</w:t>
      </w:r>
      <w:r w:rsidR="00CD7173" w:rsidRPr="0087690B">
        <w:rPr>
          <w:rFonts w:ascii="Times New Roman" w:hAnsi="Times New Roman" w:cs="Times New Roman"/>
          <w:sz w:val="24"/>
          <w:szCs w:val="24"/>
        </w:rPr>
        <w:t xml:space="preserve">, the cultivation of </w:t>
      </w:r>
      <w:r w:rsidR="005B1482" w:rsidRPr="0087690B">
        <w:rPr>
          <w:rFonts w:ascii="Times New Roman" w:hAnsi="Times New Roman" w:cs="Times New Roman"/>
          <w:sz w:val="24"/>
          <w:szCs w:val="24"/>
        </w:rPr>
        <w:t xml:space="preserve">such </w:t>
      </w:r>
      <w:r w:rsidR="00CD7173" w:rsidRPr="0087690B">
        <w:rPr>
          <w:rFonts w:ascii="Times New Roman" w:hAnsi="Times New Roman" w:cs="Times New Roman"/>
          <w:sz w:val="24"/>
          <w:szCs w:val="24"/>
        </w:rPr>
        <w:t>motives to phi for such systematically inauthentic reasons is the solution that is offered for resolving the profound tension with commonsense co</w:t>
      </w:r>
      <w:r w:rsidR="000B2F78" w:rsidRPr="0087690B">
        <w:rPr>
          <w:rFonts w:ascii="Times New Roman" w:hAnsi="Times New Roman" w:cs="Times New Roman"/>
          <w:sz w:val="24"/>
          <w:szCs w:val="24"/>
        </w:rPr>
        <w:t>nvictions</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To reject the outcome-centered constraint is to escape from this </w:t>
      </w:r>
      <w:r w:rsidR="00CD7173" w:rsidRPr="0087690B">
        <w:rPr>
          <w:rFonts w:ascii="Times New Roman" w:hAnsi="Times New Roman" w:cs="Times New Roman"/>
          <w:sz w:val="24"/>
          <w:szCs w:val="24"/>
        </w:rPr>
        <w:lastRenderedPageBreak/>
        <w:t>framework within which the cultivation</w:t>
      </w:r>
      <w:r w:rsidR="002F7E0A">
        <w:rPr>
          <w:rFonts w:ascii="Times New Roman" w:hAnsi="Times New Roman" w:cs="Times New Roman"/>
          <w:sz w:val="24"/>
          <w:szCs w:val="24"/>
        </w:rPr>
        <w:t>, for the wrong kinds of reasons,</w:t>
      </w:r>
      <w:r w:rsidR="00CD7173" w:rsidRPr="0087690B">
        <w:rPr>
          <w:rFonts w:ascii="Times New Roman" w:hAnsi="Times New Roman" w:cs="Times New Roman"/>
          <w:sz w:val="24"/>
          <w:szCs w:val="24"/>
        </w:rPr>
        <w:t xml:space="preserve"> of motives </w:t>
      </w:r>
      <w:r w:rsidR="005B1482" w:rsidRPr="0087690B">
        <w:rPr>
          <w:rFonts w:ascii="Times New Roman" w:hAnsi="Times New Roman" w:cs="Times New Roman"/>
          <w:sz w:val="24"/>
          <w:szCs w:val="24"/>
        </w:rPr>
        <w:t>reflecting</w:t>
      </w:r>
      <w:r w:rsidR="00CD7173" w:rsidRPr="0087690B">
        <w:rPr>
          <w:rFonts w:ascii="Times New Roman" w:hAnsi="Times New Roman" w:cs="Times New Roman"/>
          <w:sz w:val="24"/>
          <w:szCs w:val="24"/>
        </w:rPr>
        <w:t xml:space="preserve"> bad reasons for action is embraced as a necessary price for escaping profound tensions between theory and our deepest convictions.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Because there are no reasons to adopt an outcome-centered framework, hence to abandon the quest as rational agents for good reasons of the right kind to act, there are no reasons to accept such alienation from good reasons of the right kind,</w:t>
      </w:r>
      <w:r w:rsidR="000B2F78" w:rsidRPr="0087690B">
        <w:rPr>
          <w:rFonts w:ascii="Times New Roman" w:hAnsi="Times New Roman" w:cs="Times New Roman"/>
          <w:sz w:val="24"/>
          <w:szCs w:val="24"/>
        </w:rPr>
        <w:t xml:space="preserve"> and the inauthenticity of acting for bad reasons,</w:t>
      </w:r>
      <w:r w:rsidR="00CD7173" w:rsidRPr="0087690B">
        <w:rPr>
          <w:rFonts w:ascii="Times New Roman" w:hAnsi="Times New Roman" w:cs="Times New Roman"/>
          <w:sz w:val="24"/>
          <w:szCs w:val="24"/>
        </w:rPr>
        <w:t xml:space="preserve"> </w:t>
      </w:r>
      <w:r w:rsidR="005B1482" w:rsidRPr="0087690B">
        <w:rPr>
          <w:rFonts w:ascii="Times New Roman" w:hAnsi="Times New Roman" w:cs="Times New Roman"/>
          <w:sz w:val="24"/>
          <w:szCs w:val="24"/>
        </w:rPr>
        <w:t>to mitigate the implausibility of adopting</w:t>
      </w:r>
      <w:r w:rsidR="00CD7173" w:rsidRPr="0087690B">
        <w:rPr>
          <w:rFonts w:ascii="Times New Roman" w:hAnsi="Times New Roman" w:cs="Times New Roman"/>
          <w:sz w:val="24"/>
          <w:szCs w:val="24"/>
        </w:rPr>
        <w:t xml:space="preserve"> such a framework.</w:t>
      </w:r>
    </w:p>
    <w:p w14:paraId="4A6D8ECA" w14:textId="54943DBD"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Perhaps, however, more nuanced recourse to indirection, </w:t>
      </w:r>
      <w:proofErr w:type="gramStart"/>
      <w:r w:rsidR="00CD7173" w:rsidRPr="0087690B">
        <w:rPr>
          <w:rFonts w:ascii="Times New Roman" w:hAnsi="Times New Roman" w:cs="Times New Roman"/>
          <w:sz w:val="24"/>
          <w:szCs w:val="24"/>
        </w:rPr>
        <w:t>e.g.</w:t>
      </w:r>
      <w:proofErr w:type="gramEnd"/>
      <w:r w:rsidR="00CD7173" w:rsidRPr="0087690B">
        <w:rPr>
          <w:rFonts w:ascii="Times New Roman" w:hAnsi="Times New Roman" w:cs="Times New Roman"/>
          <w:sz w:val="24"/>
          <w:szCs w:val="24"/>
        </w:rPr>
        <w:t xml:space="preserve"> a strategy that retains actions as the central evaluative focal point, does not engender such profound deformity for our rational agency? To see why such views also ultimately engender similar deformities, I will focus on one of the most sophisticated such theories, that developed by Philip Pettit.</w:t>
      </w:r>
      <w:r w:rsidR="005B1482" w:rsidRPr="0087690B">
        <w:rPr>
          <w:rFonts w:ascii="Times New Roman" w:hAnsi="Times New Roman" w:cs="Times New Roman"/>
          <w:sz w:val="24"/>
          <w:szCs w:val="24"/>
        </w:rPr>
        <w:t xml:space="preserve"> (</w:t>
      </w:r>
      <w:r w:rsidR="00E15762" w:rsidRPr="0087690B">
        <w:rPr>
          <w:rFonts w:ascii="Times New Roman" w:hAnsi="Times New Roman" w:cs="Times New Roman"/>
          <w:sz w:val="24"/>
          <w:szCs w:val="24"/>
        </w:rPr>
        <w:t>2015)</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Pettit recognizes the apparent tension between outcome-centered approaches to ethics and deeply held commonsense commitments.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In practice we take things such as honesty, friendship, freedom, and respect to be </w:t>
      </w:r>
      <w:r w:rsidR="007131FA" w:rsidRPr="0087690B">
        <w:rPr>
          <w:rFonts w:ascii="Times New Roman" w:hAnsi="Times New Roman" w:cs="Times New Roman"/>
          <w:sz w:val="24"/>
          <w:szCs w:val="24"/>
        </w:rPr>
        <w:t>“</w:t>
      </w:r>
      <w:r w:rsidR="00CD7173" w:rsidRPr="0087690B">
        <w:rPr>
          <w:rFonts w:ascii="Times New Roman" w:hAnsi="Times New Roman" w:cs="Times New Roman"/>
          <w:sz w:val="24"/>
          <w:szCs w:val="24"/>
        </w:rPr>
        <w:t>rich goods,</w:t>
      </w:r>
      <w:r w:rsidR="007131FA"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seemingly reflected in non-outcome-centered reasons for performing actions regardless of whether they bring about the best outcome for me, or overall, or indeed in any sense. But </w:t>
      </w:r>
      <w:r w:rsidR="008437C5">
        <w:rPr>
          <w:rFonts w:ascii="Times New Roman" w:hAnsi="Times New Roman" w:cs="Times New Roman"/>
          <w:sz w:val="24"/>
          <w:szCs w:val="24"/>
        </w:rPr>
        <w:t>Pettit</w:t>
      </w:r>
      <w:r w:rsidR="00CD7173" w:rsidRPr="0087690B">
        <w:rPr>
          <w:rFonts w:ascii="Times New Roman" w:hAnsi="Times New Roman" w:cs="Times New Roman"/>
          <w:sz w:val="24"/>
          <w:szCs w:val="24"/>
        </w:rPr>
        <w:t xml:space="preserve"> also takes consequentialism to be able, through recourse to strategies of indirection, to provide a justification for developing complex dispositions to provide such goods, dispositions</w:t>
      </w:r>
      <w:r w:rsidR="008437C5">
        <w:rPr>
          <w:rFonts w:ascii="Times New Roman" w:hAnsi="Times New Roman" w:cs="Times New Roman"/>
          <w:sz w:val="24"/>
          <w:szCs w:val="24"/>
        </w:rPr>
        <w:t>, in effect,</w:t>
      </w:r>
      <w:r w:rsidR="00CD7173" w:rsidRPr="0087690B">
        <w:rPr>
          <w:rFonts w:ascii="Times New Roman" w:hAnsi="Times New Roman" w:cs="Times New Roman"/>
          <w:sz w:val="24"/>
          <w:szCs w:val="24"/>
        </w:rPr>
        <w:t xml:space="preserve"> to take there to be reasons to interact with others honestly, to treat others with respect, and to nurture our friendships</w:t>
      </w:r>
      <w:r w:rsidR="008437C5">
        <w:rPr>
          <w:rFonts w:ascii="Times New Roman" w:hAnsi="Times New Roman" w:cs="Times New Roman"/>
          <w:sz w:val="24"/>
          <w:szCs w:val="24"/>
        </w:rPr>
        <w:t>, thereby realizing</w:t>
      </w:r>
      <w:r w:rsidR="00CD7173" w:rsidRPr="0087690B">
        <w:rPr>
          <w:rFonts w:ascii="Times New Roman" w:hAnsi="Times New Roman" w:cs="Times New Roman"/>
          <w:sz w:val="24"/>
          <w:szCs w:val="24"/>
        </w:rPr>
        <w:t xml:space="preserve"> these rich goods of honesty, friendship, and respect.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His suggestion is that it maximizes overall value for agents to cultivate these highly complex dispositions to provide not just the reason independent “thin goods” of telling the truth (vs honesty) and restraining from interfering </w:t>
      </w:r>
      <w:r w:rsidR="008437C5">
        <w:rPr>
          <w:rFonts w:ascii="Times New Roman" w:hAnsi="Times New Roman" w:cs="Times New Roman"/>
          <w:sz w:val="24"/>
          <w:szCs w:val="24"/>
        </w:rPr>
        <w:t>with</w:t>
      </w:r>
      <w:r w:rsidR="00CD7173" w:rsidRPr="0087690B">
        <w:rPr>
          <w:rFonts w:ascii="Times New Roman" w:hAnsi="Times New Roman" w:cs="Times New Roman"/>
          <w:sz w:val="24"/>
          <w:szCs w:val="24"/>
        </w:rPr>
        <w:t xml:space="preserve"> others (vs respect), but to provide the rich goods of honesty and respect out of “dispositions of attachment, virtue, and </w:t>
      </w:r>
      <w:r w:rsidR="00CD7173" w:rsidRPr="0087690B">
        <w:rPr>
          <w:rFonts w:ascii="Times New Roman" w:hAnsi="Times New Roman" w:cs="Times New Roman"/>
          <w:sz w:val="24"/>
          <w:szCs w:val="24"/>
        </w:rPr>
        <w:lastRenderedPageBreak/>
        <w:t>respect that shape their behavior in a more or less independent manner.”</w:t>
      </w:r>
      <w:r w:rsidR="00E15762" w:rsidRPr="0087690B">
        <w:rPr>
          <w:rFonts w:ascii="Times New Roman" w:hAnsi="Times New Roman" w:cs="Times New Roman"/>
          <w:sz w:val="24"/>
          <w:szCs w:val="24"/>
        </w:rPr>
        <w:t xml:space="preserve"> </w:t>
      </w:r>
      <w:r w:rsidR="00012F19" w:rsidRPr="0087690B">
        <w:rPr>
          <w:rFonts w:ascii="Times New Roman" w:hAnsi="Times New Roman" w:cs="Times New Roman"/>
          <w:sz w:val="24"/>
          <w:szCs w:val="24"/>
        </w:rPr>
        <w:t>(</w:t>
      </w:r>
      <w:r w:rsidR="00E15762" w:rsidRPr="0087690B">
        <w:rPr>
          <w:rFonts w:ascii="Times New Roman" w:hAnsi="Times New Roman" w:cs="Times New Roman"/>
          <w:sz w:val="24"/>
          <w:szCs w:val="24"/>
        </w:rPr>
        <w:t xml:space="preserve">2015, </w:t>
      </w:r>
      <w:r w:rsidR="002A1CC4" w:rsidRPr="0087690B">
        <w:rPr>
          <w:rFonts w:ascii="Times New Roman" w:hAnsi="Times New Roman" w:cs="Times New Roman"/>
          <w:sz w:val="24"/>
          <w:szCs w:val="24"/>
        </w:rPr>
        <w:t>219</w:t>
      </w:r>
      <w:r w:rsidR="00E15762"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To have such rich dispositions is, in effect, to tell the truth not just from reasons of self-interest or overall benefit, but from motives that control for truth telling</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from reasons of honesty.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Such dispositions, he argues, must be, and are, promoted by social norms, and </w:t>
      </w:r>
      <w:r w:rsidR="000B2F78" w:rsidRPr="0087690B">
        <w:rPr>
          <w:rFonts w:ascii="Times New Roman" w:hAnsi="Times New Roman" w:cs="Times New Roman"/>
          <w:sz w:val="24"/>
          <w:szCs w:val="24"/>
        </w:rPr>
        <w:t xml:space="preserve">action for such </w:t>
      </w:r>
      <w:r w:rsidR="00E15762" w:rsidRPr="0087690B">
        <w:rPr>
          <w:rFonts w:ascii="Times New Roman" w:hAnsi="Times New Roman" w:cs="Times New Roman"/>
          <w:sz w:val="24"/>
          <w:szCs w:val="24"/>
        </w:rPr>
        <w:t xml:space="preserve">reasons </w:t>
      </w:r>
      <w:r w:rsidR="000B2F78" w:rsidRPr="0087690B">
        <w:rPr>
          <w:rFonts w:ascii="Times New Roman" w:hAnsi="Times New Roman" w:cs="Times New Roman"/>
          <w:sz w:val="24"/>
          <w:szCs w:val="24"/>
        </w:rPr>
        <w:t>will provide a striking</w:t>
      </w:r>
      <w:r w:rsidR="00CD7173" w:rsidRPr="0087690B">
        <w:rPr>
          <w:rFonts w:ascii="Times New Roman" w:hAnsi="Times New Roman" w:cs="Times New Roman"/>
          <w:sz w:val="24"/>
          <w:szCs w:val="24"/>
        </w:rPr>
        <w:t xml:space="preserve"> simulacr</w:t>
      </w:r>
      <w:r w:rsidR="000B2F78" w:rsidRPr="0087690B">
        <w:rPr>
          <w:rFonts w:ascii="Times New Roman" w:hAnsi="Times New Roman" w:cs="Times New Roman"/>
          <w:sz w:val="24"/>
          <w:szCs w:val="24"/>
        </w:rPr>
        <w:t>um</w:t>
      </w:r>
      <w:r w:rsidR="00CD7173" w:rsidRPr="0087690B">
        <w:rPr>
          <w:rFonts w:ascii="Times New Roman" w:hAnsi="Times New Roman" w:cs="Times New Roman"/>
          <w:sz w:val="24"/>
          <w:szCs w:val="24"/>
        </w:rPr>
        <w:t xml:space="preserve"> of the good reasons of the right kind that structure our commonsense convictions as rational agents.</w:t>
      </w:r>
    </w:p>
    <w:p w14:paraId="680BC135" w14:textId="1F800452"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The result is a consequentialist rationale for the development in agents of complex dispositions to act and interact from considerations reflecting the importance of honesty and friendship, outcome-centered rationales for bringing it about </w:t>
      </w:r>
      <w:proofErr w:type="gramStart"/>
      <w:r w:rsidR="00CD7173" w:rsidRPr="0087690B">
        <w:rPr>
          <w:rFonts w:ascii="Times New Roman" w:hAnsi="Times New Roman" w:cs="Times New Roman"/>
          <w:sz w:val="24"/>
          <w:szCs w:val="24"/>
        </w:rPr>
        <w:t>that agents</w:t>
      </w:r>
      <w:proofErr w:type="gramEnd"/>
      <w:r w:rsidR="00CD7173" w:rsidRPr="0087690B">
        <w:rPr>
          <w:rFonts w:ascii="Times New Roman" w:hAnsi="Times New Roman" w:cs="Times New Roman"/>
          <w:sz w:val="24"/>
          <w:szCs w:val="24"/>
        </w:rPr>
        <w:t xml:space="preserve"> take there to be reasons to act and interact as though </w:t>
      </w:r>
      <w:r w:rsidR="008437C5">
        <w:rPr>
          <w:rFonts w:ascii="Times New Roman" w:hAnsi="Times New Roman" w:cs="Times New Roman"/>
          <w:sz w:val="24"/>
          <w:szCs w:val="24"/>
        </w:rPr>
        <w:t>from values such as honesty, friendship, and respect</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We do not have good reasons of the right kind, for the consequentialist, to interact with each other honestly, but we do have good reasons to bring it about that we have complex dispositions</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feelings and desires</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to take </w:t>
      </w:r>
      <w:r w:rsidR="00E15762" w:rsidRPr="0087690B">
        <w:rPr>
          <w:rFonts w:ascii="Times New Roman" w:hAnsi="Times New Roman" w:cs="Times New Roman"/>
          <w:sz w:val="24"/>
          <w:szCs w:val="24"/>
        </w:rPr>
        <w:t>ourselves to have</w:t>
      </w:r>
      <w:r w:rsidR="00CD7173" w:rsidRPr="0087690B">
        <w:rPr>
          <w:rFonts w:ascii="Times New Roman" w:hAnsi="Times New Roman" w:cs="Times New Roman"/>
          <w:sz w:val="24"/>
          <w:szCs w:val="24"/>
        </w:rPr>
        <w:t xml:space="preserve"> good reasons of the right kind</w:t>
      </w:r>
      <w:r w:rsidR="000B2F78" w:rsidRPr="0087690B">
        <w:rPr>
          <w:rFonts w:ascii="Times New Roman" w:hAnsi="Times New Roman" w:cs="Times New Roman"/>
          <w:sz w:val="24"/>
          <w:szCs w:val="24"/>
        </w:rPr>
        <w:t xml:space="preserve">, reasons for </w:t>
      </w:r>
      <w:r w:rsidR="005B3014" w:rsidRPr="0087690B">
        <w:rPr>
          <w:rFonts w:ascii="Times New Roman" w:hAnsi="Times New Roman" w:cs="Times New Roman"/>
          <w:sz w:val="24"/>
          <w:szCs w:val="24"/>
        </w:rPr>
        <w:t>which we act and interact</w:t>
      </w:r>
      <w:r w:rsidR="00CD7173" w:rsidRPr="0087690B">
        <w:rPr>
          <w:rFonts w:ascii="Times New Roman" w:hAnsi="Times New Roman" w:cs="Times New Roman"/>
          <w:sz w:val="24"/>
          <w:szCs w:val="24"/>
        </w:rPr>
        <w:t>, thereby providing the rich goods of honesty, respect, etc.</w:t>
      </w:r>
    </w:p>
    <w:p w14:paraId="260008B0" w14:textId="296F0437"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Such a consequentialist strategy of indirection, swapping out good reasons of the right kind to act honestly for reasons to bring it about that we act for bad reasons of the right kind, brings deep structural challenges in its wake.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Pettit’s claim that friendship and these other rich goods “are among the most important goods that we can enjoy in human life”</w:t>
      </w:r>
      <w:r w:rsidR="00E15762" w:rsidRPr="0087690B">
        <w:rPr>
          <w:rFonts w:ascii="Times New Roman" w:hAnsi="Times New Roman" w:cs="Times New Roman"/>
          <w:sz w:val="24"/>
          <w:szCs w:val="24"/>
        </w:rPr>
        <w:t xml:space="preserve"> (2015, 140)</w:t>
      </w:r>
      <w:r w:rsidR="00CD7173" w:rsidRPr="0087690B">
        <w:rPr>
          <w:rFonts w:ascii="Times New Roman" w:hAnsi="Times New Roman" w:cs="Times New Roman"/>
          <w:sz w:val="24"/>
          <w:szCs w:val="24"/>
        </w:rPr>
        <w:t xml:space="preserve"> is of course embraced by commonsense and by our alternative theories, and it is surely right that dispositions merely to show me actual favor, or tell me the truth, or not interfere with my liberty in one’s actual interactions with me do not amount to friendship, or honesty, or respect.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it seems equally clear that the mere addition of Ptolemaic epicycles to bare non-judgment-sensitive dispositions, such that they lead you to show me not just actual but counterfactual favor, </w:t>
      </w:r>
      <w:r w:rsidR="00CD7173" w:rsidRPr="0087690B">
        <w:rPr>
          <w:rFonts w:ascii="Times New Roman" w:hAnsi="Times New Roman" w:cs="Times New Roman"/>
          <w:sz w:val="24"/>
          <w:szCs w:val="24"/>
        </w:rPr>
        <w:lastRenderedPageBreak/>
        <w:t>truthfulness, etc., also clearly does not suffice to bestow what is of value in the relevant rich goods.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It is certainly true that two friends, people who enjoy a reciprocal relationship of caring, trust, mutual support, and intimacy towards each other, will manifest dispositions to provide counterfactually robust favor.</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if some </w:t>
      </w:r>
      <w:proofErr w:type="gramStart"/>
      <w:r w:rsidR="00CD7173" w:rsidRPr="0087690B">
        <w:rPr>
          <w:rFonts w:ascii="Times New Roman" w:hAnsi="Times New Roman" w:cs="Times New Roman"/>
          <w:sz w:val="24"/>
          <w:szCs w:val="24"/>
        </w:rPr>
        <w:t>stranger</w:t>
      </w:r>
      <w:proofErr w:type="gramEnd"/>
      <w:r w:rsidR="00CD7173" w:rsidRPr="0087690B">
        <w:rPr>
          <w:rFonts w:ascii="Times New Roman" w:hAnsi="Times New Roman" w:cs="Times New Roman"/>
          <w:sz w:val="24"/>
          <w:szCs w:val="24"/>
        </w:rPr>
        <w:t xml:space="preserve"> were permanently conditioned by a Clockwork Orange-like procedure to be disposed to provide me robustly with the thin good of favor, perhaps with even greater reliability than my friends do, although I may value such robust favor I would not take myself to have gained another friend.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Nor would I consider the stranger to be “giving me” the good of friendship that I receive from my actual friends.</w:t>
      </w:r>
      <w:r w:rsidR="00EA13FE">
        <w:rPr>
          <w:rFonts w:ascii="Times New Roman" w:hAnsi="Times New Roman" w:cs="Times New Roman"/>
          <w:sz w:val="24"/>
          <w:szCs w:val="24"/>
        </w:rPr>
        <w:t xml:space="preserve"> </w:t>
      </w:r>
    </w:p>
    <w:p w14:paraId="6A5A1A22" w14:textId="733E15CE"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What is necessary, instead, is the cultivation of more complex dispositions to form judgment-sensitive feelings, desires etc. constituted in part by reasons reflecting the value of friendship, honesty, and respect, thereby providing such rich goods to others.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such a strategy of developing these nearly perfect simulacra of our good reasons of the right kind for interacting honestly, respectfully, etc, would appear to be inherently unstable. Let us grant, with Pettit, that whatever principle of right one takes to be compelling, it must on pain of implausibiity “often require acting out of dispositions of attachment, virtue, and respect.”</w:t>
      </w:r>
      <w:r w:rsidR="00F45CEF" w:rsidRPr="0087690B">
        <w:rPr>
          <w:rFonts w:ascii="Times New Roman" w:hAnsi="Times New Roman" w:cs="Times New Roman"/>
          <w:sz w:val="24"/>
          <w:szCs w:val="24"/>
        </w:rPr>
        <w:t xml:space="preserve"> (2015, 219)</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A consequentialist account cannot plausibly prescribe that the relevant outcome-centered principle of the right “should actively guide agents in their deliberations,” lest it undermine action from these required dispositions.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He must maintain instead that the relevant consequentialist principle of right action should function as a “standby guide” that “is invoked to determine what to do only under specific contextual cues.”</w:t>
      </w:r>
      <w:r w:rsidR="00F45CEF" w:rsidRPr="0087690B">
        <w:rPr>
          <w:rFonts w:ascii="Times New Roman" w:hAnsi="Times New Roman" w:cs="Times New Roman"/>
          <w:sz w:val="24"/>
          <w:szCs w:val="24"/>
        </w:rPr>
        <w:t xml:space="preserve"> (2015, 219)</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Just as a cowboy is engaged in the action of controlling his cattle even though he only intervenes when a member of the herd wanders off track, and otherwise just stands ready to intervene, so too the consequentialist moral agent will “operate in general under independent controls</w:t>
      </w:r>
      <w:r w:rsidR="00570AF2" w:rsidRPr="0087690B">
        <w:rPr>
          <w:rFonts w:ascii="Times New Roman" w:hAnsi="Times New Roman" w:cs="Times New Roman"/>
          <w:sz w:val="24"/>
          <w:szCs w:val="24"/>
        </w:rPr>
        <w:t xml:space="preserve"> . . . </w:t>
      </w:r>
      <w:r w:rsidR="00CD7173" w:rsidRPr="0087690B">
        <w:rPr>
          <w:rFonts w:ascii="Times New Roman" w:hAnsi="Times New Roman" w:cs="Times New Roman"/>
          <w:sz w:val="24"/>
          <w:szCs w:val="24"/>
        </w:rPr>
        <w:t xml:space="preserve">of attachment, virtue, and respect,” and only </w:t>
      </w:r>
      <w:r w:rsidR="00CD7173" w:rsidRPr="0087690B">
        <w:rPr>
          <w:rFonts w:ascii="Times New Roman" w:hAnsi="Times New Roman" w:cs="Times New Roman"/>
          <w:sz w:val="24"/>
          <w:szCs w:val="24"/>
        </w:rPr>
        <w:lastRenderedPageBreak/>
        <w:t>invokes “the principle of right in deliberation when there is contextual evidence that this is necessary.”</w:t>
      </w:r>
      <w:r w:rsidR="00F45CEF" w:rsidRPr="0087690B">
        <w:rPr>
          <w:rFonts w:ascii="Times New Roman" w:hAnsi="Times New Roman" w:cs="Times New Roman"/>
          <w:sz w:val="24"/>
          <w:szCs w:val="24"/>
        </w:rPr>
        <w:t xml:space="preserve"> (2015, 219)</w:t>
      </w:r>
    </w:p>
    <w:p w14:paraId="1DA96E29" w14:textId="2C5B7365"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We can see the apparent difficulty with such an account through recourse to Pettit’s own cowboy analogy.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cowboy’s standby guidance is manifested by his intervention whenever a member of the herd veers off in the wrong direction.</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analogous standby guidance in the case of the consequentialist principle of the right would seemingly involve intervening when the dispositions to robustly provide benefits (to act for bad reasons of the right kind reflecting non-outcome-centered values) fail to maximize the overall good.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Yet on Pettit’s own account to suspend the dispositions in such cases is not to have the dispositions at all, undermining the value of rich goods and leaving the unacceptable tension with consequentialism in full force.</w:t>
      </w:r>
    </w:p>
    <w:p w14:paraId="07F3CC47" w14:textId="48D96AED"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The point here is not to offer these as decisive objections to such an indirect outcome-centered rationale, but to highlight the forms of deformity to our valuing of freedom, friendship, respect, and other such non-outcome-centered values that result from embracing such an explanation in terms of cultivating dispositions to, in effect, act as though we value friendship, honesty, and respect, and as though we are guided by the non-outcome-centered reasons of the right kind that reflect such values.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All of these sources of apparent deformity of our ethical lives by such an account can be avoided by taking agents to value such things because they are valuable</w:t>
      </w:r>
      <w:r w:rsidR="0079017D">
        <w:rPr>
          <w:rFonts w:ascii="Times New Roman" w:hAnsi="Times New Roman" w:cs="Times New Roman"/>
          <w:sz w:val="24"/>
          <w:szCs w:val="24"/>
        </w:rPr>
        <w:t xml:space="preserve">, </w:t>
      </w:r>
      <w:r w:rsidR="00CD7173" w:rsidRPr="0087690B">
        <w:rPr>
          <w:rFonts w:ascii="Times New Roman" w:hAnsi="Times New Roman" w:cs="Times New Roman"/>
          <w:sz w:val="24"/>
          <w:szCs w:val="24"/>
        </w:rPr>
        <w:t>recognizing that the relevance of such values for our reasons to act cannot be captured in rankings of outcomes to be promoted, and that to have such values is to be guided by the non-outcome-centered reasons of the right kind that reflect them.</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Why, then, isn’t an outcome-centered strategy of indirection ruled out straight off?</w:t>
      </w:r>
    </w:p>
    <w:p w14:paraId="2EF067CE" w14:textId="3437742E"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Pettit offered two answers.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 first is that any acceptable rationale must recognize as plausible the outcome-centered constraint, and his is the most plausible rationale that can be </w:t>
      </w:r>
      <w:r w:rsidR="00CD7173" w:rsidRPr="0087690B">
        <w:rPr>
          <w:rFonts w:ascii="Times New Roman" w:hAnsi="Times New Roman" w:cs="Times New Roman"/>
          <w:sz w:val="24"/>
          <w:szCs w:val="24"/>
        </w:rPr>
        <w:lastRenderedPageBreak/>
        <w:t>supplied within the framework of such a constraint.</w:t>
      </w:r>
      <w:r w:rsidR="00F45CEF" w:rsidRPr="0087690B">
        <w:rPr>
          <w:rFonts w:ascii="Times New Roman" w:hAnsi="Times New Roman" w:cs="Times New Roman"/>
          <w:sz w:val="24"/>
          <w:szCs w:val="24"/>
        </w:rPr>
        <w:t xml:space="preserve"> (</w:t>
      </w:r>
      <w:proofErr w:type="gramStart"/>
      <w:r w:rsidR="002A1CC4" w:rsidRPr="0087690B">
        <w:rPr>
          <w:rFonts w:ascii="Times New Roman" w:hAnsi="Times New Roman" w:cs="Times New Roman"/>
          <w:sz w:val="24"/>
          <w:szCs w:val="24"/>
        </w:rPr>
        <w:t>e.g.</w:t>
      </w:r>
      <w:proofErr w:type="gramEnd"/>
      <w:r w:rsidR="002A1CC4" w:rsidRPr="0087690B">
        <w:rPr>
          <w:rFonts w:ascii="Times New Roman" w:hAnsi="Times New Roman" w:cs="Times New Roman"/>
          <w:sz w:val="24"/>
          <w:szCs w:val="24"/>
        </w:rPr>
        <w:t xml:space="preserve"> </w:t>
      </w:r>
      <w:r w:rsidR="00F45CEF" w:rsidRPr="0087690B">
        <w:rPr>
          <w:rFonts w:ascii="Times New Roman" w:hAnsi="Times New Roman" w:cs="Times New Roman"/>
          <w:sz w:val="24"/>
          <w:szCs w:val="24"/>
        </w:rPr>
        <w:t xml:space="preserve">2015, </w:t>
      </w:r>
      <w:r w:rsidR="002A1CC4" w:rsidRPr="0087690B">
        <w:rPr>
          <w:rFonts w:ascii="Times New Roman" w:hAnsi="Times New Roman" w:cs="Times New Roman"/>
          <w:sz w:val="24"/>
          <w:szCs w:val="24"/>
        </w:rPr>
        <w:t>224</w:t>
      </w:r>
      <w:r w:rsidR="00692AE3">
        <w:rPr>
          <w:rFonts w:ascii="Times New Roman" w:hAnsi="Times New Roman" w:cs="Times New Roman"/>
          <w:sz w:val="24"/>
          <w:szCs w:val="24"/>
        </w:rPr>
        <w:t>–</w:t>
      </w:r>
      <w:r w:rsidR="002A1CC4" w:rsidRPr="0087690B">
        <w:rPr>
          <w:rFonts w:ascii="Times New Roman" w:hAnsi="Times New Roman" w:cs="Times New Roman"/>
          <w:sz w:val="24"/>
          <w:szCs w:val="24"/>
        </w:rPr>
        <w:t>26</w:t>
      </w:r>
      <w:r w:rsidR="00F45CE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this is just to invoke the arguments grounding the tyranny of outcomes, precisely the arguments that have been undermined over the course of the previous 6 chapters.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Without support for the outcome-centered constraint, there simply is no reason to prefer problematic rationales for cultivating tenuous and byzantine dispositions to act as though there are such non-outcome-centered values, and to act on the reasons to perform actions that reflect them. </w:t>
      </w:r>
    </w:p>
    <w:p w14:paraId="57CB2386" w14:textId="5243069C"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Pettit’s second answer is that alternative theories are partners in guilt; they too cannot plausibly prescribe that their relevant principle of the right “should actively guide agents in their deliberations,” lest it undermine action from these required dispositions</w:t>
      </w:r>
      <w:r w:rsidR="00C27D19">
        <w:rPr>
          <w:rFonts w:ascii="Times New Roman" w:hAnsi="Times New Roman" w:cs="Times New Roman"/>
          <w:sz w:val="24"/>
          <w:szCs w:val="24"/>
        </w:rPr>
        <w:t>. T</w:t>
      </w:r>
      <w:r w:rsidR="00CD7173" w:rsidRPr="0087690B">
        <w:rPr>
          <w:rFonts w:ascii="Times New Roman" w:hAnsi="Times New Roman" w:cs="Times New Roman"/>
          <w:sz w:val="24"/>
          <w:szCs w:val="24"/>
        </w:rPr>
        <w:t>hey too must maintain that their preferred principle of right action should function as a “standby guide” that “is invoked to determine what to do only under specific contextual cues.”</w:t>
      </w:r>
      <w:r w:rsidR="00F45CEF" w:rsidRPr="0087690B">
        <w:rPr>
          <w:rFonts w:ascii="Times New Roman" w:hAnsi="Times New Roman" w:cs="Times New Roman"/>
          <w:sz w:val="24"/>
          <w:szCs w:val="24"/>
        </w:rPr>
        <w:t xml:space="preserve"> (2015, 219)</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All ethical theories must provide rationales for developing complex dispositions in agents to take themselves to have non-outcome-centered reasons to act reflecting such non-outcome-centered values, hence any objections to the distortions reflecting the structure of such rationales are objections to other theories, </w:t>
      </w:r>
      <w:proofErr w:type="gramStart"/>
      <w:r w:rsidR="00CD7173" w:rsidRPr="0087690B">
        <w:rPr>
          <w:rFonts w:ascii="Times New Roman" w:hAnsi="Times New Roman" w:cs="Times New Roman"/>
          <w:sz w:val="24"/>
          <w:szCs w:val="24"/>
        </w:rPr>
        <w:t>e.g.</w:t>
      </w:r>
      <w:proofErr w:type="gramEnd"/>
      <w:r w:rsidR="00CD7173" w:rsidRPr="0087690B">
        <w:rPr>
          <w:rFonts w:ascii="Times New Roman" w:hAnsi="Times New Roman" w:cs="Times New Roman"/>
          <w:sz w:val="24"/>
          <w:szCs w:val="24"/>
        </w:rPr>
        <w:t xml:space="preserve"> our Kantian and Aristotel</w:t>
      </w:r>
      <w:r w:rsidR="00C27D19">
        <w:rPr>
          <w:rFonts w:ascii="Times New Roman" w:hAnsi="Times New Roman" w:cs="Times New Roman"/>
          <w:sz w:val="24"/>
          <w:szCs w:val="24"/>
        </w:rPr>
        <w:t>i</w:t>
      </w:r>
      <w:r w:rsidR="00CD7173" w:rsidRPr="0087690B">
        <w:rPr>
          <w:rFonts w:ascii="Times New Roman" w:hAnsi="Times New Roman" w:cs="Times New Roman"/>
          <w:sz w:val="24"/>
          <w:szCs w:val="24"/>
        </w:rPr>
        <w:t>an alternatives, as well.</w:t>
      </w:r>
    </w:p>
    <w:p w14:paraId="271EB5C8" w14:textId="65438C21"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But we can now see that this is exactly wrong.</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For the Kantian and the </w:t>
      </w:r>
      <w:proofErr w:type="gramStart"/>
      <w:r w:rsidR="00CD7173" w:rsidRPr="0087690B">
        <w:rPr>
          <w:rFonts w:ascii="Times New Roman" w:hAnsi="Times New Roman" w:cs="Times New Roman"/>
          <w:sz w:val="24"/>
          <w:szCs w:val="24"/>
        </w:rPr>
        <w:t>Aristotel</w:t>
      </w:r>
      <w:r w:rsidR="00C27D19">
        <w:rPr>
          <w:rFonts w:ascii="Times New Roman" w:hAnsi="Times New Roman" w:cs="Times New Roman"/>
          <w:sz w:val="24"/>
          <w:szCs w:val="24"/>
        </w:rPr>
        <w:t>i</w:t>
      </w:r>
      <w:r w:rsidR="00CD7173" w:rsidRPr="0087690B">
        <w:rPr>
          <w:rFonts w:ascii="Times New Roman" w:hAnsi="Times New Roman" w:cs="Times New Roman"/>
          <w:sz w:val="24"/>
          <w:szCs w:val="24"/>
        </w:rPr>
        <w:t>an</w:t>
      </w:r>
      <w:proofErr w:type="gramEnd"/>
      <w:r w:rsidR="00CD7173" w:rsidRPr="0087690B">
        <w:rPr>
          <w:rFonts w:ascii="Times New Roman" w:hAnsi="Times New Roman" w:cs="Times New Roman"/>
          <w:sz w:val="24"/>
          <w:szCs w:val="24"/>
        </w:rPr>
        <w:t xml:space="preserve"> it is not necessary to cultivate dispositions to act as though there are such non-outcome centered values reflected in reasons to act that are not reasons to promote; rather, these things </w:t>
      </w:r>
      <w:r w:rsidR="00CD7173" w:rsidRPr="0087690B">
        <w:rPr>
          <w:rFonts w:ascii="Times New Roman" w:hAnsi="Times New Roman" w:cs="Times New Roman"/>
          <w:i/>
          <w:iCs/>
          <w:sz w:val="24"/>
          <w:szCs w:val="24"/>
        </w:rPr>
        <w:t>are</w:t>
      </w:r>
      <w:r w:rsidR="00CD7173" w:rsidRPr="0087690B">
        <w:rPr>
          <w:rFonts w:ascii="Times New Roman" w:hAnsi="Times New Roman" w:cs="Times New Roman"/>
          <w:sz w:val="24"/>
          <w:szCs w:val="24"/>
        </w:rPr>
        <w:t xml:space="preserve"> valuable, and are reflected in reasons to act that are not reasons to promote, good reasons of the right kind for which rational agents should act.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This is why, on such theories, agents should </w:t>
      </w:r>
      <w:r w:rsidR="00CD7173" w:rsidRPr="0087690B">
        <w:rPr>
          <w:rFonts w:ascii="Times New Roman" w:hAnsi="Times New Roman" w:cs="Times New Roman"/>
          <w:i/>
          <w:iCs/>
          <w:sz w:val="24"/>
          <w:szCs w:val="24"/>
        </w:rPr>
        <w:t>take</w:t>
      </w:r>
      <w:r w:rsidR="00CD7173" w:rsidRPr="0087690B">
        <w:rPr>
          <w:rFonts w:ascii="Times New Roman" w:hAnsi="Times New Roman" w:cs="Times New Roman"/>
          <w:sz w:val="24"/>
          <w:szCs w:val="24"/>
        </w:rPr>
        <w:t xml:space="preserve"> them to be valuable, and why rational agents should cultivate dispositions to apprehend such reasons and perform actions guided by them.</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These are theories of the good reasons of the right kind that we have to act honestly, respectfully, etc.</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We must refine our dispositions to take such </w:t>
      </w:r>
      <w:r w:rsidR="00CD7173" w:rsidRPr="0087690B">
        <w:rPr>
          <w:rFonts w:ascii="Times New Roman" w:hAnsi="Times New Roman" w:cs="Times New Roman"/>
          <w:sz w:val="24"/>
          <w:szCs w:val="24"/>
        </w:rPr>
        <w:lastRenderedPageBreak/>
        <w:t xml:space="preserve">things to be good that </w:t>
      </w:r>
      <w:r w:rsidR="00CD7173" w:rsidRPr="0087690B">
        <w:rPr>
          <w:rFonts w:ascii="Times New Roman" w:hAnsi="Times New Roman" w:cs="Times New Roman"/>
          <w:i/>
          <w:iCs/>
          <w:sz w:val="24"/>
          <w:szCs w:val="24"/>
        </w:rPr>
        <w:t>are</w:t>
      </w:r>
      <w:r w:rsidR="00CD7173" w:rsidRPr="0087690B">
        <w:rPr>
          <w:rFonts w:ascii="Times New Roman" w:hAnsi="Times New Roman" w:cs="Times New Roman"/>
          <w:sz w:val="24"/>
          <w:szCs w:val="24"/>
        </w:rPr>
        <w:t xml:space="preserve"> good, and to want to act and interact in accordance with the reasons that reflect them, just as we must refine our dispositions to take things to be true</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to believe them</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that </w:t>
      </w:r>
      <w:r w:rsidR="00CD7173" w:rsidRPr="0087690B">
        <w:rPr>
          <w:rFonts w:ascii="Times New Roman" w:hAnsi="Times New Roman" w:cs="Times New Roman"/>
          <w:i/>
          <w:iCs/>
          <w:sz w:val="24"/>
          <w:szCs w:val="24"/>
        </w:rPr>
        <w:t>are</w:t>
      </w:r>
      <w:r w:rsidR="00CD7173" w:rsidRPr="0087690B">
        <w:rPr>
          <w:rFonts w:ascii="Times New Roman" w:hAnsi="Times New Roman" w:cs="Times New Roman"/>
          <w:sz w:val="24"/>
          <w:szCs w:val="24"/>
        </w:rPr>
        <w:t xml:space="preserve"> true, and to believe in accordance with the evidence for their truth.</w:t>
      </w:r>
    </w:p>
    <w:p w14:paraId="603074EC" w14:textId="7F804F40"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All of the difficulties with Pettit’s appeal to indirection can be eliminated if, instead of disposing ourselves to cultivate desires to act for bad reasons of the right kind reflecting non-outcome-centered values, we dispose ourselves to take such non-outcome-centered values to be valuable because they are, much as we dispose ourselves to take things to be true because they are.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Practical and theoretical deliberation is conducted under the guise of the good and the true.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Kantian and Aristotel</w:t>
      </w:r>
      <w:r w:rsidR="00BD428B">
        <w:rPr>
          <w:rFonts w:ascii="Times New Roman" w:hAnsi="Times New Roman" w:cs="Times New Roman"/>
          <w:sz w:val="24"/>
          <w:szCs w:val="24"/>
        </w:rPr>
        <w:t>i</w:t>
      </w:r>
      <w:r w:rsidR="00CD7173" w:rsidRPr="0087690B">
        <w:rPr>
          <w:rFonts w:ascii="Times New Roman" w:hAnsi="Times New Roman" w:cs="Times New Roman"/>
          <w:sz w:val="24"/>
          <w:szCs w:val="24"/>
        </w:rPr>
        <w:t xml:space="preserve">an theories provide accounts of how value does “actively guide agents in their deliberation.” The dangerous deformities that result from rejecting this commitment to the </w:t>
      </w:r>
      <w:r w:rsidR="0079017D">
        <w:rPr>
          <w:rFonts w:ascii="Times New Roman" w:hAnsi="Times New Roman" w:cs="Times New Roman"/>
          <w:sz w:val="24"/>
          <w:szCs w:val="24"/>
        </w:rPr>
        <w:t>quest for good reasons of the right kind to act</w:t>
      </w:r>
      <w:r w:rsidR="00CD7173" w:rsidRPr="0087690B">
        <w:rPr>
          <w:rFonts w:ascii="Times New Roman" w:hAnsi="Times New Roman" w:cs="Times New Roman"/>
          <w:sz w:val="24"/>
          <w:szCs w:val="24"/>
        </w:rPr>
        <w:t xml:space="preserve"> are not features that must be confronted by our alternative theories, they are dictated by the tyranny of outcomes.</w:t>
      </w:r>
      <w:r w:rsidR="00EA13FE">
        <w:rPr>
          <w:rFonts w:ascii="Times New Roman" w:hAnsi="Times New Roman" w:cs="Times New Roman"/>
          <w:sz w:val="24"/>
          <w:szCs w:val="24"/>
        </w:rPr>
        <w:t xml:space="preserve"> </w:t>
      </w:r>
    </w:p>
    <w:p w14:paraId="3E027593" w14:textId="77777777" w:rsidR="00CD7173" w:rsidRPr="00FA06E3" w:rsidRDefault="00CD7173" w:rsidP="0087690B">
      <w:pPr>
        <w:pStyle w:val="Standard"/>
        <w:spacing w:after="0" w:line="480" w:lineRule="auto"/>
        <w:rPr>
          <w:rFonts w:ascii="Times New Roman" w:hAnsi="Times New Roman" w:cs="Times New Roman"/>
          <w:b/>
          <w:bCs/>
          <w:i/>
          <w:iCs/>
          <w:sz w:val="24"/>
          <w:szCs w:val="24"/>
        </w:rPr>
      </w:pPr>
      <w:r w:rsidRPr="00FA06E3">
        <w:rPr>
          <w:rFonts w:ascii="Times New Roman" w:hAnsi="Times New Roman" w:cs="Times New Roman"/>
          <w:b/>
          <w:bCs/>
          <w:i/>
          <w:iCs/>
          <w:sz w:val="24"/>
          <w:szCs w:val="24"/>
        </w:rPr>
        <w:t>Torts</w:t>
      </w:r>
    </w:p>
    <w:p w14:paraId="7F655B32" w14:textId="22406DB9"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A striking example of the deformity to our normative practices that can result from the imposition of the outcome-centered constraint is provided by </w:t>
      </w:r>
      <w:r w:rsidR="00890AA7" w:rsidRPr="0087690B">
        <w:rPr>
          <w:rFonts w:ascii="Times New Roman" w:hAnsi="Times New Roman" w:cs="Times New Roman"/>
          <w:sz w:val="24"/>
          <w:szCs w:val="24"/>
        </w:rPr>
        <w:t xml:space="preserve">the </w:t>
      </w:r>
      <w:r w:rsidRPr="0087690B">
        <w:rPr>
          <w:rFonts w:ascii="Times New Roman" w:hAnsi="Times New Roman" w:cs="Times New Roman"/>
          <w:sz w:val="24"/>
          <w:szCs w:val="24"/>
        </w:rPr>
        <w:t xml:space="preserve">contemporary </w:t>
      </w:r>
      <w:r w:rsidR="00890AA7" w:rsidRPr="0087690B">
        <w:rPr>
          <w:rFonts w:ascii="Times New Roman" w:hAnsi="Times New Roman" w:cs="Times New Roman"/>
          <w:sz w:val="24"/>
          <w:szCs w:val="24"/>
        </w:rPr>
        <w:t xml:space="preserve">theory and practice of </w:t>
      </w:r>
      <w:r w:rsidRPr="0087690B">
        <w:rPr>
          <w:rFonts w:ascii="Times New Roman" w:hAnsi="Times New Roman" w:cs="Times New Roman"/>
          <w:sz w:val="24"/>
          <w:szCs w:val="24"/>
        </w:rPr>
        <w:t>tort law.</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Torts is an area of the law that seems </w:t>
      </w:r>
      <w:r w:rsidR="00D33EDF" w:rsidRPr="0087690B">
        <w:rPr>
          <w:rFonts w:ascii="Times New Roman" w:hAnsi="Times New Roman" w:cs="Times New Roman"/>
          <w:sz w:val="24"/>
          <w:szCs w:val="24"/>
        </w:rPr>
        <w:t>distinctively</w:t>
      </w:r>
      <w:r w:rsidRPr="0087690B">
        <w:rPr>
          <w:rFonts w:ascii="Times New Roman" w:hAnsi="Times New Roman" w:cs="Times New Roman"/>
          <w:sz w:val="24"/>
          <w:szCs w:val="24"/>
        </w:rPr>
        <w:t xml:space="preserve"> non-outcome-centered in its guiding rationale.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The practice does involve facing consequences for our wrongful actions, but the rationale for who can be called upon to face the consequences of their actions, who is entitled to call them to account, and which actions they can be held to account for, appeals not to better and worse outcomes, but to good non-outcome-centered reasons to hold those accountable who act contrary to the good non-outcome-centered reasons that </w:t>
      </w:r>
      <w:r w:rsidR="00D33EDF" w:rsidRPr="0087690B">
        <w:rPr>
          <w:rFonts w:ascii="Times New Roman" w:hAnsi="Times New Roman" w:cs="Times New Roman"/>
          <w:sz w:val="24"/>
          <w:szCs w:val="24"/>
        </w:rPr>
        <w:t>we each</w:t>
      </w:r>
      <w:r w:rsidRPr="0087690B">
        <w:rPr>
          <w:rFonts w:ascii="Times New Roman" w:hAnsi="Times New Roman" w:cs="Times New Roman"/>
          <w:sz w:val="24"/>
          <w:szCs w:val="24"/>
        </w:rPr>
        <w:t xml:space="preserve"> have not to wrongfully injure </w:t>
      </w:r>
      <w:r w:rsidR="00D51162" w:rsidRPr="0087690B">
        <w:rPr>
          <w:rFonts w:ascii="Times New Roman" w:hAnsi="Times New Roman" w:cs="Times New Roman"/>
          <w:sz w:val="24"/>
          <w:szCs w:val="24"/>
        </w:rPr>
        <w:t>an</w:t>
      </w:r>
      <w:r w:rsidR="00FB01F5">
        <w:rPr>
          <w:rFonts w:ascii="Times New Roman" w:hAnsi="Times New Roman" w:cs="Times New Roman"/>
          <w:sz w:val="24"/>
          <w:szCs w:val="24"/>
        </w:rPr>
        <w:t>other</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paradigmatic cases, it is wrongfully injuring another that entitles the person wronged, and only the person wronged, to hold the defendant accountable for wrongfully </w:t>
      </w:r>
      <w:r w:rsidRPr="0087690B">
        <w:rPr>
          <w:rFonts w:ascii="Times New Roman" w:hAnsi="Times New Roman" w:cs="Times New Roman"/>
          <w:sz w:val="24"/>
          <w:szCs w:val="24"/>
        </w:rPr>
        <w:lastRenderedPageBreak/>
        <w:t>injuring her.</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As Goldberg and Zipursky point out, this is “an idea so familiar and compelling,” that “one who wrongfully injures another can be held accountable by the victim,”</w:t>
      </w:r>
      <w:r w:rsidR="00D33EDF" w:rsidRPr="0087690B">
        <w:rPr>
          <w:rFonts w:ascii="Times New Roman" w:hAnsi="Times New Roman" w:cs="Times New Roman"/>
          <w:sz w:val="24"/>
          <w:szCs w:val="24"/>
        </w:rPr>
        <w:t xml:space="preserve"> (2020, 11)</w:t>
      </w:r>
      <w:r w:rsidRPr="0087690B">
        <w:rPr>
          <w:rFonts w:ascii="Times New Roman" w:hAnsi="Times New Roman" w:cs="Times New Roman"/>
          <w:sz w:val="24"/>
          <w:szCs w:val="24"/>
        </w:rPr>
        <w:t xml:space="preserve"> and that it is because a person “acted in a manner the law deems wrongful,” that “the victim has a right</w:t>
      </w:r>
      <w:r w:rsidR="00570AF2" w:rsidRPr="0087690B">
        <w:rPr>
          <w:rFonts w:ascii="Times New Roman" w:hAnsi="Times New Roman" w:cs="Times New Roman"/>
          <w:sz w:val="24"/>
          <w:szCs w:val="24"/>
        </w:rPr>
        <w:t xml:space="preserve"> . . . </w:t>
      </w:r>
      <w:r w:rsidRPr="0087690B">
        <w:rPr>
          <w:rFonts w:ascii="Times New Roman" w:hAnsi="Times New Roman" w:cs="Times New Roman"/>
          <w:sz w:val="24"/>
          <w:szCs w:val="24"/>
        </w:rPr>
        <w:t>to redress the wrong.”</w:t>
      </w:r>
      <w:r w:rsidR="00D33EDF" w:rsidRPr="0087690B">
        <w:rPr>
          <w:rFonts w:ascii="Times New Roman" w:hAnsi="Times New Roman" w:cs="Times New Roman"/>
          <w:sz w:val="24"/>
          <w:szCs w:val="24"/>
        </w:rPr>
        <w:t xml:space="preserve"> (2020, 3)</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Such a legal practice purports to recognize the equal value of persons as reflected both in standards for reasonable interaction with each other, and in a victim’s entitlement to hold a wrongful actor accountable when injured by their failure to adhere to such standards.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Participants have good non-outcome-centered reasons to avoid such wrongdoing, and the state has coercive authority to implement and enforce these conditions of reasonable interaction.</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general, each participant in the practice has good reasons to interact reasonably with others, and when any participant fails to act in accordance with such reasons, and in doing so wrongfully injures another, the victim has sufficient reasons to hold the wrongdoer accountable. </w:t>
      </w:r>
    </w:p>
    <w:p w14:paraId="25853F47" w14:textId="2C3299E1" w:rsidR="00881D8C"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With the rise of outcome-centered accounts, however, dominant theories of tort law “have been prone to insist that tort law is not what it appears to be.”</w:t>
      </w:r>
      <w:r w:rsidR="00D33EDF" w:rsidRPr="0087690B">
        <w:rPr>
          <w:rFonts w:ascii="Times New Roman" w:hAnsi="Times New Roman" w:cs="Times New Roman"/>
          <w:sz w:val="24"/>
          <w:szCs w:val="24"/>
        </w:rPr>
        <w:t xml:space="preserve"> (Goldberg and Zipursky 2020, 1)</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Their </w:t>
      </w:r>
      <w:r w:rsidR="00D33EDF" w:rsidRPr="0087690B">
        <w:rPr>
          <w:rFonts w:ascii="Times New Roman" w:hAnsi="Times New Roman" w:cs="Times New Roman"/>
          <w:sz w:val="24"/>
          <w:szCs w:val="24"/>
        </w:rPr>
        <w:t>accounts</w:t>
      </w:r>
      <w:r w:rsidR="00CD7173" w:rsidRPr="0087690B">
        <w:rPr>
          <w:rFonts w:ascii="Times New Roman" w:hAnsi="Times New Roman" w:cs="Times New Roman"/>
          <w:sz w:val="24"/>
          <w:szCs w:val="24"/>
        </w:rPr>
        <w:t xml:space="preserve"> </w:t>
      </w:r>
      <w:r w:rsidR="00D33EDF" w:rsidRPr="0087690B">
        <w:rPr>
          <w:rFonts w:ascii="Times New Roman" w:hAnsi="Times New Roman" w:cs="Times New Roman"/>
          <w:sz w:val="24"/>
          <w:szCs w:val="24"/>
        </w:rPr>
        <w:t xml:space="preserve">of </w:t>
      </w:r>
      <w:r w:rsidR="00CD7173" w:rsidRPr="0087690B">
        <w:rPr>
          <w:rFonts w:ascii="Times New Roman" w:hAnsi="Times New Roman" w:cs="Times New Roman"/>
          <w:sz w:val="24"/>
          <w:szCs w:val="24"/>
        </w:rPr>
        <w:t>tortious</w:t>
      </w:r>
      <w:r w:rsidR="00D33EDF" w:rsidRPr="0087690B">
        <w:rPr>
          <w:rFonts w:ascii="Times New Roman" w:hAnsi="Times New Roman" w:cs="Times New Roman"/>
          <w:sz w:val="24"/>
          <w:szCs w:val="24"/>
        </w:rPr>
        <w:t xml:space="preserve"> conduct appeal to a fundamentally outcome-centered rationale, resting</w:t>
      </w:r>
      <w:r w:rsidR="00CD7173" w:rsidRPr="0087690B">
        <w:rPr>
          <w:rFonts w:ascii="Times New Roman" w:hAnsi="Times New Roman" w:cs="Times New Roman"/>
          <w:sz w:val="24"/>
          <w:szCs w:val="24"/>
        </w:rPr>
        <w:t xml:space="preserve"> “primarily on the social benefit that stands to be achieved by imposing liability for such conduct.”</w:t>
      </w:r>
      <w:r w:rsidR="00D33EDF" w:rsidRPr="0087690B">
        <w:rPr>
          <w:rFonts w:ascii="Times New Roman" w:hAnsi="Times New Roman" w:cs="Times New Roman"/>
          <w:sz w:val="24"/>
          <w:szCs w:val="24"/>
        </w:rPr>
        <w:t xml:space="preserve"> (2020, 238</w:t>
      </w:r>
      <w:r w:rsidR="00692AE3">
        <w:rPr>
          <w:rFonts w:ascii="Times New Roman" w:hAnsi="Times New Roman" w:cs="Times New Roman"/>
          <w:sz w:val="24"/>
          <w:szCs w:val="24"/>
        </w:rPr>
        <w:t>–</w:t>
      </w:r>
      <w:r w:rsidR="00D33EDF" w:rsidRPr="0087690B">
        <w:rPr>
          <w:rFonts w:ascii="Times New Roman" w:hAnsi="Times New Roman" w:cs="Times New Roman"/>
          <w:sz w:val="24"/>
          <w:szCs w:val="24"/>
        </w:rPr>
        <w:t>9)</w:t>
      </w:r>
      <w:r w:rsidR="00EA13FE">
        <w:rPr>
          <w:rFonts w:ascii="Times New Roman" w:hAnsi="Times New Roman" w:cs="Times New Roman"/>
          <w:sz w:val="24"/>
          <w:szCs w:val="24"/>
        </w:rPr>
        <w:t xml:space="preserve"> </w:t>
      </w:r>
      <w:r w:rsidR="00A66235" w:rsidRPr="0087690B">
        <w:rPr>
          <w:rFonts w:ascii="Times New Roman" w:hAnsi="Times New Roman" w:cs="Times New Roman"/>
          <w:sz w:val="24"/>
          <w:szCs w:val="24"/>
        </w:rPr>
        <w:t xml:space="preserve">Although torts </w:t>
      </w:r>
      <w:proofErr w:type="gramStart"/>
      <w:r w:rsidR="00A66235" w:rsidRPr="0087690B">
        <w:rPr>
          <w:rFonts w:ascii="Times New Roman" w:hAnsi="Times New Roman" w:cs="Times New Roman"/>
          <w:sz w:val="24"/>
          <w:szCs w:val="24"/>
        </w:rPr>
        <w:t>appears</w:t>
      </w:r>
      <w:proofErr w:type="gramEnd"/>
      <w:r w:rsidR="00A66235" w:rsidRPr="0087690B">
        <w:rPr>
          <w:rFonts w:ascii="Times New Roman" w:hAnsi="Times New Roman" w:cs="Times New Roman"/>
          <w:sz w:val="24"/>
          <w:szCs w:val="24"/>
        </w:rPr>
        <w:t xml:space="preserve"> to enforce good non-outcome-centered reasons governing the rightful interactions of participants in the pursuit of their individual ends, in fact it sets </w:t>
      </w:r>
      <w:r w:rsidR="007131FA" w:rsidRPr="0087690B">
        <w:rPr>
          <w:rFonts w:ascii="Times New Roman" w:hAnsi="Times New Roman" w:cs="Times New Roman"/>
          <w:sz w:val="24"/>
          <w:szCs w:val="24"/>
        </w:rPr>
        <w:t>“</w:t>
      </w:r>
      <w:r w:rsidR="00A66235" w:rsidRPr="0087690B">
        <w:rPr>
          <w:rFonts w:ascii="Times New Roman" w:hAnsi="Times New Roman" w:cs="Times New Roman"/>
          <w:sz w:val="24"/>
          <w:szCs w:val="24"/>
        </w:rPr>
        <w:t>prices</w:t>
      </w:r>
      <w:r w:rsidR="007131FA" w:rsidRPr="0087690B">
        <w:rPr>
          <w:rFonts w:ascii="Times New Roman" w:hAnsi="Times New Roman" w:cs="Times New Roman"/>
          <w:sz w:val="24"/>
          <w:szCs w:val="24"/>
        </w:rPr>
        <w:t>”</w:t>
      </w:r>
      <w:r w:rsidR="00A66235" w:rsidRPr="0087690B">
        <w:rPr>
          <w:rFonts w:ascii="Times New Roman" w:hAnsi="Times New Roman" w:cs="Times New Roman"/>
          <w:sz w:val="24"/>
          <w:szCs w:val="24"/>
        </w:rPr>
        <w:t xml:space="preserve"> (Goldberg and Zipursky 2020, 45) on individual conduct, incentives motivating participants to promote societal ends.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Wrongness of actions does not </w:t>
      </w:r>
      <w:r w:rsidR="00D33EDF" w:rsidRPr="0087690B">
        <w:rPr>
          <w:rFonts w:ascii="Times New Roman" w:hAnsi="Times New Roman" w:cs="Times New Roman"/>
          <w:sz w:val="24"/>
          <w:szCs w:val="24"/>
        </w:rPr>
        <w:t>reflect</w:t>
      </w:r>
      <w:r w:rsidR="00CD7173" w:rsidRPr="0087690B">
        <w:rPr>
          <w:rFonts w:ascii="Times New Roman" w:hAnsi="Times New Roman" w:cs="Times New Roman"/>
          <w:sz w:val="24"/>
          <w:szCs w:val="24"/>
        </w:rPr>
        <w:t xml:space="preserve"> good reasons </w:t>
      </w:r>
      <w:r w:rsidR="00890AA7" w:rsidRPr="0087690B">
        <w:rPr>
          <w:rFonts w:ascii="Times New Roman" w:hAnsi="Times New Roman" w:cs="Times New Roman"/>
          <w:sz w:val="24"/>
          <w:szCs w:val="24"/>
        </w:rPr>
        <w:t xml:space="preserve">that participants have </w:t>
      </w:r>
      <w:r w:rsidR="00CD7173" w:rsidRPr="0087690B">
        <w:rPr>
          <w:rFonts w:ascii="Times New Roman" w:hAnsi="Times New Roman" w:cs="Times New Roman"/>
          <w:sz w:val="24"/>
          <w:szCs w:val="24"/>
        </w:rPr>
        <w:t xml:space="preserve">not to perform them, but the determination that it brings about the best outcome to discourage </w:t>
      </w:r>
      <w:r w:rsidR="00890AA7" w:rsidRPr="0087690B">
        <w:rPr>
          <w:rFonts w:ascii="Times New Roman" w:hAnsi="Times New Roman" w:cs="Times New Roman"/>
          <w:sz w:val="24"/>
          <w:szCs w:val="24"/>
        </w:rPr>
        <w:t>the performance of such</w:t>
      </w:r>
      <w:r w:rsidR="00CD7173" w:rsidRPr="0087690B">
        <w:rPr>
          <w:rFonts w:ascii="Times New Roman" w:hAnsi="Times New Roman" w:cs="Times New Roman"/>
          <w:sz w:val="24"/>
          <w:szCs w:val="24"/>
        </w:rPr>
        <w:t xml:space="preserve"> actions.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Standards of </w:t>
      </w:r>
      <w:r w:rsidR="00195C41">
        <w:rPr>
          <w:rFonts w:ascii="Times New Roman" w:hAnsi="Times New Roman" w:cs="Times New Roman"/>
          <w:sz w:val="24"/>
          <w:szCs w:val="24"/>
        </w:rPr>
        <w:t>‘</w:t>
      </w:r>
      <w:r w:rsidR="00CD7173" w:rsidRPr="0087690B">
        <w:rPr>
          <w:rFonts w:ascii="Times New Roman" w:hAnsi="Times New Roman" w:cs="Times New Roman"/>
          <w:sz w:val="24"/>
          <w:szCs w:val="24"/>
        </w:rPr>
        <w:t>reasonable</w:t>
      </w:r>
      <w:r w:rsidR="00195C41">
        <w:rPr>
          <w:rFonts w:ascii="Times New Roman" w:hAnsi="Times New Roman" w:cs="Times New Roman"/>
          <w:sz w:val="24"/>
          <w:szCs w:val="24"/>
        </w:rPr>
        <w:t>’</w:t>
      </w:r>
      <w:r w:rsidR="00CD7173" w:rsidRPr="0087690B">
        <w:rPr>
          <w:rFonts w:ascii="Times New Roman" w:hAnsi="Times New Roman" w:cs="Times New Roman"/>
          <w:sz w:val="24"/>
          <w:szCs w:val="24"/>
        </w:rPr>
        <w:t xml:space="preserve"> interaction do not invoke good reasons for interaction, they are the standards to which it brings </w:t>
      </w:r>
      <w:r w:rsidR="00CD7173" w:rsidRPr="0087690B">
        <w:rPr>
          <w:rFonts w:ascii="Times New Roman" w:hAnsi="Times New Roman" w:cs="Times New Roman"/>
          <w:sz w:val="24"/>
          <w:szCs w:val="24"/>
        </w:rPr>
        <w:lastRenderedPageBreak/>
        <w:t>about the best outcome for citizens to be incentivized to conform.</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Recognizing victims is no longer recognizing participants with sufficient reasons to pursue recourse, it is recognition of participants who it brings about the best outcome to compensate, to incentivize to participate in the discouragement of others, etc.</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On such outcome-centered approaches, then, these seemingly non-outcome-centered evaluations of actions and interactions are severed from any appeal to good non-outcome-centered reasons for performing the actions evaluated.</w:t>
      </w:r>
      <w:r w:rsidR="00EA13FE">
        <w:rPr>
          <w:rFonts w:ascii="Times New Roman" w:hAnsi="Times New Roman" w:cs="Times New Roman"/>
          <w:sz w:val="24"/>
          <w:szCs w:val="24"/>
        </w:rPr>
        <w:t xml:space="preserve"> </w:t>
      </w:r>
    </w:p>
    <w:p w14:paraId="6E688259" w14:textId="30BC13DB"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In place of such</w:t>
      </w:r>
      <w:r w:rsidR="00D33EDF"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reasons to act and interact, such accounts focus upon</w:t>
      </w:r>
      <w:r w:rsidR="00D33EDF" w:rsidRPr="0087690B">
        <w:rPr>
          <w:rFonts w:ascii="Times New Roman" w:hAnsi="Times New Roman" w:cs="Times New Roman"/>
          <w:sz w:val="24"/>
          <w:szCs w:val="24"/>
        </w:rPr>
        <w:t xml:space="preserve"> </w:t>
      </w:r>
      <w:r w:rsidR="00C30C6A" w:rsidRPr="0087690B">
        <w:rPr>
          <w:rFonts w:ascii="Times New Roman" w:hAnsi="Times New Roman" w:cs="Times New Roman"/>
          <w:sz w:val="24"/>
          <w:szCs w:val="24"/>
        </w:rPr>
        <w:t xml:space="preserve">outcome-centered reasons that agents have to act selectively in conformity with the practice, and </w:t>
      </w:r>
      <w:r w:rsidR="00D51162" w:rsidRPr="0087690B">
        <w:rPr>
          <w:rFonts w:ascii="Times New Roman" w:hAnsi="Times New Roman" w:cs="Times New Roman"/>
          <w:sz w:val="24"/>
          <w:szCs w:val="24"/>
        </w:rPr>
        <w:t xml:space="preserve">to </w:t>
      </w:r>
      <w:r w:rsidR="00C30C6A" w:rsidRPr="0087690B">
        <w:rPr>
          <w:rFonts w:ascii="Times New Roman" w:hAnsi="Times New Roman" w:cs="Times New Roman"/>
          <w:sz w:val="24"/>
          <w:szCs w:val="24"/>
        </w:rPr>
        <w:t>exchange non-outcome-centered reasons within the practice.</w:t>
      </w:r>
      <w:r w:rsidR="00EA13FE">
        <w:rPr>
          <w:rFonts w:ascii="Times New Roman" w:hAnsi="Times New Roman" w:cs="Times New Roman"/>
          <w:sz w:val="24"/>
          <w:szCs w:val="24"/>
        </w:rPr>
        <w:t xml:space="preserve"> </w:t>
      </w:r>
      <w:r w:rsidR="00C30C6A" w:rsidRPr="0087690B">
        <w:rPr>
          <w:rFonts w:ascii="Times New Roman" w:hAnsi="Times New Roman" w:cs="Times New Roman"/>
          <w:sz w:val="24"/>
          <w:szCs w:val="24"/>
        </w:rPr>
        <w:t xml:space="preserve">Agents </w:t>
      </w:r>
      <w:r w:rsidR="00D51162" w:rsidRPr="0087690B">
        <w:rPr>
          <w:rFonts w:ascii="Times New Roman" w:hAnsi="Times New Roman" w:cs="Times New Roman"/>
          <w:sz w:val="24"/>
          <w:szCs w:val="24"/>
        </w:rPr>
        <w:t>adopting</w:t>
      </w:r>
      <w:r w:rsidR="00C30C6A" w:rsidRPr="0087690B">
        <w:rPr>
          <w:rFonts w:ascii="Times New Roman" w:hAnsi="Times New Roman" w:cs="Times New Roman"/>
          <w:sz w:val="24"/>
          <w:szCs w:val="24"/>
        </w:rPr>
        <w:t xml:space="preserve"> Richard Delgado’s instrumentalist account, for example, have reasons to pursue a strategy of “choosing legality when doing so will benefit us, and pursuing other means when it does not.” (1994, 398)</w:t>
      </w:r>
      <w:r w:rsidR="00EA13FE">
        <w:rPr>
          <w:rFonts w:ascii="Times New Roman" w:hAnsi="Times New Roman" w:cs="Times New Roman"/>
          <w:sz w:val="24"/>
          <w:szCs w:val="24"/>
        </w:rPr>
        <w:t xml:space="preserve"> </w:t>
      </w:r>
      <w:r w:rsidR="00C30C6A" w:rsidRPr="0087690B">
        <w:rPr>
          <w:rFonts w:ascii="Times New Roman" w:hAnsi="Times New Roman" w:cs="Times New Roman"/>
          <w:sz w:val="24"/>
          <w:szCs w:val="24"/>
        </w:rPr>
        <w:t xml:space="preserve">Richard Posner argues that the practice of torts does and should bring it about </w:t>
      </w:r>
      <w:proofErr w:type="gramStart"/>
      <w:r w:rsidR="00C30C6A" w:rsidRPr="0087690B">
        <w:rPr>
          <w:rFonts w:ascii="Times New Roman" w:hAnsi="Times New Roman" w:cs="Times New Roman"/>
          <w:sz w:val="24"/>
          <w:szCs w:val="24"/>
        </w:rPr>
        <w:t>that participants</w:t>
      </w:r>
      <w:proofErr w:type="gramEnd"/>
      <w:r w:rsidR="00C30C6A" w:rsidRPr="0087690B">
        <w:rPr>
          <w:rFonts w:ascii="Times New Roman" w:hAnsi="Times New Roman" w:cs="Times New Roman"/>
          <w:sz w:val="24"/>
          <w:szCs w:val="24"/>
        </w:rPr>
        <w:t xml:space="preserve"> act in ways th</w:t>
      </w:r>
      <w:r w:rsidR="00881D8C" w:rsidRPr="0087690B">
        <w:rPr>
          <w:rFonts w:ascii="Times New Roman" w:hAnsi="Times New Roman" w:cs="Times New Roman"/>
          <w:sz w:val="24"/>
          <w:szCs w:val="24"/>
        </w:rPr>
        <w:t>at</w:t>
      </w:r>
      <w:r w:rsidR="00C30C6A" w:rsidRPr="0087690B">
        <w:rPr>
          <w:rFonts w:ascii="Times New Roman" w:hAnsi="Times New Roman" w:cs="Times New Roman"/>
          <w:sz w:val="24"/>
          <w:szCs w:val="24"/>
        </w:rPr>
        <w:t xml:space="preserve"> maximize social wealth, but his excellent rational agent has decisive reasons to violate such wealth maximizing standards of reasonable interaction whenever doing so brings about the maximal satisfaction of his preferences.</w:t>
      </w:r>
      <w:r w:rsidR="00EA13FE">
        <w:rPr>
          <w:rFonts w:ascii="Times New Roman" w:hAnsi="Times New Roman" w:cs="Times New Roman"/>
          <w:sz w:val="24"/>
          <w:szCs w:val="24"/>
        </w:rPr>
        <w:t xml:space="preserve"> </w:t>
      </w:r>
      <w:r w:rsidR="00C30C6A" w:rsidRPr="0087690B">
        <w:rPr>
          <w:rFonts w:ascii="Times New Roman" w:hAnsi="Times New Roman" w:cs="Times New Roman"/>
          <w:sz w:val="24"/>
          <w:szCs w:val="24"/>
        </w:rPr>
        <w:t xml:space="preserve">If he can bring it about that he avoids paying the </w:t>
      </w:r>
      <w:r w:rsidR="007131FA" w:rsidRPr="0087690B">
        <w:rPr>
          <w:rFonts w:ascii="Times New Roman" w:hAnsi="Times New Roman" w:cs="Times New Roman"/>
          <w:sz w:val="24"/>
          <w:szCs w:val="24"/>
        </w:rPr>
        <w:t>“</w:t>
      </w:r>
      <w:r w:rsidR="00C30C6A" w:rsidRPr="0087690B">
        <w:rPr>
          <w:rFonts w:ascii="Times New Roman" w:hAnsi="Times New Roman" w:cs="Times New Roman"/>
          <w:sz w:val="24"/>
          <w:szCs w:val="24"/>
        </w:rPr>
        <w:t>price</w:t>
      </w:r>
      <w:r w:rsidR="007131FA" w:rsidRPr="0087690B">
        <w:rPr>
          <w:rFonts w:ascii="Times New Roman" w:hAnsi="Times New Roman" w:cs="Times New Roman"/>
          <w:sz w:val="24"/>
          <w:szCs w:val="24"/>
        </w:rPr>
        <w:t>,”</w:t>
      </w:r>
      <w:r w:rsidR="00C30C6A" w:rsidRPr="0087690B">
        <w:rPr>
          <w:rFonts w:ascii="Times New Roman" w:hAnsi="Times New Roman" w:cs="Times New Roman"/>
          <w:sz w:val="24"/>
          <w:szCs w:val="24"/>
        </w:rPr>
        <w:t xml:space="preserve"> a sanction of compensation to others when he </w:t>
      </w:r>
      <w:r w:rsidR="00FB01F5">
        <w:rPr>
          <w:rFonts w:ascii="Times New Roman" w:hAnsi="Times New Roman" w:cs="Times New Roman"/>
          <w:sz w:val="24"/>
          <w:szCs w:val="24"/>
        </w:rPr>
        <w:t xml:space="preserve">is detected </w:t>
      </w:r>
      <w:r w:rsidR="00C30C6A" w:rsidRPr="0087690B">
        <w:rPr>
          <w:rFonts w:ascii="Times New Roman" w:hAnsi="Times New Roman" w:cs="Times New Roman"/>
          <w:sz w:val="24"/>
          <w:szCs w:val="24"/>
        </w:rPr>
        <w:t>bring</w:t>
      </w:r>
      <w:r w:rsidR="00FB01F5">
        <w:rPr>
          <w:rFonts w:ascii="Times New Roman" w:hAnsi="Times New Roman" w:cs="Times New Roman"/>
          <w:sz w:val="24"/>
          <w:szCs w:val="24"/>
        </w:rPr>
        <w:t>ing</w:t>
      </w:r>
      <w:r w:rsidR="00C30C6A" w:rsidRPr="0087690B">
        <w:rPr>
          <w:rFonts w:ascii="Times New Roman" w:hAnsi="Times New Roman" w:cs="Times New Roman"/>
          <w:sz w:val="24"/>
          <w:szCs w:val="24"/>
        </w:rPr>
        <w:t xml:space="preserve"> about the best outcome for himself rather than</w:t>
      </w:r>
      <w:r w:rsidR="00881D8C" w:rsidRPr="0087690B">
        <w:rPr>
          <w:rFonts w:ascii="Times New Roman" w:hAnsi="Times New Roman" w:cs="Times New Roman"/>
          <w:sz w:val="24"/>
          <w:szCs w:val="24"/>
        </w:rPr>
        <w:t xml:space="preserve"> </w:t>
      </w:r>
      <w:r w:rsidR="00FB01F5">
        <w:rPr>
          <w:rFonts w:ascii="Times New Roman" w:hAnsi="Times New Roman" w:cs="Times New Roman"/>
          <w:sz w:val="24"/>
          <w:szCs w:val="24"/>
        </w:rPr>
        <w:t xml:space="preserve">promoting </w:t>
      </w:r>
      <w:r w:rsidR="00881D8C" w:rsidRPr="0087690B">
        <w:rPr>
          <w:rFonts w:ascii="Times New Roman" w:hAnsi="Times New Roman" w:cs="Times New Roman"/>
          <w:sz w:val="24"/>
          <w:szCs w:val="24"/>
        </w:rPr>
        <w:t>overall wealth maximization, then he has decisive outcome-centered reasons to do so</w:t>
      </w:r>
      <w:r w:rsidR="00463AEC" w:rsidRPr="0087690B">
        <w:rPr>
          <w:rFonts w:ascii="Times New Roman" w:hAnsi="Times New Roman" w:cs="Times New Roman"/>
          <w:sz w:val="24"/>
          <w:szCs w:val="24"/>
        </w:rPr>
        <w:t>—</w:t>
      </w:r>
      <w:r w:rsidR="00881D8C" w:rsidRPr="0087690B">
        <w:rPr>
          <w:rFonts w:ascii="Times New Roman" w:hAnsi="Times New Roman" w:cs="Times New Roman"/>
          <w:sz w:val="24"/>
          <w:szCs w:val="24"/>
        </w:rPr>
        <w:t>to violate the standards of reasonableness.</w:t>
      </w:r>
      <w:r w:rsidR="00EA13FE">
        <w:rPr>
          <w:rFonts w:ascii="Times New Roman" w:hAnsi="Times New Roman" w:cs="Times New Roman"/>
          <w:sz w:val="24"/>
          <w:szCs w:val="24"/>
        </w:rPr>
        <w:t xml:space="preserve"> </w:t>
      </w:r>
      <w:r w:rsidR="00881D8C" w:rsidRPr="0087690B">
        <w:rPr>
          <w:rFonts w:ascii="Times New Roman" w:hAnsi="Times New Roman" w:cs="Times New Roman"/>
          <w:sz w:val="24"/>
          <w:szCs w:val="24"/>
        </w:rPr>
        <w:t xml:space="preserve">Such an excellent rational agent will strive to bring it about that he operates as an undetectable defector (Frank 2003, </w:t>
      </w:r>
      <w:r w:rsidR="00B44E58" w:rsidRPr="0087690B">
        <w:rPr>
          <w:rFonts w:ascii="Times New Roman" w:hAnsi="Times New Roman" w:cs="Times New Roman"/>
          <w:sz w:val="24"/>
          <w:szCs w:val="24"/>
        </w:rPr>
        <w:t>49ff</w:t>
      </w:r>
      <w:r w:rsidR="00881D8C" w:rsidRPr="0087690B">
        <w:rPr>
          <w:rFonts w:ascii="Times New Roman" w:hAnsi="Times New Roman" w:cs="Times New Roman"/>
          <w:sz w:val="24"/>
          <w:szCs w:val="24"/>
        </w:rPr>
        <w:t xml:space="preserve">), acting for what seem to be the wrong kinds of reasons </w:t>
      </w:r>
      <w:r w:rsidR="00012F19" w:rsidRPr="0087690B">
        <w:rPr>
          <w:rFonts w:ascii="Times New Roman" w:hAnsi="Times New Roman" w:cs="Times New Roman"/>
          <w:sz w:val="24"/>
          <w:szCs w:val="24"/>
        </w:rPr>
        <w:t xml:space="preserve">in order </w:t>
      </w:r>
      <w:r w:rsidR="00881D8C" w:rsidRPr="0087690B">
        <w:rPr>
          <w:rFonts w:ascii="Times New Roman" w:hAnsi="Times New Roman" w:cs="Times New Roman"/>
          <w:sz w:val="24"/>
          <w:szCs w:val="24"/>
        </w:rPr>
        <w:t xml:space="preserve">to violate without detection </w:t>
      </w:r>
      <w:r w:rsidR="00012F19" w:rsidRPr="0087690B">
        <w:rPr>
          <w:rFonts w:ascii="Times New Roman" w:hAnsi="Times New Roman" w:cs="Times New Roman"/>
          <w:sz w:val="24"/>
          <w:szCs w:val="24"/>
        </w:rPr>
        <w:t xml:space="preserve">outcome-centered </w:t>
      </w:r>
      <w:r w:rsidR="00881D8C" w:rsidRPr="0087690B">
        <w:rPr>
          <w:rFonts w:ascii="Times New Roman" w:hAnsi="Times New Roman" w:cs="Times New Roman"/>
          <w:sz w:val="24"/>
          <w:szCs w:val="24"/>
        </w:rPr>
        <w:t>standards of reasonableness</w:t>
      </w:r>
      <w:r w:rsidR="00C27D19">
        <w:rPr>
          <w:rFonts w:ascii="Times New Roman" w:hAnsi="Times New Roman" w:cs="Times New Roman"/>
          <w:sz w:val="24"/>
          <w:szCs w:val="24"/>
        </w:rPr>
        <w:t>. I</w:t>
      </w:r>
      <w:r w:rsidR="00012F19" w:rsidRPr="0087690B">
        <w:rPr>
          <w:rFonts w:ascii="Times New Roman" w:hAnsi="Times New Roman" w:cs="Times New Roman"/>
          <w:sz w:val="24"/>
          <w:szCs w:val="24"/>
        </w:rPr>
        <w:t>n doing so</w:t>
      </w:r>
      <w:r w:rsidR="00881D8C" w:rsidRPr="0087690B">
        <w:rPr>
          <w:rFonts w:ascii="Times New Roman" w:hAnsi="Times New Roman" w:cs="Times New Roman"/>
          <w:sz w:val="24"/>
          <w:szCs w:val="24"/>
        </w:rPr>
        <w:t xml:space="preserve"> </w:t>
      </w:r>
      <w:r w:rsidR="00C27D19">
        <w:rPr>
          <w:rFonts w:ascii="Times New Roman" w:hAnsi="Times New Roman" w:cs="Times New Roman"/>
          <w:sz w:val="24"/>
          <w:szCs w:val="24"/>
        </w:rPr>
        <w:t>he thwarts the point and purpose of</w:t>
      </w:r>
      <w:r w:rsidR="00881D8C" w:rsidRPr="0087690B">
        <w:rPr>
          <w:rFonts w:ascii="Times New Roman" w:hAnsi="Times New Roman" w:cs="Times New Roman"/>
          <w:sz w:val="24"/>
          <w:szCs w:val="24"/>
        </w:rPr>
        <w:t xml:space="preserve"> a practice designed</w:t>
      </w:r>
      <w:r w:rsidR="00195C41">
        <w:rPr>
          <w:rFonts w:ascii="Times New Roman" w:hAnsi="Times New Roman" w:cs="Times New Roman"/>
          <w:sz w:val="24"/>
          <w:szCs w:val="24"/>
        </w:rPr>
        <w:t>, on the instrumentalist account,</w:t>
      </w:r>
      <w:r w:rsidR="00881D8C" w:rsidRPr="0087690B">
        <w:rPr>
          <w:rFonts w:ascii="Times New Roman" w:hAnsi="Times New Roman" w:cs="Times New Roman"/>
          <w:sz w:val="24"/>
          <w:szCs w:val="24"/>
        </w:rPr>
        <w:t xml:space="preserve"> to bring it about that </w:t>
      </w:r>
      <w:r w:rsidR="00E22CE7" w:rsidRPr="0087690B">
        <w:rPr>
          <w:rFonts w:ascii="Times New Roman" w:hAnsi="Times New Roman" w:cs="Times New Roman"/>
          <w:sz w:val="24"/>
          <w:szCs w:val="24"/>
        </w:rPr>
        <w:t xml:space="preserve">he and other </w:t>
      </w:r>
      <w:r w:rsidR="00881D8C" w:rsidRPr="0087690B">
        <w:rPr>
          <w:rFonts w:ascii="Times New Roman" w:hAnsi="Times New Roman" w:cs="Times New Roman"/>
          <w:sz w:val="24"/>
          <w:szCs w:val="24"/>
        </w:rPr>
        <w:t>agents act in conformity with such standards.</w:t>
      </w:r>
    </w:p>
    <w:p w14:paraId="32FD23D4" w14:textId="0FB9CB29"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D7173" w:rsidRPr="0087690B">
        <w:rPr>
          <w:rFonts w:ascii="Times New Roman" w:hAnsi="Times New Roman" w:cs="Times New Roman"/>
          <w:sz w:val="24"/>
          <w:szCs w:val="24"/>
        </w:rPr>
        <w:t>Moreover, effective functioning of the practice, on such outcome-centered approaches, appears to require that participants continue</w:t>
      </w:r>
      <w:r w:rsidR="009207C8" w:rsidRPr="0087690B">
        <w:rPr>
          <w:rFonts w:ascii="Times New Roman" w:hAnsi="Times New Roman" w:cs="Times New Roman"/>
          <w:sz w:val="24"/>
          <w:szCs w:val="24"/>
        </w:rPr>
        <w:t>, for outcome-centered reasons,</w:t>
      </w:r>
      <w:r w:rsidR="00CD7173" w:rsidRPr="0087690B">
        <w:rPr>
          <w:rFonts w:ascii="Times New Roman" w:hAnsi="Times New Roman" w:cs="Times New Roman"/>
          <w:sz w:val="24"/>
          <w:szCs w:val="24"/>
        </w:rPr>
        <w:t xml:space="preserve"> to exchange what </w:t>
      </w:r>
      <w:r w:rsidR="009207C8" w:rsidRPr="0087690B">
        <w:rPr>
          <w:rFonts w:ascii="Times New Roman" w:hAnsi="Times New Roman" w:cs="Times New Roman"/>
          <w:sz w:val="24"/>
          <w:szCs w:val="24"/>
        </w:rPr>
        <w:t>purport</w:t>
      </w:r>
      <w:r w:rsidR="00CD7173" w:rsidRPr="0087690B">
        <w:rPr>
          <w:rFonts w:ascii="Times New Roman" w:hAnsi="Times New Roman" w:cs="Times New Roman"/>
          <w:sz w:val="24"/>
          <w:szCs w:val="24"/>
        </w:rPr>
        <w:t xml:space="preserve"> to be good non-outcome-centered reasons, reasons emphasizing “the wrongfulness of the act, the fact of harm, and the causal relation between the two,” a</w:t>
      </w:r>
      <w:r w:rsidR="00C27D19">
        <w:rPr>
          <w:rFonts w:ascii="Times New Roman" w:hAnsi="Times New Roman" w:cs="Times New Roman"/>
          <w:sz w:val="24"/>
          <w:szCs w:val="24"/>
        </w:rPr>
        <w:t>long with</w:t>
      </w:r>
      <w:r w:rsidR="00CD7173" w:rsidRPr="0087690B">
        <w:rPr>
          <w:rFonts w:ascii="Times New Roman" w:hAnsi="Times New Roman" w:cs="Times New Roman"/>
          <w:sz w:val="24"/>
          <w:szCs w:val="24"/>
        </w:rPr>
        <w:t xml:space="preserve"> the requirement th</w:t>
      </w:r>
      <w:r w:rsidR="009207C8" w:rsidRPr="0087690B">
        <w:rPr>
          <w:rFonts w:ascii="Times New Roman" w:hAnsi="Times New Roman" w:cs="Times New Roman"/>
          <w:sz w:val="24"/>
          <w:szCs w:val="24"/>
        </w:rPr>
        <w:t>at</w:t>
      </w:r>
      <w:r w:rsidR="00CD7173" w:rsidRPr="0087690B">
        <w:rPr>
          <w:rFonts w:ascii="Times New Roman" w:hAnsi="Times New Roman" w:cs="Times New Roman"/>
          <w:sz w:val="24"/>
          <w:szCs w:val="24"/>
        </w:rPr>
        <w:t xml:space="preserve"> one who wrongfully victimizes another “make good the victim’s losses.”</w:t>
      </w:r>
      <w:r w:rsidR="009207C8" w:rsidRPr="0087690B">
        <w:rPr>
          <w:rFonts w:ascii="Times New Roman" w:hAnsi="Times New Roman" w:cs="Times New Roman"/>
          <w:sz w:val="24"/>
          <w:szCs w:val="24"/>
        </w:rPr>
        <w:t xml:space="preserve"> (Coleman 2003, 20</w:t>
      </w:r>
      <w:r w:rsidR="00692AE3">
        <w:rPr>
          <w:rFonts w:ascii="Times New Roman" w:hAnsi="Times New Roman" w:cs="Times New Roman"/>
          <w:sz w:val="24"/>
          <w:szCs w:val="24"/>
        </w:rPr>
        <w:t>–</w:t>
      </w:r>
      <w:r w:rsidR="009207C8" w:rsidRPr="0087690B">
        <w:rPr>
          <w:rFonts w:ascii="Times New Roman" w:hAnsi="Times New Roman" w:cs="Times New Roman"/>
          <w:sz w:val="24"/>
          <w:szCs w:val="24"/>
        </w:rPr>
        <w:t>1)</w:t>
      </w:r>
      <w:r w:rsidR="00EA13FE">
        <w:rPr>
          <w:rFonts w:ascii="Times New Roman" w:hAnsi="Times New Roman" w:cs="Times New Roman"/>
          <w:sz w:val="24"/>
          <w:szCs w:val="24"/>
        </w:rPr>
        <w:t xml:space="preserve"> </w:t>
      </w:r>
      <w:r w:rsidR="009207C8" w:rsidRPr="0087690B">
        <w:rPr>
          <w:rFonts w:ascii="Times New Roman" w:hAnsi="Times New Roman" w:cs="Times New Roman"/>
          <w:sz w:val="24"/>
          <w:szCs w:val="24"/>
        </w:rPr>
        <w:t xml:space="preserve">To instead invoke outcome-centered reasons in the conduct of the practice, reasons determining who it brings about the best outcome to deter, who should be incentivized to deter them, and what relationship, if any, each should have to the other, would seem to threaten the very intelligibility of the practice or to alter it beyond recognition. </w:t>
      </w:r>
      <w:r w:rsidR="00CD7173" w:rsidRPr="0087690B">
        <w:rPr>
          <w:rFonts w:ascii="Times New Roman" w:hAnsi="Times New Roman" w:cs="Times New Roman"/>
          <w:sz w:val="24"/>
          <w:szCs w:val="24"/>
        </w:rPr>
        <w:t>Although the elements of the practice that presuppose a framework of non-outcome-centered evaluations and reasons become “mysterious” on such instrumentalist</w:t>
      </w:r>
      <w:r w:rsidR="00012F19"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accounts, </w:t>
      </w:r>
      <w:r w:rsidR="00FB01F5">
        <w:rPr>
          <w:rFonts w:ascii="Times New Roman" w:hAnsi="Times New Roman" w:cs="Times New Roman"/>
          <w:sz w:val="24"/>
          <w:szCs w:val="24"/>
        </w:rPr>
        <w:t xml:space="preserve">the practice must bring it about that </w:t>
      </w:r>
      <w:r w:rsidR="00CD7173" w:rsidRPr="0087690B">
        <w:rPr>
          <w:rFonts w:ascii="Times New Roman" w:hAnsi="Times New Roman" w:cs="Times New Roman"/>
          <w:sz w:val="24"/>
          <w:szCs w:val="24"/>
        </w:rPr>
        <w:t xml:space="preserve">participants keep reasoning </w:t>
      </w:r>
      <w:r w:rsidR="00EA69A8">
        <w:rPr>
          <w:rFonts w:ascii="Times New Roman" w:hAnsi="Times New Roman" w:cs="Times New Roman"/>
          <w:sz w:val="24"/>
          <w:szCs w:val="24"/>
        </w:rPr>
        <w:t xml:space="preserve">with each other </w:t>
      </w:r>
      <w:r w:rsidR="00CD7173" w:rsidRPr="0087690B">
        <w:rPr>
          <w:rFonts w:ascii="Times New Roman" w:hAnsi="Times New Roman" w:cs="Times New Roman"/>
          <w:sz w:val="24"/>
          <w:szCs w:val="24"/>
        </w:rPr>
        <w:t xml:space="preserve">as though the </w:t>
      </w:r>
      <w:r w:rsidR="00EC39E7" w:rsidRPr="0087690B">
        <w:rPr>
          <w:rFonts w:ascii="Times New Roman" w:hAnsi="Times New Roman" w:cs="Times New Roman"/>
          <w:sz w:val="24"/>
          <w:szCs w:val="24"/>
        </w:rPr>
        <w:t xml:space="preserve">harm the </w:t>
      </w:r>
      <w:r w:rsidR="00CD7173" w:rsidRPr="0087690B">
        <w:rPr>
          <w:rFonts w:ascii="Times New Roman" w:hAnsi="Times New Roman" w:cs="Times New Roman"/>
          <w:sz w:val="24"/>
          <w:szCs w:val="24"/>
        </w:rPr>
        <w:t xml:space="preserve">defendant </w:t>
      </w:r>
      <w:r w:rsidR="00FB01F5">
        <w:rPr>
          <w:rFonts w:ascii="Times New Roman" w:hAnsi="Times New Roman" w:cs="Times New Roman"/>
          <w:sz w:val="24"/>
          <w:szCs w:val="24"/>
        </w:rPr>
        <w:t>‘</w:t>
      </w:r>
      <w:r w:rsidR="00EC39E7" w:rsidRPr="0087690B">
        <w:rPr>
          <w:rFonts w:ascii="Times New Roman" w:hAnsi="Times New Roman" w:cs="Times New Roman"/>
          <w:sz w:val="24"/>
          <w:szCs w:val="24"/>
        </w:rPr>
        <w:t>caused</w:t>
      </w:r>
      <w:r w:rsidR="00FB01F5">
        <w:rPr>
          <w:rFonts w:ascii="Times New Roman" w:hAnsi="Times New Roman" w:cs="Times New Roman"/>
          <w:sz w:val="24"/>
          <w:szCs w:val="24"/>
        </w:rPr>
        <w:t>’</w:t>
      </w:r>
      <w:r w:rsidR="00EC39E7"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renders him liable because </w:t>
      </w:r>
      <w:r w:rsidR="00EC39E7" w:rsidRPr="0087690B">
        <w:rPr>
          <w:rFonts w:ascii="Times New Roman" w:hAnsi="Times New Roman" w:cs="Times New Roman"/>
          <w:sz w:val="24"/>
          <w:szCs w:val="24"/>
        </w:rPr>
        <w:t>his action</w:t>
      </w:r>
      <w:r w:rsidR="00CD7173" w:rsidRPr="0087690B">
        <w:rPr>
          <w:rFonts w:ascii="Times New Roman" w:hAnsi="Times New Roman" w:cs="Times New Roman"/>
          <w:sz w:val="24"/>
          <w:szCs w:val="24"/>
        </w:rPr>
        <w:t xml:space="preserve"> was </w:t>
      </w:r>
      <w:r w:rsidR="00FB01F5">
        <w:rPr>
          <w:rFonts w:ascii="Times New Roman" w:hAnsi="Times New Roman" w:cs="Times New Roman"/>
          <w:sz w:val="24"/>
          <w:szCs w:val="24"/>
        </w:rPr>
        <w:t>‘</w:t>
      </w:r>
      <w:r w:rsidR="00CD7173" w:rsidRPr="0087690B">
        <w:rPr>
          <w:rFonts w:ascii="Times New Roman" w:hAnsi="Times New Roman" w:cs="Times New Roman"/>
          <w:sz w:val="24"/>
          <w:szCs w:val="24"/>
        </w:rPr>
        <w:t>wrong</w:t>
      </w:r>
      <w:r w:rsidR="00FB01F5">
        <w:rPr>
          <w:rFonts w:ascii="Times New Roman" w:hAnsi="Times New Roman" w:cs="Times New Roman"/>
          <w:sz w:val="24"/>
          <w:szCs w:val="24"/>
        </w:rPr>
        <w:t>’</w:t>
      </w:r>
      <w:r w:rsidR="00B44E58" w:rsidRPr="0087690B">
        <w:rPr>
          <w:rFonts w:ascii="Times New Roman" w:hAnsi="Times New Roman" w:cs="Times New Roman"/>
          <w:sz w:val="24"/>
          <w:szCs w:val="24"/>
        </w:rPr>
        <w:t xml:space="preserve"> (faulty)</w:t>
      </w:r>
      <w:r w:rsidR="00CD7173" w:rsidRPr="0087690B">
        <w:rPr>
          <w:rFonts w:ascii="Times New Roman" w:hAnsi="Times New Roman" w:cs="Times New Roman"/>
          <w:sz w:val="24"/>
          <w:szCs w:val="24"/>
        </w:rPr>
        <w:t xml:space="preserve">, </w:t>
      </w:r>
      <w:r w:rsidR="00FB01F5">
        <w:rPr>
          <w:rFonts w:ascii="Times New Roman" w:hAnsi="Times New Roman" w:cs="Times New Roman"/>
          <w:sz w:val="24"/>
          <w:szCs w:val="24"/>
        </w:rPr>
        <w:t xml:space="preserve">and </w:t>
      </w:r>
      <w:r w:rsidR="00CD7173" w:rsidRPr="0087690B">
        <w:rPr>
          <w:rFonts w:ascii="Times New Roman" w:hAnsi="Times New Roman" w:cs="Times New Roman"/>
          <w:sz w:val="24"/>
          <w:szCs w:val="24"/>
        </w:rPr>
        <w:t xml:space="preserve">as though the plaintiff’s </w:t>
      </w:r>
      <w:r w:rsidR="00EC39E7" w:rsidRPr="0087690B">
        <w:rPr>
          <w:rFonts w:ascii="Times New Roman" w:hAnsi="Times New Roman" w:cs="Times New Roman"/>
          <w:sz w:val="24"/>
          <w:szCs w:val="24"/>
        </w:rPr>
        <w:t xml:space="preserve">own </w:t>
      </w:r>
      <w:r w:rsidR="00CD7173" w:rsidRPr="0087690B">
        <w:rPr>
          <w:rFonts w:ascii="Times New Roman" w:hAnsi="Times New Roman" w:cs="Times New Roman"/>
          <w:sz w:val="24"/>
          <w:szCs w:val="24"/>
        </w:rPr>
        <w:t xml:space="preserve">action is justified because a </w:t>
      </w:r>
      <w:r w:rsidR="00FB01F5">
        <w:rPr>
          <w:rFonts w:ascii="Times New Roman" w:hAnsi="Times New Roman" w:cs="Times New Roman"/>
          <w:sz w:val="24"/>
          <w:szCs w:val="24"/>
        </w:rPr>
        <w:t>‘</w:t>
      </w:r>
      <w:r w:rsidR="00CD7173" w:rsidRPr="0087690B">
        <w:rPr>
          <w:rFonts w:ascii="Times New Roman" w:hAnsi="Times New Roman" w:cs="Times New Roman"/>
          <w:sz w:val="24"/>
          <w:szCs w:val="24"/>
        </w:rPr>
        <w:t>right</w:t>
      </w:r>
      <w:r w:rsidR="00FB01F5">
        <w:rPr>
          <w:rFonts w:ascii="Times New Roman" w:hAnsi="Times New Roman" w:cs="Times New Roman"/>
          <w:sz w:val="24"/>
          <w:szCs w:val="24"/>
        </w:rPr>
        <w:t>’</w:t>
      </w:r>
      <w:r w:rsidR="00B44E58" w:rsidRPr="0087690B">
        <w:rPr>
          <w:rFonts w:ascii="Times New Roman" w:hAnsi="Times New Roman" w:cs="Times New Roman"/>
          <w:sz w:val="24"/>
          <w:szCs w:val="24"/>
        </w:rPr>
        <w:t xml:space="preserve"> (claim)</w:t>
      </w:r>
      <w:r w:rsidR="00CD7173" w:rsidRPr="0087690B">
        <w:rPr>
          <w:rFonts w:ascii="Times New Roman" w:hAnsi="Times New Roman" w:cs="Times New Roman"/>
          <w:sz w:val="24"/>
          <w:szCs w:val="24"/>
        </w:rPr>
        <w:t xml:space="preserve"> of hers is violated, </w:t>
      </w:r>
      <w:r w:rsidR="00FB01F5">
        <w:rPr>
          <w:rFonts w:ascii="Times New Roman" w:hAnsi="Times New Roman" w:cs="Times New Roman"/>
          <w:sz w:val="24"/>
          <w:szCs w:val="24"/>
        </w:rPr>
        <w:t>‘</w:t>
      </w:r>
      <w:r w:rsidR="00CD7173" w:rsidRPr="0087690B">
        <w:rPr>
          <w:rFonts w:ascii="Times New Roman" w:hAnsi="Times New Roman" w:cs="Times New Roman"/>
          <w:sz w:val="24"/>
          <w:szCs w:val="24"/>
        </w:rPr>
        <w:t>entitling</w:t>
      </w:r>
      <w:r w:rsidR="00FB01F5">
        <w:rPr>
          <w:rFonts w:ascii="Times New Roman" w:hAnsi="Times New Roman" w:cs="Times New Roman"/>
          <w:sz w:val="24"/>
          <w:szCs w:val="24"/>
        </w:rPr>
        <w:t>’</w:t>
      </w:r>
      <w:r w:rsidR="00CD7173" w:rsidRPr="0087690B">
        <w:rPr>
          <w:rFonts w:ascii="Times New Roman" w:hAnsi="Times New Roman" w:cs="Times New Roman"/>
          <w:sz w:val="24"/>
          <w:szCs w:val="24"/>
        </w:rPr>
        <w:t xml:space="preserve"> her to compensation from her </w:t>
      </w:r>
      <w:r w:rsidR="00FB01F5">
        <w:rPr>
          <w:rFonts w:ascii="Times New Roman" w:hAnsi="Times New Roman" w:cs="Times New Roman"/>
          <w:sz w:val="24"/>
          <w:szCs w:val="24"/>
        </w:rPr>
        <w:t>‘</w:t>
      </w:r>
      <w:r w:rsidR="00CD7173" w:rsidRPr="0087690B">
        <w:rPr>
          <w:rFonts w:ascii="Times New Roman" w:hAnsi="Times New Roman" w:cs="Times New Roman"/>
          <w:sz w:val="24"/>
          <w:szCs w:val="24"/>
        </w:rPr>
        <w:t>wrongful</w:t>
      </w:r>
      <w:r w:rsidR="00FB01F5">
        <w:rPr>
          <w:rFonts w:ascii="Times New Roman" w:hAnsi="Times New Roman" w:cs="Times New Roman"/>
          <w:sz w:val="24"/>
          <w:szCs w:val="24"/>
        </w:rPr>
        <w:t>’</w:t>
      </w:r>
      <w:r w:rsidR="00CD7173" w:rsidRPr="0087690B">
        <w:rPr>
          <w:rFonts w:ascii="Times New Roman" w:hAnsi="Times New Roman" w:cs="Times New Roman"/>
          <w:sz w:val="24"/>
          <w:szCs w:val="24"/>
        </w:rPr>
        <w:t xml:space="preserve"> injurer, etc. But </w:t>
      </w:r>
      <w:r w:rsidR="00EC39E7" w:rsidRPr="0087690B">
        <w:rPr>
          <w:rFonts w:ascii="Times New Roman" w:hAnsi="Times New Roman" w:cs="Times New Roman"/>
          <w:sz w:val="24"/>
          <w:szCs w:val="24"/>
        </w:rPr>
        <w:t xml:space="preserve">locating such non-outcome-centered reasoning reflecting non-outcome-centered values within </w:t>
      </w:r>
      <w:r w:rsidR="00CD7173" w:rsidRPr="0087690B">
        <w:rPr>
          <w:rFonts w:ascii="Times New Roman" w:hAnsi="Times New Roman" w:cs="Times New Roman"/>
          <w:sz w:val="24"/>
          <w:szCs w:val="24"/>
        </w:rPr>
        <w:t xml:space="preserve">an outcome-centered rationale for </w:t>
      </w:r>
      <w:r w:rsidR="008614D5">
        <w:rPr>
          <w:rFonts w:ascii="Times New Roman" w:hAnsi="Times New Roman" w:cs="Times New Roman"/>
          <w:sz w:val="24"/>
          <w:szCs w:val="24"/>
        </w:rPr>
        <w:t>the</w:t>
      </w:r>
      <w:r w:rsidR="00CD7173" w:rsidRPr="0087690B">
        <w:rPr>
          <w:rFonts w:ascii="Times New Roman" w:hAnsi="Times New Roman" w:cs="Times New Roman"/>
          <w:sz w:val="24"/>
          <w:szCs w:val="24"/>
        </w:rPr>
        <w:t xml:space="preserve"> practice invites the same chronic instability that we saw in Pettit’s strategy of indirection</w:t>
      </w:r>
      <w:r w:rsidR="008614D5">
        <w:rPr>
          <w:rFonts w:ascii="Times New Roman" w:hAnsi="Times New Roman" w:cs="Times New Roman"/>
          <w:sz w:val="24"/>
          <w:szCs w:val="24"/>
        </w:rPr>
        <w:t>. T</w:t>
      </w:r>
      <w:r w:rsidR="00CD7173" w:rsidRPr="0087690B">
        <w:rPr>
          <w:rFonts w:ascii="Times New Roman" w:hAnsi="Times New Roman" w:cs="Times New Roman"/>
          <w:sz w:val="24"/>
          <w:szCs w:val="24"/>
        </w:rPr>
        <w:t xml:space="preserve">he judge, lawyers, plaintiffs, and defendants must both reason through appeal to what purport to be good non-outcome-centered reasons to act and interact, </w:t>
      </w:r>
      <w:r w:rsidR="00FB01F5">
        <w:rPr>
          <w:rFonts w:ascii="Times New Roman" w:hAnsi="Times New Roman" w:cs="Times New Roman"/>
          <w:sz w:val="24"/>
          <w:szCs w:val="24"/>
        </w:rPr>
        <w:t>and</w:t>
      </w:r>
      <w:r w:rsidR="00CD7173" w:rsidRPr="0087690B">
        <w:rPr>
          <w:rFonts w:ascii="Times New Roman" w:hAnsi="Times New Roman" w:cs="Times New Roman"/>
          <w:sz w:val="24"/>
          <w:szCs w:val="24"/>
        </w:rPr>
        <w:t xml:space="preserve"> do so while embracing an understanding of the practice that alienates them from recognition of these reasons as good.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resulting inauthenticity is pervasive and profound.</w:t>
      </w:r>
      <w:r w:rsidR="009207C8" w:rsidRPr="0087690B">
        <w:rPr>
          <w:rStyle w:val="FootnoteReference"/>
          <w:rFonts w:ascii="Times New Roman" w:hAnsi="Times New Roman" w:cs="Times New Roman"/>
          <w:sz w:val="24"/>
          <w:szCs w:val="24"/>
        </w:rPr>
        <w:footnoteReference w:id="177"/>
      </w:r>
    </w:p>
    <w:p w14:paraId="1F3B4917" w14:textId="530351AF"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C3BDA" w:rsidRPr="0087690B">
        <w:rPr>
          <w:rFonts w:ascii="Times New Roman" w:hAnsi="Times New Roman" w:cs="Times New Roman"/>
          <w:sz w:val="24"/>
          <w:szCs w:val="24"/>
        </w:rPr>
        <w:t>T</w:t>
      </w:r>
      <w:r w:rsidR="00890AA7" w:rsidRPr="0087690B">
        <w:rPr>
          <w:rFonts w:ascii="Times New Roman" w:hAnsi="Times New Roman" w:cs="Times New Roman"/>
          <w:sz w:val="24"/>
          <w:szCs w:val="24"/>
        </w:rPr>
        <w:t xml:space="preserve">ort law </w:t>
      </w:r>
      <w:r w:rsidR="006C3BDA" w:rsidRPr="0087690B">
        <w:rPr>
          <w:rFonts w:ascii="Times New Roman" w:hAnsi="Times New Roman" w:cs="Times New Roman"/>
          <w:sz w:val="24"/>
          <w:szCs w:val="24"/>
        </w:rPr>
        <w:t>purports to</w:t>
      </w:r>
      <w:r w:rsidR="00CD7173" w:rsidRPr="0087690B">
        <w:rPr>
          <w:rFonts w:ascii="Times New Roman" w:hAnsi="Times New Roman" w:cs="Times New Roman"/>
          <w:sz w:val="24"/>
          <w:szCs w:val="24"/>
        </w:rPr>
        <w:t xml:space="preserve"> take actions to be unreasonable because they violate standards of reasonable interaction</w:t>
      </w:r>
      <w:r w:rsidR="006C3BDA" w:rsidRPr="0087690B">
        <w:rPr>
          <w:rFonts w:ascii="Times New Roman" w:hAnsi="Times New Roman" w:cs="Times New Roman"/>
          <w:sz w:val="24"/>
          <w:szCs w:val="24"/>
        </w:rPr>
        <w:t>; it</w:t>
      </w:r>
      <w:r w:rsidR="00CD7173" w:rsidRPr="0087690B">
        <w:rPr>
          <w:rFonts w:ascii="Times New Roman" w:hAnsi="Times New Roman" w:cs="Times New Roman"/>
          <w:sz w:val="24"/>
          <w:szCs w:val="24"/>
        </w:rPr>
        <w:t xml:space="preserve"> take</w:t>
      </w:r>
      <w:r w:rsidR="006C3BDA" w:rsidRPr="0087690B">
        <w:rPr>
          <w:rFonts w:ascii="Times New Roman" w:hAnsi="Times New Roman" w:cs="Times New Roman"/>
          <w:sz w:val="24"/>
          <w:szCs w:val="24"/>
        </w:rPr>
        <w:t>s</w:t>
      </w:r>
      <w:r w:rsidR="00CD7173" w:rsidRPr="0087690B">
        <w:rPr>
          <w:rFonts w:ascii="Times New Roman" w:hAnsi="Times New Roman" w:cs="Times New Roman"/>
          <w:sz w:val="24"/>
          <w:szCs w:val="24"/>
        </w:rPr>
        <w:t xml:space="preserve"> agents to be appropriately held responsible because they have wronged others</w:t>
      </w:r>
      <w:r w:rsidR="00EC39E7"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w:t>
      </w:r>
      <w:r w:rsidR="006C3BDA" w:rsidRPr="0087690B">
        <w:rPr>
          <w:rFonts w:ascii="Times New Roman" w:hAnsi="Times New Roman" w:cs="Times New Roman"/>
          <w:sz w:val="24"/>
          <w:szCs w:val="24"/>
        </w:rPr>
        <w:t>it</w:t>
      </w:r>
      <w:r w:rsidR="00CD7173" w:rsidRPr="0087690B">
        <w:rPr>
          <w:rFonts w:ascii="Times New Roman" w:hAnsi="Times New Roman" w:cs="Times New Roman"/>
          <w:sz w:val="24"/>
          <w:szCs w:val="24"/>
        </w:rPr>
        <w:t xml:space="preserve"> take</w:t>
      </w:r>
      <w:r w:rsidR="006C3BDA" w:rsidRPr="0087690B">
        <w:rPr>
          <w:rFonts w:ascii="Times New Roman" w:hAnsi="Times New Roman" w:cs="Times New Roman"/>
          <w:sz w:val="24"/>
          <w:szCs w:val="24"/>
        </w:rPr>
        <w:t>s</w:t>
      </w:r>
      <w:r w:rsidR="00CD7173" w:rsidRPr="0087690B">
        <w:rPr>
          <w:rFonts w:ascii="Times New Roman" w:hAnsi="Times New Roman" w:cs="Times New Roman"/>
          <w:sz w:val="24"/>
          <w:szCs w:val="24"/>
        </w:rPr>
        <w:t xml:space="preserve"> those they have wronged to be entitled to recourse </w:t>
      </w:r>
      <w:r w:rsidR="00EC39E7" w:rsidRPr="0087690B">
        <w:rPr>
          <w:rFonts w:ascii="Times New Roman" w:hAnsi="Times New Roman" w:cs="Times New Roman"/>
          <w:sz w:val="24"/>
          <w:szCs w:val="24"/>
        </w:rPr>
        <w:t xml:space="preserve">from such agents </w:t>
      </w:r>
      <w:r w:rsidR="00CD7173" w:rsidRPr="0087690B">
        <w:rPr>
          <w:rFonts w:ascii="Times New Roman" w:hAnsi="Times New Roman" w:cs="Times New Roman"/>
          <w:sz w:val="24"/>
          <w:szCs w:val="24"/>
        </w:rPr>
        <w:t>because they have been the victims of wrongful interactions at the</w:t>
      </w:r>
      <w:r w:rsidR="00EC39E7" w:rsidRPr="0087690B">
        <w:rPr>
          <w:rFonts w:ascii="Times New Roman" w:hAnsi="Times New Roman" w:cs="Times New Roman"/>
          <w:sz w:val="24"/>
          <w:szCs w:val="24"/>
        </w:rPr>
        <w:t>ir</w:t>
      </w:r>
      <w:r w:rsidR="00CD7173" w:rsidRPr="0087690B">
        <w:rPr>
          <w:rFonts w:ascii="Times New Roman" w:hAnsi="Times New Roman" w:cs="Times New Roman"/>
          <w:sz w:val="24"/>
          <w:szCs w:val="24"/>
        </w:rPr>
        <w:t xml:space="preserve"> hands.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Jules Coleman makes just this point: “our intuition is that a victim is entitled to sue </w:t>
      </w:r>
      <w:r w:rsidR="00CD7173" w:rsidRPr="0087690B">
        <w:rPr>
          <w:rFonts w:ascii="Times New Roman" w:hAnsi="Times New Roman" w:cs="Times New Roman"/>
          <w:i/>
          <w:iCs/>
          <w:sz w:val="24"/>
          <w:szCs w:val="24"/>
        </w:rPr>
        <w:t>because</w:t>
      </w:r>
      <w:r w:rsidR="00570AF2" w:rsidRPr="0087690B">
        <w:rPr>
          <w:rFonts w:ascii="Times New Roman" w:hAnsi="Times New Roman" w:cs="Times New Roman"/>
          <w:sz w:val="24"/>
          <w:szCs w:val="24"/>
        </w:rPr>
        <w:t xml:space="preserve"> . . . </w:t>
      </w:r>
      <w:r w:rsidR="00CD7173" w:rsidRPr="0087690B">
        <w:rPr>
          <w:rFonts w:ascii="Times New Roman" w:hAnsi="Times New Roman" w:cs="Times New Roman"/>
          <w:sz w:val="24"/>
          <w:szCs w:val="24"/>
        </w:rPr>
        <w:t>the injurer has wrongfully harmed him</w:t>
      </w:r>
      <w:r w:rsidR="00570AF2" w:rsidRPr="0087690B">
        <w:rPr>
          <w:rFonts w:ascii="Times New Roman" w:hAnsi="Times New Roman" w:cs="Times New Roman"/>
          <w:sz w:val="24"/>
          <w:szCs w:val="24"/>
        </w:rPr>
        <w:t xml:space="preserve"> . . .</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and that if the victim’s claims are vindicated, he recovers against his injurer </w:t>
      </w:r>
      <w:r w:rsidR="00CD7173" w:rsidRPr="0087690B">
        <w:rPr>
          <w:rFonts w:ascii="Times New Roman" w:hAnsi="Times New Roman" w:cs="Times New Roman"/>
          <w:i/>
          <w:iCs/>
          <w:sz w:val="24"/>
          <w:szCs w:val="24"/>
        </w:rPr>
        <w:t>because</w:t>
      </w:r>
      <w:r w:rsidR="00CD7173" w:rsidRPr="0087690B">
        <w:rPr>
          <w:rFonts w:ascii="Times New Roman" w:hAnsi="Times New Roman" w:cs="Times New Roman"/>
          <w:sz w:val="24"/>
          <w:szCs w:val="24"/>
        </w:rPr>
        <w:t xml:space="preserve"> the law recognizes wrongful harm as grounds for such recovery.”</w:t>
      </w:r>
      <w:r w:rsidR="006C3BDA" w:rsidRPr="0087690B">
        <w:rPr>
          <w:rFonts w:ascii="Times New Roman" w:hAnsi="Times New Roman" w:cs="Times New Roman"/>
          <w:sz w:val="24"/>
          <w:szCs w:val="24"/>
        </w:rPr>
        <w:t xml:space="preserve"> (2003, 21)</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Instrumentalist accounts suggest that all such takings are in important respects </w:t>
      </w:r>
      <w:r w:rsidR="00CD7173" w:rsidRPr="0087690B">
        <w:rPr>
          <w:rFonts w:ascii="Times New Roman" w:hAnsi="Times New Roman" w:cs="Times New Roman"/>
          <w:i/>
          <w:iCs/>
          <w:sz w:val="24"/>
          <w:szCs w:val="24"/>
        </w:rPr>
        <w:t>mis</w:t>
      </w:r>
      <w:r w:rsidR="00CD7173" w:rsidRPr="0087690B">
        <w:rPr>
          <w:rFonts w:ascii="Times New Roman" w:hAnsi="Times New Roman" w:cs="Times New Roman"/>
          <w:sz w:val="24"/>
          <w:szCs w:val="24"/>
        </w:rPr>
        <w:t>takings.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Coleman makes this point about economic instrumentalist accounts in particular: “the apparently transparent purpose of the tort law in each case is not the real purpose; and</w:t>
      </w:r>
      <w:r w:rsidR="00570AF2" w:rsidRPr="0087690B">
        <w:rPr>
          <w:rFonts w:ascii="Times New Roman" w:hAnsi="Times New Roman" w:cs="Times New Roman"/>
          <w:sz w:val="24"/>
          <w:szCs w:val="24"/>
        </w:rPr>
        <w:t xml:space="preserve"> . . . </w:t>
      </w:r>
      <w:r w:rsidR="00CD7173" w:rsidRPr="0087690B">
        <w:rPr>
          <w:rFonts w:ascii="Times New Roman" w:hAnsi="Times New Roman" w:cs="Times New Roman"/>
          <w:sz w:val="24"/>
          <w:szCs w:val="24"/>
        </w:rPr>
        <w:t>the real purpose</w:t>
      </w:r>
      <w:r w:rsidR="00570AF2" w:rsidRPr="0087690B">
        <w:rPr>
          <w:rFonts w:ascii="Times New Roman" w:hAnsi="Times New Roman" w:cs="Times New Roman"/>
          <w:sz w:val="24"/>
          <w:szCs w:val="24"/>
        </w:rPr>
        <w:t xml:space="preserve"> . . . </w:t>
      </w:r>
      <w:r w:rsidR="00CD7173" w:rsidRPr="0087690B">
        <w:rPr>
          <w:rFonts w:ascii="Times New Roman" w:hAnsi="Times New Roman" w:cs="Times New Roman"/>
          <w:sz w:val="24"/>
          <w:szCs w:val="24"/>
        </w:rPr>
        <w:t>has nothing to do with the fact that the injurer may have wrongfully harmed the victim.”</w:t>
      </w:r>
      <w:r w:rsidR="006C3BDA" w:rsidRPr="0087690B">
        <w:rPr>
          <w:rFonts w:ascii="Times New Roman" w:hAnsi="Times New Roman" w:cs="Times New Roman"/>
          <w:sz w:val="24"/>
          <w:szCs w:val="24"/>
        </w:rPr>
        <w:t xml:space="preserve"> (2003, 21)</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Goldberg and Zipursky demonstrate that such opacity generalizes to even the most nuanced instrumentalist approaches, concluding that “the idea that torts establish something akin to moral duties to refrain from injuring and moral rights against certain kinds of interference with interests is not part of the instrumentalist story.”</w:t>
      </w:r>
      <w:r w:rsidR="006C3BDA" w:rsidRPr="0087690B">
        <w:rPr>
          <w:rFonts w:ascii="Times New Roman" w:hAnsi="Times New Roman" w:cs="Times New Roman"/>
          <w:sz w:val="24"/>
          <w:szCs w:val="24"/>
        </w:rPr>
        <w:t xml:space="preserve"> (2020, 239)</w:t>
      </w:r>
    </w:p>
    <w:p w14:paraId="0360FA24" w14:textId="176F197F" w:rsidR="00AC4EC4"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3BDA" w:rsidRPr="0087690B">
        <w:rPr>
          <w:rFonts w:ascii="Times New Roman" w:hAnsi="Times New Roman" w:cs="Times New Roman"/>
          <w:sz w:val="24"/>
          <w:szCs w:val="24"/>
        </w:rPr>
        <w:t xml:space="preserve">The point is not that there are no non-instrumentalist accounts available; indeed, Ripstein, Zipursky and Goldberg, and the Darwalls (Ripstein </w:t>
      </w:r>
      <w:r w:rsidR="00B32A6D">
        <w:rPr>
          <w:rFonts w:ascii="Times New Roman" w:hAnsi="Times New Roman" w:cs="Times New Roman"/>
          <w:sz w:val="24"/>
          <w:szCs w:val="24"/>
        </w:rPr>
        <w:t>2016</w:t>
      </w:r>
      <w:r w:rsidR="006C3BDA" w:rsidRPr="0087690B">
        <w:rPr>
          <w:rFonts w:ascii="Times New Roman" w:hAnsi="Times New Roman" w:cs="Times New Roman"/>
          <w:sz w:val="24"/>
          <w:szCs w:val="24"/>
        </w:rPr>
        <w:t xml:space="preserve">; Zipursky and Goldberg 2020; Darwall and Darwall </w:t>
      </w:r>
      <w:r w:rsidR="00EC39E7" w:rsidRPr="0087690B">
        <w:rPr>
          <w:rFonts w:ascii="Times New Roman" w:hAnsi="Times New Roman" w:cs="Times New Roman"/>
          <w:sz w:val="24"/>
          <w:szCs w:val="24"/>
        </w:rPr>
        <w:t>2011</w:t>
      </w:r>
      <w:r w:rsidR="006C3BDA" w:rsidRPr="0087690B">
        <w:rPr>
          <w:rFonts w:ascii="Times New Roman" w:hAnsi="Times New Roman" w:cs="Times New Roman"/>
          <w:sz w:val="24"/>
          <w:szCs w:val="24"/>
        </w:rPr>
        <w:t xml:space="preserve">) all develop </w:t>
      </w:r>
      <w:r w:rsidR="00B0549C" w:rsidRPr="0087690B">
        <w:rPr>
          <w:rFonts w:ascii="Times New Roman" w:hAnsi="Times New Roman" w:cs="Times New Roman"/>
          <w:sz w:val="24"/>
          <w:szCs w:val="24"/>
        </w:rPr>
        <w:t xml:space="preserve">rich </w:t>
      </w:r>
      <w:r w:rsidR="006C3BDA" w:rsidRPr="0087690B">
        <w:rPr>
          <w:rFonts w:ascii="Times New Roman" w:hAnsi="Times New Roman" w:cs="Times New Roman"/>
          <w:sz w:val="24"/>
          <w:szCs w:val="24"/>
        </w:rPr>
        <w:t xml:space="preserve">accounts </w:t>
      </w:r>
      <w:r w:rsidR="00B0549C" w:rsidRPr="0087690B">
        <w:rPr>
          <w:rFonts w:ascii="Times New Roman" w:hAnsi="Times New Roman" w:cs="Times New Roman"/>
          <w:sz w:val="24"/>
          <w:szCs w:val="24"/>
        </w:rPr>
        <w:t xml:space="preserve">of the practice </w:t>
      </w:r>
      <w:r w:rsidR="006C3BDA" w:rsidRPr="0087690B">
        <w:rPr>
          <w:rFonts w:ascii="Times New Roman" w:hAnsi="Times New Roman" w:cs="Times New Roman"/>
          <w:sz w:val="24"/>
          <w:szCs w:val="24"/>
        </w:rPr>
        <w:t xml:space="preserve">upon which participants have good non-outcome-centered reasons to deem certain interactions wrongful, to be guided by such reasons to avoid such interactions, and to pursue recourse against other participants who </w:t>
      </w:r>
      <w:r w:rsidR="006C3BDA" w:rsidRPr="0087690B">
        <w:rPr>
          <w:rFonts w:ascii="Times New Roman" w:hAnsi="Times New Roman" w:cs="Times New Roman"/>
          <w:sz w:val="24"/>
          <w:szCs w:val="24"/>
        </w:rPr>
        <w:lastRenderedPageBreak/>
        <w:t>wrongfully injure them.</w:t>
      </w:r>
      <w:r w:rsidR="006C3BDA" w:rsidRPr="0087690B">
        <w:rPr>
          <w:rStyle w:val="FootnoteReference"/>
          <w:rFonts w:ascii="Times New Roman" w:hAnsi="Times New Roman" w:cs="Times New Roman"/>
          <w:sz w:val="24"/>
          <w:szCs w:val="24"/>
        </w:rPr>
        <w:footnoteReference w:id="178"/>
      </w:r>
      <w:r w:rsidR="00EA13FE">
        <w:rPr>
          <w:rFonts w:ascii="Times New Roman" w:hAnsi="Times New Roman" w:cs="Times New Roman"/>
          <w:sz w:val="24"/>
          <w:szCs w:val="24"/>
        </w:rPr>
        <w:t xml:space="preserve"> </w:t>
      </w:r>
      <w:r w:rsidR="006C3BDA" w:rsidRPr="0087690B">
        <w:rPr>
          <w:rFonts w:ascii="Times New Roman" w:hAnsi="Times New Roman" w:cs="Times New Roman"/>
          <w:sz w:val="24"/>
          <w:szCs w:val="24"/>
        </w:rPr>
        <w:t xml:space="preserve">The problem is that outcomes so tyrannize over the accounts of values, reasons, and actions deployed in current approaches to law and policy, that judges, lawyers, and legal scholars more and more take it to be a framing assumption that torts as a legal practice both does aim and should aim at some beneficial outcome, disagreeing primarily concerning which beneficial outcome best explains and justifies the practice. </w:t>
      </w:r>
      <w:r w:rsidR="00B0549C" w:rsidRPr="0087690B">
        <w:rPr>
          <w:rFonts w:ascii="Times New Roman" w:hAnsi="Times New Roman" w:cs="Times New Roman"/>
          <w:sz w:val="24"/>
          <w:szCs w:val="24"/>
        </w:rPr>
        <w:t>(Vermuele 2006, 2116)</w:t>
      </w:r>
      <w:r w:rsidR="00EA13FE">
        <w:rPr>
          <w:rFonts w:ascii="Times New Roman" w:hAnsi="Times New Roman" w:cs="Times New Roman"/>
          <w:sz w:val="24"/>
          <w:szCs w:val="24"/>
        </w:rPr>
        <w:t xml:space="preserve"> </w:t>
      </w:r>
      <w:r w:rsidR="006C3BDA" w:rsidRPr="0087690B">
        <w:rPr>
          <w:rFonts w:ascii="Times New Roman" w:hAnsi="Times New Roman" w:cs="Times New Roman"/>
          <w:sz w:val="24"/>
          <w:szCs w:val="24"/>
        </w:rPr>
        <w:t>Within such a framework non-outcome-centered approaches are consigned to the margins or reinterpreted as elements of more sophisticated outcome-centered accounts, and the non-outcome-centered intuitions seemingly grounding tort law are themselves taken to be explained or explained away by appeal to the appropriate outcome-centered benefit of the practice.</w:t>
      </w:r>
      <w:r w:rsidR="00EA13FE">
        <w:rPr>
          <w:rFonts w:ascii="Times New Roman" w:hAnsi="Times New Roman" w:cs="Times New Roman"/>
          <w:sz w:val="24"/>
          <w:szCs w:val="24"/>
        </w:rPr>
        <w:t xml:space="preserve"> </w:t>
      </w:r>
      <w:r w:rsidR="00B0549C" w:rsidRPr="0087690B">
        <w:rPr>
          <w:rFonts w:ascii="Times New Roman" w:hAnsi="Times New Roman" w:cs="Times New Roman"/>
          <w:sz w:val="24"/>
          <w:szCs w:val="24"/>
        </w:rPr>
        <w:t>The result is a</w:t>
      </w:r>
      <w:r w:rsidR="00CD7173" w:rsidRPr="0087690B">
        <w:rPr>
          <w:rFonts w:ascii="Times New Roman" w:hAnsi="Times New Roman" w:cs="Times New Roman"/>
          <w:sz w:val="24"/>
          <w:szCs w:val="24"/>
        </w:rPr>
        <w:t xml:space="preserve"> pervasive conviction that some such account, despite its counter</w:t>
      </w:r>
      <w:r w:rsidR="00E22CE7" w:rsidRPr="0087690B">
        <w:rPr>
          <w:rFonts w:ascii="Times New Roman" w:hAnsi="Times New Roman" w:cs="Times New Roman"/>
          <w:sz w:val="24"/>
          <w:szCs w:val="24"/>
        </w:rPr>
        <w:t>-</w:t>
      </w:r>
      <w:r w:rsidR="00CD7173" w:rsidRPr="0087690B">
        <w:rPr>
          <w:rFonts w:ascii="Times New Roman" w:hAnsi="Times New Roman" w:cs="Times New Roman"/>
          <w:sz w:val="24"/>
          <w:szCs w:val="24"/>
        </w:rPr>
        <w:t>intuitiveness</w:t>
      </w:r>
      <w:r w:rsidR="00FB01F5">
        <w:rPr>
          <w:rFonts w:ascii="Times New Roman" w:hAnsi="Times New Roman" w:cs="Times New Roman"/>
          <w:sz w:val="24"/>
          <w:szCs w:val="24"/>
        </w:rPr>
        <w:t>, inherent instability,</w:t>
      </w:r>
      <w:r w:rsidR="00CD7173" w:rsidRPr="0087690B">
        <w:rPr>
          <w:rFonts w:ascii="Times New Roman" w:hAnsi="Times New Roman" w:cs="Times New Roman"/>
          <w:sz w:val="24"/>
          <w:szCs w:val="24"/>
        </w:rPr>
        <w:t xml:space="preserve"> and profound inauthenticity, must be right, because instrumentalism, an outcome-centered approach to explaining and justifying any such social practice, must be right.</w:t>
      </w:r>
      <w:r w:rsidR="00EA13FE">
        <w:rPr>
          <w:rFonts w:ascii="Times New Roman" w:hAnsi="Times New Roman" w:cs="Times New Roman"/>
          <w:sz w:val="24"/>
          <w:szCs w:val="24"/>
        </w:rPr>
        <w:t xml:space="preserve"> </w:t>
      </w:r>
    </w:p>
    <w:p w14:paraId="406FC1FC" w14:textId="028FE36F"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Outcomes tyrannize over our efforts to understand such practices, unmooring our deepest intuitions about these practices through accounts that create ad hoc, unstable simulacra of reasonableness, wrongful injury, and entitlement by those wronged to hold such wrongdoers accountable.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With the overthrow of the tyranny of outcomes, we are free to embrace authentic theories of tort law, upon which the practice strives to take to be reasonable, wrongful, etc. what is reasonable and wrongful, and to do so for reasons that in fact bear on these questions of reasonableness and wrongfulness.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Such an approach will attempt to elucidate and, where </w:t>
      </w:r>
      <w:r w:rsidR="00CD7173" w:rsidRPr="0087690B">
        <w:rPr>
          <w:rFonts w:ascii="Times New Roman" w:hAnsi="Times New Roman" w:cs="Times New Roman"/>
          <w:sz w:val="24"/>
          <w:szCs w:val="24"/>
        </w:rPr>
        <w:lastRenderedPageBreak/>
        <w:t xml:space="preserve">necessary, reform </w:t>
      </w:r>
      <w:r w:rsidR="00B61AEA" w:rsidRPr="0087690B">
        <w:rPr>
          <w:rFonts w:ascii="Times New Roman" w:hAnsi="Times New Roman" w:cs="Times New Roman"/>
          <w:sz w:val="24"/>
          <w:szCs w:val="24"/>
        </w:rPr>
        <w:t>or</w:t>
      </w:r>
      <w:r w:rsidR="00CD7173" w:rsidRPr="0087690B">
        <w:rPr>
          <w:rFonts w:ascii="Times New Roman" w:hAnsi="Times New Roman" w:cs="Times New Roman"/>
          <w:sz w:val="24"/>
          <w:szCs w:val="24"/>
        </w:rPr>
        <w:t xml:space="preserve"> reject normative commitments at the heart of the practice,</w:t>
      </w:r>
      <w:r w:rsidR="00CD7173" w:rsidRPr="0087690B">
        <w:rPr>
          <w:rStyle w:val="FootnoteReference"/>
          <w:rFonts w:ascii="Times New Roman" w:hAnsi="Times New Roman" w:cs="Times New Roman"/>
          <w:sz w:val="24"/>
          <w:szCs w:val="24"/>
        </w:rPr>
        <w:footnoteReference w:id="179"/>
      </w:r>
      <w:r w:rsidR="00CD7173" w:rsidRPr="0087690B">
        <w:rPr>
          <w:rFonts w:ascii="Times New Roman" w:hAnsi="Times New Roman" w:cs="Times New Roman"/>
          <w:sz w:val="24"/>
          <w:szCs w:val="24"/>
        </w:rPr>
        <w:t xml:space="preserve"> holding the</w:t>
      </w:r>
      <w:r w:rsidR="00B61AEA" w:rsidRPr="0087690B">
        <w:rPr>
          <w:rFonts w:ascii="Times New Roman" w:hAnsi="Times New Roman" w:cs="Times New Roman"/>
          <w:sz w:val="24"/>
          <w:szCs w:val="24"/>
        </w:rPr>
        <w:t>se elements</w:t>
      </w:r>
      <w:r w:rsidR="00CD7173" w:rsidRPr="0087690B">
        <w:rPr>
          <w:rFonts w:ascii="Times New Roman" w:hAnsi="Times New Roman" w:cs="Times New Roman"/>
          <w:sz w:val="24"/>
          <w:szCs w:val="24"/>
        </w:rPr>
        <w:t xml:space="preserve"> accountable to the </w:t>
      </w:r>
      <w:r w:rsidR="0063723E" w:rsidRPr="0087690B">
        <w:rPr>
          <w:rFonts w:ascii="Times New Roman" w:hAnsi="Times New Roman" w:cs="Times New Roman"/>
          <w:sz w:val="24"/>
          <w:szCs w:val="24"/>
        </w:rPr>
        <w:t xml:space="preserve">distinctively </w:t>
      </w:r>
      <w:r w:rsidR="00CD7173" w:rsidRPr="0087690B">
        <w:rPr>
          <w:rFonts w:ascii="Times New Roman" w:hAnsi="Times New Roman" w:cs="Times New Roman"/>
          <w:sz w:val="24"/>
          <w:szCs w:val="24"/>
        </w:rPr>
        <w:t>non-outcome-centered values that they purport to reflect.</w:t>
      </w:r>
    </w:p>
    <w:p w14:paraId="1A71B717" w14:textId="4A3FD16F" w:rsidR="00CD7173" w:rsidRPr="00A92AC5" w:rsidRDefault="00CD7173" w:rsidP="00A92AC5">
      <w:pPr>
        <w:pStyle w:val="Heading2"/>
        <w:spacing w:before="0" w:line="480" w:lineRule="auto"/>
        <w:rPr>
          <w:rFonts w:ascii="Times New Roman" w:hAnsi="Times New Roman" w:cs="Times New Roman"/>
          <w:b/>
          <w:bCs/>
          <w:color w:val="auto"/>
          <w:sz w:val="28"/>
          <w:szCs w:val="28"/>
        </w:rPr>
      </w:pPr>
      <w:bookmarkStart w:id="40" w:name="_Section_III:_Mitigating"/>
      <w:bookmarkEnd w:id="40"/>
      <w:r w:rsidRPr="00A92AC5">
        <w:rPr>
          <w:rFonts w:ascii="Times New Roman" w:hAnsi="Times New Roman" w:cs="Times New Roman"/>
          <w:b/>
          <w:bCs/>
          <w:color w:val="auto"/>
          <w:sz w:val="28"/>
          <w:szCs w:val="28"/>
        </w:rPr>
        <w:t xml:space="preserve">Section </w:t>
      </w:r>
      <w:r w:rsidR="00DA2DD8" w:rsidRPr="00A92AC5">
        <w:rPr>
          <w:rFonts w:ascii="Times New Roman" w:hAnsi="Times New Roman" w:cs="Times New Roman"/>
          <w:b/>
          <w:bCs/>
          <w:color w:val="auto"/>
          <w:sz w:val="28"/>
          <w:szCs w:val="28"/>
        </w:rPr>
        <w:t>III</w:t>
      </w:r>
      <w:r w:rsidRPr="00A92AC5">
        <w:rPr>
          <w:rFonts w:ascii="Times New Roman" w:hAnsi="Times New Roman" w:cs="Times New Roman"/>
          <w:b/>
          <w:bCs/>
          <w:color w:val="auto"/>
          <w:sz w:val="28"/>
          <w:szCs w:val="28"/>
        </w:rPr>
        <w:t>: Mitigating Strategy 2: Non-Ethical Consequentializing and Voting</w:t>
      </w:r>
    </w:p>
    <w:p w14:paraId="1789BF54" w14:textId="518A15E6"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The </w:t>
      </w:r>
      <w:r w:rsidR="00687524">
        <w:rPr>
          <w:rFonts w:ascii="Times New Roman" w:hAnsi="Times New Roman" w:cs="Times New Roman"/>
          <w:sz w:val="24"/>
          <w:szCs w:val="24"/>
        </w:rPr>
        <w:t>second</w:t>
      </w:r>
      <w:r w:rsidR="00687524" w:rsidRPr="0087690B">
        <w:rPr>
          <w:rFonts w:ascii="Times New Roman" w:hAnsi="Times New Roman" w:cs="Times New Roman"/>
          <w:sz w:val="24"/>
          <w:szCs w:val="24"/>
        </w:rPr>
        <w:t xml:space="preserve"> </w:t>
      </w:r>
      <w:r w:rsidRPr="0087690B">
        <w:rPr>
          <w:rFonts w:ascii="Times New Roman" w:hAnsi="Times New Roman" w:cs="Times New Roman"/>
          <w:sz w:val="24"/>
          <w:szCs w:val="24"/>
        </w:rPr>
        <w:t>mitigating strategy is strongly suggested by the non-ethical argument for consequentialism.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If all actions are rationalized through appeal to desires/preferences with outcomes to be promoted as their objects, then the obvious evaluative focal point will be actions and the reasons to promote the outcomes at which they aim.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Because such an argument </w:t>
      </w:r>
      <w:r w:rsidR="00E22CE7" w:rsidRPr="0087690B">
        <w:rPr>
          <w:rFonts w:ascii="Times New Roman" w:hAnsi="Times New Roman" w:cs="Times New Roman"/>
          <w:sz w:val="24"/>
          <w:szCs w:val="24"/>
        </w:rPr>
        <w:t>invites</w:t>
      </w:r>
      <w:r w:rsidRPr="0087690B">
        <w:rPr>
          <w:rFonts w:ascii="Times New Roman" w:hAnsi="Times New Roman" w:cs="Times New Roman"/>
          <w:sz w:val="24"/>
          <w:szCs w:val="24"/>
        </w:rPr>
        <w:t xml:space="preserve"> focus directly upon the evaluation of actions, and because particularly stark tensions arise between commonsense convictions and traditional consequentialist evaluation of actions from the agent-neutral, God’s eye, impersonal point of view adopted by traditional consequentialism, the obvious mitigating strategies suggested by such arguments seek not to shift the focal point of evaluation, but to alter in tension-mitigating ways the accounts of the outcomes themselves, the values they take directly into account, and/or the standpoints f</w:t>
      </w:r>
      <w:r w:rsidR="00FB01F5">
        <w:rPr>
          <w:rFonts w:ascii="Times New Roman" w:hAnsi="Times New Roman" w:cs="Times New Roman"/>
          <w:sz w:val="24"/>
          <w:szCs w:val="24"/>
        </w:rPr>
        <w:t>or ranking outcomes</w:t>
      </w:r>
      <w:r w:rsidRPr="0087690B">
        <w:rPr>
          <w:rFonts w:ascii="Times New Roman" w:hAnsi="Times New Roman" w:cs="Times New Roman"/>
          <w:sz w:val="24"/>
          <w:szCs w:val="24"/>
        </w:rPr>
        <w:t>.</w:t>
      </w:r>
    </w:p>
    <w:p w14:paraId="1A7DC86B" w14:textId="21D7DA38"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D7173" w:rsidRPr="0087690B">
        <w:rPr>
          <w:rFonts w:ascii="Times New Roman" w:hAnsi="Times New Roman" w:cs="Times New Roman"/>
          <w:sz w:val="24"/>
          <w:szCs w:val="24"/>
        </w:rPr>
        <w:t>Such alteration of the relevant standpoints and values appealed to in ranking outcomes is the strategy adopted by many advocates of the non-ethical consequentializing strategy.</w:t>
      </w:r>
      <w:r w:rsidR="00CD7173" w:rsidRPr="0087690B">
        <w:rPr>
          <w:rStyle w:val="FootnoteReference"/>
          <w:rFonts w:ascii="Times New Roman" w:hAnsi="Times New Roman" w:cs="Times New Roman"/>
          <w:sz w:val="24"/>
          <w:szCs w:val="24"/>
        </w:rPr>
        <w:footnoteReference w:id="180"/>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Unlike the ethical consequentializer, </w:t>
      </w:r>
      <w:r w:rsidR="00E22CE7" w:rsidRPr="0087690B">
        <w:rPr>
          <w:rFonts w:ascii="Times New Roman" w:hAnsi="Times New Roman" w:cs="Times New Roman"/>
          <w:sz w:val="24"/>
          <w:szCs w:val="24"/>
        </w:rPr>
        <w:t>who appeals to consequentializing to pro</w:t>
      </w:r>
      <w:r w:rsidR="001E4031" w:rsidRPr="0087690B">
        <w:rPr>
          <w:rFonts w:ascii="Times New Roman" w:hAnsi="Times New Roman" w:cs="Times New Roman"/>
          <w:sz w:val="24"/>
          <w:szCs w:val="24"/>
        </w:rPr>
        <w:t>vide</w:t>
      </w:r>
      <w:r w:rsidR="00E22CE7" w:rsidRPr="0087690B">
        <w:rPr>
          <w:rFonts w:ascii="Times New Roman" w:hAnsi="Times New Roman" w:cs="Times New Roman"/>
          <w:sz w:val="24"/>
          <w:szCs w:val="24"/>
        </w:rPr>
        <w:t xml:space="preserve"> grounds for adopting outcome-centered ethics, the non-ethical consequentializer takes there to be independent grounds for adopting outcome-centered accounts of attitudes, reasons, and ethics, </w:t>
      </w:r>
      <w:r w:rsidR="00B32A6D">
        <w:rPr>
          <w:rFonts w:ascii="Times New Roman" w:hAnsi="Times New Roman" w:cs="Times New Roman"/>
          <w:sz w:val="24"/>
          <w:szCs w:val="24"/>
        </w:rPr>
        <w:t xml:space="preserve">and </w:t>
      </w:r>
      <w:r w:rsidR="00E22CE7" w:rsidRPr="0087690B">
        <w:rPr>
          <w:rFonts w:ascii="Times New Roman" w:hAnsi="Times New Roman" w:cs="Times New Roman"/>
          <w:sz w:val="24"/>
          <w:szCs w:val="24"/>
        </w:rPr>
        <w:t>appeal</w:t>
      </w:r>
      <w:r w:rsidR="00B32A6D">
        <w:rPr>
          <w:rFonts w:ascii="Times New Roman" w:hAnsi="Times New Roman" w:cs="Times New Roman"/>
          <w:sz w:val="24"/>
          <w:szCs w:val="24"/>
        </w:rPr>
        <w:t>s</w:t>
      </w:r>
      <w:r w:rsidR="00E22CE7" w:rsidRPr="0087690B">
        <w:rPr>
          <w:rFonts w:ascii="Times New Roman" w:hAnsi="Times New Roman" w:cs="Times New Roman"/>
          <w:sz w:val="24"/>
          <w:szCs w:val="24"/>
        </w:rPr>
        <w:t xml:space="preserve"> to consequentializing </w:t>
      </w:r>
      <w:r w:rsidR="00AC4EC4" w:rsidRPr="0087690B">
        <w:rPr>
          <w:rFonts w:ascii="Times New Roman" w:hAnsi="Times New Roman" w:cs="Times New Roman"/>
          <w:sz w:val="24"/>
          <w:szCs w:val="24"/>
        </w:rPr>
        <w:t xml:space="preserve">as a strategy </w:t>
      </w:r>
      <w:r w:rsidR="00E22CE7" w:rsidRPr="0087690B">
        <w:rPr>
          <w:rFonts w:ascii="Times New Roman" w:hAnsi="Times New Roman" w:cs="Times New Roman"/>
          <w:sz w:val="24"/>
          <w:szCs w:val="24"/>
        </w:rPr>
        <w:t>to mitigate the counter-intuitive implications of adopting such an account. Such a</w:t>
      </w:r>
      <w:r w:rsidR="00CD7173" w:rsidRPr="0087690B">
        <w:rPr>
          <w:rFonts w:ascii="Times New Roman" w:hAnsi="Times New Roman" w:cs="Times New Roman"/>
          <w:sz w:val="24"/>
          <w:szCs w:val="24"/>
        </w:rPr>
        <w:t xml:space="preserve"> non-ethical consequentializer </w:t>
      </w:r>
      <w:r w:rsidR="00E22CE7" w:rsidRPr="0087690B">
        <w:rPr>
          <w:rFonts w:ascii="Times New Roman" w:hAnsi="Times New Roman" w:cs="Times New Roman"/>
          <w:sz w:val="24"/>
          <w:szCs w:val="24"/>
        </w:rPr>
        <w:t>need</w:t>
      </w:r>
      <w:r w:rsidR="00CD7173" w:rsidRPr="0087690B">
        <w:rPr>
          <w:rFonts w:ascii="Times New Roman" w:hAnsi="Times New Roman" w:cs="Times New Roman"/>
          <w:sz w:val="24"/>
          <w:szCs w:val="24"/>
        </w:rPr>
        <w:t xml:space="preserve"> not mandate deontic equivalence between a target theory that better rationalizes our commonsense convictions and its consequentialized counterpart. Instead, he invokes more nuanced accounts of agent-neutral and evaluator-relative rankings of the outcomes to be promoted</w:t>
      </w:r>
      <w:r w:rsidR="00EA69A8">
        <w:rPr>
          <w:rFonts w:ascii="Times New Roman" w:hAnsi="Times New Roman" w:cs="Times New Roman"/>
          <w:sz w:val="24"/>
          <w:szCs w:val="24"/>
        </w:rPr>
        <w:t>,</w:t>
      </w:r>
      <w:r w:rsidR="00CD7173" w:rsidRPr="0087690B">
        <w:rPr>
          <w:rFonts w:ascii="Times New Roman" w:hAnsi="Times New Roman" w:cs="Times New Roman"/>
          <w:sz w:val="24"/>
          <w:szCs w:val="24"/>
        </w:rPr>
        <w:t xml:space="preserve"> with the goal of more closely capturing our commonsense convictions concerning values, reasons, and deontic verdicts within a consequentialist theory.</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If the tension between traditional agent-neutral consequentialism and our commonsense convictions concerning reasons, values, and actions is too much to stomach, but </w:t>
      </w:r>
      <w:r w:rsidR="00E22CE7" w:rsidRPr="0087690B">
        <w:rPr>
          <w:rFonts w:ascii="Times New Roman" w:hAnsi="Times New Roman" w:cs="Times New Roman"/>
          <w:sz w:val="24"/>
          <w:szCs w:val="24"/>
        </w:rPr>
        <w:t>consequentializing</w:t>
      </w:r>
      <w:r w:rsidR="00CD7173" w:rsidRPr="0087690B">
        <w:rPr>
          <w:rFonts w:ascii="Times New Roman" w:hAnsi="Times New Roman" w:cs="Times New Roman"/>
          <w:sz w:val="24"/>
          <w:szCs w:val="24"/>
        </w:rPr>
        <w:t xml:space="preserve"> </w:t>
      </w:r>
      <w:r w:rsidR="00AC4EC4" w:rsidRPr="0087690B">
        <w:rPr>
          <w:rFonts w:ascii="Times New Roman" w:hAnsi="Times New Roman" w:cs="Times New Roman"/>
          <w:sz w:val="24"/>
          <w:szCs w:val="24"/>
        </w:rPr>
        <w:t>target convictions and the theories that provide their explanatory rationales</w:t>
      </w:r>
      <w:r w:rsidR="00CD7173" w:rsidRPr="0087690B">
        <w:rPr>
          <w:rFonts w:ascii="Times New Roman" w:hAnsi="Times New Roman" w:cs="Times New Roman"/>
          <w:sz w:val="24"/>
          <w:szCs w:val="24"/>
        </w:rPr>
        <w:t xml:space="preserve"> minimize</w:t>
      </w:r>
      <w:r w:rsidR="001E4031" w:rsidRPr="0087690B">
        <w:rPr>
          <w:rFonts w:ascii="Times New Roman" w:hAnsi="Times New Roman" w:cs="Times New Roman"/>
          <w:sz w:val="24"/>
          <w:szCs w:val="24"/>
        </w:rPr>
        <w:t>s</w:t>
      </w:r>
      <w:r w:rsidR="00CD7173" w:rsidRPr="0087690B">
        <w:rPr>
          <w:rFonts w:ascii="Times New Roman" w:hAnsi="Times New Roman" w:cs="Times New Roman"/>
          <w:sz w:val="24"/>
          <w:szCs w:val="24"/>
        </w:rPr>
        <w:t xml:space="preserve"> this tension, and do</w:t>
      </w:r>
      <w:r w:rsidR="001E4031" w:rsidRPr="0087690B">
        <w:rPr>
          <w:rFonts w:ascii="Times New Roman" w:hAnsi="Times New Roman" w:cs="Times New Roman"/>
          <w:sz w:val="24"/>
          <w:szCs w:val="24"/>
        </w:rPr>
        <w:t>es</w:t>
      </w:r>
      <w:r w:rsidR="00CD7173" w:rsidRPr="0087690B">
        <w:rPr>
          <w:rFonts w:ascii="Times New Roman" w:hAnsi="Times New Roman" w:cs="Times New Roman"/>
          <w:sz w:val="24"/>
          <w:szCs w:val="24"/>
        </w:rPr>
        <w:t xml:space="preserve"> so while adhering to the outcome-centered constraint, the </w:t>
      </w:r>
      <w:r w:rsidR="00CD7173" w:rsidRPr="0087690B">
        <w:rPr>
          <w:rFonts w:ascii="Times New Roman" w:hAnsi="Times New Roman" w:cs="Times New Roman"/>
          <w:sz w:val="24"/>
          <w:szCs w:val="24"/>
        </w:rPr>
        <w:lastRenderedPageBreak/>
        <w:t>resulting consequentialized counterpart may no longer be too much to stomach; indeed, it may be the best proposal for accommodating the tension.</w:t>
      </w:r>
      <w:r w:rsidR="00EA13FE">
        <w:rPr>
          <w:rFonts w:ascii="Times New Roman" w:hAnsi="Times New Roman" w:cs="Times New Roman"/>
          <w:sz w:val="24"/>
          <w:szCs w:val="24"/>
        </w:rPr>
        <w:t xml:space="preserve"> </w:t>
      </w:r>
    </w:p>
    <w:p w14:paraId="667E6E9C" w14:textId="1E1ABE33"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Of course, if, as I have argued, there is no support for adopting such an outcome-centered framework, then there is no need to stomach anything to accommodate such a framework; no need, that is, to mitigate any tension between such an </w:t>
      </w:r>
      <w:r w:rsidR="00E22CE7" w:rsidRPr="0087690B">
        <w:rPr>
          <w:rFonts w:ascii="Times New Roman" w:hAnsi="Times New Roman" w:cs="Times New Roman"/>
          <w:sz w:val="24"/>
          <w:szCs w:val="24"/>
        </w:rPr>
        <w:t>outcome-centered</w:t>
      </w:r>
      <w:r w:rsidR="00CD7173" w:rsidRPr="0087690B">
        <w:rPr>
          <w:rFonts w:ascii="Times New Roman" w:hAnsi="Times New Roman" w:cs="Times New Roman"/>
          <w:sz w:val="24"/>
          <w:szCs w:val="24"/>
        </w:rPr>
        <w:t xml:space="preserve"> framework </w:t>
      </w:r>
      <w:r w:rsidR="00E22CE7" w:rsidRPr="0087690B">
        <w:rPr>
          <w:rFonts w:ascii="Times New Roman" w:hAnsi="Times New Roman" w:cs="Times New Roman"/>
          <w:sz w:val="24"/>
          <w:szCs w:val="24"/>
        </w:rPr>
        <w:t xml:space="preserve">on the one hand, </w:t>
      </w:r>
      <w:r w:rsidR="00CD7173" w:rsidRPr="0087690B">
        <w:rPr>
          <w:rFonts w:ascii="Times New Roman" w:hAnsi="Times New Roman" w:cs="Times New Roman"/>
          <w:sz w:val="24"/>
          <w:szCs w:val="24"/>
        </w:rPr>
        <w:t>and our commonsense convictions and the theories and values that accommodate them</w:t>
      </w:r>
      <w:r w:rsidR="00E22CE7" w:rsidRPr="0087690B">
        <w:rPr>
          <w:rFonts w:ascii="Times New Roman" w:hAnsi="Times New Roman" w:cs="Times New Roman"/>
          <w:sz w:val="24"/>
          <w:szCs w:val="24"/>
        </w:rPr>
        <w:t xml:space="preserve"> on the other</w:t>
      </w:r>
      <w:r w:rsidR="00CD7173" w:rsidRPr="0087690B">
        <w:rPr>
          <w:rFonts w:ascii="Times New Roman" w:hAnsi="Times New Roman" w:cs="Times New Roman"/>
          <w:sz w:val="24"/>
          <w:szCs w:val="24"/>
        </w:rPr>
        <w:t>.</w:t>
      </w:r>
      <w:r w:rsidR="00CD7173" w:rsidRPr="0087690B">
        <w:rPr>
          <w:rStyle w:val="FootnoteReference"/>
          <w:rFonts w:ascii="Times New Roman" w:hAnsi="Times New Roman" w:cs="Times New Roman"/>
          <w:sz w:val="24"/>
          <w:szCs w:val="24"/>
        </w:rPr>
        <w:footnoteReference w:id="181"/>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it is nonetheless important to trace the contours of deformity to our ethical theory and normative practices </w:t>
      </w:r>
      <w:r w:rsidR="00B32A6D">
        <w:rPr>
          <w:rFonts w:ascii="Times New Roman" w:hAnsi="Times New Roman" w:cs="Times New Roman"/>
          <w:sz w:val="24"/>
          <w:szCs w:val="24"/>
        </w:rPr>
        <w:t>produced by</w:t>
      </w:r>
      <w:r w:rsidR="00CD7173" w:rsidRPr="0087690B">
        <w:rPr>
          <w:rFonts w:ascii="Times New Roman" w:hAnsi="Times New Roman" w:cs="Times New Roman"/>
          <w:sz w:val="24"/>
          <w:szCs w:val="24"/>
        </w:rPr>
        <w:t xml:space="preserve"> the pursuit of such a mitigating strategy.</w:t>
      </w:r>
      <w:r w:rsidR="00EA13FE">
        <w:rPr>
          <w:rFonts w:ascii="Times New Roman" w:hAnsi="Times New Roman" w:cs="Times New Roman"/>
          <w:sz w:val="24"/>
          <w:szCs w:val="24"/>
        </w:rPr>
        <w:t xml:space="preserve"> </w:t>
      </w:r>
    </w:p>
    <w:p w14:paraId="3E3CB6C6" w14:textId="76D888CC"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We have seen that the reason dependence of fundamental deontic evaluations of actions on our alternative theories reflects a central feature of rational agency, that we strive to do what we have good reasons to do for these good reasons, just as we strive to believe what we have good reasons to believe for such reasons.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Fundamental deontic evaluations of actions on our alternative theories reflect in part whether the agent acts for good reasons of the right kind.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the non-ethical consequentializer takes all </w:t>
      </w:r>
      <w:r w:rsidR="00E22CE7" w:rsidRPr="0087690B">
        <w:rPr>
          <w:rFonts w:ascii="Times New Roman" w:hAnsi="Times New Roman" w:cs="Times New Roman"/>
          <w:sz w:val="24"/>
          <w:szCs w:val="24"/>
        </w:rPr>
        <w:t xml:space="preserve">such </w:t>
      </w:r>
      <w:r w:rsidR="00CD7173" w:rsidRPr="0087690B">
        <w:rPr>
          <w:rFonts w:ascii="Times New Roman" w:hAnsi="Times New Roman" w:cs="Times New Roman"/>
          <w:sz w:val="24"/>
          <w:szCs w:val="24"/>
        </w:rPr>
        <w:t>reasons to act to be, or to be grounded in, reasons to promote outcomes.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Deontic evaluations appealing to such reasons are evaluations of actions “whose prospect you ought to </w:t>
      </w:r>
      <w:r w:rsidR="00AE710F">
        <w:rPr>
          <w:rFonts w:ascii="Times New Roman" w:hAnsi="Times New Roman" w:cs="Times New Roman"/>
          <w:sz w:val="24"/>
          <w:szCs w:val="24"/>
        </w:rPr>
        <w:t xml:space="preserve">most </w:t>
      </w:r>
      <w:r w:rsidR="00CD7173" w:rsidRPr="0087690B">
        <w:rPr>
          <w:rFonts w:ascii="Times New Roman" w:hAnsi="Times New Roman" w:cs="Times New Roman"/>
          <w:sz w:val="24"/>
          <w:szCs w:val="24"/>
        </w:rPr>
        <w:t>prefer.”</w:t>
      </w:r>
      <w:r w:rsidR="00421A68" w:rsidRPr="0087690B">
        <w:rPr>
          <w:rFonts w:ascii="Times New Roman" w:hAnsi="Times New Roman" w:cs="Times New Roman"/>
          <w:sz w:val="24"/>
          <w:szCs w:val="24"/>
        </w:rPr>
        <w:t xml:space="preserve"> (202</w:t>
      </w:r>
      <w:r w:rsidR="00917A9F">
        <w:rPr>
          <w:rFonts w:ascii="Times New Roman" w:hAnsi="Times New Roman" w:cs="Times New Roman"/>
          <w:sz w:val="24"/>
          <w:szCs w:val="24"/>
        </w:rPr>
        <w:t>3</w:t>
      </w:r>
      <w:r w:rsidR="00421A68" w:rsidRPr="0087690B">
        <w:rPr>
          <w:rFonts w:ascii="Times New Roman" w:hAnsi="Times New Roman" w:cs="Times New Roman"/>
          <w:sz w:val="24"/>
          <w:szCs w:val="24"/>
        </w:rPr>
        <w:t xml:space="preserve">, </w:t>
      </w:r>
      <w:r w:rsidR="00AE710F">
        <w:rPr>
          <w:rFonts w:ascii="Times New Roman" w:hAnsi="Times New Roman" w:cs="Times New Roman"/>
          <w:sz w:val="24"/>
          <w:szCs w:val="24"/>
        </w:rPr>
        <w:t>462</w:t>
      </w:r>
      <w:r w:rsidR="00421A6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 right action is the action by </w:t>
      </w:r>
      <w:r w:rsidR="00421A68" w:rsidRPr="0087690B">
        <w:rPr>
          <w:rFonts w:ascii="Times New Roman" w:hAnsi="Times New Roman" w:cs="Times New Roman"/>
          <w:sz w:val="24"/>
          <w:szCs w:val="24"/>
        </w:rPr>
        <w:t>an agent</w:t>
      </w:r>
      <w:r w:rsidR="00CD7173"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lastRenderedPageBreak/>
        <w:t>the performance of which brings about the best outcome</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the prospect that </w:t>
      </w:r>
      <w:r w:rsidR="00421A68" w:rsidRPr="0087690B">
        <w:rPr>
          <w:rFonts w:ascii="Times New Roman" w:hAnsi="Times New Roman" w:cs="Times New Roman"/>
          <w:sz w:val="24"/>
          <w:szCs w:val="24"/>
        </w:rPr>
        <w:t>the agent</w:t>
      </w:r>
      <w:r w:rsidR="00CD7173" w:rsidRPr="0087690B">
        <w:rPr>
          <w:rFonts w:ascii="Times New Roman" w:hAnsi="Times New Roman" w:cs="Times New Roman"/>
          <w:sz w:val="24"/>
          <w:szCs w:val="24"/>
        </w:rPr>
        <w:t xml:space="preserve"> ought to prefer.</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In place of </w:t>
      </w:r>
      <w:r w:rsidR="00421A68" w:rsidRPr="0087690B">
        <w:rPr>
          <w:rFonts w:ascii="Times New Roman" w:hAnsi="Times New Roman" w:cs="Times New Roman"/>
          <w:sz w:val="24"/>
          <w:szCs w:val="24"/>
        </w:rPr>
        <w:t xml:space="preserve">deontic </w:t>
      </w:r>
      <w:r w:rsidR="00CD7173" w:rsidRPr="0087690B">
        <w:rPr>
          <w:rFonts w:ascii="Times New Roman" w:hAnsi="Times New Roman" w:cs="Times New Roman"/>
          <w:sz w:val="24"/>
          <w:szCs w:val="24"/>
        </w:rPr>
        <w:t xml:space="preserve">evaluations reflecting phiing for good reasons of the right kind, it focuses on </w:t>
      </w:r>
      <w:r w:rsidR="00421A68" w:rsidRPr="0087690B">
        <w:rPr>
          <w:rFonts w:ascii="Times New Roman" w:hAnsi="Times New Roman" w:cs="Times New Roman"/>
          <w:sz w:val="24"/>
          <w:szCs w:val="24"/>
        </w:rPr>
        <w:t xml:space="preserve">the wrong kinds of reasons, </w:t>
      </w:r>
      <w:r w:rsidR="00CD7173" w:rsidRPr="0087690B">
        <w:rPr>
          <w:rFonts w:ascii="Times New Roman" w:hAnsi="Times New Roman" w:cs="Times New Roman"/>
          <w:sz w:val="24"/>
          <w:szCs w:val="24"/>
        </w:rPr>
        <w:t xml:space="preserve">reasons </w:t>
      </w:r>
      <w:r w:rsidR="00421A68" w:rsidRPr="0087690B">
        <w:rPr>
          <w:rFonts w:ascii="Times New Roman" w:hAnsi="Times New Roman" w:cs="Times New Roman"/>
          <w:sz w:val="24"/>
          <w:szCs w:val="24"/>
        </w:rPr>
        <w:t>it is good to</w:t>
      </w:r>
      <w:r w:rsidR="00CD7173" w:rsidRPr="0087690B">
        <w:rPr>
          <w:rFonts w:ascii="Times New Roman" w:hAnsi="Times New Roman" w:cs="Times New Roman"/>
          <w:sz w:val="24"/>
          <w:szCs w:val="24"/>
        </w:rPr>
        <w:t xml:space="preserve"> bring it about that the agent intentionally performs the action</w:t>
      </w:r>
      <w:r w:rsidR="0063723E" w:rsidRPr="0087690B">
        <w:rPr>
          <w:rFonts w:ascii="Times New Roman" w:hAnsi="Times New Roman" w:cs="Times New Roman"/>
          <w:sz w:val="24"/>
          <w:szCs w:val="24"/>
        </w:rPr>
        <w:t xml:space="preserve"> that promotes the best outcome</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Even if what brings about the best outcome on such a consequentializing account is not just that an agent intentionally performs the action, but that he performs it for certain reasons, the agent will have reasons to bring it about </w:t>
      </w:r>
      <w:r w:rsidR="0063723E" w:rsidRPr="0087690B">
        <w:rPr>
          <w:rFonts w:ascii="Times New Roman" w:hAnsi="Times New Roman" w:cs="Times New Roman"/>
          <w:sz w:val="24"/>
          <w:szCs w:val="24"/>
        </w:rPr>
        <w:t xml:space="preserve">not the he intentionally phis for good reasons of the right kind, but that </w:t>
      </w:r>
      <w:r w:rsidR="00CD7173" w:rsidRPr="0087690B">
        <w:rPr>
          <w:rFonts w:ascii="Times New Roman" w:hAnsi="Times New Roman" w:cs="Times New Roman"/>
          <w:sz w:val="24"/>
          <w:szCs w:val="24"/>
        </w:rPr>
        <w:t>he intentionally phis for certain reasons</w:t>
      </w:r>
      <w:r w:rsidR="0063723E" w:rsidRPr="0087690B">
        <w:rPr>
          <w:rFonts w:ascii="Times New Roman" w:hAnsi="Times New Roman" w:cs="Times New Roman"/>
          <w:sz w:val="24"/>
          <w:szCs w:val="24"/>
        </w:rPr>
        <w:t xml:space="preserve"> </w:t>
      </w:r>
      <w:r w:rsidR="007F5D7F">
        <w:rPr>
          <w:rFonts w:ascii="Times New Roman" w:hAnsi="Times New Roman" w:cs="Times New Roman"/>
          <w:sz w:val="24"/>
          <w:szCs w:val="24"/>
        </w:rPr>
        <w:t>for</w:t>
      </w:r>
      <w:r w:rsidR="0063723E" w:rsidRPr="0087690B">
        <w:rPr>
          <w:rFonts w:ascii="Times New Roman" w:hAnsi="Times New Roman" w:cs="Times New Roman"/>
          <w:sz w:val="24"/>
          <w:szCs w:val="24"/>
        </w:rPr>
        <w:t xml:space="preserve"> reasons </w:t>
      </w:r>
      <w:r w:rsidR="007F5D7F">
        <w:rPr>
          <w:rFonts w:ascii="Times New Roman" w:hAnsi="Times New Roman" w:cs="Times New Roman"/>
          <w:sz w:val="24"/>
          <w:szCs w:val="24"/>
        </w:rPr>
        <w:t xml:space="preserve">the cultivation of which </w:t>
      </w:r>
      <w:r w:rsidR="0063723E" w:rsidRPr="0087690B">
        <w:rPr>
          <w:rFonts w:ascii="Times New Roman" w:hAnsi="Times New Roman" w:cs="Times New Roman"/>
          <w:sz w:val="24"/>
          <w:szCs w:val="24"/>
        </w:rPr>
        <w:t>promotes the best outcome</w:t>
      </w:r>
      <w:r w:rsidR="00CD7173"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Whereas Kantians and Aristotel</w:t>
      </w:r>
      <w:r w:rsidR="008D5657">
        <w:rPr>
          <w:rFonts w:ascii="Times New Roman" w:hAnsi="Times New Roman" w:cs="Times New Roman"/>
          <w:sz w:val="24"/>
          <w:szCs w:val="24"/>
        </w:rPr>
        <w:t>i</w:t>
      </w:r>
      <w:r w:rsidR="00CD7173" w:rsidRPr="0087690B">
        <w:rPr>
          <w:rFonts w:ascii="Times New Roman" w:hAnsi="Times New Roman" w:cs="Times New Roman"/>
          <w:sz w:val="24"/>
          <w:szCs w:val="24"/>
        </w:rPr>
        <w:t xml:space="preserve">ans offer theories of the good reasons that we have to act and the values they reflect, reasons that guide the agent acting rightly or from duty, non-ethical consequentializing precludes such good reasons of the right kind to act, substituting in their place reasons </w:t>
      </w:r>
      <w:r w:rsidR="008D5657">
        <w:rPr>
          <w:rFonts w:ascii="Times New Roman" w:hAnsi="Times New Roman" w:cs="Times New Roman"/>
          <w:sz w:val="24"/>
          <w:szCs w:val="24"/>
        </w:rPr>
        <w:t xml:space="preserve">it is good </w:t>
      </w:r>
      <w:r w:rsidR="00CD7173" w:rsidRPr="0087690B">
        <w:rPr>
          <w:rFonts w:ascii="Times New Roman" w:hAnsi="Times New Roman" w:cs="Times New Roman"/>
          <w:sz w:val="24"/>
          <w:szCs w:val="24"/>
        </w:rPr>
        <w:t xml:space="preserve">to bring it about that I intentionally perform the action (perhaps for certain reasons) </w:t>
      </w:r>
      <w:r w:rsidR="00E670C1">
        <w:rPr>
          <w:rFonts w:ascii="Times New Roman" w:hAnsi="Times New Roman" w:cs="Times New Roman"/>
          <w:sz w:val="24"/>
          <w:szCs w:val="24"/>
        </w:rPr>
        <w:t xml:space="preserve">that </w:t>
      </w:r>
      <w:r w:rsidR="00CD7173" w:rsidRPr="0087690B">
        <w:rPr>
          <w:rFonts w:ascii="Times New Roman" w:hAnsi="Times New Roman" w:cs="Times New Roman"/>
          <w:sz w:val="24"/>
          <w:szCs w:val="24"/>
        </w:rPr>
        <w:t>promotes the best outcome.</w:t>
      </w:r>
    </w:p>
    <w:p w14:paraId="20075C35" w14:textId="424A1A7D" w:rsidR="009F0578"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Moreover, although such non-ethical consequentializing often purports not only to more closely approximate t</w:t>
      </w:r>
      <w:r w:rsidR="009F0578" w:rsidRPr="0087690B">
        <w:rPr>
          <w:rFonts w:ascii="Times New Roman" w:hAnsi="Times New Roman" w:cs="Times New Roman"/>
          <w:sz w:val="24"/>
          <w:szCs w:val="24"/>
        </w:rPr>
        <w:t>arget theory</w:t>
      </w:r>
      <w:r w:rsidR="00CD7173" w:rsidRPr="0087690B">
        <w:rPr>
          <w:rFonts w:ascii="Times New Roman" w:hAnsi="Times New Roman" w:cs="Times New Roman"/>
          <w:sz w:val="24"/>
          <w:szCs w:val="24"/>
        </w:rPr>
        <w:t xml:space="preserve"> deontic verdicts</w:t>
      </w:r>
      <w:r w:rsidR="009F0578" w:rsidRPr="0087690B">
        <w:rPr>
          <w:rFonts w:ascii="Times New Roman" w:hAnsi="Times New Roman" w:cs="Times New Roman"/>
          <w:sz w:val="24"/>
          <w:szCs w:val="24"/>
        </w:rPr>
        <w:t>, but</w:t>
      </w:r>
      <w:r w:rsidR="00CD7173" w:rsidRPr="0087690B">
        <w:rPr>
          <w:rFonts w:ascii="Times New Roman" w:hAnsi="Times New Roman" w:cs="Times New Roman"/>
          <w:sz w:val="24"/>
          <w:szCs w:val="24"/>
        </w:rPr>
        <w:t xml:space="preserve"> </w:t>
      </w:r>
      <w:r w:rsidR="00421A68" w:rsidRPr="0087690B">
        <w:rPr>
          <w:rFonts w:ascii="Times New Roman" w:hAnsi="Times New Roman" w:cs="Times New Roman"/>
          <w:sz w:val="24"/>
          <w:szCs w:val="24"/>
        </w:rPr>
        <w:t xml:space="preserve">to capture the values reflected in such verdicts, </w:t>
      </w:r>
      <w:r w:rsidR="002054E7" w:rsidRPr="0087690B">
        <w:rPr>
          <w:rFonts w:ascii="Times New Roman" w:hAnsi="Times New Roman" w:cs="Times New Roman"/>
          <w:sz w:val="24"/>
          <w:szCs w:val="24"/>
        </w:rPr>
        <w:t>it cannot but profoundly deform such values</w:t>
      </w:r>
      <w:r w:rsidR="00B177E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F0578" w:rsidRPr="0087690B">
        <w:rPr>
          <w:rFonts w:ascii="Times New Roman" w:hAnsi="Times New Roman" w:cs="Times New Roman"/>
          <w:sz w:val="24"/>
          <w:szCs w:val="24"/>
        </w:rPr>
        <w:t>We have seen that the</w:t>
      </w:r>
      <w:r w:rsidR="00B177E8" w:rsidRPr="0087690B">
        <w:rPr>
          <w:rFonts w:ascii="Times New Roman" w:hAnsi="Times New Roman" w:cs="Times New Roman"/>
          <w:sz w:val="24"/>
          <w:szCs w:val="24"/>
        </w:rPr>
        <w:t xml:space="preserve"> values recognized by Kantians and Aristotel</w:t>
      </w:r>
      <w:r w:rsidR="009F0578" w:rsidRPr="0087690B">
        <w:rPr>
          <w:rFonts w:ascii="Times New Roman" w:hAnsi="Times New Roman" w:cs="Times New Roman"/>
          <w:sz w:val="24"/>
          <w:szCs w:val="24"/>
        </w:rPr>
        <w:t>i</w:t>
      </w:r>
      <w:r w:rsidR="00B177E8" w:rsidRPr="0087690B">
        <w:rPr>
          <w:rFonts w:ascii="Times New Roman" w:hAnsi="Times New Roman" w:cs="Times New Roman"/>
          <w:sz w:val="24"/>
          <w:szCs w:val="24"/>
        </w:rPr>
        <w:t>ans are reflected in non-outcome-centered reasons to act and in deontic evaluations of actions guided by such reasons.</w:t>
      </w:r>
      <w:r w:rsidR="00EA13FE">
        <w:rPr>
          <w:rFonts w:ascii="Times New Roman" w:hAnsi="Times New Roman" w:cs="Times New Roman"/>
          <w:sz w:val="24"/>
          <w:szCs w:val="24"/>
        </w:rPr>
        <w:t xml:space="preserve"> </w:t>
      </w:r>
      <w:r w:rsidR="00B177E8" w:rsidRPr="0087690B">
        <w:rPr>
          <w:rFonts w:ascii="Times New Roman" w:hAnsi="Times New Roman" w:cs="Times New Roman"/>
          <w:sz w:val="24"/>
          <w:szCs w:val="24"/>
        </w:rPr>
        <w:t>Because substantial consequentialist accounts can recognize neither such reasons nor such evaluations of actions, the values they recognize can at best be distorted versions of these values.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Kantsequentialists, for example, purport to capture the value </w:t>
      </w:r>
      <w:r w:rsidR="009F0578" w:rsidRPr="0087690B">
        <w:rPr>
          <w:rFonts w:ascii="Times New Roman" w:hAnsi="Times New Roman" w:cs="Times New Roman"/>
          <w:sz w:val="24"/>
          <w:szCs w:val="24"/>
        </w:rPr>
        <w:t>of</w:t>
      </w:r>
      <w:r w:rsidR="00CD7173" w:rsidRPr="0087690B">
        <w:rPr>
          <w:rFonts w:ascii="Times New Roman" w:hAnsi="Times New Roman" w:cs="Times New Roman"/>
          <w:sz w:val="24"/>
          <w:szCs w:val="24"/>
        </w:rPr>
        <w:t xml:space="preserve"> persons as ends in themselves highlighted by Kant.</w:t>
      </w:r>
      <w:r w:rsidR="002054E7" w:rsidRPr="0087690B">
        <w:rPr>
          <w:rFonts w:ascii="Times New Roman" w:hAnsi="Times New Roman" w:cs="Times New Roman"/>
          <w:sz w:val="24"/>
          <w:szCs w:val="24"/>
        </w:rPr>
        <w:t xml:space="preserve"> (Portmore 202</w:t>
      </w:r>
      <w:r w:rsidR="00917A9F">
        <w:rPr>
          <w:rFonts w:ascii="Times New Roman" w:hAnsi="Times New Roman" w:cs="Times New Roman"/>
          <w:sz w:val="24"/>
          <w:szCs w:val="24"/>
        </w:rPr>
        <w:t>3</w:t>
      </w:r>
      <w:r w:rsidR="002054E7"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because the Kantian takes </w:t>
      </w:r>
      <w:r w:rsidR="00B177E8" w:rsidRPr="0087690B">
        <w:rPr>
          <w:rFonts w:ascii="Times New Roman" w:hAnsi="Times New Roman" w:cs="Times New Roman"/>
          <w:sz w:val="24"/>
          <w:szCs w:val="24"/>
        </w:rPr>
        <w:t>such a</w:t>
      </w:r>
      <w:r w:rsidR="00CD7173" w:rsidRPr="0087690B">
        <w:rPr>
          <w:rFonts w:ascii="Times New Roman" w:hAnsi="Times New Roman" w:cs="Times New Roman"/>
          <w:sz w:val="24"/>
          <w:szCs w:val="24"/>
        </w:rPr>
        <w:t xml:space="preserve"> value essentially to be reflected in good non-outcome-centered reasons of the right kind, she will view the Kantsequentializer’s outcome-centered alternative </w:t>
      </w:r>
      <w:r w:rsidR="009F0578" w:rsidRPr="0087690B">
        <w:rPr>
          <w:rFonts w:ascii="Times New Roman" w:hAnsi="Times New Roman" w:cs="Times New Roman"/>
          <w:sz w:val="24"/>
          <w:szCs w:val="24"/>
        </w:rPr>
        <w:t xml:space="preserve">not </w:t>
      </w:r>
      <w:r w:rsidR="00CD7173" w:rsidRPr="0087690B">
        <w:rPr>
          <w:rFonts w:ascii="Times New Roman" w:hAnsi="Times New Roman" w:cs="Times New Roman"/>
          <w:sz w:val="24"/>
          <w:szCs w:val="24"/>
        </w:rPr>
        <w:t xml:space="preserve">as a </w:t>
      </w:r>
      <w:r w:rsidR="00CD7173" w:rsidRPr="0087690B">
        <w:rPr>
          <w:rFonts w:ascii="Times New Roman" w:hAnsi="Times New Roman" w:cs="Times New Roman"/>
          <w:sz w:val="24"/>
          <w:szCs w:val="24"/>
        </w:rPr>
        <w:lastRenderedPageBreak/>
        <w:t xml:space="preserve">different way of valuing persons as ends in themselves, but as a proposal that fails </w:t>
      </w:r>
      <w:r w:rsidR="00B177E8" w:rsidRPr="0087690B">
        <w:rPr>
          <w:rFonts w:ascii="Times New Roman" w:hAnsi="Times New Roman" w:cs="Times New Roman"/>
          <w:sz w:val="24"/>
          <w:szCs w:val="24"/>
        </w:rPr>
        <w:t xml:space="preserve">properly </w:t>
      </w:r>
      <w:r w:rsidR="00CD7173" w:rsidRPr="0087690B">
        <w:rPr>
          <w:rFonts w:ascii="Times New Roman" w:hAnsi="Times New Roman" w:cs="Times New Roman"/>
          <w:sz w:val="24"/>
          <w:szCs w:val="24"/>
        </w:rPr>
        <w:t>to value people as ends at all.</w:t>
      </w:r>
      <w:r w:rsidR="00EA13FE">
        <w:rPr>
          <w:rFonts w:ascii="Times New Roman" w:hAnsi="Times New Roman" w:cs="Times New Roman"/>
          <w:sz w:val="24"/>
          <w:szCs w:val="24"/>
        </w:rPr>
        <w:t xml:space="preserve"> </w:t>
      </w:r>
    </w:p>
    <w:p w14:paraId="3A3CA51E" w14:textId="6577AC3A" w:rsidR="00CD7173" w:rsidRPr="0087690B" w:rsidRDefault="00E31498" w:rsidP="0087690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For the Kantian, the value of humanity as an end in itself is, as Herman emphasizes, “a marker of equal respect: no one should</w:t>
      </w:r>
      <w:r w:rsidR="00570AF2" w:rsidRPr="0087690B">
        <w:rPr>
          <w:rFonts w:ascii="Times New Roman" w:hAnsi="Times New Roman" w:cs="Times New Roman"/>
          <w:sz w:val="24"/>
          <w:szCs w:val="24"/>
        </w:rPr>
        <w:t xml:space="preserve"> . . . </w:t>
      </w:r>
      <w:r w:rsidR="00CD7173" w:rsidRPr="0087690B">
        <w:rPr>
          <w:rFonts w:ascii="Times New Roman" w:hAnsi="Times New Roman" w:cs="Times New Roman"/>
          <w:sz w:val="24"/>
          <w:szCs w:val="24"/>
        </w:rPr>
        <w:t>treat the willing of another as subordinate to their own: that is, treat it in their maxims merely as a means,” (2021, 96)</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Parfit’s gangster fails to treat the barista as an end in herself precisely because he subordinates her will to his own, treating her as a mere means to achieving his ends.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If killing her promotes </w:t>
      </w:r>
      <w:r w:rsidR="009F0578" w:rsidRPr="0087690B">
        <w:rPr>
          <w:rFonts w:ascii="Times New Roman" w:hAnsi="Times New Roman" w:cs="Times New Roman"/>
          <w:sz w:val="24"/>
          <w:szCs w:val="24"/>
        </w:rPr>
        <w:t xml:space="preserve">his end, </w:t>
      </w:r>
      <w:r w:rsidR="00CD7173" w:rsidRPr="0087690B">
        <w:rPr>
          <w:rFonts w:ascii="Times New Roman" w:hAnsi="Times New Roman" w:cs="Times New Roman"/>
          <w:sz w:val="24"/>
          <w:szCs w:val="24"/>
        </w:rPr>
        <w:t>what he takes to be the highest ranked outcome, he will not hesitate to do so.</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for the same reason, the Kantian will take</w:t>
      </w:r>
      <w:r w:rsidR="002054E7"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a Kantsequentialist to fail to treat those with whom he interacts as ends in themselves.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His end, qua consequentialist, must be derived via something like Portmore’s “intermediary duty to perform the act whose prospect you ought to most prefer.”</w:t>
      </w:r>
      <w:r w:rsidR="00B177E8" w:rsidRPr="0087690B">
        <w:rPr>
          <w:rFonts w:ascii="Times New Roman" w:hAnsi="Times New Roman" w:cs="Times New Roman"/>
          <w:sz w:val="24"/>
          <w:szCs w:val="24"/>
        </w:rPr>
        <w:t xml:space="preserve"> (202</w:t>
      </w:r>
      <w:r w:rsidR="00917A9F">
        <w:rPr>
          <w:rFonts w:ascii="Times New Roman" w:hAnsi="Times New Roman" w:cs="Times New Roman"/>
          <w:sz w:val="24"/>
          <w:szCs w:val="24"/>
        </w:rPr>
        <w:t>3</w:t>
      </w:r>
      <w:r w:rsidR="00B177E8" w:rsidRPr="0087690B">
        <w:rPr>
          <w:rFonts w:ascii="Times New Roman" w:hAnsi="Times New Roman" w:cs="Times New Roman"/>
          <w:sz w:val="24"/>
          <w:szCs w:val="24"/>
        </w:rPr>
        <w:t xml:space="preserve">, </w:t>
      </w:r>
      <w:r w:rsidR="00AE710F">
        <w:rPr>
          <w:rFonts w:ascii="Times New Roman" w:hAnsi="Times New Roman" w:cs="Times New Roman"/>
          <w:sz w:val="24"/>
          <w:szCs w:val="24"/>
        </w:rPr>
        <w:t>462</w:t>
      </w:r>
      <w:r w:rsidR="00B177E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Because the </w:t>
      </w:r>
      <w:r w:rsidR="009F0578" w:rsidRPr="0087690B">
        <w:rPr>
          <w:rFonts w:ascii="Times New Roman" w:hAnsi="Times New Roman" w:cs="Times New Roman"/>
          <w:sz w:val="24"/>
          <w:szCs w:val="24"/>
        </w:rPr>
        <w:t xml:space="preserve">relevance of the </w:t>
      </w:r>
      <w:r w:rsidR="00CD7173" w:rsidRPr="0087690B">
        <w:rPr>
          <w:rFonts w:ascii="Times New Roman" w:hAnsi="Times New Roman" w:cs="Times New Roman"/>
          <w:sz w:val="24"/>
          <w:szCs w:val="24"/>
        </w:rPr>
        <w:t xml:space="preserve">wills of others </w:t>
      </w:r>
      <w:r w:rsidR="009F0578" w:rsidRPr="0087690B">
        <w:rPr>
          <w:rFonts w:ascii="Times New Roman" w:hAnsi="Times New Roman" w:cs="Times New Roman"/>
          <w:sz w:val="24"/>
          <w:szCs w:val="24"/>
        </w:rPr>
        <w:t>is</w:t>
      </w:r>
      <w:r w:rsidR="00CD7173" w:rsidRPr="0087690B">
        <w:rPr>
          <w:rFonts w:ascii="Times New Roman" w:hAnsi="Times New Roman" w:cs="Times New Roman"/>
          <w:sz w:val="24"/>
          <w:szCs w:val="24"/>
        </w:rPr>
        <w:t xml:space="preserve"> always </w:t>
      </w:r>
      <w:r w:rsidR="009F0578" w:rsidRPr="0087690B">
        <w:rPr>
          <w:rFonts w:ascii="Times New Roman" w:hAnsi="Times New Roman" w:cs="Times New Roman"/>
          <w:sz w:val="24"/>
          <w:szCs w:val="24"/>
        </w:rPr>
        <w:t>captured in rankings of outcomes that he has reasons to promote, the</w:t>
      </w:r>
      <w:r w:rsidR="008D5657">
        <w:rPr>
          <w:rFonts w:ascii="Times New Roman" w:hAnsi="Times New Roman" w:cs="Times New Roman"/>
          <w:sz w:val="24"/>
          <w:szCs w:val="24"/>
        </w:rPr>
        <w:t>ir wills</w:t>
      </w:r>
      <w:r w:rsidR="009F0578" w:rsidRPr="0087690B">
        <w:rPr>
          <w:rFonts w:ascii="Times New Roman" w:hAnsi="Times New Roman" w:cs="Times New Roman"/>
          <w:sz w:val="24"/>
          <w:szCs w:val="24"/>
        </w:rPr>
        <w:t xml:space="preserve"> are </w:t>
      </w:r>
      <w:r w:rsidR="00CD7173" w:rsidRPr="0087690B">
        <w:rPr>
          <w:rFonts w:ascii="Times New Roman" w:hAnsi="Times New Roman" w:cs="Times New Roman"/>
          <w:sz w:val="24"/>
          <w:szCs w:val="24"/>
        </w:rPr>
        <w:t>subordinated to his pursuit of his own ends, the outcomes/prospects he ought most to prefer</w:t>
      </w:r>
      <w:r w:rsidR="009F0578"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Just as the gangster will kill the person if doing so promotes </w:t>
      </w:r>
      <w:r w:rsidR="009F0578" w:rsidRPr="0087690B">
        <w:rPr>
          <w:rFonts w:ascii="Times New Roman" w:hAnsi="Times New Roman" w:cs="Times New Roman"/>
          <w:sz w:val="24"/>
          <w:szCs w:val="24"/>
        </w:rPr>
        <w:t xml:space="preserve">his end, </w:t>
      </w:r>
      <w:r w:rsidR="00CD7173" w:rsidRPr="0087690B">
        <w:rPr>
          <w:rFonts w:ascii="Times New Roman" w:hAnsi="Times New Roman" w:cs="Times New Roman"/>
          <w:sz w:val="24"/>
          <w:szCs w:val="24"/>
        </w:rPr>
        <w:t xml:space="preserve">the outcome he ranks highest, and will not if it does not, the Kantsequentialist will kill the person if doing so promotes </w:t>
      </w:r>
      <w:r w:rsidR="009F0578" w:rsidRPr="0087690B">
        <w:rPr>
          <w:rFonts w:ascii="Times New Roman" w:hAnsi="Times New Roman" w:cs="Times New Roman"/>
          <w:sz w:val="24"/>
          <w:szCs w:val="24"/>
        </w:rPr>
        <w:t xml:space="preserve">his end, </w:t>
      </w:r>
      <w:r w:rsidR="00CD7173" w:rsidRPr="0087690B">
        <w:rPr>
          <w:rFonts w:ascii="Times New Roman" w:hAnsi="Times New Roman" w:cs="Times New Roman"/>
          <w:sz w:val="24"/>
          <w:szCs w:val="24"/>
        </w:rPr>
        <w:t>the outcome he ranks highest</w:t>
      </w:r>
      <w:r w:rsidR="009F0578"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and will not if it does not.</w:t>
      </w:r>
    </w:p>
    <w:p w14:paraId="43974BE9" w14:textId="7B530D87"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For the Kantian who values persons as ends in themselves, the fundamental difference in kind between her valuing of persons and the gangster’s is the same as the fundamental difference between her valuing of persons and the Kantsequentialist’s</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neither the gangster nor the Kantsequentialist ever interacts respectfully with others, as required by duty, because each always subordinates the will of others to their own ends.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 difference </w:t>
      </w:r>
      <w:r w:rsidR="00B177E8" w:rsidRPr="0087690B">
        <w:rPr>
          <w:rFonts w:ascii="Times New Roman" w:hAnsi="Times New Roman" w:cs="Times New Roman"/>
          <w:sz w:val="24"/>
          <w:szCs w:val="24"/>
        </w:rPr>
        <w:t xml:space="preserve">between them </w:t>
      </w:r>
      <w:r w:rsidR="00CD7173" w:rsidRPr="0087690B">
        <w:rPr>
          <w:rFonts w:ascii="Times New Roman" w:hAnsi="Times New Roman" w:cs="Times New Roman"/>
          <w:sz w:val="24"/>
          <w:szCs w:val="24"/>
        </w:rPr>
        <w:t>is only the outcome</w:t>
      </w:r>
      <w:r w:rsidR="00657765" w:rsidRPr="0087690B">
        <w:rPr>
          <w:rFonts w:ascii="Times New Roman" w:hAnsi="Times New Roman" w:cs="Times New Roman"/>
          <w:sz w:val="24"/>
          <w:szCs w:val="24"/>
        </w:rPr>
        <w:t>-</w:t>
      </w:r>
      <w:r w:rsidR="00CD7173" w:rsidRPr="0087690B">
        <w:rPr>
          <w:rFonts w:ascii="Times New Roman" w:hAnsi="Times New Roman" w:cs="Times New Roman"/>
          <w:sz w:val="24"/>
          <w:szCs w:val="24"/>
        </w:rPr>
        <w:t>maximizing ends to which they subordinate the will of others</w:t>
      </w:r>
      <w:r w:rsidR="00B177E8"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the objectionable subordination is the same.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Even when the gangster pays for his coffee, he does so for reasons </w:t>
      </w:r>
      <w:r w:rsidR="00CD7173" w:rsidRPr="0087690B">
        <w:rPr>
          <w:rFonts w:ascii="Times New Roman" w:hAnsi="Times New Roman" w:cs="Times New Roman"/>
          <w:sz w:val="24"/>
          <w:szCs w:val="24"/>
        </w:rPr>
        <w:lastRenderedPageBreak/>
        <w:t>that subordinate the will of the other to his ends, hence he fails to act as duty requires.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Similarly, even </w:t>
      </w:r>
      <w:r w:rsidR="008D5657">
        <w:rPr>
          <w:rFonts w:ascii="Times New Roman" w:hAnsi="Times New Roman" w:cs="Times New Roman"/>
          <w:sz w:val="24"/>
          <w:szCs w:val="24"/>
        </w:rPr>
        <w:t>when</w:t>
      </w:r>
      <w:r w:rsidR="00CD7173" w:rsidRPr="0087690B">
        <w:rPr>
          <w:rFonts w:ascii="Times New Roman" w:hAnsi="Times New Roman" w:cs="Times New Roman"/>
          <w:sz w:val="24"/>
          <w:szCs w:val="24"/>
        </w:rPr>
        <w:t xml:space="preserve"> the Kantsequentialist refrains from murdering, this cannot be treating the person as an end in themselves, because he subordinates the will of the person to his Kantsequentialist outcome-centered end, </w:t>
      </w:r>
      <w:proofErr w:type="gramStart"/>
      <w:r w:rsidR="00CD7173" w:rsidRPr="0087690B">
        <w:rPr>
          <w:rFonts w:ascii="Times New Roman" w:hAnsi="Times New Roman" w:cs="Times New Roman"/>
          <w:sz w:val="24"/>
          <w:szCs w:val="24"/>
        </w:rPr>
        <w:t>e.g.</w:t>
      </w:r>
      <w:proofErr w:type="gramEnd"/>
      <w:r w:rsidR="00CD7173" w:rsidRPr="0087690B">
        <w:rPr>
          <w:rFonts w:ascii="Times New Roman" w:hAnsi="Times New Roman" w:cs="Times New Roman"/>
          <w:sz w:val="24"/>
          <w:szCs w:val="24"/>
        </w:rPr>
        <w:t xml:space="preserve"> to the end of minimizing instances of his treatment of people as mere means.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Such actions will always be for the Kantian what Herman characterizes as at best a “simulation of the real thing,” like “driving without using brakes: wrong to do even if no one is injured.” (2021, 68)</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What a Kantian duty requires of us, Herman suggests, “is deliberative, attention-directing, and being responsive to intersecting saliences,” a “kind of motive that tracks the value in the content of the duty, not just the bare fact that there is a duty in play.”</w:t>
      </w:r>
      <w:r w:rsidR="00B177E8" w:rsidRPr="0087690B">
        <w:rPr>
          <w:rFonts w:ascii="Times New Roman" w:hAnsi="Times New Roman" w:cs="Times New Roman"/>
          <w:sz w:val="24"/>
          <w:szCs w:val="24"/>
        </w:rPr>
        <w:t xml:space="preserve"> (2021, 69)</w:t>
      </w:r>
      <w:r w:rsidR="00CD7173" w:rsidRPr="0087690B">
        <w:rPr>
          <w:rFonts w:ascii="Times New Roman" w:hAnsi="Times New Roman" w:cs="Times New Roman"/>
          <w:sz w:val="24"/>
          <w:szCs w:val="24"/>
        </w:rPr>
        <w:t xml:space="preserve"> Because the Kantsequentialist cannot act from such a motive </w:t>
      </w:r>
      <w:r w:rsidR="00657765" w:rsidRPr="0087690B">
        <w:rPr>
          <w:rFonts w:ascii="Times New Roman" w:hAnsi="Times New Roman" w:cs="Times New Roman"/>
          <w:sz w:val="24"/>
          <w:szCs w:val="24"/>
        </w:rPr>
        <w:t xml:space="preserve">tracking the relevant values </w:t>
      </w:r>
      <w:r w:rsidR="00CD7173" w:rsidRPr="0087690B">
        <w:rPr>
          <w:rFonts w:ascii="Times New Roman" w:hAnsi="Times New Roman" w:cs="Times New Roman"/>
          <w:sz w:val="24"/>
          <w:szCs w:val="24"/>
        </w:rPr>
        <w:t>even when he acts in accordance with duty, he can never act from duty, guided in his performance of actions by good reasons of the right kind reflect</w:t>
      </w:r>
      <w:r w:rsidR="00B177E8" w:rsidRPr="0087690B">
        <w:rPr>
          <w:rFonts w:ascii="Times New Roman" w:hAnsi="Times New Roman" w:cs="Times New Roman"/>
          <w:sz w:val="24"/>
          <w:szCs w:val="24"/>
        </w:rPr>
        <w:t>ing</w:t>
      </w:r>
      <w:r w:rsidR="00CD7173" w:rsidRPr="0087690B">
        <w:rPr>
          <w:rFonts w:ascii="Times New Roman" w:hAnsi="Times New Roman" w:cs="Times New Roman"/>
          <w:sz w:val="24"/>
          <w:szCs w:val="24"/>
        </w:rPr>
        <w:t xml:space="preserve"> the relevant values.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values reflect</w:t>
      </w:r>
      <w:r w:rsidR="00E670C1">
        <w:rPr>
          <w:rFonts w:ascii="Times New Roman" w:hAnsi="Times New Roman" w:cs="Times New Roman"/>
          <w:sz w:val="24"/>
          <w:szCs w:val="24"/>
        </w:rPr>
        <w:t>ed in</w:t>
      </w:r>
      <w:r w:rsidR="00CD7173" w:rsidRPr="0087690B">
        <w:rPr>
          <w:rFonts w:ascii="Times New Roman" w:hAnsi="Times New Roman" w:cs="Times New Roman"/>
          <w:sz w:val="24"/>
          <w:szCs w:val="24"/>
        </w:rPr>
        <w:t xml:space="preserve"> the</w:t>
      </w:r>
      <w:r w:rsidR="00E32EB3" w:rsidRPr="0087690B">
        <w:rPr>
          <w:rFonts w:ascii="Times New Roman" w:hAnsi="Times New Roman" w:cs="Times New Roman"/>
          <w:sz w:val="24"/>
          <w:szCs w:val="24"/>
        </w:rPr>
        <w:t xml:space="preserve"> reasons</w:t>
      </w:r>
      <w:r w:rsidR="00CD7173" w:rsidRPr="0087690B">
        <w:rPr>
          <w:rFonts w:ascii="Times New Roman" w:hAnsi="Times New Roman" w:cs="Times New Roman"/>
          <w:sz w:val="24"/>
          <w:szCs w:val="24"/>
        </w:rPr>
        <w:t xml:space="preserve"> for which </w:t>
      </w:r>
      <w:r w:rsidR="00E32EB3" w:rsidRPr="0087690B">
        <w:rPr>
          <w:rFonts w:ascii="Times New Roman" w:hAnsi="Times New Roman" w:cs="Times New Roman"/>
          <w:sz w:val="24"/>
          <w:szCs w:val="24"/>
        </w:rPr>
        <w:t>Kantian and Aristotel</w:t>
      </w:r>
      <w:r w:rsidR="00E670C1">
        <w:rPr>
          <w:rFonts w:ascii="Times New Roman" w:hAnsi="Times New Roman" w:cs="Times New Roman"/>
          <w:sz w:val="24"/>
          <w:szCs w:val="24"/>
        </w:rPr>
        <w:t>i</w:t>
      </w:r>
      <w:r w:rsidR="00E32EB3" w:rsidRPr="0087690B">
        <w:rPr>
          <w:rFonts w:ascii="Times New Roman" w:hAnsi="Times New Roman" w:cs="Times New Roman"/>
          <w:sz w:val="24"/>
          <w:szCs w:val="24"/>
        </w:rPr>
        <w:t xml:space="preserve">an </w:t>
      </w:r>
      <w:r w:rsidR="00CD7173" w:rsidRPr="0087690B">
        <w:rPr>
          <w:rFonts w:ascii="Times New Roman" w:hAnsi="Times New Roman" w:cs="Times New Roman"/>
          <w:sz w:val="24"/>
          <w:szCs w:val="24"/>
        </w:rPr>
        <w:t xml:space="preserve">rational agents act, good </w:t>
      </w:r>
      <w:r w:rsidR="00E32EB3" w:rsidRPr="0087690B">
        <w:rPr>
          <w:rFonts w:ascii="Times New Roman" w:hAnsi="Times New Roman" w:cs="Times New Roman"/>
          <w:sz w:val="24"/>
          <w:szCs w:val="24"/>
        </w:rPr>
        <w:t xml:space="preserve">non-outcome-centered </w:t>
      </w:r>
      <w:r w:rsidR="00CD7173" w:rsidRPr="0087690B">
        <w:rPr>
          <w:rFonts w:ascii="Times New Roman" w:hAnsi="Times New Roman" w:cs="Times New Roman"/>
          <w:sz w:val="24"/>
          <w:szCs w:val="24"/>
        </w:rPr>
        <w:t xml:space="preserve">reasons of the right kind that guide the successful performance of such actions, are precisely what the non-ethical consequentializer elides from view. </w:t>
      </w:r>
      <w:r w:rsidR="00CD7173" w:rsidRPr="0087690B">
        <w:rPr>
          <w:rStyle w:val="FootnoteReference"/>
          <w:rFonts w:ascii="Times New Roman" w:hAnsi="Times New Roman" w:cs="Times New Roman"/>
          <w:sz w:val="24"/>
          <w:szCs w:val="24"/>
        </w:rPr>
        <w:footnoteReference w:id="182"/>
      </w:r>
      <w:r>
        <w:rPr>
          <w:rFonts w:ascii="Times New Roman" w:hAnsi="Times New Roman" w:cs="Times New Roman"/>
          <w:sz w:val="24"/>
          <w:szCs w:val="24"/>
        </w:rPr>
        <w:tab/>
      </w:r>
      <w:r w:rsidR="00CD7173" w:rsidRPr="0087690B">
        <w:rPr>
          <w:rFonts w:ascii="Times New Roman" w:hAnsi="Times New Roman" w:cs="Times New Roman"/>
          <w:sz w:val="24"/>
          <w:szCs w:val="24"/>
        </w:rPr>
        <w:t xml:space="preserve"> </w:t>
      </w:r>
    </w:p>
    <w:p w14:paraId="1E480595" w14:textId="77777777" w:rsidR="00CD7173" w:rsidRPr="00205FA8" w:rsidRDefault="00CD7173" w:rsidP="0087690B">
      <w:pPr>
        <w:pStyle w:val="Standard"/>
        <w:spacing w:after="0" w:line="480" w:lineRule="auto"/>
        <w:rPr>
          <w:rFonts w:ascii="Times New Roman" w:hAnsi="Times New Roman" w:cs="Times New Roman"/>
          <w:b/>
          <w:bCs/>
          <w:i/>
          <w:iCs/>
          <w:sz w:val="24"/>
          <w:szCs w:val="24"/>
        </w:rPr>
      </w:pPr>
      <w:r w:rsidRPr="00205FA8">
        <w:rPr>
          <w:rFonts w:ascii="Times New Roman" w:hAnsi="Times New Roman" w:cs="Times New Roman"/>
          <w:b/>
          <w:bCs/>
          <w:i/>
          <w:iCs/>
          <w:sz w:val="24"/>
          <w:szCs w:val="24"/>
        </w:rPr>
        <w:lastRenderedPageBreak/>
        <w:t>Democracy and Voting</w:t>
      </w:r>
    </w:p>
    <w:p w14:paraId="4C0AFA19" w14:textId="304D0098"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 xml:space="preserve">In economics and public policy the default methodology deploys rational choice theory, and we have seen in chapters </w:t>
      </w:r>
      <w:hyperlink w:anchor="_Chapter_3:_The" w:history="1">
        <w:r w:rsidRPr="00A06CD0">
          <w:rPr>
            <w:rStyle w:val="Hyperlink"/>
            <w:rFonts w:ascii="Times New Roman" w:hAnsi="Times New Roman" w:cs="Times New Roman"/>
            <w:sz w:val="24"/>
            <w:szCs w:val="24"/>
          </w:rPr>
          <w:t>3</w:t>
        </w:r>
      </w:hyperlink>
      <w:r w:rsidRPr="0087690B">
        <w:rPr>
          <w:rFonts w:ascii="Times New Roman" w:hAnsi="Times New Roman" w:cs="Times New Roman"/>
          <w:sz w:val="24"/>
          <w:szCs w:val="24"/>
        </w:rPr>
        <w:t xml:space="preserve"> and </w:t>
      </w:r>
      <w:hyperlink w:anchor="_Chapter_4:_The" w:history="1">
        <w:r w:rsidRPr="00A06CD0">
          <w:rPr>
            <w:rStyle w:val="Hyperlink"/>
            <w:rFonts w:ascii="Times New Roman" w:hAnsi="Times New Roman" w:cs="Times New Roman"/>
            <w:sz w:val="24"/>
            <w:szCs w:val="24"/>
          </w:rPr>
          <w:t>4</w:t>
        </w:r>
      </w:hyperlink>
      <w:r w:rsidRPr="0087690B">
        <w:rPr>
          <w:rFonts w:ascii="Times New Roman" w:hAnsi="Times New Roman" w:cs="Times New Roman"/>
          <w:sz w:val="24"/>
          <w:szCs w:val="24"/>
        </w:rPr>
        <w:t xml:space="preserve"> that traditional normative rational choice theory is committed to outcome-centered accounts of reasons, attitudes, and actions, the grounds for the non-ethical argument for consequentialism.</w:t>
      </w:r>
      <w:r w:rsidRPr="0087690B">
        <w:rPr>
          <w:rStyle w:val="FootnoteReference"/>
          <w:rFonts w:ascii="Times New Roman" w:hAnsi="Times New Roman" w:cs="Times New Roman"/>
          <w:sz w:val="24"/>
          <w:szCs w:val="24"/>
        </w:rPr>
        <w:footnoteReference w:id="183"/>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These non-ethical outcome-centered elements invite an initial focus upon the direct evaluation of actions </w:t>
      </w:r>
      <w:r w:rsidR="00E670C1">
        <w:rPr>
          <w:rFonts w:ascii="Times New Roman" w:hAnsi="Times New Roman" w:cs="Times New Roman"/>
          <w:sz w:val="24"/>
          <w:szCs w:val="24"/>
        </w:rPr>
        <w:t>as</w:t>
      </w:r>
      <w:r w:rsidRPr="0087690B">
        <w:rPr>
          <w:rFonts w:ascii="Times New Roman" w:hAnsi="Times New Roman" w:cs="Times New Roman"/>
          <w:sz w:val="24"/>
          <w:szCs w:val="24"/>
        </w:rPr>
        <w:t xml:space="preserve"> maximizing the satisfaction of </w:t>
      </w:r>
      <w:r w:rsidR="00E670C1">
        <w:rPr>
          <w:rFonts w:ascii="Times New Roman" w:hAnsi="Times New Roman" w:cs="Times New Roman"/>
          <w:sz w:val="24"/>
          <w:szCs w:val="24"/>
        </w:rPr>
        <w:t xml:space="preserve">an agent’s </w:t>
      </w:r>
      <w:r w:rsidRPr="0087690B">
        <w:rPr>
          <w:rFonts w:ascii="Times New Roman" w:hAnsi="Times New Roman" w:cs="Times New Roman"/>
          <w:sz w:val="24"/>
          <w:szCs w:val="24"/>
        </w:rPr>
        <w:t>preferences.</w:t>
      </w:r>
      <w:r w:rsidR="00EA13FE">
        <w:rPr>
          <w:rFonts w:ascii="Times New Roman" w:hAnsi="Times New Roman" w:cs="Times New Roman"/>
          <w:sz w:val="24"/>
          <w:szCs w:val="24"/>
        </w:rPr>
        <w:t xml:space="preserve"> </w:t>
      </w:r>
      <w:r w:rsidR="00E670C1">
        <w:rPr>
          <w:rFonts w:ascii="Times New Roman" w:hAnsi="Times New Roman" w:cs="Times New Roman"/>
          <w:sz w:val="24"/>
          <w:szCs w:val="24"/>
        </w:rPr>
        <w:t>N</w:t>
      </w:r>
      <w:r w:rsidRPr="0087690B">
        <w:rPr>
          <w:rFonts w:ascii="Times New Roman" w:hAnsi="Times New Roman" w:cs="Times New Roman"/>
          <w:sz w:val="24"/>
          <w:szCs w:val="24"/>
        </w:rPr>
        <w:t>on-outcome-centered values, reasons, attitudes, and actions are elided from view on such an approach, a result that deforms any policy recommendation for which such non-outcome-centered considerations are relevant.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We saw in </w:t>
      </w:r>
      <w:hyperlink w:anchor="_Chapter_1:_Introduction" w:history="1">
        <w:r w:rsidRPr="002610A9">
          <w:rPr>
            <w:rStyle w:val="Hyperlink"/>
            <w:rFonts w:ascii="Times New Roman" w:hAnsi="Times New Roman" w:cs="Times New Roman"/>
            <w:sz w:val="24"/>
            <w:szCs w:val="24"/>
          </w:rPr>
          <w:t>chapter 1</w:t>
        </w:r>
      </w:hyperlink>
      <w:r w:rsidRPr="0087690B">
        <w:rPr>
          <w:rFonts w:ascii="Times New Roman" w:hAnsi="Times New Roman" w:cs="Times New Roman"/>
          <w:sz w:val="24"/>
          <w:szCs w:val="24"/>
        </w:rPr>
        <w:t xml:space="preserve"> that the most straightforward </w:t>
      </w:r>
      <w:r w:rsidRPr="0087690B">
        <w:rPr>
          <w:rFonts w:ascii="Times New Roman" w:hAnsi="Times New Roman" w:cs="Times New Roman"/>
          <w:sz w:val="24"/>
          <w:szCs w:val="24"/>
        </w:rPr>
        <w:lastRenderedPageBreak/>
        <w:t>such outcome-centered evaluations of voting, for example, undermine the kinds of reasons that we take ourselves to have to vote.</w:t>
      </w:r>
    </w:p>
    <w:p w14:paraId="5C296A2C" w14:textId="0BE48A98"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Citizens in democracies </w:t>
      </w:r>
      <w:r w:rsidR="00296A14" w:rsidRPr="0087690B">
        <w:rPr>
          <w:rFonts w:ascii="Times New Roman" w:hAnsi="Times New Roman" w:cs="Times New Roman"/>
          <w:sz w:val="24"/>
          <w:szCs w:val="24"/>
        </w:rPr>
        <w:t>commonly</w:t>
      </w:r>
      <w:r w:rsidR="00CD7173" w:rsidRPr="0087690B">
        <w:rPr>
          <w:rFonts w:ascii="Times New Roman" w:hAnsi="Times New Roman" w:cs="Times New Roman"/>
          <w:sz w:val="24"/>
          <w:szCs w:val="24"/>
        </w:rPr>
        <w:t xml:space="preserve"> take themselves to have good reasons of the right kind</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indeed, a duty</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for each of them to vote</w:t>
      </w:r>
      <w:r w:rsidR="00E670C1">
        <w:rPr>
          <w:rFonts w:ascii="Times New Roman" w:hAnsi="Times New Roman" w:cs="Times New Roman"/>
          <w:sz w:val="24"/>
          <w:szCs w:val="24"/>
        </w:rPr>
        <w:t>. R</w:t>
      </w:r>
      <w:r w:rsidR="00CD7173" w:rsidRPr="0087690B">
        <w:rPr>
          <w:rFonts w:ascii="Times New Roman" w:hAnsi="Times New Roman" w:cs="Times New Roman"/>
          <w:sz w:val="24"/>
          <w:szCs w:val="24"/>
        </w:rPr>
        <w:t xml:space="preserve">ecognition of such a duty </w:t>
      </w:r>
      <w:r w:rsidR="00296A14" w:rsidRPr="0087690B">
        <w:rPr>
          <w:rFonts w:ascii="Times New Roman" w:hAnsi="Times New Roman" w:cs="Times New Roman"/>
          <w:sz w:val="24"/>
          <w:szCs w:val="24"/>
        </w:rPr>
        <w:t xml:space="preserve">seems to </w:t>
      </w:r>
      <w:r w:rsidR="00CD7173" w:rsidRPr="0087690B">
        <w:rPr>
          <w:rFonts w:ascii="Times New Roman" w:hAnsi="Times New Roman" w:cs="Times New Roman"/>
          <w:sz w:val="24"/>
          <w:szCs w:val="24"/>
        </w:rPr>
        <w:t>play a</w:t>
      </w:r>
      <w:r w:rsidR="00296A14" w:rsidRPr="0087690B">
        <w:rPr>
          <w:rFonts w:ascii="Times New Roman" w:hAnsi="Times New Roman" w:cs="Times New Roman"/>
          <w:sz w:val="24"/>
          <w:szCs w:val="24"/>
        </w:rPr>
        <w:t>n important</w:t>
      </w:r>
      <w:r w:rsidR="00CD7173" w:rsidRPr="0087690B">
        <w:rPr>
          <w:rFonts w:ascii="Times New Roman" w:hAnsi="Times New Roman" w:cs="Times New Roman"/>
          <w:sz w:val="24"/>
          <w:szCs w:val="24"/>
        </w:rPr>
        <w:t xml:space="preserve"> role in the effective functioning of democratic institutions and practices.</w:t>
      </w:r>
      <w:r w:rsidR="00CD7173" w:rsidRPr="0087690B">
        <w:rPr>
          <w:rStyle w:val="FootnoteReference"/>
          <w:rFonts w:ascii="Times New Roman" w:hAnsi="Times New Roman" w:cs="Times New Roman"/>
          <w:sz w:val="24"/>
          <w:szCs w:val="24"/>
        </w:rPr>
        <w:footnoteReference w:id="184"/>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But if rational choice theory is adopted as the central framework for understanding such practices, rational voters should “vote for the electoral outcome that they believe will leave them best off.”</w:t>
      </w:r>
      <w:r w:rsidR="00296A14" w:rsidRPr="0087690B">
        <w:rPr>
          <w:rFonts w:ascii="Times New Roman" w:hAnsi="Times New Roman" w:cs="Times New Roman"/>
          <w:sz w:val="24"/>
          <w:szCs w:val="24"/>
        </w:rPr>
        <w:t xml:space="preserve"> (Brennan 1998, 149</w:t>
      </w:r>
      <w:r w:rsidR="00692AE3">
        <w:rPr>
          <w:rFonts w:ascii="Times New Roman" w:hAnsi="Times New Roman" w:cs="Times New Roman"/>
          <w:sz w:val="24"/>
          <w:szCs w:val="24"/>
        </w:rPr>
        <w:t>–</w:t>
      </w:r>
      <w:r w:rsidR="00296A14" w:rsidRPr="0087690B">
        <w:rPr>
          <w:rFonts w:ascii="Times New Roman" w:hAnsi="Times New Roman" w:cs="Times New Roman"/>
          <w:sz w:val="24"/>
          <w:szCs w:val="24"/>
        </w:rPr>
        <w:t>50)</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On such an approach any “connection between the end (in this case the electoral outcome) and the means (the individual’s vote) is too tenuous,”</w:t>
      </w:r>
      <w:r w:rsidR="00296A14" w:rsidRPr="0087690B">
        <w:rPr>
          <w:rFonts w:ascii="Times New Roman" w:hAnsi="Times New Roman" w:cs="Times New Roman"/>
          <w:sz w:val="24"/>
          <w:szCs w:val="24"/>
        </w:rPr>
        <w:t xml:space="preserve"> (Brennan and Hamlin 1998, </w:t>
      </w:r>
      <w:r w:rsidR="0038446F">
        <w:rPr>
          <w:rFonts w:ascii="Times New Roman" w:hAnsi="Times New Roman" w:cs="Times New Roman"/>
          <w:sz w:val="24"/>
          <w:szCs w:val="24"/>
        </w:rPr>
        <w:t>section</w:t>
      </w:r>
      <w:r w:rsidR="00296A14" w:rsidRPr="0087690B">
        <w:rPr>
          <w:rFonts w:ascii="Times New Roman" w:hAnsi="Times New Roman" w:cs="Times New Roman"/>
          <w:sz w:val="24"/>
          <w:szCs w:val="24"/>
        </w:rPr>
        <w:t xml:space="preserve"> I)</w:t>
      </w:r>
      <w:r w:rsidR="00CD7173" w:rsidRPr="0087690B">
        <w:rPr>
          <w:rFonts w:ascii="Times New Roman" w:hAnsi="Times New Roman" w:cs="Times New Roman"/>
          <w:sz w:val="24"/>
          <w:szCs w:val="24"/>
        </w:rPr>
        <w:t xml:space="preserve"> typically leaving the rational agent with better reasons not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Only irrational agents will take themselves to have, and be motivated by, reasons to vote.</w:t>
      </w:r>
    </w:p>
    <w:p w14:paraId="3BDAF2B3" w14:textId="28739510"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Not only does such an approach not support our conviction that we have a duty, for good reasons of the right kind, to vote, it suggests that we typically have good reasons not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There have been many attempts by advocates of outcome-centered approach</w:t>
      </w:r>
      <w:r w:rsidR="001E788E" w:rsidRPr="0087690B">
        <w:rPr>
          <w:rFonts w:ascii="Times New Roman" w:hAnsi="Times New Roman" w:cs="Times New Roman"/>
          <w:sz w:val="24"/>
          <w:szCs w:val="24"/>
        </w:rPr>
        <w:t>es</w:t>
      </w:r>
      <w:r w:rsidR="00CD7173" w:rsidRPr="0087690B">
        <w:rPr>
          <w:rFonts w:ascii="Times New Roman" w:hAnsi="Times New Roman" w:cs="Times New Roman"/>
          <w:sz w:val="24"/>
          <w:szCs w:val="24"/>
        </w:rPr>
        <w:t xml:space="preserve"> to mitigate this striking tension with our commonsense convictions</w:t>
      </w:r>
      <w:r w:rsidR="008D5657">
        <w:rPr>
          <w:rFonts w:ascii="Times New Roman" w:hAnsi="Times New Roman" w:cs="Times New Roman"/>
          <w:sz w:val="24"/>
          <w:szCs w:val="24"/>
        </w:rPr>
        <w:t>.  They often attempt</w:t>
      </w:r>
      <w:r w:rsidR="00CD7173" w:rsidRPr="0087690B">
        <w:rPr>
          <w:rFonts w:ascii="Times New Roman" w:hAnsi="Times New Roman" w:cs="Times New Roman"/>
          <w:sz w:val="24"/>
          <w:szCs w:val="24"/>
        </w:rPr>
        <w:t xml:space="preserve"> either </w:t>
      </w:r>
      <w:r w:rsidR="008D5657">
        <w:rPr>
          <w:rFonts w:ascii="Times New Roman" w:hAnsi="Times New Roman" w:cs="Times New Roman"/>
          <w:sz w:val="24"/>
          <w:szCs w:val="24"/>
        </w:rPr>
        <w:t>to finesse</w:t>
      </w:r>
      <w:r w:rsidR="00CD7173" w:rsidRPr="0087690B">
        <w:rPr>
          <w:rFonts w:ascii="Times New Roman" w:hAnsi="Times New Roman" w:cs="Times New Roman"/>
          <w:sz w:val="24"/>
          <w:szCs w:val="24"/>
        </w:rPr>
        <w:t xml:space="preserve"> the characterization of the relevant outcomes, or </w:t>
      </w:r>
      <w:r w:rsidR="008D5657">
        <w:rPr>
          <w:rFonts w:ascii="Times New Roman" w:hAnsi="Times New Roman" w:cs="Times New Roman"/>
          <w:sz w:val="24"/>
          <w:szCs w:val="24"/>
        </w:rPr>
        <w:t>to</w:t>
      </w:r>
      <w:r w:rsidR="00CD7173" w:rsidRPr="0087690B">
        <w:rPr>
          <w:rFonts w:ascii="Times New Roman" w:hAnsi="Times New Roman" w:cs="Times New Roman"/>
          <w:sz w:val="24"/>
          <w:szCs w:val="24"/>
        </w:rPr>
        <w:t xml:space="preserve"> adjust the understanding of the relation between cause and outcome, in order to tease out of such an outcome-centered framework if not a duty to vote, at least some reasons to prefer, and choose to bring about, the outcome upon which we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Alvin Goldman, for example, attempts to introduce a different understanding of the causal efficacy of voting in bringing about electoral outcomes,</w:t>
      </w:r>
      <w:r w:rsidR="001E788E" w:rsidRPr="0087690B">
        <w:rPr>
          <w:rFonts w:ascii="Times New Roman" w:hAnsi="Times New Roman" w:cs="Times New Roman"/>
          <w:sz w:val="24"/>
          <w:szCs w:val="24"/>
        </w:rPr>
        <w:t xml:space="preserve"> (1999)</w:t>
      </w:r>
      <w:r w:rsidR="00CD7173" w:rsidRPr="0087690B">
        <w:rPr>
          <w:rFonts w:ascii="Times New Roman" w:hAnsi="Times New Roman" w:cs="Times New Roman"/>
          <w:sz w:val="24"/>
          <w:szCs w:val="24"/>
        </w:rPr>
        <w:t xml:space="preserve"> upon which it does after all </w:t>
      </w:r>
      <w:r w:rsidR="00CD7173" w:rsidRPr="0087690B">
        <w:rPr>
          <w:rFonts w:ascii="Times New Roman" w:hAnsi="Times New Roman" w:cs="Times New Roman"/>
          <w:sz w:val="24"/>
          <w:szCs w:val="24"/>
        </w:rPr>
        <w:lastRenderedPageBreak/>
        <w:t>maximize utility to prefer the outcome upon which I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Others, while remaining within this outcome-centered approach, have reframed the preference upon which voting agents are understood to act as </w:t>
      </w:r>
      <w:r w:rsidR="00E670C1">
        <w:rPr>
          <w:rFonts w:ascii="Times New Roman" w:hAnsi="Times New Roman" w:cs="Times New Roman"/>
          <w:sz w:val="24"/>
          <w:szCs w:val="24"/>
        </w:rPr>
        <w:t>a preference</w:t>
      </w:r>
      <w:r w:rsidR="00CD7173" w:rsidRPr="0087690B">
        <w:rPr>
          <w:rFonts w:ascii="Times New Roman" w:hAnsi="Times New Roman" w:cs="Times New Roman"/>
          <w:sz w:val="24"/>
          <w:szCs w:val="24"/>
        </w:rPr>
        <w:t xml:space="preserve"> not for bringing about an electoral outcome, but for bringing it about that one’s support for an electoral option is expressed.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Such expression, however, seems to lose a plausible connection to voting once it is divorced from causation</w:t>
      </w:r>
      <w:r w:rsidR="00E670C1">
        <w:rPr>
          <w:rFonts w:ascii="Times New Roman" w:hAnsi="Times New Roman" w:cs="Times New Roman"/>
          <w:sz w:val="24"/>
          <w:szCs w:val="24"/>
        </w:rPr>
        <w:t xml:space="preserve"> of the outcome</w:t>
      </w:r>
      <w:r w:rsidR="00CD7173" w:rsidRPr="0087690B">
        <w:rPr>
          <w:rFonts w:ascii="Times New Roman" w:hAnsi="Times New Roman" w:cs="Times New Roman"/>
          <w:sz w:val="24"/>
          <w:szCs w:val="24"/>
        </w:rPr>
        <w:t>.</w:t>
      </w:r>
      <w:r w:rsidR="00CD7173" w:rsidRPr="0087690B">
        <w:rPr>
          <w:rStyle w:val="FootnoteReference"/>
          <w:rFonts w:ascii="Times New Roman" w:hAnsi="Times New Roman" w:cs="Times New Roman"/>
          <w:sz w:val="24"/>
          <w:szCs w:val="24"/>
        </w:rPr>
        <w:footnoteReference w:id="185"/>
      </w:r>
      <w:r>
        <w:rPr>
          <w:rFonts w:ascii="Times New Roman" w:hAnsi="Times New Roman" w:cs="Times New Roman"/>
          <w:sz w:val="24"/>
          <w:szCs w:val="24"/>
        </w:rPr>
        <w:tab/>
      </w:r>
      <w:r w:rsidR="00652A95"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Nor, as Anderson has shown, does a shift from preference for what leaves the agent best off to preference for what leaves everyone best off salvage a reason</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much less a duty</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for each citizen in a democracy to vote.</w:t>
      </w:r>
      <w:r w:rsidR="001E788E" w:rsidRPr="0087690B">
        <w:rPr>
          <w:rFonts w:ascii="Times New Roman" w:hAnsi="Times New Roman" w:cs="Times New Roman"/>
          <w:sz w:val="24"/>
          <w:szCs w:val="24"/>
        </w:rPr>
        <w:t xml:space="preserve"> (2001, 25</w:t>
      </w:r>
      <w:r w:rsidR="00692AE3">
        <w:rPr>
          <w:rFonts w:ascii="Times New Roman" w:hAnsi="Times New Roman" w:cs="Times New Roman"/>
          <w:sz w:val="24"/>
          <w:szCs w:val="24"/>
        </w:rPr>
        <w:t>–</w:t>
      </w:r>
      <w:r w:rsidR="001E788E" w:rsidRPr="0087690B">
        <w:rPr>
          <w:rFonts w:ascii="Times New Roman" w:hAnsi="Times New Roman" w:cs="Times New Roman"/>
          <w:sz w:val="24"/>
          <w:szCs w:val="24"/>
        </w:rPr>
        <w:t>6)</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It may well bring about the best consequences for people to vote, but this does not provide any particular individual with reasons to prefer the outcome upon which she votes.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chances that my voting will make a difference to the best overall outcome are, after all, as negligible as that they will make a difference to the best outcome for me, hence if there is the slightest inconvenience to others</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and “there is always some inconvenience”</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then “I ought not to vote.”</w:t>
      </w:r>
      <w:r w:rsidR="001E788E" w:rsidRPr="0087690B">
        <w:rPr>
          <w:rFonts w:ascii="Times New Roman" w:hAnsi="Times New Roman" w:cs="Times New Roman"/>
          <w:sz w:val="24"/>
          <w:szCs w:val="24"/>
        </w:rPr>
        <w:t xml:space="preserve"> (2001, 26)</w:t>
      </w:r>
      <w:r w:rsidR="00EA13FE">
        <w:rPr>
          <w:rFonts w:ascii="Times New Roman" w:hAnsi="Times New Roman" w:cs="Times New Roman"/>
          <w:sz w:val="24"/>
          <w:szCs w:val="24"/>
        </w:rPr>
        <w:t xml:space="preserve"> </w:t>
      </w:r>
    </w:p>
    <w:p w14:paraId="599D9943" w14:textId="2B8358D4"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 xml:space="preserve">We can of course legally incentivize citizens to vote, but within such an approach this is not to demonstrate that there is a duty to vote, it is to recognize that there are rarely good reasons (much less a duty) to bring it about that I vote absent the </w:t>
      </w:r>
      <w:r w:rsidR="00E670C1">
        <w:rPr>
          <w:rFonts w:ascii="Times New Roman" w:hAnsi="Times New Roman" w:cs="Times New Roman"/>
          <w:sz w:val="24"/>
          <w:szCs w:val="24"/>
        </w:rPr>
        <w:t>threat of</w:t>
      </w:r>
      <w:r w:rsidR="00CD7173" w:rsidRPr="0087690B">
        <w:rPr>
          <w:rFonts w:ascii="Times New Roman" w:hAnsi="Times New Roman" w:cs="Times New Roman"/>
          <w:sz w:val="24"/>
          <w:szCs w:val="24"/>
        </w:rPr>
        <w:t xml:space="preserve"> legal sanction.</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Any such mitigating strategies that adjust understandings of the relevant outcomes and their causation, or adjust the payoffs involved in calculating outcomes, only seem to highlight the failure of such an account to support the convictions that underlie viable democratic practices.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Indeed, Brennan and Lomasky speculate that the closest we can come on such an approach to explaining the widespread belief that we have such a duty is an account upon which, although there is no </w:t>
      </w:r>
      <w:r w:rsidR="00CD7173" w:rsidRPr="0087690B">
        <w:rPr>
          <w:rFonts w:ascii="Times New Roman" w:hAnsi="Times New Roman" w:cs="Times New Roman"/>
          <w:sz w:val="24"/>
          <w:szCs w:val="24"/>
        </w:rPr>
        <w:lastRenderedPageBreak/>
        <w:t>justificatory rationale for a duty to vote, it is best for certain people, a “political elite,” to inculcate in the masses a myth that there is such a rationale</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to mistakenly take there to be good reasons of the right kind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best explanation of this belief within such an outcome-centered approach is that its inculcation is a component of “an ideology crafted by and for political elites”</w:t>
      </w:r>
      <w:r w:rsidR="001E788E" w:rsidRPr="0087690B">
        <w:rPr>
          <w:rFonts w:ascii="Times New Roman" w:hAnsi="Times New Roman" w:cs="Times New Roman"/>
          <w:sz w:val="24"/>
          <w:szCs w:val="24"/>
        </w:rPr>
        <w:t xml:space="preserve"> (2000, 84)</w:t>
      </w:r>
      <w:r w:rsidR="00CD7173" w:rsidRPr="0087690B">
        <w:rPr>
          <w:rFonts w:ascii="Times New Roman" w:hAnsi="Times New Roman" w:cs="Times New Roman"/>
          <w:sz w:val="24"/>
          <w:szCs w:val="24"/>
        </w:rPr>
        <w:t xml:space="preserve"> to function as an “opiate of the masses,” thereby maximizing the satisfaction of the preferences of the members of such an elite.</w:t>
      </w:r>
      <w:r w:rsidR="001E788E" w:rsidRPr="0087690B">
        <w:rPr>
          <w:rFonts w:ascii="Times New Roman" w:hAnsi="Times New Roman" w:cs="Times New Roman"/>
          <w:sz w:val="24"/>
          <w:szCs w:val="24"/>
        </w:rPr>
        <w:t xml:space="preserve"> (2000, 86)</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 proposal, then, is that we understand the duty to vote as a bad reason of the right kind inculcated in the masses by others, adding inauthenticity of our bad reasons to vote to alienation from any good reasons of the right kind to vote. </w:t>
      </w:r>
    </w:p>
    <w:p w14:paraId="0E0D902F" w14:textId="113706EE"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EA7FC7" w:rsidRPr="0087690B">
        <w:rPr>
          <w:rFonts w:ascii="Times New Roman" w:hAnsi="Times New Roman" w:cs="Times New Roman"/>
          <w:sz w:val="24"/>
          <w:szCs w:val="24"/>
        </w:rPr>
        <w:t>Standard n</w:t>
      </w:r>
      <w:r w:rsidR="00CD7173" w:rsidRPr="0087690B">
        <w:rPr>
          <w:rFonts w:ascii="Times New Roman" w:hAnsi="Times New Roman" w:cs="Times New Roman"/>
          <w:sz w:val="24"/>
          <w:szCs w:val="24"/>
        </w:rPr>
        <w:t xml:space="preserve">ormative rational choice theory </w:t>
      </w:r>
      <w:r w:rsidR="00EA7FC7" w:rsidRPr="0087690B">
        <w:rPr>
          <w:rFonts w:ascii="Times New Roman" w:hAnsi="Times New Roman" w:cs="Times New Roman"/>
          <w:sz w:val="24"/>
          <w:szCs w:val="24"/>
        </w:rPr>
        <w:t xml:space="preserve">thus </w:t>
      </w:r>
      <w:r w:rsidR="00CD7173" w:rsidRPr="0087690B">
        <w:rPr>
          <w:rFonts w:ascii="Times New Roman" w:hAnsi="Times New Roman" w:cs="Times New Roman"/>
          <w:sz w:val="24"/>
          <w:szCs w:val="24"/>
        </w:rPr>
        <w:t>undermines the central rationale for political participation, rendering mysterious any non-deceptive duty for citizens to vote, and even any good reasons, self-interested or otherwise, for citizens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Many who adopt rational choice theory recognize</w:t>
      </w:r>
      <w:r w:rsidR="00EA7FC7" w:rsidRPr="0087690B">
        <w:rPr>
          <w:rFonts w:ascii="Times New Roman" w:hAnsi="Times New Roman" w:cs="Times New Roman"/>
          <w:sz w:val="24"/>
          <w:szCs w:val="24"/>
        </w:rPr>
        <w:t xml:space="preserve"> </w:t>
      </w:r>
      <w:r w:rsidR="00CD7173" w:rsidRPr="0087690B">
        <w:rPr>
          <w:rFonts w:ascii="Times New Roman" w:hAnsi="Times New Roman" w:cs="Times New Roman"/>
          <w:sz w:val="24"/>
          <w:szCs w:val="24"/>
        </w:rPr>
        <w:t>that non-outcome-centered rationales for a duty to vote have been provided, but within the outcome-centered framework such rationales themselves come to seem mysterious.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They are dismissed as turning on </w:t>
      </w:r>
      <w:r w:rsidR="007131FA" w:rsidRPr="0087690B">
        <w:rPr>
          <w:rFonts w:ascii="Times New Roman" w:hAnsi="Times New Roman" w:cs="Times New Roman"/>
          <w:sz w:val="24"/>
          <w:szCs w:val="24"/>
        </w:rPr>
        <w:t>“</w:t>
      </w:r>
      <w:r w:rsidR="00CD7173" w:rsidRPr="0087690B">
        <w:rPr>
          <w:rFonts w:ascii="Times New Roman" w:hAnsi="Times New Roman" w:cs="Times New Roman"/>
          <w:sz w:val="24"/>
          <w:szCs w:val="24"/>
        </w:rPr>
        <w:t>generalization</w:t>
      </w:r>
      <w:r w:rsidR="007131FA" w:rsidRPr="0087690B">
        <w:rPr>
          <w:rFonts w:ascii="Times New Roman" w:hAnsi="Times New Roman" w:cs="Times New Roman"/>
          <w:sz w:val="24"/>
          <w:szCs w:val="24"/>
        </w:rPr>
        <w:t>”</w:t>
      </w:r>
      <w:r w:rsidR="00CD7173" w:rsidRPr="0087690B">
        <w:rPr>
          <w:rFonts w:ascii="Times New Roman" w:hAnsi="Times New Roman" w:cs="Times New Roman"/>
          <w:sz w:val="24"/>
          <w:szCs w:val="24"/>
        </w:rPr>
        <w:t xml:space="preserve"> arguments that </w:t>
      </w:r>
      <w:r w:rsidR="00E670C1">
        <w:rPr>
          <w:rFonts w:ascii="Times New Roman" w:hAnsi="Times New Roman" w:cs="Times New Roman"/>
          <w:sz w:val="24"/>
          <w:szCs w:val="24"/>
        </w:rPr>
        <w:t>seem clearly to be fallacious when framed within</w:t>
      </w:r>
      <w:r w:rsidR="00CD7173" w:rsidRPr="0087690B">
        <w:rPr>
          <w:rFonts w:ascii="Times New Roman" w:hAnsi="Times New Roman" w:cs="Times New Roman"/>
          <w:sz w:val="24"/>
          <w:szCs w:val="24"/>
        </w:rPr>
        <w:t xml:space="preserve"> such an outcome-centered framework, or as mistaking the rationalizations people are offered for mistakenly believing that they have a duty to vote as providing actual rationales for voting.</w:t>
      </w:r>
      <w:r w:rsidR="00CD7173" w:rsidRPr="0087690B">
        <w:rPr>
          <w:rStyle w:val="FootnoteReference"/>
          <w:rFonts w:ascii="Times New Roman" w:hAnsi="Times New Roman" w:cs="Times New Roman"/>
          <w:sz w:val="24"/>
          <w:szCs w:val="24"/>
        </w:rPr>
        <w:footnoteReference w:id="186"/>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tyranny of outcomes thus strikes at the very heart of our democratic practices, undermining our convictions that we have reasons of the right kind, much less a duty, to foster and participate in democratic</w:t>
      </w:r>
      <w:r w:rsidR="00E670C1">
        <w:rPr>
          <w:rFonts w:ascii="Times New Roman" w:hAnsi="Times New Roman" w:cs="Times New Roman"/>
          <w:sz w:val="24"/>
          <w:szCs w:val="24"/>
        </w:rPr>
        <w:t xml:space="preserve"> governance</w:t>
      </w:r>
      <w:r w:rsidR="00CD7173" w:rsidRPr="0087690B">
        <w:rPr>
          <w:rFonts w:ascii="Times New Roman" w:hAnsi="Times New Roman" w:cs="Times New Roman"/>
          <w:sz w:val="24"/>
          <w:szCs w:val="24"/>
        </w:rPr>
        <w:t>.</w:t>
      </w:r>
    </w:p>
    <w:p w14:paraId="396123AE" w14:textId="0DE7D27C" w:rsidR="00CD7173" w:rsidRPr="0087690B" w:rsidRDefault="00E31498"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D7173" w:rsidRPr="0087690B">
        <w:rPr>
          <w:rFonts w:ascii="Times New Roman" w:hAnsi="Times New Roman" w:cs="Times New Roman"/>
          <w:sz w:val="24"/>
          <w:szCs w:val="24"/>
        </w:rPr>
        <w:t>Rejection the tyranny of outcomes, however, brings back into view just the kinds of values, reasons, and attitudes that can provide such a rationale for the conviction that citizens in a democracy have good moral reasons of the right kind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Seana Shiffrin nicely frames the general structure of one such non-outcome-centered rationale:</w:t>
      </w:r>
    </w:p>
    <w:p w14:paraId="22B928DF" w14:textId="0F258B86" w:rsidR="00CD7173" w:rsidRPr="0087690B" w:rsidRDefault="00CD7173" w:rsidP="00337409">
      <w:pPr>
        <w:pStyle w:val="Ext"/>
      </w:pPr>
      <w:r w:rsidRPr="0087690B">
        <w:t>Each of us as individuals has duties to participate in the fair, inclusive political collective in our relevant context, given our duties to support justice and given that, assuming its decision procedures are fair and followed, the relevant collective’s decisions are politically attributable to its members.</w:t>
      </w:r>
      <w:r w:rsidR="00EA7FC7" w:rsidRPr="0087690B">
        <w:t xml:space="preserve"> (2014, 110)</w:t>
      </w:r>
      <w:r w:rsidRPr="0087690B">
        <w:t xml:space="preserve"> </w:t>
      </w:r>
    </w:p>
    <w:p w14:paraId="3461AD28" w14:textId="333562AB" w:rsidR="00CD7173" w:rsidRPr="0087690B" w:rsidRDefault="00CD7173" w:rsidP="0087690B">
      <w:pPr>
        <w:pStyle w:val="Standard"/>
        <w:spacing w:after="0" w:line="480" w:lineRule="auto"/>
        <w:rPr>
          <w:rFonts w:ascii="Times New Roman" w:hAnsi="Times New Roman" w:cs="Times New Roman"/>
          <w:sz w:val="24"/>
          <w:szCs w:val="24"/>
        </w:rPr>
      </w:pPr>
      <w:r w:rsidRPr="0087690B">
        <w:rPr>
          <w:rFonts w:ascii="Times New Roman" w:hAnsi="Times New Roman" w:cs="Times New Roman"/>
          <w:sz w:val="24"/>
          <w:szCs w:val="24"/>
        </w:rPr>
        <w:t>Such a non-outcome-centered justificatory framework, appealing to duties of justice that we each have to participate in the decision-making of our political collective, can be fleshed out in myriad ways.</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Kant, for example, argues that we each have reasons to enter into a political state to secure the conditions of equal individual freedom.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Private property is necessary for our equal individual freedom, but </w:t>
      </w:r>
      <w:r w:rsidR="00EA7FC7" w:rsidRPr="0087690B">
        <w:rPr>
          <w:rFonts w:ascii="Times New Roman" w:hAnsi="Times New Roman" w:cs="Times New Roman"/>
          <w:sz w:val="24"/>
          <w:szCs w:val="24"/>
        </w:rPr>
        <w:t>legitimate private property requires</w:t>
      </w:r>
      <w:r w:rsidRPr="0087690B">
        <w:rPr>
          <w:rFonts w:ascii="Times New Roman" w:hAnsi="Times New Roman" w:cs="Times New Roman"/>
          <w:sz w:val="24"/>
          <w:szCs w:val="24"/>
        </w:rPr>
        <w:t xml:space="preserve"> certain conditions that only a state can legitimately provide, </w:t>
      </w:r>
      <w:proofErr w:type="gramStart"/>
      <w:r w:rsidRPr="0087690B">
        <w:rPr>
          <w:rFonts w:ascii="Times New Roman" w:hAnsi="Times New Roman" w:cs="Times New Roman"/>
          <w:sz w:val="24"/>
          <w:szCs w:val="24"/>
        </w:rPr>
        <w:t>e.g.</w:t>
      </w:r>
      <w:proofErr w:type="gramEnd"/>
      <w:r w:rsidRPr="0087690B">
        <w:rPr>
          <w:rFonts w:ascii="Times New Roman" w:hAnsi="Times New Roman" w:cs="Times New Roman"/>
          <w:sz w:val="24"/>
          <w:szCs w:val="24"/>
        </w:rPr>
        <w:t xml:space="preserve"> a system of public access (e.g. roads) to private property.</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The authority of such a state is only legitimate if it is answerable to the omnilateral will of those over whom it is exercised, and we each have a duty of rightful honor to do our part to secure and maintain these conditions through time, including a duty to play our role as a participant in the exercise of this omnilateral will, e.g. to vote.</w:t>
      </w:r>
      <w:r w:rsidRPr="0087690B">
        <w:rPr>
          <w:rStyle w:val="FootnoteReference"/>
          <w:rFonts w:ascii="Times New Roman" w:hAnsi="Times New Roman" w:cs="Times New Roman"/>
          <w:sz w:val="24"/>
          <w:szCs w:val="24"/>
        </w:rPr>
        <w:footnoteReference w:id="187"/>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Whether or not it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matters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in the rational choice theorist’s </w:t>
      </w:r>
      <w:r w:rsidRPr="0087690B">
        <w:rPr>
          <w:rFonts w:ascii="Times New Roman" w:hAnsi="Times New Roman" w:cs="Times New Roman"/>
          <w:sz w:val="24"/>
          <w:szCs w:val="24"/>
        </w:rPr>
        <w:lastRenderedPageBreak/>
        <w:t>sense that I vote, I have a duty of rightful honor</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good reasons of the right kind</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to participate in the exercise of the omnilateral will</w:t>
      </w:r>
      <w:r w:rsidR="00463AEC" w:rsidRPr="0087690B">
        <w:rPr>
          <w:rFonts w:ascii="Times New Roman" w:hAnsi="Times New Roman" w:cs="Times New Roman"/>
          <w:sz w:val="24"/>
          <w:szCs w:val="24"/>
        </w:rPr>
        <w:t>—</w:t>
      </w:r>
      <w:r w:rsidRPr="0087690B">
        <w:rPr>
          <w:rFonts w:ascii="Times New Roman" w:hAnsi="Times New Roman" w:cs="Times New Roman"/>
          <w:sz w:val="24"/>
          <w:szCs w:val="24"/>
        </w:rPr>
        <w:t>to vote.</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Such a duty is dictated by the conditions of equal individual freedom.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It should matter to each of us that we vote, regardless of whether, in the rational choice theorist’s sense, any of our votes matters.</w:t>
      </w:r>
      <w:r w:rsidRPr="0087690B">
        <w:rPr>
          <w:rStyle w:val="FootnoteReference"/>
          <w:rFonts w:ascii="Times New Roman" w:hAnsi="Times New Roman" w:cs="Times New Roman"/>
          <w:sz w:val="24"/>
          <w:szCs w:val="24"/>
        </w:rPr>
        <w:footnoteReference w:id="188"/>
      </w:r>
    </w:p>
    <w:p w14:paraId="5F8E1F15" w14:textId="331EBAD1" w:rsidR="00652A95" w:rsidRPr="0087690B" w:rsidRDefault="004D6732"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7173" w:rsidRPr="0087690B">
        <w:rPr>
          <w:rFonts w:ascii="Times New Roman" w:hAnsi="Times New Roman" w:cs="Times New Roman"/>
          <w:sz w:val="24"/>
          <w:szCs w:val="24"/>
        </w:rPr>
        <w:t>Such non-outcome-centered rationales, appealing to non-outcome-centered values and reasons, abound.</w:t>
      </w:r>
      <w:r w:rsidR="00CD7173" w:rsidRPr="0087690B">
        <w:rPr>
          <w:rStyle w:val="FootnoteReference"/>
          <w:rFonts w:ascii="Times New Roman" w:hAnsi="Times New Roman" w:cs="Times New Roman"/>
          <w:sz w:val="24"/>
          <w:szCs w:val="24"/>
        </w:rPr>
        <w:footnoteReference w:id="189"/>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The point here is not to defend any of these rationales for a duty to vote grounded in appeals to values such as freedom, reciprocity, democratic legitimacy, and justice, but to highlight that all such rationales in support of our conviction that we have a duty to vote are elided from view within an outcome-centered approach.</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In place of some such rationale supporting our deeply held conviction that we have good moral reasons of the right kind to vote, the outcome-based framework leaves us with such a conviction presumptively undermined.</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Pro voting campaigns attempt</w:t>
      </w:r>
      <w:r w:rsidR="00D46FE7">
        <w:rPr>
          <w:rFonts w:ascii="Times New Roman" w:hAnsi="Times New Roman" w:cs="Times New Roman"/>
          <w:sz w:val="24"/>
          <w:szCs w:val="24"/>
        </w:rPr>
        <w:t>ing</w:t>
      </w:r>
      <w:r w:rsidR="00CD7173" w:rsidRPr="0087690B">
        <w:rPr>
          <w:rFonts w:ascii="Times New Roman" w:hAnsi="Times New Roman" w:cs="Times New Roman"/>
          <w:sz w:val="24"/>
          <w:szCs w:val="24"/>
        </w:rPr>
        <w:t xml:space="preserve"> to demonstrate that our votes do matter in the rational choice theorist’s sense only further undermine the convictions of reflective citizens that they have a duty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Perhaps there is not ultimately a compelling rationale for citizens in democracies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lastRenderedPageBreak/>
        <w:t>But we have seen that outcome-centered approaches provide hostile ground for providing any such rationale, threatening the deep-seated conviction that we do have good moral reasons of the right kind to vote.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To reject the tyranny of outcomes is to rebuff this threat, and to bring back into view promising rationales for good reasons of the right kind to vote.</w:t>
      </w:r>
    </w:p>
    <w:p w14:paraId="60B60616" w14:textId="534CAC77" w:rsidR="00CD7173" w:rsidRPr="0087690B" w:rsidRDefault="004D6732" w:rsidP="0087690B">
      <w:pPr>
        <w:pStyle w:val="Standard"/>
        <w:spacing w:after="0" w:line="480" w:lineRule="auto"/>
        <w:rPr>
          <w:rFonts w:ascii="Times New Roman" w:hAnsi="Times New Roman" w:cs="Times New Roman"/>
          <w:sz w:val="24"/>
          <w:szCs w:val="24"/>
        </w:rPr>
      </w:pPr>
      <w:r>
        <w:rPr>
          <w:rFonts w:ascii="Times New Roman" w:hAnsi="Times New Roman" w:cs="Times New Roman"/>
          <w:sz w:val="24"/>
          <w:szCs w:val="24"/>
        </w:rPr>
        <w:tab/>
      </w:r>
      <w:r w:rsidR="00BF1AC6">
        <w:rPr>
          <w:rFonts w:ascii="Times New Roman" w:hAnsi="Times New Roman" w:cs="Times New Roman"/>
          <w:sz w:val="24"/>
          <w:szCs w:val="24"/>
        </w:rPr>
        <w:t xml:space="preserve">I close </w:t>
      </w:r>
      <w:r w:rsidR="009F37A5">
        <w:rPr>
          <w:rFonts w:ascii="Times New Roman" w:hAnsi="Times New Roman" w:cs="Times New Roman"/>
          <w:sz w:val="24"/>
          <w:szCs w:val="24"/>
        </w:rPr>
        <w:t>with a</w:t>
      </w:r>
      <w:r w:rsidR="008D5657">
        <w:rPr>
          <w:rFonts w:ascii="Times New Roman" w:hAnsi="Times New Roman" w:cs="Times New Roman"/>
          <w:sz w:val="24"/>
          <w:szCs w:val="24"/>
        </w:rPr>
        <w:t xml:space="preserve"> summar</w:t>
      </w:r>
      <w:r w:rsidR="009F37A5">
        <w:rPr>
          <w:rFonts w:ascii="Times New Roman" w:hAnsi="Times New Roman" w:cs="Times New Roman"/>
          <w:sz w:val="24"/>
          <w:szCs w:val="24"/>
        </w:rPr>
        <w:t>y of the themes of this chapter.</w:t>
      </w:r>
      <w:r w:rsidR="008D5657">
        <w:rPr>
          <w:rFonts w:ascii="Times New Roman" w:hAnsi="Times New Roman" w:cs="Times New Roman"/>
          <w:sz w:val="24"/>
          <w:szCs w:val="24"/>
        </w:rPr>
        <w:t xml:space="preserve"> </w:t>
      </w:r>
      <w:r w:rsidR="00CD7173" w:rsidRPr="0087690B">
        <w:rPr>
          <w:rFonts w:ascii="Times New Roman" w:hAnsi="Times New Roman" w:cs="Times New Roman"/>
          <w:sz w:val="24"/>
          <w:szCs w:val="24"/>
        </w:rPr>
        <w:t>As rational agents we strive to grasp good reasons of the right kind for acting, and to act for such reasons, just as, as rational thinkers, we strive to grasp good reasons of the right kind for believing, and to believe for such reasons.</w:t>
      </w:r>
      <w:r w:rsidR="00EA13FE">
        <w:rPr>
          <w:rFonts w:ascii="Times New Roman" w:hAnsi="Times New Roman" w:cs="Times New Roman"/>
          <w:sz w:val="24"/>
          <w:szCs w:val="24"/>
        </w:rPr>
        <w:t xml:space="preserve"> </w:t>
      </w:r>
      <w:r w:rsidR="009F37A5">
        <w:rPr>
          <w:rFonts w:ascii="Times New Roman" w:hAnsi="Times New Roman" w:cs="Times New Roman"/>
          <w:sz w:val="24"/>
          <w:szCs w:val="24"/>
        </w:rPr>
        <w:t>A</w:t>
      </w:r>
      <w:r w:rsidR="009F7F45" w:rsidRPr="0087690B">
        <w:rPr>
          <w:rFonts w:ascii="Times New Roman" w:hAnsi="Times New Roman" w:cs="Times New Roman"/>
          <w:sz w:val="24"/>
          <w:szCs w:val="24"/>
        </w:rPr>
        <w:t>ccounts of ethics and of our social practices that are</w:t>
      </w:r>
      <w:r w:rsidR="00CD7173" w:rsidRPr="0087690B">
        <w:rPr>
          <w:rFonts w:ascii="Times New Roman" w:hAnsi="Times New Roman" w:cs="Times New Roman"/>
          <w:sz w:val="24"/>
          <w:szCs w:val="24"/>
        </w:rPr>
        <w:t xml:space="preserve"> developed within the outcome-centered framework systematically alienate us from good reasons of the right kind to act and interact, reasons for performing actions such that to grasp such reasons is, ceteris paribus, to desire and intend to act.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They shift focus instead to what we can now recognize as reasons of the wrong kind, reasons answering not the question of whether to act, but the question of whether intentionally performing an action brings about the best outcome, hence is good to happen. Moreover, they shift the focus to which reasons it promotes the best outcome for agents to take to be good, and away from taking reasons to be good that are good, and </w:t>
      </w:r>
      <w:r w:rsidR="00D46FE7">
        <w:rPr>
          <w:rFonts w:ascii="Times New Roman" w:hAnsi="Times New Roman" w:cs="Times New Roman"/>
          <w:sz w:val="24"/>
          <w:szCs w:val="24"/>
        </w:rPr>
        <w:t xml:space="preserve">from </w:t>
      </w:r>
      <w:r w:rsidR="00CD7173" w:rsidRPr="0087690B">
        <w:rPr>
          <w:rFonts w:ascii="Times New Roman" w:hAnsi="Times New Roman" w:cs="Times New Roman"/>
          <w:sz w:val="24"/>
          <w:szCs w:val="24"/>
        </w:rPr>
        <w:t>acting for such good reasons.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If it promotes a socially beneficial goal for us to take ourselves to have good reasons to hold others accountable for wrongful injury, to take ourselves to have good reasons (because we cultivate appropriate motives) to interact honestly with others, and to take ourselves to have good reasons to vote, such approaches often counsel cultivating these (mis)takings</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a pervasive inauthenticity in our rational agency.</w:t>
      </w:r>
      <w:r w:rsidR="00EA13FE">
        <w:rPr>
          <w:rFonts w:ascii="Times New Roman" w:hAnsi="Times New Roman" w:cs="Times New Roman"/>
          <w:sz w:val="24"/>
          <w:szCs w:val="24"/>
        </w:rPr>
        <w:t xml:space="preserve"> </w:t>
      </w:r>
    </w:p>
    <w:p w14:paraId="3ABF0EE9" w14:textId="77777777" w:rsidR="00DC2049" w:rsidRDefault="004D6732" w:rsidP="0087690B">
      <w:pPr>
        <w:pStyle w:val="Standard"/>
        <w:spacing w:after="0" w:line="480" w:lineRule="auto"/>
        <w:rPr>
          <w:rFonts w:ascii="Times New Roman" w:hAnsi="Times New Roman" w:cs="Times New Roman"/>
          <w:sz w:val="24"/>
          <w:szCs w:val="24"/>
        </w:rPr>
        <w:sectPr w:rsidR="00DC2049" w:rsidSect="00356BB7">
          <w:footnotePr>
            <w:numRestart w:val="eachSect"/>
          </w:footnotePr>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9F7F45" w:rsidRPr="0087690B">
        <w:rPr>
          <w:rFonts w:ascii="Times New Roman" w:hAnsi="Times New Roman" w:cs="Times New Roman"/>
          <w:sz w:val="24"/>
          <w:szCs w:val="24"/>
        </w:rPr>
        <w:t>F</w:t>
      </w:r>
      <w:r w:rsidR="00CD7173" w:rsidRPr="0087690B">
        <w:rPr>
          <w:rFonts w:ascii="Times New Roman" w:hAnsi="Times New Roman" w:cs="Times New Roman"/>
          <w:sz w:val="24"/>
          <w:szCs w:val="24"/>
        </w:rPr>
        <w:t>ar from leading us to</w:t>
      </w:r>
      <w:r w:rsidR="009F7F45" w:rsidRPr="0087690B">
        <w:rPr>
          <w:rFonts w:ascii="Times New Roman" w:hAnsi="Times New Roman" w:cs="Times New Roman"/>
          <w:sz w:val="24"/>
          <w:szCs w:val="24"/>
        </w:rPr>
        <w:t>wards</w:t>
      </w:r>
      <w:r w:rsidR="00CD7173" w:rsidRPr="0087690B">
        <w:rPr>
          <w:rFonts w:ascii="Times New Roman" w:hAnsi="Times New Roman" w:cs="Times New Roman"/>
          <w:sz w:val="24"/>
          <w:szCs w:val="24"/>
        </w:rPr>
        <w:t xml:space="preserve"> illumination and clarity from the muddle of commonsense conviction, the outcome-centered approach leads us away from our fundamental project as rational agents, acting for good reasons of the right kind, and striving always to do this better, </w:t>
      </w:r>
      <w:r w:rsidR="00CD7173" w:rsidRPr="0087690B">
        <w:rPr>
          <w:rFonts w:ascii="Times New Roman" w:hAnsi="Times New Roman" w:cs="Times New Roman"/>
          <w:sz w:val="24"/>
          <w:szCs w:val="24"/>
        </w:rPr>
        <w:lastRenderedPageBreak/>
        <w:t>and towards reasons of the wrong kind, reasons to bring it about that we act, and take ourselves to have reasons to act, in ways that promote the best outcome.</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It leads us not up and out of the cave into the light, but into the cave of reasons of the wrong kind and merely apparent reasons of the right kind</w:t>
      </w:r>
      <w:r w:rsidR="00463AEC" w:rsidRPr="0087690B">
        <w:rPr>
          <w:rFonts w:ascii="Times New Roman" w:hAnsi="Times New Roman" w:cs="Times New Roman"/>
          <w:sz w:val="24"/>
          <w:szCs w:val="24"/>
        </w:rPr>
        <w:t>—</w:t>
      </w:r>
      <w:r w:rsidR="00CD7173" w:rsidRPr="0087690B">
        <w:rPr>
          <w:rFonts w:ascii="Times New Roman" w:hAnsi="Times New Roman" w:cs="Times New Roman"/>
          <w:sz w:val="24"/>
          <w:szCs w:val="24"/>
        </w:rPr>
        <w:t>to deep-seated alienation and inauthenticity as rational agents.</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If such an outcome-centered framework were unavoidable, mitigating the effects of such alienation through such inauthenticity might be our lot.</w:t>
      </w:r>
      <w:r w:rsidR="00EA13FE">
        <w:rPr>
          <w:rFonts w:ascii="Times New Roman" w:hAnsi="Times New Roman" w:cs="Times New Roman"/>
          <w:sz w:val="24"/>
          <w:szCs w:val="24"/>
        </w:rPr>
        <w:t xml:space="preserve"> </w:t>
      </w:r>
      <w:r w:rsidR="00CD7173" w:rsidRPr="0087690B">
        <w:rPr>
          <w:rFonts w:ascii="Times New Roman" w:hAnsi="Times New Roman" w:cs="Times New Roman"/>
          <w:sz w:val="24"/>
          <w:szCs w:val="24"/>
        </w:rPr>
        <w:t xml:space="preserve">But </w:t>
      </w:r>
      <w:r w:rsidR="00530E09" w:rsidRPr="0087690B">
        <w:rPr>
          <w:rFonts w:ascii="Times New Roman" w:hAnsi="Times New Roman" w:cs="Times New Roman"/>
          <w:sz w:val="24"/>
          <w:szCs w:val="24"/>
        </w:rPr>
        <w:t xml:space="preserve">I have shown that </w:t>
      </w:r>
      <w:r w:rsidR="00CD7173" w:rsidRPr="0087690B">
        <w:rPr>
          <w:rFonts w:ascii="Times New Roman" w:hAnsi="Times New Roman" w:cs="Times New Roman"/>
          <w:sz w:val="24"/>
          <w:szCs w:val="24"/>
        </w:rPr>
        <w:t>such a framework</w:t>
      </w:r>
      <w:r w:rsidR="00EA7FC7" w:rsidRPr="0087690B">
        <w:rPr>
          <w:rFonts w:ascii="Times New Roman" w:hAnsi="Times New Roman" w:cs="Times New Roman"/>
          <w:sz w:val="24"/>
          <w:szCs w:val="24"/>
        </w:rPr>
        <w:t>, and the alienation and inauthenticity that it brings in its wake,</w:t>
      </w:r>
      <w:r w:rsidR="00CD7173" w:rsidRPr="0087690B">
        <w:rPr>
          <w:rFonts w:ascii="Times New Roman" w:hAnsi="Times New Roman" w:cs="Times New Roman"/>
          <w:sz w:val="24"/>
          <w:szCs w:val="24"/>
        </w:rPr>
        <w:t xml:space="preserve"> is not only avoidable, it is not even plausible.</w:t>
      </w:r>
    </w:p>
    <w:p w14:paraId="22D0F110" w14:textId="322C7949" w:rsidR="00670E99" w:rsidRPr="00205FA8" w:rsidRDefault="00205FA8" w:rsidP="00205FA8">
      <w:pPr>
        <w:pStyle w:val="Heading1"/>
        <w:spacing w:before="0" w:line="480" w:lineRule="auto"/>
        <w:jc w:val="center"/>
        <w:rPr>
          <w:rFonts w:ascii="Times New Roman" w:hAnsi="Times New Roman" w:cs="Times New Roman"/>
          <w:b/>
          <w:bCs/>
          <w:color w:val="auto"/>
        </w:rPr>
      </w:pPr>
      <w:bookmarkStart w:id="41" w:name="_Bibliography"/>
      <w:bookmarkEnd w:id="41"/>
      <w:r w:rsidRPr="00205FA8">
        <w:rPr>
          <w:rFonts w:ascii="Times New Roman" w:hAnsi="Times New Roman" w:cs="Times New Roman"/>
          <w:b/>
          <w:bCs/>
          <w:color w:val="auto"/>
        </w:rPr>
        <w:lastRenderedPageBreak/>
        <w:t>Bibliography</w:t>
      </w:r>
    </w:p>
    <w:p w14:paraId="44BCB37A" w14:textId="77777777" w:rsidR="00670E99" w:rsidRPr="0087690B" w:rsidRDefault="00670E99" w:rsidP="0087690B">
      <w:pPr>
        <w:spacing w:after="0" w:line="480" w:lineRule="auto"/>
        <w:rPr>
          <w:rFonts w:ascii="Times New Roman" w:hAnsi="Times New Roman" w:cs="Times New Roman"/>
          <w:sz w:val="24"/>
          <w:szCs w:val="24"/>
        </w:rPr>
      </w:pPr>
    </w:p>
    <w:p w14:paraId="163E1FCC" w14:textId="454FBA83"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Anderson, Elizabeth</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Unstrapping the Straitjacket of Preference</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Economics and Philosophy</w:t>
      </w:r>
      <w:r w:rsidRPr="0087690B">
        <w:rPr>
          <w:rFonts w:ascii="Times New Roman" w:hAnsi="Times New Roman" w:cs="Times New Roman"/>
          <w:sz w:val="24"/>
          <w:szCs w:val="24"/>
        </w:rPr>
        <w:t xml:space="preserve"> 17</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21</w:t>
      </w:r>
      <w:r w:rsidR="0007344E">
        <w:rPr>
          <w:rFonts w:ascii="Times New Roman" w:hAnsi="Times New Roman" w:cs="Times New Roman"/>
          <w:sz w:val="24"/>
          <w:szCs w:val="24"/>
        </w:rPr>
        <w:t>–</w:t>
      </w:r>
      <w:r w:rsidRPr="0087690B">
        <w:rPr>
          <w:rFonts w:ascii="Times New Roman" w:hAnsi="Times New Roman" w:cs="Times New Roman"/>
          <w:sz w:val="24"/>
          <w:szCs w:val="24"/>
        </w:rPr>
        <w:t>38.</w:t>
      </w:r>
    </w:p>
    <w:p w14:paraId="68568BBB" w14:textId="56FA1C6A"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Annas, Julia</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2004</w:t>
      </w:r>
      <w:r w:rsidR="00194142"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Being Virtuous and Doing the Right Thing</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i/>
          <w:sz w:val="24"/>
          <w:szCs w:val="24"/>
        </w:rPr>
        <w:t>Proceedings and Addresses of the American Philosophical Association</w:t>
      </w:r>
      <w:r w:rsidRPr="0087690B">
        <w:rPr>
          <w:rFonts w:ascii="Times New Roman" w:hAnsi="Times New Roman" w:cs="Times New Roman"/>
          <w:sz w:val="24"/>
          <w:szCs w:val="24"/>
        </w:rPr>
        <w:t xml:space="preserve"> 78</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61</w:t>
      </w:r>
      <w:r w:rsidR="0007344E">
        <w:rPr>
          <w:rFonts w:ascii="Times New Roman" w:hAnsi="Times New Roman" w:cs="Times New Roman"/>
          <w:sz w:val="24"/>
          <w:szCs w:val="24"/>
        </w:rPr>
        <w:t>–</w:t>
      </w:r>
      <w:r w:rsidRPr="0087690B">
        <w:rPr>
          <w:rFonts w:ascii="Times New Roman" w:hAnsi="Times New Roman" w:cs="Times New Roman"/>
          <w:sz w:val="24"/>
          <w:szCs w:val="24"/>
        </w:rPr>
        <w:t>75.</w:t>
      </w:r>
    </w:p>
    <w:p w14:paraId="5B3B6EBB" w14:textId="046AE243"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Annas, Julia</w:t>
      </w:r>
      <w:r w:rsidR="009F5A2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2011. </w:t>
      </w:r>
      <w:r w:rsidRPr="0087690B">
        <w:rPr>
          <w:rFonts w:ascii="Times New Roman" w:hAnsi="Times New Roman" w:cs="Times New Roman"/>
          <w:i/>
          <w:sz w:val="24"/>
          <w:szCs w:val="24"/>
        </w:rPr>
        <w:t>Intelligent Virtue</w:t>
      </w:r>
      <w:r w:rsidRPr="0087690B">
        <w:rPr>
          <w:rFonts w:ascii="Times New Roman" w:hAnsi="Times New Roman" w:cs="Times New Roman"/>
          <w:sz w:val="24"/>
          <w:szCs w:val="24"/>
        </w:rPr>
        <w:t>. Oxford University Press.</w:t>
      </w:r>
    </w:p>
    <w:p w14:paraId="1213E80F" w14:textId="10612EC5"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Annas, Julia</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2014.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Why Virtue Ethics Does Not Have a Problem with Right Action</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9F5A20" w:rsidRPr="0087690B">
        <w:rPr>
          <w:rFonts w:ascii="Times New Roman" w:hAnsi="Times New Roman" w:cs="Times New Roman"/>
          <w:sz w:val="24"/>
          <w:szCs w:val="24"/>
        </w:rPr>
        <w:t>In</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Oxford Studies in Normative Ethics Vol.</w:t>
      </w:r>
      <w:r w:rsidRPr="0087690B">
        <w:rPr>
          <w:rFonts w:ascii="Times New Roman" w:hAnsi="Times New Roman" w:cs="Times New Roman"/>
          <w:sz w:val="24"/>
          <w:szCs w:val="24"/>
        </w:rPr>
        <w:t xml:space="preserve"> 4, edited by Mark Timmons</w:t>
      </w:r>
      <w:r w:rsidR="009F5A20" w:rsidRPr="0087690B">
        <w:rPr>
          <w:rFonts w:ascii="Times New Roman" w:hAnsi="Times New Roman" w:cs="Times New Roman"/>
          <w:sz w:val="24"/>
          <w:szCs w:val="24"/>
        </w:rPr>
        <w:t xml:space="preserve">, pp. </w:t>
      </w:r>
      <w:r w:rsidR="00C410E7" w:rsidRPr="0087690B">
        <w:rPr>
          <w:rFonts w:ascii="Times New Roman" w:hAnsi="Times New Roman" w:cs="Times New Roman"/>
          <w:sz w:val="24"/>
          <w:szCs w:val="24"/>
        </w:rPr>
        <w:t>13</w:t>
      </w:r>
      <w:r w:rsidR="0007344E">
        <w:rPr>
          <w:rFonts w:ascii="Times New Roman" w:hAnsi="Times New Roman" w:cs="Times New Roman"/>
          <w:sz w:val="24"/>
          <w:szCs w:val="24"/>
        </w:rPr>
        <w:t>–</w:t>
      </w:r>
      <w:r w:rsidR="00C410E7" w:rsidRPr="0087690B">
        <w:rPr>
          <w:rFonts w:ascii="Times New Roman" w:hAnsi="Times New Roman" w:cs="Times New Roman"/>
          <w:sz w:val="24"/>
          <w:szCs w:val="24"/>
        </w:rPr>
        <w:t>33</w:t>
      </w:r>
      <w:r w:rsidR="009F5A20" w:rsidRPr="0087690B">
        <w:rPr>
          <w:rFonts w:ascii="Times New Roman" w:hAnsi="Times New Roman" w:cs="Times New Roman"/>
          <w:sz w:val="24"/>
          <w:szCs w:val="24"/>
        </w:rPr>
        <w:t>. New York: Oxford University Press.</w:t>
      </w:r>
    </w:p>
    <w:p w14:paraId="20BA3F0C" w14:textId="30C671D0"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Anscombe, G.E.M</w:t>
      </w:r>
      <w:r w:rsidR="00194142" w:rsidRPr="0087690B">
        <w:rPr>
          <w:rFonts w:ascii="Times New Roman" w:hAnsi="Times New Roman" w:cs="Times New Roman"/>
          <w:sz w:val="24"/>
          <w:szCs w:val="24"/>
        </w:rPr>
        <w:t>.</w:t>
      </w:r>
      <w:r w:rsidRPr="0087690B">
        <w:rPr>
          <w:rFonts w:ascii="Times New Roman" w:hAnsi="Times New Roman" w:cs="Times New Roman"/>
          <w:sz w:val="24"/>
          <w:szCs w:val="24"/>
        </w:rPr>
        <w:t xml:space="preserve"> 2000. </w:t>
      </w:r>
      <w:r w:rsidRPr="0087690B">
        <w:rPr>
          <w:rFonts w:ascii="Times New Roman" w:hAnsi="Times New Roman" w:cs="Times New Roman"/>
          <w:i/>
          <w:iCs/>
          <w:sz w:val="24"/>
          <w:szCs w:val="24"/>
        </w:rPr>
        <w:t>Intention</w:t>
      </w:r>
      <w:r w:rsidRPr="0087690B">
        <w:rPr>
          <w:rFonts w:ascii="Times New Roman" w:hAnsi="Times New Roman" w:cs="Times New Roman"/>
          <w:sz w:val="24"/>
          <w:szCs w:val="24"/>
        </w:rPr>
        <w:t>. Cambridge: Harvard University Press.</w:t>
      </w:r>
    </w:p>
    <w:p w14:paraId="241180A9" w14:textId="2D4ED173"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Anscombe, G.E.M</w:t>
      </w:r>
      <w:r w:rsidR="00194142" w:rsidRPr="0087690B">
        <w:rPr>
          <w:rFonts w:ascii="Times New Roman" w:hAnsi="Times New Roman" w:cs="Times New Roman"/>
          <w:sz w:val="24"/>
          <w:szCs w:val="24"/>
        </w:rPr>
        <w:t>.</w:t>
      </w:r>
      <w:r w:rsidRPr="0087690B">
        <w:rPr>
          <w:rFonts w:ascii="Times New Roman" w:hAnsi="Times New Roman" w:cs="Times New Roman"/>
          <w:sz w:val="24"/>
          <w:szCs w:val="24"/>
        </w:rPr>
        <w:t xml:space="preserve"> 1999.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Practical Truth</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Logos 2</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68</w:t>
      </w:r>
      <w:r w:rsidR="0007344E">
        <w:rPr>
          <w:rFonts w:ascii="Times New Roman" w:hAnsi="Times New Roman" w:cs="Times New Roman"/>
          <w:sz w:val="24"/>
          <w:szCs w:val="24"/>
        </w:rPr>
        <w:t>–</w:t>
      </w:r>
      <w:r w:rsidRPr="0087690B">
        <w:rPr>
          <w:rFonts w:ascii="Times New Roman" w:hAnsi="Times New Roman" w:cs="Times New Roman"/>
          <w:sz w:val="24"/>
          <w:szCs w:val="24"/>
        </w:rPr>
        <w:t>76.</w:t>
      </w:r>
    </w:p>
    <w:p w14:paraId="4E8189F1" w14:textId="1E9E763A"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Anscombe, G.E.M</w:t>
      </w:r>
      <w:r w:rsidR="00194142"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C06899" w:rsidRPr="0087690B">
        <w:rPr>
          <w:rFonts w:ascii="Times New Roman" w:hAnsi="Times New Roman" w:cs="Times New Roman"/>
          <w:sz w:val="24"/>
          <w:szCs w:val="24"/>
        </w:rPr>
        <w:t>1995</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Practical Inference</w:t>
      </w:r>
      <w:r w:rsidR="007131FA" w:rsidRPr="0087690B">
        <w:rPr>
          <w:rFonts w:ascii="Times New Roman" w:hAnsi="Times New Roman" w:cs="Times New Roman"/>
          <w:sz w:val="24"/>
          <w:szCs w:val="24"/>
        </w:rPr>
        <w:t>.”</w:t>
      </w:r>
      <w:r w:rsidR="009F5A20" w:rsidRPr="0087690B">
        <w:rPr>
          <w:rFonts w:ascii="Times New Roman" w:hAnsi="Times New Roman" w:cs="Times New Roman"/>
          <w:sz w:val="24"/>
          <w:szCs w:val="24"/>
        </w:rPr>
        <w:t xml:space="preserve"> In</w:t>
      </w:r>
      <w:r w:rsidR="00C06899" w:rsidRPr="0087690B">
        <w:rPr>
          <w:rFonts w:ascii="Times New Roman" w:hAnsi="Times New Roman" w:cs="Times New Roman"/>
          <w:sz w:val="24"/>
          <w:szCs w:val="24"/>
        </w:rPr>
        <w:t xml:space="preserve"> </w:t>
      </w:r>
      <w:r w:rsidR="00C06899" w:rsidRPr="0087690B">
        <w:rPr>
          <w:rFonts w:ascii="Times New Roman" w:hAnsi="Times New Roman" w:cs="Times New Roman"/>
          <w:i/>
          <w:iCs/>
          <w:sz w:val="24"/>
          <w:szCs w:val="24"/>
        </w:rPr>
        <w:t>Virtues and Reasons</w:t>
      </w:r>
      <w:r w:rsidR="00C06899" w:rsidRPr="0087690B">
        <w:rPr>
          <w:rFonts w:ascii="Times New Roman" w:hAnsi="Times New Roman" w:cs="Times New Roman"/>
          <w:sz w:val="24"/>
          <w:szCs w:val="24"/>
        </w:rPr>
        <w:t>, edited by R. Hursthouse, G. Lawrence, and W. Quinn</w:t>
      </w:r>
      <w:r w:rsidR="009F5A20" w:rsidRPr="0087690B">
        <w:rPr>
          <w:rFonts w:ascii="Times New Roman" w:hAnsi="Times New Roman" w:cs="Times New Roman"/>
          <w:sz w:val="24"/>
          <w:szCs w:val="24"/>
        </w:rPr>
        <w:t>, pp. 1</w:t>
      </w:r>
      <w:r w:rsidR="0007344E">
        <w:rPr>
          <w:rFonts w:ascii="Times New Roman" w:hAnsi="Times New Roman" w:cs="Times New Roman"/>
          <w:sz w:val="24"/>
          <w:szCs w:val="24"/>
        </w:rPr>
        <w:t>–</w:t>
      </w:r>
      <w:r w:rsidR="009F5A20" w:rsidRPr="0087690B">
        <w:rPr>
          <w:rFonts w:ascii="Times New Roman" w:hAnsi="Times New Roman" w:cs="Times New Roman"/>
          <w:sz w:val="24"/>
          <w:szCs w:val="24"/>
        </w:rPr>
        <w:t>34.</w:t>
      </w:r>
      <w:r w:rsidR="00800C38" w:rsidRPr="0087690B">
        <w:rPr>
          <w:rFonts w:ascii="Times New Roman" w:hAnsi="Times New Roman" w:cs="Times New Roman"/>
          <w:sz w:val="24"/>
          <w:szCs w:val="24"/>
        </w:rPr>
        <w:t xml:space="preserve"> Oxford: Clarendon Press</w:t>
      </w:r>
      <w:r w:rsidR="009F5A20" w:rsidRPr="0087690B">
        <w:rPr>
          <w:rFonts w:ascii="Times New Roman" w:hAnsi="Times New Roman" w:cs="Times New Roman"/>
          <w:sz w:val="24"/>
          <w:szCs w:val="24"/>
        </w:rPr>
        <w:t>.</w:t>
      </w:r>
    </w:p>
    <w:p w14:paraId="5A95C561" w14:textId="33DF9D26"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Anscombe, G.E.M</w:t>
      </w:r>
      <w:r w:rsidR="00194142"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800C38" w:rsidRPr="0087690B">
        <w:rPr>
          <w:rFonts w:ascii="Times New Roman" w:hAnsi="Times New Roman" w:cs="Times New Roman"/>
          <w:sz w:val="24"/>
          <w:szCs w:val="24"/>
        </w:rPr>
        <w:t>1958</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Modern Moral Philosophy</w:t>
      </w:r>
      <w:r w:rsidR="007131FA" w:rsidRPr="0087690B">
        <w:rPr>
          <w:rFonts w:ascii="Times New Roman" w:hAnsi="Times New Roman" w:cs="Times New Roman"/>
          <w:sz w:val="24"/>
          <w:szCs w:val="24"/>
        </w:rPr>
        <w:t>.”</w:t>
      </w:r>
      <w:r w:rsidR="00800C38" w:rsidRPr="0087690B">
        <w:rPr>
          <w:rFonts w:ascii="Times New Roman" w:hAnsi="Times New Roman" w:cs="Times New Roman"/>
          <w:sz w:val="24"/>
          <w:szCs w:val="24"/>
        </w:rPr>
        <w:t xml:space="preserve"> </w:t>
      </w:r>
      <w:r w:rsidR="00800C38" w:rsidRPr="0087690B">
        <w:rPr>
          <w:rFonts w:ascii="Times New Roman" w:hAnsi="Times New Roman" w:cs="Times New Roman"/>
          <w:i/>
          <w:iCs/>
          <w:sz w:val="24"/>
          <w:szCs w:val="24"/>
        </w:rPr>
        <w:t>Philosophy</w:t>
      </w:r>
      <w:r w:rsidR="00800C38" w:rsidRPr="0087690B">
        <w:rPr>
          <w:rFonts w:ascii="Times New Roman" w:hAnsi="Times New Roman" w:cs="Times New Roman"/>
          <w:sz w:val="24"/>
          <w:szCs w:val="24"/>
        </w:rPr>
        <w:t xml:space="preserve"> 33</w:t>
      </w:r>
      <w:r w:rsidR="009F5A20" w:rsidRPr="0087690B">
        <w:rPr>
          <w:rFonts w:ascii="Times New Roman" w:hAnsi="Times New Roman" w:cs="Times New Roman"/>
          <w:sz w:val="24"/>
          <w:szCs w:val="24"/>
        </w:rPr>
        <w:t>:</w:t>
      </w:r>
      <w:r w:rsidR="00800C38" w:rsidRPr="0087690B">
        <w:rPr>
          <w:rFonts w:ascii="Times New Roman" w:hAnsi="Times New Roman" w:cs="Times New Roman"/>
          <w:sz w:val="24"/>
          <w:szCs w:val="24"/>
        </w:rPr>
        <w:t xml:space="preserve"> 1</w:t>
      </w:r>
      <w:r w:rsidR="0007344E">
        <w:rPr>
          <w:rFonts w:ascii="Times New Roman" w:hAnsi="Times New Roman" w:cs="Times New Roman"/>
          <w:sz w:val="24"/>
          <w:szCs w:val="24"/>
        </w:rPr>
        <w:t>–</w:t>
      </w:r>
      <w:r w:rsidR="00800C38" w:rsidRPr="0087690B">
        <w:rPr>
          <w:rFonts w:ascii="Times New Roman" w:hAnsi="Times New Roman" w:cs="Times New Roman"/>
          <w:sz w:val="24"/>
          <w:szCs w:val="24"/>
        </w:rPr>
        <w:t>18</w:t>
      </w:r>
    </w:p>
    <w:p w14:paraId="49917012" w14:textId="23C62939" w:rsidR="006E13CE" w:rsidRPr="0087690B" w:rsidRDefault="006E13CE"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Archer,</w:t>
      </w:r>
      <w:r w:rsidR="00C06899" w:rsidRPr="0087690B">
        <w:rPr>
          <w:rFonts w:ascii="Times New Roman" w:hAnsi="Times New Roman" w:cs="Times New Roman"/>
          <w:sz w:val="24"/>
          <w:szCs w:val="24"/>
        </w:rPr>
        <w:t xml:space="preserve"> Alfred</w:t>
      </w:r>
      <w:r w:rsidR="009F5A20" w:rsidRPr="0087690B">
        <w:rPr>
          <w:rFonts w:ascii="Times New Roman" w:hAnsi="Times New Roman" w:cs="Times New Roman"/>
          <w:sz w:val="24"/>
          <w:szCs w:val="24"/>
        </w:rPr>
        <w:t>.</w:t>
      </w:r>
      <w:r w:rsidR="00C06899" w:rsidRPr="0087690B">
        <w:rPr>
          <w:rFonts w:ascii="Times New Roman" w:hAnsi="Times New Roman" w:cs="Times New Roman"/>
          <w:sz w:val="24"/>
          <w:szCs w:val="24"/>
        </w:rPr>
        <w:t xml:space="preserve"> 2014.</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Moral Rationalism Without Overridingness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Ratio</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100</w:t>
      </w:r>
      <w:r w:rsidR="0007344E">
        <w:rPr>
          <w:rFonts w:ascii="Times New Roman" w:hAnsi="Times New Roman" w:cs="Times New Roman"/>
          <w:sz w:val="24"/>
          <w:szCs w:val="24"/>
        </w:rPr>
        <w:t>–</w:t>
      </w:r>
      <w:r w:rsidRPr="0087690B">
        <w:rPr>
          <w:rFonts w:ascii="Times New Roman" w:hAnsi="Times New Roman" w:cs="Times New Roman"/>
          <w:sz w:val="24"/>
          <w:szCs w:val="24"/>
        </w:rPr>
        <w:t>114</w:t>
      </w:r>
      <w:r w:rsidR="00C06899" w:rsidRPr="0087690B">
        <w:rPr>
          <w:rFonts w:ascii="Times New Roman" w:hAnsi="Times New Roman" w:cs="Times New Roman"/>
          <w:sz w:val="24"/>
          <w:szCs w:val="24"/>
        </w:rPr>
        <w:t>.</w:t>
      </w:r>
    </w:p>
    <w:p w14:paraId="3EC20A7B" w14:textId="61B99DE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Aristotle</w:t>
      </w:r>
      <w:r w:rsidR="009F5A20"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1999. </w:t>
      </w:r>
      <w:r w:rsidRPr="0087690B">
        <w:rPr>
          <w:rFonts w:ascii="Times New Roman" w:hAnsi="Times New Roman" w:cs="Times New Roman"/>
          <w:i/>
          <w:sz w:val="24"/>
          <w:szCs w:val="24"/>
        </w:rPr>
        <w:t>Nichomachean Ethics</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9F5A20" w:rsidRPr="0087690B">
        <w:rPr>
          <w:rFonts w:ascii="Times New Roman" w:hAnsi="Times New Roman" w:cs="Times New Roman"/>
          <w:sz w:val="24"/>
          <w:szCs w:val="24"/>
        </w:rPr>
        <w:t>t</w:t>
      </w:r>
      <w:r w:rsidRPr="0087690B">
        <w:rPr>
          <w:rFonts w:ascii="Times New Roman" w:hAnsi="Times New Roman" w:cs="Times New Roman"/>
          <w:sz w:val="24"/>
          <w:szCs w:val="24"/>
        </w:rPr>
        <w:t>ranslated by Terence Irwin. Indianapolis: Hackett.</w:t>
      </w:r>
    </w:p>
    <w:p w14:paraId="11A98DFE" w14:textId="145602AE" w:rsidR="00517328" w:rsidRPr="0087690B" w:rsidRDefault="00517328"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Asarnow, Samuel</w:t>
      </w:r>
      <w:r w:rsidR="009F5A20" w:rsidRPr="0087690B">
        <w:rPr>
          <w:rFonts w:ascii="Times New Roman" w:hAnsi="Times New Roman" w:cs="Times New Roman"/>
          <w:sz w:val="24"/>
          <w:szCs w:val="24"/>
        </w:rPr>
        <w:t>.</w:t>
      </w:r>
      <w:r w:rsidRPr="0087690B">
        <w:rPr>
          <w:rFonts w:ascii="Times New Roman" w:hAnsi="Times New Roman" w:cs="Times New Roman"/>
          <w:sz w:val="24"/>
          <w:szCs w:val="24"/>
        </w:rPr>
        <w:t xml:space="preserve"> 2021.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Action and Rationalization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Australian Journal of Philosophy</w:t>
      </w:r>
      <w:r w:rsidR="00361CA9" w:rsidRPr="0087690B">
        <w:rPr>
          <w:rFonts w:ascii="Times New Roman" w:hAnsi="Times New Roman" w:cs="Times New Roman"/>
          <w:sz w:val="24"/>
          <w:szCs w:val="24"/>
        </w:rPr>
        <w:t xml:space="preserve"> 100: </w:t>
      </w:r>
      <w:r w:rsidR="00622DEB" w:rsidRPr="0087690B">
        <w:rPr>
          <w:rFonts w:ascii="Times New Roman" w:hAnsi="Times New Roman" w:cs="Times New Roman"/>
          <w:sz w:val="24"/>
          <w:szCs w:val="24"/>
        </w:rPr>
        <w:t>758</w:t>
      </w:r>
      <w:r w:rsidR="0007344E">
        <w:rPr>
          <w:rFonts w:ascii="Times New Roman" w:hAnsi="Times New Roman" w:cs="Times New Roman"/>
          <w:sz w:val="24"/>
          <w:szCs w:val="24"/>
        </w:rPr>
        <w:t>–</w:t>
      </w:r>
      <w:r w:rsidR="00622DEB" w:rsidRPr="0087690B">
        <w:rPr>
          <w:rFonts w:ascii="Times New Roman" w:hAnsi="Times New Roman" w:cs="Times New Roman"/>
          <w:sz w:val="24"/>
          <w:szCs w:val="24"/>
        </w:rPr>
        <w:t>73.</w:t>
      </w:r>
    </w:p>
    <w:p w14:paraId="3518EE45" w14:textId="42F272CC"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Audi, Robert</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5B49D9" w:rsidRPr="0087690B">
        <w:rPr>
          <w:rFonts w:ascii="Times New Roman" w:hAnsi="Times New Roman" w:cs="Times New Roman"/>
          <w:sz w:val="24"/>
          <w:szCs w:val="24"/>
        </w:rPr>
        <w:t>2010</w:t>
      </w:r>
      <w:r w:rsidRPr="0087690B">
        <w:rPr>
          <w:rFonts w:ascii="Times New Roman" w:hAnsi="Times New Roman" w:cs="Times New Roman"/>
          <w:sz w:val="24"/>
          <w:szCs w:val="24"/>
        </w:rPr>
        <w:t>.</w:t>
      </w:r>
      <w:r w:rsidR="00800C38" w:rsidRPr="0087690B">
        <w:rPr>
          <w:rFonts w:ascii="Times New Roman" w:hAnsi="Times New Roman" w:cs="Times New Roman"/>
          <w:sz w:val="24"/>
          <w:szCs w:val="24"/>
        </w:rPr>
        <w:t xml:space="preserve"> </w:t>
      </w:r>
      <w:r w:rsidR="00800C38" w:rsidRPr="0087690B">
        <w:rPr>
          <w:rFonts w:ascii="Times New Roman" w:hAnsi="Times New Roman" w:cs="Times New Roman"/>
          <w:i/>
          <w:iCs/>
          <w:sz w:val="24"/>
          <w:szCs w:val="24"/>
        </w:rPr>
        <w:t>Epistemology, 3</w:t>
      </w:r>
      <w:r w:rsidR="00800C38" w:rsidRPr="0087690B">
        <w:rPr>
          <w:rFonts w:ascii="Times New Roman" w:hAnsi="Times New Roman" w:cs="Times New Roman"/>
          <w:i/>
          <w:iCs/>
          <w:sz w:val="24"/>
          <w:szCs w:val="24"/>
          <w:vertAlign w:val="superscript"/>
        </w:rPr>
        <w:t>rd</w:t>
      </w:r>
      <w:r w:rsidR="00800C38" w:rsidRPr="0087690B">
        <w:rPr>
          <w:rFonts w:ascii="Times New Roman" w:hAnsi="Times New Roman" w:cs="Times New Roman"/>
          <w:i/>
          <w:iCs/>
          <w:sz w:val="24"/>
          <w:szCs w:val="24"/>
        </w:rPr>
        <w:t xml:space="preserve"> Edition</w:t>
      </w:r>
      <w:r w:rsidR="00800C38" w:rsidRPr="0087690B">
        <w:rPr>
          <w:rFonts w:ascii="Times New Roman" w:hAnsi="Times New Roman" w:cs="Times New Roman"/>
          <w:sz w:val="24"/>
          <w:szCs w:val="24"/>
        </w:rPr>
        <w:t>. New York: Routledge.</w:t>
      </w:r>
    </w:p>
    <w:p w14:paraId="0D444C9F" w14:textId="2D88FE4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Baier, Annette</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1970.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Act and Intent</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The Journal of Philosophy</w:t>
      </w:r>
      <w:r w:rsidRPr="0087690B">
        <w:rPr>
          <w:rFonts w:ascii="Times New Roman" w:hAnsi="Times New Roman" w:cs="Times New Roman"/>
          <w:sz w:val="24"/>
          <w:szCs w:val="24"/>
        </w:rPr>
        <w:t xml:space="preserve"> 67</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648</w:t>
      </w:r>
      <w:r w:rsidR="0007344E">
        <w:rPr>
          <w:rFonts w:ascii="Times New Roman" w:hAnsi="Times New Roman" w:cs="Times New Roman"/>
          <w:sz w:val="24"/>
          <w:szCs w:val="24"/>
        </w:rPr>
        <w:t>–</w:t>
      </w:r>
      <w:r w:rsidRPr="0087690B">
        <w:rPr>
          <w:rFonts w:ascii="Times New Roman" w:hAnsi="Times New Roman" w:cs="Times New Roman"/>
          <w:sz w:val="24"/>
          <w:szCs w:val="24"/>
        </w:rPr>
        <w:t>58</w:t>
      </w:r>
      <w:r w:rsidR="00622DEB" w:rsidRPr="0087690B">
        <w:rPr>
          <w:rFonts w:ascii="Times New Roman" w:hAnsi="Times New Roman" w:cs="Times New Roman"/>
          <w:sz w:val="24"/>
          <w:szCs w:val="24"/>
        </w:rPr>
        <w:t>.</w:t>
      </w:r>
    </w:p>
    <w:p w14:paraId="103C2A5C" w14:textId="5E078B2A"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Baumann, Marius</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2019</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Consequentializing and Underdetermination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Australasian Journal of Philosophy 97</w:t>
      </w:r>
      <w:r w:rsidR="00622DEB" w:rsidRPr="0087690B">
        <w:rPr>
          <w:rFonts w:ascii="Times New Roman" w:hAnsi="Times New Roman" w:cs="Times New Roman"/>
          <w:i/>
          <w:sz w:val="24"/>
          <w:szCs w:val="24"/>
        </w:rPr>
        <w:t>:</w:t>
      </w:r>
      <w:r w:rsidRPr="0087690B">
        <w:rPr>
          <w:rFonts w:ascii="Times New Roman" w:hAnsi="Times New Roman" w:cs="Times New Roman"/>
          <w:i/>
          <w:sz w:val="24"/>
          <w:szCs w:val="24"/>
        </w:rPr>
        <w:t xml:space="preserve"> </w:t>
      </w:r>
      <w:r w:rsidRPr="0087690B">
        <w:rPr>
          <w:rFonts w:ascii="Times New Roman" w:hAnsi="Times New Roman" w:cs="Times New Roman"/>
          <w:sz w:val="24"/>
          <w:szCs w:val="24"/>
        </w:rPr>
        <w:t>511</w:t>
      </w:r>
      <w:r w:rsidR="0007344E">
        <w:rPr>
          <w:rFonts w:ascii="Times New Roman" w:hAnsi="Times New Roman" w:cs="Times New Roman"/>
          <w:sz w:val="24"/>
          <w:szCs w:val="24"/>
        </w:rPr>
        <w:t>–</w:t>
      </w:r>
      <w:r w:rsidRPr="0087690B">
        <w:rPr>
          <w:rFonts w:ascii="Times New Roman" w:hAnsi="Times New Roman" w:cs="Times New Roman"/>
          <w:sz w:val="24"/>
          <w:szCs w:val="24"/>
        </w:rPr>
        <w:t>27.</w:t>
      </w:r>
    </w:p>
    <w:p w14:paraId="1568D06C" w14:textId="66B17ADA" w:rsidR="00785FC2"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Boyle, Matthew and Lavin, Douglas</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Goodness and Desire</w:t>
      </w:r>
      <w:r w:rsidR="007131FA" w:rsidRPr="0087690B">
        <w:rPr>
          <w:rFonts w:ascii="Times New Roman" w:hAnsi="Times New Roman" w:cs="Times New Roman"/>
          <w:sz w:val="24"/>
          <w:szCs w:val="24"/>
        </w:rPr>
        <w:t>.”</w:t>
      </w:r>
      <w:r w:rsidR="00622DEB"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Desire, Practical Reason, and the Good</w:t>
      </w:r>
      <w:r w:rsidRPr="0087690B">
        <w:rPr>
          <w:rFonts w:ascii="Times New Roman" w:hAnsi="Times New Roman" w:cs="Times New Roman"/>
          <w:sz w:val="24"/>
          <w:szCs w:val="24"/>
        </w:rPr>
        <w:t xml:space="preserve">, </w:t>
      </w:r>
      <w:r w:rsidR="00622DEB"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Sergio Tenenbaum</w:t>
      </w:r>
      <w:r w:rsidR="00622DEB" w:rsidRPr="0087690B">
        <w:rPr>
          <w:rFonts w:ascii="Times New Roman" w:hAnsi="Times New Roman" w:cs="Times New Roman"/>
          <w:sz w:val="24"/>
          <w:szCs w:val="24"/>
        </w:rPr>
        <w:t>, pp. 161</w:t>
      </w:r>
      <w:r w:rsidR="0007344E">
        <w:rPr>
          <w:rFonts w:ascii="Times New Roman" w:hAnsi="Times New Roman" w:cs="Times New Roman"/>
          <w:sz w:val="24"/>
          <w:szCs w:val="24"/>
        </w:rPr>
        <w:t>–</w:t>
      </w:r>
      <w:r w:rsidR="00622DEB" w:rsidRPr="0087690B">
        <w:rPr>
          <w:rFonts w:ascii="Times New Roman" w:hAnsi="Times New Roman" w:cs="Times New Roman"/>
          <w:sz w:val="24"/>
          <w:szCs w:val="24"/>
        </w:rPr>
        <w:t>201.</w:t>
      </w:r>
      <w:r w:rsidR="00EA13FE">
        <w:rPr>
          <w:rFonts w:ascii="Times New Roman" w:hAnsi="Times New Roman" w:cs="Times New Roman"/>
          <w:sz w:val="24"/>
          <w:szCs w:val="24"/>
        </w:rPr>
        <w:t xml:space="preserve"> </w:t>
      </w:r>
      <w:r w:rsidR="00622DEB" w:rsidRPr="0087690B">
        <w:rPr>
          <w:rFonts w:ascii="Times New Roman" w:hAnsi="Times New Roman" w:cs="Times New Roman"/>
          <w:sz w:val="24"/>
          <w:szCs w:val="24"/>
        </w:rPr>
        <w:t>New York:</w:t>
      </w:r>
      <w:r w:rsidRPr="0087690B">
        <w:rPr>
          <w:rFonts w:ascii="Times New Roman" w:hAnsi="Times New Roman" w:cs="Times New Roman"/>
          <w:sz w:val="24"/>
          <w:szCs w:val="24"/>
        </w:rPr>
        <w:t xml:space="preserve"> Oxford University Press</w:t>
      </w:r>
      <w:r w:rsidR="00622DEB" w:rsidRPr="0087690B">
        <w:rPr>
          <w:rFonts w:ascii="Times New Roman" w:hAnsi="Times New Roman" w:cs="Times New Roman"/>
          <w:sz w:val="24"/>
          <w:szCs w:val="24"/>
        </w:rPr>
        <w:t>.</w:t>
      </w:r>
    </w:p>
    <w:p w14:paraId="356F0AD8" w14:textId="6E763E7C" w:rsidR="00B34E33" w:rsidRPr="0087690B" w:rsidRDefault="00B34E3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Brennan, Geoffrey and Sayre-McCord, Geoffrey</w:t>
      </w:r>
      <w:r w:rsidR="00622D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2015.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Voting and Causal Responsibility</w:t>
      </w:r>
      <w:r w:rsidR="007131FA" w:rsidRPr="0087690B">
        <w:rPr>
          <w:rFonts w:ascii="Times New Roman" w:hAnsi="Times New Roman" w:cs="Times New Roman"/>
          <w:sz w:val="24"/>
          <w:szCs w:val="24"/>
        </w:rPr>
        <w:t>.”</w:t>
      </w:r>
      <w:r w:rsidR="00622DEB"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Oxford Studies in Political Philosophy Vol 1</w:t>
      </w:r>
      <w:r w:rsidRPr="0087690B">
        <w:rPr>
          <w:rFonts w:ascii="Times New Roman" w:hAnsi="Times New Roman" w:cs="Times New Roman"/>
          <w:sz w:val="24"/>
          <w:szCs w:val="24"/>
        </w:rPr>
        <w:t xml:space="preserve">, </w:t>
      </w:r>
      <w:r w:rsidR="00622DEB"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David Sobel, Peter Vallentyne, and Steven Wall</w:t>
      </w:r>
      <w:r w:rsidR="00622DEB" w:rsidRPr="0087690B">
        <w:rPr>
          <w:rFonts w:ascii="Times New Roman" w:hAnsi="Times New Roman" w:cs="Times New Roman"/>
          <w:sz w:val="24"/>
          <w:szCs w:val="24"/>
        </w:rPr>
        <w:t>, pp. 36</w:t>
      </w:r>
      <w:r w:rsidR="0007344E">
        <w:rPr>
          <w:rFonts w:ascii="Times New Roman" w:hAnsi="Times New Roman" w:cs="Times New Roman"/>
          <w:sz w:val="24"/>
          <w:szCs w:val="24"/>
        </w:rPr>
        <w:t>–</w:t>
      </w:r>
      <w:r w:rsidR="00622DEB" w:rsidRPr="0087690B">
        <w:rPr>
          <w:rFonts w:ascii="Times New Roman" w:hAnsi="Times New Roman" w:cs="Times New Roman"/>
          <w:sz w:val="24"/>
          <w:szCs w:val="24"/>
        </w:rPr>
        <w:t>62.</w:t>
      </w:r>
      <w:r w:rsidR="00EA13FE">
        <w:rPr>
          <w:rFonts w:ascii="Times New Roman" w:hAnsi="Times New Roman" w:cs="Times New Roman"/>
          <w:sz w:val="24"/>
          <w:szCs w:val="24"/>
        </w:rPr>
        <w:t xml:space="preserve"> </w:t>
      </w:r>
      <w:r w:rsidR="00622DEB" w:rsidRPr="0087690B">
        <w:rPr>
          <w:rFonts w:ascii="Times New Roman" w:hAnsi="Times New Roman" w:cs="Times New Roman"/>
          <w:sz w:val="24"/>
          <w:szCs w:val="24"/>
        </w:rPr>
        <w:t>New York:</w:t>
      </w:r>
      <w:r w:rsidRPr="0087690B">
        <w:rPr>
          <w:rFonts w:ascii="Times New Roman" w:hAnsi="Times New Roman" w:cs="Times New Roman"/>
          <w:sz w:val="24"/>
          <w:szCs w:val="24"/>
        </w:rPr>
        <w:t xml:space="preserve"> Oxford University Press.</w:t>
      </w:r>
    </w:p>
    <w:p w14:paraId="795EA486" w14:textId="6D41C3E4"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Brennan, Geoffrey and Hamlin, Alan</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4D626A" w:rsidRPr="0087690B">
        <w:rPr>
          <w:rFonts w:ascii="Times New Roman" w:hAnsi="Times New Roman" w:cs="Times New Roman"/>
          <w:sz w:val="24"/>
          <w:szCs w:val="24"/>
        </w:rPr>
        <w:t>1999</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On Political Representation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British Journal of Political Science</w:t>
      </w:r>
      <w:r w:rsidRPr="0087690B">
        <w:rPr>
          <w:rFonts w:ascii="Times New Roman" w:hAnsi="Times New Roman" w:cs="Times New Roman"/>
          <w:sz w:val="24"/>
          <w:szCs w:val="24"/>
        </w:rPr>
        <w:t xml:space="preserve"> 29</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109</w:t>
      </w:r>
      <w:r w:rsidR="0007344E">
        <w:rPr>
          <w:rFonts w:ascii="Times New Roman" w:hAnsi="Times New Roman" w:cs="Times New Roman"/>
          <w:sz w:val="24"/>
          <w:szCs w:val="24"/>
        </w:rPr>
        <w:t>–</w:t>
      </w:r>
      <w:r w:rsidRPr="0087690B">
        <w:rPr>
          <w:rFonts w:ascii="Times New Roman" w:hAnsi="Times New Roman" w:cs="Times New Roman"/>
          <w:sz w:val="24"/>
          <w:szCs w:val="24"/>
        </w:rPr>
        <w:t>27.</w:t>
      </w:r>
    </w:p>
    <w:p w14:paraId="1FDA448C" w14:textId="4E795B3C" w:rsidR="00B34E33" w:rsidRPr="0087690B" w:rsidRDefault="00B34E3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Brennan, Geoffrey and Hamlin, Alan</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1998</w:t>
      </w:r>
      <w:r w:rsidR="00B04B4F"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Expressive Voting and Electoral Equilibrium</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Public Choice</w:t>
      </w:r>
      <w:r w:rsidRPr="0087690B">
        <w:rPr>
          <w:rFonts w:ascii="Times New Roman" w:hAnsi="Times New Roman" w:cs="Times New Roman"/>
          <w:sz w:val="24"/>
          <w:szCs w:val="24"/>
        </w:rPr>
        <w:t xml:space="preserve"> 95</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149</w:t>
      </w:r>
      <w:r w:rsidR="0007344E">
        <w:rPr>
          <w:rFonts w:ascii="Times New Roman" w:hAnsi="Times New Roman" w:cs="Times New Roman"/>
          <w:sz w:val="24"/>
          <w:szCs w:val="24"/>
        </w:rPr>
        <w:t>–</w:t>
      </w:r>
      <w:r w:rsidRPr="0087690B">
        <w:rPr>
          <w:rFonts w:ascii="Times New Roman" w:hAnsi="Times New Roman" w:cs="Times New Roman"/>
          <w:sz w:val="24"/>
          <w:szCs w:val="24"/>
        </w:rPr>
        <w:t>75.</w:t>
      </w:r>
    </w:p>
    <w:p w14:paraId="5616E67E" w14:textId="2E7F3F84" w:rsidR="001E788E" w:rsidRPr="0087690B" w:rsidRDefault="001E788E"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Brennan, Jason. 2020.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Ethics and Rationality of Voting</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The Stanford Encyclopedia of Philosophy</w:t>
      </w:r>
      <w:r w:rsidRPr="0087690B">
        <w:rPr>
          <w:rFonts w:ascii="Times New Roman" w:hAnsi="Times New Roman" w:cs="Times New Roman"/>
          <w:sz w:val="24"/>
          <w:szCs w:val="24"/>
        </w:rPr>
        <w:t>, edited by Edward Zalta. https://plato.stanford.edu/archives/win2020/entries/voting.</w:t>
      </w:r>
    </w:p>
    <w:p w14:paraId="2A34D69A" w14:textId="2D8DC776" w:rsidR="00785FC2" w:rsidRPr="0087690B" w:rsidRDefault="00670E99" w:rsidP="00D46FE7">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Brewer, Talbot</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2009. </w:t>
      </w:r>
      <w:r w:rsidRPr="0087690B">
        <w:rPr>
          <w:rFonts w:ascii="Times New Roman" w:hAnsi="Times New Roman" w:cs="Times New Roman"/>
          <w:i/>
          <w:iCs/>
          <w:sz w:val="24"/>
          <w:szCs w:val="24"/>
        </w:rPr>
        <w:t>The Retrieval of Ethics</w:t>
      </w:r>
      <w:r w:rsidRPr="0087690B">
        <w:rPr>
          <w:rFonts w:ascii="Times New Roman" w:hAnsi="Times New Roman" w:cs="Times New Roman"/>
          <w:sz w:val="24"/>
          <w:szCs w:val="24"/>
        </w:rPr>
        <w:t>. Oxford: Oxford University Press.</w:t>
      </w:r>
    </w:p>
    <w:p w14:paraId="437A570E" w14:textId="4D0DCF03"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Brown, Campbell</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2011.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Consequentialize This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Ethics</w:t>
      </w:r>
      <w:r w:rsidRPr="0087690B">
        <w:rPr>
          <w:rFonts w:ascii="Times New Roman" w:hAnsi="Times New Roman" w:cs="Times New Roman"/>
          <w:sz w:val="24"/>
          <w:szCs w:val="24"/>
        </w:rPr>
        <w:t xml:space="preserve"> 121</w:t>
      </w:r>
      <w:r w:rsidR="004D626A" w:rsidRPr="0087690B">
        <w:rPr>
          <w:rFonts w:ascii="Times New Roman" w:hAnsi="Times New Roman" w:cs="Times New Roman"/>
          <w:sz w:val="24"/>
          <w:szCs w:val="24"/>
        </w:rPr>
        <w:t>:</w:t>
      </w:r>
      <w:r w:rsidRPr="0087690B">
        <w:rPr>
          <w:rFonts w:ascii="Times New Roman" w:hAnsi="Times New Roman" w:cs="Times New Roman"/>
          <w:sz w:val="24"/>
          <w:szCs w:val="24"/>
        </w:rPr>
        <w:t xml:space="preserve"> 749</w:t>
      </w:r>
      <w:r w:rsidR="0007344E">
        <w:rPr>
          <w:rFonts w:ascii="Times New Roman" w:hAnsi="Times New Roman" w:cs="Times New Roman"/>
          <w:sz w:val="24"/>
          <w:szCs w:val="24"/>
        </w:rPr>
        <w:t>–</w:t>
      </w:r>
      <w:r w:rsidRPr="0087690B">
        <w:rPr>
          <w:rFonts w:ascii="Times New Roman" w:hAnsi="Times New Roman" w:cs="Times New Roman"/>
          <w:sz w:val="24"/>
          <w:szCs w:val="24"/>
        </w:rPr>
        <w:t>71.</w:t>
      </w:r>
    </w:p>
    <w:p w14:paraId="0CAF1B87" w14:textId="0BF773A0"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Chamallas, Martha</w:t>
      </w:r>
      <w:r w:rsidR="007D26FC"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7D26FC" w:rsidRPr="0087690B">
        <w:rPr>
          <w:rFonts w:ascii="Times New Roman" w:hAnsi="Times New Roman" w:cs="Times New Roman"/>
          <w:sz w:val="24"/>
          <w:szCs w:val="24"/>
        </w:rPr>
        <w:t>2021.</w:t>
      </w:r>
      <w:r w:rsidR="00785FC2"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785FC2" w:rsidRPr="0087690B">
        <w:rPr>
          <w:rFonts w:ascii="Times New Roman" w:hAnsi="Times New Roman" w:cs="Times New Roman"/>
          <w:sz w:val="24"/>
          <w:szCs w:val="24"/>
        </w:rPr>
        <w:t>Social Justice Tort Theory</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F3DD6" w:rsidRPr="0087690B">
        <w:rPr>
          <w:rFonts w:ascii="Times New Roman" w:hAnsi="Times New Roman" w:cs="Times New Roman"/>
          <w:i/>
          <w:iCs/>
          <w:sz w:val="24"/>
          <w:szCs w:val="24"/>
        </w:rPr>
        <w:t>Journal of Tort Law</w:t>
      </w:r>
      <w:r w:rsidR="00FF3DD6" w:rsidRPr="0087690B">
        <w:rPr>
          <w:rFonts w:ascii="Times New Roman" w:hAnsi="Times New Roman" w:cs="Times New Roman"/>
          <w:sz w:val="24"/>
          <w:szCs w:val="24"/>
        </w:rPr>
        <w:t xml:space="preserve"> 14: 309</w:t>
      </w:r>
      <w:r w:rsidR="0007344E">
        <w:rPr>
          <w:rFonts w:ascii="Times New Roman" w:hAnsi="Times New Roman" w:cs="Times New Roman"/>
          <w:sz w:val="24"/>
          <w:szCs w:val="24"/>
        </w:rPr>
        <w:t>–</w:t>
      </w:r>
      <w:r w:rsidR="00FF3DD6" w:rsidRPr="0087690B">
        <w:rPr>
          <w:rFonts w:ascii="Times New Roman" w:hAnsi="Times New Roman" w:cs="Times New Roman"/>
          <w:sz w:val="24"/>
          <w:szCs w:val="24"/>
        </w:rPr>
        <w:t>32.</w:t>
      </w:r>
    </w:p>
    <w:p w14:paraId="6318EF73" w14:textId="09F44B6B" w:rsidR="00785FC2" w:rsidRPr="0087690B" w:rsidRDefault="00785FC2"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Chamallas</w:t>
      </w:r>
      <w:r w:rsidR="00FF3DD6" w:rsidRPr="0087690B">
        <w:rPr>
          <w:rFonts w:ascii="Times New Roman" w:hAnsi="Times New Roman" w:cs="Times New Roman"/>
          <w:sz w:val="24"/>
          <w:szCs w:val="24"/>
        </w:rPr>
        <w:t>, Martha</w:t>
      </w:r>
      <w:r w:rsidRPr="0087690B">
        <w:rPr>
          <w:rFonts w:ascii="Times New Roman" w:hAnsi="Times New Roman" w:cs="Times New Roman"/>
          <w:sz w:val="24"/>
          <w:szCs w:val="24"/>
        </w:rPr>
        <w:t xml:space="preserve"> and Wriggins</w:t>
      </w:r>
      <w:r w:rsidR="00FF3DD6" w:rsidRPr="0087690B">
        <w:rPr>
          <w:rFonts w:ascii="Times New Roman" w:hAnsi="Times New Roman" w:cs="Times New Roman"/>
          <w:sz w:val="24"/>
          <w:szCs w:val="24"/>
        </w:rPr>
        <w:t xml:space="preserve">, Jennifer. 2010. </w:t>
      </w:r>
      <w:r w:rsidR="00FF3DD6" w:rsidRPr="0087690B">
        <w:rPr>
          <w:rFonts w:ascii="Times New Roman" w:hAnsi="Times New Roman" w:cs="Times New Roman"/>
          <w:i/>
          <w:iCs/>
          <w:sz w:val="24"/>
          <w:szCs w:val="24"/>
        </w:rPr>
        <w:t>The Measure of Injury</w:t>
      </w:r>
      <w:r w:rsidR="00FF3DD6" w:rsidRPr="0087690B">
        <w:rPr>
          <w:rFonts w:ascii="Times New Roman" w:hAnsi="Times New Roman" w:cs="Times New Roman"/>
          <w:sz w:val="24"/>
          <w:szCs w:val="24"/>
        </w:rPr>
        <w:t>. New York: New York University Press.</w:t>
      </w:r>
    </w:p>
    <w:p w14:paraId="4D3D415F" w14:textId="597F7347"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Coleman, Jules</w:t>
      </w:r>
      <w:r w:rsidR="00F44840" w:rsidRPr="0087690B">
        <w:rPr>
          <w:rFonts w:ascii="Times New Roman" w:hAnsi="Times New Roman" w:cs="Times New Roman"/>
          <w:sz w:val="24"/>
          <w:szCs w:val="24"/>
        </w:rPr>
        <w:t>. 2003.</w:t>
      </w:r>
      <w:r w:rsidRPr="0087690B">
        <w:rPr>
          <w:rFonts w:ascii="Times New Roman" w:hAnsi="Times New Roman" w:cs="Times New Roman"/>
          <w:sz w:val="24"/>
          <w:szCs w:val="24"/>
        </w:rPr>
        <w:t xml:space="preserve"> </w:t>
      </w:r>
      <w:r w:rsidR="00785FC2" w:rsidRPr="0087690B">
        <w:rPr>
          <w:rFonts w:ascii="Times New Roman" w:hAnsi="Times New Roman" w:cs="Times New Roman"/>
          <w:i/>
          <w:iCs/>
          <w:sz w:val="24"/>
          <w:szCs w:val="24"/>
        </w:rPr>
        <w:t>The Practice of Principle</w:t>
      </w:r>
      <w:r w:rsidR="00F44840"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302D4F" w:rsidRPr="0087690B">
        <w:rPr>
          <w:rFonts w:ascii="Times New Roman" w:hAnsi="Times New Roman" w:cs="Times New Roman"/>
          <w:sz w:val="24"/>
          <w:szCs w:val="24"/>
        </w:rPr>
        <w:t>New York: Oxford University Press.</w:t>
      </w:r>
    </w:p>
    <w:p w14:paraId="476A8A8E" w14:textId="4DCA8D4B"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Colyvan, Mark, Cox, Damian, and Steele, Katie</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2010.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Modelling the Moral Dimension of Decisions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Nous</w:t>
      </w:r>
      <w:r w:rsidRPr="0087690B">
        <w:rPr>
          <w:rFonts w:ascii="Times New Roman" w:hAnsi="Times New Roman" w:cs="Times New Roman"/>
          <w:sz w:val="24"/>
          <w:szCs w:val="24"/>
        </w:rPr>
        <w:t xml:space="preserve"> 44</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503</w:t>
      </w:r>
      <w:r w:rsidR="0007344E">
        <w:rPr>
          <w:rFonts w:ascii="Times New Roman" w:hAnsi="Times New Roman" w:cs="Times New Roman"/>
          <w:sz w:val="24"/>
          <w:szCs w:val="24"/>
        </w:rPr>
        <w:t>–</w:t>
      </w:r>
      <w:r w:rsidRPr="0087690B">
        <w:rPr>
          <w:rFonts w:ascii="Times New Roman" w:hAnsi="Times New Roman" w:cs="Times New Roman"/>
          <w:sz w:val="24"/>
          <w:szCs w:val="24"/>
        </w:rPr>
        <w:t>29.</w:t>
      </w:r>
    </w:p>
    <w:p w14:paraId="5C845A3F" w14:textId="2EF466A1" w:rsidR="00517328" w:rsidRPr="0087690B" w:rsidRDefault="00517328"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Dancy, Jonathan</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2000. </w:t>
      </w:r>
      <w:r w:rsidRPr="0087690B">
        <w:rPr>
          <w:rFonts w:ascii="Times New Roman" w:hAnsi="Times New Roman" w:cs="Times New Roman"/>
          <w:i/>
          <w:iCs/>
          <w:sz w:val="24"/>
          <w:szCs w:val="24"/>
        </w:rPr>
        <w:t>Practical Reality</w:t>
      </w:r>
      <w:r w:rsidRPr="0087690B">
        <w:rPr>
          <w:rFonts w:ascii="Times New Roman" w:hAnsi="Times New Roman" w:cs="Times New Roman"/>
          <w:sz w:val="24"/>
          <w:szCs w:val="24"/>
        </w:rPr>
        <w:t>. Oxford: Oxford University Press.</w:t>
      </w:r>
    </w:p>
    <w:p w14:paraId="0BFD36D9" w14:textId="35688B5D"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Darwall, Stephen and Darwall, Julian</w:t>
      </w:r>
      <w:r w:rsidR="00657765" w:rsidRPr="0087690B">
        <w:rPr>
          <w:rFonts w:ascii="Times New Roman" w:hAnsi="Times New Roman" w:cs="Times New Roman"/>
          <w:sz w:val="24"/>
          <w:szCs w:val="24"/>
        </w:rPr>
        <w:t xml:space="preserve">. 2011. </w:t>
      </w:r>
      <w:r w:rsidR="007131FA" w:rsidRPr="0087690B">
        <w:rPr>
          <w:rFonts w:ascii="Times New Roman" w:hAnsi="Times New Roman" w:cs="Times New Roman"/>
          <w:sz w:val="24"/>
          <w:szCs w:val="24"/>
        </w:rPr>
        <w:t>“</w:t>
      </w:r>
      <w:r w:rsidR="00657765" w:rsidRPr="0087690B">
        <w:rPr>
          <w:rFonts w:ascii="Times New Roman" w:hAnsi="Times New Roman" w:cs="Times New Roman"/>
          <w:sz w:val="24"/>
          <w:szCs w:val="24"/>
        </w:rPr>
        <w:t>Civil Recourse as Mutual Accountability</w:t>
      </w:r>
      <w:r w:rsidR="007131FA" w:rsidRPr="0087690B">
        <w:rPr>
          <w:rFonts w:ascii="Times New Roman" w:hAnsi="Times New Roman" w:cs="Times New Roman"/>
          <w:sz w:val="24"/>
          <w:szCs w:val="24"/>
        </w:rPr>
        <w:t>.”</w:t>
      </w:r>
      <w:r w:rsidR="00657765" w:rsidRPr="0087690B">
        <w:rPr>
          <w:rFonts w:ascii="Times New Roman" w:hAnsi="Times New Roman" w:cs="Times New Roman"/>
          <w:sz w:val="24"/>
          <w:szCs w:val="24"/>
        </w:rPr>
        <w:t xml:space="preserve"> </w:t>
      </w:r>
      <w:r w:rsidR="00657765" w:rsidRPr="0087690B">
        <w:rPr>
          <w:rFonts w:ascii="Times New Roman" w:hAnsi="Times New Roman" w:cs="Times New Roman"/>
          <w:i/>
          <w:iCs/>
          <w:sz w:val="24"/>
          <w:szCs w:val="24"/>
        </w:rPr>
        <w:t>Florida State University Law Review</w:t>
      </w:r>
      <w:r w:rsidR="00657765" w:rsidRPr="0087690B">
        <w:rPr>
          <w:rFonts w:ascii="Times New Roman" w:hAnsi="Times New Roman" w:cs="Times New Roman"/>
          <w:sz w:val="24"/>
          <w:szCs w:val="24"/>
        </w:rPr>
        <w:t xml:space="preserve"> 39: https://lr.law.fsu.edu/lr/vol39/iss1/2</w:t>
      </w:r>
    </w:p>
    <w:p w14:paraId="5D523496" w14:textId="41BBBA2E"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Darwall, Stephen</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2006. </w:t>
      </w:r>
      <w:r w:rsidRPr="0087690B">
        <w:rPr>
          <w:rFonts w:ascii="Times New Roman" w:hAnsi="Times New Roman" w:cs="Times New Roman"/>
          <w:i/>
          <w:iCs/>
          <w:sz w:val="24"/>
          <w:szCs w:val="24"/>
        </w:rPr>
        <w:t>The Second-Person Standpoint</w:t>
      </w:r>
      <w:r w:rsidRPr="0087690B">
        <w:rPr>
          <w:rFonts w:ascii="Times New Roman" w:hAnsi="Times New Roman" w:cs="Times New Roman"/>
          <w:sz w:val="24"/>
          <w:szCs w:val="24"/>
        </w:rPr>
        <w:t>. Cambridge: Harvard University Press.</w:t>
      </w:r>
    </w:p>
    <w:p w14:paraId="0AE743D7" w14:textId="5A056F03" w:rsidR="005B45C5" w:rsidRPr="0087690B" w:rsidRDefault="005B45C5"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Darwall, Stephen</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800C38" w:rsidRPr="0087690B">
        <w:rPr>
          <w:rFonts w:ascii="Times New Roman" w:hAnsi="Times New Roman" w:cs="Times New Roman"/>
          <w:sz w:val="24"/>
          <w:szCs w:val="24"/>
        </w:rPr>
        <w:t>2003</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800C38" w:rsidRPr="0087690B">
        <w:rPr>
          <w:rFonts w:ascii="Times New Roman" w:hAnsi="Times New Roman" w:cs="Times New Roman"/>
          <w:sz w:val="24"/>
          <w:szCs w:val="24"/>
        </w:rPr>
        <w:t>Moore, Normativity, and Intrinsic Value</w:t>
      </w:r>
      <w:r w:rsidR="007131FA" w:rsidRPr="0087690B">
        <w:rPr>
          <w:rFonts w:ascii="Times New Roman" w:hAnsi="Times New Roman" w:cs="Times New Roman"/>
          <w:sz w:val="24"/>
          <w:szCs w:val="24"/>
        </w:rPr>
        <w:t>.”</w:t>
      </w:r>
      <w:r w:rsidR="00800C38" w:rsidRPr="0087690B">
        <w:rPr>
          <w:rFonts w:ascii="Times New Roman" w:hAnsi="Times New Roman" w:cs="Times New Roman"/>
          <w:sz w:val="24"/>
          <w:szCs w:val="24"/>
        </w:rPr>
        <w:t xml:space="preserve"> </w:t>
      </w:r>
      <w:r w:rsidR="00800C38" w:rsidRPr="0087690B">
        <w:rPr>
          <w:rFonts w:ascii="Times New Roman" w:hAnsi="Times New Roman" w:cs="Times New Roman"/>
          <w:i/>
          <w:iCs/>
          <w:sz w:val="24"/>
          <w:szCs w:val="24"/>
        </w:rPr>
        <w:t>Ethics</w:t>
      </w:r>
      <w:r w:rsidR="00800C38" w:rsidRPr="0087690B">
        <w:rPr>
          <w:rFonts w:ascii="Times New Roman" w:hAnsi="Times New Roman" w:cs="Times New Roman"/>
          <w:sz w:val="24"/>
          <w:szCs w:val="24"/>
        </w:rPr>
        <w:t xml:space="preserve"> 113</w:t>
      </w:r>
      <w:r w:rsidR="00F44840" w:rsidRPr="0087690B">
        <w:rPr>
          <w:rFonts w:ascii="Times New Roman" w:hAnsi="Times New Roman" w:cs="Times New Roman"/>
          <w:sz w:val="24"/>
          <w:szCs w:val="24"/>
        </w:rPr>
        <w:t>:</w:t>
      </w:r>
      <w:r w:rsidR="00800C38" w:rsidRPr="0087690B">
        <w:rPr>
          <w:rFonts w:ascii="Times New Roman" w:hAnsi="Times New Roman" w:cs="Times New Roman"/>
          <w:sz w:val="24"/>
          <w:szCs w:val="24"/>
        </w:rPr>
        <w:t xml:space="preserve"> 468</w:t>
      </w:r>
      <w:r w:rsidR="0007344E">
        <w:rPr>
          <w:rFonts w:ascii="Times New Roman" w:hAnsi="Times New Roman" w:cs="Times New Roman"/>
          <w:sz w:val="24"/>
          <w:szCs w:val="24"/>
        </w:rPr>
        <w:t>–</w:t>
      </w:r>
      <w:r w:rsidR="00800C38" w:rsidRPr="0087690B">
        <w:rPr>
          <w:rFonts w:ascii="Times New Roman" w:hAnsi="Times New Roman" w:cs="Times New Roman"/>
          <w:sz w:val="24"/>
          <w:szCs w:val="24"/>
        </w:rPr>
        <w:t>89.</w:t>
      </w:r>
    </w:p>
    <w:p w14:paraId="1C53897E" w14:textId="6D921BF4" w:rsidR="003D1194" w:rsidRPr="0087690B" w:rsidRDefault="003D1194"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Darwall, Stephen</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1986.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Agent-centered Restrictions from the Inside Out</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Philosophical Studies</w:t>
      </w:r>
      <w:r w:rsidRPr="0087690B">
        <w:rPr>
          <w:rFonts w:ascii="Times New Roman" w:hAnsi="Times New Roman" w:cs="Times New Roman"/>
          <w:sz w:val="24"/>
          <w:szCs w:val="24"/>
        </w:rPr>
        <w:t xml:space="preserve"> 69</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291</w:t>
      </w:r>
      <w:r w:rsidR="0007344E">
        <w:rPr>
          <w:rFonts w:ascii="Times New Roman" w:hAnsi="Times New Roman" w:cs="Times New Roman"/>
          <w:sz w:val="24"/>
          <w:szCs w:val="24"/>
        </w:rPr>
        <w:t>–</w:t>
      </w:r>
      <w:r w:rsidRPr="0087690B">
        <w:rPr>
          <w:rFonts w:ascii="Times New Roman" w:hAnsi="Times New Roman" w:cs="Times New Roman"/>
          <w:sz w:val="24"/>
          <w:szCs w:val="24"/>
        </w:rPr>
        <w:t>319.</w:t>
      </w:r>
    </w:p>
    <w:p w14:paraId="1A79149A" w14:textId="60E18279" w:rsidR="00C41EA9" w:rsidRPr="0087690B" w:rsidRDefault="00C41EA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Davidson, Donald</w:t>
      </w:r>
      <w:r w:rsidR="00F44840" w:rsidRPr="0087690B">
        <w:rPr>
          <w:rFonts w:ascii="Times New Roman" w:hAnsi="Times New Roman" w:cs="Times New Roman"/>
          <w:sz w:val="24"/>
          <w:szCs w:val="24"/>
        </w:rPr>
        <w:t>.</w:t>
      </w:r>
      <w:r w:rsidR="009F18E3" w:rsidRPr="0087690B">
        <w:rPr>
          <w:rFonts w:ascii="Times New Roman" w:hAnsi="Times New Roman" w:cs="Times New Roman"/>
          <w:sz w:val="24"/>
          <w:szCs w:val="24"/>
        </w:rPr>
        <w:t xml:space="preserve"> 2004. </w:t>
      </w:r>
      <w:r w:rsidR="007131FA" w:rsidRPr="0087690B">
        <w:rPr>
          <w:rFonts w:ascii="Times New Roman" w:hAnsi="Times New Roman" w:cs="Times New Roman"/>
          <w:sz w:val="24"/>
          <w:szCs w:val="24"/>
        </w:rPr>
        <w:t>“</w:t>
      </w:r>
      <w:r w:rsidR="009F18E3" w:rsidRPr="0087690B">
        <w:rPr>
          <w:rFonts w:ascii="Times New Roman" w:hAnsi="Times New Roman" w:cs="Times New Roman"/>
          <w:sz w:val="24"/>
          <w:szCs w:val="24"/>
        </w:rPr>
        <w:t>The Problem of Objectivity</w:t>
      </w:r>
      <w:r w:rsidR="007131FA" w:rsidRPr="0087690B">
        <w:rPr>
          <w:rFonts w:ascii="Times New Roman" w:hAnsi="Times New Roman" w:cs="Times New Roman"/>
          <w:sz w:val="24"/>
          <w:szCs w:val="24"/>
        </w:rPr>
        <w:t>.”</w:t>
      </w:r>
      <w:r w:rsidR="00F44840" w:rsidRPr="0087690B">
        <w:rPr>
          <w:rFonts w:ascii="Times New Roman" w:hAnsi="Times New Roman" w:cs="Times New Roman"/>
          <w:sz w:val="24"/>
          <w:szCs w:val="24"/>
        </w:rPr>
        <w:t xml:space="preserve"> In his</w:t>
      </w:r>
      <w:r w:rsidR="009F18E3" w:rsidRPr="0087690B">
        <w:rPr>
          <w:rFonts w:ascii="Times New Roman" w:hAnsi="Times New Roman" w:cs="Times New Roman"/>
          <w:sz w:val="24"/>
          <w:szCs w:val="24"/>
        </w:rPr>
        <w:t xml:space="preserve"> </w:t>
      </w:r>
      <w:r w:rsidR="009F18E3" w:rsidRPr="0087690B">
        <w:rPr>
          <w:rFonts w:ascii="Times New Roman" w:hAnsi="Times New Roman" w:cs="Times New Roman"/>
          <w:i/>
          <w:iCs/>
          <w:sz w:val="24"/>
          <w:szCs w:val="24"/>
        </w:rPr>
        <w:t>Problems of Rationality</w:t>
      </w:r>
      <w:r w:rsidR="00F44840" w:rsidRPr="0087690B">
        <w:rPr>
          <w:rFonts w:ascii="Times New Roman" w:hAnsi="Times New Roman" w:cs="Times New Roman"/>
          <w:sz w:val="24"/>
          <w:szCs w:val="24"/>
        </w:rPr>
        <w:t>, pp. 3</w:t>
      </w:r>
      <w:r w:rsidR="0007344E">
        <w:rPr>
          <w:rFonts w:ascii="Times New Roman" w:hAnsi="Times New Roman" w:cs="Times New Roman"/>
          <w:sz w:val="24"/>
          <w:szCs w:val="24"/>
        </w:rPr>
        <w:t>–</w:t>
      </w:r>
      <w:r w:rsidR="00F44840" w:rsidRPr="0087690B">
        <w:rPr>
          <w:rFonts w:ascii="Times New Roman" w:hAnsi="Times New Roman" w:cs="Times New Roman"/>
          <w:sz w:val="24"/>
          <w:szCs w:val="24"/>
        </w:rPr>
        <w:t xml:space="preserve">18. </w:t>
      </w:r>
      <w:r w:rsidR="009F18E3" w:rsidRPr="0087690B">
        <w:rPr>
          <w:rFonts w:ascii="Times New Roman" w:hAnsi="Times New Roman" w:cs="Times New Roman"/>
          <w:sz w:val="24"/>
          <w:szCs w:val="24"/>
        </w:rPr>
        <w:t>Oxford: Clarendon Press.</w:t>
      </w:r>
      <w:r w:rsidRPr="0087690B">
        <w:rPr>
          <w:rFonts w:ascii="Times New Roman" w:hAnsi="Times New Roman" w:cs="Times New Roman"/>
          <w:sz w:val="24"/>
          <w:szCs w:val="24"/>
        </w:rPr>
        <w:t xml:space="preserve"> </w:t>
      </w:r>
    </w:p>
    <w:p w14:paraId="126413DE" w14:textId="1F944CC9" w:rsidR="00141146" w:rsidRPr="0087690B" w:rsidRDefault="00141146"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Davidson, Donald</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2004.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Objectivity of Values</w:t>
      </w:r>
      <w:r w:rsidR="007131FA" w:rsidRPr="0087690B">
        <w:rPr>
          <w:rFonts w:ascii="Times New Roman" w:hAnsi="Times New Roman" w:cs="Times New Roman"/>
          <w:sz w:val="24"/>
          <w:szCs w:val="24"/>
        </w:rPr>
        <w:t>.”</w:t>
      </w:r>
      <w:r w:rsidR="00F44840" w:rsidRPr="0087690B">
        <w:rPr>
          <w:rFonts w:ascii="Times New Roman" w:hAnsi="Times New Roman" w:cs="Times New Roman"/>
          <w:sz w:val="24"/>
          <w:szCs w:val="24"/>
        </w:rPr>
        <w:t xml:space="preserve"> In his</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Problems of Rationality</w:t>
      </w:r>
      <w:r w:rsidR="00F44840" w:rsidRPr="0087690B">
        <w:rPr>
          <w:rFonts w:ascii="Times New Roman" w:hAnsi="Times New Roman" w:cs="Times New Roman"/>
          <w:sz w:val="24"/>
          <w:szCs w:val="24"/>
        </w:rPr>
        <w:t>, pp. 39</w:t>
      </w:r>
      <w:r w:rsidR="0007344E">
        <w:rPr>
          <w:rFonts w:ascii="Times New Roman" w:hAnsi="Times New Roman" w:cs="Times New Roman"/>
          <w:sz w:val="24"/>
          <w:szCs w:val="24"/>
        </w:rPr>
        <w:t>–</w:t>
      </w:r>
      <w:r w:rsidR="00F44840" w:rsidRPr="0087690B">
        <w:rPr>
          <w:rFonts w:ascii="Times New Roman" w:hAnsi="Times New Roman" w:cs="Times New Roman"/>
          <w:sz w:val="24"/>
          <w:szCs w:val="24"/>
        </w:rPr>
        <w:t>51.</w:t>
      </w:r>
      <w:r w:rsidRPr="0087690B">
        <w:rPr>
          <w:rFonts w:ascii="Times New Roman" w:hAnsi="Times New Roman" w:cs="Times New Roman"/>
          <w:sz w:val="24"/>
          <w:szCs w:val="24"/>
        </w:rPr>
        <w:t xml:space="preserve"> Oxford: Clarendon Press</w:t>
      </w:r>
      <w:r w:rsidR="000B571B" w:rsidRPr="0087690B">
        <w:rPr>
          <w:rFonts w:ascii="Times New Roman" w:hAnsi="Times New Roman" w:cs="Times New Roman"/>
          <w:sz w:val="24"/>
          <w:szCs w:val="24"/>
        </w:rPr>
        <w:t>.</w:t>
      </w:r>
    </w:p>
    <w:p w14:paraId="0DD484F3" w14:textId="53205062" w:rsidR="00C06899" w:rsidRPr="0087690B" w:rsidRDefault="00C068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Davidson, Donald</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1985.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Rational Animals</w:t>
      </w:r>
      <w:r w:rsidR="007131FA" w:rsidRPr="0087690B">
        <w:rPr>
          <w:rFonts w:ascii="Times New Roman" w:hAnsi="Times New Roman" w:cs="Times New Roman"/>
          <w:sz w:val="24"/>
          <w:szCs w:val="24"/>
        </w:rPr>
        <w:t>.”</w:t>
      </w:r>
      <w:r w:rsidR="00F44840"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Actions and Events</w:t>
      </w:r>
      <w:r w:rsidRPr="0087690B">
        <w:rPr>
          <w:rFonts w:ascii="Times New Roman" w:hAnsi="Times New Roman" w:cs="Times New Roman"/>
          <w:sz w:val="24"/>
          <w:szCs w:val="24"/>
        </w:rPr>
        <w:t xml:space="preserve">, </w:t>
      </w:r>
      <w:r w:rsidR="00F44840"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 xml:space="preserve">E. </w:t>
      </w:r>
      <w:r w:rsidR="00E02A53" w:rsidRPr="0087690B">
        <w:rPr>
          <w:rFonts w:ascii="Times New Roman" w:hAnsi="Times New Roman" w:cs="Times New Roman"/>
          <w:sz w:val="24"/>
          <w:szCs w:val="24"/>
        </w:rPr>
        <w:t>Lepore and E. McLaughlin</w:t>
      </w:r>
      <w:r w:rsidR="00F44840" w:rsidRPr="0087690B">
        <w:rPr>
          <w:rFonts w:ascii="Times New Roman" w:hAnsi="Times New Roman" w:cs="Times New Roman"/>
          <w:sz w:val="24"/>
          <w:szCs w:val="24"/>
        </w:rPr>
        <w:t xml:space="preserve">, pp. </w:t>
      </w:r>
      <w:r w:rsidR="00E751F8" w:rsidRPr="0087690B">
        <w:rPr>
          <w:rFonts w:ascii="Times New Roman" w:hAnsi="Times New Roman" w:cs="Times New Roman"/>
          <w:sz w:val="24"/>
          <w:szCs w:val="24"/>
        </w:rPr>
        <w:t>473</w:t>
      </w:r>
      <w:r w:rsidR="0007344E">
        <w:rPr>
          <w:rFonts w:ascii="Times New Roman" w:hAnsi="Times New Roman" w:cs="Times New Roman"/>
          <w:sz w:val="24"/>
          <w:szCs w:val="24"/>
        </w:rPr>
        <w:t>–</w:t>
      </w:r>
      <w:r w:rsidR="00E751F8" w:rsidRPr="0087690B">
        <w:rPr>
          <w:rFonts w:ascii="Times New Roman" w:hAnsi="Times New Roman" w:cs="Times New Roman"/>
          <w:sz w:val="24"/>
          <w:szCs w:val="24"/>
        </w:rPr>
        <w:t>81</w:t>
      </w:r>
      <w:r w:rsidR="00F44840" w:rsidRPr="0087690B">
        <w:rPr>
          <w:rFonts w:ascii="Times New Roman" w:hAnsi="Times New Roman" w:cs="Times New Roman"/>
          <w:sz w:val="24"/>
          <w:szCs w:val="24"/>
        </w:rPr>
        <w:t>.</w:t>
      </w:r>
      <w:r w:rsidR="00E02A53" w:rsidRPr="0087690B">
        <w:rPr>
          <w:rFonts w:ascii="Times New Roman" w:hAnsi="Times New Roman" w:cs="Times New Roman"/>
          <w:sz w:val="24"/>
          <w:szCs w:val="24"/>
        </w:rPr>
        <w:t xml:space="preserve"> Oxford: Blackwell.</w:t>
      </w:r>
    </w:p>
    <w:p w14:paraId="22EEE637" w14:textId="02565CCE" w:rsidR="00C06899" w:rsidRPr="0087690B" w:rsidRDefault="00C068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Davidson, Donald</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1984. </w:t>
      </w:r>
      <w:r w:rsidRPr="0087690B">
        <w:rPr>
          <w:rFonts w:ascii="Times New Roman" w:hAnsi="Times New Roman" w:cs="Times New Roman"/>
          <w:i/>
          <w:iCs/>
          <w:sz w:val="24"/>
          <w:szCs w:val="24"/>
        </w:rPr>
        <w:t>Truth and Interpretation</w:t>
      </w:r>
      <w:r w:rsidRPr="0087690B">
        <w:rPr>
          <w:rFonts w:ascii="Times New Roman" w:hAnsi="Times New Roman" w:cs="Times New Roman"/>
          <w:sz w:val="24"/>
          <w:szCs w:val="24"/>
        </w:rPr>
        <w:t>. Oxford: Clarendon Press.</w:t>
      </w:r>
    </w:p>
    <w:p w14:paraId="35B857E1" w14:textId="5939BD5A"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Davidson, Donald</w:t>
      </w:r>
      <w:r w:rsidR="00F4484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Actions, Reasons, and Causes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In</w:t>
      </w:r>
      <w:r w:rsidR="00F44840" w:rsidRPr="0087690B">
        <w:rPr>
          <w:rFonts w:ascii="Times New Roman" w:hAnsi="Times New Roman" w:cs="Times New Roman"/>
          <w:sz w:val="24"/>
          <w:szCs w:val="24"/>
        </w:rPr>
        <w:t xml:space="preserve"> his</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Essays on Actions and Events</w:t>
      </w:r>
      <w:r w:rsidR="00F44840" w:rsidRPr="0087690B">
        <w:rPr>
          <w:rFonts w:ascii="Times New Roman" w:hAnsi="Times New Roman" w:cs="Times New Roman"/>
          <w:sz w:val="24"/>
          <w:szCs w:val="24"/>
        </w:rPr>
        <w:t>, pp. 3</w:t>
      </w:r>
      <w:r w:rsidR="0007344E">
        <w:rPr>
          <w:rFonts w:ascii="Times New Roman" w:hAnsi="Times New Roman" w:cs="Times New Roman"/>
          <w:sz w:val="24"/>
          <w:szCs w:val="24"/>
        </w:rPr>
        <w:t>–</w:t>
      </w:r>
      <w:r w:rsidR="00F44840" w:rsidRPr="0087690B">
        <w:rPr>
          <w:rFonts w:ascii="Times New Roman" w:hAnsi="Times New Roman" w:cs="Times New Roman"/>
          <w:sz w:val="24"/>
          <w:szCs w:val="24"/>
        </w:rPr>
        <w:t>20.</w:t>
      </w:r>
      <w:r w:rsidR="00757CDA" w:rsidRPr="0087690B">
        <w:rPr>
          <w:rFonts w:ascii="Times New Roman" w:hAnsi="Times New Roman" w:cs="Times New Roman"/>
          <w:sz w:val="24"/>
          <w:szCs w:val="24"/>
        </w:rPr>
        <w:t xml:space="preserve"> Oxford: Clarendon Press</w:t>
      </w:r>
      <w:r w:rsidRPr="0087690B">
        <w:rPr>
          <w:rFonts w:ascii="Times New Roman" w:hAnsi="Times New Roman" w:cs="Times New Roman"/>
          <w:sz w:val="24"/>
          <w:szCs w:val="24"/>
        </w:rPr>
        <w:t xml:space="preserve">. </w:t>
      </w:r>
    </w:p>
    <w:p w14:paraId="7C10101A" w14:textId="103506D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Davidson, Donald</w:t>
      </w:r>
      <w:r w:rsidR="00F44840"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1980.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Intending</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In</w:t>
      </w:r>
      <w:r w:rsidR="00F44840" w:rsidRPr="0087690B">
        <w:rPr>
          <w:rFonts w:ascii="Times New Roman" w:hAnsi="Times New Roman" w:cs="Times New Roman"/>
          <w:sz w:val="24"/>
          <w:szCs w:val="24"/>
        </w:rPr>
        <w:t xml:space="preserve"> his</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Essays on Actions and Events</w:t>
      </w:r>
      <w:r w:rsidR="00F661FF" w:rsidRPr="0087690B">
        <w:rPr>
          <w:rFonts w:ascii="Times New Roman" w:hAnsi="Times New Roman" w:cs="Times New Roman"/>
          <w:sz w:val="24"/>
          <w:szCs w:val="24"/>
        </w:rPr>
        <w:t>, pp. 83</w:t>
      </w:r>
      <w:r w:rsidR="0007344E">
        <w:rPr>
          <w:rFonts w:ascii="Times New Roman" w:hAnsi="Times New Roman" w:cs="Times New Roman"/>
          <w:sz w:val="24"/>
          <w:szCs w:val="24"/>
        </w:rPr>
        <w:t>–</w:t>
      </w:r>
      <w:r w:rsidR="00F661FF" w:rsidRPr="0087690B">
        <w:rPr>
          <w:rFonts w:ascii="Times New Roman" w:hAnsi="Times New Roman" w:cs="Times New Roman"/>
          <w:sz w:val="24"/>
          <w:szCs w:val="24"/>
        </w:rPr>
        <w:t>102.</w:t>
      </w:r>
      <w:r w:rsidR="00757CDA" w:rsidRPr="0087690B">
        <w:rPr>
          <w:rFonts w:ascii="Times New Roman" w:hAnsi="Times New Roman" w:cs="Times New Roman"/>
          <w:sz w:val="24"/>
          <w:szCs w:val="24"/>
        </w:rPr>
        <w:t xml:space="preserve"> Oxford: Clarendon Press</w:t>
      </w:r>
      <w:r w:rsidRPr="0087690B">
        <w:rPr>
          <w:rFonts w:ascii="Times New Roman" w:hAnsi="Times New Roman" w:cs="Times New Roman"/>
          <w:sz w:val="24"/>
          <w:szCs w:val="24"/>
        </w:rPr>
        <w:t>.</w:t>
      </w:r>
    </w:p>
    <w:p w14:paraId="71D2C6A1" w14:textId="0A2D9324"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Delgado, Richard</w:t>
      </w:r>
      <w:r w:rsidR="00F661FF" w:rsidRPr="0087690B">
        <w:rPr>
          <w:rFonts w:ascii="Times New Roman" w:hAnsi="Times New Roman" w:cs="Times New Roman"/>
          <w:sz w:val="24"/>
          <w:szCs w:val="24"/>
        </w:rPr>
        <w:t>. 1994.</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F661FF" w:rsidRPr="0087690B">
        <w:rPr>
          <w:rFonts w:ascii="Times New Roman" w:hAnsi="Times New Roman" w:cs="Times New Roman"/>
          <w:sz w:val="24"/>
          <w:szCs w:val="24"/>
        </w:rPr>
        <w:t xml:space="preserve">Rodrigo’s Ninth Chronicle: Race, Legal Instrumentalism, and the Rule of Law. </w:t>
      </w:r>
      <w:r w:rsidR="00F661FF" w:rsidRPr="0087690B">
        <w:rPr>
          <w:rFonts w:ascii="Times New Roman" w:hAnsi="Times New Roman" w:cs="Times New Roman"/>
          <w:i/>
          <w:iCs/>
          <w:sz w:val="24"/>
          <w:szCs w:val="24"/>
        </w:rPr>
        <w:t>University of Pennsylvania Law Review</w:t>
      </w:r>
      <w:r w:rsidR="00F661FF" w:rsidRPr="0087690B">
        <w:rPr>
          <w:rFonts w:ascii="Times New Roman" w:hAnsi="Times New Roman" w:cs="Times New Roman"/>
          <w:sz w:val="24"/>
          <w:szCs w:val="24"/>
        </w:rPr>
        <w:t xml:space="preserve"> 143: 379</w:t>
      </w:r>
      <w:r w:rsidR="0007344E">
        <w:rPr>
          <w:rFonts w:ascii="Times New Roman" w:hAnsi="Times New Roman" w:cs="Times New Roman"/>
          <w:sz w:val="24"/>
          <w:szCs w:val="24"/>
        </w:rPr>
        <w:t>–</w:t>
      </w:r>
      <w:r w:rsidR="00F661FF" w:rsidRPr="0087690B">
        <w:rPr>
          <w:rFonts w:ascii="Times New Roman" w:hAnsi="Times New Roman" w:cs="Times New Roman"/>
          <w:sz w:val="24"/>
          <w:szCs w:val="24"/>
        </w:rPr>
        <w:t>416.</w:t>
      </w:r>
    </w:p>
    <w:p w14:paraId="0F46AC96" w14:textId="7251C836"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Dougherty, Tom</w:t>
      </w:r>
      <w:r w:rsidR="00F661FF" w:rsidRPr="0087690B">
        <w:rPr>
          <w:rFonts w:ascii="Times New Roman" w:hAnsi="Times New Roman" w:cs="Times New Roman"/>
          <w:sz w:val="24"/>
          <w:szCs w:val="24"/>
        </w:rPr>
        <w:t>.</w:t>
      </w:r>
      <w:r w:rsidRPr="0087690B">
        <w:rPr>
          <w:rFonts w:ascii="Times New Roman" w:hAnsi="Times New Roman" w:cs="Times New Roman"/>
          <w:sz w:val="24"/>
          <w:szCs w:val="24"/>
        </w:rPr>
        <w:t xml:space="preserve"> 2013.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Agent-neutral Deontology</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Philosophical Studies</w:t>
      </w:r>
      <w:r w:rsidRPr="0087690B">
        <w:rPr>
          <w:rFonts w:ascii="Times New Roman" w:hAnsi="Times New Roman" w:cs="Times New Roman"/>
          <w:sz w:val="24"/>
          <w:szCs w:val="24"/>
        </w:rPr>
        <w:t xml:space="preserve"> 163</w:t>
      </w:r>
      <w:r w:rsidR="00F661FF" w:rsidRPr="0087690B">
        <w:rPr>
          <w:rFonts w:ascii="Times New Roman" w:hAnsi="Times New Roman" w:cs="Times New Roman"/>
          <w:sz w:val="24"/>
          <w:szCs w:val="24"/>
        </w:rPr>
        <w:t>:</w:t>
      </w:r>
      <w:r w:rsidRPr="0087690B">
        <w:rPr>
          <w:rFonts w:ascii="Times New Roman" w:hAnsi="Times New Roman" w:cs="Times New Roman"/>
          <w:sz w:val="24"/>
          <w:szCs w:val="24"/>
        </w:rPr>
        <w:t xml:space="preserve"> 527</w:t>
      </w:r>
      <w:r w:rsidR="0007344E">
        <w:rPr>
          <w:rFonts w:ascii="Times New Roman" w:hAnsi="Times New Roman" w:cs="Times New Roman"/>
          <w:sz w:val="24"/>
          <w:szCs w:val="24"/>
        </w:rPr>
        <w:t>–</w:t>
      </w:r>
      <w:r w:rsidRPr="0087690B">
        <w:rPr>
          <w:rFonts w:ascii="Times New Roman" w:hAnsi="Times New Roman" w:cs="Times New Roman"/>
          <w:sz w:val="24"/>
          <w:szCs w:val="24"/>
        </w:rPr>
        <w:t>37</w:t>
      </w:r>
    </w:p>
    <w:p w14:paraId="2557A2C7" w14:textId="6A4F38CD"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Dreier, Jamie</w:t>
      </w:r>
      <w:r w:rsidR="00F661FF" w:rsidRPr="0087690B">
        <w:rPr>
          <w:rFonts w:ascii="Times New Roman" w:hAnsi="Times New Roman" w:cs="Times New Roman"/>
          <w:sz w:val="24"/>
          <w:szCs w:val="24"/>
        </w:rPr>
        <w:t>.</w:t>
      </w:r>
      <w:r w:rsidRPr="0087690B">
        <w:rPr>
          <w:rFonts w:ascii="Times New Roman" w:hAnsi="Times New Roman" w:cs="Times New Roman"/>
          <w:sz w:val="24"/>
          <w:szCs w:val="24"/>
        </w:rPr>
        <w:t xml:space="preserve"> 2011.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In Defense of Consequentializing</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In </w:t>
      </w:r>
      <w:r w:rsidRPr="0087690B">
        <w:rPr>
          <w:rFonts w:ascii="Times New Roman" w:hAnsi="Times New Roman" w:cs="Times New Roman"/>
          <w:i/>
          <w:sz w:val="24"/>
          <w:szCs w:val="24"/>
        </w:rPr>
        <w:t>Oxford Studies in Normative Ethics Vol. I</w:t>
      </w:r>
      <w:r w:rsidRPr="0087690B">
        <w:rPr>
          <w:rFonts w:ascii="Times New Roman" w:hAnsi="Times New Roman" w:cs="Times New Roman"/>
          <w:sz w:val="24"/>
          <w:szCs w:val="24"/>
        </w:rPr>
        <w:t>, edited by Mark Timmons</w:t>
      </w:r>
      <w:r w:rsidR="00F661FF" w:rsidRPr="0087690B">
        <w:rPr>
          <w:rFonts w:ascii="Times New Roman" w:hAnsi="Times New Roman" w:cs="Times New Roman"/>
          <w:sz w:val="24"/>
          <w:szCs w:val="24"/>
        </w:rPr>
        <w:t xml:space="preserve">, pp. </w:t>
      </w:r>
      <w:r w:rsidR="004C7868" w:rsidRPr="0087690B">
        <w:rPr>
          <w:rFonts w:ascii="Times New Roman" w:hAnsi="Times New Roman" w:cs="Times New Roman"/>
          <w:sz w:val="24"/>
          <w:szCs w:val="24"/>
        </w:rPr>
        <w:t>97</w:t>
      </w:r>
      <w:r w:rsidR="0007344E">
        <w:rPr>
          <w:rFonts w:ascii="Times New Roman" w:hAnsi="Times New Roman" w:cs="Times New Roman"/>
          <w:sz w:val="24"/>
          <w:szCs w:val="24"/>
        </w:rPr>
        <w:t>–</w:t>
      </w:r>
      <w:r w:rsidR="004C7868" w:rsidRPr="0087690B">
        <w:rPr>
          <w:rFonts w:ascii="Times New Roman" w:hAnsi="Times New Roman" w:cs="Times New Roman"/>
          <w:sz w:val="24"/>
          <w:szCs w:val="24"/>
        </w:rPr>
        <w:t>119</w:t>
      </w:r>
      <w:r w:rsidR="00F661FF"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New York: Oxford University Press.</w:t>
      </w:r>
    </w:p>
    <w:p w14:paraId="2E0C6D2F" w14:textId="3076D5F7"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Dreier, Jamie</w:t>
      </w:r>
      <w:r w:rsidR="00F661FF" w:rsidRPr="0087690B">
        <w:rPr>
          <w:rFonts w:ascii="Times New Roman" w:hAnsi="Times New Roman" w:cs="Times New Roman"/>
          <w:sz w:val="24"/>
          <w:szCs w:val="24"/>
        </w:rPr>
        <w:t>.</w:t>
      </w:r>
      <w:r w:rsidRPr="0087690B">
        <w:rPr>
          <w:rFonts w:ascii="Times New Roman" w:hAnsi="Times New Roman" w:cs="Times New Roman"/>
          <w:sz w:val="24"/>
          <w:szCs w:val="24"/>
        </w:rPr>
        <w:t xml:space="preserve"> 1993.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Structures of Normative Theories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The Monist</w:t>
      </w:r>
      <w:r w:rsidRPr="0087690B">
        <w:rPr>
          <w:rFonts w:ascii="Times New Roman" w:hAnsi="Times New Roman" w:cs="Times New Roman"/>
          <w:sz w:val="24"/>
          <w:szCs w:val="24"/>
        </w:rPr>
        <w:t xml:space="preserve"> 76</w:t>
      </w:r>
      <w:r w:rsidR="00F661FF" w:rsidRPr="0087690B">
        <w:rPr>
          <w:rFonts w:ascii="Times New Roman" w:hAnsi="Times New Roman" w:cs="Times New Roman"/>
          <w:sz w:val="24"/>
          <w:szCs w:val="24"/>
        </w:rPr>
        <w:t>:</w:t>
      </w:r>
      <w:r w:rsidRPr="0087690B">
        <w:rPr>
          <w:rFonts w:ascii="Times New Roman" w:hAnsi="Times New Roman" w:cs="Times New Roman"/>
          <w:sz w:val="24"/>
          <w:szCs w:val="24"/>
        </w:rPr>
        <w:t xml:space="preserve"> 22</w:t>
      </w:r>
      <w:r w:rsidR="0007344E">
        <w:rPr>
          <w:rFonts w:ascii="Times New Roman" w:hAnsi="Times New Roman" w:cs="Times New Roman"/>
          <w:sz w:val="24"/>
          <w:szCs w:val="24"/>
        </w:rPr>
        <w:t>–</w:t>
      </w:r>
      <w:r w:rsidRPr="0087690B">
        <w:rPr>
          <w:rFonts w:ascii="Times New Roman" w:hAnsi="Times New Roman" w:cs="Times New Roman"/>
          <w:sz w:val="24"/>
          <w:szCs w:val="24"/>
        </w:rPr>
        <w:t>40.</w:t>
      </w:r>
    </w:p>
    <w:p w14:paraId="079F7BA0" w14:textId="11D0E874" w:rsidR="002A5BBC" w:rsidRPr="0087690B" w:rsidRDefault="002A5BBC"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 xml:space="preserve">Ebels-Duggan, Kyla (forthcoming).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Buck</w:t>
      </w:r>
      <w:r w:rsidR="0086397E" w:rsidRPr="0087690B">
        <w:rPr>
          <w:rFonts w:ascii="Times New Roman" w:hAnsi="Times New Roman" w:cs="Times New Roman"/>
          <w:sz w:val="24"/>
          <w:szCs w:val="24"/>
        </w:rPr>
        <w:t xml:space="preserve"> </w:t>
      </w:r>
      <w:r w:rsidRPr="0087690B">
        <w:rPr>
          <w:rFonts w:ascii="Times New Roman" w:hAnsi="Times New Roman" w:cs="Times New Roman"/>
          <w:sz w:val="24"/>
          <w:szCs w:val="24"/>
        </w:rPr>
        <w:t>Passing and the Value of a Person</w:t>
      </w:r>
      <w:r w:rsidR="007131FA" w:rsidRPr="0087690B">
        <w:rPr>
          <w:rFonts w:ascii="Times New Roman" w:hAnsi="Times New Roman" w:cs="Times New Roman"/>
          <w:sz w:val="24"/>
          <w:szCs w:val="24"/>
        </w:rPr>
        <w:t>.”</w:t>
      </w:r>
      <w:r w:rsidR="00C5260D" w:rsidRPr="0087690B">
        <w:rPr>
          <w:rFonts w:ascii="Times New Roman" w:hAnsi="Times New Roman" w:cs="Times New Roman"/>
          <w:sz w:val="24"/>
          <w:szCs w:val="24"/>
        </w:rPr>
        <w:t xml:space="preserve"> </w:t>
      </w:r>
      <w:r w:rsidR="00C5260D" w:rsidRPr="0087690B">
        <w:rPr>
          <w:rFonts w:ascii="Times New Roman" w:hAnsi="Times New Roman" w:cs="Times New Roman"/>
          <w:i/>
          <w:iCs/>
          <w:sz w:val="24"/>
          <w:szCs w:val="24"/>
        </w:rPr>
        <w:t>Oxford Studies in Normative Ethic</w:t>
      </w:r>
      <w:r w:rsidR="00757CDA" w:rsidRPr="0087690B">
        <w:rPr>
          <w:rFonts w:ascii="Times New Roman" w:hAnsi="Times New Roman" w:cs="Times New Roman"/>
          <w:i/>
          <w:iCs/>
          <w:sz w:val="24"/>
          <w:szCs w:val="24"/>
        </w:rPr>
        <w:t>s</w:t>
      </w:r>
      <w:r w:rsidR="00757CDA" w:rsidRPr="0087690B">
        <w:rPr>
          <w:rFonts w:ascii="Times New Roman" w:hAnsi="Times New Roman" w:cs="Times New Roman"/>
          <w:sz w:val="24"/>
          <w:szCs w:val="24"/>
        </w:rPr>
        <w:t xml:space="preserve"> 13</w:t>
      </w:r>
      <w:r w:rsidR="0086397E" w:rsidRPr="0087690B">
        <w:rPr>
          <w:rFonts w:ascii="Times New Roman" w:hAnsi="Times New Roman" w:cs="Times New Roman"/>
          <w:sz w:val="24"/>
          <w:szCs w:val="24"/>
        </w:rPr>
        <w:t>, edited by Mark Timmons</w:t>
      </w:r>
      <w:r w:rsidR="00FA472A" w:rsidRPr="0087690B">
        <w:rPr>
          <w:rFonts w:ascii="Times New Roman" w:hAnsi="Times New Roman" w:cs="Times New Roman"/>
          <w:sz w:val="24"/>
          <w:szCs w:val="24"/>
        </w:rPr>
        <w:t>. New York: Oxford University Press.</w:t>
      </w:r>
      <w:r w:rsidR="0086397E" w:rsidRPr="0087690B">
        <w:rPr>
          <w:rFonts w:ascii="Times New Roman" w:hAnsi="Times New Roman" w:cs="Times New Roman"/>
          <w:sz w:val="24"/>
          <w:szCs w:val="24"/>
        </w:rPr>
        <w:t xml:space="preserve"> </w:t>
      </w:r>
    </w:p>
    <w:p w14:paraId="2DC56317" w14:textId="15320902"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Fernandez, Patricio</w:t>
      </w:r>
      <w:r w:rsidR="008560ED"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2016.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Practical Reasoning: Where the Action Is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Ethics</w:t>
      </w:r>
      <w:r w:rsidRPr="0087690B">
        <w:rPr>
          <w:rFonts w:ascii="Times New Roman" w:hAnsi="Times New Roman" w:cs="Times New Roman"/>
          <w:sz w:val="24"/>
          <w:szCs w:val="24"/>
        </w:rPr>
        <w:t xml:space="preserve"> 126</w:t>
      </w:r>
      <w:r w:rsidR="008560ED" w:rsidRPr="0087690B">
        <w:rPr>
          <w:rFonts w:ascii="Times New Roman" w:hAnsi="Times New Roman" w:cs="Times New Roman"/>
          <w:sz w:val="24"/>
          <w:szCs w:val="24"/>
        </w:rPr>
        <w:t>:</w:t>
      </w:r>
      <w:r w:rsidRPr="0087690B">
        <w:rPr>
          <w:rFonts w:ascii="Times New Roman" w:hAnsi="Times New Roman" w:cs="Times New Roman"/>
          <w:sz w:val="24"/>
          <w:szCs w:val="24"/>
        </w:rPr>
        <w:t xml:space="preserve"> 869</w:t>
      </w:r>
      <w:r w:rsidR="0007344E">
        <w:rPr>
          <w:rFonts w:ascii="Times New Roman" w:hAnsi="Times New Roman" w:cs="Times New Roman"/>
          <w:sz w:val="24"/>
          <w:szCs w:val="24"/>
        </w:rPr>
        <w:t>–</w:t>
      </w:r>
      <w:r w:rsidRPr="0087690B">
        <w:rPr>
          <w:rFonts w:ascii="Times New Roman" w:hAnsi="Times New Roman" w:cs="Times New Roman"/>
          <w:sz w:val="24"/>
          <w:szCs w:val="24"/>
        </w:rPr>
        <w:t>900.</w:t>
      </w:r>
    </w:p>
    <w:p w14:paraId="1E437359" w14:textId="2BBE0AE8" w:rsidR="00E02A53" w:rsidRPr="0087690B" w:rsidRDefault="00E02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Foley, Richard</w:t>
      </w:r>
      <w:r w:rsidR="006F4D23" w:rsidRPr="0087690B">
        <w:rPr>
          <w:rFonts w:ascii="Times New Roman" w:hAnsi="Times New Roman" w:cs="Times New Roman"/>
          <w:sz w:val="24"/>
          <w:szCs w:val="24"/>
        </w:rPr>
        <w:t>.</w:t>
      </w:r>
      <w:r w:rsidR="00757CDA" w:rsidRPr="0087690B">
        <w:rPr>
          <w:rFonts w:ascii="Times New Roman" w:hAnsi="Times New Roman" w:cs="Times New Roman"/>
          <w:sz w:val="24"/>
          <w:szCs w:val="24"/>
        </w:rPr>
        <w:t xml:space="preserve"> 2003. </w:t>
      </w:r>
      <w:r w:rsidR="007131FA" w:rsidRPr="0087690B">
        <w:rPr>
          <w:rFonts w:ascii="Times New Roman" w:hAnsi="Times New Roman" w:cs="Times New Roman"/>
          <w:sz w:val="24"/>
          <w:szCs w:val="24"/>
        </w:rPr>
        <w:t>“</w:t>
      </w:r>
      <w:r w:rsidR="00757CDA" w:rsidRPr="0087690B">
        <w:rPr>
          <w:rFonts w:ascii="Times New Roman" w:hAnsi="Times New Roman" w:cs="Times New Roman"/>
          <w:sz w:val="24"/>
          <w:szCs w:val="24"/>
        </w:rPr>
        <w:t>Justified Belief as Responsible Belief</w:t>
      </w:r>
      <w:r w:rsidR="007131FA" w:rsidRPr="0087690B">
        <w:rPr>
          <w:rFonts w:ascii="Times New Roman" w:hAnsi="Times New Roman" w:cs="Times New Roman"/>
          <w:sz w:val="24"/>
          <w:szCs w:val="24"/>
        </w:rPr>
        <w:t>.”</w:t>
      </w:r>
      <w:r w:rsidR="00757CDA" w:rsidRPr="0087690B">
        <w:rPr>
          <w:rFonts w:ascii="Times New Roman" w:hAnsi="Times New Roman" w:cs="Times New Roman"/>
          <w:sz w:val="24"/>
          <w:szCs w:val="24"/>
        </w:rPr>
        <w:t xml:space="preserve"> </w:t>
      </w:r>
      <w:r w:rsidR="006F4D23" w:rsidRPr="0087690B">
        <w:rPr>
          <w:rFonts w:ascii="Times New Roman" w:hAnsi="Times New Roman" w:cs="Times New Roman"/>
          <w:sz w:val="24"/>
          <w:szCs w:val="24"/>
        </w:rPr>
        <w:t xml:space="preserve">In </w:t>
      </w:r>
      <w:r w:rsidR="00757CDA" w:rsidRPr="0087690B">
        <w:rPr>
          <w:rFonts w:ascii="Times New Roman" w:hAnsi="Times New Roman" w:cs="Times New Roman"/>
          <w:i/>
          <w:iCs/>
          <w:sz w:val="24"/>
          <w:szCs w:val="24"/>
        </w:rPr>
        <w:t>Contemporary Debates in Epistemology</w:t>
      </w:r>
      <w:r w:rsidR="00757CDA" w:rsidRPr="0087690B">
        <w:rPr>
          <w:rFonts w:ascii="Times New Roman" w:hAnsi="Times New Roman" w:cs="Times New Roman"/>
          <w:sz w:val="24"/>
          <w:szCs w:val="24"/>
        </w:rPr>
        <w:t xml:space="preserve">, </w:t>
      </w:r>
      <w:r w:rsidR="006F4D23" w:rsidRPr="0087690B">
        <w:rPr>
          <w:rFonts w:ascii="Times New Roman" w:hAnsi="Times New Roman" w:cs="Times New Roman"/>
          <w:sz w:val="24"/>
          <w:szCs w:val="24"/>
        </w:rPr>
        <w:t xml:space="preserve">edited by </w:t>
      </w:r>
      <w:r w:rsidR="00757CDA" w:rsidRPr="0087690B">
        <w:rPr>
          <w:rFonts w:ascii="Times New Roman" w:hAnsi="Times New Roman" w:cs="Times New Roman"/>
          <w:sz w:val="24"/>
          <w:szCs w:val="24"/>
        </w:rPr>
        <w:t>M. Steup and E. Sosa</w:t>
      </w:r>
      <w:r w:rsidR="006F4D23" w:rsidRPr="0087690B">
        <w:rPr>
          <w:rFonts w:ascii="Times New Roman" w:hAnsi="Times New Roman" w:cs="Times New Roman"/>
          <w:sz w:val="24"/>
          <w:szCs w:val="24"/>
        </w:rPr>
        <w:t>, pp. 313</w:t>
      </w:r>
      <w:r w:rsidR="0007344E">
        <w:rPr>
          <w:rFonts w:ascii="Times New Roman" w:hAnsi="Times New Roman" w:cs="Times New Roman"/>
          <w:sz w:val="24"/>
          <w:szCs w:val="24"/>
        </w:rPr>
        <w:t>–</w:t>
      </w:r>
      <w:r w:rsidR="006F4D23" w:rsidRPr="0087690B">
        <w:rPr>
          <w:rFonts w:ascii="Times New Roman" w:hAnsi="Times New Roman" w:cs="Times New Roman"/>
          <w:sz w:val="24"/>
          <w:szCs w:val="24"/>
        </w:rPr>
        <w:t>26.</w:t>
      </w:r>
      <w:r w:rsidR="00757CDA" w:rsidRPr="0087690B">
        <w:rPr>
          <w:rFonts w:ascii="Times New Roman" w:hAnsi="Times New Roman" w:cs="Times New Roman"/>
          <w:sz w:val="24"/>
          <w:szCs w:val="24"/>
        </w:rPr>
        <w:t xml:space="preserve"> </w:t>
      </w:r>
      <w:r w:rsidR="006F4D23" w:rsidRPr="0087690B">
        <w:rPr>
          <w:rFonts w:ascii="Times New Roman" w:hAnsi="Times New Roman" w:cs="Times New Roman"/>
          <w:sz w:val="24"/>
          <w:szCs w:val="24"/>
        </w:rPr>
        <w:t xml:space="preserve">Oxford: </w:t>
      </w:r>
      <w:r w:rsidR="00757CDA" w:rsidRPr="0087690B">
        <w:rPr>
          <w:rFonts w:ascii="Times New Roman" w:hAnsi="Times New Roman" w:cs="Times New Roman"/>
          <w:sz w:val="24"/>
          <w:szCs w:val="24"/>
        </w:rPr>
        <w:t>Blackwell.</w:t>
      </w:r>
    </w:p>
    <w:p w14:paraId="23F026B8" w14:textId="23CF2BF6" w:rsidR="006E13CE" w:rsidRPr="0087690B" w:rsidRDefault="006E13CE"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Foot,</w:t>
      </w:r>
      <w:r w:rsidR="00E02A53" w:rsidRPr="0087690B">
        <w:rPr>
          <w:rFonts w:ascii="Times New Roman" w:hAnsi="Times New Roman" w:cs="Times New Roman"/>
          <w:sz w:val="24"/>
          <w:szCs w:val="24"/>
        </w:rPr>
        <w:t xml:space="preserve"> Philippa</w:t>
      </w:r>
      <w:r w:rsidR="006F4D23" w:rsidRPr="0087690B">
        <w:rPr>
          <w:rFonts w:ascii="Times New Roman" w:hAnsi="Times New Roman" w:cs="Times New Roman"/>
          <w:sz w:val="24"/>
          <w:szCs w:val="24"/>
        </w:rPr>
        <w:t>.</w:t>
      </w:r>
      <w:r w:rsidR="00E02A53" w:rsidRPr="0087690B">
        <w:rPr>
          <w:rFonts w:ascii="Times New Roman" w:hAnsi="Times New Roman" w:cs="Times New Roman"/>
          <w:sz w:val="24"/>
          <w:szCs w:val="24"/>
        </w:rPr>
        <w:t xml:space="preserve"> 1988.</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Utilitarianism and the Virtues</w:t>
      </w:r>
      <w:r w:rsidR="007131FA" w:rsidRPr="0087690B">
        <w:rPr>
          <w:rFonts w:ascii="Times New Roman" w:hAnsi="Times New Roman" w:cs="Times New Roman"/>
          <w:sz w:val="24"/>
          <w:szCs w:val="24"/>
        </w:rPr>
        <w:t>.”</w:t>
      </w:r>
      <w:r w:rsidR="006F4D23"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Consequentialism and Its Critics</w:t>
      </w:r>
      <w:r w:rsidRPr="0087690B">
        <w:rPr>
          <w:rFonts w:ascii="Times New Roman" w:hAnsi="Times New Roman" w:cs="Times New Roman"/>
          <w:sz w:val="24"/>
          <w:szCs w:val="24"/>
        </w:rPr>
        <w:t xml:space="preserve">, </w:t>
      </w:r>
      <w:r w:rsidR="006F4D23"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S</w:t>
      </w:r>
      <w:r w:rsidR="006F4D23" w:rsidRPr="0087690B">
        <w:rPr>
          <w:rFonts w:ascii="Times New Roman" w:hAnsi="Times New Roman" w:cs="Times New Roman"/>
          <w:sz w:val="24"/>
          <w:szCs w:val="24"/>
        </w:rPr>
        <w:t>amuel</w:t>
      </w:r>
      <w:r w:rsidRPr="0087690B">
        <w:rPr>
          <w:rFonts w:ascii="Times New Roman" w:hAnsi="Times New Roman" w:cs="Times New Roman"/>
          <w:sz w:val="24"/>
          <w:szCs w:val="24"/>
        </w:rPr>
        <w:t xml:space="preserve"> Scheffler</w:t>
      </w:r>
      <w:r w:rsidR="006F4D23" w:rsidRPr="0087690B">
        <w:rPr>
          <w:rFonts w:ascii="Times New Roman" w:hAnsi="Times New Roman" w:cs="Times New Roman"/>
          <w:sz w:val="24"/>
          <w:szCs w:val="24"/>
        </w:rPr>
        <w:t>, pp. 224</w:t>
      </w:r>
      <w:r w:rsidR="0007344E">
        <w:rPr>
          <w:rFonts w:ascii="Times New Roman" w:hAnsi="Times New Roman" w:cs="Times New Roman"/>
          <w:sz w:val="24"/>
          <w:szCs w:val="24"/>
        </w:rPr>
        <w:t>–</w:t>
      </w:r>
      <w:r w:rsidR="006F4D23" w:rsidRPr="0087690B">
        <w:rPr>
          <w:rFonts w:ascii="Times New Roman" w:hAnsi="Times New Roman" w:cs="Times New Roman"/>
          <w:sz w:val="24"/>
          <w:szCs w:val="24"/>
        </w:rPr>
        <w:t>242.</w:t>
      </w:r>
      <w:r w:rsidRPr="0087690B">
        <w:rPr>
          <w:rFonts w:ascii="Times New Roman" w:hAnsi="Times New Roman" w:cs="Times New Roman"/>
          <w:sz w:val="24"/>
          <w:szCs w:val="24"/>
        </w:rPr>
        <w:t xml:space="preserve"> Oxford: Oxford University</w:t>
      </w:r>
      <w:r w:rsidR="006F4D23" w:rsidRPr="0087690B">
        <w:rPr>
          <w:rFonts w:ascii="Times New Roman" w:hAnsi="Times New Roman" w:cs="Times New Roman"/>
          <w:sz w:val="24"/>
          <w:szCs w:val="24"/>
        </w:rPr>
        <w:t xml:space="preserve"> Press</w:t>
      </w:r>
      <w:r w:rsidR="00E02A53" w:rsidRPr="0087690B">
        <w:rPr>
          <w:rFonts w:ascii="Times New Roman" w:hAnsi="Times New Roman" w:cs="Times New Roman"/>
          <w:sz w:val="24"/>
          <w:szCs w:val="24"/>
        </w:rPr>
        <w:t>.</w:t>
      </w:r>
    </w:p>
    <w:p w14:paraId="29515173" w14:textId="7D244111" w:rsidR="00C5260D" w:rsidRPr="0087690B" w:rsidRDefault="00C5260D"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Ford, Anton</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2014.</w:t>
      </w:r>
      <w:r w:rsidR="00562CD1"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562CD1" w:rsidRPr="0087690B">
        <w:rPr>
          <w:rFonts w:ascii="Times New Roman" w:hAnsi="Times New Roman" w:cs="Times New Roman"/>
          <w:sz w:val="24"/>
          <w:szCs w:val="24"/>
        </w:rPr>
        <w:t>Action and Passion</w:t>
      </w:r>
      <w:r w:rsidR="007131FA" w:rsidRPr="0087690B">
        <w:rPr>
          <w:rFonts w:ascii="Times New Roman" w:hAnsi="Times New Roman" w:cs="Times New Roman"/>
          <w:sz w:val="24"/>
          <w:szCs w:val="24"/>
        </w:rPr>
        <w:t>.”</w:t>
      </w:r>
      <w:r w:rsidR="00562CD1" w:rsidRPr="0087690B">
        <w:rPr>
          <w:rFonts w:ascii="Times New Roman" w:hAnsi="Times New Roman" w:cs="Times New Roman"/>
          <w:sz w:val="24"/>
          <w:szCs w:val="24"/>
        </w:rPr>
        <w:t xml:space="preserve"> </w:t>
      </w:r>
      <w:r w:rsidR="00562CD1" w:rsidRPr="0087690B">
        <w:rPr>
          <w:rFonts w:ascii="Times New Roman" w:hAnsi="Times New Roman" w:cs="Times New Roman"/>
          <w:i/>
          <w:iCs/>
          <w:sz w:val="24"/>
          <w:szCs w:val="24"/>
        </w:rPr>
        <w:t>Philosophical Topics</w:t>
      </w:r>
      <w:r w:rsidR="00562CD1" w:rsidRPr="0087690B">
        <w:rPr>
          <w:rFonts w:ascii="Times New Roman" w:hAnsi="Times New Roman" w:cs="Times New Roman"/>
          <w:sz w:val="24"/>
          <w:szCs w:val="24"/>
        </w:rPr>
        <w:t xml:space="preserve"> 42</w:t>
      </w:r>
      <w:r w:rsidR="006F4D23" w:rsidRPr="0087690B">
        <w:rPr>
          <w:rFonts w:ascii="Times New Roman" w:hAnsi="Times New Roman" w:cs="Times New Roman"/>
          <w:sz w:val="24"/>
          <w:szCs w:val="24"/>
        </w:rPr>
        <w:t>:</w:t>
      </w:r>
      <w:r w:rsidR="00562CD1" w:rsidRPr="0087690B">
        <w:rPr>
          <w:rFonts w:ascii="Times New Roman" w:hAnsi="Times New Roman" w:cs="Times New Roman"/>
          <w:sz w:val="24"/>
          <w:szCs w:val="24"/>
        </w:rPr>
        <w:t xml:space="preserve"> 13</w:t>
      </w:r>
      <w:r w:rsidR="0007344E">
        <w:rPr>
          <w:rFonts w:ascii="Times New Roman" w:hAnsi="Times New Roman" w:cs="Times New Roman"/>
          <w:sz w:val="24"/>
          <w:szCs w:val="24"/>
        </w:rPr>
        <w:t>–</w:t>
      </w:r>
      <w:r w:rsidR="00562CD1" w:rsidRPr="0087690B">
        <w:rPr>
          <w:rFonts w:ascii="Times New Roman" w:hAnsi="Times New Roman" w:cs="Times New Roman"/>
          <w:sz w:val="24"/>
          <w:szCs w:val="24"/>
        </w:rPr>
        <w:t>41.</w:t>
      </w:r>
    </w:p>
    <w:p w14:paraId="022B02DA" w14:textId="5BACD482" w:rsidR="007F04D6" w:rsidRPr="0087690B" w:rsidRDefault="007F04D6"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Frank, Robert</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2003. </w:t>
      </w:r>
      <w:r w:rsidRPr="0087690B">
        <w:rPr>
          <w:rFonts w:ascii="Times New Roman" w:hAnsi="Times New Roman" w:cs="Times New Roman"/>
          <w:i/>
          <w:iCs/>
          <w:sz w:val="24"/>
          <w:szCs w:val="24"/>
        </w:rPr>
        <w:t>What Price the Moral High Ground?</w:t>
      </w:r>
      <w:r w:rsidRPr="0087690B">
        <w:rPr>
          <w:rFonts w:ascii="Times New Roman" w:hAnsi="Times New Roman" w:cs="Times New Roman"/>
          <w:sz w:val="24"/>
          <w:szCs w:val="24"/>
        </w:rPr>
        <w:t xml:space="preserve"> Princeton: Princeton University Press.</w:t>
      </w:r>
    </w:p>
    <w:p w14:paraId="087739FB" w14:textId="4489EE23"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Frankfurt, Harry</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1978.</w:t>
      </w:r>
      <w:r w:rsidR="00757CDA"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757CDA" w:rsidRPr="0087690B">
        <w:rPr>
          <w:rFonts w:ascii="Times New Roman" w:hAnsi="Times New Roman" w:cs="Times New Roman"/>
          <w:sz w:val="24"/>
          <w:szCs w:val="24"/>
        </w:rPr>
        <w:t>The Problem of Action</w:t>
      </w:r>
      <w:r w:rsidR="007131FA" w:rsidRPr="0087690B">
        <w:rPr>
          <w:rFonts w:ascii="Times New Roman" w:hAnsi="Times New Roman" w:cs="Times New Roman"/>
          <w:sz w:val="24"/>
          <w:szCs w:val="24"/>
        </w:rPr>
        <w:t>.”</w:t>
      </w:r>
      <w:r w:rsidR="00757CDA" w:rsidRPr="0087690B">
        <w:rPr>
          <w:rFonts w:ascii="Times New Roman" w:hAnsi="Times New Roman" w:cs="Times New Roman"/>
          <w:sz w:val="24"/>
          <w:szCs w:val="24"/>
        </w:rPr>
        <w:t xml:space="preserve"> </w:t>
      </w:r>
      <w:r w:rsidR="00757CDA" w:rsidRPr="0087690B">
        <w:rPr>
          <w:rFonts w:ascii="Times New Roman" w:hAnsi="Times New Roman" w:cs="Times New Roman"/>
          <w:i/>
          <w:iCs/>
          <w:sz w:val="24"/>
          <w:szCs w:val="24"/>
        </w:rPr>
        <w:t>American Philosophical Quarterly</w:t>
      </w:r>
      <w:r w:rsidR="00757CDA" w:rsidRPr="0087690B">
        <w:rPr>
          <w:rFonts w:ascii="Times New Roman" w:hAnsi="Times New Roman" w:cs="Times New Roman"/>
          <w:sz w:val="24"/>
          <w:szCs w:val="24"/>
        </w:rPr>
        <w:t xml:space="preserve"> 15</w:t>
      </w:r>
      <w:r w:rsidR="006F4D23" w:rsidRPr="0087690B">
        <w:rPr>
          <w:rFonts w:ascii="Times New Roman" w:hAnsi="Times New Roman" w:cs="Times New Roman"/>
          <w:sz w:val="24"/>
          <w:szCs w:val="24"/>
        </w:rPr>
        <w:t>:</w:t>
      </w:r>
      <w:r w:rsidR="00757CDA" w:rsidRPr="0087690B">
        <w:rPr>
          <w:rFonts w:ascii="Times New Roman" w:hAnsi="Times New Roman" w:cs="Times New Roman"/>
          <w:sz w:val="24"/>
          <w:szCs w:val="24"/>
        </w:rPr>
        <w:t xml:space="preserve"> 157</w:t>
      </w:r>
      <w:r w:rsidR="0007344E">
        <w:rPr>
          <w:rFonts w:ascii="Times New Roman" w:hAnsi="Times New Roman" w:cs="Times New Roman"/>
          <w:sz w:val="24"/>
          <w:szCs w:val="24"/>
        </w:rPr>
        <w:t>–</w:t>
      </w:r>
      <w:r w:rsidR="00757CDA" w:rsidRPr="0087690B">
        <w:rPr>
          <w:rFonts w:ascii="Times New Roman" w:hAnsi="Times New Roman" w:cs="Times New Roman"/>
          <w:sz w:val="24"/>
          <w:szCs w:val="24"/>
        </w:rPr>
        <w:t>62.</w:t>
      </w:r>
    </w:p>
    <w:p w14:paraId="7D6CE1BF" w14:textId="5946583D" w:rsidR="00E26598" w:rsidRPr="0087690B" w:rsidRDefault="00E26598"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Frey, Jennifer</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2018.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How to Be an Ethical Naturalist</w:t>
      </w:r>
      <w:r w:rsidR="007131FA" w:rsidRPr="0087690B">
        <w:rPr>
          <w:rFonts w:ascii="Times New Roman" w:hAnsi="Times New Roman" w:cs="Times New Roman"/>
          <w:sz w:val="24"/>
          <w:szCs w:val="24"/>
        </w:rPr>
        <w:t>.”</w:t>
      </w:r>
      <w:r w:rsidR="006F4D23"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Philippa Foot on Goodness and Virtue</w:t>
      </w:r>
      <w:r w:rsidRPr="0087690B">
        <w:rPr>
          <w:rFonts w:ascii="Times New Roman" w:hAnsi="Times New Roman" w:cs="Times New Roman"/>
          <w:sz w:val="24"/>
          <w:szCs w:val="24"/>
        </w:rPr>
        <w:t xml:space="preserve">, </w:t>
      </w:r>
      <w:r w:rsidR="006F4D23" w:rsidRPr="0087690B">
        <w:rPr>
          <w:rFonts w:ascii="Times New Roman" w:hAnsi="Times New Roman" w:cs="Times New Roman"/>
          <w:sz w:val="24"/>
          <w:szCs w:val="24"/>
        </w:rPr>
        <w:t xml:space="preserve">edited by </w:t>
      </w:r>
      <w:r w:rsidR="004C7868" w:rsidRPr="0087690B">
        <w:rPr>
          <w:rFonts w:ascii="Times New Roman" w:hAnsi="Times New Roman" w:cs="Times New Roman"/>
          <w:sz w:val="24"/>
          <w:szCs w:val="24"/>
        </w:rPr>
        <w:t>Micah Lott</w:t>
      </w:r>
      <w:r w:rsidR="006F4D23" w:rsidRPr="0087690B">
        <w:rPr>
          <w:rFonts w:ascii="Times New Roman" w:hAnsi="Times New Roman" w:cs="Times New Roman"/>
          <w:sz w:val="24"/>
          <w:szCs w:val="24"/>
        </w:rPr>
        <w:t>, pp. 47</w:t>
      </w:r>
      <w:r w:rsidR="0007344E">
        <w:rPr>
          <w:rFonts w:ascii="Times New Roman" w:hAnsi="Times New Roman" w:cs="Times New Roman"/>
          <w:sz w:val="24"/>
          <w:szCs w:val="24"/>
        </w:rPr>
        <w:t>–</w:t>
      </w:r>
      <w:r w:rsidR="006F4D23" w:rsidRPr="0087690B">
        <w:rPr>
          <w:rFonts w:ascii="Times New Roman" w:hAnsi="Times New Roman" w:cs="Times New Roman"/>
          <w:sz w:val="24"/>
          <w:szCs w:val="24"/>
        </w:rPr>
        <w:t>84.</w:t>
      </w:r>
      <w:r w:rsidRPr="0087690B">
        <w:rPr>
          <w:rFonts w:ascii="Times New Roman" w:hAnsi="Times New Roman" w:cs="Times New Roman"/>
          <w:sz w:val="24"/>
          <w:szCs w:val="24"/>
        </w:rPr>
        <w:t xml:space="preserve"> Palgrave: Mac</w:t>
      </w:r>
      <w:r w:rsidR="007131FA" w:rsidRPr="0087690B">
        <w:rPr>
          <w:rFonts w:ascii="Times New Roman" w:hAnsi="Times New Roman" w:cs="Times New Roman"/>
          <w:sz w:val="24"/>
          <w:szCs w:val="24"/>
        </w:rPr>
        <w:t>m</w:t>
      </w:r>
      <w:r w:rsidRPr="0087690B">
        <w:rPr>
          <w:rFonts w:ascii="Times New Roman" w:hAnsi="Times New Roman" w:cs="Times New Roman"/>
          <w:sz w:val="24"/>
          <w:szCs w:val="24"/>
        </w:rPr>
        <w:t>illan</w:t>
      </w:r>
      <w:r w:rsidR="006F4D23" w:rsidRPr="0087690B">
        <w:rPr>
          <w:rFonts w:ascii="Times New Roman" w:hAnsi="Times New Roman" w:cs="Times New Roman"/>
          <w:sz w:val="24"/>
          <w:szCs w:val="24"/>
        </w:rPr>
        <w:t>.</w:t>
      </w:r>
    </w:p>
    <w:p w14:paraId="60F816BE" w14:textId="642DB877"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Frey, Jennifer and Frey, Christopher</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2017. </w:t>
      </w:r>
      <w:r w:rsidR="007131FA" w:rsidRPr="0087690B">
        <w:rPr>
          <w:rFonts w:ascii="Times New Roman" w:hAnsi="Times New Roman" w:cs="Times New Roman"/>
          <w:sz w:val="24"/>
          <w:szCs w:val="24"/>
        </w:rPr>
        <w:t>“</w:t>
      </w:r>
      <w:r w:rsidR="00757CDA" w:rsidRPr="0087690B">
        <w:rPr>
          <w:rFonts w:ascii="Times New Roman" w:hAnsi="Times New Roman" w:cs="Times New Roman"/>
          <w:sz w:val="24"/>
          <w:szCs w:val="24"/>
        </w:rPr>
        <w:t>G</w:t>
      </w:r>
      <w:r w:rsidR="006F4D23" w:rsidRPr="0087690B">
        <w:rPr>
          <w:rFonts w:ascii="Times New Roman" w:hAnsi="Times New Roman" w:cs="Times New Roman"/>
          <w:sz w:val="24"/>
          <w:szCs w:val="24"/>
        </w:rPr>
        <w:t>.</w:t>
      </w:r>
      <w:r w:rsidR="00757CDA" w:rsidRPr="0087690B">
        <w:rPr>
          <w:rFonts w:ascii="Times New Roman" w:hAnsi="Times New Roman" w:cs="Times New Roman"/>
          <w:sz w:val="24"/>
          <w:szCs w:val="24"/>
        </w:rPr>
        <w:t>E</w:t>
      </w:r>
      <w:r w:rsidR="006F4D23" w:rsidRPr="0087690B">
        <w:rPr>
          <w:rFonts w:ascii="Times New Roman" w:hAnsi="Times New Roman" w:cs="Times New Roman"/>
          <w:sz w:val="24"/>
          <w:szCs w:val="24"/>
        </w:rPr>
        <w:t>.</w:t>
      </w:r>
      <w:r w:rsidR="00757CDA" w:rsidRPr="0087690B">
        <w:rPr>
          <w:rFonts w:ascii="Times New Roman" w:hAnsi="Times New Roman" w:cs="Times New Roman"/>
          <w:sz w:val="24"/>
          <w:szCs w:val="24"/>
        </w:rPr>
        <w:t>M</w:t>
      </w:r>
      <w:r w:rsidR="006F4D23" w:rsidRPr="0087690B">
        <w:rPr>
          <w:rFonts w:ascii="Times New Roman" w:hAnsi="Times New Roman" w:cs="Times New Roman"/>
          <w:sz w:val="24"/>
          <w:szCs w:val="24"/>
        </w:rPr>
        <w:t>.</w:t>
      </w:r>
      <w:r w:rsidR="00757CDA" w:rsidRPr="0087690B">
        <w:rPr>
          <w:rFonts w:ascii="Times New Roman" w:hAnsi="Times New Roman" w:cs="Times New Roman"/>
          <w:sz w:val="24"/>
          <w:szCs w:val="24"/>
        </w:rPr>
        <w:t xml:space="preserve"> Anscombe on the Analogical Unity of Intention </w:t>
      </w:r>
      <w:r w:rsidR="0086510D" w:rsidRPr="0087690B">
        <w:rPr>
          <w:rFonts w:ascii="Times New Roman" w:hAnsi="Times New Roman" w:cs="Times New Roman"/>
          <w:sz w:val="24"/>
          <w:szCs w:val="24"/>
        </w:rPr>
        <w:t>in Perception and Action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Analytic Philosophy</w:t>
      </w:r>
      <w:r w:rsidRPr="0087690B">
        <w:rPr>
          <w:rFonts w:ascii="Times New Roman" w:hAnsi="Times New Roman" w:cs="Times New Roman"/>
          <w:sz w:val="24"/>
          <w:szCs w:val="24"/>
        </w:rPr>
        <w:t xml:space="preserve"> 58</w:t>
      </w:r>
      <w:r w:rsidR="006F4D23" w:rsidRPr="0087690B">
        <w:rPr>
          <w:rFonts w:ascii="Times New Roman" w:hAnsi="Times New Roman" w:cs="Times New Roman"/>
          <w:sz w:val="24"/>
          <w:szCs w:val="24"/>
        </w:rPr>
        <w:t xml:space="preserve">: </w:t>
      </w:r>
      <w:r w:rsidRPr="0087690B">
        <w:rPr>
          <w:rFonts w:ascii="Times New Roman" w:hAnsi="Times New Roman" w:cs="Times New Roman"/>
          <w:sz w:val="24"/>
          <w:szCs w:val="24"/>
        </w:rPr>
        <w:t>202</w:t>
      </w:r>
      <w:r w:rsidR="0007344E">
        <w:rPr>
          <w:rFonts w:ascii="Times New Roman" w:hAnsi="Times New Roman" w:cs="Times New Roman"/>
          <w:sz w:val="24"/>
          <w:szCs w:val="24"/>
        </w:rPr>
        <w:t>–</w:t>
      </w:r>
      <w:r w:rsidRPr="0087690B">
        <w:rPr>
          <w:rFonts w:ascii="Times New Roman" w:hAnsi="Times New Roman" w:cs="Times New Roman"/>
          <w:sz w:val="24"/>
          <w:szCs w:val="24"/>
        </w:rPr>
        <w:t>47.</w:t>
      </w:r>
    </w:p>
    <w:p w14:paraId="288D5895" w14:textId="35A17B8E"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Frost, Kim</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2014.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On the Very Idea of Direction of Fit</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The Philosophical Review</w:t>
      </w:r>
      <w:r w:rsidRPr="0087690B">
        <w:rPr>
          <w:rFonts w:ascii="Times New Roman" w:hAnsi="Times New Roman" w:cs="Times New Roman"/>
          <w:sz w:val="24"/>
          <w:szCs w:val="24"/>
        </w:rPr>
        <w:t xml:space="preserve"> 123</w:t>
      </w:r>
      <w:r w:rsidR="006F4D23" w:rsidRPr="0087690B">
        <w:rPr>
          <w:rFonts w:ascii="Times New Roman" w:hAnsi="Times New Roman" w:cs="Times New Roman"/>
          <w:sz w:val="24"/>
          <w:szCs w:val="24"/>
        </w:rPr>
        <w:t>:</w:t>
      </w:r>
      <w:r w:rsidRPr="0087690B">
        <w:rPr>
          <w:rFonts w:ascii="Times New Roman" w:hAnsi="Times New Roman" w:cs="Times New Roman"/>
          <w:sz w:val="24"/>
          <w:szCs w:val="24"/>
        </w:rPr>
        <w:t xml:space="preserve"> 429</w:t>
      </w:r>
      <w:r w:rsidR="0007344E">
        <w:rPr>
          <w:rFonts w:ascii="Times New Roman" w:hAnsi="Times New Roman" w:cs="Times New Roman"/>
          <w:sz w:val="24"/>
          <w:szCs w:val="24"/>
        </w:rPr>
        <w:t>–</w:t>
      </w:r>
      <w:r w:rsidRPr="0087690B">
        <w:rPr>
          <w:rFonts w:ascii="Times New Roman" w:hAnsi="Times New Roman" w:cs="Times New Roman"/>
          <w:sz w:val="24"/>
          <w:szCs w:val="24"/>
        </w:rPr>
        <w:t>84.</w:t>
      </w:r>
    </w:p>
    <w:p w14:paraId="2E446679" w14:textId="52356864" w:rsidR="00785FC2" w:rsidRPr="0087690B" w:rsidRDefault="00785FC2"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Gauthier, David</w:t>
      </w:r>
      <w:r w:rsidR="00955AD7" w:rsidRPr="0087690B">
        <w:rPr>
          <w:rFonts w:ascii="Times New Roman" w:hAnsi="Times New Roman" w:cs="Times New Roman"/>
          <w:sz w:val="24"/>
          <w:szCs w:val="24"/>
        </w:rPr>
        <w:t xml:space="preserve">. 2022. </w:t>
      </w:r>
      <w:r w:rsidR="00955AD7" w:rsidRPr="0087690B">
        <w:rPr>
          <w:rFonts w:ascii="Times New Roman" w:hAnsi="Times New Roman" w:cs="Times New Roman"/>
          <w:i/>
          <w:iCs/>
          <w:sz w:val="24"/>
          <w:szCs w:val="24"/>
        </w:rPr>
        <w:t>Rational Deliberation</w:t>
      </w:r>
      <w:r w:rsidR="00955AD7" w:rsidRPr="0087690B">
        <w:rPr>
          <w:rFonts w:ascii="Times New Roman" w:hAnsi="Times New Roman" w:cs="Times New Roman"/>
          <w:sz w:val="24"/>
          <w:szCs w:val="24"/>
        </w:rPr>
        <w:t>. Oxford: Oxford University Press.</w:t>
      </w:r>
    </w:p>
    <w:p w14:paraId="418D466B" w14:textId="4EF058AD" w:rsidR="00E02A53" w:rsidRPr="0087690B" w:rsidRDefault="00E02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Gibbard, Alan</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1990.</w:t>
      </w:r>
      <w:r w:rsidR="0086510D" w:rsidRPr="0087690B">
        <w:rPr>
          <w:rFonts w:ascii="Times New Roman" w:hAnsi="Times New Roman" w:cs="Times New Roman"/>
          <w:sz w:val="24"/>
          <w:szCs w:val="24"/>
        </w:rPr>
        <w:t xml:space="preserve"> </w:t>
      </w:r>
      <w:r w:rsidR="0086510D" w:rsidRPr="0087690B">
        <w:rPr>
          <w:rFonts w:ascii="Times New Roman" w:hAnsi="Times New Roman" w:cs="Times New Roman"/>
          <w:i/>
          <w:iCs/>
          <w:sz w:val="24"/>
          <w:szCs w:val="24"/>
        </w:rPr>
        <w:t>Wise Choices, Apt Feelings</w:t>
      </w:r>
      <w:r w:rsidR="0086510D" w:rsidRPr="0087690B">
        <w:rPr>
          <w:rFonts w:ascii="Times New Roman" w:hAnsi="Times New Roman" w:cs="Times New Roman"/>
          <w:sz w:val="24"/>
          <w:szCs w:val="24"/>
        </w:rPr>
        <w:t>. Cambridge: Harvard University Press.</w:t>
      </w:r>
    </w:p>
    <w:p w14:paraId="051C444A" w14:textId="442E3748" w:rsidR="00CB3F37" w:rsidRPr="0087690B" w:rsidRDefault="00A2569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Glaser, Micha (Unpublished Paper).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Good Implies Can, the Guise of the Good, and the Order of Intentional Action</w:t>
      </w:r>
      <w:r w:rsidR="007131FA" w:rsidRPr="0087690B">
        <w:rPr>
          <w:rFonts w:ascii="Times New Roman" w:hAnsi="Times New Roman" w:cs="Times New Roman"/>
          <w:sz w:val="24"/>
          <w:szCs w:val="24"/>
        </w:rPr>
        <w:t>.”</w:t>
      </w:r>
    </w:p>
    <w:p w14:paraId="35E0D7D7" w14:textId="50AF7E9C"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Goldberg</w:t>
      </w:r>
      <w:r w:rsidR="006A202D" w:rsidRPr="0087690B">
        <w:rPr>
          <w:rFonts w:ascii="Times New Roman" w:hAnsi="Times New Roman" w:cs="Times New Roman"/>
          <w:sz w:val="24"/>
          <w:szCs w:val="24"/>
        </w:rPr>
        <w:t>, John</w:t>
      </w:r>
      <w:r w:rsidRPr="0087690B">
        <w:rPr>
          <w:rFonts w:ascii="Times New Roman" w:hAnsi="Times New Roman" w:cs="Times New Roman"/>
          <w:sz w:val="24"/>
          <w:szCs w:val="24"/>
        </w:rPr>
        <w:t xml:space="preserve"> and Zipursky</w:t>
      </w:r>
      <w:r w:rsidR="00955AD7" w:rsidRPr="0087690B">
        <w:rPr>
          <w:rFonts w:ascii="Times New Roman" w:hAnsi="Times New Roman" w:cs="Times New Roman"/>
          <w:sz w:val="24"/>
          <w:szCs w:val="24"/>
        </w:rPr>
        <w:t xml:space="preserve">, Benjamin. 2020. </w:t>
      </w:r>
      <w:r w:rsidR="00955AD7" w:rsidRPr="0087690B">
        <w:rPr>
          <w:rFonts w:ascii="Times New Roman" w:hAnsi="Times New Roman" w:cs="Times New Roman"/>
          <w:i/>
          <w:iCs/>
          <w:sz w:val="24"/>
          <w:szCs w:val="24"/>
        </w:rPr>
        <w:t>Recognizing Wrongs</w:t>
      </w:r>
      <w:r w:rsidR="00955AD7" w:rsidRPr="0087690B">
        <w:rPr>
          <w:rFonts w:ascii="Times New Roman" w:hAnsi="Times New Roman" w:cs="Times New Roman"/>
          <w:sz w:val="24"/>
          <w:szCs w:val="24"/>
        </w:rPr>
        <w:t>.</w:t>
      </w:r>
      <w:r w:rsidR="006A202D" w:rsidRPr="0087690B">
        <w:rPr>
          <w:rFonts w:ascii="Times New Roman" w:hAnsi="Times New Roman" w:cs="Times New Roman"/>
          <w:sz w:val="24"/>
          <w:szCs w:val="24"/>
        </w:rPr>
        <w:t xml:space="preserve"> Cambridge: The Belknap Press of Harvard University Press.</w:t>
      </w:r>
    </w:p>
    <w:p w14:paraId="29EF3D09" w14:textId="1E0D8DC6" w:rsidR="00B34E33" w:rsidRPr="0087690B" w:rsidRDefault="00B34E3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Goldman, Alvin</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1999.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Why Citizens Should Vote: A Causal Responsibility Account</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i/>
          <w:iCs/>
          <w:sz w:val="24"/>
          <w:szCs w:val="24"/>
        </w:rPr>
        <w:t>Social Philosophy and Policy</w:t>
      </w:r>
      <w:r w:rsidRPr="0087690B">
        <w:rPr>
          <w:rFonts w:ascii="Times New Roman" w:hAnsi="Times New Roman" w:cs="Times New Roman"/>
          <w:sz w:val="24"/>
          <w:szCs w:val="24"/>
        </w:rPr>
        <w:t xml:space="preserve"> 16: 201</w:t>
      </w:r>
      <w:r w:rsidR="0007344E">
        <w:rPr>
          <w:rFonts w:ascii="Times New Roman" w:hAnsi="Times New Roman" w:cs="Times New Roman"/>
          <w:sz w:val="24"/>
          <w:szCs w:val="24"/>
        </w:rPr>
        <w:t>–</w:t>
      </w:r>
      <w:r w:rsidRPr="0087690B">
        <w:rPr>
          <w:rFonts w:ascii="Times New Roman" w:hAnsi="Times New Roman" w:cs="Times New Roman"/>
          <w:sz w:val="24"/>
          <w:szCs w:val="24"/>
        </w:rPr>
        <w:t>217.</w:t>
      </w:r>
    </w:p>
    <w:p w14:paraId="518C12A3" w14:textId="6BCA8698"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Goldman, Alvin</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1970. </w:t>
      </w:r>
      <w:r w:rsidRPr="0087690B">
        <w:rPr>
          <w:rFonts w:ascii="Times New Roman" w:hAnsi="Times New Roman" w:cs="Times New Roman"/>
          <w:i/>
          <w:iCs/>
          <w:sz w:val="24"/>
          <w:szCs w:val="24"/>
        </w:rPr>
        <w:t>A Theory of Human Action</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Princeton: Princeton University Press.</w:t>
      </w:r>
    </w:p>
    <w:p w14:paraId="05B3CE23" w14:textId="143FF273"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Greaves, Hilary</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2020.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Global Consequentialism</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955AD7" w:rsidRPr="0087690B">
        <w:rPr>
          <w:rFonts w:ascii="Times New Roman" w:hAnsi="Times New Roman" w:cs="Times New Roman"/>
          <w:iCs/>
          <w:sz w:val="24"/>
          <w:szCs w:val="24"/>
        </w:rPr>
        <w:t>In</w:t>
      </w:r>
      <w:r w:rsidRPr="0087690B">
        <w:rPr>
          <w:rFonts w:ascii="Times New Roman" w:hAnsi="Times New Roman" w:cs="Times New Roman"/>
          <w:i/>
          <w:sz w:val="24"/>
          <w:szCs w:val="24"/>
        </w:rPr>
        <w:t xml:space="preserve"> The Oxford Handbook of Consequentialism</w:t>
      </w:r>
      <w:r w:rsidRPr="0087690B">
        <w:rPr>
          <w:rFonts w:ascii="Times New Roman" w:hAnsi="Times New Roman" w:cs="Times New Roman"/>
          <w:sz w:val="24"/>
          <w:szCs w:val="24"/>
        </w:rPr>
        <w:t>, edited by Douglas Portmore</w:t>
      </w:r>
      <w:r w:rsidR="00955AD7" w:rsidRPr="0087690B">
        <w:rPr>
          <w:rFonts w:ascii="Times New Roman" w:hAnsi="Times New Roman" w:cs="Times New Roman"/>
          <w:sz w:val="24"/>
          <w:szCs w:val="24"/>
        </w:rPr>
        <w:t>, pp. 423</w:t>
      </w:r>
      <w:r w:rsidR="0007344E">
        <w:rPr>
          <w:rFonts w:ascii="Times New Roman" w:hAnsi="Times New Roman" w:cs="Times New Roman"/>
          <w:sz w:val="24"/>
          <w:szCs w:val="24"/>
        </w:rPr>
        <w:t>–</w:t>
      </w:r>
      <w:r w:rsidR="00955AD7" w:rsidRPr="0087690B">
        <w:rPr>
          <w:rFonts w:ascii="Times New Roman" w:hAnsi="Times New Roman" w:cs="Times New Roman"/>
          <w:sz w:val="24"/>
          <w:szCs w:val="24"/>
        </w:rPr>
        <w:t>40.</w:t>
      </w:r>
      <w:r w:rsidRPr="0087690B">
        <w:rPr>
          <w:rFonts w:ascii="Times New Roman" w:hAnsi="Times New Roman" w:cs="Times New Roman"/>
          <w:sz w:val="24"/>
          <w:szCs w:val="24"/>
        </w:rPr>
        <w:t xml:space="preserve"> New York: Oxford University Press.</w:t>
      </w:r>
    </w:p>
    <w:p w14:paraId="5DF7BCCD" w14:textId="62EBB7C7"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Guyer, Paul</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2000. </w:t>
      </w:r>
      <w:r w:rsidRPr="0087690B">
        <w:rPr>
          <w:rFonts w:ascii="Times New Roman" w:hAnsi="Times New Roman" w:cs="Times New Roman"/>
          <w:i/>
          <w:sz w:val="24"/>
          <w:szCs w:val="24"/>
        </w:rPr>
        <w:t>Kant on Freedom, Law, and Happiness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New York: Cambridge University Press.</w:t>
      </w:r>
    </w:p>
    <w:p w14:paraId="65F830ED" w14:textId="13CA7C32" w:rsidR="00785FC2" w:rsidRPr="0087690B" w:rsidRDefault="00785FC2"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Hammerton</w:t>
      </w:r>
      <w:r w:rsidR="00955AD7" w:rsidRPr="0087690B">
        <w:rPr>
          <w:rFonts w:ascii="Times New Roman" w:hAnsi="Times New Roman" w:cs="Times New Roman"/>
          <w:sz w:val="24"/>
          <w:szCs w:val="24"/>
        </w:rPr>
        <w:t>, Matthew</w:t>
      </w:r>
      <w:r w:rsidRPr="0087690B">
        <w:rPr>
          <w:rFonts w:ascii="Times New Roman" w:hAnsi="Times New Roman" w:cs="Times New Roman"/>
          <w:sz w:val="24"/>
          <w:szCs w:val="24"/>
        </w:rPr>
        <w:t xml:space="preserve"> and </w:t>
      </w:r>
      <w:r w:rsidR="00955AD7" w:rsidRPr="0087690B">
        <w:rPr>
          <w:rFonts w:ascii="Times New Roman" w:hAnsi="Times New Roman" w:cs="Times New Roman"/>
          <w:sz w:val="24"/>
          <w:szCs w:val="24"/>
        </w:rPr>
        <w:t xml:space="preserve">Cox, Ryan. 2021. </w:t>
      </w:r>
      <w:r w:rsidR="007131FA" w:rsidRPr="0087690B">
        <w:rPr>
          <w:rFonts w:ascii="Times New Roman" w:hAnsi="Times New Roman" w:cs="Times New Roman"/>
          <w:sz w:val="24"/>
          <w:szCs w:val="24"/>
        </w:rPr>
        <w:t>“</w:t>
      </w:r>
      <w:r w:rsidR="00955AD7" w:rsidRPr="0087690B">
        <w:rPr>
          <w:rFonts w:ascii="Times New Roman" w:hAnsi="Times New Roman" w:cs="Times New Roman"/>
          <w:sz w:val="24"/>
          <w:szCs w:val="24"/>
        </w:rPr>
        <w:t>Setiya on Consequentialism and Constraints</w:t>
      </w:r>
      <w:r w:rsidR="007131FA" w:rsidRPr="0087690B">
        <w:rPr>
          <w:rFonts w:ascii="Times New Roman" w:hAnsi="Times New Roman" w:cs="Times New Roman"/>
          <w:sz w:val="24"/>
          <w:szCs w:val="24"/>
        </w:rPr>
        <w:t>.”</w:t>
      </w:r>
      <w:r w:rsidR="00955AD7" w:rsidRPr="0087690B">
        <w:rPr>
          <w:rFonts w:ascii="Times New Roman" w:hAnsi="Times New Roman" w:cs="Times New Roman"/>
          <w:sz w:val="24"/>
          <w:szCs w:val="24"/>
        </w:rPr>
        <w:t xml:space="preserve"> </w:t>
      </w:r>
      <w:r w:rsidR="00955AD7" w:rsidRPr="0087690B">
        <w:rPr>
          <w:rFonts w:ascii="Times New Roman" w:hAnsi="Times New Roman" w:cs="Times New Roman"/>
          <w:i/>
          <w:iCs/>
          <w:sz w:val="24"/>
          <w:szCs w:val="24"/>
        </w:rPr>
        <w:t>Utilitas</w:t>
      </w:r>
      <w:r w:rsidR="00955AD7" w:rsidRPr="0087690B">
        <w:rPr>
          <w:rFonts w:ascii="Times New Roman" w:hAnsi="Times New Roman" w:cs="Times New Roman"/>
          <w:sz w:val="24"/>
          <w:szCs w:val="24"/>
        </w:rPr>
        <w:t xml:space="preserve"> 33: 474</w:t>
      </w:r>
      <w:r w:rsidR="0007344E">
        <w:rPr>
          <w:rFonts w:ascii="Times New Roman" w:hAnsi="Times New Roman" w:cs="Times New Roman"/>
          <w:sz w:val="24"/>
          <w:szCs w:val="24"/>
        </w:rPr>
        <w:t>–</w:t>
      </w:r>
      <w:r w:rsidR="00955AD7" w:rsidRPr="0087690B">
        <w:rPr>
          <w:rFonts w:ascii="Times New Roman" w:hAnsi="Times New Roman" w:cs="Times New Roman"/>
          <w:sz w:val="24"/>
          <w:szCs w:val="24"/>
        </w:rPr>
        <w:t>79.</w:t>
      </w:r>
    </w:p>
    <w:p w14:paraId="0412E522" w14:textId="003C60BB"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Hanser, Matthew</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2005.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Permissibility and Practical Inference</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Ethics</w:t>
      </w:r>
      <w:r w:rsidRPr="0087690B">
        <w:rPr>
          <w:rFonts w:ascii="Times New Roman" w:hAnsi="Times New Roman" w:cs="Times New Roman"/>
          <w:sz w:val="24"/>
          <w:szCs w:val="24"/>
        </w:rPr>
        <w:t xml:space="preserve"> 115</w:t>
      </w:r>
      <w:r w:rsidR="00955AD7" w:rsidRPr="0087690B">
        <w:rPr>
          <w:rFonts w:ascii="Times New Roman" w:hAnsi="Times New Roman" w:cs="Times New Roman"/>
          <w:sz w:val="24"/>
          <w:szCs w:val="24"/>
        </w:rPr>
        <w:t>:</w:t>
      </w:r>
      <w:r w:rsidRPr="0087690B">
        <w:rPr>
          <w:rFonts w:ascii="Times New Roman" w:hAnsi="Times New Roman" w:cs="Times New Roman"/>
          <w:sz w:val="24"/>
          <w:szCs w:val="24"/>
        </w:rPr>
        <w:t xml:space="preserve"> 443</w:t>
      </w:r>
      <w:r w:rsidR="0007344E">
        <w:rPr>
          <w:rFonts w:ascii="Times New Roman" w:hAnsi="Times New Roman" w:cs="Times New Roman"/>
          <w:sz w:val="24"/>
          <w:szCs w:val="24"/>
        </w:rPr>
        <w:t>–</w:t>
      </w:r>
      <w:r w:rsidRPr="0087690B">
        <w:rPr>
          <w:rFonts w:ascii="Times New Roman" w:hAnsi="Times New Roman" w:cs="Times New Roman"/>
          <w:sz w:val="24"/>
          <w:szCs w:val="24"/>
        </w:rPr>
        <w:t>70.</w:t>
      </w:r>
    </w:p>
    <w:p w14:paraId="1FE5E596" w14:textId="0E35FC41" w:rsidR="00785FC2" w:rsidRPr="0087690B" w:rsidRDefault="00E02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Hare, R.M.</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198</w:t>
      </w:r>
      <w:r w:rsidR="00ED60C3" w:rsidRPr="0087690B">
        <w:rPr>
          <w:rFonts w:ascii="Times New Roman" w:hAnsi="Times New Roman" w:cs="Times New Roman"/>
          <w:sz w:val="24"/>
          <w:szCs w:val="24"/>
        </w:rPr>
        <w:t>1</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Moral Thinking</w:t>
      </w:r>
      <w:r w:rsidRPr="0087690B">
        <w:rPr>
          <w:rFonts w:ascii="Times New Roman" w:hAnsi="Times New Roman" w:cs="Times New Roman"/>
          <w:sz w:val="24"/>
          <w:szCs w:val="24"/>
        </w:rPr>
        <w:t>. Oxford: Oxford University Press.</w:t>
      </w:r>
    </w:p>
    <w:p w14:paraId="040FB024" w14:textId="3DA3E870" w:rsidR="00191CEC" w:rsidRPr="0087690B" w:rsidRDefault="00191CEC"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Hare, R.M. 1952. </w:t>
      </w:r>
      <w:r w:rsidRPr="0087690B">
        <w:rPr>
          <w:rFonts w:ascii="Times New Roman" w:hAnsi="Times New Roman" w:cs="Times New Roman"/>
          <w:i/>
          <w:iCs/>
          <w:sz w:val="24"/>
          <w:szCs w:val="24"/>
        </w:rPr>
        <w:t>The Language of Morals</w:t>
      </w:r>
      <w:r w:rsidR="00BC0A24" w:rsidRPr="0087690B">
        <w:rPr>
          <w:rFonts w:ascii="Times New Roman" w:hAnsi="Times New Roman" w:cs="Times New Roman"/>
          <w:sz w:val="24"/>
          <w:szCs w:val="24"/>
        </w:rPr>
        <w:t>. Oxford: Clarendon Press.</w:t>
      </w:r>
    </w:p>
    <w:p w14:paraId="2CB1DF60" w14:textId="6DF25410" w:rsidR="007F04D6" w:rsidRPr="0087690B" w:rsidRDefault="007F04D6"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Harsanyi, John</w:t>
      </w:r>
      <w:r w:rsidR="00ED60C3" w:rsidRPr="0087690B">
        <w:rPr>
          <w:rFonts w:ascii="Times New Roman" w:hAnsi="Times New Roman" w:cs="Times New Roman"/>
          <w:sz w:val="24"/>
          <w:szCs w:val="24"/>
        </w:rPr>
        <w:t>.</w:t>
      </w:r>
      <w:r w:rsidRPr="0087690B">
        <w:rPr>
          <w:rFonts w:ascii="Times New Roman" w:hAnsi="Times New Roman" w:cs="Times New Roman"/>
          <w:sz w:val="24"/>
          <w:szCs w:val="24"/>
        </w:rPr>
        <w:t xml:space="preserve"> 1976. </w:t>
      </w:r>
      <w:r w:rsidRPr="0087690B">
        <w:rPr>
          <w:rFonts w:ascii="Times New Roman" w:hAnsi="Times New Roman" w:cs="Times New Roman"/>
          <w:i/>
          <w:iCs/>
          <w:sz w:val="24"/>
          <w:szCs w:val="24"/>
        </w:rPr>
        <w:t>Essays on Ethics, Social Behavior, and Scientific Explanation</w:t>
      </w:r>
      <w:r w:rsidRPr="0087690B">
        <w:rPr>
          <w:rFonts w:ascii="Times New Roman" w:hAnsi="Times New Roman" w:cs="Times New Roman"/>
          <w:sz w:val="24"/>
          <w:szCs w:val="24"/>
        </w:rPr>
        <w:t>. London: D. Reidel.</w:t>
      </w:r>
    </w:p>
    <w:p w14:paraId="628933C3" w14:textId="67A7D72D" w:rsidR="00E02A53" w:rsidRPr="0087690B" w:rsidRDefault="00E02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Hempel, Carl</w:t>
      </w:r>
      <w:r w:rsidR="00ED60C3" w:rsidRPr="0087690B">
        <w:rPr>
          <w:rFonts w:ascii="Times New Roman" w:hAnsi="Times New Roman" w:cs="Times New Roman"/>
          <w:sz w:val="24"/>
          <w:szCs w:val="24"/>
        </w:rPr>
        <w:t>.</w:t>
      </w:r>
      <w:r w:rsidRPr="0087690B">
        <w:rPr>
          <w:rFonts w:ascii="Times New Roman" w:hAnsi="Times New Roman" w:cs="Times New Roman"/>
          <w:sz w:val="24"/>
          <w:szCs w:val="24"/>
        </w:rPr>
        <w:t xml:space="preserve"> 1960.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Rational Action</w:t>
      </w:r>
      <w:r w:rsidR="007131FA" w:rsidRPr="0087690B">
        <w:rPr>
          <w:rFonts w:ascii="Times New Roman" w:hAnsi="Times New Roman" w:cs="Times New Roman"/>
          <w:sz w:val="24"/>
          <w:szCs w:val="24"/>
        </w:rPr>
        <w:t>.”</w:t>
      </w:r>
      <w:r w:rsidR="00ED60C3"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Proceedings of the American Philosophical Association</w:t>
      </w:r>
      <w:r w:rsidR="00ED60C3" w:rsidRPr="0087690B">
        <w:rPr>
          <w:rFonts w:ascii="Times New Roman" w:hAnsi="Times New Roman" w:cs="Times New Roman"/>
          <w:sz w:val="24"/>
          <w:szCs w:val="24"/>
        </w:rPr>
        <w:t>, pp. 5</w:t>
      </w:r>
      <w:r w:rsidR="0007344E">
        <w:rPr>
          <w:rFonts w:ascii="Times New Roman" w:hAnsi="Times New Roman" w:cs="Times New Roman"/>
          <w:sz w:val="24"/>
          <w:szCs w:val="24"/>
        </w:rPr>
        <w:t>–</w:t>
      </w:r>
      <w:r w:rsidR="00ED60C3" w:rsidRPr="0087690B">
        <w:rPr>
          <w:rFonts w:ascii="Times New Roman" w:hAnsi="Times New Roman" w:cs="Times New Roman"/>
          <w:sz w:val="24"/>
          <w:szCs w:val="24"/>
        </w:rPr>
        <w:t>14.</w:t>
      </w:r>
      <w:r w:rsidRPr="0087690B">
        <w:rPr>
          <w:rFonts w:ascii="Times New Roman" w:hAnsi="Times New Roman" w:cs="Times New Roman"/>
          <w:sz w:val="24"/>
          <w:szCs w:val="24"/>
        </w:rPr>
        <w:t xml:space="preserve"> Yellow Springs: Antioch Press.</w:t>
      </w:r>
    </w:p>
    <w:p w14:paraId="63ED08F7" w14:textId="3329D7AE"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Herman, Barbara</w:t>
      </w:r>
      <w:r w:rsidR="00ED60C3" w:rsidRPr="0087690B">
        <w:rPr>
          <w:rFonts w:ascii="Times New Roman" w:hAnsi="Times New Roman" w:cs="Times New Roman"/>
          <w:sz w:val="24"/>
          <w:szCs w:val="24"/>
        </w:rPr>
        <w:t>.</w:t>
      </w:r>
      <w:r w:rsidRPr="0087690B">
        <w:rPr>
          <w:rFonts w:ascii="Times New Roman" w:hAnsi="Times New Roman" w:cs="Times New Roman"/>
          <w:sz w:val="24"/>
          <w:szCs w:val="24"/>
        </w:rPr>
        <w:t xml:space="preserve"> 1993.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Leaving Deontology Behind</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ED60C3" w:rsidRPr="0087690B">
        <w:rPr>
          <w:rFonts w:ascii="Times New Roman" w:hAnsi="Times New Roman" w:cs="Times New Roman"/>
          <w:sz w:val="24"/>
          <w:szCs w:val="24"/>
        </w:rPr>
        <w:t>I</w:t>
      </w:r>
      <w:r w:rsidRPr="0087690B">
        <w:rPr>
          <w:rFonts w:ascii="Times New Roman" w:hAnsi="Times New Roman" w:cs="Times New Roman"/>
          <w:sz w:val="24"/>
          <w:szCs w:val="24"/>
        </w:rPr>
        <w:t xml:space="preserve">n her </w:t>
      </w:r>
      <w:r w:rsidRPr="0087690B">
        <w:rPr>
          <w:rFonts w:ascii="Times New Roman" w:hAnsi="Times New Roman" w:cs="Times New Roman"/>
          <w:i/>
          <w:sz w:val="24"/>
          <w:szCs w:val="24"/>
        </w:rPr>
        <w:t>The Practice of Moral Judgment</w:t>
      </w:r>
      <w:r w:rsidR="00ED60C3" w:rsidRPr="0087690B">
        <w:rPr>
          <w:rFonts w:ascii="Times New Roman" w:hAnsi="Times New Roman" w:cs="Times New Roman"/>
          <w:sz w:val="24"/>
          <w:szCs w:val="24"/>
        </w:rPr>
        <w:t>, pp. 208</w:t>
      </w:r>
      <w:r w:rsidR="0007344E">
        <w:rPr>
          <w:rFonts w:ascii="Times New Roman" w:hAnsi="Times New Roman" w:cs="Times New Roman"/>
          <w:sz w:val="24"/>
          <w:szCs w:val="24"/>
        </w:rPr>
        <w:t>–</w:t>
      </w:r>
      <w:r w:rsidR="00ED60C3" w:rsidRPr="0087690B">
        <w:rPr>
          <w:rFonts w:ascii="Times New Roman" w:hAnsi="Times New Roman" w:cs="Times New Roman"/>
          <w:sz w:val="24"/>
          <w:szCs w:val="24"/>
        </w:rPr>
        <w:t>4</w:t>
      </w:r>
      <w:r w:rsidR="00D46FE7">
        <w:rPr>
          <w:rFonts w:ascii="Times New Roman" w:hAnsi="Times New Roman" w:cs="Times New Roman"/>
          <w:sz w:val="24"/>
          <w:szCs w:val="24"/>
        </w:rPr>
        <w:t>2</w:t>
      </w:r>
      <w:r w:rsidR="00ED60C3" w:rsidRPr="0087690B">
        <w:rPr>
          <w:rFonts w:ascii="Times New Roman" w:hAnsi="Times New Roman" w:cs="Times New Roman"/>
          <w:sz w:val="24"/>
          <w:szCs w:val="24"/>
        </w:rPr>
        <w:t>.</w:t>
      </w:r>
      <w:r w:rsidRPr="0087690B">
        <w:rPr>
          <w:rFonts w:ascii="Times New Roman" w:hAnsi="Times New Roman" w:cs="Times New Roman"/>
          <w:sz w:val="24"/>
          <w:szCs w:val="24"/>
        </w:rPr>
        <w:t xml:space="preserve"> Cambridge: Harvard University Press.</w:t>
      </w:r>
    </w:p>
    <w:p w14:paraId="177DCDBD" w14:textId="79ABC3B8" w:rsidR="00670E99" w:rsidRPr="0087690B" w:rsidRDefault="00670E99" w:rsidP="00927D72">
      <w:pPr>
        <w:pStyle w:val="BodyText"/>
        <w:spacing w:line="480" w:lineRule="auto"/>
        <w:ind w:left="720" w:hanging="720"/>
        <w:rPr>
          <w:szCs w:val="24"/>
        </w:rPr>
      </w:pPr>
      <w:r w:rsidRPr="0087690B">
        <w:rPr>
          <w:szCs w:val="24"/>
        </w:rPr>
        <w:t>Herman, Barbara</w:t>
      </w:r>
      <w:r w:rsidR="00ED60C3" w:rsidRPr="0087690B">
        <w:rPr>
          <w:szCs w:val="24"/>
        </w:rPr>
        <w:t>.</w:t>
      </w:r>
      <w:r w:rsidRPr="0087690B">
        <w:rPr>
          <w:szCs w:val="24"/>
        </w:rPr>
        <w:t xml:space="preserve"> 2007. </w:t>
      </w:r>
      <w:r w:rsidR="007131FA" w:rsidRPr="0087690B">
        <w:rPr>
          <w:szCs w:val="24"/>
        </w:rPr>
        <w:t>“</w:t>
      </w:r>
      <w:r w:rsidRPr="0087690B">
        <w:rPr>
          <w:szCs w:val="24"/>
        </w:rPr>
        <w:t>Making Room for Character</w:t>
      </w:r>
      <w:r w:rsidR="007131FA" w:rsidRPr="0087690B">
        <w:rPr>
          <w:szCs w:val="24"/>
        </w:rPr>
        <w:t>.”</w:t>
      </w:r>
      <w:r w:rsidR="00EA13FE">
        <w:rPr>
          <w:szCs w:val="24"/>
        </w:rPr>
        <w:t xml:space="preserve"> </w:t>
      </w:r>
      <w:r w:rsidR="00ED60C3" w:rsidRPr="0087690B">
        <w:rPr>
          <w:szCs w:val="24"/>
        </w:rPr>
        <w:t>I</w:t>
      </w:r>
      <w:r w:rsidRPr="0087690B">
        <w:rPr>
          <w:szCs w:val="24"/>
        </w:rPr>
        <w:t xml:space="preserve">n her </w:t>
      </w:r>
      <w:r w:rsidRPr="0087690B">
        <w:rPr>
          <w:i/>
          <w:szCs w:val="24"/>
        </w:rPr>
        <w:t>Moral Literacy</w:t>
      </w:r>
      <w:r w:rsidR="00ED60C3" w:rsidRPr="0087690B">
        <w:rPr>
          <w:szCs w:val="24"/>
        </w:rPr>
        <w:t>, pp. 1</w:t>
      </w:r>
      <w:r w:rsidR="0007344E">
        <w:rPr>
          <w:szCs w:val="24"/>
        </w:rPr>
        <w:t>–</w:t>
      </w:r>
      <w:r w:rsidR="00ED60C3" w:rsidRPr="0087690B">
        <w:rPr>
          <w:szCs w:val="24"/>
        </w:rPr>
        <w:t>28.</w:t>
      </w:r>
      <w:r w:rsidRPr="0087690B">
        <w:rPr>
          <w:szCs w:val="24"/>
        </w:rPr>
        <w:t xml:space="preserve"> Cambridge: Harvard University Press.</w:t>
      </w:r>
    </w:p>
    <w:p w14:paraId="504A959D" w14:textId="522C2336" w:rsidR="00670E99" w:rsidRPr="0087690B" w:rsidRDefault="00670E99" w:rsidP="00927D72">
      <w:pPr>
        <w:pStyle w:val="BodyText"/>
        <w:spacing w:line="480" w:lineRule="auto"/>
        <w:ind w:left="720" w:hanging="720"/>
        <w:rPr>
          <w:szCs w:val="24"/>
        </w:rPr>
      </w:pPr>
      <w:r w:rsidRPr="0087690B">
        <w:rPr>
          <w:szCs w:val="24"/>
        </w:rPr>
        <w:t>Herman, Barbara</w:t>
      </w:r>
      <w:r w:rsidR="00ED60C3" w:rsidRPr="0087690B">
        <w:rPr>
          <w:szCs w:val="24"/>
        </w:rPr>
        <w:t>.</w:t>
      </w:r>
      <w:r w:rsidRPr="0087690B">
        <w:rPr>
          <w:szCs w:val="24"/>
        </w:rPr>
        <w:t xml:space="preserve"> 20</w:t>
      </w:r>
      <w:r w:rsidR="00ED60C3" w:rsidRPr="0087690B">
        <w:rPr>
          <w:szCs w:val="24"/>
        </w:rPr>
        <w:t>22</w:t>
      </w:r>
      <w:r w:rsidRPr="0087690B">
        <w:rPr>
          <w:szCs w:val="24"/>
        </w:rPr>
        <w:t>.</w:t>
      </w:r>
      <w:r w:rsidR="00ED60C3" w:rsidRPr="0087690B">
        <w:rPr>
          <w:szCs w:val="24"/>
        </w:rPr>
        <w:t xml:space="preserve"> </w:t>
      </w:r>
      <w:r w:rsidR="007131FA" w:rsidRPr="0087690B">
        <w:rPr>
          <w:szCs w:val="24"/>
        </w:rPr>
        <w:t>“</w:t>
      </w:r>
      <w:r w:rsidR="00ED60C3" w:rsidRPr="0087690B">
        <w:rPr>
          <w:szCs w:val="24"/>
        </w:rPr>
        <w:t>A Mismatch of Methods</w:t>
      </w:r>
      <w:r w:rsidR="007131FA" w:rsidRPr="0087690B">
        <w:rPr>
          <w:szCs w:val="24"/>
        </w:rPr>
        <w:t>.”</w:t>
      </w:r>
      <w:r w:rsidR="00ED60C3" w:rsidRPr="0087690B">
        <w:rPr>
          <w:szCs w:val="24"/>
        </w:rPr>
        <w:t xml:space="preserve"> In her </w:t>
      </w:r>
      <w:r w:rsidR="00FB4747" w:rsidRPr="0087690B">
        <w:rPr>
          <w:i/>
          <w:iCs/>
          <w:szCs w:val="24"/>
        </w:rPr>
        <w:t>Kantian Commitments</w:t>
      </w:r>
      <w:r w:rsidR="00FB4747" w:rsidRPr="0087690B">
        <w:rPr>
          <w:szCs w:val="24"/>
        </w:rPr>
        <w:t>, pp. 58</w:t>
      </w:r>
      <w:r w:rsidR="0007344E">
        <w:rPr>
          <w:szCs w:val="24"/>
        </w:rPr>
        <w:t>–</w:t>
      </w:r>
      <w:r w:rsidR="00FB4747" w:rsidRPr="0087690B">
        <w:rPr>
          <w:szCs w:val="24"/>
        </w:rPr>
        <w:t>83.</w:t>
      </w:r>
      <w:r w:rsidRPr="0087690B">
        <w:rPr>
          <w:szCs w:val="24"/>
        </w:rPr>
        <w:t xml:space="preserve"> Oxford: Oxford University Press.</w:t>
      </w:r>
    </w:p>
    <w:p w14:paraId="585A8C96" w14:textId="438B92DC" w:rsidR="00670E99" w:rsidRPr="0087690B" w:rsidRDefault="00670E99" w:rsidP="00927D72">
      <w:pPr>
        <w:pStyle w:val="BodyText"/>
        <w:spacing w:line="480" w:lineRule="auto"/>
        <w:ind w:left="720" w:hanging="720"/>
        <w:rPr>
          <w:szCs w:val="24"/>
        </w:rPr>
      </w:pPr>
      <w:r w:rsidRPr="0087690B">
        <w:rPr>
          <w:szCs w:val="24"/>
        </w:rPr>
        <w:lastRenderedPageBreak/>
        <w:t>Herman, Barbara</w:t>
      </w:r>
      <w:r w:rsidR="00FB4747" w:rsidRPr="0087690B">
        <w:rPr>
          <w:szCs w:val="24"/>
        </w:rPr>
        <w:t>.</w:t>
      </w:r>
      <w:r w:rsidRPr="0087690B">
        <w:rPr>
          <w:szCs w:val="24"/>
        </w:rPr>
        <w:t xml:space="preserve"> 2019. </w:t>
      </w:r>
      <w:r w:rsidR="007131FA" w:rsidRPr="0087690B">
        <w:rPr>
          <w:szCs w:val="24"/>
        </w:rPr>
        <w:t>“</w:t>
      </w:r>
      <w:r w:rsidRPr="0087690B">
        <w:rPr>
          <w:szCs w:val="24"/>
        </w:rPr>
        <w:t>Being Prepared: From Duties to Motives</w:t>
      </w:r>
      <w:r w:rsidR="007131FA" w:rsidRPr="0087690B">
        <w:rPr>
          <w:szCs w:val="24"/>
        </w:rPr>
        <w:t>.”</w:t>
      </w:r>
      <w:r w:rsidR="00FB4747" w:rsidRPr="0087690B">
        <w:rPr>
          <w:szCs w:val="24"/>
        </w:rPr>
        <w:t xml:space="preserve"> In</w:t>
      </w:r>
      <w:r w:rsidRPr="0087690B">
        <w:rPr>
          <w:szCs w:val="24"/>
        </w:rPr>
        <w:t xml:space="preserve"> </w:t>
      </w:r>
      <w:r w:rsidRPr="0087690B">
        <w:rPr>
          <w:i/>
          <w:szCs w:val="24"/>
        </w:rPr>
        <w:t>Oxford Studies in Normative Ethics</w:t>
      </w:r>
      <w:r w:rsidRPr="0087690B">
        <w:rPr>
          <w:szCs w:val="24"/>
        </w:rPr>
        <w:t>, Vol 9, edited by Mark Timmons</w:t>
      </w:r>
      <w:r w:rsidR="00FB4747" w:rsidRPr="0087690B">
        <w:rPr>
          <w:szCs w:val="24"/>
        </w:rPr>
        <w:t xml:space="preserve">, pp, </w:t>
      </w:r>
      <w:r w:rsidR="00BC059F" w:rsidRPr="0087690B">
        <w:rPr>
          <w:szCs w:val="24"/>
        </w:rPr>
        <w:t>9</w:t>
      </w:r>
      <w:r w:rsidR="0007344E">
        <w:rPr>
          <w:szCs w:val="24"/>
        </w:rPr>
        <w:t>–</w:t>
      </w:r>
      <w:r w:rsidR="00BC059F" w:rsidRPr="0087690B">
        <w:rPr>
          <w:szCs w:val="24"/>
        </w:rPr>
        <w:t>28</w:t>
      </w:r>
      <w:r w:rsidRPr="0087690B">
        <w:rPr>
          <w:szCs w:val="24"/>
        </w:rPr>
        <w:t xml:space="preserve">. </w:t>
      </w:r>
      <w:r w:rsidR="00FB4747" w:rsidRPr="0087690B">
        <w:rPr>
          <w:szCs w:val="24"/>
        </w:rPr>
        <w:t>New York</w:t>
      </w:r>
      <w:r w:rsidRPr="0087690B">
        <w:rPr>
          <w:szCs w:val="24"/>
        </w:rPr>
        <w:t>: Oxford University Press.</w:t>
      </w:r>
    </w:p>
    <w:p w14:paraId="31FEF25C" w14:textId="7365A66E" w:rsidR="002A5BBC" w:rsidRPr="0087690B" w:rsidRDefault="002A5BBC" w:rsidP="00927D72">
      <w:pPr>
        <w:pStyle w:val="BodyText"/>
        <w:spacing w:line="480" w:lineRule="auto"/>
        <w:ind w:left="720" w:hanging="720"/>
        <w:rPr>
          <w:szCs w:val="24"/>
        </w:rPr>
      </w:pPr>
      <w:r w:rsidRPr="0087690B">
        <w:rPr>
          <w:szCs w:val="24"/>
        </w:rPr>
        <w:t>Herman, Barbara</w:t>
      </w:r>
      <w:r w:rsidR="00FB4747" w:rsidRPr="0087690B">
        <w:rPr>
          <w:szCs w:val="24"/>
        </w:rPr>
        <w:t>.</w:t>
      </w:r>
      <w:r w:rsidRPr="0087690B">
        <w:rPr>
          <w:szCs w:val="24"/>
        </w:rPr>
        <w:t xml:space="preserve"> 2021. </w:t>
      </w:r>
      <w:r w:rsidRPr="0087690B">
        <w:rPr>
          <w:i/>
          <w:iCs/>
          <w:szCs w:val="24"/>
        </w:rPr>
        <w:t>The Moral Habitat</w:t>
      </w:r>
      <w:r w:rsidRPr="0087690B">
        <w:rPr>
          <w:szCs w:val="24"/>
        </w:rPr>
        <w:t>.</w:t>
      </w:r>
      <w:r w:rsidR="0086510D" w:rsidRPr="0087690B">
        <w:rPr>
          <w:szCs w:val="24"/>
        </w:rPr>
        <w:t xml:space="preserve"> Oxford: Oxford University Press.</w:t>
      </w:r>
    </w:p>
    <w:p w14:paraId="55CDBC29" w14:textId="7DA9DAE9" w:rsidR="00902313" w:rsidRPr="0087690B" w:rsidRDefault="00902313" w:rsidP="00927D72">
      <w:pPr>
        <w:pStyle w:val="BodyText"/>
        <w:spacing w:line="480" w:lineRule="auto"/>
        <w:ind w:left="720" w:hanging="720"/>
        <w:rPr>
          <w:szCs w:val="24"/>
        </w:rPr>
      </w:pPr>
      <w:r w:rsidRPr="0087690B">
        <w:rPr>
          <w:szCs w:val="24"/>
        </w:rPr>
        <w:t>Hieronymi, Pamela</w:t>
      </w:r>
      <w:r w:rsidR="006A202D" w:rsidRPr="0087690B">
        <w:rPr>
          <w:szCs w:val="24"/>
        </w:rPr>
        <w:t>.</w:t>
      </w:r>
      <w:r w:rsidRPr="0087690B">
        <w:rPr>
          <w:szCs w:val="24"/>
        </w:rPr>
        <w:t xml:space="preserve"> 2011</w:t>
      </w:r>
      <w:r w:rsidR="006A202D" w:rsidRPr="0087690B">
        <w:rPr>
          <w:szCs w:val="24"/>
        </w:rPr>
        <w:t>.</w:t>
      </w:r>
      <w:r w:rsidRPr="0087690B">
        <w:rPr>
          <w:szCs w:val="24"/>
        </w:rPr>
        <w:t xml:space="preserve"> </w:t>
      </w:r>
      <w:r w:rsidR="007131FA" w:rsidRPr="0087690B">
        <w:rPr>
          <w:szCs w:val="24"/>
        </w:rPr>
        <w:t>“</w:t>
      </w:r>
      <w:r w:rsidRPr="0087690B">
        <w:rPr>
          <w:szCs w:val="24"/>
        </w:rPr>
        <w:t>Reasons for Action</w:t>
      </w:r>
      <w:r w:rsidR="007131FA" w:rsidRPr="0087690B">
        <w:rPr>
          <w:szCs w:val="24"/>
        </w:rPr>
        <w:t>.”</w:t>
      </w:r>
      <w:r w:rsidRPr="0087690B">
        <w:rPr>
          <w:szCs w:val="24"/>
        </w:rPr>
        <w:t xml:space="preserve"> </w:t>
      </w:r>
      <w:r w:rsidR="006A202D" w:rsidRPr="0087690B">
        <w:rPr>
          <w:szCs w:val="24"/>
        </w:rPr>
        <w:t>In</w:t>
      </w:r>
      <w:r w:rsidRPr="0087690B">
        <w:rPr>
          <w:szCs w:val="24"/>
        </w:rPr>
        <w:t xml:space="preserve"> </w:t>
      </w:r>
      <w:r w:rsidRPr="0087690B">
        <w:rPr>
          <w:i/>
          <w:iCs/>
          <w:szCs w:val="24"/>
        </w:rPr>
        <w:t>Proceedings of the Aristotelean Society</w:t>
      </w:r>
      <w:r w:rsidR="004547AA" w:rsidRPr="0087690B">
        <w:rPr>
          <w:szCs w:val="24"/>
        </w:rPr>
        <w:t xml:space="preserve"> 111</w:t>
      </w:r>
      <w:r w:rsidR="006A202D" w:rsidRPr="0087690B">
        <w:rPr>
          <w:szCs w:val="24"/>
        </w:rPr>
        <w:t>:</w:t>
      </w:r>
      <w:r w:rsidRPr="0087690B">
        <w:rPr>
          <w:szCs w:val="24"/>
        </w:rPr>
        <w:t xml:space="preserve"> 407</w:t>
      </w:r>
      <w:r w:rsidR="0007344E">
        <w:rPr>
          <w:szCs w:val="24"/>
        </w:rPr>
        <w:t>–</w:t>
      </w:r>
      <w:r w:rsidRPr="0087690B">
        <w:rPr>
          <w:szCs w:val="24"/>
        </w:rPr>
        <w:t>27</w:t>
      </w:r>
      <w:r w:rsidR="0007344E">
        <w:rPr>
          <w:szCs w:val="24"/>
        </w:rPr>
        <w:t>.</w:t>
      </w:r>
    </w:p>
    <w:p w14:paraId="50B84351" w14:textId="138CC960" w:rsidR="00902313" w:rsidRPr="0087690B" w:rsidRDefault="00902313" w:rsidP="00927D72">
      <w:pPr>
        <w:pStyle w:val="BodyText"/>
        <w:spacing w:line="480" w:lineRule="auto"/>
        <w:ind w:left="720" w:hanging="720"/>
        <w:rPr>
          <w:szCs w:val="24"/>
        </w:rPr>
      </w:pPr>
      <w:r w:rsidRPr="0087690B">
        <w:rPr>
          <w:szCs w:val="24"/>
        </w:rPr>
        <w:t>Hieronymi, Pamela</w:t>
      </w:r>
      <w:r w:rsidR="006A202D" w:rsidRPr="0087690B">
        <w:rPr>
          <w:szCs w:val="24"/>
        </w:rPr>
        <w:t>.</w:t>
      </w:r>
      <w:r w:rsidRPr="0087690B">
        <w:rPr>
          <w:szCs w:val="24"/>
        </w:rPr>
        <w:t xml:space="preserve"> 2020. </w:t>
      </w:r>
      <w:r w:rsidRPr="0087690B">
        <w:rPr>
          <w:i/>
          <w:iCs/>
          <w:szCs w:val="24"/>
        </w:rPr>
        <w:t>Freedom, Resentment &amp; the Metaphysics of Morals</w:t>
      </w:r>
      <w:r w:rsidRPr="0087690B">
        <w:rPr>
          <w:szCs w:val="24"/>
        </w:rPr>
        <w:t>. Princeton: Princeton University Press.</w:t>
      </w:r>
    </w:p>
    <w:p w14:paraId="47FB4CC6" w14:textId="4E51E5FF" w:rsidR="00902313" w:rsidRPr="0087690B" w:rsidRDefault="00902313" w:rsidP="00927D72">
      <w:pPr>
        <w:pStyle w:val="BodyText"/>
        <w:spacing w:line="480" w:lineRule="auto"/>
        <w:ind w:left="720" w:hanging="720"/>
        <w:rPr>
          <w:szCs w:val="24"/>
        </w:rPr>
      </w:pPr>
      <w:r w:rsidRPr="0087690B">
        <w:rPr>
          <w:szCs w:val="24"/>
        </w:rPr>
        <w:t>Hieronymi, Pamela</w:t>
      </w:r>
      <w:r w:rsidR="006A202D" w:rsidRPr="0087690B">
        <w:rPr>
          <w:szCs w:val="24"/>
        </w:rPr>
        <w:t>.</w:t>
      </w:r>
      <w:r w:rsidRPr="0087690B">
        <w:rPr>
          <w:szCs w:val="24"/>
        </w:rPr>
        <w:t xml:space="preserve"> 2013. </w:t>
      </w:r>
      <w:r w:rsidR="007131FA" w:rsidRPr="0087690B">
        <w:rPr>
          <w:szCs w:val="24"/>
        </w:rPr>
        <w:t>“</w:t>
      </w:r>
      <w:r w:rsidRPr="0087690B">
        <w:rPr>
          <w:szCs w:val="24"/>
        </w:rPr>
        <w:t>The Use of Reasons in Thought</w:t>
      </w:r>
      <w:r w:rsidR="007131FA" w:rsidRPr="0087690B">
        <w:rPr>
          <w:szCs w:val="24"/>
        </w:rPr>
        <w:t>.”</w:t>
      </w:r>
      <w:r w:rsidRPr="0087690B">
        <w:rPr>
          <w:szCs w:val="24"/>
        </w:rPr>
        <w:t xml:space="preserve"> </w:t>
      </w:r>
      <w:r w:rsidRPr="0087690B">
        <w:rPr>
          <w:i/>
          <w:iCs/>
          <w:szCs w:val="24"/>
        </w:rPr>
        <w:t>Ethics</w:t>
      </w:r>
      <w:r w:rsidRPr="0087690B">
        <w:rPr>
          <w:szCs w:val="24"/>
        </w:rPr>
        <w:t xml:space="preserve"> 124</w:t>
      </w:r>
      <w:r w:rsidR="006A202D" w:rsidRPr="0087690B">
        <w:rPr>
          <w:szCs w:val="24"/>
        </w:rPr>
        <w:t>:</w:t>
      </w:r>
      <w:r w:rsidRPr="0087690B">
        <w:rPr>
          <w:szCs w:val="24"/>
        </w:rPr>
        <w:t xml:space="preserve"> 114</w:t>
      </w:r>
      <w:r w:rsidR="0007344E">
        <w:rPr>
          <w:szCs w:val="24"/>
        </w:rPr>
        <w:t>–</w:t>
      </w:r>
      <w:r w:rsidRPr="0087690B">
        <w:rPr>
          <w:szCs w:val="24"/>
        </w:rPr>
        <w:t>127.</w:t>
      </w:r>
    </w:p>
    <w:p w14:paraId="0EBD1350" w14:textId="5FC8BE3C" w:rsidR="00902313" w:rsidRPr="0087690B" w:rsidRDefault="00902313" w:rsidP="00927D72">
      <w:pPr>
        <w:pStyle w:val="BodyText"/>
        <w:spacing w:line="480" w:lineRule="auto"/>
        <w:ind w:left="720" w:hanging="720"/>
        <w:rPr>
          <w:szCs w:val="24"/>
        </w:rPr>
      </w:pPr>
      <w:r w:rsidRPr="0087690B">
        <w:rPr>
          <w:szCs w:val="24"/>
        </w:rPr>
        <w:t>Hieronymi, Pamela</w:t>
      </w:r>
      <w:r w:rsidR="006A202D" w:rsidRPr="0087690B">
        <w:rPr>
          <w:szCs w:val="24"/>
        </w:rPr>
        <w:t>.</w:t>
      </w:r>
      <w:r w:rsidRPr="0087690B">
        <w:rPr>
          <w:szCs w:val="24"/>
        </w:rPr>
        <w:t xml:space="preserve"> 2021. </w:t>
      </w:r>
      <w:r w:rsidR="007131FA" w:rsidRPr="0087690B">
        <w:rPr>
          <w:szCs w:val="24"/>
        </w:rPr>
        <w:t>“</w:t>
      </w:r>
      <w:r w:rsidRPr="0087690B">
        <w:rPr>
          <w:szCs w:val="24"/>
        </w:rPr>
        <w:t>Reasoning First</w:t>
      </w:r>
      <w:r w:rsidR="007131FA" w:rsidRPr="0087690B">
        <w:rPr>
          <w:szCs w:val="24"/>
        </w:rPr>
        <w:t>.”</w:t>
      </w:r>
      <w:r w:rsidR="006A202D" w:rsidRPr="0087690B">
        <w:rPr>
          <w:szCs w:val="24"/>
        </w:rPr>
        <w:t xml:space="preserve"> In</w:t>
      </w:r>
      <w:r w:rsidRPr="0087690B">
        <w:rPr>
          <w:szCs w:val="24"/>
        </w:rPr>
        <w:t xml:space="preserve"> </w:t>
      </w:r>
      <w:r w:rsidRPr="0087690B">
        <w:rPr>
          <w:i/>
          <w:iCs/>
          <w:szCs w:val="24"/>
        </w:rPr>
        <w:t>Routledge Handbook of Practical Reasoning,</w:t>
      </w:r>
      <w:r w:rsidRPr="0087690B">
        <w:rPr>
          <w:szCs w:val="24"/>
        </w:rPr>
        <w:t xml:space="preserve"> </w:t>
      </w:r>
      <w:r w:rsidR="006A202D" w:rsidRPr="0087690B">
        <w:rPr>
          <w:szCs w:val="24"/>
        </w:rPr>
        <w:t xml:space="preserve">edited by </w:t>
      </w:r>
      <w:r w:rsidRPr="0087690B">
        <w:rPr>
          <w:szCs w:val="24"/>
        </w:rPr>
        <w:t xml:space="preserve">R. Chang and K Sylvan, </w:t>
      </w:r>
      <w:r w:rsidR="006A202D" w:rsidRPr="0087690B">
        <w:rPr>
          <w:szCs w:val="24"/>
        </w:rPr>
        <w:t xml:space="preserve">pp. </w:t>
      </w:r>
      <w:r w:rsidRPr="0087690B">
        <w:rPr>
          <w:szCs w:val="24"/>
        </w:rPr>
        <w:t>349</w:t>
      </w:r>
      <w:r w:rsidR="0007344E">
        <w:rPr>
          <w:szCs w:val="24"/>
        </w:rPr>
        <w:t>–</w:t>
      </w:r>
      <w:r w:rsidRPr="0087690B">
        <w:rPr>
          <w:szCs w:val="24"/>
        </w:rPr>
        <w:t>365.</w:t>
      </w:r>
      <w:r w:rsidR="00EA13FE">
        <w:rPr>
          <w:szCs w:val="24"/>
        </w:rPr>
        <w:t xml:space="preserve"> </w:t>
      </w:r>
      <w:r w:rsidR="006A202D" w:rsidRPr="0087690B">
        <w:rPr>
          <w:szCs w:val="24"/>
        </w:rPr>
        <w:t>Routledge.</w:t>
      </w:r>
    </w:p>
    <w:p w14:paraId="288199CC" w14:textId="5AE747A0" w:rsidR="004F4269" w:rsidRPr="0087690B" w:rsidRDefault="00902313" w:rsidP="00927D72">
      <w:pPr>
        <w:pStyle w:val="BodyText"/>
        <w:spacing w:line="480" w:lineRule="auto"/>
        <w:ind w:left="720" w:hanging="720"/>
        <w:rPr>
          <w:szCs w:val="24"/>
        </w:rPr>
      </w:pPr>
      <w:r w:rsidRPr="0087690B">
        <w:rPr>
          <w:szCs w:val="24"/>
        </w:rPr>
        <w:t>Hieronymi, Pamela</w:t>
      </w:r>
      <w:r w:rsidR="006A202D" w:rsidRPr="0087690B">
        <w:rPr>
          <w:szCs w:val="24"/>
        </w:rPr>
        <w:t>.</w:t>
      </w:r>
      <w:r w:rsidRPr="0087690B">
        <w:rPr>
          <w:szCs w:val="24"/>
        </w:rPr>
        <w:t xml:space="preserve"> 2005. </w:t>
      </w:r>
      <w:r w:rsidR="007131FA" w:rsidRPr="0087690B">
        <w:rPr>
          <w:szCs w:val="24"/>
        </w:rPr>
        <w:t>“</w:t>
      </w:r>
      <w:r w:rsidRPr="0087690B">
        <w:rPr>
          <w:szCs w:val="24"/>
        </w:rPr>
        <w:t>The Wrong Kinds of Reasons</w:t>
      </w:r>
      <w:r w:rsidR="007131FA" w:rsidRPr="0087690B">
        <w:rPr>
          <w:szCs w:val="24"/>
        </w:rPr>
        <w:t>.”</w:t>
      </w:r>
      <w:r w:rsidRPr="0087690B">
        <w:rPr>
          <w:szCs w:val="24"/>
        </w:rPr>
        <w:t xml:space="preserve"> </w:t>
      </w:r>
      <w:r w:rsidRPr="0087690B">
        <w:rPr>
          <w:i/>
          <w:iCs/>
          <w:szCs w:val="24"/>
        </w:rPr>
        <w:t xml:space="preserve">The Journal of Philosophy </w:t>
      </w:r>
      <w:r w:rsidRPr="0087690B">
        <w:rPr>
          <w:szCs w:val="24"/>
        </w:rPr>
        <w:t>102</w:t>
      </w:r>
      <w:r w:rsidR="006A202D" w:rsidRPr="0087690B">
        <w:rPr>
          <w:szCs w:val="24"/>
        </w:rPr>
        <w:t>:</w:t>
      </w:r>
      <w:r w:rsidRPr="0087690B">
        <w:rPr>
          <w:szCs w:val="24"/>
        </w:rPr>
        <w:t xml:space="preserve"> 437</w:t>
      </w:r>
      <w:r w:rsidR="0007344E">
        <w:rPr>
          <w:szCs w:val="24"/>
        </w:rPr>
        <w:t>–</w:t>
      </w:r>
      <w:r w:rsidRPr="0087690B">
        <w:rPr>
          <w:szCs w:val="24"/>
        </w:rPr>
        <w:t>457.</w:t>
      </w:r>
    </w:p>
    <w:p w14:paraId="59F5BAF9" w14:textId="0B588831" w:rsidR="004F4269" w:rsidRPr="0087690B" w:rsidRDefault="004F4269" w:rsidP="00927D72">
      <w:pPr>
        <w:pStyle w:val="BodyText"/>
        <w:spacing w:line="480" w:lineRule="auto"/>
        <w:ind w:left="720" w:hanging="720"/>
        <w:rPr>
          <w:szCs w:val="24"/>
        </w:rPr>
      </w:pPr>
      <w:r w:rsidRPr="0087690B">
        <w:rPr>
          <w:szCs w:val="24"/>
        </w:rPr>
        <w:t>Hooker, Brad</w:t>
      </w:r>
      <w:r w:rsidR="006A202D" w:rsidRPr="0087690B">
        <w:rPr>
          <w:szCs w:val="24"/>
        </w:rPr>
        <w:t>.</w:t>
      </w:r>
      <w:r w:rsidRPr="0087690B">
        <w:rPr>
          <w:szCs w:val="24"/>
        </w:rPr>
        <w:t xml:space="preserve"> 2000.</w:t>
      </w:r>
      <w:r w:rsidR="006A202D" w:rsidRPr="0087690B">
        <w:rPr>
          <w:szCs w:val="24"/>
        </w:rPr>
        <w:t xml:space="preserve"> </w:t>
      </w:r>
      <w:r w:rsidR="007131FA" w:rsidRPr="0087690B">
        <w:rPr>
          <w:szCs w:val="24"/>
        </w:rPr>
        <w:t>“</w:t>
      </w:r>
      <w:r w:rsidR="006A202D" w:rsidRPr="0087690B">
        <w:rPr>
          <w:szCs w:val="24"/>
        </w:rPr>
        <w:t>Reflective Equilibrium and Rule Consequentialism</w:t>
      </w:r>
      <w:r w:rsidR="007131FA" w:rsidRPr="0087690B">
        <w:rPr>
          <w:szCs w:val="24"/>
        </w:rPr>
        <w:t>.”</w:t>
      </w:r>
      <w:r w:rsidR="006A202D" w:rsidRPr="0087690B">
        <w:rPr>
          <w:szCs w:val="24"/>
        </w:rPr>
        <w:t xml:space="preserve"> In </w:t>
      </w:r>
      <w:r w:rsidR="006A202D" w:rsidRPr="0087690B">
        <w:rPr>
          <w:i/>
          <w:iCs/>
          <w:szCs w:val="24"/>
        </w:rPr>
        <w:t>Morality, Rules, and Consequences</w:t>
      </w:r>
      <w:r w:rsidR="006A202D" w:rsidRPr="0087690B">
        <w:rPr>
          <w:szCs w:val="24"/>
        </w:rPr>
        <w:t>, edited by B. Hooker, E. Mason, and D. Miller, pp. 222</w:t>
      </w:r>
      <w:r w:rsidR="0007344E">
        <w:rPr>
          <w:szCs w:val="24"/>
        </w:rPr>
        <w:t>–</w:t>
      </w:r>
      <w:r w:rsidR="006A202D" w:rsidRPr="0087690B">
        <w:rPr>
          <w:szCs w:val="24"/>
        </w:rPr>
        <w:t>38. London: Rowman and Littlefield.</w:t>
      </w:r>
    </w:p>
    <w:p w14:paraId="36D726DC" w14:textId="2A871E76" w:rsidR="004F4269" w:rsidRPr="0087690B" w:rsidRDefault="00E86C01" w:rsidP="00927D72">
      <w:pPr>
        <w:pStyle w:val="BodyText"/>
        <w:spacing w:line="480" w:lineRule="auto"/>
        <w:ind w:left="720" w:hanging="720"/>
        <w:rPr>
          <w:szCs w:val="24"/>
        </w:rPr>
      </w:pPr>
      <w:r w:rsidRPr="0087690B">
        <w:rPr>
          <w:szCs w:val="24"/>
        </w:rPr>
        <w:t>Howard, Nathan Robert</w:t>
      </w:r>
      <w:r w:rsidR="00FB4747" w:rsidRPr="0087690B">
        <w:rPr>
          <w:szCs w:val="24"/>
        </w:rPr>
        <w:t>.</w:t>
      </w:r>
      <w:r w:rsidRPr="0087690B">
        <w:rPr>
          <w:szCs w:val="24"/>
        </w:rPr>
        <w:t xml:space="preserve"> </w:t>
      </w:r>
      <w:r w:rsidR="00182D5B" w:rsidRPr="0087690B">
        <w:rPr>
          <w:szCs w:val="24"/>
        </w:rPr>
        <w:t>2022</w:t>
      </w:r>
      <w:r w:rsidR="004867AE" w:rsidRPr="0087690B">
        <w:rPr>
          <w:szCs w:val="24"/>
        </w:rPr>
        <w:t>.</w:t>
      </w:r>
      <w:r w:rsidR="00EA13FE">
        <w:rPr>
          <w:szCs w:val="24"/>
        </w:rPr>
        <w:t xml:space="preserve"> </w:t>
      </w:r>
      <w:r w:rsidR="007131FA" w:rsidRPr="0087690B">
        <w:rPr>
          <w:szCs w:val="24"/>
        </w:rPr>
        <w:t>“</w:t>
      </w:r>
      <w:r w:rsidRPr="0087690B">
        <w:rPr>
          <w:szCs w:val="24"/>
        </w:rPr>
        <w:t>Consequentialism and the Agent’s Point of View</w:t>
      </w:r>
      <w:r w:rsidR="007131FA" w:rsidRPr="0087690B">
        <w:rPr>
          <w:szCs w:val="24"/>
        </w:rPr>
        <w:t>.”</w:t>
      </w:r>
      <w:r w:rsidRPr="0087690B">
        <w:rPr>
          <w:szCs w:val="24"/>
        </w:rPr>
        <w:t xml:space="preserve"> </w:t>
      </w:r>
      <w:r w:rsidRPr="0087690B">
        <w:rPr>
          <w:i/>
          <w:szCs w:val="24"/>
        </w:rPr>
        <w:t>Ethics</w:t>
      </w:r>
      <w:r w:rsidRPr="0087690B">
        <w:rPr>
          <w:szCs w:val="24"/>
        </w:rPr>
        <w:t xml:space="preserve"> 132</w:t>
      </w:r>
      <w:r w:rsidR="00FB4747" w:rsidRPr="0087690B">
        <w:rPr>
          <w:szCs w:val="24"/>
        </w:rPr>
        <w:t xml:space="preserve">: </w:t>
      </w:r>
      <w:r w:rsidR="00D5798B" w:rsidRPr="0087690B">
        <w:rPr>
          <w:szCs w:val="24"/>
        </w:rPr>
        <w:t>787</w:t>
      </w:r>
      <w:r w:rsidR="0007344E">
        <w:rPr>
          <w:szCs w:val="24"/>
        </w:rPr>
        <w:t>–</w:t>
      </w:r>
      <w:r w:rsidR="00D5798B" w:rsidRPr="0087690B">
        <w:rPr>
          <w:szCs w:val="24"/>
        </w:rPr>
        <w:t>816</w:t>
      </w:r>
      <w:r w:rsidR="00FB4747" w:rsidRPr="0087690B">
        <w:rPr>
          <w:szCs w:val="24"/>
        </w:rPr>
        <w:t>.</w:t>
      </w:r>
    </w:p>
    <w:p w14:paraId="051C1D0E" w14:textId="050DA308" w:rsidR="00C5260D" w:rsidRPr="004C5C28" w:rsidRDefault="00C5260D" w:rsidP="00927D72">
      <w:pPr>
        <w:pStyle w:val="BodyText"/>
        <w:spacing w:line="480" w:lineRule="auto"/>
        <w:ind w:left="720" w:hanging="720"/>
        <w:rPr>
          <w:szCs w:val="24"/>
        </w:rPr>
      </w:pPr>
      <w:r w:rsidRPr="004C5C28">
        <w:rPr>
          <w:szCs w:val="24"/>
        </w:rPr>
        <w:t>Hurley, Paul</w:t>
      </w:r>
      <w:r w:rsidR="00FB4747" w:rsidRPr="004C5C28">
        <w:rPr>
          <w:szCs w:val="24"/>
        </w:rPr>
        <w:t>.</w:t>
      </w:r>
      <w:r w:rsidRPr="004C5C28">
        <w:rPr>
          <w:szCs w:val="24"/>
        </w:rPr>
        <w:t xml:space="preserve"> 2022</w:t>
      </w:r>
      <w:r w:rsidR="00FB4747" w:rsidRPr="004C5C28">
        <w:rPr>
          <w:szCs w:val="24"/>
        </w:rPr>
        <w:t>.</w:t>
      </w:r>
      <w:r w:rsidRPr="004C5C28">
        <w:rPr>
          <w:szCs w:val="24"/>
        </w:rPr>
        <w:t xml:space="preserve"> </w:t>
      </w:r>
      <w:r w:rsidR="007131FA" w:rsidRPr="004C5C28">
        <w:rPr>
          <w:szCs w:val="24"/>
        </w:rPr>
        <w:t>“</w:t>
      </w:r>
      <w:r w:rsidRPr="004C5C28">
        <w:rPr>
          <w:szCs w:val="24"/>
        </w:rPr>
        <w:t>The Consequentializing Argument Against</w:t>
      </w:r>
      <w:r w:rsidR="00570AF2" w:rsidRPr="004C5C28">
        <w:rPr>
          <w:szCs w:val="24"/>
        </w:rPr>
        <w:t xml:space="preserve"> . . . </w:t>
      </w:r>
      <w:r w:rsidRPr="004C5C28">
        <w:rPr>
          <w:szCs w:val="24"/>
        </w:rPr>
        <w:t>Consequentializing?</w:t>
      </w:r>
      <w:r w:rsidR="007131FA" w:rsidRPr="004C5C28">
        <w:rPr>
          <w:szCs w:val="24"/>
        </w:rPr>
        <w:t>”</w:t>
      </w:r>
      <w:r w:rsidR="00FB4747" w:rsidRPr="004C5C28">
        <w:rPr>
          <w:szCs w:val="24"/>
        </w:rPr>
        <w:t xml:space="preserve"> In</w:t>
      </w:r>
      <w:r w:rsidRPr="004C5C28">
        <w:rPr>
          <w:szCs w:val="24"/>
        </w:rPr>
        <w:t xml:space="preserve"> </w:t>
      </w:r>
      <w:r w:rsidRPr="004C5C28">
        <w:rPr>
          <w:i/>
          <w:iCs/>
          <w:szCs w:val="24"/>
        </w:rPr>
        <w:t>Oxford Studies in Normative Ethic</w:t>
      </w:r>
      <w:r w:rsidR="0086510D" w:rsidRPr="004C5C28">
        <w:rPr>
          <w:i/>
          <w:iCs/>
          <w:szCs w:val="24"/>
        </w:rPr>
        <w:t>s</w:t>
      </w:r>
      <w:r w:rsidR="0086510D" w:rsidRPr="004C5C28">
        <w:rPr>
          <w:szCs w:val="24"/>
        </w:rPr>
        <w:t xml:space="preserve"> </w:t>
      </w:r>
      <w:r w:rsidR="00FB4747" w:rsidRPr="004C5C28">
        <w:rPr>
          <w:szCs w:val="24"/>
        </w:rPr>
        <w:t xml:space="preserve">Vol </w:t>
      </w:r>
      <w:r w:rsidR="0086510D" w:rsidRPr="004C5C28">
        <w:rPr>
          <w:szCs w:val="24"/>
        </w:rPr>
        <w:t xml:space="preserve">12, </w:t>
      </w:r>
      <w:r w:rsidR="00FB4747" w:rsidRPr="004C5C28">
        <w:rPr>
          <w:szCs w:val="24"/>
        </w:rPr>
        <w:t xml:space="preserve">edited by Mark Timmons, pp. </w:t>
      </w:r>
      <w:r w:rsidR="0086510D" w:rsidRPr="004C5C28">
        <w:rPr>
          <w:szCs w:val="24"/>
        </w:rPr>
        <w:t>253</w:t>
      </w:r>
      <w:r w:rsidR="0007344E">
        <w:rPr>
          <w:szCs w:val="24"/>
        </w:rPr>
        <w:t>–</w:t>
      </w:r>
      <w:r w:rsidR="0086510D" w:rsidRPr="004C5C28">
        <w:rPr>
          <w:szCs w:val="24"/>
        </w:rPr>
        <w:t>75.</w:t>
      </w:r>
      <w:r w:rsidR="00FB4747" w:rsidRPr="004C5C28">
        <w:rPr>
          <w:szCs w:val="24"/>
        </w:rPr>
        <w:t xml:space="preserve"> New York: Oxford University Press.</w:t>
      </w:r>
    </w:p>
    <w:p w14:paraId="663C0C1D" w14:textId="27467408" w:rsidR="00670E99" w:rsidRPr="004C5C28" w:rsidRDefault="00670E99" w:rsidP="00927D72">
      <w:pPr>
        <w:pStyle w:val="BodyText"/>
        <w:spacing w:line="480" w:lineRule="auto"/>
        <w:ind w:left="720" w:hanging="720"/>
        <w:rPr>
          <w:szCs w:val="24"/>
        </w:rPr>
      </w:pPr>
      <w:r w:rsidRPr="004C5C28">
        <w:rPr>
          <w:szCs w:val="24"/>
        </w:rPr>
        <w:t>Hurley, Paul</w:t>
      </w:r>
      <w:r w:rsidR="00FB4747" w:rsidRPr="004C5C28">
        <w:rPr>
          <w:szCs w:val="24"/>
        </w:rPr>
        <w:t>.</w:t>
      </w:r>
      <w:r w:rsidRPr="004C5C28">
        <w:rPr>
          <w:szCs w:val="24"/>
        </w:rPr>
        <w:t xml:space="preserve"> 2020. </w:t>
      </w:r>
      <w:r w:rsidR="007131FA" w:rsidRPr="004C5C28">
        <w:rPr>
          <w:szCs w:val="24"/>
        </w:rPr>
        <w:t>“</w:t>
      </w:r>
      <w:r w:rsidRPr="004C5C28">
        <w:rPr>
          <w:szCs w:val="24"/>
        </w:rPr>
        <w:t>Consequentializing</w:t>
      </w:r>
      <w:r w:rsidR="007131FA" w:rsidRPr="004C5C28">
        <w:rPr>
          <w:szCs w:val="24"/>
        </w:rPr>
        <w:t>.”</w:t>
      </w:r>
      <w:r w:rsidR="00FB4747" w:rsidRPr="004C5C28">
        <w:rPr>
          <w:szCs w:val="24"/>
        </w:rPr>
        <w:t xml:space="preserve"> In</w:t>
      </w:r>
      <w:r w:rsidRPr="004C5C28">
        <w:rPr>
          <w:szCs w:val="24"/>
        </w:rPr>
        <w:t xml:space="preserve"> </w:t>
      </w:r>
      <w:r w:rsidRPr="004C5C28">
        <w:rPr>
          <w:i/>
          <w:szCs w:val="24"/>
        </w:rPr>
        <w:t>The Oxford Handbook of Consequentialism</w:t>
      </w:r>
      <w:r w:rsidRPr="004C5C28">
        <w:rPr>
          <w:szCs w:val="24"/>
        </w:rPr>
        <w:t>, edited by Douglas Portmore</w:t>
      </w:r>
      <w:r w:rsidR="00FB4747" w:rsidRPr="004C5C28">
        <w:rPr>
          <w:szCs w:val="24"/>
        </w:rPr>
        <w:t>, pp. 25</w:t>
      </w:r>
      <w:r w:rsidR="0007344E">
        <w:rPr>
          <w:szCs w:val="24"/>
        </w:rPr>
        <w:t>–</w:t>
      </w:r>
      <w:r w:rsidR="00FB4747" w:rsidRPr="004C5C28">
        <w:rPr>
          <w:szCs w:val="24"/>
        </w:rPr>
        <w:t>45.</w:t>
      </w:r>
      <w:r w:rsidRPr="004C5C28">
        <w:rPr>
          <w:szCs w:val="24"/>
        </w:rPr>
        <w:t xml:space="preserve"> New York: Oxford University Press</w:t>
      </w:r>
      <w:r w:rsidR="00FB4747" w:rsidRPr="004C5C28">
        <w:rPr>
          <w:szCs w:val="24"/>
        </w:rPr>
        <w:t>.</w:t>
      </w:r>
    </w:p>
    <w:p w14:paraId="28A991F9" w14:textId="68380121" w:rsidR="00670E99" w:rsidRPr="004C5C28" w:rsidRDefault="00670E99" w:rsidP="00927D72">
      <w:pPr>
        <w:pStyle w:val="BodyText"/>
        <w:spacing w:line="480" w:lineRule="auto"/>
        <w:ind w:left="720" w:hanging="720"/>
        <w:rPr>
          <w:szCs w:val="24"/>
        </w:rPr>
      </w:pPr>
      <w:r w:rsidRPr="004C5C28">
        <w:rPr>
          <w:szCs w:val="24"/>
        </w:rPr>
        <w:lastRenderedPageBreak/>
        <w:t>Hurley, Paul</w:t>
      </w:r>
      <w:r w:rsidR="00FB4747" w:rsidRPr="004C5C28">
        <w:rPr>
          <w:szCs w:val="24"/>
        </w:rPr>
        <w:t>.</w:t>
      </w:r>
      <w:r w:rsidRPr="004C5C28">
        <w:rPr>
          <w:szCs w:val="24"/>
        </w:rPr>
        <w:t xml:space="preserve"> 2019. </w:t>
      </w:r>
      <w:r w:rsidR="007131FA" w:rsidRPr="004C5C28">
        <w:rPr>
          <w:szCs w:val="24"/>
        </w:rPr>
        <w:t>“</w:t>
      </w:r>
      <w:r w:rsidRPr="004C5C28">
        <w:rPr>
          <w:szCs w:val="24"/>
        </w:rPr>
        <w:t>Exiting the Consequentialist Circle: Two Senses of Bringing It About</w:t>
      </w:r>
      <w:r w:rsidR="007131FA" w:rsidRPr="004C5C28">
        <w:rPr>
          <w:szCs w:val="24"/>
        </w:rPr>
        <w:t>.”</w:t>
      </w:r>
      <w:r w:rsidRPr="004C5C28">
        <w:rPr>
          <w:szCs w:val="24"/>
        </w:rPr>
        <w:t xml:space="preserve"> </w:t>
      </w:r>
      <w:r w:rsidRPr="004C5C28">
        <w:rPr>
          <w:i/>
          <w:szCs w:val="24"/>
        </w:rPr>
        <w:t>Analytic Philosophy</w:t>
      </w:r>
      <w:r w:rsidRPr="004C5C28">
        <w:rPr>
          <w:szCs w:val="24"/>
        </w:rPr>
        <w:t xml:space="preserve"> 60</w:t>
      </w:r>
      <w:r w:rsidR="00FB4747" w:rsidRPr="004C5C28">
        <w:rPr>
          <w:szCs w:val="24"/>
        </w:rPr>
        <w:t>:</w:t>
      </w:r>
      <w:r w:rsidRPr="004C5C28">
        <w:rPr>
          <w:szCs w:val="24"/>
        </w:rPr>
        <w:t xml:space="preserve"> 130</w:t>
      </w:r>
      <w:r w:rsidR="0007344E">
        <w:rPr>
          <w:szCs w:val="24"/>
        </w:rPr>
        <w:t>–</w:t>
      </w:r>
      <w:r w:rsidRPr="004C5C28">
        <w:rPr>
          <w:szCs w:val="24"/>
        </w:rPr>
        <w:t xml:space="preserve">63. </w:t>
      </w:r>
    </w:p>
    <w:p w14:paraId="0C51C458" w14:textId="0418B50C" w:rsidR="00670E99" w:rsidRPr="004C5C28" w:rsidRDefault="00670E99" w:rsidP="00927D72">
      <w:pPr>
        <w:pStyle w:val="FootnoteText"/>
        <w:spacing w:line="480" w:lineRule="auto"/>
        <w:ind w:left="720" w:hanging="720"/>
        <w:rPr>
          <w:rFonts w:ascii="Times New Roman" w:hAnsi="Times New Roman" w:cs="Times New Roman"/>
          <w:sz w:val="24"/>
          <w:szCs w:val="24"/>
        </w:rPr>
      </w:pPr>
      <w:r w:rsidRPr="004C5C28">
        <w:rPr>
          <w:rFonts w:ascii="Times New Roman" w:hAnsi="Times New Roman" w:cs="Times New Roman"/>
          <w:sz w:val="24"/>
          <w:szCs w:val="24"/>
        </w:rPr>
        <w:t>Hurley, Paul</w:t>
      </w:r>
      <w:r w:rsidR="00FB4747" w:rsidRPr="004C5C28">
        <w:rPr>
          <w:rFonts w:ascii="Times New Roman" w:hAnsi="Times New Roman" w:cs="Times New Roman"/>
          <w:sz w:val="24"/>
          <w:szCs w:val="24"/>
        </w:rPr>
        <w:t>.</w:t>
      </w:r>
      <w:r w:rsidRPr="004C5C28">
        <w:rPr>
          <w:rFonts w:ascii="Times New Roman" w:hAnsi="Times New Roman" w:cs="Times New Roman"/>
          <w:sz w:val="24"/>
          <w:szCs w:val="24"/>
        </w:rPr>
        <w:t xml:space="preserve"> 2018. </w:t>
      </w:r>
      <w:r w:rsidR="007131FA" w:rsidRPr="004C5C28">
        <w:rPr>
          <w:rFonts w:ascii="Times New Roman" w:hAnsi="Times New Roman" w:cs="Times New Roman"/>
          <w:sz w:val="24"/>
          <w:szCs w:val="24"/>
        </w:rPr>
        <w:t>“</w:t>
      </w:r>
      <w:r w:rsidRPr="004C5C28">
        <w:rPr>
          <w:rFonts w:ascii="Times New Roman" w:hAnsi="Times New Roman" w:cs="Times New Roman"/>
          <w:sz w:val="24"/>
          <w:szCs w:val="24"/>
        </w:rPr>
        <w:t>Consequentialism and the Standard Story of Action</w:t>
      </w:r>
      <w:r w:rsidR="007131FA" w:rsidRPr="004C5C28">
        <w:rPr>
          <w:rFonts w:ascii="Times New Roman" w:hAnsi="Times New Roman" w:cs="Times New Roman"/>
          <w:sz w:val="24"/>
          <w:szCs w:val="24"/>
        </w:rPr>
        <w:t>.”</w:t>
      </w:r>
      <w:r w:rsidRPr="004C5C28">
        <w:rPr>
          <w:rFonts w:ascii="Times New Roman" w:hAnsi="Times New Roman" w:cs="Times New Roman"/>
          <w:sz w:val="24"/>
          <w:szCs w:val="24"/>
        </w:rPr>
        <w:t xml:space="preserve"> </w:t>
      </w:r>
      <w:r w:rsidRPr="004C5C28">
        <w:rPr>
          <w:rFonts w:ascii="Times New Roman" w:hAnsi="Times New Roman" w:cs="Times New Roman"/>
          <w:i/>
          <w:sz w:val="24"/>
          <w:szCs w:val="24"/>
        </w:rPr>
        <w:t>The Journal of Ethics</w:t>
      </w:r>
      <w:r w:rsidRPr="004C5C28">
        <w:rPr>
          <w:rFonts w:ascii="Times New Roman" w:hAnsi="Times New Roman" w:cs="Times New Roman"/>
          <w:sz w:val="24"/>
          <w:szCs w:val="24"/>
        </w:rPr>
        <w:t xml:space="preserve"> 22</w:t>
      </w:r>
      <w:r w:rsidR="00FB4747" w:rsidRPr="004C5C28">
        <w:rPr>
          <w:rFonts w:ascii="Times New Roman" w:hAnsi="Times New Roman" w:cs="Times New Roman"/>
          <w:sz w:val="24"/>
          <w:szCs w:val="24"/>
        </w:rPr>
        <w:t>:</w:t>
      </w:r>
      <w:r w:rsidRPr="004C5C28">
        <w:rPr>
          <w:rFonts w:ascii="Times New Roman" w:hAnsi="Times New Roman" w:cs="Times New Roman"/>
          <w:sz w:val="24"/>
          <w:szCs w:val="24"/>
        </w:rPr>
        <w:t xml:space="preserve"> 25</w:t>
      </w:r>
      <w:r w:rsidR="0007344E">
        <w:rPr>
          <w:rFonts w:ascii="Times New Roman" w:hAnsi="Times New Roman" w:cs="Times New Roman"/>
          <w:sz w:val="24"/>
          <w:szCs w:val="24"/>
        </w:rPr>
        <w:t>–</w:t>
      </w:r>
      <w:r w:rsidRPr="004C5C28">
        <w:rPr>
          <w:rFonts w:ascii="Times New Roman" w:hAnsi="Times New Roman" w:cs="Times New Roman"/>
          <w:sz w:val="24"/>
          <w:szCs w:val="24"/>
        </w:rPr>
        <w:t xml:space="preserve">44. </w:t>
      </w:r>
    </w:p>
    <w:p w14:paraId="37E61100" w14:textId="189C8909" w:rsidR="00670E99" w:rsidRPr="004C5C28" w:rsidRDefault="00670E99" w:rsidP="00927D72">
      <w:pPr>
        <w:pStyle w:val="FootnoteText"/>
        <w:spacing w:line="480" w:lineRule="auto"/>
        <w:ind w:left="720" w:hanging="720"/>
        <w:rPr>
          <w:rFonts w:ascii="Times New Roman" w:hAnsi="Times New Roman" w:cs="Times New Roman"/>
          <w:sz w:val="24"/>
          <w:szCs w:val="24"/>
        </w:rPr>
      </w:pPr>
      <w:r w:rsidRPr="004C5C28">
        <w:rPr>
          <w:rFonts w:ascii="Times New Roman" w:hAnsi="Times New Roman" w:cs="Times New Roman"/>
          <w:sz w:val="24"/>
          <w:szCs w:val="24"/>
        </w:rPr>
        <w:t>Hurley, Paul</w:t>
      </w:r>
      <w:r w:rsidR="00FB4747" w:rsidRPr="004C5C28">
        <w:rPr>
          <w:rFonts w:ascii="Times New Roman" w:hAnsi="Times New Roman" w:cs="Times New Roman"/>
          <w:sz w:val="24"/>
          <w:szCs w:val="24"/>
        </w:rPr>
        <w:t>.</w:t>
      </w:r>
      <w:r w:rsidRPr="004C5C28">
        <w:rPr>
          <w:rFonts w:ascii="Times New Roman" w:hAnsi="Times New Roman" w:cs="Times New Roman"/>
          <w:sz w:val="24"/>
          <w:szCs w:val="24"/>
        </w:rPr>
        <w:t xml:space="preserve"> 2017. </w:t>
      </w:r>
      <w:r w:rsidR="007131FA" w:rsidRPr="004C5C28">
        <w:rPr>
          <w:rFonts w:ascii="Times New Roman" w:hAnsi="Times New Roman" w:cs="Times New Roman"/>
          <w:sz w:val="24"/>
          <w:szCs w:val="24"/>
        </w:rPr>
        <w:t>“</w:t>
      </w:r>
      <w:r w:rsidRPr="004C5C28">
        <w:rPr>
          <w:rFonts w:ascii="Times New Roman" w:hAnsi="Times New Roman" w:cs="Times New Roman"/>
          <w:sz w:val="24"/>
          <w:szCs w:val="24"/>
        </w:rPr>
        <w:t>Why Consequentialism’s “Compelling Idea” Is Not</w:t>
      </w:r>
      <w:r w:rsidR="007131FA" w:rsidRPr="004C5C28">
        <w:rPr>
          <w:rFonts w:ascii="Times New Roman" w:hAnsi="Times New Roman" w:cs="Times New Roman"/>
          <w:sz w:val="24"/>
          <w:szCs w:val="24"/>
        </w:rPr>
        <w:t>.”</w:t>
      </w:r>
      <w:r w:rsidRPr="004C5C28">
        <w:rPr>
          <w:rFonts w:ascii="Times New Roman" w:hAnsi="Times New Roman" w:cs="Times New Roman"/>
          <w:sz w:val="24"/>
          <w:szCs w:val="24"/>
        </w:rPr>
        <w:t xml:space="preserve"> </w:t>
      </w:r>
      <w:r w:rsidRPr="004C5C28">
        <w:rPr>
          <w:rFonts w:ascii="Times New Roman" w:hAnsi="Times New Roman" w:cs="Times New Roman"/>
          <w:i/>
          <w:iCs/>
          <w:sz w:val="24"/>
          <w:szCs w:val="24"/>
        </w:rPr>
        <w:t>Social Theory and Practice</w:t>
      </w:r>
      <w:r w:rsidRPr="004C5C28">
        <w:rPr>
          <w:rFonts w:ascii="Times New Roman" w:hAnsi="Times New Roman" w:cs="Times New Roman"/>
          <w:sz w:val="24"/>
          <w:szCs w:val="24"/>
        </w:rPr>
        <w:t xml:space="preserve"> 43</w:t>
      </w:r>
      <w:r w:rsidR="00FB4747" w:rsidRPr="004C5C28">
        <w:rPr>
          <w:rFonts w:ascii="Times New Roman" w:hAnsi="Times New Roman" w:cs="Times New Roman"/>
          <w:sz w:val="24"/>
          <w:szCs w:val="24"/>
        </w:rPr>
        <w:t>:</w:t>
      </w:r>
      <w:r w:rsidRPr="004C5C28">
        <w:rPr>
          <w:rFonts w:ascii="Times New Roman" w:hAnsi="Times New Roman" w:cs="Times New Roman"/>
          <w:sz w:val="24"/>
          <w:szCs w:val="24"/>
        </w:rPr>
        <w:t xml:space="preserve"> 29</w:t>
      </w:r>
      <w:r w:rsidR="0007344E">
        <w:rPr>
          <w:rFonts w:ascii="Times New Roman" w:hAnsi="Times New Roman" w:cs="Times New Roman"/>
          <w:sz w:val="24"/>
          <w:szCs w:val="24"/>
        </w:rPr>
        <w:t>–</w:t>
      </w:r>
      <w:r w:rsidRPr="004C5C28">
        <w:rPr>
          <w:rFonts w:ascii="Times New Roman" w:hAnsi="Times New Roman" w:cs="Times New Roman"/>
          <w:sz w:val="24"/>
          <w:szCs w:val="24"/>
        </w:rPr>
        <w:t>54.</w:t>
      </w:r>
    </w:p>
    <w:p w14:paraId="10270D36" w14:textId="20859925" w:rsidR="00670E99" w:rsidRPr="004C5C28" w:rsidRDefault="00670E99" w:rsidP="00927D72">
      <w:pPr>
        <w:pStyle w:val="BodyText"/>
        <w:spacing w:line="480" w:lineRule="auto"/>
        <w:ind w:left="720" w:hanging="720"/>
        <w:rPr>
          <w:szCs w:val="24"/>
        </w:rPr>
      </w:pPr>
      <w:r w:rsidRPr="004C5C28">
        <w:rPr>
          <w:szCs w:val="24"/>
        </w:rPr>
        <w:t>Hurley, Paul</w:t>
      </w:r>
      <w:r w:rsidR="00FB4747" w:rsidRPr="004C5C28">
        <w:rPr>
          <w:szCs w:val="24"/>
        </w:rPr>
        <w:t>.</w:t>
      </w:r>
      <w:r w:rsidRPr="004C5C28">
        <w:rPr>
          <w:szCs w:val="24"/>
        </w:rPr>
        <w:t xml:space="preserve"> 2013.</w:t>
      </w:r>
      <w:r w:rsidR="00EA13FE">
        <w:rPr>
          <w:szCs w:val="24"/>
        </w:rPr>
        <w:t xml:space="preserve"> </w:t>
      </w:r>
      <w:r w:rsidR="007131FA" w:rsidRPr="004C5C28">
        <w:rPr>
          <w:szCs w:val="24"/>
        </w:rPr>
        <w:t>“</w:t>
      </w:r>
      <w:r w:rsidRPr="004C5C28">
        <w:rPr>
          <w:szCs w:val="24"/>
        </w:rPr>
        <w:t>Consequentializing and Deontologizing: Clogging the Consequentialist Vacuum</w:t>
      </w:r>
      <w:r w:rsidR="007131FA" w:rsidRPr="004C5C28">
        <w:rPr>
          <w:szCs w:val="24"/>
        </w:rPr>
        <w:t>.”</w:t>
      </w:r>
      <w:r w:rsidR="00EA13FE">
        <w:rPr>
          <w:szCs w:val="24"/>
        </w:rPr>
        <w:t xml:space="preserve"> </w:t>
      </w:r>
      <w:r w:rsidRPr="004C5C28">
        <w:rPr>
          <w:szCs w:val="24"/>
        </w:rPr>
        <w:t xml:space="preserve">In </w:t>
      </w:r>
      <w:r w:rsidRPr="004C5C28">
        <w:rPr>
          <w:i/>
          <w:szCs w:val="24"/>
        </w:rPr>
        <w:t>Oxford Studies in Normative Ethics</w:t>
      </w:r>
      <w:r w:rsidRPr="004C5C28">
        <w:rPr>
          <w:szCs w:val="24"/>
        </w:rPr>
        <w:t xml:space="preserve"> </w:t>
      </w:r>
      <w:r w:rsidRPr="004C5C28">
        <w:rPr>
          <w:i/>
          <w:szCs w:val="24"/>
        </w:rPr>
        <w:t>Vol. 3</w:t>
      </w:r>
      <w:r w:rsidRPr="004C5C28">
        <w:rPr>
          <w:b/>
          <w:i/>
          <w:szCs w:val="24"/>
        </w:rPr>
        <w:t xml:space="preserve">, </w:t>
      </w:r>
      <w:r w:rsidRPr="004C5C28">
        <w:rPr>
          <w:szCs w:val="24"/>
        </w:rPr>
        <w:t>edited by Mark Timmons</w:t>
      </w:r>
      <w:r w:rsidR="00FB4747" w:rsidRPr="004C5C28">
        <w:rPr>
          <w:szCs w:val="24"/>
        </w:rPr>
        <w:t>, pp. 123</w:t>
      </w:r>
      <w:r w:rsidR="0007344E">
        <w:rPr>
          <w:szCs w:val="24"/>
        </w:rPr>
        <w:t>–</w:t>
      </w:r>
      <w:r w:rsidR="00FB4747" w:rsidRPr="004C5C28">
        <w:rPr>
          <w:szCs w:val="24"/>
        </w:rPr>
        <w:t>53.</w:t>
      </w:r>
      <w:r w:rsidRPr="004C5C28">
        <w:rPr>
          <w:szCs w:val="24"/>
        </w:rPr>
        <w:t xml:space="preserve"> </w:t>
      </w:r>
      <w:r w:rsidR="00FB4747" w:rsidRPr="004C5C28">
        <w:rPr>
          <w:szCs w:val="24"/>
        </w:rPr>
        <w:t>New York</w:t>
      </w:r>
      <w:r w:rsidRPr="004C5C28">
        <w:rPr>
          <w:szCs w:val="24"/>
        </w:rPr>
        <w:t>: Oxford University Press.</w:t>
      </w:r>
    </w:p>
    <w:p w14:paraId="45328CC9" w14:textId="5EEBCF32" w:rsidR="00670E99" w:rsidRPr="004C5C28" w:rsidRDefault="00670E99" w:rsidP="00927D72">
      <w:pPr>
        <w:pStyle w:val="BodyText"/>
        <w:spacing w:line="480" w:lineRule="auto"/>
        <w:ind w:left="720" w:hanging="720"/>
        <w:rPr>
          <w:szCs w:val="24"/>
        </w:rPr>
      </w:pPr>
      <w:r w:rsidRPr="004C5C28">
        <w:rPr>
          <w:szCs w:val="24"/>
        </w:rPr>
        <w:t>Hurley, Paul</w:t>
      </w:r>
      <w:r w:rsidR="00FB4747" w:rsidRPr="004C5C28">
        <w:rPr>
          <w:szCs w:val="24"/>
        </w:rPr>
        <w:t xml:space="preserve">. </w:t>
      </w:r>
      <w:r w:rsidRPr="004C5C28">
        <w:rPr>
          <w:szCs w:val="24"/>
        </w:rPr>
        <w:t xml:space="preserve">2009. </w:t>
      </w:r>
      <w:r w:rsidRPr="004C5C28">
        <w:rPr>
          <w:i/>
          <w:iCs/>
          <w:szCs w:val="24"/>
        </w:rPr>
        <w:t>Beyond Consequentialism</w:t>
      </w:r>
      <w:r w:rsidRPr="004C5C28">
        <w:rPr>
          <w:szCs w:val="24"/>
        </w:rPr>
        <w:t>. Oxford: Oxford University Press.</w:t>
      </w:r>
    </w:p>
    <w:p w14:paraId="11E6D1FC" w14:textId="7D147408" w:rsidR="00E02A53" w:rsidRPr="0087690B" w:rsidRDefault="00670E99" w:rsidP="00927D72">
      <w:pPr>
        <w:pStyle w:val="BodyText"/>
        <w:spacing w:line="480" w:lineRule="auto"/>
        <w:ind w:left="720" w:hanging="720"/>
        <w:rPr>
          <w:szCs w:val="24"/>
        </w:rPr>
      </w:pPr>
      <w:r w:rsidRPr="004C5C28">
        <w:rPr>
          <w:szCs w:val="24"/>
        </w:rPr>
        <w:t>Hurley, Paul</w:t>
      </w:r>
      <w:r w:rsidR="00EA05BF" w:rsidRPr="004C5C28">
        <w:rPr>
          <w:szCs w:val="24"/>
        </w:rPr>
        <w:t xml:space="preserve">. </w:t>
      </w:r>
      <w:r w:rsidRPr="004C5C28">
        <w:rPr>
          <w:szCs w:val="24"/>
        </w:rPr>
        <w:t xml:space="preserve">2007. </w:t>
      </w:r>
      <w:r w:rsidR="007131FA" w:rsidRPr="004C5C28">
        <w:rPr>
          <w:szCs w:val="24"/>
        </w:rPr>
        <w:t>“</w:t>
      </w:r>
      <w:r w:rsidRPr="004C5C28">
        <w:rPr>
          <w:szCs w:val="24"/>
        </w:rPr>
        <w:t>Desire, Judgment, and Reason: Exploring the Path Not Taken</w:t>
      </w:r>
      <w:r w:rsidR="007131FA" w:rsidRPr="004C5C28">
        <w:rPr>
          <w:szCs w:val="24"/>
        </w:rPr>
        <w:t>.”</w:t>
      </w:r>
      <w:r w:rsidRPr="004C5C28">
        <w:rPr>
          <w:szCs w:val="24"/>
        </w:rPr>
        <w:t xml:space="preserve"> </w:t>
      </w:r>
      <w:r w:rsidRPr="004C5C28">
        <w:rPr>
          <w:i/>
          <w:iCs/>
          <w:szCs w:val="24"/>
        </w:rPr>
        <w:t xml:space="preserve">The Journal of Ethics </w:t>
      </w:r>
      <w:r w:rsidRPr="004C5C28">
        <w:rPr>
          <w:szCs w:val="24"/>
        </w:rPr>
        <w:t>11</w:t>
      </w:r>
      <w:r w:rsidR="00EA05BF" w:rsidRPr="004C5C28">
        <w:rPr>
          <w:szCs w:val="24"/>
        </w:rPr>
        <w:t>:</w:t>
      </w:r>
      <w:r w:rsidRPr="004C5C28">
        <w:rPr>
          <w:szCs w:val="24"/>
        </w:rPr>
        <w:t xml:space="preserve"> 437</w:t>
      </w:r>
      <w:r w:rsidR="0007344E">
        <w:rPr>
          <w:szCs w:val="24"/>
        </w:rPr>
        <w:t>–</w:t>
      </w:r>
      <w:r w:rsidRPr="004C5C28">
        <w:rPr>
          <w:szCs w:val="24"/>
        </w:rPr>
        <w:t>63.</w:t>
      </w:r>
    </w:p>
    <w:p w14:paraId="32194DBE" w14:textId="66535559" w:rsidR="0019789F" w:rsidRPr="0087690B" w:rsidRDefault="0019789F" w:rsidP="00927D72">
      <w:pPr>
        <w:pStyle w:val="BodyText"/>
        <w:spacing w:line="480" w:lineRule="auto"/>
        <w:ind w:left="720" w:hanging="720"/>
        <w:rPr>
          <w:szCs w:val="24"/>
        </w:rPr>
      </w:pPr>
      <w:r w:rsidRPr="0087690B">
        <w:rPr>
          <w:szCs w:val="24"/>
        </w:rPr>
        <w:t>Johnson, Christa</w:t>
      </w:r>
      <w:r w:rsidR="00EA05BF" w:rsidRPr="0087690B">
        <w:rPr>
          <w:szCs w:val="24"/>
        </w:rPr>
        <w:t>.</w:t>
      </w:r>
      <w:r w:rsidRPr="0087690B">
        <w:rPr>
          <w:szCs w:val="24"/>
        </w:rPr>
        <w:t xml:space="preserve"> 2021. Leaving Agent-Relative Value Behind. </w:t>
      </w:r>
      <w:r w:rsidRPr="0087690B">
        <w:rPr>
          <w:i/>
          <w:iCs/>
          <w:szCs w:val="24"/>
        </w:rPr>
        <w:t>Utilitas</w:t>
      </w:r>
      <w:r w:rsidRPr="0087690B">
        <w:rPr>
          <w:szCs w:val="24"/>
        </w:rPr>
        <w:t xml:space="preserve"> 33</w:t>
      </w:r>
      <w:r w:rsidR="00EA05BF" w:rsidRPr="0087690B">
        <w:rPr>
          <w:szCs w:val="24"/>
        </w:rPr>
        <w:t>:</w:t>
      </w:r>
      <w:r w:rsidRPr="0087690B">
        <w:rPr>
          <w:szCs w:val="24"/>
        </w:rPr>
        <w:t xml:space="preserve"> 53</w:t>
      </w:r>
      <w:r w:rsidR="0007344E">
        <w:rPr>
          <w:szCs w:val="24"/>
        </w:rPr>
        <w:t>–</w:t>
      </w:r>
      <w:r w:rsidRPr="0087690B">
        <w:rPr>
          <w:szCs w:val="24"/>
        </w:rPr>
        <w:t>67.</w:t>
      </w:r>
    </w:p>
    <w:p w14:paraId="73D3F708" w14:textId="411263DD" w:rsidR="00670E99" w:rsidRPr="0087690B" w:rsidRDefault="00670E99" w:rsidP="00927D72">
      <w:pPr>
        <w:pStyle w:val="BodyText"/>
        <w:spacing w:line="480" w:lineRule="auto"/>
        <w:ind w:left="720" w:hanging="720"/>
        <w:rPr>
          <w:szCs w:val="24"/>
        </w:rPr>
      </w:pPr>
      <w:r w:rsidRPr="0087690B">
        <w:rPr>
          <w:szCs w:val="24"/>
        </w:rPr>
        <w:t>Kagan, Shelly</w:t>
      </w:r>
      <w:r w:rsidR="00EA05BF" w:rsidRPr="0087690B">
        <w:rPr>
          <w:szCs w:val="24"/>
        </w:rPr>
        <w:t>.</w:t>
      </w:r>
      <w:r w:rsidRPr="0087690B">
        <w:rPr>
          <w:szCs w:val="24"/>
        </w:rPr>
        <w:t xml:space="preserve"> 1989.</w:t>
      </w:r>
      <w:r w:rsidR="00EA13FE">
        <w:rPr>
          <w:szCs w:val="24"/>
        </w:rPr>
        <w:t xml:space="preserve"> </w:t>
      </w:r>
      <w:r w:rsidRPr="0087690B">
        <w:rPr>
          <w:i/>
          <w:szCs w:val="24"/>
        </w:rPr>
        <w:t>The Limits of Morality</w:t>
      </w:r>
      <w:r w:rsidRPr="0087690B">
        <w:rPr>
          <w:szCs w:val="24"/>
        </w:rPr>
        <w:t>.</w:t>
      </w:r>
      <w:r w:rsidR="00EA13FE">
        <w:rPr>
          <w:szCs w:val="24"/>
        </w:rPr>
        <w:t xml:space="preserve"> </w:t>
      </w:r>
      <w:r w:rsidRPr="0087690B">
        <w:rPr>
          <w:szCs w:val="24"/>
        </w:rPr>
        <w:t>Oxford: Oxford University Press.</w:t>
      </w:r>
    </w:p>
    <w:p w14:paraId="25B8E797" w14:textId="600F9B64" w:rsidR="00670E99" w:rsidRPr="0087690B" w:rsidRDefault="00670E99" w:rsidP="00927D72">
      <w:pPr>
        <w:pStyle w:val="BodyText"/>
        <w:spacing w:line="480" w:lineRule="auto"/>
        <w:ind w:left="720" w:hanging="720"/>
        <w:rPr>
          <w:szCs w:val="24"/>
        </w:rPr>
      </w:pPr>
      <w:r w:rsidRPr="0087690B">
        <w:rPr>
          <w:szCs w:val="24"/>
        </w:rPr>
        <w:t>Kant, Immanuel</w:t>
      </w:r>
      <w:r w:rsidR="00EA05BF" w:rsidRPr="0087690B">
        <w:rPr>
          <w:szCs w:val="24"/>
        </w:rPr>
        <w:t xml:space="preserve">. </w:t>
      </w:r>
      <w:r w:rsidRPr="0087690B">
        <w:rPr>
          <w:szCs w:val="24"/>
        </w:rPr>
        <w:t xml:space="preserve">1997. </w:t>
      </w:r>
      <w:r w:rsidRPr="0087690B">
        <w:rPr>
          <w:i/>
          <w:szCs w:val="24"/>
        </w:rPr>
        <w:t>Groundwork of the Metaphysics of Morals</w:t>
      </w:r>
      <w:r w:rsidRPr="0087690B">
        <w:rPr>
          <w:szCs w:val="24"/>
        </w:rPr>
        <w:t>, edited by Mary Gregor. Cambridge: Cambridge University Press.</w:t>
      </w:r>
    </w:p>
    <w:p w14:paraId="41996518" w14:textId="202A680B" w:rsidR="00670E99" w:rsidRPr="0087690B" w:rsidRDefault="00670E99" w:rsidP="00927D72">
      <w:pPr>
        <w:pStyle w:val="BodyText"/>
        <w:spacing w:line="480" w:lineRule="auto"/>
        <w:ind w:left="720" w:hanging="720"/>
        <w:rPr>
          <w:szCs w:val="24"/>
        </w:rPr>
      </w:pPr>
      <w:r w:rsidRPr="0087690B">
        <w:rPr>
          <w:szCs w:val="24"/>
        </w:rPr>
        <w:t>Kolodny, Niko</w:t>
      </w:r>
      <w:r w:rsidR="00EA05BF" w:rsidRPr="0087690B">
        <w:rPr>
          <w:szCs w:val="24"/>
        </w:rPr>
        <w:t>.</w:t>
      </w:r>
      <w:r w:rsidRPr="0087690B">
        <w:rPr>
          <w:szCs w:val="24"/>
        </w:rPr>
        <w:t xml:space="preserve"> 2011</w:t>
      </w:r>
      <w:r w:rsidR="00EA05BF" w:rsidRPr="0087690B">
        <w:rPr>
          <w:szCs w:val="24"/>
        </w:rPr>
        <w:t>.</w:t>
      </w:r>
      <w:r w:rsidRPr="0087690B">
        <w:rPr>
          <w:szCs w:val="24"/>
        </w:rPr>
        <w:t xml:space="preserve"> </w:t>
      </w:r>
      <w:r w:rsidR="007131FA" w:rsidRPr="0087690B">
        <w:rPr>
          <w:szCs w:val="24"/>
        </w:rPr>
        <w:t>“</w:t>
      </w:r>
      <w:r w:rsidRPr="0087690B">
        <w:rPr>
          <w:szCs w:val="24"/>
        </w:rPr>
        <w:t>Aims as Reasons</w:t>
      </w:r>
      <w:r w:rsidR="007131FA" w:rsidRPr="0087690B">
        <w:rPr>
          <w:szCs w:val="24"/>
        </w:rPr>
        <w:t>.”</w:t>
      </w:r>
      <w:r w:rsidR="00EA13FE">
        <w:rPr>
          <w:szCs w:val="24"/>
        </w:rPr>
        <w:t xml:space="preserve"> </w:t>
      </w:r>
      <w:r w:rsidRPr="0087690B">
        <w:rPr>
          <w:szCs w:val="24"/>
        </w:rPr>
        <w:t xml:space="preserve">In </w:t>
      </w:r>
      <w:r w:rsidRPr="0087690B">
        <w:rPr>
          <w:i/>
          <w:szCs w:val="24"/>
        </w:rPr>
        <w:t>Reasons and Recognition</w:t>
      </w:r>
      <w:r w:rsidRPr="0087690B">
        <w:rPr>
          <w:szCs w:val="24"/>
        </w:rPr>
        <w:t xml:space="preserve">, edited by Samuel Freeman, Rahul Kumar, and Jay Wallace, </w:t>
      </w:r>
      <w:r w:rsidR="00EA05BF" w:rsidRPr="0087690B">
        <w:rPr>
          <w:szCs w:val="24"/>
        </w:rPr>
        <w:t xml:space="preserve">pp. </w:t>
      </w:r>
      <w:r w:rsidRPr="0087690B">
        <w:rPr>
          <w:szCs w:val="24"/>
        </w:rPr>
        <w:t>43</w:t>
      </w:r>
      <w:r w:rsidR="0007344E">
        <w:rPr>
          <w:szCs w:val="24"/>
        </w:rPr>
        <w:t>–</w:t>
      </w:r>
      <w:r w:rsidRPr="0087690B">
        <w:rPr>
          <w:szCs w:val="24"/>
        </w:rPr>
        <w:t>78. New York: Oxford University Press.</w:t>
      </w:r>
    </w:p>
    <w:p w14:paraId="470714FC" w14:textId="18C8CCA1" w:rsidR="00CA74FB" w:rsidRPr="0087690B" w:rsidRDefault="00CA74FB" w:rsidP="00927D72">
      <w:pPr>
        <w:pStyle w:val="BodyText"/>
        <w:spacing w:line="480" w:lineRule="auto"/>
        <w:ind w:left="720" w:hanging="720"/>
        <w:rPr>
          <w:szCs w:val="24"/>
        </w:rPr>
      </w:pPr>
      <w:r w:rsidRPr="0087690B">
        <w:rPr>
          <w:szCs w:val="24"/>
        </w:rPr>
        <w:t>Korsgaard, Christine</w:t>
      </w:r>
      <w:r w:rsidR="00EA05BF" w:rsidRPr="0087690B">
        <w:rPr>
          <w:szCs w:val="24"/>
        </w:rPr>
        <w:t>.</w:t>
      </w:r>
      <w:r w:rsidRPr="0087690B">
        <w:rPr>
          <w:szCs w:val="24"/>
        </w:rPr>
        <w:t xml:space="preserve"> 2009</w:t>
      </w:r>
      <w:r w:rsidR="00EA05BF" w:rsidRPr="0087690B">
        <w:rPr>
          <w:szCs w:val="24"/>
        </w:rPr>
        <w:t>.</w:t>
      </w:r>
      <w:r w:rsidR="00B64C4E" w:rsidRPr="0087690B">
        <w:rPr>
          <w:i/>
          <w:iCs/>
          <w:szCs w:val="24"/>
        </w:rPr>
        <w:t xml:space="preserve"> Self-Constitution</w:t>
      </w:r>
      <w:r w:rsidR="00B64C4E" w:rsidRPr="0087690B">
        <w:rPr>
          <w:szCs w:val="24"/>
        </w:rPr>
        <w:t>. New York: Oxford University Press.</w:t>
      </w:r>
      <w:r w:rsidRPr="0087690B">
        <w:rPr>
          <w:szCs w:val="24"/>
        </w:rPr>
        <w:t xml:space="preserve"> </w:t>
      </w:r>
    </w:p>
    <w:p w14:paraId="34C8305F" w14:textId="3D81585F" w:rsidR="00670E99" w:rsidRPr="0087690B" w:rsidRDefault="00670E99" w:rsidP="00927D72">
      <w:pPr>
        <w:pStyle w:val="BodyText"/>
        <w:spacing w:line="480" w:lineRule="auto"/>
        <w:ind w:left="720" w:hanging="720"/>
        <w:rPr>
          <w:szCs w:val="24"/>
        </w:rPr>
      </w:pPr>
      <w:r w:rsidRPr="0087690B">
        <w:rPr>
          <w:szCs w:val="24"/>
        </w:rPr>
        <w:t>Korsgaard, Christine</w:t>
      </w:r>
      <w:r w:rsidR="00EA05BF" w:rsidRPr="0087690B">
        <w:rPr>
          <w:szCs w:val="24"/>
        </w:rPr>
        <w:t>.</w:t>
      </w:r>
      <w:r w:rsidRPr="0087690B">
        <w:rPr>
          <w:szCs w:val="24"/>
        </w:rPr>
        <w:t xml:space="preserve"> 2008. </w:t>
      </w:r>
      <w:r w:rsidR="007131FA" w:rsidRPr="0087690B">
        <w:rPr>
          <w:szCs w:val="24"/>
        </w:rPr>
        <w:t>“</w:t>
      </w:r>
      <w:r w:rsidRPr="0087690B">
        <w:rPr>
          <w:szCs w:val="24"/>
        </w:rPr>
        <w:t>Acting for a Reason</w:t>
      </w:r>
      <w:r w:rsidR="007131FA" w:rsidRPr="0087690B">
        <w:rPr>
          <w:szCs w:val="24"/>
        </w:rPr>
        <w:t>.”</w:t>
      </w:r>
      <w:r w:rsidRPr="0087690B">
        <w:rPr>
          <w:szCs w:val="24"/>
        </w:rPr>
        <w:t xml:space="preserve"> In</w:t>
      </w:r>
      <w:r w:rsidR="00EA05BF" w:rsidRPr="0087690B">
        <w:rPr>
          <w:szCs w:val="24"/>
        </w:rPr>
        <w:t xml:space="preserve"> her</w:t>
      </w:r>
      <w:r w:rsidRPr="0087690B">
        <w:rPr>
          <w:szCs w:val="24"/>
        </w:rPr>
        <w:t xml:space="preserve"> </w:t>
      </w:r>
      <w:r w:rsidRPr="0087690B">
        <w:rPr>
          <w:i/>
          <w:iCs/>
          <w:szCs w:val="24"/>
        </w:rPr>
        <w:t>The Constitution of Agency</w:t>
      </w:r>
      <w:r w:rsidR="00EA05BF" w:rsidRPr="0087690B">
        <w:rPr>
          <w:szCs w:val="24"/>
        </w:rPr>
        <w:t>, pp. 207</w:t>
      </w:r>
      <w:r w:rsidR="0007344E">
        <w:rPr>
          <w:szCs w:val="24"/>
        </w:rPr>
        <w:t>–</w:t>
      </w:r>
      <w:r w:rsidR="00EA05BF" w:rsidRPr="0087690B">
        <w:rPr>
          <w:szCs w:val="24"/>
        </w:rPr>
        <w:t>32.</w:t>
      </w:r>
      <w:r w:rsidRPr="0087690B">
        <w:rPr>
          <w:szCs w:val="24"/>
        </w:rPr>
        <w:t xml:space="preserve"> New York: Oxford University Press.</w:t>
      </w:r>
    </w:p>
    <w:p w14:paraId="220F6B33" w14:textId="66DF1663" w:rsidR="00CA74FB" w:rsidRPr="0087690B" w:rsidRDefault="00CA74FB" w:rsidP="00927D72">
      <w:pPr>
        <w:pStyle w:val="BodyText"/>
        <w:spacing w:line="480" w:lineRule="auto"/>
        <w:ind w:left="720" w:hanging="720"/>
        <w:rPr>
          <w:szCs w:val="24"/>
        </w:rPr>
      </w:pPr>
      <w:r w:rsidRPr="0087690B">
        <w:rPr>
          <w:szCs w:val="24"/>
        </w:rPr>
        <w:lastRenderedPageBreak/>
        <w:t>Korsgaard, Christine</w:t>
      </w:r>
      <w:r w:rsidR="00D5798B" w:rsidRPr="0087690B">
        <w:rPr>
          <w:szCs w:val="24"/>
        </w:rPr>
        <w:t xml:space="preserve">. </w:t>
      </w:r>
      <w:r w:rsidRPr="0087690B">
        <w:rPr>
          <w:szCs w:val="24"/>
        </w:rPr>
        <w:t>19</w:t>
      </w:r>
      <w:r w:rsidR="00D5798B" w:rsidRPr="0087690B">
        <w:rPr>
          <w:szCs w:val="24"/>
        </w:rPr>
        <w:t>9</w:t>
      </w:r>
      <w:r w:rsidRPr="0087690B">
        <w:rPr>
          <w:szCs w:val="24"/>
        </w:rPr>
        <w:t>6.</w:t>
      </w:r>
      <w:r w:rsidR="00EA13FE">
        <w:rPr>
          <w:szCs w:val="24"/>
        </w:rPr>
        <w:t xml:space="preserve"> </w:t>
      </w:r>
      <w:r w:rsidR="00D5798B" w:rsidRPr="0087690B">
        <w:rPr>
          <w:i/>
          <w:iCs/>
          <w:szCs w:val="24"/>
        </w:rPr>
        <w:t xml:space="preserve">The </w:t>
      </w:r>
      <w:r w:rsidRPr="0087690B">
        <w:rPr>
          <w:i/>
          <w:iCs/>
          <w:szCs w:val="24"/>
        </w:rPr>
        <w:t>Sources of Normativity</w:t>
      </w:r>
      <w:r w:rsidR="00D5798B" w:rsidRPr="0087690B">
        <w:rPr>
          <w:szCs w:val="24"/>
        </w:rPr>
        <w:t>.</w:t>
      </w:r>
      <w:r w:rsidR="00EA13FE">
        <w:rPr>
          <w:szCs w:val="24"/>
        </w:rPr>
        <w:t xml:space="preserve"> </w:t>
      </w:r>
      <w:r w:rsidR="00D5798B" w:rsidRPr="0087690B">
        <w:rPr>
          <w:szCs w:val="24"/>
        </w:rPr>
        <w:t>Cambridge: Cambridge University Press.</w:t>
      </w:r>
    </w:p>
    <w:p w14:paraId="7EF48081" w14:textId="6B39B32A" w:rsidR="00670E99" w:rsidRPr="0087690B" w:rsidRDefault="00670E99" w:rsidP="00927D72">
      <w:pPr>
        <w:pStyle w:val="BodyText"/>
        <w:spacing w:line="480" w:lineRule="auto"/>
        <w:ind w:left="720" w:hanging="720"/>
        <w:rPr>
          <w:szCs w:val="24"/>
        </w:rPr>
      </w:pPr>
      <w:r w:rsidRPr="0087690B">
        <w:rPr>
          <w:szCs w:val="24"/>
        </w:rPr>
        <w:t>Lavin, Douglas</w:t>
      </w:r>
      <w:r w:rsidR="00EA05BF" w:rsidRPr="0087690B">
        <w:rPr>
          <w:szCs w:val="24"/>
        </w:rPr>
        <w:t>.</w:t>
      </w:r>
      <w:r w:rsidRPr="0087690B">
        <w:rPr>
          <w:szCs w:val="24"/>
        </w:rPr>
        <w:t xml:space="preserve"> 2016. </w:t>
      </w:r>
      <w:r w:rsidR="007131FA" w:rsidRPr="0087690B">
        <w:rPr>
          <w:szCs w:val="24"/>
        </w:rPr>
        <w:t>“</w:t>
      </w:r>
      <w:r w:rsidRPr="0087690B">
        <w:rPr>
          <w:szCs w:val="24"/>
        </w:rPr>
        <w:t>Action as a Form of Temporal Unity: On Anscombe’s Intention</w:t>
      </w:r>
      <w:r w:rsidR="007131FA" w:rsidRPr="0087690B">
        <w:rPr>
          <w:szCs w:val="24"/>
        </w:rPr>
        <w:t>.”</w:t>
      </w:r>
      <w:r w:rsidRPr="0087690B">
        <w:rPr>
          <w:szCs w:val="24"/>
        </w:rPr>
        <w:t xml:space="preserve"> </w:t>
      </w:r>
      <w:r w:rsidRPr="0087690B">
        <w:rPr>
          <w:i/>
          <w:iCs/>
          <w:szCs w:val="24"/>
        </w:rPr>
        <w:t>C</w:t>
      </w:r>
      <w:r w:rsidR="00DB3426" w:rsidRPr="0087690B">
        <w:rPr>
          <w:i/>
          <w:iCs/>
          <w:szCs w:val="24"/>
        </w:rPr>
        <w:t>anadian Journal of Philosophy</w:t>
      </w:r>
      <w:r w:rsidRPr="0087690B">
        <w:rPr>
          <w:szCs w:val="24"/>
        </w:rPr>
        <w:t xml:space="preserve"> 45</w:t>
      </w:r>
      <w:r w:rsidR="00EA05BF" w:rsidRPr="0087690B">
        <w:rPr>
          <w:szCs w:val="24"/>
        </w:rPr>
        <w:t>:</w:t>
      </w:r>
      <w:r w:rsidRPr="0087690B">
        <w:rPr>
          <w:szCs w:val="24"/>
        </w:rPr>
        <w:t xml:space="preserve"> 609</w:t>
      </w:r>
      <w:r w:rsidR="0007344E">
        <w:rPr>
          <w:szCs w:val="24"/>
        </w:rPr>
        <w:t>–</w:t>
      </w:r>
      <w:r w:rsidRPr="0087690B">
        <w:rPr>
          <w:szCs w:val="24"/>
        </w:rPr>
        <w:t>29.</w:t>
      </w:r>
    </w:p>
    <w:p w14:paraId="3EC103A4" w14:textId="22FF7E7A" w:rsidR="00CA74FB" w:rsidRPr="0087690B" w:rsidRDefault="00CA74FB" w:rsidP="00927D72">
      <w:pPr>
        <w:pStyle w:val="BodyText"/>
        <w:spacing w:line="480" w:lineRule="auto"/>
        <w:ind w:left="720" w:hanging="720"/>
        <w:rPr>
          <w:szCs w:val="24"/>
        </w:rPr>
      </w:pPr>
      <w:r w:rsidRPr="0087690B">
        <w:rPr>
          <w:szCs w:val="24"/>
        </w:rPr>
        <w:t>Lavin, Douglas</w:t>
      </w:r>
      <w:r w:rsidR="00256CE1" w:rsidRPr="0087690B">
        <w:rPr>
          <w:szCs w:val="24"/>
        </w:rPr>
        <w:t>.</w:t>
      </w:r>
      <w:r w:rsidRPr="0087690B">
        <w:rPr>
          <w:szCs w:val="24"/>
        </w:rPr>
        <w:t xml:space="preserve"> 2015. </w:t>
      </w:r>
      <w:r w:rsidR="007131FA" w:rsidRPr="0087690B">
        <w:rPr>
          <w:szCs w:val="24"/>
        </w:rPr>
        <w:t>“</w:t>
      </w:r>
      <w:r w:rsidR="00256CE1" w:rsidRPr="0087690B">
        <w:rPr>
          <w:szCs w:val="24"/>
        </w:rPr>
        <w:t>Action as a Form of Temporal Unity: On Anscombe’s Intention</w:t>
      </w:r>
      <w:r w:rsidR="007131FA" w:rsidRPr="0087690B">
        <w:rPr>
          <w:szCs w:val="24"/>
        </w:rPr>
        <w:t>.”</w:t>
      </w:r>
      <w:r w:rsidR="00256CE1" w:rsidRPr="0087690B">
        <w:rPr>
          <w:szCs w:val="24"/>
        </w:rPr>
        <w:t xml:space="preserve"> </w:t>
      </w:r>
      <w:r w:rsidR="00256CE1" w:rsidRPr="0087690B">
        <w:rPr>
          <w:i/>
          <w:iCs/>
          <w:szCs w:val="24"/>
        </w:rPr>
        <w:t>Canadian Journal of Philosophy</w:t>
      </w:r>
      <w:r w:rsidR="00256CE1" w:rsidRPr="0087690B">
        <w:rPr>
          <w:szCs w:val="24"/>
        </w:rPr>
        <w:t>: 609</w:t>
      </w:r>
      <w:r w:rsidR="0007344E">
        <w:rPr>
          <w:szCs w:val="24"/>
        </w:rPr>
        <w:t>–</w:t>
      </w:r>
      <w:r w:rsidR="00256CE1" w:rsidRPr="0087690B">
        <w:rPr>
          <w:szCs w:val="24"/>
        </w:rPr>
        <w:t>29.</w:t>
      </w:r>
    </w:p>
    <w:p w14:paraId="04F2C675" w14:textId="2FD4ECAA" w:rsidR="00670E99" w:rsidRPr="0087690B" w:rsidRDefault="00670E99" w:rsidP="00927D72">
      <w:pPr>
        <w:pStyle w:val="BodyText"/>
        <w:spacing w:line="480" w:lineRule="auto"/>
        <w:ind w:left="720" w:hanging="720"/>
        <w:rPr>
          <w:szCs w:val="24"/>
        </w:rPr>
      </w:pPr>
      <w:r w:rsidRPr="0087690B">
        <w:rPr>
          <w:szCs w:val="24"/>
        </w:rPr>
        <w:t>Lavin, Douglas</w:t>
      </w:r>
      <w:r w:rsidR="00EA05BF" w:rsidRPr="0087690B">
        <w:rPr>
          <w:szCs w:val="24"/>
        </w:rPr>
        <w:t>.</w:t>
      </w:r>
      <w:r w:rsidRPr="0087690B">
        <w:rPr>
          <w:szCs w:val="24"/>
        </w:rPr>
        <w:t xml:space="preserve"> 2013. </w:t>
      </w:r>
      <w:r w:rsidR="007131FA" w:rsidRPr="0087690B">
        <w:rPr>
          <w:szCs w:val="24"/>
        </w:rPr>
        <w:t>“</w:t>
      </w:r>
      <w:r w:rsidRPr="0087690B">
        <w:rPr>
          <w:szCs w:val="24"/>
        </w:rPr>
        <w:t>Must There Be Basic Action?</w:t>
      </w:r>
      <w:r w:rsidR="0060080C" w:rsidRPr="0087690B">
        <w:rPr>
          <w:szCs w:val="24"/>
        </w:rPr>
        <w:t>”</w:t>
      </w:r>
      <w:r w:rsidRPr="0087690B">
        <w:rPr>
          <w:szCs w:val="24"/>
        </w:rPr>
        <w:t xml:space="preserve"> </w:t>
      </w:r>
      <w:r w:rsidRPr="0087690B">
        <w:rPr>
          <w:i/>
          <w:iCs/>
          <w:szCs w:val="24"/>
        </w:rPr>
        <w:t>Nous</w:t>
      </w:r>
      <w:r w:rsidRPr="0087690B">
        <w:rPr>
          <w:szCs w:val="24"/>
        </w:rPr>
        <w:t xml:space="preserve"> 47</w:t>
      </w:r>
      <w:r w:rsidR="00EA05BF" w:rsidRPr="0087690B">
        <w:rPr>
          <w:szCs w:val="24"/>
        </w:rPr>
        <w:t>:</w:t>
      </w:r>
      <w:r w:rsidRPr="0087690B">
        <w:rPr>
          <w:szCs w:val="24"/>
        </w:rPr>
        <w:t xml:space="preserve"> 273</w:t>
      </w:r>
      <w:r w:rsidR="0007344E">
        <w:rPr>
          <w:szCs w:val="24"/>
        </w:rPr>
        <w:t>–</w:t>
      </w:r>
      <w:r w:rsidRPr="0087690B">
        <w:rPr>
          <w:szCs w:val="24"/>
        </w:rPr>
        <w:t>301.</w:t>
      </w:r>
    </w:p>
    <w:p w14:paraId="70B43810" w14:textId="7B0DA64C" w:rsidR="00670E99" w:rsidRPr="0087690B" w:rsidRDefault="00670E99" w:rsidP="00927D72">
      <w:pPr>
        <w:pStyle w:val="BodyText"/>
        <w:spacing w:line="480" w:lineRule="auto"/>
        <w:ind w:left="720" w:hanging="720"/>
        <w:rPr>
          <w:szCs w:val="24"/>
        </w:rPr>
      </w:pPr>
      <w:r w:rsidRPr="0087690B">
        <w:rPr>
          <w:szCs w:val="24"/>
        </w:rPr>
        <w:t>Lazar, Seth</w:t>
      </w:r>
      <w:r w:rsidR="00EA05BF" w:rsidRPr="0087690B">
        <w:rPr>
          <w:szCs w:val="24"/>
        </w:rPr>
        <w:t>.</w:t>
      </w:r>
      <w:r w:rsidR="00DB3426" w:rsidRPr="0087690B">
        <w:rPr>
          <w:szCs w:val="24"/>
        </w:rPr>
        <w:t xml:space="preserve"> 2019.</w:t>
      </w:r>
      <w:r w:rsidRPr="0087690B">
        <w:rPr>
          <w:szCs w:val="24"/>
        </w:rPr>
        <w:t xml:space="preserve"> </w:t>
      </w:r>
      <w:r w:rsidR="007131FA" w:rsidRPr="0087690B">
        <w:rPr>
          <w:szCs w:val="24"/>
        </w:rPr>
        <w:t>“</w:t>
      </w:r>
      <w:r w:rsidRPr="0087690B">
        <w:rPr>
          <w:szCs w:val="24"/>
        </w:rPr>
        <w:t>Deontological Decision Theory and the Grounds of Subjective Permissibility</w:t>
      </w:r>
      <w:r w:rsidR="007131FA" w:rsidRPr="0087690B">
        <w:rPr>
          <w:szCs w:val="24"/>
        </w:rPr>
        <w:t>.”</w:t>
      </w:r>
      <w:r w:rsidR="00EA05BF" w:rsidRPr="0087690B">
        <w:rPr>
          <w:szCs w:val="24"/>
        </w:rPr>
        <w:t xml:space="preserve"> In</w:t>
      </w:r>
      <w:r w:rsidR="00DB3426" w:rsidRPr="0087690B">
        <w:rPr>
          <w:szCs w:val="24"/>
        </w:rPr>
        <w:t xml:space="preserve"> </w:t>
      </w:r>
      <w:r w:rsidR="00DB3426" w:rsidRPr="0087690B">
        <w:rPr>
          <w:i/>
          <w:iCs/>
          <w:szCs w:val="24"/>
        </w:rPr>
        <w:t>Oxford Studies in Normative Ethics</w:t>
      </w:r>
      <w:r w:rsidR="00DB3426" w:rsidRPr="0087690B">
        <w:rPr>
          <w:szCs w:val="24"/>
        </w:rPr>
        <w:t xml:space="preserve"> Vol. 9, </w:t>
      </w:r>
      <w:r w:rsidR="00EA05BF" w:rsidRPr="0087690B">
        <w:rPr>
          <w:szCs w:val="24"/>
        </w:rPr>
        <w:t xml:space="preserve">edited by </w:t>
      </w:r>
      <w:r w:rsidR="00DB3426" w:rsidRPr="0087690B">
        <w:rPr>
          <w:szCs w:val="24"/>
        </w:rPr>
        <w:t>Mark Timmons</w:t>
      </w:r>
      <w:r w:rsidR="00EA05BF" w:rsidRPr="0087690B">
        <w:rPr>
          <w:szCs w:val="24"/>
        </w:rPr>
        <w:t xml:space="preserve">, pp. </w:t>
      </w:r>
      <w:r w:rsidR="00256CE1" w:rsidRPr="0087690B">
        <w:rPr>
          <w:szCs w:val="24"/>
        </w:rPr>
        <w:t>204</w:t>
      </w:r>
      <w:r w:rsidR="0007344E">
        <w:rPr>
          <w:szCs w:val="24"/>
        </w:rPr>
        <w:t>–</w:t>
      </w:r>
      <w:r w:rsidR="00256CE1" w:rsidRPr="0087690B">
        <w:rPr>
          <w:szCs w:val="24"/>
        </w:rPr>
        <w:t>22</w:t>
      </w:r>
      <w:r w:rsidR="00EA05BF" w:rsidRPr="0087690B">
        <w:rPr>
          <w:szCs w:val="24"/>
        </w:rPr>
        <w:t>. New York: Oxford University Press</w:t>
      </w:r>
    </w:p>
    <w:p w14:paraId="65B84073" w14:textId="1AEB8250" w:rsidR="00B219B3" w:rsidRPr="0087690B" w:rsidRDefault="00B219B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LeBar</w:t>
      </w:r>
      <w:r w:rsidR="00F35E38" w:rsidRPr="0087690B">
        <w:rPr>
          <w:rFonts w:ascii="Times New Roman" w:hAnsi="Times New Roman" w:cs="Times New Roman"/>
          <w:sz w:val="24"/>
          <w:szCs w:val="24"/>
        </w:rPr>
        <w:t>, Mark</w:t>
      </w:r>
      <w:r w:rsidR="00EA05BF" w:rsidRPr="0087690B">
        <w:rPr>
          <w:rFonts w:ascii="Times New Roman" w:hAnsi="Times New Roman" w:cs="Times New Roman"/>
          <w:sz w:val="24"/>
          <w:szCs w:val="24"/>
        </w:rPr>
        <w:t>.</w:t>
      </w:r>
      <w:r w:rsidR="00F35E38" w:rsidRPr="0087690B">
        <w:rPr>
          <w:rFonts w:ascii="Times New Roman" w:hAnsi="Times New Roman" w:cs="Times New Roman"/>
          <w:sz w:val="24"/>
          <w:szCs w:val="24"/>
        </w:rPr>
        <w:t xml:space="preserve"> 2009.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Virtue Ethics and Deontic Constraints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Ethics</w:t>
      </w:r>
      <w:r w:rsidRPr="0087690B">
        <w:rPr>
          <w:rFonts w:ascii="Times New Roman" w:hAnsi="Times New Roman" w:cs="Times New Roman"/>
          <w:sz w:val="24"/>
          <w:szCs w:val="24"/>
        </w:rPr>
        <w:t xml:space="preserve"> 119</w:t>
      </w:r>
      <w:r w:rsidR="00EA05BF" w:rsidRPr="0087690B">
        <w:rPr>
          <w:rFonts w:ascii="Times New Roman" w:hAnsi="Times New Roman" w:cs="Times New Roman"/>
          <w:sz w:val="24"/>
          <w:szCs w:val="24"/>
        </w:rPr>
        <w:t>:</w:t>
      </w:r>
      <w:r w:rsidRPr="0087690B">
        <w:rPr>
          <w:rFonts w:ascii="Times New Roman" w:hAnsi="Times New Roman" w:cs="Times New Roman"/>
          <w:sz w:val="24"/>
          <w:szCs w:val="24"/>
        </w:rPr>
        <w:t xml:space="preserve"> 642</w:t>
      </w:r>
      <w:r w:rsidR="0007344E">
        <w:rPr>
          <w:rFonts w:ascii="Times New Roman" w:hAnsi="Times New Roman" w:cs="Times New Roman"/>
          <w:sz w:val="24"/>
          <w:szCs w:val="24"/>
        </w:rPr>
        <w:t>–</w:t>
      </w:r>
      <w:r w:rsidRPr="0087690B">
        <w:rPr>
          <w:rFonts w:ascii="Times New Roman" w:hAnsi="Times New Roman" w:cs="Times New Roman"/>
          <w:sz w:val="24"/>
          <w:szCs w:val="24"/>
        </w:rPr>
        <w:t>71.</w:t>
      </w:r>
    </w:p>
    <w:p w14:paraId="70ECDA1D" w14:textId="1E6712EF" w:rsidR="00B34E33" w:rsidRPr="0087690B" w:rsidRDefault="00B34E33"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Lomasky, Loren and Brennan, Geoffrey</w:t>
      </w:r>
      <w:r w:rsidR="00EA05BF" w:rsidRPr="0087690B">
        <w:rPr>
          <w:rFonts w:ascii="Times New Roman" w:hAnsi="Times New Roman" w:cs="Times New Roman"/>
          <w:sz w:val="24"/>
          <w:szCs w:val="24"/>
        </w:rPr>
        <w:t>.</w:t>
      </w:r>
      <w:r w:rsidRPr="0087690B">
        <w:rPr>
          <w:rFonts w:ascii="Times New Roman" w:hAnsi="Times New Roman" w:cs="Times New Roman"/>
          <w:sz w:val="24"/>
          <w:szCs w:val="24"/>
        </w:rPr>
        <w:t xml:space="preserve"> 2000.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Is There a Duty to Vote?</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Social Philosophy and Policy</w:t>
      </w:r>
      <w:r w:rsidRPr="0087690B">
        <w:rPr>
          <w:rFonts w:ascii="Times New Roman" w:hAnsi="Times New Roman" w:cs="Times New Roman"/>
          <w:sz w:val="24"/>
          <w:szCs w:val="24"/>
        </w:rPr>
        <w:t xml:space="preserve"> </w:t>
      </w:r>
      <w:r w:rsidR="00B04B4F" w:rsidRPr="0087690B">
        <w:rPr>
          <w:rFonts w:ascii="Times New Roman" w:hAnsi="Times New Roman" w:cs="Times New Roman"/>
          <w:sz w:val="24"/>
          <w:szCs w:val="24"/>
        </w:rPr>
        <w:t>17</w:t>
      </w:r>
      <w:r w:rsidR="00EA05BF" w:rsidRPr="0087690B">
        <w:rPr>
          <w:rFonts w:ascii="Times New Roman" w:hAnsi="Times New Roman" w:cs="Times New Roman"/>
          <w:sz w:val="24"/>
          <w:szCs w:val="24"/>
        </w:rPr>
        <w:t>:</w:t>
      </w:r>
      <w:r w:rsidR="00B04B4F" w:rsidRPr="0087690B">
        <w:rPr>
          <w:rFonts w:ascii="Times New Roman" w:hAnsi="Times New Roman" w:cs="Times New Roman"/>
          <w:sz w:val="24"/>
          <w:szCs w:val="24"/>
        </w:rPr>
        <w:t xml:space="preserve"> 62</w:t>
      </w:r>
      <w:r w:rsidR="0007344E">
        <w:rPr>
          <w:rFonts w:ascii="Times New Roman" w:hAnsi="Times New Roman" w:cs="Times New Roman"/>
          <w:sz w:val="24"/>
          <w:szCs w:val="24"/>
        </w:rPr>
        <w:t>–</w:t>
      </w:r>
      <w:r w:rsidR="00B04B4F" w:rsidRPr="0087690B">
        <w:rPr>
          <w:rFonts w:ascii="Times New Roman" w:hAnsi="Times New Roman" w:cs="Times New Roman"/>
          <w:sz w:val="24"/>
          <w:szCs w:val="24"/>
        </w:rPr>
        <w:t>86.</w:t>
      </w:r>
    </w:p>
    <w:p w14:paraId="4CD7BB8B" w14:textId="182DA79E"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Louise, Jennie</w:t>
      </w:r>
      <w:r w:rsidR="00EA05BF" w:rsidRPr="0087690B">
        <w:rPr>
          <w:rFonts w:ascii="Times New Roman" w:hAnsi="Times New Roman" w:cs="Times New Roman"/>
          <w:sz w:val="24"/>
          <w:szCs w:val="24"/>
        </w:rPr>
        <w:t>.</w:t>
      </w:r>
      <w:r w:rsidRPr="0087690B">
        <w:rPr>
          <w:rFonts w:ascii="Times New Roman" w:hAnsi="Times New Roman" w:cs="Times New Roman"/>
          <w:sz w:val="24"/>
          <w:szCs w:val="24"/>
        </w:rPr>
        <w:t xml:space="preserve"> 2004.</w:t>
      </w:r>
      <w:r w:rsidR="00EA13FE">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Relativity of Value and the Consequentialist Umbrella</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i/>
          <w:sz w:val="24"/>
          <w:szCs w:val="24"/>
        </w:rPr>
        <w:t>Philosophical Quarterly</w:t>
      </w:r>
      <w:r w:rsidRPr="0087690B">
        <w:rPr>
          <w:rFonts w:ascii="Times New Roman" w:hAnsi="Times New Roman" w:cs="Times New Roman"/>
          <w:sz w:val="24"/>
          <w:szCs w:val="24"/>
        </w:rPr>
        <w:t xml:space="preserve"> 54</w:t>
      </w:r>
      <w:r w:rsidR="00EA05BF" w:rsidRPr="0087690B">
        <w:rPr>
          <w:rFonts w:ascii="Times New Roman" w:hAnsi="Times New Roman" w:cs="Times New Roman"/>
          <w:sz w:val="24"/>
          <w:szCs w:val="24"/>
        </w:rPr>
        <w:t>:</w:t>
      </w:r>
      <w:r w:rsidRPr="0087690B">
        <w:rPr>
          <w:rFonts w:ascii="Times New Roman" w:hAnsi="Times New Roman" w:cs="Times New Roman"/>
          <w:sz w:val="24"/>
          <w:szCs w:val="24"/>
        </w:rPr>
        <w:t xml:space="preserve"> 518</w:t>
      </w:r>
      <w:r w:rsidR="0007344E">
        <w:rPr>
          <w:rFonts w:ascii="Times New Roman" w:hAnsi="Times New Roman" w:cs="Times New Roman"/>
          <w:sz w:val="24"/>
          <w:szCs w:val="24"/>
        </w:rPr>
        <w:t>–</w:t>
      </w:r>
      <w:r w:rsidRPr="0087690B">
        <w:rPr>
          <w:rFonts w:ascii="Times New Roman" w:hAnsi="Times New Roman" w:cs="Times New Roman"/>
          <w:sz w:val="24"/>
          <w:szCs w:val="24"/>
        </w:rPr>
        <w:t>36.</w:t>
      </w:r>
    </w:p>
    <w:p w14:paraId="52D922DC" w14:textId="74A6D189"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MacIntyre, Alasdair</w:t>
      </w:r>
      <w:r w:rsidR="005B2D25" w:rsidRPr="0087690B">
        <w:rPr>
          <w:rFonts w:ascii="Times New Roman" w:hAnsi="Times New Roman" w:cs="Times New Roman"/>
          <w:sz w:val="24"/>
          <w:szCs w:val="24"/>
        </w:rPr>
        <w:t xml:space="preserve">. </w:t>
      </w:r>
      <w:r w:rsidR="007E0DB9" w:rsidRPr="0087690B">
        <w:rPr>
          <w:rFonts w:ascii="Times New Roman" w:hAnsi="Times New Roman" w:cs="Times New Roman"/>
          <w:sz w:val="24"/>
          <w:szCs w:val="24"/>
        </w:rPr>
        <w:t>2007</w:t>
      </w:r>
      <w:r w:rsidR="005B2D25"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i/>
          <w:iCs/>
          <w:sz w:val="24"/>
          <w:szCs w:val="24"/>
        </w:rPr>
        <w:t>After Virtue</w:t>
      </w:r>
      <w:r w:rsidR="007E0DB9" w:rsidRPr="0087690B">
        <w:rPr>
          <w:rFonts w:ascii="Times New Roman" w:hAnsi="Times New Roman" w:cs="Times New Roman"/>
          <w:sz w:val="24"/>
          <w:szCs w:val="24"/>
        </w:rPr>
        <w:t>, 3</w:t>
      </w:r>
      <w:r w:rsidR="007E0DB9" w:rsidRPr="0087690B">
        <w:rPr>
          <w:rFonts w:ascii="Times New Roman" w:hAnsi="Times New Roman" w:cs="Times New Roman"/>
          <w:sz w:val="24"/>
          <w:szCs w:val="24"/>
          <w:vertAlign w:val="superscript"/>
        </w:rPr>
        <w:t>rd</w:t>
      </w:r>
      <w:r w:rsidR="007E0DB9" w:rsidRPr="0087690B">
        <w:rPr>
          <w:rFonts w:ascii="Times New Roman" w:hAnsi="Times New Roman" w:cs="Times New Roman"/>
          <w:sz w:val="24"/>
          <w:szCs w:val="24"/>
        </w:rPr>
        <w:t xml:space="preserve"> Edition. Notre Dame: University of Notre Dame Press.</w:t>
      </w:r>
    </w:p>
    <w:p w14:paraId="7E3345AB" w14:textId="273B5CE0"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McNaughton</w:t>
      </w:r>
      <w:r w:rsidR="005B2D25" w:rsidRPr="0087690B">
        <w:rPr>
          <w:rFonts w:ascii="Times New Roman" w:hAnsi="Times New Roman" w:cs="Times New Roman"/>
          <w:sz w:val="24"/>
          <w:szCs w:val="24"/>
        </w:rPr>
        <w:t>, David</w:t>
      </w:r>
      <w:r w:rsidRPr="0087690B">
        <w:rPr>
          <w:rFonts w:ascii="Times New Roman" w:hAnsi="Times New Roman" w:cs="Times New Roman"/>
          <w:sz w:val="24"/>
          <w:szCs w:val="24"/>
        </w:rPr>
        <w:t xml:space="preserve"> and Rawling</w:t>
      </w:r>
      <w:r w:rsidR="005B2D25" w:rsidRPr="0087690B">
        <w:rPr>
          <w:rFonts w:ascii="Times New Roman" w:hAnsi="Times New Roman" w:cs="Times New Roman"/>
          <w:sz w:val="24"/>
          <w:szCs w:val="24"/>
        </w:rPr>
        <w:t>, Piers.</w:t>
      </w:r>
      <w:r w:rsidRPr="0087690B">
        <w:rPr>
          <w:rFonts w:ascii="Times New Roman" w:hAnsi="Times New Roman" w:cs="Times New Roman"/>
          <w:sz w:val="24"/>
          <w:szCs w:val="24"/>
        </w:rPr>
        <w:t xml:space="preserve"> 1991</w:t>
      </w:r>
      <w:r w:rsidR="005B2D25"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5B2D25" w:rsidRPr="0087690B">
        <w:rPr>
          <w:rFonts w:ascii="Times New Roman" w:hAnsi="Times New Roman" w:cs="Times New Roman"/>
          <w:sz w:val="24"/>
          <w:szCs w:val="24"/>
        </w:rPr>
        <w:t>Agent-Relativity and the Doing-Happening Distinction</w:t>
      </w:r>
      <w:r w:rsidR="007131FA" w:rsidRPr="0087690B">
        <w:rPr>
          <w:rFonts w:ascii="Times New Roman" w:hAnsi="Times New Roman" w:cs="Times New Roman"/>
          <w:sz w:val="24"/>
          <w:szCs w:val="24"/>
        </w:rPr>
        <w:t>.”</w:t>
      </w:r>
      <w:r w:rsidR="005B2D25" w:rsidRPr="0087690B">
        <w:rPr>
          <w:rFonts w:ascii="Times New Roman" w:hAnsi="Times New Roman" w:cs="Times New Roman"/>
          <w:sz w:val="24"/>
          <w:szCs w:val="24"/>
        </w:rPr>
        <w:t xml:space="preserve"> </w:t>
      </w:r>
      <w:r w:rsidR="005B2D25" w:rsidRPr="0087690B">
        <w:rPr>
          <w:rFonts w:ascii="Times New Roman" w:hAnsi="Times New Roman" w:cs="Times New Roman"/>
          <w:i/>
          <w:iCs/>
          <w:sz w:val="24"/>
          <w:szCs w:val="24"/>
        </w:rPr>
        <w:t>Philosophical Studies</w:t>
      </w:r>
      <w:r w:rsidR="005B2D25" w:rsidRPr="0087690B">
        <w:rPr>
          <w:rFonts w:ascii="Times New Roman" w:hAnsi="Times New Roman" w:cs="Times New Roman"/>
          <w:sz w:val="24"/>
          <w:szCs w:val="24"/>
        </w:rPr>
        <w:t xml:space="preserve"> 63: 167</w:t>
      </w:r>
      <w:r w:rsidR="0007344E">
        <w:rPr>
          <w:rFonts w:ascii="Times New Roman" w:hAnsi="Times New Roman" w:cs="Times New Roman"/>
          <w:sz w:val="24"/>
          <w:szCs w:val="24"/>
        </w:rPr>
        <w:t>–</w:t>
      </w:r>
      <w:r w:rsidR="005B2D25" w:rsidRPr="0087690B">
        <w:rPr>
          <w:rFonts w:ascii="Times New Roman" w:hAnsi="Times New Roman" w:cs="Times New Roman"/>
          <w:sz w:val="24"/>
          <w:szCs w:val="24"/>
        </w:rPr>
        <w:t>95.</w:t>
      </w:r>
    </w:p>
    <w:p w14:paraId="282ABDC0" w14:textId="2194FF17" w:rsidR="00F35E38" w:rsidRPr="0087690B" w:rsidRDefault="00F35E38"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McDowell, John</w:t>
      </w:r>
      <w:r w:rsidR="00EA05BF" w:rsidRPr="0087690B">
        <w:rPr>
          <w:rFonts w:ascii="Times New Roman" w:hAnsi="Times New Roman" w:cs="Times New Roman"/>
          <w:sz w:val="24"/>
          <w:szCs w:val="24"/>
        </w:rPr>
        <w:t>.</w:t>
      </w:r>
      <w:r w:rsidRPr="0087690B">
        <w:rPr>
          <w:rFonts w:ascii="Times New Roman" w:hAnsi="Times New Roman" w:cs="Times New Roman"/>
          <w:sz w:val="24"/>
          <w:szCs w:val="24"/>
        </w:rPr>
        <w:t xml:space="preserve"> 1995.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Two Sorts of Naturalism</w:t>
      </w:r>
      <w:r w:rsidR="007131FA" w:rsidRPr="0087690B">
        <w:rPr>
          <w:rFonts w:ascii="Times New Roman" w:hAnsi="Times New Roman" w:cs="Times New Roman"/>
          <w:sz w:val="24"/>
          <w:szCs w:val="24"/>
        </w:rPr>
        <w:t>.”</w:t>
      </w:r>
      <w:r w:rsidR="00EA05BF"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Virtues and Reasons</w:t>
      </w:r>
      <w:r w:rsidRPr="0087690B">
        <w:rPr>
          <w:rFonts w:ascii="Times New Roman" w:hAnsi="Times New Roman" w:cs="Times New Roman"/>
          <w:sz w:val="24"/>
          <w:szCs w:val="24"/>
        </w:rPr>
        <w:t xml:space="preserve">, </w:t>
      </w:r>
      <w:r w:rsidR="00EA05BF"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R. Hursthouse, G. Lawrence, and W. Quinn</w:t>
      </w:r>
      <w:r w:rsidR="00EA05BF" w:rsidRPr="0087690B">
        <w:rPr>
          <w:rFonts w:ascii="Times New Roman" w:hAnsi="Times New Roman" w:cs="Times New Roman"/>
          <w:sz w:val="24"/>
          <w:szCs w:val="24"/>
        </w:rPr>
        <w:t>, pp. 149</w:t>
      </w:r>
      <w:r w:rsidR="0007344E">
        <w:rPr>
          <w:rFonts w:ascii="Times New Roman" w:hAnsi="Times New Roman" w:cs="Times New Roman"/>
          <w:sz w:val="24"/>
          <w:szCs w:val="24"/>
        </w:rPr>
        <w:t>–</w:t>
      </w:r>
      <w:r w:rsidR="00EA05BF" w:rsidRPr="0087690B">
        <w:rPr>
          <w:rFonts w:ascii="Times New Roman" w:hAnsi="Times New Roman" w:cs="Times New Roman"/>
          <w:sz w:val="24"/>
          <w:szCs w:val="24"/>
        </w:rPr>
        <w:t>80.</w:t>
      </w:r>
      <w:r w:rsidRPr="0087690B">
        <w:rPr>
          <w:rFonts w:ascii="Times New Roman" w:hAnsi="Times New Roman" w:cs="Times New Roman"/>
          <w:sz w:val="24"/>
          <w:szCs w:val="24"/>
        </w:rPr>
        <w:t xml:space="preserve"> Oxford: Clarendon Press.</w:t>
      </w:r>
    </w:p>
    <w:p w14:paraId="13C7E51D" w14:textId="7D36992E" w:rsidR="00F35E38" w:rsidRPr="0087690B" w:rsidRDefault="00F35E38"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McDowell, John</w:t>
      </w:r>
      <w:r w:rsidR="00EA05BF" w:rsidRPr="0087690B">
        <w:rPr>
          <w:rFonts w:ascii="Times New Roman" w:hAnsi="Times New Roman" w:cs="Times New Roman"/>
          <w:sz w:val="24"/>
          <w:szCs w:val="24"/>
        </w:rPr>
        <w:t>.</w:t>
      </w:r>
      <w:r w:rsidRPr="0087690B">
        <w:rPr>
          <w:rFonts w:ascii="Times New Roman" w:hAnsi="Times New Roman" w:cs="Times New Roman"/>
          <w:sz w:val="24"/>
          <w:szCs w:val="24"/>
        </w:rPr>
        <w:t xml:space="preserve"> 1994. </w:t>
      </w:r>
      <w:r w:rsidRPr="0087690B">
        <w:rPr>
          <w:rFonts w:ascii="Times New Roman" w:hAnsi="Times New Roman" w:cs="Times New Roman"/>
          <w:i/>
          <w:iCs/>
          <w:sz w:val="24"/>
          <w:szCs w:val="24"/>
        </w:rPr>
        <w:t>Mind and World</w:t>
      </w:r>
      <w:r w:rsidRPr="0087690B">
        <w:rPr>
          <w:rFonts w:ascii="Times New Roman" w:hAnsi="Times New Roman" w:cs="Times New Roman"/>
          <w:sz w:val="24"/>
          <w:szCs w:val="24"/>
        </w:rPr>
        <w:t xml:space="preserve">. Cambridge: Harvard University Press. </w:t>
      </w:r>
    </w:p>
    <w:p w14:paraId="460CB529" w14:textId="748DE7A2"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Maring, Luke</w:t>
      </w:r>
      <w:r w:rsidR="005B2D25" w:rsidRPr="0087690B">
        <w:rPr>
          <w:rFonts w:ascii="Times New Roman" w:hAnsi="Times New Roman" w:cs="Times New Roman"/>
          <w:sz w:val="24"/>
          <w:szCs w:val="24"/>
        </w:rPr>
        <w:t xml:space="preserve">. </w:t>
      </w:r>
      <w:r w:rsidRPr="0087690B">
        <w:rPr>
          <w:rFonts w:ascii="Times New Roman" w:hAnsi="Times New Roman" w:cs="Times New Roman"/>
          <w:sz w:val="24"/>
          <w:szCs w:val="24"/>
        </w:rPr>
        <w:t>2015</w:t>
      </w:r>
      <w:r w:rsidR="005B2D25"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5B2D25" w:rsidRPr="0087690B">
        <w:rPr>
          <w:rFonts w:ascii="Times New Roman" w:hAnsi="Times New Roman" w:cs="Times New Roman"/>
          <w:sz w:val="24"/>
          <w:szCs w:val="24"/>
        </w:rPr>
        <w:t>Why Does the Excellent Citizen Vote?</w:t>
      </w:r>
      <w:r w:rsidR="007131FA" w:rsidRPr="0087690B">
        <w:rPr>
          <w:rFonts w:ascii="Times New Roman" w:hAnsi="Times New Roman" w:cs="Times New Roman"/>
          <w:sz w:val="24"/>
          <w:szCs w:val="24"/>
        </w:rPr>
        <w:t>”</w:t>
      </w:r>
      <w:r w:rsidR="005B2D25" w:rsidRPr="0087690B">
        <w:rPr>
          <w:rFonts w:ascii="Times New Roman" w:hAnsi="Times New Roman" w:cs="Times New Roman"/>
          <w:sz w:val="24"/>
          <w:szCs w:val="24"/>
        </w:rPr>
        <w:t xml:space="preserve"> </w:t>
      </w:r>
      <w:r w:rsidR="005B2D25" w:rsidRPr="0087690B">
        <w:rPr>
          <w:rFonts w:ascii="Times New Roman" w:hAnsi="Times New Roman" w:cs="Times New Roman"/>
          <w:i/>
          <w:iCs/>
          <w:sz w:val="24"/>
          <w:szCs w:val="24"/>
        </w:rPr>
        <w:t>The Journal of Political Philosophy</w:t>
      </w:r>
      <w:r w:rsidR="005B2D25" w:rsidRPr="0087690B">
        <w:rPr>
          <w:rFonts w:ascii="Times New Roman" w:hAnsi="Times New Roman" w:cs="Times New Roman"/>
          <w:sz w:val="24"/>
          <w:szCs w:val="24"/>
        </w:rPr>
        <w:t xml:space="preserve"> 24</w:t>
      </w:r>
      <w:r w:rsidR="00AF4ED5" w:rsidRPr="0087690B">
        <w:rPr>
          <w:rFonts w:ascii="Times New Roman" w:hAnsi="Times New Roman" w:cs="Times New Roman"/>
          <w:sz w:val="24"/>
          <w:szCs w:val="24"/>
        </w:rPr>
        <w:t>:</w:t>
      </w:r>
      <w:r w:rsidR="005B2D25" w:rsidRPr="0087690B">
        <w:rPr>
          <w:rFonts w:ascii="Times New Roman" w:hAnsi="Times New Roman" w:cs="Times New Roman"/>
          <w:sz w:val="24"/>
          <w:szCs w:val="24"/>
        </w:rPr>
        <w:t xml:space="preserve"> </w:t>
      </w:r>
      <w:r w:rsidR="0000114F" w:rsidRPr="0087690B">
        <w:rPr>
          <w:rFonts w:ascii="Times New Roman" w:hAnsi="Times New Roman" w:cs="Times New Roman"/>
          <w:sz w:val="24"/>
          <w:szCs w:val="24"/>
        </w:rPr>
        <w:t>245</w:t>
      </w:r>
      <w:r w:rsidR="0007344E">
        <w:rPr>
          <w:rFonts w:ascii="Times New Roman" w:hAnsi="Times New Roman" w:cs="Times New Roman"/>
          <w:sz w:val="24"/>
          <w:szCs w:val="24"/>
        </w:rPr>
        <w:t>–</w:t>
      </w:r>
      <w:r w:rsidR="0000114F" w:rsidRPr="0087690B">
        <w:rPr>
          <w:rFonts w:ascii="Times New Roman" w:hAnsi="Times New Roman" w:cs="Times New Roman"/>
          <w:sz w:val="24"/>
          <w:szCs w:val="24"/>
        </w:rPr>
        <w:t>57.</w:t>
      </w:r>
    </w:p>
    <w:p w14:paraId="5CCEE010" w14:textId="06632091"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Maskivker, Julia</w:t>
      </w:r>
      <w:r w:rsidR="00AF4ED5" w:rsidRPr="0087690B">
        <w:rPr>
          <w:rFonts w:ascii="Times New Roman" w:hAnsi="Times New Roman" w:cs="Times New Roman"/>
          <w:sz w:val="24"/>
          <w:szCs w:val="24"/>
        </w:rPr>
        <w:t xml:space="preserve">. </w:t>
      </w:r>
      <w:r w:rsidRPr="0087690B">
        <w:rPr>
          <w:rFonts w:ascii="Times New Roman" w:hAnsi="Times New Roman" w:cs="Times New Roman"/>
          <w:sz w:val="24"/>
          <w:szCs w:val="24"/>
        </w:rPr>
        <w:t>2019</w:t>
      </w:r>
      <w:r w:rsidR="00AF4ED5"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AF4ED5" w:rsidRPr="0087690B">
        <w:rPr>
          <w:rFonts w:ascii="Times New Roman" w:hAnsi="Times New Roman" w:cs="Times New Roman"/>
          <w:i/>
          <w:iCs/>
          <w:sz w:val="24"/>
          <w:szCs w:val="24"/>
        </w:rPr>
        <w:t>The Duty to Vote</w:t>
      </w:r>
      <w:r w:rsidR="00AF4ED5" w:rsidRPr="0087690B">
        <w:rPr>
          <w:rFonts w:ascii="Times New Roman" w:hAnsi="Times New Roman" w:cs="Times New Roman"/>
          <w:sz w:val="24"/>
          <w:szCs w:val="24"/>
        </w:rPr>
        <w:t>. Oxford University Press.</w:t>
      </w:r>
    </w:p>
    <w:p w14:paraId="705D6F3A" w14:textId="20E80B86" w:rsidR="00E11C67" w:rsidRPr="0087690B" w:rsidRDefault="00E11C67"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Matsuda, Mari. </w:t>
      </w:r>
      <w:r w:rsidR="00A252A2" w:rsidRPr="0087690B">
        <w:rPr>
          <w:rFonts w:ascii="Times New Roman" w:hAnsi="Times New Roman" w:cs="Times New Roman"/>
          <w:sz w:val="24"/>
          <w:szCs w:val="24"/>
        </w:rPr>
        <w:t>2000</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On Causation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Columbia Law Review</w:t>
      </w:r>
      <w:r w:rsidRPr="0087690B">
        <w:rPr>
          <w:rFonts w:ascii="Times New Roman" w:hAnsi="Times New Roman" w:cs="Times New Roman"/>
          <w:sz w:val="24"/>
          <w:szCs w:val="24"/>
        </w:rPr>
        <w:t xml:space="preserve"> 100: 2195</w:t>
      </w:r>
      <w:r w:rsidR="0007344E">
        <w:rPr>
          <w:rFonts w:ascii="Times New Roman" w:hAnsi="Times New Roman" w:cs="Times New Roman"/>
          <w:sz w:val="24"/>
          <w:szCs w:val="24"/>
        </w:rPr>
        <w:t>–</w:t>
      </w:r>
      <w:r w:rsidRPr="0087690B">
        <w:rPr>
          <w:rFonts w:ascii="Times New Roman" w:hAnsi="Times New Roman" w:cs="Times New Roman"/>
          <w:sz w:val="24"/>
          <w:szCs w:val="24"/>
        </w:rPr>
        <w:t>220.</w:t>
      </w:r>
    </w:p>
    <w:p w14:paraId="2543AF97" w14:textId="07F0DC4C"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Mill, J</w:t>
      </w:r>
      <w:r w:rsidR="00AF4ED5" w:rsidRPr="0087690B">
        <w:rPr>
          <w:rFonts w:ascii="Times New Roman" w:hAnsi="Times New Roman" w:cs="Times New Roman"/>
          <w:sz w:val="24"/>
          <w:szCs w:val="24"/>
        </w:rPr>
        <w:t xml:space="preserve">. </w:t>
      </w:r>
      <w:r w:rsidRPr="0087690B">
        <w:rPr>
          <w:rFonts w:ascii="Times New Roman" w:hAnsi="Times New Roman" w:cs="Times New Roman"/>
          <w:sz w:val="24"/>
          <w:szCs w:val="24"/>
        </w:rPr>
        <w:t>S</w:t>
      </w:r>
      <w:r w:rsidR="00AF4ED5" w:rsidRPr="0087690B">
        <w:rPr>
          <w:rFonts w:ascii="Times New Roman" w:hAnsi="Times New Roman" w:cs="Times New Roman"/>
          <w:sz w:val="24"/>
          <w:szCs w:val="24"/>
        </w:rPr>
        <w:t xml:space="preserve">. 2001. </w:t>
      </w:r>
      <w:r w:rsidR="00AF4ED5" w:rsidRPr="0087690B">
        <w:rPr>
          <w:rFonts w:ascii="Times New Roman" w:hAnsi="Times New Roman" w:cs="Times New Roman"/>
          <w:i/>
          <w:iCs/>
          <w:sz w:val="24"/>
          <w:szCs w:val="24"/>
        </w:rPr>
        <w:t>Utilitarianism</w:t>
      </w:r>
      <w:r w:rsidR="00AF4ED5" w:rsidRPr="0087690B">
        <w:rPr>
          <w:rFonts w:ascii="Times New Roman" w:hAnsi="Times New Roman" w:cs="Times New Roman"/>
          <w:sz w:val="24"/>
          <w:szCs w:val="24"/>
        </w:rPr>
        <w:t>. Indianapolis: Hackett.</w:t>
      </w:r>
    </w:p>
    <w:p w14:paraId="0B42958C" w14:textId="317C355E"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Moran, Richard and Stone, Martin</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Anscombe on Expression of Intention</w:t>
      </w:r>
      <w:r w:rsidR="007131FA" w:rsidRPr="0087690B">
        <w:rPr>
          <w:rFonts w:ascii="Times New Roman" w:hAnsi="Times New Roman" w:cs="Times New Roman"/>
          <w:sz w:val="24"/>
          <w:szCs w:val="24"/>
        </w:rPr>
        <w:t>.”</w:t>
      </w:r>
      <w:r w:rsidR="00E069EB"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Essays on Anscombe’s Intention</w:t>
      </w:r>
      <w:r w:rsidRPr="0087690B">
        <w:rPr>
          <w:rFonts w:ascii="Times New Roman" w:hAnsi="Times New Roman" w:cs="Times New Roman"/>
          <w:sz w:val="24"/>
          <w:szCs w:val="24"/>
        </w:rPr>
        <w:t xml:space="preserve">, </w:t>
      </w:r>
      <w:r w:rsidR="00E069EB"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A. Ford, J. Hornsby, and F Stoutland</w:t>
      </w:r>
      <w:r w:rsidR="00E069EB" w:rsidRPr="0087690B">
        <w:rPr>
          <w:rFonts w:ascii="Times New Roman" w:hAnsi="Times New Roman" w:cs="Times New Roman"/>
          <w:sz w:val="24"/>
          <w:szCs w:val="24"/>
        </w:rPr>
        <w:t>, pp. 33</w:t>
      </w:r>
      <w:r w:rsidR="0007344E">
        <w:rPr>
          <w:rFonts w:ascii="Times New Roman" w:hAnsi="Times New Roman" w:cs="Times New Roman"/>
          <w:sz w:val="24"/>
          <w:szCs w:val="24"/>
        </w:rPr>
        <w:t>–</w:t>
      </w:r>
      <w:r w:rsidR="00E069EB" w:rsidRPr="0087690B">
        <w:rPr>
          <w:rFonts w:ascii="Times New Roman" w:hAnsi="Times New Roman" w:cs="Times New Roman"/>
          <w:sz w:val="24"/>
          <w:szCs w:val="24"/>
        </w:rPr>
        <w:t>75.</w:t>
      </w:r>
      <w:r w:rsidRPr="0087690B">
        <w:rPr>
          <w:rFonts w:ascii="Times New Roman" w:hAnsi="Times New Roman" w:cs="Times New Roman"/>
          <w:sz w:val="24"/>
          <w:szCs w:val="24"/>
        </w:rPr>
        <w:t xml:space="preserve"> Cambridge: Harvard University Press.</w:t>
      </w:r>
    </w:p>
    <w:p w14:paraId="1FD98EC5" w14:textId="0AF14489"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Munoz, Daniel</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2021.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Rejection of Consequentializing</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The Journal of Philosophy</w:t>
      </w:r>
      <w:r w:rsidR="00DB3426" w:rsidRPr="0087690B">
        <w:rPr>
          <w:rFonts w:ascii="Times New Roman" w:hAnsi="Times New Roman" w:cs="Times New Roman"/>
          <w:sz w:val="24"/>
          <w:szCs w:val="24"/>
        </w:rPr>
        <w:t xml:space="preserve"> 118</w:t>
      </w:r>
      <w:r w:rsidR="00E069EB" w:rsidRPr="0087690B">
        <w:rPr>
          <w:rFonts w:ascii="Times New Roman" w:hAnsi="Times New Roman" w:cs="Times New Roman"/>
          <w:sz w:val="24"/>
          <w:szCs w:val="24"/>
        </w:rPr>
        <w:t>:</w:t>
      </w:r>
      <w:r w:rsidR="00DB3426" w:rsidRPr="0087690B">
        <w:rPr>
          <w:rFonts w:ascii="Times New Roman" w:hAnsi="Times New Roman" w:cs="Times New Roman"/>
          <w:sz w:val="24"/>
          <w:szCs w:val="24"/>
        </w:rPr>
        <w:t xml:space="preserve"> 79</w:t>
      </w:r>
      <w:r w:rsidR="0007344E">
        <w:rPr>
          <w:rFonts w:ascii="Times New Roman" w:hAnsi="Times New Roman" w:cs="Times New Roman"/>
          <w:sz w:val="24"/>
          <w:szCs w:val="24"/>
        </w:rPr>
        <w:t>–</w:t>
      </w:r>
      <w:r w:rsidR="00DB3426" w:rsidRPr="0087690B">
        <w:rPr>
          <w:rFonts w:ascii="Times New Roman" w:hAnsi="Times New Roman" w:cs="Times New Roman"/>
          <w:sz w:val="24"/>
          <w:szCs w:val="24"/>
        </w:rPr>
        <w:t>96.</w:t>
      </w:r>
    </w:p>
    <w:p w14:paraId="7CC77647" w14:textId="7E360E45" w:rsidR="00F35E38" w:rsidRPr="0087690B" w:rsidRDefault="00F35E38"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Murphy, Liam</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2000. </w:t>
      </w:r>
      <w:r w:rsidRPr="0087690B">
        <w:rPr>
          <w:rFonts w:ascii="Times New Roman" w:hAnsi="Times New Roman" w:cs="Times New Roman"/>
          <w:i/>
          <w:iCs/>
          <w:sz w:val="24"/>
          <w:szCs w:val="24"/>
        </w:rPr>
        <w:t>Moral Demands in Nonideal Theory</w:t>
      </w:r>
      <w:r w:rsidRPr="0087690B">
        <w:rPr>
          <w:rFonts w:ascii="Times New Roman" w:hAnsi="Times New Roman" w:cs="Times New Roman"/>
          <w:sz w:val="24"/>
          <w:szCs w:val="24"/>
        </w:rPr>
        <w:t>. Oxford: Oxford University Press.</w:t>
      </w:r>
    </w:p>
    <w:p w14:paraId="61997053" w14:textId="201BFCD5" w:rsidR="0019789F" w:rsidRPr="0087690B" w:rsidRDefault="0019789F"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Nagel, Thomas</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1986. </w:t>
      </w:r>
      <w:r w:rsidRPr="0087690B">
        <w:rPr>
          <w:rFonts w:ascii="Times New Roman" w:hAnsi="Times New Roman" w:cs="Times New Roman"/>
          <w:i/>
          <w:iCs/>
          <w:sz w:val="24"/>
          <w:szCs w:val="24"/>
        </w:rPr>
        <w:t xml:space="preserve">The View </w:t>
      </w:r>
      <w:proofErr w:type="gramStart"/>
      <w:r w:rsidRPr="0087690B">
        <w:rPr>
          <w:rFonts w:ascii="Times New Roman" w:hAnsi="Times New Roman" w:cs="Times New Roman"/>
          <w:i/>
          <w:iCs/>
          <w:sz w:val="24"/>
          <w:szCs w:val="24"/>
        </w:rPr>
        <w:t>From</w:t>
      </w:r>
      <w:proofErr w:type="gramEnd"/>
      <w:r w:rsidRPr="0087690B">
        <w:rPr>
          <w:rFonts w:ascii="Times New Roman" w:hAnsi="Times New Roman" w:cs="Times New Roman"/>
          <w:i/>
          <w:iCs/>
          <w:sz w:val="24"/>
          <w:szCs w:val="24"/>
        </w:rPr>
        <w:t xml:space="preserve"> Nowhere</w:t>
      </w:r>
      <w:r w:rsidRPr="0087690B">
        <w:rPr>
          <w:rFonts w:ascii="Times New Roman" w:hAnsi="Times New Roman" w:cs="Times New Roman"/>
          <w:sz w:val="24"/>
          <w:szCs w:val="24"/>
        </w:rPr>
        <w:t>. Oxford: Oxford University Press.</w:t>
      </w:r>
    </w:p>
    <w:p w14:paraId="7846E930" w14:textId="167FA63F"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Nagel, Thomas</w:t>
      </w:r>
      <w:r w:rsidR="00E069EB"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1970. </w:t>
      </w:r>
      <w:r w:rsidRPr="0087690B">
        <w:rPr>
          <w:rFonts w:ascii="Times New Roman" w:hAnsi="Times New Roman" w:cs="Times New Roman"/>
          <w:i/>
          <w:iCs/>
          <w:sz w:val="24"/>
          <w:szCs w:val="24"/>
        </w:rPr>
        <w:t>The Possibility of Altruism</w:t>
      </w:r>
      <w:r w:rsidRPr="0087690B">
        <w:rPr>
          <w:rFonts w:ascii="Times New Roman" w:hAnsi="Times New Roman" w:cs="Times New Roman"/>
          <w:sz w:val="24"/>
          <w:szCs w:val="24"/>
        </w:rPr>
        <w:t>.</w:t>
      </w:r>
      <w:r w:rsidR="00DB3426" w:rsidRPr="0087690B">
        <w:rPr>
          <w:rFonts w:ascii="Times New Roman" w:hAnsi="Times New Roman" w:cs="Times New Roman"/>
          <w:sz w:val="24"/>
          <w:szCs w:val="24"/>
        </w:rPr>
        <w:t xml:space="preserve"> Princeton: Princeton University Press.</w:t>
      </w:r>
    </w:p>
    <w:p w14:paraId="315F2B81" w14:textId="5AAAC1AB" w:rsidR="00F35E38" w:rsidRPr="0087690B" w:rsidRDefault="00F35E38"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Nair, Shyam</w:t>
      </w:r>
      <w:r w:rsidR="00E069EB" w:rsidRPr="0087690B">
        <w:rPr>
          <w:rFonts w:ascii="Times New Roman" w:hAnsi="Times New Roman" w:cs="Times New Roman"/>
          <w:sz w:val="24"/>
          <w:szCs w:val="24"/>
        </w:rPr>
        <w:t xml:space="preserve">. </w:t>
      </w:r>
      <w:r w:rsidRPr="0087690B">
        <w:rPr>
          <w:rFonts w:ascii="Times New Roman" w:hAnsi="Times New Roman" w:cs="Times New Roman"/>
          <w:sz w:val="24"/>
          <w:szCs w:val="24"/>
        </w:rPr>
        <w:t>2014.</w:t>
      </w:r>
      <w:r w:rsidR="00DB3426"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19789F" w:rsidRPr="0087690B">
        <w:rPr>
          <w:rFonts w:ascii="Times New Roman" w:hAnsi="Times New Roman" w:cs="Times New Roman"/>
          <w:sz w:val="24"/>
          <w:szCs w:val="24"/>
        </w:rPr>
        <w:t>A Fault Line in Ethical Theory</w:t>
      </w:r>
      <w:r w:rsidR="007131FA" w:rsidRPr="0087690B">
        <w:rPr>
          <w:rFonts w:ascii="Times New Roman" w:hAnsi="Times New Roman" w:cs="Times New Roman"/>
          <w:sz w:val="24"/>
          <w:szCs w:val="24"/>
        </w:rPr>
        <w:t>.”</w:t>
      </w:r>
      <w:r w:rsidR="0019789F" w:rsidRPr="0087690B">
        <w:rPr>
          <w:rFonts w:ascii="Times New Roman" w:hAnsi="Times New Roman" w:cs="Times New Roman"/>
          <w:sz w:val="24"/>
          <w:szCs w:val="24"/>
        </w:rPr>
        <w:t xml:space="preserve"> </w:t>
      </w:r>
      <w:r w:rsidR="0019789F" w:rsidRPr="0087690B">
        <w:rPr>
          <w:rFonts w:ascii="Times New Roman" w:hAnsi="Times New Roman" w:cs="Times New Roman"/>
          <w:i/>
          <w:iCs/>
          <w:sz w:val="24"/>
          <w:szCs w:val="24"/>
        </w:rPr>
        <w:t>Philosophical Perspectives</w:t>
      </w:r>
      <w:r w:rsidR="0019789F" w:rsidRPr="0087690B">
        <w:rPr>
          <w:rFonts w:ascii="Times New Roman" w:hAnsi="Times New Roman" w:cs="Times New Roman"/>
          <w:sz w:val="24"/>
          <w:szCs w:val="24"/>
        </w:rPr>
        <w:t xml:space="preserve"> 28</w:t>
      </w:r>
      <w:r w:rsidR="00E069EB" w:rsidRPr="0087690B">
        <w:rPr>
          <w:rFonts w:ascii="Times New Roman" w:hAnsi="Times New Roman" w:cs="Times New Roman"/>
          <w:sz w:val="24"/>
          <w:szCs w:val="24"/>
        </w:rPr>
        <w:t>:</w:t>
      </w:r>
      <w:r w:rsidR="0019789F" w:rsidRPr="0087690B">
        <w:rPr>
          <w:rFonts w:ascii="Times New Roman" w:hAnsi="Times New Roman" w:cs="Times New Roman"/>
          <w:sz w:val="24"/>
          <w:szCs w:val="24"/>
        </w:rPr>
        <w:t xml:space="preserve"> 173</w:t>
      </w:r>
      <w:r w:rsidR="0007344E">
        <w:rPr>
          <w:rFonts w:ascii="Times New Roman" w:hAnsi="Times New Roman" w:cs="Times New Roman"/>
          <w:sz w:val="24"/>
          <w:szCs w:val="24"/>
        </w:rPr>
        <w:t>–</w:t>
      </w:r>
      <w:r w:rsidR="0019789F" w:rsidRPr="0087690B">
        <w:rPr>
          <w:rFonts w:ascii="Times New Roman" w:hAnsi="Times New Roman" w:cs="Times New Roman"/>
          <w:sz w:val="24"/>
          <w:szCs w:val="24"/>
        </w:rPr>
        <w:t>200.</w:t>
      </w:r>
    </w:p>
    <w:p w14:paraId="094093DC" w14:textId="3CE126C5"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Nozick, Robert</w:t>
      </w:r>
      <w:r w:rsidR="00AF4ED5" w:rsidRPr="0087690B">
        <w:rPr>
          <w:rFonts w:ascii="Times New Roman" w:hAnsi="Times New Roman" w:cs="Times New Roman"/>
          <w:sz w:val="24"/>
          <w:szCs w:val="24"/>
        </w:rPr>
        <w:t xml:space="preserve">. 1974. </w:t>
      </w:r>
      <w:r w:rsidR="00AF4ED5" w:rsidRPr="0087690B">
        <w:rPr>
          <w:rFonts w:ascii="Times New Roman" w:hAnsi="Times New Roman" w:cs="Times New Roman"/>
          <w:i/>
          <w:iCs/>
          <w:sz w:val="24"/>
          <w:szCs w:val="24"/>
        </w:rPr>
        <w:t>Anarchy, State, and Utopia</w:t>
      </w:r>
      <w:r w:rsidR="00AF4ED5" w:rsidRPr="0087690B">
        <w:rPr>
          <w:rFonts w:ascii="Times New Roman" w:hAnsi="Times New Roman" w:cs="Times New Roman"/>
          <w:sz w:val="24"/>
          <w:szCs w:val="24"/>
        </w:rPr>
        <w:t>. New York: Basic Books.</w:t>
      </w:r>
    </w:p>
    <w:p w14:paraId="536CDD88" w14:textId="142E3A16"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Nye, Howard, Plunkett, David, and Ku, John</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2015.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Non-Consequentialism Demystified</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Philosophers’ Imprint</w:t>
      </w:r>
      <w:r w:rsidRPr="0087690B">
        <w:rPr>
          <w:rFonts w:ascii="Times New Roman" w:hAnsi="Times New Roman" w:cs="Times New Roman"/>
          <w:sz w:val="24"/>
          <w:szCs w:val="24"/>
        </w:rPr>
        <w:t xml:space="preserve"> 15</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1</w:t>
      </w:r>
      <w:r w:rsidR="0007344E">
        <w:rPr>
          <w:rFonts w:ascii="Times New Roman" w:hAnsi="Times New Roman" w:cs="Times New Roman"/>
          <w:sz w:val="24"/>
          <w:szCs w:val="24"/>
        </w:rPr>
        <w:t>–</w:t>
      </w:r>
      <w:r w:rsidRPr="0087690B">
        <w:rPr>
          <w:rFonts w:ascii="Times New Roman" w:hAnsi="Times New Roman" w:cs="Times New Roman"/>
          <w:sz w:val="24"/>
          <w:szCs w:val="24"/>
        </w:rPr>
        <w:t>28</w:t>
      </w:r>
      <w:r w:rsidR="0007344E">
        <w:rPr>
          <w:rFonts w:ascii="Times New Roman" w:hAnsi="Times New Roman" w:cs="Times New Roman"/>
          <w:sz w:val="24"/>
          <w:szCs w:val="24"/>
        </w:rPr>
        <w:t>.</w:t>
      </w:r>
    </w:p>
    <w:p w14:paraId="127B976E" w14:textId="48ADF2DB"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O’Neill, Onora</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1975. </w:t>
      </w:r>
      <w:r w:rsidRPr="0087690B">
        <w:rPr>
          <w:rFonts w:ascii="Times New Roman" w:hAnsi="Times New Roman" w:cs="Times New Roman"/>
          <w:i/>
          <w:iCs/>
          <w:sz w:val="24"/>
          <w:szCs w:val="24"/>
        </w:rPr>
        <w:t>Acting on Principle.</w:t>
      </w:r>
      <w:r w:rsidRPr="0087690B">
        <w:rPr>
          <w:rFonts w:ascii="Times New Roman" w:hAnsi="Times New Roman" w:cs="Times New Roman"/>
          <w:sz w:val="24"/>
          <w:szCs w:val="24"/>
        </w:rPr>
        <w:t xml:space="preserve"> New York. Columbia University Press.</w:t>
      </w:r>
    </w:p>
    <w:p w14:paraId="764C14CE" w14:textId="0F647494" w:rsidR="00E06E60" w:rsidRPr="0087690B" w:rsidRDefault="00E06E60"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Oddie</w:t>
      </w:r>
      <w:r w:rsidR="005B49D9" w:rsidRPr="0087690B">
        <w:rPr>
          <w:rFonts w:ascii="Times New Roman" w:hAnsi="Times New Roman" w:cs="Times New Roman"/>
          <w:sz w:val="24"/>
          <w:szCs w:val="24"/>
        </w:rPr>
        <w:t>, Graham</w:t>
      </w:r>
      <w:r w:rsidRPr="0087690B">
        <w:rPr>
          <w:rFonts w:ascii="Times New Roman" w:hAnsi="Times New Roman" w:cs="Times New Roman"/>
          <w:sz w:val="24"/>
          <w:szCs w:val="24"/>
        </w:rPr>
        <w:t xml:space="preserve"> and Milne,</w:t>
      </w:r>
      <w:r w:rsidR="005B49D9" w:rsidRPr="0087690B">
        <w:rPr>
          <w:rFonts w:ascii="Times New Roman" w:hAnsi="Times New Roman" w:cs="Times New Roman"/>
          <w:sz w:val="24"/>
          <w:szCs w:val="24"/>
        </w:rPr>
        <w:t xml:space="preserve"> Peter</w:t>
      </w:r>
      <w:r w:rsidR="00E069EB" w:rsidRPr="0087690B">
        <w:rPr>
          <w:rFonts w:ascii="Times New Roman" w:hAnsi="Times New Roman" w:cs="Times New Roman"/>
          <w:sz w:val="24"/>
          <w:szCs w:val="24"/>
        </w:rPr>
        <w:t>.</w:t>
      </w:r>
      <w:r w:rsidR="005B49D9" w:rsidRPr="0087690B">
        <w:rPr>
          <w:rFonts w:ascii="Times New Roman" w:hAnsi="Times New Roman" w:cs="Times New Roman"/>
          <w:sz w:val="24"/>
          <w:szCs w:val="24"/>
        </w:rPr>
        <w:t xml:space="preserve"> 1991.</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Act and Value: Expectation and Representability of Moral Theories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Theoria</w:t>
      </w:r>
      <w:r w:rsidR="00E069EB" w:rsidRPr="0087690B">
        <w:rPr>
          <w:rFonts w:ascii="Times New Roman" w:hAnsi="Times New Roman" w:cs="Times New Roman"/>
          <w:sz w:val="24"/>
          <w:szCs w:val="24"/>
        </w:rPr>
        <w:t xml:space="preserve"> </w:t>
      </w:r>
      <w:r w:rsidR="006C6FC2" w:rsidRPr="0087690B">
        <w:rPr>
          <w:rFonts w:ascii="Times New Roman" w:hAnsi="Times New Roman" w:cs="Times New Roman"/>
          <w:sz w:val="24"/>
          <w:szCs w:val="24"/>
        </w:rPr>
        <w:t>57</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42</w:t>
      </w:r>
      <w:r w:rsidR="0007344E">
        <w:rPr>
          <w:rFonts w:ascii="Times New Roman" w:hAnsi="Times New Roman" w:cs="Times New Roman"/>
          <w:sz w:val="24"/>
          <w:szCs w:val="24"/>
        </w:rPr>
        <w:t>–</w:t>
      </w:r>
      <w:r w:rsidRPr="0087690B">
        <w:rPr>
          <w:rFonts w:ascii="Times New Roman" w:hAnsi="Times New Roman" w:cs="Times New Roman"/>
          <w:sz w:val="24"/>
          <w:szCs w:val="24"/>
        </w:rPr>
        <w:t>76</w:t>
      </w:r>
      <w:r w:rsidR="005B49D9" w:rsidRPr="0087690B">
        <w:rPr>
          <w:rFonts w:ascii="Times New Roman" w:hAnsi="Times New Roman" w:cs="Times New Roman"/>
          <w:sz w:val="24"/>
          <w:szCs w:val="24"/>
        </w:rPr>
        <w:t>.</w:t>
      </w:r>
    </w:p>
    <w:p w14:paraId="2A6D1574" w14:textId="217CBC3A"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Orsi, Francesc</w:t>
      </w:r>
      <w:r w:rsidR="00D46FE7">
        <w:rPr>
          <w:rFonts w:ascii="Times New Roman" w:hAnsi="Times New Roman" w:cs="Times New Roman"/>
          <w:sz w:val="24"/>
          <w:szCs w:val="24"/>
        </w:rPr>
        <w:t>o</w:t>
      </w:r>
      <w:r w:rsidRPr="0087690B">
        <w:rPr>
          <w:rFonts w:ascii="Times New Roman" w:hAnsi="Times New Roman" w:cs="Times New Roman"/>
          <w:sz w:val="24"/>
          <w:szCs w:val="24"/>
        </w:rPr>
        <w:t xml:space="preserve"> (2015). The Guise of the Good. </w:t>
      </w:r>
      <w:r w:rsidRPr="0087690B">
        <w:rPr>
          <w:rFonts w:ascii="Times New Roman" w:hAnsi="Times New Roman" w:cs="Times New Roman"/>
          <w:i/>
          <w:iCs/>
          <w:sz w:val="24"/>
          <w:szCs w:val="24"/>
        </w:rPr>
        <w:t>Philosophy Compass</w:t>
      </w:r>
      <w:r w:rsidR="00D46FE7">
        <w:rPr>
          <w:rFonts w:ascii="Times New Roman" w:hAnsi="Times New Roman" w:cs="Times New Roman"/>
          <w:i/>
          <w:iCs/>
          <w:sz w:val="24"/>
          <w:szCs w:val="24"/>
        </w:rPr>
        <w:t xml:space="preserve"> 10</w:t>
      </w:r>
      <w:r w:rsidR="00D46FE7">
        <w:rPr>
          <w:rFonts w:ascii="Times New Roman" w:hAnsi="Times New Roman" w:cs="Times New Roman"/>
          <w:sz w:val="24"/>
          <w:szCs w:val="24"/>
        </w:rPr>
        <w:t>: 714-24.</w:t>
      </w:r>
      <w:r w:rsidR="00692AB0" w:rsidRPr="0087690B">
        <w:rPr>
          <w:rFonts w:ascii="Times New Roman" w:hAnsi="Times New Roman" w:cs="Times New Roman"/>
          <w:sz w:val="24"/>
          <w:szCs w:val="24"/>
        </w:rPr>
        <w:t xml:space="preserve"> https://doi.org/10.1111/phc3.12256</w:t>
      </w:r>
    </w:p>
    <w:p w14:paraId="35DCC959" w14:textId="58D3A15C"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Parfit, Derek</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2011</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On What Matters Vol II</w:t>
      </w:r>
      <w:r w:rsidRPr="0087690B">
        <w:rPr>
          <w:rFonts w:ascii="Times New Roman" w:hAnsi="Times New Roman" w:cs="Times New Roman"/>
          <w:sz w:val="24"/>
          <w:szCs w:val="24"/>
        </w:rPr>
        <w:t>. Oxford: Oxford University Press.</w:t>
      </w:r>
    </w:p>
    <w:p w14:paraId="72253CBC" w14:textId="0059B1B5"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Parfit, Derek</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2011</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On What Matters Vol. I</w:t>
      </w:r>
      <w:r w:rsidRPr="0087690B">
        <w:rPr>
          <w:rFonts w:ascii="Times New Roman" w:hAnsi="Times New Roman" w:cs="Times New Roman"/>
          <w:sz w:val="24"/>
          <w:szCs w:val="24"/>
        </w:rPr>
        <w:t>. Oxford: Oxford University Press.</w:t>
      </w:r>
    </w:p>
    <w:p w14:paraId="1997FD99" w14:textId="712C1BDD"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Peterson, Martin</w:t>
      </w:r>
      <w:r w:rsidR="00E069EB"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2010.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 Royal Road to Consequentialism?</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Ethical Theory and Moral Practice</w:t>
      </w:r>
      <w:r w:rsidRPr="0087690B">
        <w:rPr>
          <w:rFonts w:ascii="Times New Roman" w:hAnsi="Times New Roman" w:cs="Times New Roman"/>
          <w:sz w:val="24"/>
          <w:szCs w:val="24"/>
        </w:rPr>
        <w:t xml:space="preserve"> 13</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153</w:t>
      </w:r>
      <w:r w:rsidR="0007344E">
        <w:rPr>
          <w:rFonts w:ascii="Times New Roman" w:hAnsi="Times New Roman" w:cs="Times New Roman"/>
          <w:sz w:val="24"/>
          <w:szCs w:val="24"/>
        </w:rPr>
        <w:t>–</w:t>
      </w:r>
      <w:r w:rsidRPr="0087690B">
        <w:rPr>
          <w:rFonts w:ascii="Times New Roman" w:hAnsi="Times New Roman" w:cs="Times New Roman"/>
          <w:sz w:val="24"/>
          <w:szCs w:val="24"/>
        </w:rPr>
        <w:t>169.</w:t>
      </w:r>
    </w:p>
    <w:p w14:paraId="76E88F73" w14:textId="0051B0EC"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Pettit, Philip</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2015. </w:t>
      </w:r>
      <w:r w:rsidRPr="0087690B">
        <w:rPr>
          <w:rFonts w:ascii="Times New Roman" w:hAnsi="Times New Roman" w:cs="Times New Roman"/>
          <w:i/>
          <w:sz w:val="24"/>
          <w:szCs w:val="24"/>
        </w:rPr>
        <w:t>The Robust Demands of the Good</w:t>
      </w:r>
      <w:r w:rsidRPr="0087690B">
        <w:rPr>
          <w:rFonts w:ascii="Times New Roman" w:hAnsi="Times New Roman" w:cs="Times New Roman"/>
          <w:sz w:val="24"/>
          <w:szCs w:val="24"/>
        </w:rPr>
        <w:t>. Oxford: Oxford University Press.</w:t>
      </w:r>
    </w:p>
    <w:p w14:paraId="6488CFB9" w14:textId="618EC10E" w:rsidR="00F35E38" w:rsidRPr="0087690B" w:rsidRDefault="00F35E38"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Pettit, Philip</w:t>
      </w:r>
      <w:r w:rsidR="00E069EB" w:rsidRPr="0087690B">
        <w:rPr>
          <w:rFonts w:ascii="Times New Roman" w:hAnsi="Times New Roman" w:cs="Times New Roman"/>
          <w:sz w:val="24"/>
          <w:szCs w:val="24"/>
        </w:rPr>
        <w:t xml:space="preserve">. </w:t>
      </w:r>
      <w:r w:rsidR="0019789F" w:rsidRPr="0087690B">
        <w:rPr>
          <w:rFonts w:ascii="Times New Roman" w:hAnsi="Times New Roman" w:cs="Times New Roman"/>
          <w:sz w:val="24"/>
          <w:szCs w:val="24"/>
        </w:rPr>
        <w:t xml:space="preserve">1993. </w:t>
      </w:r>
      <w:r w:rsidR="007131FA" w:rsidRPr="0087690B">
        <w:rPr>
          <w:rFonts w:ascii="Times New Roman" w:hAnsi="Times New Roman" w:cs="Times New Roman"/>
          <w:sz w:val="24"/>
          <w:szCs w:val="24"/>
        </w:rPr>
        <w:t>“</w:t>
      </w:r>
      <w:r w:rsidR="0019789F" w:rsidRPr="0087690B">
        <w:rPr>
          <w:rFonts w:ascii="Times New Roman" w:hAnsi="Times New Roman" w:cs="Times New Roman"/>
          <w:sz w:val="24"/>
          <w:szCs w:val="24"/>
        </w:rPr>
        <w:t>Consequentialism</w:t>
      </w:r>
      <w:r w:rsidR="007131FA" w:rsidRPr="0087690B">
        <w:rPr>
          <w:rFonts w:ascii="Times New Roman" w:hAnsi="Times New Roman" w:cs="Times New Roman"/>
          <w:sz w:val="24"/>
          <w:szCs w:val="24"/>
        </w:rPr>
        <w:t>.”</w:t>
      </w:r>
      <w:r w:rsidR="00E069EB" w:rsidRPr="0087690B">
        <w:rPr>
          <w:rFonts w:ascii="Times New Roman" w:hAnsi="Times New Roman" w:cs="Times New Roman"/>
          <w:sz w:val="24"/>
          <w:szCs w:val="24"/>
        </w:rPr>
        <w:t xml:space="preserve"> In</w:t>
      </w:r>
      <w:r w:rsidR="0019789F" w:rsidRPr="0087690B">
        <w:rPr>
          <w:rFonts w:ascii="Times New Roman" w:hAnsi="Times New Roman" w:cs="Times New Roman"/>
          <w:sz w:val="24"/>
          <w:szCs w:val="24"/>
        </w:rPr>
        <w:t xml:space="preserve"> </w:t>
      </w:r>
      <w:r w:rsidR="0019789F" w:rsidRPr="0087690B">
        <w:rPr>
          <w:rFonts w:ascii="Times New Roman" w:hAnsi="Times New Roman" w:cs="Times New Roman"/>
          <w:i/>
          <w:iCs/>
          <w:sz w:val="24"/>
          <w:szCs w:val="24"/>
        </w:rPr>
        <w:t>A Companion to Ethics</w:t>
      </w:r>
      <w:r w:rsidR="0019789F" w:rsidRPr="0087690B">
        <w:rPr>
          <w:rFonts w:ascii="Times New Roman" w:hAnsi="Times New Roman" w:cs="Times New Roman"/>
          <w:sz w:val="24"/>
          <w:szCs w:val="24"/>
        </w:rPr>
        <w:t xml:space="preserve">, </w:t>
      </w:r>
      <w:r w:rsidR="00E069EB" w:rsidRPr="0087690B">
        <w:rPr>
          <w:rFonts w:ascii="Times New Roman" w:hAnsi="Times New Roman" w:cs="Times New Roman"/>
          <w:sz w:val="24"/>
          <w:szCs w:val="24"/>
        </w:rPr>
        <w:t xml:space="preserve">edited by </w:t>
      </w:r>
      <w:r w:rsidR="0019789F" w:rsidRPr="0087690B">
        <w:rPr>
          <w:rFonts w:ascii="Times New Roman" w:hAnsi="Times New Roman" w:cs="Times New Roman"/>
          <w:sz w:val="24"/>
          <w:szCs w:val="24"/>
        </w:rPr>
        <w:t>P. Singer</w:t>
      </w:r>
      <w:r w:rsidR="00E069EB" w:rsidRPr="0087690B">
        <w:rPr>
          <w:rFonts w:ascii="Times New Roman" w:hAnsi="Times New Roman" w:cs="Times New Roman"/>
          <w:sz w:val="24"/>
          <w:szCs w:val="24"/>
        </w:rPr>
        <w:t>, pp. 230</w:t>
      </w:r>
      <w:r w:rsidR="0007344E">
        <w:rPr>
          <w:rFonts w:ascii="Times New Roman" w:hAnsi="Times New Roman" w:cs="Times New Roman"/>
          <w:sz w:val="24"/>
          <w:szCs w:val="24"/>
        </w:rPr>
        <w:t>–</w:t>
      </w:r>
      <w:r w:rsidR="00E069EB" w:rsidRPr="0087690B">
        <w:rPr>
          <w:rFonts w:ascii="Times New Roman" w:hAnsi="Times New Roman" w:cs="Times New Roman"/>
          <w:sz w:val="24"/>
          <w:szCs w:val="24"/>
        </w:rPr>
        <w:t>40.</w:t>
      </w:r>
      <w:r w:rsidR="0019789F" w:rsidRPr="0087690B">
        <w:rPr>
          <w:rFonts w:ascii="Times New Roman" w:hAnsi="Times New Roman" w:cs="Times New Roman"/>
          <w:sz w:val="24"/>
          <w:szCs w:val="24"/>
        </w:rPr>
        <w:t xml:space="preserve"> </w:t>
      </w:r>
      <w:r w:rsidR="000745DC" w:rsidRPr="0087690B">
        <w:rPr>
          <w:rFonts w:ascii="Times New Roman" w:hAnsi="Times New Roman" w:cs="Times New Roman"/>
          <w:sz w:val="24"/>
          <w:szCs w:val="24"/>
        </w:rPr>
        <w:t>Oxford: Blackwell.</w:t>
      </w:r>
    </w:p>
    <w:p w14:paraId="4F5779D5" w14:textId="110D387E" w:rsidR="000745DC"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Platts, Mark</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1979. </w:t>
      </w:r>
      <w:r w:rsidRPr="0087690B">
        <w:rPr>
          <w:rFonts w:ascii="Times New Roman" w:hAnsi="Times New Roman" w:cs="Times New Roman"/>
          <w:i/>
          <w:iCs/>
          <w:sz w:val="24"/>
          <w:szCs w:val="24"/>
        </w:rPr>
        <w:t>Ways of Meaning</w:t>
      </w:r>
      <w:r w:rsidR="000745DC" w:rsidRPr="0087690B">
        <w:rPr>
          <w:rFonts w:ascii="Times New Roman" w:hAnsi="Times New Roman" w:cs="Times New Roman"/>
          <w:sz w:val="24"/>
          <w:szCs w:val="24"/>
        </w:rPr>
        <w:t>. London: Routledge.</w:t>
      </w:r>
    </w:p>
    <w:p w14:paraId="3B1777F4" w14:textId="07754D2B"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Douglas</w:t>
      </w:r>
      <w:r w:rsidR="00302D4F" w:rsidRPr="0087690B">
        <w:rPr>
          <w:rFonts w:ascii="Times New Roman" w:hAnsi="Times New Roman" w:cs="Times New Roman"/>
          <w:sz w:val="24"/>
          <w:szCs w:val="24"/>
        </w:rPr>
        <w:t xml:space="preserve">. 2022. </w:t>
      </w:r>
      <w:r w:rsidR="007131FA" w:rsidRPr="0087690B">
        <w:rPr>
          <w:rFonts w:ascii="Times New Roman" w:hAnsi="Times New Roman" w:cs="Times New Roman"/>
          <w:sz w:val="24"/>
          <w:szCs w:val="24"/>
        </w:rPr>
        <w:t>“</w:t>
      </w:r>
      <w:r w:rsidR="00302D4F" w:rsidRPr="0087690B">
        <w:rPr>
          <w:rFonts w:ascii="Times New Roman" w:hAnsi="Times New Roman" w:cs="Times New Roman"/>
          <w:sz w:val="24"/>
          <w:szCs w:val="24"/>
        </w:rPr>
        <w:t>Consequentializing</w:t>
      </w:r>
      <w:r w:rsidR="007131FA" w:rsidRPr="0087690B">
        <w:rPr>
          <w:rFonts w:ascii="Times New Roman" w:hAnsi="Times New Roman" w:cs="Times New Roman"/>
          <w:sz w:val="24"/>
          <w:szCs w:val="24"/>
        </w:rPr>
        <w:t>.”</w:t>
      </w:r>
      <w:r w:rsidR="00302D4F" w:rsidRPr="0087690B">
        <w:rPr>
          <w:rFonts w:ascii="Times New Roman" w:hAnsi="Times New Roman" w:cs="Times New Roman"/>
          <w:sz w:val="24"/>
          <w:szCs w:val="24"/>
        </w:rPr>
        <w:t xml:space="preserve"> In </w:t>
      </w:r>
      <w:r w:rsidR="00302D4F" w:rsidRPr="0087690B">
        <w:rPr>
          <w:rFonts w:ascii="Times New Roman" w:hAnsi="Times New Roman" w:cs="Times New Roman"/>
          <w:i/>
          <w:iCs/>
          <w:sz w:val="24"/>
          <w:szCs w:val="24"/>
        </w:rPr>
        <w:t>The Stanford Encyclopedia of Philosophy</w:t>
      </w:r>
      <w:r w:rsidR="00302D4F" w:rsidRPr="0087690B">
        <w:rPr>
          <w:rFonts w:ascii="Times New Roman" w:hAnsi="Times New Roman" w:cs="Times New Roman"/>
          <w:sz w:val="24"/>
          <w:szCs w:val="24"/>
        </w:rPr>
        <w:t>, edited by E. Zalta and U Nedelman. URL https//plato.stanford.edu/archives/fall 2022/entries/consequenitalizing/</w:t>
      </w:r>
    </w:p>
    <w:p w14:paraId="3054CDEE" w14:textId="60DA35DA"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Douglas</w:t>
      </w:r>
      <w:r w:rsidR="00D52AFA" w:rsidRPr="0087690B">
        <w:rPr>
          <w:rFonts w:ascii="Times New Roman" w:hAnsi="Times New Roman" w:cs="Times New Roman"/>
          <w:sz w:val="24"/>
          <w:szCs w:val="24"/>
        </w:rPr>
        <w:t>. 202</w:t>
      </w:r>
      <w:r w:rsidR="005E76A0">
        <w:rPr>
          <w:rFonts w:ascii="Times New Roman" w:hAnsi="Times New Roman" w:cs="Times New Roman"/>
          <w:sz w:val="24"/>
          <w:szCs w:val="24"/>
        </w:rPr>
        <w:t>3</w:t>
      </w:r>
      <w:r w:rsidR="00E37356" w:rsidRPr="0087690B">
        <w:rPr>
          <w:rFonts w:ascii="Times New Roman" w:hAnsi="Times New Roman" w:cs="Times New Roman"/>
          <w:sz w:val="24"/>
          <w:szCs w:val="24"/>
        </w:rPr>
        <w:t xml:space="preserve">. </w:t>
      </w:r>
      <w:r w:rsidR="000C2720" w:rsidRPr="0087690B">
        <w:rPr>
          <w:rFonts w:ascii="Times New Roman" w:hAnsi="Times New Roman" w:cs="Times New Roman"/>
          <w:sz w:val="24"/>
          <w:szCs w:val="24"/>
        </w:rPr>
        <w:t xml:space="preserve">Consequentializing </w:t>
      </w:r>
      <w:r w:rsidR="00D52AFA" w:rsidRPr="0087690B">
        <w:rPr>
          <w:rFonts w:ascii="Times New Roman" w:hAnsi="Times New Roman" w:cs="Times New Roman"/>
          <w:sz w:val="24"/>
          <w:szCs w:val="24"/>
        </w:rPr>
        <w:t>Agent-Centered Restrictions</w:t>
      </w:r>
      <w:r w:rsidR="000C2720" w:rsidRPr="0087690B">
        <w:rPr>
          <w:rFonts w:ascii="Times New Roman" w:hAnsi="Times New Roman" w:cs="Times New Roman"/>
          <w:sz w:val="24"/>
          <w:szCs w:val="24"/>
        </w:rPr>
        <w:t>: A Kantsequentialist Approach.</w:t>
      </w:r>
      <w:r w:rsidR="00E37356" w:rsidRPr="0087690B">
        <w:rPr>
          <w:rFonts w:ascii="Times New Roman" w:hAnsi="Times New Roman" w:cs="Times New Roman"/>
          <w:sz w:val="24"/>
          <w:szCs w:val="24"/>
        </w:rPr>
        <w:t xml:space="preserve"> </w:t>
      </w:r>
      <w:r w:rsidR="00E37356" w:rsidRPr="0087690B">
        <w:rPr>
          <w:rFonts w:ascii="Times New Roman" w:hAnsi="Times New Roman" w:cs="Times New Roman"/>
          <w:i/>
          <w:iCs/>
          <w:sz w:val="24"/>
          <w:szCs w:val="24"/>
        </w:rPr>
        <w:t>Analytic Philosophy</w:t>
      </w:r>
      <w:r w:rsidR="005E76A0">
        <w:rPr>
          <w:rFonts w:ascii="Times New Roman" w:hAnsi="Times New Roman" w:cs="Times New Roman"/>
          <w:sz w:val="24"/>
          <w:szCs w:val="24"/>
        </w:rPr>
        <w:t xml:space="preserve"> 64: 443-67.</w:t>
      </w:r>
    </w:p>
    <w:p w14:paraId="406CF43C" w14:textId="3125B8B6"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Douglas</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2019. </w:t>
      </w:r>
      <w:r w:rsidRPr="0087690B">
        <w:rPr>
          <w:rFonts w:ascii="Times New Roman" w:hAnsi="Times New Roman" w:cs="Times New Roman"/>
          <w:i/>
          <w:sz w:val="24"/>
          <w:szCs w:val="24"/>
        </w:rPr>
        <w:t>Opting for the Best</w:t>
      </w:r>
      <w:r w:rsidRPr="0087690B">
        <w:rPr>
          <w:rFonts w:ascii="Times New Roman" w:hAnsi="Times New Roman" w:cs="Times New Roman"/>
          <w:sz w:val="24"/>
          <w:szCs w:val="24"/>
        </w:rPr>
        <w:t>. New York: Oxford University Press.</w:t>
      </w:r>
    </w:p>
    <w:p w14:paraId="2EE2744B" w14:textId="1778A031"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Douglas</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2011.</w:t>
      </w:r>
      <w:r w:rsidR="00EA13FE">
        <w:rPr>
          <w:rFonts w:ascii="Times New Roman" w:hAnsi="Times New Roman" w:cs="Times New Roman"/>
          <w:sz w:val="24"/>
          <w:szCs w:val="24"/>
        </w:rPr>
        <w:t xml:space="preserve"> </w:t>
      </w:r>
      <w:r w:rsidRPr="0087690B">
        <w:rPr>
          <w:rFonts w:ascii="Times New Roman" w:hAnsi="Times New Roman" w:cs="Times New Roman"/>
          <w:i/>
          <w:sz w:val="24"/>
          <w:szCs w:val="24"/>
        </w:rPr>
        <w:t>Commonsense Consequentialism</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Oxford: Oxford University Press.</w:t>
      </w:r>
    </w:p>
    <w:p w14:paraId="40943A90" w14:textId="2710C6C2"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w:t>
      </w:r>
      <w:r w:rsidR="00E37356" w:rsidRPr="0087690B">
        <w:rPr>
          <w:rFonts w:ascii="Times New Roman" w:hAnsi="Times New Roman" w:cs="Times New Roman"/>
          <w:sz w:val="24"/>
          <w:szCs w:val="24"/>
        </w:rPr>
        <w:t>a</w:t>
      </w:r>
      <w:r w:rsidRPr="0087690B">
        <w:rPr>
          <w:rFonts w:ascii="Times New Roman" w:hAnsi="Times New Roman" w:cs="Times New Roman"/>
          <w:sz w:val="24"/>
          <w:szCs w:val="24"/>
        </w:rPr>
        <w:t>s</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2009.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Consequentializing</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Philosophy Compass 4</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329</w:t>
      </w:r>
      <w:r w:rsidR="0007344E">
        <w:rPr>
          <w:rFonts w:ascii="Times New Roman" w:hAnsi="Times New Roman" w:cs="Times New Roman"/>
          <w:sz w:val="24"/>
          <w:szCs w:val="24"/>
        </w:rPr>
        <w:t>–</w:t>
      </w:r>
      <w:r w:rsidRPr="0087690B">
        <w:rPr>
          <w:rFonts w:ascii="Times New Roman" w:hAnsi="Times New Roman" w:cs="Times New Roman"/>
          <w:sz w:val="24"/>
          <w:szCs w:val="24"/>
        </w:rPr>
        <w:t>47.</w:t>
      </w:r>
    </w:p>
    <w:p w14:paraId="64FF7531" w14:textId="38F45452" w:rsidR="00E37356"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Douglas</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2007.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Consequentializing Moral Theories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Pacific Philosophical Quarterly</w:t>
      </w:r>
      <w:r w:rsidR="005E76A0">
        <w:rPr>
          <w:rFonts w:ascii="Times New Roman" w:hAnsi="Times New Roman" w:cs="Times New Roman"/>
          <w:sz w:val="24"/>
          <w:szCs w:val="24"/>
        </w:rPr>
        <w:t xml:space="preserve"> </w:t>
      </w:r>
      <w:r w:rsidRPr="0087690B">
        <w:rPr>
          <w:rFonts w:ascii="Times New Roman" w:hAnsi="Times New Roman" w:cs="Times New Roman"/>
          <w:sz w:val="24"/>
          <w:szCs w:val="24"/>
        </w:rPr>
        <w:t>88</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39</w:t>
      </w:r>
      <w:r w:rsidR="0007344E">
        <w:rPr>
          <w:rFonts w:ascii="Times New Roman" w:hAnsi="Times New Roman" w:cs="Times New Roman"/>
          <w:sz w:val="24"/>
          <w:szCs w:val="24"/>
        </w:rPr>
        <w:t>–</w:t>
      </w:r>
      <w:r w:rsidRPr="0087690B">
        <w:rPr>
          <w:rFonts w:ascii="Times New Roman" w:hAnsi="Times New Roman" w:cs="Times New Roman"/>
          <w:sz w:val="24"/>
          <w:szCs w:val="24"/>
        </w:rPr>
        <w:t>73.</w:t>
      </w:r>
      <w:r w:rsidR="00E37356" w:rsidRPr="0087690B">
        <w:rPr>
          <w:rFonts w:ascii="Times New Roman" w:hAnsi="Times New Roman" w:cs="Times New Roman"/>
          <w:sz w:val="24"/>
          <w:szCs w:val="24"/>
        </w:rPr>
        <w:t xml:space="preserve"> </w:t>
      </w:r>
    </w:p>
    <w:p w14:paraId="278A95E9" w14:textId="587E7BF5" w:rsidR="00E37356" w:rsidRPr="0087690B" w:rsidRDefault="00E37356"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Portmore, Douglas</w:t>
      </w:r>
      <w:r w:rsidR="00E069EB" w:rsidRPr="0087690B">
        <w:rPr>
          <w:rFonts w:ascii="Times New Roman" w:hAnsi="Times New Roman" w:cs="Times New Roman"/>
          <w:sz w:val="24"/>
          <w:szCs w:val="24"/>
        </w:rPr>
        <w:t>.</w:t>
      </w:r>
      <w:r w:rsidRPr="0087690B">
        <w:rPr>
          <w:rFonts w:ascii="Times New Roman" w:hAnsi="Times New Roman" w:cs="Times New Roman"/>
          <w:sz w:val="24"/>
          <w:szCs w:val="24"/>
        </w:rPr>
        <w:t xml:space="preserve"> 2005.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Combining Teleological Ethics with Evaluator Relativism</w:t>
      </w:r>
      <w:r w:rsidR="000C2720" w:rsidRPr="0087690B">
        <w:rPr>
          <w:rFonts w:ascii="Times New Roman" w:hAnsi="Times New Roman" w:cs="Times New Roman"/>
          <w:sz w:val="24"/>
          <w:szCs w:val="24"/>
        </w:rPr>
        <w:t>: A Promising Result</w:t>
      </w:r>
      <w:r w:rsidR="007131FA" w:rsidRPr="0087690B">
        <w:rPr>
          <w:rFonts w:ascii="Times New Roman" w:hAnsi="Times New Roman" w:cs="Times New Roman"/>
          <w:sz w:val="24"/>
          <w:szCs w:val="24"/>
        </w:rPr>
        <w:t>.”</w:t>
      </w:r>
      <w:r w:rsidR="000C2720" w:rsidRPr="0087690B">
        <w:rPr>
          <w:rFonts w:ascii="Times New Roman" w:hAnsi="Times New Roman" w:cs="Times New Roman"/>
          <w:sz w:val="24"/>
          <w:szCs w:val="24"/>
        </w:rPr>
        <w:t xml:space="preserve"> </w:t>
      </w:r>
      <w:r w:rsidR="000C2720" w:rsidRPr="0087690B">
        <w:rPr>
          <w:rFonts w:ascii="Times New Roman" w:hAnsi="Times New Roman" w:cs="Times New Roman"/>
          <w:i/>
          <w:iCs/>
          <w:sz w:val="24"/>
          <w:szCs w:val="24"/>
        </w:rPr>
        <w:t>Pacific Philosophical Quarterly</w:t>
      </w:r>
      <w:r w:rsidR="000C2720" w:rsidRPr="0087690B">
        <w:rPr>
          <w:rFonts w:ascii="Times New Roman" w:hAnsi="Times New Roman" w:cs="Times New Roman"/>
          <w:sz w:val="24"/>
          <w:szCs w:val="24"/>
        </w:rPr>
        <w:t xml:space="preserve"> 86</w:t>
      </w:r>
      <w:r w:rsidR="00E069EB" w:rsidRPr="0087690B">
        <w:rPr>
          <w:rFonts w:ascii="Times New Roman" w:hAnsi="Times New Roman" w:cs="Times New Roman"/>
          <w:sz w:val="24"/>
          <w:szCs w:val="24"/>
        </w:rPr>
        <w:t>:</w:t>
      </w:r>
      <w:r w:rsidR="000C2720" w:rsidRPr="0087690B">
        <w:rPr>
          <w:rFonts w:ascii="Times New Roman" w:hAnsi="Times New Roman" w:cs="Times New Roman"/>
          <w:sz w:val="24"/>
          <w:szCs w:val="24"/>
        </w:rPr>
        <w:t xml:space="preserve"> </w:t>
      </w:r>
      <w:r w:rsidR="00D90425" w:rsidRPr="0087690B">
        <w:rPr>
          <w:rFonts w:ascii="Times New Roman" w:hAnsi="Times New Roman" w:cs="Times New Roman"/>
          <w:sz w:val="24"/>
          <w:szCs w:val="24"/>
        </w:rPr>
        <w:t>95</w:t>
      </w:r>
      <w:r w:rsidR="0007344E">
        <w:rPr>
          <w:rFonts w:ascii="Times New Roman" w:hAnsi="Times New Roman" w:cs="Times New Roman"/>
          <w:sz w:val="24"/>
          <w:szCs w:val="24"/>
        </w:rPr>
        <w:t>–</w:t>
      </w:r>
      <w:r w:rsidR="00D90425" w:rsidRPr="0087690B">
        <w:rPr>
          <w:rFonts w:ascii="Times New Roman" w:hAnsi="Times New Roman" w:cs="Times New Roman"/>
          <w:sz w:val="24"/>
          <w:szCs w:val="24"/>
        </w:rPr>
        <w:t>113.</w:t>
      </w:r>
    </w:p>
    <w:p w14:paraId="605396ED" w14:textId="7AEAF946"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Quinn, Warren</w:t>
      </w:r>
      <w:r w:rsidR="00AF4ED5" w:rsidRPr="0087690B">
        <w:rPr>
          <w:rFonts w:ascii="Times New Roman" w:hAnsi="Times New Roman" w:cs="Times New Roman"/>
          <w:sz w:val="24"/>
          <w:szCs w:val="24"/>
        </w:rPr>
        <w:t>.</w:t>
      </w:r>
      <w:r w:rsidRPr="0087690B">
        <w:rPr>
          <w:rFonts w:ascii="Times New Roman" w:hAnsi="Times New Roman" w:cs="Times New Roman"/>
          <w:sz w:val="24"/>
          <w:szCs w:val="24"/>
        </w:rPr>
        <w:t xml:space="preserve"> 1993</w:t>
      </w:r>
      <w:r w:rsidR="00AF4ED5"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AF4ED5" w:rsidRPr="0087690B">
        <w:rPr>
          <w:rFonts w:ascii="Times New Roman" w:hAnsi="Times New Roman" w:cs="Times New Roman"/>
          <w:sz w:val="24"/>
          <w:szCs w:val="24"/>
        </w:rPr>
        <w:t>Actions, Intentions, and Consequences</w:t>
      </w:r>
      <w:r w:rsidR="007131FA" w:rsidRPr="0087690B">
        <w:rPr>
          <w:rFonts w:ascii="Times New Roman" w:hAnsi="Times New Roman" w:cs="Times New Roman"/>
          <w:sz w:val="24"/>
          <w:szCs w:val="24"/>
        </w:rPr>
        <w:t>.”</w:t>
      </w:r>
      <w:r w:rsidR="00AF4ED5" w:rsidRPr="0087690B">
        <w:rPr>
          <w:rFonts w:ascii="Times New Roman" w:hAnsi="Times New Roman" w:cs="Times New Roman"/>
          <w:sz w:val="24"/>
          <w:szCs w:val="24"/>
        </w:rPr>
        <w:t xml:space="preserve"> In his </w:t>
      </w:r>
      <w:r w:rsidR="00AF4ED5" w:rsidRPr="0087690B">
        <w:rPr>
          <w:rFonts w:ascii="Times New Roman" w:hAnsi="Times New Roman" w:cs="Times New Roman"/>
          <w:i/>
          <w:iCs/>
          <w:sz w:val="24"/>
          <w:szCs w:val="24"/>
        </w:rPr>
        <w:t>Morality and Action</w:t>
      </w:r>
      <w:r w:rsidR="00AF4ED5" w:rsidRPr="0087690B">
        <w:rPr>
          <w:rFonts w:ascii="Times New Roman" w:hAnsi="Times New Roman" w:cs="Times New Roman"/>
          <w:sz w:val="24"/>
          <w:szCs w:val="24"/>
        </w:rPr>
        <w:t>, pp. 175</w:t>
      </w:r>
      <w:r w:rsidR="0007344E">
        <w:rPr>
          <w:rFonts w:ascii="Times New Roman" w:hAnsi="Times New Roman" w:cs="Times New Roman"/>
          <w:sz w:val="24"/>
          <w:szCs w:val="24"/>
        </w:rPr>
        <w:t>–</w:t>
      </w:r>
      <w:r w:rsidR="00AF4ED5" w:rsidRPr="0087690B">
        <w:rPr>
          <w:rFonts w:ascii="Times New Roman" w:hAnsi="Times New Roman" w:cs="Times New Roman"/>
          <w:sz w:val="24"/>
          <w:szCs w:val="24"/>
        </w:rPr>
        <w:t>93. Cambridge: Cambridge University Press.</w:t>
      </w:r>
      <w:r w:rsidRPr="0087690B">
        <w:rPr>
          <w:rFonts w:ascii="Times New Roman" w:hAnsi="Times New Roman" w:cs="Times New Roman"/>
          <w:sz w:val="24"/>
          <w:szCs w:val="24"/>
        </w:rPr>
        <w:t xml:space="preserve"> </w:t>
      </w:r>
    </w:p>
    <w:p w14:paraId="0B7EE6C8" w14:textId="2FB3E373" w:rsidR="00F35E38" w:rsidRPr="0087690B" w:rsidRDefault="00F35E38"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Railton, Peter</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1988.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Alienation, Consequentialism, and the Demands of Morality</w:t>
      </w:r>
      <w:r w:rsidR="007131FA" w:rsidRPr="0087690B">
        <w:rPr>
          <w:rFonts w:ascii="Times New Roman" w:hAnsi="Times New Roman" w:cs="Times New Roman"/>
          <w:sz w:val="24"/>
          <w:szCs w:val="24"/>
        </w:rPr>
        <w:t>.”</w:t>
      </w:r>
      <w:r w:rsidR="008515C0"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Consequentialism and Its Critics</w:t>
      </w:r>
      <w:r w:rsidRPr="0087690B">
        <w:rPr>
          <w:rFonts w:ascii="Times New Roman" w:hAnsi="Times New Roman" w:cs="Times New Roman"/>
          <w:sz w:val="24"/>
          <w:szCs w:val="24"/>
        </w:rPr>
        <w:t xml:space="preserve">, </w:t>
      </w:r>
      <w:r w:rsidR="008515C0" w:rsidRPr="0087690B">
        <w:rPr>
          <w:rFonts w:ascii="Times New Roman" w:hAnsi="Times New Roman" w:cs="Times New Roman"/>
          <w:sz w:val="24"/>
          <w:szCs w:val="24"/>
        </w:rPr>
        <w:t xml:space="preserve">edited by </w:t>
      </w:r>
      <w:r w:rsidRPr="0087690B">
        <w:rPr>
          <w:rFonts w:ascii="Times New Roman" w:hAnsi="Times New Roman" w:cs="Times New Roman"/>
          <w:sz w:val="24"/>
          <w:szCs w:val="24"/>
        </w:rPr>
        <w:t>Samuel S</w:t>
      </w:r>
      <w:r w:rsidR="007C3A53" w:rsidRPr="0087690B">
        <w:rPr>
          <w:rFonts w:ascii="Times New Roman" w:hAnsi="Times New Roman" w:cs="Times New Roman"/>
          <w:sz w:val="24"/>
          <w:szCs w:val="24"/>
        </w:rPr>
        <w:t>cheffler</w:t>
      </w:r>
      <w:r w:rsidR="008515C0" w:rsidRPr="0087690B">
        <w:rPr>
          <w:rFonts w:ascii="Times New Roman" w:hAnsi="Times New Roman" w:cs="Times New Roman"/>
          <w:sz w:val="24"/>
          <w:szCs w:val="24"/>
        </w:rPr>
        <w:t xml:space="preserve">, pp. </w:t>
      </w:r>
      <w:r w:rsidR="00D52AFA" w:rsidRPr="0087690B">
        <w:rPr>
          <w:rFonts w:ascii="Times New Roman" w:hAnsi="Times New Roman" w:cs="Times New Roman"/>
          <w:sz w:val="24"/>
          <w:szCs w:val="24"/>
        </w:rPr>
        <w:t>93</w:t>
      </w:r>
      <w:r w:rsidR="0007344E">
        <w:rPr>
          <w:rFonts w:ascii="Times New Roman" w:hAnsi="Times New Roman" w:cs="Times New Roman"/>
          <w:sz w:val="24"/>
          <w:szCs w:val="24"/>
        </w:rPr>
        <w:t>–</w:t>
      </w:r>
      <w:r w:rsidR="00D52AFA" w:rsidRPr="0087690B">
        <w:rPr>
          <w:rFonts w:ascii="Times New Roman" w:hAnsi="Times New Roman" w:cs="Times New Roman"/>
          <w:sz w:val="24"/>
          <w:szCs w:val="24"/>
        </w:rPr>
        <w:t>133</w:t>
      </w:r>
      <w:r w:rsidR="008515C0" w:rsidRPr="0087690B">
        <w:rPr>
          <w:rFonts w:ascii="Times New Roman" w:hAnsi="Times New Roman" w:cs="Times New Roman"/>
          <w:sz w:val="24"/>
          <w:szCs w:val="24"/>
        </w:rPr>
        <w:t>.</w:t>
      </w:r>
      <w:r w:rsidR="007C3A53" w:rsidRPr="0087690B">
        <w:rPr>
          <w:rFonts w:ascii="Times New Roman" w:hAnsi="Times New Roman" w:cs="Times New Roman"/>
          <w:sz w:val="24"/>
          <w:szCs w:val="24"/>
        </w:rPr>
        <w:t xml:space="preserve"> Oxford: Oxford University Press</w:t>
      </w:r>
      <w:r w:rsidR="008515C0" w:rsidRPr="0087690B">
        <w:rPr>
          <w:rFonts w:ascii="Times New Roman" w:hAnsi="Times New Roman" w:cs="Times New Roman"/>
          <w:sz w:val="24"/>
          <w:szCs w:val="24"/>
        </w:rPr>
        <w:t>.</w:t>
      </w:r>
    </w:p>
    <w:p w14:paraId="5E22AFDF" w14:textId="08E25F28" w:rsidR="007C3A53"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Raz, Joseph</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7C3A53" w:rsidRPr="0087690B">
        <w:rPr>
          <w:rFonts w:ascii="Times New Roman" w:hAnsi="Times New Roman" w:cs="Times New Roman"/>
          <w:sz w:val="24"/>
          <w:szCs w:val="24"/>
        </w:rPr>
        <w:t>20</w:t>
      </w:r>
      <w:r w:rsidR="00983FDB" w:rsidRPr="0087690B">
        <w:rPr>
          <w:rFonts w:ascii="Times New Roman" w:hAnsi="Times New Roman" w:cs="Times New Roman"/>
          <w:sz w:val="24"/>
          <w:szCs w:val="24"/>
        </w:rPr>
        <w:t>10</w:t>
      </w:r>
      <w:r w:rsidR="007C3A53"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On the Guise of the Good</w:t>
      </w:r>
      <w:r w:rsidR="007131FA" w:rsidRPr="0087690B">
        <w:rPr>
          <w:rFonts w:ascii="Times New Roman" w:hAnsi="Times New Roman" w:cs="Times New Roman"/>
          <w:sz w:val="24"/>
          <w:szCs w:val="24"/>
        </w:rPr>
        <w:t>.”</w:t>
      </w:r>
      <w:r w:rsidR="008515C0" w:rsidRPr="0087690B">
        <w:rPr>
          <w:rFonts w:ascii="Times New Roman" w:hAnsi="Times New Roman" w:cs="Times New Roman"/>
          <w:sz w:val="24"/>
          <w:szCs w:val="24"/>
        </w:rPr>
        <w:t xml:space="preserve"> In</w:t>
      </w:r>
      <w:r w:rsidR="00983FDB" w:rsidRPr="0087690B">
        <w:rPr>
          <w:rFonts w:ascii="Times New Roman" w:hAnsi="Times New Roman" w:cs="Times New Roman"/>
          <w:sz w:val="24"/>
          <w:szCs w:val="24"/>
        </w:rPr>
        <w:t xml:space="preserve"> </w:t>
      </w:r>
      <w:r w:rsidR="00983FDB" w:rsidRPr="0087690B">
        <w:rPr>
          <w:rFonts w:ascii="Times New Roman" w:hAnsi="Times New Roman" w:cs="Times New Roman"/>
          <w:i/>
          <w:iCs/>
          <w:sz w:val="24"/>
          <w:szCs w:val="24"/>
        </w:rPr>
        <w:t>Desire, Practical Reason, and the Good</w:t>
      </w:r>
      <w:r w:rsidR="00983FDB" w:rsidRPr="0087690B">
        <w:rPr>
          <w:rFonts w:ascii="Times New Roman" w:hAnsi="Times New Roman" w:cs="Times New Roman"/>
          <w:sz w:val="24"/>
          <w:szCs w:val="24"/>
        </w:rPr>
        <w:t>,</w:t>
      </w:r>
      <w:r w:rsidR="008515C0" w:rsidRPr="0087690B">
        <w:rPr>
          <w:rFonts w:ascii="Times New Roman" w:hAnsi="Times New Roman" w:cs="Times New Roman"/>
          <w:sz w:val="24"/>
          <w:szCs w:val="24"/>
        </w:rPr>
        <w:t xml:space="preserve"> edited by</w:t>
      </w:r>
      <w:r w:rsidR="00983FDB" w:rsidRPr="0087690B">
        <w:rPr>
          <w:rFonts w:ascii="Times New Roman" w:hAnsi="Times New Roman" w:cs="Times New Roman"/>
          <w:sz w:val="24"/>
          <w:szCs w:val="24"/>
        </w:rPr>
        <w:t xml:space="preserve"> Sergio Tenenbaum</w:t>
      </w:r>
      <w:r w:rsidR="008515C0" w:rsidRPr="0087690B">
        <w:rPr>
          <w:rFonts w:ascii="Times New Roman" w:hAnsi="Times New Roman" w:cs="Times New Roman"/>
          <w:sz w:val="24"/>
          <w:szCs w:val="24"/>
        </w:rPr>
        <w:t>, pp. 111</w:t>
      </w:r>
      <w:r w:rsidR="0007344E">
        <w:rPr>
          <w:rFonts w:ascii="Times New Roman" w:hAnsi="Times New Roman" w:cs="Times New Roman"/>
          <w:sz w:val="24"/>
          <w:szCs w:val="24"/>
        </w:rPr>
        <w:t>–</w:t>
      </w:r>
      <w:r w:rsidR="008515C0" w:rsidRPr="0087690B">
        <w:rPr>
          <w:rFonts w:ascii="Times New Roman" w:hAnsi="Times New Roman" w:cs="Times New Roman"/>
          <w:sz w:val="24"/>
          <w:szCs w:val="24"/>
        </w:rPr>
        <w:t>37.</w:t>
      </w:r>
      <w:r w:rsidR="00983FDB" w:rsidRPr="0087690B">
        <w:rPr>
          <w:rFonts w:ascii="Times New Roman" w:hAnsi="Times New Roman" w:cs="Times New Roman"/>
          <w:sz w:val="24"/>
          <w:szCs w:val="24"/>
        </w:rPr>
        <w:t xml:space="preserve"> Oxford: Oxford University Press.</w:t>
      </w:r>
    </w:p>
    <w:p w14:paraId="3A6517C8" w14:textId="7385EEAE" w:rsidR="00CA74FB" w:rsidRPr="0087690B" w:rsidRDefault="00D46FE7" w:rsidP="00927D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Regan</w:t>
      </w:r>
      <w:r w:rsidR="00CA74FB" w:rsidRPr="0087690B">
        <w:rPr>
          <w:rFonts w:ascii="Times New Roman" w:hAnsi="Times New Roman" w:cs="Times New Roman"/>
          <w:sz w:val="24"/>
          <w:szCs w:val="24"/>
        </w:rPr>
        <w:t>, Donald (2003)</w:t>
      </w:r>
      <w:r>
        <w:rPr>
          <w:rFonts w:ascii="Times New Roman" w:hAnsi="Times New Roman" w:cs="Times New Roman"/>
          <w:sz w:val="24"/>
          <w:szCs w:val="24"/>
        </w:rPr>
        <w:t xml:space="preserve">. “How to Be a Moorean.” </w:t>
      </w:r>
      <w:r w:rsidRPr="00D46FE7">
        <w:rPr>
          <w:rFonts w:ascii="Times New Roman" w:hAnsi="Times New Roman" w:cs="Times New Roman"/>
          <w:i/>
          <w:iCs/>
          <w:sz w:val="24"/>
          <w:szCs w:val="24"/>
        </w:rPr>
        <w:t>Ethics</w:t>
      </w:r>
      <w:r>
        <w:rPr>
          <w:rFonts w:ascii="Times New Roman" w:hAnsi="Times New Roman" w:cs="Times New Roman"/>
          <w:sz w:val="24"/>
          <w:szCs w:val="24"/>
        </w:rPr>
        <w:t xml:space="preserve"> 3: 651-77.</w:t>
      </w:r>
      <w:r w:rsidR="00EA13FE">
        <w:rPr>
          <w:rFonts w:ascii="Times New Roman" w:hAnsi="Times New Roman" w:cs="Times New Roman"/>
          <w:sz w:val="24"/>
          <w:szCs w:val="24"/>
        </w:rPr>
        <w:t xml:space="preserve"> </w:t>
      </w:r>
    </w:p>
    <w:p w14:paraId="347373F3" w14:textId="31E7021E" w:rsidR="007C3A53" w:rsidRPr="0087690B" w:rsidRDefault="007C3A53"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Regan, Donald</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Against Evaluator Relativity</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Philosophy and Public Affairs</w:t>
      </w:r>
      <w:r w:rsidRPr="0087690B">
        <w:rPr>
          <w:rFonts w:ascii="Times New Roman" w:hAnsi="Times New Roman" w:cs="Times New Roman"/>
          <w:sz w:val="24"/>
          <w:szCs w:val="24"/>
        </w:rPr>
        <w:t xml:space="preserve"> 12</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93</w:t>
      </w:r>
      <w:r w:rsidR="0007344E">
        <w:rPr>
          <w:rFonts w:ascii="Times New Roman" w:hAnsi="Times New Roman" w:cs="Times New Roman"/>
          <w:sz w:val="24"/>
          <w:szCs w:val="24"/>
        </w:rPr>
        <w:t>–</w:t>
      </w:r>
      <w:r w:rsidRPr="0087690B">
        <w:rPr>
          <w:rFonts w:ascii="Times New Roman" w:hAnsi="Times New Roman" w:cs="Times New Roman"/>
          <w:sz w:val="24"/>
          <w:szCs w:val="24"/>
        </w:rPr>
        <w:t>112.</w:t>
      </w:r>
    </w:p>
    <w:p w14:paraId="46E8610A" w14:textId="380B2041" w:rsidR="007C3A53" w:rsidRPr="0087690B" w:rsidRDefault="007C3A53"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Ridge, Michael</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2009.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Consequentialist Kantianism</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Philosophical Perspectives</w:t>
      </w:r>
      <w:r w:rsidRPr="0087690B">
        <w:rPr>
          <w:rFonts w:ascii="Times New Roman" w:hAnsi="Times New Roman" w:cs="Times New Roman"/>
          <w:sz w:val="24"/>
          <w:szCs w:val="24"/>
        </w:rPr>
        <w:t xml:space="preserve"> 23</w:t>
      </w:r>
      <w:r w:rsidR="008515C0" w:rsidRPr="0087690B">
        <w:rPr>
          <w:rFonts w:ascii="Times New Roman" w:hAnsi="Times New Roman" w:cs="Times New Roman"/>
          <w:sz w:val="24"/>
          <w:szCs w:val="24"/>
        </w:rPr>
        <w:t xml:space="preserve">: </w:t>
      </w:r>
      <w:r w:rsidR="00D52AFA" w:rsidRPr="0087690B">
        <w:rPr>
          <w:rFonts w:ascii="Times New Roman" w:hAnsi="Times New Roman" w:cs="Times New Roman"/>
          <w:sz w:val="24"/>
          <w:szCs w:val="24"/>
        </w:rPr>
        <w:t>421</w:t>
      </w:r>
      <w:r w:rsidR="0007344E">
        <w:rPr>
          <w:rFonts w:ascii="Times New Roman" w:hAnsi="Times New Roman" w:cs="Times New Roman"/>
          <w:sz w:val="24"/>
          <w:szCs w:val="24"/>
        </w:rPr>
        <w:t>–</w:t>
      </w:r>
      <w:r w:rsidR="00D52AFA" w:rsidRPr="0087690B">
        <w:rPr>
          <w:rFonts w:ascii="Times New Roman" w:hAnsi="Times New Roman" w:cs="Times New Roman"/>
          <w:sz w:val="24"/>
          <w:szCs w:val="24"/>
        </w:rPr>
        <w:t>38</w:t>
      </w:r>
      <w:r w:rsidR="008515C0" w:rsidRPr="0087690B">
        <w:rPr>
          <w:rFonts w:ascii="Times New Roman" w:hAnsi="Times New Roman" w:cs="Times New Roman"/>
          <w:sz w:val="24"/>
          <w:szCs w:val="24"/>
        </w:rPr>
        <w:t>.</w:t>
      </w:r>
    </w:p>
    <w:p w14:paraId="55A1E781" w14:textId="12CFC733" w:rsidR="008614D5" w:rsidRDefault="008614D5" w:rsidP="00927D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Ripstein, Arthur. </w:t>
      </w:r>
      <w:r w:rsidR="00B32A6D">
        <w:rPr>
          <w:rFonts w:ascii="Times New Roman" w:hAnsi="Times New Roman" w:cs="Times New Roman"/>
          <w:sz w:val="24"/>
          <w:szCs w:val="24"/>
        </w:rPr>
        <w:t>2016</w:t>
      </w:r>
      <w:r>
        <w:rPr>
          <w:rFonts w:ascii="Times New Roman" w:hAnsi="Times New Roman" w:cs="Times New Roman"/>
          <w:sz w:val="24"/>
          <w:szCs w:val="24"/>
        </w:rPr>
        <w:t xml:space="preserve">. </w:t>
      </w:r>
      <w:r w:rsidRPr="00B32A6D">
        <w:rPr>
          <w:rFonts w:ascii="Times New Roman" w:hAnsi="Times New Roman" w:cs="Times New Roman"/>
          <w:i/>
          <w:iCs/>
          <w:sz w:val="24"/>
          <w:szCs w:val="24"/>
        </w:rPr>
        <w:t>Private Wrongs</w:t>
      </w:r>
      <w:r w:rsidR="00B32A6D">
        <w:rPr>
          <w:rFonts w:ascii="Times New Roman" w:hAnsi="Times New Roman" w:cs="Times New Roman"/>
          <w:sz w:val="24"/>
          <w:szCs w:val="24"/>
        </w:rPr>
        <w:t>. Cambridge: Harvard University Press.</w:t>
      </w:r>
    </w:p>
    <w:p w14:paraId="795349E9" w14:textId="416187C2" w:rsidR="00670E99" w:rsidRPr="0087690B" w:rsidRDefault="007C3A53"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Ripstein, Arthur</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D90425" w:rsidRPr="0087690B">
        <w:rPr>
          <w:rFonts w:ascii="Times New Roman" w:hAnsi="Times New Roman" w:cs="Times New Roman"/>
          <w:sz w:val="24"/>
          <w:szCs w:val="24"/>
        </w:rPr>
        <w:t>2009</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Force and Freedom</w:t>
      </w:r>
      <w:r w:rsidRPr="0087690B">
        <w:rPr>
          <w:rFonts w:ascii="Times New Roman" w:hAnsi="Times New Roman" w:cs="Times New Roman"/>
          <w:sz w:val="24"/>
          <w:szCs w:val="24"/>
        </w:rPr>
        <w:t>.</w:t>
      </w:r>
      <w:r w:rsidR="00D90425" w:rsidRPr="0087690B">
        <w:rPr>
          <w:rFonts w:ascii="Times New Roman" w:hAnsi="Times New Roman" w:cs="Times New Roman"/>
          <w:sz w:val="24"/>
          <w:szCs w:val="24"/>
        </w:rPr>
        <w:t xml:space="preserve"> Cambridge: Harvard University Press.</w:t>
      </w:r>
      <w:r w:rsidRPr="0087690B">
        <w:rPr>
          <w:rFonts w:ascii="Times New Roman" w:hAnsi="Times New Roman" w:cs="Times New Roman"/>
          <w:sz w:val="24"/>
          <w:szCs w:val="24"/>
        </w:rPr>
        <w:t xml:space="preserve"> </w:t>
      </w:r>
    </w:p>
    <w:p w14:paraId="0B47619D" w14:textId="60F45306"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Sachs, Benjamin</w:t>
      </w:r>
      <w:r w:rsidR="008515C0"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2010.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Consequentialism’s Double-Edged Sword</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Utilitas</w:t>
      </w:r>
      <w:r w:rsidRPr="0087690B">
        <w:rPr>
          <w:rFonts w:ascii="Times New Roman" w:hAnsi="Times New Roman" w:cs="Times New Roman"/>
          <w:sz w:val="24"/>
          <w:szCs w:val="24"/>
        </w:rPr>
        <w:t xml:space="preserve"> 22</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258</w:t>
      </w:r>
      <w:r w:rsidR="0007344E">
        <w:rPr>
          <w:rFonts w:ascii="Times New Roman" w:hAnsi="Times New Roman" w:cs="Times New Roman"/>
          <w:sz w:val="24"/>
          <w:szCs w:val="24"/>
        </w:rPr>
        <w:t>–</w:t>
      </w:r>
      <w:r w:rsidRPr="0087690B">
        <w:rPr>
          <w:rFonts w:ascii="Times New Roman" w:hAnsi="Times New Roman" w:cs="Times New Roman"/>
          <w:sz w:val="24"/>
          <w:szCs w:val="24"/>
        </w:rPr>
        <w:t>71.</w:t>
      </w:r>
    </w:p>
    <w:p w14:paraId="1A311520" w14:textId="680A3817" w:rsidR="00FC2E40" w:rsidRPr="0087690B" w:rsidRDefault="00D90425"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Satz, Debra and Ferejohn, John</w:t>
      </w:r>
      <w:r w:rsidR="008515C0"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1994. </w:t>
      </w:r>
      <w:r w:rsidR="007131FA" w:rsidRPr="0087690B">
        <w:rPr>
          <w:rFonts w:ascii="Times New Roman" w:hAnsi="Times New Roman" w:cs="Times New Roman"/>
          <w:sz w:val="24"/>
          <w:szCs w:val="24"/>
        </w:rPr>
        <w:t>“</w:t>
      </w:r>
      <w:r w:rsidR="00FC2E40" w:rsidRPr="0087690B">
        <w:rPr>
          <w:rFonts w:ascii="Times New Roman" w:hAnsi="Times New Roman" w:cs="Times New Roman"/>
          <w:sz w:val="24"/>
          <w:szCs w:val="24"/>
        </w:rPr>
        <w:t>Rational Choice and Social Theory</w:t>
      </w:r>
      <w:r w:rsidR="007131FA" w:rsidRPr="0087690B">
        <w:rPr>
          <w:rFonts w:ascii="Times New Roman" w:hAnsi="Times New Roman" w:cs="Times New Roman"/>
          <w:sz w:val="24"/>
          <w:szCs w:val="24"/>
        </w:rPr>
        <w:t>.”</w:t>
      </w:r>
      <w:r w:rsidR="00FC2E40" w:rsidRPr="0087690B">
        <w:rPr>
          <w:rFonts w:ascii="Times New Roman" w:hAnsi="Times New Roman" w:cs="Times New Roman"/>
          <w:sz w:val="24"/>
          <w:szCs w:val="24"/>
        </w:rPr>
        <w:t xml:space="preserve"> </w:t>
      </w:r>
      <w:r w:rsidR="00FC2E40" w:rsidRPr="0087690B">
        <w:rPr>
          <w:rFonts w:ascii="Times New Roman" w:hAnsi="Times New Roman" w:cs="Times New Roman"/>
          <w:i/>
          <w:iCs/>
          <w:sz w:val="24"/>
          <w:szCs w:val="24"/>
        </w:rPr>
        <w:t>Journal of Philosophy</w:t>
      </w:r>
      <w:r w:rsidRPr="0087690B">
        <w:rPr>
          <w:rFonts w:ascii="Times New Roman" w:hAnsi="Times New Roman" w:cs="Times New Roman"/>
          <w:i/>
          <w:iCs/>
          <w:sz w:val="24"/>
          <w:szCs w:val="24"/>
        </w:rPr>
        <w:t xml:space="preserve"> </w:t>
      </w:r>
      <w:r w:rsidRPr="0087690B">
        <w:rPr>
          <w:rFonts w:ascii="Times New Roman" w:hAnsi="Times New Roman" w:cs="Times New Roman"/>
          <w:sz w:val="24"/>
          <w:szCs w:val="24"/>
        </w:rPr>
        <w:t>91</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71</w:t>
      </w:r>
      <w:r w:rsidR="0007344E">
        <w:rPr>
          <w:rFonts w:ascii="Times New Roman" w:hAnsi="Times New Roman" w:cs="Times New Roman"/>
          <w:sz w:val="24"/>
          <w:szCs w:val="24"/>
        </w:rPr>
        <w:t>–</w:t>
      </w:r>
      <w:r w:rsidRPr="0087690B">
        <w:rPr>
          <w:rFonts w:ascii="Times New Roman" w:hAnsi="Times New Roman" w:cs="Times New Roman"/>
          <w:sz w:val="24"/>
          <w:szCs w:val="24"/>
        </w:rPr>
        <w:t>87.</w:t>
      </w:r>
    </w:p>
    <w:p w14:paraId="4C788226" w14:textId="60944D97"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Sauer, Hanno</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2019.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Cost of Consequentialization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Metaphilosophy</w:t>
      </w:r>
      <w:r w:rsidRPr="0087690B">
        <w:rPr>
          <w:rFonts w:ascii="Times New Roman" w:hAnsi="Times New Roman" w:cs="Times New Roman"/>
          <w:sz w:val="24"/>
          <w:szCs w:val="24"/>
        </w:rPr>
        <w:t xml:space="preserve"> 50</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100</w:t>
      </w:r>
      <w:r w:rsidR="0007344E">
        <w:rPr>
          <w:rFonts w:ascii="Times New Roman" w:hAnsi="Times New Roman" w:cs="Times New Roman"/>
          <w:sz w:val="24"/>
          <w:szCs w:val="24"/>
        </w:rPr>
        <w:t>–</w:t>
      </w:r>
      <w:r w:rsidRPr="0087690B">
        <w:rPr>
          <w:rFonts w:ascii="Times New Roman" w:hAnsi="Times New Roman" w:cs="Times New Roman"/>
          <w:sz w:val="24"/>
          <w:szCs w:val="24"/>
        </w:rPr>
        <w:t>109.</w:t>
      </w:r>
    </w:p>
    <w:p w14:paraId="7A4FA1E9" w14:textId="25A813CD" w:rsidR="007C3A53" w:rsidRPr="0087690B" w:rsidRDefault="007C3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Scanlon, T. M. </w:t>
      </w:r>
      <w:r w:rsidR="00D90425" w:rsidRPr="0087690B">
        <w:rPr>
          <w:rFonts w:ascii="Times New Roman" w:hAnsi="Times New Roman" w:cs="Times New Roman"/>
          <w:sz w:val="24"/>
          <w:szCs w:val="24"/>
        </w:rPr>
        <w:t>2014</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Being Realistic About Reasons</w:t>
      </w:r>
      <w:r w:rsidRPr="0087690B">
        <w:rPr>
          <w:rFonts w:ascii="Times New Roman" w:hAnsi="Times New Roman" w:cs="Times New Roman"/>
          <w:sz w:val="24"/>
          <w:szCs w:val="24"/>
        </w:rPr>
        <w:t>.</w:t>
      </w:r>
      <w:r w:rsidR="00D90425" w:rsidRPr="0087690B">
        <w:rPr>
          <w:rFonts w:ascii="Times New Roman" w:hAnsi="Times New Roman" w:cs="Times New Roman"/>
          <w:sz w:val="24"/>
          <w:szCs w:val="24"/>
        </w:rPr>
        <w:t xml:space="preserve"> Oxford: Oxford University Press.</w:t>
      </w:r>
    </w:p>
    <w:p w14:paraId="4625DBE6" w14:textId="416693F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Scanlon, T. M. 2008. </w:t>
      </w:r>
      <w:r w:rsidRPr="0087690B">
        <w:rPr>
          <w:rFonts w:ascii="Times New Roman" w:hAnsi="Times New Roman" w:cs="Times New Roman"/>
          <w:i/>
          <w:sz w:val="24"/>
          <w:szCs w:val="24"/>
        </w:rPr>
        <w:t>Moral Dimensions</w:t>
      </w:r>
      <w:r w:rsidRPr="0087690B">
        <w:rPr>
          <w:rFonts w:ascii="Times New Roman" w:hAnsi="Times New Roman" w:cs="Times New Roman"/>
          <w:sz w:val="24"/>
          <w:szCs w:val="24"/>
        </w:rPr>
        <w:t>. Cambridge: Belknap Press, Harvard University Press.</w:t>
      </w:r>
    </w:p>
    <w:p w14:paraId="3571D634" w14:textId="2FF13E88"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Scanlon, T.M. 1998. </w:t>
      </w:r>
      <w:r w:rsidRPr="0087690B">
        <w:rPr>
          <w:rFonts w:ascii="Times New Roman" w:hAnsi="Times New Roman" w:cs="Times New Roman"/>
          <w:i/>
          <w:iCs/>
          <w:sz w:val="24"/>
          <w:szCs w:val="24"/>
        </w:rPr>
        <w:t>What We Owe to Each Other</w:t>
      </w:r>
      <w:r w:rsidR="00D90425" w:rsidRPr="0087690B">
        <w:rPr>
          <w:rFonts w:ascii="Times New Roman" w:hAnsi="Times New Roman" w:cs="Times New Roman"/>
          <w:sz w:val="24"/>
          <w:szCs w:val="24"/>
        </w:rPr>
        <w:t>. Cambridge: Harvard University Press.</w:t>
      </w:r>
    </w:p>
    <w:p w14:paraId="564EED00" w14:textId="02672333" w:rsidR="00CA74FB" w:rsidRPr="0087690B" w:rsidRDefault="00CA74FB"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Scanlon, T.M.</w:t>
      </w:r>
      <w:r w:rsidR="00EA13FE">
        <w:rPr>
          <w:rFonts w:ascii="Times New Roman" w:hAnsi="Times New Roman" w:cs="Times New Roman"/>
          <w:sz w:val="24"/>
          <w:szCs w:val="24"/>
        </w:rPr>
        <w:t xml:space="preserve"> </w:t>
      </w:r>
      <w:r w:rsidR="00066F9C" w:rsidRPr="0087690B">
        <w:rPr>
          <w:rFonts w:ascii="Times New Roman" w:hAnsi="Times New Roman" w:cs="Times New Roman"/>
          <w:sz w:val="24"/>
          <w:szCs w:val="24"/>
        </w:rPr>
        <w:t xml:space="preserve">1982. </w:t>
      </w:r>
      <w:r w:rsidR="007131FA" w:rsidRPr="0087690B">
        <w:rPr>
          <w:rFonts w:ascii="Times New Roman" w:hAnsi="Times New Roman" w:cs="Times New Roman"/>
          <w:sz w:val="24"/>
          <w:szCs w:val="24"/>
        </w:rPr>
        <w:t>“</w:t>
      </w:r>
      <w:r w:rsidR="00066F9C" w:rsidRPr="0087690B">
        <w:rPr>
          <w:rFonts w:ascii="Times New Roman" w:hAnsi="Times New Roman" w:cs="Times New Roman"/>
          <w:sz w:val="24"/>
          <w:szCs w:val="24"/>
        </w:rPr>
        <w:t>Contractualism and Utilitarianism</w:t>
      </w:r>
      <w:r w:rsidR="007131FA" w:rsidRPr="0087690B">
        <w:rPr>
          <w:rFonts w:ascii="Times New Roman" w:hAnsi="Times New Roman" w:cs="Times New Roman"/>
          <w:sz w:val="24"/>
          <w:szCs w:val="24"/>
        </w:rPr>
        <w:t>.”</w:t>
      </w:r>
      <w:r w:rsidR="00066F9C" w:rsidRPr="0087690B">
        <w:rPr>
          <w:rFonts w:ascii="Times New Roman" w:hAnsi="Times New Roman" w:cs="Times New Roman"/>
          <w:sz w:val="24"/>
          <w:szCs w:val="24"/>
        </w:rPr>
        <w:t xml:space="preserve"> In </w:t>
      </w:r>
      <w:r w:rsidR="00066F9C" w:rsidRPr="0087690B">
        <w:rPr>
          <w:rFonts w:ascii="Times New Roman" w:hAnsi="Times New Roman" w:cs="Times New Roman"/>
          <w:i/>
          <w:iCs/>
          <w:sz w:val="24"/>
          <w:szCs w:val="24"/>
        </w:rPr>
        <w:t>Utilitarianism and Beyond</w:t>
      </w:r>
      <w:r w:rsidR="00066F9C" w:rsidRPr="0087690B">
        <w:rPr>
          <w:rFonts w:ascii="Times New Roman" w:hAnsi="Times New Roman" w:cs="Times New Roman"/>
          <w:sz w:val="24"/>
          <w:szCs w:val="24"/>
        </w:rPr>
        <w:t>, edited by A. Sen and B. Williams, pp. 103</w:t>
      </w:r>
      <w:r w:rsidR="0007344E">
        <w:rPr>
          <w:rFonts w:ascii="Times New Roman" w:hAnsi="Times New Roman" w:cs="Times New Roman"/>
          <w:sz w:val="24"/>
          <w:szCs w:val="24"/>
        </w:rPr>
        <w:t>–</w:t>
      </w:r>
      <w:r w:rsidR="00066F9C" w:rsidRPr="0087690B">
        <w:rPr>
          <w:rFonts w:ascii="Times New Roman" w:hAnsi="Times New Roman" w:cs="Times New Roman"/>
          <w:sz w:val="24"/>
          <w:szCs w:val="24"/>
        </w:rPr>
        <w:t>28. Cambridge: Cambridge University Press.</w:t>
      </w:r>
    </w:p>
    <w:p w14:paraId="6B3365F3" w14:textId="3A8EDCA7"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Schapiro, Tamar</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2021. </w:t>
      </w:r>
      <w:r w:rsidRPr="0087690B">
        <w:rPr>
          <w:rFonts w:ascii="Times New Roman" w:hAnsi="Times New Roman" w:cs="Times New Roman"/>
          <w:i/>
          <w:iCs/>
          <w:sz w:val="24"/>
          <w:szCs w:val="24"/>
        </w:rPr>
        <w:t>Feeling Like It</w:t>
      </w:r>
      <w:r w:rsidRPr="0087690B">
        <w:rPr>
          <w:rFonts w:ascii="Times New Roman" w:hAnsi="Times New Roman" w:cs="Times New Roman"/>
          <w:sz w:val="24"/>
          <w:szCs w:val="24"/>
        </w:rPr>
        <w:t>. Oxford: Oxford University Press.</w:t>
      </w:r>
    </w:p>
    <w:p w14:paraId="2DDB0C0C" w14:textId="1930439D"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Schapiro, Tamar</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2014.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What Are Theories of Desires Of</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Analytic Philosophy</w:t>
      </w:r>
      <w:r w:rsidRPr="0087690B">
        <w:rPr>
          <w:rFonts w:ascii="Times New Roman" w:hAnsi="Times New Roman" w:cs="Times New Roman"/>
          <w:sz w:val="24"/>
          <w:szCs w:val="24"/>
        </w:rPr>
        <w:t xml:space="preserve"> 55</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131</w:t>
      </w:r>
      <w:r w:rsidR="0007344E">
        <w:rPr>
          <w:rFonts w:ascii="Times New Roman" w:hAnsi="Times New Roman" w:cs="Times New Roman"/>
          <w:sz w:val="24"/>
          <w:szCs w:val="24"/>
        </w:rPr>
        <w:t>–</w:t>
      </w:r>
      <w:r w:rsidRPr="0087690B">
        <w:rPr>
          <w:rFonts w:ascii="Times New Roman" w:hAnsi="Times New Roman" w:cs="Times New Roman"/>
          <w:sz w:val="24"/>
          <w:szCs w:val="24"/>
        </w:rPr>
        <w:t>50.</w:t>
      </w:r>
    </w:p>
    <w:p w14:paraId="538006B3" w14:textId="36219B05" w:rsidR="00CA74FB" w:rsidRPr="0087690B" w:rsidRDefault="00670E99" w:rsidP="00D46FE7">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Schapiro, Tamar</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Three Conceptions of Action in Moral Theory</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Nous</w:t>
      </w:r>
      <w:r w:rsidRPr="0087690B">
        <w:rPr>
          <w:rFonts w:ascii="Times New Roman" w:hAnsi="Times New Roman" w:cs="Times New Roman"/>
          <w:sz w:val="24"/>
          <w:szCs w:val="24"/>
        </w:rPr>
        <w:t xml:space="preserve"> 35</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93</w:t>
      </w:r>
      <w:r w:rsidR="0007344E">
        <w:rPr>
          <w:rFonts w:ascii="Times New Roman" w:hAnsi="Times New Roman" w:cs="Times New Roman"/>
          <w:sz w:val="24"/>
          <w:szCs w:val="24"/>
        </w:rPr>
        <w:t>–</w:t>
      </w:r>
      <w:r w:rsidRPr="0087690B">
        <w:rPr>
          <w:rFonts w:ascii="Times New Roman" w:hAnsi="Times New Roman" w:cs="Times New Roman"/>
          <w:sz w:val="24"/>
          <w:szCs w:val="24"/>
        </w:rPr>
        <w:t>117.</w:t>
      </w:r>
    </w:p>
    <w:p w14:paraId="1E52E022" w14:textId="3A98CC3B" w:rsidR="007C3A53" w:rsidRPr="0087690B" w:rsidRDefault="007C3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Scheffler, Samuel</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1992. </w:t>
      </w:r>
      <w:r w:rsidRPr="0087690B">
        <w:rPr>
          <w:rFonts w:ascii="Times New Roman" w:hAnsi="Times New Roman" w:cs="Times New Roman"/>
          <w:i/>
          <w:iCs/>
          <w:sz w:val="24"/>
          <w:szCs w:val="24"/>
        </w:rPr>
        <w:t>Human Morality</w:t>
      </w:r>
      <w:r w:rsidRPr="0087690B">
        <w:rPr>
          <w:rFonts w:ascii="Times New Roman" w:hAnsi="Times New Roman" w:cs="Times New Roman"/>
          <w:sz w:val="24"/>
          <w:szCs w:val="24"/>
        </w:rPr>
        <w:t>. Oxford: Oxford University Press.</w:t>
      </w:r>
    </w:p>
    <w:p w14:paraId="454599D8" w14:textId="37C6D866"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Scheffler, Samuel</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1982.</w:t>
      </w:r>
      <w:r w:rsidR="00EA13FE">
        <w:rPr>
          <w:rFonts w:ascii="Times New Roman" w:hAnsi="Times New Roman" w:cs="Times New Roman"/>
          <w:sz w:val="24"/>
          <w:szCs w:val="24"/>
        </w:rPr>
        <w:t xml:space="preserve"> </w:t>
      </w:r>
      <w:r w:rsidRPr="0087690B">
        <w:rPr>
          <w:rFonts w:ascii="Times New Roman" w:hAnsi="Times New Roman" w:cs="Times New Roman"/>
          <w:i/>
          <w:sz w:val="24"/>
          <w:szCs w:val="24"/>
        </w:rPr>
        <w:t>The Rejection of Consequentialism</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Oxford: Oxford University Press.</w:t>
      </w:r>
    </w:p>
    <w:p w14:paraId="1A2BBD20" w14:textId="61A3FAD3" w:rsidR="00670E99" w:rsidRPr="0087690B" w:rsidRDefault="00670E99" w:rsidP="00927D72">
      <w:pPr>
        <w:pStyle w:val="BodyText"/>
        <w:spacing w:line="480" w:lineRule="auto"/>
        <w:ind w:left="720" w:hanging="720"/>
        <w:rPr>
          <w:szCs w:val="24"/>
        </w:rPr>
      </w:pPr>
      <w:r w:rsidRPr="0087690B">
        <w:rPr>
          <w:szCs w:val="24"/>
        </w:rPr>
        <w:t>Scheffler, Samuel</w:t>
      </w:r>
      <w:r w:rsidR="008515C0" w:rsidRPr="0087690B">
        <w:rPr>
          <w:szCs w:val="24"/>
        </w:rPr>
        <w:t>.</w:t>
      </w:r>
      <w:r w:rsidRPr="0087690B">
        <w:rPr>
          <w:szCs w:val="24"/>
        </w:rPr>
        <w:t xml:space="preserve"> 2011. </w:t>
      </w:r>
      <w:r w:rsidR="007131FA" w:rsidRPr="0087690B">
        <w:rPr>
          <w:szCs w:val="24"/>
        </w:rPr>
        <w:t>“</w:t>
      </w:r>
      <w:r w:rsidR="00692C7D" w:rsidRPr="0087690B">
        <w:rPr>
          <w:szCs w:val="24"/>
        </w:rPr>
        <w:t>Valuing</w:t>
      </w:r>
      <w:r w:rsidR="007131FA" w:rsidRPr="0087690B">
        <w:rPr>
          <w:szCs w:val="24"/>
        </w:rPr>
        <w:t>.”</w:t>
      </w:r>
      <w:r w:rsidR="00EA13FE">
        <w:rPr>
          <w:szCs w:val="24"/>
        </w:rPr>
        <w:t xml:space="preserve"> </w:t>
      </w:r>
      <w:r w:rsidRPr="0087690B">
        <w:rPr>
          <w:szCs w:val="24"/>
        </w:rPr>
        <w:t xml:space="preserve">In </w:t>
      </w:r>
      <w:r w:rsidRPr="0087690B">
        <w:rPr>
          <w:i/>
          <w:szCs w:val="24"/>
        </w:rPr>
        <w:t>Reasons and Recognition</w:t>
      </w:r>
      <w:r w:rsidRPr="0087690B">
        <w:rPr>
          <w:szCs w:val="24"/>
        </w:rPr>
        <w:t>, edited by Samuel Freeman, Rahul Kumar, and Jay Wallace</w:t>
      </w:r>
      <w:r w:rsidR="008515C0" w:rsidRPr="0087690B">
        <w:rPr>
          <w:szCs w:val="24"/>
        </w:rPr>
        <w:t xml:space="preserve">, pp. </w:t>
      </w:r>
      <w:r w:rsidR="00692C7D" w:rsidRPr="0087690B">
        <w:rPr>
          <w:szCs w:val="24"/>
        </w:rPr>
        <w:t>23</w:t>
      </w:r>
      <w:r w:rsidR="0007344E">
        <w:rPr>
          <w:szCs w:val="24"/>
        </w:rPr>
        <w:t>–</w:t>
      </w:r>
      <w:r w:rsidR="00692C7D" w:rsidRPr="0087690B">
        <w:rPr>
          <w:szCs w:val="24"/>
        </w:rPr>
        <w:t>42</w:t>
      </w:r>
      <w:r w:rsidR="008515C0" w:rsidRPr="0087690B">
        <w:rPr>
          <w:szCs w:val="24"/>
        </w:rPr>
        <w:t>.</w:t>
      </w:r>
      <w:r w:rsidRPr="0087690B">
        <w:rPr>
          <w:szCs w:val="24"/>
        </w:rPr>
        <w:t xml:space="preserve"> New York: Oxford University Press.</w:t>
      </w:r>
    </w:p>
    <w:p w14:paraId="1B033D4F" w14:textId="56F4EC94"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Schmidt, Eva, and Glock, Hans-Johann</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2021.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Pluralism About Practical Reasons and Reason Explanations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Philosophical Explorations</w:t>
      </w:r>
      <w:r w:rsidRPr="0087690B">
        <w:rPr>
          <w:rFonts w:ascii="Times New Roman" w:hAnsi="Times New Roman" w:cs="Times New Roman"/>
          <w:sz w:val="24"/>
          <w:szCs w:val="24"/>
        </w:rPr>
        <w:t xml:space="preserve"> 2</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w:t>
      </w:r>
      <w:r w:rsidR="0007344E">
        <w:rPr>
          <w:rFonts w:ascii="Times New Roman" w:hAnsi="Times New Roman" w:cs="Times New Roman"/>
          <w:sz w:val="24"/>
          <w:szCs w:val="24"/>
        </w:rPr>
        <w:t>–</w:t>
      </w:r>
      <w:r w:rsidRPr="0087690B">
        <w:rPr>
          <w:rFonts w:ascii="Times New Roman" w:hAnsi="Times New Roman" w:cs="Times New Roman"/>
          <w:sz w:val="24"/>
          <w:szCs w:val="24"/>
        </w:rPr>
        <w:t xml:space="preserve">18. </w:t>
      </w:r>
    </w:p>
    <w:p w14:paraId="6653BA84" w14:textId="56B5DFE0"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Schroeder, Andrew</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2017.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Consequentializing and its Consequences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Philosophical Studies</w:t>
      </w:r>
      <w:r w:rsidRPr="0087690B">
        <w:rPr>
          <w:rFonts w:ascii="Times New Roman" w:hAnsi="Times New Roman" w:cs="Times New Roman"/>
          <w:sz w:val="24"/>
          <w:szCs w:val="24"/>
        </w:rPr>
        <w:t xml:space="preserve"> 174</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1475</w:t>
      </w:r>
      <w:r w:rsidR="0007344E">
        <w:rPr>
          <w:rFonts w:ascii="Times New Roman" w:hAnsi="Times New Roman" w:cs="Times New Roman"/>
          <w:sz w:val="24"/>
          <w:szCs w:val="24"/>
        </w:rPr>
        <w:t>–</w:t>
      </w:r>
      <w:r w:rsidRPr="0087690B">
        <w:rPr>
          <w:rFonts w:ascii="Times New Roman" w:hAnsi="Times New Roman" w:cs="Times New Roman"/>
          <w:sz w:val="24"/>
          <w:szCs w:val="24"/>
        </w:rPr>
        <w:t>97.</w:t>
      </w:r>
      <w:r w:rsidR="00EA13FE">
        <w:rPr>
          <w:rFonts w:ascii="Times New Roman" w:hAnsi="Times New Roman" w:cs="Times New Roman"/>
          <w:sz w:val="24"/>
          <w:szCs w:val="24"/>
        </w:rPr>
        <w:t xml:space="preserve"> </w:t>
      </w:r>
    </w:p>
    <w:p w14:paraId="35274A59" w14:textId="1C9EAA7F"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Schroeder, Mark</w:t>
      </w:r>
      <w:r w:rsidR="008515C0" w:rsidRPr="0087690B">
        <w:rPr>
          <w:rFonts w:ascii="Times New Roman" w:hAnsi="Times New Roman" w:cs="Times New Roman"/>
          <w:sz w:val="24"/>
          <w:szCs w:val="24"/>
        </w:rPr>
        <w:t>.</w:t>
      </w:r>
      <w:r w:rsidRPr="0087690B">
        <w:rPr>
          <w:rFonts w:ascii="Times New Roman" w:hAnsi="Times New Roman" w:cs="Times New Roman"/>
          <w:sz w:val="24"/>
          <w:szCs w:val="24"/>
        </w:rPr>
        <w:t xml:space="preserve"> 2007.</w:t>
      </w:r>
      <w:r w:rsidR="004445A9"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4445A9" w:rsidRPr="0087690B">
        <w:rPr>
          <w:rFonts w:ascii="Times New Roman" w:hAnsi="Times New Roman" w:cs="Times New Roman"/>
          <w:sz w:val="24"/>
          <w:szCs w:val="24"/>
        </w:rPr>
        <w:t>Teleology, Agent-Relative Value, and “Good”</w:t>
      </w:r>
      <w:r w:rsidR="007131FA" w:rsidRPr="0087690B">
        <w:rPr>
          <w:rFonts w:ascii="Times New Roman" w:hAnsi="Times New Roman" w:cs="Times New Roman"/>
          <w:sz w:val="24"/>
          <w:szCs w:val="24"/>
        </w:rPr>
        <w:t>.”</w:t>
      </w:r>
      <w:r w:rsidR="004445A9" w:rsidRPr="0087690B">
        <w:rPr>
          <w:rFonts w:ascii="Times New Roman" w:hAnsi="Times New Roman" w:cs="Times New Roman"/>
          <w:sz w:val="24"/>
          <w:szCs w:val="24"/>
        </w:rPr>
        <w:t xml:space="preserve"> </w:t>
      </w:r>
      <w:r w:rsidR="004445A9" w:rsidRPr="0087690B">
        <w:rPr>
          <w:rFonts w:ascii="Times New Roman" w:hAnsi="Times New Roman" w:cs="Times New Roman"/>
          <w:i/>
          <w:iCs/>
          <w:sz w:val="24"/>
          <w:szCs w:val="24"/>
        </w:rPr>
        <w:t>Ethics</w:t>
      </w:r>
      <w:r w:rsidR="004445A9" w:rsidRPr="0087690B">
        <w:rPr>
          <w:rFonts w:ascii="Times New Roman" w:hAnsi="Times New Roman" w:cs="Times New Roman"/>
          <w:sz w:val="24"/>
          <w:szCs w:val="24"/>
        </w:rPr>
        <w:t xml:space="preserve"> 117</w:t>
      </w:r>
      <w:r w:rsidR="00A7123D" w:rsidRPr="0087690B">
        <w:rPr>
          <w:rFonts w:ascii="Times New Roman" w:hAnsi="Times New Roman" w:cs="Times New Roman"/>
          <w:sz w:val="24"/>
          <w:szCs w:val="24"/>
        </w:rPr>
        <w:t>:</w:t>
      </w:r>
      <w:r w:rsidR="004445A9" w:rsidRPr="0087690B">
        <w:rPr>
          <w:rFonts w:ascii="Times New Roman" w:hAnsi="Times New Roman" w:cs="Times New Roman"/>
          <w:sz w:val="24"/>
          <w:szCs w:val="24"/>
        </w:rPr>
        <w:t xml:space="preserve"> 265</w:t>
      </w:r>
      <w:r w:rsidR="0007344E">
        <w:rPr>
          <w:rFonts w:ascii="Times New Roman" w:hAnsi="Times New Roman" w:cs="Times New Roman"/>
          <w:sz w:val="24"/>
          <w:szCs w:val="24"/>
        </w:rPr>
        <w:t>–</w:t>
      </w:r>
      <w:r w:rsidR="004445A9" w:rsidRPr="0087690B">
        <w:rPr>
          <w:rFonts w:ascii="Times New Roman" w:hAnsi="Times New Roman" w:cs="Times New Roman"/>
          <w:sz w:val="24"/>
          <w:szCs w:val="24"/>
        </w:rPr>
        <w:t>95.</w:t>
      </w:r>
    </w:p>
    <w:p w14:paraId="3F5BFD7E" w14:textId="1B281FE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Schueler, Fred</w:t>
      </w:r>
      <w:r w:rsidR="00A7123D" w:rsidRPr="0087690B">
        <w:rPr>
          <w:rFonts w:ascii="Times New Roman" w:hAnsi="Times New Roman" w:cs="Times New Roman"/>
          <w:sz w:val="24"/>
          <w:szCs w:val="24"/>
        </w:rPr>
        <w:t>.</w:t>
      </w:r>
      <w:r w:rsidRPr="0087690B">
        <w:rPr>
          <w:rFonts w:ascii="Times New Roman" w:hAnsi="Times New Roman" w:cs="Times New Roman"/>
          <w:sz w:val="24"/>
          <w:szCs w:val="24"/>
        </w:rPr>
        <w:t xml:space="preserve"> 1995. </w:t>
      </w:r>
      <w:r w:rsidRPr="0087690B">
        <w:rPr>
          <w:rFonts w:ascii="Times New Roman" w:hAnsi="Times New Roman" w:cs="Times New Roman"/>
          <w:i/>
          <w:iCs/>
          <w:sz w:val="24"/>
          <w:szCs w:val="24"/>
        </w:rPr>
        <w:t>Desire</w:t>
      </w:r>
      <w:r w:rsidRPr="0087690B">
        <w:rPr>
          <w:rFonts w:ascii="Times New Roman" w:hAnsi="Times New Roman" w:cs="Times New Roman"/>
          <w:sz w:val="24"/>
          <w:szCs w:val="24"/>
        </w:rPr>
        <w:t>. Cambridge: MIT Press.</w:t>
      </w:r>
    </w:p>
    <w:p w14:paraId="4718975A" w14:textId="1FFB2542"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Sen, Amartya</w:t>
      </w:r>
      <w:r w:rsidR="00A7123D" w:rsidRPr="0087690B">
        <w:rPr>
          <w:rFonts w:ascii="Times New Roman" w:hAnsi="Times New Roman" w:cs="Times New Roman"/>
          <w:sz w:val="24"/>
          <w:szCs w:val="24"/>
        </w:rPr>
        <w:t>.</w:t>
      </w:r>
      <w:r w:rsidRPr="0087690B">
        <w:rPr>
          <w:rFonts w:ascii="Times New Roman" w:hAnsi="Times New Roman" w:cs="Times New Roman"/>
          <w:sz w:val="24"/>
          <w:szCs w:val="24"/>
        </w:rPr>
        <w:t xml:space="preserve"> 1983.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Evaluator Relativity and Consequential Evaluation</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Philosophy and Public Affairs</w:t>
      </w:r>
      <w:r w:rsidRPr="0087690B">
        <w:rPr>
          <w:rFonts w:ascii="Times New Roman" w:hAnsi="Times New Roman" w:cs="Times New Roman"/>
          <w:sz w:val="24"/>
          <w:szCs w:val="24"/>
        </w:rPr>
        <w:t xml:space="preserve"> 12</w:t>
      </w:r>
      <w:r w:rsidR="00A7123D" w:rsidRPr="0087690B">
        <w:rPr>
          <w:rFonts w:ascii="Times New Roman" w:hAnsi="Times New Roman" w:cs="Times New Roman"/>
          <w:sz w:val="24"/>
          <w:szCs w:val="24"/>
        </w:rPr>
        <w:t>:</w:t>
      </w:r>
      <w:r w:rsidRPr="0087690B">
        <w:rPr>
          <w:rFonts w:ascii="Times New Roman" w:hAnsi="Times New Roman" w:cs="Times New Roman"/>
          <w:sz w:val="24"/>
          <w:szCs w:val="24"/>
        </w:rPr>
        <w:t xml:space="preserve"> 113</w:t>
      </w:r>
      <w:r w:rsidR="0007344E">
        <w:rPr>
          <w:rFonts w:ascii="Times New Roman" w:hAnsi="Times New Roman" w:cs="Times New Roman"/>
          <w:sz w:val="24"/>
          <w:szCs w:val="24"/>
        </w:rPr>
        <w:t>–</w:t>
      </w:r>
      <w:r w:rsidRPr="0087690B">
        <w:rPr>
          <w:rFonts w:ascii="Times New Roman" w:hAnsi="Times New Roman" w:cs="Times New Roman"/>
          <w:sz w:val="24"/>
          <w:szCs w:val="24"/>
        </w:rPr>
        <w:t>32.</w:t>
      </w:r>
    </w:p>
    <w:p w14:paraId="1573239A" w14:textId="70494446"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Sen, Amartya</w:t>
      </w:r>
      <w:r w:rsidR="00A7123D" w:rsidRPr="0087690B">
        <w:rPr>
          <w:rFonts w:ascii="Times New Roman" w:hAnsi="Times New Roman" w:cs="Times New Roman"/>
          <w:sz w:val="24"/>
          <w:szCs w:val="24"/>
        </w:rPr>
        <w:t>.</w:t>
      </w:r>
      <w:r w:rsidRPr="0087690B">
        <w:rPr>
          <w:rFonts w:ascii="Times New Roman" w:hAnsi="Times New Roman" w:cs="Times New Roman"/>
          <w:sz w:val="24"/>
          <w:szCs w:val="24"/>
        </w:rPr>
        <w:t xml:space="preserve"> 1973.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Behaviour and the Concept of Preference</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Philosophy and Public Affairs</w:t>
      </w:r>
      <w:r w:rsidRPr="0087690B">
        <w:rPr>
          <w:rFonts w:ascii="Times New Roman" w:hAnsi="Times New Roman" w:cs="Times New Roman"/>
          <w:sz w:val="24"/>
          <w:szCs w:val="24"/>
        </w:rPr>
        <w:t xml:space="preserve"> 12</w:t>
      </w:r>
      <w:r w:rsidR="00A7123D" w:rsidRPr="0087690B">
        <w:rPr>
          <w:rFonts w:ascii="Times New Roman" w:hAnsi="Times New Roman" w:cs="Times New Roman"/>
          <w:sz w:val="24"/>
          <w:szCs w:val="24"/>
        </w:rPr>
        <w:t>:</w:t>
      </w:r>
      <w:r w:rsidRPr="0087690B">
        <w:rPr>
          <w:rFonts w:ascii="Times New Roman" w:hAnsi="Times New Roman" w:cs="Times New Roman"/>
          <w:sz w:val="24"/>
          <w:szCs w:val="24"/>
        </w:rPr>
        <w:t xml:space="preserve"> 113</w:t>
      </w:r>
      <w:r w:rsidR="0007344E">
        <w:rPr>
          <w:rFonts w:ascii="Times New Roman" w:hAnsi="Times New Roman" w:cs="Times New Roman"/>
          <w:sz w:val="24"/>
          <w:szCs w:val="24"/>
        </w:rPr>
        <w:t>–</w:t>
      </w:r>
      <w:r w:rsidRPr="0087690B">
        <w:rPr>
          <w:rFonts w:ascii="Times New Roman" w:hAnsi="Times New Roman" w:cs="Times New Roman"/>
          <w:sz w:val="24"/>
          <w:szCs w:val="24"/>
        </w:rPr>
        <w:t>32.</w:t>
      </w:r>
    </w:p>
    <w:p w14:paraId="7D297E7E" w14:textId="68BA1662"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Setiya, Kieran</w:t>
      </w:r>
      <w:r w:rsidR="00A7123D" w:rsidRPr="0087690B">
        <w:rPr>
          <w:rFonts w:ascii="Times New Roman" w:hAnsi="Times New Roman" w:cs="Times New Roman"/>
          <w:sz w:val="24"/>
          <w:szCs w:val="24"/>
        </w:rPr>
        <w:t>.</w:t>
      </w:r>
      <w:r w:rsidRPr="0087690B">
        <w:rPr>
          <w:rFonts w:ascii="Times New Roman" w:hAnsi="Times New Roman" w:cs="Times New Roman"/>
          <w:sz w:val="24"/>
          <w:szCs w:val="24"/>
        </w:rPr>
        <w:t xml:space="preserve"> 2018.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Must Consequentialists Kill?</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The Journal of Philosophy</w:t>
      </w:r>
      <w:r w:rsidR="00A7123D" w:rsidRPr="0087690B">
        <w:rPr>
          <w:rFonts w:ascii="Times New Roman" w:hAnsi="Times New Roman" w:cs="Times New Roman"/>
          <w:sz w:val="24"/>
          <w:szCs w:val="24"/>
        </w:rPr>
        <w:t xml:space="preserve">: </w:t>
      </w:r>
      <w:r w:rsidRPr="0087690B">
        <w:rPr>
          <w:rFonts w:ascii="Times New Roman" w:hAnsi="Times New Roman" w:cs="Times New Roman"/>
          <w:sz w:val="24"/>
          <w:szCs w:val="24"/>
        </w:rPr>
        <w:t>92</w:t>
      </w:r>
      <w:r w:rsidR="0007344E">
        <w:rPr>
          <w:rFonts w:ascii="Times New Roman" w:hAnsi="Times New Roman" w:cs="Times New Roman"/>
          <w:sz w:val="24"/>
          <w:szCs w:val="24"/>
        </w:rPr>
        <w:t>–</w:t>
      </w:r>
      <w:r w:rsidRPr="0087690B">
        <w:rPr>
          <w:rFonts w:ascii="Times New Roman" w:hAnsi="Times New Roman" w:cs="Times New Roman"/>
          <w:sz w:val="24"/>
          <w:szCs w:val="24"/>
        </w:rPr>
        <w:t>105</w:t>
      </w:r>
      <w:r w:rsidR="00E86C01" w:rsidRPr="0087690B">
        <w:rPr>
          <w:rFonts w:ascii="Times New Roman" w:hAnsi="Times New Roman" w:cs="Times New Roman"/>
          <w:sz w:val="24"/>
          <w:szCs w:val="24"/>
        </w:rPr>
        <w:t>.</w:t>
      </w:r>
    </w:p>
    <w:p w14:paraId="67791784" w14:textId="49C32B3A" w:rsidR="00CA74FB" w:rsidRPr="0087690B" w:rsidRDefault="00CA74FB"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Setiya, Kieran (2007)</w:t>
      </w:r>
      <w:r w:rsidR="002426F1">
        <w:rPr>
          <w:rFonts w:ascii="Times New Roman" w:hAnsi="Times New Roman" w:cs="Times New Roman"/>
          <w:sz w:val="24"/>
          <w:szCs w:val="24"/>
        </w:rPr>
        <w:t xml:space="preserve">. </w:t>
      </w:r>
      <w:r w:rsidR="002426F1" w:rsidRPr="002426F1">
        <w:rPr>
          <w:rFonts w:ascii="Times New Roman" w:hAnsi="Times New Roman" w:cs="Times New Roman"/>
          <w:i/>
          <w:iCs/>
          <w:sz w:val="24"/>
          <w:szCs w:val="24"/>
        </w:rPr>
        <w:t>Reasons Without Rationalism</w:t>
      </w:r>
      <w:r w:rsidR="002426F1">
        <w:rPr>
          <w:rFonts w:ascii="Times New Roman" w:hAnsi="Times New Roman" w:cs="Times New Roman"/>
          <w:sz w:val="24"/>
          <w:szCs w:val="24"/>
        </w:rPr>
        <w:t>. Princeton: Princeton University Press.</w:t>
      </w:r>
    </w:p>
    <w:p w14:paraId="59489BFD" w14:textId="182570C0" w:rsidR="00B04B4F" w:rsidRPr="0087690B" w:rsidRDefault="00B04B4F"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Shiffrin, Seana</w:t>
      </w:r>
      <w:r w:rsidR="00066F9C"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002426F1">
        <w:rPr>
          <w:rFonts w:ascii="Times New Roman" w:hAnsi="Times New Roman" w:cs="Times New Roman"/>
          <w:sz w:val="24"/>
          <w:szCs w:val="24"/>
        </w:rPr>
        <w:t>2015</w:t>
      </w:r>
      <w:r w:rsidR="00066F9C" w:rsidRPr="0087690B">
        <w:rPr>
          <w:rFonts w:ascii="Times New Roman" w:hAnsi="Times New Roman" w:cs="Times New Roman"/>
          <w:sz w:val="24"/>
          <w:szCs w:val="24"/>
        </w:rPr>
        <w:t xml:space="preserve">. </w:t>
      </w:r>
      <w:r w:rsidR="00066F9C" w:rsidRPr="0087690B">
        <w:rPr>
          <w:rFonts w:ascii="Times New Roman" w:hAnsi="Times New Roman" w:cs="Times New Roman"/>
          <w:i/>
          <w:iCs/>
          <w:sz w:val="24"/>
          <w:szCs w:val="24"/>
        </w:rPr>
        <w:t>Speech Matters</w:t>
      </w:r>
      <w:r w:rsidR="00066F9C" w:rsidRPr="0087690B">
        <w:rPr>
          <w:rFonts w:ascii="Times New Roman" w:hAnsi="Times New Roman" w:cs="Times New Roman"/>
          <w:sz w:val="24"/>
          <w:szCs w:val="24"/>
        </w:rPr>
        <w:t>.</w:t>
      </w:r>
      <w:r w:rsidR="002426F1">
        <w:rPr>
          <w:rFonts w:ascii="Times New Roman" w:hAnsi="Times New Roman" w:cs="Times New Roman"/>
          <w:sz w:val="24"/>
          <w:szCs w:val="24"/>
        </w:rPr>
        <w:t xml:space="preserve"> Princeton: Princeton University Press.</w:t>
      </w:r>
    </w:p>
    <w:p w14:paraId="3BE6A6C7" w14:textId="1143A66C"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Smith, Michael</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2012.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Scanlon on Desire and the Explanation of Action</w:t>
      </w:r>
      <w:r w:rsidR="007131FA" w:rsidRPr="0087690B">
        <w:rPr>
          <w:rFonts w:ascii="Times New Roman" w:hAnsi="Times New Roman" w:cs="Times New Roman"/>
          <w:sz w:val="24"/>
          <w:szCs w:val="24"/>
        </w:rPr>
        <w:t>.”</w:t>
      </w:r>
      <w:r w:rsidR="00F768A9"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Reasons and Recognition</w:t>
      </w:r>
      <w:r w:rsidR="00F768A9" w:rsidRPr="0087690B">
        <w:rPr>
          <w:rFonts w:ascii="Times New Roman" w:hAnsi="Times New Roman" w:cs="Times New Roman"/>
          <w:sz w:val="24"/>
          <w:szCs w:val="24"/>
        </w:rPr>
        <w:t>, edited by</w:t>
      </w:r>
      <w:r w:rsidRPr="0087690B">
        <w:rPr>
          <w:rFonts w:ascii="Times New Roman" w:hAnsi="Times New Roman" w:cs="Times New Roman"/>
          <w:sz w:val="24"/>
          <w:szCs w:val="24"/>
        </w:rPr>
        <w:t xml:space="preserve"> S. Freeman, R. Kumar, and J. Wallace</w:t>
      </w:r>
      <w:r w:rsidR="00F768A9" w:rsidRPr="0087690B">
        <w:rPr>
          <w:rFonts w:ascii="Times New Roman" w:hAnsi="Times New Roman" w:cs="Times New Roman"/>
          <w:sz w:val="24"/>
          <w:szCs w:val="24"/>
        </w:rPr>
        <w:t>, 79</w:t>
      </w:r>
      <w:r w:rsidR="0007344E">
        <w:rPr>
          <w:rFonts w:ascii="Times New Roman" w:hAnsi="Times New Roman" w:cs="Times New Roman"/>
          <w:sz w:val="24"/>
          <w:szCs w:val="24"/>
        </w:rPr>
        <w:t>–</w:t>
      </w:r>
      <w:r w:rsidR="00F768A9" w:rsidRPr="0087690B">
        <w:rPr>
          <w:rFonts w:ascii="Times New Roman" w:hAnsi="Times New Roman" w:cs="Times New Roman"/>
          <w:sz w:val="24"/>
          <w:szCs w:val="24"/>
        </w:rPr>
        <w:t>97.</w:t>
      </w:r>
      <w:r w:rsidRPr="0087690B">
        <w:rPr>
          <w:rFonts w:ascii="Times New Roman" w:hAnsi="Times New Roman" w:cs="Times New Roman"/>
          <w:sz w:val="24"/>
          <w:szCs w:val="24"/>
        </w:rPr>
        <w:t xml:space="preserve"> New York: Oxford University Press.</w:t>
      </w:r>
    </w:p>
    <w:p w14:paraId="7FD0C2F6" w14:textId="1B390120" w:rsidR="00CA74FB"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Smith, Michael</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2012.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Four Objections to the Standard Story of Action (and Four Replies)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Philosophical Issues</w:t>
      </w:r>
      <w:r w:rsidRPr="0087690B">
        <w:rPr>
          <w:rFonts w:ascii="Times New Roman" w:hAnsi="Times New Roman" w:cs="Times New Roman"/>
          <w:sz w:val="24"/>
          <w:szCs w:val="24"/>
        </w:rPr>
        <w:t xml:space="preserve"> 22</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387</w:t>
      </w:r>
      <w:r w:rsidR="0007344E">
        <w:rPr>
          <w:rFonts w:ascii="Times New Roman" w:hAnsi="Times New Roman" w:cs="Times New Roman"/>
          <w:sz w:val="24"/>
          <w:szCs w:val="24"/>
        </w:rPr>
        <w:t>–</w:t>
      </w:r>
      <w:r w:rsidRPr="0087690B">
        <w:rPr>
          <w:rFonts w:ascii="Times New Roman" w:hAnsi="Times New Roman" w:cs="Times New Roman"/>
          <w:sz w:val="24"/>
          <w:szCs w:val="24"/>
        </w:rPr>
        <w:t>401.</w:t>
      </w:r>
    </w:p>
    <w:p w14:paraId="791443C8" w14:textId="3D06EBA7"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Smith, Michael</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2003.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Neutral and Relative Value after Moore</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Ethics</w:t>
      </w:r>
      <w:r w:rsidRPr="0087690B">
        <w:rPr>
          <w:rFonts w:ascii="Times New Roman" w:hAnsi="Times New Roman" w:cs="Times New Roman"/>
          <w:sz w:val="24"/>
          <w:szCs w:val="24"/>
        </w:rPr>
        <w:t xml:space="preserve"> 113</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576</w:t>
      </w:r>
      <w:r w:rsidR="0007344E">
        <w:rPr>
          <w:rFonts w:ascii="Times New Roman" w:hAnsi="Times New Roman" w:cs="Times New Roman"/>
          <w:sz w:val="24"/>
          <w:szCs w:val="24"/>
        </w:rPr>
        <w:t>–</w:t>
      </w:r>
      <w:r w:rsidRPr="0087690B">
        <w:rPr>
          <w:rFonts w:ascii="Times New Roman" w:hAnsi="Times New Roman" w:cs="Times New Roman"/>
          <w:sz w:val="24"/>
          <w:szCs w:val="24"/>
        </w:rPr>
        <w:t>98.</w:t>
      </w:r>
    </w:p>
    <w:p w14:paraId="19793A22" w14:textId="712ABD95"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Smith, Michael</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1994. </w:t>
      </w:r>
      <w:r w:rsidRPr="0087690B">
        <w:rPr>
          <w:rFonts w:ascii="Times New Roman" w:hAnsi="Times New Roman" w:cs="Times New Roman"/>
          <w:i/>
          <w:iCs/>
          <w:sz w:val="24"/>
          <w:szCs w:val="24"/>
        </w:rPr>
        <w:t>The Moral Problem</w:t>
      </w:r>
      <w:r w:rsidRPr="0087690B">
        <w:rPr>
          <w:rFonts w:ascii="Times New Roman" w:hAnsi="Times New Roman" w:cs="Times New Roman"/>
          <w:sz w:val="24"/>
          <w:szCs w:val="24"/>
        </w:rPr>
        <w:t>. Oxford: Oxford University Press.</w:t>
      </w:r>
    </w:p>
    <w:p w14:paraId="5AB7E22C" w14:textId="72832AB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Stampe, Dennis</w:t>
      </w:r>
      <w:r w:rsidR="00F768A9"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1987.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Authority of Desire</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The Philosophica</w:t>
      </w:r>
      <w:r w:rsidR="001A2D22" w:rsidRPr="0087690B">
        <w:rPr>
          <w:rFonts w:ascii="Times New Roman" w:hAnsi="Times New Roman" w:cs="Times New Roman"/>
          <w:i/>
          <w:iCs/>
          <w:sz w:val="24"/>
          <w:szCs w:val="24"/>
        </w:rPr>
        <w:t>2017</w:t>
      </w:r>
      <w:r w:rsidRPr="0087690B">
        <w:rPr>
          <w:rFonts w:ascii="Times New Roman" w:hAnsi="Times New Roman" w:cs="Times New Roman"/>
          <w:i/>
          <w:iCs/>
          <w:sz w:val="24"/>
          <w:szCs w:val="24"/>
        </w:rPr>
        <w:t>l Review</w:t>
      </w:r>
      <w:r w:rsidRPr="0087690B">
        <w:rPr>
          <w:rFonts w:ascii="Times New Roman" w:hAnsi="Times New Roman" w:cs="Times New Roman"/>
          <w:sz w:val="24"/>
          <w:szCs w:val="24"/>
        </w:rPr>
        <w:t xml:space="preserve"> 96</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335</w:t>
      </w:r>
      <w:r w:rsidR="0007344E">
        <w:rPr>
          <w:rFonts w:ascii="Times New Roman" w:hAnsi="Times New Roman" w:cs="Times New Roman"/>
          <w:sz w:val="24"/>
          <w:szCs w:val="24"/>
        </w:rPr>
        <w:t>–</w:t>
      </w:r>
      <w:r w:rsidRPr="0087690B">
        <w:rPr>
          <w:rFonts w:ascii="Times New Roman" w:hAnsi="Times New Roman" w:cs="Times New Roman"/>
          <w:sz w:val="24"/>
          <w:szCs w:val="24"/>
        </w:rPr>
        <w:t>381.</w:t>
      </w:r>
    </w:p>
    <w:p w14:paraId="754E5458" w14:textId="7F44D535" w:rsidR="00CA74FB" w:rsidRPr="0087690B" w:rsidRDefault="00CA74FB"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Strawson, Peter</w:t>
      </w:r>
      <w:r w:rsidR="002426F1">
        <w:rPr>
          <w:rFonts w:ascii="Times New Roman" w:hAnsi="Times New Roman" w:cs="Times New Roman"/>
          <w:sz w:val="24"/>
          <w:szCs w:val="24"/>
        </w:rPr>
        <w:t>. 2008.</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“Freedom and Resentment</w:t>
      </w:r>
      <w:r w:rsidR="002426F1">
        <w:rPr>
          <w:rFonts w:ascii="Times New Roman" w:hAnsi="Times New Roman" w:cs="Times New Roman"/>
          <w:sz w:val="24"/>
          <w:szCs w:val="24"/>
        </w:rPr>
        <w:t>.</w:t>
      </w:r>
      <w:r w:rsidRPr="0087690B">
        <w:rPr>
          <w:rFonts w:ascii="Times New Roman" w:hAnsi="Times New Roman" w:cs="Times New Roman"/>
          <w:sz w:val="24"/>
          <w:szCs w:val="24"/>
        </w:rPr>
        <w:t>”</w:t>
      </w:r>
      <w:r w:rsidR="002426F1">
        <w:rPr>
          <w:rFonts w:ascii="Times New Roman" w:hAnsi="Times New Roman" w:cs="Times New Roman"/>
          <w:sz w:val="24"/>
          <w:szCs w:val="24"/>
        </w:rPr>
        <w:t xml:space="preserve"> In his </w:t>
      </w:r>
      <w:r w:rsidR="002426F1" w:rsidRPr="002426F1">
        <w:rPr>
          <w:rFonts w:ascii="Times New Roman" w:hAnsi="Times New Roman" w:cs="Times New Roman"/>
          <w:i/>
          <w:iCs/>
          <w:sz w:val="24"/>
          <w:szCs w:val="24"/>
        </w:rPr>
        <w:t>Freedom and Resentment and Other Essays</w:t>
      </w:r>
      <w:r w:rsidR="002426F1">
        <w:rPr>
          <w:rFonts w:ascii="Times New Roman" w:hAnsi="Times New Roman" w:cs="Times New Roman"/>
          <w:sz w:val="24"/>
          <w:szCs w:val="24"/>
        </w:rPr>
        <w:t>. Routledge.</w:t>
      </w:r>
    </w:p>
    <w:p w14:paraId="5B6C982F" w14:textId="05E31159"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Sumner, Wayne</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1996. </w:t>
      </w:r>
      <w:r w:rsidRPr="0087690B">
        <w:rPr>
          <w:rFonts w:ascii="Times New Roman" w:hAnsi="Times New Roman" w:cs="Times New Roman"/>
          <w:i/>
          <w:iCs/>
          <w:sz w:val="24"/>
          <w:szCs w:val="24"/>
        </w:rPr>
        <w:t>Welfare, Happiness, and Ethics</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Oxford: Oxford University Press.</w:t>
      </w:r>
    </w:p>
    <w:p w14:paraId="701739FC" w14:textId="43538ECB"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Tenenbaum, Sergio</w:t>
      </w:r>
      <w:r w:rsidR="00F768A9"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2020. </w:t>
      </w:r>
      <w:r w:rsidRPr="0087690B">
        <w:rPr>
          <w:rFonts w:ascii="Times New Roman" w:hAnsi="Times New Roman" w:cs="Times New Roman"/>
          <w:i/>
          <w:iCs/>
          <w:sz w:val="24"/>
          <w:szCs w:val="24"/>
        </w:rPr>
        <w:t>Rational Powers in Action</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F768A9" w:rsidRPr="0087690B">
        <w:rPr>
          <w:rFonts w:ascii="Times New Roman" w:hAnsi="Times New Roman" w:cs="Times New Roman"/>
          <w:sz w:val="24"/>
          <w:szCs w:val="24"/>
        </w:rPr>
        <w:t xml:space="preserve">New York: </w:t>
      </w:r>
      <w:r w:rsidRPr="0087690B">
        <w:rPr>
          <w:rFonts w:ascii="Times New Roman" w:hAnsi="Times New Roman" w:cs="Times New Roman"/>
          <w:sz w:val="24"/>
          <w:szCs w:val="24"/>
        </w:rPr>
        <w:t xml:space="preserve">Oxford University Press. </w:t>
      </w:r>
    </w:p>
    <w:p w14:paraId="46185C80" w14:textId="4B1D678A"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Tenenbaum, Sergio</w:t>
      </w:r>
      <w:r w:rsidR="00F768A9"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2007. </w:t>
      </w:r>
      <w:r w:rsidRPr="0087690B">
        <w:rPr>
          <w:rFonts w:ascii="Times New Roman" w:hAnsi="Times New Roman" w:cs="Times New Roman"/>
          <w:i/>
          <w:iCs/>
          <w:sz w:val="24"/>
          <w:szCs w:val="24"/>
        </w:rPr>
        <w:t>Appearances of the Good</w:t>
      </w:r>
      <w:r w:rsidRPr="0087690B">
        <w:rPr>
          <w:rFonts w:ascii="Times New Roman" w:hAnsi="Times New Roman" w:cs="Times New Roman"/>
          <w:sz w:val="24"/>
          <w:szCs w:val="24"/>
        </w:rPr>
        <w:t xml:space="preserve">. Oxford University Press. </w:t>
      </w:r>
    </w:p>
    <w:p w14:paraId="2FA18054" w14:textId="17959154"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Tenenbaum, Sergio</w:t>
      </w:r>
      <w:r w:rsidR="00F768A9"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2014.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Perils of Earnest Consequentializing</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Philosophy and Phenomenological Research</w:t>
      </w:r>
      <w:r w:rsidRPr="0087690B">
        <w:rPr>
          <w:rFonts w:ascii="Times New Roman" w:hAnsi="Times New Roman" w:cs="Times New Roman"/>
          <w:sz w:val="24"/>
          <w:szCs w:val="24"/>
        </w:rPr>
        <w:t xml:space="preserve"> LXXXVIII</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233</w:t>
      </w:r>
      <w:r w:rsidR="0007344E">
        <w:rPr>
          <w:rFonts w:ascii="Times New Roman" w:hAnsi="Times New Roman" w:cs="Times New Roman"/>
          <w:sz w:val="24"/>
          <w:szCs w:val="24"/>
        </w:rPr>
        <w:t>–</w:t>
      </w:r>
      <w:r w:rsidRPr="0087690B">
        <w:rPr>
          <w:rFonts w:ascii="Times New Roman" w:hAnsi="Times New Roman" w:cs="Times New Roman"/>
          <w:sz w:val="24"/>
          <w:szCs w:val="24"/>
        </w:rPr>
        <w:t>40.</w:t>
      </w:r>
    </w:p>
    <w:p w14:paraId="1F55761A" w14:textId="54861681" w:rsidR="00F768A9" w:rsidRPr="0087690B" w:rsidRDefault="00F768A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Tenenbaum, Sergio. </w:t>
      </w:r>
      <w:r w:rsidR="001A2D22" w:rsidRPr="0087690B">
        <w:rPr>
          <w:rFonts w:ascii="Times New Roman" w:hAnsi="Times New Roman" w:cs="Times New Roman"/>
          <w:sz w:val="24"/>
          <w:szCs w:val="24"/>
        </w:rPr>
        <w:t>2017</w:t>
      </w:r>
      <w:r w:rsidRPr="0087690B">
        <w:rPr>
          <w:rFonts w:ascii="Times New Roman" w:hAnsi="Times New Roman" w:cs="Times New Roman"/>
          <w:sz w:val="24"/>
          <w:szCs w:val="24"/>
        </w:rPr>
        <w:t>.</w:t>
      </w:r>
      <w:r w:rsidR="001A2D22"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1A2D22" w:rsidRPr="0087690B">
        <w:rPr>
          <w:rFonts w:ascii="Times New Roman" w:hAnsi="Times New Roman" w:cs="Times New Roman"/>
          <w:sz w:val="24"/>
          <w:szCs w:val="24"/>
        </w:rPr>
        <w:t>Action, Deontology, and Risk</w:t>
      </w:r>
      <w:r w:rsidR="007131FA" w:rsidRPr="0087690B">
        <w:rPr>
          <w:rFonts w:ascii="Times New Roman" w:hAnsi="Times New Roman" w:cs="Times New Roman"/>
          <w:sz w:val="24"/>
          <w:szCs w:val="24"/>
        </w:rPr>
        <w:t>.”</w:t>
      </w:r>
      <w:r w:rsidR="001A2D22" w:rsidRPr="0087690B">
        <w:rPr>
          <w:rFonts w:ascii="Times New Roman" w:hAnsi="Times New Roman" w:cs="Times New Roman"/>
          <w:sz w:val="24"/>
          <w:szCs w:val="24"/>
        </w:rPr>
        <w:t xml:space="preserve"> Ethics: 674</w:t>
      </w:r>
      <w:r w:rsidR="0007344E">
        <w:rPr>
          <w:rFonts w:ascii="Times New Roman" w:hAnsi="Times New Roman" w:cs="Times New Roman"/>
          <w:sz w:val="24"/>
          <w:szCs w:val="24"/>
        </w:rPr>
        <w:t>–</w:t>
      </w:r>
      <w:r w:rsidR="001A2D22" w:rsidRPr="0087690B">
        <w:rPr>
          <w:rFonts w:ascii="Times New Roman" w:hAnsi="Times New Roman" w:cs="Times New Roman"/>
          <w:sz w:val="24"/>
          <w:szCs w:val="24"/>
        </w:rPr>
        <w:t>707.</w:t>
      </w:r>
    </w:p>
    <w:p w14:paraId="493363B3" w14:textId="03095D5E" w:rsidR="007C3A53" w:rsidRPr="0087690B" w:rsidRDefault="00B219B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Thomas,</w:t>
      </w:r>
      <w:r w:rsidR="007C3A53" w:rsidRPr="0087690B">
        <w:rPr>
          <w:rFonts w:ascii="Times New Roman" w:hAnsi="Times New Roman" w:cs="Times New Roman"/>
          <w:sz w:val="24"/>
          <w:szCs w:val="24"/>
        </w:rPr>
        <w:t xml:space="preserve"> Alan</w:t>
      </w:r>
      <w:r w:rsidR="00F768A9" w:rsidRPr="0087690B">
        <w:rPr>
          <w:rFonts w:ascii="Times New Roman" w:hAnsi="Times New Roman" w:cs="Times New Roman"/>
          <w:sz w:val="24"/>
          <w:szCs w:val="24"/>
        </w:rPr>
        <w:t xml:space="preserve">. </w:t>
      </w:r>
      <w:r w:rsidR="007C3A53" w:rsidRPr="0087690B">
        <w:rPr>
          <w:rFonts w:ascii="Times New Roman" w:hAnsi="Times New Roman" w:cs="Times New Roman"/>
          <w:sz w:val="24"/>
          <w:szCs w:val="24"/>
        </w:rPr>
        <w:t>2015.</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Williams on Integrity, Ground Projects, and Reasons to be Moral</w:t>
      </w:r>
      <w:r w:rsidR="007131FA" w:rsidRPr="0087690B">
        <w:rPr>
          <w:rFonts w:ascii="Times New Roman" w:hAnsi="Times New Roman" w:cs="Times New Roman"/>
          <w:sz w:val="24"/>
          <w:szCs w:val="24"/>
        </w:rPr>
        <w:t>.”</w:t>
      </w:r>
      <w:r w:rsidR="00F768A9" w:rsidRPr="0087690B">
        <w:rPr>
          <w:rFonts w:ascii="Times New Roman" w:hAnsi="Times New Roman" w:cs="Times New Roman"/>
          <w:sz w:val="24"/>
          <w:szCs w:val="24"/>
        </w:rPr>
        <w:t xml:space="preserve"> In</w:t>
      </w:r>
      <w:r w:rsidR="007C3A53" w:rsidRPr="0087690B">
        <w:rPr>
          <w:rFonts w:ascii="Times New Roman" w:hAnsi="Times New Roman" w:cs="Times New Roman"/>
          <w:sz w:val="24"/>
          <w:szCs w:val="24"/>
        </w:rPr>
        <w:t xml:space="preserve"> </w:t>
      </w:r>
      <w:r w:rsidR="007C3A53" w:rsidRPr="0087690B">
        <w:rPr>
          <w:rFonts w:ascii="Times New Roman" w:hAnsi="Times New Roman" w:cs="Times New Roman"/>
          <w:i/>
          <w:sz w:val="24"/>
          <w:szCs w:val="24"/>
        </w:rPr>
        <w:t xml:space="preserve">Why Be </w:t>
      </w:r>
      <w:proofErr w:type="gramStart"/>
      <w:r w:rsidR="007C3A53" w:rsidRPr="0087690B">
        <w:rPr>
          <w:rFonts w:ascii="Times New Roman" w:hAnsi="Times New Roman" w:cs="Times New Roman"/>
          <w:i/>
          <w:sz w:val="24"/>
          <w:szCs w:val="24"/>
        </w:rPr>
        <w:t>Moral?</w:t>
      </w:r>
      <w:r w:rsidR="00F768A9" w:rsidRPr="0087690B">
        <w:rPr>
          <w:rFonts w:ascii="Times New Roman" w:hAnsi="Times New Roman" w:cs="Times New Roman"/>
          <w:i/>
          <w:sz w:val="24"/>
          <w:szCs w:val="24"/>
        </w:rPr>
        <w:t>,</w:t>
      </w:r>
      <w:proofErr w:type="gramEnd"/>
      <w:r w:rsidR="00F768A9" w:rsidRPr="0087690B">
        <w:rPr>
          <w:rFonts w:ascii="Times New Roman" w:hAnsi="Times New Roman" w:cs="Times New Roman"/>
          <w:i/>
          <w:sz w:val="24"/>
          <w:szCs w:val="24"/>
        </w:rPr>
        <w:t xml:space="preserve"> </w:t>
      </w:r>
      <w:r w:rsidR="00F768A9" w:rsidRPr="0087690B">
        <w:rPr>
          <w:rFonts w:ascii="Times New Roman" w:hAnsi="Times New Roman" w:cs="Times New Roman"/>
          <w:iCs/>
          <w:sz w:val="24"/>
          <w:szCs w:val="24"/>
        </w:rPr>
        <w:t>edited by</w:t>
      </w:r>
      <w:r w:rsidRPr="0087690B">
        <w:rPr>
          <w:rFonts w:ascii="Times New Roman" w:hAnsi="Times New Roman" w:cs="Times New Roman"/>
          <w:sz w:val="24"/>
          <w:szCs w:val="24"/>
        </w:rPr>
        <w:t xml:space="preserve"> R. Louden and B. Himmelman</w:t>
      </w:r>
      <w:r w:rsidR="00F768A9" w:rsidRPr="0087690B">
        <w:rPr>
          <w:rFonts w:ascii="Times New Roman" w:hAnsi="Times New Roman" w:cs="Times New Roman"/>
          <w:sz w:val="24"/>
          <w:szCs w:val="24"/>
        </w:rPr>
        <w:t>, pp. 249</w:t>
      </w:r>
      <w:r w:rsidR="0007344E">
        <w:rPr>
          <w:rFonts w:ascii="Times New Roman" w:hAnsi="Times New Roman" w:cs="Times New Roman"/>
          <w:sz w:val="24"/>
          <w:szCs w:val="24"/>
        </w:rPr>
        <w:t>–</w:t>
      </w:r>
      <w:r w:rsidR="00F768A9" w:rsidRPr="0087690B">
        <w:rPr>
          <w:rFonts w:ascii="Times New Roman" w:hAnsi="Times New Roman" w:cs="Times New Roman"/>
          <w:sz w:val="24"/>
          <w:szCs w:val="24"/>
        </w:rPr>
        <w:t>71.</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De Gruyter.</w:t>
      </w:r>
    </w:p>
    <w:p w14:paraId="7A648770" w14:textId="1C543A54" w:rsidR="00B219B3" w:rsidRPr="0087690B" w:rsidRDefault="007C3A53"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Thompson, J. J.</w:t>
      </w:r>
      <w:r w:rsidR="00B219B3" w:rsidRPr="0087690B">
        <w:rPr>
          <w:rFonts w:ascii="Times New Roman" w:hAnsi="Times New Roman" w:cs="Times New Roman"/>
          <w:sz w:val="24"/>
          <w:szCs w:val="24"/>
        </w:rPr>
        <w:t xml:space="preserve"> </w:t>
      </w:r>
      <w:r w:rsidR="005B49D9" w:rsidRPr="0087690B">
        <w:rPr>
          <w:rFonts w:ascii="Times New Roman" w:hAnsi="Times New Roman" w:cs="Times New Roman"/>
          <w:sz w:val="24"/>
          <w:szCs w:val="24"/>
        </w:rPr>
        <w:t xml:space="preserve">1999. </w:t>
      </w:r>
      <w:r w:rsidR="007131FA" w:rsidRPr="0087690B">
        <w:rPr>
          <w:rFonts w:ascii="Times New Roman" w:hAnsi="Times New Roman" w:cs="Times New Roman"/>
          <w:sz w:val="24"/>
          <w:szCs w:val="24"/>
        </w:rPr>
        <w:t>“</w:t>
      </w:r>
      <w:r w:rsidR="005B49D9" w:rsidRPr="0087690B">
        <w:rPr>
          <w:rFonts w:ascii="Times New Roman" w:hAnsi="Times New Roman" w:cs="Times New Roman"/>
          <w:sz w:val="24"/>
          <w:szCs w:val="24"/>
        </w:rPr>
        <w:t>Physician Assisted Suicide: Two Moral Arguments</w:t>
      </w:r>
      <w:r w:rsidR="007131FA" w:rsidRPr="0087690B">
        <w:rPr>
          <w:rFonts w:ascii="Times New Roman" w:hAnsi="Times New Roman" w:cs="Times New Roman"/>
          <w:sz w:val="24"/>
          <w:szCs w:val="24"/>
        </w:rPr>
        <w:t>.”</w:t>
      </w:r>
      <w:r w:rsidR="005B49D9" w:rsidRPr="0087690B">
        <w:rPr>
          <w:rFonts w:ascii="Times New Roman" w:hAnsi="Times New Roman" w:cs="Times New Roman"/>
          <w:sz w:val="24"/>
          <w:szCs w:val="24"/>
        </w:rPr>
        <w:t xml:space="preserve"> </w:t>
      </w:r>
      <w:r w:rsidR="005B49D9" w:rsidRPr="0087690B">
        <w:rPr>
          <w:rFonts w:ascii="Times New Roman" w:hAnsi="Times New Roman" w:cs="Times New Roman"/>
          <w:i/>
          <w:iCs/>
          <w:sz w:val="24"/>
          <w:szCs w:val="24"/>
        </w:rPr>
        <w:t>Ethics</w:t>
      </w:r>
      <w:r w:rsidR="005B49D9" w:rsidRPr="0087690B">
        <w:rPr>
          <w:rFonts w:ascii="Times New Roman" w:hAnsi="Times New Roman" w:cs="Times New Roman"/>
          <w:sz w:val="24"/>
          <w:szCs w:val="24"/>
        </w:rPr>
        <w:t xml:space="preserve"> 109</w:t>
      </w:r>
      <w:r w:rsidR="00F768A9" w:rsidRPr="0087690B">
        <w:rPr>
          <w:rFonts w:ascii="Times New Roman" w:hAnsi="Times New Roman" w:cs="Times New Roman"/>
          <w:sz w:val="24"/>
          <w:szCs w:val="24"/>
        </w:rPr>
        <w:t>:</w:t>
      </w:r>
      <w:r w:rsidR="005B49D9" w:rsidRPr="0087690B">
        <w:rPr>
          <w:rFonts w:ascii="Times New Roman" w:hAnsi="Times New Roman" w:cs="Times New Roman"/>
          <w:sz w:val="24"/>
          <w:szCs w:val="24"/>
        </w:rPr>
        <w:t xml:space="preserve"> 497</w:t>
      </w:r>
      <w:r w:rsidR="0007344E">
        <w:rPr>
          <w:rFonts w:ascii="Times New Roman" w:hAnsi="Times New Roman" w:cs="Times New Roman"/>
          <w:sz w:val="24"/>
          <w:szCs w:val="24"/>
        </w:rPr>
        <w:t>–</w:t>
      </w:r>
      <w:r w:rsidR="005B49D9" w:rsidRPr="0087690B">
        <w:rPr>
          <w:rFonts w:ascii="Times New Roman" w:hAnsi="Times New Roman" w:cs="Times New Roman"/>
          <w:sz w:val="24"/>
          <w:szCs w:val="24"/>
        </w:rPr>
        <w:t>518.</w:t>
      </w:r>
    </w:p>
    <w:p w14:paraId="61C4EA95" w14:textId="15DFE386"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Thompson, J. J. 1986.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Trolley Problem</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In </w:t>
      </w:r>
      <w:r w:rsidRPr="0087690B">
        <w:rPr>
          <w:rFonts w:ascii="Times New Roman" w:hAnsi="Times New Roman" w:cs="Times New Roman"/>
          <w:i/>
          <w:sz w:val="24"/>
          <w:szCs w:val="24"/>
        </w:rPr>
        <w:t>Rights, Restitution, and Risk</w:t>
      </w:r>
      <w:r w:rsidRPr="0087690B">
        <w:rPr>
          <w:rFonts w:ascii="Times New Roman" w:hAnsi="Times New Roman" w:cs="Times New Roman"/>
          <w:sz w:val="24"/>
          <w:szCs w:val="24"/>
        </w:rPr>
        <w:t>, edited by William Parent</w:t>
      </w:r>
      <w:r w:rsidR="00F768A9" w:rsidRPr="0087690B">
        <w:rPr>
          <w:rFonts w:ascii="Times New Roman" w:hAnsi="Times New Roman" w:cs="Times New Roman"/>
          <w:sz w:val="24"/>
          <w:szCs w:val="24"/>
        </w:rPr>
        <w:t xml:space="preserve">, </w:t>
      </w:r>
      <w:r w:rsidR="00643E85">
        <w:rPr>
          <w:rFonts w:ascii="Times New Roman" w:hAnsi="Times New Roman" w:cs="Times New Roman"/>
          <w:sz w:val="24"/>
          <w:szCs w:val="24"/>
        </w:rPr>
        <w:t>chapter</w:t>
      </w:r>
      <w:r w:rsidR="00314058" w:rsidRPr="0087690B">
        <w:rPr>
          <w:rFonts w:ascii="Times New Roman" w:hAnsi="Times New Roman" w:cs="Times New Roman"/>
          <w:sz w:val="24"/>
          <w:szCs w:val="24"/>
        </w:rPr>
        <w:t xml:space="preserve"> 7</w:t>
      </w:r>
      <w:r w:rsidRPr="0087690B">
        <w:rPr>
          <w:rFonts w:ascii="Times New Roman" w:hAnsi="Times New Roman" w:cs="Times New Roman"/>
          <w:sz w:val="24"/>
          <w:szCs w:val="24"/>
        </w:rPr>
        <w:t>. Cambridge: Harvard University Press.</w:t>
      </w:r>
    </w:p>
    <w:p w14:paraId="5A684EB0" w14:textId="59D2FA96"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Thompson, Michael</w:t>
      </w:r>
      <w:r w:rsidR="00F768A9"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2008. </w:t>
      </w:r>
      <w:r w:rsidRPr="0087690B">
        <w:rPr>
          <w:rFonts w:ascii="Times New Roman" w:hAnsi="Times New Roman" w:cs="Times New Roman"/>
          <w:i/>
          <w:iCs/>
          <w:sz w:val="24"/>
          <w:szCs w:val="24"/>
        </w:rPr>
        <w:t>Life and Action</w:t>
      </w:r>
      <w:r w:rsidRPr="0087690B">
        <w:rPr>
          <w:rFonts w:ascii="Times New Roman" w:hAnsi="Times New Roman" w:cs="Times New Roman"/>
          <w:sz w:val="24"/>
          <w:szCs w:val="24"/>
        </w:rPr>
        <w:t xml:space="preserve">. </w:t>
      </w:r>
      <w:r w:rsidR="00F768A9" w:rsidRPr="0087690B">
        <w:rPr>
          <w:rFonts w:ascii="Times New Roman" w:hAnsi="Times New Roman" w:cs="Times New Roman"/>
          <w:sz w:val="24"/>
          <w:szCs w:val="24"/>
        </w:rPr>
        <w:t xml:space="preserve">Cambridge: </w:t>
      </w:r>
      <w:r w:rsidRPr="0087690B">
        <w:rPr>
          <w:rFonts w:ascii="Times New Roman" w:hAnsi="Times New Roman" w:cs="Times New Roman"/>
          <w:sz w:val="24"/>
          <w:szCs w:val="24"/>
        </w:rPr>
        <w:t>Harvard University Press.</w:t>
      </w:r>
    </w:p>
    <w:p w14:paraId="6E9F99BD" w14:textId="692B99EC"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Timmons, Mark</w:t>
      </w:r>
      <w:r w:rsidR="00F768A9" w:rsidRPr="0087690B">
        <w:rPr>
          <w:rFonts w:ascii="Times New Roman" w:hAnsi="Times New Roman" w:cs="Times New Roman"/>
          <w:sz w:val="24"/>
          <w:szCs w:val="24"/>
        </w:rPr>
        <w:t>.</w:t>
      </w:r>
      <w:r w:rsidRPr="0087690B">
        <w:rPr>
          <w:rFonts w:ascii="Times New Roman" w:hAnsi="Times New Roman" w:cs="Times New Roman"/>
          <w:sz w:val="24"/>
          <w:szCs w:val="24"/>
        </w:rPr>
        <w:t xml:space="preserve"> 2002.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Motive and Rightness in Kant’s Ethical System</w:t>
      </w:r>
      <w:r w:rsidR="007131FA" w:rsidRPr="0087690B">
        <w:rPr>
          <w:rFonts w:ascii="Times New Roman" w:hAnsi="Times New Roman" w:cs="Times New Roman"/>
          <w:sz w:val="24"/>
          <w:szCs w:val="24"/>
        </w:rPr>
        <w:t>.”</w:t>
      </w:r>
      <w:r w:rsidR="00F768A9" w:rsidRPr="0087690B">
        <w:rPr>
          <w:rFonts w:ascii="Times New Roman" w:hAnsi="Times New Roman" w:cs="Times New Roman"/>
          <w:sz w:val="24"/>
          <w:szCs w:val="24"/>
        </w:rPr>
        <w:t xml:space="preserve"> In</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Kant’s Metaphysics of Morals</w:t>
      </w:r>
      <w:r w:rsidR="00F768A9" w:rsidRPr="0087690B">
        <w:rPr>
          <w:rFonts w:ascii="Times New Roman" w:hAnsi="Times New Roman" w:cs="Times New Roman"/>
          <w:sz w:val="24"/>
          <w:szCs w:val="24"/>
        </w:rPr>
        <w:t>, edited by</w:t>
      </w:r>
      <w:r w:rsidRPr="0087690B">
        <w:rPr>
          <w:rFonts w:ascii="Times New Roman" w:hAnsi="Times New Roman" w:cs="Times New Roman"/>
          <w:sz w:val="24"/>
          <w:szCs w:val="24"/>
        </w:rPr>
        <w:t xml:space="preserve"> M. Timmons</w:t>
      </w:r>
      <w:r w:rsidR="00F768A9" w:rsidRPr="0087690B">
        <w:rPr>
          <w:rFonts w:ascii="Times New Roman" w:hAnsi="Times New Roman" w:cs="Times New Roman"/>
          <w:sz w:val="24"/>
          <w:szCs w:val="24"/>
        </w:rPr>
        <w:t>, pp. 255</w:t>
      </w:r>
      <w:r w:rsidR="0007344E">
        <w:rPr>
          <w:rFonts w:ascii="Times New Roman" w:hAnsi="Times New Roman" w:cs="Times New Roman"/>
          <w:sz w:val="24"/>
          <w:szCs w:val="24"/>
        </w:rPr>
        <w:t>–</w:t>
      </w:r>
      <w:r w:rsidR="00F768A9" w:rsidRPr="0087690B">
        <w:rPr>
          <w:rFonts w:ascii="Times New Roman" w:hAnsi="Times New Roman" w:cs="Times New Roman"/>
          <w:sz w:val="24"/>
          <w:szCs w:val="24"/>
        </w:rPr>
        <w:t>88.</w:t>
      </w:r>
      <w:r w:rsidRPr="0087690B">
        <w:rPr>
          <w:rFonts w:ascii="Times New Roman" w:hAnsi="Times New Roman" w:cs="Times New Roman"/>
          <w:sz w:val="24"/>
          <w:szCs w:val="24"/>
        </w:rPr>
        <w:t xml:space="preserve"> </w:t>
      </w:r>
      <w:r w:rsidR="00F768A9" w:rsidRPr="0087690B">
        <w:rPr>
          <w:rFonts w:ascii="Times New Roman" w:hAnsi="Times New Roman" w:cs="Times New Roman"/>
          <w:sz w:val="24"/>
          <w:szCs w:val="24"/>
        </w:rPr>
        <w:t xml:space="preserve">New York: </w:t>
      </w:r>
      <w:r w:rsidRPr="0087690B">
        <w:rPr>
          <w:rFonts w:ascii="Times New Roman" w:hAnsi="Times New Roman" w:cs="Times New Roman"/>
          <w:sz w:val="24"/>
          <w:szCs w:val="24"/>
        </w:rPr>
        <w:t>Oxford University Press.</w:t>
      </w:r>
    </w:p>
    <w:p w14:paraId="3FE5921A" w14:textId="12FD3BA8" w:rsidR="004867AE" w:rsidRPr="0087690B" w:rsidRDefault="004867AE"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Tucker, Miles</w:t>
      </w:r>
      <w:r w:rsidR="00DF2D8E"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2023.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Consequentialism and Our Best Selves</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Philosophical Studies</w:t>
      </w:r>
      <w:r w:rsidRPr="0087690B">
        <w:rPr>
          <w:rFonts w:ascii="Times New Roman" w:hAnsi="Times New Roman" w:cs="Times New Roman"/>
          <w:sz w:val="24"/>
          <w:szCs w:val="24"/>
        </w:rPr>
        <w:t xml:space="preserve"> 180</w:t>
      </w:r>
      <w:r w:rsidR="00DF2D8E" w:rsidRPr="0087690B">
        <w:rPr>
          <w:rFonts w:ascii="Times New Roman" w:hAnsi="Times New Roman" w:cs="Times New Roman"/>
          <w:sz w:val="24"/>
          <w:szCs w:val="24"/>
        </w:rPr>
        <w:t>:</w:t>
      </w:r>
      <w:r w:rsidRPr="0087690B">
        <w:rPr>
          <w:rFonts w:ascii="Times New Roman" w:hAnsi="Times New Roman" w:cs="Times New Roman"/>
          <w:sz w:val="24"/>
          <w:szCs w:val="24"/>
        </w:rPr>
        <w:t xml:space="preserve"> 101</w:t>
      </w:r>
      <w:r w:rsidR="0007344E">
        <w:rPr>
          <w:rFonts w:ascii="Times New Roman" w:hAnsi="Times New Roman" w:cs="Times New Roman"/>
          <w:sz w:val="24"/>
          <w:szCs w:val="24"/>
        </w:rPr>
        <w:t>–</w:t>
      </w:r>
      <w:r w:rsidRPr="0087690B">
        <w:rPr>
          <w:rFonts w:ascii="Times New Roman" w:hAnsi="Times New Roman" w:cs="Times New Roman"/>
          <w:sz w:val="24"/>
          <w:szCs w:val="24"/>
        </w:rPr>
        <w:t>20.</w:t>
      </w:r>
    </w:p>
    <w:p w14:paraId="65A7EB29" w14:textId="7B342C7F" w:rsidR="00CA74FB" w:rsidRPr="0087690B" w:rsidRDefault="00CA74FB"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Varden, Helga</w:t>
      </w:r>
      <w:r w:rsidR="00DF2D8E" w:rsidRPr="0087690B">
        <w:rPr>
          <w:rFonts w:ascii="Times New Roman" w:hAnsi="Times New Roman" w:cs="Times New Roman"/>
          <w:sz w:val="24"/>
          <w:szCs w:val="24"/>
        </w:rPr>
        <w:t xml:space="preserve">. </w:t>
      </w:r>
      <w:r w:rsidR="00CA77E2" w:rsidRPr="0087690B">
        <w:rPr>
          <w:rFonts w:ascii="Times New Roman" w:hAnsi="Times New Roman" w:cs="Times New Roman"/>
          <w:sz w:val="24"/>
          <w:szCs w:val="24"/>
        </w:rPr>
        <w:t xml:space="preserve">2016. </w:t>
      </w:r>
      <w:r w:rsidR="007131FA" w:rsidRPr="0087690B">
        <w:rPr>
          <w:rFonts w:ascii="Times New Roman" w:hAnsi="Times New Roman" w:cs="Times New Roman"/>
          <w:sz w:val="24"/>
          <w:szCs w:val="24"/>
        </w:rPr>
        <w:t>“</w:t>
      </w:r>
      <w:r w:rsidR="00CA77E2" w:rsidRPr="0087690B">
        <w:rPr>
          <w:rFonts w:ascii="Times New Roman" w:hAnsi="Times New Roman" w:cs="Times New Roman"/>
          <w:sz w:val="24"/>
          <w:szCs w:val="24"/>
        </w:rPr>
        <w:t>Self-Governance and Reform in Kant’s Liberal Republicanism</w:t>
      </w:r>
      <w:r w:rsidR="00463AEC" w:rsidRPr="0087690B">
        <w:rPr>
          <w:rFonts w:ascii="Times New Roman" w:hAnsi="Times New Roman" w:cs="Times New Roman"/>
          <w:sz w:val="24"/>
          <w:szCs w:val="24"/>
        </w:rPr>
        <w:t>—</w:t>
      </w:r>
      <w:r w:rsidR="00CA77E2" w:rsidRPr="0087690B">
        <w:rPr>
          <w:rFonts w:ascii="Times New Roman" w:hAnsi="Times New Roman" w:cs="Times New Roman"/>
          <w:sz w:val="24"/>
          <w:szCs w:val="24"/>
        </w:rPr>
        <w:t>Ideal and Non-Ideal Theory in Kant’s Doctrine of Right</w:t>
      </w:r>
      <w:r w:rsidR="007131FA" w:rsidRPr="0087690B">
        <w:rPr>
          <w:rFonts w:ascii="Times New Roman" w:hAnsi="Times New Roman" w:cs="Times New Roman"/>
          <w:sz w:val="24"/>
          <w:szCs w:val="24"/>
        </w:rPr>
        <w:t>.”</w:t>
      </w:r>
      <w:r w:rsidR="00CA77E2" w:rsidRPr="0087690B">
        <w:rPr>
          <w:rFonts w:ascii="Times New Roman" w:hAnsi="Times New Roman" w:cs="Times New Roman"/>
          <w:sz w:val="24"/>
          <w:szCs w:val="24"/>
        </w:rPr>
        <w:t xml:space="preserve"> </w:t>
      </w:r>
      <w:r w:rsidR="00CA77E2" w:rsidRPr="0087690B">
        <w:rPr>
          <w:rFonts w:ascii="Times New Roman" w:hAnsi="Times New Roman" w:cs="Times New Roman"/>
          <w:i/>
          <w:iCs/>
          <w:sz w:val="24"/>
          <w:szCs w:val="24"/>
        </w:rPr>
        <w:t>Doispontos</w:t>
      </w:r>
      <w:r w:rsidR="00CA77E2" w:rsidRPr="0087690B">
        <w:rPr>
          <w:rFonts w:ascii="Times New Roman" w:hAnsi="Times New Roman" w:cs="Times New Roman"/>
          <w:sz w:val="24"/>
          <w:szCs w:val="24"/>
        </w:rPr>
        <w:t xml:space="preserve"> 13</w:t>
      </w:r>
      <w:r w:rsidR="00DF2D8E" w:rsidRPr="0087690B">
        <w:rPr>
          <w:rFonts w:ascii="Times New Roman" w:hAnsi="Times New Roman" w:cs="Times New Roman"/>
          <w:sz w:val="24"/>
          <w:szCs w:val="24"/>
        </w:rPr>
        <w:t>:</w:t>
      </w:r>
      <w:r w:rsidR="00CA77E2" w:rsidRPr="0087690B">
        <w:rPr>
          <w:rFonts w:ascii="Times New Roman" w:hAnsi="Times New Roman" w:cs="Times New Roman"/>
          <w:sz w:val="24"/>
          <w:szCs w:val="24"/>
        </w:rPr>
        <w:t xml:space="preserve"> 39</w:t>
      </w:r>
      <w:r w:rsidR="0007344E">
        <w:rPr>
          <w:rFonts w:ascii="Times New Roman" w:hAnsi="Times New Roman" w:cs="Times New Roman"/>
          <w:sz w:val="24"/>
          <w:szCs w:val="24"/>
        </w:rPr>
        <w:t>–</w:t>
      </w:r>
      <w:r w:rsidR="00CA77E2" w:rsidRPr="0087690B">
        <w:rPr>
          <w:rFonts w:ascii="Times New Roman" w:hAnsi="Times New Roman" w:cs="Times New Roman"/>
          <w:sz w:val="24"/>
          <w:szCs w:val="24"/>
        </w:rPr>
        <w:t>70.</w:t>
      </w:r>
      <w:r w:rsidRPr="0087690B">
        <w:rPr>
          <w:rFonts w:ascii="Times New Roman" w:hAnsi="Times New Roman" w:cs="Times New Roman"/>
          <w:sz w:val="24"/>
          <w:szCs w:val="24"/>
        </w:rPr>
        <w:t xml:space="preserve"> </w:t>
      </w:r>
    </w:p>
    <w:p w14:paraId="181F6749" w14:textId="47E1D319" w:rsidR="00517328" w:rsidRPr="0087690B" w:rsidRDefault="00517328"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lastRenderedPageBreak/>
        <w:t>Velleman, David</w:t>
      </w:r>
      <w:r w:rsidR="00DF2D8E"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2000.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What Happens When Someone Acts</w:t>
      </w:r>
      <w:r w:rsidR="007131FA" w:rsidRPr="0087690B">
        <w:rPr>
          <w:rFonts w:ascii="Times New Roman" w:hAnsi="Times New Roman" w:cs="Times New Roman"/>
          <w:sz w:val="24"/>
          <w:szCs w:val="24"/>
        </w:rPr>
        <w:t>.”</w:t>
      </w:r>
      <w:r w:rsidR="00DF2D8E" w:rsidRPr="0087690B">
        <w:rPr>
          <w:rFonts w:ascii="Times New Roman" w:hAnsi="Times New Roman" w:cs="Times New Roman"/>
          <w:sz w:val="24"/>
          <w:szCs w:val="24"/>
        </w:rPr>
        <w:t xml:space="preserve"> In his</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The Possibility of Practical Reason</w:t>
      </w:r>
      <w:r w:rsidR="00DF2D8E" w:rsidRPr="0087690B">
        <w:rPr>
          <w:rFonts w:ascii="Times New Roman" w:hAnsi="Times New Roman" w:cs="Times New Roman"/>
          <w:sz w:val="24"/>
          <w:szCs w:val="24"/>
        </w:rPr>
        <w:t xml:space="preserve">, pp. </w:t>
      </w:r>
      <w:r w:rsidR="002426F1">
        <w:rPr>
          <w:rFonts w:ascii="Times New Roman" w:hAnsi="Times New Roman" w:cs="Times New Roman"/>
          <w:sz w:val="24"/>
          <w:szCs w:val="24"/>
        </w:rPr>
        <w:t>123-43</w:t>
      </w:r>
      <w:r w:rsidR="00DF2D8E" w:rsidRPr="0087690B">
        <w:rPr>
          <w:rFonts w:ascii="Times New Roman" w:hAnsi="Times New Roman" w:cs="Times New Roman"/>
          <w:sz w:val="24"/>
          <w:szCs w:val="24"/>
        </w:rPr>
        <w:t>.</w:t>
      </w:r>
      <w:r w:rsidRPr="0087690B">
        <w:rPr>
          <w:rFonts w:ascii="Times New Roman" w:hAnsi="Times New Roman" w:cs="Times New Roman"/>
          <w:sz w:val="24"/>
          <w:szCs w:val="24"/>
        </w:rPr>
        <w:t xml:space="preserve"> Oxford: Clarendon Press.</w:t>
      </w:r>
    </w:p>
    <w:p w14:paraId="7BD9E5C3" w14:textId="4AA757A1"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Velleman, David</w:t>
      </w:r>
      <w:r w:rsidR="00DF2D8E"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1992.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Guise of the Good</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 xml:space="preserve"> </w:t>
      </w:r>
      <w:r w:rsidRPr="0087690B">
        <w:rPr>
          <w:rFonts w:ascii="Times New Roman" w:hAnsi="Times New Roman" w:cs="Times New Roman"/>
          <w:i/>
          <w:iCs/>
          <w:sz w:val="24"/>
          <w:szCs w:val="24"/>
        </w:rPr>
        <w:t>Nous</w:t>
      </w:r>
      <w:r w:rsidR="004445A9" w:rsidRPr="0087690B">
        <w:rPr>
          <w:rFonts w:ascii="Times New Roman" w:hAnsi="Times New Roman" w:cs="Times New Roman"/>
          <w:sz w:val="24"/>
          <w:szCs w:val="24"/>
        </w:rPr>
        <w:t xml:space="preserve"> 26</w:t>
      </w:r>
      <w:r w:rsidR="00DF2D8E" w:rsidRPr="0087690B">
        <w:rPr>
          <w:rFonts w:ascii="Times New Roman" w:hAnsi="Times New Roman" w:cs="Times New Roman"/>
          <w:sz w:val="24"/>
          <w:szCs w:val="24"/>
        </w:rPr>
        <w:t>:</w:t>
      </w:r>
      <w:r w:rsidR="004445A9" w:rsidRPr="0087690B">
        <w:rPr>
          <w:rFonts w:ascii="Times New Roman" w:hAnsi="Times New Roman" w:cs="Times New Roman"/>
          <w:sz w:val="24"/>
          <w:szCs w:val="24"/>
        </w:rPr>
        <w:t xml:space="preserve"> 3</w:t>
      </w:r>
      <w:r w:rsidR="0007344E">
        <w:rPr>
          <w:rFonts w:ascii="Times New Roman" w:hAnsi="Times New Roman" w:cs="Times New Roman"/>
          <w:sz w:val="24"/>
          <w:szCs w:val="24"/>
        </w:rPr>
        <w:t>–</w:t>
      </w:r>
      <w:r w:rsidR="004445A9" w:rsidRPr="0087690B">
        <w:rPr>
          <w:rFonts w:ascii="Times New Roman" w:hAnsi="Times New Roman" w:cs="Times New Roman"/>
          <w:sz w:val="24"/>
          <w:szCs w:val="24"/>
        </w:rPr>
        <w:t>26.</w:t>
      </w:r>
    </w:p>
    <w:p w14:paraId="0A314673" w14:textId="2CAB591C" w:rsidR="00BC0A24" w:rsidRPr="0087690B" w:rsidRDefault="00CA74FB"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Vermuele</w:t>
      </w:r>
      <w:r w:rsidR="00BC0A24" w:rsidRPr="0087690B">
        <w:rPr>
          <w:rFonts w:ascii="Times New Roman" w:hAnsi="Times New Roman" w:cs="Times New Roman"/>
          <w:sz w:val="24"/>
          <w:szCs w:val="24"/>
        </w:rPr>
        <w:t>, Adrian.</w:t>
      </w:r>
      <w:r w:rsidRPr="0087690B">
        <w:rPr>
          <w:rFonts w:ascii="Times New Roman" w:hAnsi="Times New Roman" w:cs="Times New Roman"/>
          <w:sz w:val="24"/>
          <w:szCs w:val="24"/>
        </w:rPr>
        <w:t xml:space="preserve"> 2006.</w:t>
      </w:r>
      <w:r w:rsidR="00BC0A24"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BC0A24" w:rsidRPr="0087690B">
        <w:rPr>
          <w:rFonts w:ascii="Times New Roman" w:hAnsi="Times New Roman" w:cs="Times New Roman"/>
          <w:sz w:val="24"/>
          <w:szCs w:val="24"/>
        </w:rPr>
        <w:t>Instrumentalisms</w:t>
      </w:r>
      <w:r w:rsidR="007131FA" w:rsidRPr="0087690B">
        <w:rPr>
          <w:rFonts w:ascii="Times New Roman" w:hAnsi="Times New Roman" w:cs="Times New Roman"/>
          <w:sz w:val="24"/>
          <w:szCs w:val="24"/>
        </w:rPr>
        <w:t>.”</w:t>
      </w:r>
      <w:r w:rsidR="00BC0A24" w:rsidRPr="0087690B">
        <w:rPr>
          <w:rFonts w:ascii="Times New Roman" w:hAnsi="Times New Roman" w:cs="Times New Roman"/>
          <w:sz w:val="24"/>
          <w:szCs w:val="24"/>
        </w:rPr>
        <w:t xml:space="preserve"> </w:t>
      </w:r>
      <w:r w:rsidR="00BC0A24" w:rsidRPr="0087690B">
        <w:rPr>
          <w:rFonts w:ascii="Times New Roman" w:hAnsi="Times New Roman" w:cs="Times New Roman"/>
          <w:i/>
          <w:iCs/>
          <w:sz w:val="24"/>
          <w:szCs w:val="24"/>
        </w:rPr>
        <w:t>Harvard Law Review</w:t>
      </w:r>
      <w:r w:rsidR="00BC0A24" w:rsidRPr="0087690B">
        <w:rPr>
          <w:rFonts w:ascii="Times New Roman" w:hAnsi="Times New Roman" w:cs="Times New Roman"/>
          <w:sz w:val="24"/>
          <w:szCs w:val="24"/>
        </w:rPr>
        <w:t>.</w:t>
      </w:r>
    </w:p>
    <w:p w14:paraId="71505EA6" w14:textId="0684A638"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Wallace, Jay</w:t>
      </w:r>
      <w:r w:rsidR="00DF2D8E"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2006.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Scanlon’s Contract</w:t>
      </w:r>
      <w:r w:rsidR="004445A9" w:rsidRPr="0087690B">
        <w:rPr>
          <w:rFonts w:ascii="Times New Roman" w:hAnsi="Times New Roman" w:cs="Times New Roman"/>
          <w:sz w:val="24"/>
          <w:szCs w:val="24"/>
        </w:rPr>
        <w:t>u</w:t>
      </w:r>
      <w:r w:rsidRPr="0087690B">
        <w:rPr>
          <w:rFonts w:ascii="Times New Roman" w:hAnsi="Times New Roman" w:cs="Times New Roman"/>
          <w:sz w:val="24"/>
          <w:szCs w:val="24"/>
        </w:rPr>
        <w:t>alism</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In his </w:t>
      </w:r>
      <w:r w:rsidRPr="0087690B">
        <w:rPr>
          <w:rFonts w:ascii="Times New Roman" w:hAnsi="Times New Roman" w:cs="Times New Roman"/>
          <w:i/>
          <w:iCs/>
          <w:sz w:val="24"/>
          <w:szCs w:val="24"/>
        </w:rPr>
        <w:t>Normativity and the Will</w:t>
      </w:r>
      <w:r w:rsidR="00DF2D8E" w:rsidRPr="0087690B">
        <w:rPr>
          <w:rFonts w:ascii="Times New Roman" w:hAnsi="Times New Roman" w:cs="Times New Roman"/>
          <w:sz w:val="24"/>
          <w:szCs w:val="24"/>
        </w:rPr>
        <w:t>, pp. 263</w:t>
      </w:r>
      <w:r w:rsidR="0007344E">
        <w:rPr>
          <w:rFonts w:ascii="Times New Roman" w:hAnsi="Times New Roman" w:cs="Times New Roman"/>
          <w:sz w:val="24"/>
          <w:szCs w:val="24"/>
        </w:rPr>
        <w:t>–</w:t>
      </w:r>
      <w:r w:rsidR="00DF2D8E" w:rsidRPr="0087690B">
        <w:rPr>
          <w:rFonts w:ascii="Times New Roman" w:hAnsi="Times New Roman" w:cs="Times New Roman"/>
          <w:sz w:val="24"/>
          <w:szCs w:val="24"/>
        </w:rPr>
        <w:t>300.</w:t>
      </w:r>
      <w:r w:rsidRPr="0087690B">
        <w:rPr>
          <w:rFonts w:ascii="Times New Roman" w:hAnsi="Times New Roman" w:cs="Times New Roman"/>
          <w:sz w:val="24"/>
          <w:szCs w:val="24"/>
        </w:rPr>
        <w:t xml:space="preserve"> Oxford: Clarendon Press.</w:t>
      </w:r>
    </w:p>
    <w:p w14:paraId="16FE1406" w14:textId="772DFAE7" w:rsidR="00DE5FB6" w:rsidRPr="0087690B" w:rsidRDefault="00DE5FB6"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Watson,</w:t>
      </w:r>
      <w:r w:rsidR="005B49D9" w:rsidRPr="0087690B">
        <w:rPr>
          <w:rFonts w:ascii="Times New Roman" w:hAnsi="Times New Roman" w:cs="Times New Roman"/>
          <w:sz w:val="24"/>
          <w:szCs w:val="24"/>
        </w:rPr>
        <w:t xml:space="preserve"> Gary</w:t>
      </w:r>
      <w:r w:rsidR="00DF2D8E" w:rsidRPr="0087690B">
        <w:rPr>
          <w:rFonts w:ascii="Times New Roman" w:hAnsi="Times New Roman" w:cs="Times New Roman"/>
          <w:sz w:val="24"/>
          <w:szCs w:val="24"/>
        </w:rPr>
        <w:t xml:space="preserve">. </w:t>
      </w:r>
      <w:r w:rsidR="005B49D9" w:rsidRPr="0087690B">
        <w:rPr>
          <w:rFonts w:ascii="Times New Roman" w:hAnsi="Times New Roman" w:cs="Times New Roman"/>
          <w:sz w:val="24"/>
          <w:szCs w:val="24"/>
        </w:rPr>
        <w:t>2004.</w:t>
      </w:r>
      <w:r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Pr="0087690B">
        <w:rPr>
          <w:rFonts w:ascii="Times New Roman" w:hAnsi="Times New Roman" w:cs="Times New Roman"/>
          <w:sz w:val="24"/>
          <w:szCs w:val="24"/>
        </w:rPr>
        <w:t>The Work of the Will</w:t>
      </w:r>
      <w:r w:rsidR="007131FA"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00DF2D8E" w:rsidRPr="0087690B">
        <w:rPr>
          <w:rFonts w:ascii="Times New Roman" w:hAnsi="Times New Roman" w:cs="Times New Roman"/>
          <w:sz w:val="24"/>
          <w:szCs w:val="24"/>
        </w:rPr>
        <w:t>In his</w:t>
      </w:r>
      <w:r w:rsidRPr="0087690B">
        <w:rPr>
          <w:rFonts w:ascii="Times New Roman" w:hAnsi="Times New Roman" w:cs="Times New Roman"/>
          <w:sz w:val="24"/>
          <w:szCs w:val="24"/>
        </w:rPr>
        <w:t xml:space="preserve"> </w:t>
      </w:r>
      <w:r w:rsidRPr="0087690B">
        <w:rPr>
          <w:rFonts w:ascii="Times New Roman" w:hAnsi="Times New Roman" w:cs="Times New Roman"/>
          <w:i/>
          <w:sz w:val="24"/>
          <w:szCs w:val="24"/>
        </w:rPr>
        <w:t>Agency and Answerability</w:t>
      </w:r>
      <w:r w:rsidR="00DF2D8E" w:rsidRPr="0087690B">
        <w:rPr>
          <w:rFonts w:ascii="Times New Roman" w:hAnsi="Times New Roman" w:cs="Times New Roman"/>
          <w:i/>
          <w:sz w:val="24"/>
          <w:szCs w:val="24"/>
        </w:rPr>
        <w:t xml:space="preserve">, </w:t>
      </w:r>
      <w:r w:rsidR="00DF2D8E" w:rsidRPr="0087690B">
        <w:rPr>
          <w:rFonts w:ascii="Times New Roman" w:hAnsi="Times New Roman" w:cs="Times New Roman"/>
          <w:iCs/>
          <w:sz w:val="24"/>
          <w:szCs w:val="24"/>
        </w:rPr>
        <w:t>pp. 123</w:t>
      </w:r>
      <w:r w:rsidR="0007344E">
        <w:rPr>
          <w:rFonts w:ascii="Times New Roman" w:hAnsi="Times New Roman" w:cs="Times New Roman"/>
          <w:iCs/>
          <w:sz w:val="24"/>
          <w:szCs w:val="24"/>
        </w:rPr>
        <w:t>–</w:t>
      </w:r>
      <w:r w:rsidR="00DF2D8E" w:rsidRPr="0087690B">
        <w:rPr>
          <w:rFonts w:ascii="Times New Roman" w:hAnsi="Times New Roman" w:cs="Times New Roman"/>
          <w:iCs/>
          <w:sz w:val="24"/>
          <w:szCs w:val="24"/>
        </w:rPr>
        <w:t>57.</w:t>
      </w:r>
      <w:r w:rsidRPr="0087690B">
        <w:rPr>
          <w:rFonts w:ascii="Times New Roman" w:hAnsi="Times New Roman" w:cs="Times New Roman"/>
          <w:sz w:val="24"/>
          <w:szCs w:val="24"/>
        </w:rPr>
        <w:t xml:space="preserve"> Oxford: Clarendon Press</w:t>
      </w:r>
      <w:r w:rsidR="005B49D9" w:rsidRPr="0087690B">
        <w:rPr>
          <w:rFonts w:ascii="Times New Roman" w:hAnsi="Times New Roman" w:cs="Times New Roman"/>
          <w:sz w:val="24"/>
          <w:szCs w:val="24"/>
        </w:rPr>
        <w:t>.</w:t>
      </w:r>
    </w:p>
    <w:p w14:paraId="77663F32" w14:textId="442AFDB6" w:rsidR="001E788E" w:rsidRPr="0087690B" w:rsidRDefault="001E788E"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Wedgewood, Ralph. Unpublished.</w:t>
      </w:r>
      <w:r w:rsidR="00D537A9"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D537A9" w:rsidRPr="0087690B">
        <w:rPr>
          <w:rFonts w:ascii="Times New Roman" w:hAnsi="Times New Roman" w:cs="Times New Roman"/>
          <w:sz w:val="24"/>
          <w:szCs w:val="24"/>
        </w:rPr>
        <w:t>Decision-Theoretic Virtue Ethics.</w:t>
      </w:r>
      <w:r w:rsidR="00917A9F">
        <w:rPr>
          <w:rFonts w:ascii="Times New Roman" w:hAnsi="Times New Roman" w:cs="Times New Roman"/>
          <w:sz w:val="24"/>
          <w:szCs w:val="24"/>
        </w:rPr>
        <w:t>”</w:t>
      </w:r>
    </w:p>
    <w:p w14:paraId="334C0D67" w14:textId="14BCE6C5" w:rsidR="00670E99" w:rsidRPr="0087690B" w:rsidRDefault="00670E99" w:rsidP="00927D72">
      <w:pPr>
        <w:pStyle w:val="FootnoteText"/>
        <w:spacing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Wedgewood, Ralph</w:t>
      </w:r>
      <w:r w:rsidR="00CB3F37" w:rsidRPr="0087690B">
        <w:rPr>
          <w:rFonts w:ascii="Times New Roman" w:hAnsi="Times New Roman" w:cs="Times New Roman"/>
          <w:sz w:val="24"/>
          <w:szCs w:val="24"/>
        </w:rPr>
        <w:t>.</w:t>
      </w:r>
      <w:r w:rsidR="00D537A9" w:rsidRPr="0087690B">
        <w:rPr>
          <w:rFonts w:ascii="Times New Roman" w:hAnsi="Times New Roman" w:cs="Times New Roman"/>
          <w:sz w:val="24"/>
          <w:szCs w:val="24"/>
        </w:rPr>
        <w:t xml:space="preserve"> 2023.</w:t>
      </w:r>
      <w:r w:rsidR="00CB3F37" w:rsidRPr="0087690B">
        <w:rPr>
          <w:rFonts w:ascii="Times New Roman" w:hAnsi="Times New Roman" w:cs="Times New Roman"/>
          <w:sz w:val="24"/>
          <w:szCs w:val="24"/>
        </w:rPr>
        <w:t xml:space="preserve"> </w:t>
      </w:r>
      <w:r w:rsidR="007131FA" w:rsidRPr="0087690B">
        <w:rPr>
          <w:rFonts w:ascii="Times New Roman" w:hAnsi="Times New Roman" w:cs="Times New Roman"/>
          <w:sz w:val="24"/>
          <w:szCs w:val="24"/>
        </w:rPr>
        <w:t>“</w:t>
      </w:r>
      <w:r w:rsidR="00CB3F37" w:rsidRPr="0087690B">
        <w:rPr>
          <w:rFonts w:ascii="Times New Roman" w:hAnsi="Times New Roman" w:cs="Times New Roman"/>
          <w:sz w:val="24"/>
          <w:szCs w:val="24"/>
        </w:rPr>
        <w:t>Ethical Naturalism, Non-</w:t>
      </w:r>
      <w:r w:rsidR="00D537A9" w:rsidRPr="0087690B">
        <w:rPr>
          <w:rFonts w:ascii="Times New Roman" w:hAnsi="Times New Roman" w:cs="Times New Roman"/>
          <w:sz w:val="24"/>
          <w:szCs w:val="24"/>
        </w:rPr>
        <w:t>N</w:t>
      </w:r>
      <w:r w:rsidR="00CB3F37" w:rsidRPr="0087690B">
        <w:rPr>
          <w:rFonts w:ascii="Times New Roman" w:hAnsi="Times New Roman" w:cs="Times New Roman"/>
          <w:sz w:val="24"/>
          <w:szCs w:val="24"/>
        </w:rPr>
        <w:t>aturalism, and In</w:t>
      </w:r>
      <w:r w:rsidR="00D537A9" w:rsidRPr="0087690B">
        <w:rPr>
          <w:rFonts w:ascii="Times New Roman" w:hAnsi="Times New Roman" w:cs="Times New Roman"/>
          <w:sz w:val="24"/>
          <w:szCs w:val="24"/>
        </w:rPr>
        <w:t>-</w:t>
      </w:r>
      <w:r w:rsidR="00CB3F37" w:rsidRPr="0087690B">
        <w:rPr>
          <w:rFonts w:ascii="Times New Roman" w:hAnsi="Times New Roman" w:cs="Times New Roman"/>
          <w:sz w:val="24"/>
          <w:szCs w:val="24"/>
        </w:rPr>
        <w:t>Between</w:t>
      </w:r>
      <w:r w:rsidR="007131FA" w:rsidRPr="0087690B">
        <w:rPr>
          <w:rFonts w:ascii="Times New Roman" w:hAnsi="Times New Roman" w:cs="Times New Roman"/>
          <w:sz w:val="24"/>
          <w:szCs w:val="24"/>
        </w:rPr>
        <w:t>.”</w:t>
      </w:r>
      <w:r w:rsidR="00D537A9" w:rsidRPr="0087690B">
        <w:rPr>
          <w:rFonts w:ascii="Times New Roman" w:hAnsi="Times New Roman" w:cs="Times New Roman"/>
          <w:sz w:val="24"/>
          <w:szCs w:val="24"/>
        </w:rPr>
        <w:t xml:space="preserve"> </w:t>
      </w:r>
      <w:r w:rsidR="00D537A9" w:rsidRPr="0087690B">
        <w:rPr>
          <w:rFonts w:ascii="Times New Roman" w:hAnsi="Times New Roman" w:cs="Times New Roman"/>
          <w:i/>
          <w:iCs/>
          <w:sz w:val="24"/>
          <w:szCs w:val="24"/>
        </w:rPr>
        <w:t>The Oxford Handbook of Moral Realism</w:t>
      </w:r>
      <w:r w:rsidR="00D537A9" w:rsidRPr="0087690B">
        <w:rPr>
          <w:rFonts w:ascii="Times New Roman" w:hAnsi="Times New Roman" w:cs="Times New Roman"/>
          <w:sz w:val="24"/>
          <w:szCs w:val="24"/>
        </w:rPr>
        <w:t>, edited by P. Bloomfield and D. Copp, pp. 131</w:t>
      </w:r>
      <w:r w:rsidR="0007344E">
        <w:rPr>
          <w:rFonts w:ascii="Times New Roman" w:hAnsi="Times New Roman" w:cs="Times New Roman"/>
          <w:sz w:val="24"/>
          <w:szCs w:val="24"/>
        </w:rPr>
        <w:t>–</w:t>
      </w:r>
      <w:r w:rsidR="00D537A9" w:rsidRPr="0087690B">
        <w:rPr>
          <w:rFonts w:ascii="Times New Roman" w:hAnsi="Times New Roman" w:cs="Times New Roman"/>
          <w:sz w:val="24"/>
          <w:szCs w:val="24"/>
        </w:rPr>
        <w:t>55. New York: Oxford University Press.</w:t>
      </w:r>
    </w:p>
    <w:p w14:paraId="07AAEF14" w14:textId="5D2D2164"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Wiggins, David</w:t>
      </w:r>
      <w:r w:rsidR="00DF2D8E"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2006. </w:t>
      </w:r>
      <w:r w:rsidRPr="0087690B">
        <w:rPr>
          <w:rFonts w:ascii="Times New Roman" w:hAnsi="Times New Roman" w:cs="Times New Roman"/>
          <w:i/>
          <w:sz w:val="24"/>
          <w:szCs w:val="24"/>
        </w:rPr>
        <w:t>Ethics</w:t>
      </w:r>
      <w:r w:rsidRPr="0087690B">
        <w:rPr>
          <w:rFonts w:ascii="Times New Roman" w:hAnsi="Times New Roman" w:cs="Times New Roman"/>
          <w:sz w:val="24"/>
          <w:szCs w:val="24"/>
        </w:rPr>
        <w:t>. Cambridge: Harvard University Press.</w:t>
      </w:r>
    </w:p>
    <w:p w14:paraId="694649CB" w14:textId="19D3B650" w:rsidR="00CA74FB" w:rsidRPr="0087690B" w:rsidRDefault="00CA74FB"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Williams, Bernard</w:t>
      </w:r>
      <w:r w:rsidR="00066F9C" w:rsidRPr="0087690B">
        <w:rPr>
          <w:rFonts w:ascii="Times New Roman" w:hAnsi="Times New Roman" w:cs="Times New Roman"/>
          <w:sz w:val="24"/>
          <w:szCs w:val="24"/>
        </w:rPr>
        <w:t xml:space="preserve">. </w:t>
      </w:r>
      <w:r w:rsidR="003A426E" w:rsidRPr="0087690B">
        <w:rPr>
          <w:rFonts w:ascii="Times New Roman" w:hAnsi="Times New Roman" w:cs="Times New Roman"/>
          <w:sz w:val="24"/>
          <w:szCs w:val="24"/>
        </w:rPr>
        <w:t xml:space="preserve">1981. </w:t>
      </w:r>
      <w:r w:rsidR="007131FA" w:rsidRPr="0087690B">
        <w:rPr>
          <w:rFonts w:ascii="Times New Roman" w:hAnsi="Times New Roman" w:cs="Times New Roman"/>
          <w:sz w:val="24"/>
          <w:szCs w:val="24"/>
        </w:rPr>
        <w:t>“</w:t>
      </w:r>
      <w:r w:rsidR="002D4448" w:rsidRPr="0087690B">
        <w:rPr>
          <w:rFonts w:ascii="Times New Roman" w:hAnsi="Times New Roman" w:cs="Times New Roman"/>
          <w:sz w:val="24"/>
          <w:szCs w:val="24"/>
        </w:rPr>
        <w:t>Ought and Moral Obligation</w:t>
      </w:r>
      <w:r w:rsidR="007131FA" w:rsidRPr="0087690B">
        <w:rPr>
          <w:rFonts w:ascii="Times New Roman" w:hAnsi="Times New Roman" w:cs="Times New Roman"/>
          <w:sz w:val="24"/>
          <w:szCs w:val="24"/>
        </w:rPr>
        <w:t>.”</w:t>
      </w:r>
      <w:r w:rsidR="00066F9C" w:rsidRPr="0087690B">
        <w:rPr>
          <w:rFonts w:ascii="Times New Roman" w:hAnsi="Times New Roman" w:cs="Times New Roman"/>
          <w:sz w:val="24"/>
          <w:szCs w:val="24"/>
        </w:rPr>
        <w:t xml:space="preserve"> In his </w:t>
      </w:r>
      <w:r w:rsidR="00066F9C" w:rsidRPr="0087690B">
        <w:rPr>
          <w:rFonts w:ascii="Times New Roman" w:hAnsi="Times New Roman" w:cs="Times New Roman"/>
          <w:i/>
          <w:iCs/>
          <w:sz w:val="24"/>
          <w:szCs w:val="24"/>
        </w:rPr>
        <w:t>Moral Luck</w:t>
      </w:r>
      <w:r w:rsidR="00066F9C" w:rsidRPr="0087690B">
        <w:rPr>
          <w:rFonts w:ascii="Times New Roman" w:hAnsi="Times New Roman" w:cs="Times New Roman"/>
          <w:sz w:val="24"/>
          <w:szCs w:val="24"/>
        </w:rPr>
        <w:t xml:space="preserve">, pp. </w:t>
      </w:r>
      <w:r w:rsidR="002D4448" w:rsidRPr="0087690B">
        <w:rPr>
          <w:rFonts w:ascii="Times New Roman" w:hAnsi="Times New Roman" w:cs="Times New Roman"/>
          <w:sz w:val="24"/>
          <w:szCs w:val="24"/>
        </w:rPr>
        <w:t>114</w:t>
      </w:r>
      <w:r w:rsidR="0007344E">
        <w:rPr>
          <w:rFonts w:ascii="Times New Roman" w:hAnsi="Times New Roman" w:cs="Times New Roman"/>
          <w:sz w:val="24"/>
          <w:szCs w:val="24"/>
        </w:rPr>
        <w:t>–</w:t>
      </w:r>
      <w:r w:rsidR="002D4448" w:rsidRPr="0087690B">
        <w:rPr>
          <w:rFonts w:ascii="Times New Roman" w:hAnsi="Times New Roman" w:cs="Times New Roman"/>
          <w:sz w:val="24"/>
          <w:szCs w:val="24"/>
        </w:rPr>
        <w:t>23</w:t>
      </w:r>
      <w:r w:rsidR="00066F9C" w:rsidRPr="0087690B">
        <w:rPr>
          <w:rFonts w:ascii="Times New Roman" w:hAnsi="Times New Roman" w:cs="Times New Roman"/>
          <w:sz w:val="24"/>
          <w:szCs w:val="24"/>
        </w:rPr>
        <w:t>. Cambridge: Cambridge University Press.</w:t>
      </w:r>
    </w:p>
    <w:p w14:paraId="0DCD1727" w14:textId="2B357348" w:rsidR="00066F9C"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Williams, Bernard and Smart, J.J.C. 1973. </w:t>
      </w:r>
      <w:r w:rsidRPr="0087690B">
        <w:rPr>
          <w:rFonts w:ascii="Times New Roman" w:hAnsi="Times New Roman" w:cs="Times New Roman"/>
          <w:i/>
          <w:iCs/>
          <w:sz w:val="24"/>
          <w:szCs w:val="24"/>
        </w:rPr>
        <w:t>Utilitarianism: For and Against</w:t>
      </w:r>
      <w:r w:rsidRPr="0087690B">
        <w:rPr>
          <w:rFonts w:ascii="Times New Roman" w:hAnsi="Times New Roman" w:cs="Times New Roman"/>
          <w:sz w:val="24"/>
          <w:szCs w:val="24"/>
        </w:rPr>
        <w:t>.</w:t>
      </w:r>
      <w:r w:rsidR="00EA13FE">
        <w:rPr>
          <w:rFonts w:ascii="Times New Roman" w:hAnsi="Times New Roman" w:cs="Times New Roman"/>
          <w:sz w:val="24"/>
          <w:szCs w:val="24"/>
        </w:rPr>
        <w:t xml:space="preserve"> </w:t>
      </w:r>
      <w:r w:rsidRPr="0087690B">
        <w:rPr>
          <w:rFonts w:ascii="Times New Roman" w:hAnsi="Times New Roman" w:cs="Times New Roman"/>
          <w:sz w:val="24"/>
          <w:szCs w:val="24"/>
        </w:rPr>
        <w:t xml:space="preserve">Cambridge: </w:t>
      </w:r>
    </w:p>
    <w:p w14:paraId="43A290C2" w14:textId="6C4E2ACE" w:rsidR="00670E99" w:rsidRPr="0087690B" w:rsidRDefault="00670E9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Cambridge University Press.</w:t>
      </w:r>
    </w:p>
    <w:p w14:paraId="1A964373" w14:textId="68EDEC84" w:rsidR="005B49D9" w:rsidRPr="0087690B" w:rsidRDefault="005B49D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 xml:space="preserve">Wittgenstein, Ludwig </w:t>
      </w:r>
      <w:r w:rsidR="00CB3F37" w:rsidRPr="0087690B">
        <w:rPr>
          <w:rFonts w:ascii="Times New Roman" w:hAnsi="Times New Roman" w:cs="Times New Roman"/>
          <w:sz w:val="24"/>
          <w:szCs w:val="24"/>
        </w:rPr>
        <w:t xml:space="preserve">(1953). </w:t>
      </w:r>
      <w:r w:rsidRPr="0087690B">
        <w:rPr>
          <w:rFonts w:ascii="Times New Roman" w:hAnsi="Times New Roman" w:cs="Times New Roman"/>
          <w:i/>
          <w:iCs/>
          <w:sz w:val="24"/>
          <w:szCs w:val="24"/>
        </w:rPr>
        <w:t>Philosophical Investigations</w:t>
      </w:r>
      <w:r w:rsidR="004A5A57" w:rsidRPr="0087690B">
        <w:rPr>
          <w:rFonts w:ascii="Times New Roman" w:hAnsi="Times New Roman" w:cs="Times New Roman"/>
          <w:sz w:val="24"/>
          <w:szCs w:val="24"/>
        </w:rPr>
        <w:t>, translated by G.E.M. Anscombe. New York: Macmillan.</w:t>
      </w:r>
    </w:p>
    <w:p w14:paraId="4E9828AF" w14:textId="57407867" w:rsidR="00670E99" w:rsidRPr="0087690B" w:rsidRDefault="005B49D9"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Wood, Allen</w:t>
      </w:r>
      <w:r w:rsidR="00DF2D8E" w:rsidRPr="0087690B">
        <w:rPr>
          <w:rFonts w:ascii="Times New Roman" w:hAnsi="Times New Roman" w:cs="Times New Roman"/>
          <w:sz w:val="24"/>
          <w:szCs w:val="24"/>
        </w:rPr>
        <w:t xml:space="preserve">. </w:t>
      </w:r>
      <w:r w:rsidRPr="0087690B">
        <w:rPr>
          <w:rFonts w:ascii="Times New Roman" w:hAnsi="Times New Roman" w:cs="Times New Roman"/>
          <w:sz w:val="24"/>
          <w:szCs w:val="24"/>
        </w:rPr>
        <w:t xml:space="preserve">1990. </w:t>
      </w:r>
      <w:r w:rsidRPr="0087690B">
        <w:rPr>
          <w:rFonts w:ascii="Times New Roman" w:hAnsi="Times New Roman" w:cs="Times New Roman"/>
          <w:i/>
          <w:iCs/>
          <w:sz w:val="24"/>
          <w:szCs w:val="24"/>
        </w:rPr>
        <w:t>Kant’s Ethical Thought</w:t>
      </w:r>
      <w:r w:rsidRPr="0087690B">
        <w:rPr>
          <w:rFonts w:ascii="Times New Roman" w:hAnsi="Times New Roman" w:cs="Times New Roman"/>
          <w:sz w:val="24"/>
          <w:szCs w:val="24"/>
        </w:rPr>
        <w:t>. Cambridge: Cambridge University Press.</w:t>
      </w:r>
    </w:p>
    <w:p w14:paraId="55B15FA9" w14:textId="0AD49F54" w:rsidR="004867AE" w:rsidRPr="0087690B" w:rsidRDefault="004867AE" w:rsidP="00927D72">
      <w:pPr>
        <w:spacing w:after="0" w:line="480" w:lineRule="auto"/>
        <w:ind w:left="720" w:hanging="720"/>
        <w:rPr>
          <w:rFonts w:ascii="Times New Roman" w:hAnsi="Times New Roman" w:cs="Times New Roman"/>
          <w:sz w:val="24"/>
          <w:szCs w:val="24"/>
        </w:rPr>
      </w:pPr>
      <w:r w:rsidRPr="0087690B">
        <w:rPr>
          <w:rFonts w:ascii="Times New Roman" w:hAnsi="Times New Roman" w:cs="Times New Roman"/>
          <w:sz w:val="24"/>
          <w:szCs w:val="24"/>
        </w:rPr>
        <w:t>Woodard</w:t>
      </w:r>
      <w:r w:rsidR="00BC0A24" w:rsidRPr="0087690B">
        <w:rPr>
          <w:rFonts w:ascii="Times New Roman" w:hAnsi="Times New Roman" w:cs="Times New Roman"/>
          <w:sz w:val="24"/>
          <w:szCs w:val="24"/>
        </w:rPr>
        <w:t xml:space="preserve">, Christopher. 2019. </w:t>
      </w:r>
      <w:r w:rsidR="00BC0A24" w:rsidRPr="0087690B">
        <w:rPr>
          <w:rFonts w:ascii="Times New Roman" w:hAnsi="Times New Roman" w:cs="Times New Roman"/>
          <w:i/>
          <w:iCs/>
          <w:sz w:val="24"/>
          <w:szCs w:val="24"/>
        </w:rPr>
        <w:t>Taking Utilitarianism Seriously</w:t>
      </w:r>
      <w:r w:rsidR="00BC0A24" w:rsidRPr="0087690B">
        <w:rPr>
          <w:rFonts w:ascii="Times New Roman" w:hAnsi="Times New Roman" w:cs="Times New Roman"/>
          <w:sz w:val="24"/>
          <w:szCs w:val="24"/>
        </w:rPr>
        <w:t>. Oxford: Oxford University Press.</w:t>
      </w:r>
    </w:p>
    <w:sectPr w:rsidR="004867AE" w:rsidRPr="0087690B" w:rsidSect="00356BB7">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4128" w14:textId="77777777" w:rsidR="00383407" w:rsidRDefault="00383407" w:rsidP="00D90F44">
      <w:pPr>
        <w:spacing w:after="0" w:line="240" w:lineRule="auto"/>
      </w:pPr>
      <w:r>
        <w:separator/>
      </w:r>
    </w:p>
  </w:endnote>
  <w:endnote w:type="continuationSeparator" w:id="0">
    <w:p w14:paraId="082933EA" w14:textId="77777777" w:rsidR="00383407" w:rsidRDefault="00383407" w:rsidP="00D9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72759"/>
      <w:docPartObj>
        <w:docPartGallery w:val="Page Numbers (Bottom of Page)"/>
        <w:docPartUnique/>
      </w:docPartObj>
    </w:sdtPr>
    <w:sdtEndPr>
      <w:rPr>
        <w:noProof/>
      </w:rPr>
    </w:sdtEndPr>
    <w:sdtContent>
      <w:p w14:paraId="548CCF54" w14:textId="4031A7E8" w:rsidR="00863790" w:rsidRDefault="00863790">
        <w:pPr>
          <w:pStyle w:val="Footer"/>
          <w:jc w:val="right"/>
        </w:pPr>
        <w:r>
          <w:fldChar w:fldCharType="begin"/>
        </w:r>
        <w:r>
          <w:instrText xml:space="preserve"> PAGE   \* MERGEFORMAT </w:instrText>
        </w:r>
        <w:r>
          <w:fldChar w:fldCharType="separate"/>
        </w:r>
        <w:r w:rsidR="00753FC4">
          <w:rPr>
            <w:noProof/>
          </w:rPr>
          <w:t>211</w:t>
        </w:r>
        <w:r>
          <w:rPr>
            <w:noProof/>
          </w:rPr>
          <w:fldChar w:fldCharType="end"/>
        </w:r>
      </w:p>
    </w:sdtContent>
  </w:sdt>
  <w:p w14:paraId="6B41F089" w14:textId="77777777" w:rsidR="00863790" w:rsidRDefault="0086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BBBC" w14:textId="77777777" w:rsidR="00383407" w:rsidRDefault="00383407" w:rsidP="00D90F44">
      <w:pPr>
        <w:spacing w:after="0" w:line="240" w:lineRule="auto"/>
      </w:pPr>
      <w:r>
        <w:separator/>
      </w:r>
    </w:p>
  </w:footnote>
  <w:footnote w:type="continuationSeparator" w:id="0">
    <w:p w14:paraId="32464D74" w14:textId="77777777" w:rsidR="00383407" w:rsidRDefault="00383407" w:rsidP="00D90F44">
      <w:pPr>
        <w:spacing w:after="0" w:line="240" w:lineRule="auto"/>
      </w:pPr>
      <w:r>
        <w:continuationSeparator/>
      </w:r>
    </w:p>
  </w:footnote>
  <w:footnote w:id="1">
    <w:p w14:paraId="17E05258" w14:textId="207B5C9E" w:rsidR="00C86387" w:rsidRPr="00983E72" w:rsidRDefault="00C8638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Here I am indebted to an anonymous referee.</w:t>
      </w:r>
      <w:r w:rsidR="00EA13FE">
        <w:rPr>
          <w:rFonts w:ascii="Times New Roman" w:hAnsi="Times New Roman" w:cs="Times New Roman"/>
          <w:sz w:val="24"/>
          <w:szCs w:val="24"/>
        </w:rPr>
        <w:t xml:space="preserve"> </w:t>
      </w:r>
      <w:r w:rsidR="00FC135A" w:rsidRPr="00983E72">
        <w:rPr>
          <w:rFonts w:ascii="Times New Roman" w:hAnsi="Times New Roman" w:cs="Times New Roman"/>
          <w:sz w:val="24"/>
          <w:szCs w:val="24"/>
        </w:rPr>
        <w:t>Areas in which such outcome-centered accounts loom rather than tyrannize include contemporary theory of action and contemporary accounts of practical reason.</w:t>
      </w:r>
    </w:p>
  </w:footnote>
  <w:footnote w:id="2">
    <w:p w14:paraId="31082181" w14:textId="3E7CBFD8"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A84D25" w:rsidRPr="00983E72">
        <w:rPr>
          <w:rFonts w:ascii="Times New Roman" w:hAnsi="Times New Roman" w:cs="Times New Roman"/>
          <w:sz w:val="24"/>
          <w:szCs w:val="24"/>
        </w:rPr>
        <w:t xml:space="preserve">I include among deontic evaluations </w:t>
      </w:r>
      <w:r w:rsidR="000727AD" w:rsidRPr="00983E72">
        <w:rPr>
          <w:rFonts w:ascii="Times New Roman" w:hAnsi="Times New Roman" w:cs="Times New Roman"/>
          <w:sz w:val="24"/>
          <w:szCs w:val="24"/>
        </w:rPr>
        <w:t xml:space="preserve">of actions both </w:t>
      </w:r>
      <w:r w:rsidR="00A84D25" w:rsidRPr="00983E72">
        <w:rPr>
          <w:rFonts w:ascii="Times New Roman" w:hAnsi="Times New Roman" w:cs="Times New Roman"/>
          <w:sz w:val="24"/>
          <w:szCs w:val="24"/>
        </w:rPr>
        <w:t>explicitly moral evaluations</w:t>
      </w:r>
      <w:r w:rsidR="00DE2235" w:rsidRPr="00983E72">
        <w:rPr>
          <w:rFonts w:ascii="Times New Roman" w:hAnsi="Times New Roman" w:cs="Times New Roman"/>
          <w:sz w:val="24"/>
          <w:szCs w:val="24"/>
        </w:rPr>
        <w:t xml:space="preserve">, </w:t>
      </w:r>
      <w:r w:rsidR="00DE2235" w:rsidRPr="00983E72">
        <w:rPr>
          <w:rFonts w:ascii="Times New Roman" w:hAnsi="Times New Roman" w:cs="Times New Roman"/>
          <w:sz w:val="24"/>
          <w:szCs w:val="24"/>
        </w:rPr>
        <w:t xml:space="preserve">e.g. </w:t>
      </w:r>
      <w:r w:rsidR="000727AD" w:rsidRPr="00983E72">
        <w:rPr>
          <w:rFonts w:ascii="Times New Roman" w:hAnsi="Times New Roman" w:cs="Times New Roman"/>
          <w:sz w:val="24"/>
          <w:szCs w:val="24"/>
        </w:rPr>
        <w:t xml:space="preserve">as </w:t>
      </w:r>
      <w:r w:rsidR="00A84D25" w:rsidRPr="00983E72">
        <w:rPr>
          <w:rFonts w:ascii="Times New Roman" w:hAnsi="Times New Roman" w:cs="Times New Roman"/>
          <w:sz w:val="24"/>
          <w:szCs w:val="24"/>
        </w:rPr>
        <w:t xml:space="preserve">morally right, morally required </w:t>
      </w:r>
      <w:r w:rsidR="000727AD" w:rsidRPr="00983E72">
        <w:rPr>
          <w:rFonts w:ascii="Times New Roman" w:hAnsi="Times New Roman" w:cs="Times New Roman"/>
          <w:sz w:val="24"/>
          <w:szCs w:val="24"/>
        </w:rPr>
        <w:t>or impermissible</w:t>
      </w:r>
      <w:r w:rsidR="00A84D25" w:rsidRPr="00983E72">
        <w:rPr>
          <w:rFonts w:ascii="Times New Roman" w:hAnsi="Times New Roman" w:cs="Times New Roman"/>
          <w:sz w:val="24"/>
          <w:szCs w:val="24"/>
        </w:rPr>
        <w:t>, and required by duty, and rational evaluations</w:t>
      </w:r>
      <w:r w:rsidR="00DE2235" w:rsidRPr="00983E72">
        <w:rPr>
          <w:rFonts w:ascii="Times New Roman" w:hAnsi="Times New Roman" w:cs="Times New Roman"/>
          <w:sz w:val="24"/>
          <w:szCs w:val="24"/>
        </w:rPr>
        <w:t>, e.g.</w:t>
      </w:r>
      <w:r w:rsidR="00A84D25" w:rsidRPr="00983E72">
        <w:rPr>
          <w:rFonts w:ascii="Times New Roman" w:hAnsi="Times New Roman" w:cs="Times New Roman"/>
          <w:sz w:val="24"/>
          <w:szCs w:val="24"/>
        </w:rPr>
        <w:t xml:space="preserve"> </w:t>
      </w:r>
      <w:r w:rsidR="00DE2235" w:rsidRPr="00983E72">
        <w:rPr>
          <w:rFonts w:ascii="Times New Roman" w:hAnsi="Times New Roman" w:cs="Times New Roman"/>
          <w:sz w:val="24"/>
          <w:szCs w:val="24"/>
        </w:rPr>
        <w:t xml:space="preserve">of </w:t>
      </w:r>
      <w:r w:rsidR="000727AD" w:rsidRPr="00983E72">
        <w:rPr>
          <w:rFonts w:ascii="Times New Roman" w:hAnsi="Times New Roman" w:cs="Times New Roman"/>
          <w:sz w:val="24"/>
          <w:szCs w:val="24"/>
        </w:rPr>
        <w:t>acting rightly in the Aristotelian sense and acting as one</w:t>
      </w:r>
      <w:r w:rsidR="00A84D25" w:rsidRPr="00983E72">
        <w:rPr>
          <w:rFonts w:ascii="Times New Roman" w:hAnsi="Times New Roman" w:cs="Times New Roman"/>
          <w:sz w:val="24"/>
          <w:szCs w:val="24"/>
        </w:rPr>
        <w:t xml:space="preserve"> ought.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w:t>
      </w:r>
      <w:r w:rsidR="00E023E9" w:rsidRPr="00983E72">
        <w:rPr>
          <w:rFonts w:ascii="Times New Roman" w:hAnsi="Times New Roman" w:cs="Times New Roman"/>
          <w:sz w:val="24"/>
          <w:szCs w:val="24"/>
        </w:rPr>
        <w:t xml:space="preserve">Daniel </w:t>
      </w:r>
      <w:r w:rsidRPr="00983E72">
        <w:rPr>
          <w:rFonts w:ascii="Times New Roman" w:hAnsi="Times New Roman" w:cs="Times New Roman"/>
          <w:sz w:val="24"/>
          <w:szCs w:val="24"/>
        </w:rPr>
        <w:t>Munoz for a similar characterization of a consequentialist as “anyone who believes that an act’s deontic properties (rightness, wrongness, and so on) are explained exclusively by the evaluative properties of its outcome</w:t>
      </w:r>
      <w:r w:rsidR="00E023E9" w:rsidRPr="00983E72">
        <w:rPr>
          <w:rFonts w:ascii="Times New Roman" w:hAnsi="Times New Roman" w:cs="Times New Roman"/>
          <w:sz w:val="24"/>
          <w:szCs w:val="24"/>
        </w:rPr>
        <w:t>,</w:t>
      </w:r>
      <w:r w:rsidRPr="00983E72">
        <w:rPr>
          <w:rFonts w:ascii="Times New Roman" w:hAnsi="Times New Roman" w:cs="Times New Roman"/>
          <w:sz w:val="24"/>
          <w:szCs w:val="24"/>
        </w:rPr>
        <w:t xml:space="preserve">” (2021, 81) </w:t>
      </w:r>
      <w:r w:rsidR="00E023E9" w:rsidRPr="00983E72">
        <w:rPr>
          <w:rFonts w:ascii="Times New Roman" w:hAnsi="Times New Roman" w:cs="Times New Roman"/>
          <w:sz w:val="24"/>
          <w:szCs w:val="24"/>
        </w:rPr>
        <w:t>and Douglas</w:t>
      </w:r>
      <w:r w:rsidR="0024661A" w:rsidRPr="00983E72">
        <w:rPr>
          <w:rFonts w:ascii="Times New Roman" w:hAnsi="Times New Roman" w:cs="Times New Roman"/>
          <w:sz w:val="24"/>
          <w:szCs w:val="24"/>
        </w:rPr>
        <w:t xml:space="preserve"> Portmore’s recent formulation</w:t>
      </w:r>
      <w:r w:rsidR="00C857FF" w:rsidRPr="00983E72">
        <w:rPr>
          <w:rFonts w:ascii="Times New Roman" w:hAnsi="Times New Roman" w:cs="Times New Roman"/>
          <w:sz w:val="24"/>
          <w:szCs w:val="24"/>
        </w:rPr>
        <w:t xml:space="preserve"> of act-consequentialism </w:t>
      </w:r>
      <w:r w:rsidR="000727AD" w:rsidRPr="00983E72">
        <w:rPr>
          <w:rFonts w:ascii="Times New Roman" w:hAnsi="Times New Roman" w:cs="Times New Roman"/>
          <w:sz w:val="24"/>
          <w:szCs w:val="24"/>
        </w:rPr>
        <w:t xml:space="preserve">as holding that “the deontic statuses of </w:t>
      </w:r>
      <w:r w:rsidR="00CD1A97">
        <w:rPr>
          <w:rFonts w:ascii="Times New Roman" w:hAnsi="Times New Roman" w:cs="Times New Roman"/>
          <w:sz w:val="24"/>
          <w:szCs w:val="24"/>
        </w:rPr>
        <w:t>actions depend on an evaluative ranking of their outcomes</w:t>
      </w:r>
      <w:r w:rsidR="000727AD" w:rsidRPr="00983E72">
        <w:rPr>
          <w:rFonts w:ascii="Times New Roman" w:hAnsi="Times New Roman" w:cs="Times New Roman"/>
          <w:sz w:val="24"/>
          <w:szCs w:val="24"/>
        </w:rPr>
        <w:t>.” (202</w:t>
      </w:r>
      <w:r w:rsidR="00CD1A97">
        <w:rPr>
          <w:rFonts w:ascii="Times New Roman" w:hAnsi="Times New Roman" w:cs="Times New Roman"/>
          <w:sz w:val="24"/>
          <w:szCs w:val="24"/>
        </w:rPr>
        <w:t>3</w:t>
      </w:r>
      <w:r w:rsidR="000727AD" w:rsidRPr="00983E72">
        <w:rPr>
          <w:rFonts w:ascii="Times New Roman" w:hAnsi="Times New Roman" w:cs="Times New Roman"/>
          <w:sz w:val="24"/>
          <w:szCs w:val="24"/>
        </w:rPr>
        <w:t xml:space="preserve">, </w:t>
      </w:r>
      <w:r w:rsidR="00CD1A97">
        <w:rPr>
          <w:rFonts w:ascii="Times New Roman" w:hAnsi="Times New Roman" w:cs="Times New Roman"/>
          <w:sz w:val="24"/>
          <w:szCs w:val="24"/>
        </w:rPr>
        <w:t>449, fn 13</w:t>
      </w:r>
      <w:r w:rsidR="000727AD" w:rsidRPr="00983E72">
        <w:rPr>
          <w:rFonts w:ascii="Times New Roman" w:hAnsi="Times New Roman" w:cs="Times New Roman"/>
          <w:sz w:val="24"/>
          <w:szCs w:val="24"/>
        </w:rPr>
        <w:t>)</w:t>
      </w:r>
      <w:r w:rsidR="00C857FF" w:rsidRPr="00983E72">
        <w:rPr>
          <w:rFonts w:ascii="Times New Roman" w:hAnsi="Times New Roman" w:cs="Times New Roman"/>
          <w:sz w:val="24"/>
          <w:szCs w:val="24"/>
        </w:rPr>
        <w:t xml:space="preserve"> </w:t>
      </w:r>
      <w:r w:rsidR="00E023E9" w:rsidRPr="00983E72">
        <w:rPr>
          <w:rFonts w:ascii="Times New Roman" w:hAnsi="Times New Roman" w:cs="Times New Roman"/>
          <w:sz w:val="24"/>
          <w:szCs w:val="24"/>
        </w:rPr>
        <w:t>My</w:t>
      </w:r>
      <w:r w:rsidR="001F35FC" w:rsidRPr="00983E72">
        <w:rPr>
          <w:rFonts w:ascii="Times New Roman" w:hAnsi="Times New Roman" w:cs="Times New Roman"/>
          <w:sz w:val="24"/>
          <w:szCs w:val="24"/>
        </w:rPr>
        <w:t xml:space="preserve"> c</w:t>
      </w:r>
      <w:r w:rsidRPr="00983E72">
        <w:rPr>
          <w:rFonts w:ascii="Times New Roman" w:hAnsi="Times New Roman" w:cs="Times New Roman"/>
          <w:sz w:val="24"/>
          <w:szCs w:val="24"/>
        </w:rPr>
        <w:t>haracteriz</w:t>
      </w:r>
      <w:r w:rsidR="001F35FC" w:rsidRPr="00983E72">
        <w:rPr>
          <w:rFonts w:ascii="Times New Roman" w:hAnsi="Times New Roman" w:cs="Times New Roman"/>
          <w:sz w:val="24"/>
          <w:szCs w:val="24"/>
        </w:rPr>
        <w:t>ation of</w:t>
      </w:r>
      <w:r w:rsidRPr="00983E72">
        <w:rPr>
          <w:rFonts w:ascii="Times New Roman" w:hAnsi="Times New Roman" w:cs="Times New Roman"/>
          <w:sz w:val="24"/>
          <w:szCs w:val="24"/>
        </w:rPr>
        <w:t xml:space="preserve"> consequentialism</w:t>
      </w:r>
      <w:r w:rsidR="00E023E9" w:rsidRPr="00983E72">
        <w:rPr>
          <w:rFonts w:ascii="Times New Roman" w:hAnsi="Times New Roman" w:cs="Times New Roman"/>
          <w:sz w:val="24"/>
          <w:szCs w:val="24"/>
        </w:rPr>
        <w:t xml:space="preserve"> here</w:t>
      </w:r>
      <w:r w:rsidRPr="00983E72">
        <w:rPr>
          <w:rFonts w:ascii="Times New Roman" w:hAnsi="Times New Roman" w:cs="Times New Roman"/>
          <w:sz w:val="24"/>
          <w:szCs w:val="24"/>
        </w:rPr>
        <w:t xml:space="preserve"> is more restrictive than some and more permissi</w:t>
      </w:r>
      <w:r w:rsidR="00A84D25" w:rsidRPr="00983E72">
        <w:rPr>
          <w:rFonts w:ascii="Times New Roman" w:hAnsi="Times New Roman" w:cs="Times New Roman"/>
          <w:sz w:val="24"/>
          <w:szCs w:val="24"/>
        </w:rPr>
        <w:t>ve</w:t>
      </w:r>
      <w:r w:rsidRPr="00983E72">
        <w:rPr>
          <w:rFonts w:ascii="Times New Roman" w:hAnsi="Times New Roman" w:cs="Times New Roman"/>
          <w:sz w:val="24"/>
          <w:szCs w:val="24"/>
        </w:rPr>
        <w:t xml:space="preserve"> than others.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For example, </w:t>
      </w:r>
      <w:r w:rsidR="001F35FC" w:rsidRPr="00983E72">
        <w:rPr>
          <w:rFonts w:ascii="Times New Roman" w:hAnsi="Times New Roman" w:cs="Times New Roman"/>
          <w:sz w:val="24"/>
          <w:szCs w:val="24"/>
        </w:rPr>
        <w:t>certain</w:t>
      </w:r>
      <w:r w:rsidRPr="00983E72">
        <w:rPr>
          <w:rFonts w:ascii="Times New Roman" w:hAnsi="Times New Roman" w:cs="Times New Roman"/>
          <w:sz w:val="24"/>
          <w:szCs w:val="24"/>
        </w:rPr>
        <w:t xml:space="preserve"> accounts appeal </w:t>
      </w:r>
      <w:r w:rsidR="00E023E9" w:rsidRPr="00983E72">
        <w:rPr>
          <w:rFonts w:ascii="Times New Roman" w:hAnsi="Times New Roman" w:cs="Times New Roman"/>
          <w:sz w:val="24"/>
          <w:szCs w:val="24"/>
        </w:rPr>
        <w:t xml:space="preserve">only </w:t>
      </w:r>
      <w:r w:rsidRPr="00983E72">
        <w:rPr>
          <w:rFonts w:ascii="Times New Roman" w:hAnsi="Times New Roman" w:cs="Times New Roman"/>
          <w:sz w:val="24"/>
          <w:szCs w:val="24"/>
        </w:rPr>
        <w:t>to an “if and only if” relationship between the evaluation of actions and the evaluation of outcomes (e.g. Brown 2011), whereas this framework</w:t>
      </w:r>
      <w:r w:rsidR="009914A8" w:rsidRPr="00983E72">
        <w:rPr>
          <w:rFonts w:ascii="Times New Roman" w:hAnsi="Times New Roman" w:cs="Times New Roman"/>
          <w:sz w:val="24"/>
          <w:szCs w:val="24"/>
        </w:rPr>
        <w:t xml:space="preserve"> </w:t>
      </w:r>
      <w:r w:rsidR="00E023E9" w:rsidRPr="00983E72">
        <w:rPr>
          <w:rFonts w:ascii="Times New Roman" w:hAnsi="Times New Roman" w:cs="Times New Roman"/>
          <w:sz w:val="24"/>
          <w:szCs w:val="24"/>
        </w:rPr>
        <w:t xml:space="preserve">is more restrictive, requiring in addition </w:t>
      </w:r>
      <w:r w:rsidR="009914A8" w:rsidRPr="00983E72">
        <w:rPr>
          <w:rFonts w:ascii="Times New Roman" w:hAnsi="Times New Roman" w:cs="Times New Roman"/>
          <w:sz w:val="24"/>
          <w:szCs w:val="24"/>
        </w:rPr>
        <w:t>an</w:t>
      </w:r>
      <w:r w:rsidR="00A84D25" w:rsidRPr="00983E72">
        <w:rPr>
          <w:rFonts w:ascii="Times New Roman" w:hAnsi="Times New Roman" w:cs="Times New Roman"/>
          <w:sz w:val="24"/>
          <w:szCs w:val="24"/>
        </w:rPr>
        <w:t xml:space="preserve"> explanatory</w:t>
      </w:r>
      <w:r w:rsidRPr="00983E72">
        <w:rPr>
          <w:rFonts w:ascii="Times New Roman" w:hAnsi="Times New Roman" w:cs="Times New Roman"/>
          <w:sz w:val="24"/>
          <w:szCs w:val="24"/>
        </w:rPr>
        <w:t xml:space="preserve"> “because</w:t>
      </w:r>
      <w:r w:rsidR="009914A8" w:rsidRPr="00983E72">
        <w:rPr>
          <w:rFonts w:ascii="Times New Roman" w:hAnsi="Times New Roman" w:cs="Times New Roman"/>
          <w:sz w:val="24"/>
          <w:szCs w:val="24"/>
        </w:rPr>
        <w: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E023E9" w:rsidRPr="00983E72">
        <w:rPr>
          <w:rFonts w:ascii="Times New Roman" w:hAnsi="Times New Roman" w:cs="Times New Roman"/>
          <w:sz w:val="24"/>
          <w:szCs w:val="24"/>
        </w:rPr>
        <w:t>Yet o</w:t>
      </w:r>
      <w:r w:rsidRPr="00983E72">
        <w:rPr>
          <w:rFonts w:ascii="Times New Roman" w:hAnsi="Times New Roman" w:cs="Times New Roman"/>
          <w:sz w:val="24"/>
          <w:szCs w:val="24"/>
        </w:rPr>
        <w:t xml:space="preserve">ther accounts </w:t>
      </w:r>
      <w:r w:rsidR="00A84D25" w:rsidRPr="00983E72">
        <w:rPr>
          <w:rFonts w:ascii="Times New Roman" w:hAnsi="Times New Roman" w:cs="Times New Roman"/>
          <w:sz w:val="24"/>
          <w:szCs w:val="24"/>
        </w:rPr>
        <w:t>restrict consequentialism</w:t>
      </w:r>
      <w:r w:rsidRPr="00983E72">
        <w:rPr>
          <w:rFonts w:ascii="Times New Roman" w:hAnsi="Times New Roman" w:cs="Times New Roman"/>
          <w:sz w:val="24"/>
          <w:szCs w:val="24"/>
        </w:rPr>
        <w:t xml:space="preserve"> only to distinctively </w:t>
      </w:r>
      <w:r w:rsidR="00D53014">
        <w:rPr>
          <w:rFonts w:ascii="Times New Roman" w:hAnsi="Times New Roman" w:cs="Times New Roman"/>
          <w:sz w:val="24"/>
          <w:szCs w:val="24"/>
        </w:rPr>
        <w:t>“</w:t>
      </w:r>
      <w:r w:rsidRPr="00983E72">
        <w:rPr>
          <w:rFonts w:ascii="Times New Roman" w:hAnsi="Times New Roman" w:cs="Times New Roman"/>
          <w:sz w:val="24"/>
          <w:szCs w:val="24"/>
        </w:rPr>
        <w:t>moral</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deontic evaluation of actions</w:t>
      </w:r>
      <w:r w:rsidR="002845A3" w:rsidRPr="00983E72">
        <w:rPr>
          <w:rFonts w:ascii="Times New Roman" w:hAnsi="Times New Roman" w:cs="Times New Roman"/>
          <w:sz w:val="24"/>
          <w:szCs w:val="24"/>
        </w:rPr>
        <w:t xml:space="preserve"> from an agent- neutral point of view (Pettit 1993)</w:t>
      </w:r>
      <w:r w:rsidRPr="00983E72">
        <w:rPr>
          <w:rFonts w:ascii="Times New Roman" w:hAnsi="Times New Roman" w:cs="Times New Roman"/>
          <w:sz w:val="24"/>
          <w:szCs w:val="24"/>
        </w:rPr>
        <w:t xml:space="preserve">, whereas </w:t>
      </w:r>
      <w:r w:rsidR="00E023E9" w:rsidRPr="00983E72">
        <w:rPr>
          <w:rFonts w:ascii="Times New Roman" w:hAnsi="Times New Roman" w:cs="Times New Roman"/>
          <w:sz w:val="24"/>
          <w:szCs w:val="24"/>
        </w:rPr>
        <w:t>my</w:t>
      </w:r>
      <w:r w:rsidRPr="00983E72">
        <w:rPr>
          <w:rFonts w:ascii="Times New Roman" w:hAnsi="Times New Roman" w:cs="Times New Roman"/>
          <w:sz w:val="24"/>
          <w:szCs w:val="24"/>
        </w:rPr>
        <w:t xml:space="preserve"> framework is more inclusive, ranging over what agents ought, simpliciter, to do and what they morally ought to do, over both rational and moral permissibility and requirement</w:t>
      </w:r>
      <w:r w:rsidR="00E023E9" w:rsidRPr="00983E72">
        <w:rPr>
          <w:rFonts w:ascii="Times New Roman" w:hAnsi="Times New Roman" w:cs="Times New Roman"/>
          <w:sz w:val="24"/>
          <w:szCs w:val="24"/>
        </w:rPr>
        <w:t>, and over accounts that involve evaluator relative as well as evaluator-neutral rankings of outcomes</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will be making the case for approaching consequentialism through this </w:t>
      </w:r>
      <w:r w:rsidR="00A84D25" w:rsidRPr="00983E72">
        <w:rPr>
          <w:rFonts w:ascii="Times New Roman" w:hAnsi="Times New Roman" w:cs="Times New Roman"/>
          <w:sz w:val="24"/>
          <w:szCs w:val="24"/>
        </w:rPr>
        <w:t xml:space="preserve">understanding of the </w:t>
      </w:r>
      <w:r w:rsidRPr="00983E72">
        <w:rPr>
          <w:rFonts w:ascii="Times New Roman" w:hAnsi="Times New Roman" w:cs="Times New Roman"/>
          <w:sz w:val="24"/>
          <w:szCs w:val="24"/>
        </w:rPr>
        <w:t>evaluative framework throughout the course of this and succeeding chapters.</w:t>
      </w:r>
    </w:p>
  </w:footnote>
  <w:footnote w:id="3">
    <w:p w14:paraId="1D6EEA4B" w14:textId="40D18D52"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We will see in the next chapter that what counts as a </w:t>
      </w:r>
      <w:r w:rsidR="00D53014">
        <w:rPr>
          <w:rFonts w:ascii="Times New Roman" w:hAnsi="Times New Roman" w:cs="Times New Roman"/>
          <w:sz w:val="24"/>
          <w:szCs w:val="24"/>
        </w:rPr>
        <w:t>“</w:t>
      </w:r>
      <w:r w:rsidRPr="00983E72">
        <w:rPr>
          <w:rFonts w:ascii="Times New Roman" w:hAnsi="Times New Roman" w:cs="Times New Roman"/>
          <w:sz w:val="24"/>
          <w:szCs w:val="24"/>
        </w:rPr>
        <w:t>deontic</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evaluation of actions is itself a matter of dispute.</w:t>
      </w:r>
      <w:r w:rsidR="00CE151E" w:rsidRPr="00983E72">
        <w:rPr>
          <w:rFonts w:ascii="Times New Roman" w:hAnsi="Times New Roman" w:cs="Times New Roman"/>
          <w:sz w:val="24"/>
          <w:szCs w:val="24"/>
        </w:rPr>
        <w:t xml:space="preserve"> </w:t>
      </w:r>
    </w:p>
  </w:footnote>
  <w:footnote w:id="4">
    <w:p w14:paraId="02843013" w14:textId="30D8C415" w:rsidR="003D3EB5" w:rsidRPr="00983E72" w:rsidRDefault="003D3EB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am indebted to Douglas Portmore for this point concerning fundamental things of value. (2011, 66</w:t>
      </w:r>
      <w:r w:rsidR="00692AE3">
        <w:rPr>
          <w:rFonts w:ascii="Times New Roman" w:hAnsi="Times New Roman" w:cs="Times New Roman"/>
          <w:sz w:val="24"/>
          <w:szCs w:val="24"/>
        </w:rPr>
        <w:t>–</w:t>
      </w:r>
      <w:r w:rsidRPr="00983E72">
        <w:rPr>
          <w:rFonts w:ascii="Times New Roman" w:hAnsi="Times New Roman" w:cs="Times New Roman"/>
          <w:sz w:val="24"/>
          <w:szCs w:val="24"/>
        </w:rPr>
        <w:t>7)</w:t>
      </w:r>
    </w:p>
  </w:footnote>
  <w:footnote w:id="5">
    <w:p w14:paraId="1FFA1B12" w14:textId="50F85E9C"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 demandingness objection has been extensively discussed and developed.</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My own attempts to explore this objection can be found in Hurley (2006, pp 680ff).</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For discussions of the objection that consequentialism is too confining, see Scheffler (1992, 98) and Murphy (</w:t>
      </w:r>
      <w:r w:rsidR="00DE2235" w:rsidRPr="00983E72">
        <w:rPr>
          <w:rFonts w:ascii="Times New Roman" w:hAnsi="Times New Roman" w:cs="Times New Roman"/>
          <w:sz w:val="24"/>
          <w:szCs w:val="24"/>
        </w:rPr>
        <w:t>2000</w:t>
      </w:r>
      <w:r w:rsidRPr="00983E72">
        <w:rPr>
          <w:rFonts w:ascii="Times New Roman" w:hAnsi="Times New Roman" w:cs="Times New Roman"/>
          <w:sz w:val="24"/>
          <w:szCs w:val="24"/>
        </w:rPr>
        <w:t>, p. 26).</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 objections that it is too alienating and undermines integrity were introduced by Williams (</w:t>
      </w:r>
      <w:r w:rsidR="00DE2235" w:rsidRPr="00983E72">
        <w:rPr>
          <w:rFonts w:ascii="Times New Roman" w:hAnsi="Times New Roman" w:cs="Times New Roman"/>
          <w:sz w:val="24"/>
          <w:szCs w:val="24"/>
        </w:rPr>
        <w:t>1973</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CE151E" w:rsidRPr="00983E72">
        <w:rPr>
          <w:rFonts w:ascii="Times New Roman" w:hAnsi="Times New Roman" w:cs="Times New Roman"/>
          <w:sz w:val="24"/>
          <w:szCs w:val="24"/>
        </w:rPr>
        <w:t>I have refined this objection (2009).</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Railton offers a classic development of and response to the alienation objection (</w:t>
      </w:r>
      <w:r w:rsidR="00DE2235" w:rsidRPr="00983E72">
        <w:rPr>
          <w:rFonts w:ascii="Times New Roman" w:hAnsi="Times New Roman" w:cs="Times New Roman"/>
          <w:sz w:val="24"/>
          <w:szCs w:val="24"/>
        </w:rPr>
        <w:t>2000</w:t>
      </w:r>
      <w:r w:rsidRPr="00983E72">
        <w:rPr>
          <w:rFonts w:ascii="Times New Roman" w:hAnsi="Times New Roman" w:cs="Times New Roman"/>
          <w:sz w:val="24"/>
          <w:szCs w:val="24"/>
        </w:rPr>
        <w:t>)</w:t>
      </w:r>
      <w:r w:rsidR="00CE151E" w:rsidRPr="00983E72">
        <w:rPr>
          <w:rFonts w:ascii="Times New Roman" w:hAnsi="Times New Roman" w:cs="Times New Roman"/>
          <w:sz w:val="24"/>
          <w:szCs w:val="24"/>
        </w:rPr>
        <w:t>.</w:t>
      </w:r>
    </w:p>
  </w:footnote>
  <w:footnote w:id="6">
    <w:p w14:paraId="58ED46C6" w14:textId="3321E5C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E023E9" w:rsidRPr="00983E72">
        <w:rPr>
          <w:rFonts w:ascii="Times New Roman" w:hAnsi="Times New Roman" w:cs="Times New Roman"/>
          <w:sz w:val="24"/>
          <w:szCs w:val="24"/>
        </w:rPr>
        <w:t>In earlier work</w:t>
      </w:r>
      <w:r w:rsidR="003D3EB5" w:rsidRPr="00983E72">
        <w:rPr>
          <w:rFonts w:ascii="Times New Roman" w:hAnsi="Times New Roman" w:cs="Times New Roman"/>
          <w:sz w:val="24"/>
          <w:szCs w:val="24"/>
        </w:rPr>
        <w:t xml:space="preserve"> </w:t>
      </w:r>
      <w:r w:rsidR="004A5494" w:rsidRPr="00983E72">
        <w:rPr>
          <w:rFonts w:ascii="Times New Roman" w:hAnsi="Times New Roman" w:cs="Times New Roman"/>
          <w:sz w:val="24"/>
          <w:szCs w:val="24"/>
        </w:rPr>
        <w:t xml:space="preserve">I develop </w:t>
      </w:r>
      <w:r w:rsidR="003D3EB5" w:rsidRPr="00983E72">
        <w:rPr>
          <w:rFonts w:ascii="Times New Roman" w:hAnsi="Times New Roman" w:cs="Times New Roman"/>
          <w:sz w:val="24"/>
          <w:szCs w:val="24"/>
        </w:rPr>
        <w:t>arguments</w:t>
      </w:r>
      <w:r w:rsidR="00E023E9" w:rsidRPr="00983E72">
        <w:rPr>
          <w:rFonts w:ascii="Times New Roman" w:hAnsi="Times New Roman" w:cs="Times New Roman"/>
          <w:sz w:val="24"/>
          <w:szCs w:val="24"/>
        </w:rPr>
        <w:t xml:space="preserve"> of this form</w:t>
      </w:r>
      <w:r w:rsidR="004A5494" w:rsidRPr="00983E72">
        <w:rPr>
          <w:rFonts w:ascii="Times New Roman" w:hAnsi="Times New Roman" w:cs="Times New Roman"/>
          <w:sz w:val="24"/>
          <w:szCs w:val="24"/>
        </w:rPr>
        <w:t xml:space="preserve"> (2009)</w:t>
      </w:r>
      <w:r w:rsidRPr="00983E72">
        <w:rPr>
          <w:rFonts w:ascii="Times New Roman" w:hAnsi="Times New Roman" w:cs="Times New Roman"/>
          <w:sz w:val="24"/>
          <w:szCs w:val="24"/>
        </w:rPr>
        <w:t>.</w:t>
      </w:r>
    </w:p>
  </w:footnote>
  <w:footnote w:id="7">
    <w:p w14:paraId="21C0ED7A" w14:textId="39F377EF"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This is a version of what has come to be characterized as consequentialism’s “Compelling Idea,” which will be taken up at length in </w:t>
      </w:r>
      <w:hyperlink w:anchor="_Chapter_3:_The" w:history="1">
        <w:r w:rsidR="003F1C1D" w:rsidRPr="002A4C72">
          <w:rPr>
            <w:rStyle w:val="Hyperlink"/>
            <w:rFonts w:ascii="Times New Roman" w:hAnsi="Times New Roman" w:cs="Times New Roman"/>
            <w:sz w:val="24"/>
            <w:szCs w:val="24"/>
          </w:rPr>
          <w:t>chapter</w:t>
        </w:r>
        <w:r w:rsidRPr="002A4C72">
          <w:rPr>
            <w:rStyle w:val="Hyperlink"/>
            <w:rFonts w:ascii="Times New Roman" w:hAnsi="Times New Roman" w:cs="Times New Roman"/>
            <w:sz w:val="24"/>
            <w:szCs w:val="24"/>
          </w:rPr>
          <w:t xml:space="preserve"> 3</w:t>
        </w:r>
      </w:hyperlink>
      <w:r w:rsidRPr="00983E72">
        <w:rPr>
          <w:rFonts w:ascii="Times New Roman" w:hAnsi="Times New Roman" w:cs="Times New Roman"/>
          <w:sz w:val="24"/>
          <w:szCs w:val="24"/>
        </w:rPr>
        <w:t>.</w:t>
      </w:r>
    </w:p>
  </w:footnote>
  <w:footnote w:id="8">
    <w:p w14:paraId="59630B7F" w14:textId="264426D3" w:rsidR="00A93428" w:rsidRPr="00983E72" w:rsidRDefault="00A9342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DE2235" w:rsidRPr="00983E72">
        <w:rPr>
          <w:rFonts w:ascii="Times New Roman" w:hAnsi="Times New Roman" w:cs="Times New Roman"/>
          <w:sz w:val="24"/>
          <w:szCs w:val="24"/>
        </w:rPr>
        <w:t xml:space="preserve">Versions of this </w:t>
      </w:r>
      <w:r w:rsidR="00D53014">
        <w:rPr>
          <w:rFonts w:ascii="Times New Roman" w:hAnsi="Times New Roman" w:cs="Times New Roman"/>
          <w:sz w:val="24"/>
          <w:szCs w:val="24"/>
        </w:rPr>
        <w:t>“</w:t>
      </w:r>
      <w:r w:rsidR="00DB0ABD" w:rsidRPr="00983E72">
        <w:rPr>
          <w:rFonts w:ascii="Times New Roman" w:hAnsi="Times New Roman" w:cs="Times New Roman"/>
          <w:sz w:val="24"/>
          <w:szCs w:val="24"/>
        </w:rPr>
        <w:t>good-is-prior-to-the right</w:t>
      </w:r>
      <w:r w:rsidR="00D53014">
        <w:rPr>
          <w:rFonts w:ascii="Times New Roman" w:hAnsi="Times New Roman" w:cs="Times New Roman"/>
          <w:sz w:val="24"/>
          <w:szCs w:val="24"/>
        </w:rPr>
        <w:t>”</w:t>
      </w:r>
      <w:r w:rsidR="00DB0ABD" w:rsidRPr="00983E72">
        <w:rPr>
          <w:rFonts w:ascii="Times New Roman" w:hAnsi="Times New Roman" w:cs="Times New Roman"/>
          <w:sz w:val="24"/>
          <w:szCs w:val="24"/>
        </w:rPr>
        <w:t xml:space="preserve"> </w:t>
      </w:r>
      <w:r w:rsidR="00DE2235" w:rsidRPr="00983E72">
        <w:rPr>
          <w:rFonts w:ascii="Times New Roman" w:hAnsi="Times New Roman" w:cs="Times New Roman"/>
          <w:sz w:val="24"/>
          <w:szCs w:val="24"/>
        </w:rPr>
        <w:t xml:space="preserve">argument are developed by </w:t>
      </w:r>
      <w:r w:rsidRPr="00983E72">
        <w:rPr>
          <w:rFonts w:ascii="Times New Roman" w:hAnsi="Times New Roman" w:cs="Times New Roman"/>
          <w:sz w:val="24"/>
          <w:szCs w:val="24"/>
        </w:rPr>
        <w:t>Smith</w:t>
      </w:r>
      <w:r w:rsidR="00DE2235" w:rsidRPr="00983E72">
        <w:rPr>
          <w:rFonts w:ascii="Times New Roman" w:hAnsi="Times New Roman" w:cs="Times New Roman"/>
          <w:sz w:val="24"/>
          <w:szCs w:val="24"/>
        </w:rPr>
        <w:t xml:space="preserve"> (2003)</w:t>
      </w:r>
      <w:r w:rsidRPr="00983E72">
        <w:rPr>
          <w:rFonts w:ascii="Times New Roman" w:hAnsi="Times New Roman" w:cs="Times New Roman"/>
          <w:sz w:val="24"/>
          <w:szCs w:val="24"/>
        </w:rPr>
        <w:t>, Scheffler</w:t>
      </w:r>
      <w:r w:rsidR="00DE2235" w:rsidRPr="00983E72">
        <w:rPr>
          <w:rFonts w:ascii="Times New Roman" w:hAnsi="Times New Roman" w:cs="Times New Roman"/>
          <w:sz w:val="24"/>
          <w:szCs w:val="24"/>
        </w:rPr>
        <w:t xml:space="preserve"> (1982)</w:t>
      </w:r>
      <w:r w:rsidRPr="00983E72">
        <w:rPr>
          <w:rFonts w:ascii="Times New Roman" w:hAnsi="Times New Roman" w:cs="Times New Roman"/>
          <w:sz w:val="24"/>
          <w:szCs w:val="24"/>
        </w:rPr>
        <w:t xml:space="preserve">, </w:t>
      </w:r>
      <w:r w:rsidR="00DE2235" w:rsidRPr="00983E72">
        <w:rPr>
          <w:rFonts w:ascii="Times New Roman" w:hAnsi="Times New Roman" w:cs="Times New Roman"/>
          <w:sz w:val="24"/>
          <w:szCs w:val="24"/>
        </w:rPr>
        <w:t xml:space="preserve">and </w:t>
      </w:r>
      <w:r w:rsidRPr="00983E72">
        <w:rPr>
          <w:rFonts w:ascii="Times New Roman" w:hAnsi="Times New Roman" w:cs="Times New Roman"/>
          <w:sz w:val="24"/>
          <w:szCs w:val="24"/>
        </w:rPr>
        <w:t>Kagan</w:t>
      </w:r>
      <w:r w:rsidR="00DE2235" w:rsidRPr="00983E72">
        <w:rPr>
          <w:rFonts w:ascii="Times New Roman" w:hAnsi="Times New Roman" w:cs="Times New Roman"/>
          <w:sz w:val="24"/>
          <w:szCs w:val="24"/>
        </w:rPr>
        <w:t xml:space="preserve"> (1989)</w:t>
      </w:r>
      <w:r w:rsidRPr="00983E72">
        <w:rPr>
          <w:rFonts w:ascii="Times New Roman" w:hAnsi="Times New Roman" w:cs="Times New Roman"/>
          <w:sz w:val="24"/>
          <w:szCs w:val="24"/>
        </w:rPr>
        <w:t xml:space="preserve">. These arguments will be discussed at length in </w:t>
      </w:r>
      <w:hyperlink w:anchor="_Chapter_3:_The" w:history="1">
        <w:r w:rsidR="003F1C1D" w:rsidRPr="002A4C72">
          <w:rPr>
            <w:rStyle w:val="Hyperlink"/>
            <w:rFonts w:ascii="Times New Roman" w:hAnsi="Times New Roman" w:cs="Times New Roman"/>
            <w:sz w:val="24"/>
            <w:szCs w:val="24"/>
          </w:rPr>
          <w:t>chapter</w:t>
        </w:r>
        <w:r w:rsidRPr="002A4C72">
          <w:rPr>
            <w:rStyle w:val="Hyperlink"/>
            <w:rFonts w:ascii="Times New Roman" w:hAnsi="Times New Roman" w:cs="Times New Roman"/>
            <w:sz w:val="24"/>
            <w:szCs w:val="24"/>
          </w:rPr>
          <w:t xml:space="preserve"> 3</w:t>
        </w:r>
      </w:hyperlink>
      <w:r w:rsidR="00DE2235" w:rsidRPr="00983E72">
        <w:rPr>
          <w:rFonts w:ascii="Times New Roman" w:hAnsi="Times New Roman" w:cs="Times New Roman"/>
          <w:sz w:val="24"/>
          <w:szCs w:val="24"/>
        </w:rPr>
        <w:t>.</w:t>
      </w:r>
    </w:p>
  </w:footnote>
  <w:footnote w:id="9">
    <w:p w14:paraId="1FCFF033" w14:textId="5E58890A" w:rsidR="00DE2235" w:rsidRPr="00983E72" w:rsidRDefault="00DE223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101959" w:rsidRPr="00983E72">
        <w:rPr>
          <w:rFonts w:ascii="Times New Roman" w:hAnsi="Times New Roman" w:cs="Times New Roman"/>
          <w:sz w:val="24"/>
          <w:szCs w:val="24"/>
        </w:rPr>
        <w:t xml:space="preserve">For </w:t>
      </w:r>
      <w:r w:rsidR="003E382A" w:rsidRPr="00983E72">
        <w:rPr>
          <w:rFonts w:ascii="Times New Roman" w:hAnsi="Times New Roman" w:cs="Times New Roman"/>
          <w:sz w:val="24"/>
          <w:szCs w:val="24"/>
        </w:rPr>
        <w:t>one</w:t>
      </w:r>
      <w:r w:rsidR="00101959" w:rsidRPr="00983E72">
        <w:rPr>
          <w:rFonts w:ascii="Times New Roman" w:hAnsi="Times New Roman" w:cs="Times New Roman"/>
          <w:sz w:val="24"/>
          <w:szCs w:val="24"/>
        </w:rPr>
        <w:t xml:space="preserve"> among the many examples of such an argument, see Portmore </w:t>
      </w:r>
      <w:r w:rsidR="00A027D4" w:rsidRPr="00983E72">
        <w:rPr>
          <w:rFonts w:ascii="Times New Roman" w:hAnsi="Times New Roman" w:cs="Times New Roman"/>
          <w:sz w:val="24"/>
          <w:szCs w:val="24"/>
        </w:rPr>
        <w:t>(</w:t>
      </w:r>
      <w:r w:rsidR="00101959" w:rsidRPr="00983E72">
        <w:rPr>
          <w:rFonts w:ascii="Times New Roman" w:hAnsi="Times New Roman" w:cs="Times New Roman"/>
          <w:sz w:val="24"/>
          <w:szCs w:val="24"/>
        </w:rPr>
        <w:t>2011, 56</w:t>
      </w:r>
      <w:r w:rsidR="00A027D4" w:rsidRPr="00983E72">
        <w:rPr>
          <w:rFonts w:ascii="Times New Roman" w:hAnsi="Times New Roman" w:cs="Times New Roman"/>
          <w:sz w:val="24"/>
          <w:szCs w:val="24"/>
        </w:rPr>
        <w:t xml:space="preserve">; </w:t>
      </w:r>
      <w:r w:rsidR="00CE151E" w:rsidRPr="00983E72">
        <w:rPr>
          <w:rFonts w:ascii="Times New Roman" w:hAnsi="Times New Roman" w:cs="Times New Roman"/>
          <w:sz w:val="24"/>
          <w:szCs w:val="24"/>
        </w:rPr>
        <w:t xml:space="preserve">2022, </w:t>
      </w:r>
      <w:r w:rsidR="00B4575B">
        <w:rPr>
          <w:rFonts w:ascii="Times New Roman" w:hAnsi="Times New Roman" w:cs="Times New Roman"/>
          <w:sz w:val="24"/>
          <w:szCs w:val="24"/>
        </w:rPr>
        <w:t>452-54</w:t>
      </w:r>
      <w:r w:rsidR="0064184F" w:rsidRPr="00983E72">
        <w:rPr>
          <w:rFonts w:ascii="Times New Roman" w:hAnsi="Times New Roman" w:cs="Times New Roman"/>
          <w:sz w:val="24"/>
          <w:szCs w:val="24"/>
        </w:rPr>
        <w:t>)</w:t>
      </w:r>
      <w:r w:rsidR="00101959" w:rsidRPr="00983E72">
        <w:rPr>
          <w:rFonts w:ascii="Times New Roman" w:hAnsi="Times New Roman" w:cs="Times New Roman"/>
          <w:sz w:val="24"/>
          <w:szCs w:val="24"/>
        </w:rPr>
        <w:t>.</w:t>
      </w:r>
    </w:p>
  </w:footnote>
  <w:footnote w:id="10">
    <w:p w14:paraId="15F0B8C6" w14:textId="69C94F49" w:rsidR="00101959" w:rsidRPr="00983E72" w:rsidRDefault="00101959"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Such </w:t>
      </w:r>
      <w:r w:rsidR="00CE151E" w:rsidRPr="00983E72">
        <w:rPr>
          <w:rFonts w:ascii="Times New Roman" w:hAnsi="Times New Roman" w:cs="Times New Roman"/>
          <w:sz w:val="24"/>
          <w:szCs w:val="24"/>
        </w:rPr>
        <w:t xml:space="preserve">ethical consequentializing </w:t>
      </w:r>
      <w:r w:rsidRPr="00983E72">
        <w:rPr>
          <w:rFonts w:ascii="Times New Roman" w:hAnsi="Times New Roman" w:cs="Times New Roman"/>
          <w:sz w:val="24"/>
          <w:szCs w:val="24"/>
        </w:rPr>
        <w:t xml:space="preserve">arguments are the focus of </w:t>
      </w:r>
      <w:hyperlink w:anchor="_Chapter_2_The_1" w:history="1">
        <w:r w:rsidR="0038446F" w:rsidRPr="0038446F">
          <w:rPr>
            <w:rStyle w:val="Hyperlink"/>
            <w:rFonts w:ascii="Times New Roman" w:hAnsi="Times New Roman" w:cs="Times New Roman"/>
            <w:sz w:val="24"/>
            <w:szCs w:val="24"/>
          </w:rPr>
          <w:t>chapter</w:t>
        </w:r>
        <w:r w:rsidRPr="0038446F">
          <w:rPr>
            <w:rStyle w:val="Hyperlink"/>
            <w:rFonts w:ascii="Times New Roman" w:hAnsi="Times New Roman" w:cs="Times New Roman"/>
            <w:sz w:val="24"/>
            <w:szCs w:val="24"/>
          </w:rPr>
          <w:t xml:space="preserve"> 2</w:t>
        </w:r>
      </w:hyperlink>
      <w:r w:rsidRPr="00983E72">
        <w:rPr>
          <w:rFonts w:ascii="Times New Roman" w:hAnsi="Times New Roman" w:cs="Times New Roman"/>
          <w:sz w:val="24"/>
          <w:szCs w:val="24"/>
        </w:rPr>
        <w:t>.</w:t>
      </w:r>
    </w:p>
  </w:footnote>
  <w:footnote w:id="11">
    <w:p w14:paraId="41D870DE" w14:textId="4BE2EB59" w:rsidR="00101959" w:rsidRPr="00983E72" w:rsidRDefault="00101959"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Such an argument is effective even on views that take these desires that supply the agent’s reasons for acting to function merely as placeholders for reasons and/or values that rationalize action.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 nature of the rationalizing role played by desires is taken up in </w:t>
      </w:r>
      <w:r w:rsidR="003F1C1D">
        <w:rPr>
          <w:rFonts w:ascii="Times New Roman" w:hAnsi="Times New Roman" w:cs="Times New Roman"/>
          <w:sz w:val="24"/>
          <w:szCs w:val="24"/>
        </w:rPr>
        <w:t>chapter</w:t>
      </w:r>
      <w:r w:rsidRPr="00983E72">
        <w:rPr>
          <w:rFonts w:ascii="Times New Roman" w:hAnsi="Times New Roman" w:cs="Times New Roman"/>
          <w:sz w:val="24"/>
          <w:szCs w:val="24"/>
        </w:rPr>
        <w:t xml:space="preserve">s </w:t>
      </w:r>
      <w:hyperlink w:anchor="_Chapter_4:_The" w:history="1">
        <w:r w:rsidRPr="005779CD">
          <w:rPr>
            <w:rStyle w:val="Hyperlink"/>
            <w:rFonts w:ascii="Times New Roman" w:hAnsi="Times New Roman" w:cs="Times New Roman"/>
            <w:sz w:val="24"/>
            <w:szCs w:val="24"/>
          </w:rPr>
          <w:t>4</w:t>
        </w:r>
      </w:hyperlink>
      <w:r w:rsidRPr="00983E72">
        <w:rPr>
          <w:rFonts w:ascii="Times New Roman" w:hAnsi="Times New Roman" w:cs="Times New Roman"/>
          <w:sz w:val="24"/>
          <w:szCs w:val="24"/>
        </w:rPr>
        <w:t xml:space="preserve"> and </w:t>
      </w:r>
      <w:hyperlink w:anchor="_Chapter_5:_Against" w:history="1">
        <w:r w:rsidRPr="005779CD">
          <w:rPr>
            <w:rStyle w:val="Hyperlink"/>
            <w:rFonts w:ascii="Times New Roman" w:hAnsi="Times New Roman" w:cs="Times New Roman"/>
            <w:sz w:val="24"/>
            <w:szCs w:val="24"/>
          </w:rPr>
          <w:t>5</w:t>
        </w:r>
      </w:hyperlink>
      <w:r w:rsidRPr="00983E72">
        <w:rPr>
          <w:rFonts w:ascii="Times New Roman" w:hAnsi="Times New Roman" w:cs="Times New Roman"/>
          <w:sz w:val="24"/>
          <w:szCs w:val="24"/>
        </w:rPr>
        <w:t>.</w:t>
      </w:r>
    </w:p>
  </w:footnote>
  <w:footnote w:id="12">
    <w:p w14:paraId="45886001" w14:textId="2A8B0DAB" w:rsidR="0073309D" w:rsidRPr="00983E72" w:rsidRDefault="0073309D"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This standard story of action will be discussed in detail in </w:t>
      </w:r>
      <w:hyperlink w:anchor="_Chapter_4:_The" w:history="1">
        <w:r w:rsidR="0038446F" w:rsidRPr="0038446F">
          <w:rPr>
            <w:rStyle w:val="Hyperlink"/>
            <w:rFonts w:ascii="Times New Roman" w:hAnsi="Times New Roman" w:cs="Times New Roman"/>
            <w:sz w:val="24"/>
            <w:szCs w:val="24"/>
          </w:rPr>
          <w:t>chapter</w:t>
        </w:r>
        <w:r w:rsidRPr="0038446F">
          <w:rPr>
            <w:rStyle w:val="Hyperlink"/>
            <w:rFonts w:ascii="Times New Roman" w:hAnsi="Times New Roman" w:cs="Times New Roman"/>
            <w:sz w:val="24"/>
            <w:szCs w:val="24"/>
          </w:rPr>
          <w:t xml:space="preserve"> 4</w:t>
        </w:r>
      </w:hyperlink>
      <w:r w:rsidRPr="00983E72">
        <w:rPr>
          <w:rFonts w:ascii="Times New Roman" w:hAnsi="Times New Roman" w:cs="Times New Roman"/>
          <w:sz w:val="24"/>
          <w:szCs w:val="24"/>
        </w:rPr>
        <w:t>.</w:t>
      </w:r>
    </w:p>
  </w:footnote>
  <w:footnote w:id="13">
    <w:p w14:paraId="6C7487B4" w14:textId="3F3E66B2" w:rsidR="00D156E2" w:rsidRPr="00983E72" w:rsidRDefault="00D156E2"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take up particular examples of many of these strategies in</w:t>
      </w:r>
      <w:r w:rsidR="002845A3" w:rsidRPr="00983E72">
        <w:rPr>
          <w:rFonts w:ascii="Times New Roman" w:hAnsi="Times New Roman" w:cs="Times New Roman"/>
          <w:sz w:val="24"/>
          <w:szCs w:val="24"/>
        </w:rPr>
        <w:t xml:space="preserve"> </w:t>
      </w:r>
      <w:hyperlink w:anchor="_Chapter_7:_Selected" w:history="1">
        <w:r w:rsidR="002845A3" w:rsidRPr="00CB5FCB">
          <w:rPr>
            <w:rStyle w:val="Hyperlink"/>
            <w:rFonts w:ascii="Times New Roman" w:hAnsi="Times New Roman" w:cs="Times New Roman"/>
            <w:sz w:val="24"/>
            <w:szCs w:val="24"/>
          </w:rPr>
          <w:t>chapter</w:t>
        </w:r>
        <w:r w:rsidR="00CE151E" w:rsidRPr="00CB5FCB">
          <w:rPr>
            <w:rStyle w:val="Hyperlink"/>
            <w:rFonts w:ascii="Times New Roman" w:hAnsi="Times New Roman" w:cs="Times New Roman"/>
            <w:sz w:val="24"/>
            <w:szCs w:val="24"/>
          </w:rPr>
          <w:t xml:space="preserve"> 7</w:t>
        </w:r>
      </w:hyperlink>
      <w:r w:rsidR="00CE151E" w:rsidRPr="00983E72">
        <w:rPr>
          <w:rFonts w:ascii="Times New Roman" w:hAnsi="Times New Roman" w:cs="Times New Roman"/>
          <w:sz w:val="24"/>
          <w:szCs w:val="24"/>
        </w:rPr>
        <w:t>.</w:t>
      </w:r>
    </w:p>
  </w:footnote>
  <w:footnote w:id="14">
    <w:p w14:paraId="096F0D89" w14:textId="30DC7AA3"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Although my focus i</w:t>
      </w:r>
      <w:r w:rsidR="002845A3" w:rsidRPr="00983E72">
        <w:rPr>
          <w:rFonts w:ascii="Times New Roman" w:hAnsi="Times New Roman" w:cs="Times New Roman"/>
          <w:sz w:val="24"/>
          <w:szCs w:val="24"/>
        </w:rPr>
        <w:t>n</w:t>
      </w:r>
      <w:r w:rsidRPr="00983E72">
        <w:rPr>
          <w:rFonts w:ascii="Times New Roman" w:hAnsi="Times New Roman" w:cs="Times New Roman"/>
          <w:sz w:val="24"/>
          <w:szCs w:val="24"/>
        </w:rPr>
        <w:t xml:space="preserve"> what follows is upon </w:t>
      </w:r>
      <w:r w:rsidRPr="00983E72">
        <w:rPr>
          <w:rFonts w:ascii="Times New Roman" w:hAnsi="Times New Roman" w:cs="Times New Roman"/>
          <w:i/>
          <w:iCs/>
          <w:sz w:val="24"/>
          <w:szCs w:val="24"/>
        </w:rPr>
        <w:t>act</w:t>
      </w:r>
      <w:r w:rsidRPr="00983E72">
        <w:rPr>
          <w:rFonts w:ascii="Times New Roman" w:hAnsi="Times New Roman" w:cs="Times New Roman"/>
          <w:sz w:val="24"/>
          <w:szCs w:val="24"/>
        </w:rPr>
        <w:t xml:space="preserve"> consequentialism, note that the alleged shortcoming identified here is a shortcoming for any form of consequentialism, regardless of focal point(s).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return to this point in </w:t>
      </w:r>
      <w:hyperlink w:anchor="_Chapter_7:_Selected" w:history="1">
        <w:r w:rsidR="003F1C1D" w:rsidRPr="00CB5FCB">
          <w:rPr>
            <w:rStyle w:val="Hyperlink"/>
            <w:rFonts w:ascii="Times New Roman" w:hAnsi="Times New Roman" w:cs="Times New Roman"/>
            <w:sz w:val="24"/>
            <w:szCs w:val="24"/>
          </w:rPr>
          <w:t>chapter</w:t>
        </w:r>
        <w:r w:rsidRPr="00CB5FCB">
          <w:rPr>
            <w:rStyle w:val="Hyperlink"/>
            <w:rFonts w:ascii="Times New Roman" w:hAnsi="Times New Roman" w:cs="Times New Roman"/>
            <w:sz w:val="24"/>
            <w:szCs w:val="24"/>
          </w:rPr>
          <w:t xml:space="preserve"> </w:t>
        </w:r>
        <w:r w:rsidR="002845A3" w:rsidRPr="00CB5FCB">
          <w:rPr>
            <w:rStyle w:val="Hyperlink"/>
            <w:rFonts w:ascii="Times New Roman" w:hAnsi="Times New Roman" w:cs="Times New Roman"/>
            <w:sz w:val="24"/>
            <w:szCs w:val="24"/>
          </w:rPr>
          <w:t>7</w:t>
        </w:r>
      </w:hyperlink>
      <w:r w:rsidRPr="00983E72">
        <w:rPr>
          <w:rFonts w:ascii="Times New Roman" w:hAnsi="Times New Roman" w:cs="Times New Roman"/>
          <w:sz w:val="24"/>
          <w:szCs w:val="24"/>
        </w:rPr>
        <w:t>.</w:t>
      </w:r>
    </w:p>
  </w:footnote>
  <w:footnote w:id="15">
    <w:p w14:paraId="43175842" w14:textId="738AD1A9" w:rsidR="00F563EE" w:rsidRPr="00983E72" w:rsidRDefault="00F563E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for example, Anderson’s account of reasons to vote</w:t>
      </w:r>
      <w:r w:rsidR="00345F06" w:rsidRPr="00983E72">
        <w:rPr>
          <w:rFonts w:ascii="Times New Roman" w:hAnsi="Times New Roman" w:cs="Times New Roman"/>
          <w:sz w:val="24"/>
          <w:szCs w:val="24"/>
        </w:rPr>
        <w:t xml:space="preserve"> (2001),</w:t>
      </w:r>
      <w:r w:rsidRPr="00983E72">
        <w:rPr>
          <w:rFonts w:ascii="Times New Roman" w:hAnsi="Times New Roman" w:cs="Times New Roman"/>
          <w:sz w:val="24"/>
          <w:szCs w:val="24"/>
        </w:rPr>
        <w:t xml:space="preserve"> and Ripstein </w:t>
      </w:r>
      <w:r w:rsidR="00972797" w:rsidRPr="00983E72">
        <w:rPr>
          <w:rFonts w:ascii="Times New Roman" w:hAnsi="Times New Roman" w:cs="Times New Roman"/>
          <w:sz w:val="24"/>
          <w:szCs w:val="24"/>
        </w:rPr>
        <w:t xml:space="preserve">(2009) and Varden’s (2016) </w:t>
      </w:r>
      <w:r w:rsidRPr="00983E72">
        <w:rPr>
          <w:rFonts w:ascii="Times New Roman" w:hAnsi="Times New Roman" w:cs="Times New Roman"/>
          <w:sz w:val="24"/>
          <w:szCs w:val="24"/>
        </w:rPr>
        <w:t>characterization</w:t>
      </w:r>
      <w:r w:rsidR="00972797" w:rsidRPr="00983E72">
        <w:rPr>
          <w:rFonts w:ascii="Times New Roman" w:hAnsi="Times New Roman" w:cs="Times New Roman"/>
          <w:sz w:val="24"/>
          <w:szCs w:val="24"/>
        </w:rPr>
        <w:t>s</w:t>
      </w:r>
      <w:r w:rsidRPr="00983E72">
        <w:rPr>
          <w:rFonts w:ascii="Times New Roman" w:hAnsi="Times New Roman" w:cs="Times New Roman"/>
          <w:sz w:val="24"/>
          <w:szCs w:val="24"/>
        </w:rPr>
        <w:t xml:space="preserve"> of Kant’s defense of the role of the omnilateral will in securing the conditions of equal individual freedom</w:t>
      </w:r>
      <w:r w:rsidR="00972797" w:rsidRPr="00983E72">
        <w:rPr>
          <w:rFonts w:ascii="Times New Roman" w:hAnsi="Times New Roman" w:cs="Times New Roman"/>
          <w:sz w:val="24"/>
          <w:szCs w:val="24"/>
        </w:rPr>
        <w:t>, and the requirement of rightful honor to participate in the exercise of such a will.</w:t>
      </w:r>
      <w:r w:rsidR="00EA13FE">
        <w:rPr>
          <w:rFonts w:ascii="Times New Roman" w:hAnsi="Times New Roman" w:cs="Times New Roman"/>
          <w:sz w:val="24"/>
          <w:szCs w:val="24"/>
        </w:rPr>
        <w:t xml:space="preserve"> </w:t>
      </w:r>
      <w:r w:rsidR="00972797" w:rsidRPr="00983E72">
        <w:rPr>
          <w:rFonts w:ascii="Times New Roman" w:hAnsi="Times New Roman" w:cs="Times New Roman"/>
          <w:sz w:val="24"/>
          <w:szCs w:val="24"/>
        </w:rPr>
        <w:t xml:space="preserve">I take up such reasons to vote in more detail in </w:t>
      </w:r>
      <w:hyperlink w:anchor="_Chapter_7:_Selected" w:history="1">
        <w:r w:rsidR="0038446F" w:rsidRPr="0038446F">
          <w:rPr>
            <w:rStyle w:val="Hyperlink"/>
            <w:rFonts w:ascii="Times New Roman" w:hAnsi="Times New Roman" w:cs="Times New Roman"/>
            <w:sz w:val="24"/>
            <w:szCs w:val="24"/>
          </w:rPr>
          <w:t>chapter</w:t>
        </w:r>
        <w:r w:rsidR="00972797" w:rsidRPr="0038446F">
          <w:rPr>
            <w:rStyle w:val="Hyperlink"/>
            <w:rFonts w:ascii="Times New Roman" w:hAnsi="Times New Roman" w:cs="Times New Roman"/>
            <w:sz w:val="24"/>
            <w:szCs w:val="24"/>
          </w:rPr>
          <w:t xml:space="preserve"> 7</w:t>
        </w:r>
      </w:hyperlink>
      <w:r w:rsidR="00972797" w:rsidRPr="00983E72">
        <w:rPr>
          <w:rFonts w:ascii="Times New Roman" w:hAnsi="Times New Roman" w:cs="Times New Roman"/>
          <w:sz w:val="24"/>
          <w:szCs w:val="24"/>
        </w:rPr>
        <w:t>.</w:t>
      </w:r>
    </w:p>
  </w:footnote>
  <w:footnote w:id="16">
    <w:p w14:paraId="251C5586" w14:textId="680C678A" w:rsidR="00063AEA" w:rsidRPr="00983E72" w:rsidRDefault="00063AE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9716D7" w:rsidRPr="00983E72">
        <w:rPr>
          <w:rFonts w:ascii="Times New Roman" w:hAnsi="Times New Roman" w:cs="Times New Roman"/>
          <w:sz w:val="24"/>
          <w:szCs w:val="24"/>
        </w:rPr>
        <w:t xml:space="preserve">Stephen </w:t>
      </w:r>
      <w:r w:rsidRPr="00983E72">
        <w:rPr>
          <w:rFonts w:ascii="Times New Roman" w:hAnsi="Times New Roman" w:cs="Times New Roman"/>
          <w:sz w:val="24"/>
          <w:szCs w:val="24"/>
        </w:rPr>
        <w:t xml:space="preserve">Darwall makes a similar point, highlighting cases in which “the person values the state of other’s flourishing because he values her intrinsically (in caring for her for her sake).” (2003, </w:t>
      </w:r>
      <w:r w:rsidR="0038446F">
        <w:rPr>
          <w:rFonts w:ascii="Times New Roman" w:hAnsi="Times New Roman" w:cs="Times New Roman"/>
          <w:sz w:val="24"/>
          <w:szCs w:val="24"/>
        </w:rPr>
        <w:t>section</w:t>
      </w:r>
      <w:r w:rsidRPr="00983E72">
        <w:rPr>
          <w:rFonts w:ascii="Times New Roman" w:hAnsi="Times New Roman" w:cs="Times New Roman"/>
          <w:sz w:val="24"/>
          <w:szCs w:val="24"/>
        </w:rPr>
        <w:t xml:space="preserve"> I)</w:t>
      </w:r>
    </w:p>
  </w:footnote>
  <w:footnote w:id="17">
    <w:p w14:paraId="49040556" w14:textId="65FDB607" w:rsidR="00F563EE" w:rsidRPr="00983E72" w:rsidRDefault="00F563E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557188" w:rsidRPr="00983E72">
        <w:rPr>
          <w:rFonts w:ascii="Times New Roman" w:hAnsi="Times New Roman" w:cs="Times New Roman"/>
          <w:sz w:val="24"/>
          <w:szCs w:val="24"/>
        </w:rPr>
        <w:t xml:space="preserve">For an illuminating discussion of the </w:t>
      </w:r>
      <w:r w:rsidR="002845A3" w:rsidRPr="00983E72">
        <w:rPr>
          <w:rFonts w:ascii="Times New Roman" w:hAnsi="Times New Roman" w:cs="Times New Roman"/>
          <w:sz w:val="24"/>
          <w:szCs w:val="24"/>
        </w:rPr>
        <w:t xml:space="preserve">myriad </w:t>
      </w:r>
      <w:r w:rsidR="00557188" w:rsidRPr="00983E72">
        <w:rPr>
          <w:rFonts w:ascii="Times New Roman" w:hAnsi="Times New Roman" w:cs="Times New Roman"/>
          <w:sz w:val="24"/>
          <w:szCs w:val="24"/>
        </w:rPr>
        <w:t>objects of desire, see</w:t>
      </w:r>
      <w:r w:rsidR="0014286E" w:rsidRPr="00983E72">
        <w:rPr>
          <w:rFonts w:ascii="Times New Roman" w:hAnsi="Times New Roman" w:cs="Times New Roman"/>
          <w:sz w:val="24"/>
          <w:szCs w:val="24"/>
        </w:rPr>
        <w:t xml:space="preserve"> </w:t>
      </w:r>
      <w:r w:rsidRPr="00983E72">
        <w:rPr>
          <w:rFonts w:ascii="Times New Roman" w:hAnsi="Times New Roman" w:cs="Times New Roman"/>
          <w:sz w:val="24"/>
          <w:szCs w:val="24"/>
        </w:rPr>
        <w:t>Brewer</w:t>
      </w:r>
      <w:r w:rsidR="00557188" w:rsidRPr="00983E72">
        <w:rPr>
          <w:rFonts w:ascii="Times New Roman" w:hAnsi="Times New Roman" w:cs="Times New Roman"/>
          <w:sz w:val="24"/>
          <w:szCs w:val="24"/>
        </w:rPr>
        <w:t xml:space="preserve"> (2009, 20</w:t>
      </w:r>
      <w:r w:rsidR="00692AE3">
        <w:rPr>
          <w:rFonts w:ascii="Times New Roman" w:hAnsi="Times New Roman" w:cs="Times New Roman"/>
          <w:sz w:val="24"/>
          <w:szCs w:val="24"/>
        </w:rPr>
        <w:t>–</w:t>
      </w:r>
      <w:r w:rsidR="00557188" w:rsidRPr="00983E72">
        <w:rPr>
          <w:rFonts w:ascii="Times New Roman" w:hAnsi="Times New Roman" w:cs="Times New Roman"/>
          <w:sz w:val="24"/>
          <w:szCs w:val="24"/>
        </w:rPr>
        <w:t>22).</w:t>
      </w:r>
    </w:p>
  </w:footnote>
  <w:footnote w:id="18">
    <w:p w14:paraId="708E1B16" w14:textId="0630903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Demonstrations that the tyranny of outcomes in ethics has implications that are unacceptably demanding, confining, alienating, and monstrous can profitably be </w:t>
      </w:r>
      <w:r w:rsidR="00794C99" w:rsidRPr="00983E72">
        <w:rPr>
          <w:rFonts w:ascii="Times New Roman" w:hAnsi="Times New Roman" w:cs="Times New Roman"/>
          <w:sz w:val="24"/>
          <w:szCs w:val="24"/>
        </w:rPr>
        <w:t>understood</w:t>
      </w:r>
      <w:r w:rsidRPr="00983E72">
        <w:rPr>
          <w:rFonts w:ascii="Times New Roman" w:hAnsi="Times New Roman" w:cs="Times New Roman"/>
          <w:sz w:val="24"/>
          <w:szCs w:val="24"/>
        </w:rPr>
        <w:t xml:space="preserve"> as </w:t>
      </w:r>
      <w:r w:rsidR="00313100" w:rsidRPr="00983E72">
        <w:rPr>
          <w:rFonts w:ascii="Times New Roman" w:hAnsi="Times New Roman" w:cs="Times New Roman"/>
          <w:sz w:val="24"/>
          <w:szCs w:val="24"/>
        </w:rPr>
        <w:t>highlighting</w:t>
      </w:r>
      <w:r w:rsidRPr="00983E72">
        <w:rPr>
          <w:rFonts w:ascii="Times New Roman" w:hAnsi="Times New Roman" w:cs="Times New Roman"/>
          <w:sz w:val="24"/>
          <w:szCs w:val="24"/>
        </w:rPr>
        <w:t xml:space="preserve"> </w:t>
      </w:r>
      <w:r w:rsidR="00794C99" w:rsidRPr="00983E72">
        <w:rPr>
          <w:rFonts w:ascii="Times New Roman" w:hAnsi="Times New Roman" w:cs="Times New Roman"/>
          <w:sz w:val="24"/>
          <w:szCs w:val="24"/>
        </w:rPr>
        <w:t>implications</w:t>
      </w:r>
      <w:r w:rsidRPr="00983E72">
        <w:rPr>
          <w:rFonts w:ascii="Times New Roman" w:hAnsi="Times New Roman" w:cs="Times New Roman"/>
          <w:sz w:val="24"/>
          <w:szCs w:val="24"/>
        </w:rPr>
        <w:t xml:space="preserve"> of this </w:t>
      </w:r>
      <w:r w:rsidR="00557188" w:rsidRPr="00983E72">
        <w:rPr>
          <w:rFonts w:ascii="Times New Roman" w:hAnsi="Times New Roman" w:cs="Times New Roman"/>
          <w:sz w:val="24"/>
          <w:szCs w:val="24"/>
        </w:rPr>
        <w:t xml:space="preserve">more </w:t>
      </w:r>
      <w:r w:rsidRPr="00983E72">
        <w:rPr>
          <w:rFonts w:ascii="Times New Roman" w:hAnsi="Times New Roman" w:cs="Times New Roman"/>
          <w:sz w:val="24"/>
          <w:szCs w:val="24"/>
        </w:rPr>
        <w:t xml:space="preserve">fundamental </w:t>
      </w:r>
      <w:r w:rsidR="00557188" w:rsidRPr="00983E72">
        <w:rPr>
          <w:rFonts w:ascii="Times New Roman" w:hAnsi="Times New Roman" w:cs="Times New Roman"/>
          <w:sz w:val="24"/>
          <w:szCs w:val="24"/>
        </w:rPr>
        <w:t xml:space="preserve">source of </w:t>
      </w:r>
      <w:r w:rsidRPr="00983E72">
        <w:rPr>
          <w:rFonts w:ascii="Times New Roman" w:hAnsi="Times New Roman" w:cs="Times New Roman"/>
          <w:sz w:val="24"/>
          <w:szCs w:val="24"/>
        </w:rPr>
        <w:t xml:space="preserve">implausibility. </w:t>
      </w:r>
    </w:p>
  </w:footnote>
  <w:footnote w:id="19">
    <w:p w14:paraId="479A38CF" w14:textId="16FDCBF3" w:rsidR="00AE1E45" w:rsidRPr="00983E72" w:rsidRDefault="00AE1E4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94C99" w:rsidRPr="00983E72">
        <w:rPr>
          <w:rFonts w:ascii="Times New Roman" w:hAnsi="Times New Roman" w:cs="Times New Roman"/>
          <w:sz w:val="24"/>
          <w:szCs w:val="24"/>
        </w:rPr>
        <w:t>Philosophers sympathetic to consequentialism</w:t>
      </w:r>
      <w:r w:rsidRPr="00983E72">
        <w:rPr>
          <w:rFonts w:ascii="Times New Roman" w:hAnsi="Times New Roman" w:cs="Times New Roman"/>
          <w:sz w:val="24"/>
          <w:szCs w:val="24"/>
        </w:rPr>
        <w:t xml:space="preserve"> who have dev</w:t>
      </w:r>
      <w:r w:rsidR="00794C99" w:rsidRPr="00983E72">
        <w:rPr>
          <w:rFonts w:ascii="Times New Roman" w:hAnsi="Times New Roman" w:cs="Times New Roman"/>
          <w:sz w:val="24"/>
          <w:szCs w:val="24"/>
        </w:rPr>
        <w:t>eloped versions of</w:t>
      </w:r>
      <w:r w:rsidRPr="00983E72">
        <w:rPr>
          <w:rFonts w:ascii="Times New Roman" w:hAnsi="Times New Roman" w:cs="Times New Roman"/>
          <w:sz w:val="24"/>
          <w:szCs w:val="24"/>
        </w:rPr>
        <w:t xml:space="preserve"> this challenge against non-consequentialists</w:t>
      </w:r>
      <w:r w:rsidR="00794C99" w:rsidRPr="00983E72">
        <w:rPr>
          <w:rFonts w:ascii="Times New Roman" w:hAnsi="Times New Roman" w:cs="Times New Roman"/>
          <w:sz w:val="24"/>
          <w:szCs w:val="24"/>
        </w:rPr>
        <w:t xml:space="preserve"> include</w:t>
      </w:r>
      <w:r w:rsidRPr="00983E72">
        <w:rPr>
          <w:rFonts w:ascii="Times New Roman" w:hAnsi="Times New Roman" w:cs="Times New Roman"/>
          <w:sz w:val="24"/>
          <w:szCs w:val="24"/>
        </w:rPr>
        <w:t xml:space="preserve"> Smith</w:t>
      </w:r>
      <w:r w:rsidR="00557188" w:rsidRPr="00983E72">
        <w:rPr>
          <w:rFonts w:ascii="Times New Roman" w:hAnsi="Times New Roman" w:cs="Times New Roman"/>
          <w:sz w:val="24"/>
          <w:szCs w:val="24"/>
        </w:rPr>
        <w:t xml:space="preserve"> (</w:t>
      </w:r>
      <w:r w:rsidRPr="00983E72">
        <w:rPr>
          <w:rFonts w:ascii="Times New Roman" w:hAnsi="Times New Roman" w:cs="Times New Roman"/>
          <w:sz w:val="24"/>
          <w:szCs w:val="24"/>
        </w:rPr>
        <w:t>200</w:t>
      </w:r>
      <w:r w:rsidR="001A2D22" w:rsidRPr="00983E72">
        <w:rPr>
          <w:rFonts w:ascii="Times New Roman" w:hAnsi="Times New Roman" w:cs="Times New Roman"/>
          <w:sz w:val="24"/>
          <w:szCs w:val="24"/>
        </w:rPr>
        <w:t>3</w:t>
      </w:r>
      <w:r w:rsidR="00557188" w:rsidRPr="00983E72">
        <w:rPr>
          <w:rFonts w:ascii="Times New Roman" w:hAnsi="Times New Roman" w:cs="Times New Roman"/>
          <w:sz w:val="24"/>
          <w:szCs w:val="24"/>
        </w:rPr>
        <w:t>)</w:t>
      </w:r>
      <w:r w:rsidRPr="00983E72">
        <w:rPr>
          <w:rFonts w:ascii="Times New Roman" w:hAnsi="Times New Roman" w:cs="Times New Roman"/>
          <w:sz w:val="24"/>
          <w:szCs w:val="24"/>
        </w:rPr>
        <w:t xml:space="preserve">, Scheffler </w:t>
      </w:r>
      <w:r w:rsidR="00557188" w:rsidRPr="00983E72">
        <w:rPr>
          <w:rFonts w:ascii="Times New Roman" w:hAnsi="Times New Roman" w:cs="Times New Roman"/>
          <w:sz w:val="24"/>
          <w:szCs w:val="24"/>
        </w:rPr>
        <w:t>(</w:t>
      </w:r>
      <w:r w:rsidRPr="00983E72">
        <w:rPr>
          <w:rFonts w:ascii="Times New Roman" w:hAnsi="Times New Roman" w:cs="Times New Roman"/>
          <w:sz w:val="24"/>
          <w:szCs w:val="24"/>
        </w:rPr>
        <w:t>1982</w:t>
      </w:r>
      <w:r w:rsidR="00557188"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r w:rsidR="00557188" w:rsidRPr="00983E72">
        <w:rPr>
          <w:rFonts w:ascii="Times New Roman" w:hAnsi="Times New Roman" w:cs="Times New Roman"/>
          <w:sz w:val="24"/>
          <w:szCs w:val="24"/>
        </w:rPr>
        <w:t xml:space="preserve">and </w:t>
      </w:r>
      <w:r w:rsidRPr="00983E72">
        <w:rPr>
          <w:rFonts w:ascii="Times New Roman" w:hAnsi="Times New Roman" w:cs="Times New Roman"/>
          <w:sz w:val="24"/>
          <w:szCs w:val="24"/>
        </w:rPr>
        <w:t>Kagan</w:t>
      </w:r>
      <w:r w:rsidR="00557188" w:rsidRPr="00983E72">
        <w:rPr>
          <w:rFonts w:ascii="Times New Roman" w:hAnsi="Times New Roman" w:cs="Times New Roman"/>
          <w:sz w:val="24"/>
          <w:szCs w:val="24"/>
        </w:rPr>
        <w:t xml:space="preserve"> (</w:t>
      </w:r>
      <w:r w:rsidRPr="00983E72">
        <w:rPr>
          <w:rFonts w:ascii="Times New Roman" w:hAnsi="Times New Roman" w:cs="Times New Roman"/>
          <w:sz w:val="24"/>
          <w:szCs w:val="24"/>
        </w:rPr>
        <w:t>1989</w:t>
      </w:r>
      <w:r w:rsidR="00557188" w:rsidRPr="00983E72">
        <w:rPr>
          <w:rFonts w:ascii="Times New Roman" w:hAnsi="Times New Roman" w:cs="Times New Roman"/>
          <w:sz w:val="24"/>
          <w:szCs w:val="24"/>
        </w:rPr>
        <w:t>)</w:t>
      </w:r>
      <w:r w:rsidRPr="00983E72">
        <w:rPr>
          <w:rFonts w:ascii="Times New Roman" w:hAnsi="Times New Roman" w:cs="Times New Roman"/>
          <w:sz w:val="24"/>
          <w:szCs w:val="24"/>
        </w:rPr>
        <w:t>.</w:t>
      </w:r>
    </w:p>
  </w:footnote>
  <w:footnote w:id="20">
    <w:p w14:paraId="7A25E765" w14:textId="4576C24D" w:rsidR="0086172E" w:rsidRPr="00983E72" w:rsidRDefault="0086172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Barbara Herman emphasizes this point</w:t>
      </w:r>
      <w:r w:rsidR="0064184F" w:rsidRPr="00983E72">
        <w:rPr>
          <w:rFonts w:ascii="Times New Roman" w:hAnsi="Times New Roman" w:cs="Times New Roman"/>
          <w:sz w:val="24"/>
          <w:szCs w:val="24"/>
        </w:rPr>
        <w:t xml:space="preserve">, </w:t>
      </w:r>
      <w:r w:rsidR="006F3AFF" w:rsidRPr="00983E72">
        <w:rPr>
          <w:rFonts w:ascii="Times New Roman" w:hAnsi="Times New Roman" w:cs="Times New Roman"/>
          <w:sz w:val="24"/>
          <w:szCs w:val="24"/>
        </w:rPr>
        <w:t>that a</w:t>
      </w:r>
      <w:r w:rsidRPr="00983E72">
        <w:rPr>
          <w:rFonts w:ascii="Times New Roman" w:hAnsi="Times New Roman" w:cs="Times New Roman"/>
          <w:sz w:val="24"/>
          <w:szCs w:val="24"/>
        </w:rPr>
        <w:t>lthough “it is typically thought that a deontological moral theory must not look to moral (or other) value in its rules,” it is instead only true “that a deontological theory is not a good-promoting theory in a consequentialist sense.” (2021, 3)</w:t>
      </w:r>
      <w:r w:rsidR="00EA13FE">
        <w:rPr>
          <w:rFonts w:ascii="Times New Roman" w:hAnsi="Times New Roman" w:cs="Times New Roman"/>
          <w:sz w:val="24"/>
          <w:szCs w:val="24"/>
        </w:rPr>
        <w:t xml:space="preserve"> </w:t>
      </w:r>
      <w:r w:rsidR="002845A3" w:rsidRPr="00983E72">
        <w:rPr>
          <w:rFonts w:ascii="Times New Roman" w:hAnsi="Times New Roman" w:cs="Times New Roman"/>
          <w:sz w:val="24"/>
          <w:szCs w:val="24"/>
        </w:rPr>
        <w:t xml:space="preserve">Kantian </w:t>
      </w:r>
      <w:r w:rsidR="006F3AFF" w:rsidRPr="00983E72">
        <w:rPr>
          <w:rFonts w:ascii="Times New Roman" w:hAnsi="Times New Roman" w:cs="Times New Roman"/>
          <w:sz w:val="24"/>
          <w:szCs w:val="24"/>
        </w:rPr>
        <w:t xml:space="preserve">and other </w:t>
      </w:r>
      <w:r w:rsidR="002845A3" w:rsidRPr="00983E72">
        <w:rPr>
          <w:rFonts w:ascii="Times New Roman" w:hAnsi="Times New Roman" w:cs="Times New Roman"/>
          <w:sz w:val="24"/>
          <w:szCs w:val="24"/>
        </w:rPr>
        <w:t>alternatives</w:t>
      </w:r>
      <w:r w:rsidRPr="00983E72">
        <w:rPr>
          <w:rFonts w:ascii="Times New Roman" w:hAnsi="Times New Roman" w:cs="Times New Roman"/>
          <w:sz w:val="24"/>
          <w:szCs w:val="24"/>
        </w:rPr>
        <w:t xml:space="preserve"> can and do often appeal to non-deontic value; what they reject is the legitimacy of an outcome</w:t>
      </w:r>
      <w:r w:rsidR="00222DC9" w:rsidRPr="00983E72">
        <w:rPr>
          <w:rFonts w:ascii="Times New Roman" w:hAnsi="Times New Roman" w:cs="Times New Roman"/>
          <w:sz w:val="24"/>
          <w:szCs w:val="24"/>
        </w:rPr>
        <w:t>-</w:t>
      </w:r>
      <w:r w:rsidRPr="00983E72">
        <w:rPr>
          <w:rFonts w:ascii="Times New Roman" w:hAnsi="Times New Roman" w:cs="Times New Roman"/>
          <w:sz w:val="24"/>
          <w:szCs w:val="24"/>
        </w:rPr>
        <w:t>centered (“good-promoting”) constraint on such an appeal</w:t>
      </w:r>
      <w:r w:rsidR="002845A3" w:rsidRPr="00983E72">
        <w:rPr>
          <w:rFonts w:ascii="Times New Roman" w:hAnsi="Times New Roman" w:cs="Times New Roman"/>
          <w:sz w:val="24"/>
          <w:szCs w:val="24"/>
        </w:rPr>
        <w:t xml:space="preserve"> to non-deontic value</w:t>
      </w:r>
      <w:r w:rsidRPr="00983E72">
        <w:rPr>
          <w:rFonts w:ascii="Times New Roman" w:hAnsi="Times New Roman" w:cs="Times New Roman"/>
          <w:sz w:val="24"/>
          <w:szCs w:val="24"/>
        </w:rPr>
        <w:t xml:space="preserve">. </w:t>
      </w:r>
    </w:p>
  </w:footnote>
  <w:footnote w:id="21">
    <w:p w14:paraId="566D930E" w14:textId="645DE98F" w:rsidR="00E62853" w:rsidRPr="00983E72" w:rsidRDefault="00E6285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94C99" w:rsidRPr="00983E72">
        <w:rPr>
          <w:rFonts w:ascii="Times New Roman" w:hAnsi="Times New Roman" w:cs="Times New Roman"/>
          <w:sz w:val="24"/>
          <w:szCs w:val="24"/>
        </w:rPr>
        <w:t xml:space="preserve">I develop this distinction between the aims and ends of actions in </w:t>
      </w:r>
      <w:r w:rsidR="003F1C1D">
        <w:rPr>
          <w:rFonts w:ascii="Times New Roman" w:hAnsi="Times New Roman" w:cs="Times New Roman"/>
          <w:sz w:val="24"/>
          <w:szCs w:val="24"/>
        </w:rPr>
        <w:t>chapter</w:t>
      </w:r>
      <w:r w:rsidR="00794C99" w:rsidRPr="00983E72">
        <w:rPr>
          <w:rFonts w:ascii="Times New Roman" w:hAnsi="Times New Roman" w:cs="Times New Roman"/>
          <w:sz w:val="24"/>
          <w:szCs w:val="24"/>
        </w:rPr>
        <w:t xml:space="preserve">s </w:t>
      </w:r>
      <w:hyperlink w:anchor="_Chapter_3:_The" w:history="1">
        <w:r w:rsidR="00794C99" w:rsidRPr="00A06CD0">
          <w:rPr>
            <w:rStyle w:val="Hyperlink"/>
            <w:rFonts w:ascii="Times New Roman" w:hAnsi="Times New Roman" w:cs="Times New Roman"/>
            <w:sz w:val="24"/>
            <w:szCs w:val="24"/>
          </w:rPr>
          <w:t>3</w:t>
        </w:r>
      </w:hyperlink>
      <w:r w:rsidR="00794C99" w:rsidRPr="00983E72">
        <w:rPr>
          <w:rFonts w:ascii="Times New Roman" w:hAnsi="Times New Roman" w:cs="Times New Roman"/>
          <w:sz w:val="24"/>
          <w:szCs w:val="24"/>
        </w:rPr>
        <w:t xml:space="preserve"> and </w:t>
      </w:r>
      <w:hyperlink w:anchor="_Chapter_5:_Against" w:history="1">
        <w:r w:rsidR="00794C99" w:rsidRPr="005779CD">
          <w:rPr>
            <w:rStyle w:val="Hyperlink"/>
            <w:rFonts w:ascii="Times New Roman" w:hAnsi="Times New Roman" w:cs="Times New Roman"/>
            <w:sz w:val="24"/>
            <w:szCs w:val="24"/>
          </w:rPr>
          <w:t>5</w:t>
        </w:r>
      </w:hyperlink>
      <w:r w:rsidR="00794C99" w:rsidRPr="00983E72">
        <w:rPr>
          <w:rFonts w:ascii="Times New Roman" w:hAnsi="Times New Roman" w:cs="Times New Roman"/>
          <w:sz w:val="24"/>
          <w:szCs w:val="24"/>
        </w:rPr>
        <w:t>.</w:t>
      </w:r>
    </w:p>
  </w:footnote>
  <w:footnote w:id="22">
    <w:p w14:paraId="2BF3BD8D" w14:textId="3416F150" w:rsidR="00AE1E45" w:rsidRPr="00983E72" w:rsidRDefault="00AE1E4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borrow this terminology from M</w:t>
      </w:r>
      <w:r w:rsidR="006C17FF" w:rsidRPr="00983E72">
        <w:rPr>
          <w:rFonts w:ascii="Times New Roman" w:hAnsi="Times New Roman" w:cs="Times New Roman"/>
          <w:sz w:val="24"/>
          <w:szCs w:val="24"/>
        </w:rPr>
        <w:t>cNaughton and Rawling</w:t>
      </w:r>
      <w:r w:rsidRPr="00983E72">
        <w:rPr>
          <w:rFonts w:ascii="Times New Roman" w:hAnsi="Times New Roman" w:cs="Times New Roman"/>
          <w:sz w:val="24"/>
          <w:szCs w:val="24"/>
        </w:rPr>
        <w:t xml:space="preserve"> </w:t>
      </w:r>
      <w:r w:rsidR="006C17FF" w:rsidRPr="00983E72">
        <w:rPr>
          <w:rFonts w:ascii="Times New Roman" w:hAnsi="Times New Roman" w:cs="Times New Roman"/>
          <w:sz w:val="24"/>
          <w:szCs w:val="24"/>
        </w:rPr>
        <w:t>(1991)</w:t>
      </w:r>
      <w:r w:rsidR="003958F8" w:rsidRPr="00983E72">
        <w:rPr>
          <w:rFonts w:ascii="Times New Roman" w:hAnsi="Times New Roman" w:cs="Times New Roman"/>
          <w:sz w:val="24"/>
          <w:szCs w:val="24"/>
        </w:rPr>
        <w:t>, and Louise (2004).</w:t>
      </w:r>
    </w:p>
  </w:footnote>
  <w:footnote w:id="23">
    <w:p w14:paraId="7966E477" w14:textId="29F7CAD1" w:rsidR="003D4417" w:rsidRPr="00983E72" w:rsidRDefault="003D441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w:t>
      </w:r>
      <w:hyperlink w:anchor="_Chapter_4:_The" w:history="1">
        <w:r w:rsidR="0038446F" w:rsidRPr="00D3782E">
          <w:rPr>
            <w:rStyle w:val="Hyperlink"/>
            <w:rFonts w:ascii="Times New Roman" w:hAnsi="Times New Roman" w:cs="Times New Roman"/>
            <w:sz w:val="24"/>
            <w:szCs w:val="24"/>
          </w:rPr>
          <w:t>chapter 4</w:t>
        </w:r>
      </w:hyperlink>
      <w:r w:rsidRPr="00D3782E">
        <w:rPr>
          <w:rFonts w:ascii="Times New Roman" w:hAnsi="Times New Roman" w:cs="Times New Roman"/>
          <w:sz w:val="24"/>
          <w:szCs w:val="24"/>
        </w:rPr>
        <w:t xml:space="preserve">, </w:t>
      </w:r>
      <w:r w:rsidR="0038446F" w:rsidRPr="00D3782E">
        <w:rPr>
          <w:rFonts w:ascii="Times New Roman" w:hAnsi="Times New Roman" w:cs="Times New Roman"/>
          <w:sz w:val="24"/>
          <w:szCs w:val="24"/>
        </w:rPr>
        <w:t>section</w:t>
      </w:r>
      <w:r w:rsidRPr="00D3782E">
        <w:rPr>
          <w:rFonts w:ascii="Times New Roman" w:hAnsi="Times New Roman" w:cs="Times New Roman"/>
          <w:sz w:val="24"/>
          <w:szCs w:val="24"/>
        </w:rPr>
        <w:t xml:space="preserve"> IV</w:t>
      </w:r>
      <w:r w:rsidRPr="00983E72">
        <w:rPr>
          <w:rFonts w:ascii="Times New Roman" w:hAnsi="Times New Roman" w:cs="Times New Roman"/>
          <w:sz w:val="24"/>
          <w:szCs w:val="24"/>
        </w:rPr>
        <w:t xml:space="preserve"> for an </w:t>
      </w:r>
      <w:r w:rsidR="003958F8" w:rsidRPr="00983E72">
        <w:rPr>
          <w:rFonts w:ascii="Times New Roman" w:hAnsi="Times New Roman" w:cs="Times New Roman"/>
          <w:sz w:val="24"/>
          <w:szCs w:val="24"/>
        </w:rPr>
        <w:t>extended discussion</w:t>
      </w:r>
      <w:r w:rsidRPr="00983E72">
        <w:rPr>
          <w:rFonts w:ascii="Times New Roman" w:hAnsi="Times New Roman" w:cs="Times New Roman"/>
          <w:sz w:val="24"/>
          <w:szCs w:val="24"/>
        </w:rPr>
        <w:t xml:space="preserve"> rational choice theory and the </w:t>
      </w:r>
      <w:r w:rsidR="004228F8" w:rsidRPr="00983E72">
        <w:rPr>
          <w:rFonts w:ascii="Times New Roman" w:hAnsi="Times New Roman" w:cs="Times New Roman"/>
          <w:sz w:val="24"/>
          <w:szCs w:val="24"/>
        </w:rPr>
        <w:t>S</w:t>
      </w:r>
      <w:r w:rsidRPr="00983E72">
        <w:rPr>
          <w:rFonts w:ascii="Times New Roman" w:hAnsi="Times New Roman" w:cs="Times New Roman"/>
          <w:sz w:val="24"/>
          <w:szCs w:val="24"/>
        </w:rPr>
        <w:t xml:space="preserve">tandard </w:t>
      </w:r>
      <w:r w:rsidR="004228F8" w:rsidRPr="00983E72">
        <w:rPr>
          <w:rFonts w:ascii="Times New Roman" w:hAnsi="Times New Roman" w:cs="Times New Roman"/>
          <w:sz w:val="24"/>
          <w:szCs w:val="24"/>
        </w:rPr>
        <w:t>S</w:t>
      </w:r>
      <w:r w:rsidRPr="00983E72">
        <w:rPr>
          <w:rFonts w:ascii="Times New Roman" w:hAnsi="Times New Roman" w:cs="Times New Roman"/>
          <w:sz w:val="24"/>
          <w:szCs w:val="24"/>
        </w:rPr>
        <w:t>tory of action.</w:t>
      </w:r>
    </w:p>
  </w:footnote>
  <w:footnote w:id="24">
    <w:p w14:paraId="6B298EF5" w14:textId="50665FB4" w:rsidR="003958F8" w:rsidRPr="00983E72" w:rsidRDefault="003958F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Many philosophers’ arguments against outcome-centered accounts of ethics, reasons, and actions are in tension with their continued adherence to outcome-centered accounts of desires.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in particular the detailed discussion of T. M. Scanlon’s accounts of reasons and desires in </w:t>
      </w:r>
      <w:hyperlink w:anchor="_Chapter_5:_Against" w:history="1">
        <w:r w:rsidR="003F1C1D" w:rsidRPr="005779CD">
          <w:rPr>
            <w:rStyle w:val="Hyperlink"/>
            <w:rFonts w:ascii="Times New Roman" w:hAnsi="Times New Roman" w:cs="Times New Roman"/>
            <w:sz w:val="24"/>
            <w:szCs w:val="24"/>
          </w:rPr>
          <w:t>chapter</w:t>
        </w:r>
        <w:r w:rsidRPr="005779CD">
          <w:rPr>
            <w:rStyle w:val="Hyperlink"/>
            <w:rFonts w:ascii="Times New Roman" w:hAnsi="Times New Roman" w:cs="Times New Roman"/>
            <w:sz w:val="24"/>
            <w:szCs w:val="24"/>
          </w:rPr>
          <w:t xml:space="preserve"> 5</w:t>
        </w:r>
      </w:hyperlink>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p>
  </w:footnote>
  <w:footnote w:id="25">
    <w:p w14:paraId="45E7154A" w14:textId="4D38E2D0" w:rsidR="00D22827" w:rsidRPr="00983E72" w:rsidRDefault="00D2282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take up Thompson’s arguments in </w:t>
      </w:r>
      <w:hyperlink w:anchor="_Chapter_5:_Against" w:history="1">
        <w:r w:rsidR="00DD5F12" w:rsidRPr="00DD5F12">
          <w:rPr>
            <w:rStyle w:val="Hyperlink"/>
            <w:rFonts w:ascii="Times New Roman" w:hAnsi="Times New Roman" w:cs="Times New Roman"/>
            <w:sz w:val="24"/>
            <w:szCs w:val="24"/>
          </w:rPr>
          <w:t>chapter</w:t>
        </w:r>
        <w:r w:rsidRPr="00DD5F12">
          <w:rPr>
            <w:rStyle w:val="Hyperlink"/>
            <w:rFonts w:ascii="Times New Roman" w:hAnsi="Times New Roman" w:cs="Times New Roman"/>
            <w:sz w:val="24"/>
            <w:szCs w:val="24"/>
          </w:rPr>
          <w:t xml:space="preserve"> 5</w:t>
        </w:r>
      </w:hyperlink>
      <w:r w:rsidRPr="00983E72">
        <w:rPr>
          <w:rFonts w:ascii="Times New Roman" w:hAnsi="Times New Roman" w:cs="Times New Roman"/>
          <w:sz w:val="24"/>
          <w:szCs w:val="24"/>
        </w:rPr>
        <w:t>.</w:t>
      </w:r>
    </w:p>
  </w:footnote>
  <w:footnote w:id="26">
    <w:p w14:paraId="091B3160" w14:textId="44BD0584" w:rsidR="00EF72BC" w:rsidRPr="00983E72" w:rsidRDefault="00EF72BC"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Here I follow closely recent work by Pamela Hieronymi (</w:t>
      </w:r>
      <w:r w:rsidR="00902313" w:rsidRPr="00983E72">
        <w:rPr>
          <w:rFonts w:ascii="Times New Roman" w:hAnsi="Times New Roman" w:cs="Times New Roman"/>
          <w:sz w:val="24"/>
          <w:szCs w:val="24"/>
        </w:rPr>
        <w:t>2005</w:t>
      </w:r>
      <w:r w:rsidRPr="00983E72">
        <w:rPr>
          <w:rFonts w:ascii="Times New Roman" w:hAnsi="Times New Roman" w:cs="Times New Roman"/>
          <w:sz w:val="24"/>
          <w:szCs w:val="24"/>
        </w:rPr>
        <w:t xml:space="preserve">, </w:t>
      </w:r>
      <w:r w:rsidR="00902313" w:rsidRPr="00983E72">
        <w:rPr>
          <w:rFonts w:ascii="Times New Roman" w:hAnsi="Times New Roman" w:cs="Times New Roman"/>
          <w:sz w:val="24"/>
          <w:szCs w:val="24"/>
        </w:rPr>
        <w:t>2011</w:t>
      </w:r>
      <w:r w:rsidRPr="00983E72">
        <w:rPr>
          <w:rFonts w:ascii="Times New Roman" w:hAnsi="Times New Roman" w:cs="Times New Roman"/>
          <w:sz w:val="24"/>
          <w:szCs w:val="24"/>
        </w:rPr>
        <w:t xml:space="preserve">, </w:t>
      </w:r>
      <w:r w:rsidR="00902313" w:rsidRPr="00983E72">
        <w:rPr>
          <w:rFonts w:ascii="Times New Roman" w:hAnsi="Times New Roman" w:cs="Times New Roman"/>
          <w:sz w:val="24"/>
          <w:szCs w:val="24"/>
        </w:rPr>
        <w:t>2013, 2021</w:t>
      </w:r>
      <w:r w:rsidRPr="00983E72">
        <w:rPr>
          <w:rFonts w:ascii="Times New Roman" w:hAnsi="Times New Roman" w:cs="Times New Roman"/>
          <w:sz w:val="24"/>
          <w:szCs w:val="24"/>
        </w:rPr>
        <w:t>).</w:t>
      </w:r>
    </w:p>
  </w:footnote>
  <w:footnote w:id="27">
    <w:p w14:paraId="1374D6CD" w14:textId="35E67EAA" w:rsidR="002920A0" w:rsidRPr="00983E72" w:rsidRDefault="002920A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5C2549" w:rsidRPr="00983E72">
        <w:rPr>
          <w:rFonts w:ascii="Times New Roman" w:hAnsi="Times New Roman" w:cs="Times New Roman"/>
          <w:sz w:val="24"/>
          <w:szCs w:val="24"/>
        </w:rPr>
        <w:t>I and other have distinguished what I here characterize as ethical consequentializing arguments from non-ethical arguments</w:t>
      </w:r>
      <w:r w:rsidR="007F486D">
        <w:rPr>
          <w:rFonts w:ascii="Times New Roman" w:hAnsi="Times New Roman" w:cs="Times New Roman"/>
          <w:sz w:val="24"/>
          <w:szCs w:val="24"/>
        </w:rPr>
        <w:t xml:space="preserve"> for consequentializing</w:t>
      </w:r>
      <w:r w:rsidR="005C2549" w:rsidRPr="00983E72">
        <w:rPr>
          <w:rFonts w:ascii="Times New Roman" w:hAnsi="Times New Roman" w:cs="Times New Roman"/>
          <w:sz w:val="24"/>
          <w:szCs w:val="24"/>
        </w:rPr>
        <w:t xml:space="preserve"> (Hurley, 2023; Portmore 2022)</w:t>
      </w:r>
      <w:r w:rsidRPr="00983E72">
        <w:rPr>
          <w:rFonts w:ascii="Times New Roman" w:hAnsi="Times New Roman" w:cs="Times New Roman"/>
          <w:sz w:val="24"/>
          <w:szCs w:val="24"/>
        </w:rPr>
        <w:t xml:space="preserve"> </w:t>
      </w:r>
      <w:r w:rsidR="005C2549" w:rsidRPr="00983E72">
        <w:rPr>
          <w:rFonts w:ascii="Times New Roman" w:hAnsi="Times New Roman" w:cs="Times New Roman"/>
          <w:sz w:val="24"/>
          <w:szCs w:val="24"/>
        </w:rPr>
        <w:t>Versions of t</w:t>
      </w:r>
      <w:r w:rsidRPr="00983E72">
        <w:rPr>
          <w:rFonts w:ascii="Times New Roman" w:hAnsi="Times New Roman" w:cs="Times New Roman"/>
          <w:sz w:val="24"/>
          <w:szCs w:val="24"/>
        </w:rPr>
        <w:t xml:space="preserve">he </w:t>
      </w:r>
      <w:r w:rsidR="005C2549" w:rsidRPr="00983E72">
        <w:rPr>
          <w:rFonts w:ascii="Times New Roman" w:hAnsi="Times New Roman" w:cs="Times New Roman"/>
          <w:sz w:val="24"/>
          <w:szCs w:val="24"/>
        </w:rPr>
        <w:t>ethical argument, which I take up in this chapter, can be found</w:t>
      </w:r>
      <w:r w:rsidR="00EA15C5" w:rsidRPr="00983E72">
        <w:rPr>
          <w:rFonts w:ascii="Times New Roman" w:hAnsi="Times New Roman" w:cs="Times New Roman"/>
          <w:sz w:val="24"/>
          <w:szCs w:val="24"/>
        </w:rPr>
        <w:t xml:space="preserve"> in Dreier (</w:t>
      </w:r>
      <w:r w:rsidR="007402DD" w:rsidRPr="00983E72">
        <w:rPr>
          <w:rFonts w:ascii="Times New Roman" w:hAnsi="Times New Roman" w:cs="Times New Roman"/>
          <w:sz w:val="24"/>
          <w:szCs w:val="24"/>
        </w:rPr>
        <w:t>1991, 2011</w:t>
      </w:r>
      <w:r w:rsidR="00EA15C5" w:rsidRPr="00983E72">
        <w:rPr>
          <w:rFonts w:ascii="Times New Roman" w:hAnsi="Times New Roman" w:cs="Times New Roman"/>
          <w:sz w:val="24"/>
          <w:szCs w:val="24"/>
        </w:rPr>
        <w:t>), Louise (</w:t>
      </w:r>
      <w:r w:rsidR="007402DD" w:rsidRPr="00983E72">
        <w:rPr>
          <w:rFonts w:ascii="Times New Roman" w:hAnsi="Times New Roman" w:cs="Times New Roman"/>
          <w:sz w:val="24"/>
          <w:szCs w:val="24"/>
        </w:rPr>
        <w:t>2004</w:t>
      </w:r>
      <w:r w:rsidR="00EA15C5" w:rsidRPr="00983E72">
        <w:rPr>
          <w:rFonts w:ascii="Times New Roman" w:hAnsi="Times New Roman" w:cs="Times New Roman"/>
          <w:sz w:val="24"/>
          <w:szCs w:val="24"/>
        </w:rPr>
        <w:t>), and Peterson (</w:t>
      </w:r>
      <w:r w:rsidR="007402DD" w:rsidRPr="00983E72">
        <w:rPr>
          <w:rFonts w:ascii="Times New Roman" w:hAnsi="Times New Roman" w:cs="Times New Roman"/>
          <w:sz w:val="24"/>
          <w:szCs w:val="24"/>
        </w:rPr>
        <w:t>2010</w:t>
      </w:r>
      <w:r w:rsidR="00EA15C5"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5C2549" w:rsidRPr="00983E72">
        <w:rPr>
          <w:rFonts w:ascii="Times New Roman" w:hAnsi="Times New Roman" w:cs="Times New Roman"/>
          <w:sz w:val="24"/>
          <w:szCs w:val="24"/>
        </w:rPr>
        <w:t>This is an argument that seemingly non-consequentialist theories can be converted into forms of act-consequentialism without distortion, yielding equivalent deontic verdicts.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 will take up th</w:t>
      </w:r>
      <w:r w:rsidR="00191829" w:rsidRPr="00983E72">
        <w:rPr>
          <w:rFonts w:ascii="Times New Roman" w:hAnsi="Times New Roman" w:cs="Times New Roman"/>
          <w:sz w:val="24"/>
          <w:szCs w:val="24"/>
        </w:rPr>
        <w:t>e very different</w:t>
      </w:r>
      <w:r w:rsidR="004C4DFD" w:rsidRPr="00983E72">
        <w:rPr>
          <w:rFonts w:ascii="Times New Roman" w:hAnsi="Times New Roman" w:cs="Times New Roman"/>
          <w:sz w:val="24"/>
          <w:szCs w:val="24"/>
        </w:rPr>
        <w:t xml:space="preserve"> </w:t>
      </w:r>
      <w:r w:rsidRPr="00983E72">
        <w:rPr>
          <w:rFonts w:ascii="Times New Roman" w:hAnsi="Times New Roman" w:cs="Times New Roman"/>
          <w:sz w:val="24"/>
          <w:szCs w:val="24"/>
        </w:rPr>
        <w:t>non-ethical argument</w:t>
      </w:r>
      <w:r w:rsidR="007F486D">
        <w:rPr>
          <w:rFonts w:ascii="Times New Roman" w:hAnsi="Times New Roman" w:cs="Times New Roman"/>
          <w:sz w:val="24"/>
          <w:szCs w:val="24"/>
        </w:rPr>
        <w:t>s for consequentializing</w:t>
      </w:r>
      <w:r w:rsidRPr="00983E72">
        <w:rPr>
          <w:rFonts w:ascii="Times New Roman" w:hAnsi="Times New Roman" w:cs="Times New Roman"/>
          <w:sz w:val="24"/>
          <w:szCs w:val="24"/>
        </w:rPr>
        <w:t xml:space="preserve"> </w:t>
      </w:r>
      <w:r w:rsidR="007402DD" w:rsidRPr="00983E72">
        <w:rPr>
          <w:rFonts w:ascii="Times New Roman" w:hAnsi="Times New Roman" w:cs="Times New Roman"/>
          <w:sz w:val="24"/>
          <w:szCs w:val="24"/>
        </w:rPr>
        <w:t xml:space="preserve">briefly in </w:t>
      </w:r>
      <w:r w:rsidR="0038446F">
        <w:rPr>
          <w:rFonts w:ascii="Times New Roman" w:hAnsi="Times New Roman" w:cs="Times New Roman"/>
          <w:sz w:val="24"/>
          <w:szCs w:val="24"/>
        </w:rPr>
        <w:t>section</w:t>
      </w:r>
      <w:r w:rsidR="007402DD" w:rsidRPr="00983E72">
        <w:rPr>
          <w:rFonts w:ascii="Times New Roman" w:hAnsi="Times New Roman" w:cs="Times New Roman"/>
          <w:sz w:val="24"/>
          <w:szCs w:val="24"/>
        </w:rPr>
        <w:t xml:space="preserve"> IV of this chapter, and again in</w:t>
      </w:r>
      <w:r w:rsidRPr="00983E72">
        <w:rPr>
          <w:rFonts w:ascii="Times New Roman" w:hAnsi="Times New Roman" w:cs="Times New Roman"/>
          <w:sz w:val="24"/>
          <w:szCs w:val="24"/>
        </w:rPr>
        <w:t xml:space="preserve"> </w:t>
      </w:r>
      <w:hyperlink w:anchor="_Chapter_7:_Selected" w:history="1">
        <w:r w:rsidR="00643E85" w:rsidRPr="00643E85">
          <w:rPr>
            <w:rStyle w:val="Hyperlink"/>
            <w:rFonts w:ascii="Times New Roman" w:hAnsi="Times New Roman" w:cs="Times New Roman"/>
            <w:sz w:val="24"/>
            <w:szCs w:val="24"/>
          </w:rPr>
          <w:t>chapter 7</w:t>
        </w:r>
      </w:hyperlink>
      <w:r w:rsidRPr="00983E72">
        <w:rPr>
          <w:rFonts w:ascii="Times New Roman" w:hAnsi="Times New Roman" w:cs="Times New Roman"/>
          <w:sz w:val="24"/>
          <w:szCs w:val="24"/>
        </w:rPr>
        <w:t xml:space="preserve">. </w:t>
      </w:r>
    </w:p>
  </w:footnote>
  <w:footnote w:id="28">
    <w:p w14:paraId="5A4C4B69" w14:textId="699C4AA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07380D" w:rsidRPr="00983E72">
        <w:rPr>
          <w:rFonts w:ascii="Times New Roman" w:hAnsi="Times New Roman" w:cs="Times New Roman"/>
          <w:sz w:val="24"/>
          <w:szCs w:val="24"/>
        </w:rPr>
        <w:t>See for example Tenenbaum (2014), Hurley (2014), and Schroeder (2017).</w:t>
      </w:r>
    </w:p>
  </w:footnote>
  <w:footnote w:id="29">
    <w:p w14:paraId="0127A476" w14:textId="76C8E52F" w:rsidR="00B7405E" w:rsidRPr="00983E72" w:rsidRDefault="00B7405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 first is the strategy deployed by J S Mill (</w:t>
      </w:r>
      <w:r w:rsidR="00CE17E5" w:rsidRPr="00983E72">
        <w:rPr>
          <w:rFonts w:ascii="Times New Roman" w:hAnsi="Times New Roman" w:cs="Times New Roman"/>
          <w:sz w:val="24"/>
          <w:szCs w:val="24"/>
        </w:rPr>
        <w:t>2001</w:t>
      </w:r>
      <w:r w:rsidRPr="00983E72">
        <w:rPr>
          <w:rFonts w:ascii="Times New Roman" w:hAnsi="Times New Roman" w:cs="Times New Roman"/>
          <w:sz w:val="24"/>
          <w:szCs w:val="24"/>
        </w:rPr>
        <w:t>), the second is the utilitarianism of rights strategy introduced and ultimately rejected by Nozick (</w:t>
      </w:r>
      <w:r w:rsidR="00CE17E5" w:rsidRPr="00983E72">
        <w:rPr>
          <w:rFonts w:ascii="Times New Roman" w:hAnsi="Times New Roman" w:cs="Times New Roman"/>
          <w:sz w:val="24"/>
          <w:szCs w:val="24"/>
        </w:rPr>
        <w:t>1974</w:t>
      </w:r>
      <w:r w:rsidRPr="00983E72">
        <w:rPr>
          <w:rFonts w:ascii="Times New Roman" w:hAnsi="Times New Roman" w:cs="Times New Roman"/>
          <w:sz w:val="24"/>
          <w:szCs w:val="24"/>
        </w:rPr>
        <w:t>).</w:t>
      </w:r>
    </w:p>
  </w:footnote>
  <w:footnote w:id="30">
    <w:p w14:paraId="6B481862" w14:textId="3833D9A1"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Advocates of the move to evaluator-relative ranking of outcomes include Sen (1983, 113</w:t>
      </w:r>
      <w:r w:rsidR="00692AE3">
        <w:rPr>
          <w:rFonts w:ascii="Times New Roman" w:hAnsi="Times New Roman" w:cs="Times New Roman"/>
          <w:sz w:val="24"/>
          <w:szCs w:val="24"/>
        </w:rPr>
        <w:t>–</w:t>
      </w:r>
      <w:r w:rsidRPr="00983E72">
        <w:rPr>
          <w:rFonts w:ascii="Times New Roman" w:hAnsi="Times New Roman" w:cs="Times New Roman"/>
          <w:sz w:val="24"/>
          <w:szCs w:val="24"/>
        </w:rPr>
        <w:t>132) Dreier (1993, 22</w:t>
      </w:r>
      <w:r w:rsidR="00692AE3">
        <w:rPr>
          <w:rFonts w:ascii="Times New Roman" w:hAnsi="Times New Roman" w:cs="Times New Roman"/>
          <w:sz w:val="24"/>
          <w:szCs w:val="24"/>
        </w:rPr>
        <w:t>–</w:t>
      </w:r>
      <w:r w:rsidRPr="00983E72">
        <w:rPr>
          <w:rFonts w:ascii="Times New Roman" w:hAnsi="Times New Roman" w:cs="Times New Roman"/>
          <w:sz w:val="24"/>
          <w:szCs w:val="24"/>
        </w:rPr>
        <w:t>40</w:t>
      </w:r>
      <w:r w:rsidR="00191829" w:rsidRPr="00983E72">
        <w:rPr>
          <w:rFonts w:ascii="Times New Roman" w:hAnsi="Times New Roman" w:cs="Times New Roman"/>
          <w:sz w:val="24"/>
          <w:szCs w:val="24"/>
        </w:rPr>
        <w:t>, 2011</w:t>
      </w:r>
      <w:r w:rsidRPr="00983E72">
        <w:rPr>
          <w:rFonts w:ascii="Times New Roman" w:hAnsi="Times New Roman" w:cs="Times New Roman"/>
          <w:sz w:val="24"/>
          <w:szCs w:val="24"/>
        </w:rPr>
        <w:t>), Smith (2003, 576</w:t>
      </w:r>
      <w:r w:rsidR="00692AE3">
        <w:rPr>
          <w:rFonts w:ascii="Times New Roman" w:hAnsi="Times New Roman" w:cs="Times New Roman"/>
          <w:sz w:val="24"/>
          <w:szCs w:val="24"/>
        </w:rPr>
        <w:t>–</w:t>
      </w:r>
      <w:r w:rsidRPr="00983E72">
        <w:rPr>
          <w:rFonts w:ascii="Times New Roman" w:hAnsi="Times New Roman" w:cs="Times New Roman"/>
          <w:sz w:val="24"/>
          <w:szCs w:val="24"/>
        </w:rPr>
        <w:t>598), Louise (2004, 518</w:t>
      </w:r>
      <w:r w:rsidR="00692AE3">
        <w:rPr>
          <w:rFonts w:ascii="Times New Roman" w:hAnsi="Times New Roman" w:cs="Times New Roman"/>
          <w:sz w:val="24"/>
          <w:szCs w:val="24"/>
        </w:rPr>
        <w:t>–</w:t>
      </w:r>
      <w:r w:rsidRPr="00983E72">
        <w:rPr>
          <w:rFonts w:ascii="Times New Roman" w:hAnsi="Times New Roman" w:cs="Times New Roman"/>
          <w:sz w:val="24"/>
          <w:szCs w:val="24"/>
        </w:rPr>
        <w:t>536), and Portmore (2007, 2009, 2011</w:t>
      </w:r>
      <w:r w:rsidR="00191829" w:rsidRPr="00983E72">
        <w:rPr>
          <w:rFonts w:ascii="Times New Roman" w:hAnsi="Times New Roman" w:cs="Times New Roman"/>
          <w:sz w:val="24"/>
          <w:szCs w:val="24"/>
        </w:rPr>
        <w:t>, 202</w:t>
      </w:r>
      <w:r w:rsidR="00B4575B">
        <w:rPr>
          <w:rFonts w:ascii="Times New Roman" w:hAnsi="Times New Roman" w:cs="Times New Roman"/>
          <w:sz w:val="24"/>
          <w:szCs w:val="24"/>
        </w:rPr>
        <w:t>3</w:t>
      </w:r>
      <w:r w:rsidRPr="00983E72">
        <w:rPr>
          <w:rFonts w:ascii="Times New Roman" w:hAnsi="Times New Roman" w:cs="Times New Roman"/>
          <w:sz w:val="24"/>
          <w:szCs w:val="24"/>
        </w:rPr>
        <w:t>).</w:t>
      </w:r>
    </w:p>
  </w:footnote>
  <w:footnote w:id="31">
    <w:p w14:paraId="172E4ADF" w14:textId="14504F44" w:rsidR="00144FA5" w:rsidRPr="00983E72" w:rsidRDefault="00144FA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There have </w:t>
      </w:r>
      <w:r w:rsidR="00181D0B" w:rsidRPr="00983E72">
        <w:rPr>
          <w:rFonts w:ascii="Times New Roman" w:hAnsi="Times New Roman" w:cs="Times New Roman"/>
          <w:sz w:val="24"/>
          <w:szCs w:val="24"/>
        </w:rPr>
        <w:t xml:space="preserve">also </w:t>
      </w:r>
      <w:r w:rsidRPr="00983E72">
        <w:rPr>
          <w:rFonts w:ascii="Times New Roman" w:hAnsi="Times New Roman" w:cs="Times New Roman"/>
          <w:sz w:val="24"/>
          <w:szCs w:val="24"/>
        </w:rPr>
        <w:t xml:space="preserve">been attempts recently to demonstrate that an agent-neutral ranking can at least in principle accommodate deontic constraints without recourse to indirection, such that deontic constraints can </w:t>
      </w:r>
      <w:r w:rsidR="00BD4A3F" w:rsidRPr="00983E72">
        <w:rPr>
          <w:rFonts w:ascii="Times New Roman" w:hAnsi="Times New Roman" w:cs="Times New Roman"/>
          <w:sz w:val="24"/>
          <w:szCs w:val="24"/>
        </w:rPr>
        <w:t xml:space="preserve">at least in principle </w:t>
      </w:r>
      <w:r w:rsidRPr="00983E72">
        <w:rPr>
          <w:rFonts w:ascii="Times New Roman" w:hAnsi="Times New Roman" w:cs="Times New Roman"/>
          <w:sz w:val="24"/>
          <w:szCs w:val="24"/>
        </w:rPr>
        <w:t>be consequentialized within the context of carefully crafted forms of agent-neutral consequentialism</w:t>
      </w:r>
      <w:r w:rsidR="00BD4A3F"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BD4A3F" w:rsidRPr="00983E72">
        <w:rPr>
          <w:rFonts w:ascii="Times New Roman" w:hAnsi="Times New Roman" w:cs="Times New Roman"/>
          <w:sz w:val="24"/>
          <w:szCs w:val="24"/>
        </w:rPr>
        <w:t>See, for example,</w:t>
      </w:r>
      <w:r w:rsidRPr="00983E72">
        <w:rPr>
          <w:rFonts w:ascii="Times New Roman" w:hAnsi="Times New Roman" w:cs="Times New Roman"/>
          <w:sz w:val="24"/>
          <w:szCs w:val="24"/>
        </w:rPr>
        <w:t xml:space="preserve"> Colvyn, Cox, and Steele (</w:t>
      </w:r>
      <w:r w:rsidR="00BD4A3F" w:rsidRPr="00983E72">
        <w:rPr>
          <w:rFonts w:ascii="Times New Roman" w:hAnsi="Times New Roman" w:cs="Times New Roman"/>
          <w:sz w:val="24"/>
          <w:szCs w:val="24"/>
        </w:rPr>
        <w:t>2010</w:t>
      </w:r>
      <w:r w:rsidRPr="00983E72">
        <w:rPr>
          <w:rFonts w:ascii="Times New Roman" w:hAnsi="Times New Roman" w:cs="Times New Roman"/>
          <w:sz w:val="24"/>
          <w:szCs w:val="24"/>
        </w:rPr>
        <w:t xml:space="preserve">), Setiya (2018), Johnson (2021), and Howard (2022). See also Shyam Nair’s </w:t>
      </w:r>
      <w:r w:rsidR="00BD4A3F" w:rsidRPr="00983E72">
        <w:rPr>
          <w:rFonts w:ascii="Times New Roman" w:hAnsi="Times New Roman" w:cs="Times New Roman"/>
          <w:sz w:val="24"/>
          <w:szCs w:val="24"/>
        </w:rPr>
        <w:t xml:space="preserve">broader </w:t>
      </w:r>
      <w:r w:rsidRPr="00983E72">
        <w:rPr>
          <w:rFonts w:ascii="Times New Roman" w:hAnsi="Times New Roman" w:cs="Times New Roman"/>
          <w:sz w:val="24"/>
          <w:szCs w:val="24"/>
        </w:rPr>
        <w:t xml:space="preserve">discussion of such approaches (2014). </w:t>
      </w:r>
      <w:r w:rsidR="00BD4A3F" w:rsidRPr="00983E72">
        <w:rPr>
          <w:rFonts w:ascii="Times New Roman" w:hAnsi="Times New Roman" w:cs="Times New Roman"/>
          <w:sz w:val="24"/>
          <w:szCs w:val="24"/>
        </w:rPr>
        <w:t xml:space="preserve">My arguments against evaluator-relative forms of the </w:t>
      </w:r>
      <w:r w:rsidR="00181D0B" w:rsidRPr="00983E72">
        <w:rPr>
          <w:rFonts w:ascii="Times New Roman" w:hAnsi="Times New Roman" w:cs="Times New Roman"/>
          <w:sz w:val="24"/>
          <w:szCs w:val="24"/>
        </w:rPr>
        <w:t xml:space="preserve">ethical </w:t>
      </w:r>
      <w:r w:rsidR="00BD4A3F" w:rsidRPr="00983E72">
        <w:rPr>
          <w:rFonts w:ascii="Times New Roman" w:hAnsi="Times New Roman" w:cs="Times New Roman"/>
          <w:sz w:val="24"/>
          <w:szCs w:val="24"/>
        </w:rPr>
        <w:t>consequentializing argument for consequentialis</w:t>
      </w:r>
      <w:r w:rsidR="00181D0B" w:rsidRPr="00983E72">
        <w:rPr>
          <w:rFonts w:ascii="Times New Roman" w:hAnsi="Times New Roman" w:cs="Times New Roman"/>
          <w:sz w:val="24"/>
          <w:szCs w:val="24"/>
        </w:rPr>
        <w:t>m</w:t>
      </w:r>
      <w:r w:rsidR="00BD4A3F" w:rsidRPr="00983E72">
        <w:rPr>
          <w:rFonts w:ascii="Times New Roman" w:hAnsi="Times New Roman" w:cs="Times New Roman"/>
          <w:sz w:val="24"/>
          <w:szCs w:val="24"/>
        </w:rPr>
        <w:t xml:space="preserve"> extend to </w:t>
      </w:r>
      <w:r w:rsidR="00181D0B" w:rsidRPr="00983E72">
        <w:rPr>
          <w:rFonts w:ascii="Times New Roman" w:hAnsi="Times New Roman" w:cs="Times New Roman"/>
          <w:sz w:val="24"/>
          <w:szCs w:val="24"/>
        </w:rPr>
        <w:t>ethical</w:t>
      </w:r>
      <w:r w:rsidR="00BD4A3F" w:rsidRPr="00983E72">
        <w:rPr>
          <w:rFonts w:ascii="Times New Roman" w:hAnsi="Times New Roman" w:cs="Times New Roman"/>
          <w:sz w:val="24"/>
          <w:szCs w:val="24"/>
        </w:rPr>
        <w:t xml:space="preserve"> agent-neutral alternatives</w:t>
      </w:r>
      <w:r w:rsidR="00181D0B" w:rsidRPr="00983E72">
        <w:rPr>
          <w:rFonts w:ascii="Times New Roman" w:hAnsi="Times New Roman" w:cs="Times New Roman"/>
          <w:sz w:val="24"/>
          <w:szCs w:val="24"/>
        </w:rPr>
        <w:t xml:space="preserve"> to this argument</w:t>
      </w:r>
      <w:r w:rsidR="00BD4A3F"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BD4A3F" w:rsidRPr="00983E72">
        <w:rPr>
          <w:rFonts w:ascii="Times New Roman" w:hAnsi="Times New Roman" w:cs="Times New Roman"/>
          <w:sz w:val="24"/>
          <w:szCs w:val="24"/>
        </w:rPr>
        <w:t>I will incorporate discussions of these a</w:t>
      </w:r>
      <w:r w:rsidR="00181D0B" w:rsidRPr="00983E72">
        <w:rPr>
          <w:rFonts w:ascii="Times New Roman" w:hAnsi="Times New Roman" w:cs="Times New Roman"/>
          <w:sz w:val="24"/>
          <w:szCs w:val="24"/>
        </w:rPr>
        <w:t>gent-neutral arguments</w:t>
      </w:r>
      <w:r w:rsidR="00BD4A3F" w:rsidRPr="00983E72">
        <w:rPr>
          <w:rFonts w:ascii="Times New Roman" w:hAnsi="Times New Roman" w:cs="Times New Roman"/>
          <w:sz w:val="24"/>
          <w:szCs w:val="24"/>
        </w:rPr>
        <w:t xml:space="preserve"> where appropriate.</w:t>
      </w:r>
    </w:p>
  </w:footnote>
  <w:footnote w:id="32">
    <w:p w14:paraId="365D020F" w14:textId="68ED3E67" w:rsidR="00F40A5E" w:rsidRPr="00983E72" w:rsidRDefault="00F40A5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on this point Campbell Brown</w:t>
      </w:r>
      <w:r w:rsidR="007402DD" w:rsidRPr="00983E72">
        <w:rPr>
          <w:rFonts w:ascii="Times New Roman" w:hAnsi="Times New Roman" w:cs="Times New Roman"/>
          <w:sz w:val="24"/>
          <w:szCs w:val="24"/>
        </w:rPr>
        <w:t xml:space="preserve"> (</w:t>
      </w:r>
      <w:r w:rsidRPr="00983E72">
        <w:rPr>
          <w:rFonts w:ascii="Times New Roman" w:hAnsi="Times New Roman" w:cs="Times New Roman"/>
          <w:sz w:val="24"/>
          <w:szCs w:val="24"/>
        </w:rPr>
        <w:t>2011</w:t>
      </w:r>
      <w:r w:rsidR="007402DD" w:rsidRPr="00983E72">
        <w:rPr>
          <w:rFonts w:ascii="Times New Roman" w:hAnsi="Times New Roman" w:cs="Times New Roman"/>
          <w:sz w:val="24"/>
          <w:szCs w:val="24"/>
        </w:rPr>
        <w:t>)</w:t>
      </w:r>
      <w:r w:rsidRPr="00983E72">
        <w:rPr>
          <w:rFonts w:ascii="Times New Roman" w:hAnsi="Times New Roman" w:cs="Times New Roman"/>
          <w:sz w:val="24"/>
          <w:szCs w:val="24"/>
        </w:rPr>
        <w:t>.</w:t>
      </w:r>
    </w:p>
  </w:footnote>
  <w:footnote w:id="33">
    <w:p w14:paraId="639C71E8" w14:textId="40CF2F9D" w:rsidR="00F40A5E" w:rsidRPr="00983E72" w:rsidRDefault="00F40A5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Portmore</w:t>
      </w:r>
      <w:r w:rsidR="00EF736E" w:rsidRPr="00983E72">
        <w:rPr>
          <w:rFonts w:ascii="Times New Roman" w:hAnsi="Times New Roman" w:cs="Times New Roman"/>
          <w:sz w:val="24"/>
          <w:szCs w:val="24"/>
        </w:rPr>
        <w:t xml:space="preserve"> (</w:t>
      </w:r>
      <w:r w:rsidRPr="00983E72">
        <w:rPr>
          <w:rFonts w:ascii="Times New Roman" w:hAnsi="Times New Roman" w:cs="Times New Roman"/>
          <w:sz w:val="24"/>
          <w:szCs w:val="24"/>
        </w:rPr>
        <w:t>2009</w:t>
      </w:r>
      <w:r w:rsidR="00EF736E"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r w:rsidR="00EF736E" w:rsidRPr="00983E72">
        <w:rPr>
          <w:rFonts w:ascii="Times New Roman" w:hAnsi="Times New Roman" w:cs="Times New Roman"/>
          <w:sz w:val="24"/>
          <w:szCs w:val="24"/>
        </w:rPr>
        <w:t>emphasis mine</w:t>
      </w:r>
      <w:r w:rsidR="00E92A6F" w:rsidRPr="00983E72">
        <w:rPr>
          <w:rFonts w:ascii="Times New Roman" w:hAnsi="Times New Roman" w:cs="Times New Roman"/>
          <w:sz w:val="24"/>
          <w:szCs w:val="24"/>
        </w:rPr>
        <w:t>.</w:t>
      </w:r>
    </w:p>
  </w:footnote>
  <w:footnote w:id="34">
    <w:p w14:paraId="700AACC3" w14:textId="4A13BB3F"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take this language of reason dependence and independence from Phillip Pettit (2015), although I do not use it to mark quite the same distinction.</w:t>
      </w:r>
    </w:p>
  </w:footnote>
  <w:footnote w:id="35">
    <w:p w14:paraId="072DEA94" w14:textId="28AA7190" w:rsidR="009A68A8" w:rsidRPr="00983E72" w:rsidRDefault="009A68A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1304E5" w:rsidRPr="00983E72">
        <w:rPr>
          <w:rFonts w:ascii="Times New Roman" w:hAnsi="Times New Roman" w:cs="Times New Roman"/>
          <w:sz w:val="24"/>
          <w:szCs w:val="24"/>
        </w:rPr>
        <w:t>Such a</w:t>
      </w:r>
      <w:r w:rsidRPr="00983E72">
        <w:rPr>
          <w:rFonts w:ascii="Times New Roman" w:hAnsi="Times New Roman" w:cs="Times New Roman"/>
          <w:sz w:val="24"/>
          <w:szCs w:val="24"/>
        </w:rPr>
        <w:t xml:space="preserve"> distinction between reason independent deontic evaluations, appealing to the reasons there are for performing actions, and reason dependent evaluations, appealing in addition to whether the agent performs actions for the reasons there are, plays a central role in ethical theory from the Greeks through the moderns (See </w:t>
      </w:r>
      <w:r w:rsidR="0038446F">
        <w:rPr>
          <w:rFonts w:ascii="Times New Roman" w:hAnsi="Times New Roman" w:cs="Times New Roman"/>
          <w:sz w:val="24"/>
          <w:szCs w:val="24"/>
        </w:rPr>
        <w:t>section</w:t>
      </w:r>
      <w:r w:rsidRPr="00983E72">
        <w:rPr>
          <w:rFonts w:ascii="Times New Roman" w:hAnsi="Times New Roman" w:cs="Times New Roman"/>
          <w:sz w:val="24"/>
          <w:szCs w:val="24"/>
        </w:rPr>
        <w:t xml:space="preserve"> II), and continues to play such a role.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for example, Hanser’s distinction between deontic evaluations that essentially appeal to “an agent’s reasons for acting” and those that are “independent of any agent’s actual grounds for acting in that way” (2005, 443), and Scanlon’s distinction between evaluations that appropriately appeal to “an agent’s reasons for acting,” (2008, 37) and those that appeal to “what reasons there are” for acting (2008, 100)</w:t>
      </w:r>
      <w:r w:rsidR="00F85526"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CD4284" w:rsidRPr="00983E72">
        <w:rPr>
          <w:rFonts w:ascii="Times New Roman" w:hAnsi="Times New Roman" w:cs="Times New Roman"/>
          <w:sz w:val="24"/>
          <w:szCs w:val="24"/>
        </w:rPr>
        <w:t>A</w:t>
      </w:r>
      <w:r w:rsidR="001304E5" w:rsidRPr="00983E72">
        <w:rPr>
          <w:rFonts w:ascii="Times New Roman" w:hAnsi="Times New Roman" w:cs="Times New Roman"/>
          <w:sz w:val="24"/>
          <w:szCs w:val="24"/>
        </w:rPr>
        <w:t xml:space="preserve"> </w:t>
      </w:r>
      <w:r w:rsidR="00CD4284" w:rsidRPr="00983E72">
        <w:rPr>
          <w:rFonts w:ascii="Times New Roman" w:hAnsi="Times New Roman" w:cs="Times New Roman"/>
          <w:sz w:val="24"/>
          <w:szCs w:val="24"/>
        </w:rPr>
        <w:t>version</w:t>
      </w:r>
      <w:r w:rsidR="001304E5" w:rsidRPr="00983E72">
        <w:rPr>
          <w:rFonts w:ascii="Times New Roman" w:hAnsi="Times New Roman" w:cs="Times New Roman"/>
          <w:sz w:val="24"/>
          <w:szCs w:val="24"/>
        </w:rPr>
        <w:t xml:space="preserve"> of the contemporary distinction between normative and motivating reasons, upon which normative reasons are good reason for someone to act, regardless of whether they act for such reasons, and motivating reasons are the reasons for which someone acts</w:t>
      </w:r>
      <w:r w:rsidR="00463AEC" w:rsidRPr="00983E72">
        <w:rPr>
          <w:rFonts w:ascii="Times New Roman" w:hAnsi="Times New Roman" w:cs="Times New Roman"/>
          <w:sz w:val="24"/>
          <w:szCs w:val="24"/>
        </w:rPr>
        <w:t>—</w:t>
      </w:r>
      <w:r w:rsidR="001304E5" w:rsidRPr="00983E72">
        <w:rPr>
          <w:rFonts w:ascii="Times New Roman" w:hAnsi="Times New Roman" w:cs="Times New Roman"/>
          <w:sz w:val="24"/>
          <w:szCs w:val="24"/>
        </w:rPr>
        <w:t>the agent’s reasons in acting</w:t>
      </w:r>
      <w:r w:rsidR="00CD4284" w:rsidRPr="00983E72">
        <w:rPr>
          <w:rFonts w:ascii="Times New Roman" w:hAnsi="Times New Roman" w:cs="Times New Roman"/>
          <w:sz w:val="24"/>
          <w:szCs w:val="24"/>
        </w:rPr>
        <w:t>, captures</w:t>
      </w:r>
      <w:r w:rsidRPr="00983E72">
        <w:rPr>
          <w:rFonts w:ascii="Times New Roman" w:hAnsi="Times New Roman" w:cs="Times New Roman"/>
          <w:sz w:val="24"/>
          <w:szCs w:val="24"/>
        </w:rPr>
        <w:t xml:space="preserve"> </w:t>
      </w:r>
      <w:r w:rsidR="00CD4284" w:rsidRPr="00983E72">
        <w:rPr>
          <w:rFonts w:ascii="Times New Roman" w:hAnsi="Times New Roman" w:cs="Times New Roman"/>
          <w:sz w:val="24"/>
          <w:szCs w:val="24"/>
        </w:rPr>
        <w:t>one element of the reason dependent/reason independent distinction, but does not include another key element, that for the relevant reason dependent deontic evaluations the reasons for which the agent acts</w:t>
      </w:r>
      <w:r w:rsidR="00463AEC" w:rsidRPr="00983E72">
        <w:rPr>
          <w:rFonts w:ascii="Times New Roman" w:hAnsi="Times New Roman" w:cs="Times New Roman"/>
          <w:sz w:val="24"/>
          <w:szCs w:val="24"/>
        </w:rPr>
        <w:t>—</w:t>
      </w:r>
      <w:r w:rsidR="00CD4284" w:rsidRPr="00983E72">
        <w:rPr>
          <w:rFonts w:ascii="Times New Roman" w:hAnsi="Times New Roman" w:cs="Times New Roman"/>
          <w:sz w:val="24"/>
          <w:szCs w:val="24"/>
        </w:rPr>
        <w:t>the agent’s motivating reasons</w:t>
      </w:r>
      <w:r w:rsidR="00463AEC" w:rsidRPr="00983E72">
        <w:rPr>
          <w:rFonts w:ascii="Times New Roman" w:hAnsi="Times New Roman" w:cs="Times New Roman"/>
          <w:sz w:val="24"/>
          <w:szCs w:val="24"/>
        </w:rPr>
        <w:t>—</w:t>
      </w:r>
      <w:r w:rsidR="00CD4284" w:rsidRPr="00983E72">
        <w:rPr>
          <w:rFonts w:ascii="Times New Roman" w:hAnsi="Times New Roman" w:cs="Times New Roman"/>
          <w:sz w:val="24"/>
          <w:szCs w:val="24"/>
        </w:rPr>
        <w:t>must be the reasons there are for acting.</w:t>
      </w:r>
    </w:p>
    <w:p w14:paraId="078CD4A2" w14:textId="77777777" w:rsidR="009A68A8" w:rsidRPr="00983E72" w:rsidRDefault="009A68A8" w:rsidP="00983E72">
      <w:pPr>
        <w:pStyle w:val="FootnoteText"/>
        <w:spacing w:line="480" w:lineRule="auto"/>
        <w:rPr>
          <w:rFonts w:ascii="Times New Roman" w:hAnsi="Times New Roman" w:cs="Times New Roman"/>
          <w:sz w:val="24"/>
          <w:szCs w:val="24"/>
        </w:rPr>
      </w:pPr>
    </w:p>
  </w:footnote>
  <w:footnote w:id="36">
    <w:p w14:paraId="63562377" w14:textId="166CAED8" w:rsidR="00863790" w:rsidRPr="00983E72" w:rsidRDefault="00863790" w:rsidP="00983E72">
      <w:pPr>
        <w:spacing w:after="0"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Crucially, outcomes are understood on such a strategy quite broadly, such that they include the act performed.</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 relevant outcome that my keeping my promise brings about, thus broadly understood, can thus simply be that my keeping of my promise happens.</w:t>
      </w:r>
      <w:r w:rsidR="00EA13FE">
        <w:rPr>
          <w:rFonts w:ascii="Times New Roman" w:hAnsi="Times New Roman" w:cs="Times New Roman"/>
          <w:sz w:val="24"/>
          <w:szCs w:val="24"/>
        </w:rPr>
        <w:t xml:space="preserve"> </w:t>
      </w:r>
    </w:p>
  </w:footnote>
  <w:footnote w:id="37">
    <w:p w14:paraId="42BC1EFC" w14:textId="2C485535" w:rsidR="001765F1" w:rsidRPr="00983E72" w:rsidRDefault="001765F1"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Arguments stressing the explanatory distortion and impoverishment of consequentialized forms of non-consequentialist theories are provided by Schroeder (2017, 1478</w:t>
      </w:r>
      <w:r w:rsidR="00692AE3">
        <w:rPr>
          <w:rFonts w:ascii="Times New Roman" w:hAnsi="Times New Roman" w:cs="Times New Roman"/>
          <w:sz w:val="24"/>
          <w:szCs w:val="24"/>
        </w:rPr>
        <w:t>–</w:t>
      </w:r>
      <w:r w:rsidRPr="00983E72">
        <w:rPr>
          <w:rFonts w:ascii="Times New Roman" w:hAnsi="Times New Roman" w:cs="Times New Roman"/>
          <w:sz w:val="24"/>
          <w:szCs w:val="24"/>
        </w:rPr>
        <w:t>82), Tenenbaum (2014), Bauman (2019), Sauer (2019), and Hurley (2014; 2020).</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 set such concerns aside here not because they are not legitimate, but in order to focus upon the more fundamental objection that standard target theories cannot be converted into deonticly equivalent forms of consequentialism at all.</w:t>
      </w:r>
    </w:p>
    <w:p w14:paraId="45FD7DC4" w14:textId="77777777" w:rsidR="001765F1" w:rsidRPr="00983E72" w:rsidRDefault="001765F1" w:rsidP="00983E72">
      <w:pPr>
        <w:pStyle w:val="FootnoteText"/>
        <w:spacing w:line="480" w:lineRule="auto"/>
        <w:rPr>
          <w:rFonts w:ascii="Times New Roman" w:hAnsi="Times New Roman" w:cs="Times New Roman"/>
          <w:sz w:val="24"/>
          <w:szCs w:val="24"/>
        </w:rPr>
      </w:pPr>
    </w:p>
  </w:footnote>
  <w:footnote w:id="38">
    <w:p w14:paraId="2E0309C5" w14:textId="08B73B85"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There are many strains of virtue ethics, including consequentialist strains.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My focus here is upon distinctively Aristot</w:t>
      </w:r>
      <w:r w:rsidR="008809F0">
        <w:rPr>
          <w:rFonts w:ascii="Times New Roman" w:hAnsi="Times New Roman" w:cs="Times New Roman"/>
          <w:sz w:val="24"/>
          <w:szCs w:val="24"/>
        </w:rPr>
        <w:t>e</w:t>
      </w:r>
      <w:r w:rsidRPr="00983E72">
        <w:rPr>
          <w:rFonts w:ascii="Times New Roman" w:hAnsi="Times New Roman" w:cs="Times New Roman"/>
          <w:sz w:val="24"/>
          <w:szCs w:val="24"/>
        </w:rPr>
        <w:t>l</w:t>
      </w:r>
      <w:r w:rsidR="008809F0">
        <w:rPr>
          <w:rFonts w:ascii="Times New Roman" w:hAnsi="Times New Roman" w:cs="Times New Roman"/>
          <w:sz w:val="24"/>
          <w:szCs w:val="24"/>
        </w:rPr>
        <w:t>i</w:t>
      </w:r>
      <w:r w:rsidRPr="00983E72">
        <w:rPr>
          <w:rFonts w:ascii="Times New Roman" w:hAnsi="Times New Roman" w:cs="Times New Roman"/>
          <w:sz w:val="24"/>
          <w:szCs w:val="24"/>
        </w:rPr>
        <w:t>an strains, such as Aristotle’s own (1999), and those articulated more recently by Anscombe (1999) and Annas (2011).</w:t>
      </w:r>
    </w:p>
  </w:footnote>
  <w:footnote w:id="39">
    <w:p w14:paraId="459A8DED" w14:textId="33498CDF"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A similar distinction between wrong action and acting wrongly is highlighted by Scanlon, (2008, 23 and 29) although he takes </w:t>
      </w:r>
      <w:r w:rsidR="00D53014">
        <w:rPr>
          <w:rFonts w:ascii="Times New Roman" w:hAnsi="Times New Roman" w:cs="Times New Roman"/>
          <w:sz w:val="24"/>
          <w:szCs w:val="24"/>
        </w:rPr>
        <w:t>“</w:t>
      </w:r>
      <w:r w:rsidRPr="00983E72">
        <w:rPr>
          <w:rFonts w:ascii="Times New Roman" w:hAnsi="Times New Roman" w:cs="Times New Roman"/>
          <w:sz w:val="24"/>
          <w:szCs w:val="24"/>
        </w:rPr>
        <w:t>wrong action</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to assess the action and </w:t>
      </w:r>
      <w:r w:rsidR="00D53014">
        <w:rPr>
          <w:rFonts w:ascii="Times New Roman" w:hAnsi="Times New Roman" w:cs="Times New Roman"/>
          <w:sz w:val="24"/>
          <w:szCs w:val="24"/>
        </w:rPr>
        <w:t>“</w:t>
      </w:r>
      <w:r w:rsidRPr="00983E72">
        <w:rPr>
          <w:rFonts w:ascii="Times New Roman" w:hAnsi="Times New Roman" w:cs="Times New Roman"/>
          <w:sz w:val="24"/>
          <w:szCs w:val="24"/>
        </w:rPr>
        <w:t>acting wrongly</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to assess an aspect of the agent (2008, 28). But Hanser points out that </w:t>
      </w:r>
      <w:r w:rsidR="00D53014">
        <w:rPr>
          <w:rFonts w:ascii="Times New Roman" w:hAnsi="Times New Roman" w:cs="Times New Roman"/>
          <w:sz w:val="24"/>
          <w:szCs w:val="24"/>
        </w:rPr>
        <w:t>“</w:t>
      </w:r>
      <w:r w:rsidRPr="00983E72">
        <w:rPr>
          <w:rFonts w:ascii="Times New Roman" w:hAnsi="Times New Roman" w:cs="Times New Roman"/>
          <w:sz w:val="24"/>
          <w:szCs w:val="24"/>
        </w:rPr>
        <w:t>wrongly</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clearly functions as “an adverb of manner” modifying the action, </w:t>
      </w:r>
      <w:r w:rsidRPr="00983E72">
        <w:rPr>
          <w:rFonts w:ascii="Times New Roman" w:hAnsi="Times New Roman" w:cs="Times New Roman"/>
          <w:sz w:val="24"/>
          <w:szCs w:val="24"/>
        </w:rPr>
        <w:t>i.e. that “the object of evaluation here is an action.” (2005, 274)</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p>
  </w:footnote>
  <w:footnote w:id="40">
    <w:p w14:paraId="683DFCE7" w14:textId="75E22272"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for example, Herman on Kant’s account of the fundamental value of a good will (1993), Guyer’s claim that for Kant “freedom is our most fundamental value, and that the law that we can formulate by means of our reason is valuable only as a means to freedom</w:t>
      </w:r>
      <w:r w:rsidR="00063AEA" w:rsidRPr="00983E72">
        <w:rPr>
          <w:rFonts w:ascii="Times New Roman" w:hAnsi="Times New Roman" w:cs="Times New Roman"/>
          <w:sz w:val="24"/>
          <w:szCs w:val="24"/>
        </w:rPr>
        <w:t>,</w:t>
      </w:r>
      <w:r w:rsidRPr="00983E72">
        <w:rPr>
          <w:rFonts w:ascii="Times New Roman" w:hAnsi="Times New Roman" w:cs="Times New Roman"/>
          <w:sz w:val="24"/>
          <w:szCs w:val="24"/>
        </w:rPr>
        <w:t>” (2000, 2)</w:t>
      </w:r>
      <w:r w:rsidR="00063AEA" w:rsidRPr="00983E72">
        <w:rPr>
          <w:rFonts w:ascii="Times New Roman" w:hAnsi="Times New Roman" w:cs="Times New Roman"/>
          <w:sz w:val="24"/>
          <w:szCs w:val="24"/>
        </w:rPr>
        <w:t xml:space="preserve"> and Darwall’s claim that “Kantian respect for a person as an end in herself is surely a form of intrinsic valuation.” (2003, sec. I)</w:t>
      </w:r>
    </w:p>
  </w:footnote>
  <w:footnote w:id="41">
    <w:p w14:paraId="2D1C215B" w14:textId="6AB97F2F"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bracket here the complex and nuanced questions concerning what constitutes action from duty.</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Herman (</w:t>
      </w:r>
      <w:r w:rsidRPr="00983E72">
        <w:rPr>
          <w:rFonts w:ascii="Times New Roman" w:hAnsi="Times New Roman" w:cs="Times New Roman"/>
          <w:sz w:val="24"/>
          <w:szCs w:val="24"/>
        </w:rPr>
        <w:t>e.g. 2007</w:t>
      </w:r>
      <w:r w:rsidR="004F59F6" w:rsidRPr="00983E72">
        <w:rPr>
          <w:rFonts w:ascii="Times New Roman" w:hAnsi="Times New Roman" w:cs="Times New Roman"/>
          <w:sz w:val="24"/>
          <w:szCs w:val="24"/>
        </w:rPr>
        <w:t>, 2021</w:t>
      </w:r>
      <w:r w:rsidRPr="00983E72">
        <w:rPr>
          <w:rFonts w:ascii="Times New Roman" w:hAnsi="Times New Roman" w:cs="Times New Roman"/>
          <w:sz w:val="24"/>
          <w:szCs w:val="24"/>
        </w:rPr>
        <w:t xml:space="preserve">) for an insightful account of the role of a Kantian agent’s deliberative field in her deliberation and decision-making, and the more nuanced account of action from duty that such an account provides. </w:t>
      </w:r>
      <w:r w:rsidR="001234ED" w:rsidRPr="00983E72">
        <w:rPr>
          <w:rFonts w:ascii="Times New Roman" w:hAnsi="Times New Roman" w:cs="Times New Roman"/>
          <w:sz w:val="24"/>
          <w:szCs w:val="24"/>
        </w:rPr>
        <w:t>See also on this point Schapiro</w:t>
      </w:r>
      <w:r w:rsidR="00723212" w:rsidRPr="00983E72">
        <w:rPr>
          <w:rFonts w:ascii="Times New Roman" w:hAnsi="Times New Roman" w:cs="Times New Roman"/>
          <w:sz w:val="24"/>
          <w:szCs w:val="24"/>
        </w:rPr>
        <w:t xml:space="preserve"> (</w:t>
      </w:r>
      <w:r w:rsidR="001234ED" w:rsidRPr="00983E72">
        <w:rPr>
          <w:rFonts w:ascii="Times New Roman" w:hAnsi="Times New Roman" w:cs="Times New Roman"/>
          <w:sz w:val="24"/>
          <w:szCs w:val="24"/>
        </w:rPr>
        <w:t>1993</w:t>
      </w:r>
      <w:r w:rsidR="00723212" w:rsidRPr="00983E72">
        <w:rPr>
          <w:rFonts w:ascii="Times New Roman" w:hAnsi="Times New Roman" w:cs="Times New Roman"/>
          <w:sz w:val="24"/>
          <w:szCs w:val="24"/>
        </w:rPr>
        <w:t>)</w:t>
      </w:r>
      <w:r w:rsidR="001234ED" w:rsidRPr="00983E72">
        <w:rPr>
          <w:rFonts w:ascii="Times New Roman" w:hAnsi="Times New Roman" w:cs="Times New Roman"/>
          <w:sz w:val="24"/>
          <w:szCs w:val="24"/>
        </w:rPr>
        <w:t xml:space="preserve"> and Hurley</w:t>
      </w:r>
      <w:r w:rsidR="00723212" w:rsidRPr="00983E72">
        <w:rPr>
          <w:rFonts w:ascii="Times New Roman" w:hAnsi="Times New Roman" w:cs="Times New Roman"/>
          <w:sz w:val="24"/>
          <w:szCs w:val="24"/>
        </w:rPr>
        <w:t xml:space="preserve"> (</w:t>
      </w:r>
      <w:r w:rsidR="001234ED" w:rsidRPr="00983E72">
        <w:rPr>
          <w:rFonts w:ascii="Times New Roman" w:hAnsi="Times New Roman" w:cs="Times New Roman"/>
          <w:sz w:val="24"/>
          <w:szCs w:val="24"/>
        </w:rPr>
        <w:t>2001</w:t>
      </w:r>
      <w:r w:rsidR="00723212" w:rsidRPr="00983E72">
        <w:rPr>
          <w:rFonts w:ascii="Times New Roman" w:hAnsi="Times New Roman" w:cs="Times New Roman"/>
          <w:sz w:val="24"/>
          <w:szCs w:val="24"/>
        </w:rPr>
        <w:t>)</w:t>
      </w:r>
      <w:r w:rsidR="001234ED" w:rsidRPr="00983E72">
        <w:rPr>
          <w:rFonts w:ascii="Times New Roman" w:hAnsi="Times New Roman" w:cs="Times New Roman"/>
          <w:sz w:val="24"/>
          <w:szCs w:val="24"/>
        </w:rPr>
        <w:t>.</w:t>
      </w:r>
    </w:p>
  </w:footnote>
  <w:footnote w:id="42">
    <w:p w14:paraId="42DD7C09" w14:textId="59972B26"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Herman distinguishes on Kant’s behalf doing nothing wrong “in the narrow legalistic sense,” and the wider sense, in which “it is the agent’s motive that is responsible for the correct elements playing the correct role in the production of an action.”</w:t>
      </w:r>
      <w:r w:rsidR="008E612B" w:rsidRPr="00983E72">
        <w:rPr>
          <w:rFonts w:ascii="Times New Roman" w:hAnsi="Times New Roman" w:cs="Times New Roman"/>
          <w:sz w:val="24"/>
          <w:szCs w:val="24"/>
        </w:rPr>
        <w:t xml:space="preserve"> </w:t>
      </w:r>
      <w:r w:rsidRPr="00983E72">
        <w:rPr>
          <w:rFonts w:ascii="Times New Roman" w:hAnsi="Times New Roman" w:cs="Times New Roman"/>
          <w:sz w:val="24"/>
          <w:szCs w:val="24"/>
        </w:rPr>
        <w:t>(2022, 63)</w:t>
      </w:r>
    </w:p>
  </w:footnote>
  <w:footnote w:id="43">
    <w:p w14:paraId="19ED609E" w14:textId="33FB36C1" w:rsidR="008160E9" w:rsidRPr="00983E72" w:rsidRDefault="008160E9"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Crucially, for Kant, the shopkeeper </w:t>
      </w:r>
      <w:r w:rsidR="00304AF5" w:rsidRPr="00983E72">
        <w:rPr>
          <w:rFonts w:ascii="Times New Roman" w:hAnsi="Times New Roman" w:cs="Times New Roman"/>
          <w:sz w:val="24"/>
          <w:szCs w:val="24"/>
        </w:rPr>
        <w:t>does act in conformity with</w:t>
      </w:r>
      <w:r w:rsidRPr="00983E72">
        <w:rPr>
          <w:rFonts w:ascii="Times New Roman" w:hAnsi="Times New Roman" w:cs="Times New Roman"/>
          <w:sz w:val="24"/>
          <w:szCs w:val="24"/>
        </w:rPr>
        <w:t xml:space="preserve"> the juridical </w:t>
      </w:r>
      <w:r w:rsidR="00401340" w:rsidRPr="00983E72">
        <w:rPr>
          <w:rFonts w:ascii="Times New Roman" w:hAnsi="Times New Roman" w:cs="Times New Roman"/>
          <w:sz w:val="24"/>
          <w:szCs w:val="24"/>
        </w:rPr>
        <w:t xml:space="preserve">deontic </w:t>
      </w:r>
      <w:r w:rsidRPr="00983E72">
        <w:rPr>
          <w:rFonts w:ascii="Times New Roman" w:hAnsi="Times New Roman" w:cs="Times New Roman"/>
          <w:sz w:val="24"/>
          <w:szCs w:val="24"/>
        </w:rPr>
        <w:t xml:space="preserve">duty against stealing, even though </w:t>
      </w:r>
      <w:r w:rsidR="00401340" w:rsidRPr="00983E72">
        <w:rPr>
          <w:rFonts w:ascii="Times New Roman" w:hAnsi="Times New Roman" w:cs="Times New Roman"/>
          <w:sz w:val="24"/>
          <w:szCs w:val="24"/>
        </w:rPr>
        <w:t xml:space="preserve">he violates the </w:t>
      </w:r>
      <w:r w:rsidR="00304AF5" w:rsidRPr="00983E72">
        <w:rPr>
          <w:rFonts w:ascii="Times New Roman" w:hAnsi="Times New Roman" w:cs="Times New Roman"/>
          <w:sz w:val="24"/>
          <w:szCs w:val="24"/>
        </w:rPr>
        <w:t xml:space="preserve">relevant </w:t>
      </w:r>
      <w:r w:rsidR="00401340" w:rsidRPr="00983E72">
        <w:rPr>
          <w:rFonts w:ascii="Times New Roman" w:hAnsi="Times New Roman" w:cs="Times New Roman"/>
          <w:sz w:val="24"/>
          <w:szCs w:val="24"/>
        </w:rPr>
        <w:t>ethical deontic duty</w:t>
      </w:r>
      <w:r w:rsidR="00304AF5" w:rsidRPr="00983E72">
        <w:rPr>
          <w:rFonts w:ascii="Times New Roman" w:hAnsi="Times New Roman" w:cs="Times New Roman"/>
          <w:sz w:val="24"/>
          <w:szCs w:val="24"/>
        </w:rPr>
        <w:t>.</w:t>
      </w:r>
    </w:p>
  </w:footnote>
  <w:footnote w:id="44">
    <w:p w14:paraId="0648716B" w14:textId="1C3EE879"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Mark Timmons has characterized such a reason dependent understanding of fundamental deontic evaluation of actions in Kant as the “motive content thesis.” See Timmons (2002) for an illuminating characterization of the debate between those who interpret Kant as defending such a thesis, </w:t>
      </w:r>
      <w:r w:rsidRPr="00983E72">
        <w:rPr>
          <w:rFonts w:ascii="Times New Roman" w:hAnsi="Times New Roman" w:cs="Times New Roman"/>
          <w:sz w:val="24"/>
          <w:szCs w:val="24"/>
        </w:rPr>
        <w:t>e.g. Herman</w:t>
      </w:r>
      <w:r w:rsidR="008809F0">
        <w:rPr>
          <w:rFonts w:ascii="Times New Roman" w:hAnsi="Times New Roman" w:cs="Times New Roman"/>
          <w:sz w:val="24"/>
          <w:szCs w:val="24"/>
        </w:rPr>
        <w:t xml:space="preserve"> (1993, 2021)</w:t>
      </w:r>
      <w:r w:rsidRPr="00983E72">
        <w:rPr>
          <w:rFonts w:ascii="Times New Roman" w:hAnsi="Times New Roman" w:cs="Times New Roman"/>
          <w:sz w:val="24"/>
          <w:szCs w:val="24"/>
        </w:rPr>
        <w:t xml:space="preserve"> and O’Neill (1975), and those, Timmons included, who dispute such an interpretation.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For my purposes, it is only necessary to establish that this is a plausible alternative interpretation of Kant.</w:t>
      </w:r>
      <w:r w:rsidR="00EA13FE">
        <w:rPr>
          <w:rFonts w:ascii="Times New Roman" w:hAnsi="Times New Roman" w:cs="Times New Roman"/>
          <w:sz w:val="24"/>
          <w:szCs w:val="24"/>
        </w:rPr>
        <w:t xml:space="preserve"> </w:t>
      </w:r>
    </w:p>
  </w:footnote>
  <w:footnote w:id="45">
    <w:p w14:paraId="48BA86BB" w14:textId="66EB4F93"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take this analogy between practical and theoretical evaluation from Herman (2022, and correspondence), although I have developed it somewhat differently.</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in particular her claim that “an unjustified true belief is of course true, but it is also qua belief</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incorrect or wrong or defective.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 think Kant has a similar view about moral worth and wrongness.” (2022, 64)</w:t>
      </w:r>
      <w:r w:rsidR="00EA13FE">
        <w:rPr>
          <w:rFonts w:ascii="Times New Roman" w:hAnsi="Times New Roman" w:cs="Times New Roman"/>
          <w:sz w:val="24"/>
          <w:szCs w:val="24"/>
        </w:rPr>
        <w:t xml:space="preserve"> </w:t>
      </w:r>
      <w:r w:rsidR="00711994" w:rsidRPr="00983E72">
        <w:rPr>
          <w:rFonts w:ascii="Times New Roman" w:hAnsi="Times New Roman" w:cs="Times New Roman"/>
          <w:sz w:val="24"/>
          <w:szCs w:val="24"/>
        </w:rPr>
        <w:t xml:space="preserve">The parallel yields insights concerning the nature of deontic evaluation regardless of the ultimate plausibility of the justified true belief account of knowledge to which the parallel appeals. </w:t>
      </w:r>
    </w:p>
  </w:footnote>
  <w:footnote w:id="46">
    <w:p w14:paraId="5F36AF4D" w14:textId="6EF9DE9F" w:rsidR="00F70107" w:rsidRPr="00983E72" w:rsidRDefault="00F7010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2525CC" w:rsidRPr="00983E72">
        <w:rPr>
          <w:rFonts w:ascii="Times New Roman" w:hAnsi="Times New Roman" w:cs="Times New Roman"/>
          <w:sz w:val="24"/>
          <w:szCs w:val="24"/>
        </w:rPr>
        <w:t>Scanlon highlights that with respect to the second point we should expect a parallel between belief and actions, since they “exhibit a similarly complex structure.” (1998</w:t>
      </w:r>
      <w:r w:rsidRPr="00983E72">
        <w:rPr>
          <w:rFonts w:ascii="Times New Roman" w:hAnsi="Times New Roman" w:cs="Times New Roman"/>
          <w:sz w:val="24"/>
          <w:szCs w:val="24"/>
        </w:rPr>
        <w:t>, 52</w:t>
      </w:r>
      <w:r w:rsidR="002525CC" w:rsidRPr="00983E72">
        <w:rPr>
          <w:rFonts w:ascii="Times New Roman" w:hAnsi="Times New Roman" w:cs="Times New Roman"/>
          <w:sz w:val="24"/>
          <w:szCs w:val="24"/>
        </w:rPr>
        <w:t>)</w:t>
      </w:r>
    </w:p>
  </w:footnote>
  <w:footnote w:id="47">
    <w:p w14:paraId="4FF01861" w14:textId="324C942C" w:rsidR="00F70107" w:rsidRPr="00983E72" w:rsidRDefault="00F7010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borrow this insightful phrase, the “intention with which” one acts, from Anscombe</w:t>
      </w:r>
      <w:r w:rsidR="0067233B" w:rsidRPr="00983E72">
        <w:rPr>
          <w:rFonts w:ascii="Times New Roman" w:hAnsi="Times New Roman" w:cs="Times New Roman"/>
          <w:sz w:val="24"/>
          <w:szCs w:val="24"/>
        </w:rPr>
        <w:t xml:space="preserve"> (2000,</w:t>
      </w:r>
      <w:r w:rsidRPr="00983E72">
        <w:rPr>
          <w:rFonts w:ascii="Times New Roman" w:hAnsi="Times New Roman" w:cs="Times New Roman"/>
          <w:sz w:val="24"/>
          <w:szCs w:val="24"/>
        </w:rPr>
        <w:t xml:space="preserve"> 25, 31, and 34</w:t>
      </w:r>
      <w:r w:rsidR="0067233B" w:rsidRPr="00983E72">
        <w:rPr>
          <w:rFonts w:ascii="Times New Roman" w:hAnsi="Times New Roman" w:cs="Times New Roman"/>
          <w:sz w:val="24"/>
          <w:szCs w:val="24"/>
        </w:rPr>
        <w:t>)</w:t>
      </w:r>
      <w:r w:rsidRPr="00983E72">
        <w:rPr>
          <w:rFonts w:ascii="Times New Roman" w:hAnsi="Times New Roman" w:cs="Times New Roman"/>
          <w:sz w:val="24"/>
          <w:szCs w:val="24"/>
        </w:rPr>
        <w:t>.</w:t>
      </w:r>
    </w:p>
  </w:footnote>
  <w:footnote w:id="48">
    <w:p w14:paraId="35D6C6DC" w14:textId="6722EBB3" w:rsidR="005A53A1" w:rsidRPr="00983E72" w:rsidRDefault="005A53A1"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67233B" w:rsidRPr="00983E72">
        <w:rPr>
          <w:rFonts w:ascii="Times New Roman" w:hAnsi="Times New Roman" w:cs="Times New Roman"/>
          <w:sz w:val="24"/>
          <w:szCs w:val="24"/>
        </w:rPr>
        <w:t xml:space="preserve">See </w:t>
      </w:r>
      <w:r w:rsidRPr="00983E72">
        <w:rPr>
          <w:rFonts w:ascii="Times New Roman" w:hAnsi="Times New Roman" w:cs="Times New Roman"/>
          <w:sz w:val="24"/>
          <w:szCs w:val="24"/>
        </w:rPr>
        <w:t>Wiggins</w:t>
      </w:r>
      <w:r w:rsidR="0067233B" w:rsidRPr="00983E72">
        <w:rPr>
          <w:rFonts w:ascii="Times New Roman" w:hAnsi="Times New Roman" w:cs="Times New Roman"/>
          <w:sz w:val="24"/>
          <w:szCs w:val="24"/>
        </w:rPr>
        <w:t xml:space="preserve"> persuasive argument for this claim (2006</w:t>
      </w:r>
      <w:r w:rsidRPr="00983E72">
        <w:rPr>
          <w:rFonts w:ascii="Times New Roman" w:hAnsi="Times New Roman" w:cs="Times New Roman"/>
          <w:sz w:val="24"/>
          <w:szCs w:val="24"/>
        </w:rPr>
        <w:t xml:space="preserve">, </w:t>
      </w:r>
      <w:r w:rsidR="00082CC1" w:rsidRPr="00983E72">
        <w:rPr>
          <w:rFonts w:ascii="Times New Roman" w:hAnsi="Times New Roman" w:cs="Times New Roman"/>
          <w:sz w:val="24"/>
          <w:szCs w:val="24"/>
        </w:rPr>
        <w:t>139ff</w:t>
      </w:r>
      <w:r w:rsidR="0067233B" w:rsidRPr="00983E72">
        <w:rPr>
          <w:rFonts w:ascii="Times New Roman" w:hAnsi="Times New Roman" w:cs="Times New Roman"/>
          <w:sz w:val="24"/>
          <w:szCs w:val="24"/>
        </w:rPr>
        <w:t>).</w:t>
      </w:r>
    </w:p>
  </w:footnote>
  <w:footnote w:id="49">
    <w:p w14:paraId="79BAD36F" w14:textId="363DDB1B" w:rsidR="00AF1EE7" w:rsidRPr="00983E72" w:rsidRDefault="00AF1EE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Herman makes this point in her account of Kant on deontic evaluation, suggesting that although “we are accustomed to saying of the morally motivated person that they perform the right action plus they had a good motive,” we should instead say of the person who merely acts in accordance with duty that their act is “minus something” that is constitutive of fundamental Kantian deontic evaluation of actions, a “kind of simulation of the real thing.” (2021, 67)</w:t>
      </w:r>
    </w:p>
  </w:footnote>
  <w:footnote w:id="50">
    <w:p w14:paraId="52F1A63C" w14:textId="1D552C0E"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Christine Korsgaard</w:t>
      </w:r>
      <w:r w:rsidR="0067233B" w:rsidRPr="00983E72">
        <w:rPr>
          <w:rFonts w:ascii="Times New Roman" w:hAnsi="Times New Roman" w:cs="Times New Roman"/>
          <w:sz w:val="24"/>
          <w:szCs w:val="24"/>
        </w:rPr>
        <w:t xml:space="preserve"> defends</w:t>
      </w:r>
      <w:r w:rsidRPr="00983E72">
        <w:rPr>
          <w:rFonts w:ascii="Times New Roman" w:hAnsi="Times New Roman" w:cs="Times New Roman"/>
          <w:sz w:val="24"/>
          <w:szCs w:val="24"/>
        </w:rPr>
        <w:t xml:space="preserve"> many elements of this account.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She distinguishes reason independent “acts” from reason dependent “actions.”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Such </w:t>
      </w:r>
      <w:r w:rsidR="00D66648" w:rsidRPr="00983E72">
        <w:rPr>
          <w:rFonts w:ascii="Times New Roman" w:hAnsi="Times New Roman" w:cs="Times New Roman"/>
          <w:sz w:val="24"/>
          <w:szCs w:val="24"/>
        </w:rPr>
        <w:t>“</w:t>
      </w:r>
      <w:r w:rsidRPr="00983E72">
        <w:rPr>
          <w:rFonts w:ascii="Times New Roman" w:hAnsi="Times New Roman" w:cs="Times New Roman"/>
          <w:sz w:val="24"/>
          <w:szCs w:val="24"/>
        </w:rPr>
        <w:t>actions</w:t>
      </w:r>
      <w:r w:rsidR="00D66648" w:rsidRPr="00983E72">
        <w:rPr>
          <w:rFonts w:ascii="Times New Roman" w:hAnsi="Times New Roman" w:cs="Times New Roman"/>
          <w:sz w:val="24"/>
          <w:szCs w:val="24"/>
        </w:rPr>
        <w:t>”</w:t>
      </w:r>
      <w:r w:rsidRPr="00983E72">
        <w:rPr>
          <w:rFonts w:ascii="Times New Roman" w:hAnsi="Times New Roman" w:cs="Times New Roman"/>
          <w:sz w:val="24"/>
          <w:szCs w:val="24"/>
        </w:rPr>
        <w:t xml:space="preserve"> include both the reason independent act </w:t>
      </w:r>
      <w:r w:rsidRPr="00983E72">
        <w:rPr>
          <w:rFonts w:ascii="Times New Roman" w:hAnsi="Times New Roman" w:cs="Times New Roman"/>
          <w:i/>
          <w:iCs/>
          <w:sz w:val="24"/>
          <w:szCs w:val="24"/>
        </w:rPr>
        <w:t>and</w:t>
      </w:r>
      <w:r w:rsidRPr="00983E72">
        <w:rPr>
          <w:rFonts w:ascii="Times New Roman" w:hAnsi="Times New Roman" w:cs="Times New Roman"/>
          <w:sz w:val="24"/>
          <w:szCs w:val="24"/>
        </w:rPr>
        <w:t xml:space="preserve"> the reason for which it is done (2009, 8</w:t>
      </w:r>
      <w:r w:rsidR="00692AE3">
        <w:rPr>
          <w:rFonts w:ascii="Times New Roman" w:hAnsi="Times New Roman" w:cs="Times New Roman"/>
          <w:sz w:val="24"/>
          <w:szCs w:val="24"/>
        </w:rPr>
        <w:t>–</w:t>
      </w:r>
      <w:r w:rsidRPr="00983E72">
        <w:rPr>
          <w:rFonts w:ascii="Times New Roman" w:hAnsi="Times New Roman" w:cs="Times New Roman"/>
          <w:sz w:val="24"/>
          <w:szCs w:val="24"/>
        </w:rPr>
        <w:t xml:space="preserve">12), </w:t>
      </w:r>
      <w:r w:rsidR="00E9526D" w:rsidRPr="00983E72">
        <w:rPr>
          <w:rFonts w:ascii="Times New Roman" w:hAnsi="Times New Roman" w:cs="Times New Roman"/>
          <w:sz w:val="24"/>
          <w:szCs w:val="24"/>
        </w:rPr>
        <w:t xml:space="preserve">e.g. </w:t>
      </w:r>
      <w:r w:rsidRPr="00983E72">
        <w:rPr>
          <w:rFonts w:ascii="Times New Roman" w:hAnsi="Times New Roman" w:cs="Times New Roman"/>
          <w:sz w:val="24"/>
          <w:szCs w:val="24"/>
        </w:rPr>
        <w:t>both “committing suicide,” for example (the act), and the reason (in her terminology, the end) for which it is undertaken, “in order to avoid misery.” (</w:t>
      </w:r>
      <w:r w:rsidR="00D66648" w:rsidRPr="00983E72">
        <w:rPr>
          <w:rFonts w:ascii="Times New Roman" w:hAnsi="Times New Roman" w:cs="Times New Roman"/>
          <w:sz w:val="24"/>
          <w:szCs w:val="24"/>
        </w:rPr>
        <w:t>2009</w:t>
      </w:r>
      <w:r w:rsidRPr="00983E72">
        <w:rPr>
          <w:rFonts w:ascii="Times New Roman" w:hAnsi="Times New Roman" w:cs="Times New Roman"/>
          <w:sz w:val="24"/>
          <w:szCs w:val="24"/>
        </w:rPr>
        <w:t>, 12) Moreover, it is such reason dependent actions, not reason independent acts, that are both “the objects of choice and the bearers of moral value.” (2009, 12)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Korsgaard attributes such an account to both Aristotle and Kant, and contrasts their accounts with those of contemporary philosophers who mistakenly “tend to think of the reason for an action as something</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apart from the action itself.” (2009, 12)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r w:rsidR="0009251C" w:rsidRPr="00983E72">
        <w:rPr>
          <w:rFonts w:ascii="Times New Roman" w:hAnsi="Times New Roman" w:cs="Times New Roman"/>
          <w:sz w:val="24"/>
          <w:szCs w:val="24"/>
        </w:rPr>
        <w:t>See also Herman’s characterization of acting from duty</w:t>
      </w:r>
      <w:r w:rsidR="00D343E0" w:rsidRPr="00983E72">
        <w:rPr>
          <w:rFonts w:ascii="Times New Roman" w:hAnsi="Times New Roman" w:cs="Times New Roman"/>
          <w:sz w:val="24"/>
          <w:szCs w:val="24"/>
        </w:rPr>
        <w:t xml:space="preserve"> as requiring that “we appreciate and reason to the performance keeping an eye on the relevant</w:t>
      </w:r>
      <w:r w:rsidR="00601199">
        <w:rPr>
          <w:rFonts w:ascii="Times New Roman" w:hAnsi="Times New Roman" w:cs="Times New Roman"/>
          <w:sz w:val="24"/>
          <w:szCs w:val="24"/>
        </w:rPr>
        <w:t xml:space="preserve"> . . . </w:t>
      </w:r>
      <w:r w:rsidR="00D343E0" w:rsidRPr="00983E72">
        <w:rPr>
          <w:rFonts w:ascii="Times New Roman" w:hAnsi="Times New Roman" w:cs="Times New Roman"/>
          <w:sz w:val="24"/>
          <w:szCs w:val="24"/>
        </w:rPr>
        <w:t>aspects of moral value that are present in our circumstances of action.” (</w:t>
      </w:r>
      <w:r w:rsidR="008503D5" w:rsidRPr="00983E72">
        <w:rPr>
          <w:rFonts w:ascii="Times New Roman" w:hAnsi="Times New Roman" w:cs="Times New Roman"/>
          <w:sz w:val="24"/>
          <w:szCs w:val="24"/>
        </w:rPr>
        <w:t xml:space="preserve">2021, </w:t>
      </w:r>
      <w:r w:rsidR="00D343E0" w:rsidRPr="00983E72">
        <w:rPr>
          <w:rFonts w:ascii="Times New Roman" w:hAnsi="Times New Roman" w:cs="Times New Roman"/>
          <w:sz w:val="24"/>
          <w:szCs w:val="24"/>
        </w:rPr>
        <w:t>68) She offers an example of paying for a debt in which, for the person acting from duty, if the debt is person</w:t>
      </w:r>
      <w:r w:rsidR="008503D5" w:rsidRPr="00983E72">
        <w:rPr>
          <w:rFonts w:ascii="Times New Roman" w:hAnsi="Times New Roman" w:cs="Times New Roman"/>
          <w:sz w:val="24"/>
          <w:szCs w:val="24"/>
        </w:rPr>
        <w:t>al</w:t>
      </w:r>
      <w:r w:rsidR="00D343E0" w:rsidRPr="00983E72">
        <w:rPr>
          <w:rFonts w:ascii="Times New Roman" w:hAnsi="Times New Roman" w:cs="Times New Roman"/>
          <w:sz w:val="24"/>
          <w:szCs w:val="24"/>
        </w:rPr>
        <w:t xml:space="preserve"> “my debt paying activity is incomplete” if when “I come to pay my debt you turn out to be out of town,” leaving me with “no way to express my gratitude.” (</w:t>
      </w:r>
      <w:r w:rsidR="008503D5" w:rsidRPr="00983E72">
        <w:rPr>
          <w:rFonts w:ascii="Times New Roman" w:hAnsi="Times New Roman" w:cs="Times New Roman"/>
          <w:sz w:val="24"/>
          <w:szCs w:val="24"/>
        </w:rPr>
        <w:t xml:space="preserve">2021, </w:t>
      </w:r>
      <w:r w:rsidR="00D343E0" w:rsidRPr="00983E72">
        <w:rPr>
          <w:rFonts w:ascii="Times New Roman" w:hAnsi="Times New Roman" w:cs="Times New Roman"/>
          <w:sz w:val="24"/>
          <w:szCs w:val="24"/>
        </w:rPr>
        <w:t xml:space="preserve">59) </w:t>
      </w:r>
    </w:p>
  </w:footnote>
  <w:footnote w:id="51">
    <w:p w14:paraId="33CDBA24" w14:textId="1C8E2B6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26144E" w:rsidRPr="00983E72">
        <w:rPr>
          <w:rFonts w:ascii="Times New Roman" w:hAnsi="Times New Roman" w:cs="Times New Roman"/>
          <w:sz w:val="24"/>
          <w:szCs w:val="24"/>
        </w:rPr>
        <w:t xml:space="preserve">See, on this point, Strawson’s own discussion of appropriate experiences of reactive attitudes as </w:t>
      </w:r>
      <w:r w:rsidR="008809F0">
        <w:rPr>
          <w:rFonts w:ascii="Times New Roman" w:hAnsi="Times New Roman" w:cs="Times New Roman"/>
          <w:sz w:val="24"/>
          <w:szCs w:val="24"/>
        </w:rPr>
        <w:t xml:space="preserve">properly </w:t>
      </w:r>
      <w:r w:rsidR="0026144E" w:rsidRPr="00983E72">
        <w:rPr>
          <w:rFonts w:ascii="Times New Roman" w:hAnsi="Times New Roman" w:cs="Times New Roman"/>
          <w:sz w:val="24"/>
          <w:szCs w:val="24"/>
        </w:rPr>
        <w:t xml:space="preserve">reflecting </w:t>
      </w:r>
      <w:r w:rsidR="002E2EF4">
        <w:rPr>
          <w:rFonts w:ascii="Times New Roman" w:hAnsi="Times New Roman" w:cs="Times New Roman"/>
          <w:sz w:val="24"/>
          <w:szCs w:val="24"/>
        </w:rPr>
        <w:t>agents’</w:t>
      </w:r>
      <w:r w:rsidR="0026144E" w:rsidRPr="00983E72">
        <w:rPr>
          <w:rFonts w:ascii="Times New Roman" w:hAnsi="Times New Roman" w:cs="Times New Roman"/>
          <w:sz w:val="24"/>
          <w:szCs w:val="24"/>
        </w:rPr>
        <w:t xml:space="preserve"> reasons for actions.</w:t>
      </w:r>
      <w:r w:rsidR="00EA13FE">
        <w:rPr>
          <w:rFonts w:ascii="Times New Roman" w:hAnsi="Times New Roman" w:cs="Times New Roman"/>
          <w:sz w:val="24"/>
          <w:szCs w:val="24"/>
        </w:rPr>
        <w:t xml:space="preserve"> </w:t>
      </w:r>
      <w:r w:rsidR="0026144E" w:rsidRPr="00983E72">
        <w:rPr>
          <w:rFonts w:ascii="Times New Roman" w:hAnsi="Times New Roman" w:cs="Times New Roman"/>
          <w:sz w:val="24"/>
          <w:szCs w:val="24"/>
        </w:rPr>
        <w:t>For example, you benefit me, but it is only appropriate to experience gratitude if you benefit me from “general goodwill towards me” rather than from your own self-interest. (</w:t>
      </w:r>
      <w:r w:rsidR="002E2EF4">
        <w:rPr>
          <w:rFonts w:ascii="Times New Roman" w:hAnsi="Times New Roman" w:cs="Times New Roman"/>
          <w:sz w:val="24"/>
          <w:szCs w:val="24"/>
        </w:rPr>
        <w:t>2008,</w:t>
      </w:r>
      <w:r w:rsidR="0026144E" w:rsidRPr="00983E72">
        <w:rPr>
          <w:rFonts w:ascii="Times New Roman" w:hAnsi="Times New Roman" w:cs="Times New Roman"/>
          <w:sz w:val="24"/>
          <w:szCs w:val="24"/>
        </w:rPr>
        <w:t xml:space="preserve"> </w:t>
      </w:r>
      <w:r w:rsidR="0038446F">
        <w:rPr>
          <w:rFonts w:ascii="Times New Roman" w:hAnsi="Times New Roman" w:cs="Times New Roman"/>
          <w:sz w:val="24"/>
          <w:szCs w:val="24"/>
        </w:rPr>
        <w:t>section</w:t>
      </w:r>
      <w:r w:rsidR="0026144E" w:rsidRPr="00983E72">
        <w:rPr>
          <w:rFonts w:ascii="Times New Roman" w:hAnsi="Times New Roman" w:cs="Times New Roman"/>
          <w:sz w:val="24"/>
          <w:szCs w:val="24"/>
        </w:rPr>
        <w:t xml:space="preserve"> III) </w:t>
      </w:r>
    </w:p>
  </w:footnote>
  <w:footnote w:id="52">
    <w:p w14:paraId="38051AF6" w14:textId="33A2E53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Wiggins’ insightful arguments in defense of this position. (2006, 139ff)</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Aristotle, Hume and Kant, Wiggins argues, all take reason-dependent deontic evaluation to be fundamental.</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It is the advent of consequentialism that takes as fundamental the reason independent rightness of actions that produce certain outcomes, and evaluates reasons for acts as dependably (reliably) disposing the agent to perform such right acts.</w:t>
      </w:r>
    </w:p>
  </w:footnote>
  <w:footnote w:id="53">
    <w:p w14:paraId="7532AAB0" w14:textId="63A5CC12" w:rsidR="00A02DF9" w:rsidRPr="00983E72" w:rsidRDefault="00A02DF9"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2005, 447.</w:t>
      </w:r>
    </w:p>
  </w:footnote>
  <w:footnote w:id="54">
    <w:p w14:paraId="59C24443" w14:textId="51DC68E2" w:rsidR="00B12613" w:rsidRPr="00983E72" w:rsidRDefault="00B1261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This will turn out to be a problematic claim.</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To recognize the </w:t>
      </w:r>
      <w:r w:rsidRPr="00983E72">
        <w:rPr>
          <w:rFonts w:ascii="Times New Roman" w:hAnsi="Times New Roman" w:cs="Times New Roman"/>
          <w:i/>
          <w:iCs/>
          <w:sz w:val="24"/>
          <w:szCs w:val="24"/>
        </w:rPr>
        <w:t>Kantian</w:t>
      </w:r>
      <w:r w:rsidRPr="00983E72">
        <w:rPr>
          <w:rFonts w:ascii="Times New Roman" w:hAnsi="Times New Roman" w:cs="Times New Roman"/>
          <w:sz w:val="24"/>
          <w:szCs w:val="24"/>
        </w:rPr>
        <w:t xml:space="preserve"> value of persons as ends-in-themselves is to recognize the reasons that reflect or express this value.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Portmore does not recognize many of the reasons that the Kantian takes to reflect such recognition of this value, calling into question whether </w:t>
      </w:r>
      <w:r w:rsidR="001D61F5" w:rsidRPr="00983E72">
        <w:rPr>
          <w:rFonts w:ascii="Times New Roman" w:hAnsi="Times New Roman" w:cs="Times New Roman"/>
          <w:sz w:val="24"/>
          <w:szCs w:val="24"/>
        </w:rPr>
        <w:t>the value his Kantsequentialist recognizes is the same</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In particular, if the value he recognizes is one such that the reasons to act that reflect it are captured without distortion in rankings of outcomes to be promoted, but the value recognized by Kant is reflected in many reasons to act that cannot be captured in such rankings without profound distortion, the values recognized would appear to be </w:t>
      </w:r>
      <w:r w:rsidR="003C41C0" w:rsidRPr="00983E72">
        <w:rPr>
          <w:rFonts w:ascii="Times New Roman" w:hAnsi="Times New Roman" w:cs="Times New Roman"/>
          <w:sz w:val="24"/>
          <w:szCs w:val="24"/>
        </w:rPr>
        <w:t>importantly</w:t>
      </w:r>
      <w:r w:rsidRPr="00983E72">
        <w:rPr>
          <w:rFonts w:ascii="Times New Roman" w:hAnsi="Times New Roman" w:cs="Times New Roman"/>
          <w:sz w:val="24"/>
          <w:szCs w:val="24"/>
        </w:rPr>
        <w:t xml:space="preserve"> different.</w:t>
      </w:r>
    </w:p>
  </w:footnote>
  <w:footnote w:id="55">
    <w:p w14:paraId="477280D8" w14:textId="4AAED116" w:rsidR="000B72F8" w:rsidRPr="00983E72" w:rsidRDefault="000B72F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an insightful discussion of Kantians duties as deliberative schema, sensitive both to the distinction between juridical and ethical duties and to their nuanced interaction, see Herman (2021, ch</w:t>
      </w:r>
      <w:r w:rsidR="00643E85">
        <w:rPr>
          <w:rFonts w:ascii="Times New Roman" w:hAnsi="Times New Roman" w:cs="Times New Roman"/>
          <w:sz w:val="24"/>
          <w:szCs w:val="24"/>
        </w:rPr>
        <w:t>apter</w:t>
      </w:r>
      <w:r w:rsidRPr="00983E72">
        <w:rPr>
          <w:rFonts w:ascii="Times New Roman" w:hAnsi="Times New Roman" w:cs="Times New Roman"/>
          <w:sz w:val="24"/>
          <w:szCs w:val="24"/>
        </w:rPr>
        <w:t xml:space="preserve"> 6)</w:t>
      </w:r>
      <w:r w:rsidR="00643E85">
        <w:rPr>
          <w:rFonts w:ascii="Times New Roman" w:hAnsi="Times New Roman" w:cs="Times New Roman"/>
          <w:sz w:val="24"/>
          <w:szCs w:val="24"/>
        </w:rPr>
        <w:t>.</w:t>
      </w:r>
    </w:p>
  </w:footnote>
  <w:footnote w:id="56">
    <w:p w14:paraId="5AE8EAF3" w14:textId="0420FF3D" w:rsidR="00145C4A" w:rsidRPr="00983E72" w:rsidRDefault="00145C4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1D61F5" w:rsidRPr="00983E72">
        <w:rPr>
          <w:rFonts w:ascii="Times New Roman" w:hAnsi="Times New Roman" w:cs="Times New Roman"/>
          <w:sz w:val="24"/>
          <w:szCs w:val="24"/>
        </w:rPr>
        <w:t>Acting from duty is also what acting from respect requires,</w:t>
      </w:r>
      <w:r w:rsidR="00C45F8F" w:rsidRPr="00983E72">
        <w:rPr>
          <w:rFonts w:ascii="Times New Roman" w:hAnsi="Times New Roman" w:cs="Times New Roman"/>
          <w:sz w:val="24"/>
          <w:szCs w:val="24"/>
        </w:rPr>
        <w:t xml:space="preserve"> </w:t>
      </w:r>
      <w:r w:rsidR="001D61F5" w:rsidRPr="00983E72">
        <w:rPr>
          <w:rFonts w:ascii="Times New Roman" w:hAnsi="Times New Roman" w:cs="Times New Roman"/>
          <w:sz w:val="24"/>
          <w:szCs w:val="24"/>
        </w:rPr>
        <w:t xml:space="preserve">at least </w:t>
      </w:r>
      <w:r w:rsidR="00C45F8F" w:rsidRPr="00983E72">
        <w:rPr>
          <w:rFonts w:ascii="Times New Roman" w:hAnsi="Times New Roman" w:cs="Times New Roman"/>
          <w:sz w:val="24"/>
          <w:szCs w:val="24"/>
        </w:rPr>
        <w:t xml:space="preserve">as Kant understands </w:t>
      </w:r>
      <w:r w:rsidR="001D61F5" w:rsidRPr="00983E72">
        <w:rPr>
          <w:rFonts w:ascii="Times New Roman" w:hAnsi="Times New Roman" w:cs="Times New Roman"/>
          <w:sz w:val="24"/>
          <w:szCs w:val="24"/>
        </w:rPr>
        <w:t>respect</w:t>
      </w:r>
      <w:r w:rsidRPr="00983E72">
        <w:rPr>
          <w:rFonts w:ascii="Times New Roman" w:hAnsi="Times New Roman" w:cs="Times New Roman"/>
          <w:sz w:val="24"/>
          <w:szCs w:val="24"/>
        </w:rPr>
        <w:t>. Kant understands valuing persons as ends-in-themselves as manifested not in the Kantsequentialist’s feeling of respect, but in a “maxim of limiting our self-esteem by the dignity of humanity in another person, and so as respect in the practical sense.”</w:t>
      </w:r>
      <w:r w:rsidR="008A6232" w:rsidRPr="00983E72">
        <w:rPr>
          <w:rFonts w:ascii="Times New Roman" w:hAnsi="Times New Roman" w:cs="Times New Roman"/>
          <w:sz w:val="24"/>
          <w:szCs w:val="24"/>
        </w:rPr>
        <w:t xml:space="preserve"> </w:t>
      </w:r>
      <w:r w:rsidRPr="00983E72">
        <w:rPr>
          <w:rFonts w:ascii="Times New Roman" w:hAnsi="Times New Roman" w:cs="Times New Roman"/>
          <w:sz w:val="24"/>
          <w:szCs w:val="24"/>
        </w:rPr>
        <w:t>(</w:t>
      </w:r>
      <w:r w:rsidR="006D752D" w:rsidRPr="00983E72">
        <w:rPr>
          <w:rFonts w:ascii="Times New Roman" w:hAnsi="Times New Roman" w:cs="Times New Roman"/>
          <w:sz w:val="24"/>
          <w:szCs w:val="24"/>
        </w:rPr>
        <w:t>1996, 199</w:t>
      </w:r>
      <w:r w:rsidRPr="00983E72">
        <w:rPr>
          <w:rFonts w:ascii="Times New Roman" w:hAnsi="Times New Roman" w:cs="Times New Roman"/>
          <w:sz w:val="24"/>
          <w:szCs w:val="24"/>
        </w:rPr>
        <w:t>) This maxim of respect is a duty not to treat someone as a mere means, and not, as with Portmore’s Kantsequentialist, a duty to “rank lower” the prospect/outcome “of doing something that risks treating someone as a mere means.” (202</w:t>
      </w:r>
      <w:r w:rsidR="00917A9F">
        <w:rPr>
          <w:rFonts w:ascii="Times New Roman" w:hAnsi="Times New Roman" w:cs="Times New Roman"/>
          <w:sz w:val="24"/>
          <w:szCs w:val="24"/>
        </w:rPr>
        <w:t>3</w:t>
      </w:r>
      <w:r w:rsidRPr="00983E72">
        <w:rPr>
          <w:rFonts w:ascii="Times New Roman" w:hAnsi="Times New Roman" w:cs="Times New Roman"/>
          <w:sz w:val="24"/>
          <w:szCs w:val="24"/>
        </w:rPr>
        <w:t>,</w:t>
      </w:r>
      <w:r w:rsidR="003D4F8C">
        <w:rPr>
          <w:rFonts w:ascii="Times New Roman" w:hAnsi="Times New Roman" w:cs="Times New Roman"/>
          <w:sz w:val="24"/>
          <w:szCs w:val="24"/>
        </w:rPr>
        <w:t xml:space="preserve"> 461, fn 32</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While Portmore characterizes the Kantsequentialist’s feeling of respect as manifesting in dispositions to perform and not to perform certain actions, e.g. not to interfere with autonomous choice, to inquire with and open mind, to reasons with rather than manipulate others, and to hold them accountable for bad choices (202</w:t>
      </w:r>
      <w:r w:rsidR="00917A9F">
        <w:rPr>
          <w:rFonts w:ascii="Times New Roman" w:hAnsi="Times New Roman" w:cs="Times New Roman"/>
          <w:sz w:val="24"/>
          <w:szCs w:val="24"/>
        </w:rPr>
        <w:t>3</w:t>
      </w:r>
      <w:r w:rsidRPr="00983E72">
        <w:rPr>
          <w:rFonts w:ascii="Times New Roman" w:hAnsi="Times New Roman" w:cs="Times New Roman"/>
          <w:sz w:val="24"/>
          <w:szCs w:val="24"/>
        </w:rPr>
        <w:t xml:space="preserve">, </w:t>
      </w:r>
      <w:r w:rsidR="003D4F8C">
        <w:rPr>
          <w:rFonts w:ascii="Times New Roman" w:hAnsi="Times New Roman" w:cs="Times New Roman"/>
          <w:sz w:val="24"/>
          <w:szCs w:val="24"/>
        </w:rPr>
        <w:t>460</w:t>
      </w:r>
      <w:r w:rsidRPr="00983E72">
        <w:rPr>
          <w:rFonts w:ascii="Times New Roman" w:hAnsi="Times New Roman" w:cs="Times New Roman"/>
          <w:sz w:val="24"/>
          <w:szCs w:val="24"/>
        </w:rPr>
        <w:t xml:space="preserve">), Kant’s respect in the practical sense is manifested not in mere dispositions to act these ways, but </w:t>
      </w:r>
      <w:r w:rsidR="001D61F5" w:rsidRPr="00983E72">
        <w:rPr>
          <w:rFonts w:ascii="Times New Roman" w:hAnsi="Times New Roman" w:cs="Times New Roman"/>
          <w:sz w:val="24"/>
          <w:szCs w:val="24"/>
        </w:rPr>
        <w:t xml:space="preserve">in </w:t>
      </w:r>
      <w:r w:rsidR="00C45F8F" w:rsidRPr="00983E72">
        <w:rPr>
          <w:rFonts w:ascii="Times New Roman" w:hAnsi="Times New Roman" w:cs="Times New Roman"/>
          <w:sz w:val="24"/>
          <w:szCs w:val="24"/>
        </w:rPr>
        <w:t xml:space="preserve">attunement to good </w:t>
      </w:r>
      <w:r w:rsidRPr="00983E72">
        <w:rPr>
          <w:rFonts w:ascii="Times New Roman" w:hAnsi="Times New Roman" w:cs="Times New Roman"/>
          <w:sz w:val="24"/>
          <w:szCs w:val="24"/>
        </w:rPr>
        <w:t xml:space="preserve">reasons to perform and refrain from performing </w:t>
      </w:r>
      <w:r w:rsidR="008A6232" w:rsidRPr="00983E72">
        <w:rPr>
          <w:rFonts w:ascii="Times New Roman" w:hAnsi="Times New Roman" w:cs="Times New Roman"/>
          <w:sz w:val="24"/>
          <w:szCs w:val="24"/>
        </w:rPr>
        <w:t xml:space="preserve">many </w:t>
      </w:r>
      <w:r w:rsidRPr="00983E72">
        <w:rPr>
          <w:rFonts w:ascii="Times New Roman" w:hAnsi="Times New Roman" w:cs="Times New Roman"/>
          <w:sz w:val="24"/>
          <w:szCs w:val="24"/>
        </w:rPr>
        <w:t>actions that are not</w:t>
      </w:r>
      <w:r w:rsidR="001D61F5" w:rsidRPr="00983E72">
        <w:rPr>
          <w:rFonts w:ascii="Times New Roman" w:hAnsi="Times New Roman" w:cs="Times New Roman"/>
          <w:sz w:val="24"/>
          <w:szCs w:val="24"/>
        </w:rPr>
        <w:t>, and are not means to,</w:t>
      </w:r>
      <w:r w:rsidRPr="00983E72">
        <w:rPr>
          <w:rFonts w:ascii="Times New Roman" w:hAnsi="Times New Roman" w:cs="Times New Roman"/>
          <w:sz w:val="24"/>
          <w:szCs w:val="24"/>
        </w:rPr>
        <w:t xml:space="preserve"> </w:t>
      </w:r>
      <w:r w:rsidR="008A6232" w:rsidRPr="00983E72">
        <w:rPr>
          <w:rFonts w:ascii="Times New Roman" w:hAnsi="Times New Roman" w:cs="Times New Roman"/>
          <w:sz w:val="24"/>
          <w:szCs w:val="24"/>
        </w:rPr>
        <w:t xml:space="preserve">the </w:t>
      </w:r>
      <w:r w:rsidRPr="00983E72">
        <w:rPr>
          <w:rFonts w:ascii="Times New Roman" w:hAnsi="Times New Roman" w:cs="Times New Roman"/>
          <w:sz w:val="24"/>
          <w:szCs w:val="24"/>
        </w:rPr>
        <w:t>promoting of outcomes.</w:t>
      </w:r>
    </w:p>
  </w:footnote>
  <w:footnote w:id="57">
    <w:p w14:paraId="4FE54DED" w14:textId="0F05610E" w:rsidR="001939D3" w:rsidRPr="00983E72" w:rsidRDefault="001939D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But see </w:t>
      </w:r>
      <w:hyperlink w:anchor="_Chapter_7:_Selected" w:history="1">
        <w:r w:rsidRPr="00CB5FCB">
          <w:rPr>
            <w:rStyle w:val="Hyperlink"/>
            <w:rFonts w:ascii="Times New Roman" w:hAnsi="Times New Roman" w:cs="Times New Roman"/>
            <w:sz w:val="24"/>
            <w:szCs w:val="24"/>
          </w:rPr>
          <w:t>chapter 7</w:t>
        </w:r>
      </w:hyperlink>
      <w:r w:rsidRPr="00983E72">
        <w:rPr>
          <w:rFonts w:ascii="Times New Roman" w:hAnsi="Times New Roman" w:cs="Times New Roman"/>
          <w:sz w:val="24"/>
          <w:szCs w:val="24"/>
        </w:rPr>
        <w:t>.</w:t>
      </w:r>
    </w:p>
  </w:footnote>
  <w:footnote w:id="58">
    <w:p w14:paraId="6DC96C74" w14:textId="2E4E6B1F" w:rsidR="001939D3" w:rsidRPr="00983E72" w:rsidRDefault="001939D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Portmore characterizes this as the </w:t>
      </w:r>
      <w:r w:rsidR="00D53014">
        <w:rPr>
          <w:rFonts w:ascii="Times New Roman" w:hAnsi="Times New Roman" w:cs="Times New Roman"/>
          <w:sz w:val="24"/>
          <w:szCs w:val="24"/>
        </w:rPr>
        <w:t>“</w:t>
      </w:r>
      <w:r w:rsidRPr="00983E72">
        <w:rPr>
          <w:rFonts w:ascii="Times New Roman" w:hAnsi="Times New Roman" w:cs="Times New Roman"/>
          <w:sz w:val="24"/>
          <w:szCs w:val="24"/>
        </w:rPr>
        <w:t>earnest</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consequentializing approach (</w:t>
      </w:r>
      <w:r w:rsidR="00240B4D">
        <w:rPr>
          <w:rFonts w:ascii="Times New Roman" w:hAnsi="Times New Roman" w:cs="Times New Roman"/>
          <w:sz w:val="24"/>
          <w:szCs w:val="24"/>
        </w:rPr>
        <w:t>2022</w:t>
      </w:r>
      <w:r w:rsidRPr="00983E72">
        <w:rPr>
          <w:rFonts w:ascii="Times New Roman" w:hAnsi="Times New Roman" w:cs="Times New Roman"/>
          <w:sz w:val="24"/>
          <w:szCs w:val="24"/>
        </w:rPr>
        <w:t>)</w:t>
      </w:r>
      <w:r w:rsidR="008A6232"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r w:rsidR="00240B4D">
        <w:rPr>
          <w:rFonts w:ascii="Times New Roman" w:hAnsi="Times New Roman" w:cs="Times New Roman"/>
          <w:sz w:val="24"/>
          <w:szCs w:val="24"/>
        </w:rPr>
        <w:t xml:space="preserve">I have characterized it elsewhere (2020) as the consequentialist argument for consequentializing, in contrast with the ethical consequentializing argument for consequentialism. </w:t>
      </w:r>
      <w:r w:rsidRPr="00983E72">
        <w:rPr>
          <w:rFonts w:ascii="Times New Roman" w:hAnsi="Times New Roman" w:cs="Times New Roman"/>
          <w:sz w:val="24"/>
          <w:szCs w:val="24"/>
        </w:rPr>
        <w:t xml:space="preserve">I characterize it </w:t>
      </w:r>
      <w:r w:rsidR="00240B4D">
        <w:rPr>
          <w:rFonts w:ascii="Times New Roman" w:hAnsi="Times New Roman" w:cs="Times New Roman"/>
          <w:sz w:val="24"/>
          <w:szCs w:val="24"/>
        </w:rPr>
        <w:t xml:space="preserve">here as the </w:t>
      </w:r>
      <w:r w:rsidRPr="00983E72">
        <w:rPr>
          <w:rFonts w:ascii="Times New Roman" w:hAnsi="Times New Roman" w:cs="Times New Roman"/>
          <w:sz w:val="24"/>
          <w:szCs w:val="24"/>
        </w:rPr>
        <w:t>non-ethical consequentializing argument.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take </w:t>
      </w:r>
      <w:r w:rsidR="008A6232" w:rsidRPr="00983E72">
        <w:rPr>
          <w:rFonts w:ascii="Times New Roman" w:hAnsi="Times New Roman" w:cs="Times New Roman"/>
          <w:sz w:val="24"/>
          <w:szCs w:val="24"/>
        </w:rPr>
        <w:t>up such</w:t>
      </w:r>
      <w:r w:rsidRPr="00983E72">
        <w:rPr>
          <w:rFonts w:ascii="Times New Roman" w:hAnsi="Times New Roman" w:cs="Times New Roman"/>
          <w:sz w:val="24"/>
          <w:szCs w:val="24"/>
        </w:rPr>
        <w:t xml:space="preserve"> argument</w:t>
      </w:r>
      <w:r w:rsidR="008A6232" w:rsidRPr="00983E72">
        <w:rPr>
          <w:rFonts w:ascii="Times New Roman" w:hAnsi="Times New Roman" w:cs="Times New Roman"/>
          <w:sz w:val="24"/>
          <w:szCs w:val="24"/>
        </w:rPr>
        <w:t>s</w:t>
      </w:r>
      <w:r w:rsidRPr="00983E72">
        <w:rPr>
          <w:rFonts w:ascii="Times New Roman" w:hAnsi="Times New Roman" w:cs="Times New Roman"/>
          <w:sz w:val="24"/>
          <w:szCs w:val="24"/>
        </w:rPr>
        <w:t xml:space="preserve"> explicitly in </w:t>
      </w:r>
      <w:hyperlink w:anchor="_Chapter_7:_Selected" w:history="1">
        <w:r w:rsidR="003F1C1D" w:rsidRPr="00CB5FCB">
          <w:rPr>
            <w:rStyle w:val="Hyperlink"/>
            <w:rFonts w:ascii="Times New Roman" w:hAnsi="Times New Roman" w:cs="Times New Roman"/>
            <w:sz w:val="24"/>
            <w:szCs w:val="24"/>
          </w:rPr>
          <w:t>chapter</w:t>
        </w:r>
        <w:r w:rsidRPr="00CB5FCB">
          <w:rPr>
            <w:rStyle w:val="Hyperlink"/>
            <w:rFonts w:ascii="Times New Roman" w:hAnsi="Times New Roman" w:cs="Times New Roman"/>
            <w:sz w:val="24"/>
            <w:szCs w:val="24"/>
          </w:rPr>
          <w:t xml:space="preserve"> 7</w:t>
        </w:r>
      </w:hyperlink>
      <w:r w:rsidRPr="00983E72">
        <w:rPr>
          <w:rFonts w:ascii="Times New Roman" w:hAnsi="Times New Roman" w:cs="Times New Roman"/>
          <w:sz w:val="24"/>
          <w:szCs w:val="24"/>
        </w:rPr>
        <w:t>.</w:t>
      </w:r>
    </w:p>
  </w:footnote>
  <w:footnote w:id="59">
    <w:p w14:paraId="76980AD0" w14:textId="2CFDAC3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Scheffler (1982), Kagan (1989), and Smith (2003).</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Smith, for example sees “no way of analyzing the stringency of an obligation except by way of considering the amount of good that acting on that obligation will produce.” (587)</w:t>
      </w:r>
    </w:p>
  </w:footnote>
  <w:footnote w:id="60">
    <w:p w14:paraId="41E3CD77" w14:textId="561B536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accounts of this relationship between value and reasons for action see Kolodny (2011), e.g. “Of course, it is also obvious</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that we see our reasons as flowing from what is valuable, or good, or worthwhil</w:t>
      </w:r>
      <w:r w:rsidR="005B5254" w:rsidRPr="00983E72">
        <w:rPr>
          <w:rFonts w:ascii="Times New Roman" w:hAnsi="Times New Roman" w:cs="Times New Roman"/>
          <w:sz w:val="24"/>
          <w:szCs w:val="24"/>
        </w:rPr>
        <w:t>e;</w:t>
      </w:r>
      <w:r w:rsidRPr="00983E72">
        <w:rPr>
          <w:rFonts w:ascii="Times New Roman" w:hAnsi="Times New Roman" w:cs="Times New Roman"/>
          <w:sz w:val="24"/>
          <w:szCs w:val="24"/>
        </w:rPr>
        <w:t xml:space="preserve">” (69) </w:t>
      </w:r>
      <w:r w:rsidR="005B5254" w:rsidRPr="00983E72">
        <w:rPr>
          <w:rFonts w:ascii="Times New Roman" w:hAnsi="Times New Roman" w:cs="Times New Roman"/>
          <w:sz w:val="24"/>
          <w:szCs w:val="24"/>
        </w:rPr>
        <w:t>see also</w:t>
      </w:r>
      <w:r w:rsidRPr="00983E72">
        <w:rPr>
          <w:rFonts w:ascii="Times New Roman" w:hAnsi="Times New Roman" w:cs="Times New Roman"/>
          <w:sz w:val="24"/>
          <w:szCs w:val="24"/>
        </w:rPr>
        <w:t xml:space="preserve"> Scheffler’s assertions that to value something is to see it “as a source of reasons for action,” (2011, 27) and that valuing something involves “a disposition to treat certain kinds of X-related considerations as reasons for action in relevant</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contexts.” [29]</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also Parfit’s extensive discussion of goodness in the “reason-implying sense,” (2011, II, 432) e.g.: “when we call something good, in what we can call the reason-implying sense,” we mean that it gives “us or others strong reasons to respond to this thing in some positive way.” (2011, I, 38) These are different accounts of value and valuing, but they all recognize that to value something is to see it as reflected in reasons to act.</w:t>
      </w:r>
    </w:p>
  </w:footnote>
  <w:footnote w:id="61">
    <w:p w14:paraId="5B4E2A77" w14:textId="5B646BDB"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Wiggins takes the appeal to </w:t>
      </w:r>
      <w:r w:rsidR="00F34A9B" w:rsidRPr="00983E72">
        <w:rPr>
          <w:rFonts w:ascii="Times New Roman" w:hAnsi="Times New Roman" w:cs="Times New Roman"/>
          <w:sz w:val="24"/>
          <w:szCs w:val="24"/>
        </w:rPr>
        <w:t>non-deontic value</w:t>
      </w:r>
      <w:r w:rsidRPr="00983E72">
        <w:rPr>
          <w:rFonts w:ascii="Times New Roman" w:hAnsi="Times New Roman" w:cs="Times New Roman"/>
          <w:sz w:val="24"/>
          <w:szCs w:val="24"/>
        </w:rPr>
        <w:t xml:space="preserve"> rationales on such accounts to be </w:t>
      </w:r>
      <w:r w:rsidR="005B5254" w:rsidRPr="00983E72">
        <w:rPr>
          <w:rFonts w:ascii="Times New Roman" w:hAnsi="Times New Roman" w:cs="Times New Roman"/>
          <w:sz w:val="24"/>
          <w:szCs w:val="24"/>
        </w:rPr>
        <w:t>straightforward</w:t>
      </w:r>
      <w:r w:rsidRPr="00983E72">
        <w:rPr>
          <w:rFonts w:ascii="Times New Roman" w:hAnsi="Times New Roman" w:cs="Times New Roman"/>
          <w:sz w:val="24"/>
          <w:szCs w:val="24"/>
        </w:rPr>
        <w:t>, suggesting that Kant and Hume, and by implication Aristotle, “wanted to ground their ideas about what it is to act rightly in prior ideas about something else that had to do with the agent</w:t>
      </w:r>
      <w:r w:rsidR="00463AEC" w:rsidRPr="00983E72">
        <w:rPr>
          <w:rFonts w:ascii="Times New Roman" w:hAnsi="Times New Roman" w:cs="Times New Roman"/>
          <w:sz w:val="24"/>
          <w:szCs w:val="24"/>
        </w:rPr>
        <w:t>—</w:t>
      </w:r>
      <w:r w:rsidRPr="00983E72">
        <w:rPr>
          <w:rFonts w:ascii="Times New Roman" w:hAnsi="Times New Roman" w:cs="Times New Roman"/>
          <w:sz w:val="24"/>
          <w:szCs w:val="24"/>
        </w:rPr>
        <w:t>be it virtue, his personal merit,</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his good will, or whatever.” (2006, 141)</w:t>
      </w:r>
    </w:p>
  </w:footnote>
  <w:footnote w:id="62">
    <w:p w14:paraId="60C00812" w14:textId="0568EA42"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Kolodny (2011) and Hurley (2019) for general arguments that many of the reasons to act that reflect our values do not appear to be reasons to promote.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also Munoz’s (2021) distinction between telic reasons and responsive reasons.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Herman emphasizes this dimension of Kantian ethics</w:t>
      </w:r>
      <w:r w:rsidR="00864841" w:rsidRPr="00983E72">
        <w:rPr>
          <w:rFonts w:ascii="Times New Roman" w:hAnsi="Times New Roman" w:cs="Times New Roman"/>
          <w:sz w:val="24"/>
          <w:szCs w:val="24"/>
        </w:rPr>
        <w:t>, noting</w:t>
      </w:r>
      <w:r w:rsidRPr="00983E72">
        <w:rPr>
          <w:rFonts w:ascii="Times New Roman" w:hAnsi="Times New Roman" w:cs="Times New Roman"/>
          <w:sz w:val="24"/>
          <w:szCs w:val="24"/>
        </w:rPr>
        <w:t xml:space="preserve"> that whereas “some goods, like happiness, are to-be-promoted,” others, such as respect, “have their value realized only in a way of acting.” (2021, 5)</w:t>
      </w:r>
    </w:p>
  </w:footnote>
  <w:footnote w:id="63">
    <w:p w14:paraId="45611775" w14:textId="121D9C34"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 subtle operation of this constraint shows up in a recent attempt to consequentialize constraints within an agent-neutral consequentialist framework.</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In his defense of </w:t>
      </w:r>
      <w:r w:rsidRPr="00983E72">
        <w:rPr>
          <w:rFonts w:ascii="Times New Roman" w:hAnsi="Times New Roman" w:cs="Times New Roman"/>
          <w:i/>
          <w:sz w:val="24"/>
          <w:szCs w:val="24"/>
        </w:rPr>
        <w:t>de se</w:t>
      </w:r>
      <w:r w:rsidRPr="00983E72">
        <w:rPr>
          <w:rFonts w:ascii="Times New Roman" w:hAnsi="Times New Roman" w:cs="Times New Roman"/>
          <w:sz w:val="24"/>
          <w:szCs w:val="24"/>
        </w:rPr>
        <w:t xml:space="preserve"> </w:t>
      </w:r>
      <w:r w:rsidR="000E302A" w:rsidRPr="00983E72">
        <w:rPr>
          <w:rFonts w:ascii="Times New Roman" w:hAnsi="Times New Roman" w:cs="Times New Roman"/>
          <w:sz w:val="24"/>
          <w:szCs w:val="24"/>
        </w:rPr>
        <w:t xml:space="preserve">agent-neutral </w:t>
      </w:r>
      <w:r w:rsidRPr="00983E72">
        <w:rPr>
          <w:rFonts w:ascii="Times New Roman" w:hAnsi="Times New Roman" w:cs="Times New Roman"/>
          <w:sz w:val="24"/>
          <w:szCs w:val="24"/>
        </w:rPr>
        <w:t>consequentialism (2022), Nathan Howard suggests that in contrast to alternatives, which privilege something other than value, the consequentialist “privileges value.” (2022, 812)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This invites the view that alternatives to consequentialism must appeal to something other than a value</w:t>
      </w:r>
      <w:r w:rsidR="005B5254" w:rsidRPr="00983E72">
        <w:rPr>
          <w:rFonts w:ascii="Times New Roman" w:hAnsi="Times New Roman" w:cs="Times New Roman"/>
          <w:sz w:val="24"/>
          <w:szCs w:val="24"/>
        </w:rPr>
        <w:t>-</w:t>
      </w:r>
      <w:r w:rsidRPr="00983E72">
        <w:rPr>
          <w:rFonts w:ascii="Times New Roman" w:hAnsi="Times New Roman" w:cs="Times New Roman"/>
          <w:sz w:val="24"/>
          <w:szCs w:val="24"/>
        </w:rPr>
        <w:t>based rationale for evaluation of actions.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But we have seen that the Kantian and the virtue ethicist do </w:t>
      </w:r>
      <w:r w:rsidR="00864841" w:rsidRPr="00983E72">
        <w:rPr>
          <w:rFonts w:ascii="Times New Roman" w:hAnsi="Times New Roman" w:cs="Times New Roman"/>
          <w:sz w:val="24"/>
          <w:szCs w:val="24"/>
        </w:rPr>
        <w:t>emphasize</w:t>
      </w:r>
      <w:r w:rsidRPr="00983E72">
        <w:rPr>
          <w:rFonts w:ascii="Times New Roman" w:hAnsi="Times New Roman" w:cs="Times New Roman"/>
          <w:sz w:val="24"/>
          <w:szCs w:val="24"/>
        </w:rPr>
        <w:t xml:space="preserve"> </w:t>
      </w:r>
      <w:r w:rsidR="00864841" w:rsidRPr="00983E72">
        <w:rPr>
          <w:rFonts w:ascii="Times New Roman" w:hAnsi="Times New Roman" w:cs="Times New Roman"/>
          <w:sz w:val="24"/>
          <w:szCs w:val="24"/>
        </w:rPr>
        <w:t>non-deontic value rationales</w:t>
      </w:r>
      <w:r w:rsidRPr="00983E72">
        <w:rPr>
          <w:rFonts w:ascii="Times New Roman" w:hAnsi="Times New Roman" w:cs="Times New Roman"/>
          <w:sz w:val="24"/>
          <w:szCs w:val="24"/>
        </w:rPr>
        <w:t xml:space="preserve">, and </w:t>
      </w:r>
      <w:r w:rsidR="00864841" w:rsidRPr="00983E72">
        <w:rPr>
          <w:rFonts w:ascii="Times New Roman" w:hAnsi="Times New Roman" w:cs="Times New Roman"/>
          <w:sz w:val="24"/>
          <w:szCs w:val="24"/>
        </w:rPr>
        <w:t xml:space="preserve">that </w:t>
      </w:r>
      <w:r w:rsidRPr="00983E72">
        <w:rPr>
          <w:rFonts w:ascii="Times New Roman" w:hAnsi="Times New Roman" w:cs="Times New Roman"/>
          <w:sz w:val="24"/>
          <w:szCs w:val="24"/>
        </w:rPr>
        <w:t>the consequentializer presupposes that they do.</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What they reject is the consequentialist’s </w:t>
      </w:r>
      <w:r w:rsidR="000E302A" w:rsidRPr="00983E72">
        <w:rPr>
          <w:rFonts w:ascii="Times New Roman" w:hAnsi="Times New Roman" w:cs="Times New Roman"/>
          <w:sz w:val="24"/>
          <w:szCs w:val="24"/>
        </w:rPr>
        <w:t>O</w:t>
      </w:r>
      <w:r w:rsidRPr="00983E72">
        <w:rPr>
          <w:rFonts w:ascii="Times New Roman" w:hAnsi="Times New Roman" w:cs="Times New Roman"/>
          <w:sz w:val="24"/>
          <w:szCs w:val="24"/>
        </w:rPr>
        <w:t>utcome</w:t>
      </w:r>
      <w:r w:rsidR="006E1523" w:rsidRPr="00983E72">
        <w:rPr>
          <w:rFonts w:ascii="Times New Roman" w:hAnsi="Times New Roman" w:cs="Times New Roman"/>
          <w:sz w:val="24"/>
          <w:szCs w:val="24"/>
        </w:rPr>
        <w:t>-</w:t>
      </w:r>
      <w:r w:rsidR="000E302A" w:rsidRPr="00983E72">
        <w:rPr>
          <w:rFonts w:ascii="Times New Roman" w:hAnsi="Times New Roman" w:cs="Times New Roman"/>
          <w:sz w:val="24"/>
          <w:szCs w:val="24"/>
        </w:rPr>
        <w:t>C</w:t>
      </w:r>
      <w:r w:rsidRPr="00983E72">
        <w:rPr>
          <w:rFonts w:ascii="Times New Roman" w:hAnsi="Times New Roman" w:cs="Times New Roman"/>
          <w:sz w:val="24"/>
          <w:szCs w:val="24"/>
        </w:rPr>
        <w:t xml:space="preserve">entered </w:t>
      </w:r>
      <w:r w:rsidR="000E302A" w:rsidRPr="00983E72">
        <w:rPr>
          <w:rFonts w:ascii="Times New Roman" w:hAnsi="Times New Roman" w:cs="Times New Roman"/>
          <w:sz w:val="24"/>
          <w:szCs w:val="24"/>
        </w:rPr>
        <w:t>C</w:t>
      </w:r>
      <w:r w:rsidRPr="00983E72">
        <w:rPr>
          <w:rFonts w:ascii="Times New Roman" w:hAnsi="Times New Roman" w:cs="Times New Roman"/>
          <w:sz w:val="24"/>
          <w:szCs w:val="24"/>
        </w:rPr>
        <w:t>onstraint on the relevance of the things that we value to reasons for action.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If to privilege value is to be committed to the </w:t>
      </w:r>
      <w:r w:rsidR="000E302A" w:rsidRPr="00983E72">
        <w:rPr>
          <w:rFonts w:ascii="Times New Roman" w:hAnsi="Times New Roman" w:cs="Times New Roman"/>
          <w:sz w:val="24"/>
          <w:szCs w:val="24"/>
        </w:rPr>
        <w:t>O</w:t>
      </w:r>
      <w:r w:rsidRPr="00983E72">
        <w:rPr>
          <w:rFonts w:ascii="Times New Roman" w:hAnsi="Times New Roman" w:cs="Times New Roman"/>
          <w:sz w:val="24"/>
          <w:szCs w:val="24"/>
        </w:rPr>
        <w:t>utcome</w:t>
      </w:r>
      <w:r w:rsidR="006E1523" w:rsidRPr="00983E72">
        <w:rPr>
          <w:rFonts w:ascii="Times New Roman" w:hAnsi="Times New Roman" w:cs="Times New Roman"/>
          <w:sz w:val="24"/>
          <w:szCs w:val="24"/>
        </w:rPr>
        <w:t>-</w:t>
      </w:r>
      <w:r w:rsidR="000E302A" w:rsidRPr="00983E72">
        <w:rPr>
          <w:rFonts w:ascii="Times New Roman" w:hAnsi="Times New Roman" w:cs="Times New Roman"/>
          <w:sz w:val="24"/>
          <w:szCs w:val="24"/>
        </w:rPr>
        <w:t>C</w:t>
      </w:r>
      <w:r w:rsidRPr="00983E72">
        <w:rPr>
          <w:rFonts w:ascii="Times New Roman" w:hAnsi="Times New Roman" w:cs="Times New Roman"/>
          <w:sz w:val="24"/>
          <w:szCs w:val="24"/>
        </w:rPr>
        <w:t xml:space="preserve">entered </w:t>
      </w:r>
      <w:r w:rsidR="000E302A" w:rsidRPr="00983E72">
        <w:rPr>
          <w:rFonts w:ascii="Times New Roman" w:hAnsi="Times New Roman" w:cs="Times New Roman"/>
          <w:sz w:val="24"/>
          <w:szCs w:val="24"/>
        </w:rPr>
        <w:t>C</w:t>
      </w:r>
      <w:r w:rsidRPr="00983E72">
        <w:rPr>
          <w:rFonts w:ascii="Times New Roman" w:hAnsi="Times New Roman" w:cs="Times New Roman"/>
          <w:sz w:val="24"/>
          <w:szCs w:val="24"/>
        </w:rPr>
        <w:t xml:space="preserve">onstraint on </w:t>
      </w:r>
      <w:r w:rsidR="000E302A" w:rsidRPr="00983E72">
        <w:rPr>
          <w:rFonts w:ascii="Times New Roman" w:hAnsi="Times New Roman" w:cs="Times New Roman"/>
          <w:sz w:val="24"/>
          <w:szCs w:val="24"/>
        </w:rPr>
        <w:t>V</w:t>
      </w:r>
      <w:r w:rsidRPr="00983E72">
        <w:rPr>
          <w:rFonts w:ascii="Times New Roman" w:hAnsi="Times New Roman" w:cs="Times New Roman"/>
          <w:sz w:val="24"/>
          <w:szCs w:val="24"/>
        </w:rPr>
        <w:t>alue, hence to consequentialism, the expectation that a plausible rationale appeals to value will suggest that some form of consequentialism, however implausible in other respects, is unavoidable.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But there is no obvious reason to adopt such an </w:t>
      </w:r>
      <w:r w:rsidR="000E302A" w:rsidRPr="00983E72">
        <w:rPr>
          <w:rFonts w:ascii="Times New Roman" w:hAnsi="Times New Roman" w:cs="Times New Roman"/>
          <w:sz w:val="24"/>
          <w:szCs w:val="24"/>
        </w:rPr>
        <w:t>O</w:t>
      </w:r>
      <w:r w:rsidRPr="00983E72">
        <w:rPr>
          <w:rFonts w:ascii="Times New Roman" w:hAnsi="Times New Roman" w:cs="Times New Roman"/>
          <w:sz w:val="24"/>
          <w:szCs w:val="24"/>
        </w:rPr>
        <w:t>utcome</w:t>
      </w:r>
      <w:r w:rsidR="006E1523" w:rsidRPr="00983E72">
        <w:rPr>
          <w:rFonts w:ascii="Times New Roman" w:hAnsi="Times New Roman" w:cs="Times New Roman"/>
          <w:sz w:val="24"/>
          <w:szCs w:val="24"/>
        </w:rPr>
        <w:t>-</w:t>
      </w:r>
      <w:r w:rsidR="000E302A" w:rsidRPr="00983E72">
        <w:rPr>
          <w:rFonts w:ascii="Times New Roman" w:hAnsi="Times New Roman" w:cs="Times New Roman"/>
          <w:sz w:val="24"/>
          <w:szCs w:val="24"/>
        </w:rPr>
        <w:t>C</w:t>
      </w:r>
      <w:r w:rsidRPr="00983E72">
        <w:rPr>
          <w:rFonts w:ascii="Times New Roman" w:hAnsi="Times New Roman" w:cs="Times New Roman"/>
          <w:sz w:val="24"/>
          <w:szCs w:val="24"/>
        </w:rPr>
        <w:t xml:space="preserve">entered </w:t>
      </w:r>
      <w:r w:rsidR="000E302A" w:rsidRPr="00983E72">
        <w:rPr>
          <w:rFonts w:ascii="Times New Roman" w:hAnsi="Times New Roman" w:cs="Times New Roman"/>
          <w:sz w:val="24"/>
          <w:szCs w:val="24"/>
        </w:rPr>
        <w:t>C</w:t>
      </w:r>
      <w:r w:rsidRPr="00983E72">
        <w:rPr>
          <w:rFonts w:ascii="Times New Roman" w:hAnsi="Times New Roman" w:cs="Times New Roman"/>
          <w:sz w:val="24"/>
          <w:szCs w:val="24"/>
        </w:rPr>
        <w:t>onstraint on the relevan</w:t>
      </w:r>
      <w:r w:rsidR="00864841" w:rsidRPr="00983E72">
        <w:rPr>
          <w:rFonts w:ascii="Times New Roman" w:hAnsi="Times New Roman" w:cs="Times New Roman"/>
          <w:sz w:val="24"/>
          <w:szCs w:val="24"/>
        </w:rPr>
        <w:t>ce</w:t>
      </w:r>
      <w:r w:rsidRPr="00983E72">
        <w:rPr>
          <w:rFonts w:ascii="Times New Roman" w:hAnsi="Times New Roman" w:cs="Times New Roman"/>
          <w:sz w:val="24"/>
          <w:szCs w:val="24"/>
        </w:rPr>
        <w:t xml:space="preserve"> of things of value to reasons for action, hence no support provided from the appeal to value for a consequentialist account of deontic constraints over alternative accounts. </w:t>
      </w:r>
    </w:p>
  </w:footnote>
  <w:footnote w:id="64">
    <w:p w14:paraId="7763B7B8" w14:textId="374FF50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Timmons (2002, 255ff) for an account of the pervasiveness of such a view.</w:t>
      </w:r>
    </w:p>
  </w:footnote>
  <w:footnote w:id="65">
    <w:p w14:paraId="76621A70" w14:textId="7777777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have discussed this slide in Hurley (2019).</w:t>
      </w:r>
    </w:p>
  </w:footnote>
  <w:footnote w:id="66">
    <w:p w14:paraId="3A791E65" w14:textId="5B38A6C1" w:rsidR="004367DB" w:rsidRPr="00983E72" w:rsidRDefault="004367DB" w:rsidP="00DE178D">
      <w:pPr>
        <w:spacing w:after="0"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 distinction between senses also manifests itself in more subtle ways.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In Kieran Setiya’s recent attempt to consequentialize general deontic constraints within an agent-neutral consequentialist framework, he points to the intuitive appeal of the claim that “you should not kill one in order to prevent five others from being killed by someone else,” (2018, 93) and the claim that “you should not want others to do so either.” (2018, 97) The Kantian and the Aristotelian are both amenable to such claims.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There are decisive reasons for any person not to kill in such circumstances, reasons that reflect values, </w:t>
      </w:r>
      <w:r w:rsidRPr="00983E72">
        <w:rPr>
          <w:rFonts w:ascii="Times New Roman" w:hAnsi="Times New Roman" w:cs="Times New Roman"/>
          <w:sz w:val="24"/>
          <w:szCs w:val="24"/>
        </w:rPr>
        <w:t>e.g. respect for persons as ends in themselves and the virtue of justice.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How does this invite agent-neutral consequentialism?</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 extension to consequentialism is made by way of what Setiya characterizes as the Action-Preference Nexus, which suggests that you should perform the action “whose consequences you should prefer to all the rest.” (2018, 94)</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If you should not kill, and you should not want others to do so either, the Action-Preference Nexus suggests that you must prefer the consequences that such actions bring about to all the rest.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We can then understand “best” in terms of these consequences you should prefer.</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If I should not kill, and the Nexus establishes the link between such an action and agent-neutral consequences, such a deontic constraint can readily be reconciled to agent-neutral consequentialism.</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In </w:t>
      </w:r>
      <w:hyperlink w:anchor="_Chapter_5:_Against" w:history="1">
        <w:r w:rsidR="003F1C1D" w:rsidRPr="005779CD">
          <w:rPr>
            <w:rStyle w:val="Hyperlink"/>
            <w:rFonts w:ascii="Times New Roman" w:hAnsi="Times New Roman" w:cs="Times New Roman"/>
            <w:sz w:val="24"/>
            <w:szCs w:val="24"/>
          </w:rPr>
          <w:t>chapter</w:t>
        </w:r>
        <w:r w:rsidRPr="005779CD">
          <w:rPr>
            <w:rStyle w:val="Hyperlink"/>
            <w:rFonts w:ascii="Times New Roman" w:hAnsi="Times New Roman" w:cs="Times New Roman"/>
            <w:sz w:val="24"/>
            <w:szCs w:val="24"/>
          </w:rPr>
          <w:t xml:space="preserve"> 5</w:t>
        </w:r>
      </w:hyperlink>
      <w:r w:rsidRPr="00983E72">
        <w:rPr>
          <w:rFonts w:ascii="Times New Roman" w:hAnsi="Times New Roman" w:cs="Times New Roman"/>
          <w:sz w:val="24"/>
          <w:szCs w:val="24"/>
        </w:rPr>
        <w:t xml:space="preserve"> I will present a detailed argument against outcome-centered accounts of desires/preferences of the sort endorsed by commitment to the Action-Preference Nexus.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Here I only point out that our two different senses of bringing about yield very different understandings of the Nexus and its implications.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For the Kantian and the Aristotelean, I should not kill in such circumstances, and prefer not to kill, but the only sense in which I prefer the consequences of such an action is the constitutive sense</w:t>
      </w:r>
      <w:r w:rsidR="00463AEC" w:rsidRPr="00983E72">
        <w:rPr>
          <w:rFonts w:ascii="Times New Roman" w:hAnsi="Times New Roman" w:cs="Times New Roman"/>
          <w:sz w:val="24"/>
          <w:szCs w:val="24"/>
        </w:rPr>
        <w:t>—</w:t>
      </w:r>
      <w:r w:rsidRPr="00983E72">
        <w:rPr>
          <w:rFonts w:ascii="Times New Roman" w:hAnsi="Times New Roman" w:cs="Times New Roman"/>
          <w:sz w:val="24"/>
          <w:szCs w:val="24"/>
        </w:rPr>
        <w:t xml:space="preserve">in doing what I should do, what I, in the broad pro attitude sense prefer </w:t>
      </w:r>
      <w:r w:rsidRPr="00983E72">
        <w:rPr>
          <w:rFonts w:ascii="Times New Roman" w:hAnsi="Times New Roman" w:cs="Times New Roman"/>
          <w:i/>
          <w:iCs/>
          <w:sz w:val="24"/>
          <w:szCs w:val="24"/>
        </w:rPr>
        <w:t>to do</w:t>
      </w:r>
      <w:r w:rsidRPr="00983E72">
        <w:rPr>
          <w:rFonts w:ascii="Times New Roman" w:hAnsi="Times New Roman" w:cs="Times New Roman"/>
          <w:sz w:val="24"/>
          <w:szCs w:val="24"/>
        </w:rPr>
        <w:t>, I bring about the consequence that I do it.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If the Action-Preference Nexus is understood as appealing to consequences in this constitutive sense, it is common ground for all three views, but provides no support for consequentialism, agent-neutral or otherwise.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If the Nexus is understood as appealing to consequences in any more robust sense, e.g. in the rationalizing sense or Setiya’s own “congruence of reasons” sense, then the Kantian and Aristotelean will reject it as false, since the reasons that the agent should not kill, and should not want others to, are reasons to act and to refrain from acting that reflect values the relevance of which cannot be captured without distortion in rankings of outcomes to be promoted</w:t>
      </w:r>
      <w:r w:rsidR="005B5254" w:rsidRPr="00983E72">
        <w:rPr>
          <w:rFonts w:ascii="Times New Roman" w:hAnsi="Times New Roman" w:cs="Times New Roman"/>
          <w:sz w:val="24"/>
          <w:szCs w:val="24"/>
        </w:rPr>
        <w:t>,</w:t>
      </w:r>
      <w:r w:rsidRPr="00983E72">
        <w:rPr>
          <w:rFonts w:ascii="Times New Roman" w:hAnsi="Times New Roman" w:cs="Times New Roman"/>
          <w:sz w:val="24"/>
          <w:szCs w:val="24"/>
        </w:rPr>
        <w:t xml:space="preserve"> and </w:t>
      </w:r>
      <w:r w:rsidR="005B5254" w:rsidRPr="00983E72">
        <w:rPr>
          <w:rFonts w:ascii="Times New Roman" w:hAnsi="Times New Roman" w:cs="Times New Roman"/>
          <w:sz w:val="24"/>
          <w:szCs w:val="24"/>
        </w:rPr>
        <w:t xml:space="preserve">in </w:t>
      </w:r>
      <w:r w:rsidRPr="00983E72">
        <w:rPr>
          <w:rFonts w:ascii="Times New Roman" w:hAnsi="Times New Roman" w:cs="Times New Roman"/>
          <w:sz w:val="24"/>
          <w:szCs w:val="24"/>
        </w:rPr>
        <w:t>the reasons to promote that reflect them.</w:t>
      </w:r>
      <w:r w:rsidR="00EA13FE">
        <w:rPr>
          <w:rFonts w:ascii="Times New Roman" w:hAnsi="Times New Roman" w:cs="Times New Roman"/>
          <w:sz w:val="24"/>
          <w:szCs w:val="24"/>
        </w:rPr>
        <w:t xml:space="preserve"> </w:t>
      </w:r>
    </w:p>
  </w:footnote>
  <w:footnote w:id="67">
    <w:p w14:paraId="2C9D2F34" w14:textId="0926B512"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have provided grounds for challenging this commitment elsewhere (</w:t>
      </w:r>
      <w:r w:rsidRPr="00983E72">
        <w:rPr>
          <w:rFonts w:ascii="Times New Roman" w:hAnsi="Times New Roman" w:cs="Times New Roman"/>
          <w:sz w:val="24"/>
          <w:szCs w:val="24"/>
        </w:rPr>
        <w:t>e.g. 2017, 2018, 2019)</w:t>
      </w:r>
      <w:r w:rsidR="00D204CA" w:rsidRPr="00983E72">
        <w:rPr>
          <w:rFonts w:ascii="Times New Roman" w:hAnsi="Times New Roman" w:cs="Times New Roman"/>
          <w:sz w:val="24"/>
          <w:szCs w:val="24"/>
        </w:rPr>
        <w:t xml:space="preserve">. </w:t>
      </w:r>
      <w:r w:rsidR="00CC3732" w:rsidRPr="00983E72">
        <w:rPr>
          <w:rFonts w:ascii="Times New Roman" w:hAnsi="Times New Roman" w:cs="Times New Roman"/>
          <w:sz w:val="24"/>
          <w:szCs w:val="24"/>
        </w:rPr>
        <w:t>In subsequent chapters I further develop these grounds.</w:t>
      </w:r>
    </w:p>
  </w:footnote>
  <w:footnote w:id="68">
    <w:p w14:paraId="4C2A97BF" w14:textId="1B32DA48" w:rsidR="00EC316B" w:rsidRPr="00983E72" w:rsidRDefault="00EC316B"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EF2663" w:rsidRPr="00983E72">
        <w:rPr>
          <w:rFonts w:ascii="Times New Roman" w:hAnsi="Times New Roman" w:cs="Times New Roman"/>
          <w:sz w:val="24"/>
          <w:szCs w:val="24"/>
        </w:rPr>
        <w:t>As I use the terms here t</w:t>
      </w:r>
      <w:r w:rsidRPr="00983E72">
        <w:rPr>
          <w:rFonts w:ascii="Times New Roman" w:hAnsi="Times New Roman" w:cs="Times New Roman"/>
          <w:sz w:val="24"/>
          <w:szCs w:val="24"/>
        </w:rPr>
        <w:t xml:space="preserve">he </w:t>
      </w:r>
      <w:r w:rsidRPr="00983E72">
        <w:rPr>
          <w:rFonts w:ascii="Times New Roman" w:hAnsi="Times New Roman" w:cs="Times New Roman"/>
          <w:i/>
          <w:iCs/>
          <w:sz w:val="24"/>
          <w:szCs w:val="24"/>
        </w:rPr>
        <w:t>end</w:t>
      </w:r>
      <w:r w:rsidRPr="00983E72">
        <w:rPr>
          <w:rFonts w:ascii="Times New Roman" w:hAnsi="Times New Roman" w:cs="Times New Roman"/>
          <w:sz w:val="24"/>
          <w:szCs w:val="24"/>
        </w:rPr>
        <w:t xml:space="preserve"> of any intentional action is provided by the agent’s reasons for undertaking it, </w:t>
      </w:r>
      <w:r w:rsidR="00D449CC" w:rsidRPr="00983E72">
        <w:rPr>
          <w:rFonts w:ascii="Times New Roman" w:hAnsi="Times New Roman" w:cs="Times New Roman"/>
          <w:sz w:val="24"/>
          <w:szCs w:val="24"/>
        </w:rPr>
        <w:t xml:space="preserve">and </w:t>
      </w:r>
      <w:r w:rsidRPr="00983E72">
        <w:rPr>
          <w:rFonts w:ascii="Times New Roman" w:hAnsi="Times New Roman" w:cs="Times New Roman"/>
          <w:sz w:val="24"/>
          <w:szCs w:val="24"/>
        </w:rPr>
        <w:t xml:space="preserve">the </w:t>
      </w:r>
      <w:r w:rsidRPr="00983E72">
        <w:rPr>
          <w:rFonts w:ascii="Times New Roman" w:hAnsi="Times New Roman" w:cs="Times New Roman"/>
          <w:i/>
          <w:iCs/>
          <w:sz w:val="24"/>
          <w:szCs w:val="24"/>
        </w:rPr>
        <w:t>aim</w:t>
      </w:r>
      <w:r w:rsidRPr="00983E72">
        <w:rPr>
          <w:rFonts w:ascii="Times New Roman" w:hAnsi="Times New Roman" w:cs="Times New Roman"/>
          <w:sz w:val="24"/>
          <w:szCs w:val="24"/>
        </w:rPr>
        <w:t xml:space="preserve"> of any intentional action is its successful </w:t>
      </w:r>
      <w:r w:rsidR="009416D4" w:rsidRPr="00983E72">
        <w:rPr>
          <w:rFonts w:ascii="Times New Roman" w:hAnsi="Times New Roman" w:cs="Times New Roman"/>
          <w:sz w:val="24"/>
          <w:szCs w:val="24"/>
        </w:rPr>
        <w:t>performance</w:t>
      </w:r>
      <w:r w:rsidRPr="00983E72">
        <w:rPr>
          <w:rFonts w:ascii="Times New Roman" w:hAnsi="Times New Roman" w:cs="Times New Roman"/>
          <w:sz w:val="24"/>
          <w:szCs w:val="24"/>
        </w:rPr>
        <w:t xml:space="preserve"> guided by the agent’s reasons</w:t>
      </w:r>
      <w:r w:rsidR="009416D4" w:rsidRPr="00983E72">
        <w:rPr>
          <w:rFonts w:ascii="Times New Roman" w:hAnsi="Times New Roman" w:cs="Times New Roman"/>
          <w:sz w:val="24"/>
          <w:szCs w:val="24"/>
        </w:rPr>
        <w:t xml:space="preserve"> for undertaking it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will clarify </w:t>
      </w:r>
      <w:r w:rsidR="006A1844" w:rsidRPr="00983E72">
        <w:rPr>
          <w:rFonts w:ascii="Times New Roman" w:hAnsi="Times New Roman" w:cs="Times New Roman"/>
          <w:sz w:val="24"/>
          <w:szCs w:val="24"/>
        </w:rPr>
        <w:t xml:space="preserve">and motivate </w:t>
      </w:r>
      <w:r w:rsidRPr="00983E72">
        <w:rPr>
          <w:rFonts w:ascii="Times New Roman" w:hAnsi="Times New Roman" w:cs="Times New Roman"/>
          <w:sz w:val="24"/>
          <w:szCs w:val="24"/>
        </w:rPr>
        <w:t xml:space="preserve">this distinction </w:t>
      </w:r>
      <w:r w:rsidR="009416D4" w:rsidRPr="00983E72">
        <w:rPr>
          <w:rFonts w:ascii="Times New Roman" w:hAnsi="Times New Roman" w:cs="Times New Roman"/>
          <w:sz w:val="24"/>
          <w:szCs w:val="24"/>
        </w:rPr>
        <w:t xml:space="preserve">between the aims and ends of actions </w:t>
      </w:r>
      <w:r w:rsidRPr="00983E72">
        <w:rPr>
          <w:rFonts w:ascii="Times New Roman" w:hAnsi="Times New Roman" w:cs="Times New Roman"/>
          <w:sz w:val="24"/>
          <w:szCs w:val="24"/>
        </w:rPr>
        <w:t>in the final section of this chapter.</w:t>
      </w:r>
    </w:p>
  </w:footnote>
  <w:footnote w:id="69">
    <w:p w14:paraId="3F722574" w14:textId="0DAA78E1" w:rsidR="006A1844" w:rsidRPr="00983E72" w:rsidRDefault="006A1844"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9D68B1" w:rsidRPr="00983E72">
        <w:rPr>
          <w:rFonts w:ascii="Times New Roman" w:hAnsi="Times New Roman" w:cs="Times New Roman"/>
          <w:sz w:val="24"/>
          <w:szCs w:val="24"/>
        </w:rPr>
        <w:t xml:space="preserve">See, for example, </w:t>
      </w:r>
      <w:r w:rsidRPr="00983E72">
        <w:rPr>
          <w:rFonts w:ascii="Times New Roman" w:hAnsi="Times New Roman" w:cs="Times New Roman"/>
          <w:sz w:val="24"/>
          <w:szCs w:val="24"/>
        </w:rPr>
        <w:t>Scheffler</w:t>
      </w:r>
      <w:r w:rsidR="00FE7C74" w:rsidRPr="00983E72">
        <w:rPr>
          <w:rFonts w:ascii="Times New Roman" w:hAnsi="Times New Roman" w:cs="Times New Roman"/>
          <w:sz w:val="24"/>
          <w:szCs w:val="24"/>
        </w:rPr>
        <w:t xml:space="preserve"> (1982)</w:t>
      </w:r>
      <w:r w:rsidRPr="00983E72">
        <w:rPr>
          <w:rFonts w:ascii="Times New Roman" w:hAnsi="Times New Roman" w:cs="Times New Roman"/>
          <w:sz w:val="24"/>
          <w:szCs w:val="24"/>
        </w:rPr>
        <w:t>; Kagan</w:t>
      </w:r>
      <w:r w:rsidR="00FE7C74" w:rsidRPr="00983E72">
        <w:rPr>
          <w:rFonts w:ascii="Times New Roman" w:hAnsi="Times New Roman" w:cs="Times New Roman"/>
          <w:sz w:val="24"/>
          <w:szCs w:val="24"/>
        </w:rPr>
        <w:t xml:space="preserve"> (1989)</w:t>
      </w:r>
      <w:r w:rsidRPr="00983E72">
        <w:rPr>
          <w:rFonts w:ascii="Times New Roman" w:hAnsi="Times New Roman" w:cs="Times New Roman"/>
          <w:sz w:val="24"/>
          <w:szCs w:val="24"/>
        </w:rPr>
        <w:t>; Smith</w:t>
      </w:r>
      <w:r w:rsidR="00FE7C74" w:rsidRPr="00983E72">
        <w:rPr>
          <w:rFonts w:ascii="Times New Roman" w:hAnsi="Times New Roman" w:cs="Times New Roman"/>
          <w:sz w:val="24"/>
          <w:szCs w:val="24"/>
        </w:rPr>
        <w:t xml:space="preserve"> (2003)</w:t>
      </w:r>
      <w:r w:rsidRPr="00983E72">
        <w:rPr>
          <w:rFonts w:ascii="Times New Roman" w:hAnsi="Times New Roman" w:cs="Times New Roman"/>
          <w:sz w:val="24"/>
          <w:szCs w:val="24"/>
        </w:rPr>
        <w:t>.</w:t>
      </w:r>
    </w:p>
  </w:footnote>
  <w:footnote w:id="70">
    <w:p w14:paraId="6FEF83BE" w14:textId="154E3B36"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Such an argument strategy is deployed by Scheffler, for example</w:t>
      </w:r>
      <w:r w:rsidR="006A1844"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r w:rsidR="006A1844" w:rsidRPr="00983E72">
        <w:rPr>
          <w:rFonts w:ascii="Times New Roman" w:hAnsi="Times New Roman" w:cs="Times New Roman"/>
          <w:sz w:val="24"/>
          <w:szCs w:val="24"/>
        </w:rPr>
        <w:t>(1982, 112 and 120) and Kagan (1989, 27ff).</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This alleged collapse is why deontic constraints can come to be seen as surrounded by an air of paradox.</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 reason not to murder is </w:t>
      </w:r>
      <w:r w:rsidR="00FE7C74" w:rsidRPr="00983E72">
        <w:rPr>
          <w:rFonts w:ascii="Times New Roman" w:hAnsi="Times New Roman" w:cs="Times New Roman"/>
          <w:sz w:val="24"/>
          <w:szCs w:val="24"/>
        </w:rPr>
        <w:t xml:space="preserve">taken to be </w:t>
      </w:r>
      <w:r w:rsidRPr="00983E72">
        <w:rPr>
          <w:rFonts w:ascii="Times New Roman" w:hAnsi="Times New Roman" w:cs="Times New Roman"/>
          <w:sz w:val="24"/>
          <w:szCs w:val="24"/>
        </w:rPr>
        <w:t>that murdering is a bad thing to happen.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But in the case of deontic constraints three times the murdering can be prevented by my murdering.</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 rationale for not murdering in typical cases is a rationale for murdering in cases of such deontic constraints, precisely because </w:t>
      </w:r>
      <w:r w:rsidR="00FE7C74" w:rsidRPr="00983E72">
        <w:rPr>
          <w:rFonts w:ascii="Times New Roman" w:hAnsi="Times New Roman" w:cs="Times New Roman"/>
          <w:sz w:val="24"/>
          <w:szCs w:val="24"/>
        </w:rPr>
        <w:t>any</w:t>
      </w:r>
      <w:r w:rsidRPr="00983E72">
        <w:rPr>
          <w:rFonts w:ascii="Times New Roman" w:hAnsi="Times New Roman" w:cs="Times New Roman"/>
          <w:sz w:val="24"/>
          <w:szCs w:val="24"/>
        </w:rPr>
        <w:t xml:space="preserve"> plausible </w:t>
      </w:r>
      <w:r w:rsidR="00FE7C74" w:rsidRPr="00983E72">
        <w:rPr>
          <w:rFonts w:ascii="Times New Roman" w:hAnsi="Times New Roman" w:cs="Times New Roman"/>
          <w:sz w:val="24"/>
          <w:szCs w:val="24"/>
        </w:rPr>
        <w:t xml:space="preserve">non-deontic </w:t>
      </w:r>
      <w:r w:rsidRPr="00983E72">
        <w:rPr>
          <w:rFonts w:ascii="Times New Roman" w:hAnsi="Times New Roman" w:cs="Times New Roman"/>
          <w:sz w:val="24"/>
          <w:szCs w:val="24"/>
        </w:rPr>
        <w:t>rationale for deontic evaluation is taken to appeal to the value of the outcomes to be brought about.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Scheffler (1982</w:t>
      </w:r>
      <w:r w:rsidR="009D68B1" w:rsidRPr="00983E72">
        <w:rPr>
          <w:rFonts w:ascii="Times New Roman" w:hAnsi="Times New Roman" w:cs="Times New Roman"/>
          <w:sz w:val="24"/>
          <w:szCs w:val="24"/>
        </w:rPr>
        <w:t>, 182</w:t>
      </w:r>
      <w:r w:rsidRPr="00983E72">
        <w:rPr>
          <w:rFonts w:ascii="Times New Roman" w:hAnsi="Times New Roman" w:cs="Times New Roman"/>
          <w:sz w:val="24"/>
          <w:szCs w:val="24"/>
        </w:rPr>
        <w:t>)</w:t>
      </w:r>
      <w:r w:rsidR="00C53515" w:rsidRPr="00983E72">
        <w:rPr>
          <w:rFonts w:ascii="Times New Roman" w:hAnsi="Times New Roman" w:cs="Times New Roman"/>
          <w:sz w:val="24"/>
          <w:szCs w:val="24"/>
        </w:rPr>
        <w:t>, Nagel (1986</w:t>
      </w:r>
      <w:r w:rsidR="009D68B1" w:rsidRPr="00983E72">
        <w:rPr>
          <w:rFonts w:ascii="Times New Roman" w:hAnsi="Times New Roman" w:cs="Times New Roman"/>
          <w:sz w:val="24"/>
          <w:szCs w:val="24"/>
        </w:rPr>
        <w:t>, 179</w:t>
      </w:r>
      <w:r w:rsidR="00C53515" w:rsidRPr="00983E72">
        <w:rPr>
          <w:rFonts w:ascii="Times New Roman" w:hAnsi="Times New Roman" w:cs="Times New Roman"/>
          <w:sz w:val="24"/>
          <w:szCs w:val="24"/>
        </w:rPr>
        <w:t>)</w:t>
      </w:r>
      <w:r w:rsidRPr="00983E72">
        <w:rPr>
          <w:rFonts w:ascii="Times New Roman" w:hAnsi="Times New Roman" w:cs="Times New Roman"/>
          <w:sz w:val="24"/>
          <w:szCs w:val="24"/>
        </w:rPr>
        <w:t xml:space="preserve"> and Hurley (1997) for discussions of this allegation of paradox.</w:t>
      </w:r>
    </w:p>
  </w:footnote>
  <w:footnote w:id="71">
    <w:p w14:paraId="53141415" w14:textId="7CC6B2E5" w:rsidR="006E1300" w:rsidRPr="00983E72" w:rsidRDefault="006E130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D449CC" w:rsidRPr="00983E72">
        <w:rPr>
          <w:rFonts w:ascii="Times New Roman" w:hAnsi="Times New Roman" w:cs="Times New Roman"/>
          <w:sz w:val="24"/>
          <w:szCs w:val="24"/>
        </w:rPr>
        <w:t>Paul Guyer also understands Kant as offering a value-based rationale: “Kant’s practical philosophy is based on the fundamental</w:t>
      </w:r>
      <w:r w:rsidR="00601199">
        <w:rPr>
          <w:rFonts w:ascii="Times New Roman" w:hAnsi="Times New Roman" w:cs="Times New Roman"/>
          <w:sz w:val="24"/>
          <w:szCs w:val="24"/>
        </w:rPr>
        <w:t xml:space="preserve"> . . . </w:t>
      </w:r>
      <w:r w:rsidR="00D449CC" w:rsidRPr="00983E72">
        <w:rPr>
          <w:rFonts w:ascii="Times New Roman" w:hAnsi="Times New Roman" w:cs="Times New Roman"/>
          <w:sz w:val="24"/>
          <w:szCs w:val="24"/>
        </w:rPr>
        <w:t>intrinsic value of freedom.” (2000, 127)</w:t>
      </w:r>
    </w:p>
  </w:footnote>
  <w:footnote w:id="72">
    <w:p w14:paraId="09D3788D" w14:textId="0C9B2FC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examples of such permissibility characterizations of the Compelling Idea, see, in addition to Scheffler (1982</w:t>
      </w:r>
      <w:r w:rsidR="0030185A" w:rsidRPr="00983E72">
        <w:rPr>
          <w:rFonts w:ascii="Times New Roman" w:hAnsi="Times New Roman" w:cs="Times New Roman"/>
          <w:sz w:val="24"/>
          <w:szCs w:val="24"/>
        </w:rPr>
        <w:t>, 4</w:t>
      </w:r>
      <w:r w:rsidRPr="00983E72">
        <w:rPr>
          <w:rFonts w:ascii="Times New Roman" w:hAnsi="Times New Roman" w:cs="Times New Roman"/>
          <w:sz w:val="24"/>
          <w:szCs w:val="24"/>
        </w:rPr>
        <w:t>), Mark Schroeder (2007</w:t>
      </w:r>
      <w:r w:rsidR="0030185A" w:rsidRPr="00983E72">
        <w:rPr>
          <w:rFonts w:ascii="Times New Roman" w:hAnsi="Times New Roman" w:cs="Times New Roman"/>
          <w:sz w:val="24"/>
          <w:szCs w:val="24"/>
        </w:rPr>
        <w:t>,</w:t>
      </w:r>
      <w:r w:rsidRPr="00983E72">
        <w:rPr>
          <w:rFonts w:ascii="Times New Roman" w:hAnsi="Times New Roman" w:cs="Times New Roman"/>
          <w:sz w:val="24"/>
          <w:szCs w:val="24"/>
        </w:rPr>
        <w:t xml:space="preserve"> 281</w:t>
      </w:r>
      <w:r w:rsidR="0030185A" w:rsidRPr="00983E72">
        <w:rPr>
          <w:rFonts w:ascii="Times New Roman" w:hAnsi="Times New Roman" w:cs="Times New Roman"/>
          <w:sz w:val="24"/>
          <w:szCs w:val="24"/>
        </w:rPr>
        <w:t>),</w:t>
      </w:r>
      <w:r w:rsidRPr="00983E72">
        <w:rPr>
          <w:rFonts w:ascii="Times New Roman" w:hAnsi="Times New Roman" w:cs="Times New Roman"/>
          <w:sz w:val="24"/>
          <w:szCs w:val="24"/>
        </w:rPr>
        <w:t xml:space="preserve"> Dreier</w:t>
      </w:r>
      <w:r w:rsidR="00E37356" w:rsidRPr="00983E72">
        <w:rPr>
          <w:rFonts w:ascii="Times New Roman" w:hAnsi="Times New Roman" w:cs="Times New Roman"/>
          <w:sz w:val="24"/>
          <w:szCs w:val="24"/>
        </w:rPr>
        <w:t xml:space="preserve"> </w:t>
      </w:r>
      <w:r w:rsidRPr="00983E72">
        <w:rPr>
          <w:rFonts w:ascii="Times New Roman" w:hAnsi="Times New Roman" w:cs="Times New Roman"/>
          <w:sz w:val="24"/>
          <w:szCs w:val="24"/>
        </w:rPr>
        <w:t>(2011</w:t>
      </w:r>
      <w:r w:rsidR="0030185A" w:rsidRPr="00983E72">
        <w:rPr>
          <w:rFonts w:ascii="Times New Roman" w:hAnsi="Times New Roman" w:cs="Times New Roman"/>
          <w:sz w:val="24"/>
          <w:szCs w:val="24"/>
        </w:rPr>
        <w:t>,</w:t>
      </w:r>
      <w:r w:rsidRPr="00983E72">
        <w:rPr>
          <w:rFonts w:ascii="Times New Roman" w:hAnsi="Times New Roman" w:cs="Times New Roman"/>
          <w:sz w:val="24"/>
          <w:szCs w:val="24"/>
        </w:rPr>
        <w:t xml:space="preserve"> 100</w:t>
      </w:r>
      <w:r w:rsidR="0030185A" w:rsidRPr="00983E72">
        <w:rPr>
          <w:rFonts w:ascii="Times New Roman" w:hAnsi="Times New Roman" w:cs="Times New Roman"/>
          <w:sz w:val="24"/>
          <w:szCs w:val="24"/>
        </w:rPr>
        <w:t>)</w:t>
      </w:r>
      <w:r w:rsidRPr="00983E72">
        <w:rPr>
          <w:rFonts w:ascii="Times New Roman" w:hAnsi="Times New Roman" w:cs="Times New Roman"/>
          <w:sz w:val="24"/>
          <w:szCs w:val="24"/>
        </w:rPr>
        <w:t>, Portmore</w:t>
      </w:r>
      <w:r w:rsidR="0030185A" w:rsidRPr="00983E72">
        <w:rPr>
          <w:rFonts w:ascii="Times New Roman" w:hAnsi="Times New Roman" w:cs="Times New Roman"/>
          <w:sz w:val="24"/>
          <w:szCs w:val="24"/>
        </w:rPr>
        <w:t xml:space="preserve"> </w:t>
      </w:r>
      <w:r w:rsidRPr="00983E72">
        <w:rPr>
          <w:rFonts w:ascii="Times New Roman" w:hAnsi="Times New Roman" w:cs="Times New Roman"/>
          <w:sz w:val="24"/>
          <w:szCs w:val="24"/>
        </w:rPr>
        <w:t>(2005</w:t>
      </w:r>
      <w:r w:rsidR="0030185A" w:rsidRPr="00983E72">
        <w:rPr>
          <w:rFonts w:ascii="Times New Roman" w:hAnsi="Times New Roman" w:cs="Times New Roman"/>
          <w:sz w:val="24"/>
          <w:szCs w:val="24"/>
        </w:rPr>
        <w:t>,</w:t>
      </w:r>
      <w:r w:rsidRPr="00983E72">
        <w:rPr>
          <w:rFonts w:ascii="Times New Roman" w:hAnsi="Times New Roman" w:cs="Times New Roman"/>
          <w:sz w:val="24"/>
          <w:szCs w:val="24"/>
        </w:rPr>
        <w:t xml:space="preserve"> 98</w:t>
      </w:r>
      <w:r w:rsidR="0030185A" w:rsidRPr="00983E72">
        <w:rPr>
          <w:rFonts w:ascii="Times New Roman" w:hAnsi="Times New Roman" w:cs="Times New Roman"/>
          <w:sz w:val="24"/>
          <w:szCs w:val="24"/>
        </w:rPr>
        <w:t>)</w:t>
      </w:r>
      <w:r w:rsidRPr="00983E72">
        <w:rPr>
          <w:rFonts w:ascii="Times New Roman" w:hAnsi="Times New Roman" w:cs="Times New Roman"/>
          <w:sz w:val="24"/>
          <w:szCs w:val="24"/>
        </w:rPr>
        <w:t>, and Sach</w:t>
      </w:r>
      <w:r w:rsidR="0030185A" w:rsidRPr="00983E72">
        <w:rPr>
          <w:rFonts w:ascii="Times New Roman" w:hAnsi="Times New Roman" w:cs="Times New Roman"/>
          <w:sz w:val="24"/>
          <w:szCs w:val="24"/>
        </w:rPr>
        <w:t>s</w:t>
      </w:r>
      <w:r w:rsidRPr="00983E72">
        <w:rPr>
          <w:rFonts w:ascii="Times New Roman" w:hAnsi="Times New Roman" w:cs="Times New Roman"/>
          <w:sz w:val="24"/>
          <w:szCs w:val="24"/>
        </w:rPr>
        <w:t xml:space="preserve"> (2010</w:t>
      </w:r>
      <w:r w:rsidR="0030185A" w:rsidRPr="00983E72">
        <w:rPr>
          <w:rFonts w:ascii="Times New Roman" w:hAnsi="Times New Roman" w:cs="Times New Roman"/>
          <w:sz w:val="24"/>
          <w:szCs w:val="24"/>
        </w:rPr>
        <w:t xml:space="preserve">, </w:t>
      </w:r>
      <w:r w:rsidRPr="00983E72">
        <w:rPr>
          <w:rFonts w:ascii="Times New Roman" w:hAnsi="Times New Roman" w:cs="Times New Roman"/>
          <w:sz w:val="24"/>
          <w:szCs w:val="24"/>
        </w:rPr>
        <w:t>264).</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Scheffler’s work is among the first to highlight this permissibility form of the compelling idea, Portmore labels this form “</w:t>
      </w:r>
      <w:r w:rsidR="0030185A" w:rsidRPr="00983E72">
        <w:rPr>
          <w:rFonts w:ascii="Times New Roman" w:hAnsi="Times New Roman" w:cs="Times New Roman"/>
          <w:sz w:val="24"/>
          <w:szCs w:val="24"/>
        </w:rPr>
        <w:t>T</w:t>
      </w:r>
      <w:r w:rsidRPr="00983E72">
        <w:rPr>
          <w:rFonts w:ascii="Times New Roman" w:hAnsi="Times New Roman" w:cs="Times New Roman"/>
          <w:sz w:val="24"/>
          <w:szCs w:val="24"/>
        </w:rPr>
        <w:t xml:space="preserve">he </w:t>
      </w:r>
      <w:r w:rsidR="0030185A" w:rsidRPr="00983E72">
        <w:rPr>
          <w:rFonts w:ascii="Times New Roman" w:hAnsi="Times New Roman" w:cs="Times New Roman"/>
          <w:sz w:val="24"/>
          <w:szCs w:val="24"/>
        </w:rPr>
        <w:t>C</w:t>
      </w:r>
      <w:r w:rsidRPr="00983E72">
        <w:rPr>
          <w:rFonts w:ascii="Times New Roman" w:hAnsi="Times New Roman" w:cs="Times New Roman"/>
          <w:sz w:val="24"/>
          <w:szCs w:val="24"/>
        </w:rPr>
        <w:t xml:space="preserve">ompelling </w:t>
      </w:r>
      <w:r w:rsidR="0030185A" w:rsidRPr="00983E72">
        <w:rPr>
          <w:rFonts w:ascii="Times New Roman" w:hAnsi="Times New Roman" w:cs="Times New Roman"/>
          <w:sz w:val="24"/>
          <w:szCs w:val="24"/>
        </w:rPr>
        <w:t>I</w:t>
      </w:r>
      <w:r w:rsidRPr="00983E72">
        <w:rPr>
          <w:rFonts w:ascii="Times New Roman" w:hAnsi="Times New Roman" w:cs="Times New Roman"/>
          <w:sz w:val="24"/>
          <w:szCs w:val="24"/>
        </w:rPr>
        <w:t>dea,” and Schroeder highlights its pivotal role in arguments for and against consequentialism by capitalizing it (</w:t>
      </w:r>
      <w:r w:rsidR="0030185A" w:rsidRPr="00983E72">
        <w:rPr>
          <w:rFonts w:ascii="Times New Roman" w:hAnsi="Times New Roman" w:cs="Times New Roman"/>
          <w:sz w:val="24"/>
          <w:szCs w:val="24"/>
        </w:rPr>
        <w:t>T</w:t>
      </w:r>
      <w:r w:rsidRPr="00983E72">
        <w:rPr>
          <w:rFonts w:ascii="Times New Roman" w:hAnsi="Times New Roman" w:cs="Times New Roman"/>
          <w:sz w:val="24"/>
          <w:szCs w:val="24"/>
        </w:rPr>
        <w:t xml:space="preserve">he Compelling Idea), a convention that I adopt </w:t>
      </w:r>
      <w:r w:rsidR="0030185A" w:rsidRPr="00983E72">
        <w:rPr>
          <w:rFonts w:ascii="Times New Roman" w:hAnsi="Times New Roman" w:cs="Times New Roman"/>
          <w:sz w:val="24"/>
          <w:szCs w:val="24"/>
        </w:rPr>
        <w:t>here</w:t>
      </w:r>
      <w:r w:rsidRPr="00983E72">
        <w:rPr>
          <w:rFonts w:ascii="Times New Roman" w:hAnsi="Times New Roman" w:cs="Times New Roman"/>
          <w:sz w:val="24"/>
          <w:szCs w:val="24"/>
        </w:rPr>
        <w:t>.</w:t>
      </w:r>
    </w:p>
  </w:footnote>
  <w:footnote w:id="73">
    <w:p w14:paraId="0968D814" w14:textId="30E4C505"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Pr="00983E72">
        <w:rPr>
          <w:rFonts w:ascii="Times New Roman" w:hAnsi="Times New Roman" w:cs="Times New Roman"/>
          <w:sz w:val="24"/>
          <w:szCs w:val="24"/>
        </w:rPr>
        <w:t xml:space="preserve">Thus Portmore identifies what it is about “consequentialism that even its critics find compelling” as “the very simple and seductive idea that it can never be wrong to produce the best available state of affairs.” </w:t>
      </w:r>
      <w:r w:rsidR="00E37356" w:rsidRPr="00983E72">
        <w:rPr>
          <w:rFonts w:ascii="Times New Roman" w:hAnsi="Times New Roman" w:cs="Times New Roman"/>
          <w:sz w:val="24"/>
          <w:szCs w:val="24"/>
        </w:rPr>
        <w:t>(2005,</w:t>
      </w:r>
      <w:r w:rsidRPr="00983E72">
        <w:rPr>
          <w:rFonts w:ascii="Times New Roman" w:hAnsi="Times New Roman" w:cs="Times New Roman"/>
          <w:sz w:val="24"/>
          <w:szCs w:val="24"/>
        </w:rPr>
        <w:t xml:space="preserve"> 98)</w:t>
      </w:r>
    </w:p>
  </w:footnote>
  <w:footnote w:id="74">
    <w:p w14:paraId="53541AE9" w14:textId="129E7B6D" w:rsidR="00CF5D30" w:rsidRPr="00983E72" w:rsidRDefault="00CF5D3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Darwall makes a similar point in his work on Moore: “if an agent has an absolute duty to do something then it follows that that would be the best thing for her </w:t>
      </w:r>
      <w:r w:rsidRPr="00983E72">
        <w:rPr>
          <w:rFonts w:ascii="Times New Roman" w:hAnsi="Times New Roman" w:cs="Times New Roman"/>
          <w:i/>
          <w:iCs/>
          <w:sz w:val="24"/>
          <w:szCs w:val="24"/>
        </w:rPr>
        <w:t>to do</w:t>
      </w:r>
      <w:r w:rsidRPr="00983E72">
        <w:rPr>
          <w:rFonts w:ascii="Times New Roman" w:hAnsi="Times New Roman" w:cs="Times New Roman"/>
          <w:sz w:val="24"/>
          <w:szCs w:val="24"/>
        </w:rPr>
        <w:t xml:space="preserve">, that it is the best </w:t>
      </w:r>
      <w:r w:rsidRPr="00983E72">
        <w:rPr>
          <w:rFonts w:ascii="Times New Roman" w:hAnsi="Times New Roman" w:cs="Times New Roman"/>
          <w:i/>
          <w:iCs/>
          <w:sz w:val="24"/>
          <w:szCs w:val="24"/>
        </w:rPr>
        <w:t>act</w:t>
      </w:r>
      <w:r w:rsidRPr="00983E72">
        <w:rPr>
          <w:rFonts w:ascii="Times New Roman" w:hAnsi="Times New Roman" w:cs="Times New Roman"/>
          <w:sz w:val="24"/>
          <w:szCs w:val="24"/>
        </w:rPr>
        <w:t xml:space="preserve"> of those available</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Moore slides to</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 xml:space="preserve">whether the state of its being performed is the best state </w:t>
      </w:r>
      <w:r w:rsidRPr="00983E72">
        <w:rPr>
          <w:rFonts w:ascii="Times New Roman" w:hAnsi="Times New Roman" w:cs="Times New Roman"/>
          <w:i/>
          <w:iCs/>
          <w:sz w:val="24"/>
          <w:szCs w:val="24"/>
        </w:rPr>
        <w:t>to happen</w:t>
      </w:r>
      <w:r w:rsidRPr="00983E72">
        <w:rPr>
          <w:rFonts w:ascii="Times New Roman" w:hAnsi="Times New Roman" w:cs="Times New Roman"/>
          <w:sz w:val="24"/>
          <w:szCs w:val="24"/>
        </w:rPr>
        <w:t xml:space="preserve"> or exist.” (2003</w:t>
      </w:r>
      <w:r w:rsidR="00AB3F9B" w:rsidRPr="00983E72">
        <w:rPr>
          <w:rFonts w:ascii="Times New Roman" w:hAnsi="Times New Roman" w:cs="Times New Roman"/>
          <w:sz w:val="24"/>
          <w:szCs w:val="24"/>
        </w:rPr>
        <w:t xml:space="preserve">, </w:t>
      </w:r>
      <w:r w:rsidR="000011DC">
        <w:rPr>
          <w:rFonts w:ascii="Times New Roman" w:hAnsi="Times New Roman" w:cs="Times New Roman"/>
          <w:sz w:val="24"/>
          <w:szCs w:val="24"/>
        </w:rPr>
        <w:t>476-77</w:t>
      </w:r>
      <w:r w:rsidRPr="00983E72">
        <w:rPr>
          <w:rFonts w:ascii="Times New Roman" w:hAnsi="Times New Roman" w:cs="Times New Roman"/>
          <w:sz w:val="24"/>
          <w:szCs w:val="24"/>
        </w:rPr>
        <w:t>)</w:t>
      </w:r>
    </w:p>
  </w:footnote>
  <w:footnote w:id="75">
    <w:p w14:paraId="48A4C9F7" w14:textId="02622CF8"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Ironically, it is certain traditional form</w:t>
      </w:r>
      <w:r w:rsidR="00DE5FB6" w:rsidRPr="00983E72">
        <w:rPr>
          <w:rFonts w:ascii="Times New Roman" w:hAnsi="Times New Roman" w:cs="Times New Roman"/>
          <w:sz w:val="24"/>
          <w:szCs w:val="24"/>
        </w:rPr>
        <w:t>s</w:t>
      </w:r>
      <w:r w:rsidRPr="00983E72">
        <w:rPr>
          <w:rFonts w:ascii="Times New Roman" w:hAnsi="Times New Roman" w:cs="Times New Roman"/>
          <w:sz w:val="24"/>
          <w:szCs w:val="24"/>
        </w:rPr>
        <w:t xml:space="preserve"> of consequentialism that encounter the most difficulty in accommodating the intuitive appeal of this idea.</w:t>
      </w:r>
      <w:r w:rsidR="00EA13FE">
        <w:rPr>
          <w:rFonts w:ascii="Times New Roman" w:hAnsi="Times New Roman" w:cs="Times New Roman"/>
          <w:sz w:val="24"/>
          <w:szCs w:val="24"/>
        </w:rPr>
        <w:t xml:space="preserve"> </w:t>
      </w:r>
      <w:r w:rsidR="009659D7" w:rsidRPr="00983E72">
        <w:rPr>
          <w:rFonts w:ascii="Times New Roman" w:hAnsi="Times New Roman" w:cs="Times New Roman"/>
          <w:sz w:val="24"/>
          <w:szCs w:val="24"/>
        </w:rPr>
        <w:t>I</w:t>
      </w:r>
      <w:r w:rsidR="00C26FE6">
        <w:rPr>
          <w:rFonts w:ascii="Times New Roman" w:hAnsi="Times New Roman" w:cs="Times New Roman"/>
          <w:sz w:val="24"/>
          <w:szCs w:val="24"/>
        </w:rPr>
        <w:t>n</w:t>
      </w:r>
      <w:r w:rsidR="009659D7" w:rsidRPr="00983E72">
        <w:rPr>
          <w:rFonts w:ascii="Times New Roman" w:hAnsi="Times New Roman" w:cs="Times New Roman"/>
          <w:sz w:val="24"/>
          <w:szCs w:val="24"/>
        </w:rPr>
        <w:t xml:space="preserve"> particular, forms holding that</w:t>
      </w:r>
      <w:r w:rsidRPr="00983E72">
        <w:rPr>
          <w:rFonts w:ascii="Times New Roman" w:hAnsi="Times New Roman" w:cs="Times New Roman"/>
          <w:sz w:val="24"/>
          <w:szCs w:val="24"/>
        </w:rPr>
        <w:t xml:space="preserve"> what it is best</w:t>
      </w:r>
      <w:r w:rsidR="00DE5FB6" w:rsidRPr="00983E72">
        <w:rPr>
          <w:rFonts w:ascii="Times New Roman" w:hAnsi="Times New Roman" w:cs="Times New Roman"/>
          <w:sz w:val="24"/>
          <w:szCs w:val="24"/>
        </w:rPr>
        <w:t xml:space="preserve"> for the agent</w:t>
      </w:r>
      <w:r w:rsidRPr="00983E72">
        <w:rPr>
          <w:rFonts w:ascii="Times New Roman" w:hAnsi="Times New Roman" w:cs="Times New Roman"/>
          <w:sz w:val="24"/>
          <w:szCs w:val="24"/>
        </w:rPr>
        <w:t xml:space="preserve"> to do is determined from a personal point of view</w:t>
      </w:r>
      <w:r w:rsidR="00DE5FB6" w:rsidRPr="00983E72">
        <w:rPr>
          <w:rFonts w:ascii="Times New Roman" w:hAnsi="Times New Roman" w:cs="Times New Roman"/>
          <w:sz w:val="24"/>
          <w:szCs w:val="24"/>
        </w:rPr>
        <w:t>,</w:t>
      </w:r>
      <w:r w:rsidRPr="00983E72">
        <w:rPr>
          <w:rFonts w:ascii="Times New Roman" w:hAnsi="Times New Roman" w:cs="Times New Roman"/>
          <w:sz w:val="24"/>
          <w:szCs w:val="24"/>
        </w:rPr>
        <w:t xml:space="preserve"> whereas </w:t>
      </w:r>
      <w:r w:rsidR="009659D7" w:rsidRPr="00983E72">
        <w:rPr>
          <w:rFonts w:ascii="Times New Roman" w:hAnsi="Times New Roman" w:cs="Times New Roman"/>
          <w:sz w:val="24"/>
          <w:szCs w:val="24"/>
        </w:rPr>
        <w:t>what it is morally right to do</w:t>
      </w:r>
      <w:r w:rsidRPr="00983E72">
        <w:rPr>
          <w:rFonts w:ascii="Times New Roman" w:hAnsi="Times New Roman" w:cs="Times New Roman"/>
          <w:sz w:val="24"/>
          <w:szCs w:val="24"/>
        </w:rPr>
        <w:t xml:space="preserve"> is determined from an</w:t>
      </w:r>
      <w:r w:rsidR="009659D7" w:rsidRPr="00983E72">
        <w:rPr>
          <w:rFonts w:ascii="Times New Roman" w:hAnsi="Times New Roman" w:cs="Times New Roman"/>
          <w:sz w:val="24"/>
          <w:szCs w:val="24"/>
        </w:rPr>
        <w:t xml:space="preserve"> agent-neutral,</w:t>
      </w:r>
      <w:r w:rsidRPr="00983E72">
        <w:rPr>
          <w:rFonts w:ascii="Times New Roman" w:hAnsi="Times New Roman" w:cs="Times New Roman"/>
          <w:sz w:val="24"/>
          <w:szCs w:val="24"/>
        </w:rPr>
        <w:t xml:space="preserve"> impersonal point of view,</w:t>
      </w:r>
      <w:r w:rsidR="00DE5FB6" w:rsidRPr="00983E72">
        <w:rPr>
          <w:rFonts w:ascii="Times New Roman" w:hAnsi="Times New Roman" w:cs="Times New Roman"/>
          <w:sz w:val="24"/>
          <w:szCs w:val="24"/>
        </w:rPr>
        <w:t xml:space="preserve"> encounter </w:t>
      </w:r>
      <w:r w:rsidR="009659D7" w:rsidRPr="00983E72">
        <w:rPr>
          <w:rFonts w:ascii="Times New Roman" w:hAnsi="Times New Roman" w:cs="Times New Roman"/>
          <w:sz w:val="24"/>
          <w:szCs w:val="24"/>
        </w:rPr>
        <w:t>serious</w:t>
      </w:r>
      <w:r w:rsidR="00DE5FB6" w:rsidRPr="00983E72">
        <w:rPr>
          <w:rFonts w:ascii="Times New Roman" w:hAnsi="Times New Roman" w:cs="Times New Roman"/>
          <w:sz w:val="24"/>
          <w:szCs w:val="24"/>
        </w:rPr>
        <w:t xml:space="preserve"> difficulties</w:t>
      </w:r>
      <w:r w:rsidR="00B07B40" w:rsidRPr="00983E72">
        <w:rPr>
          <w:rFonts w:ascii="Times New Roman" w:hAnsi="Times New Roman" w:cs="Times New Roman"/>
          <w:sz w:val="24"/>
          <w:szCs w:val="24"/>
        </w:rPr>
        <w:t xml:space="preserve">, because it often seems to be the case that what it is best to do for me, </w:t>
      </w:r>
      <w:r w:rsidR="00B07B40" w:rsidRPr="00983E72">
        <w:rPr>
          <w:rFonts w:ascii="Times New Roman" w:hAnsi="Times New Roman" w:cs="Times New Roman"/>
          <w:sz w:val="24"/>
          <w:szCs w:val="24"/>
        </w:rPr>
        <w:t>e.g. what promotes my welfare, is not what is agent-neutrally best, e.g. what promotes overall welfare</w:t>
      </w:r>
      <w:r w:rsidR="00DE5FB6"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DE5FB6" w:rsidRPr="00983E72">
        <w:rPr>
          <w:rFonts w:ascii="Times New Roman" w:hAnsi="Times New Roman" w:cs="Times New Roman"/>
          <w:sz w:val="24"/>
          <w:szCs w:val="24"/>
        </w:rPr>
        <w:t>For a discussion of these challenges, see Hurley</w:t>
      </w:r>
      <w:r w:rsidRPr="00983E72">
        <w:rPr>
          <w:rFonts w:ascii="Times New Roman" w:hAnsi="Times New Roman" w:cs="Times New Roman"/>
          <w:sz w:val="24"/>
          <w:szCs w:val="24"/>
        </w:rPr>
        <w:t xml:space="preserve"> </w:t>
      </w:r>
      <w:r w:rsidR="00DE5FB6" w:rsidRPr="00983E72">
        <w:rPr>
          <w:rFonts w:ascii="Times New Roman" w:hAnsi="Times New Roman" w:cs="Times New Roman"/>
          <w:sz w:val="24"/>
          <w:szCs w:val="24"/>
        </w:rPr>
        <w:t>(</w:t>
      </w:r>
      <w:r w:rsidRPr="00983E72">
        <w:rPr>
          <w:rFonts w:ascii="Times New Roman" w:hAnsi="Times New Roman" w:cs="Times New Roman"/>
          <w:sz w:val="24"/>
          <w:szCs w:val="24"/>
        </w:rPr>
        <w:t>2017</w:t>
      </w:r>
      <w:r w:rsidR="00DE5FB6" w:rsidRPr="00983E72">
        <w:rPr>
          <w:rFonts w:ascii="Times New Roman" w:hAnsi="Times New Roman" w:cs="Times New Roman"/>
          <w:sz w:val="24"/>
          <w:szCs w:val="24"/>
        </w:rPr>
        <w: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p>
  </w:footnote>
  <w:footnote w:id="76">
    <w:p w14:paraId="310BE39F" w14:textId="3B85A69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Parfit</w:t>
      </w:r>
      <w:r w:rsidR="006E13CE" w:rsidRPr="00983E72">
        <w:rPr>
          <w:rFonts w:ascii="Times New Roman" w:hAnsi="Times New Roman" w:cs="Times New Roman"/>
          <w:sz w:val="24"/>
          <w:szCs w:val="24"/>
        </w:rPr>
        <w:t xml:space="preserve"> (</w:t>
      </w:r>
      <w:r w:rsidRPr="00983E72">
        <w:rPr>
          <w:rFonts w:ascii="Times New Roman" w:hAnsi="Times New Roman" w:cs="Times New Roman"/>
          <w:sz w:val="24"/>
          <w:szCs w:val="24"/>
        </w:rPr>
        <w:t>2011</w:t>
      </w:r>
      <w:r w:rsidR="006E13CE" w:rsidRPr="00983E72">
        <w:rPr>
          <w:rFonts w:ascii="Times New Roman" w:hAnsi="Times New Roman" w:cs="Times New Roman"/>
          <w:sz w:val="24"/>
          <w:szCs w:val="24"/>
        </w:rPr>
        <w:t>,</w:t>
      </w:r>
      <w:r w:rsidRPr="00983E72">
        <w:rPr>
          <w:rFonts w:ascii="Times New Roman" w:hAnsi="Times New Roman" w:cs="Times New Roman"/>
          <w:sz w:val="24"/>
          <w:szCs w:val="24"/>
        </w:rPr>
        <w:t xml:space="preserve"> 33</w:t>
      </w:r>
      <w:r w:rsidR="006E13CE" w:rsidRPr="00983E72">
        <w:rPr>
          <w:rFonts w:ascii="Times New Roman" w:hAnsi="Times New Roman" w:cs="Times New Roman"/>
          <w:sz w:val="24"/>
          <w:szCs w:val="24"/>
        </w:rPr>
        <w:t>)</w:t>
      </w:r>
      <w:r w:rsidRPr="00983E72">
        <w:rPr>
          <w:rFonts w:ascii="Times New Roman" w:hAnsi="Times New Roman" w:cs="Times New Roman"/>
          <w:sz w:val="24"/>
          <w:szCs w:val="24"/>
        </w:rPr>
        <w:t>.</w:t>
      </w:r>
      <w:r w:rsidR="00506893" w:rsidRPr="00983E72">
        <w:rPr>
          <w:rFonts w:ascii="Times New Roman" w:hAnsi="Times New Roman" w:cs="Times New Roman"/>
          <w:sz w:val="24"/>
          <w:szCs w:val="24"/>
        </w:rPr>
        <w:t xml:space="preserve"> See also </w:t>
      </w:r>
      <w:r w:rsidR="00AB3F9B" w:rsidRPr="00983E72">
        <w:rPr>
          <w:rFonts w:ascii="Times New Roman" w:hAnsi="Times New Roman" w:cs="Times New Roman"/>
          <w:sz w:val="24"/>
          <w:szCs w:val="24"/>
        </w:rPr>
        <w:t xml:space="preserve">Bernard </w:t>
      </w:r>
      <w:r w:rsidR="00506893" w:rsidRPr="00983E72">
        <w:rPr>
          <w:rFonts w:ascii="Times New Roman" w:hAnsi="Times New Roman" w:cs="Times New Roman"/>
          <w:sz w:val="24"/>
          <w:szCs w:val="24"/>
        </w:rPr>
        <w:t>Williams’ account of the “all-in ought of practical deliberation,” (1981, 120) the ought of “decisiveness” (</w:t>
      </w:r>
      <w:r w:rsidR="00B0498E" w:rsidRPr="00983E72">
        <w:rPr>
          <w:rFonts w:ascii="Times New Roman" w:hAnsi="Times New Roman" w:cs="Times New Roman"/>
          <w:sz w:val="24"/>
          <w:szCs w:val="24"/>
        </w:rPr>
        <w:t>1981, 126) that</w:t>
      </w:r>
      <w:r w:rsidR="00506893" w:rsidRPr="00983E72">
        <w:rPr>
          <w:rFonts w:ascii="Times New Roman" w:hAnsi="Times New Roman" w:cs="Times New Roman"/>
          <w:sz w:val="24"/>
          <w:szCs w:val="24"/>
        </w:rPr>
        <w:t xml:space="preserve"> “expresses the agent’s recognition of the course of action appropriate, all things considered, to the reasons, motives, and constraints that he sees as bearing on the situation.” (1981, 124)</w:t>
      </w:r>
    </w:p>
  </w:footnote>
  <w:footnote w:id="77">
    <w:p w14:paraId="3903193C" w14:textId="77E023C0" w:rsidR="00DE4124" w:rsidRPr="00983E72" w:rsidRDefault="00DE4124"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Davidson famously invokes such telic evaluations in the very formulation of the problem of akrasia.</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 akratic agent does X despite judging that “it would be better to do Y than to do X.” (1980, 22)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 akratic agent knows the better but does the worse.</w:t>
      </w:r>
    </w:p>
  </w:footnote>
  <w:footnote w:id="78">
    <w:p w14:paraId="73F2D134" w14:textId="6040C77A" w:rsidR="00863790" w:rsidRPr="00983E72" w:rsidRDefault="00863790" w:rsidP="00983E72">
      <w:pPr>
        <w:spacing w:after="0"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Many consequentialists </w:t>
      </w:r>
      <w:r w:rsidR="006E13CE" w:rsidRPr="00983E72">
        <w:rPr>
          <w:rFonts w:ascii="Times New Roman" w:hAnsi="Times New Roman" w:cs="Times New Roman"/>
          <w:sz w:val="24"/>
          <w:szCs w:val="24"/>
        </w:rPr>
        <w:t xml:space="preserve">have </w:t>
      </w:r>
      <w:r w:rsidRPr="00983E72">
        <w:rPr>
          <w:rFonts w:ascii="Times New Roman" w:hAnsi="Times New Roman" w:cs="Times New Roman"/>
          <w:sz w:val="24"/>
          <w:szCs w:val="24"/>
        </w:rPr>
        <w:t>also explicitly endorse</w:t>
      </w:r>
      <w:r w:rsidR="006E13CE" w:rsidRPr="00983E72">
        <w:rPr>
          <w:rFonts w:ascii="Times New Roman" w:hAnsi="Times New Roman" w:cs="Times New Roman"/>
          <w:sz w:val="24"/>
          <w:szCs w:val="24"/>
        </w:rPr>
        <w:t>d</w:t>
      </w:r>
      <w:r w:rsidRPr="00983E72">
        <w:rPr>
          <w:rFonts w:ascii="Times New Roman" w:hAnsi="Times New Roman" w:cs="Times New Roman"/>
          <w:sz w:val="24"/>
          <w:szCs w:val="24"/>
        </w:rPr>
        <w:t xml:space="preserve"> this relationship between deontic and telic evaluation of actions and reasons for action</w:t>
      </w:r>
      <w:r w:rsidR="006E13CE" w:rsidRPr="00983E72">
        <w:rPr>
          <w:rFonts w:ascii="Times New Roman" w:hAnsi="Times New Roman" w:cs="Times New Roman"/>
          <w:sz w:val="24"/>
          <w:szCs w:val="24"/>
        </w:rPr>
        <w:t xml:space="preserve">, </w:t>
      </w:r>
      <w:r w:rsidR="006E13CE" w:rsidRPr="00983E72">
        <w:rPr>
          <w:rFonts w:ascii="Times New Roman" w:hAnsi="Times New Roman" w:cs="Times New Roman"/>
          <w:sz w:val="24"/>
          <w:szCs w:val="24"/>
        </w:rPr>
        <w:t xml:space="preserve">e.g. </w:t>
      </w:r>
      <w:r w:rsidRPr="00983E72">
        <w:rPr>
          <w:rFonts w:ascii="Times New Roman" w:hAnsi="Times New Roman" w:cs="Times New Roman"/>
          <w:sz w:val="24"/>
          <w:szCs w:val="24"/>
        </w:rPr>
        <w:t>Portmore</w:t>
      </w:r>
      <w:r w:rsidR="006E13CE" w:rsidRPr="00983E72">
        <w:rPr>
          <w:rFonts w:ascii="Times New Roman" w:hAnsi="Times New Roman" w:cs="Times New Roman"/>
          <w:sz w:val="24"/>
          <w:szCs w:val="24"/>
        </w:rPr>
        <w:t xml:space="preserve"> </w:t>
      </w:r>
      <w:r w:rsidRPr="00983E72">
        <w:rPr>
          <w:rFonts w:ascii="Times New Roman" w:hAnsi="Times New Roman" w:cs="Times New Roman"/>
          <w:sz w:val="24"/>
          <w:szCs w:val="24"/>
        </w:rPr>
        <w:t>(</w:t>
      </w:r>
      <w:r w:rsidR="00B07B40" w:rsidRPr="00983E72">
        <w:rPr>
          <w:rFonts w:ascii="Times New Roman" w:hAnsi="Times New Roman" w:cs="Times New Roman"/>
          <w:sz w:val="24"/>
          <w:szCs w:val="24"/>
        </w:rPr>
        <w:t>2011</w:t>
      </w:r>
      <w:r w:rsidRPr="00983E72">
        <w:rPr>
          <w:rFonts w:ascii="Times New Roman" w:hAnsi="Times New Roman" w:cs="Times New Roman"/>
          <w:sz w:val="24"/>
          <w:szCs w:val="24"/>
        </w:rPr>
        <w:t>, 12)</w:t>
      </w:r>
      <w:r w:rsidR="006E13CE" w:rsidRPr="00983E72">
        <w:rPr>
          <w:rFonts w:ascii="Times New Roman" w:hAnsi="Times New Roman" w:cs="Times New Roman"/>
          <w:sz w:val="24"/>
          <w:szCs w:val="24"/>
        </w:rPr>
        <w:t xml:space="preserve"> and</w:t>
      </w:r>
      <w:r w:rsidRPr="00983E72">
        <w:rPr>
          <w:rFonts w:ascii="Times New Roman" w:hAnsi="Times New Roman" w:cs="Times New Roman"/>
          <w:sz w:val="24"/>
          <w:szCs w:val="24"/>
        </w:rPr>
        <w:t xml:space="preserve"> Broome</w:t>
      </w:r>
      <w:r w:rsidR="006E13CE" w:rsidRPr="00983E72">
        <w:rPr>
          <w:rFonts w:ascii="Times New Roman" w:hAnsi="Times New Roman" w:cs="Times New Roman"/>
          <w:sz w:val="24"/>
          <w:szCs w:val="24"/>
        </w:rPr>
        <w:t xml:space="preserve"> (</w:t>
      </w:r>
      <w:r w:rsidRPr="00983E72">
        <w:rPr>
          <w:rFonts w:ascii="Times New Roman" w:hAnsi="Times New Roman" w:cs="Times New Roman"/>
          <w:sz w:val="24"/>
          <w:szCs w:val="24"/>
        </w:rPr>
        <w:t>1991, 6)</w:t>
      </w:r>
      <w:r w:rsidR="006E13CE"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p>
  </w:footnote>
  <w:footnote w:id="79">
    <w:p w14:paraId="5756A646" w14:textId="0EBA0C5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00B07B40" w:rsidRPr="00983E72">
        <w:rPr>
          <w:rFonts w:ascii="Times New Roman" w:hAnsi="Times New Roman" w:cs="Times New Roman"/>
          <w:sz w:val="24"/>
          <w:szCs w:val="24"/>
        </w:rPr>
        <w:t xml:space="preserve"> </w:t>
      </w:r>
      <w:r w:rsidRPr="00983E72">
        <w:rPr>
          <w:rFonts w:ascii="Times New Roman" w:hAnsi="Times New Roman" w:cs="Times New Roman"/>
          <w:sz w:val="24"/>
          <w:szCs w:val="24"/>
        </w:rPr>
        <w:t>See also Portmor</w:t>
      </w:r>
      <w:r w:rsidR="00B07B40" w:rsidRPr="00983E72">
        <w:rPr>
          <w:rFonts w:ascii="Times New Roman" w:hAnsi="Times New Roman" w:cs="Times New Roman"/>
          <w:sz w:val="24"/>
          <w:szCs w:val="24"/>
        </w:rPr>
        <w:t>e (2011,</w:t>
      </w:r>
      <w:r w:rsidRPr="00983E72">
        <w:rPr>
          <w:rFonts w:ascii="Times New Roman" w:hAnsi="Times New Roman" w:cs="Times New Roman"/>
          <w:sz w:val="24"/>
          <w:szCs w:val="24"/>
        </w:rPr>
        <w:t xml:space="preserve"> 41</w:t>
      </w:r>
      <w:r w:rsidR="00692AE3">
        <w:rPr>
          <w:rFonts w:ascii="Times New Roman" w:hAnsi="Times New Roman" w:cs="Times New Roman"/>
          <w:sz w:val="24"/>
          <w:szCs w:val="24"/>
        </w:rPr>
        <w:t>–</w:t>
      </w:r>
      <w:r w:rsidRPr="00983E72">
        <w:rPr>
          <w:rFonts w:ascii="Times New Roman" w:hAnsi="Times New Roman" w:cs="Times New Roman"/>
          <w:sz w:val="24"/>
          <w:szCs w:val="24"/>
        </w:rPr>
        <w:t>51</w:t>
      </w:r>
      <w:r w:rsidR="00AB3F9B" w:rsidRPr="00983E72">
        <w:rPr>
          <w:rFonts w:ascii="Times New Roman" w:hAnsi="Times New Roman" w:cs="Times New Roman"/>
          <w:sz w:val="24"/>
          <w:szCs w:val="24"/>
        </w:rPr>
        <w:t>)</w:t>
      </w:r>
      <w:r w:rsidRPr="00983E72">
        <w:rPr>
          <w:rFonts w:ascii="Times New Roman" w:hAnsi="Times New Roman" w:cs="Times New Roman"/>
          <w:sz w:val="24"/>
          <w:szCs w:val="24"/>
        </w:rPr>
        <w:t>, and Smith</w:t>
      </w:r>
      <w:r w:rsidR="000F4074" w:rsidRPr="00983E72">
        <w:rPr>
          <w:rFonts w:ascii="Times New Roman" w:hAnsi="Times New Roman" w:cs="Times New Roman"/>
          <w:sz w:val="24"/>
          <w:szCs w:val="24"/>
        </w:rPr>
        <w:t xml:space="preserve"> (</w:t>
      </w:r>
      <w:r w:rsidRPr="00983E72">
        <w:rPr>
          <w:rFonts w:ascii="Times New Roman" w:hAnsi="Times New Roman" w:cs="Times New Roman"/>
          <w:sz w:val="24"/>
          <w:szCs w:val="24"/>
        </w:rPr>
        <w:t>1994</w:t>
      </w:r>
      <w:r w:rsidR="000F4074" w:rsidRPr="00983E72">
        <w:rPr>
          <w:rFonts w:ascii="Times New Roman" w:hAnsi="Times New Roman" w:cs="Times New Roman"/>
          <w:sz w:val="24"/>
          <w:szCs w:val="24"/>
        </w:rPr>
        <w:t>,</w:t>
      </w:r>
      <w:r w:rsidRPr="00983E72">
        <w:rPr>
          <w:rFonts w:ascii="Times New Roman" w:hAnsi="Times New Roman" w:cs="Times New Roman"/>
          <w:sz w:val="24"/>
          <w:szCs w:val="24"/>
        </w:rPr>
        <w:t xml:space="preserve"> 63</w:t>
      </w:r>
      <w:r w:rsidR="00692AE3">
        <w:rPr>
          <w:rFonts w:ascii="Times New Roman" w:hAnsi="Times New Roman" w:cs="Times New Roman"/>
          <w:sz w:val="24"/>
          <w:szCs w:val="24"/>
        </w:rPr>
        <w:t>–</w:t>
      </w:r>
      <w:r w:rsidRPr="00983E72">
        <w:rPr>
          <w:rFonts w:ascii="Times New Roman" w:hAnsi="Times New Roman" w:cs="Times New Roman"/>
          <w:sz w:val="24"/>
          <w:szCs w:val="24"/>
        </w:rPr>
        <w:t>66</w:t>
      </w:r>
      <w:r w:rsidR="000F4074" w:rsidRPr="00983E72">
        <w:rPr>
          <w:rFonts w:ascii="Times New Roman" w:hAnsi="Times New Roman" w:cs="Times New Roman"/>
          <w:sz w:val="24"/>
          <w:szCs w:val="24"/>
        </w:rPr>
        <w:t>)</w:t>
      </w:r>
      <w:r w:rsidRPr="00983E72">
        <w:rPr>
          <w:rFonts w:ascii="Times New Roman" w:hAnsi="Times New Roman" w:cs="Times New Roman"/>
          <w:sz w:val="24"/>
          <w:szCs w:val="24"/>
        </w:rPr>
        <w:t>.</w:t>
      </w:r>
    </w:p>
  </w:footnote>
  <w:footnote w:id="80">
    <w:p w14:paraId="7403FD78" w14:textId="5D0146B1"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This traditional agent-neutral specification incorporates, in addition to a merely formal characterization of agent-neutrality, what Graham Oddie and Peter Milne characterize as pre-theoretical “intuitions about the agent-neutral value of outcomes.” (1991</w:t>
      </w:r>
      <w:r w:rsidR="00E06E60" w:rsidRPr="00983E72">
        <w:rPr>
          <w:rFonts w:ascii="Times New Roman" w:hAnsi="Times New Roman" w:cs="Times New Roman"/>
          <w:sz w:val="24"/>
          <w:szCs w:val="24"/>
        </w:rPr>
        <w:t>,</w:t>
      </w:r>
      <w:r w:rsidRPr="00983E72">
        <w:rPr>
          <w:rFonts w:ascii="Times New Roman" w:hAnsi="Times New Roman" w:cs="Times New Roman"/>
          <w:sz w:val="24"/>
          <w:szCs w:val="24"/>
        </w:rPr>
        <w:t xml:space="preserve"> 74)</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Indeed, </w:t>
      </w:r>
      <w:r w:rsidR="00E06E60" w:rsidRPr="00983E72">
        <w:rPr>
          <w:rFonts w:ascii="Times New Roman" w:hAnsi="Times New Roman" w:cs="Times New Roman"/>
          <w:sz w:val="24"/>
          <w:szCs w:val="24"/>
        </w:rPr>
        <w:t>they argue</w:t>
      </w:r>
      <w:r w:rsidRPr="00983E72">
        <w:rPr>
          <w:rFonts w:ascii="Times New Roman" w:hAnsi="Times New Roman" w:cs="Times New Roman"/>
          <w:sz w:val="24"/>
          <w:szCs w:val="24"/>
        </w:rPr>
        <w:t xml:space="preserve"> that a merely formal characterization of agent-neutral value, shorn of such additional commitments concerning value, can accommodate such constraints. (p. 71)</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Shyam Nair demonstrates, however, that augmentation of such a merely formal characterization of agent-neutrality with one powerful pre-theoretical intuition about agent-neutral value, which he characterizes as unanimity (“If every agent ought to prefer some outcome Oi, to another outcome Oj, then Oi is better than Oj.” </w:t>
      </w:r>
      <w:r w:rsidR="00AB3F9B" w:rsidRPr="00983E72">
        <w:rPr>
          <w:rFonts w:ascii="Times New Roman" w:hAnsi="Times New Roman" w:cs="Times New Roman"/>
          <w:sz w:val="24"/>
          <w:szCs w:val="24"/>
        </w:rPr>
        <w:t xml:space="preserve">(2014, </w:t>
      </w:r>
      <w:r w:rsidRPr="00983E72">
        <w:rPr>
          <w:rFonts w:ascii="Times New Roman" w:hAnsi="Times New Roman" w:cs="Times New Roman"/>
          <w:sz w:val="24"/>
          <w:szCs w:val="24"/>
        </w:rPr>
        <w:t xml:space="preserve">p. 184), results in a characterization of agent-neutral value that does not accommodate standard cases of deontic constraints. </w:t>
      </w:r>
    </w:p>
  </w:footnote>
  <w:footnote w:id="81">
    <w:p w14:paraId="71F7A789" w14:textId="02D4FB2A" w:rsidR="00BC2455" w:rsidRPr="00983E72" w:rsidRDefault="00BC245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Not all cases of constraints that fit Scheffler’s standard schema are problematic for consequentialists.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In what follows I will focus upon the standard pre-theoretically plausible examples of constraints that do apparently present such problems. </w:t>
      </w:r>
    </w:p>
  </w:footnote>
  <w:footnote w:id="82">
    <w:p w14:paraId="562F8AC1" w14:textId="3DE1212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Consequentialists sometimes suggests that reasons not to lie, steal, kill, and break promises are not in this sense fundamental, in particular that the strong impartial reasons that each of us has not to break our promises are reasons we have because promise-breakings are bad things to happen.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But commonsense morality would appear to suggest, by contrast, that </w:t>
      </w:r>
      <w:r w:rsidR="00C33CCC" w:rsidRPr="00983E72">
        <w:rPr>
          <w:rFonts w:ascii="Times New Roman" w:hAnsi="Times New Roman" w:cs="Times New Roman"/>
          <w:sz w:val="24"/>
          <w:szCs w:val="24"/>
        </w:rPr>
        <w:t>i</w:t>
      </w:r>
      <w:r w:rsidRPr="00983E72">
        <w:rPr>
          <w:rFonts w:ascii="Times New Roman" w:hAnsi="Times New Roman" w:cs="Times New Roman"/>
          <w:sz w:val="24"/>
          <w:szCs w:val="24"/>
        </w:rPr>
        <w:t>t is because each of us has good impartial reasons not to break a promise that we make to another, and is distinctively accountable for doing so, that such a promise-breaking is a bad thing to happen.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This point has been emphasized by Warren Quinn: “it is not that we think it fitting to ascribe rights because we think it a good thing that rights be respected.</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Rather we think respect for rights a good thing precisely because we think people actually have them.” (1993</w:t>
      </w:r>
      <w:r w:rsidR="00B219B3" w:rsidRPr="00983E72">
        <w:rPr>
          <w:rFonts w:ascii="Times New Roman" w:hAnsi="Times New Roman" w:cs="Times New Roman"/>
          <w:sz w:val="24"/>
          <w:szCs w:val="24"/>
        </w:rPr>
        <w:t>,</w:t>
      </w:r>
      <w:r w:rsidRPr="00983E72">
        <w:rPr>
          <w:rFonts w:ascii="Times New Roman" w:hAnsi="Times New Roman" w:cs="Times New Roman"/>
          <w:sz w:val="24"/>
          <w:szCs w:val="24"/>
        </w:rPr>
        <w:t xml:space="preserve"> 173)</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Scanlon makes a related point concerning reasons of friendship </w:t>
      </w:r>
      <w:r w:rsidR="00B219B3" w:rsidRPr="00983E72">
        <w:rPr>
          <w:rFonts w:ascii="Times New Roman" w:hAnsi="Times New Roman" w:cs="Times New Roman"/>
          <w:sz w:val="24"/>
          <w:szCs w:val="24"/>
        </w:rPr>
        <w:t>(1998,</w:t>
      </w:r>
      <w:r w:rsidRPr="00983E72">
        <w:rPr>
          <w:rFonts w:ascii="Times New Roman" w:hAnsi="Times New Roman" w:cs="Times New Roman"/>
          <w:sz w:val="24"/>
          <w:szCs w:val="24"/>
        </w:rPr>
        <w:t xml:space="preserve"> 88</w:t>
      </w:r>
      <w:r w:rsidR="00692AE3">
        <w:rPr>
          <w:rFonts w:ascii="Times New Roman" w:hAnsi="Times New Roman" w:cs="Times New Roman"/>
          <w:sz w:val="24"/>
          <w:szCs w:val="24"/>
        </w:rPr>
        <w:t>–</w:t>
      </w:r>
      <w:r w:rsidRPr="00983E72">
        <w:rPr>
          <w:rFonts w:ascii="Times New Roman" w:hAnsi="Times New Roman" w:cs="Times New Roman"/>
          <w:sz w:val="24"/>
          <w:szCs w:val="24"/>
        </w:rPr>
        <w:t>89).</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also Williams’s classic argument against consequentialism, (1973)) and interpretations of Williams’s argument that highlight this aspect, </w:t>
      </w:r>
      <w:r w:rsidR="00B219B3" w:rsidRPr="00983E72">
        <w:rPr>
          <w:rFonts w:ascii="Times New Roman" w:hAnsi="Times New Roman" w:cs="Times New Roman"/>
          <w:sz w:val="24"/>
          <w:szCs w:val="24"/>
        </w:rPr>
        <w:t>e,g, in Hurley (2009) and Thomas (</w:t>
      </w:r>
      <w:r w:rsidR="00F2786D" w:rsidRPr="00983E72">
        <w:rPr>
          <w:rFonts w:ascii="Times New Roman" w:hAnsi="Times New Roman" w:cs="Times New Roman"/>
          <w:sz w:val="24"/>
          <w:szCs w:val="24"/>
        </w:rPr>
        <w:t>2015</w:t>
      </w:r>
      <w:r w:rsidR="00B219B3"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p>
    <w:p w14:paraId="78EAFDC1" w14:textId="77777777" w:rsidR="00863790" w:rsidRPr="00983E72" w:rsidRDefault="00863790" w:rsidP="00983E72">
      <w:pPr>
        <w:pStyle w:val="FootnoteText"/>
        <w:spacing w:line="480" w:lineRule="auto"/>
        <w:rPr>
          <w:rFonts w:ascii="Times New Roman" w:hAnsi="Times New Roman" w:cs="Times New Roman"/>
          <w:sz w:val="24"/>
          <w:szCs w:val="24"/>
        </w:rPr>
      </w:pPr>
    </w:p>
  </w:footnote>
  <w:footnote w:id="83">
    <w:p w14:paraId="6A15C7AD" w14:textId="33B333F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David Wiggins makes this case on behalf of Humeans </w:t>
      </w:r>
      <w:r w:rsidR="00B219B3" w:rsidRPr="00983E72">
        <w:rPr>
          <w:rFonts w:ascii="Times New Roman" w:hAnsi="Times New Roman" w:cs="Times New Roman"/>
          <w:sz w:val="24"/>
          <w:szCs w:val="24"/>
        </w:rPr>
        <w:t>(</w:t>
      </w:r>
      <w:r w:rsidRPr="00983E72">
        <w:rPr>
          <w:rFonts w:ascii="Times New Roman" w:hAnsi="Times New Roman" w:cs="Times New Roman"/>
          <w:sz w:val="24"/>
          <w:szCs w:val="24"/>
        </w:rPr>
        <w:t>2006</w:t>
      </w:r>
      <w:r w:rsidR="00B219B3" w:rsidRPr="00983E72">
        <w:rPr>
          <w:rFonts w:ascii="Times New Roman" w:hAnsi="Times New Roman" w:cs="Times New Roman"/>
          <w:sz w:val="24"/>
          <w:szCs w:val="24"/>
        </w:rPr>
        <w:t>,</w:t>
      </w:r>
      <w:r w:rsidRPr="00983E72">
        <w:rPr>
          <w:rFonts w:ascii="Times New Roman" w:hAnsi="Times New Roman" w:cs="Times New Roman"/>
          <w:sz w:val="24"/>
          <w:szCs w:val="24"/>
        </w:rPr>
        <w:t xml:space="preserve"> 231</w:t>
      </w:r>
      <w:r w:rsidR="00692AE3">
        <w:rPr>
          <w:rFonts w:ascii="Times New Roman" w:hAnsi="Times New Roman" w:cs="Times New Roman"/>
          <w:sz w:val="24"/>
          <w:szCs w:val="24"/>
        </w:rPr>
        <w:t>–</w:t>
      </w:r>
      <w:r w:rsidRPr="00983E72">
        <w:rPr>
          <w:rFonts w:ascii="Times New Roman" w:hAnsi="Times New Roman" w:cs="Times New Roman"/>
          <w:sz w:val="24"/>
          <w:szCs w:val="24"/>
        </w:rPr>
        <w:t>242</w:t>
      </w:r>
      <w:r w:rsidR="00B219B3" w:rsidRPr="00983E72">
        <w:rPr>
          <w:rFonts w:ascii="Times New Roman" w:hAnsi="Times New Roman" w:cs="Times New Roman"/>
          <w:sz w:val="24"/>
          <w:szCs w:val="24"/>
        </w:rPr>
        <w:t>)</w:t>
      </w:r>
      <w:r w:rsidRPr="00983E72">
        <w:rPr>
          <w:rFonts w:ascii="Times New Roman" w:hAnsi="Times New Roman" w:cs="Times New Roman"/>
          <w:sz w:val="24"/>
          <w:szCs w:val="24"/>
        </w:rPr>
        <w:t xml:space="preserve">, and Mark LeBar makes such a case on behalf of </w:t>
      </w:r>
      <w:r w:rsidR="00B219B3" w:rsidRPr="00983E72">
        <w:rPr>
          <w:rFonts w:ascii="Times New Roman" w:hAnsi="Times New Roman" w:cs="Times New Roman"/>
          <w:sz w:val="24"/>
          <w:szCs w:val="24"/>
        </w:rPr>
        <w:t xml:space="preserve">Aristotelean </w:t>
      </w:r>
      <w:r w:rsidRPr="00983E72">
        <w:rPr>
          <w:rFonts w:ascii="Times New Roman" w:hAnsi="Times New Roman" w:cs="Times New Roman"/>
          <w:sz w:val="24"/>
          <w:szCs w:val="24"/>
        </w:rPr>
        <w:t>virtue ethicists (2009</w:t>
      </w:r>
      <w:r w:rsidR="00B219B3" w:rsidRPr="00983E72">
        <w:rPr>
          <w:rFonts w:ascii="Times New Roman" w:hAnsi="Times New Roman" w:cs="Times New Roman"/>
          <w:sz w:val="24"/>
          <w:szCs w:val="24"/>
        </w:rPr>
        <w:t>)</w:t>
      </w:r>
    </w:p>
  </w:footnote>
  <w:footnote w:id="84">
    <w:p w14:paraId="2D21E1D4" w14:textId="188635B9" w:rsidR="00E6081B" w:rsidRPr="00983E72" w:rsidRDefault="00E6081B"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John Broome at points invites a similar reconciliation, holding that “the rightness of acts i</w:t>
      </w:r>
      <w:r w:rsidR="00C33CCC" w:rsidRPr="00983E72">
        <w:rPr>
          <w:rFonts w:ascii="Times New Roman" w:hAnsi="Times New Roman" w:cs="Times New Roman"/>
          <w:sz w:val="24"/>
          <w:szCs w:val="24"/>
        </w:rPr>
        <w:t>s</w:t>
      </w:r>
      <w:r w:rsidRPr="00983E72">
        <w:rPr>
          <w:rFonts w:ascii="Times New Roman" w:hAnsi="Times New Roman" w:cs="Times New Roman"/>
          <w:sz w:val="24"/>
          <w:szCs w:val="24"/>
        </w:rPr>
        <w:t xml:space="preserve"> determined by their goodness,” (1991, 6) while identifying “the goodness of the act with the goodness of its consequences.” (1991, 4) </w:t>
      </w:r>
    </w:p>
  </w:footnote>
  <w:footnote w:id="85">
    <w:p w14:paraId="7DD305AC" w14:textId="31E1B0D5"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84E8F" w:rsidRPr="00983E72">
        <w:rPr>
          <w:rFonts w:ascii="Times New Roman" w:hAnsi="Times New Roman" w:cs="Times New Roman"/>
          <w:sz w:val="24"/>
          <w:szCs w:val="24"/>
        </w:rPr>
        <w:t xml:space="preserve">See on this point </w:t>
      </w:r>
      <w:r w:rsidRPr="00983E72">
        <w:rPr>
          <w:rFonts w:ascii="Times New Roman" w:hAnsi="Times New Roman" w:cs="Times New Roman"/>
          <w:sz w:val="24"/>
          <w:szCs w:val="24"/>
        </w:rPr>
        <w:t>Schroeder</w:t>
      </w:r>
      <w:r w:rsidR="00784E8F" w:rsidRPr="00983E72">
        <w:rPr>
          <w:rFonts w:ascii="Times New Roman" w:hAnsi="Times New Roman" w:cs="Times New Roman"/>
          <w:sz w:val="24"/>
          <w:szCs w:val="24"/>
        </w:rPr>
        <w:t xml:space="preserve"> (2007)</w:t>
      </w:r>
      <w:r w:rsidR="00BB2FDA">
        <w:rPr>
          <w:rFonts w:ascii="Times New Roman" w:hAnsi="Times New Roman" w:cs="Times New Roman"/>
          <w:sz w:val="24"/>
          <w:szCs w:val="24"/>
        </w:rPr>
        <w:t>, and s</w:t>
      </w:r>
      <w:r w:rsidR="00784E8F" w:rsidRPr="00983E72">
        <w:rPr>
          <w:rFonts w:ascii="Times New Roman" w:hAnsi="Times New Roman" w:cs="Times New Roman"/>
          <w:sz w:val="24"/>
          <w:szCs w:val="24"/>
        </w:rPr>
        <w:t>ee Dreier (2011) for a response.</w:t>
      </w:r>
    </w:p>
  </w:footnote>
  <w:footnote w:id="86">
    <w:p w14:paraId="649707E0" w14:textId="4D6AF19E" w:rsidR="001A5A50" w:rsidRPr="00983E72" w:rsidRDefault="001A5A5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Their non-ethical arguments will be taken up in </w:t>
      </w:r>
      <w:r w:rsidR="004A14E8">
        <w:rPr>
          <w:rFonts w:ascii="Times New Roman" w:hAnsi="Times New Roman" w:cs="Times New Roman"/>
          <w:sz w:val="24"/>
          <w:szCs w:val="24"/>
        </w:rPr>
        <w:t>chapters</w:t>
      </w:r>
      <w:r w:rsidRPr="00983E72">
        <w:rPr>
          <w:rFonts w:ascii="Times New Roman" w:hAnsi="Times New Roman" w:cs="Times New Roman"/>
          <w:sz w:val="24"/>
          <w:szCs w:val="24"/>
        </w:rPr>
        <w:t xml:space="preserve"> </w:t>
      </w:r>
      <w:hyperlink w:anchor="_Chapter_4:_The" w:history="1">
        <w:r w:rsidRPr="005779CD">
          <w:rPr>
            <w:rStyle w:val="Hyperlink"/>
            <w:rFonts w:ascii="Times New Roman" w:hAnsi="Times New Roman" w:cs="Times New Roman"/>
            <w:sz w:val="24"/>
            <w:szCs w:val="24"/>
          </w:rPr>
          <w:t>4</w:t>
        </w:r>
      </w:hyperlink>
      <w:r w:rsidRPr="00983E72">
        <w:rPr>
          <w:rFonts w:ascii="Times New Roman" w:hAnsi="Times New Roman" w:cs="Times New Roman"/>
          <w:sz w:val="24"/>
          <w:szCs w:val="24"/>
        </w:rPr>
        <w:t xml:space="preserve"> and </w:t>
      </w:r>
      <w:hyperlink w:anchor="_Chapter_5:_Against" w:history="1">
        <w:r w:rsidRPr="005779CD">
          <w:rPr>
            <w:rStyle w:val="Hyperlink"/>
            <w:rFonts w:ascii="Times New Roman" w:hAnsi="Times New Roman" w:cs="Times New Roman"/>
            <w:sz w:val="24"/>
            <w:szCs w:val="24"/>
          </w:rPr>
          <w:t>5</w:t>
        </w:r>
      </w:hyperlink>
      <w:r w:rsidRPr="00983E72">
        <w:rPr>
          <w:rFonts w:ascii="Times New Roman" w:hAnsi="Times New Roman" w:cs="Times New Roman"/>
          <w:sz w:val="24"/>
          <w:szCs w:val="24"/>
        </w:rPr>
        <w:t>.</w:t>
      </w:r>
    </w:p>
  </w:footnote>
  <w:footnote w:id="87">
    <w:p w14:paraId="78E9FD5F" w14:textId="37426C38" w:rsidR="00DF6FB5" w:rsidRPr="00983E72" w:rsidRDefault="00DF6FB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84E8F" w:rsidRPr="00983E72">
        <w:rPr>
          <w:rFonts w:ascii="Times New Roman" w:hAnsi="Times New Roman" w:cs="Times New Roman"/>
          <w:sz w:val="24"/>
          <w:szCs w:val="24"/>
        </w:rPr>
        <w:t>For some among the many consequentialists who endorse some form of th</w:t>
      </w:r>
      <w:r w:rsidR="00BB2FDA">
        <w:rPr>
          <w:rFonts w:ascii="Times New Roman" w:hAnsi="Times New Roman" w:cs="Times New Roman"/>
          <w:sz w:val="24"/>
          <w:szCs w:val="24"/>
        </w:rPr>
        <w:t>is</w:t>
      </w:r>
      <w:r w:rsidR="00784E8F" w:rsidRPr="00983E72">
        <w:rPr>
          <w:rFonts w:ascii="Times New Roman" w:hAnsi="Times New Roman" w:cs="Times New Roman"/>
          <w:sz w:val="24"/>
          <w:szCs w:val="24"/>
        </w:rPr>
        <w:t xml:space="preserve"> lat</w:t>
      </w:r>
      <w:r w:rsidR="00BB2FDA">
        <w:rPr>
          <w:rFonts w:ascii="Times New Roman" w:hAnsi="Times New Roman" w:cs="Times New Roman"/>
          <w:sz w:val="24"/>
          <w:szCs w:val="24"/>
        </w:rPr>
        <w:t>t</w:t>
      </w:r>
      <w:r w:rsidR="00784E8F" w:rsidRPr="00983E72">
        <w:rPr>
          <w:rFonts w:ascii="Times New Roman" w:hAnsi="Times New Roman" w:cs="Times New Roman"/>
          <w:sz w:val="24"/>
          <w:szCs w:val="24"/>
        </w:rPr>
        <w:t xml:space="preserve">er claim, see </w:t>
      </w:r>
      <w:r w:rsidRPr="00983E72">
        <w:rPr>
          <w:rFonts w:ascii="Times New Roman" w:hAnsi="Times New Roman" w:cs="Times New Roman"/>
          <w:sz w:val="24"/>
          <w:szCs w:val="24"/>
        </w:rPr>
        <w:t>Hare: “It is the effects that determine what I should be doing; it is between two sets of effects that I am deciding</w:t>
      </w:r>
      <w:r w:rsidR="00784E8F" w:rsidRPr="00983E72">
        <w:rPr>
          <w:rFonts w:ascii="Times New Roman" w:hAnsi="Times New Roman" w:cs="Times New Roman"/>
          <w:sz w:val="24"/>
          <w:szCs w:val="24"/>
        </w:rPr>
        <w:t>;</w:t>
      </w:r>
      <w:r w:rsidRPr="00983E72">
        <w:rPr>
          <w:rFonts w:ascii="Times New Roman" w:hAnsi="Times New Roman" w:cs="Times New Roman"/>
          <w:sz w:val="24"/>
          <w:szCs w:val="24"/>
        </w:rPr>
        <w:t>” (1952</w:t>
      </w:r>
      <w:r w:rsidR="000E6255" w:rsidRPr="00983E72">
        <w:rPr>
          <w:rFonts w:ascii="Times New Roman" w:hAnsi="Times New Roman" w:cs="Times New Roman"/>
          <w:sz w:val="24"/>
          <w:szCs w:val="24"/>
        </w:rPr>
        <w:t>,</w:t>
      </w:r>
      <w:r w:rsidRPr="00983E72">
        <w:rPr>
          <w:rFonts w:ascii="Times New Roman" w:hAnsi="Times New Roman" w:cs="Times New Roman"/>
          <w:sz w:val="24"/>
          <w:szCs w:val="24"/>
        </w:rPr>
        <w:t xml:space="preserve"> 56</w:t>
      </w:r>
      <w:r w:rsidR="00692AE3">
        <w:rPr>
          <w:rFonts w:ascii="Times New Roman" w:hAnsi="Times New Roman" w:cs="Times New Roman"/>
          <w:sz w:val="24"/>
          <w:szCs w:val="24"/>
        </w:rPr>
        <w:t>–</w:t>
      </w:r>
      <w:r w:rsidRPr="00983E72">
        <w:rPr>
          <w:rFonts w:ascii="Times New Roman" w:hAnsi="Times New Roman" w:cs="Times New Roman"/>
          <w:sz w:val="24"/>
          <w:szCs w:val="24"/>
        </w:rPr>
        <w:t>7) Regan: “The question “What action to do?” is precisely the same</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as the question “What course of the world to choose?” (2003</w:t>
      </w:r>
      <w:r w:rsidR="000E6255" w:rsidRPr="00983E72">
        <w:rPr>
          <w:rFonts w:ascii="Times New Roman" w:hAnsi="Times New Roman" w:cs="Times New Roman"/>
          <w:sz w:val="24"/>
          <w:szCs w:val="24"/>
        </w:rPr>
        <w:t>,</w:t>
      </w:r>
      <w:r w:rsidRPr="00983E72">
        <w:rPr>
          <w:rFonts w:ascii="Times New Roman" w:hAnsi="Times New Roman" w:cs="Times New Roman"/>
          <w:sz w:val="24"/>
          <w:szCs w:val="24"/>
        </w:rPr>
        <w:t xml:space="preserve"> 662)</w:t>
      </w:r>
      <w:r w:rsidR="00784E8F" w:rsidRPr="00983E72">
        <w:rPr>
          <w:rFonts w:ascii="Times New Roman" w:hAnsi="Times New Roman" w:cs="Times New Roman"/>
          <w:sz w:val="24"/>
          <w:szCs w:val="24"/>
        </w:rPr>
        <w:t>, and</w:t>
      </w:r>
      <w:r w:rsidR="00574126" w:rsidRPr="00983E72">
        <w:rPr>
          <w:rFonts w:ascii="Times New Roman" w:hAnsi="Times New Roman" w:cs="Times New Roman"/>
          <w:sz w:val="24"/>
          <w:szCs w:val="24"/>
        </w:rPr>
        <w:t xml:space="preserve"> Portmore </w:t>
      </w:r>
      <w:r w:rsidR="000E6255" w:rsidRPr="00983E72">
        <w:rPr>
          <w:rFonts w:ascii="Times New Roman" w:hAnsi="Times New Roman" w:cs="Times New Roman"/>
          <w:sz w:val="24"/>
          <w:szCs w:val="24"/>
        </w:rPr>
        <w:t>(2011, 56)</w:t>
      </w:r>
      <w:r w:rsidR="00E7275F">
        <w:rPr>
          <w:rFonts w:ascii="Times New Roman" w:hAnsi="Times New Roman" w:cs="Times New Roman"/>
          <w:sz w:val="24"/>
          <w:szCs w:val="24"/>
        </w:rPr>
        <w:t>.</w:t>
      </w:r>
    </w:p>
  </w:footnote>
  <w:footnote w:id="88">
    <w:p w14:paraId="6C0153F3" w14:textId="33A5E2E4"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2F756B" w:rsidRPr="00983E72">
        <w:rPr>
          <w:rFonts w:ascii="Times New Roman" w:hAnsi="Times New Roman" w:cs="Times New Roman"/>
          <w:sz w:val="24"/>
          <w:szCs w:val="24"/>
        </w:rPr>
        <w:t xml:space="preserve">Munoz follows Schapiro (2001) in </w:t>
      </w:r>
      <w:r w:rsidRPr="00983E72">
        <w:rPr>
          <w:rFonts w:ascii="Times New Roman" w:hAnsi="Times New Roman" w:cs="Times New Roman"/>
          <w:sz w:val="24"/>
          <w:szCs w:val="24"/>
        </w:rPr>
        <w:t>characteriz</w:t>
      </w:r>
      <w:r w:rsidR="00BB2FDA">
        <w:rPr>
          <w:rFonts w:ascii="Times New Roman" w:hAnsi="Times New Roman" w:cs="Times New Roman"/>
          <w:sz w:val="24"/>
          <w:szCs w:val="24"/>
        </w:rPr>
        <w:t>ing</w:t>
      </w:r>
      <w:r w:rsidRPr="00983E72">
        <w:rPr>
          <w:rFonts w:ascii="Times New Roman" w:hAnsi="Times New Roman" w:cs="Times New Roman"/>
          <w:sz w:val="24"/>
          <w:szCs w:val="24"/>
        </w:rPr>
        <w:t xml:space="preserve"> this as the “action as production” model of action.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For his own challenge to this model, see (2021, 86</w:t>
      </w:r>
      <w:r w:rsidR="00692AE3">
        <w:rPr>
          <w:rFonts w:ascii="Times New Roman" w:hAnsi="Times New Roman" w:cs="Times New Roman"/>
          <w:sz w:val="24"/>
          <w:szCs w:val="24"/>
        </w:rPr>
        <w:t>–</w:t>
      </w:r>
      <w:r w:rsidRPr="00983E72">
        <w:rPr>
          <w:rFonts w:ascii="Times New Roman" w:hAnsi="Times New Roman" w:cs="Times New Roman"/>
          <w:sz w:val="24"/>
          <w:szCs w:val="24"/>
        </w:rPr>
        <w:t>91).</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For another such challenge, see Nye, Plunkett, and Ku (</w:t>
      </w:r>
      <w:r w:rsidR="000E6255" w:rsidRPr="00983E72">
        <w:rPr>
          <w:rFonts w:ascii="Times New Roman" w:hAnsi="Times New Roman" w:cs="Times New Roman"/>
          <w:sz w:val="24"/>
          <w:szCs w:val="24"/>
        </w:rPr>
        <w:t>2015</w:t>
      </w:r>
      <w:r w:rsidRPr="00983E72">
        <w:rPr>
          <w:rFonts w:ascii="Times New Roman" w:hAnsi="Times New Roman" w:cs="Times New Roman"/>
          <w:sz w:val="24"/>
          <w:szCs w:val="24"/>
        </w:rPr>
        <w:t>)</w:t>
      </w:r>
      <w:r w:rsidR="000E6255" w:rsidRPr="00983E72">
        <w:rPr>
          <w:rFonts w:ascii="Times New Roman" w:hAnsi="Times New Roman" w:cs="Times New Roman"/>
          <w:sz w:val="24"/>
          <w:szCs w:val="24"/>
        </w:rPr>
        <w:t>.</w:t>
      </w:r>
      <w:r w:rsidR="00270255" w:rsidRPr="00983E72">
        <w:rPr>
          <w:rFonts w:ascii="Times New Roman" w:hAnsi="Times New Roman" w:cs="Times New Roman"/>
          <w:sz w:val="24"/>
          <w:szCs w:val="24"/>
        </w:rPr>
        <w:t xml:space="preserve"> </w:t>
      </w:r>
    </w:p>
  </w:footnote>
  <w:footnote w:id="89">
    <w:p w14:paraId="1C6FA33D" w14:textId="11C01152"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295929" w:rsidRPr="00983E72">
        <w:rPr>
          <w:rFonts w:ascii="Times New Roman" w:hAnsi="Times New Roman" w:cs="Times New Roman"/>
          <w:sz w:val="24"/>
          <w:szCs w:val="24"/>
        </w:rPr>
        <w:t>He supports s</w:t>
      </w:r>
      <w:r w:rsidR="00E148F9" w:rsidRPr="00983E72">
        <w:rPr>
          <w:rFonts w:ascii="Times New Roman" w:hAnsi="Times New Roman" w:cs="Times New Roman"/>
          <w:sz w:val="24"/>
          <w:szCs w:val="24"/>
        </w:rPr>
        <w:t>uch an outcome</w:t>
      </w:r>
      <w:r w:rsidR="00295929" w:rsidRPr="00983E72">
        <w:rPr>
          <w:rFonts w:ascii="Times New Roman" w:hAnsi="Times New Roman" w:cs="Times New Roman"/>
          <w:sz w:val="24"/>
          <w:szCs w:val="24"/>
        </w:rPr>
        <w:t>-</w:t>
      </w:r>
      <w:r w:rsidR="00E148F9" w:rsidRPr="00983E72">
        <w:rPr>
          <w:rFonts w:ascii="Times New Roman" w:hAnsi="Times New Roman" w:cs="Times New Roman"/>
          <w:sz w:val="24"/>
          <w:szCs w:val="24"/>
        </w:rPr>
        <w:t xml:space="preserve">centered reinterpretation of such performances as after all promotings by </w:t>
      </w:r>
      <w:r w:rsidR="00295929" w:rsidRPr="00983E72">
        <w:rPr>
          <w:rFonts w:ascii="Times New Roman" w:hAnsi="Times New Roman" w:cs="Times New Roman"/>
          <w:sz w:val="24"/>
          <w:szCs w:val="24"/>
        </w:rPr>
        <w:t>appeal in turn to an</w:t>
      </w:r>
      <w:r w:rsidR="00E148F9" w:rsidRPr="00983E72">
        <w:rPr>
          <w:rFonts w:ascii="Times New Roman" w:hAnsi="Times New Roman" w:cs="Times New Roman"/>
          <w:sz w:val="24"/>
          <w:szCs w:val="24"/>
        </w:rPr>
        <w:t xml:space="preserve"> outcome</w:t>
      </w:r>
      <w:r w:rsidR="00295929" w:rsidRPr="00983E72">
        <w:rPr>
          <w:rFonts w:ascii="Times New Roman" w:hAnsi="Times New Roman" w:cs="Times New Roman"/>
          <w:sz w:val="24"/>
          <w:szCs w:val="24"/>
        </w:rPr>
        <w:t>-</w:t>
      </w:r>
      <w:r w:rsidR="00E148F9" w:rsidRPr="00983E72">
        <w:rPr>
          <w:rFonts w:ascii="Times New Roman" w:hAnsi="Times New Roman" w:cs="Times New Roman"/>
          <w:sz w:val="24"/>
          <w:szCs w:val="24"/>
        </w:rPr>
        <w:t xml:space="preserve">centered account of reasons, upon which every reason is a “reason to promote” some event A. (1970, 64) </w:t>
      </w:r>
    </w:p>
  </w:footnote>
  <w:footnote w:id="90">
    <w:p w14:paraId="09FE7C34" w14:textId="7CD191CC"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480905" w:rsidRPr="00983E72">
        <w:rPr>
          <w:rFonts w:ascii="Times New Roman" w:hAnsi="Times New Roman" w:cs="Times New Roman"/>
          <w:sz w:val="24"/>
          <w:szCs w:val="24"/>
        </w:rPr>
        <w:t xml:space="preserve">For discussions of such resistant cases, see </w:t>
      </w:r>
      <w:r w:rsidRPr="00983E72">
        <w:rPr>
          <w:rFonts w:ascii="Times New Roman" w:hAnsi="Times New Roman" w:cs="Times New Roman"/>
          <w:sz w:val="24"/>
          <w:szCs w:val="24"/>
        </w:rPr>
        <w:t>Sumner</w:t>
      </w:r>
      <w:r w:rsidR="00480905" w:rsidRPr="00983E72">
        <w:rPr>
          <w:rFonts w:ascii="Times New Roman" w:hAnsi="Times New Roman" w:cs="Times New Roman"/>
          <w:sz w:val="24"/>
          <w:szCs w:val="24"/>
        </w:rPr>
        <w:t xml:space="preserve"> (1996)</w:t>
      </w:r>
      <w:r w:rsidRPr="00983E72">
        <w:rPr>
          <w:rFonts w:ascii="Times New Roman" w:hAnsi="Times New Roman" w:cs="Times New Roman"/>
          <w:sz w:val="24"/>
          <w:szCs w:val="24"/>
        </w:rPr>
        <w:t xml:space="preserve"> and Brewer</w:t>
      </w:r>
      <w:r w:rsidR="00480905" w:rsidRPr="00983E72">
        <w:rPr>
          <w:rFonts w:ascii="Times New Roman" w:hAnsi="Times New Roman" w:cs="Times New Roman"/>
          <w:sz w:val="24"/>
          <w:szCs w:val="24"/>
        </w:rPr>
        <w:t xml:space="preserve"> (2009).</w:t>
      </w:r>
    </w:p>
  </w:footnote>
  <w:footnote w:id="91">
    <w:p w14:paraId="01261FC1" w14:textId="77777777" w:rsidR="00902DAA" w:rsidRPr="00983E72" w:rsidRDefault="00902DA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take this formulation from Douglas Lavin (2015, 622).</w:t>
      </w:r>
    </w:p>
  </w:footnote>
  <w:footnote w:id="92">
    <w:p w14:paraId="6362C5A0" w14:textId="67C1C122" w:rsidR="00902DAA" w:rsidRPr="00983E72" w:rsidRDefault="00902DA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Moran and Stone point out that such “performances </w:t>
      </w:r>
      <w:r w:rsidRPr="00983E72">
        <w:rPr>
          <w:rFonts w:ascii="Times New Roman" w:hAnsi="Times New Roman" w:cs="Times New Roman"/>
          <w:i/>
          <w:iCs/>
          <w:sz w:val="24"/>
          <w:szCs w:val="24"/>
        </w:rPr>
        <w:t>unfold</w:t>
      </w:r>
      <w:r w:rsidRPr="00983E72">
        <w:rPr>
          <w:rFonts w:ascii="Times New Roman" w:hAnsi="Times New Roman" w:cs="Times New Roman"/>
          <w:sz w:val="24"/>
          <w:szCs w:val="24"/>
        </w:rPr>
        <w:t>: they involve a diminishing future and a swelling past of what the agent needs to do in order to</w:t>
      </w:r>
      <w:r w:rsidR="00EB5FDE" w:rsidRPr="00983E72">
        <w:rPr>
          <w:rFonts w:ascii="Times New Roman" w:hAnsi="Times New Roman" w:cs="Times New Roman"/>
          <w:sz w:val="24"/>
          <w:szCs w:val="24"/>
        </w:rPr>
        <w:t xml:space="preserve"> do</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what he is doing.” (2011, 48) This is why the object of an intention typically is a “performance verb (‘to Q’).” (2011, 48)</w:t>
      </w:r>
    </w:p>
  </w:footnote>
  <w:footnote w:id="93">
    <w:p w14:paraId="0F1BE3E8" w14:textId="2947126E" w:rsidR="006F629C" w:rsidRPr="00983E72" w:rsidRDefault="006F629C"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Douglas Lavin elaborates upon every element of this commonsense approach, from the distinctive form of event description that actions are, an “essentially self-conscious and rational form of material process,” (2015, 609</w:t>
      </w:r>
      <w:r w:rsidR="00692AE3">
        <w:rPr>
          <w:rFonts w:ascii="Times New Roman" w:hAnsi="Times New Roman" w:cs="Times New Roman"/>
          <w:sz w:val="24"/>
          <w:szCs w:val="24"/>
        </w:rPr>
        <w:t>–</w:t>
      </w:r>
      <w:r w:rsidRPr="00983E72">
        <w:rPr>
          <w:rFonts w:ascii="Times New Roman" w:hAnsi="Times New Roman" w:cs="Times New Roman"/>
          <w:sz w:val="24"/>
          <w:szCs w:val="24"/>
        </w:rPr>
        <w:t>10), to their temporal extension (“a duration internal to movement” (2015, 618)), to their aim, which “determines the order, and thus the progress, it comprehends.” (2015, 622)</w:t>
      </w:r>
    </w:p>
  </w:footnote>
  <w:footnote w:id="94">
    <w:p w14:paraId="3BC6FC5F" w14:textId="4B69F524"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EB5FDE" w:rsidRPr="00983E72">
        <w:rPr>
          <w:rFonts w:ascii="Times New Roman" w:hAnsi="Times New Roman" w:cs="Times New Roman"/>
          <w:sz w:val="24"/>
          <w:szCs w:val="24"/>
        </w:rPr>
        <w:t xml:space="preserve">See, for example, </w:t>
      </w:r>
      <w:r w:rsidRPr="00983E72">
        <w:rPr>
          <w:rFonts w:ascii="Times New Roman" w:hAnsi="Times New Roman" w:cs="Times New Roman"/>
          <w:sz w:val="24"/>
          <w:szCs w:val="24"/>
        </w:rPr>
        <w:t xml:space="preserve">Hooker </w:t>
      </w:r>
      <w:r w:rsidR="00EB5FDE" w:rsidRPr="00983E72">
        <w:rPr>
          <w:rFonts w:ascii="Times New Roman" w:hAnsi="Times New Roman" w:cs="Times New Roman"/>
          <w:sz w:val="24"/>
          <w:szCs w:val="24"/>
        </w:rPr>
        <w:t>(</w:t>
      </w:r>
      <w:r w:rsidRPr="00983E72">
        <w:rPr>
          <w:rFonts w:ascii="Times New Roman" w:hAnsi="Times New Roman" w:cs="Times New Roman"/>
          <w:sz w:val="24"/>
          <w:szCs w:val="24"/>
        </w:rPr>
        <w:t>2000, 222</w:t>
      </w:r>
      <w:r w:rsidR="00EB5FDE" w:rsidRPr="00983E72">
        <w:rPr>
          <w:rFonts w:ascii="Times New Roman" w:hAnsi="Times New Roman" w:cs="Times New Roman"/>
          <w:sz w:val="24"/>
          <w:szCs w:val="24"/>
        </w:rPr>
        <w:t>)</w:t>
      </w:r>
      <w:r w:rsidRPr="00983E72">
        <w:rPr>
          <w:rFonts w:ascii="Times New Roman" w:hAnsi="Times New Roman" w:cs="Times New Roman"/>
          <w:sz w:val="24"/>
          <w:szCs w:val="24"/>
        </w:rPr>
        <w:t>.</w:t>
      </w:r>
    </w:p>
  </w:footnote>
  <w:footnote w:id="95">
    <w:p w14:paraId="33A06CEF" w14:textId="6F2F9EA9"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Michael Smith explicitly defends what I here characterize as a rational form of consequentialism, according to which agents ought to perform the action that “produces the </w:t>
      </w:r>
      <w:r w:rsidRPr="00983E72">
        <w:rPr>
          <w:rFonts w:ascii="Times New Roman" w:hAnsi="Times New Roman" w:cs="Times New Roman"/>
          <w:sz w:val="24"/>
          <w:szCs w:val="24"/>
        </w:rPr>
        <w:t>most good and the least bad.” (2003, 576)</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We have seen that Portmore similarly holds that “an agent objectively ought to perform some particular action if and only if it is, in fact, the best alternative,” where the best alternative is the alternative that brings about the highest ranked outcome. (2011, 12)</w:t>
      </w:r>
    </w:p>
  </w:footnote>
  <w:footnote w:id="96">
    <w:p w14:paraId="2C7FCEFD" w14:textId="2042928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Such an outcome</w:t>
      </w:r>
      <w:r w:rsidR="009D5CF4" w:rsidRPr="00983E72">
        <w:rPr>
          <w:rFonts w:ascii="Times New Roman" w:hAnsi="Times New Roman" w:cs="Times New Roman"/>
          <w:sz w:val="24"/>
          <w:szCs w:val="24"/>
        </w:rPr>
        <w:t xml:space="preserve"> </w:t>
      </w:r>
      <w:r w:rsidRPr="00983E72">
        <w:rPr>
          <w:rFonts w:ascii="Times New Roman" w:hAnsi="Times New Roman" w:cs="Times New Roman"/>
          <w:sz w:val="24"/>
          <w:szCs w:val="24"/>
        </w:rPr>
        <w:t xml:space="preserve">centered account of reasons to act is commonly referred to as </w:t>
      </w:r>
      <w:r w:rsidR="009D5CF4" w:rsidRPr="00983E72">
        <w:rPr>
          <w:rFonts w:ascii="Times New Roman" w:hAnsi="Times New Roman" w:cs="Times New Roman"/>
          <w:sz w:val="24"/>
          <w:szCs w:val="24"/>
        </w:rPr>
        <w:t>the</w:t>
      </w:r>
      <w:r w:rsidRPr="00983E72">
        <w:rPr>
          <w:rFonts w:ascii="Times New Roman" w:hAnsi="Times New Roman" w:cs="Times New Roman"/>
          <w:sz w:val="24"/>
          <w:szCs w:val="24"/>
        </w:rPr>
        <w:t xml:space="preserve"> teleological conception of reasons</w:t>
      </w:r>
      <w:r w:rsidR="009D5CF4" w:rsidRPr="00983E72">
        <w:rPr>
          <w:rFonts w:ascii="Times New Roman" w:hAnsi="Times New Roman" w:cs="Times New Roman"/>
          <w:sz w:val="24"/>
          <w:szCs w:val="24"/>
        </w:rPr>
        <w:t xml:space="preserve"> (TCR)</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Scanlon (1998) and Hurley (2017) for discussions of such an account and of its pervasiveness.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w:t>
      </w:r>
      <w:r w:rsidR="009D5CF4" w:rsidRPr="00983E72">
        <w:rPr>
          <w:rFonts w:ascii="Times New Roman" w:hAnsi="Times New Roman" w:cs="Times New Roman"/>
          <w:sz w:val="24"/>
          <w:szCs w:val="24"/>
        </w:rPr>
        <w:t>in addition</w:t>
      </w:r>
      <w:r w:rsidRPr="00983E72">
        <w:rPr>
          <w:rFonts w:ascii="Times New Roman" w:hAnsi="Times New Roman" w:cs="Times New Roman"/>
          <w:sz w:val="24"/>
          <w:szCs w:val="24"/>
        </w:rPr>
        <w:t xml:space="preserve"> Scanlon’s argument against the teleological conception (1998, 78</w:t>
      </w:r>
      <w:r w:rsidR="00692AE3">
        <w:rPr>
          <w:rFonts w:ascii="Times New Roman" w:hAnsi="Times New Roman" w:cs="Times New Roman"/>
          <w:sz w:val="24"/>
          <w:szCs w:val="24"/>
        </w:rPr>
        <w:t>–</w:t>
      </w:r>
      <w:r w:rsidRPr="00983E72">
        <w:rPr>
          <w:rFonts w:ascii="Times New Roman" w:hAnsi="Times New Roman" w:cs="Times New Roman"/>
          <w:sz w:val="24"/>
          <w:szCs w:val="24"/>
        </w:rPr>
        <w:t xml:space="preserve">87), and Portmore’s </w:t>
      </w:r>
      <w:r w:rsidR="000414C6" w:rsidRPr="00983E72">
        <w:rPr>
          <w:rFonts w:ascii="Times New Roman" w:hAnsi="Times New Roman" w:cs="Times New Roman"/>
          <w:sz w:val="24"/>
          <w:szCs w:val="24"/>
        </w:rPr>
        <w:t>response</w:t>
      </w:r>
      <w:r w:rsidRPr="00983E72">
        <w:rPr>
          <w:rFonts w:ascii="Times New Roman" w:hAnsi="Times New Roman" w:cs="Times New Roman"/>
          <w:sz w:val="24"/>
          <w:szCs w:val="24"/>
        </w:rPr>
        <w:t xml:space="preserve"> (2011, ch</w:t>
      </w:r>
      <w:r w:rsidR="00643E85">
        <w:rPr>
          <w:rFonts w:ascii="Times New Roman" w:hAnsi="Times New Roman" w:cs="Times New Roman"/>
          <w:sz w:val="24"/>
          <w:szCs w:val="24"/>
        </w:rPr>
        <w:t>apter</w:t>
      </w:r>
      <w:r w:rsidRPr="00983E72">
        <w:rPr>
          <w:rFonts w:ascii="Times New Roman" w:hAnsi="Times New Roman" w:cs="Times New Roman"/>
          <w:sz w:val="24"/>
          <w:szCs w:val="24"/>
        </w:rPr>
        <w:t xml:space="preserve"> 3)</w:t>
      </w:r>
      <w:r w:rsidR="000414C6"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p>
  </w:footnote>
  <w:footnote w:id="97">
    <w:p w14:paraId="3E34824C" w14:textId="0E6E937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5276D7" w:rsidRPr="00983E72">
        <w:rPr>
          <w:rFonts w:ascii="Times New Roman" w:hAnsi="Times New Roman" w:cs="Times New Roman"/>
          <w:sz w:val="24"/>
          <w:szCs w:val="24"/>
        </w:rPr>
        <w:t xml:space="preserve">For two different and nuanced accounts of the role of such impartial evaluation of outcomes in distinctively moral deontic evaluation, see </w:t>
      </w:r>
      <w:r w:rsidRPr="00983E72">
        <w:rPr>
          <w:rFonts w:ascii="Times New Roman" w:hAnsi="Times New Roman" w:cs="Times New Roman"/>
          <w:sz w:val="24"/>
          <w:szCs w:val="24"/>
        </w:rPr>
        <w:t>Samuel Scheffler (</w:t>
      </w:r>
      <w:r w:rsidR="00DB2C42" w:rsidRPr="00983E72">
        <w:rPr>
          <w:rFonts w:ascii="Times New Roman" w:hAnsi="Times New Roman" w:cs="Times New Roman"/>
          <w:sz w:val="24"/>
          <w:szCs w:val="24"/>
        </w:rPr>
        <w:t>1992</w:t>
      </w:r>
      <w:r w:rsidRPr="00983E72">
        <w:rPr>
          <w:rFonts w:ascii="Times New Roman" w:hAnsi="Times New Roman" w:cs="Times New Roman"/>
          <w:sz w:val="24"/>
          <w:szCs w:val="24"/>
        </w:rPr>
        <w:t>) and Douglas Portmore (201</w:t>
      </w:r>
      <w:r w:rsidR="00DB2C42" w:rsidRPr="00983E72">
        <w:rPr>
          <w:rFonts w:ascii="Times New Roman" w:hAnsi="Times New Roman" w:cs="Times New Roman"/>
          <w:sz w:val="24"/>
          <w:szCs w:val="24"/>
        </w:rPr>
        <w:t>1</w:t>
      </w:r>
      <w:r w:rsidRPr="00983E72">
        <w:rPr>
          <w:rFonts w:ascii="Times New Roman" w:hAnsi="Times New Roman" w:cs="Times New Roman"/>
          <w:sz w:val="24"/>
          <w:szCs w:val="24"/>
        </w:rPr>
        <w:t>)</w:t>
      </w:r>
      <w:r w:rsidR="005276D7"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p>
  </w:footnote>
  <w:footnote w:id="98">
    <w:p w14:paraId="7F7774E6" w14:textId="51C2E754"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A04D1E" w:rsidRPr="00983E72">
        <w:rPr>
          <w:rFonts w:ascii="Times New Roman" w:hAnsi="Times New Roman" w:cs="Times New Roman"/>
          <w:sz w:val="24"/>
          <w:szCs w:val="24"/>
        </w:rPr>
        <w:t xml:space="preserve">Recall </w:t>
      </w:r>
      <w:r w:rsidRPr="00983E72">
        <w:rPr>
          <w:rFonts w:ascii="Times New Roman" w:hAnsi="Times New Roman" w:cs="Times New Roman"/>
          <w:sz w:val="24"/>
          <w:szCs w:val="24"/>
        </w:rPr>
        <w:t>Nagel</w:t>
      </w:r>
      <w:r w:rsidR="00A04D1E" w:rsidRPr="00983E72">
        <w:rPr>
          <w:rFonts w:ascii="Times New Roman" w:hAnsi="Times New Roman" w:cs="Times New Roman"/>
          <w:sz w:val="24"/>
          <w:szCs w:val="24"/>
        </w:rPr>
        <w:t>’s suggestion</w:t>
      </w:r>
      <w:r w:rsidRPr="00983E72">
        <w:rPr>
          <w:rFonts w:ascii="Times New Roman" w:hAnsi="Times New Roman" w:cs="Times New Roman"/>
          <w:sz w:val="24"/>
          <w:szCs w:val="24"/>
        </w:rPr>
        <w:t xml:space="preserve"> that even the performance of an action that does not appear to be a bringing about, </w:t>
      </w:r>
      <w:r w:rsidRPr="00983E72">
        <w:rPr>
          <w:rFonts w:ascii="Times New Roman" w:hAnsi="Times New Roman" w:cs="Times New Roman"/>
          <w:sz w:val="24"/>
          <w:szCs w:val="24"/>
        </w:rPr>
        <w:t>e.g. the “performance of act B,” is really “a degenerate case of promoting the occurrence of act B” (1970, 47), hence that all actions are promotings of outcomes.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also Portmore’s assertion that all actions not only “alter the way the world goes,” they all “aim at making the world go a certain way” (2011, 56). See also characterization</w:t>
      </w:r>
      <w:r w:rsidR="00A04D1E" w:rsidRPr="00983E72">
        <w:rPr>
          <w:rFonts w:ascii="Times New Roman" w:hAnsi="Times New Roman" w:cs="Times New Roman"/>
          <w:sz w:val="24"/>
          <w:szCs w:val="24"/>
        </w:rPr>
        <w:t>s</w:t>
      </w:r>
      <w:r w:rsidR="003E300A" w:rsidRPr="00983E72">
        <w:rPr>
          <w:rFonts w:ascii="Times New Roman" w:hAnsi="Times New Roman" w:cs="Times New Roman"/>
          <w:sz w:val="24"/>
          <w:szCs w:val="24"/>
        </w:rPr>
        <w:t xml:space="preserve"> of such an </w:t>
      </w:r>
      <w:r w:rsidR="005276D7" w:rsidRPr="00983E72">
        <w:rPr>
          <w:rFonts w:ascii="Times New Roman" w:hAnsi="Times New Roman" w:cs="Times New Roman"/>
          <w:sz w:val="24"/>
          <w:szCs w:val="24"/>
        </w:rPr>
        <w:t xml:space="preserve">“action as production” </w:t>
      </w:r>
      <w:r w:rsidR="003E300A" w:rsidRPr="00983E72">
        <w:rPr>
          <w:rFonts w:ascii="Times New Roman" w:hAnsi="Times New Roman" w:cs="Times New Roman"/>
          <w:sz w:val="24"/>
          <w:szCs w:val="24"/>
        </w:rPr>
        <w:t>account by</w:t>
      </w:r>
      <w:r w:rsidR="002F756B" w:rsidRPr="00983E72">
        <w:rPr>
          <w:rFonts w:ascii="Times New Roman" w:hAnsi="Times New Roman" w:cs="Times New Roman"/>
          <w:sz w:val="24"/>
          <w:szCs w:val="24"/>
        </w:rPr>
        <w:t xml:space="preserve"> Schapiro (2001),</w:t>
      </w:r>
      <w:r w:rsidR="003E300A" w:rsidRPr="00983E72">
        <w:rPr>
          <w:rFonts w:ascii="Times New Roman" w:hAnsi="Times New Roman" w:cs="Times New Roman"/>
          <w:sz w:val="24"/>
          <w:szCs w:val="24"/>
        </w:rPr>
        <w:t xml:space="preserve"> Korsgaard (2009, 8) and Munoz</w:t>
      </w:r>
      <w:r w:rsidRPr="00983E72">
        <w:rPr>
          <w:rFonts w:ascii="Times New Roman" w:hAnsi="Times New Roman" w:cs="Times New Roman"/>
          <w:sz w:val="24"/>
          <w:szCs w:val="24"/>
        </w:rPr>
        <w:t xml:space="preserve"> (2021)</w:t>
      </w:r>
      <w:r w:rsidR="005276D7"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p>
  </w:footnote>
  <w:footnote w:id="99">
    <w:p w14:paraId="76ACF8AA" w14:textId="131D0220" w:rsidR="003E300A" w:rsidRPr="00983E72" w:rsidRDefault="003E300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Davidson (1980) and Hempel (1962) are often credited with introducing such an account. For a more recent characterization</w:t>
      </w:r>
      <w:r w:rsidR="00211256" w:rsidRPr="00983E72">
        <w:rPr>
          <w:rFonts w:ascii="Times New Roman" w:hAnsi="Times New Roman" w:cs="Times New Roman"/>
          <w:sz w:val="24"/>
          <w:szCs w:val="24"/>
        </w:rPr>
        <w:t xml:space="preserve"> see Velleman (2000); for a spirited defense</w:t>
      </w:r>
      <w:r w:rsidRPr="00983E72">
        <w:rPr>
          <w:rFonts w:ascii="Times New Roman" w:hAnsi="Times New Roman" w:cs="Times New Roman"/>
          <w:sz w:val="24"/>
          <w:szCs w:val="24"/>
        </w:rPr>
        <w:t xml:space="preserve"> see Smith (2012).</w:t>
      </w:r>
    </w:p>
  </w:footnote>
  <w:footnote w:id="100">
    <w:p w14:paraId="56442CE2" w14:textId="0CF46B7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characterizations of this default outcome</w:t>
      </w:r>
      <w:r w:rsidR="00427CEB">
        <w:rPr>
          <w:rFonts w:ascii="Times New Roman" w:hAnsi="Times New Roman" w:cs="Times New Roman"/>
          <w:sz w:val="24"/>
          <w:szCs w:val="24"/>
        </w:rPr>
        <w:t>-</w:t>
      </w:r>
      <w:r w:rsidRPr="00983E72">
        <w:rPr>
          <w:rFonts w:ascii="Times New Roman" w:hAnsi="Times New Roman" w:cs="Times New Roman"/>
          <w:sz w:val="24"/>
          <w:szCs w:val="24"/>
        </w:rPr>
        <w:t>centered account of desire, see Michael Smith (2012, 387), and Derek Parfit (2011, 43).</w:t>
      </w:r>
    </w:p>
  </w:footnote>
  <w:footnote w:id="101">
    <w:p w14:paraId="6C178100" w14:textId="2CE8DCEF" w:rsidR="00114A7D" w:rsidRPr="00983E72" w:rsidRDefault="00114A7D"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0214D8" w:rsidRPr="00983E72">
        <w:rPr>
          <w:rFonts w:ascii="Times New Roman" w:hAnsi="Times New Roman" w:cs="Times New Roman"/>
          <w:sz w:val="24"/>
          <w:szCs w:val="24"/>
        </w:rPr>
        <w:t>What if the objects are taken to be states of affairs to be made the case or possible worlds to be actualized rather than propositions to be made true?</w:t>
      </w:r>
      <w:r w:rsidR="00EA13FE">
        <w:rPr>
          <w:rFonts w:ascii="Times New Roman" w:hAnsi="Times New Roman" w:cs="Times New Roman"/>
          <w:sz w:val="24"/>
          <w:szCs w:val="24"/>
        </w:rPr>
        <w:t xml:space="preserve"> </w:t>
      </w:r>
      <w:r w:rsidR="000214D8" w:rsidRPr="00983E72">
        <w:rPr>
          <w:rFonts w:ascii="Times New Roman" w:hAnsi="Times New Roman" w:cs="Times New Roman"/>
          <w:sz w:val="24"/>
          <w:szCs w:val="24"/>
        </w:rPr>
        <w:t>Because such alternative accounts of the objects of desires preserve the outcome-centered structure, and characterize such attitudes through appeal to the same contrasting directions of fit towards the world,</w:t>
      </w:r>
      <w:r w:rsidRPr="00983E72">
        <w:rPr>
          <w:rFonts w:ascii="Times New Roman" w:hAnsi="Times New Roman" w:cs="Times New Roman"/>
          <w:sz w:val="24"/>
          <w:szCs w:val="24"/>
        </w:rPr>
        <w:t xml:space="preserve"> the non-ethical argument</w:t>
      </w:r>
      <w:r w:rsidR="000214D8" w:rsidRPr="00983E72">
        <w:rPr>
          <w:rFonts w:ascii="Times New Roman" w:hAnsi="Times New Roman" w:cs="Times New Roman"/>
          <w:sz w:val="24"/>
          <w:szCs w:val="24"/>
        </w:rPr>
        <w:t xml:space="preserve"> goes through regardless of whether such objects are understood as possible worlds to be made actual, states of affairs to be made the case, or propositions to be made true.</w:t>
      </w:r>
    </w:p>
  </w:footnote>
  <w:footnote w:id="102">
    <w:p w14:paraId="506F7E0A" w14:textId="7523F90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discussions of this role for preferences </w:t>
      </w:r>
      <w:r w:rsidR="00A04D1E" w:rsidRPr="00983E72">
        <w:rPr>
          <w:rFonts w:ascii="Times New Roman" w:hAnsi="Times New Roman" w:cs="Times New Roman"/>
          <w:sz w:val="24"/>
          <w:szCs w:val="24"/>
        </w:rPr>
        <w:t xml:space="preserve">in rational choice theory </w:t>
      </w:r>
      <w:r w:rsidRPr="00983E72">
        <w:rPr>
          <w:rFonts w:ascii="Times New Roman" w:hAnsi="Times New Roman" w:cs="Times New Roman"/>
          <w:sz w:val="24"/>
          <w:szCs w:val="24"/>
        </w:rPr>
        <w:t>see Elizabeth Anderson (2001, 22</w:t>
      </w:r>
      <w:r w:rsidR="00692AE3">
        <w:rPr>
          <w:rFonts w:ascii="Times New Roman" w:hAnsi="Times New Roman" w:cs="Times New Roman"/>
          <w:sz w:val="24"/>
          <w:szCs w:val="24"/>
        </w:rPr>
        <w:t>–</w:t>
      </w:r>
      <w:r w:rsidRPr="00983E72">
        <w:rPr>
          <w:rFonts w:ascii="Times New Roman" w:hAnsi="Times New Roman" w:cs="Times New Roman"/>
          <w:sz w:val="24"/>
          <w:szCs w:val="24"/>
        </w:rPr>
        <w:t>23)</w:t>
      </w:r>
      <w:r w:rsidR="008E496C" w:rsidRPr="00983E72">
        <w:rPr>
          <w:rFonts w:ascii="Times New Roman" w:hAnsi="Times New Roman" w:cs="Times New Roman"/>
          <w:sz w:val="24"/>
          <w:szCs w:val="24"/>
        </w:rPr>
        <w:t>,</w:t>
      </w:r>
      <w:r w:rsidRPr="00983E72">
        <w:rPr>
          <w:rFonts w:ascii="Times New Roman" w:hAnsi="Times New Roman" w:cs="Times New Roman"/>
          <w:sz w:val="24"/>
          <w:szCs w:val="24"/>
        </w:rPr>
        <w:t xml:space="preserve"> Amartya Sen (1973)</w:t>
      </w:r>
      <w:r w:rsidR="008E496C" w:rsidRPr="00983E72">
        <w:rPr>
          <w:rFonts w:ascii="Times New Roman" w:hAnsi="Times New Roman" w:cs="Times New Roman"/>
          <w:sz w:val="24"/>
          <w:szCs w:val="24"/>
        </w:rPr>
        <w:t>, and David</w:t>
      </w:r>
      <w:r w:rsidR="00114A7D" w:rsidRPr="00983E72">
        <w:rPr>
          <w:rFonts w:ascii="Times New Roman" w:hAnsi="Times New Roman" w:cs="Times New Roman"/>
          <w:sz w:val="24"/>
          <w:szCs w:val="24"/>
        </w:rPr>
        <w:t xml:space="preserve"> Gauthier </w:t>
      </w:r>
      <w:r w:rsidR="008E496C" w:rsidRPr="00983E72">
        <w:rPr>
          <w:rFonts w:ascii="Times New Roman" w:hAnsi="Times New Roman" w:cs="Times New Roman"/>
          <w:sz w:val="24"/>
          <w:szCs w:val="24"/>
        </w:rPr>
        <w:t>(2022)</w:t>
      </w:r>
      <w:r w:rsidR="00114A7D"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An alternative</w:t>
      </w:r>
      <w:r w:rsidR="00114A7D" w:rsidRPr="00983E72">
        <w:rPr>
          <w:rFonts w:ascii="Times New Roman" w:hAnsi="Times New Roman" w:cs="Times New Roman"/>
          <w:sz w:val="24"/>
          <w:szCs w:val="24"/>
        </w:rPr>
        <w:t>, non-normative</w:t>
      </w:r>
      <w:r w:rsidRPr="00983E72">
        <w:rPr>
          <w:rFonts w:ascii="Times New Roman" w:hAnsi="Times New Roman" w:cs="Times New Roman"/>
          <w:sz w:val="24"/>
          <w:szCs w:val="24"/>
        </w:rPr>
        <w:t xml:space="preserve"> understanding of rational choice theory denies that preferences play this rationalizing role, </w:t>
      </w:r>
      <w:r w:rsidR="008E496C" w:rsidRPr="00983E72">
        <w:rPr>
          <w:rFonts w:ascii="Times New Roman" w:hAnsi="Times New Roman" w:cs="Times New Roman"/>
          <w:sz w:val="24"/>
          <w:szCs w:val="24"/>
        </w:rPr>
        <w:t>deploying</w:t>
      </w:r>
      <w:r w:rsidRPr="00983E72">
        <w:rPr>
          <w:rFonts w:ascii="Times New Roman" w:hAnsi="Times New Roman" w:cs="Times New Roman"/>
          <w:sz w:val="24"/>
          <w:szCs w:val="24"/>
        </w:rPr>
        <w:t xml:space="preserve"> them </w:t>
      </w:r>
      <w:r w:rsidR="008E496C" w:rsidRPr="00983E72">
        <w:rPr>
          <w:rFonts w:ascii="Times New Roman" w:hAnsi="Times New Roman" w:cs="Times New Roman"/>
          <w:sz w:val="24"/>
          <w:szCs w:val="24"/>
        </w:rPr>
        <w:t>only as</w:t>
      </w:r>
      <w:r w:rsidRPr="00983E72">
        <w:rPr>
          <w:rFonts w:ascii="Times New Roman" w:hAnsi="Times New Roman" w:cs="Times New Roman"/>
          <w:sz w:val="24"/>
          <w:szCs w:val="24"/>
        </w:rPr>
        <w:t xml:space="preserve"> a predictive </w:t>
      </w:r>
      <w:r w:rsidR="00114A7D" w:rsidRPr="00983E72">
        <w:rPr>
          <w:rFonts w:ascii="Times New Roman" w:hAnsi="Times New Roman" w:cs="Times New Roman"/>
          <w:sz w:val="24"/>
          <w:szCs w:val="24"/>
        </w:rPr>
        <w:t>tool</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951F47">
        <w:rPr>
          <w:rFonts w:ascii="Times New Roman" w:hAnsi="Times New Roman" w:cs="Times New Roman"/>
          <w:sz w:val="24"/>
          <w:szCs w:val="24"/>
        </w:rPr>
        <w:t>O</w:t>
      </w:r>
      <w:r w:rsidRPr="00983E72">
        <w:rPr>
          <w:rFonts w:ascii="Times New Roman" w:hAnsi="Times New Roman" w:cs="Times New Roman"/>
          <w:sz w:val="24"/>
          <w:szCs w:val="24"/>
        </w:rPr>
        <w:t>n such a merely predictive model</w:t>
      </w:r>
      <w:r w:rsidR="00951F47">
        <w:rPr>
          <w:rFonts w:ascii="Times New Roman" w:hAnsi="Times New Roman" w:cs="Times New Roman"/>
          <w:sz w:val="24"/>
          <w:szCs w:val="24"/>
        </w:rPr>
        <w:t xml:space="preserve"> preferences</w:t>
      </w:r>
      <w:r w:rsidRPr="00983E72">
        <w:rPr>
          <w:rFonts w:ascii="Times New Roman" w:hAnsi="Times New Roman" w:cs="Times New Roman"/>
          <w:sz w:val="24"/>
          <w:szCs w:val="24"/>
        </w:rPr>
        <w:t xml:space="preserve"> do not purport to explain choice, they reflect choice, and such modeling of choices in rankings of outcomes is defended on pragmatic grounds (See Schroeder 2017)</w:t>
      </w:r>
      <w:r w:rsidR="008E496C" w:rsidRPr="00983E72">
        <w:rPr>
          <w:rFonts w:ascii="Times New Roman" w:hAnsi="Times New Roman" w:cs="Times New Roman"/>
          <w:sz w:val="24"/>
          <w:szCs w:val="24"/>
        </w:rPr>
        <w:t>,</w:t>
      </w:r>
      <w:r w:rsidRPr="00983E72">
        <w:rPr>
          <w:rFonts w:ascii="Times New Roman" w:hAnsi="Times New Roman" w:cs="Times New Roman"/>
          <w:sz w:val="24"/>
          <w:szCs w:val="24"/>
        </w:rPr>
        <w:t xml:space="preserve"> for example as </w:t>
      </w:r>
      <w:r w:rsidR="008E496C" w:rsidRPr="00983E72">
        <w:rPr>
          <w:rFonts w:ascii="Times New Roman" w:hAnsi="Times New Roman" w:cs="Times New Roman"/>
          <w:sz w:val="24"/>
          <w:szCs w:val="24"/>
        </w:rPr>
        <w:t>facilitating the application of powerful formal tools</w:t>
      </w:r>
      <w:r w:rsidRPr="00983E72">
        <w:rPr>
          <w:rFonts w:ascii="Times New Roman" w:hAnsi="Times New Roman" w:cs="Times New Roman"/>
          <w:sz w:val="24"/>
          <w:szCs w:val="24"/>
        </w:rPr>
        <w:t xml:space="preserve"> </w:t>
      </w:r>
      <w:r w:rsidR="008E496C" w:rsidRPr="00983E72">
        <w:rPr>
          <w:rFonts w:ascii="Times New Roman" w:hAnsi="Times New Roman" w:cs="Times New Roman"/>
          <w:sz w:val="24"/>
          <w:szCs w:val="24"/>
        </w:rPr>
        <w:t>that enhance</w:t>
      </w:r>
      <w:r w:rsidRPr="00983E72">
        <w:rPr>
          <w:rFonts w:ascii="Times New Roman" w:hAnsi="Times New Roman" w:cs="Times New Roman"/>
          <w:sz w:val="24"/>
          <w:szCs w:val="24"/>
        </w:rPr>
        <w:t xml:space="preserve"> predicti</w:t>
      </w:r>
      <w:r w:rsidR="008E496C" w:rsidRPr="00983E72">
        <w:rPr>
          <w:rFonts w:ascii="Times New Roman" w:hAnsi="Times New Roman" w:cs="Times New Roman"/>
          <w:sz w:val="24"/>
          <w:szCs w:val="24"/>
        </w:rPr>
        <w:t>ve power</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Such </w:t>
      </w:r>
      <w:r w:rsidR="00A04D1E" w:rsidRPr="00983E72">
        <w:rPr>
          <w:rFonts w:ascii="Times New Roman" w:hAnsi="Times New Roman" w:cs="Times New Roman"/>
          <w:sz w:val="24"/>
          <w:szCs w:val="24"/>
        </w:rPr>
        <w:t xml:space="preserve">merely </w:t>
      </w:r>
      <w:r w:rsidRPr="00983E72">
        <w:rPr>
          <w:rFonts w:ascii="Times New Roman" w:hAnsi="Times New Roman" w:cs="Times New Roman"/>
          <w:sz w:val="24"/>
          <w:szCs w:val="24"/>
        </w:rPr>
        <w:t>predictive models require no commitment to outcome</w:t>
      </w:r>
      <w:r w:rsidR="00114A7D" w:rsidRPr="00983E72">
        <w:rPr>
          <w:rFonts w:ascii="Times New Roman" w:hAnsi="Times New Roman" w:cs="Times New Roman"/>
          <w:sz w:val="24"/>
          <w:szCs w:val="24"/>
        </w:rPr>
        <w:t>-</w:t>
      </w:r>
      <w:r w:rsidRPr="00983E72">
        <w:rPr>
          <w:rFonts w:ascii="Times New Roman" w:hAnsi="Times New Roman" w:cs="Times New Roman"/>
          <w:sz w:val="24"/>
          <w:szCs w:val="24"/>
        </w:rPr>
        <w:t>centered views of action, reason, and desire/preference.</w:t>
      </w:r>
    </w:p>
  </w:footnote>
  <w:footnote w:id="103">
    <w:p w14:paraId="09889D3A" w14:textId="173296BC"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Portmore</w:t>
      </w:r>
      <w:r w:rsidR="00C860F1" w:rsidRPr="00983E72">
        <w:rPr>
          <w:rFonts w:ascii="Times New Roman" w:hAnsi="Times New Roman" w:cs="Times New Roman"/>
          <w:sz w:val="24"/>
          <w:szCs w:val="24"/>
        </w:rPr>
        <w:t xml:space="preserve"> (2011,</w:t>
      </w:r>
      <w:r w:rsidRPr="00983E72">
        <w:rPr>
          <w:rFonts w:ascii="Times New Roman" w:hAnsi="Times New Roman" w:cs="Times New Roman"/>
          <w:sz w:val="24"/>
          <w:szCs w:val="24"/>
        </w:rPr>
        <w:t xml:space="preserve"> 56</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C860F1" w:rsidRPr="00983E72">
        <w:rPr>
          <w:rFonts w:ascii="Times New Roman" w:hAnsi="Times New Roman" w:cs="Times New Roman"/>
          <w:sz w:val="24"/>
          <w:szCs w:val="24"/>
        </w:rPr>
        <w:t>Scanlon characterizes this as the view that all reasons are reasons “to aim at some result.” (1998, 84)</w:t>
      </w:r>
    </w:p>
  </w:footnote>
  <w:footnote w:id="104">
    <w:p w14:paraId="59047F74" w14:textId="44BEFCE1"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These points about commonsense practices of practical reasoning can readily be accommodated by a wide array of particular theories of practical reasons.</w:t>
      </w:r>
    </w:p>
  </w:footnote>
  <w:footnote w:id="105">
    <w:p w14:paraId="1C9A66A0" w14:textId="069B63B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Annette Baier </w:t>
      </w:r>
      <w:r w:rsidR="00E87271" w:rsidRPr="00983E72">
        <w:rPr>
          <w:rFonts w:ascii="Times New Roman" w:hAnsi="Times New Roman" w:cs="Times New Roman"/>
          <w:sz w:val="24"/>
          <w:szCs w:val="24"/>
        </w:rPr>
        <w:t>highlights this point</w:t>
      </w:r>
      <w:r w:rsidR="00C860F1"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E87271" w:rsidRPr="00983E72">
        <w:rPr>
          <w:rFonts w:ascii="Times New Roman" w:hAnsi="Times New Roman" w:cs="Times New Roman"/>
          <w:sz w:val="24"/>
          <w:szCs w:val="24"/>
        </w:rPr>
        <w:t>Although w</w:t>
      </w:r>
      <w:r w:rsidRPr="00983E72">
        <w:rPr>
          <w:rFonts w:ascii="Times New Roman" w:hAnsi="Times New Roman" w:cs="Times New Roman"/>
          <w:sz w:val="24"/>
          <w:szCs w:val="24"/>
        </w:rPr>
        <w:t>e do perform acti</w:t>
      </w:r>
      <w:r w:rsidR="00E87271" w:rsidRPr="00983E72">
        <w:rPr>
          <w:rFonts w:ascii="Times New Roman" w:hAnsi="Times New Roman" w:cs="Times New Roman"/>
          <w:sz w:val="24"/>
          <w:szCs w:val="24"/>
        </w:rPr>
        <w:t>ons</w:t>
      </w:r>
      <w:r w:rsidRPr="00983E72">
        <w:rPr>
          <w:rFonts w:ascii="Times New Roman" w:hAnsi="Times New Roman" w:cs="Times New Roman"/>
          <w:sz w:val="24"/>
          <w:szCs w:val="24"/>
        </w:rPr>
        <w:t xml:space="preserve"> that are promotings</w:t>
      </w:r>
      <w:r w:rsidR="00C860F1" w:rsidRPr="00983E72">
        <w:rPr>
          <w:rFonts w:ascii="Times New Roman" w:hAnsi="Times New Roman" w:cs="Times New Roman"/>
          <w:sz w:val="24"/>
          <w:szCs w:val="24"/>
        </w:rPr>
        <w:t xml:space="preserve"> of outcomes</w:t>
      </w:r>
      <w:r w:rsidRPr="00983E72">
        <w:rPr>
          <w:rFonts w:ascii="Times New Roman" w:hAnsi="Times New Roman" w:cs="Times New Roman"/>
          <w:sz w:val="24"/>
          <w:szCs w:val="24"/>
        </w:rPr>
        <w:t xml:space="preserve">, in Baier’s terminology actions of contributing “causally to a variety of states of affairs,” </w:t>
      </w:r>
      <w:r w:rsidR="00E87271" w:rsidRPr="00983E72">
        <w:rPr>
          <w:rFonts w:ascii="Times New Roman" w:hAnsi="Times New Roman" w:cs="Times New Roman"/>
          <w:sz w:val="24"/>
          <w:szCs w:val="24"/>
        </w:rPr>
        <w:t>she emphasizes that</w:t>
      </w:r>
      <w:r w:rsidRPr="00983E72">
        <w:rPr>
          <w:rFonts w:ascii="Times New Roman" w:hAnsi="Times New Roman" w:cs="Times New Roman"/>
          <w:sz w:val="24"/>
          <w:szCs w:val="24"/>
        </w:rPr>
        <w:t xml:space="preserve"> we also perform actions of myriad sorts other than bringings about, </w:t>
      </w:r>
      <w:r w:rsidRPr="00983E72">
        <w:rPr>
          <w:rFonts w:ascii="Times New Roman" w:hAnsi="Times New Roman" w:cs="Times New Roman"/>
          <w:sz w:val="24"/>
          <w:szCs w:val="24"/>
        </w:rPr>
        <w:t>e.g. “to write, to walk, to argue, to announce.”</w:t>
      </w:r>
      <w:r w:rsidR="00E87271" w:rsidRPr="00983E72">
        <w:rPr>
          <w:rFonts w:ascii="Times New Roman" w:hAnsi="Times New Roman" w:cs="Times New Roman"/>
          <w:sz w:val="24"/>
          <w:szCs w:val="24"/>
        </w:rPr>
        <w:t xml:space="preserve"> (1970, 653)</w:t>
      </w:r>
    </w:p>
  </w:footnote>
  <w:footnote w:id="106">
    <w:p w14:paraId="777B9FCB" w14:textId="5A8B28FC" w:rsidR="00863790" w:rsidRPr="00983E72" w:rsidRDefault="00863790" w:rsidP="00983E72">
      <w:pPr>
        <w:spacing w:after="0" w:line="480" w:lineRule="auto"/>
        <w:ind w:left="-15" w:right="-13"/>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Thompson </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2008, 138ff</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 xml:space="preserve"> Anscombe </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2000, 38</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 xml:space="preserve"> Moran and Stone </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2011, 53</w:t>
      </w:r>
      <w:r w:rsidRPr="00983E72">
        <w:rPr>
          <w:rFonts w:ascii="Times New Roman" w:eastAsia="Calibri" w:hAnsi="Times New Roman" w:cs="Times New Roman"/>
          <w:sz w:val="24"/>
          <w:szCs w:val="24"/>
        </w:rPr>
        <w:t>–</w:t>
      </w:r>
      <w:r w:rsidRPr="00983E72">
        <w:rPr>
          <w:rFonts w:ascii="Times New Roman" w:hAnsi="Times New Roman" w:cs="Times New Roman"/>
          <w:sz w:val="24"/>
          <w:szCs w:val="24"/>
        </w:rPr>
        <w:t>55</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 xml:space="preserve"> and Frey and Frey </w:t>
      </w:r>
      <w:r w:rsidR="00C860F1" w:rsidRPr="00983E72">
        <w:rPr>
          <w:rFonts w:ascii="Times New Roman" w:hAnsi="Times New Roman" w:cs="Times New Roman"/>
          <w:sz w:val="24"/>
          <w:szCs w:val="24"/>
        </w:rPr>
        <w:t>(</w:t>
      </w:r>
      <w:r w:rsidRPr="00983E72">
        <w:rPr>
          <w:rFonts w:ascii="Times New Roman" w:hAnsi="Times New Roman" w:cs="Times New Roman"/>
          <w:sz w:val="24"/>
          <w:szCs w:val="24"/>
        </w:rPr>
        <w:t>2017) for accounts of actions rationalized through appeal to other actions.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w:t>
      </w:r>
      <w:r w:rsidR="00C860F1" w:rsidRPr="00983E72">
        <w:rPr>
          <w:rFonts w:ascii="Times New Roman" w:hAnsi="Times New Roman" w:cs="Times New Roman"/>
          <w:sz w:val="24"/>
          <w:szCs w:val="24"/>
        </w:rPr>
        <w:t>Tenenbaum (2020, 16</w:t>
      </w:r>
      <w:r w:rsidR="00692AE3">
        <w:rPr>
          <w:rFonts w:ascii="Times New Roman" w:hAnsi="Times New Roman" w:cs="Times New Roman"/>
          <w:sz w:val="24"/>
          <w:szCs w:val="24"/>
        </w:rPr>
        <w:t>–</w:t>
      </w:r>
      <w:r w:rsidR="00C860F1" w:rsidRPr="00983E72">
        <w:rPr>
          <w:rFonts w:ascii="Times New Roman" w:hAnsi="Times New Roman" w:cs="Times New Roman"/>
          <w:sz w:val="24"/>
          <w:szCs w:val="24"/>
        </w:rPr>
        <w:t>17, 71</w:t>
      </w:r>
      <w:r w:rsidR="00692AE3">
        <w:rPr>
          <w:rFonts w:ascii="Times New Roman" w:hAnsi="Times New Roman" w:cs="Times New Roman"/>
          <w:sz w:val="24"/>
          <w:szCs w:val="24"/>
        </w:rPr>
        <w:t>–</w:t>
      </w:r>
      <w:r w:rsidR="00C860F1" w:rsidRPr="00983E72">
        <w:rPr>
          <w:rFonts w:ascii="Times New Roman" w:hAnsi="Times New Roman" w:cs="Times New Roman"/>
          <w:sz w:val="24"/>
          <w:szCs w:val="24"/>
        </w:rPr>
        <w:t>74)</w:t>
      </w:r>
      <w:r w:rsidRPr="00983E72">
        <w:rPr>
          <w:rFonts w:ascii="Times New Roman" w:hAnsi="Times New Roman" w:cs="Times New Roman"/>
          <w:sz w:val="24"/>
          <w:szCs w:val="24"/>
        </w:rPr>
        <w:t xml:space="preserve"> for </w:t>
      </w:r>
      <w:r w:rsidR="00C860F1" w:rsidRPr="00983E72">
        <w:rPr>
          <w:rFonts w:ascii="Times New Roman" w:hAnsi="Times New Roman" w:cs="Times New Roman"/>
          <w:sz w:val="24"/>
          <w:szCs w:val="24"/>
        </w:rPr>
        <w:t xml:space="preserve">an illuminating discussion of </w:t>
      </w:r>
      <w:r w:rsidRPr="00983E72">
        <w:rPr>
          <w:rFonts w:ascii="Times New Roman" w:hAnsi="Times New Roman" w:cs="Times New Roman"/>
          <w:sz w:val="24"/>
          <w:szCs w:val="24"/>
        </w:rPr>
        <w:t>the distinction between instrumental and constitutive means.</w:t>
      </w:r>
    </w:p>
  </w:footnote>
  <w:footnote w:id="107">
    <w:p w14:paraId="5CAE232F" w14:textId="6A1A838D" w:rsidR="00863790" w:rsidRPr="00983E72" w:rsidRDefault="00863790" w:rsidP="00983E72">
      <w:pPr>
        <w:pStyle w:val="footnotedescription"/>
        <w:spacing w:line="480" w:lineRule="auto"/>
        <w:ind w:left="0" w:right="1" w:firstLine="0"/>
        <w:rPr>
          <w:sz w:val="24"/>
          <w:szCs w:val="24"/>
        </w:rPr>
      </w:pPr>
      <w:r w:rsidRPr="00983E72">
        <w:rPr>
          <w:rStyle w:val="footnotemark"/>
          <w:sz w:val="24"/>
          <w:szCs w:val="24"/>
        </w:rPr>
        <w:footnoteRef/>
      </w:r>
      <w:r w:rsidRPr="00983E72">
        <w:rPr>
          <w:sz w:val="24"/>
          <w:szCs w:val="24"/>
        </w:rPr>
        <w:t xml:space="preserve"> See Scanlon (1998), Kolodny (2011), and Scheffler (2011) for discussions of the range of such considerations in ordinary practice, and the different types of reasons to act and actions that </w:t>
      </w:r>
      <w:r w:rsidR="000A4E03" w:rsidRPr="00983E72">
        <w:rPr>
          <w:sz w:val="24"/>
          <w:szCs w:val="24"/>
        </w:rPr>
        <w:t>appear to reflect</w:t>
      </w:r>
      <w:r w:rsidRPr="00983E72">
        <w:rPr>
          <w:sz w:val="24"/>
          <w:szCs w:val="24"/>
        </w:rPr>
        <w:t xml:space="preserve"> such considerations.</w:t>
      </w:r>
    </w:p>
  </w:footnote>
  <w:footnote w:id="108">
    <w:p w14:paraId="7A1A38D8" w14:textId="6B11CFB8"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E87271" w:rsidRPr="00983E72">
        <w:rPr>
          <w:rFonts w:ascii="Times New Roman" w:hAnsi="Times New Roman" w:cs="Times New Roman"/>
          <w:sz w:val="24"/>
          <w:szCs w:val="24"/>
        </w:rPr>
        <w:t xml:space="preserve">For example, </w:t>
      </w:r>
      <w:r w:rsidR="00E51FAA" w:rsidRPr="00983E72">
        <w:rPr>
          <w:rFonts w:ascii="Times New Roman" w:hAnsi="Times New Roman" w:cs="Times New Roman"/>
          <w:sz w:val="24"/>
          <w:szCs w:val="24"/>
        </w:rPr>
        <w:t xml:space="preserve">Barbara </w:t>
      </w:r>
      <w:r w:rsidRPr="00983E72">
        <w:rPr>
          <w:rFonts w:ascii="Times New Roman" w:hAnsi="Times New Roman" w:cs="Times New Roman"/>
          <w:sz w:val="24"/>
          <w:szCs w:val="24"/>
        </w:rPr>
        <w:t xml:space="preserve">Herman points out that for Kant </w:t>
      </w:r>
      <w:r w:rsidR="00E51FAA" w:rsidRPr="00983E72">
        <w:rPr>
          <w:rFonts w:ascii="Times New Roman" w:hAnsi="Times New Roman" w:cs="Times New Roman"/>
          <w:sz w:val="24"/>
          <w:szCs w:val="24"/>
        </w:rPr>
        <w:t>respectful interaction requires</w:t>
      </w:r>
      <w:r w:rsidRPr="00983E72">
        <w:rPr>
          <w:rFonts w:ascii="Times New Roman" w:hAnsi="Times New Roman" w:cs="Times New Roman"/>
          <w:sz w:val="24"/>
          <w:szCs w:val="24"/>
        </w:rPr>
        <w:t xml:space="preserve"> certain conditions, certain ends that “we are obligated to have and respect in all our acting.” That </w:t>
      </w:r>
      <w:r w:rsidR="00E51FAA" w:rsidRPr="00983E72">
        <w:rPr>
          <w:rFonts w:ascii="Times New Roman" w:hAnsi="Times New Roman" w:cs="Times New Roman"/>
          <w:sz w:val="24"/>
          <w:szCs w:val="24"/>
        </w:rPr>
        <w:t>we have such ends that</w:t>
      </w:r>
      <w:r w:rsidRPr="00983E72">
        <w:rPr>
          <w:rFonts w:ascii="Times New Roman" w:hAnsi="Times New Roman" w:cs="Times New Roman"/>
          <w:sz w:val="24"/>
          <w:szCs w:val="24"/>
        </w:rPr>
        <w:t xml:space="preserve"> are “sometimes to be promoted” (</w:t>
      </w:r>
      <w:r w:rsidR="00E87271" w:rsidRPr="00983E72">
        <w:rPr>
          <w:rFonts w:ascii="Times New Roman" w:hAnsi="Times New Roman" w:cs="Times New Roman"/>
          <w:sz w:val="24"/>
          <w:szCs w:val="24"/>
        </w:rPr>
        <w:t xml:space="preserve">2021, </w:t>
      </w:r>
      <w:r w:rsidRPr="00983E72">
        <w:rPr>
          <w:rFonts w:ascii="Times New Roman" w:hAnsi="Times New Roman" w:cs="Times New Roman"/>
          <w:sz w:val="24"/>
          <w:szCs w:val="24"/>
        </w:rPr>
        <w:t xml:space="preserve">124) is explained through appeal to the value of free, respectful action and interaction. </w:t>
      </w:r>
    </w:p>
  </w:footnote>
  <w:footnote w:id="109">
    <w:p w14:paraId="59526DDC" w14:textId="1E9EEA5D" w:rsidR="00E87271" w:rsidRPr="00983E72" w:rsidRDefault="00E87271"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Korsgaard </w:t>
      </w:r>
      <w:r w:rsidR="00966FE1" w:rsidRPr="00983E72">
        <w:rPr>
          <w:rFonts w:ascii="Times New Roman" w:hAnsi="Times New Roman" w:cs="Times New Roman"/>
          <w:sz w:val="24"/>
          <w:szCs w:val="24"/>
        </w:rPr>
        <w:t>discusses such an account, aligning herself with Aristotle in rejecting it. (2009, 8</w:t>
      </w:r>
      <w:r w:rsidR="00692AE3">
        <w:rPr>
          <w:rFonts w:ascii="Times New Roman" w:hAnsi="Times New Roman" w:cs="Times New Roman"/>
          <w:sz w:val="24"/>
          <w:szCs w:val="24"/>
        </w:rPr>
        <w:t>–</w:t>
      </w:r>
      <w:r w:rsidR="00966FE1" w:rsidRPr="00983E72">
        <w:rPr>
          <w:rFonts w:ascii="Times New Roman" w:hAnsi="Times New Roman" w:cs="Times New Roman"/>
          <w:sz w:val="24"/>
          <w:szCs w:val="24"/>
        </w:rPr>
        <w:t>10)</w:t>
      </w:r>
    </w:p>
  </w:footnote>
  <w:footnote w:id="110">
    <w:p w14:paraId="552FE7ED" w14:textId="501A265C"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on this point, Brewer (2009, 20</w:t>
      </w:r>
      <w:r w:rsidR="00692AE3">
        <w:rPr>
          <w:rFonts w:ascii="Times New Roman" w:hAnsi="Times New Roman" w:cs="Times New Roman"/>
          <w:sz w:val="24"/>
          <w:szCs w:val="24"/>
        </w:rPr>
        <w:t>–</w:t>
      </w:r>
      <w:r w:rsidRPr="00983E72">
        <w:rPr>
          <w:rFonts w:ascii="Times New Roman" w:hAnsi="Times New Roman" w:cs="Times New Roman"/>
          <w:sz w:val="24"/>
          <w:szCs w:val="24"/>
        </w:rPr>
        <w:t>22) and Anscombe (2000, 66</w:t>
      </w:r>
      <w:r w:rsidR="00D10234">
        <w:rPr>
          <w:rFonts w:ascii="Times New Roman" w:hAnsi="Times New Roman" w:cs="Times New Roman"/>
          <w:sz w:val="24"/>
          <w:szCs w:val="24"/>
        </w:rPr>
        <w:t>–</w:t>
      </w:r>
      <w:r w:rsidRPr="00983E72">
        <w:rPr>
          <w:rFonts w:ascii="Times New Roman" w:hAnsi="Times New Roman" w:cs="Times New Roman"/>
          <w:sz w:val="24"/>
          <w:szCs w:val="24"/>
        </w:rPr>
        <w:t xml:space="preserve">72, 91). Many have noted </w:t>
      </w:r>
      <w:r w:rsidR="00124406" w:rsidRPr="00983E72">
        <w:rPr>
          <w:rFonts w:ascii="Times New Roman" w:hAnsi="Times New Roman" w:cs="Times New Roman"/>
          <w:sz w:val="24"/>
          <w:szCs w:val="24"/>
        </w:rPr>
        <w:t>an</w:t>
      </w:r>
      <w:r w:rsidRPr="00983E72">
        <w:rPr>
          <w:rFonts w:ascii="Times New Roman" w:hAnsi="Times New Roman" w:cs="Times New Roman"/>
          <w:sz w:val="24"/>
          <w:szCs w:val="24"/>
        </w:rPr>
        <w:t xml:space="preserve"> apparent contrast here with intentions, all of which appear naturally to be intentions to phi with actions as their objects.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w:t>
      </w:r>
      <w:r w:rsidR="00124406" w:rsidRPr="00983E72">
        <w:rPr>
          <w:rFonts w:ascii="Times New Roman" w:hAnsi="Times New Roman" w:cs="Times New Roman"/>
          <w:sz w:val="24"/>
          <w:szCs w:val="24"/>
        </w:rPr>
        <w:t>See</w:t>
      </w:r>
      <w:r w:rsidR="00966FE1" w:rsidRPr="00983E72">
        <w:rPr>
          <w:rFonts w:ascii="Times New Roman" w:hAnsi="Times New Roman" w:cs="Times New Roman"/>
          <w:sz w:val="24"/>
          <w:szCs w:val="24"/>
        </w:rPr>
        <w:t xml:space="preserve"> </w:t>
      </w:r>
      <w:r w:rsidRPr="00983E72">
        <w:rPr>
          <w:rFonts w:ascii="Times New Roman" w:hAnsi="Times New Roman" w:cs="Times New Roman"/>
          <w:sz w:val="24"/>
          <w:szCs w:val="24"/>
        </w:rPr>
        <w:t xml:space="preserve">Moran and Stone </w:t>
      </w:r>
      <w:r w:rsidR="00124406" w:rsidRPr="00983E72">
        <w:rPr>
          <w:rFonts w:ascii="Times New Roman" w:hAnsi="Times New Roman" w:cs="Times New Roman"/>
          <w:sz w:val="24"/>
          <w:szCs w:val="24"/>
        </w:rPr>
        <w:t>(</w:t>
      </w:r>
      <w:r w:rsidRPr="00983E72">
        <w:rPr>
          <w:rFonts w:ascii="Times New Roman" w:hAnsi="Times New Roman" w:cs="Times New Roman"/>
          <w:sz w:val="24"/>
          <w:szCs w:val="24"/>
        </w:rPr>
        <w:t>2011, 48</w:t>
      </w:r>
      <w:r w:rsidR="00D10234">
        <w:rPr>
          <w:rFonts w:ascii="Times New Roman" w:hAnsi="Times New Roman" w:cs="Times New Roman"/>
          <w:sz w:val="24"/>
          <w:szCs w:val="24"/>
        </w:rPr>
        <w:t>–</w:t>
      </w:r>
      <w:r w:rsidRPr="00983E72">
        <w:rPr>
          <w:rFonts w:ascii="Times New Roman" w:hAnsi="Times New Roman" w:cs="Times New Roman"/>
          <w:sz w:val="24"/>
          <w:szCs w:val="24"/>
        </w:rPr>
        <w:t>54</w:t>
      </w:r>
      <w:r w:rsidR="00124406" w:rsidRPr="00983E72">
        <w:rPr>
          <w:rFonts w:ascii="Times New Roman" w:hAnsi="Times New Roman" w:cs="Times New Roman"/>
          <w:sz w:val="24"/>
          <w:szCs w:val="24"/>
        </w:rPr>
        <w: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Note that it is a separate question whether any or all such </w:t>
      </w:r>
      <w:r w:rsidR="0028510F" w:rsidRPr="00983E72">
        <w:rPr>
          <w:rFonts w:ascii="Times New Roman" w:hAnsi="Times New Roman" w:cs="Times New Roman"/>
          <w:sz w:val="24"/>
          <w:szCs w:val="24"/>
        </w:rPr>
        <w:t xml:space="preserve">practical </w:t>
      </w:r>
      <w:r w:rsidRPr="00983E72">
        <w:rPr>
          <w:rFonts w:ascii="Times New Roman" w:hAnsi="Times New Roman" w:cs="Times New Roman"/>
          <w:sz w:val="24"/>
          <w:szCs w:val="24"/>
        </w:rPr>
        <w:t xml:space="preserve">attitudes with actions as their objects are nonetheless captured </w:t>
      </w:r>
      <w:r w:rsidR="00966FE1" w:rsidRPr="00983E72">
        <w:rPr>
          <w:rFonts w:ascii="Times New Roman" w:hAnsi="Times New Roman" w:cs="Times New Roman"/>
          <w:sz w:val="24"/>
          <w:szCs w:val="24"/>
        </w:rPr>
        <w:t xml:space="preserve">without distortion </w:t>
      </w:r>
      <w:r w:rsidRPr="00983E72">
        <w:rPr>
          <w:rFonts w:ascii="Times New Roman" w:hAnsi="Times New Roman" w:cs="Times New Roman"/>
          <w:sz w:val="24"/>
          <w:szCs w:val="24"/>
        </w:rPr>
        <w:t>in propositional form.</w:t>
      </w:r>
      <w:r w:rsidR="00EA13FE">
        <w:rPr>
          <w:rFonts w:ascii="Times New Roman" w:hAnsi="Times New Roman" w:cs="Times New Roman"/>
          <w:sz w:val="24"/>
          <w:szCs w:val="24"/>
        </w:rPr>
        <w:t xml:space="preserve"> </w:t>
      </w:r>
      <w:r w:rsidR="00030EF3" w:rsidRPr="00983E72">
        <w:rPr>
          <w:rFonts w:ascii="Times New Roman" w:hAnsi="Times New Roman" w:cs="Times New Roman"/>
          <w:sz w:val="24"/>
          <w:szCs w:val="24"/>
        </w:rPr>
        <w:t xml:space="preserve">I argue in the next </w:t>
      </w:r>
      <w:r w:rsidR="003F1C1D">
        <w:rPr>
          <w:rFonts w:ascii="Times New Roman" w:hAnsi="Times New Roman" w:cs="Times New Roman"/>
          <w:sz w:val="24"/>
          <w:szCs w:val="24"/>
        </w:rPr>
        <w:t>chapter</w:t>
      </w:r>
      <w:r w:rsidR="00030EF3" w:rsidRPr="00983E72">
        <w:rPr>
          <w:rFonts w:ascii="Times New Roman" w:hAnsi="Times New Roman" w:cs="Times New Roman"/>
          <w:sz w:val="24"/>
          <w:szCs w:val="24"/>
        </w:rPr>
        <w:t xml:space="preserve"> that they are not.</w:t>
      </w:r>
      <w:r w:rsidR="00EA13FE">
        <w:rPr>
          <w:rFonts w:ascii="Times New Roman" w:hAnsi="Times New Roman" w:cs="Times New Roman"/>
          <w:sz w:val="24"/>
          <w:szCs w:val="24"/>
        </w:rPr>
        <w:t xml:space="preserve"> </w:t>
      </w:r>
    </w:p>
  </w:footnote>
  <w:footnote w:id="111">
    <w:p w14:paraId="2FD42AEC" w14:textId="16E53E1E" w:rsidR="0028510F" w:rsidRPr="00983E72" w:rsidRDefault="0028510F"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Or any other similarly outcome-centered form, </w:t>
      </w:r>
      <w:r w:rsidRPr="00983E72">
        <w:rPr>
          <w:rFonts w:ascii="Times New Roman" w:hAnsi="Times New Roman" w:cs="Times New Roman"/>
          <w:sz w:val="24"/>
          <w:szCs w:val="24"/>
        </w:rPr>
        <w:t>e.g. as having as objects states of affairs to be made the case or possible worlds to be actualized.</w:t>
      </w:r>
    </w:p>
  </w:footnote>
  <w:footnote w:id="112">
    <w:p w14:paraId="7540F38E" w14:textId="5FE91A52"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124406" w:rsidRPr="00983E72">
        <w:rPr>
          <w:rFonts w:ascii="Times New Roman" w:hAnsi="Times New Roman" w:cs="Times New Roman"/>
          <w:sz w:val="24"/>
          <w:szCs w:val="24"/>
        </w:rPr>
        <w:t xml:space="preserve">A point emphasized by </w:t>
      </w:r>
      <w:r w:rsidRPr="00983E72">
        <w:rPr>
          <w:rFonts w:ascii="Times New Roman" w:hAnsi="Times New Roman" w:cs="Times New Roman"/>
          <w:sz w:val="24"/>
          <w:szCs w:val="24"/>
        </w:rPr>
        <w:t>Brewer</w:t>
      </w:r>
      <w:r w:rsidR="00124406" w:rsidRPr="00983E72">
        <w:rPr>
          <w:rFonts w:ascii="Times New Roman" w:hAnsi="Times New Roman" w:cs="Times New Roman"/>
          <w:sz w:val="24"/>
          <w:szCs w:val="24"/>
        </w:rPr>
        <w:t xml:space="preserve"> (2009)</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9F16C6" w:rsidRPr="00983E72">
        <w:rPr>
          <w:rFonts w:ascii="Times New Roman" w:hAnsi="Times New Roman" w:cs="Times New Roman"/>
          <w:sz w:val="24"/>
          <w:szCs w:val="24"/>
        </w:rPr>
        <w:t>Michael Thompson brings up a more fundamental challenge to propositionalizing such desires in infinitival form, that “the requisite proposition doesn’t exist.” (</w:t>
      </w:r>
      <w:r w:rsidR="00966FE1" w:rsidRPr="00983E72">
        <w:rPr>
          <w:rFonts w:ascii="Times New Roman" w:hAnsi="Times New Roman" w:cs="Times New Roman"/>
          <w:sz w:val="24"/>
          <w:szCs w:val="24"/>
        </w:rPr>
        <w:t xml:space="preserve">2008, </w:t>
      </w:r>
      <w:r w:rsidR="009F16C6" w:rsidRPr="00983E72">
        <w:rPr>
          <w:rFonts w:ascii="Times New Roman" w:hAnsi="Times New Roman" w:cs="Times New Roman"/>
          <w:sz w:val="24"/>
          <w:szCs w:val="24"/>
        </w:rPr>
        <w:t>127</w:t>
      </w:r>
      <w:r w:rsidR="00D10234">
        <w:rPr>
          <w:rFonts w:ascii="Times New Roman" w:hAnsi="Times New Roman" w:cs="Times New Roman"/>
          <w:sz w:val="24"/>
          <w:szCs w:val="24"/>
        </w:rPr>
        <w:t>–</w:t>
      </w:r>
      <w:r w:rsidR="009F16C6" w:rsidRPr="00983E72">
        <w:rPr>
          <w:rFonts w:ascii="Times New Roman" w:hAnsi="Times New Roman" w:cs="Times New Roman"/>
          <w:sz w:val="24"/>
          <w:szCs w:val="24"/>
        </w:rPr>
        <w:t>28)</w:t>
      </w:r>
      <w:r w:rsidR="00EA13FE">
        <w:rPr>
          <w:rFonts w:ascii="Times New Roman" w:hAnsi="Times New Roman" w:cs="Times New Roman"/>
          <w:sz w:val="24"/>
          <w:szCs w:val="24"/>
        </w:rPr>
        <w:t xml:space="preserve"> </w:t>
      </w:r>
      <w:r w:rsidR="009F16C6" w:rsidRPr="00983E72">
        <w:rPr>
          <w:rFonts w:ascii="Times New Roman" w:hAnsi="Times New Roman" w:cs="Times New Roman"/>
          <w:sz w:val="24"/>
          <w:szCs w:val="24"/>
        </w:rPr>
        <w:t xml:space="preserve">Converting “I desire to go for a walk” into “I desire that I go for a walk,” for example, seems to </w:t>
      </w:r>
      <w:r w:rsidR="00767DE9">
        <w:rPr>
          <w:rFonts w:ascii="Times New Roman" w:hAnsi="Times New Roman" w:cs="Times New Roman"/>
          <w:sz w:val="24"/>
          <w:szCs w:val="24"/>
        </w:rPr>
        <w:t xml:space="preserve">deploy a certain amount of “aspectual glue” to </w:t>
      </w:r>
      <w:r w:rsidR="009F16C6" w:rsidRPr="00983E72">
        <w:rPr>
          <w:rFonts w:ascii="Times New Roman" w:hAnsi="Times New Roman" w:cs="Times New Roman"/>
          <w:sz w:val="24"/>
          <w:szCs w:val="24"/>
        </w:rPr>
        <w:t>convert a non-habitual sense into a very different “habitual sense</w:t>
      </w:r>
      <w:r w:rsidR="00966FE1" w:rsidRPr="00983E72">
        <w:rPr>
          <w:rFonts w:ascii="Times New Roman" w:hAnsi="Times New Roman" w:cs="Times New Roman"/>
          <w:sz w:val="24"/>
          <w:szCs w:val="24"/>
        </w:rPr>
        <w:t>.</w:t>
      </w:r>
      <w:r w:rsidR="009F16C6" w:rsidRPr="00983E72">
        <w:rPr>
          <w:rFonts w:ascii="Times New Roman" w:hAnsi="Times New Roman" w:cs="Times New Roman"/>
          <w:sz w:val="24"/>
          <w:szCs w:val="24"/>
        </w:rPr>
        <w:t xml:space="preserve">” </w:t>
      </w:r>
      <w:r w:rsidR="00456224" w:rsidRPr="00983E72">
        <w:rPr>
          <w:rFonts w:ascii="Times New Roman" w:hAnsi="Times New Roman" w:cs="Times New Roman"/>
          <w:sz w:val="24"/>
          <w:szCs w:val="24"/>
        </w:rPr>
        <w:t>(</w:t>
      </w:r>
      <w:r w:rsidR="00966FE1" w:rsidRPr="00983E72">
        <w:rPr>
          <w:rFonts w:ascii="Times New Roman" w:hAnsi="Times New Roman" w:cs="Times New Roman"/>
          <w:sz w:val="24"/>
          <w:szCs w:val="24"/>
        </w:rPr>
        <w:t xml:space="preserve">2008, </w:t>
      </w:r>
      <w:r w:rsidR="00456224" w:rsidRPr="00983E72">
        <w:rPr>
          <w:rFonts w:ascii="Times New Roman" w:hAnsi="Times New Roman" w:cs="Times New Roman"/>
          <w:sz w:val="24"/>
          <w:szCs w:val="24"/>
        </w:rPr>
        <w:t>128)</w:t>
      </w:r>
      <w:r w:rsidR="00767DE9">
        <w:rPr>
          <w:rFonts w:ascii="Times New Roman" w:hAnsi="Times New Roman" w:cs="Times New Roman"/>
          <w:sz w:val="24"/>
          <w:szCs w:val="24"/>
        </w:rPr>
        <w:t xml:space="preserve"> I am indebted to an anonymous reviewer for calling my attention to this point.</w:t>
      </w:r>
    </w:p>
  </w:footnote>
  <w:footnote w:id="113">
    <w:p w14:paraId="2B544EDB" w14:textId="20D20638"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1953, </w:t>
      </w:r>
      <w:r w:rsidR="00EA3CCF" w:rsidRPr="00983E72">
        <w:rPr>
          <w:rFonts w:ascii="Times New Roman" w:hAnsi="Times New Roman" w:cs="Times New Roman"/>
          <w:sz w:val="24"/>
          <w:szCs w:val="24"/>
        </w:rPr>
        <w:t>Par. 621</w:t>
      </w:r>
      <w:r w:rsidR="004C20B0" w:rsidRPr="00983E72">
        <w:rPr>
          <w:rFonts w:ascii="Times New Roman" w:hAnsi="Times New Roman" w:cs="Times New Roman"/>
          <w:sz w:val="24"/>
          <w:szCs w:val="24"/>
        </w:rPr>
        <w:t xml:space="preserve">. Michael Smith formulates the question this way: </w:t>
      </w:r>
      <w:r w:rsidR="00D53014">
        <w:rPr>
          <w:rFonts w:ascii="Times New Roman" w:hAnsi="Times New Roman" w:cs="Times New Roman"/>
          <w:sz w:val="24"/>
          <w:szCs w:val="24"/>
        </w:rPr>
        <w:t>“</w:t>
      </w:r>
      <w:r w:rsidR="004C20B0" w:rsidRPr="00983E72">
        <w:rPr>
          <w:rFonts w:ascii="Times New Roman" w:hAnsi="Times New Roman" w:cs="Times New Roman"/>
          <w:sz w:val="24"/>
          <w:szCs w:val="24"/>
        </w:rPr>
        <w:t>What makes it the case that in (say) moving his finger, an agent acts, as opposed to merely being involved in something’s happening?</w:t>
      </w:r>
      <w:r w:rsidR="00D53014">
        <w:rPr>
          <w:rFonts w:ascii="Times New Roman" w:hAnsi="Times New Roman" w:cs="Times New Roman"/>
          <w:sz w:val="24"/>
          <w:szCs w:val="24"/>
        </w:rPr>
        <w:t>”</w:t>
      </w:r>
      <w:r w:rsidR="004C20B0" w:rsidRPr="00983E72">
        <w:rPr>
          <w:rFonts w:ascii="Times New Roman" w:hAnsi="Times New Roman" w:cs="Times New Roman"/>
          <w:sz w:val="24"/>
          <w:szCs w:val="24"/>
        </w:rPr>
        <w:t xml:space="preserve"> (2012, 387) </w:t>
      </w:r>
    </w:p>
  </w:footnote>
  <w:footnote w:id="114">
    <w:p w14:paraId="3B651869" w14:textId="6FDE231F" w:rsidR="00173A96" w:rsidRPr="00983E72" w:rsidRDefault="00173A96"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Wittgenstein’s question will be taken up in </w:t>
      </w:r>
      <w:hyperlink w:anchor="_Chapter_6:_The" w:history="1">
        <w:r w:rsidR="003F1C1D" w:rsidRPr="005779CD">
          <w:rPr>
            <w:rStyle w:val="Hyperlink"/>
            <w:rFonts w:ascii="Times New Roman" w:hAnsi="Times New Roman" w:cs="Times New Roman"/>
            <w:sz w:val="24"/>
            <w:szCs w:val="24"/>
          </w:rPr>
          <w:t>chapter</w:t>
        </w:r>
        <w:r w:rsidRPr="005779CD">
          <w:rPr>
            <w:rStyle w:val="Hyperlink"/>
            <w:rFonts w:ascii="Times New Roman" w:hAnsi="Times New Roman" w:cs="Times New Roman"/>
            <w:sz w:val="24"/>
            <w:szCs w:val="24"/>
          </w:rPr>
          <w:t xml:space="preserve"> 6</w:t>
        </w:r>
      </w:hyperlink>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507D37" w:rsidRPr="00983E72">
        <w:rPr>
          <w:rFonts w:ascii="Times New Roman" w:hAnsi="Times New Roman" w:cs="Times New Roman"/>
          <w:sz w:val="24"/>
          <w:szCs w:val="24"/>
        </w:rPr>
        <w:t>By that point we will be in a position to see</w:t>
      </w:r>
      <w:r w:rsidRPr="00983E72">
        <w:rPr>
          <w:rFonts w:ascii="Times New Roman" w:hAnsi="Times New Roman" w:cs="Times New Roman"/>
          <w:sz w:val="24"/>
          <w:szCs w:val="24"/>
        </w:rPr>
        <w:t xml:space="preserve"> that </w:t>
      </w:r>
      <w:r w:rsidR="00507D37" w:rsidRPr="00983E72">
        <w:rPr>
          <w:rFonts w:ascii="Times New Roman" w:hAnsi="Times New Roman" w:cs="Times New Roman"/>
          <w:sz w:val="24"/>
          <w:szCs w:val="24"/>
        </w:rPr>
        <w:t>as the question is commonly understood, it</w:t>
      </w:r>
      <w:r w:rsidRPr="00983E72">
        <w:rPr>
          <w:rFonts w:ascii="Times New Roman" w:hAnsi="Times New Roman" w:cs="Times New Roman"/>
          <w:sz w:val="24"/>
          <w:szCs w:val="24"/>
        </w:rPr>
        <w:t xml:space="preserve"> beg</w:t>
      </w:r>
      <w:r w:rsidR="00507D37" w:rsidRPr="00983E72">
        <w:rPr>
          <w:rFonts w:ascii="Times New Roman" w:hAnsi="Times New Roman" w:cs="Times New Roman"/>
          <w:sz w:val="24"/>
          <w:szCs w:val="24"/>
        </w:rPr>
        <w:t>s</w:t>
      </w:r>
      <w:r w:rsidRPr="00983E72">
        <w:rPr>
          <w:rFonts w:ascii="Times New Roman" w:hAnsi="Times New Roman" w:cs="Times New Roman"/>
          <w:sz w:val="24"/>
          <w:szCs w:val="24"/>
        </w:rPr>
        <w:t xml:space="preserve"> important questions in the theory of action.</w:t>
      </w:r>
    </w:p>
  </w:footnote>
  <w:footnote w:id="115">
    <w:p w14:paraId="5C4CBB9D" w14:textId="7F7AD759"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4C20B0" w:rsidRPr="00983E72">
        <w:rPr>
          <w:rFonts w:ascii="Times New Roman" w:hAnsi="Times New Roman" w:cs="Times New Roman"/>
          <w:sz w:val="24"/>
          <w:szCs w:val="24"/>
        </w:rPr>
        <w:t xml:space="preserve">2012, 387. </w:t>
      </w:r>
      <w:r w:rsidRPr="00983E72">
        <w:rPr>
          <w:rFonts w:ascii="Times New Roman" w:hAnsi="Times New Roman" w:cs="Times New Roman"/>
          <w:sz w:val="24"/>
          <w:szCs w:val="24"/>
        </w:rPr>
        <w:t xml:space="preserve">See also Frankfurt’s characterization of the Standard Story as maintaining that intentional actions are </w:t>
      </w:r>
      <w:r w:rsidR="00D53014">
        <w:rPr>
          <w:rFonts w:ascii="Times New Roman" w:hAnsi="Times New Roman" w:cs="Times New Roman"/>
          <w:sz w:val="24"/>
          <w:szCs w:val="24"/>
        </w:rPr>
        <w:t>“</w:t>
      </w:r>
      <w:r w:rsidRPr="00983E72">
        <w:rPr>
          <w:rFonts w:ascii="Times New Roman" w:hAnsi="Times New Roman" w:cs="Times New Roman"/>
          <w:sz w:val="24"/>
          <w:szCs w:val="24"/>
        </w:rPr>
        <w:t>movements whose causes are desires and beliefs by which they are rationalized.</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(1978</w:t>
      </w:r>
      <w:r w:rsidR="004C20B0" w:rsidRPr="00983E72">
        <w:rPr>
          <w:rFonts w:ascii="Times New Roman" w:hAnsi="Times New Roman" w:cs="Times New Roman"/>
          <w:sz w:val="24"/>
          <w:szCs w:val="24"/>
        </w:rPr>
        <w:t>,</w:t>
      </w:r>
      <w:r w:rsidRPr="00983E72">
        <w:rPr>
          <w:rFonts w:ascii="Times New Roman" w:hAnsi="Times New Roman" w:cs="Times New Roman"/>
          <w:sz w:val="24"/>
          <w:szCs w:val="24"/>
        </w:rPr>
        <w:t xml:space="preserve"> 157)</w:t>
      </w:r>
    </w:p>
  </w:footnote>
  <w:footnote w:id="116">
    <w:p w14:paraId="761E6FE5" w14:textId="0B9152C0" w:rsidR="008722B8" w:rsidRPr="00983E72" w:rsidRDefault="008722B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67DE9">
        <w:rPr>
          <w:rFonts w:ascii="Times New Roman" w:hAnsi="Times New Roman" w:cs="Times New Roman"/>
          <w:sz w:val="24"/>
          <w:szCs w:val="24"/>
        </w:rPr>
        <w:t>See Asarnow’s characterization of this</w:t>
      </w:r>
      <w:r w:rsidRPr="00983E72">
        <w:rPr>
          <w:rFonts w:ascii="Times New Roman" w:hAnsi="Times New Roman" w:cs="Times New Roman"/>
          <w:sz w:val="24"/>
          <w:szCs w:val="24"/>
        </w:rPr>
        <w:t xml:space="preserve"> “rationalization condition” of the Standard Story, in contrast with the “causal condition.</w:t>
      </w:r>
      <w:r w:rsidR="00A516D3" w:rsidRPr="00983E72">
        <w:rPr>
          <w:rFonts w:ascii="Times New Roman" w:hAnsi="Times New Roman" w:cs="Times New Roman"/>
          <w:sz w:val="24"/>
          <w:szCs w:val="24"/>
        </w:rPr>
        <w:t>”</w:t>
      </w:r>
      <w:r w:rsidRPr="00983E72">
        <w:rPr>
          <w:rFonts w:ascii="Times New Roman" w:hAnsi="Times New Roman" w:cs="Times New Roman"/>
          <w:sz w:val="24"/>
          <w:szCs w:val="24"/>
        </w:rPr>
        <w:t xml:space="preserve"> (2021) </w:t>
      </w:r>
      <w:r w:rsidR="00A516D3" w:rsidRPr="00983E72">
        <w:rPr>
          <w:rFonts w:ascii="Times New Roman" w:hAnsi="Times New Roman" w:cs="Times New Roman"/>
          <w:sz w:val="24"/>
          <w:szCs w:val="24"/>
        </w:rPr>
        <w:t>I</w:t>
      </w:r>
      <w:r w:rsidRPr="00983E72">
        <w:rPr>
          <w:rFonts w:ascii="Times New Roman" w:hAnsi="Times New Roman" w:cs="Times New Roman"/>
          <w:sz w:val="24"/>
          <w:szCs w:val="24"/>
        </w:rPr>
        <w:t xml:space="preserve"> postpone until </w:t>
      </w:r>
      <w:hyperlink w:anchor="_Chapter_6:_The" w:history="1">
        <w:r w:rsidR="003F1C1D" w:rsidRPr="005779CD">
          <w:rPr>
            <w:rStyle w:val="Hyperlink"/>
            <w:rFonts w:ascii="Times New Roman" w:hAnsi="Times New Roman" w:cs="Times New Roman"/>
            <w:sz w:val="24"/>
            <w:szCs w:val="24"/>
          </w:rPr>
          <w:t>chapter</w:t>
        </w:r>
        <w:r w:rsidRPr="005779CD">
          <w:rPr>
            <w:rStyle w:val="Hyperlink"/>
            <w:rFonts w:ascii="Times New Roman" w:hAnsi="Times New Roman" w:cs="Times New Roman"/>
            <w:sz w:val="24"/>
            <w:szCs w:val="24"/>
          </w:rPr>
          <w:t xml:space="preserve"> 6</w:t>
        </w:r>
      </w:hyperlink>
      <w:r w:rsidRPr="00983E72">
        <w:rPr>
          <w:rFonts w:ascii="Times New Roman" w:hAnsi="Times New Roman" w:cs="Times New Roman"/>
          <w:sz w:val="24"/>
          <w:szCs w:val="24"/>
        </w:rPr>
        <w:t>, Section III explicit discussion of</w:t>
      </w:r>
      <w:r w:rsidR="00021825">
        <w:rPr>
          <w:rFonts w:ascii="Times New Roman" w:hAnsi="Times New Roman" w:cs="Times New Roman"/>
          <w:sz w:val="24"/>
          <w:szCs w:val="24"/>
        </w:rPr>
        <w:t xml:space="preserve"> </w:t>
      </w:r>
      <w:r w:rsidR="005779CD">
        <w:rPr>
          <w:rFonts w:ascii="Times New Roman" w:hAnsi="Times New Roman" w:cs="Times New Roman"/>
          <w:sz w:val="24"/>
          <w:szCs w:val="24"/>
        </w:rPr>
        <w:t>“</w:t>
      </w:r>
      <w:r w:rsidRPr="00983E72">
        <w:rPr>
          <w:rFonts w:ascii="Times New Roman" w:hAnsi="Times New Roman" w:cs="Times New Roman"/>
          <w:sz w:val="24"/>
          <w:szCs w:val="24"/>
        </w:rPr>
        <w:t>decompositionalist</w:t>
      </w:r>
      <w:r w:rsidR="005779CD">
        <w:rPr>
          <w:rFonts w:ascii="Times New Roman" w:hAnsi="Times New Roman" w:cs="Times New Roman"/>
          <w:sz w:val="24"/>
          <w:szCs w:val="24"/>
        </w:rPr>
        <w:t>”</w:t>
      </w:r>
      <w:r w:rsidRPr="00983E72">
        <w:rPr>
          <w:rFonts w:ascii="Times New Roman" w:hAnsi="Times New Roman" w:cs="Times New Roman"/>
          <w:sz w:val="24"/>
          <w:szCs w:val="24"/>
        </w:rPr>
        <w:t xml:space="preserve"> versions of the Story </w:t>
      </w:r>
      <w:r w:rsidR="00A516D3" w:rsidRPr="00983E72">
        <w:rPr>
          <w:rFonts w:ascii="Times New Roman" w:hAnsi="Times New Roman" w:cs="Times New Roman"/>
          <w:sz w:val="24"/>
          <w:szCs w:val="24"/>
        </w:rPr>
        <w:t xml:space="preserve">that are invited by Wittgenstein’s Question. </w:t>
      </w:r>
    </w:p>
  </w:footnote>
  <w:footnote w:id="117">
    <w:p w14:paraId="2FC69CBC" w14:textId="1AA4D88D" w:rsidR="00507D37" w:rsidRPr="00983E72" w:rsidRDefault="00507D37"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Crucially, the argument that is built upon these commitments goes through as long as the outcome-centered structure </w:t>
      </w:r>
      <w:r w:rsidR="00944E95" w:rsidRPr="00983E72">
        <w:rPr>
          <w:rFonts w:ascii="Times New Roman" w:hAnsi="Times New Roman" w:cs="Times New Roman"/>
          <w:sz w:val="24"/>
          <w:szCs w:val="24"/>
        </w:rPr>
        <w:t>of such attitudes is maintained.</w:t>
      </w:r>
      <w:r w:rsidR="00EA13FE">
        <w:rPr>
          <w:rFonts w:ascii="Times New Roman" w:hAnsi="Times New Roman" w:cs="Times New Roman"/>
          <w:sz w:val="24"/>
          <w:szCs w:val="24"/>
        </w:rPr>
        <w:t xml:space="preserve"> </w:t>
      </w:r>
      <w:r w:rsidR="00944E95" w:rsidRPr="00983E72">
        <w:rPr>
          <w:rFonts w:ascii="Times New Roman" w:hAnsi="Times New Roman" w:cs="Times New Roman"/>
          <w:sz w:val="24"/>
          <w:szCs w:val="24"/>
        </w:rPr>
        <w:t xml:space="preserve">For example, if the object is understood not as a propositional content to be made true, but as a state of affairs to be made to obtain, e.g., in the case of my desire to go for a walk, as a desire that the world be such that I </w:t>
      </w:r>
      <w:r w:rsidR="00C91548" w:rsidRPr="00983E72">
        <w:rPr>
          <w:rFonts w:ascii="Times New Roman" w:hAnsi="Times New Roman" w:cs="Times New Roman"/>
          <w:sz w:val="24"/>
          <w:szCs w:val="24"/>
        </w:rPr>
        <w:t>walk</w:t>
      </w:r>
      <w:r w:rsidR="00944E95" w:rsidRPr="00983E72">
        <w:rPr>
          <w:rFonts w:ascii="Times New Roman" w:hAnsi="Times New Roman" w:cs="Times New Roman"/>
          <w:sz w:val="24"/>
          <w:szCs w:val="24"/>
        </w:rPr>
        <w:t xml:space="preserve">, the Commitments provide the requisite support for adopting outcome-centered accounts of reasons, attitudes, and ethics. </w:t>
      </w:r>
    </w:p>
  </w:footnote>
  <w:footnote w:id="118">
    <w:p w14:paraId="66F63E7C" w14:textId="2010289B"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Michael Smith, for example, takes desires in such propositionalized form to illuminate contrasting functional roles for such theoretical and practical states: “a belief that p tends to go out of existence in the presence of a perception with the content that not p, whereas a desire that p tends to endure, disposing the subject in that state to bring it about that p.” (</w:t>
      </w:r>
      <w:r w:rsidR="00B9212E" w:rsidRPr="00983E72">
        <w:rPr>
          <w:rFonts w:ascii="Times New Roman" w:hAnsi="Times New Roman" w:cs="Times New Roman"/>
          <w:sz w:val="24"/>
          <w:szCs w:val="24"/>
        </w:rPr>
        <w:t xml:space="preserve">1994, </w:t>
      </w:r>
      <w:r w:rsidRPr="00983E72">
        <w:rPr>
          <w:rFonts w:ascii="Times New Roman" w:hAnsi="Times New Roman" w:cs="Times New Roman"/>
          <w:sz w:val="24"/>
          <w:szCs w:val="24"/>
        </w:rPr>
        <w:t>115)</w:t>
      </w:r>
    </w:p>
  </w:footnote>
  <w:footnote w:id="119">
    <w:p w14:paraId="43218413" w14:textId="73B3BC4E" w:rsidR="000C68B8" w:rsidRPr="00983E72" w:rsidRDefault="000C68B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It need not follow that such attitudes are themselves the agent’s reasons.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Such an account need only maintain, following Parfit, that “reasons are given by the facts about the </w:t>
      </w:r>
      <w:r w:rsidRPr="00983E72">
        <w:rPr>
          <w:rFonts w:ascii="Times New Roman" w:hAnsi="Times New Roman" w:cs="Times New Roman"/>
          <w:i/>
          <w:iCs/>
          <w:sz w:val="24"/>
          <w:szCs w:val="24"/>
        </w:rPr>
        <w:t>objects</w:t>
      </w:r>
      <w:r w:rsidRPr="00983E72">
        <w:rPr>
          <w:rFonts w:ascii="Times New Roman" w:hAnsi="Times New Roman" w:cs="Times New Roman"/>
          <w:sz w:val="24"/>
          <w:szCs w:val="24"/>
        </w:rPr>
        <w:t xml:space="preserve"> of these desires</w:t>
      </w:r>
      <w:r w:rsidR="004959CD" w:rsidRPr="00983E72">
        <w:rPr>
          <w:rFonts w:ascii="Times New Roman" w:hAnsi="Times New Roman" w:cs="Times New Roman"/>
          <w:sz w:val="24"/>
          <w:szCs w:val="24"/>
        </w:rPr>
        <w:t>.</w:t>
      </w:r>
      <w:r w:rsidRPr="00983E72">
        <w:rPr>
          <w:rFonts w:ascii="Times New Roman" w:hAnsi="Times New Roman" w:cs="Times New Roman"/>
          <w:sz w:val="24"/>
          <w:szCs w:val="24"/>
        </w:rPr>
        <w:t>”</w:t>
      </w:r>
      <w:r w:rsidR="004959CD" w:rsidRPr="00983E72">
        <w:rPr>
          <w:rFonts w:ascii="Times New Roman" w:hAnsi="Times New Roman" w:cs="Times New Roman"/>
          <w:sz w:val="24"/>
          <w:szCs w:val="24"/>
        </w:rPr>
        <w:t xml:space="preserve"> (2011, 45)</w:t>
      </w:r>
      <w:r w:rsidR="00EA13FE">
        <w:rPr>
          <w:rFonts w:ascii="Times New Roman" w:hAnsi="Times New Roman" w:cs="Times New Roman"/>
          <w:sz w:val="24"/>
          <w:szCs w:val="24"/>
        </w:rPr>
        <w:t xml:space="preserve"> </w:t>
      </w:r>
      <w:r w:rsidR="004959CD" w:rsidRPr="00983E72">
        <w:rPr>
          <w:rFonts w:ascii="Times New Roman" w:hAnsi="Times New Roman" w:cs="Times New Roman"/>
          <w:sz w:val="24"/>
          <w:szCs w:val="24"/>
        </w:rPr>
        <w:t xml:space="preserve">Citing the relevant desires is supplying the rationalization because to invoke such attitudes is to invoke the facts that the agent takes to be relevant to bringing about the truth of their propositional contents, much as citing the relevant beliefs is to invoke the facts that the agent takes to be relevant to the truth of their propositional contents. </w:t>
      </w:r>
    </w:p>
  </w:footnote>
  <w:footnote w:id="120">
    <w:p w14:paraId="39412177" w14:textId="6328502E"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David Velleman, for example, emphasizes that on such an account of action </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these attitudes also justify the behavior that they cause, that behavior eventuates not only </w:t>
      </w:r>
      <w:r w:rsidRPr="00983E72">
        <w:rPr>
          <w:rFonts w:ascii="Times New Roman" w:hAnsi="Times New Roman" w:cs="Times New Roman"/>
          <w:i/>
          <w:sz w:val="24"/>
          <w:szCs w:val="24"/>
        </w:rPr>
        <w:t>from causes</w:t>
      </w:r>
      <w:r w:rsidRPr="00983E72">
        <w:rPr>
          <w:rFonts w:ascii="Times New Roman" w:hAnsi="Times New Roman" w:cs="Times New Roman"/>
          <w:sz w:val="24"/>
          <w:szCs w:val="24"/>
        </w:rPr>
        <w:t xml:space="preserve"> but </w:t>
      </w:r>
      <w:r w:rsidRPr="00983E72">
        <w:rPr>
          <w:rFonts w:ascii="Times New Roman" w:hAnsi="Times New Roman" w:cs="Times New Roman"/>
          <w:i/>
          <w:sz w:val="24"/>
          <w:szCs w:val="24"/>
        </w:rPr>
        <w:t>for reasons</w:t>
      </w:r>
      <w:r w:rsidR="00676D36" w:rsidRPr="00983E72">
        <w:rPr>
          <w:rFonts w:ascii="Times New Roman" w:hAnsi="Times New Roman" w:cs="Times New Roman"/>
          <w:i/>
          <w:sz w:val="24"/>
          <w:szCs w:val="24"/>
        </w:rPr>
        <w:t>.</w:t>
      </w:r>
      <w:r w:rsidR="00D53014" w:rsidRPr="00D53014">
        <w:rPr>
          <w:rFonts w:ascii="Times New Roman" w:hAnsi="Times New Roman" w:cs="Times New Roman"/>
          <w:iCs/>
          <w:sz w:val="24"/>
          <w:szCs w:val="24"/>
        </w:rPr>
        <w:t>”</w:t>
      </w:r>
      <w:r w:rsidRPr="00D53014">
        <w:rPr>
          <w:rFonts w:ascii="Times New Roman" w:hAnsi="Times New Roman" w:cs="Times New Roman"/>
          <w:iCs/>
          <w:sz w:val="24"/>
          <w:szCs w:val="24"/>
        </w:rPr>
        <w:t xml:space="preserve"> </w:t>
      </w:r>
      <w:r w:rsidRPr="00983E72">
        <w:rPr>
          <w:rFonts w:ascii="Times New Roman" w:hAnsi="Times New Roman" w:cs="Times New Roman"/>
          <w:sz w:val="24"/>
          <w:szCs w:val="24"/>
        </w:rPr>
        <w:t>(2000</w:t>
      </w:r>
      <w:r w:rsidR="00C91548" w:rsidRPr="00983E72">
        <w:rPr>
          <w:rFonts w:ascii="Times New Roman" w:hAnsi="Times New Roman" w:cs="Times New Roman"/>
          <w:sz w:val="24"/>
          <w:szCs w:val="24"/>
        </w:rPr>
        <w:t>,</w:t>
      </w:r>
      <w:r w:rsidRPr="00983E72">
        <w:rPr>
          <w:rFonts w:ascii="Times New Roman" w:hAnsi="Times New Roman" w:cs="Times New Roman"/>
          <w:sz w:val="24"/>
          <w:szCs w:val="24"/>
        </w:rPr>
        <w:t xml:space="preserve"> 5)</w:t>
      </w:r>
    </w:p>
  </w:footnote>
  <w:footnote w:id="121">
    <w:p w14:paraId="12AD9C1D" w14:textId="4983B9C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Nye, Plunkett, and Ku highlight this distinction between our motives “that are state-directed, or motives to bring about certain states of affairs,” and motives “that are act-directed</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motives simply to do certain things.” (2015</w:t>
      </w:r>
      <w:r w:rsidR="002814D0" w:rsidRPr="00983E72">
        <w:rPr>
          <w:rFonts w:ascii="Times New Roman" w:hAnsi="Times New Roman" w:cs="Times New Roman"/>
          <w:sz w:val="24"/>
          <w:szCs w:val="24"/>
        </w:rPr>
        <w:t>,</w:t>
      </w:r>
      <w:r w:rsidRPr="00983E72">
        <w:rPr>
          <w:rFonts w:ascii="Times New Roman" w:hAnsi="Times New Roman" w:cs="Times New Roman"/>
          <w:sz w:val="24"/>
          <w:szCs w:val="24"/>
        </w:rPr>
        <w:t xml:space="preserve"> 5)</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Much of my argument complements their defense of such reasons to do things that are not reasons to bring about against the charge that they are theoretically </w:t>
      </w:r>
      <w:r w:rsidR="00D53014">
        <w:rPr>
          <w:rFonts w:ascii="Times New Roman" w:hAnsi="Times New Roman" w:cs="Times New Roman"/>
          <w:sz w:val="24"/>
          <w:szCs w:val="24"/>
        </w:rPr>
        <w:t>“</w:t>
      </w:r>
      <w:r w:rsidRPr="00983E72">
        <w:rPr>
          <w:rFonts w:ascii="Times New Roman" w:hAnsi="Times New Roman" w:cs="Times New Roman"/>
          <w:sz w:val="24"/>
          <w:szCs w:val="24"/>
        </w:rPr>
        <w:t>mysterious</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(2015</w:t>
      </w:r>
      <w:r w:rsidR="002814D0" w:rsidRPr="00983E72">
        <w:rPr>
          <w:rFonts w:ascii="Times New Roman" w:hAnsi="Times New Roman" w:cs="Times New Roman"/>
          <w:sz w:val="24"/>
          <w:szCs w:val="24"/>
        </w:rPr>
        <w:t>,</w:t>
      </w:r>
      <w:r w:rsidRPr="00983E72">
        <w:rPr>
          <w:rFonts w:ascii="Times New Roman" w:hAnsi="Times New Roman" w:cs="Times New Roman"/>
          <w:sz w:val="24"/>
          <w:szCs w:val="24"/>
        </w:rPr>
        <w:t xml:space="preserve"> 4)</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also Kolodny’s arguments both that states of affairs are not the only thing of value, and that it is simply a “mistake</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to think that things of value are sources of reasons only in the sense that, when we are able to bring about something of value, we have reasons to do so.” (2011</w:t>
      </w:r>
      <w:r w:rsidR="002814D0" w:rsidRPr="00983E72">
        <w:rPr>
          <w:rFonts w:ascii="Times New Roman" w:hAnsi="Times New Roman" w:cs="Times New Roman"/>
          <w:sz w:val="24"/>
          <w:szCs w:val="24"/>
        </w:rPr>
        <w:t>,</w:t>
      </w:r>
      <w:r w:rsidRPr="00983E72">
        <w:rPr>
          <w:rFonts w:ascii="Times New Roman" w:hAnsi="Times New Roman" w:cs="Times New Roman"/>
          <w:sz w:val="24"/>
          <w:szCs w:val="24"/>
        </w:rPr>
        <w:t xml:space="preserve"> 68)</w:t>
      </w:r>
    </w:p>
    <w:p w14:paraId="294ABBC2" w14:textId="77777777" w:rsidR="00863790" w:rsidRPr="00983E72" w:rsidRDefault="00863790" w:rsidP="00983E72">
      <w:pPr>
        <w:pStyle w:val="FootnoteText"/>
        <w:spacing w:line="480" w:lineRule="auto"/>
        <w:rPr>
          <w:rFonts w:ascii="Times New Roman" w:hAnsi="Times New Roman" w:cs="Times New Roman"/>
          <w:sz w:val="24"/>
          <w:szCs w:val="24"/>
        </w:rPr>
      </w:pPr>
    </w:p>
  </w:footnote>
  <w:footnote w:id="122">
    <w:p w14:paraId="55166652" w14:textId="092F51C1"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discussions of this role for preferences, see Anderson (2001: 22</w:t>
      </w:r>
      <w:r w:rsidR="00D10234">
        <w:rPr>
          <w:rFonts w:ascii="Times New Roman" w:hAnsi="Times New Roman" w:cs="Times New Roman"/>
          <w:sz w:val="24"/>
          <w:szCs w:val="24"/>
        </w:rPr>
        <w:t>–</w:t>
      </w:r>
      <w:r w:rsidRPr="00983E72">
        <w:rPr>
          <w:rFonts w:ascii="Times New Roman" w:hAnsi="Times New Roman" w:cs="Times New Roman"/>
          <w:sz w:val="24"/>
          <w:szCs w:val="24"/>
        </w:rPr>
        <w:t>23)</w:t>
      </w:r>
      <w:r w:rsidR="00415138" w:rsidRPr="00983E72">
        <w:rPr>
          <w:rFonts w:ascii="Times New Roman" w:hAnsi="Times New Roman" w:cs="Times New Roman"/>
          <w:sz w:val="24"/>
          <w:szCs w:val="24"/>
        </w:rPr>
        <w:t xml:space="preserve">, </w:t>
      </w:r>
      <w:r w:rsidRPr="00983E72">
        <w:rPr>
          <w:rFonts w:ascii="Times New Roman" w:hAnsi="Times New Roman" w:cs="Times New Roman"/>
          <w:sz w:val="24"/>
          <w:szCs w:val="24"/>
        </w:rPr>
        <w:t>Sen (1973: 241</w:t>
      </w:r>
      <w:r w:rsidR="00D10234">
        <w:rPr>
          <w:rFonts w:ascii="Times New Roman" w:hAnsi="Times New Roman" w:cs="Times New Roman"/>
          <w:sz w:val="24"/>
          <w:szCs w:val="24"/>
        </w:rPr>
        <w:t>–</w:t>
      </w:r>
      <w:r w:rsidRPr="00983E72">
        <w:rPr>
          <w:rFonts w:ascii="Times New Roman" w:hAnsi="Times New Roman" w:cs="Times New Roman"/>
          <w:sz w:val="24"/>
          <w:szCs w:val="24"/>
        </w:rPr>
        <w:t>59)</w:t>
      </w:r>
      <w:r w:rsidR="00415138" w:rsidRPr="00983E72">
        <w:rPr>
          <w:rFonts w:ascii="Times New Roman" w:hAnsi="Times New Roman" w:cs="Times New Roman"/>
          <w:sz w:val="24"/>
          <w:szCs w:val="24"/>
        </w:rPr>
        <w:t>, and Gauthier (2022, 217</w:t>
      </w:r>
      <w:r w:rsidR="00D10234">
        <w:rPr>
          <w:rFonts w:ascii="Times New Roman" w:hAnsi="Times New Roman" w:cs="Times New Roman"/>
          <w:sz w:val="24"/>
          <w:szCs w:val="24"/>
        </w:rPr>
        <w:t>–</w:t>
      </w:r>
      <w:r w:rsidR="00415138" w:rsidRPr="00983E72">
        <w:rPr>
          <w:rFonts w:ascii="Times New Roman" w:hAnsi="Times New Roman" w:cs="Times New Roman"/>
          <w:sz w:val="24"/>
          <w:szCs w:val="24"/>
        </w:rPr>
        <w:t>19)</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p>
  </w:footnote>
  <w:footnote w:id="123">
    <w:p w14:paraId="309AE78B" w14:textId="55C3774D" w:rsidR="008E16BC" w:rsidRPr="00983E72" w:rsidRDefault="008E16BC"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Thus</w:t>
      </w:r>
      <w:r w:rsidR="00415138" w:rsidRPr="00983E72">
        <w:rPr>
          <w:rFonts w:ascii="Times New Roman" w:hAnsi="Times New Roman" w:cs="Times New Roman"/>
          <w:sz w:val="24"/>
          <w:szCs w:val="24"/>
        </w:rPr>
        <w:t>,</w:t>
      </w:r>
      <w:r w:rsidRPr="00983E72">
        <w:rPr>
          <w:rFonts w:ascii="Times New Roman" w:hAnsi="Times New Roman" w:cs="Times New Roman"/>
          <w:sz w:val="24"/>
          <w:szCs w:val="24"/>
        </w:rPr>
        <w:t xml:space="preserve"> Anderson points out that on rational choice theory “the rational act is the act that maximally satisfies the agent’s individual preferences.” (2001</w:t>
      </w:r>
      <w:r w:rsidR="00415138" w:rsidRPr="00983E72">
        <w:rPr>
          <w:rFonts w:ascii="Times New Roman" w:hAnsi="Times New Roman" w:cs="Times New Roman"/>
          <w:sz w:val="24"/>
          <w:szCs w:val="24"/>
        </w:rPr>
        <w:t>,</w:t>
      </w:r>
      <w:r w:rsidRPr="00983E72">
        <w:rPr>
          <w:rFonts w:ascii="Times New Roman" w:hAnsi="Times New Roman" w:cs="Times New Roman"/>
          <w:sz w:val="24"/>
          <w:szCs w:val="24"/>
        </w:rPr>
        <w:t xml:space="preserve"> 21)</w:t>
      </w:r>
    </w:p>
  </w:footnote>
  <w:footnote w:id="124">
    <w:p w14:paraId="41B19DAE" w14:textId="10D9F48B" w:rsidR="008E16BC" w:rsidRPr="00983E72" w:rsidRDefault="008E16BC"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A point made by Anderson (2001</w:t>
      </w:r>
      <w:r w:rsidR="008A6C54" w:rsidRPr="00983E72">
        <w:rPr>
          <w:rFonts w:ascii="Times New Roman" w:hAnsi="Times New Roman" w:cs="Times New Roman"/>
          <w:sz w:val="24"/>
          <w:szCs w:val="24"/>
        </w:rPr>
        <w:t xml:space="preserve">, </w:t>
      </w:r>
      <w:r w:rsidRPr="00983E72">
        <w:rPr>
          <w:rFonts w:ascii="Times New Roman" w:hAnsi="Times New Roman" w:cs="Times New Roman"/>
          <w:sz w:val="24"/>
          <w:szCs w:val="24"/>
        </w:rPr>
        <w:t xml:space="preserve">26). See also Sen’s account, upon </w:t>
      </w:r>
      <w:r w:rsidR="008A6C54" w:rsidRPr="00983E72">
        <w:rPr>
          <w:rFonts w:ascii="Times New Roman" w:hAnsi="Times New Roman" w:cs="Times New Roman"/>
          <w:sz w:val="24"/>
          <w:szCs w:val="24"/>
        </w:rPr>
        <w:t xml:space="preserve">which </w:t>
      </w:r>
      <w:r w:rsidRPr="00983E72">
        <w:rPr>
          <w:rFonts w:ascii="Times New Roman" w:hAnsi="Times New Roman" w:cs="Times New Roman"/>
          <w:sz w:val="24"/>
          <w:szCs w:val="24"/>
        </w:rPr>
        <w:t>an agent who prefers option x to option y “must regard himself as better off with x than with y.” (1973, 253)</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Not surprisingly, economists who approach moral theory from within the framework of rational choice theory, given its commitment to outcome centered attitudes, reasons, and actions, tend to find some form of consequentialism obvious.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for example, Amartya Sen (1983), Robert Frank (2004), and John Harsanyi (1978). </w:t>
      </w:r>
    </w:p>
  </w:footnote>
  <w:footnote w:id="125">
    <w:p w14:paraId="061281AB" w14:textId="2443B7E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Parfit, p. 45.</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also </w:t>
      </w:r>
      <w:r w:rsidR="00527609" w:rsidRPr="00983E72">
        <w:rPr>
          <w:rFonts w:ascii="Times New Roman" w:hAnsi="Times New Roman" w:cs="Times New Roman"/>
          <w:sz w:val="24"/>
          <w:szCs w:val="24"/>
        </w:rPr>
        <w:t>T</w:t>
      </w:r>
      <w:r w:rsidR="002A7438" w:rsidRPr="00983E72">
        <w:rPr>
          <w:rFonts w:ascii="Times New Roman" w:hAnsi="Times New Roman" w:cs="Times New Roman"/>
          <w:sz w:val="24"/>
          <w:szCs w:val="24"/>
        </w:rPr>
        <w:t>e</w:t>
      </w:r>
      <w:r w:rsidR="00527609" w:rsidRPr="00983E72">
        <w:rPr>
          <w:rFonts w:ascii="Times New Roman" w:hAnsi="Times New Roman" w:cs="Times New Roman"/>
          <w:sz w:val="24"/>
          <w:szCs w:val="24"/>
        </w:rPr>
        <w:t>nenbaum’s careful discussion of subjectivist theories (2007).</w:t>
      </w:r>
    </w:p>
  </w:footnote>
  <w:footnote w:id="126">
    <w:p w14:paraId="54A5B8BC" w14:textId="7605387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Some philosophers reject Commitment 1 in part </w:t>
      </w:r>
      <w:r w:rsidRPr="00983E72">
        <w:rPr>
          <w:rFonts w:ascii="Times New Roman" w:hAnsi="Times New Roman" w:cs="Times New Roman"/>
          <w:i/>
          <w:sz w:val="24"/>
          <w:szCs w:val="24"/>
        </w:rPr>
        <w:t>because</w:t>
      </w:r>
      <w:r w:rsidRPr="00983E72">
        <w:rPr>
          <w:rFonts w:ascii="Times New Roman" w:hAnsi="Times New Roman" w:cs="Times New Roman"/>
          <w:sz w:val="24"/>
          <w:szCs w:val="24"/>
        </w:rPr>
        <w:t xml:space="preserve"> they endorse Commitment </w:t>
      </w:r>
      <w:r w:rsidR="00AF1B26" w:rsidRPr="00983E72">
        <w:rPr>
          <w:rFonts w:ascii="Times New Roman" w:hAnsi="Times New Roman" w:cs="Times New Roman"/>
          <w:sz w:val="24"/>
          <w:szCs w:val="24"/>
        </w:rPr>
        <w:t>3</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Because desires, thus understood, can only rationalize actions that are bringings about, but many actions that we have good reasons to perform are not bringing</w:t>
      </w:r>
      <w:r w:rsidR="009965F0" w:rsidRPr="00983E72">
        <w:rPr>
          <w:rFonts w:ascii="Times New Roman" w:hAnsi="Times New Roman" w:cs="Times New Roman"/>
          <w:sz w:val="24"/>
          <w:szCs w:val="24"/>
        </w:rPr>
        <w:t>s</w:t>
      </w:r>
      <w:r w:rsidRPr="00983E72">
        <w:rPr>
          <w:rFonts w:ascii="Times New Roman" w:hAnsi="Times New Roman" w:cs="Times New Roman"/>
          <w:sz w:val="24"/>
          <w:szCs w:val="24"/>
        </w:rPr>
        <w:t xml:space="preserve"> about, </w:t>
      </w:r>
      <w:r w:rsidR="00C541D1" w:rsidRPr="00983E72">
        <w:rPr>
          <w:rFonts w:ascii="Times New Roman" w:hAnsi="Times New Roman" w:cs="Times New Roman"/>
          <w:sz w:val="24"/>
          <w:szCs w:val="24"/>
        </w:rPr>
        <w:t xml:space="preserve">they conclude that </w:t>
      </w:r>
      <w:r w:rsidRPr="00983E72">
        <w:rPr>
          <w:rFonts w:ascii="Times New Roman" w:hAnsi="Times New Roman" w:cs="Times New Roman"/>
          <w:sz w:val="24"/>
          <w:szCs w:val="24"/>
        </w:rPr>
        <w:t xml:space="preserve">desires, even broadly understood, are too narrow to </w:t>
      </w:r>
      <w:r w:rsidR="009965F0" w:rsidRPr="00983E72">
        <w:rPr>
          <w:rFonts w:ascii="Times New Roman" w:hAnsi="Times New Roman" w:cs="Times New Roman"/>
          <w:sz w:val="24"/>
          <w:szCs w:val="24"/>
        </w:rPr>
        <w:t>play the rationalizing role required by</w:t>
      </w:r>
      <w:r w:rsidRPr="00983E72">
        <w:rPr>
          <w:rFonts w:ascii="Times New Roman" w:hAnsi="Times New Roman" w:cs="Times New Roman"/>
          <w:sz w:val="24"/>
          <w:szCs w:val="24"/>
        </w:rPr>
        <w:t xml:space="preserve"> Commitment 1. My arguments in the remainder of this chapter undermine the grounds for Commitment </w:t>
      </w:r>
      <w:r w:rsidR="00B61959" w:rsidRPr="00983E72">
        <w:rPr>
          <w:rFonts w:ascii="Times New Roman" w:hAnsi="Times New Roman" w:cs="Times New Roman"/>
          <w:sz w:val="24"/>
          <w:szCs w:val="24"/>
        </w:rPr>
        <w:t>3</w:t>
      </w:r>
      <w:r w:rsidRPr="00983E72">
        <w:rPr>
          <w:rFonts w:ascii="Times New Roman" w:hAnsi="Times New Roman" w:cs="Times New Roman"/>
          <w:sz w:val="24"/>
          <w:szCs w:val="24"/>
        </w:rPr>
        <w:t xml:space="preserve">, hence </w:t>
      </w:r>
      <w:r w:rsidR="00C541D1" w:rsidRPr="00983E72">
        <w:rPr>
          <w:rFonts w:ascii="Times New Roman" w:hAnsi="Times New Roman" w:cs="Times New Roman"/>
          <w:sz w:val="24"/>
          <w:szCs w:val="24"/>
        </w:rPr>
        <w:t>for</w:t>
      </w:r>
      <w:r w:rsidRPr="00983E72">
        <w:rPr>
          <w:rFonts w:ascii="Times New Roman" w:hAnsi="Times New Roman" w:cs="Times New Roman"/>
          <w:sz w:val="24"/>
          <w:szCs w:val="24"/>
        </w:rPr>
        <w:t xml:space="preserve"> arguments against Commitment 1 that are grounded in </w:t>
      </w:r>
      <w:r w:rsidR="00B61959" w:rsidRPr="00983E72">
        <w:rPr>
          <w:rFonts w:ascii="Times New Roman" w:hAnsi="Times New Roman" w:cs="Times New Roman"/>
          <w:sz w:val="24"/>
          <w:szCs w:val="24"/>
        </w:rPr>
        <w:t>appeals to such</w:t>
      </w:r>
      <w:r w:rsidR="00EF0E85" w:rsidRPr="00983E72">
        <w:rPr>
          <w:rFonts w:ascii="Times New Roman" w:hAnsi="Times New Roman" w:cs="Times New Roman"/>
          <w:sz w:val="24"/>
          <w:szCs w:val="24"/>
        </w:rPr>
        <w:t xml:space="preserve"> a</w:t>
      </w:r>
      <w:r w:rsidR="00B61959" w:rsidRPr="00983E72">
        <w:rPr>
          <w:rFonts w:ascii="Times New Roman" w:hAnsi="Times New Roman" w:cs="Times New Roman"/>
          <w:sz w:val="24"/>
          <w:szCs w:val="24"/>
        </w:rPr>
        <w:t xml:space="preserve"> Co</w:t>
      </w:r>
      <w:r w:rsidR="00C541D1" w:rsidRPr="00983E72">
        <w:rPr>
          <w:rFonts w:ascii="Times New Roman" w:hAnsi="Times New Roman" w:cs="Times New Roman"/>
          <w:sz w:val="24"/>
          <w:szCs w:val="24"/>
        </w:rPr>
        <w:t>m</w:t>
      </w:r>
      <w:r w:rsidR="00B61959" w:rsidRPr="00983E72">
        <w:rPr>
          <w:rFonts w:ascii="Times New Roman" w:hAnsi="Times New Roman" w:cs="Times New Roman"/>
          <w:sz w:val="24"/>
          <w:szCs w:val="24"/>
        </w:rPr>
        <w:t>mitment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EF0E85" w:rsidRPr="00983E72">
        <w:rPr>
          <w:rFonts w:ascii="Times New Roman" w:hAnsi="Times New Roman" w:cs="Times New Roman"/>
          <w:sz w:val="24"/>
          <w:szCs w:val="24"/>
        </w:rPr>
        <w:t>Philosophers</w:t>
      </w:r>
      <w:r w:rsidR="00B61959" w:rsidRPr="00983E72">
        <w:rPr>
          <w:rFonts w:ascii="Times New Roman" w:hAnsi="Times New Roman" w:cs="Times New Roman"/>
          <w:sz w:val="24"/>
          <w:szCs w:val="24"/>
        </w:rPr>
        <w:t xml:space="preserve"> who ground arguments against Commitment 1 </w:t>
      </w:r>
      <w:r w:rsidR="007B7ABB" w:rsidRPr="00983E72">
        <w:rPr>
          <w:rFonts w:ascii="Times New Roman" w:hAnsi="Times New Roman" w:cs="Times New Roman"/>
          <w:sz w:val="24"/>
          <w:szCs w:val="24"/>
        </w:rPr>
        <w:t xml:space="preserve">at least in part </w:t>
      </w:r>
      <w:r w:rsidR="00B61959" w:rsidRPr="00983E72">
        <w:rPr>
          <w:rFonts w:ascii="Times New Roman" w:hAnsi="Times New Roman" w:cs="Times New Roman"/>
          <w:sz w:val="24"/>
          <w:szCs w:val="24"/>
        </w:rPr>
        <w:t xml:space="preserve">in </w:t>
      </w:r>
      <w:r w:rsidR="007B7ABB" w:rsidRPr="00983E72">
        <w:rPr>
          <w:rFonts w:ascii="Times New Roman" w:hAnsi="Times New Roman" w:cs="Times New Roman"/>
          <w:sz w:val="24"/>
          <w:szCs w:val="24"/>
        </w:rPr>
        <w:t xml:space="preserve">Commitment </w:t>
      </w:r>
      <w:r w:rsidR="00B61959" w:rsidRPr="00983E72">
        <w:rPr>
          <w:rFonts w:ascii="Times New Roman" w:hAnsi="Times New Roman" w:cs="Times New Roman"/>
          <w:sz w:val="24"/>
          <w:szCs w:val="24"/>
        </w:rPr>
        <w:t xml:space="preserve">3 </w:t>
      </w:r>
      <w:r w:rsidR="00EF0E85" w:rsidRPr="00983E72">
        <w:rPr>
          <w:rFonts w:ascii="Times New Roman" w:hAnsi="Times New Roman" w:cs="Times New Roman"/>
          <w:sz w:val="24"/>
          <w:szCs w:val="24"/>
        </w:rPr>
        <w:t>include Scanlon (1998, 50)</w:t>
      </w:r>
      <w:r w:rsidR="00B61959" w:rsidRPr="00983E72">
        <w:rPr>
          <w:rFonts w:ascii="Times New Roman" w:hAnsi="Times New Roman" w:cs="Times New Roman"/>
          <w:sz w:val="24"/>
          <w:szCs w:val="24"/>
        </w:rPr>
        <w:t>,</w:t>
      </w:r>
      <w:r w:rsidRPr="00983E72">
        <w:rPr>
          <w:rFonts w:ascii="Times New Roman" w:hAnsi="Times New Roman" w:cs="Times New Roman"/>
          <w:sz w:val="24"/>
          <w:szCs w:val="24"/>
        </w:rPr>
        <w:t xml:space="preserve"> Herman </w:t>
      </w:r>
      <w:r w:rsidR="00EF0E85" w:rsidRPr="00983E72">
        <w:rPr>
          <w:rFonts w:ascii="Times New Roman" w:hAnsi="Times New Roman" w:cs="Times New Roman"/>
          <w:sz w:val="24"/>
          <w:szCs w:val="24"/>
        </w:rPr>
        <w:t>(</w:t>
      </w:r>
      <w:r w:rsidRPr="00983E72">
        <w:rPr>
          <w:rFonts w:ascii="Times New Roman" w:hAnsi="Times New Roman" w:cs="Times New Roman"/>
          <w:sz w:val="24"/>
          <w:szCs w:val="24"/>
        </w:rPr>
        <w:t>2021, 59</w:t>
      </w:r>
      <w:r w:rsidR="00D10234">
        <w:rPr>
          <w:rFonts w:ascii="Times New Roman" w:hAnsi="Times New Roman" w:cs="Times New Roman"/>
          <w:sz w:val="24"/>
          <w:szCs w:val="24"/>
        </w:rPr>
        <w:t>–</w:t>
      </w:r>
      <w:r w:rsidRPr="00983E72">
        <w:rPr>
          <w:rFonts w:ascii="Times New Roman" w:hAnsi="Times New Roman" w:cs="Times New Roman"/>
          <w:sz w:val="24"/>
          <w:szCs w:val="24"/>
        </w:rPr>
        <w:t>61</w:t>
      </w:r>
      <w:r w:rsidR="00EF0E85" w:rsidRPr="00983E72">
        <w:rPr>
          <w:rFonts w:ascii="Times New Roman" w:hAnsi="Times New Roman" w:cs="Times New Roman"/>
          <w:sz w:val="24"/>
          <w:szCs w:val="24"/>
        </w:rPr>
        <w:t>)</w:t>
      </w:r>
      <w:r w:rsidRPr="00983E72">
        <w:rPr>
          <w:rFonts w:ascii="Times New Roman" w:hAnsi="Times New Roman" w:cs="Times New Roman"/>
          <w:sz w:val="24"/>
          <w:szCs w:val="24"/>
        </w:rPr>
        <w:t>, particularly her claim that “the role of desire is to orient the agent to bringing about its object</w:t>
      </w:r>
      <w:r w:rsidR="00CF5D30" w:rsidRPr="00983E72">
        <w:rPr>
          <w:rFonts w:ascii="Times New Roman" w:hAnsi="Times New Roman" w:cs="Times New Roman"/>
          <w:sz w:val="24"/>
          <w:szCs w:val="24"/>
        </w:rPr>
        <w:t>,</w:t>
      </w:r>
      <w:r w:rsidRPr="00983E72">
        <w:rPr>
          <w:rFonts w:ascii="Times New Roman" w:hAnsi="Times New Roman" w:cs="Times New Roman"/>
          <w:sz w:val="24"/>
          <w:szCs w:val="24"/>
        </w:rPr>
        <w:t>” (60)</w:t>
      </w:r>
      <w:r w:rsidR="00CF5D30" w:rsidRPr="00983E72">
        <w:rPr>
          <w:rFonts w:ascii="Times New Roman" w:hAnsi="Times New Roman" w:cs="Times New Roman"/>
          <w:sz w:val="24"/>
          <w:szCs w:val="24"/>
        </w:rPr>
        <w:t xml:space="preserve"> and Darwall, particularly his arguments built upon the claim that “Desires have possible</w:t>
      </w:r>
      <w:r w:rsidR="002676BB" w:rsidRPr="00983E72">
        <w:rPr>
          <w:rFonts w:ascii="Times New Roman" w:hAnsi="Times New Roman" w:cs="Times New Roman"/>
          <w:sz w:val="24"/>
          <w:szCs w:val="24"/>
        </w:rPr>
        <w:t xml:space="preserve"> states of affairs as objects</w:t>
      </w:r>
      <w:r w:rsidR="00601199">
        <w:rPr>
          <w:rFonts w:ascii="Times New Roman" w:hAnsi="Times New Roman" w:cs="Times New Roman"/>
          <w:sz w:val="24"/>
          <w:szCs w:val="24"/>
        </w:rPr>
        <w:t xml:space="preserve"> . . . </w:t>
      </w:r>
      <w:r w:rsidR="002676BB" w:rsidRPr="00983E72">
        <w:rPr>
          <w:rFonts w:ascii="Times New Roman" w:hAnsi="Times New Roman" w:cs="Times New Roman"/>
          <w:sz w:val="24"/>
          <w:szCs w:val="24"/>
        </w:rPr>
        <w:t>to an agent with the desire that P it will seem that the world should be such that P.”</w:t>
      </w:r>
      <w:r w:rsidR="00CF5D30" w:rsidRPr="00983E72">
        <w:rPr>
          <w:rFonts w:ascii="Times New Roman" w:hAnsi="Times New Roman" w:cs="Times New Roman"/>
          <w:sz w:val="24"/>
          <w:szCs w:val="24"/>
        </w:rPr>
        <w:t xml:space="preserve"> </w:t>
      </w:r>
      <w:r w:rsidR="002676BB" w:rsidRPr="00983E72">
        <w:rPr>
          <w:rFonts w:ascii="Times New Roman" w:hAnsi="Times New Roman" w:cs="Times New Roman"/>
          <w:sz w:val="24"/>
          <w:szCs w:val="24"/>
        </w:rPr>
        <w:t>(</w:t>
      </w:r>
      <w:r w:rsidR="00EF0E85" w:rsidRPr="00983E72">
        <w:rPr>
          <w:rFonts w:ascii="Times New Roman" w:hAnsi="Times New Roman" w:cs="Times New Roman"/>
          <w:sz w:val="24"/>
          <w:szCs w:val="24"/>
        </w:rPr>
        <w:t xml:space="preserve">2003, </w:t>
      </w:r>
      <w:r w:rsidR="0038446F">
        <w:rPr>
          <w:rFonts w:ascii="Times New Roman" w:hAnsi="Times New Roman" w:cs="Times New Roman"/>
          <w:sz w:val="24"/>
          <w:szCs w:val="24"/>
        </w:rPr>
        <w:t>section</w:t>
      </w:r>
      <w:r w:rsidR="002676BB" w:rsidRPr="00983E72">
        <w:rPr>
          <w:rFonts w:ascii="Times New Roman" w:hAnsi="Times New Roman" w:cs="Times New Roman"/>
          <w:sz w:val="24"/>
          <w:szCs w:val="24"/>
        </w:rPr>
        <w:t xml:space="preserve"> III)</w:t>
      </w:r>
    </w:p>
  </w:footnote>
  <w:footnote w:id="127">
    <w:p w14:paraId="5FA95462" w14:textId="3523F987" w:rsidR="00863790" w:rsidRPr="00983E72" w:rsidRDefault="00863790" w:rsidP="00983E72">
      <w:pPr>
        <w:pStyle w:val="CommentText"/>
        <w:spacing w:after="0"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B75D73" w:rsidRPr="00983E72">
        <w:rPr>
          <w:rFonts w:ascii="Times New Roman" w:hAnsi="Times New Roman" w:cs="Times New Roman"/>
          <w:sz w:val="24"/>
          <w:szCs w:val="24"/>
        </w:rPr>
        <w:t xml:space="preserve">Thus, </w:t>
      </w:r>
      <w:r w:rsidRPr="00983E72">
        <w:rPr>
          <w:rFonts w:ascii="Times New Roman" w:hAnsi="Times New Roman" w:cs="Times New Roman"/>
          <w:sz w:val="24"/>
          <w:szCs w:val="24"/>
        </w:rPr>
        <w:t xml:space="preserve">if desires are understood as placeholders for goals, and </w:t>
      </w:r>
      <w:r w:rsidR="00EF0E85" w:rsidRPr="00983E72">
        <w:rPr>
          <w:rFonts w:ascii="Times New Roman" w:hAnsi="Times New Roman" w:cs="Times New Roman"/>
          <w:sz w:val="24"/>
          <w:szCs w:val="24"/>
        </w:rPr>
        <w:t>such goals are understood as intended outcomes, such that “</w:t>
      </w:r>
      <w:r w:rsidRPr="00983E72">
        <w:rPr>
          <w:rFonts w:ascii="Times New Roman" w:hAnsi="Times New Roman" w:cs="Times New Roman"/>
          <w:sz w:val="24"/>
          <w:szCs w:val="24"/>
        </w:rPr>
        <w:t>these outcomes are states of affairs; and these states of affairs obtain if A actually reaches her goal</w:t>
      </w:r>
      <w:r w:rsidR="00EF0E85"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r w:rsidR="00EF0E85" w:rsidRPr="00983E72">
        <w:rPr>
          <w:rFonts w:ascii="Times New Roman" w:hAnsi="Times New Roman" w:cs="Times New Roman"/>
          <w:sz w:val="24"/>
          <w:szCs w:val="24"/>
        </w:rPr>
        <w:t>(Glock and Schmidt 2021, 6)</w:t>
      </w:r>
      <w:r w:rsidRPr="00983E72">
        <w:rPr>
          <w:rFonts w:ascii="Times New Roman" w:hAnsi="Times New Roman" w:cs="Times New Roman"/>
          <w:sz w:val="24"/>
          <w:szCs w:val="24"/>
        </w:rPr>
        <w:t xml:space="preserve"> </w:t>
      </w:r>
      <w:r w:rsidR="002F3A6D" w:rsidRPr="00983E72">
        <w:rPr>
          <w:rFonts w:ascii="Times New Roman" w:hAnsi="Times New Roman" w:cs="Times New Roman"/>
          <w:sz w:val="24"/>
          <w:szCs w:val="24"/>
        </w:rPr>
        <w:t>all such desires will be</w:t>
      </w:r>
      <w:r w:rsidRPr="00983E72">
        <w:rPr>
          <w:rFonts w:ascii="Times New Roman" w:hAnsi="Times New Roman" w:cs="Times New Roman"/>
          <w:sz w:val="24"/>
          <w:szCs w:val="24"/>
        </w:rPr>
        <w:t xml:space="preserve"> most perspicuously captured in propositionalized form</w:t>
      </w:r>
      <w:r w:rsidR="002F3A6D" w:rsidRPr="00983E72">
        <w:rPr>
          <w:rFonts w:ascii="Times New Roman" w:hAnsi="Times New Roman" w:cs="Times New Roman"/>
          <w:sz w:val="24"/>
          <w:szCs w:val="24"/>
        </w:rPr>
        <w:t xml:space="preserve">, with </w:t>
      </w:r>
      <w:r w:rsidRPr="00983E72">
        <w:rPr>
          <w:rFonts w:ascii="Times New Roman" w:hAnsi="Times New Roman" w:cs="Times New Roman"/>
          <w:sz w:val="24"/>
          <w:szCs w:val="24"/>
        </w:rPr>
        <w:t>“that-ish constructions” (</w:t>
      </w:r>
      <w:r w:rsidR="002F3A6D" w:rsidRPr="00983E72">
        <w:rPr>
          <w:rFonts w:ascii="Times New Roman" w:hAnsi="Times New Roman" w:cs="Times New Roman"/>
          <w:sz w:val="24"/>
          <w:szCs w:val="24"/>
        </w:rPr>
        <w:t xml:space="preserve">2021, </w:t>
      </w:r>
      <w:r w:rsidRPr="00983E72">
        <w:rPr>
          <w:rFonts w:ascii="Times New Roman" w:hAnsi="Times New Roman" w:cs="Times New Roman"/>
          <w:sz w:val="24"/>
          <w:szCs w:val="24"/>
        </w:rPr>
        <w:t>7)</w:t>
      </w:r>
      <w:r w:rsidR="002F3A6D" w:rsidRPr="00983E72">
        <w:rPr>
          <w:rFonts w:ascii="Times New Roman" w:hAnsi="Times New Roman" w:cs="Times New Roman"/>
          <w:sz w:val="24"/>
          <w:szCs w:val="24"/>
        </w:rPr>
        <w:t xml:space="preserve"> capturing the outcomes to be promoted that are</w:t>
      </w:r>
      <w:r w:rsidRPr="00983E72">
        <w:rPr>
          <w:rFonts w:ascii="Times New Roman" w:hAnsi="Times New Roman" w:cs="Times New Roman"/>
          <w:sz w:val="24"/>
          <w:szCs w:val="24"/>
        </w:rPr>
        <w:t xml:space="preserve"> </w:t>
      </w:r>
      <w:r w:rsidR="002F3A6D" w:rsidRPr="00983E72">
        <w:rPr>
          <w:rFonts w:ascii="Times New Roman" w:hAnsi="Times New Roman" w:cs="Times New Roman"/>
          <w:sz w:val="24"/>
          <w:szCs w:val="24"/>
        </w:rPr>
        <w:t>their</w:t>
      </w:r>
      <w:r w:rsidRPr="00983E72">
        <w:rPr>
          <w:rFonts w:ascii="Times New Roman" w:hAnsi="Times New Roman" w:cs="Times New Roman"/>
          <w:sz w:val="24"/>
          <w:szCs w:val="24"/>
        </w:rPr>
        <w:t xml:space="preserve"> object</w:t>
      </w:r>
      <w:r w:rsidR="002F3A6D" w:rsidRPr="00983E72">
        <w:rPr>
          <w:rFonts w:ascii="Times New Roman" w:hAnsi="Times New Roman" w:cs="Times New Roman"/>
          <w:sz w:val="24"/>
          <w:szCs w:val="24"/>
        </w:rPr>
        <w:t>s</w:t>
      </w:r>
      <w:r w:rsidRPr="00983E72">
        <w:rPr>
          <w:rFonts w:ascii="Times New Roman" w:hAnsi="Times New Roman" w:cs="Times New Roman"/>
          <w:sz w:val="24"/>
          <w:szCs w:val="24"/>
        </w:rPr>
        <w:t xml:space="preserve">. </w:t>
      </w:r>
    </w:p>
  </w:footnote>
  <w:footnote w:id="128">
    <w:p w14:paraId="16EECACA" w14:textId="25A11A4E" w:rsidR="009B3ECA" w:rsidRPr="00983E72" w:rsidRDefault="009B3EC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Nagel (1970, 30)</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He </w:t>
      </w:r>
      <w:r w:rsidR="002F3A6D" w:rsidRPr="00983E72">
        <w:rPr>
          <w:rFonts w:ascii="Times New Roman" w:hAnsi="Times New Roman" w:cs="Times New Roman"/>
          <w:sz w:val="24"/>
          <w:szCs w:val="24"/>
        </w:rPr>
        <w:t>later provides his complementary</w:t>
      </w:r>
      <w:r w:rsidRPr="00983E72">
        <w:rPr>
          <w:rFonts w:ascii="Times New Roman" w:hAnsi="Times New Roman" w:cs="Times New Roman"/>
          <w:sz w:val="24"/>
          <w:szCs w:val="24"/>
        </w:rPr>
        <w:t xml:space="preserve"> outcome-centered account of practical reasons: “For all </w:t>
      </w:r>
      <w:r w:rsidRPr="00983E72">
        <w:rPr>
          <w:rFonts w:ascii="Times New Roman" w:hAnsi="Times New Roman" w:cs="Times New Roman"/>
          <w:sz w:val="24"/>
          <w:szCs w:val="24"/>
        </w:rPr>
        <w:t>persons p and events A, if R is true of A then p has a prima facie reason to promote A.” (</w:t>
      </w:r>
      <w:r w:rsidR="002F3A6D" w:rsidRPr="00983E72">
        <w:rPr>
          <w:rFonts w:ascii="Times New Roman" w:hAnsi="Times New Roman" w:cs="Times New Roman"/>
          <w:sz w:val="24"/>
          <w:szCs w:val="24"/>
        </w:rPr>
        <w:t xml:space="preserve">1970, </w:t>
      </w:r>
      <w:r w:rsidRPr="00983E72">
        <w:rPr>
          <w:rFonts w:ascii="Times New Roman" w:hAnsi="Times New Roman" w:cs="Times New Roman"/>
          <w:sz w:val="24"/>
          <w:szCs w:val="24"/>
        </w:rPr>
        <w:t>90)</w:t>
      </w:r>
    </w:p>
  </w:footnote>
  <w:footnote w:id="129">
    <w:p w14:paraId="19DFA4A3" w14:textId="1EC39716"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 apparent paradoxicality of deontic constraints on Nagel’s own normative theory is the result of his commitments to the outcome</w:t>
      </w:r>
      <w:r w:rsidR="009B3ECA" w:rsidRPr="00983E72">
        <w:rPr>
          <w:rFonts w:ascii="Times New Roman" w:hAnsi="Times New Roman" w:cs="Times New Roman"/>
          <w:sz w:val="24"/>
          <w:szCs w:val="24"/>
        </w:rPr>
        <w:t>-</w:t>
      </w:r>
      <w:r w:rsidRPr="00983E72">
        <w:rPr>
          <w:rFonts w:ascii="Times New Roman" w:hAnsi="Times New Roman" w:cs="Times New Roman"/>
          <w:sz w:val="24"/>
          <w:szCs w:val="24"/>
        </w:rPr>
        <w:t>centered accounts of desires, reasons, and actions.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w:t>
      </w:r>
      <w:r w:rsidR="002F3A6D" w:rsidRPr="00983E72">
        <w:rPr>
          <w:rFonts w:ascii="Times New Roman" w:hAnsi="Times New Roman" w:cs="Times New Roman"/>
          <w:sz w:val="24"/>
          <w:szCs w:val="24"/>
        </w:rPr>
        <w:t>explore</w:t>
      </w:r>
      <w:r w:rsidRPr="00983E72">
        <w:rPr>
          <w:rFonts w:ascii="Times New Roman" w:hAnsi="Times New Roman" w:cs="Times New Roman"/>
          <w:sz w:val="24"/>
          <w:szCs w:val="24"/>
        </w:rPr>
        <w:t xml:space="preserve"> this connection in </w:t>
      </w:r>
      <w:r w:rsidR="002F3A6D" w:rsidRPr="00983E72">
        <w:rPr>
          <w:rFonts w:ascii="Times New Roman" w:hAnsi="Times New Roman" w:cs="Times New Roman"/>
          <w:sz w:val="24"/>
          <w:szCs w:val="24"/>
        </w:rPr>
        <w:t>Hurley (</w:t>
      </w:r>
      <w:r w:rsidRPr="00983E72">
        <w:rPr>
          <w:rFonts w:ascii="Times New Roman" w:hAnsi="Times New Roman" w:cs="Times New Roman"/>
          <w:sz w:val="24"/>
          <w:szCs w:val="24"/>
        </w:rPr>
        <w:t xml:space="preserve">2009, </w:t>
      </w:r>
      <w:r w:rsidR="00643E85">
        <w:rPr>
          <w:rFonts w:ascii="Times New Roman" w:hAnsi="Times New Roman" w:cs="Times New Roman"/>
          <w:sz w:val="24"/>
          <w:szCs w:val="24"/>
        </w:rPr>
        <w:t>chapter</w:t>
      </w:r>
      <w:r w:rsidRPr="00983E72">
        <w:rPr>
          <w:rFonts w:ascii="Times New Roman" w:hAnsi="Times New Roman" w:cs="Times New Roman"/>
          <w:sz w:val="24"/>
          <w:szCs w:val="24"/>
        </w:rPr>
        <w:t xml:space="preserve"> 7</w:t>
      </w:r>
      <w:r w:rsidR="002F3A6D" w:rsidRPr="00983E72">
        <w:rPr>
          <w:rFonts w:ascii="Times New Roman" w:hAnsi="Times New Roman" w:cs="Times New Roman"/>
          <w:sz w:val="24"/>
          <w:szCs w:val="24"/>
        </w:rPr>
        <w:t>).</w:t>
      </w:r>
    </w:p>
  </w:footnote>
  <w:footnote w:id="130">
    <w:p w14:paraId="372A11BF" w14:textId="41D1A48B"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Tamar Schapiro makes the case, following Brewer (2009), that convergence upon such a</w:t>
      </w:r>
      <w:r w:rsidR="00920D7A" w:rsidRPr="00983E72">
        <w:rPr>
          <w:rFonts w:ascii="Times New Roman" w:hAnsi="Times New Roman" w:cs="Times New Roman"/>
          <w:sz w:val="24"/>
          <w:szCs w:val="24"/>
        </w:rPr>
        <w:t>n “evaluative outlook”</w:t>
      </w:r>
      <w:r w:rsidRPr="00983E72">
        <w:rPr>
          <w:rFonts w:ascii="Times New Roman" w:hAnsi="Times New Roman" w:cs="Times New Roman"/>
          <w:sz w:val="24"/>
          <w:szCs w:val="24"/>
        </w:rPr>
        <w:t xml:space="preserve"> view of desire “is so broad as to make strange bedfellows,” ranging over Kantians, neo-Kantians, Humeans, and Aristotel</w:t>
      </w:r>
      <w:r w:rsidR="00815CD6">
        <w:rPr>
          <w:rFonts w:ascii="Times New Roman" w:hAnsi="Times New Roman" w:cs="Times New Roman"/>
          <w:sz w:val="24"/>
          <w:szCs w:val="24"/>
        </w:rPr>
        <w:t>i</w:t>
      </w:r>
      <w:r w:rsidRPr="00983E72">
        <w:rPr>
          <w:rFonts w:ascii="Times New Roman" w:hAnsi="Times New Roman" w:cs="Times New Roman"/>
          <w:sz w:val="24"/>
          <w:szCs w:val="24"/>
        </w:rPr>
        <w:t>ans (2014, 133; see also 131ff)</w:t>
      </w:r>
      <w:r w:rsidR="00EA13FE">
        <w:rPr>
          <w:rFonts w:ascii="Times New Roman" w:hAnsi="Times New Roman" w:cs="Times New Roman"/>
          <w:sz w:val="24"/>
          <w:szCs w:val="24"/>
        </w:rPr>
        <w:t xml:space="preserve"> </w:t>
      </w:r>
      <w:r w:rsidR="00920D7A" w:rsidRPr="00983E72">
        <w:rPr>
          <w:rFonts w:ascii="Times New Roman" w:hAnsi="Times New Roman" w:cs="Times New Roman"/>
          <w:sz w:val="24"/>
          <w:szCs w:val="24"/>
        </w:rPr>
        <w:t>Similar views</w:t>
      </w:r>
      <w:r w:rsidRPr="00983E72">
        <w:rPr>
          <w:rFonts w:ascii="Times New Roman" w:hAnsi="Times New Roman" w:cs="Times New Roman"/>
          <w:sz w:val="24"/>
          <w:szCs w:val="24"/>
        </w:rPr>
        <w:t xml:space="preserve"> are also commonly characterized as “guise of the good” </w:t>
      </w:r>
      <w:r w:rsidR="002A1B41" w:rsidRPr="00983E72">
        <w:rPr>
          <w:rFonts w:ascii="Times New Roman" w:hAnsi="Times New Roman" w:cs="Times New Roman"/>
          <w:sz w:val="24"/>
          <w:szCs w:val="24"/>
        </w:rPr>
        <w:t>accounts</w:t>
      </w:r>
      <w:r w:rsidRPr="00983E72">
        <w:rPr>
          <w:rFonts w:ascii="Times New Roman" w:hAnsi="Times New Roman" w:cs="Times New Roman"/>
          <w:sz w:val="24"/>
          <w:szCs w:val="24"/>
        </w:rPr>
        <w:t xml:space="preserve"> (Tenenbaum 2007, Velleman 1992, Boyle and Lavin 2010) and, following Scanlon, a</w:t>
      </w:r>
      <w:r w:rsidR="00920D7A" w:rsidRPr="00983E72">
        <w:rPr>
          <w:rFonts w:ascii="Times New Roman" w:hAnsi="Times New Roman" w:cs="Times New Roman"/>
          <w:sz w:val="24"/>
          <w:szCs w:val="24"/>
        </w:rPr>
        <w:t>s</w:t>
      </w:r>
      <w:r w:rsidRPr="00983E72">
        <w:rPr>
          <w:rFonts w:ascii="Times New Roman" w:hAnsi="Times New Roman" w:cs="Times New Roman"/>
          <w:sz w:val="24"/>
          <w:szCs w:val="24"/>
        </w:rPr>
        <w:t xml:space="preserve"> “judgment</w:t>
      </w:r>
      <w:r w:rsidR="00920D7A" w:rsidRPr="00983E72">
        <w:rPr>
          <w:rFonts w:ascii="Times New Roman" w:hAnsi="Times New Roman" w:cs="Times New Roman"/>
          <w:sz w:val="24"/>
          <w:szCs w:val="24"/>
        </w:rPr>
        <w:t>-</w:t>
      </w:r>
      <w:r w:rsidRPr="00983E72">
        <w:rPr>
          <w:rFonts w:ascii="Times New Roman" w:hAnsi="Times New Roman" w:cs="Times New Roman"/>
          <w:sz w:val="24"/>
          <w:szCs w:val="24"/>
        </w:rPr>
        <w:t xml:space="preserve">sensitive attitudes” </w:t>
      </w:r>
      <w:r w:rsidR="002A1B41" w:rsidRPr="00983E72">
        <w:rPr>
          <w:rFonts w:ascii="Times New Roman" w:hAnsi="Times New Roman" w:cs="Times New Roman"/>
          <w:sz w:val="24"/>
          <w:szCs w:val="24"/>
        </w:rPr>
        <w:t>accounts</w:t>
      </w:r>
      <w:r w:rsidRPr="00983E72">
        <w:rPr>
          <w:rFonts w:ascii="Times New Roman" w:hAnsi="Times New Roman" w:cs="Times New Roman"/>
          <w:sz w:val="24"/>
          <w:szCs w:val="24"/>
        </w:rPr>
        <w:t xml:space="preserve"> (1998</w:t>
      </w:r>
      <w:r w:rsidR="00467CA4" w:rsidRPr="00983E72">
        <w:rPr>
          <w:rFonts w:ascii="Times New Roman" w:hAnsi="Times New Roman" w:cs="Times New Roman"/>
          <w:sz w:val="24"/>
          <w:szCs w:val="24"/>
        </w:rPr>
        <w:t>, 20</w:t>
      </w:r>
      <w:r w:rsidR="00D10234">
        <w:rPr>
          <w:rFonts w:ascii="Times New Roman" w:hAnsi="Times New Roman" w:cs="Times New Roman"/>
          <w:sz w:val="24"/>
          <w:szCs w:val="24"/>
        </w:rPr>
        <w:t>–</w:t>
      </w:r>
      <w:r w:rsidR="00467CA4" w:rsidRPr="00983E72">
        <w:rPr>
          <w:rFonts w:ascii="Times New Roman" w:hAnsi="Times New Roman" w:cs="Times New Roman"/>
          <w:sz w:val="24"/>
          <w:szCs w:val="24"/>
        </w:rPr>
        <w:t>24; see also Wallace, 2006, 269</w:t>
      </w:r>
      <w:r w:rsidR="00D10234">
        <w:rPr>
          <w:rFonts w:ascii="Times New Roman" w:hAnsi="Times New Roman" w:cs="Times New Roman"/>
          <w:sz w:val="24"/>
          <w:szCs w:val="24"/>
        </w:rPr>
        <w:t>–</w:t>
      </w:r>
      <w:r w:rsidR="00467CA4" w:rsidRPr="00983E72">
        <w:rPr>
          <w:rFonts w:ascii="Times New Roman" w:hAnsi="Times New Roman" w:cs="Times New Roman"/>
          <w:sz w:val="24"/>
          <w:szCs w:val="24"/>
        </w:rPr>
        <w:t>75</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will attempt in what follows to appeal to features common to most such accounts. We have already seen that many subjectivist accounts of desires that deny their partial constitution by evaluative outlooks also often endorse the </w:t>
      </w:r>
      <w:r w:rsidR="002A1B41" w:rsidRPr="00983E72">
        <w:rPr>
          <w:rFonts w:ascii="Times New Roman" w:hAnsi="Times New Roman" w:cs="Times New Roman"/>
          <w:sz w:val="24"/>
          <w:szCs w:val="24"/>
        </w:rPr>
        <w:t>three</w:t>
      </w:r>
      <w:r w:rsidRPr="00983E72">
        <w:rPr>
          <w:rFonts w:ascii="Times New Roman" w:hAnsi="Times New Roman" w:cs="Times New Roman"/>
          <w:sz w:val="24"/>
          <w:szCs w:val="24"/>
        </w:rPr>
        <w:t xml:space="preserve"> commitments.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Many of the arguments to follow have purchase against them as well.</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I will </w:t>
      </w:r>
      <w:r w:rsidR="002A1B41" w:rsidRPr="00983E72">
        <w:rPr>
          <w:rFonts w:ascii="Times New Roman" w:hAnsi="Times New Roman" w:cs="Times New Roman"/>
          <w:sz w:val="24"/>
          <w:szCs w:val="24"/>
        </w:rPr>
        <w:t xml:space="preserve">briefly </w:t>
      </w:r>
      <w:r w:rsidRPr="00983E72">
        <w:rPr>
          <w:rFonts w:ascii="Times New Roman" w:hAnsi="Times New Roman" w:cs="Times New Roman"/>
          <w:sz w:val="24"/>
          <w:szCs w:val="24"/>
        </w:rPr>
        <w:t xml:space="preserve">take up such alternative accounts of desire in </w:t>
      </w:r>
      <w:hyperlink w:anchor="_Chapter_6:_The" w:history="1">
        <w:r w:rsidR="00643E85" w:rsidRPr="00643E85">
          <w:rPr>
            <w:rStyle w:val="Hyperlink"/>
            <w:rFonts w:ascii="Times New Roman" w:hAnsi="Times New Roman" w:cs="Times New Roman"/>
            <w:sz w:val="24"/>
            <w:szCs w:val="24"/>
          </w:rPr>
          <w:t>chapter</w:t>
        </w:r>
        <w:r w:rsidRPr="00643E85">
          <w:rPr>
            <w:rStyle w:val="Hyperlink"/>
            <w:rFonts w:ascii="Times New Roman" w:hAnsi="Times New Roman" w:cs="Times New Roman"/>
            <w:sz w:val="24"/>
            <w:szCs w:val="24"/>
          </w:rPr>
          <w:t xml:space="preserve"> 6</w:t>
        </w:r>
      </w:hyperlink>
      <w:r w:rsidRPr="00983E72">
        <w:rPr>
          <w:rFonts w:ascii="Times New Roman" w:hAnsi="Times New Roman" w:cs="Times New Roman"/>
          <w:sz w:val="24"/>
          <w:szCs w:val="24"/>
        </w:rPr>
        <w:t xml:space="preserve">. </w:t>
      </w:r>
    </w:p>
  </w:footnote>
  <w:footnote w:id="131">
    <w:p w14:paraId="63F7AC98" w14:textId="5F344999"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another such guise of the good account of intentional action, see Raz</w:t>
      </w:r>
      <w:r w:rsidR="00467CA4" w:rsidRPr="00983E72">
        <w:rPr>
          <w:rFonts w:ascii="Times New Roman" w:hAnsi="Times New Roman" w:cs="Times New Roman"/>
          <w:sz w:val="24"/>
          <w:szCs w:val="24"/>
        </w:rPr>
        <w:t xml:space="preserve"> (20</w:t>
      </w:r>
      <w:r w:rsidR="000E4A58" w:rsidRPr="00983E72">
        <w:rPr>
          <w:rFonts w:ascii="Times New Roman" w:hAnsi="Times New Roman" w:cs="Times New Roman"/>
          <w:sz w:val="24"/>
          <w:szCs w:val="24"/>
        </w:rPr>
        <w:t>10</w:t>
      </w:r>
      <w:r w:rsidR="00467CA4" w:rsidRPr="00983E72">
        <w:rPr>
          <w:rFonts w:ascii="Times New Roman" w:hAnsi="Times New Roman" w:cs="Times New Roman"/>
          <w:sz w:val="24"/>
          <w:szCs w:val="24"/>
        </w:rPr>
        <w:t>).</w:t>
      </w:r>
    </w:p>
  </w:footnote>
  <w:footnote w:id="132">
    <w:p w14:paraId="5C670C73" w14:textId="406B4944" w:rsidR="002A1B41" w:rsidRPr="00983E72" w:rsidRDefault="002A1B41"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also Tenenbaum (2007) for a discussion of the history of the advocacy of the position, and Anscombe (2000), Tenenbaum (2007), and Lavin and Boyle (2010) for some among the many recent defenses.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For representative cricisms of core elements, see Smith (1994) and Velleman (1992)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 have argued elsewhere that Davidson is also committed to such a guise of the good account of desire</w:t>
      </w:r>
      <w:r w:rsidR="003E79BC" w:rsidRPr="00983E72">
        <w:rPr>
          <w:rFonts w:ascii="Times New Roman" w:hAnsi="Times New Roman" w:cs="Times New Roman"/>
          <w:sz w:val="24"/>
          <w:szCs w:val="24"/>
        </w:rPr>
        <w:t xml:space="preserve"> (2007, 2020).</w:t>
      </w:r>
    </w:p>
  </w:footnote>
  <w:footnote w:id="133">
    <w:p w14:paraId="6DA60B1E" w14:textId="176B3698"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3E79BC" w:rsidRPr="00983E72">
        <w:rPr>
          <w:rFonts w:ascii="Times New Roman" w:hAnsi="Times New Roman" w:cs="Times New Roman"/>
          <w:sz w:val="24"/>
          <w:szCs w:val="24"/>
        </w:rPr>
        <w:t>Defenses of such</w:t>
      </w:r>
      <w:r w:rsidRPr="00983E72">
        <w:rPr>
          <w:rFonts w:ascii="Times New Roman" w:hAnsi="Times New Roman" w:cs="Times New Roman"/>
          <w:sz w:val="24"/>
          <w:szCs w:val="24"/>
        </w:rPr>
        <w:t xml:space="preserve"> views often </w:t>
      </w:r>
      <w:r w:rsidR="003E79BC" w:rsidRPr="00983E72">
        <w:rPr>
          <w:rFonts w:ascii="Times New Roman" w:hAnsi="Times New Roman" w:cs="Times New Roman"/>
          <w:sz w:val="24"/>
          <w:szCs w:val="24"/>
        </w:rPr>
        <w:t>appeal to</w:t>
      </w:r>
      <w:r w:rsidR="00152E9F" w:rsidRPr="00983E72">
        <w:rPr>
          <w:rFonts w:ascii="Times New Roman" w:hAnsi="Times New Roman" w:cs="Times New Roman"/>
          <w:sz w:val="24"/>
          <w:szCs w:val="24"/>
        </w:rPr>
        <w:t xml:space="preserve"> a particularly sharp contrast</w:t>
      </w:r>
      <w:r w:rsidRPr="00983E72">
        <w:rPr>
          <w:rFonts w:ascii="Times New Roman" w:hAnsi="Times New Roman" w:cs="Times New Roman"/>
          <w:sz w:val="24"/>
          <w:szCs w:val="24"/>
        </w:rPr>
        <w:t xml:space="preserve"> between explanatory or motivating reasons and normative or justifiying reasons, maintaining that desires, to rationalize actions, need only provide motivating/explanatory reasons, and that attitudes that play such a rationalizing role need not be constituted in part by an evaluative outlook. (Smith 1994, 2012)</w:t>
      </w:r>
    </w:p>
  </w:footnote>
  <w:footnote w:id="134">
    <w:p w14:paraId="6104CA39" w14:textId="1EDFDFC5"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Smith demonstrates that if we abandon the guise of the good account of desire, but maintain the account of desires as fundamentally propositional attitudes and the rationalizing role for desire, the case for outcome</w:t>
      </w:r>
      <w:r w:rsidR="00152E9F" w:rsidRPr="00983E72">
        <w:rPr>
          <w:rFonts w:ascii="Times New Roman" w:hAnsi="Times New Roman" w:cs="Times New Roman"/>
          <w:sz w:val="24"/>
          <w:szCs w:val="24"/>
        </w:rPr>
        <w:t>-</w:t>
      </w:r>
      <w:r w:rsidRPr="00983E72">
        <w:rPr>
          <w:rFonts w:ascii="Times New Roman" w:hAnsi="Times New Roman" w:cs="Times New Roman"/>
          <w:sz w:val="24"/>
          <w:szCs w:val="24"/>
        </w:rPr>
        <w:t>centered ethics remains (2003).</w:t>
      </w:r>
    </w:p>
    <w:p w14:paraId="16056BF9" w14:textId="77777777" w:rsidR="00863790" w:rsidRPr="00983E72" w:rsidRDefault="00863790" w:rsidP="00983E72">
      <w:pPr>
        <w:pStyle w:val="FootnoteText"/>
        <w:spacing w:line="480" w:lineRule="auto"/>
        <w:rPr>
          <w:rFonts w:ascii="Times New Roman" w:hAnsi="Times New Roman" w:cs="Times New Roman"/>
          <w:sz w:val="24"/>
          <w:szCs w:val="24"/>
        </w:rPr>
      </w:pPr>
    </w:p>
  </w:footnote>
  <w:footnote w:id="135">
    <w:p w14:paraId="4B8A5C9E" w14:textId="6D85F9A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D8513F" w:rsidRPr="00983E72">
        <w:rPr>
          <w:rFonts w:ascii="Times New Roman" w:hAnsi="Times New Roman" w:cs="Times New Roman"/>
          <w:sz w:val="24"/>
          <w:szCs w:val="24"/>
        </w:rPr>
        <w:t>Others challenge Commitment 1 on different grounds.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Kieran Setiya</w:t>
      </w:r>
      <w:r w:rsidR="00D8513F" w:rsidRPr="00983E72">
        <w:rPr>
          <w:rFonts w:ascii="Times New Roman" w:hAnsi="Times New Roman" w:cs="Times New Roman"/>
          <w:sz w:val="24"/>
          <w:szCs w:val="24"/>
        </w:rPr>
        <w:t>, for example,</w:t>
      </w:r>
      <w:r w:rsidRPr="00983E72">
        <w:rPr>
          <w:rFonts w:ascii="Times New Roman" w:hAnsi="Times New Roman" w:cs="Times New Roman"/>
          <w:sz w:val="24"/>
          <w:szCs w:val="24"/>
        </w:rPr>
        <w:t xml:space="preserve"> a</w:t>
      </w:r>
      <w:r w:rsidR="00D8513F" w:rsidRPr="00983E72">
        <w:rPr>
          <w:rFonts w:ascii="Times New Roman" w:hAnsi="Times New Roman" w:cs="Times New Roman"/>
          <w:sz w:val="24"/>
          <w:szCs w:val="24"/>
        </w:rPr>
        <w:t>rgues that what</w:t>
      </w:r>
      <w:r w:rsidRPr="00983E72">
        <w:rPr>
          <w:rFonts w:ascii="Times New Roman" w:hAnsi="Times New Roman" w:cs="Times New Roman"/>
          <w:sz w:val="24"/>
          <w:szCs w:val="24"/>
        </w:rPr>
        <w:t xml:space="preserve"> rationalizes an action is not a belief-desire pair, but a </w:t>
      </w:r>
      <w:r w:rsidR="00D53014">
        <w:rPr>
          <w:rFonts w:ascii="Times New Roman" w:hAnsi="Times New Roman" w:cs="Times New Roman"/>
          <w:sz w:val="24"/>
          <w:szCs w:val="24"/>
        </w:rPr>
        <w:t>“</w:t>
      </w:r>
      <w:r w:rsidRPr="00983E72">
        <w:rPr>
          <w:rFonts w:ascii="Times New Roman" w:hAnsi="Times New Roman" w:cs="Times New Roman"/>
          <w:sz w:val="24"/>
          <w:szCs w:val="24"/>
        </w:rPr>
        <w:t>desire-like belief,</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(2007, 51) a single state that is both </w:t>
      </w:r>
      <w:r w:rsidR="00D53014">
        <w:rPr>
          <w:rFonts w:ascii="Times New Roman" w:hAnsi="Times New Roman" w:cs="Times New Roman"/>
          <w:sz w:val="24"/>
          <w:szCs w:val="24"/>
        </w:rPr>
        <w:t>“</w:t>
      </w:r>
      <w:r w:rsidRPr="00983E72">
        <w:rPr>
          <w:rFonts w:ascii="Times New Roman" w:hAnsi="Times New Roman" w:cs="Times New Roman"/>
          <w:sz w:val="24"/>
          <w:szCs w:val="24"/>
        </w:rPr>
        <w:t>motivational and cognitive.</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(2007, 40)</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 state is like a desire, in that it has </w:t>
      </w:r>
      <w:r w:rsidR="00D53014">
        <w:rPr>
          <w:rFonts w:ascii="Times New Roman" w:hAnsi="Times New Roman" w:cs="Times New Roman"/>
          <w:sz w:val="24"/>
          <w:szCs w:val="24"/>
        </w:rPr>
        <w:t>“</w:t>
      </w:r>
      <w:r w:rsidRPr="00983E72">
        <w:rPr>
          <w:rFonts w:ascii="Times New Roman" w:hAnsi="Times New Roman" w:cs="Times New Roman"/>
          <w:sz w:val="24"/>
          <w:szCs w:val="24"/>
        </w:rPr>
        <w:t>the power to cause or motivate the action it depicts, and to cause it to be done for the reason in question.</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(2007</w:t>
      </w:r>
      <w:r w:rsidR="00D8513F" w:rsidRPr="00983E72">
        <w:rPr>
          <w:rFonts w:ascii="Times New Roman" w:hAnsi="Times New Roman" w:cs="Times New Roman"/>
          <w:sz w:val="24"/>
          <w:szCs w:val="24"/>
        </w:rPr>
        <w:t>,</w:t>
      </w:r>
      <w:r w:rsidRPr="00983E72">
        <w:rPr>
          <w:rFonts w:ascii="Times New Roman" w:hAnsi="Times New Roman" w:cs="Times New Roman"/>
          <w:sz w:val="24"/>
          <w:szCs w:val="24"/>
        </w:rPr>
        <w:t xml:space="preserve"> 40)</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p>
  </w:footnote>
  <w:footnote w:id="136">
    <w:p w14:paraId="690BDC7D" w14:textId="479F140B"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Scanlon makes the case, for example, that the value of friendship can only be distorted by attempts to shoehorn it into rankings of outcomes to be promoted: “the claim that friendship is valuable is not primarily a claim that it is </w:t>
      </w:r>
      <w:r w:rsidR="00D53014">
        <w:rPr>
          <w:rFonts w:ascii="Times New Roman" w:hAnsi="Times New Roman" w:cs="Times New Roman"/>
          <w:sz w:val="24"/>
          <w:szCs w:val="24"/>
        </w:rPr>
        <w:t>“</w:t>
      </w:r>
      <w:r w:rsidRPr="00983E72">
        <w:rPr>
          <w:rFonts w:ascii="Times New Roman" w:hAnsi="Times New Roman" w:cs="Times New Roman"/>
          <w:sz w:val="24"/>
          <w:szCs w:val="24"/>
        </w:rPr>
        <w:t>to be promoted</w:t>
      </w:r>
      <w:r w:rsidR="00D53014">
        <w:rPr>
          <w:rFonts w:ascii="Times New Roman" w:hAnsi="Times New Roman" w:cs="Times New Roman"/>
          <w:sz w:val="24"/>
          <w:szCs w:val="24"/>
        </w:rPr>
        <w:t xml:space="preserve">” . . . </w:t>
      </w:r>
      <w:r w:rsidRPr="00983E72">
        <w:rPr>
          <w:rFonts w:ascii="Times New Roman" w:hAnsi="Times New Roman" w:cs="Times New Roman"/>
          <w:sz w:val="24"/>
          <w:szCs w:val="24"/>
        </w:rPr>
        <w:t>when we take into account the perspective of the people who are friends, a wider range of reasons comes into view</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to claim that friendship is valuable is</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 xml:space="preserve">to claim that all of these reasons are good reasons.” (1998, 90) </w:t>
      </w:r>
    </w:p>
  </w:footnote>
  <w:footnote w:id="137">
    <w:p w14:paraId="7F43EE3E" w14:textId="21231FE3" w:rsidR="00715EE9" w:rsidRPr="00983E72" w:rsidRDefault="00715EE9"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534BCB" w:rsidRPr="00983E72">
        <w:rPr>
          <w:rFonts w:ascii="Times New Roman" w:hAnsi="Times New Roman" w:cs="Times New Roman"/>
          <w:sz w:val="24"/>
          <w:szCs w:val="24"/>
        </w:rPr>
        <w:t>They also explain, in Scanlon’s view, the phenomenon of akratic belief.</w:t>
      </w:r>
      <w:r w:rsidR="00EA13FE">
        <w:rPr>
          <w:rFonts w:ascii="Times New Roman" w:hAnsi="Times New Roman" w:cs="Times New Roman"/>
          <w:sz w:val="24"/>
          <w:szCs w:val="24"/>
        </w:rPr>
        <w:t xml:space="preserve"> </w:t>
      </w:r>
      <w:r w:rsidR="00534BCB" w:rsidRPr="00983E72">
        <w:rPr>
          <w:rFonts w:ascii="Times New Roman" w:hAnsi="Times New Roman" w:cs="Times New Roman"/>
          <w:sz w:val="24"/>
          <w:szCs w:val="24"/>
        </w:rPr>
        <w:t>Because beliefs are attitudes constituted both</w:t>
      </w:r>
      <w:r w:rsidR="006B4951" w:rsidRPr="00983E72">
        <w:rPr>
          <w:rFonts w:ascii="Times New Roman" w:hAnsi="Times New Roman" w:cs="Times New Roman"/>
          <w:sz w:val="24"/>
          <w:szCs w:val="24"/>
        </w:rPr>
        <w:t xml:space="preserve"> by judgment-sensitivity and by the relevant dispositions, when the two elements diverge agents can judge the true, but act in accordance with the false. (</w:t>
      </w:r>
      <w:r w:rsidRPr="00983E72">
        <w:rPr>
          <w:rFonts w:ascii="Times New Roman" w:hAnsi="Times New Roman" w:cs="Times New Roman"/>
          <w:sz w:val="24"/>
          <w:szCs w:val="24"/>
        </w:rPr>
        <w:t>1998, 35</w:t>
      </w:r>
      <w:r w:rsidR="00D10234">
        <w:rPr>
          <w:rFonts w:ascii="Times New Roman" w:hAnsi="Times New Roman" w:cs="Times New Roman"/>
          <w:sz w:val="24"/>
          <w:szCs w:val="24"/>
        </w:rPr>
        <w:t>–</w:t>
      </w:r>
      <w:r w:rsidRPr="00983E72">
        <w:rPr>
          <w:rFonts w:ascii="Times New Roman" w:hAnsi="Times New Roman" w:cs="Times New Roman"/>
          <w:sz w:val="24"/>
          <w:szCs w:val="24"/>
        </w:rPr>
        <w:t>36</w:t>
      </w:r>
      <w:r w:rsidR="006B4951" w:rsidRPr="00983E72">
        <w:rPr>
          <w:rFonts w:ascii="Times New Roman" w:hAnsi="Times New Roman" w:cs="Times New Roman"/>
          <w:sz w:val="24"/>
          <w:szCs w:val="24"/>
        </w:rPr>
        <w:t>)</w:t>
      </w:r>
    </w:p>
  </w:footnote>
  <w:footnote w:id="138">
    <w:p w14:paraId="6CF9CB8B" w14:textId="6A22CACF" w:rsidR="006D592D" w:rsidRPr="00983E72" w:rsidRDefault="006D592D"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Thus, “desiring something involves having a tendency to see something good or desirable about it.” (1998, 38)</w:t>
      </w:r>
    </w:p>
  </w:footnote>
  <w:footnote w:id="139">
    <w:p w14:paraId="65DA093D" w14:textId="6E5BF0A1" w:rsidR="006B4951" w:rsidRPr="00983E72" w:rsidRDefault="006B4951"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It also seems ideally suited to explain the phenomenon of akratic action.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Because desires are attitudes constituted both by judgment</w:t>
      </w:r>
      <w:r w:rsidR="00152E9F" w:rsidRPr="00983E72">
        <w:rPr>
          <w:rFonts w:ascii="Times New Roman" w:hAnsi="Times New Roman" w:cs="Times New Roman"/>
          <w:sz w:val="24"/>
          <w:szCs w:val="24"/>
        </w:rPr>
        <w:t>-</w:t>
      </w:r>
      <w:r w:rsidRPr="00983E72">
        <w:rPr>
          <w:rFonts w:ascii="Times New Roman" w:hAnsi="Times New Roman" w:cs="Times New Roman"/>
          <w:sz w:val="24"/>
          <w:szCs w:val="24"/>
        </w:rPr>
        <w:t xml:space="preserve">sensitivity and by the relevant dispositions, </w:t>
      </w:r>
      <w:r w:rsidR="00152E9F" w:rsidRPr="00983E72">
        <w:rPr>
          <w:rFonts w:ascii="Times New Roman" w:hAnsi="Times New Roman" w:cs="Times New Roman"/>
          <w:sz w:val="24"/>
          <w:szCs w:val="24"/>
        </w:rPr>
        <w:t xml:space="preserve">and these two elements can come apart, </w:t>
      </w:r>
      <w:r w:rsidRPr="00983E72">
        <w:rPr>
          <w:rFonts w:ascii="Times New Roman" w:hAnsi="Times New Roman" w:cs="Times New Roman"/>
          <w:sz w:val="24"/>
          <w:szCs w:val="24"/>
        </w:rPr>
        <w:t xml:space="preserve">the agent who judges, for example, that it is better for them to help you rather than Smith, </w:t>
      </w:r>
      <w:r w:rsidR="00152E9F" w:rsidRPr="00983E72">
        <w:rPr>
          <w:rFonts w:ascii="Times New Roman" w:hAnsi="Times New Roman" w:cs="Times New Roman"/>
          <w:sz w:val="24"/>
          <w:szCs w:val="24"/>
        </w:rPr>
        <w:t xml:space="preserve">but </w:t>
      </w:r>
      <w:r w:rsidR="00210480" w:rsidRPr="00983E72">
        <w:rPr>
          <w:rFonts w:ascii="Times New Roman" w:hAnsi="Times New Roman" w:cs="Times New Roman"/>
          <w:sz w:val="24"/>
          <w:szCs w:val="24"/>
        </w:rPr>
        <w:t>is disposed to help</w:t>
      </w:r>
      <w:r w:rsidR="00463AEC" w:rsidRPr="00983E72">
        <w:rPr>
          <w:rFonts w:ascii="Times New Roman" w:hAnsi="Times New Roman" w:cs="Times New Roman"/>
          <w:sz w:val="24"/>
          <w:szCs w:val="24"/>
        </w:rPr>
        <w:t>—</w:t>
      </w:r>
      <w:r w:rsidR="00210480" w:rsidRPr="00983E72">
        <w:rPr>
          <w:rFonts w:ascii="Times New Roman" w:hAnsi="Times New Roman" w:cs="Times New Roman"/>
          <w:sz w:val="24"/>
          <w:szCs w:val="24"/>
        </w:rPr>
        <w:t xml:space="preserve">and </w:t>
      </w:r>
      <w:r w:rsidR="00152E9F" w:rsidRPr="00983E72">
        <w:rPr>
          <w:rFonts w:ascii="Times New Roman" w:hAnsi="Times New Roman" w:cs="Times New Roman"/>
          <w:sz w:val="24"/>
          <w:szCs w:val="24"/>
        </w:rPr>
        <w:t>intentionally helps</w:t>
      </w:r>
      <w:r w:rsidR="00463AEC" w:rsidRPr="00983E72">
        <w:rPr>
          <w:rFonts w:ascii="Times New Roman" w:hAnsi="Times New Roman" w:cs="Times New Roman"/>
          <w:sz w:val="24"/>
          <w:szCs w:val="24"/>
        </w:rPr>
        <w:t>—</w:t>
      </w:r>
      <w:r w:rsidR="00152E9F" w:rsidRPr="00983E72">
        <w:rPr>
          <w:rFonts w:ascii="Times New Roman" w:hAnsi="Times New Roman" w:cs="Times New Roman"/>
          <w:sz w:val="24"/>
          <w:szCs w:val="24"/>
        </w:rPr>
        <w:t>Smith</w:t>
      </w:r>
      <w:r w:rsidRPr="00983E72">
        <w:rPr>
          <w:rFonts w:ascii="Times New Roman" w:hAnsi="Times New Roman" w:cs="Times New Roman"/>
          <w:sz w:val="24"/>
          <w:szCs w:val="24"/>
        </w:rPr>
        <w:t>, does not really want to help you rather than Smith</w:t>
      </w:r>
      <w:r w:rsidR="00210480" w:rsidRPr="00983E72">
        <w:rPr>
          <w:rFonts w:ascii="Times New Roman" w:hAnsi="Times New Roman" w:cs="Times New Roman"/>
          <w:sz w:val="24"/>
          <w:szCs w:val="24"/>
        </w:rPr>
        <w:t xml:space="preserve"> or Smith rather than you, because he</w:t>
      </w:r>
      <w:r w:rsidRPr="00983E72">
        <w:rPr>
          <w:rFonts w:ascii="Times New Roman" w:hAnsi="Times New Roman" w:cs="Times New Roman"/>
          <w:sz w:val="24"/>
          <w:szCs w:val="24"/>
        </w:rPr>
        <w:t xml:space="preserve"> judges the better but is disposed to act</w:t>
      </w:r>
      <w:r w:rsidR="00463AEC" w:rsidRPr="00983E72">
        <w:rPr>
          <w:rFonts w:ascii="Times New Roman" w:hAnsi="Times New Roman" w:cs="Times New Roman"/>
          <w:sz w:val="24"/>
          <w:szCs w:val="24"/>
        </w:rPr>
        <w:t>—</w:t>
      </w:r>
      <w:r w:rsidR="00210480" w:rsidRPr="00983E72">
        <w:rPr>
          <w:rFonts w:ascii="Times New Roman" w:hAnsi="Times New Roman" w:cs="Times New Roman"/>
          <w:sz w:val="24"/>
          <w:szCs w:val="24"/>
        </w:rPr>
        <w:t>and acts</w:t>
      </w:r>
      <w:r w:rsidR="00463AEC" w:rsidRPr="00983E72">
        <w:rPr>
          <w:rFonts w:ascii="Times New Roman" w:hAnsi="Times New Roman" w:cs="Times New Roman"/>
          <w:sz w:val="24"/>
          <w:szCs w:val="24"/>
        </w:rPr>
        <w:t>—</w:t>
      </w:r>
      <w:r w:rsidRPr="00983E72">
        <w:rPr>
          <w:rFonts w:ascii="Times New Roman" w:hAnsi="Times New Roman" w:cs="Times New Roman"/>
          <w:sz w:val="24"/>
          <w:szCs w:val="24"/>
        </w:rPr>
        <w:t>in accordance with the worse.</w:t>
      </w:r>
      <w:r w:rsidR="00EA13FE">
        <w:rPr>
          <w:rFonts w:ascii="Times New Roman" w:hAnsi="Times New Roman" w:cs="Times New Roman"/>
          <w:sz w:val="24"/>
          <w:szCs w:val="24"/>
        </w:rPr>
        <w:t xml:space="preserve"> </w:t>
      </w:r>
      <w:r w:rsidR="00A24E9B" w:rsidRPr="00983E72">
        <w:rPr>
          <w:rFonts w:ascii="Times New Roman" w:hAnsi="Times New Roman" w:cs="Times New Roman"/>
          <w:sz w:val="24"/>
          <w:szCs w:val="24"/>
        </w:rPr>
        <w:t>I explore these parallel accounts of akratic belief and akratic action in Hurley 2007.</w:t>
      </w:r>
    </w:p>
  </w:footnote>
  <w:footnote w:id="140">
    <w:p w14:paraId="4DE71EE2" w14:textId="3659C317" w:rsidR="007F4AF0" w:rsidRPr="00983E72" w:rsidRDefault="007F4AF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have argued elsewhere </w:t>
      </w:r>
      <w:r w:rsidR="009163A3" w:rsidRPr="00983E72">
        <w:rPr>
          <w:rFonts w:ascii="Times New Roman" w:hAnsi="Times New Roman" w:cs="Times New Roman"/>
          <w:sz w:val="24"/>
          <w:szCs w:val="24"/>
        </w:rPr>
        <w:t xml:space="preserve">(Hurley, </w:t>
      </w:r>
      <w:r w:rsidR="00715EE9" w:rsidRPr="00983E72">
        <w:rPr>
          <w:rFonts w:ascii="Times New Roman" w:hAnsi="Times New Roman" w:cs="Times New Roman"/>
          <w:sz w:val="24"/>
          <w:szCs w:val="24"/>
        </w:rPr>
        <w:t>2007</w:t>
      </w:r>
      <w:r w:rsidR="009163A3" w:rsidRPr="00983E72">
        <w:rPr>
          <w:rFonts w:ascii="Times New Roman" w:hAnsi="Times New Roman" w:cs="Times New Roman"/>
          <w:sz w:val="24"/>
          <w:szCs w:val="24"/>
        </w:rPr>
        <w:t xml:space="preserve">, 2020) </w:t>
      </w:r>
      <w:r w:rsidRPr="00983E72">
        <w:rPr>
          <w:rFonts w:ascii="Times New Roman" w:hAnsi="Times New Roman" w:cs="Times New Roman"/>
          <w:sz w:val="24"/>
          <w:szCs w:val="24"/>
        </w:rPr>
        <w:t xml:space="preserve">that Davidson anticipates central elements of </w:t>
      </w:r>
      <w:r w:rsidR="009163A3" w:rsidRPr="00983E72">
        <w:rPr>
          <w:rFonts w:ascii="Times New Roman" w:hAnsi="Times New Roman" w:cs="Times New Roman"/>
          <w:sz w:val="24"/>
          <w:szCs w:val="24"/>
        </w:rPr>
        <w:t>such a broad, substantive account of desires, and of their role in rationalizing action.</w:t>
      </w:r>
      <w:r w:rsidRPr="00983E72">
        <w:rPr>
          <w:rFonts w:ascii="Times New Roman" w:hAnsi="Times New Roman" w:cs="Times New Roman"/>
          <w:sz w:val="24"/>
          <w:szCs w:val="24"/>
        </w:rPr>
        <w:t xml:space="preserve"> </w:t>
      </w:r>
    </w:p>
  </w:footnote>
  <w:footnote w:id="141">
    <w:p w14:paraId="0FA6A61F" w14:textId="666F1F1C"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will continue to focus here on Sumner’s account, which explicitly lays out the strategy for converting target desires into propositional form.</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Other philosophers sketch elements of alternative strategies (Goldman, 1970, 49</w:t>
      </w:r>
      <w:r w:rsidR="00D10234">
        <w:rPr>
          <w:rFonts w:ascii="Times New Roman" w:hAnsi="Times New Roman" w:cs="Times New Roman"/>
          <w:sz w:val="24"/>
          <w:szCs w:val="24"/>
        </w:rPr>
        <w:t>–</w:t>
      </w:r>
      <w:r w:rsidRPr="00983E72">
        <w:rPr>
          <w:rFonts w:ascii="Times New Roman" w:hAnsi="Times New Roman" w:cs="Times New Roman"/>
          <w:sz w:val="24"/>
          <w:szCs w:val="24"/>
        </w:rPr>
        <w:t xml:space="preserve">50; Davidson, 1980, 86); many more simply presuppose that all desires can be converted into, and are most perspicuously captured in, propositional form, for example Smith (2003), Parfit </w:t>
      </w:r>
      <w:r w:rsidR="003E3A08" w:rsidRPr="00983E72">
        <w:rPr>
          <w:rFonts w:ascii="Times New Roman" w:hAnsi="Times New Roman" w:cs="Times New Roman"/>
          <w:sz w:val="24"/>
          <w:szCs w:val="24"/>
        </w:rPr>
        <w:t>(</w:t>
      </w:r>
      <w:r w:rsidRPr="00983E72">
        <w:rPr>
          <w:rFonts w:ascii="Times New Roman" w:hAnsi="Times New Roman" w:cs="Times New Roman"/>
          <w:sz w:val="24"/>
          <w:szCs w:val="24"/>
        </w:rPr>
        <w:t xml:space="preserve">2011, 45) and Scanlon (1998, 50). </w:t>
      </w:r>
    </w:p>
  </w:footnote>
  <w:footnote w:id="142">
    <w:p w14:paraId="2A2D74B3" w14:textId="2BBB31FE"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for example, Brewer (2009), Boyle and Lavin (2010, 170</w:t>
      </w:r>
      <w:r w:rsidR="00D10234">
        <w:rPr>
          <w:rFonts w:ascii="Times New Roman" w:hAnsi="Times New Roman" w:cs="Times New Roman"/>
          <w:sz w:val="24"/>
          <w:szCs w:val="24"/>
        </w:rPr>
        <w:t>–</w:t>
      </w:r>
      <w:r w:rsidRPr="00983E72">
        <w:rPr>
          <w:rFonts w:ascii="Times New Roman" w:hAnsi="Times New Roman" w:cs="Times New Roman"/>
          <w:sz w:val="24"/>
          <w:szCs w:val="24"/>
        </w:rPr>
        <w:t xml:space="preserve">74), Thompson (2008, </w:t>
      </w:r>
      <w:r w:rsidR="00643E85">
        <w:rPr>
          <w:rFonts w:ascii="Times New Roman" w:hAnsi="Times New Roman" w:cs="Times New Roman"/>
          <w:sz w:val="24"/>
          <w:szCs w:val="24"/>
        </w:rPr>
        <w:t>chapter</w:t>
      </w:r>
      <w:r w:rsidRPr="00983E72">
        <w:rPr>
          <w:rFonts w:ascii="Times New Roman" w:hAnsi="Times New Roman" w:cs="Times New Roman"/>
          <w:sz w:val="24"/>
          <w:szCs w:val="24"/>
        </w:rPr>
        <w:t xml:space="preserve"> 6), and Moran and Stone</w:t>
      </w:r>
      <w:r w:rsidR="003E3A08" w:rsidRPr="00983E72">
        <w:rPr>
          <w:rFonts w:ascii="Times New Roman" w:hAnsi="Times New Roman" w:cs="Times New Roman"/>
          <w:sz w:val="24"/>
          <w:szCs w:val="24"/>
        </w:rPr>
        <w:t xml:space="preserve"> (2011)</w:t>
      </w:r>
      <w:r w:rsidRPr="00983E72">
        <w:rPr>
          <w:rFonts w:ascii="Times New Roman" w:hAnsi="Times New Roman" w:cs="Times New Roman"/>
          <w:sz w:val="24"/>
          <w:szCs w:val="24"/>
        </w:rPr>
        <w:t>.</w:t>
      </w:r>
    </w:p>
  </w:footnote>
  <w:footnote w:id="143">
    <w:p w14:paraId="31505E99" w14:textId="56D6E2B1"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B664A0" w:rsidRPr="00983E72">
        <w:rPr>
          <w:rFonts w:ascii="Times New Roman" w:hAnsi="Times New Roman" w:cs="Times New Roman"/>
          <w:sz w:val="24"/>
          <w:szCs w:val="24"/>
        </w:rPr>
        <w:t>See, for example, Thompson’s powerful argument against propositional attitude accounts of desire (2008).</w:t>
      </w:r>
    </w:p>
  </w:footnote>
  <w:footnote w:id="144">
    <w:p w14:paraId="61CD2965" w14:textId="00221D8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w:t>
      </w:r>
      <w:hyperlink w:anchor="_Chapter_3:_The" w:history="1">
        <w:r w:rsidR="003F1C1D" w:rsidRPr="002A4C72">
          <w:rPr>
            <w:rStyle w:val="Hyperlink"/>
            <w:rFonts w:ascii="Times New Roman" w:hAnsi="Times New Roman" w:cs="Times New Roman"/>
            <w:sz w:val="24"/>
            <w:szCs w:val="24"/>
          </w:rPr>
          <w:t>chapter</w:t>
        </w:r>
        <w:r w:rsidRPr="002A4C72">
          <w:rPr>
            <w:rStyle w:val="Hyperlink"/>
            <w:rFonts w:ascii="Times New Roman" w:hAnsi="Times New Roman" w:cs="Times New Roman"/>
            <w:sz w:val="24"/>
            <w:szCs w:val="24"/>
          </w:rPr>
          <w:t xml:space="preserve"> 3</w:t>
        </w:r>
      </w:hyperlink>
      <w:r w:rsidRPr="00983E72">
        <w:rPr>
          <w:rFonts w:ascii="Times New Roman" w:hAnsi="Times New Roman" w:cs="Times New Roman"/>
          <w:sz w:val="24"/>
          <w:szCs w:val="24"/>
        </w:rPr>
        <w:t xml:space="preserve"> for the distinction between the aim of an action, </w:t>
      </w:r>
      <w:r w:rsidR="00210480" w:rsidRPr="00983E72">
        <w:rPr>
          <w:rFonts w:ascii="Times New Roman" w:hAnsi="Times New Roman" w:cs="Times New Roman"/>
          <w:sz w:val="24"/>
          <w:szCs w:val="24"/>
        </w:rPr>
        <w:t>its successful</w:t>
      </w:r>
      <w:r w:rsidRPr="00983E72">
        <w:rPr>
          <w:rFonts w:ascii="Times New Roman" w:hAnsi="Times New Roman" w:cs="Times New Roman"/>
          <w:sz w:val="24"/>
          <w:szCs w:val="24"/>
        </w:rPr>
        <w:t xml:space="preserve"> performance guided by the agent’s reasons</w:t>
      </w:r>
      <w:r w:rsidR="00210480" w:rsidRPr="00983E72">
        <w:rPr>
          <w:rFonts w:ascii="Times New Roman" w:hAnsi="Times New Roman" w:cs="Times New Roman"/>
          <w:sz w:val="24"/>
          <w:szCs w:val="24"/>
        </w:rPr>
        <w:t xml:space="preserve"> for undertaking it</w:t>
      </w:r>
      <w:r w:rsidRPr="00983E72">
        <w:rPr>
          <w:rFonts w:ascii="Times New Roman" w:hAnsi="Times New Roman" w:cs="Times New Roman"/>
          <w:sz w:val="24"/>
          <w:szCs w:val="24"/>
        </w:rPr>
        <w:t>, and the end of an action, understood as provided by the agent’s reasons for undertaking it.</w:t>
      </w:r>
    </w:p>
  </w:footnote>
  <w:footnote w:id="145">
    <w:p w14:paraId="6619517F" w14:textId="04B694A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Douglas Lavin points out that a similar conversion, from a form that is not outcome</w:t>
      </w:r>
      <w:r w:rsidR="0017435A">
        <w:rPr>
          <w:rFonts w:ascii="Times New Roman" w:hAnsi="Times New Roman" w:cs="Times New Roman"/>
          <w:sz w:val="24"/>
          <w:szCs w:val="24"/>
        </w:rPr>
        <w:t>-</w:t>
      </w:r>
      <w:r w:rsidRPr="00983E72">
        <w:rPr>
          <w:rFonts w:ascii="Times New Roman" w:hAnsi="Times New Roman" w:cs="Times New Roman"/>
          <w:sz w:val="24"/>
          <w:szCs w:val="24"/>
        </w:rPr>
        <w:t>centered to an outcome</w:t>
      </w:r>
      <w:r w:rsidR="003A3671" w:rsidRPr="00983E72">
        <w:rPr>
          <w:rFonts w:ascii="Times New Roman" w:hAnsi="Times New Roman" w:cs="Times New Roman"/>
          <w:sz w:val="24"/>
          <w:szCs w:val="24"/>
        </w:rPr>
        <w:t>-</w:t>
      </w:r>
      <w:r w:rsidRPr="00983E72">
        <w:rPr>
          <w:rFonts w:ascii="Times New Roman" w:hAnsi="Times New Roman" w:cs="Times New Roman"/>
          <w:sz w:val="24"/>
          <w:szCs w:val="24"/>
        </w:rPr>
        <w:t>centered form, also takes place in the characterization of action, a conversion from non-outcome</w:t>
      </w:r>
      <w:r w:rsidR="003A3671" w:rsidRPr="00983E72">
        <w:rPr>
          <w:rFonts w:ascii="Times New Roman" w:hAnsi="Times New Roman" w:cs="Times New Roman"/>
          <w:sz w:val="24"/>
          <w:szCs w:val="24"/>
        </w:rPr>
        <w:t>-</w:t>
      </w:r>
      <w:r w:rsidRPr="00983E72">
        <w:rPr>
          <w:rFonts w:ascii="Times New Roman" w:hAnsi="Times New Roman" w:cs="Times New Roman"/>
          <w:sz w:val="24"/>
          <w:szCs w:val="24"/>
        </w:rPr>
        <w:t>centered formulations such as “I moved the matchbox” and “I raised my arm” to “I caused the matchbox’s moving” and “I caused my arm’s rising.”(2015, 612)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 first characterizes a performance by the agent that is seemingly not the promoting of an outcome, an X caused Y, the second </w:t>
      </w:r>
      <w:r w:rsidR="00D53014">
        <w:rPr>
          <w:rFonts w:ascii="Times New Roman" w:hAnsi="Times New Roman" w:cs="Times New Roman"/>
          <w:sz w:val="24"/>
          <w:szCs w:val="24"/>
        </w:rPr>
        <w:t>“</w:t>
      </w:r>
      <w:r w:rsidRPr="00983E72">
        <w:rPr>
          <w:rFonts w:ascii="Times New Roman" w:hAnsi="Times New Roman" w:cs="Times New Roman"/>
          <w:sz w:val="24"/>
          <w:szCs w:val="24"/>
        </w:rPr>
        <w:t>converts</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such statements into the form “X caused Y’s A-ing,” where A-ing is a “mere happening” brought about by X. </w:t>
      </w:r>
    </w:p>
  </w:footnote>
  <w:footnote w:id="146">
    <w:p w14:paraId="0B5679D6" w14:textId="3DB92768" w:rsidR="00237452" w:rsidRPr="00983E72" w:rsidRDefault="00237452"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borrow here from Tenenbaum</w:t>
      </w:r>
      <w:r w:rsidR="00897F93" w:rsidRPr="00983E72">
        <w:rPr>
          <w:rFonts w:ascii="Times New Roman" w:hAnsi="Times New Roman" w:cs="Times New Roman"/>
          <w:sz w:val="24"/>
          <w:szCs w:val="24"/>
        </w:rPr>
        <w:t xml:space="preserve"> (2020</w:t>
      </w:r>
      <w:r w:rsidR="003A3671" w:rsidRPr="00983E72">
        <w:rPr>
          <w:rFonts w:ascii="Times New Roman" w:hAnsi="Times New Roman" w:cs="Times New Roman"/>
          <w:sz w:val="24"/>
          <w:szCs w:val="24"/>
        </w:rPr>
        <w:t>, 126</w:t>
      </w:r>
      <w:r w:rsidR="00897F93" w:rsidRPr="00983E72">
        <w:rPr>
          <w:rFonts w:ascii="Times New Roman" w:hAnsi="Times New Roman" w:cs="Times New Roman"/>
          <w:sz w:val="24"/>
          <w:szCs w:val="24"/>
        </w:rPr>
        <w:t>)</w:t>
      </w:r>
      <w:r w:rsidRPr="00983E72">
        <w:rPr>
          <w:rFonts w:ascii="Times New Roman" w:hAnsi="Times New Roman" w:cs="Times New Roman"/>
          <w:sz w:val="24"/>
          <w:szCs w:val="24"/>
        </w:rPr>
        <w:t>.</w:t>
      </w:r>
    </w:p>
  </w:footnote>
  <w:footnote w:id="147">
    <w:p w14:paraId="50C257DD" w14:textId="4F69AC2E"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Contrast </w:t>
      </w:r>
      <w:r w:rsidR="00897F93" w:rsidRPr="00983E72">
        <w:rPr>
          <w:rFonts w:ascii="Times New Roman" w:hAnsi="Times New Roman" w:cs="Times New Roman"/>
          <w:sz w:val="24"/>
          <w:szCs w:val="24"/>
        </w:rPr>
        <w:t xml:space="preserve">this desire to bake a cake with another desire of the same type, </w:t>
      </w:r>
      <w:r w:rsidRPr="00983E72">
        <w:rPr>
          <w:rFonts w:ascii="Times New Roman" w:hAnsi="Times New Roman" w:cs="Times New Roman"/>
          <w:sz w:val="24"/>
          <w:szCs w:val="24"/>
        </w:rPr>
        <w:t>the desire to bake a cake to further my excellence as a baker.</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What ingredients I will buy, what kind of cake I will bake, what time frame I will adopt for baking it, etc., will all be different because the evaluative outlook partly constitutive of the desire is different.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Similarly, if my desire to tell Jones the truth is from self-interest rather than from respect for her as a person, such a self-interested desire might rationalize telling her the truth after she has been exploited rather than before, or </w:t>
      </w:r>
      <w:r w:rsidR="00897F93" w:rsidRPr="00983E72">
        <w:rPr>
          <w:rFonts w:ascii="Times New Roman" w:hAnsi="Times New Roman" w:cs="Times New Roman"/>
          <w:sz w:val="24"/>
          <w:szCs w:val="24"/>
        </w:rPr>
        <w:t xml:space="preserve">gratuitously </w:t>
      </w:r>
      <w:r w:rsidRPr="00983E72">
        <w:rPr>
          <w:rFonts w:ascii="Times New Roman" w:hAnsi="Times New Roman" w:cs="Times New Roman"/>
          <w:sz w:val="24"/>
          <w:szCs w:val="24"/>
        </w:rPr>
        <w:t>incorporating ugly details in the telling, or withholding information that might cast me in a less than flattering light, or telling her in a way that causes Jones discomfort</w:t>
      </w:r>
      <w:r w:rsidR="00463AEC" w:rsidRPr="00983E72">
        <w:rPr>
          <w:rFonts w:ascii="Times New Roman" w:hAnsi="Times New Roman" w:cs="Times New Roman"/>
          <w:sz w:val="24"/>
          <w:szCs w:val="24"/>
        </w:rPr>
        <w:t>—</w:t>
      </w:r>
      <w:r w:rsidRPr="00983E72">
        <w:rPr>
          <w:rFonts w:ascii="Times New Roman" w:hAnsi="Times New Roman" w:cs="Times New Roman"/>
          <w:sz w:val="24"/>
          <w:szCs w:val="24"/>
        </w:rPr>
        <w:t xml:space="preserve">all </w:t>
      </w:r>
      <w:r w:rsidR="00FF67B3" w:rsidRPr="00983E72">
        <w:rPr>
          <w:rFonts w:ascii="Times New Roman" w:hAnsi="Times New Roman" w:cs="Times New Roman"/>
          <w:sz w:val="24"/>
          <w:szCs w:val="24"/>
        </w:rPr>
        <w:t>elements</w:t>
      </w:r>
      <w:r w:rsidRPr="00983E72">
        <w:rPr>
          <w:rFonts w:ascii="Times New Roman" w:hAnsi="Times New Roman" w:cs="Times New Roman"/>
          <w:sz w:val="24"/>
          <w:szCs w:val="24"/>
        </w:rPr>
        <w:t xml:space="preserve"> that would not be rationalized by the desire to tell her the truth out of respect for her.</w:t>
      </w:r>
    </w:p>
  </w:footnote>
  <w:footnote w:id="148">
    <w:p w14:paraId="56CDA6EE" w14:textId="146ABC10" w:rsidR="00986CB1" w:rsidRPr="00983E72" w:rsidRDefault="00986CB1"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0D79C8" w:rsidRPr="00983E72">
        <w:rPr>
          <w:rFonts w:ascii="Times New Roman" w:hAnsi="Times New Roman" w:cs="Times New Roman"/>
          <w:sz w:val="24"/>
          <w:szCs w:val="24"/>
        </w:rPr>
        <w:t>For i</w:t>
      </w:r>
      <w:r w:rsidR="00FF67B3" w:rsidRPr="00983E72">
        <w:rPr>
          <w:rFonts w:ascii="Times New Roman" w:hAnsi="Times New Roman" w:cs="Times New Roman"/>
          <w:sz w:val="24"/>
          <w:szCs w:val="24"/>
        </w:rPr>
        <w:t>llum</w:t>
      </w:r>
      <w:r w:rsidR="000D79C8" w:rsidRPr="00983E72">
        <w:rPr>
          <w:rFonts w:ascii="Times New Roman" w:hAnsi="Times New Roman" w:cs="Times New Roman"/>
          <w:sz w:val="24"/>
          <w:szCs w:val="24"/>
        </w:rPr>
        <w:t xml:space="preserve">inating discussions of the temporal unfolding of actions, see Thompson (2008), Moran and Stone (2011), Ford (2014), </w:t>
      </w:r>
      <w:r w:rsidR="0017435A">
        <w:rPr>
          <w:rFonts w:ascii="Times New Roman" w:hAnsi="Times New Roman" w:cs="Times New Roman"/>
          <w:sz w:val="24"/>
          <w:szCs w:val="24"/>
        </w:rPr>
        <w:t xml:space="preserve">and </w:t>
      </w:r>
      <w:r w:rsidR="00897F93" w:rsidRPr="00983E72">
        <w:rPr>
          <w:rFonts w:ascii="Times New Roman" w:hAnsi="Times New Roman" w:cs="Times New Roman"/>
          <w:sz w:val="24"/>
          <w:szCs w:val="24"/>
        </w:rPr>
        <w:t>Lavin (2016)</w:t>
      </w:r>
      <w:r w:rsidR="000D79C8" w:rsidRPr="00983E72">
        <w:rPr>
          <w:rFonts w:ascii="Times New Roman" w:hAnsi="Times New Roman" w:cs="Times New Roman"/>
          <w:sz w:val="24"/>
          <w:szCs w:val="24"/>
        </w:rPr>
        <w:t>.</w:t>
      </w:r>
      <w:r w:rsidR="0017435A">
        <w:rPr>
          <w:rFonts w:ascii="Times New Roman" w:hAnsi="Times New Roman" w:cs="Times New Roman"/>
          <w:sz w:val="24"/>
          <w:szCs w:val="24"/>
        </w:rPr>
        <w:t xml:space="preserve"> I have also benefitted here from engagement with unpublished work by Micha Glazer.</w:t>
      </w:r>
    </w:p>
  </w:footnote>
  <w:footnote w:id="149">
    <w:p w14:paraId="45B6C47A" w14:textId="2259F47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on th</w:t>
      </w:r>
      <w:r w:rsidR="000D79C8" w:rsidRPr="00983E72">
        <w:rPr>
          <w:rFonts w:ascii="Times New Roman" w:hAnsi="Times New Roman" w:cs="Times New Roman"/>
          <w:sz w:val="24"/>
          <w:szCs w:val="24"/>
        </w:rPr>
        <w:t>ese</w:t>
      </w:r>
      <w:r w:rsidRPr="00983E72">
        <w:rPr>
          <w:rFonts w:ascii="Times New Roman" w:hAnsi="Times New Roman" w:cs="Times New Roman"/>
          <w:sz w:val="24"/>
          <w:szCs w:val="24"/>
        </w:rPr>
        <w:t xml:space="preserve"> </w:t>
      </w:r>
      <w:r w:rsidR="000D79C8" w:rsidRPr="00983E72">
        <w:rPr>
          <w:rFonts w:ascii="Times New Roman" w:hAnsi="Times New Roman" w:cs="Times New Roman"/>
          <w:sz w:val="24"/>
          <w:szCs w:val="24"/>
        </w:rPr>
        <w:t>aspects of action,</w:t>
      </w:r>
      <w:r w:rsidRPr="00983E72">
        <w:rPr>
          <w:rFonts w:ascii="Times New Roman" w:hAnsi="Times New Roman" w:cs="Times New Roman"/>
          <w:sz w:val="24"/>
          <w:szCs w:val="24"/>
        </w:rPr>
        <w:t xml:space="preserve"> </w:t>
      </w:r>
      <w:r w:rsidR="000D79C8" w:rsidRPr="00983E72">
        <w:rPr>
          <w:rFonts w:ascii="Times New Roman" w:hAnsi="Times New Roman" w:cs="Times New Roman"/>
          <w:sz w:val="24"/>
          <w:szCs w:val="24"/>
        </w:rPr>
        <w:t>Tenenbaum</w:t>
      </w:r>
      <w:r w:rsidRPr="00983E72">
        <w:rPr>
          <w:rFonts w:ascii="Times New Roman" w:hAnsi="Times New Roman" w:cs="Times New Roman"/>
          <w:sz w:val="24"/>
          <w:szCs w:val="24"/>
        </w:rPr>
        <w:t>, in particular his claim that “the (apparent) good I’m trying to achieve” determines, as the performance unfolds, constitutive actions that “better exemplify such a good.” (</w:t>
      </w:r>
      <w:r w:rsidR="000D79C8" w:rsidRPr="00983E72">
        <w:rPr>
          <w:rFonts w:ascii="Times New Roman" w:hAnsi="Times New Roman" w:cs="Times New Roman"/>
          <w:sz w:val="24"/>
          <w:szCs w:val="24"/>
        </w:rPr>
        <w:t xml:space="preserve">2020, </w:t>
      </w:r>
      <w:r w:rsidRPr="00983E72">
        <w:rPr>
          <w:rFonts w:ascii="Times New Roman" w:hAnsi="Times New Roman" w:cs="Times New Roman"/>
          <w:sz w:val="24"/>
          <w:szCs w:val="24"/>
        </w:rPr>
        <w:t>59)</w:t>
      </w:r>
    </w:p>
  </w:footnote>
  <w:footnote w:id="150">
    <w:p w14:paraId="7EF62DF0" w14:textId="307263ED"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Note that it will not do simply to refine the description of the desire in question, </w:t>
      </w:r>
      <w:r w:rsidRPr="00983E72">
        <w:rPr>
          <w:rFonts w:ascii="Times New Roman" w:hAnsi="Times New Roman" w:cs="Times New Roman"/>
          <w:sz w:val="24"/>
          <w:szCs w:val="24"/>
        </w:rPr>
        <w:t>e.g. not simply a desire that I bake a cake, but a desire that I bake a cake for my son.</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I might bake a cake for my son merely to save money, or to humiliate him with an ugly and foul tasting cake.</w:t>
      </w:r>
      <w:r w:rsidR="00EA13FE">
        <w:rPr>
          <w:rFonts w:ascii="Times New Roman" w:hAnsi="Times New Roman" w:cs="Times New Roman"/>
          <w:sz w:val="24"/>
          <w:szCs w:val="24"/>
        </w:rPr>
        <w:t xml:space="preserve"> </w:t>
      </w:r>
      <w:r w:rsidR="00F92811" w:rsidRPr="00983E72">
        <w:rPr>
          <w:rFonts w:ascii="Times New Roman" w:hAnsi="Times New Roman" w:cs="Times New Roman"/>
          <w:sz w:val="24"/>
          <w:szCs w:val="24"/>
        </w:rPr>
        <w:t>T</w:t>
      </w:r>
      <w:r w:rsidRPr="00983E72">
        <w:rPr>
          <w:rFonts w:ascii="Times New Roman" w:hAnsi="Times New Roman" w:cs="Times New Roman"/>
          <w:sz w:val="24"/>
          <w:szCs w:val="24"/>
        </w:rPr>
        <w:t>o meet the objection</w:t>
      </w:r>
      <w:r w:rsidR="00F92811" w:rsidRPr="00983E72">
        <w:rPr>
          <w:rFonts w:ascii="Times New Roman" w:hAnsi="Times New Roman" w:cs="Times New Roman"/>
          <w:sz w:val="24"/>
          <w:szCs w:val="24"/>
        </w:rPr>
        <w:t>, it is necessary to include</w:t>
      </w:r>
      <w:r w:rsidRPr="00983E72">
        <w:rPr>
          <w:rFonts w:ascii="Times New Roman" w:hAnsi="Times New Roman" w:cs="Times New Roman"/>
          <w:sz w:val="24"/>
          <w:szCs w:val="24"/>
        </w:rPr>
        <w:t xml:space="preserve"> the evaluative outlook towards the acting, e.g. baking the cake out of love for my son, an outlook reflected in reasons guiding any successful </w:t>
      </w:r>
      <w:r w:rsidR="00F92811" w:rsidRPr="00983E72">
        <w:rPr>
          <w:rFonts w:ascii="Times New Roman" w:hAnsi="Times New Roman" w:cs="Times New Roman"/>
          <w:sz w:val="24"/>
          <w:szCs w:val="24"/>
        </w:rPr>
        <w:t xml:space="preserve">performance of the desired </w:t>
      </w:r>
      <w:r w:rsidRPr="00983E72">
        <w:rPr>
          <w:rFonts w:ascii="Times New Roman" w:hAnsi="Times New Roman" w:cs="Times New Roman"/>
          <w:sz w:val="24"/>
          <w:szCs w:val="24"/>
        </w:rPr>
        <w:t>action on the desire to completion.</w:t>
      </w:r>
      <w:r w:rsidR="00EA13FE">
        <w:rPr>
          <w:rFonts w:ascii="Times New Roman" w:hAnsi="Times New Roman" w:cs="Times New Roman"/>
          <w:sz w:val="24"/>
          <w:szCs w:val="24"/>
        </w:rPr>
        <w:t xml:space="preserve"> </w:t>
      </w:r>
      <w:r w:rsidR="00CB2261" w:rsidRPr="00983E72">
        <w:rPr>
          <w:rFonts w:ascii="Times New Roman" w:hAnsi="Times New Roman" w:cs="Times New Roman"/>
          <w:sz w:val="24"/>
          <w:szCs w:val="24"/>
        </w:rPr>
        <w:t>See here</w:t>
      </w:r>
      <w:r w:rsidR="00F92811" w:rsidRPr="00983E72">
        <w:rPr>
          <w:rFonts w:ascii="Times New Roman" w:hAnsi="Times New Roman" w:cs="Times New Roman"/>
          <w:sz w:val="24"/>
          <w:szCs w:val="24"/>
        </w:rPr>
        <w:t xml:space="preserve"> Herman’s</w:t>
      </w:r>
      <w:r w:rsidR="00CB2261" w:rsidRPr="00983E72">
        <w:rPr>
          <w:rFonts w:ascii="Times New Roman" w:hAnsi="Times New Roman" w:cs="Times New Roman"/>
          <w:sz w:val="24"/>
          <w:szCs w:val="24"/>
        </w:rPr>
        <w:t xml:space="preserve"> discussion of the </w:t>
      </w:r>
      <w:r w:rsidR="00F92811" w:rsidRPr="00983E72">
        <w:rPr>
          <w:rFonts w:ascii="Times New Roman" w:hAnsi="Times New Roman" w:cs="Times New Roman"/>
          <w:sz w:val="24"/>
          <w:szCs w:val="24"/>
        </w:rPr>
        <w:t>“What</w:t>
      </w:r>
      <w:r w:rsidR="00D819BB" w:rsidRPr="00983E72">
        <w:rPr>
          <w:rFonts w:ascii="Times New Roman" w:hAnsi="Times New Roman" w:cs="Times New Roman"/>
          <w:sz w:val="24"/>
          <w:szCs w:val="24"/>
        </w:rPr>
        <w:t>’</w:t>
      </w:r>
      <w:r w:rsidR="00F92811" w:rsidRPr="00983E72">
        <w:rPr>
          <w:rFonts w:ascii="Times New Roman" w:hAnsi="Times New Roman" w:cs="Times New Roman"/>
          <w:sz w:val="24"/>
          <w:szCs w:val="24"/>
        </w:rPr>
        <w:t>s it for?”</w:t>
      </w:r>
      <w:r w:rsidR="00D819BB" w:rsidRPr="00983E72">
        <w:rPr>
          <w:rFonts w:ascii="Times New Roman" w:hAnsi="Times New Roman" w:cs="Times New Roman"/>
          <w:sz w:val="24"/>
          <w:szCs w:val="24"/>
        </w:rPr>
        <w:t xml:space="preserve"> question (2021, 74ff</w:t>
      </w:r>
      <w:r w:rsidR="00F92811" w:rsidRPr="00983E72">
        <w:rPr>
          <w:rFonts w:ascii="Times New Roman" w:hAnsi="Times New Roman" w:cs="Times New Roman"/>
          <w:sz w:val="24"/>
          <w:szCs w:val="24"/>
        </w:rPr>
        <w:t>)</w:t>
      </w:r>
    </w:p>
  </w:footnote>
  <w:footnote w:id="151">
    <w:p w14:paraId="5780A2F9" w14:textId="5A95D5D0"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will take up related appeals to simplicity and symmetry with belief in more depth in the next chapter.</w:t>
      </w:r>
    </w:p>
  </w:footnote>
  <w:footnote w:id="152">
    <w:p w14:paraId="4543EDC8" w14:textId="7136150D" w:rsidR="001E5B78" w:rsidRPr="00983E72" w:rsidRDefault="001E5B7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Richard Moran highlights this disanalogy, and the tendency of such formulations to elide it from view, in the underappreciated final chapters of his </w:t>
      </w:r>
      <w:r w:rsidRPr="00983E72">
        <w:rPr>
          <w:rFonts w:ascii="Times New Roman" w:hAnsi="Times New Roman" w:cs="Times New Roman"/>
          <w:i/>
          <w:iCs/>
          <w:sz w:val="24"/>
          <w:szCs w:val="24"/>
        </w:rPr>
        <w:t>Authority and Estrangement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There he points out that I do not have rational agency with respect to your action; I can only cause you to alter your rational agency such that you intentionally perform an act of type phi, thereby bringing it about that the desired outcome happens.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His point is to highlight the implausibility of accounts upon which my stance towards my own actions is also not fundamentally one of rational agency, upon which my role is to cause myself to alter my agency such that I intentionally perform an act of type phi in order to bring it about that the desired outcome happens. (2001, 127</w:t>
      </w:r>
      <w:r w:rsidR="00D10234">
        <w:rPr>
          <w:rFonts w:ascii="Times New Roman" w:hAnsi="Times New Roman" w:cs="Times New Roman"/>
          <w:sz w:val="24"/>
          <w:szCs w:val="24"/>
        </w:rPr>
        <w:t>–</w:t>
      </w:r>
      <w:r w:rsidRPr="00983E72">
        <w:rPr>
          <w:rFonts w:ascii="Times New Roman" w:hAnsi="Times New Roman" w:cs="Times New Roman"/>
          <w:sz w:val="24"/>
          <w:szCs w:val="24"/>
        </w:rPr>
        <w:t>8)</w:t>
      </w:r>
    </w:p>
  </w:footnote>
  <w:footnote w:id="153">
    <w:p w14:paraId="42441CFB" w14:textId="3209827D" w:rsidR="00D819BB" w:rsidRPr="00983E72" w:rsidRDefault="00D819BB"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If we build the features of the target desire into propositional form, successful action on this desire will be doing the action intentionally for the reasons and values constitutive of the target desire.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Such intentional action guided by the evaluative outlook of the target desire, however, presupposes the target desire constituted by its non-outcome-centered evaluative outlook. Lavin and Boyle emphasize this point: “the</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 xml:space="preserve">antecedents of my intentionally doing A must include a desire </w:t>
      </w:r>
      <w:r w:rsidRPr="00983E72">
        <w:rPr>
          <w:rFonts w:ascii="Times New Roman" w:hAnsi="Times New Roman" w:cs="Times New Roman"/>
          <w:i/>
          <w:iCs/>
          <w:sz w:val="24"/>
          <w:szCs w:val="24"/>
        </w:rPr>
        <w:t>to do</w:t>
      </w:r>
      <w:r w:rsidRPr="00983E72">
        <w:rPr>
          <w:rFonts w:ascii="Times New Roman" w:hAnsi="Times New Roman" w:cs="Times New Roman"/>
          <w:sz w:val="24"/>
          <w:szCs w:val="24"/>
        </w:rPr>
        <w:t xml:space="preserve"> A.” (2010, 170). Thompson similarly demonstrates that “She wants to do A” is entailed by “She is doing A intentionally.” (2008, 101).</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p>
  </w:footnote>
  <w:footnote w:id="154">
    <w:p w14:paraId="77E7AE36" w14:textId="7482A16F"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Platts</w:t>
      </w:r>
      <w:r w:rsidR="008B25A2" w:rsidRPr="00983E72">
        <w:rPr>
          <w:rFonts w:ascii="Times New Roman" w:hAnsi="Times New Roman" w:cs="Times New Roman"/>
          <w:sz w:val="24"/>
          <w:szCs w:val="24"/>
        </w:rPr>
        <w:t xml:space="preserve"> (1979) and</w:t>
      </w:r>
      <w:r w:rsidRPr="00983E72">
        <w:rPr>
          <w:rFonts w:ascii="Times New Roman" w:hAnsi="Times New Roman" w:cs="Times New Roman"/>
          <w:sz w:val="24"/>
          <w:szCs w:val="24"/>
        </w:rPr>
        <w:t xml:space="preserve"> Davidson</w:t>
      </w:r>
      <w:r w:rsidR="008B25A2" w:rsidRPr="00983E72">
        <w:rPr>
          <w:rFonts w:ascii="Times New Roman" w:hAnsi="Times New Roman" w:cs="Times New Roman"/>
          <w:sz w:val="24"/>
          <w:szCs w:val="24"/>
        </w:rPr>
        <w:t xml:space="preserve"> (1980) attribute an outcome</w:t>
      </w:r>
      <w:r w:rsidR="008718FE" w:rsidRPr="00983E72">
        <w:rPr>
          <w:rFonts w:ascii="Times New Roman" w:hAnsi="Times New Roman" w:cs="Times New Roman"/>
          <w:sz w:val="24"/>
          <w:szCs w:val="24"/>
        </w:rPr>
        <w:t>-</w:t>
      </w:r>
      <w:r w:rsidR="008B25A2" w:rsidRPr="00983E72">
        <w:rPr>
          <w:rFonts w:ascii="Times New Roman" w:hAnsi="Times New Roman" w:cs="Times New Roman"/>
          <w:sz w:val="24"/>
          <w:szCs w:val="24"/>
        </w:rPr>
        <w:t>centered interpretation of the contrast to her.</w:t>
      </w:r>
      <w:r w:rsidR="00EA13FE">
        <w:rPr>
          <w:rFonts w:ascii="Times New Roman" w:hAnsi="Times New Roman" w:cs="Times New Roman"/>
          <w:sz w:val="24"/>
          <w:szCs w:val="24"/>
        </w:rPr>
        <w:t xml:space="preserve"> </w:t>
      </w:r>
      <w:r w:rsidR="008B25A2" w:rsidRPr="00983E72">
        <w:rPr>
          <w:rFonts w:ascii="Times New Roman" w:hAnsi="Times New Roman" w:cs="Times New Roman"/>
          <w:sz w:val="24"/>
          <w:szCs w:val="24"/>
        </w:rPr>
        <w:t>See</w:t>
      </w:r>
      <w:r w:rsidRPr="00983E72">
        <w:rPr>
          <w:rFonts w:ascii="Times New Roman" w:hAnsi="Times New Roman" w:cs="Times New Roman"/>
          <w:sz w:val="24"/>
          <w:szCs w:val="24"/>
        </w:rPr>
        <w:t xml:space="preserve"> Moran and Stone</w:t>
      </w:r>
      <w:r w:rsidR="008B25A2" w:rsidRPr="00983E72">
        <w:rPr>
          <w:rFonts w:ascii="Times New Roman" w:hAnsi="Times New Roman" w:cs="Times New Roman"/>
          <w:sz w:val="24"/>
          <w:szCs w:val="24"/>
        </w:rPr>
        <w:t xml:space="preserve"> (2011) and Frost (2014) for arguments that she in fact opposes such an interpretation, and for accounts of the relevant contrasts that she does in fact draw.</w:t>
      </w:r>
    </w:p>
  </w:footnote>
  <w:footnote w:id="155">
    <w:p w14:paraId="02065107" w14:textId="3280C807"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Moran and Stone </w:t>
      </w:r>
      <w:r w:rsidR="009F57D9" w:rsidRPr="00983E72">
        <w:rPr>
          <w:rFonts w:ascii="Times New Roman" w:hAnsi="Times New Roman" w:cs="Times New Roman"/>
          <w:sz w:val="24"/>
          <w:szCs w:val="24"/>
        </w:rPr>
        <w:t xml:space="preserve">(2011) </w:t>
      </w:r>
      <w:r w:rsidRPr="00983E72">
        <w:rPr>
          <w:rFonts w:ascii="Times New Roman" w:hAnsi="Times New Roman" w:cs="Times New Roman"/>
          <w:sz w:val="24"/>
          <w:szCs w:val="24"/>
        </w:rPr>
        <w:t>for a compelling case for such a</w:t>
      </w:r>
      <w:r w:rsidR="009F57D9" w:rsidRPr="00983E72">
        <w:rPr>
          <w:rFonts w:ascii="Times New Roman" w:hAnsi="Times New Roman" w:cs="Times New Roman"/>
          <w:sz w:val="24"/>
          <w:szCs w:val="24"/>
        </w:rPr>
        <w:t>n interpretation</w:t>
      </w:r>
      <w:r w:rsidR="00515DDF" w:rsidRPr="00983E72">
        <w:rPr>
          <w:rFonts w:ascii="Times New Roman" w:hAnsi="Times New Roman" w:cs="Times New Roman"/>
          <w:sz w:val="24"/>
          <w:szCs w:val="24"/>
        </w:rPr>
        <w:t xml:space="preserve"> of Anscombe</w:t>
      </w:r>
      <w:r w:rsidRPr="00983E72">
        <w:rPr>
          <w:rFonts w:ascii="Times New Roman" w:hAnsi="Times New Roman" w:cs="Times New Roman"/>
          <w:sz w:val="24"/>
          <w:szCs w:val="24"/>
        </w:rPr>
        <w:t xml:space="preserve">, and </w:t>
      </w:r>
      <w:r w:rsidR="009F57D9" w:rsidRPr="00983E72">
        <w:rPr>
          <w:rFonts w:ascii="Times New Roman" w:hAnsi="Times New Roman" w:cs="Times New Roman"/>
          <w:sz w:val="24"/>
          <w:szCs w:val="24"/>
        </w:rPr>
        <w:t>for a comparison and</w:t>
      </w:r>
      <w:r w:rsidRPr="00983E72">
        <w:rPr>
          <w:rFonts w:ascii="Times New Roman" w:hAnsi="Times New Roman" w:cs="Times New Roman"/>
          <w:sz w:val="24"/>
          <w:szCs w:val="24"/>
        </w:rPr>
        <w:t xml:space="preserve"> contrast between such a</w:t>
      </w:r>
      <w:r w:rsidR="009F57D9" w:rsidRPr="00983E72">
        <w:rPr>
          <w:rFonts w:ascii="Times New Roman" w:hAnsi="Times New Roman" w:cs="Times New Roman"/>
          <w:sz w:val="24"/>
          <w:szCs w:val="24"/>
        </w:rPr>
        <w:t>n interpretation</w:t>
      </w:r>
      <w:r w:rsidRPr="00983E72">
        <w:rPr>
          <w:rFonts w:ascii="Times New Roman" w:hAnsi="Times New Roman" w:cs="Times New Roman"/>
          <w:sz w:val="24"/>
          <w:szCs w:val="24"/>
        </w:rPr>
        <w:t xml:space="preserve"> and the </w:t>
      </w:r>
      <w:r w:rsidR="009F57D9" w:rsidRPr="00983E72">
        <w:rPr>
          <w:rFonts w:ascii="Times New Roman" w:hAnsi="Times New Roman" w:cs="Times New Roman"/>
          <w:sz w:val="24"/>
          <w:szCs w:val="24"/>
        </w:rPr>
        <w:t>outcome</w:t>
      </w:r>
      <w:r w:rsidR="008718FE" w:rsidRPr="00983E72">
        <w:rPr>
          <w:rFonts w:ascii="Times New Roman" w:hAnsi="Times New Roman" w:cs="Times New Roman"/>
          <w:sz w:val="24"/>
          <w:szCs w:val="24"/>
        </w:rPr>
        <w:t>-</w:t>
      </w:r>
      <w:r w:rsidR="009F57D9" w:rsidRPr="00983E72">
        <w:rPr>
          <w:rFonts w:ascii="Times New Roman" w:hAnsi="Times New Roman" w:cs="Times New Roman"/>
          <w:sz w:val="24"/>
          <w:szCs w:val="24"/>
        </w:rPr>
        <w:t>centered interpretation</w:t>
      </w:r>
      <w:r w:rsidRPr="00983E72">
        <w:rPr>
          <w:rFonts w:ascii="Times New Roman" w:hAnsi="Times New Roman" w:cs="Times New Roman"/>
          <w:sz w:val="24"/>
          <w:szCs w:val="24"/>
        </w:rPr>
        <w:t xml:space="preserve"> that is often mistakenly attributed to </w:t>
      </w:r>
      <w:r w:rsidR="00515DDF" w:rsidRPr="00983E72">
        <w:rPr>
          <w:rFonts w:ascii="Times New Roman" w:hAnsi="Times New Roman" w:cs="Times New Roman"/>
          <w:sz w:val="24"/>
          <w:szCs w:val="24"/>
        </w:rPr>
        <w:t>her</w:t>
      </w:r>
      <w:r w:rsidRPr="00983E72">
        <w:rPr>
          <w:rFonts w:ascii="Times New Roman" w:hAnsi="Times New Roman" w:cs="Times New Roman"/>
          <w:sz w:val="24"/>
          <w:szCs w:val="24"/>
        </w:rPr>
        <w:t>.</w:t>
      </w:r>
    </w:p>
  </w:footnote>
  <w:footnote w:id="156">
    <w:p w14:paraId="475F3137" w14:textId="374091DF"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Indeed, see </w:t>
      </w:r>
      <w:r w:rsidR="009F57D9" w:rsidRPr="00983E72">
        <w:rPr>
          <w:rFonts w:ascii="Times New Roman" w:hAnsi="Times New Roman" w:cs="Times New Roman"/>
          <w:sz w:val="24"/>
          <w:szCs w:val="24"/>
        </w:rPr>
        <w:t>Anscombe’s</w:t>
      </w:r>
      <w:r w:rsidRPr="00983E72">
        <w:rPr>
          <w:rFonts w:ascii="Times New Roman" w:hAnsi="Times New Roman" w:cs="Times New Roman"/>
          <w:sz w:val="24"/>
          <w:szCs w:val="24"/>
        </w:rPr>
        <w:t xml:space="preserve"> appeal</w:t>
      </w:r>
      <w:r w:rsidR="0055042D" w:rsidRPr="00983E72">
        <w:rPr>
          <w:rFonts w:ascii="Times New Roman" w:hAnsi="Times New Roman" w:cs="Times New Roman"/>
          <w:sz w:val="24"/>
          <w:szCs w:val="24"/>
        </w:rPr>
        <w:t xml:space="preserve"> in her later work</w:t>
      </w:r>
      <w:r w:rsidRPr="00983E72">
        <w:rPr>
          <w:rFonts w:ascii="Times New Roman" w:hAnsi="Times New Roman" w:cs="Times New Roman"/>
          <w:sz w:val="24"/>
          <w:szCs w:val="24"/>
        </w:rPr>
        <w:t xml:space="preserve"> to desires to phi </w:t>
      </w:r>
      <w:r w:rsidR="0055042D" w:rsidRPr="00983E72">
        <w:rPr>
          <w:rFonts w:ascii="Times New Roman" w:hAnsi="Times New Roman" w:cs="Times New Roman"/>
          <w:sz w:val="24"/>
          <w:szCs w:val="24"/>
        </w:rPr>
        <w:t>(1995).</w:t>
      </w:r>
    </w:p>
  </w:footnote>
  <w:footnote w:id="157">
    <w:p w14:paraId="454E7A5B" w14:textId="5E327095" w:rsidR="00E336CE" w:rsidRPr="00983E72" w:rsidRDefault="00E336CE"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C625E" w:rsidRPr="00983E72">
        <w:rPr>
          <w:rFonts w:ascii="Times New Roman" w:hAnsi="Times New Roman" w:cs="Times New Roman"/>
          <w:sz w:val="24"/>
          <w:szCs w:val="24"/>
        </w:rPr>
        <w:t>We have already seen McDowell invoke such considerations of symmetry (</w:t>
      </w:r>
      <w:r w:rsidR="0055042D" w:rsidRPr="00983E72">
        <w:rPr>
          <w:rFonts w:ascii="Times New Roman" w:hAnsi="Times New Roman" w:cs="Times New Roman"/>
          <w:sz w:val="24"/>
          <w:szCs w:val="24"/>
        </w:rPr>
        <w:t>1995</w:t>
      </w:r>
      <w:r w:rsidR="007C625E"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7C625E" w:rsidRPr="00983E72">
        <w:rPr>
          <w:rFonts w:ascii="Times New Roman" w:hAnsi="Times New Roman" w:cs="Times New Roman"/>
          <w:sz w:val="24"/>
          <w:szCs w:val="24"/>
        </w:rPr>
        <w:t>Davidson also seems to rely on such considerations of symmetry at key points</w:t>
      </w:r>
      <w:r w:rsidR="00034203"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034203" w:rsidRPr="00983E72">
        <w:rPr>
          <w:rFonts w:ascii="Times New Roman" w:hAnsi="Times New Roman" w:cs="Times New Roman"/>
          <w:sz w:val="24"/>
          <w:szCs w:val="24"/>
        </w:rPr>
        <w:t>See, for example, Davidson (1984, 161) and (1985, 473).</w:t>
      </w:r>
    </w:p>
  </w:footnote>
  <w:footnote w:id="158">
    <w:p w14:paraId="36BF6B90" w14:textId="68B27653" w:rsidR="00052795" w:rsidRPr="00983E72" w:rsidRDefault="00052795"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Thompson (2008) and Brewer (2009) for alternative accounts of desires, and of the relationships between desires and beliefs.</w:t>
      </w:r>
    </w:p>
  </w:footnote>
  <w:footnote w:id="159">
    <w:p w14:paraId="33CEF93C" w14:textId="195BF965" w:rsidR="00D8754B" w:rsidRPr="00983E72" w:rsidRDefault="00D8754B"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take this characterization of the approach </w:t>
      </w:r>
      <w:r w:rsidR="009F1380" w:rsidRPr="00983E72">
        <w:rPr>
          <w:rFonts w:ascii="Times New Roman" w:hAnsi="Times New Roman" w:cs="Times New Roman"/>
          <w:sz w:val="24"/>
          <w:szCs w:val="24"/>
        </w:rPr>
        <w:t xml:space="preserve">as decompositional </w:t>
      </w:r>
      <w:r w:rsidRPr="00983E72">
        <w:rPr>
          <w:rFonts w:ascii="Times New Roman" w:hAnsi="Times New Roman" w:cs="Times New Roman"/>
          <w:sz w:val="24"/>
          <w:szCs w:val="24"/>
        </w:rPr>
        <w:t>from Lavin</w:t>
      </w:r>
      <w:r w:rsidR="009F1380" w:rsidRPr="00983E72">
        <w:rPr>
          <w:rFonts w:ascii="Times New Roman" w:hAnsi="Times New Roman" w:cs="Times New Roman"/>
          <w:sz w:val="24"/>
          <w:szCs w:val="24"/>
        </w:rPr>
        <w:t xml:space="preserve"> (2016)</w:t>
      </w:r>
      <w:r w:rsidRPr="00983E72">
        <w:rPr>
          <w:rFonts w:ascii="Times New Roman" w:hAnsi="Times New Roman" w:cs="Times New Roman"/>
          <w:sz w:val="24"/>
          <w:szCs w:val="24"/>
        </w:rPr>
        <w:t xml:space="preserve"> and Ford</w:t>
      </w:r>
      <w:r w:rsidR="009F1380" w:rsidRPr="00983E72">
        <w:rPr>
          <w:rFonts w:ascii="Times New Roman" w:hAnsi="Times New Roman" w:cs="Times New Roman"/>
          <w:sz w:val="24"/>
          <w:szCs w:val="24"/>
        </w:rPr>
        <w:t xml:space="preserve"> (2014)</w:t>
      </w:r>
      <w:r w:rsidRPr="00983E72">
        <w:rPr>
          <w:rFonts w:ascii="Times New Roman" w:hAnsi="Times New Roman" w:cs="Times New Roman"/>
          <w:sz w:val="24"/>
          <w:szCs w:val="24"/>
        </w:rPr>
        <w:t>.</w:t>
      </w:r>
    </w:p>
  </w:footnote>
  <w:footnote w:id="160">
    <w:p w14:paraId="42E0F259" w14:textId="0F9D8A1E"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w:t>
      </w:r>
      <w:r w:rsidR="009F1380" w:rsidRPr="00983E72">
        <w:rPr>
          <w:rFonts w:ascii="Times New Roman" w:hAnsi="Times New Roman" w:cs="Times New Roman"/>
          <w:sz w:val="24"/>
          <w:szCs w:val="24"/>
        </w:rPr>
        <w:t>take this formulation</w:t>
      </w:r>
      <w:r w:rsidRPr="00983E72">
        <w:rPr>
          <w:rFonts w:ascii="Times New Roman" w:hAnsi="Times New Roman" w:cs="Times New Roman"/>
          <w:sz w:val="24"/>
          <w:szCs w:val="24"/>
        </w:rPr>
        <w:t xml:space="preserve"> from Lavin (201</w:t>
      </w:r>
      <w:r w:rsidR="009F1380" w:rsidRPr="00983E72">
        <w:rPr>
          <w:rFonts w:ascii="Times New Roman" w:hAnsi="Times New Roman" w:cs="Times New Roman"/>
          <w:sz w:val="24"/>
          <w:szCs w:val="24"/>
        </w:rPr>
        <w:t>6</w:t>
      </w:r>
      <w:r w:rsidRPr="00983E72">
        <w:rPr>
          <w:rFonts w:ascii="Times New Roman" w:hAnsi="Times New Roman" w:cs="Times New Roman"/>
          <w:sz w:val="24"/>
          <w:szCs w:val="24"/>
        </w:rPr>
        <w:t>)</w:t>
      </w:r>
    </w:p>
  </w:footnote>
  <w:footnote w:id="161">
    <w:p w14:paraId="115D44DC" w14:textId="2EF315A3" w:rsidR="005E1328" w:rsidRPr="00983E72" w:rsidRDefault="005E132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recent criticisms of the decompositionalist aspect of this approach, See Ford</w:t>
      </w:r>
      <w:r w:rsidR="009C3EE9" w:rsidRPr="00983E72">
        <w:rPr>
          <w:rFonts w:ascii="Times New Roman" w:hAnsi="Times New Roman" w:cs="Times New Roman"/>
          <w:sz w:val="24"/>
          <w:szCs w:val="24"/>
        </w:rPr>
        <w:t xml:space="preserve"> (</w:t>
      </w:r>
      <w:r w:rsidRPr="00983E72">
        <w:rPr>
          <w:rFonts w:ascii="Times New Roman" w:hAnsi="Times New Roman" w:cs="Times New Roman"/>
          <w:sz w:val="24"/>
          <w:szCs w:val="24"/>
        </w:rPr>
        <w:t>2014, 15</w:t>
      </w:r>
      <w:r w:rsidR="00D10234">
        <w:rPr>
          <w:rFonts w:ascii="Times New Roman" w:hAnsi="Times New Roman" w:cs="Times New Roman"/>
          <w:sz w:val="24"/>
          <w:szCs w:val="24"/>
        </w:rPr>
        <w:t>–</w:t>
      </w:r>
      <w:r w:rsidRPr="00983E72">
        <w:rPr>
          <w:rFonts w:ascii="Times New Roman" w:hAnsi="Times New Roman" w:cs="Times New Roman"/>
          <w:sz w:val="24"/>
          <w:szCs w:val="24"/>
        </w:rPr>
        <w:t>17</w:t>
      </w:r>
      <w:r w:rsidR="009C3EE9"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r w:rsidR="00770DD5" w:rsidRPr="00983E72">
        <w:rPr>
          <w:rFonts w:ascii="Times New Roman" w:hAnsi="Times New Roman" w:cs="Times New Roman"/>
          <w:sz w:val="24"/>
          <w:szCs w:val="24"/>
        </w:rPr>
        <w:t xml:space="preserve">and </w:t>
      </w:r>
      <w:r w:rsidR="009C3EE9" w:rsidRPr="00983E72">
        <w:rPr>
          <w:rFonts w:ascii="Times New Roman" w:hAnsi="Times New Roman" w:cs="Times New Roman"/>
          <w:sz w:val="24"/>
          <w:szCs w:val="24"/>
        </w:rPr>
        <w:t xml:space="preserve">especially </w:t>
      </w:r>
      <w:r w:rsidR="00770DD5" w:rsidRPr="00983E72">
        <w:rPr>
          <w:rFonts w:ascii="Times New Roman" w:hAnsi="Times New Roman" w:cs="Times New Roman"/>
          <w:sz w:val="24"/>
          <w:szCs w:val="24"/>
        </w:rPr>
        <w:t xml:space="preserve">Lavin </w:t>
      </w:r>
      <w:r w:rsidR="009C3EE9" w:rsidRPr="00983E72">
        <w:rPr>
          <w:rFonts w:ascii="Times New Roman" w:hAnsi="Times New Roman" w:cs="Times New Roman"/>
          <w:sz w:val="24"/>
          <w:szCs w:val="24"/>
        </w:rPr>
        <w:t>(</w:t>
      </w:r>
      <w:r w:rsidR="00770DD5" w:rsidRPr="00983E72">
        <w:rPr>
          <w:rFonts w:ascii="Times New Roman" w:hAnsi="Times New Roman" w:cs="Times New Roman"/>
          <w:sz w:val="24"/>
          <w:szCs w:val="24"/>
        </w:rPr>
        <w:t>2016</w:t>
      </w:r>
      <w:r w:rsidR="009C3EE9" w:rsidRPr="00983E72">
        <w:rPr>
          <w:rFonts w:ascii="Times New Roman" w:hAnsi="Times New Roman" w:cs="Times New Roman"/>
          <w:sz w:val="24"/>
          <w:szCs w:val="24"/>
        </w:rPr>
        <w:t>)</w:t>
      </w:r>
      <w:r w:rsidR="00770DD5"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00770DD5" w:rsidRPr="00983E72">
        <w:rPr>
          <w:rFonts w:ascii="Times New Roman" w:hAnsi="Times New Roman" w:cs="Times New Roman"/>
          <w:sz w:val="24"/>
          <w:szCs w:val="24"/>
        </w:rPr>
        <w:t xml:space="preserve">See also Frey and Frey </w:t>
      </w:r>
      <w:r w:rsidR="009C3EE9" w:rsidRPr="00983E72">
        <w:rPr>
          <w:rFonts w:ascii="Times New Roman" w:hAnsi="Times New Roman" w:cs="Times New Roman"/>
          <w:sz w:val="24"/>
          <w:szCs w:val="24"/>
        </w:rPr>
        <w:t>(2017</w:t>
      </w:r>
      <w:r w:rsidR="00274534" w:rsidRPr="00983E72">
        <w:rPr>
          <w:rFonts w:ascii="Times New Roman" w:hAnsi="Times New Roman" w:cs="Times New Roman"/>
          <w:sz w:val="24"/>
          <w:szCs w:val="24"/>
        </w:rPr>
        <w:t>, sec. 3.2</w:t>
      </w:r>
      <w:r w:rsidR="009C3EE9" w:rsidRPr="00983E72">
        <w:rPr>
          <w:rFonts w:ascii="Times New Roman" w:hAnsi="Times New Roman" w:cs="Times New Roman"/>
          <w:sz w:val="24"/>
          <w:szCs w:val="24"/>
        </w:rPr>
        <w:t>)</w:t>
      </w:r>
      <w:r w:rsidR="00274534" w:rsidRPr="00983E72">
        <w:rPr>
          <w:rFonts w:ascii="Times New Roman" w:hAnsi="Times New Roman" w:cs="Times New Roman"/>
          <w:sz w:val="24"/>
          <w:szCs w:val="24"/>
        </w:rPr>
        <w:t xml:space="preserve"> for evidence that Anscombe herself clearly rejected such a decompositionalist approach.</w:t>
      </w:r>
      <w:r w:rsidR="00EA13FE">
        <w:rPr>
          <w:rFonts w:ascii="Times New Roman" w:hAnsi="Times New Roman" w:cs="Times New Roman"/>
          <w:sz w:val="24"/>
          <w:szCs w:val="24"/>
        </w:rPr>
        <w:t xml:space="preserve"> </w:t>
      </w:r>
    </w:p>
  </w:footnote>
  <w:footnote w:id="162">
    <w:p w14:paraId="1EAB9389" w14:textId="29DFFFDD" w:rsidR="009C370A" w:rsidRPr="00983E72" w:rsidRDefault="009C370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00CE52B5" w:rsidRPr="00983E72">
        <w:rPr>
          <w:rFonts w:ascii="Times New Roman" w:hAnsi="Times New Roman" w:cs="Times New Roman"/>
          <w:sz w:val="24"/>
          <w:szCs w:val="24"/>
        </w:rPr>
        <w:t xml:space="preserve"> For </w:t>
      </w:r>
      <w:r w:rsidR="008722B8" w:rsidRPr="00983E72">
        <w:rPr>
          <w:rFonts w:ascii="Times New Roman" w:hAnsi="Times New Roman" w:cs="Times New Roman"/>
          <w:sz w:val="24"/>
          <w:szCs w:val="24"/>
        </w:rPr>
        <w:t>early</w:t>
      </w:r>
      <w:r w:rsidR="00CE52B5" w:rsidRPr="00983E72">
        <w:rPr>
          <w:rFonts w:ascii="Times New Roman" w:hAnsi="Times New Roman" w:cs="Times New Roman"/>
          <w:sz w:val="24"/>
          <w:szCs w:val="24"/>
        </w:rPr>
        <w:t>, influential</w:t>
      </w:r>
      <w:r w:rsidR="008722B8" w:rsidRPr="00983E72">
        <w:rPr>
          <w:rFonts w:ascii="Times New Roman" w:hAnsi="Times New Roman" w:cs="Times New Roman"/>
          <w:sz w:val="24"/>
          <w:szCs w:val="24"/>
        </w:rPr>
        <w:t xml:space="preserve"> arguments that such a reductionist, decompositionalist account of action can</w:t>
      </w:r>
      <w:r w:rsidR="00517328" w:rsidRPr="00983E72">
        <w:rPr>
          <w:rFonts w:ascii="Times New Roman" w:hAnsi="Times New Roman" w:cs="Times New Roman"/>
          <w:sz w:val="24"/>
          <w:szCs w:val="24"/>
        </w:rPr>
        <w:t>not</w:t>
      </w:r>
      <w:r w:rsidR="008722B8" w:rsidRPr="00983E72">
        <w:rPr>
          <w:rFonts w:ascii="Times New Roman" w:hAnsi="Times New Roman" w:cs="Times New Roman"/>
          <w:sz w:val="24"/>
          <w:szCs w:val="24"/>
        </w:rPr>
        <w:t xml:space="preserve"> </w:t>
      </w:r>
      <w:r w:rsidR="009F18E3" w:rsidRPr="00983E72">
        <w:rPr>
          <w:rFonts w:ascii="Times New Roman" w:hAnsi="Times New Roman" w:cs="Times New Roman"/>
          <w:sz w:val="24"/>
          <w:szCs w:val="24"/>
        </w:rPr>
        <w:t xml:space="preserve">provide a plausible </w:t>
      </w:r>
      <w:r w:rsidR="008722B8" w:rsidRPr="00983E72">
        <w:rPr>
          <w:rFonts w:ascii="Times New Roman" w:hAnsi="Times New Roman" w:cs="Times New Roman"/>
          <w:sz w:val="24"/>
          <w:szCs w:val="24"/>
        </w:rPr>
        <w:t xml:space="preserve">account </w:t>
      </w:r>
      <w:r w:rsidR="009F18E3" w:rsidRPr="00983E72">
        <w:rPr>
          <w:rFonts w:ascii="Times New Roman" w:hAnsi="Times New Roman" w:cs="Times New Roman"/>
          <w:sz w:val="24"/>
          <w:szCs w:val="24"/>
        </w:rPr>
        <w:t>of</w:t>
      </w:r>
      <w:r w:rsidR="008722B8" w:rsidRPr="00983E72">
        <w:rPr>
          <w:rFonts w:ascii="Times New Roman" w:hAnsi="Times New Roman" w:cs="Times New Roman"/>
          <w:sz w:val="24"/>
          <w:szCs w:val="24"/>
        </w:rPr>
        <w:t xml:space="preserve"> actions </w:t>
      </w:r>
      <w:r w:rsidR="009F18E3" w:rsidRPr="00983E72">
        <w:rPr>
          <w:rFonts w:ascii="Times New Roman" w:hAnsi="Times New Roman" w:cs="Times New Roman"/>
          <w:sz w:val="24"/>
          <w:szCs w:val="24"/>
        </w:rPr>
        <w:t xml:space="preserve">as </w:t>
      </w:r>
      <w:r w:rsidR="008722B8" w:rsidRPr="00983E72">
        <w:rPr>
          <w:rFonts w:ascii="Times New Roman" w:hAnsi="Times New Roman" w:cs="Times New Roman"/>
          <w:sz w:val="24"/>
          <w:szCs w:val="24"/>
        </w:rPr>
        <w:t>being under an agent’s guidance</w:t>
      </w:r>
      <w:r w:rsidR="00CE52B5" w:rsidRPr="00983E72">
        <w:rPr>
          <w:rFonts w:ascii="Times New Roman" w:hAnsi="Times New Roman" w:cs="Times New Roman"/>
          <w:sz w:val="24"/>
          <w:szCs w:val="24"/>
        </w:rPr>
        <w:t>, see Frankfurt (1978) and Velleman (2000).</w:t>
      </w:r>
    </w:p>
  </w:footnote>
  <w:footnote w:id="163">
    <w:p w14:paraId="65B6A668" w14:textId="07A39F92" w:rsidR="00A34999" w:rsidRPr="00983E72" w:rsidRDefault="00A34999"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8722B8" w:rsidRPr="00983E72">
        <w:rPr>
          <w:rFonts w:ascii="Times New Roman" w:hAnsi="Times New Roman" w:cs="Times New Roman"/>
          <w:sz w:val="24"/>
          <w:szCs w:val="24"/>
        </w:rPr>
        <w:t xml:space="preserve">See, for example, Dancy’s </w:t>
      </w:r>
      <w:r w:rsidR="00517328" w:rsidRPr="00983E72">
        <w:rPr>
          <w:rFonts w:ascii="Times New Roman" w:hAnsi="Times New Roman" w:cs="Times New Roman"/>
          <w:sz w:val="24"/>
          <w:szCs w:val="24"/>
        </w:rPr>
        <w:t xml:space="preserve">influential </w:t>
      </w:r>
      <w:r w:rsidR="00AF0BE3" w:rsidRPr="00983E72">
        <w:rPr>
          <w:rFonts w:ascii="Times New Roman" w:hAnsi="Times New Roman" w:cs="Times New Roman"/>
          <w:sz w:val="24"/>
          <w:szCs w:val="24"/>
        </w:rPr>
        <w:t xml:space="preserve">argument </w:t>
      </w:r>
      <w:r w:rsidR="00CE52B5" w:rsidRPr="00983E72">
        <w:rPr>
          <w:rFonts w:ascii="Times New Roman" w:hAnsi="Times New Roman" w:cs="Times New Roman"/>
          <w:sz w:val="24"/>
          <w:szCs w:val="24"/>
        </w:rPr>
        <w:t>against non-normative rationalization of action.</w:t>
      </w:r>
      <w:r w:rsidR="00517328" w:rsidRPr="00983E72">
        <w:rPr>
          <w:rFonts w:ascii="Times New Roman" w:hAnsi="Times New Roman" w:cs="Times New Roman"/>
          <w:sz w:val="24"/>
          <w:szCs w:val="24"/>
        </w:rPr>
        <w:t xml:space="preserve"> (2000)</w:t>
      </w:r>
      <w:r w:rsidR="00AF0BE3" w:rsidRPr="00983E72">
        <w:rPr>
          <w:rFonts w:ascii="Times New Roman" w:hAnsi="Times New Roman" w:cs="Times New Roman"/>
          <w:sz w:val="24"/>
          <w:szCs w:val="24"/>
        </w:rPr>
        <w:t xml:space="preserve"> </w:t>
      </w:r>
    </w:p>
  </w:footnote>
  <w:footnote w:id="164">
    <w:p w14:paraId="252C149D" w14:textId="3B438F25"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872122" w:rsidRPr="00983E72">
        <w:rPr>
          <w:rFonts w:ascii="Times New Roman" w:hAnsi="Times New Roman" w:cs="Times New Roman"/>
          <w:sz w:val="24"/>
          <w:szCs w:val="24"/>
        </w:rPr>
        <w:t xml:space="preserve">For challenges to the scientific reductionist account of basic actions see </w:t>
      </w:r>
      <w:r w:rsidRPr="00983E72">
        <w:rPr>
          <w:rFonts w:ascii="Times New Roman" w:hAnsi="Times New Roman" w:cs="Times New Roman"/>
          <w:sz w:val="24"/>
          <w:szCs w:val="24"/>
        </w:rPr>
        <w:t>Lavin</w:t>
      </w:r>
      <w:r w:rsidR="00872122" w:rsidRPr="00983E72">
        <w:rPr>
          <w:rFonts w:ascii="Times New Roman" w:hAnsi="Times New Roman" w:cs="Times New Roman"/>
          <w:sz w:val="24"/>
          <w:szCs w:val="24"/>
        </w:rPr>
        <w:t xml:space="preserve"> (2013)</w:t>
      </w:r>
      <w:r w:rsidR="002F1D3C" w:rsidRPr="00983E72">
        <w:rPr>
          <w:rFonts w:ascii="Times New Roman" w:hAnsi="Times New Roman" w:cs="Times New Roman"/>
          <w:sz w:val="24"/>
          <w:szCs w:val="24"/>
        </w:rPr>
        <w:t xml:space="preserve"> and</w:t>
      </w:r>
      <w:r w:rsidR="00872122" w:rsidRPr="00983E72">
        <w:rPr>
          <w:rFonts w:ascii="Times New Roman" w:hAnsi="Times New Roman" w:cs="Times New Roman"/>
          <w:sz w:val="24"/>
          <w:szCs w:val="24"/>
        </w:rPr>
        <w:t xml:space="preserve"> Ford (2014)</w:t>
      </w:r>
      <w:r w:rsidRPr="00983E72">
        <w:rPr>
          <w:rFonts w:ascii="Times New Roman" w:hAnsi="Times New Roman" w:cs="Times New Roman"/>
          <w:sz w:val="24"/>
          <w:szCs w:val="24"/>
        </w:rPr>
        <w:t>.</w:t>
      </w:r>
    </w:p>
  </w:footnote>
  <w:footnote w:id="165">
    <w:p w14:paraId="0E8E59CA" w14:textId="0A241CE1" w:rsidR="008F6186" w:rsidRPr="00983E72" w:rsidRDefault="008F6186"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McDowell</w:t>
      </w:r>
      <w:r w:rsidR="00E26598" w:rsidRPr="00983E72">
        <w:rPr>
          <w:rFonts w:ascii="Times New Roman" w:hAnsi="Times New Roman" w:cs="Times New Roman"/>
          <w:sz w:val="24"/>
          <w:szCs w:val="24"/>
        </w:rPr>
        <w:t xml:space="preserve"> (1994, 1995)</w:t>
      </w:r>
      <w:r w:rsidRPr="00983E72">
        <w:rPr>
          <w:rFonts w:ascii="Times New Roman" w:hAnsi="Times New Roman" w:cs="Times New Roman"/>
          <w:sz w:val="24"/>
          <w:szCs w:val="24"/>
        </w:rPr>
        <w:t>, Thompson</w:t>
      </w:r>
      <w:r w:rsidR="00E26598" w:rsidRPr="00983E72">
        <w:rPr>
          <w:rFonts w:ascii="Times New Roman" w:hAnsi="Times New Roman" w:cs="Times New Roman"/>
          <w:sz w:val="24"/>
          <w:szCs w:val="24"/>
        </w:rPr>
        <w:t xml:space="preserve"> (2008)</w:t>
      </w:r>
      <w:r w:rsidRPr="00983E72">
        <w:rPr>
          <w:rFonts w:ascii="Times New Roman" w:hAnsi="Times New Roman" w:cs="Times New Roman"/>
          <w:sz w:val="24"/>
          <w:szCs w:val="24"/>
        </w:rPr>
        <w:t>, Frey</w:t>
      </w:r>
      <w:r w:rsidR="00E26598" w:rsidRPr="00983E72">
        <w:rPr>
          <w:rFonts w:ascii="Times New Roman" w:hAnsi="Times New Roman" w:cs="Times New Roman"/>
          <w:sz w:val="24"/>
          <w:szCs w:val="24"/>
        </w:rPr>
        <w:t xml:space="preserve"> (2018)</w:t>
      </w:r>
      <w:r w:rsidRPr="00983E72">
        <w:rPr>
          <w:rFonts w:ascii="Times New Roman" w:hAnsi="Times New Roman" w:cs="Times New Roman"/>
          <w:sz w:val="24"/>
          <w:szCs w:val="24"/>
        </w:rPr>
        <w:t>.</w:t>
      </w:r>
    </w:p>
  </w:footnote>
  <w:footnote w:id="166">
    <w:p w14:paraId="1ECEA492" w14:textId="72C8344A"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Thompson </w:t>
      </w:r>
      <w:r w:rsidR="00141146" w:rsidRPr="00983E72">
        <w:rPr>
          <w:rFonts w:ascii="Times New Roman" w:hAnsi="Times New Roman" w:cs="Times New Roman"/>
          <w:sz w:val="24"/>
          <w:szCs w:val="24"/>
        </w:rPr>
        <w:t xml:space="preserve">(2008) </w:t>
      </w:r>
      <w:r w:rsidRPr="00983E72">
        <w:rPr>
          <w:rFonts w:ascii="Times New Roman" w:hAnsi="Times New Roman" w:cs="Times New Roman"/>
          <w:sz w:val="24"/>
          <w:szCs w:val="24"/>
        </w:rPr>
        <w:t>takes such a naturalist argument against the commonsense accounts of desires and actions to make the mistaken assumption that because knowledge of such attitudes and actions is irreducibly first-personal</w:t>
      </w:r>
      <w:r w:rsidR="006057C4" w:rsidRPr="00983E72">
        <w:rPr>
          <w:rFonts w:ascii="Times New Roman" w:hAnsi="Times New Roman" w:cs="Times New Roman"/>
          <w:sz w:val="24"/>
          <w:szCs w:val="24"/>
        </w:rPr>
        <w:t xml:space="preserve"> and not</w:t>
      </w:r>
      <w:r w:rsidRPr="00983E72">
        <w:rPr>
          <w:rFonts w:ascii="Times New Roman" w:hAnsi="Times New Roman" w:cs="Times New Roman"/>
          <w:sz w:val="24"/>
          <w:szCs w:val="24"/>
        </w:rPr>
        <w:t xml:space="preserve"> observational, it cannot be natural.</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But first-personal knowledge</w:t>
      </w:r>
      <w:r w:rsidR="00141146" w:rsidRPr="00983E72">
        <w:rPr>
          <w:rFonts w:ascii="Times New Roman" w:hAnsi="Times New Roman" w:cs="Times New Roman"/>
          <w:sz w:val="24"/>
          <w:szCs w:val="24"/>
        </w:rPr>
        <w:t>, he argues,</w:t>
      </w:r>
      <w:r w:rsidRPr="00983E72">
        <w:rPr>
          <w:rFonts w:ascii="Times New Roman" w:hAnsi="Times New Roman" w:cs="Times New Roman"/>
          <w:sz w:val="24"/>
          <w:szCs w:val="24"/>
        </w:rPr>
        <w:t xml:space="preserve"> is the form of knowledge appropriate to the nature of actions performed by rational animals, and such knowledge reveals that “the rationalizing order</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 xml:space="preserve">is inscribed </w:t>
      </w:r>
      <w:r w:rsidRPr="00983E72">
        <w:rPr>
          <w:rFonts w:ascii="Times New Roman" w:hAnsi="Times New Roman" w:cs="Times New Roman"/>
          <w:i/>
          <w:sz w:val="24"/>
          <w:szCs w:val="24"/>
        </w:rPr>
        <w:t>within</w:t>
      </w:r>
      <w:r w:rsidRPr="00983E72">
        <w:rPr>
          <w:rFonts w:ascii="Times New Roman" w:hAnsi="Times New Roman" w:cs="Times New Roman"/>
          <w:sz w:val="24"/>
          <w:szCs w:val="24"/>
        </w:rPr>
        <w:t xml:space="preserve"> every intentional action.” (112)</w:t>
      </w:r>
    </w:p>
  </w:footnote>
  <w:footnote w:id="167">
    <w:p w14:paraId="4CB2DDA4" w14:textId="60877A1C" w:rsidR="00863790" w:rsidRPr="00983E72" w:rsidRDefault="00863790"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I have </w:t>
      </w:r>
      <w:r w:rsidR="00B26FC8" w:rsidRPr="00983E72">
        <w:rPr>
          <w:rFonts w:ascii="Times New Roman" w:hAnsi="Times New Roman" w:cs="Times New Roman"/>
          <w:sz w:val="24"/>
          <w:szCs w:val="24"/>
        </w:rPr>
        <w:t>made the case elsewhere</w:t>
      </w:r>
      <w:r w:rsidRPr="00983E72">
        <w:rPr>
          <w:rFonts w:ascii="Times New Roman" w:hAnsi="Times New Roman" w:cs="Times New Roman"/>
          <w:sz w:val="24"/>
          <w:szCs w:val="24"/>
        </w:rPr>
        <w:t xml:space="preserve"> </w:t>
      </w:r>
      <w:r w:rsidR="00B26FC8" w:rsidRPr="00983E72">
        <w:rPr>
          <w:rFonts w:ascii="Times New Roman" w:hAnsi="Times New Roman" w:cs="Times New Roman"/>
          <w:sz w:val="24"/>
          <w:szCs w:val="24"/>
        </w:rPr>
        <w:t xml:space="preserve">for the claim </w:t>
      </w:r>
      <w:r w:rsidRPr="00983E72">
        <w:rPr>
          <w:rFonts w:ascii="Times New Roman" w:hAnsi="Times New Roman" w:cs="Times New Roman"/>
          <w:sz w:val="24"/>
          <w:szCs w:val="24"/>
        </w:rPr>
        <w:t>that Davidson is properly understood as arguing that desires as well as beliefs are essentially constituted in part by such normative elements</w:t>
      </w:r>
      <w:r w:rsidR="000B571B" w:rsidRPr="00983E72">
        <w:rPr>
          <w:rFonts w:ascii="Times New Roman" w:hAnsi="Times New Roman" w:cs="Times New Roman"/>
          <w:sz w:val="24"/>
          <w:szCs w:val="24"/>
        </w:rPr>
        <w:t xml:space="preserve">, and that </w:t>
      </w:r>
      <w:r w:rsidR="008C551A" w:rsidRPr="00983E72">
        <w:rPr>
          <w:rFonts w:ascii="Times New Roman" w:hAnsi="Times New Roman" w:cs="Times New Roman"/>
          <w:sz w:val="24"/>
          <w:szCs w:val="24"/>
        </w:rPr>
        <w:t xml:space="preserve">he takes </w:t>
      </w:r>
      <w:r w:rsidR="000B571B" w:rsidRPr="00983E72">
        <w:rPr>
          <w:rFonts w:ascii="Times New Roman" w:hAnsi="Times New Roman" w:cs="Times New Roman"/>
          <w:sz w:val="24"/>
          <w:szCs w:val="24"/>
        </w:rPr>
        <w:t xml:space="preserve">such evaluative constitution </w:t>
      </w:r>
      <w:r w:rsidR="008C551A" w:rsidRPr="00983E72">
        <w:rPr>
          <w:rFonts w:ascii="Times New Roman" w:hAnsi="Times New Roman" w:cs="Times New Roman"/>
          <w:sz w:val="24"/>
          <w:szCs w:val="24"/>
        </w:rPr>
        <w:t>to be</w:t>
      </w:r>
      <w:r w:rsidR="000B571B" w:rsidRPr="00983E72">
        <w:rPr>
          <w:rFonts w:ascii="Times New Roman" w:hAnsi="Times New Roman" w:cs="Times New Roman"/>
          <w:sz w:val="24"/>
          <w:szCs w:val="24"/>
        </w:rPr>
        <w:t xml:space="preserve"> crucial to the role </w:t>
      </w:r>
      <w:r w:rsidR="008C551A" w:rsidRPr="00983E72">
        <w:rPr>
          <w:rFonts w:ascii="Times New Roman" w:hAnsi="Times New Roman" w:cs="Times New Roman"/>
          <w:sz w:val="24"/>
          <w:szCs w:val="24"/>
        </w:rPr>
        <w:t xml:space="preserve">of desires </w:t>
      </w:r>
      <w:r w:rsidR="000B571B" w:rsidRPr="00983E72">
        <w:rPr>
          <w:rFonts w:ascii="Times New Roman" w:hAnsi="Times New Roman" w:cs="Times New Roman"/>
          <w:sz w:val="24"/>
          <w:szCs w:val="24"/>
        </w:rPr>
        <w:t>in rationalizing actions. (2007, 2020</w:t>
      </w:r>
      <w:r w:rsidR="000B571B"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r w:rsidR="000B571B" w:rsidRPr="00983E72">
        <w:rPr>
          <w:rFonts w:ascii="Times New Roman" w:hAnsi="Times New Roman" w:cs="Times New Roman"/>
          <w:sz w:val="24"/>
          <w:szCs w:val="24"/>
        </w:rPr>
        <w:t xml:space="preserve">Although he eschews reductionists metaphysics, </w:t>
      </w:r>
      <w:r w:rsidR="008C551A" w:rsidRPr="00983E72">
        <w:rPr>
          <w:rFonts w:ascii="Times New Roman" w:hAnsi="Times New Roman" w:cs="Times New Roman"/>
          <w:sz w:val="24"/>
          <w:szCs w:val="24"/>
        </w:rPr>
        <w:t>Davidson’s</w:t>
      </w:r>
      <w:r w:rsidR="00517C0A" w:rsidRPr="00983E72">
        <w:rPr>
          <w:rFonts w:ascii="Times New Roman" w:hAnsi="Times New Roman" w:cs="Times New Roman"/>
          <w:sz w:val="24"/>
          <w:szCs w:val="24"/>
        </w:rPr>
        <w:t xml:space="preserve"> commitment</w:t>
      </w:r>
      <w:r w:rsidRPr="00983E72">
        <w:rPr>
          <w:rFonts w:ascii="Times New Roman" w:hAnsi="Times New Roman" w:cs="Times New Roman"/>
          <w:sz w:val="24"/>
          <w:szCs w:val="24"/>
        </w:rPr>
        <w:t xml:space="preserve"> to </w:t>
      </w:r>
      <w:r w:rsidR="000B571B" w:rsidRPr="00983E72">
        <w:rPr>
          <w:rFonts w:ascii="Times New Roman" w:hAnsi="Times New Roman" w:cs="Times New Roman"/>
          <w:sz w:val="24"/>
          <w:szCs w:val="24"/>
        </w:rPr>
        <w:t xml:space="preserve">other elements of the Standard Story, in particular to </w:t>
      </w:r>
      <w:r w:rsidRPr="00983E72">
        <w:rPr>
          <w:rFonts w:ascii="Times New Roman" w:hAnsi="Times New Roman" w:cs="Times New Roman"/>
          <w:sz w:val="24"/>
          <w:szCs w:val="24"/>
        </w:rPr>
        <w:t>the claim that all desires are fundamentally propositional</w:t>
      </w:r>
      <w:r w:rsidR="00675D2D" w:rsidRPr="00983E72">
        <w:rPr>
          <w:rFonts w:ascii="Times New Roman" w:hAnsi="Times New Roman" w:cs="Times New Roman"/>
          <w:sz w:val="24"/>
          <w:szCs w:val="24"/>
        </w:rPr>
        <w:t xml:space="preserve"> attitudes</w:t>
      </w:r>
      <w:r w:rsidRPr="00983E72">
        <w:rPr>
          <w:rFonts w:ascii="Times New Roman" w:hAnsi="Times New Roman" w:cs="Times New Roman"/>
          <w:sz w:val="24"/>
          <w:szCs w:val="24"/>
        </w:rPr>
        <w:t>, follows from other commitments</w:t>
      </w:r>
      <w:r w:rsidR="00517C0A" w:rsidRPr="00983E72">
        <w:rPr>
          <w:rFonts w:ascii="Times New Roman" w:hAnsi="Times New Roman" w:cs="Times New Roman"/>
          <w:sz w:val="24"/>
          <w:szCs w:val="24"/>
        </w:rPr>
        <w:t xml:space="preserve"> on his part</w:t>
      </w:r>
      <w:r w:rsidRPr="00983E72">
        <w:rPr>
          <w:rFonts w:ascii="Times New Roman" w:hAnsi="Times New Roman" w:cs="Times New Roman"/>
          <w:sz w:val="24"/>
          <w:szCs w:val="24"/>
        </w:rPr>
        <w:t xml:space="preserve"> to </w:t>
      </w:r>
      <w:r w:rsidR="00517C0A" w:rsidRPr="00983E72">
        <w:rPr>
          <w:rFonts w:ascii="Times New Roman" w:hAnsi="Times New Roman" w:cs="Times New Roman"/>
          <w:sz w:val="24"/>
          <w:szCs w:val="24"/>
        </w:rPr>
        <w:t xml:space="preserve">arguments from </w:t>
      </w:r>
      <w:r w:rsidRPr="00983E72">
        <w:rPr>
          <w:rFonts w:ascii="Times New Roman" w:hAnsi="Times New Roman" w:cs="Times New Roman"/>
          <w:sz w:val="24"/>
          <w:szCs w:val="24"/>
        </w:rPr>
        <w:t>direction of fit and belief/desire symmetry</w:t>
      </w:r>
      <w:r w:rsidR="00517C0A" w:rsidRPr="00983E72">
        <w:rPr>
          <w:rFonts w:ascii="Times New Roman" w:hAnsi="Times New Roman" w:cs="Times New Roman"/>
          <w:sz w:val="24"/>
          <w:szCs w:val="24"/>
        </w:rPr>
        <w:t>.</w:t>
      </w:r>
      <w:r w:rsidRPr="00983E72">
        <w:rPr>
          <w:rFonts w:ascii="Times New Roman" w:hAnsi="Times New Roman" w:cs="Times New Roman"/>
          <w:sz w:val="24"/>
          <w:szCs w:val="24"/>
        </w:rPr>
        <w:t xml:space="preserve"> I have already shown </w:t>
      </w:r>
      <w:r w:rsidR="00517C0A" w:rsidRPr="00983E72">
        <w:rPr>
          <w:rFonts w:ascii="Times New Roman" w:hAnsi="Times New Roman" w:cs="Times New Roman"/>
          <w:sz w:val="24"/>
          <w:szCs w:val="24"/>
        </w:rPr>
        <w:t>that such arguments do</w:t>
      </w:r>
      <w:r w:rsidRPr="00983E72">
        <w:rPr>
          <w:rFonts w:ascii="Times New Roman" w:hAnsi="Times New Roman" w:cs="Times New Roman"/>
          <w:sz w:val="24"/>
          <w:szCs w:val="24"/>
        </w:rPr>
        <w:t xml:space="preserve"> not support such a</w:t>
      </w:r>
      <w:r w:rsidR="00517C0A" w:rsidRPr="00983E72">
        <w:rPr>
          <w:rFonts w:ascii="Times New Roman" w:hAnsi="Times New Roman" w:cs="Times New Roman"/>
          <w:sz w:val="24"/>
          <w:szCs w:val="24"/>
        </w:rPr>
        <w:t>n outcome</w:t>
      </w:r>
      <w:r w:rsidR="00675D2D" w:rsidRPr="00983E72">
        <w:rPr>
          <w:rFonts w:ascii="Times New Roman" w:hAnsi="Times New Roman" w:cs="Times New Roman"/>
          <w:sz w:val="24"/>
          <w:szCs w:val="24"/>
        </w:rPr>
        <w:t>-</w:t>
      </w:r>
      <w:r w:rsidR="00517C0A" w:rsidRPr="00983E72">
        <w:rPr>
          <w:rFonts w:ascii="Times New Roman" w:hAnsi="Times New Roman" w:cs="Times New Roman"/>
          <w:sz w:val="24"/>
          <w:szCs w:val="24"/>
        </w:rPr>
        <w:t>centered account of desire.</w:t>
      </w:r>
    </w:p>
  </w:footnote>
  <w:footnote w:id="168">
    <w:p w14:paraId="5483BAD9" w14:textId="57CCEDA2" w:rsidR="008B78AD" w:rsidRDefault="008B78AD">
      <w:pPr>
        <w:pStyle w:val="FootnoteText"/>
      </w:pPr>
      <w:r>
        <w:rPr>
          <w:rStyle w:val="FootnoteReference"/>
        </w:rPr>
        <w:footnoteRef/>
      </w:r>
      <w:r>
        <w:t xml:space="preserve"> See Wedgewood (2023) for a nuanced exploration of other such accounts.</w:t>
      </w:r>
    </w:p>
  </w:footnote>
  <w:footnote w:id="169">
    <w:p w14:paraId="05C9A834" w14:textId="77777777"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Portmore, 2011, 3.</w:t>
      </w:r>
    </w:p>
  </w:footnote>
  <w:footnote w:id="170">
    <w:p w14:paraId="40AED50B" w14:textId="6123DC5D"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Portmore, (2023, </w:t>
      </w:r>
      <w:r w:rsidR="00AE710F">
        <w:rPr>
          <w:rFonts w:ascii="Times New Roman" w:hAnsi="Times New Roman" w:cs="Times New Roman"/>
          <w:sz w:val="24"/>
          <w:szCs w:val="24"/>
        </w:rPr>
        <w:t>449, fn 12</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Here Portmore is clear that the structural feature in question is commitment to the outcome-centered constraint, </w:t>
      </w:r>
      <w:r w:rsidRPr="00983E72">
        <w:rPr>
          <w:rFonts w:ascii="Times New Roman" w:hAnsi="Times New Roman" w:cs="Times New Roman"/>
          <w:sz w:val="24"/>
          <w:szCs w:val="24"/>
        </w:rPr>
        <w:t>i.e. that “the deontic statuses of actions depend on an evaluative ranking of their outcomes (or prospects</w:t>
      </w:r>
      <w:r w:rsidR="002A6AA5">
        <w:rPr>
          <w:rFonts w:ascii="Times New Roman" w:hAnsi="Times New Roman" w:cs="Times New Roman"/>
          <w:sz w:val="24"/>
          <w:szCs w:val="24"/>
        </w:rPr>
        <w:t>)</w:t>
      </w:r>
      <w:r w:rsidRPr="00983E72">
        <w:rPr>
          <w:rFonts w:ascii="Times New Roman" w:hAnsi="Times New Roman" w:cs="Times New Roman"/>
          <w:sz w:val="24"/>
          <w:szCs w:val="24"/>
        </w:rPr>
        <w:t xml:space="preserve">.” (2023, </w:t>
      </w:r>
      <w:r w:rsidR="00AE710F">
        <w:rPr>
          <w:rFonts w:ascii="Times New Roman" w:hAnsi="Times New Roman" w:cs="Times New Roman"/>
          <w:sz w:val="24"/>
          <w:szCs w:val="24"/>
        </w:rPr>
        <w:t>449</w:t>
      </w:r>
      <w:r w:rsidRPr="00983E72">
        <w:rPr>
          <w:rFonts w:ascii="Times New Roman" w:hAnsi="Times New Roman" w:cs="Times New Roman"/>
          <w:sz w:val="24"/>
          <w:szCs w:val="24"/>
        </w:rPr>
        <w:t>)</w:t>
      </w:r>
    </w:p>
  </w:footnote>
  <w:footnote w:id="171">
    <w:p w14:paraId="11473004" w14:textId="5604E81D" w:rsidR="00AD4FA7" w:rsidRPr="00983E72" w:rsidRDefault="00AD4FA7" w:rsidP="00AD4FA7">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Pamela Hieronymi’s illuminating articulation </w:t>
      </w:r>
      <w:r>
        <w:rPr>
          <w:rFonts w:ascii="Times New Roman" w:hAnsi="Times New Roman" w:cs="Times New Roman"/>
          <w:sz w:val="24"/>
          <w:szCs w:val="24"/>
        </w:rPr>
        <w:t xml:space="preserve">and defense </w:t>
      </w:r>
      <w:r w:rsidRPr="00983E72">
        <w:rPr>
          <w:rFonts w:ascii="Times New Roman" w:hAnsi="Times New Roman" w:cs="Times New Roman"/>
          <w:sz w:val="24"/>
          <w:szCs w:val="24"/>
        </w:rPr>
        <w:t>of the distinction between the right and wrong kinds of reasons</w:t>
      </w:r>
      <w:r>
        <w:rPr>
          <w:rFonts w:ascii="Times New Roman" w:hAnsi="Times New Roman" w:cs="Times New Roman"/>
          <w:sz w:val="24"/>
          <w:szCs w:val="24"/>
        </w:rPr>
        <w:t>.</w:t>
      </w:r>
      <w:r w:rsidRPr="00983E72">
        <w:rPr>
          <w:rFonts w:ascii="Times New Roman" w:hAnsi="Times New Roman" w:cs="Times New Roman"/>
          <w:sz w:val="24"/>
          <w:szCs w:val="24"/>
        </w:rPr>
        <w:t xml:space="preserve"> (2005, 2013, 2021)</w:t>
      </w:r>
      <w:r>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p>
  </w:footnote>
  <w:footnote w:id="172">
    <w:p w14:paraId="50B0075E" w14:textId="77777777" w:rsidR="007777E1" w:rsidRPr="00983E72" w:rsidRDefault="007777E1" w:rsidP="007777E1">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Thus, Hieronymi demonstrates that “the distinction between the right and wrong kind is orthogonal to the distinction between good and bad reasons,” for example “that I am a Capricorn” is a “bad reason of the right kind” that I might nonetheless mistakenly take to bear on the question of “whether things will go well.” (2013, 117) </w:t>
      </w:r>
    </w:p>
  </w:footnote>
  <w:footnote w:id="173">
    <w:p w14:paraId="70720F33" w14:textId="07C370C1" w:rsidR="00A95430" w:rsidRDefault="00A95430">
      <w:pPr>
        <w:pStyle w:val="FootnoteText"/>
      </w:pPr>
      <w:r>
        <w:rPr>
          <w:rStyle w:val="FootnoteReference"/>
        </w:rPr>
        <w:footnoteRef/>
      </w:r>
      <w:r>
        <w:t xml:space="preserve"> See Hieronymi</w:t>
      </w:r>
      <w:r w:rsidR="00B55C39">
        <w:t>’s suggestion</w:t>
      </w:r>
      <w:r>
        <w:t xml:space="preserve"> </w:t>
      </w:r>
      <w:r w:rsidR="00B55C39">
        <w:t>(</w:t>
      </w:r>
      <w:r>
        <w:t xml:space="preserve">2021, </w:t>
      </w:r>
      <w:r w:rsidR="00B55C39">
        <w:t>362, fn 31) that the wrong kind of reason, in contrast with reasons of the right kind, “shows something good about bringing about.”</w:t>
      </w:r>
      <w:r>
        <w:t xml:space="preserve"> </w:t>
      </w:r>
    </w:p>
  </w:footnote>
  <w:footnote w:id="174">
    <w:p w14:paraId="1D35085B" w14:textId="7F591C46"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Although I take up the ethical </w:t>
      </w:r>
      <w:r w:rsidR="006F577B" w:rsidRPr="00983E72">
        <w:rPr>
          <w:rFonts w:ascii="Times New Roman" w:hAnsi="Times New Roman" w:cs="Times New Roman"/>
          <w:sz w:val="24"/>
          <w:szCs w:val="24"/>
        </w:rPr>
        <w:t xml:space="preserve">consequentializing </w:t>
      </w:r>
      <w:r w:rsidRPr="00983E72">
        <w:rPr>
          <w:rFonts w:ascii="Times New Roman" w:hAnsi="Times New Roman" w:cs="Times New Roman"/>
          <w:sz w:val="24"/>
          <w:szCs w:val="24"/>
        </w:rPr>
        <w:t>argument</w:t>
      </w:r>
      <w:r w:rsidR="006F577B" w:rsidRPr="00983E72">
        <w:rPr>
          <w:rFonts w:ascii="Times New Roman" w:hAnsi="Times New Roman" w:cs="Times New Roman"/>
          <w:sz w:val="24"/>
          <w:szCs w:val="24"/>
        </w:rPr>
        <w:t xml:space="preserve"> in </w:t>
      </w:r>
      <w:hyperlink w:anchor="_Chapter_2_The_1" w:history="1">
        <w:r w:rsidR="006F577B" w:rsidRPr="00643E85">
          <w:rPr>
            <w:rStyle w:val="Hyperlink"/>
            <w:rFonts w:ascii="Times New Roman" w:hAnsi="Times New Roman" w:cs="Times New Roman"/>
            <w:sz w:val="24"/>
            <w:szCs w:val="24"/>
          </w:rPr>
          <w:t>ch</w:t>
        </w:r>
        <w:r w:rsidR="00643E85" w:rsidRPr="00643E85">
          <w:rPr>
            <w:rStyle w:val="Hyperlink"/>
            <w:rFonts w:ascii="Times New Roman" w:hAnsi="Times New Roman" w:cs="Times New Roman"/>
            <w:sz w:val="24"/>
            <w:szCs w:val="24"/>
          </w:rPr>
          <w:t>apter</w:t>
        </w:r>
        <w:r w:rsidR="006F577B" w:rsidRPr="00643E85">
          <w:rPr>
            <w:rStyle w:val="Hyperlink"/>
            <w:rFonts w:ascii="Times New Roman" w:hAnsi="Times New Roman" w:cs="Times New Roman"/>
            <w:sz w:val="24"/>
            <w:szCs w:val="24"/>
          </w:rPr>
          <w:t xml:space="preserve"> 2</w:t>
        </w:r>
      </w:hyperlink>
      <w:r w:rsidRPr="00983E72">
        <w:rPr>
          <w:rFonts w:ascii="Times New Roman" w:hAnsi="Times New Roman" w:cs="Times New Roman"/>
          <w:sz w:val="24"/>
          <w:szCs w:val="24"/>
        </w:rPr>
        <w:t>, it is r</w:t>
      </w:r>
      <w:r w:rsidR="006F577B" w:rsidRPr="00983E72">
        <w:rPr>
          <w:rFonts w:ascii="Times New Roman" w:hAnsi="Times New Roman" w:cs="Times New Roman"/>
          <w:sz w:val="24"/>
          <w:szCs w:val="24"/>
        </w:rPr>
        <w:t>ecourse to</w:t>
      </w:r>
      <w:r w:rsidRPr="00983E72">
        <w:rPr>
          <w:rFonts w:ascii="Times New Roman" w:hAnsi="Times New Roman" w:cs="Times New Roman"/>
          <w:sz w:val="24"/>
          <w:szCs w:val="24"/>
        </w:rPr>
        <w:t xml:space="preserve"> the non-ethical arguments for </w:t>
      </w:r>
      <w:r w:rsidR="006F577B" w:rsidRPr="00983E72">
        <w:rPr>
          <w:rFonts w:ascii="Times New Roman" w:hAnsi="Times New Roman" w:cs="Times New Roman"/>
          <w:sz w:val="24"/>
          <w:szCs w:val="24"/>
        </w:rPr>
        <w:t>outcome-centered accounts</w:t>
      </w:r>
      <w:r w:rsidRPr="00983E72">
        <w:rPr>
          <w:rFonts w:ascii="Times New Roman" w:hAnsi="Times New Roman" w:cs="Times New Roman"/>
          <w:sz w:val="24"/>
          <w:szCs w:val="24"/>
        </w:rPr>
        <w:t xml:space="preserve"> that ultimately </w:t>
      </w:r>
      <w:r w:rsidR="006F577B" w:rsidRPr="00983E72">
        <w:rPr>
          <w:rFonts w:ascii="Times New Roman" w:hAnsi="Times New Roman" w:cs="Times New Roman"/>
          <w:sz w:val="24"/>
          <w:szCs w:val="24"/>
        </w:rPr>
        <w:t>motivates the non-ethical consequentializing strategy, a strategy for mitigating the apparent implausibility of consequentialism by identifying the closest consequentialized forms of alternative ethical theories</w:t>
      </w:r>
      <w:r w:rsidRPr="00983E72">
        <w:rPr>
          <w:rFonts w:ascii="Times New Roman" w:hAnsi="Times New Roman" w:cs="Times New Roman"/>
          <w:sz w:val="24"/>
          <w:szCs w:val="24"/>
        </w:rPr>
        <w:t>.</w:t>
      </w:r>
    </w:p>
  </w:footnote>
  <w:footnote w:id="175">
    <w:p w14:paraId="168E42A9" w14:textId="1A3C2378"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for example, Ripstein </w:t>
      </w:r>
      <w:r w:rsidR="006F577B" w:rsidRPr="00983E72">
        <w:rPr>
          <w:rFonts w:ascii="Times New Roman" w:hAnsi="Times New Roman" w:cs="Times New Roman"/>
          <w:sz w:val="24"/>
          <w:szCs w:val="24"/>
        </w:rPr>
        <w:t>(</w:t>
      </w:r>
      <w:r w:rsidR="007E0DB9" w:rsidRPr="00983E72">
        <w:rPr>
          <w:rFonts w:ascii="Times New Roman" w:hAnsi="Times New Roman" w:cs="Times New Roman"/>
          <w:sz w:val="24"/>
          <w:szCs w:val="24"/>
        </w:rPr>
        <w:t xml:space="preserve">2009) </w:t>
      </w:r>
      <w:r w:rsidRPr="00983E72">
        <w:rPr>
          <w:rFonts w:ascii="Times New Roman" w:hAnsi="Times New Roman" w:cs="Times New Roman"/>
          <w:sz w:val="24"/>
          <w:szCs w:val="24"/>
        </w:rPr>
        <w:t xml:space="preserve">and Herman </w:t>
      </w:r>
      <w:r w:rsidR="007E0DB9" w:rsidRPr="00983E72">
        <w:rPr>
          <w:rFonts w:ascii="Times New Roman" w:hAnsi="Times New Roman" w:cs="Times New Roman"/>
          <w:sz w:val="24"/>
          <w:szCs w:val="24"/>
        </w:rPr>
        <w:t xml:space="preserve">(2021) </w:t>
      </w:r>
      <w:r w:rsidRPr="00983E72">
        <w:rPr>
          <w:rFonts w:ascii="Times New Roman" w:hAnsi="Times New Roman" w:cs="Times New Roman"/>
          <w:sz w:val="24"/>
          <w:szCs w:val="24"/>
        </w:rPr>
        <w:t>on Kant’s Doctrine of Right.</w:t>
      </w:r>
    </w:p>
  </w:footnote>
  <w:footnote w:id="176">
    <w:p w14:paraId="6A9FF854" w14:textId="4C8D5973"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E0DB9" w:rsidRPr="00983E72">
        <w:rPr>
          <w:rFonts w:ascii="Times New Roman" w:hAnsi="Times New Roman" w:cs="Times New Roman"/>
          <w:sz w:val="24"/>
          <w:szCs w:val="24"/>
        </w:rPr>
        <w:t xml:space="preserve">See, for example, </w:t>
      </w:r>
      <w:r w:rsidRPr="00983E72">
        <w:rPr>
          <w:rFonts w:ascii="Times New Roman" w:hAnsi="Times New Roman" w:cs="Times New Roman"/>
          <w:sz w:val="24"/>
          <w:szCs w:val="24"/>
        </w:rPr>
        <w:t>MacIntyre</w:t>
      </w:r>
      <w:r w:rsidR="007E0DB9" w:rsidRPr="00983E72">
        <w:rPr>
          <w:rFonts w:ascii="Times New Roman" w:hAnsi="Times New Roman" w:cs="Times New Roman"/>
          <w:sz w:val="24"/>
          <w:szCs w:val="24"/>
        </w:rPr>
        <w:t>’s virtue ethical account of truthfulness (2007, ch</w:t>
      </w:r>
      <w:r w:rsidR="00643E85">
        <w:rPr>
          <w:rFonts w:ascii="Times New Roman" w:hAnsi="Times New Roman" w:cs="Times New Roman"/>
          <w:sz w:val="24"/>
          <w:szCs w:val="24"/>
        </w:rPr>
        <w:t xml:space="preserve">apter </w:t>
      </w:r>
      <w:r w:rsidR="007E0DB9" w:rsidRPr="00983E72">
        <w:rPr>
          <w:rFonts w:ascii="Times New Roman" w:hAnsi="Times New Roman" w:cs="Times New Roman"/>
          <w:sz w:val="24"/>
          <w:szCs w:val="24"/>
        </w:rPr>
        <w:t>14)</w:t>
      </w:r>
      <w:r w:rsidRPr="00983E72">
        <w:rPr>
          <w:rFonts w:ascii="Times New Roman" w:hAnsi="Times New Roman" w:cs="Times New Roman"/>
          <w:sz w:val="24"/>
          <w:szCs w:val="24"/>
        </w:rPr>
        <w:t>.</w:t>
      </w:r>
    </w:p>
  </w:footnote>
  <w:footnote w:id="177">
    <w:p w14:paraId="5D37457B" w14:textId="782F8B74" w:rsidR="009207C8" w:rsidRPr="00983E72" w:rsidRDefault="009207C8"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Delgado’s discussion of the concern that his instrumentalism courts a debilitating cynicism towards the law (1994, </w:t>
      </w:r>
      <w:r w:rsidR="00FB01F5">
        <w:rPr>
          <w:rFonts w:ascii="Times New Roman" w:hAnsi="Times New Roman" w:cs="Times New Roman"/>
          <w:sz w:val="24"/>
          <w:szCs w:val="24"/>
        </w:rPr>
        <w:t>396ff</w:t>
      </w:r>
      <w:r w:rsidRPr="00983E72">
        <w:rPr>
          <w:rFonts w:ascii="Times New Roman" w:hAnsi="Times New Roman" w:cs="Times New Roman"/>
          <w:sz w:val="24"/>
          <w:szCs w:val="24"/>
        </w:rPr>
        <w:t>)</w:t>
      </w:r>
    </w:p>
  </w:footnote>
  <w:footnote w:id="178">
    <w:p w14:paraId="3F3AE3F5" w14:textId="2EFA0DA7" w:rsidR="006C3BDA" w:rsidRPr="00983E72" w:rsidRDefault="006C3BDA"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63723E" w:rsidRPr="00983E72">
        <w:rPr>
          <w:rFonts w:ascii="Times New Roman" w:hAnsi="Times New Roman" w:cs="Times New Roman"/>
          <w:sz w:val="24"/>
          <w:szCs w:val="24"/>
        </w:rPr>
        <w:t>Substantial strands of such a rationale also run through the account developed by Chamallas and Wriggins (2010).</w:t>
      </w:r>
    </w:p>
  </w:footnote>
  <w:footnote w:id="179">
    <w:p w14:paraId="2CC00883" w14:textId="771DDC3F"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Mari Matsuda’s tort reform proposals, for example, invite instrumentalist interpretations at certain points, but non-instrumentalist interpretations at others.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Her proposals for rethinking what </w:t>
      </w:r>
      <w:r w:rsidRPr="00983E72">
        <w:rPr>
          <w:rFonts w:ascii="Times New Roman" w:hAnsi="Times New Roman" w:cs="Times New Roman"/>
          <w:sz w:val="24"/>
          <w:szCs w:val="24"/>
        </w:rPr>
        <w:t>is required to secure equal freedom in torts, offering “a different version of what liberty could mean,” (2000, 2211) and appealing to “longstanding principles of</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breach (it is not breach unless you act unreasonably),” (2000, 2214) for example, would seem to inv</w:t>
      </w:r>
      <w:r w:rsidR="0063723E" w:rsidRPr="00983E72">
        <w:rPr>
          <w:rFonts w:ascii="Times New Roman" w:hAnsi="Times New Roman" w:cs="Times New Roman"/>
          <w:sz w:val="24"/>
          <w:szCs w:val="24"/>
        </w:rPr>
        <w:t>ite</w:t>
      </w:r>
      <w:r w:rsidRPr="00983E72">
        <w:rPr>
          <w:rFonts w:ascii="Times New Roman" w:hAnsi="Times New Roman" w:cs="Times New Roman"/>
          <w:sz w:val="24"/>
          <w:szCs w:val="24"/>
        </w:rPr>
        <w:t xml:space="preserve"> non-instrumentalist </w:t>
      </w:r>
      <w:r w:rsidR="00B0549C" w:rsidRPr="00983E72">
        <w:rPr>
          <w:rFonts w:ascii="Times New Roman" w:hAnsi="Times New Roman" w:cs="Times New Roman"/>
          <w:sz w:val="24"/>
          <w:szCs w:val="24"/>
        </w:rPr>
        <w:t>rationale</w:t>
      </w:r>
      <w:r w:rsidR="0063723E" w:rsidRPr="00983E72">
        <w:rPr>
          <w:rFonts w:ascii="Times New Roman" w:hAnsi="Times New Roman" w:cs="Times New Roman"/>
          <w:sz w:val="24"/>
          <w:szCs w:val="24"/>
        </w:rPr>
        <w:t>s</w:t>
      </w:r>
      <w:r w:rsidRPr="00983E72">
        <w:rPr>
          <w:rFonts w:ascii="Times New Roman" w:hAnsi="Times New Roman" w:cs="Times New Roman"/>
          <w:sz w:val="24"/>
          <w:szCs w:val="24"/>
        </w:rPr>
        <w:t xml:space="preserve"> for </w:t>
      </w:r>
      <w:r w:rsidR="00B0549C" w:rsidRPr="00983E72">
        <w:rPr>
          <w:rFonts w:ascii="Times New Roman" w:hAnsi="Times New Roman" w:cs="Times New Roman"/>
          <w:sz w:val="24"/>
          <w:szCs w:val="24"/>
        </w:rPr>
        <w:t>wide-ranging reforms</w:t>
      </w:r>
      <w:r w:rsidRPr="00983E72">
        <w:rPr>
          <w:rFonts w:ascii="Times New Roman" w:hAnsi="Times New Roman" w:cs="Times New Roman"/>
          <w:sz w:val="24"/>
          <w:szCs w:val="24"/>
        </w:rPr>
        <w:t>.</w:t>
      </w:r>
      <w:r w:rsidR="008E4F77">
        <w:rPr>
          <w:rFonts w:ascii="Times New Roman" w:hAnsi="Times New Roman" w:cs="Times New Roman"/>
          <w:sz w:val="24"/>
          <w:szCs w:val="24"/>
        </w:rPr>
        <w:t xml:space="preserve">  See also Chamallas’s powerful arguments for sweeping tort reform (2021), arguments that apply to non-instrumentalist approaches.</w:t>
      </w:r>
    </w:p>
  </w:footnote>
  <w:footnote w:id="180">
    <w:p w14:paraId="5E1363BA" w14:textId="26A55414"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w:t>
      </w:r>
      <w:r w:rsidR="00742147" w:rsidRPr="00983E72">
        <w:rPr>
          <w:rFonts w:ascii="Times New Roman" w:hAnsi="Times New Roman" w:cs="Times New Roman"/>
          <w:sz w:val="24"/>
          <w:szCs w:val="24"/>
        </w:rPr>
        <w:t>I have elsewhere characterized this as the consequentialist argument for consequentializing, in contrast with the (ethical) consequentializing argument for consequentialism (2020, 34</w:t>
      </w:r>
      <w:r w:rsidR="00D10234">
        <w:rPr>
          <w:rFonts w:ascii="Times New Roman" w:hAnsi="Times New Roman" w:cs="Times New Roman"/>
          <w:sz w:val="24"/>
          <w:szCs w:val="24"/>
        </w:rPr>
        <w:t>–</w:t>
      </w:r>
      <w:r w:rsidR="00742147" w:rsidRPr="00983E72">
        <w:rPr>
          <w:rFonts w:ascii="Times New Roman" w:hAnsi="Times New Roman" w:cs="Times New Roman"/>
          <w:sz w:val="24"/>
          <w:szCs w:val="24"/>
        </w:rPr>
        <w:t>42).</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See </w:t>
      </w:r>
      <w:r w:rsidR="00742147" w:rsidRPr="00983E72">
        <w:rPr>
          <w:rFonts w:ascii="Times New Roman" w:hAnsi="Times New Roman" w:cs="Times New Roman"/>
          <w:sz w:val="24"/>
          <w:szCs w:val="24"/>
        </w:rPr>
        <w:t xml:space="preserve">also </w:t>
      </w:r>
      <w:r w:rsidRPr="00983E72">
        <w:rPr>
          <w:rFonts w:ascii="Times New Roman" w:hAnsi="Times New Roman" w:cs="Times New Roman"/>
          <w:sz w:val="24"/>
          <w:szCs w:val="24"/>
        </w:rPr>
        <w:t xml:space="preserve">Portmore </w:t>
      </w:r>
      <w:r w:rsidR="00742147" w:rsidRPr="00983E72">
        <w:rPr>
          <w:rFonts w:ascii="Times New Roman" w:hAnsi="Times New Roman" w:cs="Times New Roman"/>
          <w:sz w:val="24"/>
          <w:szCs w:val="24"/>
        </w:rPr>
        <w:t>(</w:t>
      </w:r>
      <w:r w:rsidR="00302D4F" w:rsidRPr="00983E72">
        <w:rPr>
          <w:rFonts w:ascii="Times New Roman" w:hAnsi="Times New Roman" w:cs="Times New Roman"/>
          <w:sz w:val="24"/>
          <w:szCs w:val="24"/>
        </w:rPr>
        <w:t>2022</w:t>
      </w:r>
      <w:r w:rsidR="00742147" w:rsidRPr="00983E72">
        <w:rPr>
          <w:rFonts w:ascii="Times New Roman" w:hAnsi="Times New Roman" w:cs="Times New Roman"/>
          <w:sz w:val="24"/>
          <w:szCs w:val="24"/>
        </w:rPr>
        <w:t xml:space="preserve">, </w:t>
      </w:r>
      <w:r w:rsidR="00302D4F" w:rsidRPr="00983E72">
        <w:rPr>
          <w:rFonts w:ascii="Times New Roman" w:hAnsi="Times New Roman" w:cs="Times New Roman"/>
          <w:sz w:val="24"/>
          <w:szCs w:val="24"/>
        </w:rPr>
        <w:t>3.1</w:t>
      </w:r>
      <w:r w:rsidR="00742147" w:rsidRPr="00983E72">
        <w:rPr>
          <w:rFonts w:ascii="Times New Roman" w:hAnsi="Times New Roman" w:cs="Times New Roman"/>
          <w:sz w:val="24"/>
          <w:szCs w:val="24"/>
        </w:rPr>
        <w:t>)</w:t>
      </w:r>
      <w:r w:rsidRPr="00983E72">
        <w:rPr>
          <w:rFonts w:ascii="Times New Roman" w:hAnsi="Times New Roman" w:cs="Times New Roman"/>
          <w:sz w:val="24"/>
          <w:szCs w:val="24"/>
        </w:rPr>
        <w:t xml:space="preserve"> for </w:t>
      </w:r>
      <w:r w:rsidR="00302D4F" w:rsidRPr="00983E72">
        <w:rPr>
          <w:rFonts w:ascii="Times New Roman" w:hAnsi="Times New Roman" w:cs="Times New Roman"/>
          <w:sz w:val="24"/>
          <w:szCs w:val="24"/>
        </w:rPr>
        <w:t>his</w:t>
      </w:r>
      <w:r w:rsidR="002054E7" w:rsidRPr="00983E72">
        <w:rPr>
          <w:rFonts w:ascii="Times New Roman" w:hAnsi="Times New Roman" w:cs="Times New Roman"/>
          <w:sz w:val="24"/>
          <w:szCs w:val="24"/>
        </w:rPr>
        <w:t xml:space="preserve"> account of such</w:t>
      </w:r>
      <w:r w:rsidRPr="00983E72">
        <w:rPr>
          <w:rFonts w:ascii="Times New Roman" w:hAnsi="Times New Roman" w:cs="Times New Roman"/>
          <w:sz w:val="24"/>
          <w:szCs w:val="24"/>
        </w:rPr>
        <w:t xml:space="preserve"> </w:t>
      </w:r>
      <w:r w:rsidR="00D53014">
        <w:rPr>
          <w:rFonts w:ascii="Times New Roman" w:hAnsi="Times New Roman" w:cs="Times New Roman"/>
          <w:sz w:val="24"/>
          <w:szCs w:val="24"/>
        </w:rPr>
        <w:t>“</w:t>
      </w:r>
      <w:r w:rsidR="00302D4F" w:rsidRPr="00983E72">
        <w:rPr>
          <w:rFonts w:ascii="Times New Roman" w:hAnsi="Times New Roman" w:cs="Times New Roman"/>
          <w:sz w:val="24"/>
          <w:szCs w:val="24"/>
        </w:rPr>
        <w:t>earnest</w:t>
      </w:r>
      <w:r w:rsidR="00D53014">
        <w:rPr>
          <w:rFonts w:ascii="Times New Roman" w:hAnsi="Times New Roman" w:cs="Times New Roman"/>
          <w:sz w:val="24"/>
          <w:szCs w:val="24"/>
        </w:rPr>
        <w:t>”</w:t>
      </w:r>
      <w:r w:rsidRPr="00983E72">
        <w:rPr>
          <w:rFonts w:ascii="Times New Roman" w:hAnsi="Times New Roman" w:cs="Times New Roman"/>
          <w:sz w:val="24"/>
          <w:szCs w:val="24"/>
        </w:rPr>
        <w:t xml:space="preserve"> consequentializing, with a particular focus on evaluator-relative modifications to the relevant </w:t>
      </w:r>
      <w:r w:rsidR="002054E7" w:rsidRPr="00983E72">
        <w:rPr>
          <w:rFonts w:ascii="Times New Roman" w:hAnsi="Times New Roman" w:cs="Times New Roman"/>
          <w:sz w:val="24"/>
          <w:szCs w:val="24"/>
        </w:rPr>
        <w:t>rankings of outcomes</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Setiya proposes a modification of the traditional understanding of agent-neutral ranking</w:t>
      </w:r>
      <w:r w:rsidR="002054E7" w:rsidRPr="00983E72">
        <w:rPr>
          <w:rFonts w:ascii="Times New Roman" w:hAnsi="Times New Roman" w:cs="Times New Roman"/>
          <w:sz w:val="24"/>
          <w:szCs w:val="24"/>
        </w:rPr>
        <w:t xml:space="preserve"> (2018)</w:t>
      </w:r>
      <w:r w:rsidRPr="00983E72">
        <w:rPr>
          <w:rFonts w:ascii="Times New Roman" w:hAnsi="Times New Roman" w:cs="Times New Roman"/>
          <w:sz w:val="24"/>
          <w:szCs w:val="24"/>
        </w:rPr>
        <w:t>, but see Hammerton and</w:t>
      </w:r>
      <w:r w:rsidR="002054E7" w:rsidRPr="00983E72">
        <w:rPr>
          <w:rFonts w:ascii="Times New Roman" w:hAnsi="Times New Roman" w:cs="Times New Roman"/>
          <w:sz w:val="24"/>
          <w:szCs w:val="24"/>
        </w:rPr>
        <w:t xml:space="preserve"> Cox (2021) for a criticism of Setiya’s proposal.</w:t>
      </w:r>
      <w:r w:rsidRPr="00983E72">
        <w:rPr>
          <w:rFonts w:ascii="Times New Roman" w:hAnsi="Times New Roman" w:cs="Times New Roman"/>
          <w:sz w:val="24"/>
          <w:szCs w:val="24"/>
        </w:rPr>
        <w:t xml:space="preserve"> </w:t>
      </w:r>
    </w:p>
  </w:footnote>
  <w:footnote w:id="181">
    <w:p w14:paraId="28E5C41E" w14:textId="7061C40B"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Non-ethical consequentializing </w:t>
      </w:r>
      <w:r w:rsidR="00421A68" w:rsidRPr="00983E72">
        <w:rPr>
          <w:rFonts w:ascii="Times New Roman" w:hAnsi="Times New Roman" w:cs="Times New Roman"/>
          <w:sz w:val="24"/>
          <w:szCs w:val="24"/>
        </w:rPr>
        <w:t>often</w:t>
      </w:r>
      <w:r w:rsidRPr="00983E72">
        <w:rPr>
          <w:rFonts w:ascii="Times New Roman" w:hAnsi="Times New Roman" w:cs="Times New Roman"/>
          <w:sz w:val="24"/>
          <w:szCs w:val="24"/>
        </w:rPr>
        <w:t xml:space="preserve"> proceeds by consequentializing non-consequentialist theories that better accommodate </w:t>
      </w:r>
      <w:r w:rsidR="00E670C1">
        <w:rPr>
          <w:rFonts w:ascii="Times New Roman" w:hAnsi="Times New Roman" w:cs="Times New Roman"/>
          <w:sz w:val="24"/>
          <w:szCs w:val="24"/>
        </w:rPr>
        <w:t>our</w:t>
      </w:r>
      <w:r w:rsidRPr="00983E72">
        <w:rPr>
          <w:rFonts w:ascii="Times New Roman" w:hAnsi="Times New Roman" w:cs="Times New Roman"/>
          <w:sz w:val="24"/>
          <w:szCs w:val="24"/>
        </w:rPr>
        <w:t xml:space="preserve"> commonsense convictions.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This is the strategy</w:t>
      </w:r>
      <w:r w:rsidR="00E670C1">
        <w:rPr>
          <w:rFonts w:ascii="Times New Roman" w:hAnsi="Times New Roman" w:cs="Times New Roman"/>
          <w:sz w:val="24"/>
          <w:szCs w:val="24"/>
        </w:rPr>
        <w:t xml:space="preserve"> adopted by</w:t>
      </w:r>
      <w:r w:rsidRPr="00983E72">
        <w:rPr>
          <w:rFonts w:ascii="Times New Roman" w:hAnsi="Times New Roman" w:cs="Times New Roman"/>
          <w:sz w:val="24"/>
          <w:szCs w:val="24"/>
        </w:rPr>
        <w:t xml:space="preserve"> non-ethical Kantsequentialist</w:t>
      </w:r>
      <w:r w:rsidR="00EA69A8">
        <w:rPr>
          <w:rFonts w:ascii="Times New Roman" w:hAnsi="Times New Roman" w:cs="Times New Roman"/>
          <w:sz w:val="24"/>
          <w:szCs w:val="24"/>
        </w:rPr>
        <w:t>s</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See, for example, Portmore’s acknowledgement th</w:t>
      </w:r>
      <w:r w:rsidR="00421A68" w:rsidRPr="00983E72">
        <w:rPr>
          <w:rFonts w:ascii="Times New Roman" w:hAnsi="Times New Roman" w:cs="Times New Roman"/>
          <w:sz w:val="24"/>
          <w:szCs w:val="24"/>
        </w:rPr>
        <w:t>at</w:t>
      </w:r>
      <w:r w:rsidRPr="00983E72">
        <w:rPr>
          <w:rFonts w:ascii="Times New Roman" w:hAnsi="Times New Roman" w:cs="Times New Roman"/>
          <w:sz w:val="24"/>
          <w:szCs w:val="24"/>
        </w:rPr>
        <w:t xml:space="preserve"> the Kantian can accommodate </w:t>
      </w:r>
      <w:r w:rsidR="00421A68" w:rsidRPr="00983E72">
        <w:rPr>
          <w:rFonts w:ascii="Times New Roman" w:hAnsi="Times New Roman" w:cs="Times New Roman"/>
          <w:sz w:val="24"/>
          <w:szCs w:val="24"/>
        </w:rPr>
        <w:t xml:space="preserve">many commonsense convictions </w:t>
      </w:r>
      <w:r w:rsidRPr="00983E72">
        <w:rPr>
          <w:rFonts w:ascii="Times New Roman" w:hAnsi="Times New Roman" w:cs="Times New Roman"/>
          <w:sz w:val="24"/>
          <w:szCs w:val="24"/>
        </w:rPr>
        <w:t xml:space="preserve">more effectively than the classical utilitarian, and his </w:t>
      </w:r>
      <w:r w:rsidR="00421A68" w:rsidRPr="00983E72">
        <w:rPr>
          <w:rFonts w:ascii="Times New Roman" w:hAnsi="Times New Roman" w:cs="Times New Roman"/>
          <w:sz w:val="24"/>
          <w:szCs w:val="24"/>
        </w:rPr>
        <w:t>arguments</w:t>
      </w:r>
      <w:r w:rsidRPr="00983E72">
        <w:rPr>
          <w:rFonts w:ascii="Times New Roman" w:hAnsi="Times New Roman" w:cs="Times New Roman"/>
          <w:sz w:val="24"/>
          <w:szCs w:val="24"/>
        </w:rPr>
        <w:t xml:space="preserve"> that consequentialized Kantian</w:t>
      </w:r>
      <w:r w:rsidR="00421A68" w:rsidRPr="00983E72">
        <w:rPr>
          <w:rFonts w:ascii="Times New Roman" w:hAnsi="Times New Roman" w:cs="Times New Roman"/>
          <w:sz w:val="24"/>
          <w:szCs w:val="24"/>
        </w:rPr>
        <w:t>ism</w:t>
      </w:r>
      <w:r w:rsidR="00463AEC" w:rsidRPr="00983E72">
        <w:rPr>
          <w:rFonts w:ascii="Times New Roman" w:hAnsi="Times New Roman" w:cs="Times New Roman"/>
          <w:sz w:val="24"/>
          <w:szCs w:val="24"/>
        </w:rPr>
        <w:t>—</w:t>
      </w:r>
      <w:r w:rsidR="00421A68" w:rsidRPr="00983E72">
        <w:rPr>
          <w:rFonts w:ascii="Times New Roman" w:hAnsi="Times New Roman" w:cs="Times New Roman"/>
          <w:sz w:val="24"/>
          <w:szCs w:val="24"/>
        </w:rPr>
        <w:t>Kantsequentialism</w:t>
      </w:r>
      <w:r w:rsidR="00463AEC" w:rsidRPr="00983E72">
        <w:rPr>
          <w:rFonts w:ascii="Times New Roman" w:hAnsi="Times New Roman" w:cs="Times New Roman"/>
          <w:sz w:val="24"/>
          <w:szCs w:val="24"/>
        </w:rPr>
        <w:t>—</w:t>
      </w:r>
      <w:r w:rsidRPr="00983E72">
        <w:rPr>
          <w:rFonts w:ascii="Times New Roman" w:hAnsi="Times New Roman" w:cs="Times New Roman"/>
          <w:sz w:val="24"/>
          <w:szCs w:val="24"/>
        </w:rPr>
        <w:t xml:space="preserve">also accommodates these convictions. </w:t>
      </w:r>
      <w:r w:rsidR="00421A68" w:rsidRPr="00983E72">
        <w:rPr>
          <w:rFonts w:ascii="Times New Roman" w:hAnsi="Times New Roman" w:cs="Times New Roman"/>
          <w:sz w:val="24"/>
          <w:szCs w:val="24"/>
        </w:rPr>
        <w:t>(</w:t>
      </w:r>
      <w:r w:rsidRPr="00983E72">
        <w:rPr>
          <w:rFonts w:ascii="Times New Roman" w:hAnsi="Times New Roman" w:cs="Times New Roman"/>
          <w:sz w:val="24"/>
          <w:szCs w:val="24"/>
        </w:rPr>
        <w:t>202</w:t>
      </w:r>
      <w:r w:rsidR="005E76A0">
        <w:rPr>
          <w:rFonts w:ascii="Times New Roman" w:hAnsi="Times New Roman" w:cs="Times New Roman"/>
          <w:sz w:val="24"/>
          <w:szCs w:val="24"/>
        </w:rPr>
        <w:t>3</w:t>
      </w:r>
      <w:r w:rsidR="00421A68" w:rsidRPr="00983E72">
        <w:rPr>
          <w:rFonts w:ascii="Times New Roman" w:hAnsi="Times New Roman" w:cs="Times New Roman"/>
          <w:sz w:val="24"/>
          <w:szCs w:val="24"/>
        </w:rPr>
        <w:t>)</w:t>
      </w:r>
      <w:r w:rsidRPr="00983E72">
        <w:rPr>
          <w:rFonts w:ascii="Times New Roman" w:hAnsi="Times New Roman" w:cs="Times New Roman"/>
          <w:sz w:val="24"/>
          <w:szCs w:val="24"/>
        </w:rPr>
        <w:t xml:space="preserve"> </w:t>
      </w:r>
    </w:p>
  </w:footnote>
  <w:footnote w:id="182">
    <w:p w14:paraId="7CBB6502" w14:textId="19979DC9" w:rsidR="00CD7173" w:rsidRPr="00983E72" w:rsidRDefault="00CD7173" w:rsidP="00153045">
      <w:pPr>
        <w:pStyle w:val="Standard"/>
        <w:spacing w:after="0"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The Kantsequentialist may nonetheless hold that this high price is worth paying, because surely in some cases we must lie, kill, and break our promises, and the Kantsequentialist, who can weigh conflicting ends of minimizing </w:t>
      </w:r>
      <w:r w:rsidRPr="008D5657">
        <w:rPr>
          <w:rFonts w:ascii="Times New Roman" w:hAnsi="Times New Roman" w:cs="Times New Roman"/>
          <w:i/>
          <w:iCs/>
          <w:sz w:val="24"/>
          <w:szCs w:val="24"/>
        </w:rPr>
        <w:t>his</w:t>
      </w:r>
      <w:r w:rsidRPr="00983E72">
        <w:rPr>
          <w:rFonts w:ascii="Times New Roman" w:hAnsi="Times New Roman" w:cs="Times New Roman"/>
          <w:sz w:val="24"/>
          <w:szCs w:val="24"/>
        </w:rPr>
        <w:t xml:space="preserve"> treatment of others as mere means with minimizing such treatment </w:t>
      </w:r>
      <w:r w:rsidRPr="008D5657">
        <w:rPr>
          <w:rFonts w:ascii="Times New Roman" w:hAnsi="Times New Roman" w:cs="Times New Roman"/>
          <w:i/>
          <w:iCs/>
          <w:sz w:val="24"/>
          <w:szCs w:val="24"/>
        </w:rPr>
        <w:t>overall</w:t>
      </w:r>
      <w:r w:rsidRPr="00983E72">
        <w:rPr>
          <w:rFonts w:ascii="Times New Roman" w:hAnsi="Times New Roman" w:cs="Times New Roman"/>
          <w:sz w:val="24"/>
          <w:szCs w:val="24"/>
        </w:rPr>
        <w:t>, for example, is better positioned to account for this. (Portmore 202</w:t>
      </w:r>
      <w:r w:rsidR="00AE710F">
        <w:rPr>
          <w:rFonts w:ascii="Times New Roman" w:hAnsi="Times New Roman" w:cs="Times New Roman"/>
          <w:sz w:val="24"/>
          <w:szCs w:val="24"/>
        </w:rPr>
        <w:t>3</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But </w:t>
      </w:r>
      <w:r w:rsidR="00BF1AC6">
        <w:rPr>
          <w:rFonts w:ascii="Times New Roman" w:hAnsi="Times New Roman" w:cs="Times New Roman"/>
          <w:sz w:val="24"/>
          <w:szCs w:val="24"/>
        </w:rPr>
        <w:t xml:space="preserve">many </w:t>
      </w:r>
      <w:r w:rsidRPr="00983E72">
        <w:rPr>
          <w:rFonts w:ascii="Times New Roman" w:hAnsi="Times New Roman" w:cs="Times New Roman"/>
          <w:sz w:val="24"/>
          <w:szCs w:val="24"/>
        </w:rPr>
        <w:t>Kantian would again reject this as a misunderstanding of the relevant difference that obscures the serious deformation of the target theory.</w:t>
      </w:r>
      <w:r w:rsidR="00EA13FE">
        <w:rPr>
          <w:rFonts w:ascii="Times New Roman" w:hAnsi="Times New Roman" w:cs="Times New Roman"/>
          <w:sz w:val="24"/>
          <w:szCs w:val="24"/>
        </w:rPr>
        <w:t xml:space="preserve"> </w:t>
      </w:r>
      <w:r w:rsidR="00BF1AC6">
        <w:rPr>
          <w:rFonts w:ascii="Times New Roman" w:hAnsi="Times New Roman" w:cs="Times New Roman"/>
          <w:sz w:val="24"/>
          <w:szCs w:val="24"/>
        </w:rPr>
        <w:t>Such a</w:t>
      </w:r>
      <w:r w:rsidRPr="00983E72">
        <w:rPr>
          <w:rFonts w:ascii="Times New Roman" w:hAnsi="Times New Roman" w:cs="Times New Roman"/>
          <w:sz w:val="24"/>
          <w:szCs w:val="24"/>
        </w:rPr>
        <w:t xml:space="preserve"> Kantian does </w:t>
      </w:r>
      <w:r w:rsidR="00BF1AC6">
        <w:rPr>
          <w:rFonts w:ascii="Times New Roman" w:hAnsi="Times New Roman" w:cs="Times New Roman"/>
          <w:sz w:val="24"/>
          <w:szCs w:val="24"/>
        </w:rPr>
        <w:t>recognize a sense in which</w:t>
      </w:r>
      <w:r w:rsidRPr="00983E72">
        <w:rPr>
          <w:rFonts w:ascii="Times New Roman" w:hAnsi="Times New Roman" w:cs="Times New Roman"/>
          <w:sz w:val="24"/>
          <w:szCs w:val="24"/>
        </w:rPr>
        <w:t xml:space="preserve"> we should never murder, lie, or break our promises, but she offers nuanced accounts of when we can justifiably kill, utter falsehoods, and fail to fulfill promises.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The distinctions between justified killing and murdering, and justified utterance of a falsehood and lying (see Shiffrin 2014, </w:t>
      </w:r>
      <w:r w:rsidR="00643E85">
        <w:rPr>
          <w:rFonts w:ascii="Times New Roman" w:hAnsi="Times New Roman" w:cs="Times New Roman"/>
          <w:sz w:val="24"/>
          <w:szCs w:val="24"/>
        </w:rPr>
        <w:t>chapter</w:t>
      </w:r>
      <w:r w:rsidRPr="00983E72">
        <w:rPr>
          <w:rFonts w:ascii="Times New Roman" w:hAnsi="Times New Roman" w:cs="Times New Roman"/>
          <w:sz w:val="24"/>
          <w:szCs w:val="24"/>
        </w:rPr>
        <w:t xml:space="preserve"> 1), emerge within such an account through careful articulation of the juridical duties that we each have to each other that are necessary conditions for securing equal individual freedom, and of the imperfect and perfect ethical duties that can only be fully articulated within the context of such juridical duties. Regarding the promissory duty, for example, Herman suggests that for the Kantian “practical concerns coming from other duties and moral concerns are already in the catchment area of the promissory duty; the promise isn’t weighed against them.” (2021, 79)</w:t>
      </w:r>
    </w:p>
  </w:footnote>
  <w:footnote w:id="183">
    <w:p w14:paraId="3C1F0400" w14:textId="47509AA9"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But see Wedgewood’s argument </w:t>
      </w:r>
      <w:r w:rsidR="00296A14" w:rsidRPr="00983E72">
        <w:rPr>
          <w:rFonts w:ascii="Times New Roman" w:hAnsi="Times New Roman" w:cs="Times New Roman"/>
          <w:sz w:val="24"/>
          <w:szCs w:val="24"/>
        </w:rPr>
        <w:t>(</w:t>
      </w:r>
      <w:r w:rsidR="00D537A9" w:rsidRPr="00983E72">
        <w:rPr>
          <w:rFonts w:ascii="Times New Roman" w:hAnsi="Times New Roman" w:cs="Times New Roman"/>
          <w:sz w:val="24"/>
          <w:szCs w:val="24"/>
        </w:rPr>
        <w:t>Unpublished</w:t>
      </w:r>
      <w:r w:rsidR="00296A14" w:rsidRPr="00983E72">
        <w:rPr>
          <w:rFonts w:ascii="Times New Roman" w:hAnsi="Times New Roman" w:cs="Times New Roman"/>
          <w:sz w:val="24"/>
          <w:szCs w:val="24"/>
        </w:rPr>
        <w:t xml:space="preserve">) </w:t>
      </w:r>
      <w:r w:rsidRPr="00983E72">
        <w:rPr>
          <w:rFonts w:ascii="Times New Roman" w:hAnsi="Times New Roman" w:cs="Times New Roman"/>
          <w:sz w:val="24"/>
          <w:szCs w:val="24"/>
        </w:rPr>
        <w:t>that formal rational choice theory can be formulated without such outcome-centered constraints.</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Rational choice theory is identified with such an outcome-centered approach, but need not be.</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 </w:t>
      </w:r>
    </w:p>
  </w:footnote>
  <w:footnote w:id="184">
    <w:p w14:paraId="0CE93AA9" w14:textId="665449C9"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See </w:t>
      </w:r>
      <w:r w:rsidR="00337D11" w:rsidRPr="00983E72">
        <w:rPr>
          <w:rFonts w:ascii="Times New Roman" w:hAnsi="Times New Roman" w:cs="Times New Roman"/>
          <w:sz w:val="24"/>
          <w:szCs w:val="24"/>
        </w:rPr>
        <w:t xml:space="preserve">Jason </w:t>
      </w:r>
      <w:r w:rsidRPr="00983E72">
        <w:rPr>
          <w:rFonts w:ascii="Times New Roman" w:hAnsi="Times New Roman" w:cs="Times New Roman"/>
          <w:sz w:val="24"/>
          <w:szCs w:val="24"/>
        </w:rPr>
        <w:t>Brennan</w:t>
      </w:r>
      <w:r w:rsidR="00337D11" w:rsidRPr="00983E72">
        <w:rPr>
          <w:rFonts w:ascii="Times New Roman" w:hAnsi="Times New Roman" w:cs="Times New Roman"/>
          <w:sz w:val="24"/>
          <w:szCs w:val="24"/>
        </w:rPr>
        <w:t xml:space="preserve"> (2020, </w:t>
      </w:r>
      <w:r w:rsidR="0038446F">
        <w:rPr>
          <w:rFonts w:ascii="Times New Roman" w:hAnsi="Times New Roman" w:cs="Times New Roman"/>
          <w:sz w:val="24"/>
          <w:szCs w:val="24"/>
        </w:rPr>
        <w:t>section</w:t>
      </w:r>
      <w:r w:rsidR="00337D11" w:rsidRPr="00983E72">
        <w:rPr>
          <w:rFonts w:ascii="Times New Roman" w:hAnsi="Times New Roman" w:cs="Times New Roman"/>
          <w:sz w:val="24"/>
          <w:szCs w:val="24"/>
        </w:rPr>
        <w:t xml:space="preserve"> 2)</w:t>
      </w:r>
      <w:r w:rsidR="001E788E" w:rsidRPr="00983E72">
        <w:rPr>
          <w:rFonts w:ascii="Times New Roman" w:hAnsi="Times New Roman" w:cs="Times New Roman"/>
          <w:sz w:val="24"/>
          <w:szCs w:val="24"/>
        </w:rPr>
        <w:t xml:space="preserve">, </w:t>
      </w:r>
      <w:r w:rsidR="001E788E" w:rsidRPr="00983E72">
        <w:rPr>
          <w:rFonts w:ascii="Times New Roman" w:hAnsi="Times New Roman" w:cs="Times New Roman"/>
          <w:sz w:val="24"/>
          <w:szCs w:val="24"/>
        </w:rPr>
        <w:t>e.g. “most citizens in contemporary democracies believe there is some sort of moral obligation to vote,” and supporting evidence.</w:t>
      </w:r>
      <w:r w:rsidR="00EA13FE">
        <w:rPr>
          <w:rFonts w:ascii="Times New Roman" w:hAnsi="Times New Roman" w:cs="Times New Roman"/>
          <w:sz w:val="24"/>
          <w:szCs w:val="24"/>
        </w:rPr>
        <w:t xml:space="preserve"> </w:t>
      </w:r>
    </w:p>
  </w:footnote>
  <w:footnote w:id="185">
    <w:p w14:paraId="36A6FDC3" w14:textId="77777777"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detailed discussion of such an account, see Brennan 1998.</w:t>
      </w:r>
    </w:p>
  </w:footnote>
  <w:footnote w:id="186">
    <w:p w14:paraId="3EF184F4" w14:textId="0279A591"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such a formulation and criticism of the “generalization argument,” see Lomasky and Brennan (2000, 75</w:t>
      </w:r>
      <w:r w:rsidR="00D10234">
        <w:rPr>
          <w:rFonts w:ascii="Times New Roman" w:hAnsi="Times New Roman" w:cs="Times New Roman"/>
          <w:sz w:val="24"/>
          <w:szCs w:val="24"/>
        </w:rPr>
        <w:t>–</w:t>
      </w:r>
      <w:r w:rsidRPr="00983E72">
        <w:rPr>
          <w:rFonts w:ascii="Times New Roman" w:hAnsi="Times New Roman" w:cs="Times New Roman"/>
          <w:sz w:val="24"/>
          <w:szCs w:val="24"/>
        </w:rPr>
        <w:t>79)</w:t>
      </w:r>
    </w:p>
  </w:footnote>
  <w:footnote w:id="187">
    <w:p w14:paraId="05094735" w14:textId="7F5D5CD3"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presentations of these elements of Kant’s Doctrine of Right, see Arthur Ripstein (2009</w:t>
      </w:r>
      <w:r w:rsidR="00EA7FC7" w:rsidRPr="00983E72">
        <w:rPr>
          <w:rFonts w:ascii="Times New Roman" w:hAnsi="Times New Roman" w:cs="Times New Roman"/>
          <w:sz w:val="24"/>
          <w:szCs w:val="24"/>
        </w:rPr>
        <w:t xml:space="preserve">, </w:t>
      </w:r>
      <w:r w:rsidR="002A029A">
        <w:rPr>
          <w:rFonts w:ascii="Times New Roman" w:hAnsi="Times New Roman" w:cs="Times New Roman"/>
          <w:sz w:val="24"/>
          <w:szCs w:val="24"/>
        </w:rPr>
        <w:t>Chs. 6 and 8</w:t>
      </w:r>
      <w:r w:rsidRPr="00983E72">
        <w:rPr>
          <w:rFonts w:ascii="Times New Roman" w:hAnsi="Times New Roman" w:cs="Times New Roman"/>
          <w:sz w:val="24"/>
          <w:szCs w:val="24"/>
        </w:rPr>
        <w:t>) and Barbara Herman, (2021).</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 xml:space="preserve">For specific application to questions concerning a duty to vote, see </w:t>
      </w:r>
      <w:r w:rsidR="00EA7FC7" w:rsidRPr="00983E72">
        <w:rPr>
          <w:rFonts w:ascii="Times New Roman" w:hAnsi="Times New Roman" w:cs="Times New Roman"/>
          <w:sz w:val="24"/>
          <w:szCs w:val="24"/>
        </w:rPr>
        <w:t xml:space="preserve">Helga </w:t>
      </w:r>
      <w:r w:rsidRPr="00983E72">
        <w:rPr>
          <w:rFonts w:ascii="Times New Roman" w:hAnsi="Times New Roman" w:cs="Times New Roman"/>
          <w:sz w:val="24"/>
          <w:szCs w:val="24"/>
        </w:rPr>
        <w:t>Varden (2016).</w:t>
      </w:r>
    </w:p>
  </w:footnote>
  <w:footnote w:id="188">
    <w:p w14:paraId="4FFD7A38" w14:textId="12158011"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a very different account of the duty to vote grounded in a different non-outcome-centered account of the duty of justice, see Julia Maskivker’s argument that “we have duties of justice to others that political participation can honor.” (2019, 7) </w:t>
      </w:r>
    </w:p>
  </w:footnote>
  <w:footnote w:id="189">
    <w:p w14:paraId="4A469880" w14:textId="1DFBFD0E" w:rsidR="00CD7173" w:rsidRPr="00983E72" w:rsidRDefault="00CD7173" w:rsidP="00983E72">
      <w:pPr>
        <w:pStyle w:val="FootnoteText"/>
        <w:spacing w:line="480" w:lineRule="auto"/>
        <w:rPr>
          <w:rFonts w:ascii="Times New Roman" w:hAnsi="Times New Roman" w:cs="Times New Roman"/>
          <w:sz w:val="24"/>
          <w:szCs w:val="24"/>
        </w:rPr>
      </w:pPr>
      <w:r w:rsidRPr="00983E72">
        <w:rPr>
          <w:rStyle w:val="FootnoteReference"/>
          <w:rFonts w:ascii="Times New Roman" w:hAnsi="Times New Roman" w:cs="Times New Roman"/>
          <w:sz w:val="24"/>
          <w:szCs w:val="24"/>
        </w:rPr>
        <w:footnoteRef/>
      </w:r>
      <w:r w:rsidRPr="00983E72">
        <w:rPr>
          <w:rFonts w:ascii="Times New Roman" w:hAnsi="Times New Roman" w:cs="Times New Roman"/>
          <w:sz w:val="24"/>
          <w:szCs w:val="24"/>
        </w:rPr>
        <w:t xml:space="preserve"> For a more Aristotel</w:t>
      </w:r>
      <w:r w:rsidR="00D46FE7">
        <w:rPr>
          <w:rFonts w:ascii="Times New Roman" w:hAnsi="Times New Roman" w:cs="Times New Roman"/>
          <w:sz w:val="24"/>
          <w:szCs w:val="24"/>
        </w:rPr>
        <w:t>i</w:t>
      </w:r>
      <w:r w:rsidRPr="00983E72">
        <w:rPr>
          <w:rFonts w:ascii="Times New Roman" w:hAnsi="Times New Roman" w:cs="Times New Roman"/>
          <w:sz w:val="24"/>
          <w:szCs w:val="24"/>
        </w:rPr>
        <w:t>an account of the duty to vote, grounded in an appeal to requirements of excellent citizenship within a democracy, see Luke Maring</w:t>
      </w:r>
      <w:r w:rsidR="00EA7FC7" w:rsidRPr="00983E72">
        <w:rPr>
          <w:rFonts w:ascii="Times New Roman" w:hAnsi="Times New Roman" w:cs="Times New Roman"/>
          <w:sz w:val="24"/>
          <w:szCs w:val="24"/>
        </w:rPr>
        <w:t xml:space="preserve"> (</w:t>
      </w:r>
      <w:r w:rsidRPr="00983E72">
        <w:rPr>
          <w:rFonts w:ascii="Times New Roman" w:hAnsi="Times New Roman" w:cs="Times New Roman"/>
          <w:sz w:val="24"/>
          <w:szCs w:val="24"/>
        </w:rPr>
        <w:t>2015</w:t>
      </w:r>
      <w:r w:rsidR="00EA7FC7" w:rsidRPr="00983E72">
        <w:rPr>
          <w:rFonts w:ascii="Times New Roman" w:hAnsi="Times New Roman" w:cs="Times New Roman"/>
          <w:sz w:val="24"/>
          <w:szCs w:val="24"/>
        </w:rPr>
        <w:t>)</w:t>
      </w:r>
      <w:r w:rsidRPr="00983E72">
        <w:rPr>
          <w:rFonts w:ascii="Times New Roman" w:hAnsi="Times New Roman" w:cs="Times New Roman"/>
          <w:sz w:val="24"/>
          <w:szCs w:val="24"/>
        </w:rPr>
        <w:t>.</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Anderson suggests that as citizens we identify with a group, that for such a collective agent a constitutive principle is that “whatever can count as a reason for action for one</w:t>
      </w:r>
      <w:r w:rsidR="00601199">
        <w:rPr>
          <w:rFonts w:ascii="Times New Roman" w:hAnsi="Times New Roman" w:cs="Times New Roman"/>
          <w:sz w:val="24"/>
          <w:szCs w:val="24"/>
        </w:rPr>
        <w:t xml:space="preserve"> . . . </w:t>
      </w:r>
      <w:r w:rsidRPr="00983E72">
        <w:rPr>
          <w:rFonts w:ascii="Times New Roman" w:hAnsi="Times New Roman" w:cs="Times New Roman"/>
          <w:sz w:val="24"/>
          <w:szCs w:val="24"/>
        </w:rPr>
        <w:t>must count as a reason for all,” (2001, 29),</w:t>
      </w:r>
      <w:r w:rsidR="00EA13FE">
        <w:rPr>
          <w:rFonts w:ascii="Times New Roman" w:hAnsi="Times New Roman" w:cs="Times New Roman"/>
          <w:sz w:val="24"/>
          <w:szCs w:val="24"/>
        </w:rPr>
        <w:t xml:space="preserve"> </w:t>
      </w:r>
      <w:r w:rsidRPr="00983E72">
        <w:rPr>
          <w:rFonts w:ascii="Times New Roman" w:hAnsi="Times New Roman" w:cs="Times New Roman"/>
          <w:sz w:val="24"/>
          <w:szCs w:val="24"/>
        </w:rPr>
        <w:t>and that such a constitutive principle rules out the rational choice theorist’s reasons not to vote.</w:t>
      </w:r>
      <w:r w:rsidR="00EA13FE">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ABFD" w14:textId="33D08AB5" w:rsidR="006F2AC2" w:rsidRDefault="006F2AC2">
    <w:pPr>
      <w:pStyle w:val="Header"/>
    </w:pPr>
  </w:p>
  <w:p w14:paraId="6266123A" w14:textId="77777777" w:rsidR="006F2AC2" w:rsidRDefault="006F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52CFC"/>
    <w:multiLevelType w:val="hybridMultilevel"/>
    <w:tmpl w:val="1A5A3312"/>
    <w:lvl w:ilvl="0" w:tplc="E2789AF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01FDD"/>
    <w:multiLevelType w:val="hybridMultilevel"/>
    <w:tmpl w:val="0F1AB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456"/>
    <w:rsid w:val="00000E62"/>
    <w:rsid w:val="0000114F"/>
    <w:rsid w:val="000011DC"/>
    <w:rsid w:val="000017F9"/>
    <w:rsid w:val="00004555"/>
    <w:rsid w:val="000046C2"/>
    <w:rsid w:val="000059FF"/>
    <w:rsid w:val="00005B09"/>
    <w:rsid w:val="00005F3B"/>
    <w:rsid w:val="00006954"/>
    <w:rsid w:val="00007026"/>
    <w:rsid w:val="00010D59"/>
    <w:rsid w:val="000121DE"/>
    <w:rsid w:val="000124AF"/>
    <w:rsid w:val="00012C4D"/>
    <w:rsid w:val="00012F19"/>
    <w:rsid w:val="00012FF3"/>
    <w:rsid w:val="00014CD5"/>
    <w:rsid w:val="00015507"/>
    <w:rsid w:val="0001585D"/>
    <w:rsid w:val="00015DDD"/>
    <w:rsid w:val="0001603C"/>
    <w:rsid w:val="0001677E"/>
    <w:rsid w:val="00020B81"/>
    <w:rsid w:val="000214D8"/>
    <w:rsid w:val="00021825"/>
    <w:rsid w:val="00023F2C"/>
    <w:rsid w:val="00024358"/>
    <w:rsid w:val="000248A5"/>
    <w:rsid w:val="00025E9E"/>
    <w:rsid w:val="0002742B"/>
    <w:rsid w:val="00027D48"/>
    <w:rsid w:val="00027F5E"/>
    <w:rsid w:val="00030058"/>
    <w:rsid w:val="00030EF3"/>
    <w:rsid w:val="00030F5A"/>
    <w:rsid w:val="00031213"/>
    <w:rsid w:val="00031745"/>
    <w:rsid w:val="00032F92"/>
    <w:rsid w:val="00033E19"/>
    <w:rsid w:val="00034203"/>
    <w:rsid w:val="0003550C"/>
    <w:rsid w:val="00036526"/>
    <w:rsid w:val="000410CC"/>
    <w:rsid w:val="000414C6"/>
    <w:rsid w:val="00047B19"/>
    <w:rsid w:val="00050AAB"/>
    <w:rsid w:val="00051409"/>
    <w:rsid w:val="00051943"/>
    <w:rsid w:val="00051BD3"/>
    <w:rsid w:val="00052795"/>
    <w:rsid w:val="000538B7"/>
    <w:rsid w:val="0005514D"/>
    <w:rsid w:val="000556D4"/>
    <w:rsid w:val="00055BE2"/>
    <w:rsid w:val="000561D5"/>
    <w:rsid w:val="00056BCD"/>
    <w:rsid w:val="00056DEE"/>
    <w:rsid w:val="00057F76"/>
    <w:rsid w:val="000610E7"/>
    <w:rsid w:val="00062E03"/>
    <w:rsid w:val="00063AEA"/>
    <w:rsid w:val="00066CC2"/>
    <w:rsid w:val="00066E22"/>
    <w:rsid w:val="00066F9C"/>
    <w:rsid w:val="00067A6A"/>
    <w:rsid w:val="00070022"/>
    <w:rsid w:val="000704B4"/>
    <w:rsid w:val="000706B0"/>
    <w:rsid w:val="00070CA7"/>
    <w:rsid w:val="00071BED"/>
    <w:rsid w:val="000727AD"/>
    <w:rsid w:val="00072B9B"/>
    <w:rsid w:val="0007344E"/>
    <w:rsid w:val="0007380D"/>
    <w:rsid w:val="0007396A"/>
    <w:rsid w:val="00073D61"/>
    <w:rsid w:val="000745DC"/>
    <w:rsid w:val="000745DD"/>
    <w:rsid w:val="000772D9"/>
    <w:rsid w:val="00077842"/>
    <w:rsid w:val="0008068F"/>
    <w:rsid w:val="00080D56"/>
    <w:rsid w:val="00081443"/>
    <w:rsid w:val="00081CF7"/>
    <w:rsid w:val="00081E6F"/>
    <w:rsid w:val="000823AE"/>
    <w:rsid w:val="00082CC1"/>
    <w:rsid w:val="00082D8F"/>
    <w:rsid w:val="0008314D"/>
    <w:rsid w:val="000851E3"/>
    <w:rsid w:val="00085EF2"/>
    <w:rsid w:val="00086A92"/>
    <w:rsid w:val="00087280"/>
    <w:rsid w:val="00087BB9"/>
    <w:rsid w:val="00090D0D"/>
    <w:rsid w:val="0009106E"/>
    <w:rsid w:val="0009137B"/>
    <w:rsid w:val="000915AB"/>
    <w:rsid w:val="000921C9"/>
    <w:rsid w:val="0009251C"/>
    <w:rsid w:val="0009272F"/>
    <w:rsid w:val="000931B1"/>
    <w:rsid w:val="000936FF"/>
    <w:rsid w:val="00095529"/>
    <w:rsid w:val="0009596D"/>
    <w:rsid w:val="00096EA7"/>
    <w:rsid w:val="000A02D3"/>
    <w:rsid w:val="000A0630"/>
    <w:rsid w:val="000A0DF9"/>
    <w:rsid w:val="000A0EB1"/>
    <w:rsid w:val="000A13A3"/>
    <w:rsid w:val="000A2034"/>
    <w:rsid w:val="000A238D"/>
    <w:rsid w:val="000A36C1"/>
    <w:rsid w:val="000A4E03"/>
    <w:rsid w:val="000A4FAF"/>
    <w:rsid w:val="000A6722"/>
    <w:rsid w:val="000B1BC0"/>
    <w:rsid w:val="000B2735"/>
    <w:rsid w:val="000B2F78"/>
    <w:rsid w:val="000B39A0"/>
    <w:rsid w:val="000B5510"/>
    <w:rsid w:val="000B571B"/>
    <w:rsid w:val="000B5B6E"/>
    <w:rsid w:val="000B64AF"/>
    <w:rsid w:val="000B6B3E"/>
    <w:rsid w:val="000B6CBE"/>
    <w:rsid w:val="000B72F8"/>
    <w:rsid w:val="000C03F8"/>
    <w:rsid w:val="000C171C"/>
    <w:rsid w:val="000C2720"/>
    <w:rsid w:val="000C3DEA"/>
    <w:rsid w:val="000C4A16"/>
    <w:rsid w:val="000C5A37"/>
    <w:rsid w:val="000C68B4"/>
    <w:rsid w:val="000C68B8"/>
    <w:rsid w:val="000C6EF8"/>
    <w:rsid w:val="000C736E"/>
    <w:rsid w:val="000D05B8"/>
    <w:rsid w:val="000D11F0"/>
    <w:rsid w:val="000D604E"/>
    <w:rsid w:val="000D6309"/>
    <w:rsid w:val="000D6D17"/>
    <w:rsid w:val="000D79C8"/>
    <w:rsid w:val="000E0B5F"/>
    <w:rsid w:val="000E1C06"/>
    <w:rsid w:val="000E2581"/>
    <w:rsid w:val="000E2654"/>
    <w:rsid w:val="000E2DEA"/>
    <w:rsid w:val="000E302A"/>
    <w:rsid w:val="000E47DC"/>
    <w:rsid w:val="000E4A58"/>
    <w:rsid w:val="000E4F9A"/>
    <w:rsid w:val="000E5617"/>
    <w:rsid w:val="000E6255"/>
    <w:rsid w:val="000E63A7"/>
    <w:rsid w:val="000E6CA5"/>
    <w:rsid w:val="000E7204"/>
    <w:rsid w:val="000E7486"/>
    <w:rsid w:val="000E75A1"/>
    <w:rsid w:val="000E77A1"/>
    <w:rsid w:val="000E7EF4"/>
    <w:rsid w:val="000F1691"/>
    <w:rsid w:val="000F21AE"/>
    <w:rsid w:val="000F36C5"/>
    <w:rsid w:val="000F4074"/>
    <w:rsid w:val="000F5001"/>
    <w:rsid w:val="000F66B7"/>
    <w:rsid w:val="000F7231"/>
    <w:rsid w:val="000F7BE4"/>
    <w:rsid w:val="0010066B"/>
    <w:rsid w:val="00100E64"/>
    <w:rsid w:val="00101562"/>
    <w:rsid w:val="0010166C"/>
    <w:rsid w:val="00101959"/>
    <w:rsid w:val="0010385E"/>
    <w:rsid w:val="001042DC"/>
    <w:rsid w:val="00104733"/>
    <w:rsid w:val="0010589E"/>
    <w:rsid w:val="00106980"/>
    <w:rsid w:val="00106CDC"/>
    <w:rsid w:val="00110330"/>
    <w:rsid w:val="00110FB3"/>
    <w:rsid w:val="00111BA3"/>
    <w:rsid w:val="00111F56"/>
    <w:rsid w:val="0011207F"/>
    <w:rsid w:val="001132B3"/>
    <w:rsid w:val="001133D3"/>
    <w:rsid w:val="001148D9"/>
    <w:rsid w:val="00114A7D"/>
    <w:rsid w:val="001153F1"/>
    <w:rsid w:val="00115CEA"/>
    <w:rsid w:val="00115FC9"/>
    <w:rsid w:val="00117871"/>
    <w:rsid w:val="00120610"/>
    <w:rsid w:val="00122694"/>
    <w:rsid w:val="001234ED"/>
    <w:rsid w:val="00123B75"/>
    <w:rsid w:val="00123F97"/>
    <w:rsid w:val="00124131"/>
    <w:rsid w:val="00124290"/>
    <w:rsid w:val="001242C1"/>
    <w:rsid w:val="00124406"/>
    <w:rsid w:val="00125986"/>
    <w:rsid w:val="00125ACC"/>
    <w:rsid w:val="001260D5"/>
    <w:rsid w:val="0012646F"/>
    <w:rsid w:val="001304E5"/>
    <w:rsid w:val="00130752"/>
    <w:rsid w:val="00131061"/>
    <w:rsid w:val="00131B57"/>
    <w:rsid w:val="001361E7"/>
    <w:rsid w:val="00136300"/>
    <w:rsid w:val="001368EE"/>
    <w:rsid w:val="00136AB8"/>
    <w:rsid w:val="001371F1"/>
    <w:rsid w:val="001372DE"/>
    <w:rsid w:val="00137719"/>
    <w:rsid w:val="00137EC6"/>
    <w:rsid w:val="00140B6B"/>
    <w:rsid w:val="00141146"/>
    <w:rsid w:val="0014286E"/>
    <w:rsid w:val="00142B73"/>
    <w:rsid w:val="001430D1"/>
    <w:rsid w:val="001435B2"/>
    <w:rsid w:val="00144702"/>
    <w:rsid w:val="00144FA5"/>
    <w:rsid w:val="00145413"/>
    <w:rsid w:val="00145C4A"/>
    <w:rsid w:val="00147CAD"/>
    <w:rsid w:val="00151866"/>
    <w:rsid w:val="001527B9"/>
    <w:rsid w:val="00152E9F"/>
    <w:rsid w:val="00153045"/>
    <w:rsid w:val="00153D27"/>
    <w:rsid w:val="00155B35"/>
    <w:rsid w:val="00155D4B"/>
    <w:rsid w:val="001577E8"/>
    <w:rsid w:val="0016033D"/>
    <w:rsid w:val="00161E6D"/>
    <w:rsid w:val="001622FD"/>
    <w:rsid w:val="00162B48"/>
    <w:rsid w:val="00162E47"/>
    <w:rsid w:val="00162E62"/>
    <w:rsid w:val="00163504"/>
    <w:rsid w:val="00163FE8"/>
    <w:rsid w:val="001655B9"/>
    <w:rsid w:val="00165BF3"/>
    <w:rsid w:val="001665E2"/>
    <w:rsid w:val="0016781B"/>
    <w:rsid w:val="00171BFD"/>
    <w:rsid w:val="00171C0E"/>
    <w:rsid w:val="00171FD2"/>
    <w:rsid w:val="00173A96"/>
    <w:rsid w:val="00174145"/>
    <w:rsid w:val="00174219"/>
    <w:rsid w:val="0017435A"/>
    <w:rsid w:val="00174A8B"/>
    <w:rsid w:val="001750BF"/>
    <w:rsid w:val="001753C7"/>
    <w:rsid w:val="00175934"/>
    <w:rsid w:val="001765F1"/>
    <w:rsid w:val="001767A4"/>
    <w:rsid w:val="00176B12"/>
    <w:rsid w:val="001777C9"/>
    <w:rsid w:val="00180029"/>
    <w:rsid w:val="00180F24"/>
    <w:rsid w:val="00181117"/>
    <w:rsid w:val="0018153A"/>
    <w:rsid w:val="00181D0B"/>
    <w:rsid w:val="00182D48"/>
    <w:rsid w:val="00182D5B"/>
    <w:rsid w:val="00183A70"/>
    <w:rsid w:val="00184071"/>
    <w:rsid w:val="00185EB3"/>
    <w:rsid w:val="00185FA7"/>
    <w:rsid w:val="001869BE"/>
    <w:rsid w:val="00187728"/>
    <w:rsid w:val="001879F5"/>
    <w:rsid w:val="0019084E"/>
    <w:rsid w:val="00190B83"/>
    <w:rsid w:val="00191829"/>
    <w:rsid w:val="00191B45"/>
    <w:rsid w:val="00191CEC"/>
    <w:rsid w:val="0019223C"/>
    <w:rsid w:val="0019295D"/>
    <w:rsid w:val="00192C4D"/>
    <w:rsid w:val="001930EB"/>
    <w:rsid w:val="00193121"/>
    <w:rsid w:val="001939D3"/>
    <w:rsid w:val="001939EF"/>
    <w:rsid w:val="00194142"/>
    <w:rsid w:val="001942F0"/>
    <w:rsid w:val="0019489D"/>
    <w:rsid w:val="00195269"/>
    <w:rsid w:val="001956B1"/>
    <w:rsid w:val="00195C41"/>
    <w:rsid w:val="00196259"/>
    <w:rsid w:val="00196280"/>
    <w:rsid w:val="00196F0B"/>
    <w:rsid w:val="0019789F"/>
    <w:rsid w:val="00197DDA"/>
    <w:rsid w:val="001A0046"/>
    <w:rsid w:val="001A0234"/>
    <w:rsid w:val="001A132F"/>
    <w:rsid w:val="001A2D22"/>
    <w:rsid w:val="001A4A53"/>
    <w:rsid w:val="001A4FE7"/>
    <w:rsid w:val="001A5262"/>
    <w:rsid w:val="001A5A50"/>
    <w:rsid w:val="001A5DD5"/>
    <w:rsid w:val="001A62B2"/>
    <w:rsid w:val="001B00D9"/>
    <w:rsid w:val="001B03C8"/>
    <w:rsid w:val="001B43E6"/>
    <w:rsid w:val="001B504D"/>
    <w:rsid w:val="001B612F"/>
    <w:rsid w:val="001C0649"/>
    <w:rsid w:val="001C1E98"/>
    <w:rsid w:val="001C2B35"/>
    <w:rsid w:val="001C305B"/>
    <w:rsid w:val="001C47A9"/>
    <w:rsid w:val="001C6449"/>
    <w:rsid w:val="001C65C2"/>
    <w:rsid w:val="001D09AA"/>
    <w:rsid w:val="001D1417"/>
    <w:rsid w:val="001D29E9"/>
    <w:rsid w:val="001D4D29"/>
    <w:rsid w:val="001D50C7"/>
    <w:rsid w:val="001D5BCB"/>
    <w:rsid w:val="001D5D4A"/>
    <w:rsid w:val="001D5E58"/>
    <w:rsid w:val="001D61F5"/>
    <w:rsid w:val="001D656B"/>
    <w:rsid w:val="001D7E1D"/>
    <w:rsid w:val="001D7FAF"/>
    <w:rsid w:val="001E0929"/>
    <w:rsid w:val="001E0CE1"/>
    <w:rsid w:val="001E241B"/>
    <w:rsid w:val="001E3EBF"/>
    <w:rsid w:val="001E4031"/>
    <w:rsid w:val="001E425A"/>
    <w:rsid w:val="001E490F"/>
    <w:rsid w:val="001E598D"/>
    <w:rsid w:val="001E5B78"/>
    <w:rsid w:val="001E6CBF"/>
    <w:rsid w:val="001E6E22"/>
    <w:rsid w:val="001E788E"/>
    <w:rsid w:val="001E7D20"/>
    <w:rsid w:val="001F2C02"/>
    <w:rsid w:val="001F35FC"/>
    <w:rsid w:val="001F3F19"/>
    <w:rsid w:val="001F4F01"/>
    <w:rsid w:val="001F5566"/>
    <w:rsid w:val="001F6884"/>
    <w:rsid w:val="001F6C7A"/>
    <w:rsid w:val="001F6FF2"/>
    <w:rsid w:val="001F73C0"/>
    <w:rsid w:val="001F7A28"/>
    <w:rsid w:val="0020001D"/>
    <w:rsid w:val="00200815"/>
    <w:rsid w:val="00201AB8"/>
    <w:rsid w:val="0020261D"/>
    <w:rsid w:val="00202827"/>
    <w:rsid w:val="00204A48"/>
    <w:rsid w:val="002050F1"/>
    <w:rsid w:val="002054E7"/>
    <w:rsid w:val="00205C9B"/>
    <w:rsid w:val="00205FA8"/>
    <w:rsid w:val="00206C52"/>
    <w:rsid w:val="00210480"/>
    <w:rsid w:val="00211256"/>
    <w:rsid w:val="002116FB"/>
    <w:rsid w:val="00211BC8"/>
    <w:rsid w:val="00212365"/>
    <w:rsid w:val="002146D2"/>
    <w:rsid w:val="00214CEF"/>
    <w:rsid w:val="002155DE"/>
    <w:rsid w:val="00216C1B"/>
    <w:rsid w:val="00220194"/>
    <w:rsid w:val="00220C97"/>
    <w:rsid w:val="0022105F"/>
    <w:rsid w:val="00222ADF"/>
    <w:rsid w:val="00222DC9"/>
    <w:rsid w:val="00223051"/>
    <w:rsid w:val="0022330E"/>
    <w:rsid w:val="00223653"/>
    <w:rsid w:val="0022389D"/>
    <w:rsid w:val="00223A41"/>
    <w:rsid w:val="00224301"/>
    <w:rsid w:val="00225806"/>
    <w:rsid w:val="00226207"/>
    <w:rsid w:val="00226907"/>
    <w:rsid w:val="0022773A"/>
    <w:rsid w:val="002308B4"/>
    <w:rsid w:val="00230A6D"/>
    <w:rsid w:val="00230D10"/>
    <w:rsid w:val="00232848"/>
    <w:rsid w:val="002328F0"/>
    <w:rsid w:val="002332F6"/>
    <w:rsid w:val="00234680"/>
    <w:rsid w:val="00235EA2"/>
    <w:rsid w:val="002363EE"/>
    <w:rsid w:val="00236DCA"/>
    <w:rsid w:val="00237452"/>
    <w:rsid w:val="00237AA7"/>
    <w:rsid w:val="00240B4D"/>
    <w:rsid w:val="00240ECB"/>
    <w:rsid w:val="002426F1"/>
    <w:rsid w:val="00242ED4"/>
    <w:rsid w:val="00244634"/>
    <w:rsid w:val="00245030"/>
    <w:rsid w:val="00245975"/>
    <w:rsid w:val="0024661A"/>
    <w:rsid w:val="0024670A"/>
    <w:rsid w:val="00246AF4"/>
    <w:rsid w:val="002470A5"/>
    <w:rsid w:val="00247965"/>
    <w:rsid w:val="00247EB5"/>
    <w:rsid w:val="002503B8"/>
    <w:rsid w:val="002507FE"/>
    <w:rsid w:val="002509E4"/>
    <w:rsid w:val="00250E3C"/>
    <w:rsid w:val="002519CA"/>
    <w:rsid w:val="00251E59"/>
    <w:rsid w:val="002525CC"/>
    <w:rsid w:val="002539C4"/>
    <w:rsid w:val="0025494C"/>
    <w:rsid w:val="00254DE6"/>
    <w:rsid w:val="002564E6"/>
    <w:rsid w:val="00256C25"/>
    <w:rsid w:val="00256CE1"/>
    <w:rsid w:val="00256FF0"/>
    <w:rsid w:val="00257500"/>
    <w:rsid w:val="00257D5E"/>
    <w:rsid w:val="002602B9"/>
    <w:rsid w:val="002610A9"/>
    <w:rsid w:val="0026143E"/>
    <w:rsid w:val="0026144E"/>
    <w:rsid w:val="00262C67"/>
    <w:rsid w:val="00264433"/>
    <w:rsid w:val="0026519F"/>
    <w:rsid w:val="00265D4E"/>
    <w:rsid w:val="00266CDF"/>
    <w:rsid w:val="002676BB"/>
    <w:rsid w:val="00267C6F"/>
    <w:rsid w:val="00270255"/>
    <w:rsid w:val="00271471"/>
    <w:rsid w:val="00273186"/>
    <w:rsid w:val="0027349A"/>
    <w:rsid w:val="0027449E"/>
    <w:rsid w:val="00274534"/>
    <w:rsid w:val="0027470A"/>
    <w:rsid w:val="00274B8D"/>
    <w:rsid w:val="0027576B"/>
    <w:rsid w:val="0028004F"/>
    <w:rsid w:val="0028052D"/>
    <w:rsid w:val="002813DF"/>
    <w:rsid w:val="002814D0"/>
    <w:rsid w:val="00281C73"/>
    <w:rsid w:val="00281F65"/>
    <w:rsid w:val="0028209F"/>
    <w:rsid w:val="002838F6"/>
    <w:rsid w:val="00283D87"/>
    <w:rsid w:val="002845A3"/>
    <w:rsid w:val="0028510F"/>
    <w:rsid w:val="002856AC"/>
    <w:rsid w:val="0028639B"/>
    <w:rsid w:val="002870CB"/>
    <w:rsid w:val="00290E79"/>
    <w:rsid w:val="00291344"/>
    <w:rsid w:val="002920A0"/>
    <w:rsid w:val="002943C2"/>
    <w:rsid w:val="00294BA0"/>
    <w:rsid w:val="0029520C"/>
    <w:rsid w:val="0029570C"/>
    <w:rsid w:val="00295929"/>
    <w:rsid w:val="00296787"/>
    <w:rsid w:val="002969A7"/>
    <w:rsid w:val="00296A14"/>
    <w:rsid w:val="00296B83"/>
    <w:rsid w:val="00297DD3"/>
    <w:rsid w:val="002A00EE"/>
    <w:rsid w:val="002A029A"/>
    <w:rsid w:val="002A17F6"/>
    <w:rsid w:val="002A1868"/>
    <w:rsid w:val="002A1944"/>
    <w:rsid w:val="002A1B41"/>
    <w:rsid w:val="002A1CC4"/>
    <w:rsid w:val="002A29AA"/>
    <w:rsid w:val="002A42B0"/>
    <w:rsid w:val="002A4C72"/>
    <w:rsid w:val="002A571A"/>
    <w:rsid w:val="002A572E"/>
    <w:rsid w:val="002A59B2"/>
    <w:rsid w:val="002A5BBC"/>
    <w:rsid w:val="002A6571"/>
    <w:rsid w:val="002A657A"/>
    <w:rsid w:val="002A6AA5"/>
    <w:rsid w:val="002A7438"/>
    <w:rsid w:val="002B1CCD"/>
    <w:rsid w:val="002B26CF"/>
    <w:rsid w:val="002B378F"/>
    <w:rsid w:val="002B3ACB"/>
    <w:rsid w:val="002B527C"/>
    <w:rsid w:val="002B5701"/>
    <w:rsid w:val="002B70B9"/>
    <w:rsid w:val="002B7CA8"/>
    <w:rsid w:val="002B7F65"/>
    <w:rsid w:val="002C0F0D"/>
    <w:rsid w:val="002C1326"/>
    <w:rsid w:val="002C14DA"/>
    <w:rsid w:val="002C18B1"/>
    <w:rsid w:val="002C2083"/>
    <w:rsid w:val="002C20FF"/>
    <w:rsid w:val="002C2621"/>
    <w:rsid w:val="002C2E72"/>
    <w:rsid w:val="002C3DBD"/>
    <w:rsid w:val="002C4C85"/>
    <w:rsid w:val="002C56DF"/>
    <w:rsid w:val="002C630C"/>
    <w:rsid w:val="002C6A72"/>
    <w:rsid w:val="002C71DF"/>
    <w:rsid w:val="002C73EF"/>
    <w:rsid w:val="002C7433"/>
    <w:rsid w:val="002D11F1"/>
    <w:rsid w:val="002D1A43"/>
    <w:rsid w:val="002D24C0"/>
    <w:rsid w:val="002D2B70"/>
    <w:rsid w:val="002D3BE8"/>
    <w:rsid w:val="002D4448"/>
    <w:rsid w:val="002D45FC"/>
    <w:rsid w:val="002D4743"/>
    <w:rsid w:val="002D649F"/>
    <w:rsid w:val="002D761D"/>
    <w:rsid w:val="002D762C"/>
    <w:rsid w:val="002D7837"/>
    <w:rsid w:val="002D7E87"/>
    <w:rsid w:val="002E0E82"/>
    <w:rsid w:val="002E20C4"/>
    <w:rsid w:val="002E2EF4"/>
    <w:rsid w:val="002E3668"/>
    <w:rsid w:val="002E3DD7"/>
    <w:rsid w:val="002E5007"/>
    <w:rsid w:val="002E5159"/>
    <w:rsid w:val="002E57D2"/>
    <w:rsid w:val="002E5E28"/>
    <w:rsid w:val="002E62F9"/>
    <w:rsid w:val="002E7BA9"/>
    <w:rsid w:val="002F0607"/>
    <w:rsid w:val="002F12AA"/>
    <w:rsid w:val="002F138E"/>
    <w:rsid w:val="002F14D3"/>
    <w:rsid w:val="002F18F3"/>
    <w:rsid w:val="002F1AB9"/>
    <w:rsid w:val="002F1D3C"/>
    <w:rsid w:val="002F26DF"/>
    <w:rsid w:val="002F3A6D"/>
    <w:rsid w:val="002F5B56"/>
    <w:rsid w:val="002F667D"/>
    <w:rsid w:val="002F756B"/>
    <w:rsid w:val="002F7E0A"/>
    <w:rsid w:val="003001C5"/>
    <w:rsid w:val="0030185A"/>
    <w:rsid w:val="003026F5"/>
    <w:rsid w:val="003029B9"/>
    <w:rsid w:val="00302D4F"/>
    <w:rsid w:val="00303255"/>
    <w:rsid w:val="00304AF5"/>
    <w:rsid w:val="00304DF2"/>
    <w:rsid w:val="00304FF1"/>
    <w:rsid w:val="003106BC"/>
    <w:rsid w:val="00311750"/>
    <w:rsid w:val="00311926"/>
    <w:rsid w:val="00311D24"/>
    <w:rsid w:val="00312360"/>
    <w:rsid w:val="0031260E"/>
    <w:rsid w:val="00313100"/>
    <w:rsid w:val="00314058"/>
    <w:rsid w:val="003142D6"/>
    <w:rsid w:val="0031481D"/>
    <w:rsid w:val="0031733F"/>
    <w:rsid w:val="0031737C"/>
    <w:rsid w:val="00321901"/>
    <w:rsid w:val="00321C25"/>
    <w:rsid w:val="003224DD"/>
    <w:rsid w:val="00323926"/>
    <w:rsid w:val="00324697"/>
    <w:rsid w:val="00324ECC"/>
    <w:rsid w:val="00325C68"/>
    <w:rsid w:val="00325F5C"/>
    <w:rsid w:val="00326458"/>
    <w:rsid w:val="00326469"/>
    <w:rsid w:val="00327559"/>
    <w:rsid w:val="00327F3D"/>
    <w:rsid w:val="003307C7"/>
    <w:rsid w:val="003309CB"/>
    <w:rsid w:val="00330C61"/>
    <w:rsid w:val="00332648"/>
    <w:rsid w:val="00334BDB"/>
    <w:rsid w:val="00334D5A"/>
    <w:rsid w:val="00336AFD"/>
    <w:rsid w:val="00337409"/>
    <w:rsid w:val="00337D0F"/>
    <w:rsid w:val="00337D11"/>
    <w:rsid w:val="00340BBC"/>
    <w:rsid w:val="0034166C"/>
    <w:rsid w:val="0034191B"/>
    <w:rsid w:val="003429EA"/>
    <w:rsid w:val="00345398"/>
    <w:rsid w:val="0034577D"/>
    <w:rsid w:val="00345DB1"/>
    <w:rsid w:val="00345F06"/>
    <w:rsid w:val="003470B8"/>
    <w:rsid w:val="00347435"/>
    <w:rsid w:val="0035005E"/>
    <w:rsid w:val="00350BAD"/>
    <w:rsid w:val="00351AA4"/>
    <w:rsid w:val="0035312C"/>
    <w:rsid w:val="003553AC"/>
    <w:rsid w:val="00356BB7"/>
    <w:rsid w:val="00356C85"/>
    <w:rsid w:val="003606E1"/>
    <w:rsid w:val="003606E7"/>
    <w:rsid w:val="00360967"/>
    <w:rsid w:val="0036098A"/>
    <w:rsid w:val="0036169A"/>
    <w:rsid w:val="00361CA9"/>
    <w:rsid w:val="00361CAE"/>
    <w:rsid w:val="00362185"/>
    <w:rsid w:val="003627B9"/>
    <w:rsid w:val="00362BD8"/>
    <w:rsid w:val="003630C3"/>
    <w:rsid w:val="003636DD"/>
    <w:rsid w:val="00364123"/>
    <w:rsid w:val="00364C97"/>
    <w:rsid w:val="00365D9B"/>
    <w:rsid w:val="00372C26"/>
    <w:rsid w:val="00373168"/>
    <w:rsid w:val="003736CD"/>
    <w:rsid w:val="0037519E"/>
    <w:rsid w:val="0037639C"/>
    <w:rsid w:val="00376E40"/>
    <w:rsid w:val="00377613"/>
    <w:rsid w:val="00377F51"/>
    <w:rsid w:val="00380204"/>
    <w:rsid w:val="003817DF"/>
    <w:rsid w:val="00382398"/>
    <w:rsid w:val="003823E9"/>
    <w:rsid w:val="00382E90"/>
    <w:rsid w:val="00383407"/>
    <w:rsid w:val="0038439C"/>
    <w:rsid w:val="0038446F"/>
    <w:rsid w:val="00385BD0"/>
    <w:rsid w:val="00386C21"/>
    <w:rsid w:val="00387334"/>
    <w:rsid w:val="00387412"/>
    <w:rsid w:val="003878D8"/>
    <w:rsid w:val="00390240"/>
    <w:rsid w:val="00390C17"/>
    <w:rsid w:val="00390ECC"/>
    <w:rsid w:val="00391AA5"/>
    <w:rsid w:val="003923E7"/>
    <w:rsid w:val="00392BDA"/>
    <w:rsid w:val="00392DFD"/>
    <w:rsid w:val="0039423C"/>
    <w:rsid w:val="0039447D"/>
    <w:rsid w:val="00394BB9"/>
    <w:rsid w:val="00395116"/>
    <w:rsid w:val="00395801"/>
    <w:rsid w:val="003958F8"/>
    <w:rsid w:val="00395AD3"/>
    <w:rsid w:val="00396FED"/>
    <w:rsid w:val="0039730C"/>
    <w:rsid w:val="003977D6"/>
    <w:rsid w:val="00397A10"/>
    <w:rsid w:val="00397D57"/>
    <w:rsid w:val="003A011D"/>
    <w:rsid w:val="003A1B8F"/>
    <w:rsid w:val="003A1C4E"/>
    <w:rsid w:val="003A1F3B"/>
    <w:rsid w:val="003A2E8F"/>
    <w:rsid w:val="003A321C"/>
    <w:rsid w:val="003A3671"/>
    <w:rsid w:val="003A3EA5"/>
    <w:rsid w:val="003A426E"/>
    <w:rsid w:val="003A544A"/>
    <w:rsid w:val="003A5891"/>
    <w:rsid w:val="003A656A"/>
    <w:rsid w:val="003A7CF9"/>
    <w:rsid w:val="003B0B71"/>
    <w:rsid w:val="003B2BF1"/>
    <w:rsid w:val="003B322A"/>
    <w:rsid w:val="003B4561"/>
    <w:rsid w:val="003B5426"/>
    <w:rsid w:val="003B5E77"/>
    <w:rsid w:val="003C0F65"/>
    <w:rsid w:val="003C1EE5"/>
    <w:rsid w:val="003C2FC4"/>
    <w:rsid w:val="003C41C0"/>
    <w:rsid w:val="003C507A"/>
    <w:rsid w:val="003C6828"/>
    <w:rsid w:val="003C7DEC"/>
    <w:rsid w:val="003D1194"/>
    <w:rsid w:val="003D1F63"/>
    <w:rsid w:val="003D3EB5"/>
    <w:rsid w:val="003D4417"/>
    <w:rsid w:val="003D4E44"/>
    <w:rsid w:val="003D4F8C"/>
    <w:rsid w:val="003D50FD"/>
    <w:rsid w:val="003D661B"/>
    <w:rsid w:val="003E039D"/>
    <w:rsid w:val="003E17CB"/>
    <w:rsid w:val="003E300A"/>
    <w:rsid w:val="003E33FE"/>
    <w:rsid w:val="003E382A"/>
    <w:rsid w:val="003E3A08"/>
    <w:rsid w:val="003E4171"/>
    <w:rsid w:val="003E471C"/>
    <w:rsid w:val="003E4FC5"/>
    <w:rsid w:val="003E5354"/>
    <w:rsid w:val="003E5BF7"/>
    <w:rsid w:val="003E607B"/>
    <w:rsid w:val="003E69B1"/>
    <w:rsid w:val="003E79BC"/>
    <w:rsid w:val="003F0D86"/>
    <w:rsid w:val="003F1C1D"/>
    <w:rsid w:val="003F3415"/>
    <w:rsid w:val="003F4AF8"/>
    <w:rsid w:val="003F5A7E"/>
    <w:rsid w:val="003F6C52"/>
    <w:rsid w:val="003F6D82"/>
    <w:rsid w:val="00401340"/>
    <w:rsid w:val="00401422"/>
    <w:rsid w:val="00401798"/>
    <w:rsid w:val="00402E65"/>
    <w:rsid w:val="004035F5"/>
    <w:rsid w:val="00404E56"/>
    <w:rsid w:val="00406A0B"/>
    <w:rsid w:val="00406C0C"/>
    <w:rsid w:val="00410070"/>
    <w:rsid w:val="0041059A"/>
    <w:rsid w:val="004114DD"/>
    <w:rsid w:val="0041352B"/>
    <w:rsid w:val="00414582"/>
    <w:rsid w:val="004145D0"/>
    <w:rsid w:val="00415138"/>
    <w:rsid w:val="00417235"/>
    <w:rsid w:val="004207D2"/>
    <w:rsid w:val="004211D5"/>
    <w:rsid w:val="0042143B"/>
    <w:rsid w:val="00421A68"/>
    <w:rsid w:val="00422418"/>
    <w:rsid w:val="004228F8"/>
    <w:rsid w:val="004230BB"/>
    <w:rsid w:val="004242DD"/>
    <w:rsid w:val="004246F3"/>
    <w:rsid w:val="00425621"/>
    <w:rsid w:val="00425A91"/>
    <w:rsid w:val="004273E8"/>
    <w:rsid w:val="00427CEB"/>
    <w:rsid w:val="0043021F"/>
    <w:rsid w:val="00430A04"/>
    <w:rsid w:val="0043159E"/>
    <w:rsid w:val="00431FC9"/>
    <w:rsid w:val="004333A5"/>
    <w:rsid w:val="004339E2"/>
    <w:rsid w:val="00433B59"/>
    <w:rsid w:val="00435478"/>
    <w:rsid w:val="0043555C"/>
    <w:rsid w:val="00435BEB"/>
    <w:rsid w:val="00435D4E"/>
    <w:rsid w:val="004367DB"/>
    <w:rsid w:val="00436A69"/>
    <w:rsid w:val="00437095"/>
    <w:rsid w:val="0043779F"/>
    <w:rsid w:val="00437DD4"/>
    <w:rsid w:val="004400AC"/>
    <w:rsid w:val="00442255"/>
    <w:rsid w:val="00444218"/>
    <w:rsid w:val="004445A9"/>
    <w:rsid w:val="004448D7"/>
    <w:rsid w:val="00444FDB"/>
    <w:rsid w:val="00445E0A"/>
    <w:rsid w:val="00445F1C"/>
    <w:rsid w:val="00446DB0"/>
    <w:rsid w:val="004477D4"/>
    <w:rsid w:val="004478E8"/>
    <w:rsid w:val="00447F90"/>
    <w:rsid w:val="0045216D"/>
    <w:rsid w:val="00453201"/>
    <w:rsid w:val="00453253"/>
    <w:rsid w:val="00453578"/>
    <w:rsid w:val="004535ED"/>
    <w:rsid w:val="00454779"/>
    <w:rsid w:val="004547AA"/>
    <w:rsid w:val="00455153"/>
    <w:rsid w:val="00455AF2"/>
    <w:rsid w:val="00455FAD"/>
    <w:rsid w:val="00456224"/>
    <w:rsid w:val="004578EE"/>
    <w:rsid w:val="0046006F"/>
    <w:rsid w:val="004618BB"/>
    <w:rsid w:val="0046271B"/>
    <w:rsid w:val="0046280F"/>
    <w:rsid w:val="0046287F"/>
    <w:rsid w:val="00463AEC"/>
    <w:rsid w:val="00464E77"/>
    <w:rsid w:val="004662D9"/>
    <w:rsid w:val="004663CE"/>
    <w:rsid w:val="00467B5C"/>
    <w:rsid w:val="00467CA4"/>
    <w:rsid w:val="004716F6"/>
    <w:rsid w:val="00472A58"/>
    <w:rsid w:val="00473758"/>
    <w:rsid w:val="00474A22"/>
    <w:rsid w:val="00475177"/>
    <w:rsid w:val="00476688"/>
    <w:rsid w:val="004805E5"/>
    <w:rsid w:val="00480905"/>
    <w:rsid w:val="00480A04"/>
    <w:rsid w:val="00481F6C"/>
    <w:rsid w:val="00483764"/>
    <w:rsid w:val="00483C8E"/>
    <w:rsid w:val="00484C67"/>
    <w:rsid w:val="004852A9"/>
    <w:rsid w:val="004856CB"/>
    <w:rsid w:val="004867AE"/>
    <w:rsid w:val="00486902"/>
    <w:rsid w:val="0049017C"/>
    <w:rsid w:val="00490600"/>
    <w:rsid w:val="00490D7D"/>
    <w:rsid w:val="0049299D"/>
    <w:rsid w:val="0049305B"/>
    <w:rsid w:val="00493D8B"/>
    <w:rsid w:val="00494DA9"/>
    <w:rsid w:val="004959CD"/>
    <w:rsid w:val="0049653F"/>
    <w:rsid w:val="004A14E8"/>
    <w:rsid w:val="004A2483"/>
    <w:rsid w:val="004A2C32"/>
    <w:rsid w:val="004A3828"/>
    <w:rsid w:val="004A3B6E"/>
    <w:rsid w:val="004A3F67"/>
    <w:rsid w:val="004A5494"/>
    <w:rsid w:val="004A5A57"/>
    <w:rsid w:val="004A6A01"/>
    <w:rsid w:val="004A6CA7"/>
    <w:rsid w:val="004A765E"/>
    <w:rsid w:val="004B134B"/>
    <w:rsid w:val="004B1B44"/>
    <w:rsid w:val="004B1D1D"/>
    <w:rsid w:val="004B50A0"/>
    <w:rsid w:val="004B5209"/>
    <w:rsid w:val="004B74C8"/>
    <w:rsid w:val="004B7B1D"/>
    <w:rsid w:val="004B7D6A"/>
    <w:rsid w:val="004C0019"/>
    <w:rsid w:val="004C0CCC"/>
    <w:rsid w:val="004C20B0"/>
    <w:rsid w:val="004C2230"/>
    <w:rsid w:val="004C3066"/>
    <w:rsid w:val="004C324E"/>
    <w:rsid w:val="004C4167"/>
    <w:rsid w:val="004C4DBA"/>
    <w:rsid w:val="004C4DFD"/>
    <w:rsid w:val="004C5774"/>
    <w:rsid w:val="004C5C28"/>
    <w:rsid w:val="004C7868"/>
    <w:rsid w:val="004C7AB8"/>
    <w:rsid w:val="004C7F91"/>
    <w:rsid w:val="004D02A2"/>
    <w:rsid w:val="004D05AD"/>
    <w:rsid w:val="004D05DB"/>
    <w:rsid w:val="004D0854"/>
    <w:rsid w:val="004D23F7"/>
    <w:rsid w:val="004D3A32"/>
    <w:rsid w:val="004D4AC5"/>
    <w:rsid w:val="004D5003"/>
    <w:rsid w:val="004D626A"/>
    <w:rsid w:val="004D6732"/>
    <w:rsid w:val="004D6CF4"/>
    <w:rsid w:val="004D7640"/>
    <w:rsid w:val="004D7CB9"/>
    <w:rsid w:val="004E00C4"/>
    <w:rsid w:val="004E07C2"/>
    <w:rsid w:val="004E08FB"/>
    <w:rsid w:val="004E0AB0"/>
    <w:rsid w:val="004E11E7"/>
    <w:rsid w:val="004E2287"/>
    <w:rsid w:val="004E2D4A"/>
    <w:rsid w:val="004E3781"/>
    <w:rsid w:val="004E49CA"/>
    <w:rsid w:val="004E4C34"/>
    <w:rsid w:val="004E5A07"/>
    <w:rsid w:val="004E68BD"/>
    <w:rsid w:val="004F221F"/>
    <w:rsid w:val="004F2AC8"/>
    <w:rsid w:val="004F40A8"/>
    <w:rsid w:val="004F4269"/>
    <w:rsid w:val="004F4560"/>
    <w:rsid w:val="004F4D12"/>
    <w:rsid w:val="004F56E0"/>
    <w:rsid w:val="004F59F6"/>
    <w:rsid w:val="004F5BC5"/>
    <w:rsid w:val="004F6097"/>
    <w:rsid w:val="004F70BD"/>
    <w:rsid w:val="004F7990"/>
    <w:rsid w:val="004F79A2"/>
    <w:rsid w:val="004F7B7A"/>
    <w:rsid w:val="004F7F55"/>
    <w:rsid w:val="005010CE"/>
    <w:rsid w:val="00501384"/>
    <w:rsid w:val="005045FD"/>
    <w:rsid w:val="00504F02"/>
    <w:rsid w:val="005057E2"/>
    <w:rsid w:val="00506893"/>
    <w:rsid w:val="00506C33"/>
    <w:rsid w:val="005071A2"/>
    <w:rsid w:val="0050731C"/>
    <w:rsid w:val="00507799"/>
    <w:rsid w:val="00507B4E"/>
    <w:rsid w:val="00507D37"/>
    <w:rsid w:val="0051034B"/>
    <w:rsid w:val="005106AE"/>
    <w:rsid w:val="00510765"/>
    <w:rsid w:val="00512C6F"/>
    <w:rsid w:val="00513207"/>
    <w:rsid w:val="00514C60"/>
    <w:rsid w:val="00515DDF"/>
    <w:rsid w:val="00516AEA"/>
    <w:rsid w:val="00517328"/>
    <w:rsid w:val="00517B8A"/>
    <w:rsid w:val="00517C0A"/>
    <w:rsid w:val="00521476"/>
    <w:rsid w:val="00521AC2"/>
    <w:rsid w:val="00522983"/>
    <w:rsid w:val="00522C4D"/>
    <w:rsid w:val="0052489B"/>
    <w:rsid w:val="005263AF"/>
    <w:rsid w:val="00527609"/>
    <w:rsid w:val="005276D7"/>
    <w:rsid w:val="005305D6"/>
    <w:rsid w:val="00530B09"/>
    <w:rsid w:val="00530BED"/>
    <w:rsid w:val="00530E09"/>
    <w:rsid w:val="00532763"/>
    <w:rsid w:val="00532C85"/>
    <w:rsid w:val="00532E18"/>
    <w:rsid w:val="00533B3D"/>
    <w:rsid w:val="00533B7B"/>
    <w:rsid w:val="00534022"/>
    <w:rsid w:val="00534BCB"/>
    <w:rsid w:val="00534E27"/>
    <w:rsid w:val="005350DD"/>
    <w:rsid w:val="00535977"/>
    <w:rsid w:val="00536D06"/>
    <w:rsid w:val="00540BF7"/>
    <w:rsid w:val="00541594"/>
    <w:rsid w:val="00543618"/>
    <w:rsid w:val="00543A17"/>
    <w:rsid w:val="00544DCB"/>
    <w:rsid w:val="00545361"/>
    <w:rsid w:val="00545572"/>
    <w:rsid w:val="00545AC3"/>
    <w:rsid w:val="005463F3"/>
    <w:rsid w:val="0054643C"/>
    <w:rsid w:val="0054773E"/>
    <w:rsid w:val="0055012C"/>
    <w:rsid w:val="0055042D"/>
    <w:rsid w:val="005505AC"/>
    <w:rsid w:val="005516F9"/>
    <w:rsid w:val="0055314C"/>
    <w:rsid w:val="005534DC"/>
    <w:rsid w:val="00555495"/>
    <w:rsid w:val="00555C08"/>
    <w:rsid w:val="00557188"/>
    <w:rsid w:val="005600C6"/>
    <w:rsid w:val="00562378"/>
    <w:rsid w:val="00562CD1"/>
    <w:rsid w:val="005637F5"/>
    <w:rsid w:val="00563E1E"/>
    <w:rsid w:val="005642AC"/>
    <w:rsid w:val="005650D2"/>
    <w:rsid w:val="00565AFC"/>
    <w:rsid w:val="00566D7F"/>
    <w:rsid w:val="00567294"/>
    <w:rsid w:val="0056731C"/>
    <w:rsid w:val="00570AF2"/>
    <w:rsid w:val="005710BD"/>
    <w:rsid w:val="00571782"/>
    <w:rsid w:val="0057180D"/>
    <w:rsid w:val="00572746"/>
    <w:rsid w:val="005731D2"/>
    <w:rsid w:val="00574126"/>
    <w:rsid w:val="00574466"/>
    <w:rsid w:val="005749B4"/>
    <w:rsid w:val="00575EB5"/>
    <w:rsid w:val="005779CD"/>
    <w:rsid w:val="00581455"/>
    <w:rsid w:val="005824B6"/>
    <w:rsid w:val="00582DA3"/>
    <w:rsid w:val="00582F8B"/>
    <w:rsid w:val="0058390A"/>
    <w:rsid w:val="00583B0C"/>
    <w:rsid w:val="005849E3"/>
    <w:rsid w:val="00584DFF"/>
    <w:rsid w:val="00584EEB"/>
    <w:rsid w:val="00585134"/>
    <w:rsid w:val="005855F6"/>
    <w:rsid w:val="00586611"/>
    <w:rsid w:val="0058728A"/>
    <w:rsid w:val="00587F22"/>
    <w:rsid w:val="005913BF"/>
    <w:rsid w:val="00591E2A"/>
    <w:rsid w:val="00591FC4"/>
    <w:rsid w:val="0059202B"/>
    <w:rsid w:val="0059218B"/>
    <w:rsid w:val="005931EB"/>
    <w:rsid w:val="005933BB"/>
    <w:rsid w:val="005938C1"/>
    <w:rsid w:val="00595B00"/>
    <w:rsid w:val="00595C61"/>
    <w:rsid w:val="00595DFE"/>
    <w:rsid w:val="00596136"/>
    <w:rsid w:val="00596884"/>
    <w:rsid w:val="00596C4D"/>
    <w:rsid w:val="005A302E"/>
    <w:rsid w:val="005A329E"/>
    <w:rsid w:val="005A53A1"/>
    <w:rsid w:val="005A5427"/>
    <w:rsid w:val="005A5A3C"/>
    <w:rsid w:val="005A5AC1"/>
    <w:rsid w:val="005A5C8B"/>
    <w:rsid w:val="005A6382"/>
    <w:rsid w:val="005A68E2"/>
    <w:rsid w:val="005A69DD"/>
    <w:rsid w:val="005A73CA"/>
    <w:rsid w:val="005A79A6"/>
    <w:rsid w:val="005A7F1D"/>
    <w:rsid w:val="005B000B"/>
    <w:rsid w:val="005B07AD"/>
    <w:rsid w:val="005B0A26"/>
    <w:rsid w:val="005B1482"/>
    <w:rsid w:val="005B21D7"/>
    <w:rsid w:val="005B222D"/>
    <w:rsid w:val="005B2D25"/>
    <w:rsid w:val="005B3014"/>
    <w:rsid w:val="005B32A3"/>
    <w:rsid w:val="005B41C5"/>
    <w:rsid w:val="005B45C5"/>
    <w:rsid w:val="005B49D9"/>
    <w:rsid w:val="005B4EAE"/>
    <w:rsid w:val="005B5254"/>
    <w:rsid w:val="005B6932"/>
    <w:rsid w:val="005B6A60"/>
    <w:rsid w:val="005B6D34"/>
    <w:rsid w:val="005C00D2"/>
    <w:rsid w:val="005C01B4"/>
    <w:rsid w:val="005C105E"/>
    <w:rsid w:val="005C184C"/>
    <w:rsid w:val="005C2549"/>
    <w:rsid w:val="005C3B06"/>
    <w:rsid w:val="005C506C"/>
    <w:rsid w:val="005C5A85"/>
    <w:rsid w:val="005C621B"/>
    <w:rsid w:val="005C74ED"/>
    <w:rsid w:val="005C7DB5"/>
    <w:rsid w:val="005D007A"/>
    <w:rsid w:val="005D0C9F"/>
    <w:rsid w:val="005D2B13"/>
    <w:rsid w:val="005D32CC"/>
    <w:rsid w:val="005D32FF"/>
    <w:rsid w:val="005D3429"/>
    <w:rsid w:val="005D39DF"/>
    <w:rsid w:val="005D49BB"/>
    <w:rsid w:val="005D6A22"/>
    <w:rsid w:val="005D7E3E"/>
    <w:rsid w:val="005E0111"/>
    <w:rsid w:val="005E0306"/>
    <w:rsid w:val="005E0312"/>
    <w:rsid w:val="005E0807"/>
    <w:rsid w:val="005E1328"/>
    <w:rsid w:val="005E1459"/>
    <w:rsid w:val="005E2E74"/>
    <w:rsid w:val="005E33FB"/>
    <w:rsid w:val="005E484E"/>
    <w:rsid w:val="005E4973"/>
    <w:rsid w:val="005E4A9A"/>
    <w:rsid w:val="005E4EB1"/>
    <w:rsid w:val="005E529B"/>
    <w:rsid w:val="005E5CB6"/>
    <w:rsid w:val="005E6F41"/>
    <w:rsid w:val="005E76A0"/>
    <w:rsid w:val="005E7948"/>
    <w:rsid w:val="005F17B3"/>
    <w:rsid w:val="005F2214"/>
    <w:rsid w:val="005F3A1F"/>
    <w:rsid w:val="005F4636"/>
    <w:rsid w:val="0060012D"/>
    <w:rsid w:val="00600168"/>
    <w:rsid w:val="0060080C"/>
    <w:rsid w:val="00601199"/>
    <w:rsid w:val="006037CD"/>
    <w:rsid w:val="0060577B"/>
    <w:rsid w:val="006057C4"/>
    <w:rsid w:val="0060616B"/>
    <w:rsid w:val="00607868"/>
    <w:rsid w:val="006102A8"/>
    <w:rsid w:val="00612FD1"/>
    <w:rsid w:val="006132EA"/>
    <w:rsid w:val="00613CF5"/>
    <w:rsid w:val="006142DC"/>
    <w:rsid w:val="006158D6"/>
    <w:rsid w:val="00616EB7"/>
    <w:rsid w:val="00617707"/>
    <w:rsid w:val="0061790D"/>
    <w:rsid w:val="0062168A"/>
    <w:rsid w:val="0062179A"/>
    <w:rsid w:val="00622DEB"/>
    <w:rsid w:val="006244B0"/>
    <w:rsid w:val="0062450E"/>
    <w:rsid w:val="006247FE"/>
    <w:rsid w:val="00624F8D"/>
    <w:rsid w:val="00625258"/>
    <w:rsid w:val="00625345"/>
    <w:rsid w:val="00625E2B"/>
    <w:rsid w:val="00626184"/>
    <w:rsid w:val="006300B9"/>
    <w:rsid w:val="006308F6"/>
    <w:rsid w:val="0063248B"/>
    <w:rsid w:val="006328D1"/>
    <w:rsid w:val="00633A18"/>
    <w:rsid w:val="006343B0"/>
    <w:rsid w:val="00636D39"/>
    <w:rsid w:val="00637024"/>
    <w:rsid w:val="0063723E"/>
    <w:rsid w:val="00637754"/>
    <w:rsid w:val="00640B21"/>
    <w:rsid w:val="0064184F"/>
    <w:rsid w:val="00641C8C"/>
    <w:rsid w:val="00641E3A"/>
    <w:rsid w:val="00641F73"/>
    <w:rsid w:val="00642DD0"/>
    <w:rsid w:val="00643ABD"/>
    <w:rsid w:val="00643DE1"/>
    <w:rsid w:val="00643E19"/>
    <w:rsid w:val="00643E85"/>
    <w:rsid w:val="00644143"/>
    <w:rsid w:val="006457D2"/>
    <w:rsid w:val="00646937"/>
    <w:rsid w:val="00646C14"/>
    <w:rsid w:val="006475E3"/>
    <w:rsid w:val="00647843"/>
    <w:rsid w:val="00647E79"/>
    <w:rsid w:val="0065028E"/>
    <w:rsid w:val="0065087B"/>
    <w:rsid w:val="00650E0F"/>
    <w:rsid w:val="00651462"/>
    <w:rsid w:val="00652A95"/>
    <w:rsid w:val="006532A3"/>
    <w:rsid w:val="006544B8"/>
    <w:rsid w:val="00654DFA"/>
    <w:rsid w:val="00655A6E"/>
    <w:rsid w:val="00657765"/>
    <w:rsid w:val="00660370"/>
    <w:rsid w:val="00660E9D"/>
    <w:rsid w:val="006614FC"/>
    <w:rsid w:val="006623A0"/>
    <w:rsid w:val="00662B8C"/>
    <w:rsid w:val="00663313"/>
    <w:rsid w:val="00663328"/>
    <w:rsid w:val="0066345B"/>
    <w:rsid w:val="00664818"/>
    <w:rsid w:val="0066580D"/>
    <w:rsid w:val="0066584F"/>
    <w:rsid w:val="00665D85"/>
    <w:rsid w:val="00665DEF"/>
    <w:rsid w:val="00670E99"/>
    <w:rsid w:val="00671232"/>
    <w:rsid w:val="0067233B"/>
    <w:rsid w:val="00672412"/>
    <w:rsid w:val="00675D2D"/>
    <w:rsid w:val="00676D36"/>
    <w:rsid w:val="00677518"/>
    <w:rsid w:val="00677D57"/>
    <w:rsid w:val="00682153"/>
    <w:rsid w:val="006822B8"/>
    <w:rsid w:val="006825A1"/>
    <w:rsid w:val="00682727"/>
    <w:rsid w:val="00682C64"/>
    <w:rsid w:val="0068365A"/>
    <w:rsid w:val="00683A56"/>
    <w:rsid w:val="00684CA5"/>
    <w:rsid w:val="00686483"/>
    <w:rsid w:val="00686A2D"/>
    <w:rsid w:val="00686B38"/>
    <w:rsid w:val="00687524"/>
    <w:rsid w:val="006875DC"/>
    <w:rsid w:val="006902C1"/>
    <w:rsid w:val="006904F7"/>
    <w:rsid w:val="00690AEC"/>
    <w:rsid w:val="00692AB0"/>
    <w:rsid w:val="00692AE3"/>
    <w:rsid w:val="00692C7D"/>
    <w:rsid w:val="006932A1"/>
    <w:rsid w:val="0069481A"/>
    <w:rsid w:val="00694B23"/>
    <w:rsid w:val="00696AC1"/>
    <w:rsid w:val="0069779F"/>
    <w:rsid w:val="00697E4A"/>
    <w:rsid w:val="006A106C"/>
    <w:rsid w:val="006A132A"/>
    <w:rsid w:val="006A1330"/>
    <w:rsid w:val="006A13B2"/>
    <w:rsid w:val="006A1844"/>
    <w:rsid w:val="006A193A"/>
    <w:rsid w:val="006A202D"/>
    <w:rsid w:val="006A21E6"/>
    <w:rsid w:val="006A313A"/>
    <w:rsid w:val="006A3281"/>
    <w:rsid w:val="006A3BE6"/>
    <w:rsid w:val="006A3F00"/>
    <w:rsid w:val="006A4610"/>
    <w:rsid w:val="006A48E3"/>
    <w:rsid w:val="006A57C4"/>
    <w:rsid w:val="006A69E1"/>
    <w:rsid w:val="006A7069"/>
    <w:rsid w:val="006B09E0"/>
    <w:rsid w:val="006B0CFE"/>
    <w:rsid w:val="006B153C"/>
    <w:rsid w:val="006B2186"/>
    <w:rsid w:val="006B232E"/>
    <w:rsid w:val="006B3711"/>
    <w:rsid w:val="006B46AB"/>
    <w:rsid w:val="006B4951"/>
    <w:rsid w:val="006B7434"/>
    <w:rsid w:val="006B76B9"/>
    <w:rsid w:val="006C02BB"/>
    <w:rsid w:val="006C0301"/>
    <w:rsid w:val="006C0481"/>
    <w:rsid w:val="006C0CAB"/>
    <w:rsid w:val="006C1525"/>
    <w:rsid w:val="006C17FF"/>
    <w:rsid w:val="006C3BDA"/>
    <w:rsid w:val="006C493B"/>
    <w:rsid w:val="006C6FC2"/>
    <w:rsid w:val="006C702D"/>
    <w:rsid w:val="006C7337"/>
    <w:rsid w:val="006C7C1E"/>
    <w:rsid w:val="006D01AC"/>
    <w:rsid w:val="006D154D"/>
    <w:rsid w:val="006D4196"/>
    <w:rsid w:val="006D5236"/>
    <w:rsid w:val="006D5275"/>
    <w:rsid w:val="006D5278"/>
    <w:rsid w:val="006D592D"/>
    <w:rsid w:val="006D5B08"/>
    <w:rsid w:val="006D752D"/>
    <w:rsid w:val="006D7FCE"/>
    <w:rsid w:val="006E035A"/>
    <w:rsid w:val="006E1300"/>
    <w:rsid w:val="006E13CE"/>
    <w:rsid w:val="006E1523"/>
    <w:rsid w:val="006E2211"/>
    <w:rsid w:val="006E236F"/>
    <w:rsid w:val="006E29C8"/>
    <w:rsid w:val="006E3AE7"/>
    <w:rsid w:val="006E4F85"/>
    <w:rsid w:val="006E56F8"/>
    <w:rsid w:val="006E7C44"/>
    <w:rsid w:val="006E7CDD"/>
    <w:rsid w:val="006F049D"/>
    <w:rsid w:val="006F28CC"/>
    <w:rsid w:val="006F2AC2"/>
    <w:rsid w:val="006F2AC7"/>
    <w:rsid w:val="006F2D93"/>
    <w:rsid w:val="006F2E06"/>
    <w:rsid w:val="006F2FC9"/>
    <w:rsid w:val="006F3205"/>
    <w:rsid w:val="006F3AFF"/>
    <w:rsid w:val="006F3F59"/>
    <w:rsid w:val="006F4167"/>
    <w:rsid w:val="006F41C7"/>
    <w:rsid w:val="006F47B6"/>
    <w:rsid w:val="006F4D23"/>
    <w:rsid w:val="006F56DF"/>
    <w:rsid w:val="006F577B"/>
    <w:rsid w:val="006F629C"/>
    <w:rsid w:val="006F6BF2"/>
    <w:rsid w:val="006F6F5E"/>
    <w:rsid w:val="006F722F"/>
    <w:rsid w:val="006F72CD"/>
    <w:rsid w:val="006F7927"/>
    <w:rsid w:val="00700B33"/>
    <w:rsid w:val="00701CEA"/>
    <w:rsid w:val="0070591A"/>
    <w:rsid w:val="00706024"/>
    <w:rsid w:val="00707641"/>
    <w:rsid w:val="00710F60"/>
    <w:rsid w:val="0071158A"/>
    <w:rsid w:val="0071181A"/>
    <w:rsid w:val="00711994"/>
    <w:rsid w:val="0071228F"/>
    <w:rsid w:val="00712894"/>
    <w:rsid w:val="007131FA"/>
    <w:rsid w:val="0071550E"/>
    <w:rsid w:val="00715EE9"/>
    <w:rsid w:val="007160E2"/>
    <w:rsid w:val="00717AC5"/>
    <w:rsid w:val="00717B07"/>
    <w:rsid w:val="007223B2"/>
    <w:rsid w:val="00723212"/>
    <w:rsid w:val="00723624"/>
    <w:rsid w:val="0072494E"/>
    <w:rsid w:val="00726A7F"/>
    <w:rsid w:val="007270A6"/>
    <w:rsid w:val="007270B2"/>
    <w:rsid w:val="00727CED"/>
    <w:rsid w:val="00730F2F"/>
    <w:rsid w:val="00731F11"/>
    <w:rsid w:val="0073309D"/>
    <w:rsid w:val="007332BD"/>
    <w:rsid w:val="0073360A"/>
    <w:rsid w:val="00734684"/>
    <w:rsid w:val="007372A5"/>
    <w:rsid w:val="00737514"/>
    <w:rsid w:val="00737750"/>
    <w:rsid w:val="007402DD"/>
    <w:rsid w:val="00740798"/>
    <w:rsid w:val="00742147"/>
    <w:rsid w:val="007435C5"/>
    <w:rsid w:val="00745073"/>
    <w:rsid w:val="00745313"/>
    <w:rsid w:val="007459C6"/>
    <w:rsid w:val="0074625E"/>
    <w:rsid w:val="00746A47"/>
    <w:rsid w:val="00747B49"/>
    <w:rsid w:val="00750620"/>
    <w:rsid w:val="00751623"/>
    <w:rsid w:val="00751ECE"/>
    <w:rsid w:val="00753AAF"/>
    <w:rsid w:val="00753FC4"/>
    <w:rsid w:val="00754839"/>
    <w:rsid w:val="007549C2"/>
    <w:rsid w:val="00757CDA"/>
    <w:rsid w:val="00757D49"/>
    <w:rsid w:val="00757E57"/>
    <w:rsid w:val="00760B8B"/>
    <w:rsid w:val="00762458"/>
    <w:rsid w:val="00763B05"/>
    <w:rsid w:val="00763C2B"/>
    <w:rsid w:val="00763E00"/>
    <w:rsid w:val="00764398"/>
    <w:rsid w:val="00764816"/>
    <w:rsid w:val="00764D48"/>
    <w:rsid w:val="00765285"/>
    <w:rsid w:val="00765C5F"/>
    <w:rsid w:val="00765F19"/>
    <w:rsid w:val="007673F4"/>
    <w:rsid w:val="00767DE9"/>
    <w:rsid w:val="00770890"/>
    <w:rsid w:val="00770DD5"/>
    <w:rsid w:val="0077106E"/>
    <w:rsid w:val="0077136B"/>
    <w:rsid w:val="00772ACB"/>
    <w:rsid w:val="00773A89"/>
    <w:rsid w:val="00775752"/>
    <w:rsid w:val="007767A3"/>
    <w:rsid w:val="007777E1"/>
    <w:rsid w:val="00780621"/>
    <w:rsid w:val="00780D6F"/>
    <w:rsid w:val="00781CCF"/>
    <w:rsid w:val="007828C5"/>
    <w:rsid w:val="00784873"/>
    <w:rsid w:val="00784E8F"/>
    <w:rsid w:val="00785FC2"/>
    <w:rsid w:val="00787554"/>
    <w:rsid w:val="0079017D"/>
    <w:rsid w:val="0079049A"/>
    <w:rsid w:val="00790FEB"/>
    <w:rsid w:val="00791535"/>
    <w:rsid w:val="00791FD2"/>
    <w:rsid w:val="007939CA"/>
    <w:rsid w:val="00793F67"/>
    <w:rsid w:val="00793F6D"/>
    <w:rsid w:val="007947A0"/>
    <w:rsid w:val="00794C99"/>
    <w:rsid w:val="00794F2C"/>
    <w:rsid w:val="00796535"/>
    <w:rsid w:val="00796B31"/>
    <w:rsid w:val="00796F46"/>
    <w:rsid w:val="00797D75"/>
    <w:rsid w:val="007A0451"/>
    <w:rsid w:val="007A1DB3"/>
    <w:rsid w:val="007A240D"/>
    <w:rsid w:val="007A30AD"/>
    <w:rsid w:val="007A333B"/>
    <w:rsid w:val="007A505E"/>
    <w:rsid w:val="007A6BE7"/>
    <w:rsid w:val="007A717C"/>
    <w:rsid w:val="007A77A6"/>
    <w:rsid w:val="007B3021"/>
    <w:rsid w:val="007B316E"/>
    <w:rsid w:val="007B32D6"/>
    <w:rsid w:val="007B3B26"/>
    <w:rsid w:val="007B4EFA"/>
    <w:rsid w:val="007B51FB"/>
    <w:rsid w:val="007B7ABB"/>
    <w:rsid w:val="007B7E94"/>
    <w:rsid w:val="007C19C6"/>
    <w:rsid w:val="007C3294"/>
    <w:rsid w:val="007C3A09"/>
    <w:rsid w:val="007C3A53"/>
    <w:rsid w:val="007C3EFC"/>
    <w:rsid w:val="007C4E67"/>
    <w:rsid w:val="007C5B33"/>
    <w:rsid w:val="007C625E"/>
    <w:rsid w:val="007C77D4"/>
    <w:rsid w:val="007D26FC"/>
    <w:rsid w:val="007D2E37"/>
    <w:rsid w:val="007D345A"/>
    <w:rsid w:val="007D36CF"/>
    <w:rsid w:val="007D5EC8"/>
    <w:rsid w:val="007D6899"/>
    <w:rsid w:val="007D6BD0"/>
    <w:rsid w:val="007D77B9"/>
    <w:rsid w:val="007D7B86"/>
    <w:rsid w:val="007E03D1"/>
    <w:rsid w:val="007E0C7F"/>
    <w:rsid w:val="007E0DB9"/>
    <w:rsid w:val="007E1D07"/>
    <w:rsid w:val="007E2BB9"/>
    <w:rsid w:val="007E328A"/>
    <w:rsid w:val="007E35A8"/>
    <w:rsid w:val="007E3974"/>
    <w:rsid w:val="007E5419"/>
    <w:rsid w:val="007E70B8"/>
    <w:rsid w:val="007F04D6"/>
    <w:rsid w:val="007F0EA6"/>
    <w:rsid w:val="007F12D3"/>
    <w:rsid w:val="007F1BFB"/>
    <w:rsid w:val="007F243F"/>
    <w:rsid w:val="007F24D7"/>
    <w:rsid w:val="007F286F"/>
    <w:rsid w:val="007F3293"/>
    <w:rsid w:val="007F359E"/>
    <w:rsid w:val="007F3B1C"/>
    <w:rsid w:val="007F412B"/>
    <w:rsid w:val="007F474D"/>
    <w:rsid w:val="007F486D"/>
    <w:rsid w:val="007F4A8F"/>
    <w:rsid w:val="007F4AF0"/>
    <w:rsid w:val="007F5D7F"/>
    <w:rsid w:val="007F6A47"/>
    <w:rsid w:val="007F6D30"/>
    <w:rsid w:val="007F7856"/>
    <w:rsid w:val="007F7886"/>
    <w:rsid w:val="00800C38"/>
    <w:rsid w:val="008015FF"/>
    <w:rsid w:val="00804576"/>
    <w:rsid w:val="0080600F"/>
    <w:rsid w:val="0080624B"/>
    <w:rsid w:val="00807607"/>
    <w:rsid w:val="00807CE6"/>
    <w:rsid w:val="00810045"/>
    <w:rsid w:val="00812290"/>
    <w:rsid w:val="00813042"/>
    <w:rsid w:val="00813760"/>
    <w:rsid w:val="008138C9"/>
    <w:rsid w:val="00815CD6"/>
    <w:rsid w:val="0081601A"/>
    <w:rsid w:val="008160E9"/>
    <w:rsid w:val="00816DD8"/>
    <w:rsid w:val="008224BB"/>
    <w:rsid w:val="00822D60"/>
    <w:rsid w:val="00826A3A"/>
    <w:rsid w:val="00826B20"/>
    <w:rsid w:val="008276F0"/>
    <w:rsid w:val="00827ABA"/>
    <w:rsid w:val="00831233"/>
    <w:rsid w:val="0083137C"/>
    <w:rsid w:val="008318E3"/>
    <w:rsid w:val="00831F98"/>
    <w:rsid w:val="008321E7"/>
    <w:rsid w:val="00832684"/>
    <w:rsid w:val="00832AB6"/>
    <w:rsid w:val="00833DA6"/>
    <w:rsid w:val="008346E7"/>
    <w:rsid w:val="0083656F"/>
    <w:rsid w:val="0084184D"/>
    <w:rsid w:val="00842184"/>
    <w:rsid w:val="0084303F"/>
    <w:rsid w:val="008436C0"/>
    <w:rsid w:val="008437C5"/>
    <w:rsid w:val="008444FE"/>
    <w:rsid w:val="008503D5"/>
    <w:rsid w:val="008510C0"/>
    <w:rsid w:val="008515C0"/>
    <w:rsid w:val="00851D3D"/>
    <w:rsid w:val="00853962"/>
    <w:rsid w:val="008539D6"/>
    <w:rsid w:val="00854924"/>
    <w:rsid w:val="00855601"/>
    <w:rsid w:val="008560ED"/>
    <w:rsid w:val="00856550"/>
    <w:rsid w:val="008570F4"/>
    <w:rsid w:val="0086071B"/>
    <w:rsid w:val="008614D5"/>
    <w:rsid w:val="0086172E"/>
    <w:rsid w:val="00861F53"/>
    <w:rsid w:val="008636D1"/>
    <w:rsid w:val="00863790"/>
    <w:rsid w:val="0086397E"/>
    <w:rsid w:val="008642DD"/>
    <w:rsid w:val="00864841"/>
    <w:rsid w:val="0086510D"/>
    <w:rsid w:val="008674EA"/>
    <w:rsid w:val="008703D8"/>
    <w:rsid w:val="008718FE"/>
    <w:rsid w:val="00872122"/>
    <w:rsid w:val="008722B8"/>
    <w:rsid w:val="00872CF7"/>
    <w:rsid w:val="008731BB"/>
    <w:rsid w:val="008752D9"/>
    <w:rsid w:val="00876835"/>
    <w:rsid w:val="0087690B"/>
    <w:rsid w:val="00876AA8"/>
    <w:rsid w:val="00876EA5"/>
    <w:rsid w:val="008778EA"/>
    <w:rsid w:val="008809F0"/>
    <w:rsid w:val="00881D8C"/>
    <w:rsid w:val="00882DC6"/>
    <w:rsid w:val="008834B9"/>
    <w:rsid w:val="0088365F"/>
    <w:rsid w:val="0088452A"/>
    <w:rsid w:val="00884647"/>
    <w:rsid w:val="00884E57"/>
    <w:rsid w:val="008863D1"/>
    <w:rsid w:val="0088749B"/>
    <w:rsid w:val="00887A51"/>
    <w:rsid w:val="00890AA7"/>
    <w:rsid w:val="0089156C"/>
    <w:rsid w:val="00894550"/>
    <w:rsid w:val="00897804"/>
    <w:rsid w:val="00897F93"/>
    <w:rsid w:val="008A027B"/>
    <w:rsid w:val="008A066D"/>
    <w:rsid w:val="008A13BA"/>
    <w:rsid w:val="008A1BFE"/>
    <w:rsid w:val="008A1E42"/>
    <w:rsid w:val="008A2153"/>
    <w:rsid w:val="008A287A"/>
    <w:rsid w:val="008A321D"/>
    <w:rsid w:val="008A3F43"/>
    <w:rsid w:val="008A5A5F"/>
    <w:rsid w:val="008A6232"/>
    <w:rsid w:val="008A627D"/>
    <w:rsid w:val="008A6C54"/>
    <w:rsid w:val="008B05FE"/>
    <w:rsid w:val="008B241C"/>
    <w:rsid w:val="008B25A2"/>
    <w:rsid w:val="008B4B93"/>
    <w:rsid w:val="008B5079"/>
    <w:rsid w:val="008B5F20"/>
    <w:rsid w:val="008B67EA"/>
    <w:rsid w:val="008B78AD"/>
    <w:rsid w:val="008B7B02"/>
    <w:rsid w:val="008C075B"/>
    <w:rsid w:val="008C1B5B"/>
    <w:rsid w:val="008C2164"/>
    <w:rsid w:val="008C29E2"/>
    <w:rsid w:val="008C2C1A"/>
    <w:rsid w:val="008C2FE7"/>
    <w:rsid w:val="008C479E"/>
    <w:rsid w:val="008C50A9"/>
    <w:rsid w:val="008C551A"/>
    <w:rsid w:val="008C585A"/>
    <w:rsid w:val="008C6640"/>
    <w:rsid w:val="008C771D"/>
    <w:rsid w:val="008C7BE4"/>
    <w:rsid w:val="008D02C2"/>
    <w:rsid w:val="008D05DA"/>
    <w:rsid w:val="008D10B7"/>
    <w:rsid w:val="008D1996"/>
    <w:rsid w:val="008D2037"/>
    <w:rsid w:val="008D355A"/>
    <w:rsid w:val="008D4056"/>
    <w:rsid w:val="008D4831"/>
    <w:rsid w:val="008D504F"/>
    <w:rsid w:val="008D5657"/>
    <w:rsid w:val="008D64C4"/>
    <w:rsid w:val="008D6BF8"/>
    <w:rsid w:val="008E016F"/>
    <w:rsid w:val="008E16BC"/>
    <w:rsid w:val="008E26B6"/>
    <w:rsid w:val="008E496C"/>
    <w:rsid w:val="008E4F77"/>
    <w:rsid w:val="008E5F9E"/>
    <w:rsid w:val="008E612B"/>
    <w:rsid w:val="008E6C64"/>
    <w:rsid w:val="008F0423"/>
    <w:rsid w:val="008F05BA"/>
    <w:rsid w:val="008F0C9F"/>
    <w:rsid w:val="008F0E72"/>
    <w:rsid w:val="008F19D3"/>
    <w:rsid w:val="008F3378"/>
    <w:rsid w:val="008F36D0"/>
    <w:rsid w:val="008F36FA"/>
    <w:rsid w:val="008F6186"/>
    <w:rsid w:val="008F6270"/>
    <w:rsid w:val="008F7806"/>
    <w:rsid w:val="008F7CD4"/>
    <w:rsid w:val="00901A36"/>
    <w:rsid w:val="00901B79"/>
    <w:rsid w:val="0090214E"/>
    <w:rsid w:val="00902274"/>
    <w:rsid w:val="00902283"/>
    <w:rsid w:val="00902313"/>
    <w:rsid w:val="009028AC"/>
    <w:rsid w:val="00902DAA"/>
    <w:rsid w:val="00903D3B"/>
    <w:rsid w:val="009044E2"/>
    <w:rsid w:val="00904A00"/>
    <w:rsid w:val="0090545A"/>
    <w:rsid w:val="00907A92"/>
    <w:rsid w:val="0091122C"/>
    <w:rsid w:val="00911FF5"/>
    <w:rsid w:val="009140C4"/>
    <w:rsid w:val="009143B0"/>
    <w:rsid w:val="009145D9"/>
    <w:rsid w:val="00914688"/>
    <w:rsid w:val="009147D6"/>
    <w:rsid w:val="0091630A"/>
    <w:rsid w:val="009163A3"/>
    <w:rsid w:val="00916DF3"/>
    <w:rsid w:val="0091769D"/>
    <w:rsid w:val="00917A9F"/>
    <w:rsid w:val="00917B0F"/>
    <w:rsid w:val="00917D9B"/>
    <w:rsid w:val="009207C8"/>
    <w:rsid w:val="00920D7A"/>
    <w:rsid w:val="00921305"/>
    <w:rsid w:val="00921EAB"/>
    <w:rsid w:val="00924154"/>
    <w:rsid w:val="00924181"/>
    <w:rsid w:val="00924456"/>
    <w:rsid w:val="00924792"/>
    <w:rsid w:val="00925B44"/>
    <w:rsid w:val="009269C1"/>
    <w:rsid w:val="00926ADB"/>
    <w:rsid w:val="00926E4B"/>
    <w:rsid w:val="00927D72"/>
    <w:rsid w:val="009303F9"/>
    <w:rsid w:val="009307F6"/>
    <w:rsid w:val="00931116"/>
    <w:rsid w:val="009312D1"/>
    <w:rsid w:val="0093191C"/>
    <w:rsid w:val="00931D48"/>
    <w:rsid w:val="00934EFE"/>
    <w:rsid w:val="0093653A"/>
    <w:rsid w:val="00936ACF"/>
    <w:rsid w:val="00937F7A"/>
    <w:rsid w:val="00940854"/>
    <w:rsid w:val="00940B55"/>
    <w:rsid w:val="009413C5"/>
    <w:rsid w:val="009416D4"/>
    <w:rsid w:val="00941AF4"/>
    <w:rsid w:val="00943EF5"/>
    <w:rsid w:val="009446AE"/>
    <w:rsid w:val="00944E95"/>
    <w:rsid w:val="00945855"/>
    <w:rsid w:val="0094742D"/>
    <w:rsid w:val="0094753C"/>
    <w:rsid w:val="00947C27"/>
    <w:rsid w:val="009504A1"/>
    <w:rsid w:val="009513B9"/>
    <w:rsid w:val="00951677"/>
    <w:rsid w:val="00951F47"/>
    <w:rsid w:val="00952532"/>
    <w:rsid w:val="00952752"/>
    <w:rsid w:val="00953B40"/>
    <w:rsid w:val="009541F4"/>
    <w:rsid w:val="00955AD7"/>
    <w:rsid w:val="00957EA1"/>
    <w:rsid w:val="00960922"/>
    <w:rsid w:val="00960E6E"/>
    <w:rsid w:val="00962101"/>
    <w:rsid w:val="0096262B"/>
    <w:rsid w:val="00963516"/>
    <w:rsid w:val="009659D7"/>
    <w:rsid w:val="00965E07"/>
    <w:rsid w:val="00966287"/>
    <w:rsid w:val="00966455"/>
    <w:rsid w:val="00966598"/>
    <w:rsid w:val="009668CD"/>
    <w:rsid w:val="00966A3A"/>
    <w:rsid w:val="00966FE1"/>
    <w:rsid w:val="00970861"/>
    <w:rsid w:val="009710A3"/>
    <w:rsid w:val="009716D7"/>
    <w:rsid w:val="0097243C"/>
    <w:rsid w:val="00972797"/>
    <w:rsid w:val="00973118"/>
    <w:rsid w:val="009747FF"/>
    <w:rsid w:val="00974D2F"/>
    <w:rsid w:val="009755F4"/>
    <w:rsid w:val="00975FFC"/>
    <w:rsid w:val="00976D7B"/>
    <w:rsid w:val="0097717C"/>
    <w:rsid w:val="0098052B"/>
    <w:rsid w:val="0098067A"/>
    <w:rsid w:val="00982554"/>
    <w:rsid w:val="00982B92"/>
    <w:rsid w:val="00982D7D"/>
    <w:rsid w:val="00983147"/>
    <w:rsid w:val="00983E72"/>
    <w:rsid w:val="00983FDB"/>
    <w:rsid w:val="0098459E"/>
    <w:rsid w:val="00985851"/>
    <w:rsid w:val="00985977"/>
    <w:rsid w:val="009864A1"/>
    <w:rsid w:val="00986771"/>
    <w:rsid w:val="00986CB1"/>
    <w:rsid w:val="009874EE"/>
    <w:rsid w:val="00987A40"/>
    <w:rsid w:val="00990339"/>
    <w:rsid w:val="009914A8"/>
    <w:rsid w:val="00992343"/>
    <w:rsid w:val="009937F2"/>
    <w:rsid w:val="00993F70"/>
    <w:rsid w:val="009965F0"/>
    <w:rsid w:val="00996A46"/>
    <w:rsid w:val="009A037F"/>
    <w:rsid w:val="009A04F6"/>
    <w:rsid w:val="009A12AA"/>
    <w:rsid w:val="009A13BC"/>
    <w:rsid w:val="009A1952"/>
    <w:rsid w:val="009A1A5E"/>
    <w:rsid w:val="009A1C3D"/>
    <w:rsid w:val="009A1CA1"/>
    <w:rsid w:val="009A3B89"/>
    <w:rsid w:val="009A3EB4"/>
    <w:rsid w:val="009A4DAE"/>
    <w:rsid w:val="009A527E"/>
    <w:rsid w:val="009A68A8"/>
    <w:rsid w:val="009A7E83"/>
    <w:rsid w:val="009B0712"/>
    <w:rsid w:val="009B26C1"/>
    <w:rsid w:val="009B3ECA"/>
    <w:rsid w:val="009B7736"/>
    <w:rsid w:val="009B7FC7"/>
    <w:rsid w:val="009C023F"/>
    <w:rsid w:val="009C1995"/>
    <w:rsid w:val="009C370A"/>
    <w:rsid w:val="009C3EB7"/>
    <w:rsid w:val="009C3EE9"/>
    <w:rsid w:val="009C67A9"/>
    <w:rsid w:val="009C6B46"/>
    <w:rsid w:val="009C7280"/>
    <w:rsid w:val="009C7521"/>
    <w:rsid w:val="009C7ADE"/>
    <w:rsid w:val="009D0EA9"/>
    <w:rsid w:val="009D0FAA"/>
    <w:rsid w:val="009D1836"/>
    <w:rsid w:val="009D23F1"/>
    <w:rsid w:val="009D2FA3"/>
    <w:rsid w:val="009D4616"/>
    <w:rsid w:val="009D4623"/>
    <w:rsid w:val="009D555A"/>
    <w:rsid w:val="009D5CF4"/>
    <w:rsid w:val="009D68B1"/>
    <w:rsid w:val="009D7CC1"/>
    <w:rsid w:val="009D7D3C"/>
    <w:rsid w:val="009E0D10"/>
    <w:rsid w:val="009E0F17"/>
    <w:rsid w:val="009E17E4"/>
    <w:rsid w:val="009E184C"/>
    <w:rsid w:val="009E1ED0"/>
    <w:rsid w:val="009E3114"/>
    <w:rsid w:val="009E3EB1"/>
    <w:rsid w:val="009E45A2"/>
    <w:rsid w:val="009E54CD"/>
    <w:rsid w:val="009E5DE1"/>
    <w:rsid w:val="009E61BF"/>
    <w:rsid w:val="009E730C"/>
    <w:rsid w:val="009E7D28"/>
    <w:rsid w:val="009F0578"/>
    <w:rsid w:val="009F1140"/>
    <w:rsid w:val="009F1380"/>
    <w:rsid w:val="009F16C6"/>
    <w:rsid w:val="009F18E3"/>
    <w:rsid w:val="009F1CB7"/>
    <w:rsid w:val="009F273B"/>
    <w:rsid w:val="009F2E51"/>
    <w:rsid w:val="009F37A5"/>
    <w:rsid w:val="009F4D67"/>
    <w:rsid w:val="009F57D9"/>
    <w:rsid w:val="009F5A20"/>
    <w:rsid w:val="009F5BCA"/>
    <w:rsid w:val="009F6480"/>
    <w:rsid w:val="009F7F45"/>
    <w:rsid w:val="00A002DD"/>
    <w:rsid w:val="00A005EB"/>
    <w:rsid w:val="00A00E67"/>
    <w:rsid w:val="00A010BE"/>
    <w:rsid w:val="00A01513"/>
    <w:rsid w:val="00A020A8"/>
    <w:rsid w:val="00A027D4"/>
    <w:rsid w:val="00A02DF9"/>
    <w:rsid w:val="00A03491"/>
    <w:rsid w:val="00A035C0"/>
    <w:rsid w:val="00A03E6F"/>
    <w:rsid w:val="00A04D1E"/>
    <w:rsid w:val="00A0644D"/>
    <w:rsid w:val="00A06CD0"/>
    <w:rsid w:val="00A06F73"/>
    <w:rsid w:val="00A10E70"/>
    <w:rsid w:val="00A11B93"/>
    <w:rsid w:val="00A130B1"/>
    <w:rsid w:val="00A133BB"/>
    <w:rsid w:val="00A13644"/>
    <w:rsid w:val="00A1394E"/>
    <w:rsid w:val="00A13F42"/>
    <w:rsid w:val="00A145FB"/>
    <w:rsid w:val="00A1469A"/>
    <w:rsid w:val="00A14B76"/>
    <w:rsid w:val="00A16879"/>
    <w:rsid w:val="00A1799E"/>
    <w:rsid w:val="00A179BB"/>
    <w:rsid w:val="00A218F1"/>
    <w:rsid w:val="00A24E9B"/>
    <w:rsid w:val="00A24EAC"/>
    <w:rsid w:val="00A252A2"/>
    <w:rsid w:val="00A25456"/>
    <w:rsid w:val="00A25693"/>
    <w:rsid w:val="00A26652"/>
    <w:rsid w:val="00A27DA8"/>
    <w:rsid w:val="00A30167"/>
    <w:rsid w:val="00A3032A"/>
    <w:rsid w:val="00A3094E"/>
    <w:rsid w:val="00A30970"/>
    <w:rsid w:val="00A30A0E"/>
    <w:rsid w:val="00A30F17"/>
    <w:rsid w:val="00A314BD"/>
    <w:rsid w:val="00A33015"/>
    <w:rsid w:val="00A341A3"/>
    <w:rsid w:val="00A34999"/>
    <w:rsid w:val="00A349B4"/>
    <w:rsid w:val="00A34CB0"/>
    <w:rsid w:val="00A3527D"/>
    <w:rsid w:val="00A35D72"/>
    <w:rsid w:val="00A37099"/>
    <w:rsid w:val="00A374A9"/>
    <w:rsid w:val="00A3784D"/>
    <w:rsid w:val="00A37B93"/>
    <w:rsid w:val="00A41E21"/>
    <w:rsid w:val="00A41F9D"/>
    <w:rsid w:val="00A421DB"/>
    <w:rsid w:val="00A43026"/>
    <w:rsid w:val="00A4367A"/>
    <w:rsid w:val="00A43D3D"/>
    <w:rsid w:val="00A4413F"/>
    <w:rsid w:val="00A44323"/>
    <w:rsid w:val="00A4448D"/>
    <w:rsid w:val="00A44B2E"/>
    <w:rsid w:val="00A45D0C"/>
    <w:rsid w:val="00A46938"/>
    <w:rsid w:val="00A4730C"/>
    <w:rsid w:val="00A4732C"/>
    <w:rsid w:val="00A476DB"/>
    <w:rsid w:val="00A47B31"/>
    <w:rsid w:val="00A50590"/>
    <w:rsid w:val="00A516D3"/>
    <w:rsid w:val="00A52136"/>
    <w:rsid w:val="00A52660"/>
    <w:rsid w:val="00A5367B"/>
    <w:rsid w:val="00A56856"/>
    <w:rsid w:val="00A57EB6"/>
    <w:rsid w:val="00A62A68"/>
    <w:rsid w:val="00A62B0F"/>
    <w:rsid w:val="00A650AF"/>
    <w:rsid w:val="00A65CF9"/>
    <w:rsid w:val="00A66235"/>
    <w:rsid w:val="00A66CFD"/>
    <w:rsid w:val="00A6725A"/>
    <w:rsid w:val="00A70164"/>
    <w:rsid w:val="00A710FA"/>
    <w:rsid w:val="00A711E1"/>
    <w:rsid w:val="00A7123D"/>
    <w:rsid w:val="00A71333"/>
    <w:rsid w:val="00A71884"/>
    <w:rsid w:val="00A73A58"/>
    <w:rsid w:val="00A80128"/>
    <w:rsid w:val="00A8033E"/>
    <w:rsid w:val="00A81211"/>
    <w:rsid w:val="00A8180F"/>
    <w:rsid w:val="00A81E4A"/>
    <w:rsid w:val="00A8298D"/>
    <w:rsid w:val="00A84D25"/>
    <w:rsid w:val="00A84E55"/>
    <w:rsid w:val="00A853FD"/>
    <w:rsid w:val="00A85BE3"/>
    <w:rsid w:val="00A86454"/>
    <w:rsid w:val="00A86455"/>
    <w:rsid w:val="00A8730A"/>
    <w:rsid w:val="00A873EE"/>
    <w:rsid w:val="00A874FA"/>
    <w:rsid w:val="00A87BF0"/>
    <w:rsid w:val="00A900D6"/>
    <w:rsid w:val="00A901C0"/>
    <w:rsid w:val="00A91097"/>
    <w:rsid w:val="00A928ED"/>
    <w:rsid w:val="00A92AC5"/>
    <w:rsid w:val="00A92E20"/>
    <w:rsid w:val="00A93428"/>
    <w:rsid w:val="00A93C09"/>
    <w:rsid w:val="00A93D4D"/>
    <w:rsid w:val="00A93F3F"/>
    <w:rsid w:val="00A94235"/>
    <w:rsid w:val="00A942BD"/>
    <w:rsid w:val="00A94E28"/>
    <w:rsid w:val="00A95430"/>
    <w:rsid w:val="00A968CF"/>
    <w:rsid w:val="00A96989"/>
    <w:rsid w:val="00A97920"/>
    <w:rsid w:val="00AA0F11"/>
    <w:rsid w:val="00AA3F7C"/>
    <w:rsid w:val="00AA4D35"/>
    <w:rsid w:val="00AA4FB1"/>
    <w:rsid w:val="00AA58AD"/>
    <w:rsid w:val="00AA7CE9"/>
    <w:rsid w:val="00AB0F12"/>
    <w:rsid w:val="00AB1034"/>
    <w:rsid w:val="00AB30C5"/>
    <w:rsid w:val="00AB3F9B"/>
    <w:rsid w:val="00AB4EE9"/>
    <w:rsid w:val="00AB57D6"/>
    <w:rsid w:val="00AB77DB"/>
    <w:rsid w:val="00AC0D19"/>
    <w:rsid w:val="00AC2CA1"/>
    <w:rsid w:val="00AC3814"/>
    <w:rsid w:val="00AC3890"/>
    <w:rsid w:val="00AC4EC4"/>
    <w:rsid w:val="00AC5D32"/>
    <w:rsid w:val="00AC6DE6"/>
    <w:rsid w:val="00AC707A"/>
    <w:rsid w:val="00AC724A"/>
    <w:rsid w:val="00AC7422"/>
    <w:rsid w:val="00AD0331"/>
    <w:rsid w:val="00AD1AC9"/>
    <w:rsid w:val="00AD2979"/>
    <w:rsid w:val="00AD3009"/>
    <w:rsid w:val="00AD417B"/>
    <w:rsid w:val="00AD4FA7"/>
    <w:rsid w:val="00AD6E26"/>
    <w:rsid w:val="00AE1B6C"/>
    <w:rsid w:val="00AE1E45"/>
    <w:rsid w:val="00AE2105"/>
    <w:rsid w:val="00AE27A7"/>
    <w:rsid w:val="00AE33F3"/>
    <w:rsid w:val="00AE3976"/>
    <w:rsid w:val="00AE3EEE"/>
    <w:rsid w:val="00AE4AF6"/>
    <w:rsid w:val="00AE5C7E"/>
    <w:rsid w:val="00AE620F"/>
    <w:rsid w:val="00AE710F"/>
    <w:rsid w:val="00AF082F"/>
    <w:rsid w:val="00AF0BE3"/>
    <w:rsid w:val="00AF17B5"/>
    <w:rsid w:val="00AF1A12"/>
    <w:rsid w:val="00AF1B26"/>
    <w:rsid w:val="00AF1EE7"/>
    <w:rsid w:val="00AF222B"/>
    <w:rsid w:val="00AF22D6"/>
    <w:rsid w:val="00AF2594"/>
    <w:rsid w:val="00AF4CC2"/>
    <w:rsid w:val="00AF4ED5"/>
    <w:rsid w:val="00AF50E0"/>
    <w:rsid w:val="00AF5F45"/>
    <w:rsid w:val="00AF7EE0"/>
    <w:rsid w:val="00B00EF3"/>
    <w:rsid w:val="00B0105D"/>
    <w:rsid w:val="00B031D3"/>
    <w:rsid w:val="00B039F1"/>
    <w:rsid w:val="00B04115"/>
    <w:rsid w:val="00B0498E"/>
    <w:rsid w:val="00B04B4F"/>
    <w:rsid w:val="00B04DAE"/>
    <w:rsid w:val="00B0549C"/>
    <w:rsid w:val="00B05540"/>
    <w:rsid w:val="00B05A5D"/>
    <w:rsid w:val="00B06462"/>
    <w:rsid w:val="00B07B40"/>
    <w:rsid w:val="00B11402"/>
    <w:rsid w:val="00B12613"/>
    <w:rsid w:val="00B133DD"/>
    <w:rsid w:val="00B138E8"/>
    <w:rsid w:val="00B13BBE"/>
    <w:rsid w:val="00B13E4F"/>
    <w:rsid w:val="00B1480E"/>
    <w:rsid w:val="00B14B88"/>
    <w:rsid w:val="00B1538F"/>
    <w:rsid w:val="00B15757"/>
    <w:rsid w:val="00B160F5"/>
    <w:rsid w:val="00B1674C"/>
    <w:rsid w:val="00B1675A"/>
    <w:rsid w:val="00B177E8"/>
    <w:rsid w:val="00B219B3"/>
    <w:rsid w:val="00B21AFB"/>
    <w:rsid w:val="00B23642"/>
    <w:rsid w:val="00B23CA6"/>
    <w:rsid w:val="00B26FC8"/>
    <w:rsid w:val="00B270AE"/>
    <w:rsid w:val="00B30F08"/>
    <w:rsid w:val="00B31B09"/>
    <w:rsid w:val="00B31FBB"/>
    <w:rsid w:val="00B32A6D"/>
    <w:rsid w:val="00B32D2A"/>
    <w:rsid w:val="00B336E4"/>
    <w:rsid w:val="00B33D66"/>
    <w:rsid w:val="00B34E33"/>
    <w:rsid w:val="00B3618C"/>
    <w:rsid w:val="00B3668E"/>
    <w:rsid w:val="00B37CB8"/>
    <w:rsid w:val="00B40ADD"/>
    <w:rsid w:val="00B40B9D"/>
    <w:rsid w:val="00B41438"/>
    <w:rsid w:val="00B446E5"/>
    <w:rsid w:val="00B44E58"/>
    <w:rsid w:val="00B4517F"/>
    <w:rsid w:val="00B4575B"/>
    <w:rsid w:val="00B45B25"/>
    <w:rsid w:val="00B517C2"/>
    <w:rsid w:val="00B549F6"/>
    <w:rsid w:val="00B5552F"/>
    <w:rsid w:val="00B55C39"/>
    <w:rsid w:val="00B5672C"/>
    <w:rsid w:val="00B57D29"/>
    <w:rsid w:val="00B61959"/>
    <w:rsid w:val="00B61AEA"/>
    <w:rsid w:val="00B6297F"/>
    <w:rsid w:val="00B63ED8"/>
    <w:rsid w:val="00B64033"/>
    <w:rsid w:val="00B64379"/>
    <w:rsid w:val="00B645F0"/>
    <w:rsid w:val="00B64C4E"/>
    <w:rsid w:val="00B65ABB"/>
    <w:rsid w:val="00B664A0"/>
    <w:rsid w:val="00B666CC"/>
    <w:rsid w:val="00B6762A"/>
    <w:rsid w:val="00B676C9"/>
    <w:rsid w:val="00B716CC"/>
    <w:rsid w:val="00B71990"/>
    <w:rsid w:val="00B73A00"/>
    <w:rsid w:val="00B7405E"/>
    <w:rsid w:val="00B75641"/>
    <w:rsid w:val="00B75989"/>
    <w:rsid w:val="00B75D73"/>
    <w:rsid w:val="00B7739E"/>
    <w:rsid w:val="00B77DB1"/>
    <w:rsid w:val="00B8277F"/>
    <w:rsid w:val="00B82CC7"/>
    <w:rsid w:val="00B82F3E"/>
    <w:rsid w:val="00B83974"/>
    <w:rsid w:val="00B83992"/>
    <w:rsid w:val="00B83A8F"/>
    <w:rsid w:val="00B83F3F"/>
    <w:rsid w:val="00B8494B"/>
    <w:rsid w:val="00B85788"/>
    <w:rsid w:val="00B915B1"/>
    <w:rsid w:val="00B9212E"/>
    <w:rsid w:val="00B92D32"/>
    <w:rsid w:val="00B940D6"/>
    <w:rsid w:val="00B94778"/>
    <w:rsid w:val="00B94D01"/>
    <w:rsid w:val="00B95837"/>
    <w:rsid w:val="00B974F3"/>
    <w:rsid w:val="00B97784"/>
    <w:rsid w:val="00BA0439"/>
    <w:rsid w:val="00BA1A4F"/>
    <w:rsid w:val="00BA3289"/>
    <w:rsid w:val="00BA6795"/>
    <w:rsid w:val="00BA6DFB"/>
    <w:rsid w:val="00BA71C2"/>
    <w:rsid w:val="00BA770F"/>
    <w:rsid w:val="00BB0257"/>
    <w:rsid w:val="00BB1176"/>
    <w:rsid w:val="00BB1494"/>
    <w:rsid w:val="00BB1C81"/>
    <w:rsid w:val="00BB1EF7"/>
    <w:rsid w:val="00BB2FDA"/>
    <w:rsid w:val="00BB3E1E"/>
    <w:rsid w:val="00BB551E"/>
    <w:rsid w:val="00BB6A70"/>
    <w:rsid w:val="00BC059F"/>
    <w:rsid w:val="00BC05F0"/>
    <w:rsid w:val="00BC0A24"/>
    <w:rsid w:val="00BC0FC7"/>
    <w:rsid w:val="00BC18C0"/>
    <w:rsid w:val="00BC2455"/>
    <w:rsid w:val="00BC2CAE"/>
    <w:rsid w:val="00BC5417"/>
    <w:rsid w:val="00BC58BE"/>
    <w:rsid w:val="00BC5BA9"/>
    <w:rsid w:val="00BD0211"/>
    <w:rsid w:val="00BD0D5F"/>
    <w:rsid w:val="00BD2E70"/>
    <w:rsid w:val="00BD30E5"/>
    <w:rsid w:val="00BD3323"/>
    <w:rsid w:val="00BD428B"/>
    <w:rsid w:val="00BD4A3F"/>
    <w:rsid w:val="00BD5514"/>
    <w:rsid w:val="00BD6199"/>
    <w:rsid w:val="00BD6454"/>
    <w:rsid w:val="00BD6941"/>
    <w:rsid w:val="00BD6B09"/>
    <w:rsid w:val="00BD7D54"/>
    <w:rsid w:val="00BE0079"/>
    <w:rsid w:val="00BE04D9"/>
    <w:rsid w:val="00BE0D1C"/>
    <w:rsid w:val="00BE11B8"/>
    <w:rsid w:val="00BE12CF"/>
    <w:rsid w:val="00BE1B68"/>
    <w:rsid w:val="00BE27D5"/>
    <w:rsid w:val="00BE3283"/>
    <w:rsid w:val="00BE356C"/>
    <w:rsid w:val="00BE6275"/>
    <w:rsid w:val="00BE6DD6"/>
    <w:rsid w:val="00BF1252"/>
    <w:rsid w:val="00BF1AC6"/>
    <w:rsid w:val="00BF1D47"/>
    <w:rsid w:val="00BF2544"/>
    <w:rsid w:val="00BF4758"/>
    <w:rsid w:val="00BF5167"/>
    <w:rsid w:val="00BF5A90"/>
    <w:rsid w:val="00BF5E21"/>
    <w:rsid w:val="00BF68EF"/>
    <w:rsid w:val="00BF6AC6"/>
    <w:rsid w:val="00BF7E12"/>
    <w:rsid w:val="00C007A0"/>
    <w:rsid w:val="00C01EC8"/>
    <w:rsid w:val="00C030CB"/>
    <w:rsid w:val="00C041CE"/>
    <w:rsid w:val="00C04573"/>
    <w:rsid w:val="00C061CE"/>
    <w:rsid w:val="00C06899"/>
    <w:rsid w:val="00C07CD4"/>
    <w:rsid w:val="00C12C8B"/>
    <w:rsid w:val="00C12EFB"/>
    <w:rsid w:val="00C13520"/>
    <w:rsid w:val="00C13709"/>
    <w:rsid w:val="00C146C6"/>
    <w:rsid w:val="00C14CBF"/>
    <w:rsid w:val="00C14CD6"/>
    <w:rsid w:val="00C14E04"/>
    <w:rsid w:val="00C151F0"/>
    <w:rsid w:val="00C1537E"/>
    <w:rsid w:val="00C17766"/>
    <w:rsid w:val="00C22141"/>
    <w:rsid w:val="00C22B44"/>
    <w:rsid w:val="00C22B8A"/>
    <w:rsid w:val="00C26DC5"/>
    <w:rsid w:val="00C26FE6"/>
    <w:rsid w:val="00C2747F"/>
    <w:rsid w:val="00C27C7E"/>
    <w:rsid w:val="00C27D19"/>
    <w:rsid w:val="00C30C6A"/>
    <w:rsid w:val="00C31949"/>
    <w:rsid w:val="00C3307C"/>
    <w:rsid w:val="00C33715"/>
    <w:rsid w:val="00C33CCC"/>
    <w:rsid w:val="00C357B3"/>
    <w:rsid w:val="00C35EA8"/>
    <w:rsid w:val="00C40A80"/>
    <w:rsid w:val="00C410E7"/>
    <w:rsid w:val="00C41EA9"/>
    <w:rsid w:val="00C44D7D"/>
    <w:rsid w:val="00C45F8F"/>
    <w:rsid w:val="00C462CD"/>
    <w:rsid w:val="00C47336"/>
    <w:rsid w:val="00C4774C"/>
    <w:rsid w:val="00C50C21"/>
    <w:rsid w:val="00C51EC7"/>
    <w:rsid w:val="00C5260D"/>
    <w:rsid w:val="00C5314E"/>
    <w:rsid w:val="00C53426"/>
    <w:rsid w:val="00C53515"/>
    <w:rsid w:val="00C53E65"/>
    <w:rsid w:val="00C541D1"/>
    <w:rsid w:val="00C54292"/>
    <w:rsid w:val="00C543C0"/>
    <w:rsid w:val="00C54F5B"/>
    <w:rsid w:val="00C564DA"/>
    <w:rsid w:val="00C57893"/>
    <w:rsid w:val="00C60D4F"/>
    <w:rsid w:val="00C60DB4"/>
    <w:rsid w:val="00C61A22"/>
    <w:rsid w:val="00C63221"/>
    <w:rsid w:val="00C63B21"/>
    <w:rsid w:val="00C65314"/>
    <w:rsid w:val="00C6580E"/>
    <w:rsid w:val="00C65E74"/>
    <w:rsid w:val="00C6608A"/>
    <w:rsid w:val="00C678EC"/>
    <w:rsid w:val="00C67ABD"/>
    <w:rsid w:val="00C706C9"/>
    <w:rsid w:val="00C7112E"/>
    <w:rsid w:val="00C71414"/>
    <w:rsid w:val="00C7199E"/>
    <w:rsid w:val="00C71CAE"/>
    <w:rsid w:val="00C736CD"/>
    <w:rsid w:val="00C77EBE"/>
    <w:rsid w:val="00C8009D"/>
    <w:rsid w:val="00C80774"/>
    <w:rsid w:val="00C81BED"/>
    <w:rsid w:val="00C82089"/>
    <w:rsid w:val="00C829B9"/>
    <w:rsid w:val="00C83010"/>
    <w:rsid w:val="00C84BFA"/>
    <w:rsid w:val="00C84EDB"/>
    <w:rsid w:val="00C852B3"/>
    <w:rsid w:val="00C857FF"/>
    <w:rsid w:val="00C860F1"/>
    <w:rsid w:val="00C861A7"/>
    <w:rsid w:val="00C86387"/>
    <w:rsid w:val="00C87704"/>
    <w:rsid w:val="00C87747"/>
    <w:rsid w:val="00C90937"/>
    <w:rsid w:val="00C91548"/>
    <w:rsid w:val="00C9189D"/>
    <w:rsid w:val="00C92540"/>
    <w:rsid w:val="00C9399A"/>
    <w:rsid w:val="00CA05A1"/>
    <w:rsid w:val="00CA0927"/>
    <w:rsid w:val="00CA1E90"/>
    <w:rsid w:val="00CA24ED"/>
    <w:rsid w:val="00CA4F55"/>
    <w:rsid w:val="00CA5DEC"/>
    <w:rsid w:val="00CA74FB"/>
    <w:rsid w:val="00CA77E2"/>
    <w:rsid w:val="00CA7D66"/>
    <w:rsid w:val="00CB0DC3"/>
    <w:rsid w:val="00CB0F92"/>
    <w:rsid w:val="00CB11BD"/>
    <w:rsid w:val="00CB2261"/>
    <w:rsid w:val="00CB251C"/>
    <w:rsid w:val="00CB37B4"/>
    <w:rsid w:val="00CB3EF8"/>
    <w:rsid w:val="00CB3F37"/>
    <w:rsid w:val="00CB5FCB"/>
    <w:rsid w:val="00CB6475"/>
    <w:rsid w:val="00CB65EB"/>
    <w:rsid w:val="00CB778F"/>
    <w:rsid w:val="00CC102B"/>
    <w:rsid w:val="00CC2BD8"/>
    <w:rsid w:val="00CC3732"/>
    <w:rsid w:val="00CC3D19"/>
    <w:rsid w:val="00CC57C5"/>
    <w:rsid w:val="00CC5957"/>
    <w:rsid w:val="00CC60B6"/>
    <w:rsid w:val="00CC6B9C"/>
    <w:rsid w:val="00CD1A97"/>
    <w:rsid w:val="00CD2F9B"/>
    <w:rsid w:val="00CD394A"/>
    <w:rsid w:val="00CD3C7E"/>
    <w:rsid w:val="00CD4284"/>
    <w:rsid w:val="00CD4896"/>
    <w:rsid w:val="00CD5625"/>
    <w:rsid w:val="00CD5A62"/>
    <w:rsid w:val="00CD5CCA"/>
    <w:rsid w:val="00CD7173"/>
    <w:rsid w:val="00CE0B75"/>
    <w:rsid w:val="00CE151E"/>
    <w:rsid w:val="00CE17E5"/>
    <w:rsid w:val="00CE285A"/>
    <w:rsid w:val="00CE3D6B"/>
    <w:rsid w:val="00CE3FF1"/>
    <w:rsid w:val="00CE48D2"/>
    <w:rsid w:val="00CE51B5"/>
    <w:rsid w:val="00CE52B5"/>
    <w:rsid w:val="00CE61DE"/>
    <w:rsid w:val="00CE66E6"/>
    <w:rsid w:val="00CE6CC6"/>
    <w:rsid w:val="00CE7C7C"/>
    <w:rsid w:val="00CE7FA1"/>
    <w:rsid w:val="00CF01FE"/>
    <w:rsid w:val="00CF07BA"/>
    <w:rsid w:val="00CF0F55"/>
    <w:rsid w:val="00CF2C82"/>
    <w:rsid w:val="00CF32FD"/>
    <w:rsid w:val="00CF5393"/>
    <w:rsid w:val="00CF5B83"/>
    <w:rsid w:val="00CF5D30"/>
    <w:rsid w:val="00D005B1"/>
    <w:rsid w:val="00D00D38"/>
    <w:rsid w:val="00D013A3"/>
    <w:rsid w:val="00D016CB"/>
    <w:rsid w:val="00D02A54"/>
    <w:rsid w:val="00D03A3F"/>
    <w:rsid w:val="00D03EA7"/>
    <w:rsid w:val="00D041DD"/>
    <w:rsid w:val="00D04508"/>
    <w:rsid w:val="00D04B35"/>
    <w:rsid w:val="00D04E78"/>
    <w:rsid w:val="00D04FD0"/>
    <w:rsid w:val="00D078C9"/>
    <w:rsid w:val="00D10220"/>
    <w:rsid w:val="00D10234"/>
    <w:rsid w:val="00D105D0"/>
    <w:rsid w:val="00D11BED"/>
    <w:rsid w:val="00D13609"/>
    <w:rsid w:val="00D14429"/>
    <w:rsid w:val="00D15335"/>
    <w:rsid w:val="00D156E2"/>
    <w:rsid w:val="00D16D00"/>
    <w:rsid w:val="00D20175"/>
    <w:rsid w:val="00D204CA"/>
    <w:rsid w:val="00D21009"/>
    <w:rsid w:val="00D213CE"/>
    <w:rsid w:val="00D21F0B"/>
    <w:rsid w:val="00D21F96"/>
    <w:rsid w:val="00D22827"/>
    <w:rsid w:val="00D228A8"/>
    <w:rsid w:val="00D22B63"/>
    <w:rsid w:val="00D231F3"/>
    <w:rsid w:val="00D2373D"/>
    <w:rsid w:val="00D24438"/>
    <w:rsid w:val="00D24555"/>
    <w:rsid w:val="00D25298"/>
    <w:rsid w:val="00D25A6E"/>
    <w:rsid w:val="00D26385"/>
    <w:rsid w:val="00D272CD"/>
    <w:rsid w:val="00D3042A"/>
    <w:rsid w:val="00D30A22"/>
    <w:rsid w:val="00D33DB9"/>
    <w:rsid w:val="00D33EDF"/>
    <w:rsid w:val="00D33F02"/>
    <w:rsid w:val="00D343E0"/>
    <w:rsid w:val="00D35566"/>
    <w:rsid w:val="00D3614C"/>
    <w:rsid w:val="00D3677A"/>
    <w:rsid w:val="00D37203"/>
    <w:rsid w:val="00D37344"/>
    <w:rsid w:val="00D3782E"/>
    <w:rsid w:val="00D40688"/>
    <w:rsid w:val="00D41BC1"/>
    <w:rsid w:val="00D4258D"/>
    <w:rsid w:val="00D42A44"/>
    <w:rsid w:val="00D4301D"/>
    <w:rsid w:val="00D43798"/>
    <w:rsid w:val="00D4397E"/>
    <w:rsid w:val="00D44408"/>
    <w:rsid w:val="00D449CC"/>
    <w:rsid w:val="00D44D05"/>
    <w:rsid w:val="00D45781"/>
    <w:rsid w:val="00D468BF"/>
    <w:rsid w:val="00D46A92"/>
    <w:rsid w:val="00D46FE7"/>
    <w:rsid w:val="00D47286"/>
    <w:rsid w:val="00D47897"/>
    <w:rsid w:val="00D47ADB"/>
    <w:rsid w:val="00D47B7F"/>
    <w:rsid w:val="00D47E83"/>
    <w:rsid w:val="00D51162"/>
    <w:rsid w:val="00D524E5"/>
    <w:rsid w:val="00D528F3"/>
    <w:rsid w:val="00D52AEA"/>
    <w:rsid w:val="00D52AFA"/>
    <w:rsid w:val="00D53014"/>
    <w:rsid w:val="00D537A9"/>
    <w:rsid w:val="00D53BA7"/>
    <w:rsid w:val="00D54602"/>
    <w:rsid w:val="00D5527C"/>
    <w:rsid w:val="00D56359"/>
    <w:rsid w:val="00D569C8"/>
    <w:rsid w:val="00D5798B"/>
    <w:rsid w:val="00D57A4A"/>
    <w:rsid w:val="00D61B8D"/>
    <w:rsid w:val="00D62D39"/>
    <w:rsid w:val="00D6331A"/>
    <w:rsid w:val="00D6394E"/>
    <w:rsid w:val="00D65512"/>
    <w:rsid w:val="00D66648"/>
    <w:rsid w:val="00D668BE"/>
    <w:rsid w:val="00D66E04"/>
    <w:rsid w:val="00D67029"/>
    <w:rsid w:val="00D6793D"/>
    <w:rsid w:val="00D67C46"/>
    <w:rsid w:val="00D7074A"/>
    <w:rsid w:val="00D70A06"/>
    <w:rsid w:val="00D71582"/>
    <w:rsid w:val="00D74AD0"/>
    <w:rsid w:val="00D77809"/>
    <w:rsid w:val="00D77F53"/>
    <w:rsid w:val="00D819BB"/>
    <w:rsid w:val="00D82485"/>
    <w:rsid w:val="00D82FEC"/>
    <w:rsid w:val="00D83A9B"/>
    <w:rsid w:val="00D8513F"/>
    <w:rsid w:val="00D85454"/>
    <w:rsid w:val="00D8548C"/>
    <w:rsid w:val="00D857C4"/>
    <w:rsid w:val="00D8754B"/>
    <w:rsid w:val="00D87657"/>
    <w:rsid w:val="00D879FA"/>
    <w:rsid w:val="00D87C40"/>
    <w:rsid w:val="00D900F9"/>
    <w:rsid w:val="00D90425"/>
    <w:rsid w:val="00D90F44"/>
    <w:rsid w:val="00D9137D"/>
    <w:rsid w:val="00D9224B"/>
    <w:rsid w:val="00D9263B"/>
    <w:rsid w:val="00D92C89"/>
    <w:rsid w:val="00D9313E"/>
    <w:rsid w:val="00D94AAF"/>
    <w:rsid w:val="00D94BEE"/>
    <w:rsid w:val="00D95E9B"/>
    <w:rsid w:val="00D9739F"/>
    <w:rsid w:val="00D9754A"/>
    <w:rsid w:val="00DA0026"/>
    <w:rsid w:val="00DA0729"/>
    <w:rsid w:val="00DA152B"/>
    <w:rsid w:val="00DA176F"/>
    <w:rsid w:val="00DA1817"/>
    <w:rsid w:val="00DA1D33"/>
    <w:rsid w:val="00DA231D"/>
    <w:rsid w:val="00DA2BB8"/>
    <w:rsid w:val="00DA2DD8"/>
    <w:rsid w:val="00DA3342"/>
    <w:rsid w:val="00DA34DE"/>
    <w:rsid w:val="00DA413D"/>
    <w:rsid w:val="00DA53F4"/>
    <w:rsid w:val="00DA5C02"/>
    <w:rsid w:val="00DA644D"/>
    <w:rsid w:val="00DA78B6"/>
    <w:rsid w:val="00DB0ABD"/>
    <w:rsid w:val="00DB186A"/>
    <w:rsid w:val="00DB212A"/>
    <w:rsid w:val="00DB2C42"/>
    <w:rsid w:val="00DB3426"/>
    <w:rsid w:val="00DB4509"/>
    <w:rsid w:val="00DB61C3"/>
    <w:rsid w:val="00DB6A22"/>
    <w:rsid w:val="00DB7CB3"/>
    <w:rsid w:val="00DC01D1"/>
    <w:rsid w:val="00DC100A"/>
    <w:rsid w:val="00DC1C20"/>
    <w:rsid w:val="00DC2049"/>
    <w:rsid w:val="00DC2276"/>
    <w:rsid w:val="00DC2BDC"/>
    <w:rsid w:val="00DC314E"/>
    <w:rsid w:val="00DC5229"/>
    <w:rsid w:val="00DC71C7"/>
    <w:rsid w:val="00DD0BEB"/>
    <w:rsid w:val="00DD1713"/>
    <w:rsid w:val="00DD24BC"/>
    <w:rsid w:val="00DD339A"/>
    <w:rsid w:val="00DD35D5"/>
    <w:rsid w:val="00DD3802"/>
    <w:rsid w:val="00DD3E96"/>
    <w:rsid w:val="00DD4C72"/>
    <w:rsid w:val="00DD5334"/>
    <w:rsid w:val="00DD5F12"/>
    <w:rsid w:val="00DD708E"/>
    <w:rsid w:val="00DE0DDB"/>
    <w:rsid w:val="00DE178D"/>
    <w:rsid w:val="00DE2235"/>
    <w:rsid w:val="00DE374A"/>
    <w:rsid w:val="00DE4124"/>
    <w:rsid w:val="00DE4F5C"/>
    <w:rsid w:val="00DE555C"/>
    <w:rsid w:val="00DE5A33"/>
    <w:rsid w:val="00DE5FB6"/>
    <w:rsid w:val="00DE6BAB"/>
    <w:rsid w:val="00DF08AE"/>
    <w:rsid w:val="00DF0DCF"/>
    <w:rsid w:val="00DF0E97"/>
    <w:rsid w:val="00DF2D8E"/>
    <w:rsid w:val="00DF346C"/>
    <w:rsid w:val="00DF3DB4"/>
    <w:rsid w:val="00DF494F"/>
    <w:rsid w:val="00DF5475"/>
    <w:rsid w:val="00DF5A38"/>
    <w:rsid w:val="00DF6865"/>
    <w:rsid w:val="00DF6FB5"/>
    <w:rsid w:val="00DF7389"/>
    <w:rsid w:val="00DF77F0"/>
    <w:rsid w:val="00E0000B"/>
    <w:rsid w:val="00E000C1"/>
    <w:rsid w:val="00E008F4"/>
    <w:rsid w:val="00E023E9"/>
    <w:rsid w:val="00E02A53"/>
    <w:rsid w:val="00E03874"/>
    <w:rsid w:val="00E04BB9"/>
    <w:rsid w:val="00E05281"/>
    <w:rsid w:val="00E05D8B"/>
    <w:rsid w:val="00E065F1"/>
    <w:rsid w:val="00E069EB"/>
    <w:rsid w:val="00E06E60"/>
    <w:rsid w:val="00E079B0"/>
    <w:rsid w:val="00E1120C"/>
    <w:rsid w:val="00E115FE"/>
    <w:rsid w:val="00E11C67"/>
    <w:rsid w:val="00E12E5E"/>
    <w:rsid w:val="00E148F9"/>
    <w:rsid w:val="00E155FC"/>
    <w:rsid w:val="00E15762"/>
    <w:rsid w:val="00E15C5F"/>
    <w:rsid w:val="00E15E3B"/>
    <w:rsid w:val="00E16203"/>
    <w:rsid w:val="00E16BB5"/>
    <w:rsid w:val="00E2057F"/>
    <w:rsid w:val="00E21D0B"/>
    <w:rsid w:val="00E22CE7"/>
    <w:rsid w:val="00E22F81"/>
    <w:rsid w:val="00E23DED"/>
    <w:rsid w:val="00E23FA1"/>
    <w:rsid w:val="00E255C8"/>
    <w:rsid w:val="00E256E3"/>
    <w:rsid w:val="00E25760"/>
    <w:rsid w:val="00E25937"/>
    <w:rsid w:val="00E25DBE"/>
    <w:rsid w:val="00E2655C"/>
    <w:rsid w:val="00E26598"/>
    <w:rsid w:val="00E274A0"/>
    <w:rsid w:val="00E27A80"/>
    <w:rsid w:val="00E27E97"/>
    <w:rsid w:val="00E30447"/>
    <w:rsid w:val="00E304FD"/>
    <w:rsid w:val="00E31498"/>
    <w:rsid w:val="00E3158F"/>
    <w:rsid w:val="00E32EB3"/>
    <w:rsid w:val="00E3321E"/>
    <w:rsid w:val="00E336CE"/>
    <w:rsid w:val="00E33766"/>
    <w:rsid w:val="00E33F6F"/>
    <w:rsid w:val="00E3444B"/>
    <w:rsid w:val="00E35594"/>
    <w:rsid w:val="00E35CE3"/>
    <w:rsid w:val="00E36209"/>
    <w:rsid w:val="00E36AAA"/>
    <w:rsid w:val="00E36E17"/>
    <w:rsid w:val="00E37356"/>
    <w:rsid w:val="00E37D88"/>
    <w:rsid w:val="00E37DB5"/>
    <w:rsid w:val="00E415DF"/>
    <w:rsid w:val="00E41B24"/>
    <w:rsid w:val="00E4255C"/>
    <w:rsid w:val="00E4257C"/>
    <w:rsid w:val="00E431A8"/>
    <w:rsid w:val="00E4332C"/>
    <w:rsid w:val="00E45885"/>
    <w:rsid w:val="00E46953"/>
    <w:rsid w:val="00E46D5C"/>
    <w:rsid w:val="00E47BD7"/>
    <w:rsid w:val="00E47C63"/>
    <w:rsid w:val="00E50327"/>
    <w:rsid w:val="00E51316"/>
    <w:rsid w:val="00E51896"/>
    <w:rsid w:val="00E51ACD"/>
    <w:rsid w:val="00E51FAA"/>
    <w:rsid w:val="00E52910"/>
    <w:rsid w:val="00E52E0D"/>
    <w:rsid w:val="00E533D5"/>
    <w:rsid w:val="00E5396C"/>
    <w:rsid w:val="00E5465A"/>
    <w:rsid w:val="00E546FB"/>
    <w:rsid w:val="00E553C4"/>
    <w:rsid w:val="00E556F7"/>
    <w:rsid w:val="00E55BBE"/>
    <w:rsid w:val="00E55BF9"/>
    <w:rsid w:val="00E55F1E"/>
    <w:rsid w:val="00E5633D"/>
    <w:rsid w:val="00E60274"/>
    <w:rsid w:val="00E6081B"/>
    <w:rsid w:val="00E60E7E"/>
    <w:rsid w:val="00E62853"/>
    <w:rsid w:val="00E62BF5"/>
    <w:rsid w:val="00E63F8A"/>
    <w:rsid w:val="00E64431"/>
    <w:rsid w:val="00E64E12"/>
    <w:rsid w:val="00E64F74"/>
    <w:rsid w:val="00E65F26"/>
    <w:rsid w:val="00E663E9"/>
    <w:rsid w:val="00E6688E"/>
    <w:rsid w:val="00E670C1"/>
    <w:rsid w:val="00E671C1"/>
    <w:rsid w:val="00E67870"/>
    <w:rsid w:val="00E70017"/>
    <w:rsid w:val="00E711C3"/>
    <w:rsid w:val="00E716C8"/>
    <w:rsid w:val="00E7275F"/>
    <w:rsid w:val="00E73197"/>
    <w:rsid w:val="00E73A85"/>
    <w:rsid w:val="00E74994"/>
    <w:rsid w:val="00E751F8"/>
    <w:rsid w:val="00E75E52"/>
    <w:rsid w:val="00E7701B"/>
    <w:rsid w:val="00E7773F"/>
    <w:rsid w:val="00E814B7"/>
    <w:rsid w:val="00E82444"/>
    <w:rsid w:val="00E8305A"/>
    <w:rsid w:val="00E8442D"/>
    <w:rsid w:val="00E84AE6"/>
    <w:rsid w:val="00E854BE"/>
    <w:rsid w:val="00E85516"/>
    <w:rsid w:val="00E85700"/>
    <w:rsid w:val="00E85A2E"/>
    <w:rsid w:val="00E86C01"/>
    <w:rsid w:val="00E87271"/>
    <w:rsid w:val="00E9140F"/>
    <w:rsid w:val="00E92A6F"/>
    <w:rsid w:val="00E933EC"/>
    <w:rsid w:val="00E94780"/>
    <w:rsid w:val="00E94F6F"/>
    <w:rsid w:val="00E950CF"/>
    <w:rsid w:val="00E9526D"/>
    <w:rsid w:val="00E958FE"/>
    <w:rsid w:val="00E9618A"/>
    <w:rsid w:val="00E97090"/>
    <w:rsid w:val="00E976B9"/>
    <w:rsid w:val="00EA025D"/>
    <w:rsid w:val="00EA02AD"/>
    <w:rsid w:val="00EA05BF"/>
    <w:rsid w:val="00EA0DA3"/>
    <w:rsid w:val="00EA13FE"/>
    <w:rsid w:val="00EA15C5"/>
    <w:rsid w:val="00EA38FF"/>
    <w:rsid w:val="00EA3CCF"/>
    <w:rsid w:val="00EA4524"/>
    <w:rsid w:val="00EA69A8"/>
    <w:rsid w:val="00EA7FC7"/>
    <w:rsid w:val="00EB10EE"/>
    <w:rsid w:val="00EB269D"/>
    <w:rsid w:val="00EB2781"/>
    <w:rsid w:val="00EB2AF8"/>
    <w:rsid w:val="00EB323A"/>
    <w:rsid w:val="00EB38FB"/>
    <w:rsid w:val="00EB3A9E"/>
    <w:rsid w:val="00EB4692"/>
    <w:rsid w:val="00EB524C"/>
    <w:rsid w:val="00EB5288"/>
    <w:rsid w:val="00EB5FDE"/>
    <w:rsid w:val="00EB664C"/>
    <w:rsid w:val="00EB6C37"/>
    <w:rsid w:val="00EB6F0F"/>
    <w:rsid w:val="00EC005E"/>
    <w:rsid w:val="00EC2307"/>
    <w:rsid w:val="00EC316B"/>
    <w:rsid w:val="00EC39E7"/>
    <w:rsid w:val="00EC545F"/>
    <w:rsid w:val="00EC5D8A"/>
    <w:rsid w:val="00EC7C9B"/>
    <w:rsid w:val="00EC7F97"/>
    <w:rsid w:val="00ED08E0"/>
    <w:rsid w:val="00ED0A37"/>
    <w:rsid w:val="00ED1457"/>
    <w:rsid w:val="00ED15EE"/>
    <w:rsid w:val="00ED30F9"/>
    <w:rsid w:val="00ED4150"/>
    <w:rsid w:val="00ED4BA8"/>
    <w:rsid w:val="00ED60C3"/>
    <w:rsid w:val="00ED6459"/>
    <w:rsid w:val="00ED6475"/>
    <w:rsid w:val="00ED6FC2"/>
    <w:rsid w:val="00ED7630"/>
    <w:rsid w:val="00EE2EEB"/>
    <w:rsid w:val="00EE3268"/>
    <w:rsid w:val="00EE3B32"/>
    <w:rsid w:val="00EE459E"/>
    <w:rsid w:val="00EE4772"/>
    <w:rsid w:val="00EE532C"/>
    <w:rsid w:val="00EE5388"/>
    <w:rsid w:val="00EE5C19"/>
    <w:rsid w:val="00EE5E23"/>
    <w:rsid w:val="00EE6F7E"/>
    <w:rsid w:val="00EE769A"/>
    <w:rsid w:val="00EF0E85"/>
    <w:rsid w:val="00EF13A3"/>
    <w:rsid w:val="00EF1623"/>
    <w:rsid w:val="00EF20AF"/>
    <w:rsid w:val="00EF2663"/>
    <w:rsid w:val="00EF341C"/>
    <w:rsid w:val="00EF386E"/>
    <w:rsid w:val="00EF6D89"/>
    <w:rsid w:val="00EF7011"/>
    <w:rsid w:val="00EF713F"/>
    <w:rsid w:val="00EF72BC"/>
    <w:rsid w:val="00EF736E"/>
    <w:rsid w:val="00F007C3"/>
    <w:rsid w:val="00F0260E"/>
    <w:rsid w:val="00F04E05"/>
    <w:rsid w:val="00F05211"/>
    <w:rsid w:val="00F05BBD"/>
    <w:rsid w:val="00F06FC8"/>
    <w:rsid w:val="00F07546"/>
    <w:rsid w:val="00F10C93"/>
    <w:rsid w:val="00F1156A"/>
    <w:rsid w:val="00F11BC1"/>
    <w:rsid w:val="00F1239D"/>
    <w:rsid w:val="00F13E99"/>
    <w:rsid w:val="00F15337"/>
    <w:rsid w:val="00F15C60"/>
    <w:rsid w:val="00F15E5A"/>
    <w:rsid w:val="00F207F9"/>
    <w:rsid w:val="00F211EC"/>
    <w:rsid w:val="00F214E9"/>
    <w:rsid w:val="00F263A9"/>
    <w:rsid w:val="00F2714C"/>
    <w:rsid w:val="00F2786D"/>
    <w:rsid w:val="00F30EC5"/>
    <w:rsid w:val="00F3189F"/>
    <w:rsid w:val="00F33453"/>
    <w:rsid w:val="00F34065"/>
    <w:rsid w:val="00F34A9B"/>
    <w:rsid w:val="00F35A65"/>
    <w:rsid w:val="00F35E38"/>
    <w:rsid w:val="00F36072"/>
    <w:rsid w:val="00F367CC"/>
    <w:rsid w:val="00F36B56"/>
    <w:rsid w:val="00F379BD"/>
    <w:rsid w:val="00F40A5E"/>
    <w:rsid w:val="00F41F36"/>
    <w:rsid w:val="00F42933"/>
    <w:rsid w:val="00F42A02"/>
    <w:rsid w:val="00F434A9"/>
    <w:rsid w:val="00F43C9B"/>
    <w:rsid w:val="00F44840"/>
    <w:rsid w:val="00F44A0B"/>
    <w:rsid w:val="00F45CEF"/>
    <w:rsid w:val="00F4642F"/>
    <w:rsid w:val="00F4734A"/>
    <w:rsid w:val="00F51042"/>
    <w:rsid w:val="00F51AA6"/>
    <w:rsid w:val="00F51D90"/>
    <w:rsid w:val="00F52409"/>
    <w:rsid w:val="00F52B66"/>
    <w:rsid w:val="00F536A8"/>
    <w:rsid w:val="00F53B0B"/>
    <w:rsid w:val="00F558A9"/>
    <w:rsid w:val="00F563EE"/>
    <w:rsid w:val="00F60BC5"/>
    <w:rsid w:val="00F61A3F"/>
    <w:rsid w:val="00F63149"/>
    <w:rsid w:val="00F6336A"/>
    <w:rsid w:val="00F641F4"/>
    <w:rsid w:val="00F65DA9"/>
    <w:rsid w:val="00F661FF"/>
    <w:rsid w:val="00F67969"/>
    <w:rsid w:val="00F70107"/>
    <w:rsid w:val="00F70191"/>
    <w:rsid w:val="00F724B9"/>
    <w:rsid w:val="00F72789"/>
    <w:rsid w:val="00F737EB"/>
    <w:rsid w:val="00F7455F"/>
    <w:rsid w:val="00F768A9"/>
    <w:rsid w:val="00F8080F"/>
    <w:rsid w:val="00F81137"/>
    <w:rsid w:val="00F81A84"/>
    <w:rsid w:val="00F85526"/>
    <w:rsid w:val="00F859AA"/>
    <w:rsid w:val="00F85F28"/>
    <w:rsid w:val="00F8601F"/>
    <w:rsid w:val="00F87183"/>
    <w:rsid w:val="00F90254"/>
    <w:rsid w:val="00F9032F"/>
    <w:rsid w:val="00F9042C"/>
    <w:rsid w:val="00F90C1D"/>
    <w:rsid w:val="00F914E0"/>
    <w:rsid w:val="00F919F6"/>
    <w:rsid w:val="00F91BC2"/>
    <w:rsid w:val="00F92811"/>
    <w:rsid w:val="00F930EC"/>
    <w:rsid w:val="00F933E8"/>
    <w:rsid w:val="00F93991"/>
    <w:rsid w:val="00F93A87"/>
    <w:rsid w:val="00F93B58"/>
    <w:rsid w:val="00F94552"/>
    <w:rsid w:val="00F945B8"/>
    <w:rsid w:val="00F95544"/>
    <w:rsid w:val="00F96D07"/>
    <w:rsid w:val="00F97F0C"/>
    <w:rsid w:val="00FA06E3"/>
    <w:rsid w:val="00FA093A"/>
    <w:rsid w:val="00FA0AE9"/>
    <w:rsid w:val="00FA2DDD"/>
    <w:rsid w:val="00FA472A"/>
    <w:rsid w:val="00FA4DA9"/>
    <w:rsid w:val="00FA60E9"/>
    <w:rsid w:val="00FA75D7"/>
    <w:rsid w:val="00FB01F5"/>
    <w:rsid w:val="00FB1654"/>
    <w:rsid w:val="00FB2735"/>
    <w:rsid w:val="00FB2CA7"/>
    <w:rsid w:val="00FB4747"/>
    <w:rsid w:val="00FB6E77"/>
    <w:rsid w:val="00FB7A47"/>
    <w:rsid w:val="00FC0C9F"/>
    <w:rsid w:val="00FC135A"/>
    <w:rsid w:val="00FC1C79"/>
    <w:rsid w:val="00FC1DD7"/>
    <w:rsid w:val="00FC2E40"/>
    <w:rsid w:val="00FC2FB7"/>
    <w:rsid w:val="00FC4704"/>
    <w:rsid w:val="00FC59F9"/>
    <w:rsid w:val="00FC663F"/>
    <w:rsid w:val="00FC6F61"/>
    <w:rsid w:val="00FC7E89"/>
    <w:rsid w:val="00FC7EC1"/>
    <w:rsid w:val="00FD1E1F"/>
    <w:rsid w:val="00FD24D7"/>
    <w:rsid w:val="00FD2793"/>
    <w:rsid w:val="00FD2B9D"/>
    <w:rsid w:val="00FD43E2"/>
    <w:rsid w:val="00FD4432"/>
    <w:rsid w:val="00FD571A"/>
    <w:rsid w:val="00FD5FDD"/>
    <w:rsid w:val="00FD7744"/>
    <w:rsid w:val="00FE00D4"/>
    <w:rsid w:val="00FE236A"/>
    <w:rsid w:val="00FE438D"/>
    <w:rsid w:val="00FE4C61"/>
    <w:rsid w:val="00FE5023"/>
    <w:rsid w:val="00FE5C48"/>
    <w:rsid w:val="00FE5F08"/>
    <w:rsid w:val="00FE6310"/>
    <w:rsid w:val="00FE6A1D"/>
    <w:rsid w:val="00FE73FB"/>
    <w:rsid w:val="00FE7413"/>
    <w:rsid w:val="00FE7C74"/>
    <w:rsid w:val="00FF19A5"/>
    <w:rsid w:val="00FF221A"/>
    <w:rsid w:val="00FF3D02"/>
    <w:rsid w:val="00FF3DD6"/>
    <w:rsid w:val="00FF53E3"/>
    <w:rsid w:val="00FF5775"/>
    <w:rsid w:val="00FF5915"/>
    <w:rsid w:val="00FF63D5"/>
    <w:rsid w:val="00FF67B3"/>
    <w:rsid w:val="00FF68B2"/>
    <w:rsid w:val="00FF7734"/>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CC0CF"/>
  <w15:chartTrackingRefBased/>
  <w15:docId w15:val="{0671ABC4-E8C0-4CA0-BF02-668DAD6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7B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06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0F44"/>
    <w:pPr>
      <w:spacing w:after="0" w:line="240" w:lineRule="auto"/>
    </w:pPr>
    <w:rPr>
      <w:sz w:val="20"/>
      <w:szCs w:val="20"/>
    </w:rPr>
  </w:style>
  <w:style w:type="character" w:customStyle="1" w:styleId="FootnoteTextChar">
    <w:name w:val="Footnote Text Char"/>
    <w:basedOn w:val="DefaultParagraphFont"/>
    <w:link w:val="FootnoteText"/>
    <w:uiPriority w:val="99"/>
    <w:rsid w:val="00D90F44"/>
    <w:rPr>
      <w:sz w:val="20"/>
      <w:szCs w:val="20"/>
    </w:rPr>
  </w:style>
  <w:style w:type="character" w:styleId="FootnoteReference">
    <w:name w:val="footnote reference"/>
    <w:basedOn w:val="DefaultParagraphFont"/>
    <w:uiPriority w:val="99"/>
    <w:unhideWhenUsed/>
    <w:rsid w:val="00D90F44"/>
    <w:rPr>
      <w:vertAlign w:val="superscript"/>
    </w:rPr>
  </w:style>
  <w:style w:type="character" w:styleId="CommentReference">
    <w:name w:val="annotation reference"/>
    <w:basedOn w:val="DefaultParagraphFont"/>
    <w:uiPriority w:val="99"/>
    <w:semiHidden/>
    <w:unhideWhenUsed/>
    <w:rsid w:val="00D90F44"/>
    <w:rPr>
      <w:sz w:val="16"/>
      <w:szCs w:val="16"/>
    </w:rPr>
  </w:style>
  <w:style w:type="paragraph" w:styleId="CommentText">
    <w:name w:val="annotation text"/>
    <w:basedOn w:val="Normal"/>
    <w:link w:val="CommentTextChar"/>
    <w:uiPriority w:val="99"/>
    <w:unhideWhenUsed/>
    <w:rsid w:val="00D90F44"/>
    <w:pPr>
      <w:spacing w:after="200" w:line="240" w:lineRule="auto"/>
    </w:pPr>
    <w:rPr>
      <w:sz w:val="20"/>
      <w:szCs w:val="20"/>
    </w:rPr>
  </w:style>
  <w:style w:type="character" w:customStyle="1" w:styleId="CommentTextChar">
    <w:name w:val="Comment Text Char"/>
    <w:basedOn w:val="DefaultParagraphFont"/>
    <w:link w:val="CommentText"/>
    <w:uiPriority w:val="99"/>
    <w:rsid w:val="00D90F44"/>
    <w:rPr>
      <w:sz w:val="20"/>
      <w:szCs w:val="20"/>
    </w:rPr>
  </w:style>
  <w:style w:type="paragraph" w:styleId="BalloonText">
    <w:name w:val="Balloon Text"/>
    <w:basedOn w:val="Normal"/>
    <w:link w:val="BalloonTextChar"/>
    <w:uiPriority w:val="99"/>
    <w:semiHidden/>
    <w:unhideWhenUsed/>
    <w:rsid w:val="00D90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F44"/>
    <w:rPr>
      <w:rFonts w:ascii="Segoe UI" w:hAnsi="Segoe UI" w:cs="Segoe UI"/>
      <w:sz w:val="18"/>
      <w:szCs w:val="18"/>
    </w:rPr>
  </w:style>
  <w:style w:type="paragraph" w:styleId="Header">
    <w:name w:val="header"/>
    <w:basedOn w:val="Normal"/>
    <w:link w:val="HeaderChar"/>
    <w:uiPriority w:val="99"/>
    <w:unhideWhenUsed/>
    <w:rsid w:val="00BC2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CAE"/>
  </w:style>
  <w:style w:type="paragraph" w:styleId="Footer">
    <w:name w:val="footer"/>
    <w:basedOn w:val="Normal"/>
    <w:link w:val="FooterChar"/>
    <w:uiPriority w:val="99"/>
    <w:unhideWhenUsed/>
    <w:rsid w:val="00BC2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CAE"/>
  </w:style>
  <w:style w:type="paragraph" w:styleId="CommentSubject">
    <w:name w:val="annotation subject"/>
    <w:basedOn w:val="CommentText"/>
    <w:next w:val="CommentText"/>
    <w:link w:val="CommentSubjectChar"/>
    <w:uiPriority w:val="99"/>
    <w:semiHidden/>
    <w:unhideWhenUsed/>
    <w:rsid w:val="00BC2CAE"/>
    <w:pPr>
      <w:spacing w:after="160"/>
    </w:pPr>
    <w:rPr>
      <w:b/>
      <w:bCs/>
    </w:rPr>
  </w:style>
  <w:style w:type="character" w:customStyle="1" w:styleId="CommentSubjectChar">
    <w:name w:val="Comment Subject Char"/>
    <w:basedOn w:val="CommentTextChar"/>
    <w:link w:val="CommentSubject"/>
    <w:uiPriority w:val="99"/>
    <w:semiHidden/>
    <w:rsid w:val="00BC2CAE"/>
    <w:rPr>
      <w:b/>
      <w:bCs/>
      <w:sz w:val="20"/>
      <w:szCs w:val="20"/>
    </w:rPr>
  </w:style>
  <w:style w:type="table" w:styleId="TableGrid">
    <w:name w:val="Table Grid"/>
    <w:basedOn w:val="TableNormal"/>
    <w:uiPriority w:val="39"/>
    <w:rsid w:val="00BC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7D2"/>
    <w:pPr>
      <w:spacing w:after="200" w:line="276" w:lineRule="auto"/>
      <w:ind w:left="720"/>
      <w:contextualSpacing/>
    </w:pPr>
    <w:rPr>
      <w:rFonts w:eastAsiaTheme="minorEastAsia"/>
    </w:rPr>
  </w:style>
  <w:style w:type="character" w:customStyle="1" w:styleId="Funotenanker">
    <w:name w:val="Fußnotenanker"/>
    <w:rsid w:val="002E57D2"/>
    <w:rPr>
      <w:vertAlign w:val="superscript"/>
    </w:rPr>
  </w:style>
  <w:style w:type="character" w:customStyle="1" w:styleId="footnotedescriptionChar">
    <w:name w:val="footnote description Char"/>
    <w:link w:val="footnotedescription"/>
    <w:locked/>
    <w:rsid w:val="002E57D2"/>
    <w:rPr>
      <w:rFonts w:ascii="Times New Roman" w:eastAsia="Times New Roman" w:hAnsi="Times New Roman" w:cs="Times New Roman"/>
      <w:color w:val="181717"/>
      <w:sz w:val="16"/>
    </w:rPr>
  </w:style>
  <w:style w:type="paragraph" w:customStyle="1" w:styleId="footnotedescription">
    <w:name w:val="footnote description"/>
    <w:next w:val="Normal"/>
    <w:link w:val="footnotedescriptionChar"/>
    <w:rsid w:val="002E57D2"/>
    <w:pPr>
      <w:spacing w:after="0" w:line="247" w:lineRule="auto"/>
      <w:ind w:left="210" w:hanging="210"/>
      <w:jc w:val="both"/>
    </w:pPr>
    <w:rPr>
      <w:rFonts w:ascii="Times New Roman" w:eastAsia="Times New Roman" w:hAnsi="Times New Roman" w:cs="Times New Roman"/>
      <w:color w:val="181717"/>
      <w:sz w:val="16"/>
    </w:rPr>
  </w:style>
  <w:style w:type="character" w:customStyle="1" w:styleId="footnotemark">
    <w:name w:val="footnote mark"/>
    <w:rsid w:val="002E57D2"/>
    <w:rPr>
      <w:rFonts w:ascii="Times New Roman" w:eastAsia="Times New Roman" w:hAnsi="Times New Roman" w:cs="Times New Roman" w:hint="default"/>
      <w:color w:val="181717"/>
      <w:sz w:val="16"/>
      <w:vertAlign w:val="superscript"/>
    </w:rPr>
  </w:style>
  <w:style w:type="paragraph" w:customStyle="1" w:styleId="Standard">
    <w:name w:val="Standard"/>
    <w:rsid w:val="000E7204"/>
    <w:pPr>
      <w:tabs>
        <w:tab w:val="left" w:pos="720"/>
      </w:tabs>
      <w:suppressAutoHyphens/>
      <w:spacing w:after="200" w:line="276" w:lineRule="auto"/>
    </w:pPr>
    <w:rPr>
      <w:rFonts w:ascii="Calibri" w:eastAsia="Droid Sans" w:hAnsi="Calibri"/>
    </w:rPr>
  </w:style>
  <w:style w:type="paragraph" w:styleId="BodyText">
    <w:name w:val="Body Text"/>
    <w:basedOn w:val="Normal"/>
    <w:link w:val="BodyTextChar"/>
    <w:unhideWhenUsed/>
    <w:rsid w:val="000551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514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13CF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3CF5"/>
    <w:pPr>
      <w:outlineLvl w:val="9"/>
    </w:pPr>
  </w:style>
  <w:style w:type="paragraph" w:styleId="TOC2">
    <w:name w:val="toc 2"/>
    <w:basedOn w:val="Normal"/>
    <w:next w:val="Normal"/>
    <w:autoRedefine/>
    <w:uiPriority w:val="39"/>
    <w:unhideWhenUsed/>
    <w:rsid w:val="00B666CC"/>
    <w:pPr>
      <w:spacing w:after="100"/>
      <w:ind w:left="220"/>
    </w:pPr>
    <w:rPr>
      <w:rFonts w:eastAsiaTheme="minorEastAsia" w:cs="Times New Roman"/>
    </w:rPr>
  </w:style>
  <w:style w:type="paragraph" w:styleId="TOC1">
    <w:name w:val="toc 1"/>
    <w:basedOn w:val="Normal"/>
    <w:next w:val="Normal"/>
    <w:autoRedefine/>
    <w:uiPriority w:val="39"/>
    <w:unhideWhenUsed/>
    <w:rsid w:val="00B666CC"/>
    <w:pPr>
      <w:spacing w:after="100"/>
    </w:pPr>
    <w:rPr>
      <w:rFonts w:eastAsiaTheme="minorEastAsia" w:cs="Times New Roman"/>
    </w:rPr>
  </w:style>
  <w:style w:type="paragraph" w:styleId="TOC3">
    <w:name w:val="toc 3"/>
    <w:basedOn w:val="Normal"/>
    <w:next w:val="Normal"/>
    <w:autoRedefine/>
    <w:uiPriority w:val="39"/>
    <w:unhideWhenUsed/>
    <w:rsid w:val="00B666CC"/>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717B0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53BA7"/>
    <w:rPr>
      <w:color w:val="0563C1" w:themeColor="hyperlink"/>
      <w:u w:val="single"/>
    </w:rPr>
  </w:style>
  <w:style w:type="character" w:customStyle="1" w:styleId="Heading3Char">
    <w:name w:val="Heading 3 Char"/>
    <w:basedOn w:val="DefaultParagraphFont"/>
    <w:link w:val="Heading3"/>
    <w:uiPriority w:val="9"/>
    <w:semiHidden/>
    <w:rsid w:val="00C706C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010D59"/>
    <w:pPr>
      <w:spacing w:after="0" w:line="240" w:lineRule="auto"/>
    </w:pPr>
  </w:style>
  <w:style w:type="paragraph" w:customStyle="1" w:styleId="Ext">
    <w:name w:val="Ext"/>
    <w:basedOn w:val="Normal"/>
    <w:link w:val="ExtChar"/>
    <w:qFormat/>
    <w:rsid w:val="0062450E"/>
    <w:pPr>
      <w:spacing w:after="0" w:line="480" w:lineRule="auto"/>
      <w:ind w:left="720" w:right="1440"/>
    </w:pPr>
    <w:rPr>
      <w:rFonts w:ascii="Times New Roman" w:hAnsi="Times New Roman" w:cs="Times New Roman"/>
      <w:sz w:val="24"/>
      <w:szCs w:val="24"/>
    </w:rPr>
  </w:style>
  <w:style w:type="character" w:customStyle="1" w:styleId="ExtChar">
    <w:name w:val="Ext Char"/>
    <w:basedOn w:val="DefaultParagraphFont"/>
    <w:link w:val="Ext"/>
    <w:rsid w:val="0062450E"/>
    <w:rPr>
      <w:rFonts w:ascii="Times New Roman" w:hAnsi="Times New Roman" w:cs="Times New Roman"/>
      <w:sz w:val="24"/>
      <w:szCs w:val="24"/>
    </w:rPr>
  </w:style>
  <w:style w:type="paragraph" w:customStyle="1" w:styleId="NL">
    <w:name w:val="NL"/>
    <w:basedOn w:val="Normal"/>
    <w:link w:val="NLChar"/>
    <w:qFormat/>
    <w:rsid w:val="008D1996"/>
    <w:pPr>
      <w:spacing w:after="0" w:line="480" w:lineRule="auto"/>
      <w:ind w:left="360" w:right="720"/>
    </w:pPr>
    <w:rPr>
      <w:rFonts w:ascii="Times New Roman" w:hAnsi="Times New Roman" w:cs="Times New Roman"/>
      <w:sz w:val="24"/>
      <w:szCs w:val="24"/>
    </w:rPr>
  </w:style>
  <w:style w:type="character" w:customStyle="1" w:styleId="NLChar">
    <w:name w:val="NL Char"/>
    <w:basedOn w:val="DefaultParagraphFont"/>
    <w:link w:val="NL"/>
    <w:rsid w:val="008D199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610A9"/>
    <w:rPr>
      <w:color w:val="605E5C"/>
      <w:shd w:val="clear" w:color="auto" w:fill="E1DFDD"/>
    </w:rPr>
  </w:style>
  <w:style w:type="character" w:styleId="FollowedHyperlink">
    <w:name w:val="FollowedHyperlink"/>
    <w:basedOn w:val="DefaultParagraphFont"/>
    <w:uiPriority w:val="99"/>
    <w:semiHidden/>
    <w:unhideWhenUsed/>
    <w:rsid w:val="002610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6129">
      <w:bodyDiv w:val="1"/>
      <w:marLeft w:val="0"/>
      <w:marRight w:val="0"/>
      <w:marTop w:val="0"/>
      <w:marBottom w:val="0"/>
      <w:divBdr>
        <w:top w:val="none" w:sz="0" w:space="0" w:color="auto"/>
        <w:left w:val="none" w:sz="0" w:space="0" w:color="auto"/>
        <w:bottom w:val="none" w:sz="0" w:space="0" w:color="auto"/>
        <w:right w:val="none" w:sz="0" w:space="0" w:color="auto"/>
      </w:divBdr>
    </w:div>
    <w:div w:id="19529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74EF-EBC1-4B6A-BD50-A3B78E70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276</Pages>
  <Words>68904</Words>
  <Characters>392758</Characters>
  <Application>Microsoft Office Word</Application>
  <DocSecurity>0</DocSecurity>
  <Lines>3272</Lines>
  <Paragraphs>921</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460741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Paul</dc:creator>
  <cp:keywords/>
  <dc:description/>
  <cp:lastModifiedBy>Hurley, Paul</cp:lastModifiedBy>
  <cp:revision>47</cp:revision>
  <cp:lastPrinted>2023-08-16T22:35:00Z</cp:lastPrinted>
  <dcterms:created xsi:type="dcterms:W3CDTF">2023-12-13T16:25:00Z</dcterms:created>
  <dcterms:modified xsi:type="dcterms:W3CDTF">2025-01-03T21:51:00Z</dcterms:modified>
</cp:coreProperties>
</file>