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A65D8" w14:textId="77777777" w:rsidR="004151D1" w:rsidRDefault="004151D1" w:rsidP="004151D1">
      <w:pPr>
        <w:spacing w:after="0" w:line="480" w:lineRule="auto"/>
        <w:jc w:val="center"/>
        <w:rPr>
          <w:rFonts w:ascii="Calibri" w:hAnsi="Calibri" w:cs="Calibri"/>
          <w:b/>
          <w:sz w:val="24"/>
          <w:szCs w:val="24"/>
          <w:lang w:val="en-CA"/>
        </w:rPr>
      </w:pPr>
    </w:p>
    <w:p w14:paraId="3CF75E72" w14:textId="5FF3E1B7" w:rsidR="004151D1" w:rsidRDefault="004151D1" w:rsidP="004151D1">
      <w:pPr>
        <w:spacing w:after="0" w:line="480" w:lineRule="auto"/>
        <w:jc w:val="center"/>
        <w:rPr>
          <w:rFonts w:ascii="Calibri" w:hAnsi="Calibri" w:cs="Calibri"/>
          <w:b/>
          <w:sz w:val="24"/>
          <w:szCs w:val="24"/>
          <w:lang w:val="en-CA"/>
        </w:rPr>
      </w:pPr>
      <w:r>
        <w:rPr>
          <w:rFonts w:ascii="Calibri" w:hAnsi="Calibri" w:cs="Calibri"/>
          <w:b/>
          <w:sz w:val="24"/>
          <w:szCs w:val="24"/>
          <w:lang w:val="en-CA"/>
        </w:rPr>
        <w:t>Pre-publication draft</w:t>
      </w:r>
      <w:bookmarkStart w:id="0" w:name="_GoBack"/>
      <w:bookmarkEnd w:id="0"/>
    </w:p>
    <w:p w14:paraId="461BA34F" w14:textId="43FC312D" w:rsidR="000A0235" w:rsidRPr="004151D1" w:rsidRDefault="004151D1" w:rsidP="004151D1">
      <w:pPr>
        <w:spacing w:after="0" w:line="480" w:lineRule="auto"/>
        <w:jc w:val="center"/>
        <w:rPr>
          <w:rFonts w:ascii="Calibri" w:hAnsi="Calibri" w:cs="Calibri"/>
          <w:b/>
          <w:sz w:val="24"/>
          <w:szCs w:val="24"/>
          <w:lang w:val="en-CA"/>
        </w:rPr>
      </w:pPr>
      <w:r>
        <w:rPr>
          <w:rFonts w:ascii="Calibri" w:hAnsi="Calibri" w:cs="Calibri"/>
          <w:b/>
          <w:sz w:val="24"/>
          <w:szCs w:val="24"/>
          <w:lang w:val="en-CA"/>
        </w:rPr>
        <w:t>“</w:t>
      </w:r>
      <w:r w:rsidR="00296E4E">
        <w:rPr>
          <w:rFonts w:ascii="Calibri" w:hAnsi="Calibri" w:cs="Calibri"/>
          <w:b/>
          <w:sz w:val="24"/>
          <w:szCs w:val="24"/>
          <w:lang w:val="en-CA"/>
        </w:rPr>
        <w:t>Davidson’s Debt to Anscombe</w:t>
      </w:r>
      <w:r>
        <w:rPr>
          <w:rFonts w:ascii="Calibri" w:hAnsi="Calibri" w:cs="Calibri"/>
          <w:b/>
          <w:sz w:val="24"/>
          <w:szCs w:val="24"/>
          <w:lang w:val="en-CA"/>
        </w:rPr>
        <w:t>”</w:t>
      </w:r>
    </w:p>
    <w:p w14:paraId="23CC4773" w14:textId="57713100" w:rsidR="00865463" w:rsidRPr="00865463" w:rsidRDefault="00865463" w:rsidP="004151D1">
      <w:pPr>
        <w:spacing w:after="0" w:line="480" w:lineRule="auto"/>
        <w:jc w:val="center"/>
        <w:rPr>
          <w:rFonts w:ascii="Calibri" w:hAnsi="Calibri" w:cs="Calibri"/>
          <w:bCs/>
          <w:sz w:val="24"/>
          <w:szCs w:val="24"/>
          <w:lang w:val="en-CA"/>
        </w:rPr>
      </w:pPr>
      <w:r>
        <w:rPr>
          <w:rFonts w:ascii="Calibri" w:hAnsi="Calibri" w:cs="Calibri"/>
          <w:bCs/>
          <w:sz w:val="24"/>
          <w:szCs w:val="24"/>
          <w:lang w:val="en-CA"/>
        </w:rPr>
        <w:t>PAUL HURLEY</w:t>
      </w:r>
    </w:p>
    <w:p w14:paraId="5BA28E0B" w14:textId="77777777" w:rsidR="00865463" w:rsidRPr="00865463" w:rsidRDefault="00865463" w:rsidP="004151D1">
      <w:pPr>
        <w:spacing w:after="0" w:line="480" w:lineRule="auto"/>
        <w:jc w:val="center"/>
        <w:rPr>
          <w:rFonts w:ascii="Calibri" w:hAnsi="Calibri" w:cs="Calibri"/>
          <w:i/>
          <w:iCs/>
          <w:sz w:val="24"/>
          <w:szCs w:val="24"/>
        </w:rPr>
      </w:pPr>
      <w:r w:rsidRPr="00865463">
        <w:rPr>
          <w:rFonts w:ascii="Calibri" w:hAnsi="Calibri" w:cs="Calibri"/>
          <w:i/>
          <w:iCs/>
          <w:sz w:val="24"/>
          <w:szCs w:val="24"/>
        </w:rPr>
        <w:t>Claremont McKenna College</w:t>
      </w:r>
    </w:p>
    <w:p w14:paraId="0C6242F8" w14:textId="79ADEB80" w:rsidR="000D049E" w:rsidRPr="009D2B7A" w:rsidRDefault="000D049E" w:rsidP="006438EA">
      <w:pPr>
        <w:spacing w:after="0" w:line="480" w:lineRule="auto"/>
        <w:jc w:val="both"/>
        <w:rPr>
          <w:rFonts w:ascii="Calibri" w:hAnsi="Calibri" w:cs="Calibri"/>
          <w:sz w:val="24"/>
          <w:szCs w:val="24"/>
          <w:lang w:val="en-CA"/>
        </w:rPr>
      </w:pPr>
    </w:p>
    <w:p w14:paraId="321D4990" w14:textId="00BB85EB" w:rsidR="00A50253" w:rsidRPr="00296E4E" w:rsidRDefault="00A50253" w:rsidP="006438EA">
      <w:pPr>
        <w:spacing w:after="0" w:line="480" w:lineRule="auto"/>
        <w:jc w:val="both"/>
        <w:rPr>
          <w:rFonts w:ascii="Calibri" w:hAnsi="Calibri" w:cs="Calibri"/>
          <w:i/>
          <w:iCs/>
          <w:sz w:val="24"/>
          <w:szCs w:val="24"/>
          <w:lang w:val="en-CA"/>
        </w:rPr>
      </w:pPr>
      <w:r w:rsidRPr="00296E4E">
        <w:rPr>
          <w:rFonts w:ascii="Calibri" w:hAnsi="Calibri" w:cs="Calibri"/>
          <w:i/>
          <w:sz w:val="24"/>
          <w:szCs w:val="24"/>
          <w:lang w:val="en-CA"/>
        </w:rPr>
        <w:t xml:space="preserve">ABSTRACT: </w:t>
      </w:r>
      <w:r w:rsidRPr="00296E4E">
        <w:rPr>
          <w:rFonts w:ascii="Calibri" w:hAnsi="Calibri" w:cs="Calibri"/>
          <w:i/>
          <w:iCs/>
          <w:sz w:val="24"/>
          <w:szCs w:val="24"/>
          <w:lang w:val="en-CA"/>
        </w:rPr>
        <w:t>Robert Myers’ interpretation of Davidson’</w:t>
      </w:r>
      <w:r w:rsidR="0034571E" w:rsidRPr="00296E4E">
        <w:rPr>
          <w:rFonts w:ascii="Calibri" w:hAnsi="Calibri" w:cs="Calibri"/>
          <w:i/>
          <w:iCs/>
          <w:sz w:val="24"/>
          <w:szCs w:val="24"/>
          <w:lang w:val="en-CA"/>
        </w:rPr>
        <w:t xml:space="preserve">s practical philosophy </w:t>
      </w:r>
      <w:r w:rsidRPr="00296E4E">
        <w:rPr>
          <w:rFonts w:ascii="Calibri" w:hAnsi="Calibri" w:cs="Calibri"/>
          <w:i/>
          <w:iCs/>
          <w:sz w:val="24"/>
          <w:szCs w:val="24"/>
          <w:lang w:val="en-CA"/>
        </w:rPr>
        <w:t>gets Davidson right in many fundamental respects. He rightly argues that Davidson avoids inconsistencies among internalism, ethical objectivity, and the b</w:t>
      </w:r>
      <w:r w:rsidR="00FE40F6" w:rsidRPr="00296E4E">
        <w:rPr>
          <w:rFonts w:ascii="Calibri" w:hAnsi="Calibri" w:cs="Calibri"/>
          <w:i/>
          <w:iCs/>
          <w:sz w:val="24"/>
          <w:szCs w:val="24"/>
          <w:lang w:val="en-CA"/>
        </w:rPr>
        <w:t>elief-desire theory by modifying</w:t>
      </w:r>
      <w:r w:rsidRPr="00296E4E">
        <w:rPr>
          <w:rFonts w:ascii="Calibri" w:hAnsi="Calibri" w:cs="Calibri"/>
          <w:i/>
          <w:iCs/>
          <w:sz w:val="24"/>
          <w:szCs w:val="24"/>
          <w:lang w:val="en-CA"/>
        </w:rPr>
        <w:t xml:space="preserve"> central elemen</w:t>
      </w:r>
      <w:r w:rsidR="0034571E" w:rsidRPr="00296E4E">
        <w:rPr>
          <w:rFonts w:ascii="Calibri" w:hAnsi="Calibri" w:cs="Calibri"/>
          <w:i/>
          <w:iCs/>
          <w:sz w:val="24"/>
          <w:szCs w:val="24"/>
          <w:lang w:val="en-CA"/>
        </w:rPr>
        <w:t xml:space="preserve">ts of the Humean </w:t>
      </w:r>
      <w:r w:rsidRPr="00296E4E">
        <w:rPr>
          <w:rFonts w:ascii="Calibri" w:hAnsi="Calibri" w:cs="Calibri"/>
          <w:i/>
          <w:iCs/>
          <w:sz w:val="24"/>
          <w:szCs w:val="24"/>
          <w:lang w:val="en-CA"/>
        </w:rPr>
        <w:t>belief-desire theory, and that Davidson’</w:t>
      </w:r>
      <w:r w:rsidR="0034571E" w:rsidRPr="00296E4E">
        <w:rPr>
          <w:rFonts w:ascii="Calibri" w:hAnsi="Calibri" w:cs="Calibri"/>
          <w:i/>
          <w:iCs/>
          <w:sz w:val="24"/>
          <w:szCs w:val="24"/>
          <w:lang w:val="en-CA"/>
        </w:rPr>
        <w:t>s alternative</w:t>
      </w:r>
      <w:r w:rsidR="000D0F80" w:rsidRPr="00296E4E">
        <w:rPr>
          <w:rFonts w:ascii="Calibri" w:hAnsi="Calibri" w:cs="Calibri"/>
          <w:i/>
          <w:iCs/>
          <w:sz w:val="24"/>
          <w:szCs w:val="24"/>
          <w:lang w:val="en-CA"/>
        </w:rPr>
        <w:t xml:space="preserve"> </w:t>
      </w:r>
      <w:r w:rsidR="004D4115" w:rsidRPr="00296E4E">
        <w:rPr>
          <w:rFonts w:ascii="Calibri" w:hAnsi="Calibri" w:cs="Calibri"/>
          <w:i/>
          <w:iCs/>
          <w:sz w:val="24"/>
          <w:szCs w:val="24"/>
          <w:lang w:val="en-CA"/>
        </w:rPr>
        <w:t>legitimizes the</w:t>
      </w:r>
      <w:r w:rsidRPr="00296E4E">
        <w:rPr>
          <w:rFonts w:ascii="Calibri" w:hAnsi="Calibri" w:cs="Calibri"/>
          <w:i/>
          <w:iCs/>
          <w:sz w:val="24"/>
          <w:szCs w:val="24"/>
          <w:lang w:val="en-CA"/>
        </w:rPr>
        <w:t xml:space="preserve"> extension of his interpretation and triangul</w:t>
      </w:r>
      <w:r w:rsidR="0034571E" w:rsidRPr="00296E4E">
        <w:rPr>
          <w:rFonts w:ascii="Calibri" w:hAnsi="Calibri" w:cs="Calibri"/>
          <w:i/>
          <w:iCs/>
          <w:sz w:val="24"/>
          <w:szCs w:val="24"/>
          <w:lang w:val="en-CA"/>
        </w:rPr>
        <w:t xml:space="preserve">ation arguments </w:t>
      </w:r>
      <w:r w:rsidR="004D4115" w:rsidRPr="00296E4E">
        <w:rPr>
          <w:rFonts w:ascii="Calibri" w:hAnsi="Calibri" w:cs="Calibri"/>
          <w:i/>
          <w:iCs/>
          <w:sz w:val="24"/>
          <w:szCs w:val="24"/>
          <w:lang w:val="en-CA"/>
        </w:rPr>
        <w:t>in</w:t>
      </w:r>
      <w:r w:rsidR="0034571E" w:rsidRPr="00296E4E">
        <w:rPr>
          <w:rFonts w:ascii="Calibri" w:hAnsi="Calibri" w:cs="Calibri"/>
          <w:i/>
          <w:iCs/>
          <w:sz w:val="24"/>
          <w:szCs w:val="24"/>
          <w:lang w:val="en-CA"/>
        </w:rPr>
        <w:t>to the practical sphere</w:t>
      </w:r>
      <w:r w:rsidRPr="00296E4E">
        <w:rPr>
          <w:rFonts w:ascii="Calibri" w:hAnsi="Calibri" w:cs="Calibri"/>
          <w:i/>
          <w:iCs/>
          <w:sz w:val="24"/>
          <w:szCs w:val="24"/>
          <w:lang w:val="en-CA"/>
        </w:rPr>
        <w:t xml:space="preserve">. </w:t>
      </w:r>
      <w:r w:rsidR="000D0F80" w:rsidRPr="00296E4E">
        <w:rPr>
          <w:rFonts w:ascii="Calibri" w:hAnsi="Calibri" w:cs="Calibri"/>
          <w:i/>
          <w:iCs/>
          <w:sz w:val="24"/>
          <w:szCs w:val="24"/>
          <w:lang w:val="en-CA"/>
        </w:rPr>
        <w:t xml:space="preserve">But at a crucial </w:t>
      </w:r>
      <w:r w:rsidRPr="00296E4E">
        <w:rPr>
          <w:rFonts w:ascii="Calibri" w:hAnsi="Calibri" w:cs="Calibri"/>
          <w:i/>
          <w:iCs/>
          <w:sz w:val="24"/>
          <w:szCs w:val="24"/>
          <w:lang w:val="en-CA"/>
        </w:rPr>
        <w:t>fork</w:t>
      </w:r>
      <w:r w:rsidR="000D0F80" w:rsidRPr="00296E4E">
        <w:rPr>
          <w:rFonts w:ascii="Calibri" w:hAnsi="Calibri" w:cs="Calibri"/>
          <w:i/>
          <w:iCs/>
          <w:sz w:val="24"/>
          <w:szCs w:val="24"/>
          <w:lang w:val="en-CA"/>
        </w:rPr>
        <w:t xml:space="preserve"> in the interpretiv</w:t>
      </w:r>
      <w:r w:rsidR="004D4115" w:rsidRPr="00296E4E">
        <w:rPr>
          <w:rFonts w:ascii="Calibri" w:hAnsi="Calibri" w:cs="Calibri"/>
          <w:i/>
          <w:iCs/>
          <w:sz w:val="24"/>
          <w:szCs w:val="24"/>
          <w:lang w:val="en-CA"/>
        </w:rPr>
        <w:t xml:space="preserve">e road Myers loses his way. </w:t>
      </w:r>
      <w:r w:rsidR="00D669B4" w:rsidRPr="00296E4E">
        <w:rPr>
          <w:rFonts w:ascii="Calibri" w:hAnsi="Calibri" w:cs="Calibri"/>
          <w:i/>
          <w:iCs/>
          <w:sz w:val="24"/>
          <w:szCs w:val="24"/>
          <w:lang w:val="en-CA"/>
        </w:rPr>
        <w:t>Davidson</w:t>
      </w:r>
      <w:r w:rsidR="000D0F80" w:rsidRPr="00296E4E">
        <w:rPr>
          <w:rFonts w:ascii="Calibri" w:hAnsi="Calibri" w:cs="Calibri"/>
          <w:i/>
          <w:iCs/>
          <w:sz w:val="24"/>
          <w:szCs w:val="24"/>
          <w:lang w:val="en-CA"/>
        </w:rPr>
        <w:t xml:space="preserve"> </w:t>
      </w:r>
      <w:r w:rsidR="0034571E" w:rsidRPr="00296E4E">
        <w:rPr>
          <w:rFonts w:ascii="Calibri" w:hAnsi="Calibri" w:cs="Calibri"/>
          <w:i/>
          <w:iCs/>
          <w:sz w:val="24"/>
          <w:szCs w:val="24"/>
          <w:lang w:val="en-CA"/>
        </w:rPr>
        <w:t>follows An</w:t>
      </w:r>
      <w:r w:rsidR="004D4115" w:rsidRPr="00296E4E">
        <w:rPr>
          <w:rFonts w:ascii="Calibri" w:hAnsi="Calibri" w:cs="Calibri"/>
          <w:i/>
          <w:iCs/>
          <w:sz w:val="24"/>
          <w:szCs w:val="24"/>
          <w:lang w:val="en-CA"/>
        </w:rPr>
        <w:t>scombe down a different</w:t>
      </w:r>
      <w:r w:rsidR="0034571E" w:rsidRPr="00296E4E">
        <w:rPr>
          <w:rFonts w:ascii="Calibri" w:hAnsi="Calibri" w:cs="Calibri"/>
          <w:i/>
          <w:iCs/>
          <w:sz w:val="24"/>
          <w:szCs w:val="24"/>
          <w:lang w:val="en-CA"/>
        </w:rPr>
        <w:t xml:space="preserve"> path</w:t>
      </w:r>
      <w:r w:rsidR="00D669B4" w:rsidRPr="00296E4E">
        <w:rPr>
          <w:rFonts w:ascii="Calibri" w:hAnsi="Calibri" w:cs="Calibri"/>
          <w:i/>
          <w:iCs/>
          <w:sz w:val="24"/>
          <w:szCs w:val="24"/>
          <w:lang w:val="en-CA"/>
        </w:rPr>
        <w:t>, one</w:t>
      </w:r>
      <w:r w:rsidR="0034571E" w:rsidRPr="00296E4E">
        <w:rPr>
          <w:rFonts w:ascii="Calibri" w:hAnsi="Calibri" w:cs="Calibri"/>
          <w:i/>
          <w:iCs/>
          <w:sz w:val="24"/>
          <w:szCs w:val="24"/>
          <w:lang w:val="en-CA"/>
        </w:rPr>
        <w:t xml:space="preserve"> that takes individual</w:t>
      </w:r>
      <w:r w:rsidR="000D0F80" w:rsidRPr="00296E4E">
        <w:rPr>
          <w:rFonts w:ascii="Calibri" w:hAnsi="Calibri" w:cs="Calibri"/>
          <w:i/>
          <w:iCs/>
          <w:sz w:val="24"/>
          <w:szCs w:val="24"/>
          <w:lang w:val="en-CA"/>
        </w:rPr>
        <w:t xml:space="preserve"> desire</w:t>
      </w:r>
      <w:r w:rsidR="0034571E" w:rsidRPr="00296E4E">
        <w:rPr>
          <w:rFonts w:ascii="Calibri" w:hAnsi="Calibri" w:cs="Calibri"/>
          <w:i/>
          <w:iCs/>
          <w:sz w:val="24"/>
          <w:szCs w:val="24"/>
          <w:lang w:val="en-CA"/>
        </w:rPr>
        <w:t xml:space="preserve">s to be </w:t>
      </w:r>
      <w:r w:rsidR="000D0F80" w:rsidRPr="00296E4E">
        <w:rPr>
          <w:rFonts w:ascii="Calibri" w:hAnsi="Calibri" w:cs="Calibri"/>
          <w:i/>
          <w:iCs/>
          <w:sz w:val="24"/>
          <w:szCs w:val="24"/>
          <w:lang w:val="en-CA"/>
        </w:rPr>
        <w:t>constituted in part by evaluative judg</w:t>
      </w:r>
      <w:r w:rsidR="00B66A9A" w:rsidRPr="00296E4E">
        <w:rPr>
          <w:rFonts w:ascii="Calibri" w:hAnsi="Calibri" w:cs="Calibri"/>
          <w:i/>
          <w:iCs/>
          <w:sz w:val="24"/>
          <w:szCs w:val="24"/>
          <w:lang w:val="en-CA"/>
        </w:rPr>
        <w:t>e</w:t>
      </w:r>
      <w:r w:rsidR="000D0F80" w:rsidRPr="00296E4E">
        <w:rPr>
          <w:rFonts w:ascii="Calibri" w:hAnsi="Calibri" w:cs="Calibri"/>
          <w:i/>
          <w:iCs/>
          <w:sz w:val="24"/>
          <w:szCs w:val="24"/>
          <w:lang w:val="en-CA"/>
        </w:rPr>
        <w:t xml:space="preserve">ments. </w:t>
      </w:r>
    </w:p>
    <w:p w14:paraId="0B8D760F" w14:textId="77777777" w:rsidR="000D049E" w:rsidRDefault="000D049E" w:rsidP="006438EA">
      <w:pPr>
        <w:spacing w:after="0" w:line="480" w:lineRule="auto"/>
        <w:jc w:val="both"/>
        <w:rPr>
          <w:rFonts w:ascii="Calibri" w:hAnsi="Calibri" w:cs="Calibri"/>
          <w:sz w:val="24"/>
          <w:szCs w:val="24"/>
          <w:lang w:val="en-CA"/>
        </w:rPr>
      </w:pPr>
    </w:p>
    <w:p w14:paraId="289BE0DF" w14:textId="221B475D" w:rsidR="001F5220" w:rsidRPr="009D2B7A" w:rsidRDefault="00D669B4" w:rsidP="006438EA">
      <w:pPr>
        <w:spacing w:after="0" w:line="480" w:lineRule="auto"/>
        <w:jc w:val="both"/>
        <w:rPr>
          <w:rFonts w:ascii="Calibri" w:hAnsi="Calibri" w:cs="Calibri"/>
          <w:sz w:val="24"/>
          <w:szCs w:val="24"/>
          <w:lang w:val="en-CA"/>
        </w:rPr>
      </w:pPr>
      <w:r w:rsidRPr="009D2B7A">
        <w:rPr>
          <w:rFonts w:ascii="Calibri" w:hAnsi="Calibri" w:cs="Calibri"/>
          <w:sz w:val="24"/>
          <w:szCs w:val="24"/>
          <w:lang w:val="en-CA"/>
        </w:rPr>
        <w:t>Keywords: Davidson, Anscombe, belief-desire theory, internalism, desires, inconsistent triad</w:t>
      </w:r>
    </w:p>
    <w:p w14:paraId="7F0E9064" w14:textId="77777777" w:rsidR="00D669B4" w:rsidRPr="009D2B7A" w:rsidRDefault="00D669B4" w:rsidP="006438EA">
      <w:pPr>
        <w:spacing w:after="0" w:line="480" w:lineRule="auto"/>
        <w:jc w:val="both"/>
        <w:rPr>
          <w:rFonts w:ascii="Calibri" w:hAnsi="Calibri" w:cs="Calibri"/>
          <w:sz w:val="24"/>
          <w:szCs w:val="24"/>
          <w:lang w:val="en-CA"/>
        </w:rPr>
      </w:pPr>
    </w:p>
    <w:p w14:paraId="2841B1C7" w14:textId="450D4142" w:rsidR="00376936" w:rsidRPr="009D2B7A" w:rsidRDefault="00D669B4" w:rsidP="006438EA">
      <w:pPr>
        <w:spacing w:after="0" w:line="480" w:lineRule="auto"/>
        <w:jc w:val="both"/>
        <w:rPr>
          <w:rFonts w:ascii="Calibri" w:hAnsi="Calibri" w:cs="Calibri"/>
          <w:b/>
          <w:sz w:val="24"/>
          <w:szCs w:val="24"/>
          <w:lang w:val="en-CA"/>
        </w:rPr>
      </w:pPr>
      <w:r w:rsidRPr="009D2B7A">
        <w:rPr>
          <w:rFonts w:ascii="Calibri" w:hAnsi="Calibri" w:cs="Calibri"/>
          <w:b/>
          <w:sz w:val="24"/>
          <w:szCs w:val="24"/>
          <w:lang w:val="en-CA"/>
        </w:rPr>
        <w:t>Introduction</w:t>
      </w:r>
    </w:p>
    <w:p w14:paraId="0F9801F7" w14:textId="29CC9368" w:rsidR="00B448A0" w:rsidRPr="009D2B7A" w:rsidRDefault="00C70F6D" w:rsidP="006438EA">
      <w:pPr>
        <w:spacing w:after="0" w:line="480" w:lineRule="auto"/>
        <w:jc w:val="both"/>
        <w:rPr>
          <w:rFonts w:ascii="Calibri" w:hAnsi="Calibri" w:cs="Calibri"/>
          <w:sz w:val="24"/>
          <w:szCs w:val="24"/>
          <w:lang w:val="en-CA"/>
        </w:rPr>
      </w:pPr>
      <w:r w:rsidRPr="009D2B7A">
        <w:rPr>
          <w:rFonts w:ascii="Calibri" w:hAnsi="Calibri" w:cs="Calibri"/>
          <w:sz w:val="24"/>
          <w:szCs w:val="24"/>
          <w:lang w:val="en-CA"/>
        </w:rPr>
        <w:t xml:space="preserve">I </w:t>
      </w:r>
      <w:r w:rsidR="00D33469" w:rsidRPr="009D2B7A">
        <w:rPr>
          <w:rFonts w:ascii="Calibri" w:hAnsi="Calibri" w:cs="Calibri"/>
          <w:sz w:val="24"/>
          <w:szCs w:val="24"/>
          <w:lang w:val="en-CA"/>
        </w:rPr>
        <w:t>en</w:t>
      </w:r>
      <w:r w:rsidRPr="009D2B7A">
        <w:rPr>
          <w:rFonts w:ascii="Calibri" w:hAnsi="Calibri" w:cs="Calibri"/>
          <w:sz w:val="24"/>
          <w:szCs w:val="24"/>
          <w:lang w:val="en-CA"/>
        </w:rPr>
        <w:t>gage here almost exclusively</w:t>
      </w:r>
      <w:r w:rsidR="00D33469" w:rsidRPr="009D2B7A">
        <w:rPr>
          <w:rFonts w:ascii="Calibri" w:hAnsi="Calibri" w:cs="Calibri"/>
          <w:sz w:val="24"/>
          <w:szCs w:val="24"/>
          <w:lang w:val="en-CA"/>
        </w:rPr>
        <w:t xml:space="preserve"> with Pa</w:t>
      </w:r>
      <w:r w:rsidR="004151D1">
        <w:rPr>
          <w:rFonts w:ascii="Calibri" w:hAnsi="Calibri" w:cs="Calibri"/>
          <w:sz w:val="24"/>
          <w:szCs w:val="24"/>
          <w:lang w:val="en-CA"/>
        </w:rPr>
        <w:t>rt II of Myers and Verheggen’s</w:t>
      </w:r>
      <w:r w:rsidRPr="009D2B7A">
        <w:rPr>
          <w:rFonts w:ascii="Calibri" w:hAnsi="Calibri" w:cs="Calibri"/>
          <w:sz w:val="24"/>
          <w:szCs w:val="24"/>
          <w:lang w:val="en-CA"/>
        </w:rPr>
        <w:t xml:space="preserve"> impressive book.</w:t>
      </w:r>
      <w:r w:rsidR="005E648E">
        <w:rPr>
          <w:rStyle w:val="FootnoteReference"/>
          <w:rFonts w:ascii="Calibri" w:hAnsi="Calibri" w:cs="Calibri"/>
          <w:sz w:val="24"/>
          <w:szCs w:val="24"/>
          <w:lang w:val="en-CA"/>
        </w:rPr>
        <w:footnoteReference w:id="1"/>
      </w:r>
      <w:r w:rsidRPr="009D2B7A">
        <w:rPr>
          <w:rFonts w:ascii="Calibri" w:hAnsi="Calibri" w:cs="Calibri"/>
          <w:sz w:val="24"/>
          <w:szCs w:val="24"/>
          <w:lang w:val="en-CA"/>
        </w:rPr>
        <w:t xml:space="preserve"> I will</w:t>
      </w:r>
      <w:r w:rsidR="009400F1" w:rsidRPr="009D2B7A">
        <w:rPr>
          <w:rFonts w:ascii="Calibri" w:hAnsi="Calibri" w:cs="Calibri"/>
          <w:sz w:val="24"/>
          <w:szCs w:val="24"/>
          <w:lang w:val="en-CA"/>
        </w:rPr>
        <w:t xml:space="preserve"> first</w:t>
      </w:r>
      <w:r w:rsidR="00D33469" w:rsidRPr="009D2B7A">
        <w:rPr>
          <w:rFonts w:ascii="Calibri" w:hAnsi="Calibri" w:cs="Calibri"/>
          <w:sz w:val="24"/>
          <w:szCs w:val="24"/>
          <w:lang w:val="en-CA"/>
        </w:rPr>
        <w:t xml:space="preserve"> make it clear where I </w:t>
      </w:r>
      <w:r w:rsidR="00FE40F6" w:rsidRPr="009D2B7A">
        <w:rPr>
          <w:rFonts w:ascii="Calibri" w:hAnsi="Calibri" w:cs="Calibri"/>
          <w:sz w:val="24"/>
          <w:szCs w:val="24"/>
          <w:lang w:val="en-CA"/>
        </w:rPr>
        <w:t xml:space="preserve">am </w:t>
      </w:r>
      <w:r w:rsidR="00D33469" w:rsidRPr="009D2B7A">
        <w:rPr>
          <w:rFonts w:ascii="Calibri" w:hAnsi="Calibri" w:cs="Calibri"/>
          <w:sz w:val="24"/>
          <w:szCs w:val="24"/>
          <w:lang w:val="en-CA"/>
        </w:rPr>
        <w:t>entering</w:t>
      </w:r>
      <w:r w:rsidR="00226FAB" w:rsidRPr="009D2B7A">
        <w:rPr>
          <w:rFonts w:ascii="Calibri" w:hAnsi="Calibri" w:cs="Calibri"/>
          <w:sz w:val="24"/>
          <w:szCs w:val="24"/>
          <w:lang w:val="en-CA"/>
        </w:rPr>
        <w:t xml:space="preserve"> into the argument and why.</w:t>
      </w:r>
      <w:r w:rsidR="00BD62F4" w:rsidRPr="009D2B7A">
        <w:rPr>
          <w:rFonts w:ascii="Calibri" w:hAnsi="Calibri" w:cs="Calibri"/>
          <w:sz w:val="24"/>
          <w:szCs w:val="24"/>
          <w:lang w:val="en-CA"/>
        </w:rPr>
        <w:t xml:space="preserve"> This</w:t>
      </w:r>
      <w:r w:rsidR="009B793B" w:rsidRPr="009D2B7A">
        <w:rPr>
          <w:rFonts w:ascii="Calibri" w:hAnsi="Calibri" w:cs="Calibri"/>
          <w:sz w:val="24"/>
          <w:szCs w:val="24"/>
          <w:lang w:val="en-CA"/>
        </w:rPr>
        <w:t xml:space="preserve"> will </w:t>
      </w:r>
      <w:r w:rsidR="009400F1" w:rsidRPr="009D2B7A">
        <w:rPr>
          <w:rFonts w:ascii="Calibri" w:hAnsi="Calibri" w:cs="Calibri"/>
          <w:sz w:val="24"/>
          <w:szCs w:val="24"/>
          <w:lang w:val="en-CA"/>
        </w:rPr>
        <w:t>involve</w:t>
      </w:r>
      <w:r w:rsidR="00E34874" w:rsidRPr="009D2B7A">
        <w:rPr>
          <w:rFonts w:ascii="Calibri" w:hAnsi="Calibri" w:cs="Calibri"/>
          <w:sz w:val="24"/>
          <w:szCs w:val="24"/>
          <w:lang w:val="en-CA"/>
        </w:rPr>
        <w:t xml:space="preserve"> laying out</w:t>
      </w:r>
      <w:r w:rsidRPr="009D2B7A">
        <w:rPr>
          <w:rFonts w:ascii="Calibri" w:hAnsi="Calibri" w:cs="Calibri"/>
          <w:sz w:val="24"/>
          <w:szCs w:val="24"/>
          <w:lang w:val="en-CA"/>
        </w:rPr>
        <w:t xml:space="preserve"> various important</w:t>
      </w:r>
      <w:r w:rsidR="00E34874" w:rsidRPr="009D2B7A">
        <w:rPr>
          <w:rFonts w:ascii="Calibri" w:hAnsi="Calibri" w:cs="Calibri"/>
          <w:sz w:val="24"/>
          <w:szCs w:val="24"/>
          <w:lang w:val="en-CA"/>
        </w:rPr>
        <w:t xml:space="preserve"> </w:t>
      </w:r>
      <w:r w:rsidR="009B793B" w:rsidRPr="009D2B7A">
        <w:rPr>
          <w:rFonts w:ascii="Calibri" w:hAnsi="Calibri" w:cs="Calibri"/>
          <w:sz w:val="24"/>
          <w:szCs w:val="24"/>
          <w:lang w:val="en-CA"/>
        </w:rPr>
        <w:t xml:space="preserve">respects in which I think </w:t>
      </w:r>
      <w:r w:rsidR="00BD62F4" w:rsidRPr="009D2B7A">
        <w:rPr>
          <w:rFonts w:ascii="Calibri" w:hAnsi="Calibri" w:cs="Calibri"/>
          <w:sz w:val="24"/>
          <w:szCs w:val="24"/>
          <w:lang w:val="en-CA"/>
        </w:rPr>
        <w:t xml:space="preserve">Robert </w:t>
      </w:r>
      <w:r w:rsidR="009B793B" w:rsidRPr="009D2B7A">
        <w:rPr>
          <w:rFonts w:ascii="Calibri" w:hAnsi="Calibri" w:cs="Calibri"/>
          <w:sz w:val="24"/>
          <w:szCs w:val="24"/>
          <w:lang w:val="en-CA"/>
        </w:rPr>
        <w:t>Myers just gets Davidson right, before identifying a</w:t>
      </w:r>
      <w:r w:rsidRPr="009D2B7A">
        <w:rPr>
          <w:rFonts w:ascii="Calibri" w:hAnsi="Calibri" w:cs="Calibri"/>
          <w:sz w:val="24"/>
          <w:szCs w:val="24"/>
          <w:lang w:val="en-CA"/>
        </w:rPr>
        <w:t xml:space="preserve"> significant interpretive fork in the road</w:t>
      </w:r>
      <w:r w:rsidR="009B793B" w:rsidRPr="009D2B7A">
        <w:rPr>
          <w:rFonts w:ascii="Calibri" w:hAnsi="Calibri" w:cs="Calibri"/>
          <w:sz w:val="24"/>
          <w:szCs w:val="24"/>
          <w:lang w:val="en-CA"/>
        </w:rPr>
        <w:t>.</w:t>
      </w:r>
      <w:r w:rsidRPr="009D2B7A">
        <w:rPr>
          <w:rFonts w:ascii="Calibri" w:hAnsi="Calibri" w:cs="Calibri"/>
          <w:sz w:val="24"/>
          <w:szCs w:val="24"/>
          <w:lang w:val="en-CA"/>
        </w:rPr>
        <w:t xml:space="preserve"> Myers interprets Davidson as taking a path </w:t>
      </w:r>
      <w:r w:rsidRPr="009D2B7A">
        <w:rPr>
          <w:rFonts w:ascii="Calibri" w:hAnsi="Calibri" w:cs="Calibri"/>
          <w:sz w:val="24"/>
          <w:szCs w:val="24"/>
          <w:lang w:val="en-CA"/>
        </w:rPr>
        <w:lastRenderedPageBreak/>
        <w:t xml:space="preserve">that anticipates Scanlon on desires and Smith’s approach to ethical </w:t>
      </w:r>
      <w:r w:rsidR="000F44FE" w:rsidRPr="009D2B7A">
        <w:rPr>
          <w:rFonts w:ascii="Calibri" w:hAnsi="Calibri" w:cs="Calibri"/>
          <w:sz w:val="24"/>
          <w:szCs w:val="24"/>
          <w:lang w:val="en-CA"/>
        </w:rPr>
        <w:t>internalism, a path that requires the rejection of</w:t>
      </w:r>
      <w:r w:rsidRPr="009D2B7A">
        <w:rPr>
          <w:rFonts w:ascii="Calibri" w:hAnsi="Calibri" w:cs="Calibri"/>
          <w:sz w:val="24"/>
          <w:szCs w:val="24"/>
          <w:lang w:val="en-CA"/>
        </w:rPr>
        <w:t xml:space="preserve"> Davidson’s own </w:t>
      </w:r>
      <w:r w:rsidR="00FE40F6" w:rsidRPr="009D2B7A">
        <w:rPr>
          <w:rFonts w:ascii="Calibri" w:hAnsi="Calibri" w:cs="Calibri"/>
          <w:sz w:val="24"/>
          <w:szCs w:val="24"/>
          <w:lang w:val="en-CA"/>
        </w:rPr>
        <w:t>commitment to the holism of pro-</w:t>
      </w:r>
      <w:r w:rsidR="000F44FE" w:rsidRPr="009D2B7A">
        <w:rPr>
          <w:rFonts w:ascii="Calibri" w:hAnsi="Calibri" w:cs="Calibri"/>
          <w:sz w:val="24"/>
          <w:szCs w:val="24"/>
          <w:lang w:val="en-CA"/>
        </w:rPr>
        <w:t>attitudes as</w:t>
      </w:r>
      <w:r w:rsidRPr="009D2B7A">
        <w:rPr>
          <w:rFonts w:ascii="Calibri" w:hAnsi="Calibri" w:cs="Calibri"/>
          <w:sz w:val="24"/>
          <w:szCs w:val="24"/>
          <w:lang w:val="en-CA"/>
        </w:rPr>
        <w:t xml:space="preserve"> misguided. But Myers recognizes the existence of a very different interpret</w:t>
      </w:r>
      <w:r w:rsidR="007D6E75" w:rsidRPr="009D2B7A">
        <w:rPr>
          <w:rFonts w:ascii="Calibri" w:hAnsi="Calibri" w:cs="Calibri"/>
          <w:sz w:val="24"/>
          <w:szCs w:val="24"/>
          <w:lang w:val="en-CA"/>
        </w:rPr>
        <w:t>ive path, upon which individual</w:t>
      </w:r>
      <w:r w:rsidRPr="009D2B7A">
        <w:rPr>
          <w:rFonts w:ascii="Calibri" w:hAnsi="Calibri" w:cs="Calibri"/>
          <w:sz w:val="24"/>
          <w:szCs w:val="24"/>
          <w:lang w:val="en-CA"/>
        </w:rPr>
        <w:t xml:space="preserve"> pro-attitudes are constituted in part by evaluative commitments. I take Davidson </w:t>
      </w:r>
      <w:r w:rsidR="006E76C0" w:rsidRPr="009D2B7A">
        <w:rPr>
          <w:rFonts w:ascii="Calibri" w:hAnsi="Calibri" w:cs="Calibri"/>
          <w:sz w:val="24"/>
          <w:szCs w:val="24"/>
          <w:lang w:val="en-CA"/>
        </w:rPr>
        <w:t>to follow G.E.M. Anscombe down this very different path, a path th</w:t>
      </w:r>
      <w:r w:rsidR="000F44FE" w:rsidRPr="009D2B7A">
        <w:rPr>
          <w:rFonts w:ascii="Calibri" w:hAnsi="Calibri" w:cs="Calibri"/>
          <w:sz w:val="24"/>
          <w:szCs w:val="24"/>
          <w:lang w:val="en-CA"/>
        </w:rPr>
        <w:t>at yields an ingenious</w:t>
      </w:r>
      <w:r w:rsidR="006E76C0" w:rsidRPr="009D2B7A">
        <w:rPr>
          <w:rFonts w:ascii="Calibri" w:hAnsi="Calibri" w:cs="Calibri"/>
          <w:sz w:val="24"/>
          <w:szCs w:val="24"/>
          <w:lang w:val="en-CA"/>
        </w:rPr>
        <w:t xml:space="preserve"> account </w:t>
      </w:r>
      <w:r w:rsidR="00FE40F6" w:rsidRPr="009D2B7A">
        <w:rPr>
          <w:rFonts w:ascii="Calibri" w:hAnsi="Calibri" w:cs="Calibri"/>
          <w:sz w:val="24"/>
          <w:szCs w:val="24"/>
          <w:lang w:val="en-CA"/>
        </w:rPr>
        <w:t xml:space="preserve">both </w:t>
      </w:r>
      <w:r w:rsidR="006E76C0" w:rsidRPr="009D2B7A">
        <w:rPr>
          <w:rFonts w:ascii="Calibri" w:hAnsi="Calibri" w:cs="Calibri"/>
          <w:sz w:val="24"/>
          <w:szCs w:val="24"/>
          <w:lang w:val="en-CA"/>
        </w:rPr>
        <w:t>of desires and of the basis for Davidson’s internalism, and that vindicates his commitment to the holism of pro-attitudes. What Myers highli</w:t>
      </w:r>
      <w:r w:rsidR="007D6E75" w:rsidRPr="009D2B7A">
        <w:rPr>
          <w:rFonts w:ascii="Calibri" w:hAnsi="Calibri" w:cs="Calibri"/>
          <w:sz w:val="24"/>
          <w:szCs w:val="24"/>
          <w:lang w:val="en-CA"/>
        </w:rPr>
        <w:t>ghts in Davidson’s account up</w:t>
      </w:r>
      <w:r w:rsidR="006E76C0" w:rsidRPr="009D2B7A">
        <w:rPr>
          <w:rFonts w:ascii="Calibri" w:hAnsi="Calibri" w:cs="Calibri"/>
          <w:sz w:val="24"/>
          <w:szCs w:val="24"/>
          <w:lang w:val="en-CA"/>
        </w:rPr>
        <w:t xml:space="preserve"> to this interpretive fork is important, </w:t>
      </w:r>
      <w:r w:rsidR="007D6E75" w:rsidRPr="009D2B7A">
        <w:rPr>
          <w:rFonts w:ascii="Calibri" w:hAnsi="Calibri" w:cs="Calibri"/>
          <w:sz w:val="24"/>
          <w:szCs w:val="24"/>
          <w:lang w:val="en-CA"/>
        </w:rPr>
        <w:t xml:space="preserve">and marks an important advance in Davidson scholarship, </w:t>
      </w:r>
      <w:r w:rsidR="006E76C0" w:rsidRPr="009D2B7A">
        <w:rPr>
          <w:rFonts w:ascii="Calibri" w:hAnsi="Calibri" w:cs="Calibri"/>
          <w:sz w:val="24"/>
          <w:szCs w:val="24"/>
          <w:lang w:val="en-CA"/>
        </w:rPr>
        <w:t>but what he elides from view in Davidson’s account by taking the wrong fork in this interpretive road is also c</w:t>
      </w:r>
      <w:r w:rsidR="007D6E75" w:rsidRPr="009D2B7A">
        <w:rPr>
          <w:rFonts w:ascii="Calibri" w:hAnsi="Calibri" w:cs="Calibri"/>
          <w:sz w:val="24"/>
          <w:szCs w:val="24"/>
          <w:lang w:val="en-CA"/>
        </w:rPr>
        <w:t>rucial to an appreciation of Davidson’s</w:t>
      </w:r>
      <w:r w:rsidR="006E76C0" w:rsidRPr="009D2B7A">
        <w:rPr>
          <w:rFonts w:ascii="Calibri" w:hAnsi="Calibri" w:cs="Calibri"/>
          <w:sz w:val="24"/>
          <w:szCs w:val="24"/>
          <w:lang w:val="en-CA"/>
        </w:rPr>
        <w:t xml:space="preserve"> distinctive contributions to practical philosophy. These</w:t>
      </w:r>
      <w:r w:rsidR="007D6E75" w:rsidRPr="009D2B7A">
        <w:rPr>
          <w:rFonts w:ascii="Calibri" w:hAnsi="Calibri" w:cs="Calibri"/>
          <w:sz w:val="24"/>
          <w:szCs w:val="24"/>
          <w:lang w:val="en-CA"/>
        </w:rPr>
        <w:t xml:space="preserve"> misinterpretations, I suggest</w:t>
      </w:r>
      <w:r w:rsidR="006E76C0" w:rsidRPr="009D2B7A">
        <w:rPr>
          <w:rFonts w:ascii="Calibri" w:hAnsi="Calibri" w:cs="Calibri"/>
          <w:sz w:val="24"/>
          <w:szCs w:val="24"/>
          <w:lang w:val="en-CA"/>
        </w:rPr>
        <w:t xml:space="preserve">, follow </w:t>
      </w:r>
      <w:r w:rsidR="007D6E75" w:rsidRPr="009D2B7A">
        <w:rPr>
          <w:rFonts w:ascii="Calibri" w:hAnsi="Calibri" w:cs="Calibri"/>
          <w:sz w:val="24"/>
          <w:szCs w:val="24"/>
          <w:lang w:val="en-CA"/>
        </w:rPr>
        <w:t xml:space="preserve">in part </w:t>
      </w:r>
      <w:r w:rsidR="006E76C0" w:rsidRPr="009D2B7A">
        <w:rPr>
          <w:rFonts w:ascii="Calibri" w:hAnsi="Calibri" w:cs="Calibri"/>
          <w:sz w:val="24"/>
          <w:szCs w:val="24"/>
          <w:lang w:val="en-CA"/>
        </w:rPr>
        <w:t>from Myer</w:t>
      </w:r>
      <w:r w:rsidR="00B448A0" w:rsidRPr="009D2B7A">
        <w:rPr>
          <w:rFonts w:ascii="Calibri" w:hAnsi="Calibri" w:cs="Calibri"/>
          <w:sz w:val="24"/>
          <w:szCs w:val="24"/>
          <w:lang w:val="en-CA"/>
        </w:rPr>
        <w:t>s</w:t>
      </w:r>
      <w:r w:rsidR="006E76C0" w:rsidRPr="009D2B7A">
        <w:rPr>
          <w:rFonts w:ascii="Calibri" w:hAnsi="Calibri" w:cs="Calibri"/>
          <w:sz w:val="24"/>
          <w:szCs w:val="24"/>
          <w:lang w:val="en-CA"/>
        </w:rPr>
        <w:t>’ failure to acknowledge the depth of Davidson’s often expressed debt to Anscombe’s Aristotelean views regarding practical reason, desire, and intention.</w:t>
      </w:r>
      <w:r w:rsidR="009B793B" w:rsidRPr="009D2B7A">
        <w:rPr>
          <w:rFonts w:ascii="Calibri" w:hAnsi="Calibri" w:cs="Calibri"/>
          <w:sz w:val="24"/>
          <w:szCs w:val="24"/>
          <w:lang w:val="en-CA"/>
        </w:rPr>
        <w:t xml:space="preserve"> I wi</w:t>
      </w:r>
      <w:r w:rsidR="007D6E75" w:rsidRPr="009D2B7A">
        <w:rPr>
          <w:rFonts w:ascii="Calibri" w:hAnsi="Calibri" w:cs="Calibri"/>
          <w:sz w:val="24"/>
          <w:szCs w:val="24"/>
          <w:lang w:val="en-CA"/>
        </w:rPr>
        <w:t>ll close by pointing to various dimensions along which the</w:t>
      </w:r>
      <w:r w:rsidR="009B793B" w:rsidRPr="009D2B7A">
        <w:rPr>
          <w:rFonts w:ascii="Calibri" w:hAnsi="Calibri" w:cs="Calibri"/>
          <w:sz w:val="24"/>
          <w:szCs w:val="24"/>
          <w:lang w:val="en-CA"/>
        </w:rPr>
        <w:t xml:space="preserve"> </w:t>
      </w:r>
      <w:r w:rsidR="00943395" w:rsidRPr="009D2B7A">
        <w:rPr>
          <w:rFonts w:ascii="Calibri" w:hAnsi="Calibri" w:cs="Calibri"/>
          <w:sz w:val="24"/>
          <w:szCs w:val="24"/>
          <w:lang w:val="en-CA"/>
        </w:rPr>
        <w:t xml:space="preserve">choice of the wrong interpretive fork matters both to understanding </w:t>
      </w:r>
      <w:r w:rsidR="009B793B" w:rsidRPr="009D2B7A">
        <w:rPr>
          <w:rFonts w:ascii="Calibri" w:hAnsi="Calibri" w:cs="Calibri"/>
          <w:sz w:val="24"/>
          <w:szCs w:val="24"/>
          <w:lang w:val="en-CA"/>
        </w:rPr>
        <w:t xml:space="preserve">Davidson and to </w:t>
      </w:r>
      <w:r w:rsidR="00943395" w:rsidRPr="009D2B7A">
        <w:rPr>
          <w:rFonts w:ascii="Calibri" w:hAnsi="Calibri" w:cs="Calibri"/>
          <w:sz w:val="24"/>
          <w:szCs w:val="24"/>
          <w:lang w:val="en-CA"/>
        </w:rPr>
        <w:t xml:space="preserve">appreciating </w:t>
      </w:r>
      <w:r w:rsidR="009B793B" w:rsidRPr="009D2B7A">
        <w:rPr>
          <w:rFonts w:ascii="Calibri" w:hAnsi="Calibri" w:cs="Calibri"/>
          <w:sz w:val="24"/>
          <w:szCs w:val="24"/>
          <w:lang w:val="en-CA"/>
        </w:rPr>
        <w:t>the implications of his view for substantive questions in contemporary metaethics</w:t>
      </w:r>
      <w:r w:rsidR="00B448A0" w:rsidRPr="009D2B7A">
        <w:rPr>
          <w:rFonts w:ascii="Calibri" w:hAnsi="Calibri" w:cs="Calibri"/>
          <w:sz w:val="24"/>
          <w:szCs w:val="24"/>
          <w:lang w:val="en-CA"/>
        </w:rPr>
        <w:t>.</w:t>
      </w:r>
    </w:p>
    <w:p w14:paraId="55901C73" w14:textId="3EC6F4DD" w:rsidR="00B448A0" w:rsidRPr="009D2B7A" w:rsidRDefault="00943395" w:rsidP="006438EA">
      <w:pPr>
        <w:spacing w:after="0" w:line="480" w:lineRule="auto"/>
        <w:ind w:firstLine="720"/>
        <w:jc w:val="both"/>
        <w:rPr>
          <w:rFonts w:ascii="Calibri" w:hAnsi="Calibri" w:cs="Calibri"/>
          <w:sz w:val="24"/>
          <w:szCs w:val="24"/>
          <w:lang w:val="en-CA"/>
        </w:rPr>
      </w:pPr>
      <w:r w:rsidRPr="009D2B7A">
        <w:rPr>
          <w:rFonts w:ascii="Calibri" w:hAnsi="Calibri" w:cs="Calibri"/>
          <w:sz w:val="24"/>
          <w:szCs w:val="24"/>
          <w:lang w:val="en-CA"/>
        </w:rPr>
        <w:t xml:space="preserve">As Myers points out, </w:t>
      </w:r>
      <w:r w:rsidR="00226FAB" w:rsidRPr="009D2B7A">
        <w:rPr>
          <w:rFonts w:ascii="Calibri" w:hAnsi="Calibri" w:cs="Calibri"/>
          <w:sz w:val="24"/>
          <w:szCs w:val="24"/>
          <w:lang w:val="en-CA"/>
        </w:rPr>
        <w:t>Davidson holds that his interpretation argument, with its commitment to publicity and holism, applies to pro-attitudes such as desires as well as to beliefs.</w:t>
      </w:r>
      <w:r w:rsidR="00626DE5">
        <w:rPr>
          <w:rFonts w:ascii="Calibri" w:hAnsi="Calibri" w:cs="Calibri"/>
          <w:sz w:val="24"/>
          <w:szCs w:val="24"/>
          <w:lang w:val="en-CA"/>
        </w:rPr>
        <w:t xml:space="preserve"> </w:t>
      </w:r>
      <w:r w:rsidR="00226FAB" w:rsidRPr="009D2B7A">
        <w:rPr>
          <w:rFonts w:ascii="Calibri" w:hAnsi="Calibri" w:cs="Calibri"/>
          <w:sz w:val="24"/>
          <w:szCs w:val="24"/>
          <w:lang w:val="en-CA"/>
        </w:rPr>
        <w:t>Moreov</w:t>
      </w:r>
      <w:r w:rsidR="007D6E75" w:rsidRPr="009D2B7A">
        <w:rPr>
          <w:rFonts w:ascii="Calibri" w:hAnsi="Calibri" w:cs="Calibri"/>
          <w:sz w:val="24"/>
          <w:szCs w:val="24"/>
          <w:lang w:val="en-CA"/>
        </w:rPr>
        <w:t>er, Davidson</w:t>
      </w:r>
      <w:r w:rsidR="00F07F13" w:rsidRPr="009D2B7A">
        <w:rPr>
          <w:rFonts w:ascii="Calibri" w:hAnsi="Calibri" w:cs="Calibri"/>
          <w:sz w:val="24"/>
          <w:szCs w:val="24"/>
          <w:lang w:val="en-CA"/>
        </w:rPr>
        <w:t xml:space="preserve"> famously and persistently</w:t>
      </w:r>
      <w:r w:rsidR="00226FAB" w:rsidRPr="009D2B7A">
        <w:rPr>
          <w:rFonts w:ascii="Calibri" w:hAnsi="Calibri" w:cs="Calibri"/>
          <w:sz w:val="24"/>
          <w:szCs w:val="24"/>
          <w:lang w:val="en-CA"/>
        </w:rPr>
        <w:t xml:space="preserve"> endorses</w:t>
      </w:r>
      <w:r w:rsidR="00BD62F4" w:rsidRPr="009D2B7A">
        <w:rPr>
          <w:rFonts w:ascii="Calibri" w:hAnsi="Calibri" w:cs="Calibri"/>
          <w:sz w:val="24"/>
          <w:szCs w:val="24"/>
          <w:lang w:val="en-CA"/>
        </w:rPr>
        <w:t xml:space="preserve"> the belief/desire theory. O</w:t>
      </w:r>
      <w:r w:rsidR="00226FAB" w:rsidRPr="009D2B7A">
        <w:rPr>
          <w:rFonts w:ascii="Calibri" w:hAnsi="Calibri" w:cs="Calibri"/>
          <w:sz w:val="24"/>
          <w:szCs w:val="24"/>
          <w:lang w:val="en-CA"/>
        </w:rPr>
        <w:t xml:space="preserve">n </w:t>
      </w:r>
      <w:r w:rsidR="00D33469" w:rsidRPr="009D2B7A">
        <w:rPr>
          <w:rFonts w:ascii="Calibri" w:hAnsi="Calibri" w:cs="Calibri"/>
          <w:sz w:val="24"/>
          <w:szCs w:val="24"/>
          <w:lang w:val="en-CA"/>
        </w:rPr>
        <w:t>the most common version of the belief/desire theory</w:t>
      </w:r>
      <w:r w:rsidR="00226FAB" w:rsidRPr="009D2B7A">
        <w:rPr>
          <w:rFonts w:ascii="Calibri" w:hAnsi="Calibri" w:cs="Calibri"/>
          <w:sz w:val="24"/>
          <w:szCs w:val="24"/>
          <w:lang w:val="en-CA"/>
        </w:rPr>
        <w:t xml:space="preserve"> of actio</w:t>
      </w:r>
      <w:r w:rsidR="009E6EFA" w:rsidRPr="009D2B7A">
        <w:rPr>
          <w:rFonts w:ascii="Calibri" w:hAnsi="Calibri" w:cs="Calibri"/>
          <w:sz w:val="24"/>
          <w:szCs w:val="24"/>
          <w:lang w:val="en-CA"/>
        </w:rPr>
        <w:t>n explanation</w:t>
      </w:r>
      <w:r w:rsidR="00E727BB" w:rsidRPr="009D2B7A">
        <w:rPr>
          <w:rFonts w:ascii="Calibri" w:hAnsi="Calibri" w:cs="Calibri"/>
          <w:sz w:val="24"/>
          <w:szCs w:val="24"/>
          <w:lang w:val="en-CA"/>
        </w:rPr>
        <w:t>, the Humean view,</w:t>
      </w:r>
      <w:r w:rsidR="009E6EFA" w:rsidRPr="009D2B7A">
        <w:rPr>
          <w:rFonts w:ascii="Calibri" w:hAnsi="Calibri" w:cs="Calibri"/>
          <w:sz w:val="24"/>
          <w:szCs w:val="24"/>
          <w:lang w:val="en-CA"/>
        </w:rPr>
        <w:t xml:space="preserve"> desires are merely dispositions to bring about their objects</w:t>
      </w:r>
      <w:r w:rsidR="009B793B" w:rsidRPr="009D2B7A">
        <w:rPr>
          <w:rFonts w:ascii="Calibri" w:hAnsi="Calibri" w:cs="Calibri"/>
          <w:sz w:val="24"/>
          <w:szCs w:val="24"/>
          <w:lang w:val="en-CA"/>
        </w:rPr>
        <w:t>,</w:t>
      </w:r>
      <w:r w:rsidR="009E6EFA" w:rsidRPr="009D2B7A">
        <w:rPr>
          <w:rFonts w:ascii="Calibri" w:hAnsi="Calibri" w:cs="Calibri"/>
          <w:sz w:val="24"/>
          <w:szCs w:val="24"/>
          <w:lang w:val="en-CA"/>
        </w:rPr>
        <w:t xml:space="preserve"> and normative beliefs </w:t>
      </w:r>
      <w:r w:rsidR="00226FAB" w:rsidRPr="009D2B7A">
        <w:rPr>
          <w:rFonts w:ascii="Calibri" w:hAnsi="Calibri" w:cs="Calibri"/>
          <w:sz w:val="24"/>
          <w:szCs w:val="24"/>
          <w:lang w:val="en-CA"/>
        </w:rPr>
        <w:t>are merely express</w:t>
      </w:r>
      <w:r w:rsidR="009E6EFA" w:rsidRPr="009D2B7A">
        <w:rPr>
          <w:rFonts w:ascii="Calibri" w:hAnsi="Calibri" w:cs="Calibri"/>
          <w:sz w:val="24"/>
          <w:szCs w:val="24"/>
          <w:lang w:val="en-CA"/>
        </w:rPr>
        <w:t xml:space="preserve">ions of </w:t>
      </w:r>
      <w:r w:rsidR="009B793B" w:rsidRPr="009D2B7A">
        <w:rPr>
          <w:rFonts w:ascii="Calibri" w:hAnsi="Calibri" w:cs="Calibri"/>
          <w:sz w:val="24"/>
          <w:szCs w:val="24"/>
          <w:lang w:val="en-CA"/>
        </w:rPr>
        <w:t xml:space="preserve">such </w:t>
      </w:r>
      <w:r w:rsidR="009E6EFA" w:rsidRPr="009D2B7A">
        <w:rPr>
          <w:rFonts w:ascii="Calibri" w:hAnsi="Calibri" w:cs="Calibri"/>
          <w:sz w:val="24"/>
          <w:szCs w:val="24"/>
          <w:lang w:val="en-CA"/>
        </w:rPr>
        <w:t>pro-attitudes</w:t>
      </w:r>
      <w:r w:rsidR="009B793B" w:rsidRPr="009D2B7A">
        <w:rPr>
          <w:rFonts w:ascii="Calibri" w:hAnsi="Calibri" w:cs="Calibri"/>
          <w:sz w:val="24"/>
          <w:szCs w:val="24"/>
          <w:lang w:val="en-CA"/>
        </w:rPr>
        <w:t xml:space="preserve">, not claims that can be </w:t>
      </w:r>
      <w:r w:rsidR="000F44FE" w:rsidRPr="009D2B7A">
        <w:rPr>
          <w:rFonts w:ascii="Calibri" w:hAnsi="Calibri" w:cs="Calibri"/>
          <w:sz w:val="24"/>
          <w:szCs w:val="24"/>
          <w:lang w:val="en-CA"/>
        </w:rPr>
        <w:t xml:space="preserve">in the strictest sense </w:t>
      </w:r>
      <w:r w:rsidR="009B793B" w:rsidRPr="009D2B7A">
        <w:rPr>
          <w:rFonts w:ascii="Calibri" w:hAnsi="Calibri" w:cs="Calibri"/>
          <w:sz w:val="24"/>
          <w:szCs w:val="24"/>
          <w:lang w:val="en-CA"/>
        </w:rPr>
        <w:t>true or false</w:t>
      </w:r>
      <w:r w:rsidR="00226FAB" w:rsidRPr="009D2B7A">
        <w:rPr>
          <w:rFonts w:ascii="Calibri" w:hAnsi="Calibri" w:cs="Calibri"/>
          <w:sz w:val="24"/>
          <w:szCs w:val="24"/>
          <w:lang w:val="en-CA"/>
        </w:rPr>
        <w:t xml:space="preserve">. </w:t>
      </w:r>
      <w:r w:rsidR="009400F1" w:rsidRPr="009D2B7A">
        <w:rPr>
          <w:rFonts w:ascii="Calibri" w:hAnsi="Calibri" w:cs="Calibri"/>
          <w:sz w:val="24"/>
          <w:szCs w:val="24"/>
          <w:lang w:val="en-CA"/>
        </w:rPr>
        <w:t xml:space="preserve">Myers </w:t>
      </w:r>
      <w:r w:rsidRPr="009D2B7A">
        <w:rPr>
          <w:rFonts w:ascii="Calibri" w:hAnsi="Calibri" w:cs="Calibri"/>
          <w:sz w:val="24"/>
          <w:szCs w:val="24"/>
          <w:lang w:val="en-CA"/>
        </w:rPr>
        <w:t xml:space="preserve">also </w:t>
      </w:r>
      <w:r w:rsidR="009400F1" w:rsidRPr="009D2B7A">
        <w:rPr>
          <w:rFonts w:ascii="Calibri" w:hAnsi="Calibri" w:cs="Calibri"/>
          <w:sz w:val="24"/>
          <w:szCs w:val="24"/>
          <w:lang w:val="en-CA"/>
        </w:rPr>
        <w:t>rightly points out that t</w:t>
      </w:r>
      <w:r w:rsidR="00226FAB" w:rsidRPr="009D2B7A">
        <w:rPr>
          <w:rFonts w:ascii="Calibri" w:hAnsi="Calibri" w:cs="Calibri"/>
          <w:sz w:val="24"/>
          <w:szCs w:val="24"/>
          <w:lang w:val="en-CA"/>
        </w:rPr>
        <w:t>he belief/desire theory, thus understood, seems ill-s</w:t>
      </w:r>
      <w:r w:rsidR="00E727BB" w:rsidRPr="009D2B7A">
        <w:rPr>
          <w:rFonts w:ascii="Calibri" w:hAnsi="Calibri" w:cs="Calibri"/>
          <w:sz w:val="24"/>
          <w:szCs w:val="24"/>
          <w:lang w:val="en-CA"/>
        </w:rPr>
        <w:t>uited</w:t>
      </w:r>
      <w:r w:rsidR="009E6EFA" w:rsidRPr="009D2B7A">
        <w:rPr>
          <w:rFonts w:ascii="Calibri" w:hAnsi="Calibri" w:cs="Calibri"/>
          <w:sz w:val="24"/>
          <w:szCs w:val="24"/>
          <w:lang w:val="en-CA"/>
        </w:rPr>
        <w:t xml:space="preserve"> to </w:t>
      </w:r>
      <w:r w:rsidR="009400F1" w:rsidRPr="009D2B7A">
        <w:rPr>
          <w:rFonts w:ascii="Calibri" w:hAnsi="Calibri" w:cs="Calibri"/>
          <w:sz w:val="24"/>
          <w:szCs w:val="24"/>
          <w:lang w:val="en-CA"/>
        </w:rPr>
        <w:t xml:space="preserve">Davidson’s </w:t>
      </w:r>
      <w:r w:rsidR="009400F1" w:rsidRPr="009D2B7A">
        <w:rPr>
          <w:rFonts w:ascii="Calibri" w:hAnsi="Calibri" w:cs="Calibri"/>
          <w:sz w:val="24"/>
          <w:szCs w:val="24"/>
          <w:lang w:val="en-CA"/>
        </w:rPr>
        <w:lastRenderedPageBreak/>
        <w:t>proposed</w:t>
      </w:r>
      <w:r w:rsidR="009B793B" w:rsidRPr="009D2B7A">
        <w:rPr>
          <w:rFonts w:ascii="Calibri" w:hAnsi="Calibri" w:cs="Calibri"/>
          <w:sz w:val="24"/>
          <w:szCs w:val="24"/>
          <w:lang w:val="en-CA"/>
        </w:rPr>
        <w:t xml:space="preserve"> extension of </w:t>
      </w:r>
      <w:r w:rsidR="00E727BB" w:rsidRPr="009D2B7A">
        <w:rPr>
          <w:rFonts w:ascii="Calibri" w:hAnsi="Calibri" w:cs="Calibri"/>
          <w:sz w:val="24"/>
          <w:szCs w:val="24"/>
          <w:lang w:val="en-CA"/>
        </w:rPr>
        <w:t xml:space="preserve">both </w:t>
      </w:r>
      <w:r w:rsidR="009400F1" w:rsidRPr="009D2B7A">
        <w:rPr>
          <w:rFonts w:ascii="Calibri" w:hAnsi="Calibri" w:cs="Calibri"/>
          <w:sz w:val="24"/>
          <w:szCs w:val="24"/>
          <w:lang w:val="en-CA"/>
        </w:rPr>
        <w:t>his</w:t>
      </w:r>
      <w:r w:rsidR="009B793B" w:rsidRPr="009D2B7A">
        <w:rPr>
          <w:rFonts w:ascii="Calibri" w:hAnsi="Calibri" w:cs="Calibri"/>
          <w:sz w:val="24"/>
          <w:szCs w:val="24"/>
          <w:lang w:val="en-CA"/>
        </w:rPr>
        <w:t xml:space="preserve"> triangulation argument and</w:t>
      </w:r>
      <w:r w:rsidR="00E727BB" w:rsidRPr="009D2B7A">
        <w:rPr>
          <w:rFonts w:ascii="Calibri" w:hAnsi="Calibri" w:cs="Calibri"/>
          <w:sz w:val="24"/>
          <w:szCs w:val="24"/>
          <w:lang w:val="en-CA"/>
        </w:rPr>
        <w:t xml:space="preserve"> </w:t>
      </w:r>
      <w:r w:rsidR="00226FAB" w:rsidRPr="009D2B7A">
        <w:rPr>
          <w:rFonts w:ascii="Calibri" w:hAnsi="Calibri" w:cs="Calibri"/>
          <w:sz w:val="24"/>
          <w:szCs w:val="24"/>
          <w:lang w:val="en-CA"/>
        </w:rPr>
        <w:t>his interpretation</w:t>
      </w:r>
      <w:r w:rsidR="009E6EFA" w:rsidRPr="009D2B7A">
        <w:rPr>
          <w:rFonts w:ascii="Calibri" w:hAnsi="Calibri" w:cs="Calibri"/>
          <w:sz w:val="24"/>
          <w:szCs w:val="24"/>
          <w:lang w:val="en-CA"/>
        </w:rPr>
        <w:t xml:space="preserve"> argument</w:t>
      </w:r>
      <w:r w:rsidR="00226FAB" w:rsidRPr="009D2B7A">
        <w:rPr>
          <w:rFonts w:ascii="Calibri" w:hAnsi="Calibri" w:cs="Calibri"/>
          <w:sz w:val="24"/>
          <w:szCs w:val="24"/>
          <w:lang w:val="en-CA"/>
        </w:rPr>
        <w:t xml:space="preserve"> </w:t>
      </w:r>
      <w:r w:rsidR="000F44FE" w:rsidRPr="009D2B7A">
        <w:rPr>
          <w:rFonts w:ascii="Calibri" w:hAnsi="Calibri" w:cs="Calibri"/>
          <w:sz w:val="24"/>
          <w:szCs w:val="24"/>
          <w:lang w:val="en-CA"/>
        </w:rPr>
        <w:t xml:space="preserve">to the domain of pro </w:t>
      </w:r>
      <w:r w:rsidR="00BD62F4" w:rsidRPr="009D2B7A">
        <w:rPr>
          <w:rFonts w:ascii="Calibri" w:hAnsi="Calibri" w:cs="Calibri"/>
          <w:sz w:val="24"/>
          <w:szCs w:val="24"/>
          <w:lang w:val="en-CA"/>
        </w:rPr>
        <w:t>attitudes</w:t>
      </w:r>
      <w:r w:rsidR="007D6E75" w:rsidRPr="009D2B7A">
        <w:rPr>
          <w:rFonts w:ascii="Calibri" w:hAnsi="Calibri" w:cs="Calibri"/>
          <w:sz w:val="24"/>
          <w:szCs w:val="24"/>
          <w:lang w:val="en-CA"/>
        </w:rPr>
        <w:t>. In addition</w:t>
      </w:r>
      <w:r w:rsidR="00226FAB" w:rsidRPr="009D2B7A">
        <w:rPr>
          <w:rFonts w:ascii="Calibri" w:hAnsi="Calibri" w:cs="Calibri"/>
          <w:sz w:val="24"/>
          <w:szCs w:val="24"/>
          <w:lang w:val="en-CA"/>
        </w:rPr>
        <w:t>, Davidson is clearly committed to the objectivity of v</w:t>
      </w:r>
      <w:r w:rsidR="00BD62F4" w:rsidRPr="009D2B7A">
        <w:rPr>
          <w:rFonts w:ascii="Calibri" w:hAnsi="Calibri" w:cs="Calibri"/>
          <w:sz w:val="24"/>
          <w:szCs w:val="24"/>
          <w:lang w:val="en-CA"/>
        </w:rPr>
        <w:t>alue, and the Humean version</w:t>
      </w:r>
      <w:r w:rsidR="00226FAB" w:rsidRPr="009D2B7A">
        <w:rPr>
          <w:rFonts w:ascii="Calibri" w:hAnsi="Calibri" w:cs="Calibri"/>
          <w:sz w:val="24"/>
          <w:szCs w:val="24"/>
          <w:lang w:val="en-CA"/>
        </w:rPr>
        <w:t xml:space="preserve"> of the belief/desire theory raises serious challenges for any attempt to reconcile objec</w:t>
      </w:r>
      <w:r w:rsidR="00071732" w:rsidRPr="009D2B7A">
        <w:rPr>
          <w:rFonts w:ascii="Calibri" w:hAnsi="Calibri" w:cs="Calibri"/>
          <w:sz w:val="24"/>
          <w:szCs w:val="24"/>
          <w:lang w:val="en-CA"/>
        </w:rPr>
        <w:t>tive v</w:t>
      </w:r>
      <w:r w:rsidRPr="009D2B7A">
        <w:rPr>
          <w:rFonts w:ascii="Calibri" w:hAnsi="Calibri" w:cs="Calibri"/>
          <w:sz w:val="24"/>
          <w:szCs w:val="24"/>
          <w:lang w:val="en-CA"/>
        </w:rPr>
        <w:t>alue with internalism,</w:t>
      </w:r>
      <w:r w:rsidRPr="009D2B7A">
        <w:rPr>
          <w:rStyle w:val="FootnoteReference"/>
          <w:rFonts w:ascii="Calibri" w:hAnsi="Calibri" w:cs="Calibri"/>
          <w:sz w:val="24"/>
          <w:szCs w:val="24"/>
          <w:lang w:val="en-CA"/>
        </w:rPr>
        <w:footnoteReference w:id="2"/>
      </w:r>
      <w:r w:rsidR="00226FAB" w:rsidRPr="009D2B7A">
        <w:rPr>
          <w:rFonts w:ascii="Calibri" w:hAnsi="Calibri" w:cs="Calibri"/>
          <w:sz w:val="24"/>
          <w:szCs w:val="24"/>
          <w:lang w:val="en-CA"/>
        </w:rPr>
        <w:t xml:space="preserve"> another pos</w:t>
      </w:r>
      <w:r w:rsidR="00F07F13" w:rsidRPr="009D2B7A">
        <w:rPr>
          <w:rFonts w:ascii="Calibri" w:hAnsi="Calibri" w:cs="Calibri"/>
          <w:sz w:val="24"/>
          <w:szCs w:val="24"/>
          <w:lang w:val="en-CA"/>
        </w:rPr>
        <w:t>ition to which Davidson remains</w:t>
      </w:r>
      <w:r w:rsidR="00226FAB" w:rsidRPr="009D2B7A">
        <w:rPr>
          <w:rFonts w:ascii="Calibri" w:hAnsi="Calibri" w:cs="Calibri"/>
          <w:sz w:val="24"/>
          <w:szCs w:val="24"/>
          <w:lang w:val="en-CA"/>
        </w:rPr>
        <w:t xml:space="preserve"> </w:t>
      </w:r>
      <w:r w:rsidR="009E6EFA" w:rsidRPr="009D2B7A">
        <w:rPr>
          <w:rFonts w:ascii="Calibri" w:hAnsi="Calibri" w:cs="Calibri"/>
          <w:sz w:val="24"/>
          <w:szCs w:val="24"/>
          <w:lang w:val="en-CA"/>
        </w:rPr>
        <w:t>committed throughout his work. These three positions, objectivity, internalism, and the</w:t>
      </w:r>
      <w:r w:rsidR="009400F1" w:rsidRPr="009D2B7A">
        <w:rPr>
          <w:rFonts w:ascii="Calibri" w:hAnsi="Calibri" w:cs="Calibri"/>
          <w:sz w:val="24"/>
          <w:szCs w:val="24"/>
          <w:lang w:val="en-CA"/>
        </w:rPr>
        <w:t xml:space="preserve"> Humean form of the</w:t>
      </w:r>
      <w:r w:rsidR="009E6EFA" w:rsidRPr="009D2B7A">
        <w:rPr>
          <w:rFonts w:ascii="Calibri" w:hAnsi="Calibri" w:cs="Calibri"/>
          <w:sz w:val="24"/>
          <w:szCs w:val="24"/>
          <w:lang w:val="en-CA"/>
        </w:rPr>
        <w:t xml:space="preserve"> belief/d</w:t>
      </w:r>
      <w:r w:rsidR="009400F1" w:rsidRPr="009D2B7A">
        <w:rPr>
          <w:rFonts w:ascii="Calibri" w:hAnsi="Calibri" w:cs="Calibri"/>
          <w:sz w:val="24"/>
          <w:szCs w:val="24"/>
          <w:lang w:val="en-CA"/>
        </w:rPr>
        <w:t>esire theory, appear to</w:t>
      </w:r>
      <w:r w:rsidR="009E6EFA" w:rsidRPr="009D2B7A">
        <w:rPr>
          <w:rFonts w:ascii="Calibri" w:hAnsi="Calibri" w:cs="Calibri"/>
          <w:sz w:val="24"/>
          <w:szCs w:val="24"/>
          <w:lang w:val="en-CA"/>
        </w:rPr>
        <w:t xml:space="preserve"> form an i</w:t>
      </w:r>
      <w:r w:rsidR="009400F1" w:rsidRPr="009D2B7A">
        <w:rPr>
          <w:rFonts w:ascii="Calibri" w:hAnsi="Calibri" w:cs="Calibri"/>
          <w:sz w:val="24"/>
          <w:szCs w:val="24"/>
          <w:lang w:val="en-CA"/>
        </w:rPr>
        <w:t>nconsistent triad</w:t>
      </w:r>
      <w:r w:rsidR="002C079E" w:rsidRPr="009D2B7A">
        <w:rPr>
          <w:rFonts w:ascii="Calibri" w:hAnsi="Calibri" w:cs="Calibri"/>
          <w:sz w:val="24"/>
          <w:szCs w:val="24"/>
          <w:lang w:val="en-CA"/>
        </w:rPr>
        <w:t>.</w:t>
      </w:r>
      <w:r w:rsidR="00D669B4" w:rsidRPr="009D2B7A">
        <w:rPr>
          <w:rStyle w:val="FootnoteReference"/>
          <w:rFonts w:ascii="Calibri" w:hAnsi="Calibri" w:cs="Calibri"/>
          <w:sz w:val="24"/>
          <w:szCs w:val="24"/>
          <w:lang w:val="en-CA"/>
        </w:rPr>
        <w:footnoteReference w:id="3"/>
      </w:r>
      <w:r w:rsidR="002C079E" w:rsidRPr="009D2B7A">
        <w:rPr>
          <w:rFonts w:ascii="Calibri" w:hAnsi="Calibri" w:cs="Calibri"/>
          <w:sz w:val="24"/>
          <w:szCs w:val="24"/>
          <w:lang w:val="en-CA"/>
        </w:rPr>
        <w:t xml:space="preserve"> Within the context of the </w:t>
      </w:r>
      <w:r w:rsidR="0045728F" w:rsidRPr="009D2B7A">
        <w:rPr>
          <w:rFonts w:ascii="Calibri" w:hAnsi="Calibri" w:cs="Calibri"/>
          <w:sz w:val="24"/>
          <w:szCs w:val="24"/>
          <w:lang w:val="en-CA"/>
        </w:rPr>
        <w:t xml:space="preserve">traditional </w:t>
      </w:r>
      <w:r w:rsidR="002C079E" w:rsidRPr="009D2B7A">
        <w:rPr>
          <w:rFonts w:ascii="Calibri" w:hAnsi="Calibri" w:cs="Calibri"/>
          <w:sz w:val="24"/>
          <w:szCs w:val="24"/>
          <w:lang w:val="en-CA"/>
        </w:rPr>
        <w:t>belief/desire theory, any plausible account of the interna</w:t>
      </w:r>
      <w:r w:rsidR="0045728F" w:rsidRPr="009D2B7A">
        <w:rPr>
          <w:rFonts w:ascii="Calibri" w:hAnsi="Calibri" w:cs="Calibri"/>
          <w:sz w:val="24"/>
          <w:szCs w:val="24"/>
          <w:lang w:val="en-CA"/>
        </w:rPr>
        <w:t>l motivating force of value</w:t>
      </w:r>
      <w:r w:rsidR="002C079E" w:rsidRPr="009D2B7A">
        <w:rPr>
          <w:rFonts w:ascii="Calibri" w:hAnsi="Calibri" w:cs="Calibri"/>
          <w:sz w:val="24"/>
          <w:szCs w:val="24"/>
          <w:lang w:val="en-CA"/>
        </w:rPr>
        <w:t xml:space="preserve"> judg</w:t>
      </w:r>
      <w:r w:rsidR="00B66A9A">
        <w:rPr>
          <w:rFonts w:ascii="Calibri" w:hAnsi="Calibri" w:cs="Calibri"/>
          <w:sz w:val="24"/>
          <w:szCs w:val="24"/>
          <w:lang w:val="en-CA"/>
        </w:rPr>
        <w:t>e</w:t>
      </w:r>
      <w:r w:rsidR="002C079E" w:rsidRPr="009D2B7A">
        <w:rPr>
          <w:rFonts w:ascii="Calibri" w:hAnsi="Calibri" w:cs="Calibri"/>
          <w:sz w:val="24"/>
          <w:szCs w:val="24"/>
          <w:lang w:val="en-CA"/>
        </w:rPr>
        <w:t>ments</w:t>
      </w:r>
      <w:r w:rsidR="0045728F" w:rsidRPr="009D2B7A">
        <w:rPr>
          <w:rFonts w:ascii="Calibri" w:hAnsi="Calibri" w:cs="Calibri"/>
          <w:sz w:val="24"/>
          <w:szCs w:val="24"/>
          <w:lang w:val="en-CA"/>
        </w:rPr>
        <w:t xml:space="preserve"> must, it s</w:t>
      </w:r>
      <w:r w:rsidR="009400F1" w:rsidRPr="009D2B7A">
        <w:rPr>
          <w:rFonts w:ascii="Calibri" w:hAnsi="Calibri" w:cs="Calibri"/>
          <w:sz w:val="24"/>
          <w:szCs w:val="24"/>
          <w:lang w:val="en-CA"/>
        </w:rPr>
        <w:t>eems, take them to express</w:t>
      </w:r>
      <w:r w:rsidR="002C079E" w:rsidRPr="009D2B7A">
        <w:rPr>
          <w:rFonts w:ascii="Calibri" w:hAnsi="Calibri" w:cs="Calibri"/>
          <w:sz w:val="24"/>
          <w:szCs w:val="24"/>
          <w:lang w:val="en-CA"/>
        </w:rPr>
        <w:t xml:space="preserve"> an agent’s desires, but as conceiv</w:t>
      </w:r>
      <w:r w:rsidR="0045728F" w:rsidRPr="009D2B7A">
        <w:rPr>
          <w:rFonts w:ascii="Calibri" w:hAnsi="Calibri" w:cs="Calibri"/>
          <w:sz w:val="24"/>
          <w:szCs w:val="24"/>
          <w:lang w:val="en-CA"/>
        </w:rPr>
        <w:t>ed by the Humean</w:t>
      </w:r>
      <w:r w:rsidR="002C079E" w:rsidRPr="009D2B7A">
        <w:rPr>
          <w:rFonts w:ascii="Calibri" w:hAnsi="Calibri" w:cs="Calibri"/>
          <w:sz w:val="24"/>
          <w:szCs w:val="24"/>
          <w:lang w:val="en-CA"/>
        </w:rPr>
        <w:t xml:space="preserve"> such affective state</w:t>
      </w:r>
      <w:r w:rsidRPr="009D2B7A">
        <w:rPr>
          <w:rFonts w:ascii="Calibri" w:hAnsi="Calibri" w:cs="Calibri"/>
          <w:sz w:val="24"/>
          <w:szCs w:val="24"/>
          <w:lang w:val="en-CA"/>
        </w:rPr>
        <w:t>s are not themselves sensitive</w:t>
      </w:r>
      <w:r w:rsidR="002C079E" w:rsidRPr="009D2B7A">
        <w:rPr>
          <w:rFonts w:ascii="Calibri" w:hAnsi="Calibri" w:cs="Calibri"/>
          <w:sz w:val="24"/>
          <w:szCs w:val="24"/>
          <w:lang w:val="en-CA"/>
        </w:rPr>
        <w:t xml:space="preserve"> to objective rational as</w:t>
      </w:r>
      <w:r w:rsidR="00641E4E" w:rsidRPr="009D2B7A">
        <w:rPr>
          <w:rFonts w:ascii="Calibri" w:hAnsi="Calibri" w:cs="Calibri"/>
          <w:sz w:val="24"/>
          <w:szCs w:val="24"/>
          <w:lang w:val="en-CA"/>
        </w:rPr>
        <w:t>sessment.</w:t>
      </w:r>
      <w:r w:rsidR="00641E4E" w:rsidRPr="009D2B7A">
        <w:rPr>
          <w:rStyle w:val="FootnoteReference"/>
          <w:rFonts w:ascii="Calibri" w:hAnsi="Calibri" w:cs="Calibri"/>
          <w:sz w:val="24"/>
          <w:szCs w:val="24"/>
          <w:lang w:val="en-CA"/>
        </w:rPr>
        <w:footnoteReference w:id="4"/>
      </w:r>
      <w:r w:rsidR="002C079E" w:rsidRPr="009D2B7A">
        <w:rPr>
          <w:rFonts w:ascii="Calibri" w:hAnsi="Calibri" w:cs="Calibri"/>
          <w:sz w:val="24"/>
          <w:szCs w:val="24"/>
          <w:lang w:val="en-CA"/>
        </w:rPr>
        <w:t xml:space="preserve"> </w:t>
      </w:r>
      <w:r w:rsidR="0045728F" w:rsidRPr="009D2B7A">
        <w:rPr>
          <w:rFonts w:ascii="Calibri" w:hAnsi="Calibri" w:cs="Calibri"/>
          <w:sz w:val="24"/>
          <w:szCs w:val="24"/>
          <w:lang w:val="en-CA"/>
        </w:rPr>
        <w:t>T</w:t>
      </w:r>
      <w:r w:rsidR="002C079E" w:rsidRPr="009D2B7A">
        <w:rPr>
          <w:rFonts w:ascii="Calibri" w:hAnsi="Calibri" w:cs="Calibri"/>
          <w:sz w:val="24"/>
          <w:szCs w:val="24"/>
          <w:lang w:val="en-CA"/>
        </w:rPr>
        <w:t>he objectivity of such judg</w:t>
      </w:r>
      <w:r w:rsidR="00B66A9A">
        <w:rPr>
          <w:rFonts w:ascii="Calibri" w:hAnsi="Calibri" w:cs="Calibri"/>
          <w:sz w:val="24"/>
          <w:szCs w:val="24"/>
          <w:lang w:val="en-CA"/>
        </w:rPr>
        <w:t>e</w:t>
      </w:r>
      <w:r w:rsidR="002C079E" w:rsidRPr="009D2B7A">
        <w:rPr>
          <w:rFonts w:ascii="Calibri" w:hAnsi="Calibri" w:cs="Calibri"/>
          <w:sz w:val="24"/>
          <w:szCs w:val="24"/>
          <w:lang w:val="en-CA"/>
        </w:rPr>
        <w:t>ments</w:t>
      </w:r>
      <w:r w:rsidR="0045728F" w:rsidRPr="009D2B7A">
        <w:rPr>
          <w:rFonts w:ascii="Calibri" w:hAnsi="Calibri" w:cs="Calibri"/>
          <w:sz w:val="24"/>
          <w:szCs w:val="24"/>
          <w:lang w:val="en-CA"/>
        </w:rPr>
        <w:t>, by contrast,</w:t>
      </w:r>
      <w:r w:rsidR="002C079E" w:rsidRPr="009D2B7A">
        <w:rPr>
          <w:rFonts w:ascii="Calibri" w:hAnsi="Calibri" w:cs="Calibri"/>
          <w:sz w:val="24"/>
          <w:szCs w:val="24"/>
          <w:lang w:val="en-CA"/>
        </w:rPr>
        <w:t xml:space="preserve"> requires that they</w:t>
      </w:r>
      <w:r w:rsidR="0045728F" w:rsidRPr="009D2B7A">
        <w:rPr>
          <w:rFonts w:ascii="Calibri" w:hAnsi="Calibri" w:cs="Calibri"/>
          <w:sz w:val="24"/>
          <w:szCs w:val="24"/>
          <w:lang w:val="en-CA"/>
        </w:rPr>
        <w:t xml:space="preserve"> express beliefs</w:t>
      </w:r>
      <w:r w:rsidR="002C079E" w:rsidRPr="009D2B7A">
        <w:rPr>
          <w:rFonts w:ascii="Calibri" w:hAnsi="Calibri" w:cs="Calibri"/>
          <w:sz w:val="24"/>
          <w:szCs w:val="24"/>
          <w:lang w:val="en-CA"/>
        </w:rPr>
        <w:t xml:space="preserve">, precluding a plausible account of their internal motivating force. </w:t>
      </w:r>
      <w:r w:rsidR="0045728F" w:rsidRPr="009D2B7A">
        <w:rPr>
          <w:rFonts w:ascii="Calibri" w:hAnsi="Calibri" w:cs="Calibri"/>
          <w:sz w:val="24"/>
          <w:szCs w:val="24"/>
          <w:lang w:val="en-CA"/>
        </w:rPr>
        <w:t xml:space="preserve">Despite </w:t>
      </w:r>
      <w:r w:rsidR="000F44FE" w:rsidRPr="009D2B7A">
        <w:rPr>
          <w:rFonts w:ascii="Calibri" w:hAnsi="Calibri" w:cs="Calibri"/>
          <w:sz w:val="24"/>
          <w:szCs w:val="24"/>
          <w:lang w:val="en-CA"/>
        </w:rPr>
        <w:t>these serious and well documented</w:t>
      </w:r>
      <w:r w:rsidR="0045728F" w:rsidRPr="009D2B7A">
        <w:rPr>
          <w:rFonts w:ascii="Calibri" w:hAnsi="Calibri" w:cs="Calibri"/>
          <w:sz w:val="24"/>
          <w:szCs w:val="24"/>
          <w:lang w:val="en-CA"/>
        </w:rPr>
        <w:t xml:space="preserve"> tensions</w:t>
      </w:r>
      <w:r w:rsidR="000F44FE" w:rsidRPr="009D2B7A">
        <w:rPr>
          <w:rFonts w:ascii="Calibri" w:hAnsi="Calibri" w:cs="Calibri"/>
          <w:sz w:val="24"/>
          <w:szCs w:val="24"/>
          <w:lang w:val="en-CA"/>
        </w:rPr>
        <w:t xml:space="preserve"> among them</w:t>
      </w:r>
      <w:r w:rsidR="0045728F" w:rsidRPr="009D2B7A">
        <w:rPr>
          <w:rFonts w:ascii="Calibri" w:hAnsi="Calibri" w:cs="Calibri"/>
          <w:sz w:val="24"/>
          <w:szCs w:val="24"/>
          <w:lang w:val="en-CA"/>
        </w:rPr>
        <w:t>,</w:t>
      </w:r>
      <w:r w:rsidR="009E6EFA" w:rsidRPr="009D2B7A">
        <w:rPr>
          <w:rFonts w:ascii="Calibri" w:hAnsi="Calibri" w:cs="Calibri"/>
          <w:sz w:val="24"/>
          <w:szCs w:val="24"/>
          <w:lang w:val="en-CA"/>
        </w:rPr>
        <w:t xml:space="preserve"> Myers seems clearly to be right that Davidson is unabashedly committed to all three</w:t>
      </w:r>
      <w:r w:rsidR="007D6E75" w:rsidRPr="009D2B7A">
        <w:rPr>
          <w:rFonts w:ascii="Calibri" w:hAnsi="Calibri" w:cs="Calibri"/>
          <w:sz w:val="24"/>
          <w:szCs w:val="24"/>
          <w:lang w:val="en-CA"/>
        </w:rPr>
        <w:t xml:space="preserve"> </w:t>
      </w:r>
      <w:r w:rsidR="00296E4E">
        <w:rPr>
          <w:rFonts w:eastAsia="Times New Roman" w:cstheme="minorHAnsi"/>
          <w:color w:val="333333"/>
          <w:lang w:eastAsia="en-CA"/>
        </w:rPr>
        <w:t>—</w:t>
      </w:r>
      <w:r w:rsidR="007D6E75" w:rsidRPr="009D2B7A">
        <w:rPr>
          <w:rFonts w:ascii="Calibri" w:hAnsi="Calibri" w:cs="Calibri"/>
          <w:sz w:val="24"/>
          <w:szCs w:val="24"/>
          <w:lang w:val="en-CA"/>
        </w:rPr>
        <w:t xml:space="preserve"> ethical objectivity, internalism, and the belief/desire theory</w:t>
      </w:r>
      <w:r w:rsidR="009E6EFA" w:rsidRPr="009D2B7A">
        <w:rPr>
          <w:rFonts w:ascii="Calibri" w:hAnsi="Calibri" w:cs="Calibri"/>
          <w:sz w:val="24"/>
          <w:szCs w:val="24"/>
          <w:lang w:val="en-CA"/>
        </w:rPr>
        <w:t>.</w:t>
      </w:r>
      <w:r w:rsidR="007D6E75" w:rsidRPr="009D2B7A">
        <w:rPr>
          <w:rFonts w:ascii="Calibri" w:hAnsi="Calibri" w:cs="Calibri"/>
          <w:sz w:val="24"/>
          <w:szCs w:val="24"/>
          <w:lang w:val="en-CA"/>
        </w:rPr>
        <w:t xml:space="preserve"> Is Davidson properly read as somehow</w:t>
      </w:r>
      <w:r w:rsidR="0045728F" w:rsidRPr="009D2B7A">
        <w:rPr>
          <w:rFonts w:ascii="Calibri" w:hAnsi="Calibri" w:cs="Calibri"/>
          <w:sz w:val="24"/>
          <w:szCs w:val="24"/>
          <w:lang w:val="en-CA"/>
        </w:rPr>
        <w:t xml:space="preserve"> </w:t>
      </w:r>
      <w:r w:rsidR="007D6E75" w:rsidRPr="009D2B7A">
        <w:rPr>
          <w:rFonts w:ascii="Calibri" w:hAnsi="Calibri" w:cs="Calibri"/>
          <w:sz w:val="24"/>
          <w:szCs w:val="24"/>
          <w:lang w:val="en-CA"/>
        </w:rPr>
        <w:t>squaring</w:t>
      </w:r>
      <w:r w:rsidRPr="009D2B7A">
        <w:rPr>
          <w:rFonts w:ascii="Calibri" w:hAnsi="Calibri" w:cs="Calibri"/>
          <w:sz w:val="24"/>
          <w:szCs w:val="24"/>
          <w:lang w:val="en-CA"/>
        </w:rPr>
        <w:t xml:space="preserve"> this</w:t>
      </w:r>
      <w:r w:rsidR="00697004" w:rsidRPr="009D2B7A">
        <w:rPr>
          <w:rFonts w:ascii="Calibri" w:hAnsi="Calibri" w:cs="Calibri"/>
          <w:sz w:val="24"/>
          <w:szCs w:val="24"/>
          <w:lang w:val="en-CA"/>
        </w:rPr>
        <w:t xml:space="preserve"> metaethical circle?</w:t>
      </w:r>
    </w:p>
    <w:p w14:paraId="14A038B4" w14:textId="76DFC181" w:rsidR="00B448A0" w:rsidRPr="009D2B7A" w:rsidRDefault="00697004" w:rsidP="006438EA">
      <w:pPr>
        <w:spacing w:after="0" w:line="480" w:lineRule="auto"/>
        <w:ind w:firstLine="720"/>
        <w:jc w:val="both"/>
        <w:rPr>
          <w:rFonts w:ascii="Calibri" w:hAnsi="Calibri" w:cs="Calibri"/>
          <w:sz w:val="24"/>
          <w:szCs w:val="24"/>
          <w:lang w:val="en-CA"/>
        </w:rPr>
      </w:pPr>
      <w:r w:rsidRPr="009D2B7A">
        <w:rPr>
          <w:rFonts w:ascii="Calibri" w:hAnsi="Calibri" w:cs="Calibri"/>
          <w:sz w:val="24"/>
          <w:szCs w:val="24"/>
          <w:lang w:val="en-CA"/>
        </w:rPr>
        <w:t xml:space="preserve">I think Myers is right that </w:t>
      </w:r>
      <w:r w:rsidR="007D6E75" w:rsidRPr="009D2B7A">
        <w:rPr>
          <w:rFonts w:ascii="Calibri" w:hAnsi="Calibri" w:cs="Calibri"/>
          <w:sz w:val="24"/>
          <w:szCs w:val="24"/>
          <w:lang w:val="en-CA"/>
        </w:rPr>
        <w:t xml:space="preserve">the answer is yes, and that </w:t>
      </w:r>
      <w:r w:rsidRPr="009D2B7A">
        <w:rPr>
          <w:rFonts w:ascii="Calibri" w:hAnsi="Calibri" w:cs="Calibri"/>
          <w:sz w:val="24"/>
          <w:szCs w:val="24"/>
          <w:lang w:val="en-CA"/>
        </w:rPr>
        <w:t>the key is Davidson’s distinctive</w:t>
      </w:r>
      <w:r w:rsidR="007D6E75" w:rsidRPr="009D2B7A">
        <w:rPr>
          <w:rFonts w:ascii="Calibri" w:hAnsi="Calibri" w:cs="Calibri"/>
          <w:sz w:val="24"/>
          <w:szCs w:val="24"/>
          <w:lang w:val="en-CA"/>
        </w:rPr>
        <w:t>, non</w:t>
      </w:r>
      <w:r w:rsidR="00626DE5">
        <w:rPr>
          <w:rFonts w:ascii="Calibri" w:hAnsi="Calibri" w:cs="Calibri"/>
          <w:sz w:val="24"/>
          <w:szCs w:val="24"/>
          <w:lang w:val="en-CA"/>
        </w:rPr>
        <w:t>-</w:t>
      </w:r>
      <w:r w:rsidR="007D6E75" w:rsidRPr="009D2B7A">
        <w:rPr>
          <w:rFonts w:ascii="Calibri" w:hAnsi="Calibri" w:cs="Calibri"/>
          <w:sz w:val="24"/>
          <w:szCs w:val="24"/>
          <w:lang w:val="en-CA"/>
        </w:rPr>
        <w:t>Humean</w:t>
      </w:r>
      <w:r w:rsidRPr="009D2B7A">
        <w:rPr>
          <w:rFonts w:ascii="Calibri" w:hAnsi="Calibri" w:cs="Calibri"/>
          <w:sz w:val="24"/>
          <w:szCs w:val="24"/>
          <w:lang w:val="en-CA"/>
        </w:rPr>
        <w:t xml:space="preserve"> take on the be</w:t>
      </w:r>
      <w:r w:rsidR="007D6E75" w:rsidRPr="009D2B7A">
        <w:rPr>
          <w:rFonts w:ascii="Calibri" w:hAnsi="Calibri" w:cs="Calibri"/>
          <w:sz w:val="24"/>
          <w:szCs w:val="24"/>
          <w:lang w:val="en-CA"/>
        </w:rPr>
        <w:t>lief/desire theory</w:t>
      </w:r>
      <w:r w:rsidR="00BD62F4" w:rsidRPr="009D2B7A">
        <w:rPr>
          <w:rFonts w:ascii="Calibri" w:hAnsi="Calibri" w:cs="Calibri"/>
          <w:sz w:val="24"/>
          <w:szCs w:val="24"/>
          <w:lang w:val="en-CA"/>
        </w:rPr>
        <w:t>.</w:t>
      </w:r>
      <w:r w:rsidR="00296E4E">
        <w:rPr>
          <w:rFonts w:ascii="Calibri" w:hAnsi="Calibri" w:cs="Calibri"/>
          <w:sz w:val="24"/>
          <w:szCs w:val="24"/>
          <w:lang w:val="en-CA"/>
        </w:rPr>
        <w:t xml:space="preserve"> </w:t>
      </w:r>
      <w:r w:rsidR="009B793B" w:rsidRPr="009D2B7A">
        <w:rPr>
          <w:rFonts w:ascii="Calibri" w:hAnsi="Calibri" w:cs="Calibri"/>
          <w:sz w:val="24"/>
          <w:szCs w:val="24"/>
          <w:lang w:val="en-CA"/>
        </w:rPr>
        <w:t>To support this interpretation</w:t>
      </w:r>
      <w:r w:rsidRPr="009D2B7A">
        <w:rPr>
          <w:rFonts w:ascii="Calibri" w:hAnsi="Calibri" w:cs="Calibri"/>
          <w:sz w:val="24"/>
          <w:szCs w:val="24"/>
          <w:lang w:val="en-CA"/>
        </w:rPr>
        <w:t xml:space="preserve">, </w:t>
      </w:r>
      <w:r w:rsidR="009B793B" w:rsidRPr="009D2B7A">
        <w:rPr>
          <w:rFonts w:ascii="Calibri" w:hAnsi="Calibri" w:cs="Calibri"/>
          <w:sz w:val="24"/>
          <w:szCs w:val="24"/>
          <w:lang w:val="en-CA"/>
        </w:rPr>
        <w:t>Myers</w:t>
      </w:r>
      <w:r w:rsidR="00943395" w:rsidRPr="009D2B7A">
        <w:rPr>
          <w:rFonts w:ascii="Calibri" w:hAnsi="Calibri" w:cs="Calibri"/>
          <w:sz w:val="24"/>
          <w:szCs w:val="24"/>
          <w:lang w:val="en-CA"/>
        </w:rPr>
        <w:t xml:space="preserve"> offers a helpful</w:t>
      </w:r>
      <w:r w:rsidRPr="009D2B7A">
        <w:rPr>
          <w:rFonts w:ascii="Calibri" w:hAnsi="Calibri" w:cs="Calibri"/>
          <w:sz w:val="24"/>
          <w:szCs w:val="24"/>
          <w:lang w:val="en-CA"/>
        </w:rPr>
        <w:t xml:space="preserve"> distinction between two commitments that are typicall</w:t>
      </w:r>
      <w:r w:rsidR="009B793B" w:rsidRPr="009D2B7A">
        <w:rPr>
          <w:rFonts w:ascii="Calibri" w:hAnsi="Calibri" w:cs="Calibri"/>
          <w:sz w:val="24"/>
          <w:szCs w:val="24"/>
          <w:lang w:val="en-CA"/>
        </w:rPr>
        <w:t>y folded together in the Humean account</w:t>
      </w:r>
      <w:r w:rsidR="009E6EFA" w:rsidRPr="009D2B7A">
        <w:rPr>
          <w:rFonts w:ascii="Calibri" w:hAnsi="Calibri" w:cs="Calibri"/>
          <w:sz w:val="24"/>
          <w:szCs w:val="24"/>
          <w:lang w:val="en-CA"/>
        </w:rPr>
        <w:t xml:space="preserve">, the </w:t>
      </w:r>
      <w:r w:rsidRPr="009D2B7A">
        <w:rPr>
          <w:rFonts w:ascii="Calibri" w:hAnsi="Calibri" w:cs="Calibri"/>
          <w:sz w:val="24"/>
          <w:szCs w:val="24"/>
          <w:lang w:val="en-CA"/>
        </w:rPr>
        <w:t xml:space="preserve">first to a </w:t>
      </w:r>
      <w:r w:rsidR="009E6EFA" w:rsidRPr="009D2B7A">
        <w:rPr>
          <w:rFonts w:ascii="Calibri" w:hAnsi="Calibri" w:cs="Calibri"/>
          <w:sz w:val="24"/>
          <w:szCs w:val="24"/>
          <w:lang w:val="en-CA"/>
        </w:rPr>
        <w:t xml:space="preserve">Humean theory of motivation, which “revolves around the largely negative claim that beliefs alone are not sufficient to motivate actions,” (“Non-cognitive states are </w:t>
      </w:r>
      <w:r w:rsidRPr="009D2B7A">
        <w:rPr>
          <w:rFonts w:ascii="Calibri" w:hAnsi="Calibri" w:cs="Calibri"/>
          <w:sz w:val="24"/>
          <w:szCs w:val="24"/>
          <w:lang w:val="en-CA"/>
        </w:rPr>
        <w:t xml:space="preserve">necessary as </w:t>
      </w:r>
      <w:r w:rsidRPr="009D2B7A">
        <w:rPr>
          <w:rFonts w:ascii="Calibri" w:hAnsi="Calibri" w:cs="Calibri"/>
          <w:sz w:val="24"/>
          <w:szCs w:val="24"/>
          <w:lang w:val="en-CA"/>
        </w:rPr>
        <w:lastRenderedPageBreak/>
        <w:t xml:space="preserve">well.” </w:t>
      </w:r>
      <w:r w:rsidR="00BD62F4" w:rsidRPr="009D2B7A">
        <w:rPr>
          <w:rFonts w:ascii="Calibri" w:hAnsi="Calibri" w:cs="Calibri"/>
          <w:sz w:val="24"/>
          <w:szCs w:val="24"/>
          <w:lang w:val="en-CA"/>
        </w:rPr>
        <w:t>(DDTA</w:t>
      </w:r>
      <w:r w:rsidR="00071732" w:rsidRPr="009D2B7A">
        <w:rPr>
          <w:rFonts w:ascii="Calibri" w:hAnsi="Calibri" w:cs="Calibri"/>
          <w:sz w:val="24"/>
          <w:szCs w:val="24"/>
          <w:lang w:val="en-CA"/>
        </w:rPr>
        <w:t>,</w:t>
      </w:r>
      <w:r w:rsidR="00BD62F4" w:rsidRPr="009D2B7A">
        <w:rPr>
          <w:rFonts w:ascii="Calibri" w:hAnsi="Calibri" w:cs="Calibri"/>
          <w:sz w:val="24"/>
          <w:szCs w:val="24"/>
          <w:lang w:val="en-CA"/>
        </w:rPr>
        <w:t xml:space="preserve"> </w:t>
      </w:r>
      <w:r w:rsidR="005E648E">
        <w:rPr>
          <w:rFonts w:ascii="Calibri" w:hAnsi="Calibri" w:cs="Calibri"/>
          <w:sz w:val="24"/>
          <w:szCs w:val="24"/>
          <w:lang w:val="en-CA"/>
        </w:rPr>
        <w:t xml:space="preserve">p. </w:t>
      </w:r>
      <w:r w:rsidR="00BD62F4" w:rsidRPr="009D2B7A">
        <w:rPr>
          <w:rFonts w:ascii="Calibri" w:hAnsi="Calibri" w:cs="Calibri"/>
          <w:sz w:val="24"/>
          <w:szCs w:val="24"/>
          <w:lang w:val="en-CA"/>
        </w:rPr>
        <w:t>139)</w:t>
      </w:r>
      <w:r w:rsidR="000F44FE" w:rsidRPr="009D2B7A">
        <w:rPr>
          <w:rFonts w:ascii="Calibri" w:hAnsi="Calibri" w:cs="Calibri"/>
          <w:sz w:val="24"/>
          <w:szCs w:val="24"/>
          <w:lang w:val="en-CA"/>
        </w:rPr>
        <w:t>)</w:t>
      </w:r>
      <w:r w:rsidR="005D3DAF">
        <w:rPr>
          <w:rFonts w:ascii="Calibri" w:hAnsi="Calibri" w:cs="Calibri"/>
          <w:sz w:val="24"/>
          <w:szCs w:val="24"/>
          <w:lang w:val="en-CA"/>
        </w:rPr>
        <w:t>,</w:t>
      </w:r>
      <w:r w:rsidRPr="009D2B7A">
        <w:rPr>
          <w:rFonts w:ascii="Calibri" w:hAnsi="Calibri" w:cs="Calibri"/>
          <w:sz w:val="24"/>
          <w:szCs w:val="24"/>
          <w:lang w:val="en-CA"/>
        </w:rPr>
        <w:t xml:space="preserve"> the second to a</w:t>
      </w:r>
      <w:r w:rsidR="000F44FE" w:rsidRPr="009D2B7A">
        <w:rPr>
          <w:rFonts w:ascii="Calibri" w:hAnsi="Calibri" w:cs="Calibri"/>
          <w:sz w:val="24"/>
          <w:szCs w:val="24"/>
          <w:lang w:val="en-CA"/>
        </w:rPr>
        <w:t xml:space="preserve"> Humean theory of pro </w:t>
      </w:r>
      <w:r w:rsidR="009E6EFA" w:rsidRPr="009D2B7A">
        <w:rPr>
          <w:rFonts w:ascii="Calibri" w:hAnsi="Calibri" w:cs="Calibri"/>
          <w:sz w:val="24"/>
          <w:szCs w:val="24"/>
          <w:lang w:val="en-CA"/>
        </w:rPr>
        <w:t>attitudes, upon which</w:t>
      </w:r>
      <w:r w:rsidR="000F44FE" w:rsidRPr="009D2B7A">
        <w:rPr>
          <w:rFonts w:ascii="Calibri" w:hAnsi="Calibri" w:cs="Calibri"/>
          <w:sz w:val="24"/>
          <w:szCs w:val="24"/>
          <w:lang w:val="en-CA"/>
        </w:rPr>
        <w:t xml:space="preserve"> a pro </w:t>
      </w:r>
      <w:r w:rsidR="0090712E" w:rsidRPr="009D2B7A">
        <w:rPr>
          <w:rFonts w:ascii="Calibri" w:hAnsi="Calibri" w:cs="Calibri"/>
          <w:sz w:val="24"/>
          <w:szCs w:val="24"/>
          <w:lang w:val="en-CA"/>
        </w:rPr>
        <w:t xml:space="preserve">attitude to </w:t>
      </w:r>
      <w:r w:rsidR="00CC42F0" w:rsidRPr="005D3DAF">
        <w:rPr>
          <w:rFonts w:ascii="Calibri" w:hAnsi="Calibri" w:cs="Calibri"/>
          <w:sz w:val="24"/>
          <w:szCs w:val="24"/>
          <w:lang w:val="en-CA"/>
        </w:rPr>
        <w:sym w:font="Symbol" w:char="F059"/>
      </w:r>
      <w:r w:rsidR="00CC42F0">
        <w:rPr>
          <w:rFonts w:ascii="Calibri" w:hAnsi="Calibri" w:cs="Calibri"/>
          <w:sz w:val="24"/>
          <w:szCs w:val="24"/>
          <w:lang w:val="en-CA"/>
        </w:rPr>
        <w:t xml:space="preserve"> </w:t>
      </w:r>
      <w:r w:rsidR="0090712E" w:rsidRPr="009D2B7A">
        <w:rPr>
          <w:rFonts w:ascii="Calibri" w:hAnsi="Calibri" w:cs="Calibri"/>
          <w:sz w:val="24"/>
          <w:szCs w:val="24"/>
          <w:lang w:val="en-CA"/>
        </w:rPr>
        <w:t xml:space="preserve">is </w:t>
      </w:r>
      <w:r w:rsidR="00E34874" w:rsidRPr="009D2B7A">
        <w:rPr>
          <w:rFonts w:ascii="Calibri" w:hAnsi="Calibri" w:cs="Calibri"/>
          <w:sz w:val="24"/>
          <w:szCs w:val="24"/>
          <w:lang w:val="en-CA"/>
        </w:rPr>
        <w:t xml:space="preserve">fundamentally </w:t>
      </w:r>
      <w:r w:rsidR="0090712E" w:rsidRPr="009D2B7A">
        <w:rPr>
          <w:rFonts w:ascii="Calibri" w:hAnsi="Calibri" w:cs="Calibri"/>
          <w:sz w:val="24"/>
          <w:szCs w:val="24"/>
          <w:lang w:val="en-CA"/>
        </w:rPr>
        <w:t>a disposition to do “whatever one believes will incr</w:t>
      </w:r>
      <w:r w:rsidR="00BD62F4" w:rsidRPr="009D2B7A">
        <w:rPr>
          <w:rFonts w:ascii="Calibri" w:hAnsi="Calibri" w:cs="Calibri"/>
          <w:sz w:val="24"/>
          <w:szCs w:val="24"/>
          <w:lang w:val="en-CA"/>
        </w:rPr>
        <w:t xml:space="preserve">ease one’s chances of </w:t>
      </w:r>
      <w:r w:rsidR="005D3DAF" w:rsidRPr="005D3DAF">
        <w:rPr>
          <w:rFonts w:ascii="Calibri" w:hAnsi="Calibri" w:cs="Calibri"/>
          <w:sz w:val="24"/>
          <w:szCs w:val="24"/>
          <w:lang w:val="en-CA"/>
        </w:rPr>
        <w:sym w:font="Symbol" w:char="F059"/>
      </w:r>
      <w:r w:rsidR="005D3DAF" w:rsidRPr="005D3DAF">
        <w:rPr>
          <w:rFonts w:ascii="Calibri" w:hAnsi="Calibri" w:cs="Calibri"/>
          <w:sz w:val="24"/>
          <w:szCs w:val="24"/>
          <w:lang w:val="en-CA"/>
        </w:rPr>
        <w:t>-ing</w:t>
      </w:r>
      <w:r w:rsidR="00BD62F4" w:rsidRPr="009D2B7A">
        <w:rPr>
          <w:rFonts w:ascii="Calibri" w:hAnsi="Calibri" w:cs="Calibri"/>
          <w:sz w:val="24"/>
          <w:szCs w:val="24"/>
          <w:lang w:val="en-CA"/>
        </w:rPr>
        <w:t>.” (DDTA</w:t>
      </w:r>
      <w:r w:rsidR="00071732" w:rsidRPr="009D2B7A">
        <w:rPr>
          <w:rFonts w:ascii="Calibri" w:hAnsi="Calibri" w:cs="Calibri"/>
          <w:sz w:val="24"/>
          <w:szCs w:val="24"/>
          <w:lang w:val="en-CA"/>
        </w:rPr>
        <w:t>,</w:t>
      </w:r>
      <w:r w:rsidR="00BD62F4" w:rsidRPr="009D2B7A">
        <w:rPr>
          <w:rFonts w:ascii="Calibri" w:hAnsi="Calibri" w:cs="Calibri"/>
          <w:sz w:val="24"/>
          <w:szCs w:val="24"/>
          <w:lang w:val="en-CA"/>
        </w:rPr>
        <w:t xml:space="preserve"> </w:t>
      </w:r>
      <w:r w:rsidR="005E648E">
        <w:rPr>
          <w:rFonts w:ascii="Calibri" w:hAnsi="Calibri" w:cs="Calibri"/>
          <w:sz w:val="24"/>
          <w:szCs w:val="24"/>
          <w:lang w:val="en-CA"/>
        </w:rPr>
        <w:t xml:space="preserve">p. </w:t>
      </w:r>
      <w:r w:rsidR="00BD62F4" w:rsidRPr="009D2B7A">
        <w:rPr>
          <w:rFonts w:ascii="Calibri" w:hAnsi="Calibri" w:cs="Calibri"/>
          <w:sz w:val="24"/>
          <w:szCs w:val="24"/>
          <w:lang w:val="en-CA"/>
        </w:rPr>
        <w:t>142)</w:t>
      </w:r>
      <w:r w:rsidR="00BE4943" w:rsidRPr="009D2B7A">
        <w:rPr>
          <w:rFonts w:ascii="Calibri" w:hAnsi="Calibri" w:cs="Calibri"/>
          <w:sz w:val="24"/>
          <w:szCs w:val="24"/>
          <w:lang w:val="en-CA"/>
        </w:rPr>
        <w:t xml:space="preserve"> Myers seems to me just right</w:t>
      </w:r>
      <w:r w:rsidR="0090712E" w:rsidRPr="009D2B7A">
        <w:rPr>
          <w:rFonts w:ascii="Calibri" w:hAnsi="Calibri" w:cs="Calibri"/>
          <w:sz w:val="24"/>
          <w:szCs w:val="24"/>
          <w:lang w:val="en-CA"/>
        </w:rPr>
        <w:t xml:space="preserve"> that </w:t>
      </w:r>
      <w:r w:rsidRPr="009D2B7A">
        <w:rPr>
          <w:rFonts w:ascii="Calibri" w:hAnsi="Calibri" w:cs="Calibri"/>
          <w:sz w:val="24"/>
          <w:szCs w:val="24"/>
          <w:lang w:val="en-CA"/>
        </w:rPr>
        <w:t>1)</w:t>
      </w:r>
      <w:r w:rsidR="002F0541">
        <w:rPr>
          <w:rFonts w:ascii="Calibri" w:hAnsi="Calibri" w:cs="Calibri"/>
          <w:sz w:val="24"/>
          <w:szCs w:val="24"/>
          <w:lang w:val="en-CA"/>
        </w:rPr>
        <w:t xml:space="preserve"> </w:t>
      </w:r>
      <w:r w:rsidR="0090712E" w:rsidRPr="009D2B7A">
        <w:rPr>
          <w:rFonts w:ascii="Calibri" w:hAnsi="Calibri" w:cs="Calibri"/>
          <w:sz w:val="24"/>
          <w:szCs w:val="24"/>
          <w:lang w:val="en-CA"/>
        </w:rPr>
        <w:t>Davidson</w:t>
      </w:r>
      <w:r w:rsidRPr="009D2B7A">
        <w:rPr>
          <w:rFonts w:ascii="Calibri" w:hAnsi="Calibri" w:cs="Calibri"/>
          <w:sz w:val="24"/>
          <w:szCs w:val="24"/>
          <w:lang w:val="en-CA"/>
        </w:rPr>
        <w:t xml:space="preserve"> is best interpreted as accepting</w:t>
      </w:r>
      <w:r w:rsidR="0090712E" w:rsidRPr="009D2B7A">
        <w:rPr>
          <w:rFonts w:ascii="Calibri" w:hAnsi="Calibri" w:cs="Calibri"/>
          <w:sz w:val="24"/>
          <w:szCs w:val="24"/>
          <w:lang w:val="en-CA"/>
        </w:rPr>
        <w:t xml:space="preserve"> the Humean theor</w:t>
      </w:r>
      <w:r w:rsidR="00BE4943" w:rsidRPr="009D2B7A">
        <w:rPr>
          <w:rFonts w:ascii="Calibri" w:hAnsi="Calibri" w:cs="Calibri"/>
          <w:sz w:val="24"/>
          <w:szCs w:val="24"/>
          <w:lang w:val="en-CA"/>
        </w:rPr>
        <w:t>y of motivation while rejecting</w:t>
      </w:r>
      <w:r w:rsidRPr="009D2B7A">
        <w:rPr>
          <w:rFonts w:ascii="Calibri" w:hAnsi="Calibri" w:cs="Calibri"/>
          <w:sz w:val="24"/>
          <w:szCs w:val="24"/>
          <w:lang w:val="en-CA"/>
        </w:rPr>
        <w:t xml:space="preserve"> </w:t>
      </w:r>
      <w:r w:rsidR="000F44FE" w:rsidRPr="009D2B7A">
        <w:rPr>
          <w:rFonts w:ascii="Calibri" w:hAnsi="Calibri" w:cs="Calibri"/>
          <w:sz w:val="24"/>
          <w:szCs w:val="24"/>
          <w:lang w:val="en-CA"/>
        </w:rPr>
        <w:t xml:space="preserve">the Humean theory of pro </w:t>
      </w:r>
      <w:r w:rsidR="0090712E" w:rsidRPr="009D2B7A">
        <w:rPr>
          <w:rFonts w:ascii="Calibri" w:hAnsi="Calibri" w:cs="Calibri"/>
          <w:sz w:val="24"/>
          <w:szCs w:val="24"/>
          <w:lang w:val="en-CA"/>
        </w:rPr>
        <w:t xml:space="preserve">attitudes, and </w:t>
      </w:r>
      <w:r w:rsidRPr="009D2B7A">
        <w:rPr>
          <w:rFonts w:ascii="Calibri" w:hAnsi="Calibri" w:cs="Calibri"/>
          <w:sz w:val="24"/>
          <w:szCs w:val="24"/>
          <w:lang w:val="en-CA"/>
        </w:rPr>
        <w:t>2)</w:t>
      </w:r>
      <w:r w:rsidR="002F0541">
        <w:rPr>
          <w:rFonts w:ascii="Calibri" w:hAnsi="Calibri" w:cs="Calibri"/>
          <w:sz w:val="24"/>
          <w:szCs w:val="24"/>
          <w:lang w:val="en-CA"/>
        </w:rPr>
        <w:t xml:space="preserve"> </w:t>
      </w:r>
      <w:r w:rsidR="007446F7" w:rsidRPr="009D2B7A">
        <w:rPr>
          <w:rFonts w:ascii="Calibri" w:hAnsi="Calibri" w:cs="Calibri"/>
          <w:sz w:val="24"/>
          <w:szCs w:val="24"/>
          <w:lang w:val="en-CA"/>
        </w:rPr>
        <w:t>Davidson’s</w:t>
      </w:r>
      <w:r w:rsidR="0090712E" w:rsidRPr="009D2B7A">
        <w:rPr>
          <w:rFonts w:ascii="Calibri" w:hAnsi="Calibri" w:cs="Calibri"/>
          <w:sz w:val="24"/>
          <w:szCs w:val="24"/>
          <w:lang w:val="en-CA"/>
        </w:rPr>
        <w:t xml:space="preserve"> proposed modificat</w:t>
      </w:r>
      <w:r w:rsidR="000F44FE" w:rsidRPr="009D2B7A">
        <w:rPr>
          <w:rFonts w:ascii="Calibri" w:hAnsi="Calibri" w:cs="Calibri"/>
          <w:sz w:val="24"/>
          <w:szCs w:val="24"/>
          <w:lang w:val="en-CA"/>
        </w:rPr>
        <w:t xml:space="preserve">ion to the Humean theory of pro </w:t>
      </w:r>
      <w:r w:rsidR="0090712E" w:rsidRPr="009D2B7A">
        <w:rPr>
          <w:rFonts w:ascii="Calibri" w:hAnsi="Calibri" w:cs="Calibri"/>
          <w:sz w:val="24"/>
          <w:szCs w:val="24"/>
          <w:lang w:val="en-CA"/>
        </w:rPr>
        <w:t>attitudes is th</w:t>
      </w:r>
      <w:r w:rsidR="00BE4943" w:rsidRPr="009D2B7A">
        <w:rPr>
          <w:rFonts w:ascii="Calibri" w:hAnsi="Calibri" w:cs="Calibri"/>
          <w:sz w:val="24"/>
          <w:szCs w:val="24"/>
          <w:lang w:val="en-CA"/>
        </w:rPr>
        <w:t>e k</w:t>
      </w:r>
      <w:r w:rsidR="00707AF5" w:rsidRPr="009D2B7A">
        <w:rPr>
          <w:rFonts w:ascii="Calibri" w:hAnsi="Calibri" w:cs="Calibri"/>
          <w:sz w:val="24"/>
          <w:szCs w:val="24"/>
          <w:lang w:val="en-CA"/>
        </w:rPr>
        <w:t>ey to understanding why he</w:t>
      </w:r>
      <w:r w:rsidR="00BE4943" w:rsidRPr="009D2B7A">
        <w:rPr>
          <w:rFonts w:ascii="Calibri" w:hAnsi="Calibri" w:cs="Calibri"/>
          <w:sz w:val="24"/>
          <w:szCs w:val="24"/>
          <w:lang w:val="en-CA"/>
        </w:rPr>
        <w:t xml:space="preserve"> takes</w:t>
      </w:r>
      <w:r w:rsidR="00E727BB" w:rsidRPr="009D2B7A">
        <w:rPr>
          <w:rFonts w:ascii="Calibri" w:hAnsi="Calibri" w:cs="Calibri"/>
          <w:sz w:val="24"/>
          <w:szCs w:val="24"/>
          <w:lang w:val="en-CA"/>
        </w:rPr>
        <w:t xml:space="preserve"> the interpretation</w:t>
      </w:r>
      <w:r w:rsidR="0090712E" w:rsidRPr="009D2B7A">
        <w:rPr>
          <w:rFonts w:ascii="Calibri" w:hAnsi="Calibri" w:cs="Calibri"/>
          <w:sz w:val="24"/>
          <w:szCs w:val="24"/>
          <w:lang w:val="en-CA"/>
        </w:rPr>
        <w:t xml:space="preserve"> </w:t>
      </w:r>
      <w:r w:rsidR="00BE4943" w:rsidRPr="009D2B7A">
        <w:rPr>
          <w:rFonts w:ascii="Calibri" w:hAnsi="Calibri" w:cs="Calibri"/>
          <w:sz w:val="24"/>
          <w:szCs w:val="24"/>
          <w:lang w:val="en-CA"/>
        </w:rPr>
        <w:t>and triangulation arguments to range over pro-attitudes as well as beliefs</w:t>
      </w:r>
      <w:r w:rsidR="0090712E" w:rsidRPr="009D2B7A">
        <w:rPr>
          <w:rFonts w:ascii="Calibri" w:hAnsi="Calibri" w:cs="Calibri"/>
          <w:sz w:val="24"/>
          <w:szCs w:val="24"/>
          <w:lang w:val="en-CA"/>
        </w:rPr>
        <w:t>. It is also</w:t>
      </w:r>
      <w:r w:rsidR="007446F7" w:rsidRPr="009D2B7A">
        <w:rPr>
          <w:rFonts w:ascii="Calibri" w:hAnsi="Calibri" w:cs="Calibri"/>
          <w:sz w:val="24"/>
          <w:szCs w:val="24"/>
          <w:lang w:val="en-CA"/>
        </w:rPr>
        <w:t>, I believe,</w:t>
      </w:r>
      <w:r w:rsidR="0090712E" w:rsidRPr="009D2B7A">
        <w:rPr>
          <w:rFonts w:ascii="Calibri" w:hAnsi="Calibri" w:cs="Calibri"/>
          <w:sz w:val="24"/>
          <w:szCs w:val="24"/>
          <w:lang w:val="en-CA"/>
        </w:rPr>
        <w:t xml:space="preserve"> the key to </w:t>
      </w:r>
      <w:r w:rsidR="007446F7" w:rsidRPr="009D2B7A">
        <w:rPr>
          <w:rFonts w:ascii="Calibri" w:hAnsi="Calibri" w:cs="Calibri"/>
          <w:sz w:val="24"/>
          <w:szCs w:val="24"/>
          <w:lang w:val="en-CA"/>
        </w:rPr>
        <w:t>why, on Davidson’s approach, there is no</w:t>
      </w:r>
      <w:r w:rsidR="0090712E" w:rsidRPr="009D2B7A">
        <w:rPr>
          <w:rFonts w:ascii="Calibri" w:hAnsi="Calibri" w:cs="Calibri"/>
          <w:sz w:val="24"/>
          <w:szCs w:val="24"/>
          <w:lang w:val="en-CA"/>
        </w:rPr>
        <w:t xml:space="preserve"> inconsistency among internalism, objectivity, a</w:t>
      </w:r>
      <w:r w:rsidRPr="009D2B7A">
        <w:rPr>
          <w:rFonts w:ascii="Calibri" w:hAnsi="Calibri" w:cs="Calibri"/>
          <w:sz w:val="24"/>
          <w:szCs w:val="24"/>
          <w:lang w:val="en-CA"/>
        </w:rPr>
        <w:t>nd the</w:t>
      </w:r>
      <w:r w:rsidR="00707AF5" w:rsidRPr="009D2B7A">
        <w:rPr>
          <w:rFonts w:ascii="Calibri" w:hAnsi="Calibri" w:cs="Calibri"/>
          <w:sz w:val="24"/>
          <w:szCs w:val="24"/>
          <w:lang w:val="en-CA"/>
        </w:rPr>
        <w:t xml:space="preserve"> belief-desire theory, thereby squaring</w:t>
      </w:r>
      <w:r w:rsidR="00E727BB" w:rsidRPr="009D2B7A">
        <w:rPr>
          <w:rFonts w:ascii="Calibri" w:hAnsi="Calibri" w:cs="Calibri"/>
          <w:sz w:val="24"/>
          <w:szCs w:val="24"/>
          <w:lang w:val="en-CA"/>
        </w:rPr>
        <w:t xml:space="preserve"> </w:t>
      </w:r>
      <w:r w:rsidRPr="009D2B7A">
        <w:rPr>
          <w:rFonts w:ascii="Calibri" w:hAnsi="Calibri" w:cs="Calibri"/>
          <w:sz w:val="24"/>
          <w:szCs w:val="24"/>
          <w:lang w:val="en-CA"/>
        </w:rPr>
        <w:t>the metaethical circle.</w:t>
      </w:r>
      <w:r w:rsidR="00BE4943" w:rsidRPr="009D2B7A">
        <w:rPr>
          <w:rStyle w:val="FootnoteReference"/>
          <w:rFonts w:ascii="Calibri" w:hAnsi="Calibri" w:cs="Calibri"/>
          <w:sz w:val="24"/>
          <w:szCs w:val="24"/>
          <w:lang w:val="en-CA"/>
        </w:rPr>
        <w:footnoteReference w:id="5"/>
      </w:r>
    </w:p>
    <w:p w14:paraId="61AC0B75" w14:textId="7334870D" w:rsidR="001F5220" w:rsidRPr="009D2B7A" w:rsidRDefault="00707AF5" w:rsidP="006438EA">
      <w:pPr>
        <w:spacing w:after="0" w:line="480" w:lineRule="auto"/>
        <w:ind w:firstLine="720"/>
        <w:jc w:val="both"/>
        <w:rPr>
          <w:rFonts w:ascii="Calibri" w:hAnsi="Calibri" w:cs="Calibri"/>
          <w:sz w:val="24"/>
          <w:szCs w:val="24"/>
          <w:lang w:val="en-CA"/>
        </w:rPr>
      </w:pPr>
      <w:r w:rsidRPr="009D2B7A">
        <w:rPr>
          <w:rFonts w:ascii="Calibri" w:hAnsi="Calibri" w:cs="Calibri"/>
          <w:sz w:val="24"/>
          <w:szCs w:val="24"/>
          <w:lang w:val="en-CA"/>
        </w:rPr>
        <w:t>I hope t</w:t>
      </w:r>
      <w:r w:rsidR="009400F1" w:rsidRPr="009D2B7A">
        <w:rPr>
          <w:rFonts w:ascii="Calibri" w:hAnsi="Calibri" w:cs="Calibri"/>
          <w:sz w:val="24"/>
          <w:szCs w:val="24"/>
          <w:lang w:val="en-CA"/>
        </w:rPr>
        <w:t>his brief initial stage setting</w:t>
      </w:r>
      <w:r w:rsidRPr="009D2B7A">
        <w:rPr>
          <w:rFonts w:ascii="Calibri" w:hAnsi="Calibri" w:cs="Calibri"/>
          <w:sz w:val="24"/>
          <w:szCs w:val="24"/>
          <w:lang w:val="en-CA"/>
        </w:rPr>
        <w:t xml:space="preserve"> is</w:t>
      </w:r>
      <w:r w:rsidR="009400F1" w:rsidRPr="009D2B7A">
        <w:rPr>
          <w:rFonts w:ascii="Calibri" w:hAnsi="Calibri" w:cs="Calibri"/>
          <w:sz w:val="24"/>
          <w:szCs w:val="24"/>
          <w:lang w:val="en-CA"/>
        </w:rPr>
        <w:t xml:space="preserve"> sufficient</w:t>
      </w:r>
      <w:r w:rsidR="0090712E" w:rsidRPr="009D2B7A">
        <w:rPr>
          <w:rFonts w:ascii="Calibri" w:hAnsi="Calibri" w:cs="Calibri"/>
          <w:sz w:val="24"/>
          <w:szCs w:val="24"/>
          <w:lang w:val="en-CA"/>
        </w:rPr>
        <w:t xml:space="preserve"> to</w:t>
      </w:r>
      <w:r w:rsidRPr="009D2B7A">
        <w:rPr>
          <w:rFonts w:ascii="Calibri" w:hAnsi="Calibri" w:cs="Calibri"/>
          <w:sz w:val="24"/>
          <w:szCs w:val="24"/>
          <w:lang w:val="en-CA"/>
        </w:rPr>
        <w:t xml:space="preserve"> show how much is just right about</w:t>
      </w:r>
      <w:r w:rsidR="0090712E" w:rsidRPr="009D2B7A">
        <w:rPr>
          <w:rFonts w:ascii="Calibri" w:hAnsi="Calibri" w:cs="Calibri"/>
          <w:sz w:val="24"/>
          <w:szCs w:val="24"/>
          <w:lang w:val="en-CA"/>
        </w:rPr>
        <w:t xml:space="preserve"> Myers</w:t>
      </w:r>
      <w:r w:rsidR="00BE4943" w:rsidRPr="009D2B7A">
        <w:rPr>
          <w:rFonts w:ascii="Calibri" w:hAnsi="Calibri" w:cs="Calibri"/>
          <w:sz w:val="24"/>
          <w:szCs w:val="24"/>
          <w:lang w:val="en-CA"/>
        </w:rPr>
        <w:t>’</w:t>
      </w:r>
      <w:r w:rsidR="0090712E" w:rsidRPr="009D2B7A">
        <w:rPr>
          <w:rFonts w:ascii="Calibri" w:hAnsi="Calibri" w:cs="Calibri"/>
          <w:sz w:val="24"/>
          <w:szCs w:val="24"/>
          <w:lang w:val="en-CA"/>
        </w:rPr>
        <w:t xml:space="preserve"> inter</w:t>
      </w:r>
      <w:r w:rsidR="00697004" w:rsidRPr="009D2B7A">
        <w:rPr>
          <w:rFonts w:ascii="Calibri" w:hAnsi="Calibri" w:cs="Calibri"/>
          <w:sz w:val="24"/>
          <w:szCs w:val="24"/>
          <w:lang w:val="en-CA"/>
        </w:rPr>
        <w:t>pretation of Davidson, and</w:t>
      </w:r>
      <w:r w:rsidR="00BE4943" w:rsidRPr="009D2B7A">
        <w:rPr>
          <w:rFonts w:ascii="Calibri" w:hAnsi="Calibri" w:cs="Calibri"/>
          <w:sz w:val="24"/>
          <w:szCs w:val="24"/>
          <w:lang w:val="en-CA"/>
        </w:rPr>
        <w:t xml:space="preserve"> why</w:t>
      </w:r>
      <w:r w:rsidR="00E727BB" w:rsidRPr="009D2B7A">
        <w:rPr>
          <w:rFonts w:ascii="Calibri" w:hAnsi="Calibri" w:cs="Calibri"/>
          <w:sz w:val="24"/>
          <w:szCs w:val="24"/>
          <w:lang w:val="en-CA"/>
        </w:rPr>
        <w:t xml:space="preserve"> Davidson’s distinctive version of the belief-desire theory</w:t>
      </w:r>
      <w:r w:rsidR="00BE4943" w:rsidRPr="009D2B7A">
        <w:rPr>
          <w:rFonts w:ascii="Calibri" w:hAnsi="Calibri" w:cs="Calibri"/>
          <w:sz w:val="24"/>
          <w:szCs w:val="24"/>
          <w:lang w:val="en-CA"/>
        </w:rPr>
        <w:t>, thus properly understood,</w:t>
      </w:r>
      <w:r w:rsidR="0090712E" w:rsidRPr="009D2B7A">
        <w:rPr>
          <w:rFonts w:ascii="Calibri" w:hAnsi="Calibri" w:cs="Calibri"/>
          <w:sz w:val="24"/>
          <w:szCs w:val="24"/>
          <w:lang w:val="en-CA"/>
        </w:rPr>
        <w:t xml:space="preserve"> is so important. If Davidson</w:t>
      </w:r>
      <w:r w:rsidRPr="009D2B7A">
        <w:rPr>
          <w:rFonts w:ascii="Calibri" w:hAnsi="Calibri" w:cs="Calibri"/>
          <w:sz w:val="24"/>
          <w:szCs w:val="24"/>
          <w:lang w:val="en-CA"/>
        </w:rPr>
        <w:t xml:space="preserve"> can maintain</w:t>
      </w:r>
      <w:r w:rsidR="009400F1" w:rsidRPr="009D2B7A">
        <w:rPr>
          <w:rFonts w:ascii="Calibri" w:hAnsi="Calibri" w:cs="Calibri"/>
          <w:sz w:val="24"/>
          <w:szCs w:val="24"/>
          <w:lang w:val="en-CA"/>
        </w:rPr>
        <w:t xml:space="preserve"> the Humean the</w:t>
      </w:r>
      <w:r w:rsidRPr="009D2B7A">
        <w:rPr>
          <w:rFonts w:ascii="Calibri" w:hAnsi="Calibri" w:cs="Calibri"/>
          <w:sz w:val="24"/>
          <w:szCs w:val="24"/>
          <w:lang w:val="en-CA"/>
        </w:rPr>
        <w:t>ory of motivation while</w:t>
      </w:r>
      <w:r w:rsidR="0090712E" w:rsidRPr="009D2B7A">
        <w:rPr>
          <w:rFonts w:ascii="Calibri" w:hAnsi="Calibri" w:cs="Calibri"/>
          <w:sz w:val="24"/>
          <w:szCs w:val="24"/>
          <w:lang w:val="en-CA"/>
        </w:rPr>
        <w:t xml:space="preserve"> provi</w:t>
      </w:r>
      <w:r w:rsidRPr="009D2B7A">
        <w:rPr>
          <w:rFonts w:ascii="Calibri" w:hAnsi="Calibri" w:cs="Calibri"/>
          <w:sz w:val="24"/>
          <w:szCs w:val="24"/>
          <w:lang w:val="en-CA"/>
        </w:rPr>
        <w:t>ding</w:t>
      </w:r>
      <w:r w:rsidR="00F07F13" w:rsidRPr="009D2B7A">
        <w:rPr>
          <w:rFonts w:ascii="Calibri" w:hAnsi="Calibri" w:cs="Calibri"/>
          <w:sz w:val="24"/>
          <w:szCs w:val="24"/>
          <w:lang w:val="en-CA"/>
        </w:rPr>
        <w:t xml:space="preserve"> an alternative to the Humean</w:t>
      </w:r>
      <w:r w:rsidR="000F44FE" w:rsidRPr="009D2B7A">
        <w:rPr>
          <w:rFonts w:ascii="Calibri" w:hAnsi="Calibri" w:cs="Calibri"/>
          <w:sz w:val="24"/>
          <w:szCs w:val="24"/>
          <w:lang w:val="en-CA"/>
        </w:rPr>
        <w:t xml:space="preserve"> theory of pro </w:t>
      </w:r>
      <w:r w:rsidR="0090712E" w:rsidRPr="009D2B7A">
        <w:rPr>
          <w:rFonts w:ascii="Calibri" w:hAnsi="Calibri" w:cs="Calibri"/>
          <w:sz w:val="24"/>
          <w:szCs w:val="24"/>
          <w:lang w:val="en-CA"/>
        </w:rPr>
        <w:t>attitudes upon which</w:t>
      </w:r>
      <w:r w:rsidR="00F40D11" w:rsidRPr="009D2B7A">
        <w:rPr>
          <w:rFonts w:ascii="Calibri" w:hAnsi="Calibri" w:cs="Calibri"/>
          <w:sz w:val="24"/>
          <w:szCs w:val="24"/>
          <w:lang w:val="en-CA"/>
        </w:rPr>
        <w:t xml:space="preserve"> they are properly understood as</w:t>
      </w:r>
      <w:r w:rsidRPr="009D2B7A">
        <w:rPr>
          <w:rFonts w:ascii="Calibri" w:hAnsi="Calibri" w:cs="Calibri"/>
          <w:sz w:val="24"/>
          <w:szCs w:val="24"/>
          <w:lang w:val="en-CA"/>
        </w:rPr>
        <w:t xml:space="preserve"> </w:t>
      </w:r>
      <w:r w:rsidR="0090712E" w:rsidRPr="009D2B7A">
        <w:rPr>
          <w:rFonts w:ascii="Calibri" w:hAnsi="Calibri" w:cs="Calibri"/>
          <w:sz w:val="24"/>
          <w:szCs w:val="24"/>
          <w:lang w:val="en-CA"/>
        </w:rPr>
        <w:t xml:space="preserve">more than such mere dispositions to bring about some </w:t>
      </w:r>
      <w:r w:rsidR="002F0541" w:rsidRPr="005D3DAF">
        <w:rPr>
          <w:rFonts w:ascii="Calibri" w:hAnsi="Calibri" w:cs="Calibri"/>
          <w:sz w:val="24"/>
          <w:szCs w:val="24"/>
          <w:lang w:val="en-CA"/>
        </w:rPr>
        <w:sym w:font="Symbol" w:char="F059"/>
      </w:r>
      <w:r w:rsidR="0090712E" w:rsidRPr="009D2B7A">
        <w:rPr>
          <w:rFonts w:ascii="Calibri" w:hAnsi="Calibri" w:cs="Calibri"/>
          <w:sz w:val="24"/>
          <w:szCs w:val="24"/>
          <w:lang w:val="en-CA"/>
        </w:rPr>
        <w:t xml:space="preserve">, and this something more both </w:t>
      </w:r>
      <w:r w:rsidR="00F40D11" w:rsidRPr="009D2B7A">
        <w:rPr>
          <w:rFonts w:ascii="Calibri" w:hAnsi="Calibri" w:cs="Calibri"/>
          <w:sz w:val="24"/>
          <w:szCs w:val="24"/>
          <w:lang w:val="en-CA"/>
        </w:rPr>
        <w:t>1)</w:t>
      </w:r>
      <w:r w:rsidR="002F0541">
        <w:rPr>
          <w:rFonts w:ascii="Calibri" w:hAnsi="Calibri" w:cs="Calibri"/>
          <w:sz w:val="24"/>
          <w:szCs w:val="24"/>
          <w:lang w:val="en-CA"/>
        </w:rPr>
        <w:t xml:space="preserve"> </w:t>
      </w:r>
      <w:r w:rsidR="0090712E" w:rsidRPr="009D2B7A">
        <w:rPr>
          <w:rFonts w:ascii="Calibri" w:hAnsi="Calibri" w:cs="Calibri"/>
          <w:sz w:val="24"/>
          <w:szCs w:val="24"/>
          <w:lang w:val="en-CA"/>
        </w:rPr>
        <w:t>clears the way for extending the triangulation and interpretatio</w:t>
      </w:r>
      <w:r w:rsidR="000F44FE" w:rsidRPr="009D2B7A">
        <w:rPr>
          <w:rFonts w:ascii="Calibri" w:hAnsi="Calibri" w:cs="Calibri"/>
          <w:sz w:val="24"/>
          <w:szCs w:val="24"/>
          <w:lang w:val="en-CA"/>
        </w:rPr>
        <w:t xml:space="preserve">n arguments from beliefs to pro </w:t>
      </w:r>
      <w:r w:rsidR="0090712E" w:rsidRPr="009D2B7A">
        <w:rPr>
          <w:rFonts w:ascii="Calibri" w:hAnsi="Calibri" w:cs="Calibri"/>
          <w:sz w:val="24"/>
          <w:szCs w:val="24"/>
          <w:lang w:val="en-CA"/>
        </w:rPr>
        <w:t>attitudes</w:t>
      </w:r>
      <w:r w:rsidR="00E34874" w:rsidRPr="009D2B7A">
        <w:rPr>
          <w:rFonts w:ascii="Calibri" w:hAnsi="Calibri" w:cs="Calibri"/>
          <w:sz w:val="24"/>
          <w:szCs w:val="24"/>
          <w:lang w:val="en-CA"/>
        </w:rPr>
        <w:t xml:space="preserve"> (as Davidson clearly intends)</w:t>
      </w:r>
      <w:r w:rsidR="00CD0E20" w:rsidRPr="009D2B7A">
        <w:rPr>
          <w:rFonts w:ascii="Calibri" w:hAnsi="Calibri" w:cs="Calibri"/>
          <w:sz w:val="24"/>
          <w:szCs w:val="24"/>
          <w:lang w:val="en-CA"/>
        </w:rPr>
        <w:t xml:space="preserve">, and </w:t>
      </w:r>
      <w:r w:rsidR="00F40D11" w:rsidRPr="009D2B7A">
        <w:rPr>
          <w:rFonts w:ascii="Calibri" w:hAnsi="Calibri" w:cs="Calibri"/>
          <w:sz w:val="24"/>
          <w:szCs w:val="24"/>
          <w:lang w:val="en-CA"/>
        </w:rPr>
        <w:t>2)</w:t>
      </w:r>
      <w:r w:rsidR="002F0541">
        <w:rPr>
          <w:rFonts w:ascii="Calibri" w:hAnsi="Calibri" w:cs="Calibri"/>
          <w:sz w:val="24"/>
          <w:szCs w:val="24"/>
          <w:lang w:val="en-CA"/>
        </w:rPr>
        <w:t xml:space="preserve"> </w:t>
      </w:r>
      <w:r w:rsidR="00CD0E20" w:rsidRPr="009D2B7A">
        <w:rPr>
          <w:rFonts w:ascii="Calibri" w:hAnsi="Calibri" w:cs="Calibri"/>
          <w:sz w:val="24"/>
          <w:szCs w:val="24"/>
          <w:lang w:val="en-CA"/>
        </w:rPr>
        <w:t xml:space="preserve">paves the way for a demonstration that the inconsistency of the </w:t>
      </w:r>
      <w:r w:rsidR="00BE4943" w:rsidRPr="009D2B7A">
        <w:rPr>
          <w:rFonts w:ascii="Calibri" w:hAnsi="Calibri" w:cs="Calibri"/>
          <w:sz w:val="24"/>
          <w:szCs w:val="24"/>
          <w:lang w:val="en-CA"/>
        </w:rPr>
        <w:t>triad is</w:t>
      </w:r>
      <w:r w:rsidR="00CD0E20" w:rsidRPr="009D2B7A">
        <w:rPr>
          <w:rFonts w:ascii="Calibri" w:hAnsi="Calibri" w:cs="Calibri"/>
          <w:sz w:val="24"/>
          <w:szCs w:val="24"/>
          <w:lang w:val="en-CA"/>
        </w:rPr>
        <w:t xml:space="preserve"> merely appa</w:t>
      </w:r>
      <w:r w:rsidR="00E727BB" w:rsidRPr="009D2B7A">
        <w:rPr>
          <w:rFonts w:ascii="Calibri" w:hAnsi="Calibri" w:cs="Calibri"/>
          <w:sz w:val="24"/>
          <w:szCs w:val="24"/>
          <w:lang w:val="en-CA"/>
        </w:rPr>
        <w:t>rent, then</w:t>
      </w:r>
      <w:r w:rsidR="00CD0E20" w:rsidRPr="009D2B7A">
        <w:rPr>
          <w:rFonts w:ascii="Calibri" w:hAnsi="Calibri" w:cs="Calibri"/>
          <w:sz w:val="24"/>
          <w:szCs w:val="24"/>
          <w:lang w:val="en-CA"/>
        </w:rPr>
        <w:t xml:space="preserve"> </w:t>
      </w:r>
      <w:r w:rsidR="00E727BB" w:rsidRPr="009D2B7A">
        <w:rPr>
          <w:rFonts w:ascii="Calibri" w:hAnsi="Calibri" w:cs="Calibri"/>
          <w:sz w:val="24"/>
          <w:szCs w:val="24"/>
          <w:lang w:val="en-CA"/>
        </w:rPr>
        <w:t xml:space="preserve">the right account of </w:t>
      </w:r>
      <w:r w:rsidR="00CD0E20" w:rsidRPr="009D2B7A">
        <w:rPr>
          <w:rFonts w:ascii="Calibri" w:hAnsi="Calibri" w:cs="Calibri"/>
          <w:sz w:val="24"/>
          <w:szCs w:val="24"/>
          <w:lang w:val="en-CA"/>
        </w:rPr>
        <w:t xml:space="preserve">Davidson’s </w:t>
      </w:r>
      <w:r w:rsidR="000F44FE" w:rsidRPr="009D2B7A">
        <w:rPr>
          <w:rFonts w:ascii="Calibri" w:hAnsi="Calibri" w:cs="Calibri"/>
          <w:sz w:val="24"/>
          <w:szCs w:val="24"/>
          <w:lang w:val="en-CA"/>
        </w:rPr>
        <w:t xml:space="preserve">view of pro </w:t>
      </w:r>
      <w:r w:rsidR="00E727BB" w:rsidRPr="009D2B7A">
        <w:rPr>
          <w:rFonts w:ascii="Calibri" w:hAnsi="Calibri" w:cs="Calibri"/>
          <w:sz w:val="24"/>
          <w:szCs w:val="24"/>
          <w:lang w:val="en-CA"/>
        </w:rPr>
        <w:t>attitudes, reasons, and actions</w:t>
      </w:r>
      <w:r w:rsidR="00CD0E20" w:rsidRPr="009D2B7A">
        <w:rPr>
          <w:rFonts w:ascii="Calibri" w:hAnsi="Calibri" w:cs="Calibri"/>
          <w:sz w:val="24"/>
          <w:szCs w:val="24"/>
          <w:lang w:val="en-CA"/>
        </w:rPr>
        <w:t xml:space="preserve">, and the </w:t>
      </w:r>
      <w:r w:rsidR="00BE4943" w:rsidRPr="009D2B7A">
        <w:rPr>
          <w:rFonts w:ascii="Calibri" w:hAnsi="Calibri" w:cs="Calibri"/>
          <w:sz w:val="24"/>
          <w:szCs w:val="24"/>
          <w:lang w:val="en-CA"/>
        </w:rPr>
        <w:t xml:space="preserve">potential </w:t>
      </w:r>
      <w:r w:rsidR="00CD0E20" w:rsidRPr="009D2B7A">
        <w:rPr>
          <w:rFonts w:ascii="Calibri" w:hAnsi="Calibri" w:cs="Calibri"/>
          <w:sz w:val="24"/>
          <w:szCs w:val="24"/>
          <w:lang w:val="en-CA"/>
        </w:rPr>
        <w:t>resolution of one of the greates</w:t>
      </w:r>
      <w:r w:rsidR="00697004" w:rsidRPr="009D2B7A">
        <w:rPr>
          <w:rFonts w:ascii="Calibri" w:hAnsi="Calibri" w:cs="Calibri"/>
          <w:sz w:val="24"/>
          <w:szCs w:val="24"/>
          <w:lang w:val="en-CA"/>
        </w:rPr>
        <w:t>t challenges in metaethics,</w:t>
      </w:r>
      <w:r w:rsidR="00CD0E20" w:rsidRPr="009D2B7A">
        <w:rPr>
          <w:rFonts w:ascii="Calibri" w:hAnsi="Calibri" w:cs="Calibri"/>
          <w:sz w:val="24"/>
          <w:szCs w:val="24"/>
          <w:lang w:val="en-CA"/>
        </w:rPr>
        <w:t xml:space="preserve"> hinge on what this alternative account of pro-attitudes is, </w:t>
      </w:r>
      <w:r w:rsidR="001F5220" w:rsidRPr="009D2B7A">
        <w:rPr>
          <w:rFonts w:ascii="Calibri" w:hAnsi="Calibri" w:cs="Calibri"/>
          <w:sz w:val="24"/>
          <w:szCs w:val="24"/>
          <w:lang w:val="en-CA"/>
        </w:rPr>
        <w:t xml:space="preserve">and </w:t>
      </w:r>
      <w:r w:rsidR="00CD0E20" w:rsidRPr="009D2B7A">
        <w:rPr>
          <w:rFonts w:ascii="Calibri" w:hAnsi="Calibri" w:cs="Calibri"/>
          <w:sz w:val="24"/>
          <w:szCs w:val="24"/>
          <w:lang w:val="en-CA"/>
        </w:rPr>
        <w:t>whether it i</w:t>
      </w:r>
      <w:r w:rsidR="001F5220" w:rsidRPr="009D2B7A">
        <w:rPr>
          <w:rFonts w:ascii="Calibri" w:hAnsi="Calibri" w:cs="Calibri"/>
          <w:sz w:val="24"/>
          <w:szCs w:val="24"/>
          <w:lang w:val="en-CA"/>
        </w:rPr>
        <w:t>s plausible</w:t>
      </w:r>
      <w:r w:rsidR="00CD0E20" w:rsidRPr="009D2B7A">
        <w:rPr>
          <w:rFonts w:ascii="Calibri" w:hAnsi="Calibri" w:cs="Calibri"/>
          <w:sz w:val="24"/>
          <w:szCs w:val="24"/>
          <w:lang w:val="en-CA"/>
        </w:rPr>
        <w:t>.</w:t>
      </w:r>
    </w:p>
    <w:p w14:paraId="20407EF1" w14:textId="77777777" w:rsidR="00B448A0" w:rsidRPr="009D2B7A" w:rsidRDefault="00B448A0" w:rsidP="006438EA">
      <w:pPr>
        <w:spacing w:after="0" w:line="480" w:lineRule="auto"/>
        <w:ind w:firstLine="720"/>
        <w:jc w:val="both"/>
        <w:rPr>
          <w:rFonts w:ascii="Calibri" w:hAnsi="Calibri" w:cs="Calibri"/>
          <w:sz w:val="24"/>
          <w:szCs w:val="24"/>
          <w:lang w:val="en-CA"/>
        </w:rPr>
      </w:pPr>
    </w:p>
    <w:p w14:paraId="2F8C55C8" w14:textId="1D82FB72" w:rsidR="00B448A0" w:rsidRPr="006438EA" w:rsidRDefault="00641E4E" w:rsidP="006438EA">
      <w:pPr>
        <w:spacing w:after="0" w:line="480" w:lineRule="auto"/>
        <w:jc w:val="both"/>
        <w:rPr>
          <w:rFonts w:ascii="Calibri" w:hAnsi="Calibri" w:cs="Calibri"/>
          <w:b/>
          <w:sz w:val="24"/>
          <w:szCs w:val="24"/>
          <w:lang w:val="en-CA"/>
        </w:rPr>
      </w:pPr>
      <w:r w:rsidRPr="009D2B7A">
        <w:rPr>
          <w:rFonts w:ascii="Calibri" w:hAnsi="Calibri" w:cs="Calibri"/>
          <w:b/>
          <w:sz w:val="24"/>
          <w:szCs w:val="24"/>
          <w:lang w:val="en-CA"/>
        </w:rPr>
        <w:t>Scanlon and Smith</w:t>
      </w:r>
    </w:p>
    <w:p w14:paraId="35C3A26A" w14:textId="412E04AB" w:rsidR="00B448A0" w:rsidRPr="009D2B7A" w:rsidRDefault="00F07F13" w:rsidP="006438EA">
      <w:pPr>
        <w:spacing w:after="0" w:line="480" w:lineRule="auto"/>
        <w:jc w:val="both"/>
        <w:rPr>
          <w:rFonts w:ascii="Calibri" w:hAnsi="Calibri" w:cs="Calibri"/>
          <w:sz w:val="24"/>
          <w:szCs w:val="24"/>
          <w:lang w:val="en-CA"/>
        </w:rPr>
      </w:pPr>
      <w:r w:rsidRPr="009D2B7A">
        <w:rPr>
          <w:rFonts w:ascii="Calibri" w:hAnsi="Calibri" w:cs="Calibri"/>
          <w:sz w:val="24"/>
          <w:szCs w:val="24"/>
          <w:lang w:val="en-CA"/>
        </w:rPr>
        <w:t>So what, on Myers</w:t>
      </w:r>
      <w:r w:rsidR="009400F1" w:rsidRPr="009D2B7A">
        <w:rPr>
          <w:rFonts w:ascii="Calibri" w:hAnsi="Calibri" w:cs="Calibri"/>
          <w:sz w:val="24"/>
          <w:szCs w:val="24"/>
          <w:lang w:val="en-CA"/>
        </w:rPr>
        <w:t>’</w:t>
      </w:r>
      <w:r w:rsidRPr="009D2B7A">
        <w:rPr>
          <w:rFonts w:ascii="Calibri" w:hAnsi="Calibri" w:cs="Calibri"/>
          <w:sz w:val="24"/>
          <w:szCs w:val="24"/>
          <w:lang w:val="en-CA"/>
        </w:rPr>
        <w:t xml:space="preserve"> interpretation of Davidson, is this a</w:t>
      </w:r>
      <w:r w:rsidR="001F5220" w:rsidRPr="009D2B7A">
        <w:rPr>
          <w:rFonts w:ascii="Calibri" w:hAnsi="Calibri" w:cs="Calibri"/>
          <w:sz w:val="24"/>
          <w:szCs w:val="24"/>
          <w:lang w:val="en-CA"/>
        </w:rPr>
        <w:t>lternative</w:t>
      </w:r>
      <w:r w:rsidRPr="009D2B7A">
        <w:rPr>
          <w:rFonts w:ascii="Calibri" w:hAnsi="Calibri" w:cs="Calibri"/>
          <w:sz w:val="24"/>
          <w:szCs w:val="24"/>
          <w:lang w:val="en-CA"/>
        </w:rPr>
        <w:t xml:space="preserve"> account </w:t>
      </w:r>
      <w:r w:rsidR="001F5220" w:rsidRPr="009D2B7A">
        <w:rPr>
          <w:rFonts w:ascii="Calibri" w:hAnsi="Calibri" w:cs="Calibri"/>
          <w:sz w:val="24"/>
          <w:szCs w:val="24"/>
          <w:lang w:val="en-CA"/>
        </w:rPr>
        <w:t>of pro-attitudes that allows Davidson’s philosophical approach to accomplish</w:t>
      </w:r>
      <w:r w:rsidRPr="009D2B7A">
        <w:rPr>
          <w:rFonts w:ascii="Calibri" w:hAnsi="Calibri" w:cs="Calibri"/>
          <w:sz w:val="24"/>
          <w:szCs w:val="24"/>
          <w:lang w:val="en-CA"/>
        </w:rPr>
        <w:t xml:space="preserve"> all </w:t>
      </w:r>
      <w:r w:rsidR="001F5220" w:rsidRPr="009D2B7A">
        <w:rPr>
          <w:rFonts w:ascii="Calibri" w:hAnsi="Calibri" w:cs="Calibri"/>
          <w:sz w:val="24"/>
          <w:szCs w:val="24"/>
          <w:lang w:val="en-CA"/>
        </w:rPr>
        <w:t>of these important</w:t>
      </w:r>
      <w:r w:rsidR="00697004" w:rsidRPr="009D2B7A">
        <w:rPr>
          <w:rFonts w:ascii="Calibri" w:hAnsi="Calibri" w:cs="Calibri"/>
          <w:sz w:val="24"/>
          <w:szCs w:val="24"/>
          <w:lang w:val="en-CA"/>
        </w:rPr>
        <w:t xml:space="preserve"> things? His</w:t>
      </w:r>
      <w:r w:rsidRPr="009D2B7A">
        <w:rPr>
          <w:rFonts w:ascii="Calibri" w:hAnsi="Calibri" w:cs="Calibri"/>
          <w:sz w:val="24"/>
          <w:szCs w:val="24"/>
          <w:lang w:val="en-CA"/>
        </w:rPr>
        <w:t xml:space="preserve"> suggestion is that it is “like the one </w:t>
      </w:r>
      <w:r w:rsidR="00303A44">
        <w:rPr>
          <w:rFonts w:ascii="Calibri" w:hAnsi="Calibri" w:cs="Calibri"/>
          <w:sz w:val="24"/>
          <w:szCs w:val="24"/>
          <w:lang w:val="en-CA"/>
        </w:rPr>
        <w:t>Thomas</w:t>
      </w:r>
      <w:r w:rsidR="00303A44" w:rsidRPr="009D2B7A">
        <w:rPr>
          <w:rFonts w:ascii="Calibri" w:hAnsi="Calibri" w:cs="Calibri"/>
          <w:sz w:val="24"/>
          <w:szCs w:val="24"/>
          <w:lang w:val="en-CA"/>
        </w:rPr>
        <w:t xml:space="preserve"> </w:t>
      </w:r>
      <w:r w:rsidRPr="009D2B7A">
        <w:rPr>
          <w:rFonts w:ascii="Calibri" w:hAnsi="Calibri" w:cs="Calibri"/>
          <w:sz w:val="24"/>
          <w:szCs w:val="24"/>
          <w:lang w:val="en-CA"/>
        </w:rPr>
        <w:t>Scanlon proposes, according to which pro-attitudes are…states</w:t>
      </w:r>
      <w:r w:rsidR="00447402">
        <w:rPr>
          <w:rFonts w:ascii="Calibri" w:hAnsi="Calibri" w:cs="Calibri"/>
          <w:sz w:val="24"/>
          <w:szCs w:val="24"/>
          <w:lang w:val="en-CA"/>
        </w:rPr>
        <w:t xml:space="preserve"> in important respects </w:t>
      </w:r>
      <w:r w:rsidRPr="009D2B7A">
        <w:rPr>
          <w:rFonts w:ascii="Calibri" w:hAnsi="Calibri" w:cs="Calibri"/>
          <w:sz w:val="24"/>
          <w:szCs w:val="24"/>
          <w:lang w:val="en-CA"/>
        </w:rPr>
        <w:t>sensitive to one’s judgments ab</w:t>
      </w:r>
      <w:r w:rsidR="00641E4E" w:rsidRPr="009D2B7A">
        <w:rPr>
          <w:rFonts w:ascii="Calibri" w:hAnsi="Calibri" w:cs="Calibri"/>
          <w:sz w:val="24"/>
          <w:szCs w:val="24"/>
          <w:lang w:val="en-CA"/>
        </w:rPr>
        <w:t>out one’s reasons for action.” (</w:t>
      </w:r>
      <w:r w:rsidR="00071732" w:rsidRPr="009D2B7A">
        <w:rPr>
          <w:rFonts w:ascii="Calibri" w:hAnsi="Calibri" w:cs="Calibri"/>
          <w:sz w:val="24"/>
          <w:szCs w:val="24"/>
          <w:lang w:val="en-CA"/>
        </w:rPr>
        <w:t xml:space="preserve">DDTA, </w:t>
      </w:r>
      <w:r w:rsidR="005E648E">
        <w:rPr>
          <w:rFonts w:ascii="Calibri" w:hAnsi="Calibri" w:cs="Calibri"/>
          <w:sz w:val="24"/>
          <w:szCs w:val="24"/>
          <w:lang w:val="en-CA"/>
        </w:rPr>
        <w:t xml:space="preserve">p. </w:t>
      </w:r>
      <w:r w:rsidR="00641E4E" w:rsidRPr="009D2B7A">
        <w:rPr>
          <w:rFonts w:ascii="Calibri" w:hAnsi="Calibri" w:cs="Calibri"/>
          <w:sz w:val="24"/>
          <w:szCs w:val="24"/>
          <w:lang w:val="en-CA"/>
        </w:rPr>
        <w:t>145)</w:t>
      </w:r>
      <w:r w:rsidRPr="009D2B7A">
        <w:rPr>
          <w:rFonts w:ascii="Calibri" w:hAnsi="Calibri" w:cs="Calibri"/>
          <w:sz w:val="24"/>
          <w:szCs w:val="24"/>
          <w:lang w:val="en-CA"/>
        </w:rPr>
        <w:t xml:space="preserve"> Here </w:t>
      </w:r>
      <w:r w:rsidR="00707AF5" w:rsidRPr="009D2B7A">
        <w:rPr>
          <w:rFonts w:ascii="Calibri" w:hAnsi="Calibri" w:cs="Calibri"/>
          <w:sz w:val="24"/>
          <w:szCs w:val="24"/>
          <w:lang w:val="en-CA"/>
        </w:rPr>
        <w:t>Myers begins his journey down an inter</w:t>
      </w:r>
      <w:r w:rsidR="00F40D11" w:rsidRPr="009D2B7A">
        <w:rPr>
          <w:rFonts w:ascii="Calibri" w:hAnsi="Calibri" w:cs="Calibri"/>
          <w:sz w:val="24"/>
          <w:szCs w:val="24"/>
          <w:lang w:val="en-CA"/>
        </w:rPr>
        <w:t>pretive path that finds little support in</w:t>
      </w:r>
      <w:r w:rsidR="00707AF5" w:rsidRPr="009D2B7A">
        <w:rPr>
          <w:rFonts w:ascii="Calibri" w:hAnsi="Calibri" w:cs="Calibri"/>
          <w:sz w:val="24"/>
          <w:szCs w:val="24"/>
          <w:lang w:val="en-CA"/>
        </w:rPr>
        <w:t xml:space="preserve"> the text, and that eschews the</w:t>
      </w:r>
      <w:r w:rsidR="00F40D11" w:rsidRPr="009D2B7A">
        <w:rPr>
          <w:rFonts w:ascii="Calibri" w:hAnsi="Calibri" w:cs="Calibri"/>
          <w:sz w:val="24"/>
          <w:szCs w:val="24"/>
          <w:lang w:val="en-CA"/>
        </w:rPr>
        <w:t xml:space="preserve"> more Anscombean path that finds robust support in Davidson’s writings</w:t>
      </w:r>
      <w:r w:rsidR="00707AF5" w:rsidRPr="009D2B7A">
        <w:rPr>
          <w:rFonts w:ascii="Calibri" w:hAnsi="Calibri" w:cs="Calibri"/>
          <w:sz w:val="24"/>
          <w:szCs w:val="24"/>
          <w:lang w:val="en-CA"/>
        </w:rPr>
        <w:t>. The contours of these diverging paths will soon become clear, but the first piece of evidence that this</w:t>
      </w:r>
      <w:r w:rsidR="003A798F" w:rsidRPr="009D2B7A">
        <w:rPr>
          <w:rFonts w:ascii="Calibri" w:hAnsi="Calibri" w:cs="Calibri"/>
          <w:sz w:val="24"/>
          <w:szCs w:val="24"/>
          <w:lang w:val="en-CA"/>
        </w:rPr>
        <w:t xml:space="preserve"> cannot be the right one has already been provided.</w:t>
      </w:r>
      <w:r w:rsidR="00D3087E" w:rsidRPr="009D2B7A">
        <w:rPr>
          <w:rFonts w:ascii="Calibri" w:hAnsi="Calibri" w:cs="Calibri"/>
          <w:sz w:val="24"/>
          <w:szCs w:val="24"/>
          <w:lang w:val="en-CA"/>
        </w:rPr>
        <w:t xml:space="preserve"> W</w:t>
      </w:r>
      <w:r w:rsidR="003A798F" w:rsidRPr="009D2B7A">
        <w:rPr>
          <w:rFonts w:ascii="Calibri" w:hAnsi="Calibri" w:cs="Calibri"/>
          <w:sz w:val="24"/>
          <w:szCs w:val="24"/>
          <w:lang w:val="en-CA"/>
        </w:rPr>
        <w:t>hat Myers</w:t>
      </w:r>
      <w:r w:rsidR="000626C4" w:rsidRPr="009D2B7A">
        <w:rPr>
          <w:rFonts w:ascii="Calibri" w:hAnsi="Calibri" w:cs="Calibri"/>
          <w:sz w:val="24"/>
          <w:szCs w:val="24"/>
          <w:lang w:val="en-CA"/>
        </w:rPr>
        <w:t xml:space="preserve"> appeals to in Scanlon’s account, that such </w:t>
      </w:r>
      <w:r w:rsidR="00976119" w:rsidRPr="009D2B7A">
        <w:rPr>
          <w:rFonts w:ascii="Calibri" w:hAnsi="Calibri" w:cs="Calibri"/>
          <w:sz w:val="24"/>
          <w:szCs w:val="24"/>
          <w:lang w:val="en-CA"/>
        </w:rPr>
        <w:t xml:space="preserve">pro </w:t>
      </w:r>
      <w:r w:rsidR="000626C4" w:rsidRPr="009D2B7A">
        <w:rPr>
          <w:rFonts w:ascii="Calibri" w:hAnsi="Calibri" w:cs="Calibri"/>
          <w:sz w:val="24"/>
          <w:szCs w:val="24"/>
          <w:lang w:val="en-CA"/>
        </w:rPr>
        <w:t>attitudes, properly understood, are not mere dispositions</w:t>
      </w:r>
      <w:r w:rsidR="00D3087E" w:rsidRPr="009D2B7A">
        <w:rPr>
          <w:rFonts w:ascii="Calibri" w:hAnsi="Calibri" w:cs="Calibri"/>
          <w:sz w:val="24"/>
          <w:szCs w:val="24"/>
          <w:lang w:val="en-CA"/>
        </w:rPr>
        <w:t xml:space="preserve"> to promote some state, but </w:t>
      </w:r>
      <w:r w:rsidR="000626C4" w:rsidRPr="009D2B7A">
        <w:rPr>
          <w:rFonts w:ascii="Calibri" w:hAnsi="Calibri" w:cs="Calibri"/>
          <w:sz w:val="24"/>
          <w:szCs w:val="24"/>
          <w:lang w:val="en-CA"/>
        </w:rPr>
        <w:t xml:space="preserve">in some </w:t>
      </w:r>
      <w:r w:rsidR="00D3087E" w:rsidRPr="009D2B7A">
        <w:rPr>
          <w:rFonts w:ascii="Calibri" w:hAnsi="Calibri" w:cs="Calibri"/>
          <w:sz w:val="24"/>
          <w:szCs w:val="24"/>
          <w:lang w:val="en-CA"/>
        </w:rPr>
        <w:t>sense involve</w:t>
      </w:r>
      <w:r w:rsidR="000626C4" w:rsidRPr="009D2B7A">
        <w:rPr>
          <w:rFonts w:ascii="Calibri" w:hAnsi="Calibri" w:cs="Calibri"/>
          <w:sz w:val="24"/>
          <w:szCs w:val="24"/>
          <w:lang w:val="en-CA"/>
        </w:rPr>
        <w:t xml:space="preserve"> evaluations of their contents as desirable, valuable, or </w:t>
      </w:r>
      <w:r w:rsidR="00D3087E" w:rsidRPr="009D2B7A">
        <w:rPr>
          <w:rFonts w:ascii="Calibri" w:hAnsi="Calibri" w:cs="Calibri"/>
          <w:sz w:val="24"/>
          <w:szCs w:val="24"/>
          <w:lang w:val="en-CA"/>
        </w:rPr>
        <w:t>good</w:t>
      </w:r>
      <w:r w:rsidR="000626C4" w:rsidRPr="009D2B7A">
        <w:rPr>
          <w:rFonts w:ascii="Calibri" w:hAnsi="Calibri" w:cs="Calibri"/>
          <w:sz w:val="24"/>
          <w:szCs w:val="24"/>
          <w:lang w:val="en-CA"/>
        </w:rPr>
        <w:t>, clearly does capture an essential feature of Davidson’s altern</w:t>
      </w:r>
      <w:r w:rsidR="00976119" w:rsidRPr="009D2B7A">
        <w:rPr>
          <w:rFonts w:ascii="Calibri" w:hAnsi="Calibri" w:cs="Calibri"/>
          <w:sz w:val="24"/>
          <w:szCs w:val="24"/>
          <w:lang w:val="en-CA"/>
        </w:rPr>
        <w:t xml:space="preserve">ative account of pro </w:t>
      </w:r>
      <w:r w:rsidR="00D3087E" w:rsidRPr="009D2B7A">
        <w:rPr>
          <w:rFonts w:ascii="Calibri" w:hAnsi="Calibri" w:cs="Calibri"/>
          <w:sz w:val="24"/>
          <w:szCs w:val="24"/>
          <w:lang w:val="en-CA"/>
        </w:rPr>
        <w:t>attitudes. But</w:t>
      </w:r>
      <w:r w:rsidR="000626C4" w:rsidRPr="009D2B7A">
        <w:rPr>
          <w:rFonts w:ascii="Calibri" w:hAnsi="Calibri" w:cs="Calibri"/>
          <w:sz w:val="24"/>
          <w:szCs w:val="24"/>
          <w:lang w:val="en-CA"/>
        </w:rPr>
        <w:t xml:space="preserve"> </w:t>
      </w:r>
      <w:r w:rsidR="003A798F" w:rsidRPr="009D2B7A">
        <w:rPr>
          <w:rFonts w:ascii="Calibri" w:hAnsi="Calibri" w:cs="Calibri"/>
          <w:sz w:val="24"/>
          <w:szCs w:val="24"/>
          <w:lang w:val="en-CA"/>
        </w:rPr>
        <w:t>it seems</w:t>
      </w:r>
      <w:r w:rsidR="001F5220" w:rsidRPr="009D2B7A">
        <w:rPr>
          <w:rFonts w:ascii="Calibri" w:hAnsi="Calibri" w:cs="Calibri"/>
          <w:sz w:val="24"/>
          <w:szCs w:val="24"/>
          <w:lang w:val="en-CA"/>
        </w:rPr>
        <w:t xml:space="preserve"> equally clear that </w:t>
      </w:r>
      <w:r w:rsidR="000626C4" w:rsidRPr="009D2B7A">
        <w:rPr>
          <w:rFonts w:ascii="Calibri" w:hAnsi="Calibri" w:cs="Calibri"/>
          <w:sz w:val="24"/>
          <w:szCs w:val="24"/>
          <w:lang w:val="en-CA"/>
        </w:rPr>
        <w:t>Scanlon’s account</w:t>
      </w:r>
      <w:r w:rsidR="009400F1" w:rsidRPr="009D2B7A">
        <w:rPr>
          <w:rFonts w:ascii="Calibri" w:hAnsi="Calibri" w:cs="Calibri"/>
          <w:sz w:val="24"/>
          <w:szCs w:val="24"/>
          <w:lang w:val="en-CA"/>
        </w:rPr>
        <w:t xml:space="preserve"> can’t be Davidson’s, because Scanlon’s approach</w:t>
      </w:r>
      <w:r w:rsidR="003A798F" w:rsidRPr="009D2B7A">
        <w:rPr>
          <w:rFonts w:ascii="Calibri" w:hAnsi="Calibri" w:cs="Calibri"/>
          <w:sz w:val="24"/>
          <w:szCs w:val="24"/>
          <w:lang w:val="en-CA"/>
        </w:rPr>
        <w:t xml:space="preserve"> violates what</w:t>
      </w:r>
      <w:r w:rsidR="000626C4" w:rsidRPr="009D2B7A">
        <w:rPr>
          <w:rFonts w:ascii="Calibri" w:hAnsi="Calibri" w:cs="Calibri"/>
          <w:sz w:val="24"/>
          <w:szCs w:val="24"/>
          <w:lang w:val="en-CA"/>
        </w:rPr>
        <w:t xml:space="preserve"> Myers</w:t>
      </w:r>
      <w:r w:rsidR="003A798F" w:rsidRPr="009D2B7A">
        <w:rPr>
          <w:rFonts w:ascii="Calibri" w:hAnsi="Calibri" w:cs="Calibri"/>
          <w:sz w:val="24"/>
          <w:szCs w:val="24"/>
          <w:lang w:val="en-CA"/>
        </w:rPr>
        <w:t xml:space="preserve"> has established</w:t>
      </w:r>
      <w:r w:rsidR="000626C4" w:rsidRPr="009D2B7A">
        <w:rPr>
          <w:rFonts w:ascii="Calibri" w:hAnsi="Calibri" w:cs="Calibri"/>
          <w:sz w:val="24"/>
          <w:szCs w:val="24"/>
          <w:lang w:val="en-CA"/>
        </w:rPr>
        <w:t xml:space="preserve"> are the </w:t>
      </w:r>
      <w:r w:rsidR="00A246BA" w:rsidRPr="009D2B7A">
        <w:rPr>
          <w:rFonts w:ascii="Calibri" w:hAnsi="Calibri" w:cs="Calibri"/>
          <w:sz w:val="24"/>
          <w:szCs w:val="24"/>
          <w:lang w:val="en-CA"/>
        </w:rPr>
        <w:t xml:space="preserve">fundamental </w:t>
      </w:r>
      <w:r w:rsidR="000626C4" w:rsidRPr="009D2B7A">
        <w:rPr>
          <w:rFonts w:ascii="Calibri" w:hAnsi="Calibri" w:cs="Calibri"/>
          <w:sz w:val="24"/>
          <w:szCs w:val="24"/>
          <w:lang w:val="en-CA"/>
        </w:rPr>
        <w:t>parameters for a</w:t>
      </w:r>
      <w:r w:rsidR="003A798F" w:rsidRPr="009D2B7A">
        <w:rPr>
          <w:rFonts w:ascii="Calibri" w:hAnsi="Calibri" w:cs="Calibri"/>
          <w:sz w:val="24"/>
          <w:szCs w:val="24"/>
          <w:lang w:val="en-CA"/>
        </w:rPr>
        <w:t>ny</w:t>
      </w:r>
      <w:r w:rsidR="000626C4" w:rsidRPr="009D2B7A">
        <w:rPr>
          <w:rFonts w:ascii="Calibri" w:hAnsi="Calibri" w:cs="Calibri"/>
          <w:sz w:val="24"/>
          <w:szCs w:val="24"/>
          <w:lang w:val="en-CA"/>
        </w:rPr>
        <w:t xml:space="preserve"> plausible interpretation of Davidson’s account of </w:t>
      </w:r>
      <w:r w:rsidR="00976119" w:rsidRPr="009D2B7A">
        <w:rPr>
          <w:rFonts w:ascii="Calibri" w:hAnsi="Calibri" w:cs="Calibri"/>
          <w:sz w:val="24"/>
          <w:szCs w:val="24"/>
          <w:lang w:val="en-CA"/>
        </w:rPr>
        <w:t xml:space="preserve">pro </w:t>
      </w:r>
      <w:r w:rsidR="00D3087E" w:rsidRPr="009D2B7A">
        <w:rPr>
          <w:rFonts w:ascii="Calibri" w:hAnsi="Calibri" w:cs="Calibri"/>
          <w:sz w:val="24"/>
          <w:szCs w:val="24"/>
          <w:lang w:val="en-CA"/>
        </w:rPr>
        <w:t xml:space="preserve">attitudes. In particular, </w:t>
      </w:r>
      <w:r w:rsidR="000626C4" w:rsidRPr="009D2B7A">
        <w:rPr>
          <w:rFonts w:ascii="Calibri" w:hAnsi="Calibri" w:cs="Calibri"/>
          <w:sz w:val="24"/>
          <w:szCs w:val="24"/>
          <w:lang w:val="en-CA"/>
        </w:rPr>
        <w:t>Scanlon clearly does reject the Humean theory of motivation (Myers</w:t>
      </w:r>
      <w:r w:rsidR="00C6786A">
        <w:rPr>
          <w:rFonts w:ascii="Calibri" w:hAnsi="Calibri" w:cs="Calibri"/>
          <w:sz w:val="24"/>
          <w:szCs w:val="24"/>
          <w:lang w:val="en-CA"/>
        </w:rPr>
        <w:t>’</w:t>
      </w:r>
      <w:r w:rsidR="000626C4" w:rsidRPr="009D2B7A">
        <w:rPr>
          <w:rFonts w:ascii="Calibri" w:hAnsi="Calibri" w:cs="Calibri"/>
          <w:sz w:val="24"/>
          <w:szCs w:val="24"/>
          <w:lang w:val="en-CA"/>
        </w:rPr>
        <w:t xml:space="preserve"> comments notwithstanding, </w:t>
      </w:r>
      <w:r w:rsidR="00071732" w:rsidRPr="009D2B7A">
        <w:rPr>
          <w:rFonts w:ascii="Calibri" w:hAnsi="Calibri" w:cs="Calibri"/>
          <w:sz w:val="24"/>
          <w:szCs w:val="24"/>
          <w:lang w:val="en-CA"/>
        </w:rPr>
        <w:t xml:space="preserve">DDTA, </w:t>
      </w:r>
      <w:r w:rsidR="005E648E">
        <w:rPr>
          <w:rFonts w:ascii="Calibri" w:hAnsi="Calibri" w:cs="Calibri"/>
          <w:sz w:val="24"/>
          <w:szCs w:val="24"/>
          <w:lang w:val="en-CA"/>
        </w:rPr>
        <w:t xml:space="preserve">p. </w:t>
      </w:r>
      <w:r w:rsidR="000626C4" w:rsidRPr="009D2B7A">
        <w:rPr>
          <w:rFonts w:ascii="Calibri" w:hAnsi="Calibri" w:cs="Calibri"/>
          <w:sz w:val="24"/>
          <w:szCs w:val="24"/>
          <w:lang w:val="en-CA"/>
        </w:rPr>
        <w:t xml:space="preserve">145), which Myers himself is clear that Davidson accepts. Indeed, Scanlon sums up his argument concerning desires as establishing that “we should not take ‘desires’ to be a special source of motivation, independent of </w:t>
      </w:r>
      <w:r w:rsidR="001F5220" w:rsidRPr="009D2B7A">
        <w:rPr>
          <w:rFonts w:ascii="Calibri" w:hAnsi="Calibri" w:cs="Calibri"/>
          <w:sz w:val="24"/>
          <w:szCs w:val="24"/>
          <w:lang w:val="en-CA"/>
        </w:rPr>
        <w:t>our seeing things as reasons.”</w:t>
      </w:r>
      <w:r w:rsidR="00641E4E" w:rsidRPr="009D2B7A">
        <w:rPr>
          <w:rStyle w:val="FootnoteReference"/>
          <w:rFonts w:ascii="Calibri" w:hAnsi="Calibri" w:cs="Calibri"/>
          <w:sz w:val="24"/>
          <w:szCs w:val="24"/>
          <w:lang w:val="en-CA"/>
        </w:rPr>
        <w:footnoteReference w:id="6"/>
      </w:r>
      <w:r w:rsidR="001B68D2" w:rsidRPr="009D2B7A">
        <w:rPr>
          <w:rFonts w:ascii="Calibri" w:hAnsi="Calibri" w:cs="Calibri"/>
          <w:sz w:val="24"/>
          <w:szCs w:val="24"/>
          <w:lang w:val="en-CA"/>
        </w:rPr>
        <w:t xml:space="preserve"> </w:t>
      </w:r>
      <w:r w:rsidR="00E34874" w:rsidRPr="009D2B7A">
        <w:rPr>
          <w:rFonts w:ascii="Calibri" w:hAnsi="Calibri" w:cs="Calibri"/>
          <w:sz w:val="24"/>
          <w:szCs w:val="24"/>
          <w:lang w:val="en-CA"/>
        </w:rPr>
        <w:t xml:space="preserve">Seeing things as reasons, in turn, </w:t>
      </w:r>
      <w:r w:rsidR="001B68D2" w:rsidRPr="009D2B7A">
        <w:rPr>
          <w:rFonts w:ascii="Calibri" w:hAnsi="Calibri" w:cs="Calibri"/>
          <w:sz w:val="24"/>
          <w:szCs w:val="24"/>
          <w:lang w:val="en-CA"/>
        </w:rPr>
        <w:t xml:space="preserve">is </w:t>
      </w:r>
      <w:r w:rsidR="00A246BA" w:rsidRPr="009D2B7A">
        <w:rPr>
          <w:rFonts w:ascii="Calibri" w:hAnsi="Calibri" w:cs="Calibri"/>
          <w:sz w:val="24"/>
          <w:szCs w:val="24"/>
          <w:lang w:val="en-CA"/>
        </w:rPr>
        <w:lastRenderedPageBreak/>
        <w:t>f</w:t>
      </w:r>
      <w:r w:rsidR="00702BC5" w:rsidRPr="009D2B7A">
        <w:rPr>
          <w:rFonts w:ascii="Calibri" w:hAnsi="Calibri" w:cs="Calibri"/>
          <w:sz w:val="24"/>
          <w:szCs w:val="24"/>
          <w:lang w:val="en-CA"/>
        </w:rPr>
        <w:t>or Scanlon a question of belief, and such beliefs are sufficient to motivate action:</w:t>
      </w:r>
      <w:r w:rsidR="001B68D2" w:rsidRPr="009D2B7A">
        <w:rPr>
          <w:rFonts w:ascii="Calibri" w:hAnsi="Calibri" w:cs="Calibri"/>
          <w:sz w:val="24"/>
          <w:szCs w:val="24"/>
          <w:lang w:val="en-CA"/>
        </w:rPr>
        <w:t xml:space="preserve"> “if a rational agent believes that </w:t>
      </w:r>
      <w:r w:rsidR="001B68D2" w:rsidRPr="009D2B7A">
        <w:rPr>
          <w:rFonts w:ascii="Calibri" w:hAnsi="Calibri" w:cs="Calibri"/>
          <w:i/>
          <w:sz w:val="24"/>
          <w:szCs w:val="24"/>
          <w:lang w:val="en-CA"/>
        </w:rPr>
        <w:t>p</w:t>
      </w:r>
      <w:r w:rsidR="001B68D2" w:rsidRPr="009D2B7A">
        <w:rPr>
          <w:rFonts w:ascii="Calibri" w:hAnsi="Calibri" w:cs="Calibri"/>
          <w:sz w:val="24"/>
          <w:szCs w:val="24"/>
          <w:lang w:val="en-CA"/>
        </w:rPr>
        <w:t xml:space="preserve"> is a conclusive reason to do </w:t>
      </w:r>
      <w:r w:rsidR="001B68D2" w:rsidRPr="009D2B7A">
        <w:rPr>
          <w:rFonts w:ascii="Calibri" w:hAnsi="Calibri" w:cs="Calibri"/>
          <w:i/>
          <w:sz w:val="24"/>
          <w:szCs w:val="24"/>
          <w:lang w:val="en-CA"/>
        </w:rPr>
        <w:t>a</w:t>
      </w:r>
      <w:r w:rsidR="001B68D2" w:rsidRPr="009D2B7A">
        <w:rPr>
          <w:rFonts w:ascii="Calibri" w:hAnsi="Calibri" w:cs="Calibri"/>
          <w:sz w:val="24"/>
          <w:szCs w:val="24"/>
          <w:lang w:val="en-CA"/>
        </w:rPr>
        <w:t xml:space="preserve">, she generally will do </w:t>
      </w:r>
      <w:r w:rsidR="001B68D2" w:rsidRPr="009D2B7A">
        <w:rPr>
          <w:rFonts w:ascii="Calibri" w:hAnsi="Calibri" w:cs="Calibri"/>
          <w:i/>
          <w:sz w:val="24"/>
          <w:szCs w:val="24"/>
          <w:lang w:val="en-CA"/>
        </w:rPr>
        <w:t>a…for this reason</w:t>
      </w:r>
      <w:r w:rsidR="003A798F" w:rsidRPr="009D2B7A">
        <w:rPr>
          <w:rFonts w:ascii="Calibri" w:hAnsi="Calibri" w:cs="Calibri"/>
          <w:i/>
          <w:sz w:val="24"/>
          <w:szCs w:val="24"/>
          <w:lang w:val="en-CA"/>
        </w:rPr>
        <w:t>.</w:t>
      </w:r>
      <w:r w:rsidR="00702BC5" w:rsidRPr="009D2B7A">
        <w:rPr>
          <w:rFonts w:ascii="Calibri" w:hAnsi="Calibri" w:cs="Calibri"/>
          <w:sz w:val="24"/>
          <w:szCs w:val="24"/>
          <w:lang w:val="en-CA"/>
        </w:rPr>
        <w:t>”</w:t>
      </w:r>
      <w:r w:rsidR="00641E4E" w:rsidRPr="009D2B7A">
        <w:rPr>
          <w:rStyle w:val="FootnoteReference"/>
          <w:rFonts w:ascii="Calibri" w:hAnsi="Calibri" w:cs="Calibri"/>
          <w:sz w:val="24"/>
          <w:szCs w:val="24"/>
          <w:lang w:val="en-CA"/>
        </w:rPr>
        <w:footnoteReference w:id="7"/>
      </w:r>
      <w:r w:rsidR="001B68D2" w:rsidRPr="009D2B7A">
        <w:rPr>
          <w:rFonts w:ascii="Calibri" w:hAnsi="Calibri" w:cs="Calibri"/>
          <w:sz w:val="24"/>
          <w:szCs w:val="24"/>
          <w:lang w:val="en-CA"/>
        </w:rPr>
        <w:t xml:space="preserve"> </w:t>
      </w:r>
      <w:r w:rsidR="00702BC5" w:rsidRPr="009D2B7A">
        <w:rPr>
          <w:rFonts w:ascii="Calibri" w:hAnsi="Calibri" w:cs="Calibri"/>
          <w:sz w:val="24"/>
          <w:szCs w:val="24"/>
          <w:lang w:val="en-CA"/>
        </w:rPr>
        <w:t xml:space="preserve">In short, Scanlon clearly maintains that beliefs alone </w:t>
      </w:r>
      <w:r w:rsidR="00702BC5" w:rsidRPr="009D2B7A">
        <w:rPr>
          <w:rFonts w:ascii="Calibri" w:hAnsi="Calibri" w:cs="Calibri"/>
          <w:i/>
          <w:sz w:val="24"/>
          <w:szCs w:val="24"/>
          <w:lang w:val="en-CA"/>
        </w:rPr>
        <w:t>are</w:t>
      </w:r>
      <w:r w:rsidR="00702BC5" w:rsidRPr="009D2B7A">
        <w:rPr>
          <w:rFonts w:ascii="Calibri" w:hAnsi="Calibri" w:cs="Calibri"/>
          <w:sz w:val="24"/>
          <w:szCs w:val="24"/>
          <w:lang w:val="en-CA"/>
        </w:rPr>
        <w:t xml:space="preserve"> sufficient to motivate actions, hence he does clearly reject </w:t>
      </w:r>
      <w:r w:rsidR="003A798F" w:rsidRPr="009D2B7A">
        <w:rPr>
          <w:rFonts w:ascii="Calibri" w:hAnsi="Calibri" w:cs="Calibri"/>
          <w:sz w:val="24"/>
          <w:szCs w:val="24"/>
          <w:lang w:val="en-CA"/>
        </w:rPr>
        <w:t xml:space="preserve">both </w:t>
      </w:r>
      <w:r w:rsidR="00702BC5" w:rsidRPr="009D2B7A">
        <w:rPr>
          <w:rFonts w:ascii="Calibri" w:hAnsi="Calibri" w:cs="Calibri"/>
          <w:sz w:val="24"/>
          <w:szCs w:val="24"/>
          <w:lang w:val="en-CA"/>
        </w:rPr>
        <w:t>the Humean theory of motivation</w:t>
      </w:r>
      <w:r w:rsidR="00976119" w:rsidRPr="009D2B7A">
        <w:rPr>
          <w:rFonts w:ascii="Calibri" w:hAnsi="Calibri" w:cs="Calibri"/>
          <w:sz w:val="24"/>
          <w:szCs w:val="24"/>
          <w:lang w:val="en-CA"/>
        </w:rPr>
        <w:t xml:space="preserve"> and the Humean theory of pro </w:t>
      </w:r>
      <w:r w:rsidR="003A798F" w:rsidRPr="009D2B7A">
        <w:rPr>
          <w:rFonts w:ascii="Calibri" w:hAnsi="Calibri" w:cs="Calibri"/>
          <w:sz w:val="24"/>
          <w:szCs w:val="24"/>
          <w:lang w:val="en-CA"/>
        </w:rPr>
        <w:t>attitudes</w:t>
      </w:r>
      <w:r w:rsidR="00702BC5" w:rsidRPr="009D2B7A">
        <w:rPr>
          <w:rFonts w:ascii="Calibri" w:hAnsi="Calibri" w:cs="Calibri"/>
          <w:sz w:val="24"/>
          <w:szCs w:val="24"/>
          <w:lang w:val="en-CA"/>
        </w:rPr>
        <w:t xml:space="preserve">. Indeed, he takes appeals to desire in accounts of </w:t>
      </w:r>
      <w:r w:rsidR="00641E4E" w:rsidRPr="009D2B7A">
        <w:rPr>
          <w:rFonts w:ascii="Calibri" w:hAnsi="Calibri" w:cs="Calibri"/>
          <w:sz w:val="24"/>
          <w:szCs w:val="24"/>
          <w:lang w:val="en-CA"/>
        </w:rPr>
        <w:t>motivation often to function</w:t>
      </w:r>
      <w:r w:rsidR="00FB4E83" w:rsidRPr="009D2B7A">
        <w:rPr>
          <w:rFonts w:ascii="Calibri" w:hAnsi="Calibri" w:cs="Calibri"/>
          <w:sz w:val="24"/>
          <w:szCs w:val="24"/>
          <w:lang w:val="en-CA"/>
        </w:rPr>
        <w:t xml:space="preserve"> </w:t>
      </w:r>
      <w:r w:rsidR="005E76EF" w:rsidRPr="009D2B7A">
        <w:rPr>
          <w:rFonts w:ascii="Calibri" w:hAnsi="Calibri" w:cs="Calibri"/>
          <w:sz w:val="24"/>
          <w:szCs w:val="24"/>
          <w:lang w:val="en-CA"/>
        </w:rPr>
        <w:t xml:space="preserve">as </w:t>
      </w:r>
      <w:r w:rsidR="00A246BA" w:rsidRPr="009D2B7A">
        <w:rPr>
          <w:rFonts w:ascii="Calibri" w:hAnsi="Calibri" w:cs="Calibri"/>
          <w:sz w:val="24"/>
          <w:szCs w:val="24"/>
          <w:lang w:val="en-CA"/>
        </w:rPr>
        <w:t>a mere placeholder</w:t>
      </w:r>
      <w:r w:rsidR="005E76EF" w:rsidRPr="009D2B7A">
        <w:rPr>
          <w:rFonts w:ascii="Calibri" w:hAnsi="Calibri" w:cs="Calibri"/>
          <w:sz w:val="24"/>
          <w:szCs w:val="24"/>
          <w:lang w:val="en-CA"/>
        </w:rPr>
        <w:t xml:space="preserve"> for </w:t>
      </w:r>
      <w:r w:rsidR="00F40D11" w:rsidRPr="009D2B7A">
        <w:rPr>
          <w:rFonts w:ascii="Calibri" w:hAnsi="Calibri" w:cs="Calibri"/>
          <w:sz w:val="24"/>
          <w:szCs w:val="24"/>
          <w:lang w:val="en-CA"/>
        </w:rPr>
        <w:t>the beliefs (judg</w:t>
      </w:r>
      <w:r w:rsidR="00911D18">
        <w:rPr>
          <w:rFonts w:ascii="Calibri" w:hAnsi="Calibri" w:cs="Calibri"/>
          <w:sz w:val="24"/>
          <w:szCs w:val="24"/>
          <w:lang w:val="en-CA"/>
        </w:rPr>
        <w:t>e</w:t>
      </w:r>
      <w:r w:rsidR="00F40D11" w:rsidRPr="009D2B7A">
        <w:rPr>
          <w:rFonts w:ascii="Calibri" w:hAnsi="Calibri" w:cs="Calibri"/>
          <w:sz w:val="24"/>
          <w:szCs w:val="24"/>
          <w:lang w:val="en-CA"/>
        </w:rPr>
        <w:t>ments about reasons)</w:t>
      </w:r>
      <w:r w:rsidR="00A246BA" w:rsidRPr="009D2B7A">
        <w:rPr>
          <w:rFonts w:ascii="Calibri" w:hAnsi="Calibri" w:cs="Calibri"/>
          <w:sz w:val="24"/>
          <w:szCs w:val="24"/>
          <w:lang w:val="en-CA"/>
        </w:rPr>
        <w:t xml:space="preserve"> that in such cases motivate</w:t>
      </w:r>
      <w:r w:rsidR="00FB4E83" w:rsidRPr="009D2B7A">
        <w:rPr>
          <w:rFonts w:ascii="Calibri" w:hAnsi="Calibri" w:cs="Calibri"/>
          <w:sz w:val="24"/>
          <w:szCs w:val="24"/>
          <w:lang w:val="en-CA"/>
        </w:rPr>
        <w:t xml:space="preserve"> agents to act</w:t>
      </w:r>
      <w:r w:rsidR="00B448A0" w:rsidRPr="009D2B7A">
        <w:rPr>
          <w:rFonts w:ascii="Calibri" w:hAnsi="Calibri" w:cs="Calibri"/>
          <w:sz w:val="24"/>
          <w:szCs w:val="24"/>
          <w:lang w:val="en-CA"/>
        </w:rPr>
        <w:t>.</w:t>
      </w:r>
    </w:p>
    <w:p w14:paraId="2D3A7E4C" w14:textId="2A7D16DC" w:rsidR="00B448A0" w:rsidRPr="009D2B7A" w:rsidRDefault="005E76EF" w:rsidP="006438EA">
      <w:pPr>
        <w:spacing w:after="0" w:line="480" w:lineRule="auto"/>
        <w:ind w:firstLine="720"/>
        <w:jc w:val="both"/>
        <w:rPr>
          <w:rFonts w:ascii="Calibri" w:hAnsi="Calibri" w:cs="Calibri"/>
          <w:sz w:val="24"/>
          <w:szCs w:val="24"/>
          <w:lang w:val="en-CA"/>
        </w:rPr>
      </w:pPr>
      <w:r w:rsidRPr="009D2B7A">
        <w:rPr>
          <w:rFonts w:ascii="Calibri" w:hAnsi="Calibri" w:cs="Calibri"/>
          <w:sz w:val="24"/>
          <w:szCs w:val="24"/>
          <w:lang w:val="en-CA"/>
        </w:rPr>
        <w:t xml:space="preserve">So </w:t>
      </w:r>
      <w:r w:rsidR="00D3087E" w:rsidRPr="009D2B7A">
        <w:rPr>
          <w:rFonts w:ascii="Calibri" w:hAnsi="Calibri" w:cs="Calibri"/>
          <w:sz w:val="24"/>
          <w:szCs w:val="24"/>
          <w:lang w:val="en-CA"/>
        </w:rPr>
        <w:t xml:space="preserve">although </w:t>
      </w:r>
      <w:r w:rsidRPr="009D2B7A">
        <w:rPr>
          <w:rFonts w:ascii="Calibri" w:hAnsi="Calibri" w:cs="Calibri"/>
          <w:sz w:val="24"/>
          <w:szCs w:val="24"/>
          <w:lang w:val="en-CA"/>
        </w:rPr>
        <w:t>Scanlon’s account shares s</w:t>
      </w:r>
      <w:r w:rsidR="00D3087E" w:rsidRPr="009D2B7A">
        <w:rPr>
          <w:rFonts w:ascii="Calibri" w:hAnsi="Calibri" w:cs="Calibri"/>
          <w:sz w:val="24"/>
          <w:szCs w:val="24"/>
          <w:lang w:val="en-CA"/>
        </w:rPr>
        <w:t>omething important with Davidso</w:t>
      </w:r>
      <w:r w:rsidRPr="009D2B7A">
        <w:rPr>
          <w:rFonts w:ascii="Calibri" w:hAnsi="Calibri" w:cs="Calibri"/>
          <w:sz w:val="24"/>
          <w:szCs w:val="24"/>
          <w:lang w:val="en-CA"/>
        </w:rPr>
        <w:t>n’s, a special relationship between attitudes, whether beliefs or desires, and judg</w:t>
      </w:r>
      <w:r w:rsidR="00911D18">
        <w:rPr>
          <w:rFonts w:ascii="Calibri" w:hAnsi="Calibri" w:cs="Calibri"/>
          <w:sz w:val="24"/>
          <w:szCs w:val="24"/>
          <w:lang w:val="en-CA"/>
        </w:rPr>
        <w:t>e</w:t>
      </w:r>
      <w:r w:rsidRPr="009D2B7A">
        <w:rPr>
          <w:rFonts w:ascii="Calibri" w:hAnsi="Calibri" w:cs="Calibri"/>
          <w:sz w:val="24"/>
          <w:szCs w:val="24"/>
          <w:lang w:val="en-CA"/>
        </w:rPr>
        <w:t>ments of the truth and goodness/des</w:t>
      </w:r>
      <w:r w:rsidR="00D3087E" w:rsidRPr="009D2B7A">
        <w:rPr>
          <w:rFonts w:ascii="Calibri" w:hAnsi="Calibri" w:cs="Calibri"/>
          <w:sz w:val="24"/>
          <w:szCs w:val="24"/>
          <w:lang w:val="en-CA"/>
        </w:rPr>
        <w:t>irability of their objects,</w:t>
      </w:r>
      <w:r w:rsidRPr="009D2B7A">
        <w:rPr>
          <w:rFonts w:ascii="Calibri" w:hAnsi="Calibri" w:cs="Calibri"/>
          <w:sz w:val="24"/>
          <w:szCs w:val="24"/>
          <w:lang w:val="en-CA"/>
        </w:rPr>
        <w:t xml:space="preserve"> it also rejects something </w:t>
      </w:r>
      <w:r w:rsidR="00FB4E83" w:rsidRPr="009D2B7A">
        <w:rPr>
          <w:rFonts w:ascii="Calibri" w:hAnsi="Calibri" w:cs="Calibri"/>
          <w:sz w:val="24"/>
          <w:szCs w:val="24"/>
          <w:lang w:val="en-CA"/>
        </w:rPr>
        <w:t>central to Davidson’s account, the</w:t>
      </w:r>
      <w:r w:rsidRPr="009D2B7A">
        <w:rPr>
          <w:rFonts w:ascii="Calibri" w:hAnsi="Calibri" w:cs="Calibri"/>
          <w:sz w:val="24"/>
          <w:szCs w:val="24"/>
          <w:lang w:val="en-CA"/>
        </w:rPr>
        <w:t xml:space="preserve"> Hu</w:t>
      </w:r>
      <w:r w:rsidR="00F40D11" w:rsidRPr="009D2B7A">
        <w:rPr>
          <w:rFonts w:ascii="Calibri" w:hAnsi="Calibri" w:cs="Calibri"/>
          <w:sz w:val="24"/>
          <w:szCs w:val="24"/>
          <w:lang w:val="en-CA"/>
        </w:rPr>
        <w:t>mean theory of motivation.</w:t>
      </w:r>
      <w:r w:rsidR="001F5220" w:rsidRPr="009D2B7A">
        <w:rPr>
          <w:rFonts w:ascii="Calibri" w:hAnsi="Calibri" w:cs="Calibri"/>
          <w:sz w:val="24"/>
          <w:szCs w:val="24"/>
          <w:lang w:val="en-CA"/>
        </w:rPr>
        <w:t xml:space="preserve"> </w:t>
      </w:r>
      <w:r w:rsidR="00FB4E83" w:rsidRPr="009D2B7A">
        <w:rPr>
          <w:rFonts w:ascii="Calibri" w:hAnsi="Calibri" w:cs="Calibri"/>
          <w:sz w:val="24"/>
          <w:szCs w:val="24"/>
          <w:lang w:val="en-CA"/>
        </w:rPr>
        <w:t xml:space="preserve">Davidson thus cannot be defending a position like Scanlon’s because, as Myers rightly points out, Davidson consistently endorses the Humean theory of motivation that Scanlon clearly rejects. </w:t>
      </w:r>
      <w:r w:rsidR="001F5220" w:rsidRPr="009D2B7A">
        <w:rPr>
          <w:rFonts w:ascii="Calibri" w:hAnsi="Calibri" w:cs="Calibri"/>
          <w:sz w:val="24"/>
          <w:szCs w:val="24"/>
          <w:lang w:val="en-CA"/>
        </w:rPr>
        <w:t>A compelling in</w:t>
      </w:r>
      <w:r w:rsidR="00976119" w:rsidRPr="009D2B7A">
        <w:rPr>
          <w:rFonts w:ascii="Calibri" w:hAnsi="Calibri" w:cs="Calibri"/>
          <w:sz w:val="24"/>
          <w:szCs w:val="24"/>
          <w:lang w:val="en-CA"/>
        </w:rPr>
        <w:t xml:space="preserve">terpretation of Davidson on pro </w:t>
      </w:r>
      <w:r w:rsidR="001F5220" w:rsidRPr="009D2B7A">
        <w:rPr>
          <w:rFonts w:ascii="Calibri" w:hAnsi="Calibri" w:cs="Calibri"/>
          <w:sz w:val="24"/>
          <w:szCs w:val="24"/>
          <w:lang w:val="en-CA"/>
        </w:rPr>
        <w:t>attitudes should aspire to incorporate what i</w:t>
      </w:r>
      <w:r w:rsidR="00052F10" w:rsidRPr="009D2B7A">
        <w:rPr>
          <w:rFonts w:ascii="Calibri" w:hAnsi="Calibri" w:cs="Calibri"/>
          <w:sz w:val="24"/>
          <w:szCs w:val="24"/>
          <w:lang w:val="en-CA"/>
        </w:rPr>
        <w:t xml:space="preserve">s attractive in each account </w:t>
      </w:r>
      <w:r w:rsidR="00F40D11" w:rsidRPr="009D2B7A">
        <w:rPr>
          <w:rFonts w:ascii="Calibri" w:hAnsi="Calibri" w:cs="Calibri"/>
          <w:sz w:val="24"/>
          <w:szCs w:val="24"/>
          <w:lang w:val="en-CA"/>
        </w:rPr>
        <w:t xml:space="preserve">of desires </w:t>
      </w:r>
      <w:r w:rsidR="001F5220" w:rsidRPr="009D2B7A">
        <w:rPr>
          <w:rFonts w:ascii="Calibri" w:hAnsi="Calibri" w:cs="Calibri"/>
          <w:sz w:val="24"/>
          <w:szCs w:val="24"/>
          <w:lang w:val="en-CA"/>
        </w:rPr>
        <w:t xml:space="preserve">on his view, </w:t>
      </w:r>
      <w:r w:rsidR="00F40D11" w:rsidRPr="009D2B7A">
        <w:rPr>
          <w:rFonts w:ascii="Calibri" w:hAnsi="Calibri" w:cs="Calibri"/>
          <w:sz w:val="24"/>
          <w:szCs w:val="24"/>
          <w:lang w:val="en-CA"/>
        </w:rPr>
        <w:t>their</w:t>
      </w:r>
      <w:r w:rsidR="003A798F" w:rsidRPr="009D2B7A">
        <w:rPr>
          <w:rFonts w:ascii="Calibri" w:hAnsi="Calibri" w:cs="Calibri"/>
          <w:sz w:val="24"/>
          <w:szCs w:val="24"/>
          <w:lang w:val="en-CA"/>
        </w:rPr>
        <w:t xml:space="preserve"> special relationship with evaluative judg</w:t>
      </w:r>
      <w:r w:rsidR="00911D18">
        <w:rPr>
          <w:rFonts w:ascii="Calibri" w:hAnsi="Calibri" w:cs="Calibri"/>
          <w:sz w:val="24"/>
          <w:szCs w:val="24"/>
          <w:lang w:val="en-CA"/>
        </w:rPr>
        <w:t>e</w:t>
      </w:r>
      <w:r w:rsidR="003A798F" w:rsidRPr="009D2B7A">
        <w:rPr>
          <w:rFonts w:ascii="Calibri" w:hAnsi="Calibri" w:cs="Calibri"/>
          <w:sz w:val="24"/>
          <w:szCs w:val="24"/>
          <w:lang w:val="en-CA"/>
        </w:rPr>
        <w:t>ments and their central role in motivation, while</w:t>
      </w:r>
      <w:r w:rsidR="001F5220" w:rsidRPr="009D2B7A">
        <w:rPr>
          <w:rFonts w:ascii="Calibri" w:hAnsi="Calibri" w:cs="Calibri"/>
          <w:sz w:val="24"/>
          <w:szCs w:val="24"/>
          <w:lang w:val="en-CA"/>
        </w:rPr>
        <w:t xml:space="preserve"> avoid</w:t>
      </w:r>
      <w:r w:rsidR="003A798F" w:rsidRPr="009D2B7A">
        <w:rPr>
          <w:rFonts w:ascii="Calibri" w:hAnsi="Calibri" w:cs="Calibri"/>
          <w:sz w:val="24"/>
          <w:szCs w:val="24"/>
          <w:lang w:val="en-CA"/>
        </w:rPr>
        <w:t>ing</w:t>
      </w:r>
      <w:r w:rsidR="001F5220" w:rsidRPr="009D2B7A">
        <w:rPr>
          <w:rFonts w:ascii="Calibri" w:hAnsi="Calibri" w:cs="Calibri"/>
          <w:sz w:val="24"/>
          <w:szCs w:val="24"/>
          <w:lang w:val="en-CA"/>
        </w:rPr>
        <w:t xml:space="preserve"> what he takes to be mistaken</w:t>
      </w:r>
      <w:r w:rsidR="00F613D0" w:rsidRPr="009D2B7A">
        <w:rPr>
          <w:rFonts w:ascii="Calibri" w:hAnsi="Calibri" w:cs="Calibri"/>
          <w:sz w:val="24"/>
          <w:szCs w:val="24"/>
          <w:lang w:val="en-CA"/>
        </w:rPr>
        <w:t xml:space="preserve"> in each</w:t>
      </w:r>
      <w:r w:rsidR="003A798F" w:rsidRPr="009D2B7A">
        <w:rPr>
          <w:rFonts w:ascii="Calibri" w:hAnsi="Calibri" w:cs="Calibri"/>
          <w:sz w:val="24"/>
          <w:szCs w:val="24"/>
          <w:lang w:val="en-CA"/>
        </w:rPr>
        <w:t>. A</w:t>
      </w:r>
      <w:r w:rsidR="00E727BB" w:rsidRPr="009D2B7A">
        <w:rPr>
          <w:rFonts w:ascii="Calibri" w:hAnsi="Calibri" w:cs="Calibri"/>
          <w:sz w:val="24"/>
          <w:szCs w:val="24"/>
          <w:lang w:val="en-CA"/>
        </w:rPr>
        <w:t>n account of desires that Scanlon develops in l</w:t>
      </w:r>
      <w:r w:rsidR="003A798F" w:rsidRPr="009D2B7A">
        <w:rPr>
          <w:rFonts w:ascii="Calibri" w:hAnsi="Calibri" w:cs="Calibri"/>
          <w:sz w:val="24"/>
          <w:szCs w:val="24"/>
          <w:lang w:val="en-CA"/>
        </w:rPr>
        <w:t>arge part to ground his rejection of</w:t>
      </w:r>
      <w:r w:rsidR="00E727BB" w:rsidRPr="009D2B7A">
        <w:rPr>
          <w:rFonts w:ascii="Calibri" w:hAnsi="Calibri" w:cs="Calibri"/>
          <w:sz w:val="24"/>
          <w:szCs w:val="24"/>
          <w:lang w:val="en-CA"/>
        </w:rPr>
        <w:t xml:space="preserve"> the Humean theory of motivation must differ in fundamental respects from Davidson’s</w:t>
      </w:r>
      <w:r w:rsidR="00F613D0" w:rsidRPr="009D2B7A">
        <w:rPr>
          <w:rFonts w:ascii="Calibri" w:hAnsi="Calibri" w:cs="Calibri"/>
          <w:sz w:val="24"/>
          <w:szCs w:val="24"/>
          <w:lang w:val="en-CA"/>
        </w:rPr>
        <w:t xml:space="preserve"> own account, and cannot be a model for it.</w:t>
      </w:r>
    </w:p>
    <w:p w14:paraId="380BEF85" w14:textId="4B77EF19" w:rsidR="00B448A0" w:rsidRPr="009D2B7A" w:rsidRDefault="003A798F" w:rsidP="006438EA">
      <w:pPr>
        <w:spacing w:after="0" w:line="480" w:lineRule="auto"/>
        <w:ind w:firstLine="720"/>
        <w:jc w:val="both"/>
        <w:rPr>
          <w:rFonts w:ascii="Calibri" w:hAnsi="Calibri" w:cs="Calibri"/>
          <w:sz w:val="24"/>
          <w:szCs w:val="24"/>
          <w:lang w:val="en-CA"/>
        </w:rPr>
      </w:pPr>
      <w:r w:rsidRPr="009D2B7A">
        <w:rPr>
          <w:rFonts w:ascii="Calibri" w:hAnsi="Calibri" w:cs="Calibri"/>
          <w:sz w:val="24"/>
          <w:szCs w:val="24"/>
          <w:lang w:val="en-CA"/>
        </w:rPr>
        <w:t>This suggests that Davidson’s actual path diverges from that advocated by Scanlon (and Smith). The basic contours of these two different interpretive forks are in fact marked out clearly by Myers</w:t>
      </w:r>
      <w:r w:rsidR="00796AC3" w:rsidRPr="009D2B7A">
        <w:rPr>
          <w:rFonts w:ascii="Calibri" w:hAnsi="Calibri" w:cs="Calibri"/>
          <w:sz w:val="24"/>
          <w:szCs w:val="24"/>
          <w:lang w:val="en-CA"/>
        </w:rPr>
        <w:t xml:space="preserve">, and come clearly into view with his Smith inspired attempt to account for Davidson’s </w:t>
      </w:r>
      <w:r w:rsidR="00796AC3" w:rsidRPr="009D2B7A">
        <w:rPr>
          <w:rFonts w:ascii="Calibri" w:hAnsi="Calibri" w:cs="Calibri"/>
          <w:sz w:val="24"/>
          <w:szCs w:val="24"/>
          <w:lang w:val="en-CA"/>
        </w:rPr>
        <w:lastRenderedPageBreak/>
        <w:t>commitment to internalism. I</w:t>
      </w:r>
      <w:r w:rsidR="005F7537" w:rsidRPr="009D2B7A">
        <w:rPr>
          <w:rFonts w:ascii="Calibri" w:hAnsi="Calibri" w:cs="Calibri"/>
          <w:sz w:val="24"/>
          <w:szCs w:val="24"/>
          <w:lang w:val="en-CA"/>
        </w:rPr>
        <w:t>nterpret</w:t>
      </w:r>
      <w:r w:rsidR="00796AC3" w:rsidRPr="009D2B7A">
        <w:rPr>
          <w:rFonts w:ascii="Calibri" w:hAnsi="Calibri" w:cs="Calibri"/>
          <w:sz w:val="24"/>
          <w:szCs w:val="24"/>
          <w:lang w:val="en-CA"/>
        </w:rPr>
        <w:t>ing</w:t>
      </w:r>
      <w:r w:rsidR="005F7537" w:rsidRPr="009D2B7A">
        <w:rPr>
          <w:rFonts w:ascii="Calibri" w:hAnsi="Calibri" w:cs="Calibri"/>
          <w:sz w:val="24"/>
          <w:szCs w:val="24"/>
          <w:lang w:val="en-CA"/>
        </w:rPr>
        <w:t xml:space="preserve"> Davids</w:t>
      </w:r>
      <w:r w:rsidR="00796AC3" w:rsidRPr="009D2B7A">
        <w:rPr>
          <w:rFonts w:ascii="Calibri" w:hAnsi="Calibri" w:cs="Calibri"/>
          <w:sz w:val="24"/>
          <w:szCs w:val="24"/>
          <w:lang w:val="en-CA"/>
        </w:rPr>
        <w:t>on through a Sca</w:t>
      </w:r>
      <w:r w:rsidR="00976119" w:rsidRPr="009D2B7A">
        <w:rPr>
          <w:rFonts w:ascii="Calibri" w:hAnsi="Calibri" w:cs="Calibri"/>
          <w:sz w:val="24"/>
          <w:szCs w:val="24"/>
          <w:lang w:val="en-CA"/>
        </w:rPr>
        <w:t>n</w:t>
      </w:r>
      <w:r w:rsidR="00796AC3" w:rsidRPr="009D2B7A">
        <w:rPr>
          <w:rFonts w:ascii="Calibri" w:hAnsi="Calibri" w:cs="Calibri"/>
          <w:sz w:val="24"/>
          <w:szCs w:val="24"/>
          <w:lang w:val="en-CA"/>
        </w:rPr>
        <w:t>lonian lens</w:t>
      </w:r>
      <w:r w:rsidR="005F7537" w:rsidRPr="009D2B7A">
        <w:rPr>
          <w:rFonts w:ascii="Calibri" w:hAnsi="Calibri" w:cs="Calibri"/>
          <w:sz w:val="24"/>
          <w:szCs w:val="24"/>
          <w:lang w:val="en-CA"/>
        </w:rPr>
        <w:t xml:space="preserve"> invite</w:t>
      </w:r>
      <w:r w:rsidR="00796AC3" w:rsidRPr="009D2B7A">
        <w:rPr>
          <w:rFonts w:ascii="Calibri" w:hAnsi="Calibri" w:cs="Calibri"/>
          <w:sz w:val="24"/>
          <w:szCs w:val="24"/>
          <w:lang w:val="en-CA"/>
        </w:rPr>
        <w:t>s</w:t>
      </w:r>
      <w:r w:rsidR="005F7537" w:rsidRPr="009D2B7A">
        <w:rPr>
          <w:rFonts w:ascii="Calibri" w:hAnsi="Calibri" w:cs="Calibri"/>
          <w:sz w:val="24"/>
          <w:szCs w:val="24"/>
          <w:lang w:val="en-CA"/>
        </w:rPr>
        <w:t xml:space="preserve"> a picture</w:t>
      </w:r>
      <w:r w:rsidR="00796AC3" w:rsidRPr="009D2B7A">
        <w:rPr>
          <w:rFonts w:ascii="Calibri" w:hAnsi="Calibri" w:cs="Calibri"/>
          <w:sz w:val="24"/>
          <w:szCs w:val="24"/>
          <w:lang w:val="en-CA"/>
        </w:rPr>
        <w:t xml:space="preserve"> that seems presumptively hostile to Davidson’s internalism. W</w:t>
      </w:r>
      <w:r w:rsidR="005F7537" w:rsidRPr="009D2B7A">
        <w:rPr>
          <w:rFonts w:ascii="Calibri" w:hAnsi="Calibri" w:cs="Calibri"/>
          <w:sz w:val="24"/>
          <w:szCs w:val="24"/>
          <w:lang w:val="en-CA"/>
        </w:rPr>
        <w:t>e have normative beliefs, e.g.</w:t>
      </w:r>
      <w:r w:rsidR="00C162B5">
        <w:rPr>
          <w:rFonts w:ascii="Calibri" w:hAnsi="Calibri" w:cs="Calibri"/>
          <w:sz w:val="24"/>
          <w:szCs w:val="24"/>
          <w:lang w:val="en-CA"/>
        </w:rPr>
        <w:t>,</w:t>
      </w:r>
      <w:r w:rsidR="005F7537" w:rsidRPr="009D2B7A">
        <w:rPr>
          <w:rFonts w:ascii="Calibri" w:hAnsi="Calibri" w:cs="Calibri"/>
          <w:sz w:val="24"/>
          <w:szCs w:val="24"/>
          <w:lang w:val="en-CA"/>
        </w:rPr>
        <w:t xml:space="preserve"> about the reasons </w:t>
      </w:r>
      <w:r w:rsidR="00641E4E" w:rsidRPr="009D2B7A">
        <w:rPr>
          <w:rFonts w:ascii="Calibri" w:hAnsi="Calibri" w:cs="Calibri"/>
          <w:sz w:val="24"/>
          <w:szCs w:val="24"/>
          <w:lang w:val="en-CA"/>
        </w:rPr>
        <w:t xml:space="preserve">that we have for trying to </w:t>
      </w:r>
      <w:r w:rsidR="00C162B5" w:rsidRPr="00C162B5">
        <w:rPr>
          <w:rFonts w:ascii="Calibri" w:hAnsi="Calibri" w:cs="Calibri"/>
          <w:sz w:val="24"/>
          <w:szCs w:val="24"/>
          <w:lang w:val="en-CA"/>
        </w:rPr>
        <w:sym w:font="Symbol" w:char="F059"/>
      </w:r>
      <w:r w:rsidR="00C162B5" w:rsidRPr="00C162B5" w:rsidDel="00C162B5">
        <w:rPr>
          <w:rFonts w:ascii="Calibri" w:hAnsi="Calibri" w:cs="Calibri"/>
          <w:sz w:val="24"/>
          <w:szCs w:val="24"/>
          <w:lang w:val="en-CA"/>
        </w:rPr>
        <w:t xml:space="preserve"> </w:t>
      </w:r>
      <w:r w:rsidR="00641E4E" w:rsidRPr="009D2B7A">
        <w:rPr>
          <w:rFonts w:ascii="Calibri" w:hAnsi="Calibri" w:cs="Calibri"/>
          <w:sz w:val="24"/>
          <w:szCs w:val="24"/>
          <w:lang w:val="en-CA"/>
        </w:rPr>
        <w:t>(</w:t>
      </w:r>
      <w:r w:rsidR="00071732" w:rsidRPr="009D2B7A">
        <w:rPr>
          <w:rFonts w:ascii="Calibri" w:hAnsi="Calibri" w:cs="Calibri"/>
          <w:sz w:val="24"/>
          <w:szCs w:val="24"/>
          <w:lang w:val="en-CA"/>
        </w:rPr>
        <w:t xml:space="preserve">DDTA, </w:t>
      </w:r>
      <w:r w:rsidR="00DE28F3">
        <w:rPr>
          <w:rFonts w:ascii="Calibri" w:hAnsi="Calibri" w:cs="Calibri"/>
          <w:sz w:val="24"/>
          <w:szCs w:val="24"/>
          <w:lang w:val="en-CA"/>
        </w:rPr>
        <w:t xml:space="preserve">p. </w:t>
      </w:r>
      <w:r w:rsidR="00641E4E" w:rsidRPr="009D2B7A">
        <w:rPr>
          <w:rFonts w:ascii="Calibri" w:hAnsi="Calibri" w:cs="Calibri"/>
          <w:sz w:val="24"/>
          <w:szCs w:val="24"/>
          <w:lang w:val="en-CA"/>
        </w:rPr>
        <w:t>145)</w:t>
      </w:r>
      <w:r w:rsidR="00702BC5" w:rsidRPr="009D2B7A">
        <w:rPr>
          <w:rFonts w:ascii="Calibri" w:hAnsi="Calibri" w:cs="Calibri"/>
          <w:sz w:val="24"/>
          <w:szCs w:val="24"/>
          <w:lang w:val="en-CA"/>
        </w:rPr>
        <w:t>, and the</w:t>
      </w:r>
      <w:r w:rsidR="00976119" w:rsidRPr="009D2B7A">
        <w:rPr>
          <w:rFonts w:ascii="Calibri" w:hAnsi="Calibri" w:cs="Calibri"/>
          <w:sz w:val="24"/>
          <w:szCs w:val="24"/>
          <w:lang w:val="en-CA"/>
        </w:rPr>
        <w:t xml:space="preserve"> pro </w:t>
      </w:r>
      <w:r w:rsidR="005F7537" w:rsidRPr="009D2B7A">
        <w:rPr>
          <w:rFonts w:ascii="Calibri" w:hAnsi="Calibri" w:cs="Calibri"/>
          <w:sz w:val="24"/>
          <w:szCs w:val="24"/>
          <w:lang w:val="en-CA"/>
        </w:rPr>
        <w:t xml:space="preserve">attitudes </w:t>
      </w:r>
      <w:r w:rsidR="00702BC5" w:rsidRPr="009D2B7A">
        <w:rPr>
          <w:rFonts w:ascii="Calibri" w:hAnsi="Calibri" w:cs="Calibri"/>
          <w:sz w:val="24"/>
          <w:szCs w:val="24"/>
          <w:lang w:val="en-CA"/>
        </w:rPr>
        <w:t>that we typically have are properly understood merely as</w:t>
      </w:r>
      <w:r w:rsidR="005F7537" w:rsidRPr="009D2B7A">
        <w:rPr>
          <w:rFonts w:ascii="Calibri" w:hAnsi="Calibri" w:cs="Calibri"/>
          <w:sz w:val="24"/>
          <w:szCs w:val="24"/>
          <w:lang w:val="en-CA"/>
        </w:rPr>
        <w:t xml:space="preserve"> dispositions to act that depend upon, or are conditione</w:t>
      </w:r>
      <w:r w:rsidR="00641E4E" w:rsidRPr="009D2B7A">
        <w:rPr>
          <w:rFonts w:ascii="Calibri" w:hAnsi="Calibri" w:cs="Calibri"/>
          <w:sz w:val="24"/>
          <w:szCs w:val="24"/>
          <w:lang w:val="en-CA"/>
        </w:rPr>
        <w:t>d by, these normative beliefs. (</w:t>
      </w:r>
      <w:r w:rsidR="00071732" w:rsidRPr="009D2B7A">
        <w:rPr>
          <w:rFonts w:ascii="Calibri" w:hAnsi="Calibri" w:cs="Calibri"/>
          <w:sz w:val="24"/>
          <w:szCs w:val="24"/>
          <w:lang w:val="en-CA"/>
        </w:rPr>
        <w:t xml:space="preserve">DDTA, </w:t>
      </w:r>
      <w:r w:rsidR="00DE28F3">
        <w:rPr>
          <w:rFonts w:ascii="Calibri" w:hAnsi="Calibri" w:cs="Calibri"/>
          <w:sz w:val="24"/>
          <w:szCs w:val="24"/>
          <w:lang w:val="en-CA"/>
        </w:rPr>
        <w:t xml:space="preserve">p. </w:t>
      </w:r>
      <w:r w:rsidR="00641E4E" w:rsidRPr="009D2B7A">
        <w:rPr>
          <w:rFonts w:ascii="Calibri" w:hAnsi="Calibri" w:cs="Calibri"/>
          <w:sz w:val="24"/>
          <w:szCs w:val="24"/>
          <w:lang w:val="en-CA"/>
        </w:rPr>
        <w:t>145)</w:t>
      </w:r>
      <w:r w:rsidR="005F7537" w:rsidRPr="009D2B7A">
        <w:rPr>
          <w:rFonts w:ascii="Calibri" w:hAnsi="Calibri" w:cs="Calibri"/>
          <w:sz w:val="24"/>
          <w:szCs w:val="24"/>
          <w:lang w:val="en-CA"/>
        </w:rPr>
        <w:t xml:space="preserve"> The puzzle is that it is not clear what th</w:t>
      </w:r>
      <w:r w:rsidR="00796AC3" w:rsidRPr="009D2B7A">
        <w:rPr>
          <w:rFonts w:ascii="Calibri" w:hAnsi="Calibri" w:cs="Calibri"/>
          <w:sz w:val="24"/>
          <w:szCs w:val="24"/>
          <w:lang w:val="en-CA"/>
        </w:rPr>
        <w:t>e internalist story can be that accounts for</w:t>
      </w:r>
      <w:r w:rsidR="00F613D0" w:rsidRPr="009D2B7A">
        <w:rPr>
          <w:rFonts w:ascii="Calibri" w:hAnsi="Calibri" w:cs="Calibri"/>
          <w:sz w:val="24"/>
          <w:szCs w:val="24"/>
          <w:lang w:val="en-CA"/>
        </w:rPr>
        <w:t xml:space="preserve"> the dependence of </w:t>
      </w:r>
      <w:r w:rsidR="00976119" w:rsidRPr="009D2B7A">
        <w:rPr>
          <w:rFonts w:ascii="Calibri" w:hAnsi="Calibri" w:cs="Calibri"/>
          <w:sz w:val="24"/>
          <w:szCs w:val="24"/>
          <w:lang w:val="en-CA"/>
        </w:rPr>
        <w:t xml:space="preserve">pro </w:t>
      </w:r>
      <w:r w:rsidR="00DF290D" w:rsidRPr="009D2B7A">
        <w:rPr>
          <w:rFonts w:ascii="Calibri" w:hAnsi="Calibri" w:cs="Calibri"/>
          <w:sz w:val="24"/>
          <w:szCs w:val="24"/>
          <w:lang w:val="en-CA"/>
        </w:rPr>
        <w:t>attitudes</w:t>
      </w:r>
      <w:r w:rsidR="00702BC5" w:rsidRPr="009D2B7A">
        <w:rPr>
          <w:rFonts w:ascii="Calibri" w:hAnsi="Calibri" w:cs="Calibri"/>
          <w:sz w:val="24"/>
          <w:szCs w:val="24"/>
          <w:lang w:val="en-CA"/>
        </w:rPr>
        <w:t>,</w:t>
      </w:r>
      <w:r w:rsidR="00DF290D" w:rsidRPr="009D2B7A">
        <w:rPr>
          <w:rFonts w:ascii="Calibri" w:hAnsi="Calibri" w:cs="Calibri"/>
          <w:sz w:val="24"/>
          <w:szCs w:val="24"/>
          <w:lang w:val="en-CA"/>
        </w:rPr>
        <w:t xml:space="preserve"> </w:t>
      </w:r>
      <w:r w:rsidR="00F613D0" w:rsidRPr="009D2B7A">
        <w:rPr>
          <w:rFonts w:ascii="Calibri" w:hAnsi="Calibri" w:cs="Calibri"/>
          <w:sz w:val="24"/>
          <w:szCs w:val="24"/>
          <w:lang w:val="en-CA"/>
        </w:rPr>
        <w:t xml:space="preserve">thus </w:t>
      </w:r>
      <w:r w:rsidR="00DF290D" w:rsidRPr="009D2B7A">
        <w:rPr>
          <w:rFonts w:ascii="Calibri" w:hAnsi="Calibri" w:cs="Calibri"/>
          <w:sz w:val="24"/>
          <w:szCs w:val="24"/>
          <w:lang w:val="en-CA"/>
        </w:rPr>
        <w:t>understood as</w:t>
      </w:r>
      <w:r w:rsidR="00AF7F23" w:rsidRPr="009D2B7A">
        <w:rPr>
          <w:rFonts w:ascii="Calibri" w:hAnsi="Calibri" w:cs="Calibri"/>
          <w:sz w:val="24"/>
          <w:szCs w:val="24"/>
          <w:lang w:val="en-CA"/>
        </w:rPr>
        <w:t xml:space="preserve"> complex</w:t>
      </w:r>
      <w:r w:rsidR="00DF290D" w:rsidRPr="009D2B7A">
        <w:rPr>
          <w:rFonts w:ascii="Calibri" w:hAnsi="Calibri" w:cs="Calibri"/>
          <w:sz w:val="24"/>
          <w:szCs w:val="24"/>
          <w:lang w:val="en-CA"/>
        </w:rPr>
        <w:t xml:space="preserve"> </w:t>
      </w:r>
      <w:r w:rsidR="00D3087E" w:rsidRPr="009D2B7A">
        <w:rPr>
          <w:rFonts w:ascii="Calibri" w:hAnsi="Calibri" w:cs="Calibri"/>
          <w:sz w:val="24"/>
          <w:szCs w:val="24"/>
          <w:lang w:val="en-CA"/>
        </w:rPr>
        <w:t xml:space="preserve">dispositions </w:t>
      </w:r>
      <w:r w:rsidR="00DF290D" w:rsidRPr="009D2B7A">
        <w:rPr>
          <w:rFonts w:ascii="Calibri" w:hAnsi="Calibri" w:cs="Calibri"/>
          <w:sz w:val="24"/>
          <w:szCs w:val="24"/>
          <w:lang w:val="en-CA"/>
        </w:rPr>
        <w:t>to act</w:t>
      </w:r>
      <w:r w:rsidR="00702BC5" w:rsidRPr="009D2B7A">
        <w:rPr>
          <w:rFonts w:ascii="Calibri" w:hAnsi="Calibri" w:cs="Calibri"/>
          <w:sz w:val="24"/>
          <w:szCs w:val="24"/>
          <w:lang w:val="en-CA"/>
        </w:rPr>
        <w:t>,</w:t>
      </w:r>
      <w:r w:rsidR="00DF290D" w:rsidRPr="009D2B7A">
        <w:rPr>
          <w:rFonts w:ascii="Calibri" w:hAnsi="Calibri" w:cs="Calibri"/>
          <w:sz w:val="24"/>
          <w:szCs w:val="24"/>
          <w:lang w:val="en-CA"/>
        </w:rPr>
        <w:t xml:space="preserve"> up</w:t>
      </w:r>
      <w:r w:rsidR="00796AC3" w:rsidRPr="009D2B7A">
        <w:rPr>
          <w:rFonts w:ascii="Calibri" w:hAnsi="Calibri" w:cs="Calibri"/>
          <w:sz w:val="24"/>
          <w:szCs w:val="24"/>
          <w:lang w:val="en-CA"/>
        </w:rPr>
        <w:t>on evaluative judg</w:t>
      </w:r>
      <w:r w:rsidR="00911D18">
        <w:rPr>
          <w:rFonts w:ascii="Calibri" w:hAnsi="Calibri" w:cs="Calibri"/>
          <w:sz w:val="24"/>
          <w:szCs w:val="24"/>
          <w:lang w:val="en-CA"/>
        </w:rPr>
        <w:t>e</w:t>
      </w:r>
      <w:r w:rsidR="00796AC3" w:rsidRPr="009D2B7A">
        <w:rPr>
          <w:rFonts w:ascii="Calibri" w:hAnsi="Calibri" w:cs="Calibri"/>
          <w:sz w:val="24"/>
          <w:szCs w:val="24"/>
          <w:lang w:val="en-CA"/>
        </w:rPr>
        <w:t xml:space="preserve">ments understood as </w:t>
      </w:r>
      <w:r w:rsidR="00D3087E" w:rsidRPr="009D2B7A">
        <w:rPr>
          <w:rFonts w:ascii="Calibri" w:hAnsi="Calibri" w:cs="Calibri"/>
          <w:sz w:val="24"/>
          <w:szCs w:val="24"/>
          <w:lang w:val="en-CA"/>
        </w:rPr>
        <w:t>beliefs</w:t>
      </w:r>
      <w:r w:rsidR="005F7537" w:rsidRPr="009D2B7A">
        <w:rPr>
          <w:rFonts w:ascii="Calibri" w:hAnsi="Calibri" w:cs="Calibri"/>
          <w:sz w:val="24"/>
          <w:szCs w:val="24"/>
          <w:lang w:val="en-CA"/>
        </w:rPr>
        <w:t>.</w:t>
      </w:r>
    </w:p>
    <w:p w14:paraId="3CF086DA" w14:textId="065C17C7" w:rsidR="00B448A0" w:rsidRPr="009D2B7A" w:rsidRDefault="00A963F9" w:rsidP="006438EA">
      <w:pPr>
        <w:spacing w:after="0" w:line="480" w:lineRule="auto"/>
        <w:ind w:firstLine="720"/>
        <w:jc w:val="both"/>
        <w:rPr>
          <w:rFonts w:ascii="Calibri" w:hAnsi="Calibri" w:cs="Calibri"/>
          <w:sz w:val="24"/>
          <w:szCs w:val="24"/>
          <w:lang w:val="en-CA"/>
        </w:rPr>
      </w:pPr>
      <w:r w:rsidRPr="009D2B7A">
        <w:rPr>
          <w:rFonts w:ascii="Calibri" w:hAnsi="Calibri" w:cs="Calibri"/>
          <w:sz w:val="24"/>
          <w:szCs w:val="24"/>
          <w:lang w:val="en-CA"/>
        </w:rPr>
        <w:t>Myers suggests that there a</w:t>
      </w:r>
      <w:r w:rsidR="00AF7F23" w:rsidRPr="009D2B7A">
        <w:rPr>
          <w:rFonts w:ascii="Calibri" w:hAnsi="Calibri" w:cs="Calibri"/>
          <w:sz w:val="24"/>
          <w:szCs w:val="24"/>
          <w:lang w:val="en-CA"/>
        </w:rPr>
        <w:t>re two possi</w:t>
      </w:r>
      <w:r w:rsidR="00702BC5" w:rsidRPr="009D2B7A">
        <w:rPr>
          <w:rFonts w:ascii="Calibri" w:hAnsi="Calibri" w:cs="Calibri"/>
          <w:sz w:val="24"/>
          <w:szCs w:val="24"/>
          <w:lang w:val="en-CA"/>
        </w:rPr>
        <w:t>ble strategies to undertake in order to vindicate</w:t>
      </w:r>
      <w:r w:rsidR="00AF7F23" w:rsidRPr="009D2B7A">
        <w:rPr>
          <w:rFonts w:ascii="Calibri" w:hAnsi="Calibri" w:cs="Calibri"/>
          <w:sz w:val="24"/>
          <w:szCs w:val="24"/>
          <w:lang w:val="en-CA"/>
        </w:rPr>
        <w:t xml:space="preserve"> Davidson’s internalism</w:t>
      </w:r>
      <w:r w:rsidR="00071732" w:rsidRPr="009D2B7A">
        <w:rPr>
          <w:rFonts w:ascii="Calibri" w:hAnsi="Calibri" w:cs="Calibri"/>
          <w:sz w:val="24"/>
          <w:szCs w:val="24"/>
          <w:lang w:val="en-CA"/>
        </w:rPr>
        <w:t xml:space="preserve"> while maintaining his commitment to the Humean theory of motivation</w:t>
      </w:r>
      <w:r w:rsidR="00AF7F23" w:rsidRPr="009D2B7A">
        <w:rPr>
          <w:rFonts w:ascii="Calibri" w:hAnsi="Calibri" w:cs="Calibri"/>
          <w:sz w:val="24"/>
          <w:szCs w:val="24"/>
          <w:lang w:val="en-CA"/>
        </w:rPr>
        <w:t>.</w:t>
      </w:r>
      <w:r w:rsidR="00296E4E">
        <w:rPr>
          <w:rFonts w:ascii="Calibri" w:hAnsi="Calibri" w:cs="Calibri"/>
          <w:sz w:val="24"/>
          <w:szCs w:val="24"/>
          <w:lang w:val="en-CA"/>
        </w:rPr>
        <w:t xml:space="preserve"> </w:t>
      </w:r>
      <w:r w:rsidR="00796AC3" w:rsidRPr="009D2B7A">
        <w:rPr>
          <w:rFonts w:ascii="Calibri" w:hAnsi="Calibri" w:cs="Calibri"/>
          <w:sz w:val="24"/>
          <w:szCs w:val="24"/>
          <w:lang w:val="en-CA"/>
        </w:rPr>
        <w:t>These two strategies nicely capture the two different interpretive paths.</w:t>
      </w:r>
      <w:r w:rsidRPr="009D2B7A">
        <w:rPr>
          <w:rFonts w:ascii="Calibri" w:hAnsi="Calibri" w:cs="Calibri"/>
          <w:sz w:val="24"/>
          <w:szCs w:val="24"/>
          <w:lang w:val="en-CA"/>
        </w:rPr>
        <w:t xml:space="preserve"> The first</w:t>
      </w:r>
      <w:r w:rsidR="00796AC3" w:rsidRPr="009D2B7A">
        <w:rPr>
          <w:rFonts w:ascii="Calibri" w:hAnsi="Calibri" w:cs="Calibri"/>
          <w:sz w:val="24"/>
          <w:szCs w:val="24"/>
          <w:lang w:val="en-CA"/>
        </w:rPr>
        <w:t xml:space="preserve">, </w:t>
      </w:r>
      <w:r w:rsidR="00796AC3" w:rsidRPr="009D2B7A">
        <w:rPr>
          <w:rFonts w:ascii="Calibri" w:hAnsi="Calibri" w:cs="Calibri"/>
          <w:i/>
          <w:sz w:val="24"/>
          <w:szCs w:val="24"/>
          <w:lang w:val="en-CA"/>
        </w:rPr>
        <w:t>the individual path</w:t>
      </w:r>
      <w:r w:rsidR="00796AC3" w:rsidRPr="009D2B7A">
        <w:rPr>
          <w:rFonts w:ascii="Calibri" w:hAnsi="Calibri" w:cs="Calibri"/>
          <w:sz w:val="24"/>
          <w:szCs w:val="24"/>
          <w:lang w:val="en-CA"/>
        </w:rPr>
        <w:t>, takes indi</w:t>
      </w:r>
      <w:r w:rsidR="00976119" w:rsidRPr="009D2B7A">
        <w:rPr>
          <w:rFonts w:ascii="Calibri" w:hAnsi="Calibri" w:cs="Calibri"/>
          <w:sz w:val="24"/>
          <w:szCs w:val="24"/>
          <w:lang w:val="en-CA"/>
        </w:rPr>
        <w:t xml:space="preserve">vidual pro </w:t>
      </w:r>
      <w:r w:rsidR="00796AC3" w:rsidRPr="009D2B7A">
        <w:rPr>
          <w:rFonts w:ascii="Calibri" w:hAnsi="Calibri" w:cs="Calibri"/>
          <w:sz w:val="24"/>
          <w:szCs w:val="24"/>
          <w:lang w:val="en-CA"/>
        </w:rPr>
        <w:t>attitudes to be</w:t>
      </w:r>
      <w:r w:rsidR="00DF290D" w:rsidRPr="009D2B7A">
        <w:rPr>
          <w:rFonts w:ascii="Calibri" w:hAnsi="Calibri" w:cs="Calibri"/>
          <w:sz w:val="24"/>
          <w:szCs w:val="24"/>
          <w:lang w:val="en-CA"/>
        </w:rPr>
        <w:t xml:space="preserve"> constituted in part by evaluative commitments to their objects, and </w:t>
      </w:r>
      <w:r w:rsidRPr="009D2B7A">
        <w:rPr>
          <w:rFonts w:ascii="Calibri" w:hAnsi="Calibri" w:cs="Calibri"/>
          <w:sz w:val="24"/>
          <w:szCs w:val="24"/>
          <w:lang w:val="en-CA"/>
        </w:rPr>
        <w:t>account</w:t>
      </w:r>
      <w:r w:rsidR="00796AC3" w:rsidRPr="009D2B7A">
        <w:rPr>
          <w:rFonts w:ascii="Calibri" w:hAnsi="Calibri" w:cs="Calibri"/>
          <w:sz w:val="24"/>
          <w:szCs w:val="24"/>
          <w:lang w:val="en-CA"/>
        </w:rPr>
        <w:t>s</w:t>
      </w:r>
      <w:r w:rsidRPr="009D2B7A">
        <w:rPr>
          <w:rFonts w:ascii="Calibri" w:hAnsi="Calibri" w:cs="Calibri"/>
          <w:sz w:val="24"/>
          <w:szCs w:val="24"/>
          <w:lang w:val="en-CA"/>
        </w:rPr>
        <w:t xml:space="preserve"> for in</w:t>
      </w:r>
      <w:r w:rsidR="00DF290D" w:rsidRPr="009D2B7A">
        <w:rPr>
          <w:rFonts w:ascii="Calibri" w:hAnsi="Calibri" w:cs="Calibri"/>
          <w:sz w:val="24"/>
          <w:szCs w:val="24"/>
          <w:lang w:val="en-CA"/>
        </w:rPr>
        <w:t>ternalism through appeal to these</w:t>
      </w:r>
      <w:r w:rsidRPr="009D2B7A">
        <w:rPr>
          <w:rFonts w:ascii="Calibri" w:hAnsi="Calibri" w:cs="Calibri"/>
          <w:sz w:val="24"/>
          <w:szCs w:val="24"/>
          <w:lang w:val="en-CA"/>
        </w:rPr>
        <w:t xml:space="preserve"> </w:t>
      </w:r>
      <w:r w:rsidR="00DF290D" w:rsidRPr="009D2B7A">
        <w:rPr>
          <w:rFonts w:ascii="Calibri" w:hAnsi="Calibri" w:cs="Calibri"/>
          <w:sz w:val="24"/>
          <w:szCs w:val="24"/>
          <w:lang w:val="en-CA"/>
        </w:rPr>
        <w:t>“</w:t>
      </w:r>
      <w:r w:rsidRPr="009D2B7A">
        <w:rPr>
          <w:rFonts w:ascii="Calibri" w:hAnsi="Calibri" w:cs="Calibri"/>
          <w:sz w:val="24"/>
          <w:szCs w:val="24"/>
          <w:lang w:val="en-CA"/>
        </w:rPr>
        <w:t>constitutive aims posses</w:t>
      </w:r>
      <w:r w:rsidR="00DF290D" w:rsidRPr="009D2B7A">
        <w:rPr>
          <w:rFonts w:ascii="Calibri" w:hAnsi="Calibri" w:cs="Calibri"/>
          <w:sz w:val="24"/>
          <w:szCs w:val="24"/>
          <w:lang w:val="en-CA"/>
        </w:rPr>
        <w:t xml:space="preserve">sed by individual pro-attitudes.” </w:t>
      </w:r>
      <w:r w:rsidR="00404D1D" w:rsidRPr="009D2B7A">
        <w:rPr>
          <w:rFonts w:ascii="Calibri" w:hAnsi="Calibri" w:cs="Calibri"/>
          <w:sz w:val="24"/>
          <w:szCs w:val="24"/>
          <w:lang w:val="en-CA"/>
        </w:rPr>
        <w:t xml:space="preserve">Desires are necessary to motivate action, as the Davidsonian theory of motivation requires, but desires are not mere dispositions to act, hence the straightforward tension with a commitment to objectivity does not arise. </w:t>
      </w:r>
      <w:r w:rsidR="00DF290D" w:rsidRPr="009D2B7A">
        <w:rPr>
          <w:rFonts w:ascii="Calibri" w:hAnsi="Calibri" w:cs="Calibri"/>
          <w:sz w:val="24"/>
          <w:szCs w:val="24"/>
          <w:lang w:val="en-CA"/>
        </w:rPr>
        <w:t>T</w:t>
      </w:r>
      <w:r w:rsidRPr="009D2B7A">
        <w:rPr>
          <w:rFonts w:ascii="Calibri" w:hAnsi="Calibri" w:cs="Calibri"/>
          <w:sz w:val="24"/>
          <w:szCs w:val="24"/>
          <w:lang w:val="en-CA"/>
        </w:rPr>
        <w:t>he second</w:t>
      </w:r>
      <w:r w:rsidR="00796AC3" w:rsidRPr="009D2B7A">
        <w:rPr>
          <w:rFonts w:ascii="Calibri" w:hAnsi="Calibri" w:cs="Calibri"/>
          <w:sz w:val="24"/>
          <w:szCs w:val="24"/>
          <w:lang w:val="en-CA"/>
        </w:rPr>
        <w:t xml:space="preserve">, </w:t>
      </w:r>
      <w:r w:rsidR="00796AC3" w:rsidRPr="009D2B7A">
        <w:rPr>
          <w:rFonts w:ascii="Calibri" w:hAnsi="Calibri" w:cs="Calibri"/>
          <w:i/>
          <w:sz w:val="24"/>
          <w:szCs w:val="24"/>
          <w:lang w:val="en-CA"/>
        </w:rPr>
        <w:t>the systemic path</w:t>
      </w:r>
      <w:r w:rsidR="00796AC3" w:rsidRPr="009D2B7A">
        <w:rPr>
          <w:rFonts w:ascii="Calibri" w:hAnsi="Calibri" w:cs="Calibri"/>
          <w:sz w:val="24"/>
          <w:szCs w:val="24"/>
          <w:lang w:val="en-CA"/>
        </w:rPr>
        <w:t>, denies</w:t>
      </w:r>
      <w:r w:rsidR="00976119" w:rsidRPr="009D2B7A">
        <w:rPr>
          <w:rFonts w:ascii="Calibri" w:hAnsi="Calibri" w:cs="Calibri"/>
          <w:sz w:val="24"/>
          <w:szCs w:val="24"/>
          <w:lang w:val="en-CA"/>
        </w:rPr>
        <w:t xml:space="preserve"> that individual pro </w:t>
      </w:r>
      <w:r w:rsidR="00DF290D" w:rsidRPr="009D2B7A">
        <w:rPr>
          <w:rFonts w:ascii="Calibri" w:hAnsi="Calibri" w:cs="Calibri"/>
          <w:sz w:val="24"/>
          <w:szCs w:val="24"/>
          <w:lang w:val="en-CA"/>
        </w:rPr>
        <w:t>attitudes are constituted in part by evaluative commitments to their objects, and account</w:t>
      </w:r>
      <w:r w:rsidR="00796AC3" w:rsidRPr="009D2B7A">
        <w:rPr>
          <w:rFonts w:ascii="Calibri" w:hAnsi="Calibri" w:cs="Calibri"/>
          <w:sz w:val="24"/>
          <w:szCs w:val="24"/>
          <w:lang w:val="en-CA"/>
        </w:rPr>
        <w:t>s</w:t>
      </w:r>
      <w:r w:rsidR="00DF290D" w:rsidRPr="009D2B7A">
        <w:rPr>
          <w:rFonts w:ascii="Calibri" w:hAnsi="Calibri" w:cs="Calibri"/>
          <w:sz w:val="24"/>
          <w:szCs w:val="24"/>
          <w:lang w:val="en-CA"/>
        </w:rPr>
        <w:t xml:space="preserve"> instead</w:t>
      </w:r>
      <w:r w:rsidRPr="009D2B7A">
        <w:rPr>
          <w:rFonts w:ascii="Calibri" w:hAnsi="Calibri" w:cs="Calibri"/>
          <w:sz w:val="24"/>
          <w:szCs w:val="24"/>
          <w:lang w:val="en-CA"/>
        </w:rPr>
        <w:t xml:space="preserve"> for internalism through appeal to the aim of “pro-attitudes considered rather as a syste</w:t>
      </w:r>
      <w:r w:rsidR="00085441" w:rsidRPr="009D2B7A">
        <w:rPr>
          <w:rFonts w:ascii="Calibri" w:hAnsi="Calibri" w:cs="Calibri"/>
          <w:sz w:val="24"/>
          <w:szCs w:val="24"/>
          <w:lang w:val="en-CA"/>
        </w:rPr>
        <w:t>m or a whole.” (</w:t>
      </w:r>
      <w:r w:rsidR="00071732" w:rsidRPr="009D2B7A">
        <w:rPr>
          <w:rFonts w:ascii="Calibri" w:hAnsi="Calibri" w:cs="Calibri"/>
          <w:sz w:val="24"/>
          <w:szCs w:val="24"/>
          <w:lang w:val="en-CA"/>
        </w:rPr>
        <w:t xml:space="preserve">DDTA, </w:t>
      </w:r>
      <w:r w:rsidR="00D214AD">
        <w:rPr>
          <w:rFonts w:ascii="Calibri" w:hAnsi="Calibri" w:cs="Calibri"/>
          <w:sz w:val="24"/>
          <w:szCs w:val="24"/>
          <w:lang w:val="en-CA"/>
        </w:rPr>
        <w:t xml:space="preserve">p. </w:t>
      </w:r>
      <w:r w:rsidR="00085441" w:rsidRPr="009D2B7A">
        <w:rPr>
          <w:rFonts w:ascii="Calibri" w:hAnsi="Calibri" w:cs="Calibri"/>
          <w:sz w:val="24"/>
          <w:szCs w:val="24"/>
          <w:lang w:val="en-CA"/>
        </w:rPr>
        <w:t>153)</w:t>
      </w:r>
      <w:r w:rsidR="00796AC3" w:rsidRPr="009D2B7A">
        <w:rPr>
          <w:rFonts w:ascii="Calibri" w:hAnsi="Calibri" w:cs="Calibri"/>
          <w:sz w:val="24"/>
          <w:szCs w:val="24"/>
          <w:lang w:val="en-CA"/>
        </w:rPr>
        <w:t xml:space="preserve"> </w:t>
      </w:r>
      <w:r w:rsidR="002721C5" w:rsidRPr="009D2B7A">
        <w:rPr>
          <w:rFonts w:ascii="Calibri" w:hAnsi="Calibri" w:cs="Calibri"/>
          <w:sz w:val="24"/>
          <w:szCs w:val="24"/>
          <w:lang w:val="en-CA"/>
        </w:rPr>
        <w:t xml:space="preserve">Myers attributes </w:t>
      </w:r>
      <w:r w:rsidR="00404D1D" w:rsidRPr="009D2B7A">
        <w:rPr>
          <w:rFonts w:ascii="Calibri" w:hAnsi="Calibri" w:cs="Calibri"/>
          <w:sz w:val="24"/>
          <w:szCs w:val="24"/>
          <w:lang w:val="en-CA"/>
        </w:rPr>
        <w:t>to Davidson the latter</w:t>
      </w:r>
      <w:r w:rsidR="00796AC3" w:rsidRPr="009D2B7A">
        <w:rPr>
          <w:rFonts w:ascii="Calibri" w:hAnsi="Calibri" w:cs="Calibri"/>
          <w:sz w:val="24"/>
          <w:szCs w:val="24"/>
          <w:lang w:val="en-CA"/>
        </w:rPr>
        <w:t>, systemic</w:t>
      </w:r>
      <w:r w:rsidR="00404D1D" w:rsidRPr="009D2B7A">
        <w:rPr>
          <w:rFonts w:ascii="Calibri" w:hAnsi="Calibri" w:cs="Calibri"/>
          <w:sz w:val="24"/>
          <w:szCs w:val="24"/>
          <w:lang w:val="en-CA"/>
        </w:rPr>
        <w:t xml:space="preserve"> fork</w:t>
      </w:r>
      <w:r w:rsidR="002721C5" w:rsidRPr="009D2B7A">
        <w:rPr>
          <w:rFonts w:ascii="Calibri" w:hAnsi="Calibri" w:cs="Calibri"/>
          <w:sz w:val="24"/>
          <w:szCs w:val="24"/>
          <w:lang w:val="en-CA"/>
        </w:rPr>
        <w:t xml:space="preserve">, </w:t>
      </w:r>
      <w:r w:rsidR="00404D1D" w:rsidRPr="009D2B7A">
        <w:rPr>
          <w:rFonts w:ascii="Calibri" w:hAnsi="Calibri" w:cs="Calibri"/>
          <w:sz w:val="24"/>
          <w:szCs w:val="24"/>
          <w:lang w:val="en-CA"/>
        </w:rPr>
        <w:t xml:space="preserve">and does so </w:t>
      </w:r>
      <w:r w:rsidR="002721C5" w:rsidRPr="009D2B7A">
        <w:rPr>
          <w:rFonts w:ascii="Calibri" w:hAnsi="Calibri" w:cs="Calibri"/>
          <w:sz w:val="24"/>
          <w:szCs w:val="24"/>
          <w:lang w:val="en-CA"/>
        </w:rPr>
        <w:t>largely because he takes</w:t>
      </w:r>
      <w:r w:rsidR="00404D1D" w:rsidRPr="009D2B7A">
        <w:rPr>
          <w:rFonts w:ascii="Calibri" w:hAnsi="Calibri" w:cs="Calibri"/>
          <w:sz w:val="24"/>
          <w:szCs w:val="24"/>
          <w:lang w:val="en-CA"/>
        </w:rPr>
        <w:t xml:space="preserve"> </w:t>
      </w:r>
      <w:r w:rsidRPr="009D2B7A">
        <w:rPr>
          <w:rFonts w:ascii="Calibri" w:hAnsi="Calibri" w:cs="Calibri"/>
          <w:sz w:val="24"/>
          <w:szCs w:val="24"/>
          <w:lang w:val="en-CA"/>
        </w:rPr>
        <w:t>the former</w:t>
      </w:r>
      <w:r w:rsidR="00AD50C6" w:rsidRPr="009D2B7A">
        <w:rPr>
          <w:rFonts w:ascii="Calibri" w:hAnsi="Calibri" w:cs="Calibri"/>
          <w:sz w:val="24"/>
          <w:szCs w:val="24"/>
          <w:lang w:val="en-CA"/>
        </w:rPr>
        <w:t>, the</w:t>
      </w:r>
      <w:r w:rsidR="00404D1D" w:rsidRPr="009D2B7A">
        <w:rPr>
          <w:rFonts w:ascii="Calibri" w:hAnsi="Calibri" w:cs="Calibri"/>
          <w:sz w:val="24"/>
          <w:szCs w:val="24"/>
          <w:lang w:val="en-CA"/>
        </w:rPr>
        <w:t xml:space="preserve"> Anscombean/Aristotelean</w:t>
      </w:r>
      <w:r w:rsidRPr="009D2B7A">
        <w:rPr>
          <w:rFonts w:ascii="Calibri" w:hAnsi="Calibri" w:cs="Calibri"/>
          <w:sz w:val="24"/>
          <w:szCs w:val="24"/>
          <w:lang w:val="en-CA"/>
        </w:rPr>
        <w:t xml:space="preserve"> </w:t>
      </w:r>
      <w:r w:rsidR="00404D1D" w:rsidRPr="009D2B7A">
        <w:rPr>
          <w:rFonts w:ascii="Calibri" w:hAnsi="Calibri" w:cs="Calibri"/>
          <w:sz w:val="24"/>
          <w:szCs w:val="24"/>
          <w:lang w:val="en-CA"/>
        </w:rPr>
        <w:t xml:space="preserve">fork, </w:t>
      </w:r>
      <w:r w:rsidRPr="009D2B7A">
        <w:rPr>
          <w:rFonts w:ascii="Calibri" w:hAnsi="Calibri" w:cs="Calibri"/>
          <w:sz w:val="24"/>
          <w:szCs w:val="24"/>
          <w:lang w:val="en-CA"/>
        </w:rPr>
        <w:t>to collapse back in</w:t>
      </w:r>
      <w:r w:rsidR="00976119" w:rsidRPr="009D2B7A">
        <w:rPr>
          <w:rFonts w:ascii="Calibri" w:hAnsi="Calibri" w:cs="Calibri"/>
          <w:sz w:val="24"/>
          <w:szCs w:val="24"/>
          <w:lang w:val="en-CA"/>
        </w:rPr>
        <w:t xml:space="preserve">to the Humean theory of pro </w:t>
      </w:r>
      <w:r w:rsidR="002721C5" w:rsidRPr="009D2B7A">
        <w:rPr>
          <w:rFonts w:ascii="Calibri" w:hAnsi="Calibri" w:cs="Calibri"/>
          <w:sz w:val="24"/>
          <w:szCs w:val="24"/>
          <w:lang w:val="en-CA"/>
        </w:rPr>
        <w:t>attitudes</w:t>
      </w:r>
      <w:r w:rsidR="00296E4E">
        <w:rPr>
          <w:rFonts w:ascii="Calibri" w:hAnsi="Calibri" w:cs="Calibri"/>
          <w:sz w:val="24"/>
          <w:szCs w:val="24"/>
          <w:lang w:val="en-CA"/>
        </w:rPr>
        <w:t>.</w:t>
      </w:r>
    </w:p>
    <w:p w14:paraId="7272223F" w14:textId="272E1798" w:rsidR="00B448A0" w:rsidRPr="009D2B7A" w:rsidRDefault="00404D1D" w:rsidP="006438EA">
      <w:pPr>
        <w:spacing w:after="0" w:line="480" w:lineRule="auto"/>
        <w:ind w:firstLine="720"/>
        <w:jc w:val="both"/>
        <w:rPr>
          <w:rFonts w:ascii="Calibri" w:hAnsi="Calibri" w:cs="Calibri"/>
          <w:sz w:val="24"/>
          <w:szCs w:val="24"/>
          <w:lang w:val="en-CA"/>
        </w:rPr>
      </w:pPr>
      <w:r w:rsidRPr="009D2B7A">
        <w:rPr>
          <w:rFonts w:ascii="Calibri" w:hAnsi="Calibri" w:cs="Calibri"/>
          <w:sz w:val="24"/>
          <w:szCs w:val="24"/>
          <w:lang w:val="en-CA"/>
        </w:rPr>
        <w:t>His template for this interpretation of Davidson as undertaking the second, systemic</w:t>
      </w:r>
      <w:r w:rsidR="00580F68" w:rsidRPr="009D2B7A">
        <w:rPr>
          <w:rFonts w:ascii="Calibri" w:hAnsi="Calibri" w:cs="Calibri"/>
          <w:sz w:val="24"/>
          <w:szCs w:val="24"/>
          <w:lang w:val="en-CA"/>
        </w:rPr>
        <w:t xml:space="preserve"> path</w:t>
      </w:r>
      <w:r w:rsidR="00A963F9" w:rsidRPr="009D2B7A">
        <w:rPr>
          <w:rFonts w:ascii="Calibri" w:hAnsi="Calibri" w:cs="Calibri"/>
          <w:sz w:val="24"/>
          <w:szCs w:val="24"/>
          <w:lang w:val="en-CA"/>
        </w:rPr>
        <w:t xml:space="preserve"> is Michael Smith, whose</w:t>
      </w:r>
      <w:r w:rsidR="003B23FF" w:rsidRPr="009D2B7A">
        <w:rPr>
          <w:rFonts w:ascii="Calibri" w:hAnsi="Calibri" w:cs="Calibri"/>
          <w:sz w:val="24"/>
          <w:szCs w:val="24"/>
          <w:lang w:val="en-CA"/>
        </w:rPr>
        <w:t xml:space="preserve"> claim is </w:t>
      </w:r>
      <w:r w:rsidR="009008B1">
        <w:rPr>
          <w:rFonts w:ascii="Calibri" w:hAnsi="Calibri" w:cs="Calibri"/>
          <w:sz w:val="24"/>
          <w:szCs w:val="24"/>
          <w:lang w:val="en-CA"/>
        </w:rPr>
        <w:t>“</w:t>
      </w:r>
      <w:r w:rsidR="003B23FF" w:rsidRPr="009D2B7A">
        <w:rPr>
          <w:rFonts w:ascii="Calibri" w:hAnsi="Calibri" w:cs="Calibri"/>
          <w:sz w:val="24"/>
          <w:szCs w:val="24"/>
          <w:lang w:val="en-CA"/>
        </w:rPr>
        <w:t xml:space="preserve">best understood as a claim about the systemic aims possessed </w:t>
      </w:r>
      <w:r w:rsidR="003B23FF" w:rsidRPr="009D2B7A">
        <w:rPr>
          <w:rFonts w:ascii="Calibri" w:hAnsi="Calibri" w:cs="Calibri"/>
          <w:sz w:val="24"/>
          <w:szCs w:val="24"/>
          <w:lang w:val="en-CA"/>
        </w:rPr>
        <w:lastRenderedPageBreak/>
        <w:t xml:space="preserve">by pro-attitudes as a group, not as a claim about the constitutive aims possessed by individual pro-attitudes on their own.” </w:t>
      </w:r>
      <w:r w:rsidR="00085441" w:rsidRPr="009D2B7A">
        <w:rPr>
          <w:rFonts w:ascii="Calibri" w:hAnsi="Calibri" w:cs="Calibri"/>
          <w:sz w:val="24"/>
          <w:szCs w:val="24"/>
          <w:lang w:val="en-CA"/>
        </w:rPr>
        <w:t>(</w:t>
      </w:r>
      <w:r w:rsidR="00071732" w:rsidRPr="009D2B7A">
        <w:rPr>
          <w:rFonts w:ascii="Calibri" w:hAnsi="Calibri" w:cs="Calibri"/>
          <w:sz w:val="24"/>
          <w:szCs w:val="24"/>
          <w:lang w:val="en-CA"/>
        </w:rPr>
        <w:t xml:space="preserve">DDTA, </w:t>
      </w:r>
      <w:r w:rsidR="005E648E">
        <w:rPr>
          <w:rFonts w:ascii="Calibri" w:hAnsi="Calibri" w:cs="Calibri"/>
          <w:sz w:val="24"/>
          <w:szCs w:val="24"/>
          <w:lang w:val="en-CA"/>
        </w:rPr>
        <w:t xml:space="preserve">p. </w:t>
      </w:r>
      <w:r w:rsidR="00085441" w:rsidRPr="009D2B7A">
        <w:rPr>
          <w:rFonts w:ascii="Calibri" w:hAnsi="Calibri" w:cs="Calibri"/>
          <w:sz w:val="24"/>
          <w:szCs w:val="24"/>
          <w:lang w:val="en-CA"/>
        </w:rPr>
        <w:t>153)</w:t>
      </w:r>
      <w:r w:rsidR="00296E4E">
        <w:rPr>
          <w:rFonts w:ascii="Calibri" w:hAnsi="Calibri" w:cs="Calibri"/>
          <w:sz w:val="24"/>
          <w:szCs w:val="24"/>
          <w:lang w:val="en-CA"/>
        </w:rPr>
        <w:t xml:space="preserve"> </w:t>
      </w:r>
      <w:r w:rsidR="00963EFE" w:rsidRPr="009D2B7A">
        <w:rPr>
          <w:rFonts w:ascii="Calibri" w:hAnsi="Calibri" w:cs="Calibri"/>
          <w:sz w:val="24"/>
          <w:szCs w:val="24"/>
          <w:lang w:val="en-CA"/>
        </w:rPr>
        <w:t>P</w:t>
      </w:r>
      <w:r w:rsidR="00976119" w:rsidRPr="009D2B7A">
        <w:rPr>
          <w:rFonts w:ascii="Calibri" w:hAnsi="Calibri" w:cs="Calibri"/>
          <w:sz w:val="24"/>
          <w:szCs w:val="24"/>
          <w:lang w:val="en-CA"/>
        </w:rPr>
        <w:t xml:space="preserve">ro </w:t>
      </w:r>
      <w:r w:rsidR="00A612A3" w:rsidRPr="009D2B7A">
        <w:rPr>
          <w:rFonts w:ascii="Calibri" w:hAnsi="Calibri" w:cs="Calibri"/>
          <w:sz w:val="24"/>
          <w:szCs w:val="24"/>
          <w:lang w:val="en-CA"/>
        </w:rPr>
        <w:t>attitudes, Myers suggests, are</w:t>
      </w:r>
      <w:r w:rsidR="00963EFE" w:rsidRPr="009D2B7A">
        <w:rPr>
          <w:rFonts w:ascii="Calibri" w:hAnsi="Calibri" w:cs="Calibri"/>
          <w:sz w:val="24"/>
          <w:szCs w:val="24"/>
          <w:lang w:val="en-CA"/>
        </w:rPr>
        <w:t xml:space="preserve"> for Davidson more complex dispositions than Humeans recognize, and the internal</w:t>
      </w:r>
      <w:r w:rsidR="00D46164" w:rsidRPr="009D2B7A">
        <w:rPr>
          <w:rFonts w:ascii="Calibri" w:hAnsi="Calibri" w:cs="Calibri"/>
          <w:sz w:val="24"/>
          <w:szCs w:val="24"/>
          <w:lang w:val="en-CA"/>
        </w:rPr>
        <w:t xml:space="preserve">ist claims that Davidson makes </w:t>
      </w:r>
      <w:r w:rsidR="00963EFE" w:rsidRPr="009D2B7A">
        <w:rPr>
          <w:rFonts w:ascii="Calibri" w:hAnsi="Calibri" w:cs="Calibri"/>
          <w:sz w:val="24"/>
          <w:szCs w:val="24"/>
          <w:lang w:val="en-CA"/>
        </w:rPr>
        <w:t>are</w:t>
      </w:r>
      <w:r w:rsidR="00D46164" w:rsidRPr="009D2B7A">
        <w:rPr>
          <w:rFonts w:ascii="Calibri" w:hAnsi="Calibri" w:cs="Calibri"/>
          <w:sz w:val="24"/>
          <w:szCs w:val="24"/>
          <w:lang w:val="en-CA"/>
        </w:rPr>
        <w:t>, like Smith’s,</w:t>
      </w:r>
      <w:r w:rsidR="00963EFE" w:rsidRPr="009D2B7A">
        <w:rPr>
          <w:rFonts w:ascii="Calibri" w:hAnsi="Calibri" w:cs="Calibri"/>
          <w:sz w:val="24"/>
          <w:szCs w:val="24"/>
          <w:lang w:val="en-CA"/>
        </w:rPr>
        <w:t xml:space="preserve"> </w:t>
      </w:r>
      <w:r w:rsidR="00D3087E" w:rsidRPr="009D2B7A">
        <w:rPr>
          <w:rFonts w:ascii="Calibri" w:hAnsi="Calibri" w:cs="Calibri"/>
          <w:sz w:val="24"/>
          <w:szCs w:val="24"/>
          <w:lang w:val="en-CA"/>
        </w:rPr>
        <w:t>“</w:t>
      </w:r>
      <w:r w:rsidR="00976119" w:rsidRPr="009D2B7A">
        <w:rPr>
          <w:rFonts w:ascii="Calibri" w:hAnsi="Calibri" w:cs="Calibri"/>
          <w:sz w:val="24"/>
          <w:szCs w:val="24"/>
          <w:lang w:val="en-CA"/>
        </w:rPr>
        <w:t>systemic in character</w:t>
      </w:r>
      <w:r w:rsidR="00963EFE" w:rsidRPr="009D2B7A">
        <w:rPr>
          <w:rFonts w:ascii="Calibri" w:hAnsi="Calibri" w:cs="Calibri"/>
          <w:sz w:val="24"/>
          <w:szCs w:val="24"/>
          <w:lang w:val="en-CA"/>
        </w:rPr>
        <w:t>”</w:t>
      </w:r>
      <w:r w:rsidR="00071732" w:rsidRPr="009D2B7A">
        <w:rPr>
          <w:rFonts w:ascii="Calibri" w:hAnsi="Calibri" w:cs="Calibri"/>
          <w:sz w:val="24"/>
          <w:szCs w:val="24"/>
          <w:lang w:val="en-CA"/>
        </w:rPr>
        <w:t xml:space="preserve"> </w:t>
      </w:r>
      <w:r w:rsidR="00085441" w:rsidRPr="009D2B7A">
        <w:rPr>
          <w:rFonts w:ascii="Calibri" w:hAnsi="Calibri" w:cs="Calibri"/>
          <w:sz w:val="24"/>
          <w:szCs w:val="24"/>
          <w:lang w:val="en-CA"/>
        </w:rPr>
        <w:t>(</w:t>
      </w:r>
      <w:r w:rsidR="00071732" w:rsidRPr="009D2B7A">
        <w:rPr>
          <w:rFonts w:ascii="Calibri" w:hAnsi="Calibri" w:cs="Calibri"/>
          <w:sz w:val="24"/>
          <w:szCs w:val="24"/>
          <w:lang w:val="en-CA"/>
        </w:rPr>
        <w:t xml:space="preserve">DDTA, </w:t>
      </w:r>
      <w:r w:rsidR="005E648E">
        <w:rPr>
          <w:rFonts w:ascii="Calibri" w:hAnsi="Calibri" w:cs="Calibri"/>
          <w:sz w:val="24"/>
          <w:szCs w:val="24"/>
          <w:lang w:val="en-CA"/>
        </w:rPr>
        <w:t xml:space="preserve">p. </w:t>
      </w:r>
      <w:r w:rsidR="00085441" w:rsidRPr="009D2B7A">
        <w:rPr>
          <w:rFonts w:ascii="Calibri" w:hAnsi="Calibri" w:cs="Calibri"/>
          <w:sz w:val="24"/>
          <w:szCs w:val="24"/>
          <w:lang w:val="en-CA"/>
        </w:rPr>
        <w:t>154)</w:t>
      </w:r>
      <w:r w:rsidR="00976119" w:rsidRPr="009D2B7A">
        <w:rPr>
          <w:rFonts w:ascii="Calibri" w:hAnsi="Calibri" w:cs="Calibri"/>
          <w:sz w:val="24"/>
          <w:szCs w:val="24"/>
          <w:lang w:val="en-CA"/>
        </w:rPr>
        <w:t>:</w:t>
      </w:r>
      <w:r w:rsidR="00AD50C6" w:rsidRPr="009D2B7A">
        <w:rPr>
          <w:rFonts w:ascii="Calibri" w:hAnsi="Calibri" w:cs="Calibri"/>
          <w:sz w:val="24"/>
          <w:szCs w:val="24"/>
          <w:lang w:val="en-CA"/>
        </w:rPr>
        <w:t xml:space="preserve"> Desires</w:t>
      </w:r>
      <w:r w:rsidR="0078761E" w:rsidRPr="009D2B7A">
        <w:rPr>
          <w:rFonts w:ascii="Calibri" w:hAnsi="Calibri" w:cs="Calibri"/>
          <w:sz w:val="24"/>
          <w:szCs w:val="24"/>
          <w:lang w:val="en-CA"/>
        </w:rPr>
        <w:t xml:space="preserve"> possess, as a group, the </w:t>
      </w:r>
      <w:r w:rsidR="00D21F07">
        <w:rPr>
          <w:rFonts w:ascii="Calibri" w:hAnsi="Calibri" w:cs="Calibri"/>
          <w:sz w:val="24"/>
          <w:szCs w:val="24"/>
          <w:lang w:val="en-CA"/>
        </w:rPr>
        <w:t>“</w:t>
      </w:r>
      <w:r w:rsidR="0078761E" w:rsidRPr="009D2B7A">
        <w:rPr>
          <w:rFonts w:ascii="Calibri" w:hAnsi="Calibri" w:cs="Calibri"/>
          <w:sz w:val="24"/>
          <w:szCs w:val="24"/>
          <w:lang w:val="en-CA"/>
        </w:rPr>
        <w:t>systemic aim t</w:t>
      </w:r>
      <w:r w:rsidR="00085441" w:rsidRPr="009D2B7A">
        <w:rPr>
          <w:rFonts w:ascii="Calibri" w:hAnsi="Calibri" w:cs="Calibri"/>
          <w:sz w:val="24"/>
          <w:szCs w:val="24"/>
          <w:lang w:val="en-CA"/>
        </w:rPr>
        <w:t>o get normative matters right.</w:t>
      </w:r>
      <w:r w:rsidR="00D21F07">
        <w:rPr>
          <w:rFonts w:ascii="Calibri" w:hAnsi="Calibri" w:cs="Calibri"/>
          <w:sz w:val="24"/>
          <w:szCs w:val="24"/>
          <w:lang w:val="en-CA"/>
        </w:rPr>
        <w:t>”</w:t>
      </w:r>
      <w:r w:rsidR="00085441" w:rsidRPr="009D2B7A">
        <w:rPr>
          <w:rFonts w:ascii="Calibri" w:hAnsi="Calibri" w:cs="Calibri"/>
          <w:sz w:val="24"/>
          <w:szCs w:val="24"/>
          <w:lang w:val="en-CA"/>
        </w:rPr>
        <w:t xml:space="preserve"> (</w:t>
      </w:r>
      <w:r w:rsidR="00071732" w:rsidRPr="009D2B7A">
        <w:rPr>
          <w:rFonts w:ascii="Calibri" w:hAnsi="Calibri" w:cs="Calibri"/>
          <w:sz w:val="24"/>
          <w:szCs w:val="24"/>
          <w:lang w:val="en-CA"/>
        </w:rPr>
        <w:t xml:space="preserve">DDTA, </w:t>
      </w:r>
      <w:r w:rsidR="005E648E">
        <w:rPr>
          <w:rFonts w:ascii="Calibri" w:hAnsi="Calibri" w:cs="Calibri"/>
          <w:sz w:val="24"/>
          <w:szCs w:val="24"/>
          <w:lang w:val="en-CA"/>
        </w:rPr>
        <w:t xml:space="preserve">p. </w:t>
      </w:r>
      <w:r w:rsidR="00085441" w:rsidRPr="009D2B7A">
        <w:rPr>
          <w:rFonts w:ascii="Calibri" w:hAnsi="Calibri" w:cs="Calibri"/>
          <w:sz w:val="24"/>
          <w:szCs w:val="24"/>
          <w:lang w:val="en-CA"/>
        </w:rPr>
        <w:t>153)</w:t>
      </w:r>
      <w:r w:rsidR="007B0670" w:rsidRPr="009D2B7A">
        <w:rPr>
          <w:rFonts w:ascii="Calibri" w:hAnsi="Calibri" w:cs="Calibri"/>
          <w:sz w:val="24"/>
          <w:szCs w:val="24"/>
          <w:lang w:val="en-CA"/>
        </w:rPr>
        <w:t xml:space="preserve"> </w:t>
      </w:r>
      <w:r w:rsidR="00117516" w:rsidRPr="009D2B7A">
        <w:rPr>
          <w:rFonts w:ascii="Calibri" w:hAnsi="Calibri" w:cs="Calibri"/>
          <w:sz w:val="24"/>
          <w:szCs w:val="24"/>
          <w:lang w:val="en-CA"/>
        </w:rPr>
        <w:t>Smith may well</w:t>
      </w:r>
      <w:r w:rsidR="00976119" w:rsidRPr="009D2B7A">
        <w:rPr>
          <w:rFonts w:ascii="Calibri" w:hAnsi="Calibri" w:cs="Calibri"/>
          <w:sz w:val="24"/>
          <w:szCs w:val="24"/>
          <w:lang w:val="en-CA"/>
        </w:rPr>
        <w:t xml:space="preserve"> take up this</w:t>
      </w:r>
      <w:r w:rsidR="00580F68" w:rsidRPr="009D2B7A">
        <w:rPr>
          <w:rFonts w:ascii="Calibri" w:hAnsi="Calibri" w:cs="Calibri"/>
          <w:sz w:val="24"/>
          <w:szCs w:val="24"/>
          <w:lang w:val="en-CA"/>
        </w:rPr>
        <w:t xml:space="preserve"> systemic path</w:t>
      </w:r>
      <w:r w:rsidR="000819C5" w:rsidRPr="009D2B7A">
        <w:rPr>
          <w:rFonts w:ascii="Calibri" w:hAnsi="Calibri" w:cs="Calibri"/>
          <w:sz w:val="24"/>
          <w:szCs w:val="24"/>
          <w:lang w:val="en-CA"/>
        </w:rPr>
        <w:t xml:space="preserve">, </w:t>
      </w:r>
      <w:r w:rsidR="00DF290D" w:rsidRPr="009D2B7A">
        <w:rPr>
          <w:rFonts w:ascii="Calibri" w:hAnsi="Calibri" w:cs="Calibri"/>
          <w:sz w:val="24"/>
          <w:szCs w:val="24"/>
          <w:lang w:val="en-CA"/>
        </w:rPr>
        <w:t>upon which</w:t>
      </w:r>
      <w:r w:rsidR="00976119" w:rsidRPr="009D2B7A">
        <w:rPr>
          <w:rFonts w:ascii="Calibri" w:hAnsi="Calibri" w:cs="Calibri"/>
          <w:sz w:val="24"/>
          <w:szCs w:val="24"/>
          <w:lang w:val="en-CA"/>
        </w:rPr>
        <w:t xml:space="preserve"> it is only as a group that pro </w:t>
      </w:r>
      <w:r w:rsidR="00DF290D" w:rsidRPr="009D2B7A">
        <w:rPr>
          <w:rFonts w:ascii="Calibri" w:hAnsi="Calibri" w:cs="Calibri"/>
          <w:sz w:val="24"/>
          <w:szCs w:val="24"/>
          <w:lang w:val="en-CA"/>
        </w:rPr>
        <w:t xml:space="preserve">attitudes aim at the good. </w:t>
      </w:r>
      <w:r w:rsidR="0083788F" w:rsidRPr="009D2B7A">
        <w:rPr>
          <w:rFonts w:ascii="Calibri" w:hAnsi="Calibri" w:cs="Calibri"/>
          <w:sz w:val="24"/>
          <w:szCs w:val="24"/>
          <w:lang w:val="en-CA"/>
        </w:rPr>
        <w:t>But there is a gr</w:t>
      </w:r>
      <w:r w:rsidR="00535EF5" w:rsidRPr="009D2B7A">
        <w:rPr>
          <w:rFonts w:ascii="Calibri" w:hAnsi="Calibri" w:cs="Calibri"/>
          <w:sz w:val="24"/>
          <w:szCs w:val="24"/>
          <w:lang w:val="en-CA"/>
        </w:rPr>
        <w:t>eat deal of textual evidence that</w:t>
      </w:r>
      <w:r w:rsidR="0083788F" w:rsidRPr="009D2B7A">
        <w:rPr>
          <w:rFonts w:ascii="Calibri" w:hAnsi="Calibri" w:cs="Calibri"/>
          <w:sz w:val="24"/>
          <w:szCs w:val="24"/>
          <w:lang w:val="en-CA"/>
        </w:rPr>
        <w:t xml:space="preserve"> Davidson</w:t>
      </w:r>
      <w:r w:rsidR="00580F68" w:rsidRPr="009D2B7A">
        <w:rPr>
          <w:rFonts w:ascii="Calibri" w:hAnsi="Calibri" w:cs="Calibri"/>
          <w:sz w:val="24"/>
          <w:szCs w:val="24"/>
          <w:lang w:val="en-CA"/>
        </w:rPr>
        <w:t xml:space="preserve"> endorses the individual path</w:t>
      </w:r>
      <w:r w:rsidR="00AD50C6" w:rsidRPr="009D2B7A">
        <w:rPr>
          <w:rFonts w:ascii="Calibri" w:hAnsi="Calibri" w:cs="Calibri"/>
          <w:sz w:val="24"/>
          <w:szCs w:val="24"/>
          <w:lang w:val="en-CA"/>
        </w:rPr>
        <w:t>,</w:t>
      </w:r>
      <w:r w:rsidR="00AF7F23" w:rsidRPr="009D2B7A">
        <w:rPr>
          <w:rStyle w:val="FootnoteReference"/>
          <w:rFonts w:ascii="Calibri" w:hAnsi="Calibri" w:cs="Calibri"/>
          <w:sz w:val="24"/>
          <w:szCs w:val="24"/>
          <w:lang w:val="en-CA"/>
        </w:rPr>
        <w:footnoteReference w:id="8"/>
      </w:r>
      <w:r w:rsidR="0083788F" w:rsidRPr="009D2B7A">
        <w:rPr>
          <w:rFonts w:ascii="Calibri" w:hAnsi="Calibri" w:cs="Calibri"/>
          <w:sz w:val="24"/>
          <w:szCs w:val="24"/>
          <w:lang w:val="en-CA"/>
        </w:rPr>
        <w:t xml:space="preserve"> </w:t>
      </w:r>
      <w:r w:rsidR="00AD50C6" w:rsidRPr="009D2B7A">
        <w:rPr>
          <w:rFonts w:ascii="Calibri" w:hAnsi="Calibri" w:cs="Calibri"/>
          <w:sz w:val="24"/>
          <w:szCs w:val="24"/>
          <w:lang w:val="en-CA"/>
        </w:rPr>
        <w:t xml:space="preserve">and does so </w:t>
      </w:r>
      <w:r w:rsidR="00535EF5" w:rsidRPr="009D2B7A">
        <w:rPr>
          <w:rFonts w:ascii="Calibri" w:hAnsi="Calibri" w:cs="Calibri"/>
          <w:sz w:val="24"/>
          <w:szCs w:val="24"/>
          <w:lang w:val="en-CA"/>
        </w:rPr>
        <w:t>in a way that does not collapse back into the Humean</w:t>
      </w:r>
      <w:r w:rsidR="00976119" w:rsidRPr="009D2B7A">
        <w:rPr>
          <w:rFonts w:ascii="Calibri" w:hAnsi="Calibri" w:cs="Calibri"/>
          <w:sz w:val="24"/>
          <w:szCs w:val="24"/>
          <w:lang w:val="en-CA"/>
        </w:rPr>
        <w:t xml:space="preserve"> theory of pro </w:t>
      </w:r>
      <w:r w:rsidR="00AD50C6" w:rsidRPr="009D2B7A">
        <w:rPr>
          <w:rFonts w:ascii="Calibri" w:hAnsi="Calibri" w:cs="Calibri"/>
          <w:sz w:val="24"/>
          <w:szCs w:val="24"/>
          <w:lang w:val="en-CA"/>
        </w:rPr>
        <w:t xml:space="preserve">attitudes. </w:t>
      </w:r>
      <w:r w:rsidR="00117516" w:rsidRPr="009D2B7A">
        <w:rPr>
          <w:rFonts w:ascii="Calibri" w:hAnsi="Calibri" w:cs="Calibri"/>
          <w:sz w:val="24"/>
          <w:szCs w:val="24"/>
          <w:lang w:val="en-CA"/>
        </w:rPr>
        <w:t>T</w:t>
      </w:r>
      <w:r w:rsidR="00580F68" w:rsidRPr="009D2B7A">
        <w:rPr>
          <w:rFonts w:ascii="Calibri" w:hAnsi="Calibri" w:cs="Calibri"/>
          <w:sz w:val="24"/>
          <w:szCs w:val="24"/>
          <w:lang w:val="en-CA"/>
        </w:rPr>
        <w:t>here is considerable textual evidence</w:t>
      </w:r>
      <w:r w:rsidR="00D21F07">
        <w:rPr>
          <w:rFonts w:ascii="Calibri" w:hAnsi="Calibri" w:cs="Calibri"/>
          <w:sz w:val="24"/>
          <w:szCs w:val="24"/>
          <w:lang w:val="en-CA"/>
        </w:rPr>
        <w:t xml:space="preserve">, </w:t>
      </w:r>
      <w:r w:rsidR="00117516" w:rsidRPr="009D2B7A">
        <w:rPr>
          <w:rFonts w:ascii="Calibri" w:hAnsi="Calibri" w:cs="Calibri"/>
          <w:sz w:val="24"/>
          <w:szCs w:val="24"/>
          <w:lang w:val="en-CA"/>
        </w:rPr>
        <w:t>moreover,</w:t>
      </w:r>
      <w:r w:rsidR="00580F68" w:rsidRPr="009D2B7A">
        <w:rPr>
          <w:rFonts w:ascii="Calibri" w:hAnsi="Calibri" w:cs="Calibri"/>
          <w:sz w:val="24"/>
          <w:szCs w:val="24"/>
          <w:lang w:val="en-CA"/>
        </w:rPr>
        <w:t xml:space="preserve"> that it is Anscombe’s own account, pursuing the individual path, upon which Davidson draws for insight. </w:t>
      </w:r>
      <w:r w:rsidR="00AD50C6" w:rsidRPr="009D2B7A">
        <w:rPr>
          <w:rFonts w:ascii="Calibri" w:hAnsi="Calibri" w:cs="Calibri"/>
          <w:sz w:val="24"/>
          <w:szCs w:val="24"/>
          <w:lang w:val="en-CA"/>
        </w:rPr>
        <w:t xml:space="preserve">This is </w:t>
      </w:r>
      <w:r w:rsidR="00535EF5" w:rsidRPr="009D2B7A">
        <w:rPr>
          <w:rFonts w:ascii="Calibri" w:hAnsi="Calibri" w:cs="Calibri"/>
          <w:sz w:val="24"/>
          <w:szCs w:val="24"/>
          <w:lang w:val="en-CA"/>
        </w:rPr>
        <w:t>evidence that for Davidson</w:t>
      </w:r>
      <w:r w:rsidR="00976119" w:rsidRPr="009D2B7A">
        <w:rPr>
          <w:rFonts w:ascii="Calibri" w:hAnsi="Calibri" w:cs="Calibri"/>
          <w:sz w:val="24"/>
          <w:szCs w:val="24"/>
          <w:lang w:val="en-CA"/>
        </w:rPr>
        <w:t xml:space="preserve"> pro </w:t>
      </w:r>
      <w:r w:rsidR="0083788F" w:rsidRPr="009D2B7A">
        <w:rPr>
          <w:rFonts w:ascii="Calibri" w:hAnsi="Calibri" w:cs="Calibri"/>
          <w:sz w:val="24"/>
          <w:szCs w:val="24"/>
          <w:lang w:val="en-CA"/>
        </w:rPr>
        <w:t xml:space="preserve">attitudes are individually constituted </w:t>
      </w:r>
      <w:r w:rsidR="00AD50C6" w:rsidRPr="009D2B7A">
        <w:rPr>
          <w:rFonts w:ascii="Calibri" w:hAnsi="Calibri" w:cs="Calibri"/>
          <w:sz w:val="24"/>
          <w:szCs w:val="24"/>
          <w:lang w:val="en-CA"/>
        </w:rPr>
        <w:t xml:space="preserve">in part </w:t>
      </w:r>
      <w:r w:rsidR="0083788F" w:rsidRPr="009D2B7A">
        <w:rPr>
          <w:rFonts w:ascii="Calibri" w:hAnsi="Calibri" w:cs="Calibri"/>
          <w:sz w:val="24"/>
          <w:szCs w:val="24"/>
          <w:lang w:val="en-CA"/>
        </w:rPr>
        <w:t>by evaluative commitments to the goodness of their objects</w:t>
      </w:r>
      <w:r w:rsidR="00AD50C6" w:rsidRPr="009D2B7A">
        <w:rPr>
          <w:rFonts w:ascii="Calibri" w:hAnsi="Calibri" w:cs="Calibri"/>
          <w:sz w:val="24"/>
          <w:szCs w:val="24"/>
          <w:lang w:val="en-CA"/>
        </w:rPr>
        <w:t>, and that evaluative judg</w:t>
      </w:r>
      <w:r w:rsidR="00911D18">
        <w:rPr>
          <w:rFonts w:ascii="Calibri" w:hAnsi="Calibri" w:cs="Calibri"/>
          <w:sz w:val="24"/>
          <w:szCs w:val="24"/>
          <w:lang w:val="en-CA"/>
        </w:rPr>
        <w:t>e</w:t>
      </w:r>
      <w:r w:rsidR="00AD50C6" w:rsidRPr="009D2B7A">
        <w:rPr>
          <w:rFonts w:ascii="Calibri" w:hAnsi="Calibri" w:cs="Calibri"/>
          <w:sz w:val="24"/>
          <w:szCs w:val="24"/>
          <w:lang w:val="en-CA"/>
        </w:rPr>
        <w:t xml:space="preserve">ments make explicit these evaluative commitments implicit in </w:t>
      </w:r>
      <w:r w:rsidR="00117516" w:rsidRPr="009D2B7A">
        <w:rPr>
          <w:rFonts w:ascii="Calibri" w:hAnsi="Calibri" w:cs="Calibri"/>
          <w:sz w:val="24"/>
          <w:szCs w:val="24"/>
          <w:lang w:val="en-CA"/>
        </w:rPr>
        <w:t xml:space="preserve">such </w:t>
      </w:r>
      <w:r w:rsidR="00AD50C6" w:rsidRPr="009D2B7A">
        <w:rPr>
          <w:rFonts w:ascii="Calibri" w:hAnsi="Calibri" w:cs="Calibri"/>
          <w:sz w:val="24"/>
          <w:szCs w:val="24"/>
          <w:lang w:val="en-CA"/>
        </w:rPr>
        <w:t>desire</w:t>
      </w:r>
      <w:r w:rsidR="00117516" w:rsidRPr="009D2B7A">
        <w:rPr>
          <w:rFonts w:ascii="Calibri" w:hAnsi="Calibri" w:cs="Calibri"/>
          <w:sz w:val="24"/>
          <w:szCs w:val="24"/>
          <w:lang w:val="en-CA"/>
        </w:rPr>
        <w:t>s</w:t>
      </w:r>
      <w:r w:rsidR="0083788F" w:rsidRPr="009D2B7A">
        <w:rPr>
          <w:rFonts w:ascii="Calibri" w:hAnsi="Calibri" w:cs="Calibri"/>
          <w:sz w:val="24"/>
          <w:szCs w:val="24"/>
          <w:lang w:val="en-CA"/>
        </w:rPr>
        <w:t>.</w:t>
      </w:r>
      <w:r w:rsidR="000819C5" w:rsidRPr="009D2B7A">
        <w:rPr>
          <w:rFonts w:ascii="Calibri" w:hAnsi="Calibri" w:cs="Calibri"/>
          <w:sz w:val="24"/>
          <w:szCs w:val="24"/>
          <w:lang w:val="en-CA"/>
        </w:rPr>
        <w:t xml:space="preserve"> </w:t>
      </w:r>
      <w:r w:rsidR="00580F68" w:rsidRPr="009D2B7A">
        <w:rPr>
          <w:rFonts w:ascii="Calibri" w:hAnsi="Calibri" w:cs="Calibri"/>
          <w:sz w:val="24"/>
          <w:szCs w:val="24"/>
          <w:lang w:val="en-CA"/>
        </w:rPr>
        <w:t xml:space="preserve">Moreover, </w:t>
      </w:r>
      <w:r w:rsidR="00CD0466" w:rsidRPr="009D2B7A">
        <w:rPr>
          <w:rFonts w:ascii="Calibri" w:hAnsi="Calibri" w:cs="Calibri"/>
          <w:sz w:val="24"/>
          <w:szCs w:val="24"/>
          <w:lang w:val="en-CA"/>
        </w:rPr>
        <w:t xml:space="preserve">it is precisely </w:t>
      </w:r>
      <w:r w:rsidR="00AF7F23" w:rsidRPr="009D2B7A">
        <w:rPr>
          <w:rFonts w:ascii="Calibri" w:hAnsi="Calibri" w:cs="Calibri"/>
          <w:sz w:val="24"/>
          <w:szCs w:val="24"/>
          <w:lang w:val="en-CA"/>
        </w:rPr>
        <w:t>this aspect</w:t>
      </w:r>
      <w:r w:rsidR="00A612A3" w:rsidRPr="009D2B7A">
        <w:rPr>
          <w:rFonts w:ascii="Calibri" w:hAnsi="Calibri" w:cs="Calibri"/>
          <w:sz w:val="24"/>
          <w:szCs w:val="24"/>
          <w:lang w:val="en-CA"/>
        </w:rPr>
        <w:t xml:space="preserve"> </w:t>
      </w:r>
      <w:r w:rsidR="0083788F" w:rsidRPr="009D2B7A">
        <w:rPr>
          <w:rFonts w:ascii="Calibri" w:hAnsi="Calibri" w:cs="Calibri"/>
          <w:sz w:val="24"/>
          <w:szCs w:val="24"/>
          <w:lang w:val="en-CA"/>
        </w:rPr>
        <w:t>of</w:t>
      </w:r>
      <w:r w:rsidR="00AF7F23" w:rsidRPr="009D2B7A">
        <w:rPr>
          <w:rFonts w:ascii="Calibri" w:hAnsi="Calibri" w:cs="Calibri"/>
          <w:sz w:val="24"/>
          <w:szCs w:val="24"/>
          <w:lang w:val="en-CA"/>
        </w:rPr>
        <w:t xml:space="preserve"> Davidson</w:t>
      </w:r>
      <w:r w:rsidR="00D21F07">
        <w:rPr>
          <w:rFonts w:ascii="Calibri" w:hAnsi="Calibri" w:cs="Calibri"/>
          <w:sz w:val="24"/>
          <w:szCs w:val="24"/>
          <w:lang w:val="en-CA"/>
        </w:rPr>
        <w:t>’s</w:t>
      </w:r>
      <w:r w:rsidR="0083788F" w:rsidRPr="009D2B7A">
        <w:rPr>
          <w:rFonts w:ascii="Calibri" w:hAnsi="Calibri" w:cs="Calibri"/>
          <w:sz w:val="24"/>
          <w:szCs w:val="24"/>
          <w:lang w:val="en-CA"/>
        </w:rPr>
        <w:t xml:space="preserve"> view</w:t>
      </w:r>
      <w:r w:rsidR="00535EF5" w:rsidRPr="009D2B7A">
        <w:rPr>
          <w:rFonts w:ascii="Calibri" w:hAnsi="Calibri" w:cs="Calibri"/>
          <w:sz w:val="24"/>
          <w:szCs w:val="24"/>
          <w:lang w:val="en-CA"/>
        </w:rPr>
        <w:t>, an aspect</w:t>
      </w:r>
      <w:r w:rsidR="0083788F" w:rsidRPr="009D2B7A">
        <w:rPr>
          <w:rFonts w:ascii="Calibri" w:hAnsi="Calibri" w:cs="Calibri"/>
          <w:sz w:val="24"/>
          <w:szCs w:val="24"/>
          <w:lang w:val="en-CA"/>
        </w:rPr>
        <w:t xml:space="preserve"> that distinguish</w:t>
      </w:r>
      <w:r w:rsidR="00AF7F23" w:rsidRPr="009D2B7A">
        <w:rPr>
          <w:rFonts w:ascii="Calibri" w:hAnsi="Calibri" w:cs="Calibri"/>
          <w:sz w:val="24"/>
          <w:szCs w:val="24"/>
          <w:lang w:val="en-CA"/>
        </w:rPr>
        <w:t>es</w:t>
      </w:r>
      <w:r w:rsidR="0083788F" w:rsidRPr="009D2B7A">
        <w:rPr>
          <w:rFonts w:ascii="Calibri" w:hAnsi="Calibri" w:cs="Calibri"/>
          <w:sz w:val="24"/>
          <w:szCs w:val="24"/>
          <w:lang w:val="en-CA"/>
        </w:rPr>
        <w:t xml:space="preserve"> it from</w:t>
      </w:r>
      <w:r w:rsidR="00AF7F23" w:rsidRPr="009D2B7A">
        <w:rPr>
          <w:rFonts w:ascii="Calibri" w:hAnsi="Calibri" w:cs="Calibri"/>
          <w:sz w:val="24"/>
          <w:szCs w:val="24"/>
          <w:lang w:val="en-CA"/>
        </w:rPr>
        <w:t xml:space="preserve"> the Smith/Scanlon hybrid attributed</w:t>
      </w:r>
      <w:r w:rsidR="00535EF5" w:rsidRPr="009D2B7A">
        <w:rPr>
          <w:rFonts w:ascii="Calibri" w:hAnsi="Calibri" w:cs="Calibri"/>
          <w:sz w:val="24"/>
          <w:szCs w:val="24"/>
          <w:lang w:val="en-CA"/>
        </w:rPr>
        <w:t xml:space="preserve"> </w:t>
      </w:r>
      <w:r w:rsidR="00FE40F6" w:rsidRPr="009D2B7A">
        <w:rPr>
          <w:rFonts w:ascii="Calibri" w:hAnsi="Calibri" w:cs="Calibri"/>
          <w:sz w:val="24"/>
          <w:szCs w:val="24"/>
          <w:lang w:val="en-CA"/>
        </w:rPr>
        <w:t xml:space="preserve">by Myers </w:t>
      </w:r>
      <w:r w:rsidR="00535EF5" w:rsidRPr="009D2B7A">
        <w:rPr>
          <w:rFonts w:ascii="Calibri" w:hAnsi="Calibri" w:cs="Calibri"/>
          <w:sz w:val="24"/>
          <w:szCs w:val="24"/>
          <w:lang w:val="en-CA"/>
        </w:rPr>
        <w:t>to Davidson,</w:t>
      </w:r>
      <w:r w:rsidR="00FE40F6" w:rsidRPr="009D2B7A">
        <w:rPr>
          <w:rFonts w:ascii="Calibri" w:hAnsi="Calibri" w:cs="Calibri"/>
          <w:sz w:val="24"/>
          <w:szCs w:val="24"/>
          <w:lang w:val="en-CA"/>
        </w:rPr>
        <w:t xml:space="preserve"> </w:t>
      </w:r>
      <w:r w:rsidR="00CD0466" w:rsidRPr="009D2B7A">
        <w:rPr>
          <w:rFonts w:ascii="Calibri" w:hAnsi="Calibri" w:cs="Calibri"/>
          <w:sz w:val="24"/>
          <w:szCs w:val="24"/>
          <w:lang w:val="en-CA"/>
        </w:rPr>
        <w:t xml:space="preserve">that </w:t>
      </w:r>
      <w:r w:rsidR="00AF7F23" w:rsidRPr="009D2B7A">
        <w:rPr>
          <w:rFonts w:ascii="Calibri" w:hAnsi="Calibri" w:cs="Calibri"/>
          <w:sz w:val="24"/>
          <w:szCs w:val="24"/>
          <w:lang w:val="en-CA"/>
        </w:rPr>
        <w:t>is crucial to his defen</w:t>
      </w:r>
      <w:r w:rsidR="008E44D6">
        <w:rPr>
          <w:rFonts w:ascii="Calibri" w:hAnsi="Calibri" w:cs="Calibri"/>
          <w:sz w:val="24"/>
          <w:szCs w:val="24"/>
          <w:lang w:val="en-CA"/>
        </w:rPr>
        <w:t>c</w:t>
      </w:r>
      <w:r w:rsidR="00AF7F23" w:rsidRPr="009D2B7A">
        <w:rPr>
          <w:rFonts w:ascii="Calibri" w:hAnsi="Calibri" w:cs="Calibri"/>
          <w:sz w:val="24"/>
          <w:szCs w:val="24"/>
          <w:lang w:val="en-CA"/>
        </w:rPr>
        <w:t>e of the Humean theory of motivation, and to understanding</w:t>
      </w:r>
      <w:r w:rsidR="0083788F" w:rsidRPr="009D2B7A">
        <w:rPr>
          <w:rFonts w:ascii="Calibri" w:hAnsi="Calibri" w:cs="Calibri"/>
          <w:sz w:val="24"/>
          <w:szCs w:val="24"/>
          <w:lang w:val="en-CA"/>
        </w:rPr>
        <w:t xml:space="preserve"> his commitment to intra-dimen</w:t>
      </w:r>
      <w:r w:rsidR="00AF7F23" w:rsidRPr="009D2B7A">
        <w:rPr>
          <w:rFonts w:ascii="Calibri" w:hAnsi="Calibri" w:cs="Calibri"/>
          <w:sz w:val="24"/>
          <w:szCs w:val="24"/>
          <w:lang w:val="en-CA"/>
        </w:rPr>
        <w:t>sional holism</w:t>
      </w:r>
      <w:r w:rsidR="0083788F" w:rsidRPr="009D2B7A">
        <w:rPr>
          <w:rFonts w:ascii="Calibri" w:hAnsi="Calibri" w:cs="Calibri"/>
          <w:sz w:val="24"/>
          <w:szCs w:val="24"/>
          <w:lang w:val="en-CA"/>
        </w:rPr>
        <w:t>.</w:t>
      </w:r>
      <w:r w:rsidR="00D46164" w:rsidRPr="009D2B7A">
        <w:rPr>
          <w:rFonts w:ascii="Calibri" w:hAnsi="Calibri" w:cs="Calibri"/>
          <w:sz w:val="24"/>
          <w:szCs w:val="24"/>
          <w:lang w:val="en-CA"/>
        </w:rPr>
        <w:t xml:space="preserve"> </w:t>
      </w:r>
      <w:r w:rsidR="000819C5" w:rsidRPr="009D2B7A">
        <w:rPr>
          <w:rFonts w:ascii="Calibri" w:hAnsi="Calibri" w:cs="Calibri"/>
          <w:sz w:val="24"/>
          <w:szCs w:val="24"/>
          <w:lang w:val="en-CA"/>
        </w:rPr>
        <w:t>Let me say more.</w:t>
      </w:r>
    </w:p>
    <w:p w14:paraId="1F98CEEA" w14:textId="3A14725D" w:rsidR="003E6B69" w:rsidRPr="009D2B7A" w:rsidRDefault="002F02F4" w:rsidP="006438EA">
      <w:pPr>
        <w:spacing w:after="0" w:line="480" w:lineRule="auto"/>
        <w:ind w:firstLine="720"/>
        <w:jc w:val="both"/>
        <w:rPr>
          <w:rFonts w:ascii="Calibri" w:hAnsi="Calibri" w:cs="Calibri"/>
          <w:sz w:val="24"/>
          <w:szCs w:val="24"/>
          <w:lang w:val="en-CA"/>
        </w:rPr>
      </w:pPr>
      <w:r w:rsidRPr="009D2B7A">
        <w:rPr>
          <w:rFonts w:ascii="Calibri" w:hAnsi="Calibri" w:cs="Calibri"/>
          <w:sz w:val="24"/>
          <w:szCs w:val="24"/>
          <w:lang w:val="en-CA"/>
        </w:rPr>
        <w:t>The</w:t>
      </w:r>
      <w:r w:rsidR="00535EF5" w:rsidRPr="009D2B7A">
        <w:rPr>
          <w:rFonts w:ascii="Calibri" w:hAnsi="Calibri" w:cs="Calibri"/>
          <w:sz w:val="24"/>
          <w:szCs w:val="24"/>
          <w:lang w:val="en-CA"/>
        </w:rPr>
        <w:t>re is extensive</w:t>
      </w:r>
      <w:r w:rsidRPr="009D2B7A">
        <w:rPr>
          <w:rFonts w:ascii="Calibri" w:hAnsi="Calibri" w:cs="Calibri"/>
          <w:sz w:val="24"/>
          <w:szCs w:val="24"/>
          <w:lang w:val="en-CA"/>
        </w:rPr>
        <w:t xml:space="preserve"> textual evidence that Davidson </w:t>
      </w:r>
      <w:r w:rsidR="00580F68" w:rsidRPr="009D2B7A">
        <w:rPr>
          <w:rFonts w:ascii="Calibri" w:hAnsi="Calibri" w:cs="Calibri"/>
          <w:sz w:val="24"/>
          <w:szCs w:val="24"/>
          <w:lang w:val="en-CA"/>
        </w:rPr>
        <w:t>follows Anscombe in taking</w:t>
      </w:r>
      <w:r w:rsidR="00976119" w:rsidRPr="009D2B7A">
        <w:rPr>
          <w:rFonts w:ascii="Calibri" w:hAnsi="Calibri" w:cs="Calibri"/>
          <w:sz w:val="24"/>
          <w:szCs w:val="24"/>
          <w:lang w:val="en-CA"/>
        </w:rPr>
        <w:t xml:space="preserve"> individual pro </w:t>
      </w:r>
      <w:r w:rsidRPr="009D2B7A">
        <w:rPr>
          <w:rFonts w:ascii="Calibri" w:hAnsi="Calibri" w:cs="Calibri"/>
          <w:sz w:val="24"/>
          <w:szCs w:val="24"/>
          <w:lang w:val="en-CA"/>
        </w:rPr>
        <w:t xml:space="preserve">attitudes to be constituted in part by </w:t>
      </w:r>
      <w:r w:rsidR="00CC5C31" w:rsidRPr="009D2B7A">
        <w:rPr>
          <w:rFonts w:ascii="Calibri" w:hAnsi="Calibri" w:cs="Calibri"/>
          <w:sz w:val="24"/>
          <w:szCs w:val="24"/>
          <w:lang w:val="en-CA"/>
        </w:rPr>
        <w:t>commitments to their objects as</w:t>
      </w:r>
      <w:r w:rsidR="00535EF5" w:rsidRPr="009D2B7A">
        <w:rPr>
          <w:rFonts w:ascii="Calibri" w:hAnsi="Calibri" w:cs="Calibri"/>
          <w:sz w:val="24"/>
          <w:szCs w:val="24"/>
          <w:lang w:val="en-CA"/>
        </w:rPr>
        <w:t xml:space="preserve"> desirable/good</w:t>
      </w:r>
      <w:r w:rsidR="00580F68" w:rsidRPr="009D2B7A">
        <w:rPr>
          <w:rFonts w:ascii="Calibri" w:hAnsi="Calibri" w:cs="Calibri"/>
          <w:sz w:val="24"/>
          <w:szCs w:val="24"/>
          <w:lang w:val="en-CA"/>
        </w:rPr>
        <w:t>,</w:t>
      </w:r>
      <w:r w:rsidR="00580F68" w:rsidRPr="009D2B7A">
        <w:rPr>
          <w:rStyle w:val="FootnoteReference"/>
          <w:rFonts w:ascii="Calibri" w:hAnsi="Calibri" w:cs="Calibri"/>
          <w:sz w:val="24"/>
          <w:szCs w:val="24"/>
          <w:lang w:val="en-CA"/>
        </w:rPr>
        <w:footnoteReference w:id="9"/>
      </w:r>
      <w:r w:rsidR="00580F68" w:rsidRPr="009D2B7A">
        <w:rPr>
          <w:rFonts w:ascii="Calibri" w:hAnsi="Calibri" w:cs="Calibri"/>
          <w:sz w:val="24"/>
          <w:szCs w:val="24"/>
          <w:lang w:val="en-CA"/>
        </w:rPr>
        <w:t xml:space="preserve"> and in taking there</w:t>
      </w:r>
      <w:r w:rsidR="00117516" w:rsidRPr="009D2B7A">
        <w:rPr>
          <w:rFonts w:ascii="Calibri" w:hAnsi="Calibri" w:cs="Calibri"/>
          <w:sz w:val="24"/>
          <w:szCs w:val="24"/>
          <w:lang w:val="en-CA"/>
        </w:rPr>
        <w:t xml:space="preserve"> to be</w:t>
      </w:r>
      <w:r w:rsidR="00677EA3" w:rsidRPr="009D2B7A">
        <w:rPr>
          <w:rFonts w:ascii="Calibri" w:hAnsi="Calibri" w:cs="Calibri"/>
          <w:sz w:val="24"/>
          <w:szCs w:val="24"/>
          <w:lang w:val="en-CA"/>
        </w:rPr>
        <w:t xml:space="preserve"> deep parallel</w:t>
      </w:r>
      <w:r w:rsidR="00117516" w:rsidRPr="009D2B7A">
        <w:rPr>
          <w:rFonts w:ascii="Calibri" w:hAnsi="Calibri" w:cs="Calibri"/>
          <w:sz w:val="24"/>
          <w:szCs w:val="24"/>
          <w:lang w:val="en-CA"/>
        </w:rPr>
        <w:t>s</w:t>
      </w:r>
      <w:r w:rsidR="00677EA3" w:rsidRPr="009D2B7A">
        <w:rPr>
          <w:rFonts w:ascii="Calibri" w:hAnsi="Calibri" w:cs="Calibri"/>
          <w:sz w:val="24"/>
          <w:szCs w:val="24"/>
          <w:lang w:val="en-CA"/>
        </w:rPr>
        <w:t xml:space="preserve"> </w:t>
      </w:r>
      <w:r w:rsidR="00976119" w:rsidRPr="009D2B7A">
        <w:rPr>
          <w:rFonts w:ascii="Calibri" w:hAnsi="Calibri" w:cs="Calibri"/>
          <w:sz w:val="24"/>
          <w:szCs w:val="24"/>
          <w:lang w:val="en-CA"/>
        </w:rPr>
        <w:t xml:space="preserve">both </w:t>
      </w:r>
      <w:r w:rsidR="00677EA3" w:rsidRPr="009D2B7A">
        <w:rPr>
          <w:rFonts w:ascii="Calibri" w:hAnsi="Calibri" w:cs="Calibri"/>
          <w:sz w:val="24"/>
          <w:szCs w:val="24"/>
          <w:lang w:val="en-CA"/>
        </w:rPr>
        <w:t>between theoretical and practical reasoning</w:t>
      </w:r>
      <w:r w:rsidR="00976119" w:rsidRPr="009D2B7A">
        <w:rPr>
          <w:rFonts w:ascii="Calibri" w:hAnsi="Calibri" w:cs="Calibri"/>
          <w:sz w:val="24"/>
          <w:szCs w:val="24"/>
          <w:lang w:val="en-CA"/>
        </w:rPr>
        <w:t xml:space="preserve"> and between the role that pro </w:t>
      </w:r>
      <w:r w:rsidR="00580F68" w:rsidRPr="009D2B7A">
        <w:rPr>
          <w:rFonts w:ascii="Calibri" w:hAnsi="Calibri" w:cs="Calibri"/>
          <w:sz w:val="24"/>
          <w:szCs w:val="24"/>
          <w:lang w:val="en-CA"/>
        </w:rPr>
        <w:t xml:space="preserve">attitudes play in practical thinking and the role that beliefs play in </w:t>
      </w:r>
      <w:r w:rsidR="00580F68" w:rsidRPr="009D2B7A">
        <w:rPr>
          <w:rFonts w:ascii="Calibri" w:hAnsi="Calibri" w:cs="Calibri"/>
          <w:sz w:val="24"/>
          <w:szCs w:val="24"/>
          <w:lang w:val="en-CA"/>
        </w:rPr>
        <w:lastRenderedPageBreak/>
        <w:t>theoretical thinking</w:t>
      </w:r>
      <w:r w:rsidR="00677EA3" w:rsidRPr="009D2B7A">
        <w:rPr>
          <w:rFonts w:ascii="Calibri" w:hAnsi="Calibri" w:cs="Calibri"/>
          <w:sz w:val="24"/>
          <w:szCs w:val="24"/>
          <w:lang w:val="en-CA"/>
        </w:rPr>
        <w:t>.</w:t>
      </w:r>
      <w:r w:rsidRPr="009D2B7A">
        <w:rPr>
          <w:rFonts w:ascii="Calibri" w:hAnsi="Calibri" w:cs="Calibri"/>
          <w:sz w:val="24"/>
          <w:szCs w:val="24"/>
          <w:lang w:val="en-CA"/>
        </w:rPr>
        <w:t xml:space="preserve"> </w:t>
      </w:r>
      <w:r w:rsidR="00535EF5" w:rsidRPr="009D2B7A">
        <w:rPr>
          <w:rFonts w:ascii="Calibri" w:hAnsi="Calibri" w:cs="Calibri"/>
          <w:sz w:val="24"/>
          <w:szCs w:val="24"/>
          <w:lang w:val="en-CA"/>
        </w:rPr>
        <w:t>He</w:t>
      </w:r>
      <w:r w:rsidR="000819C5" w:rsidRPr="009D2B7A">
        <w:rPr>
          <w:rFonts w:ascii="Calibri" w:hAnsi="Calibri" w:cs="Calibri"/>
          <w:sz w:val="24"/>
          <w:szCs w:val="24"/>
          <w:lang w:val="en-CA"/>
        </w:rPr>
        <w:t xml:space="preserve"> repeatedly </w:t>
      </w:r>
      <w:r w:rsidRPr="009D2B7A">
        <w:rPr>
          <w:rFonts w:ascii="Calibri" w:hAnsi="Calibri" w:cs="Calibri"/>
          <w:sz w:val="24"/>
          <w:szCs w:val="24"/>
          <w:lang w:val="en-CA"/>
        </w:rPr>
        <w:t>characterizes evaluative judg</w:t>
      </w:r>
      <w:r w:rsidR="00911D18">
        <w:rPr>
          <w:rFonts w:ascii="Calibri" w:hAnsi="Calibri" w:cs="Calibri"/>
          <w:sz w:val="24"/>
          <w:szCs w:val="24"/>
          <w:lang w:val="en-CA"/>
        </w:rPr>
        <w:t>e</w:t>
      </w:r>
      <w:r w:rsidRPr="009D2B7A">
        <w:rPr>
          <w:rFonts w:ascii="Calibri" w:hAnsi="Calibri" w:cs="Calibri"/>
          <w:sz w:val="24"/>
          <w:szCs w:val="24"/>
          <w:lang w:val="en-CA"/>
        </w:rPr>
        <w:t>ments of desirability, or that an agent ought to act in some way, as making</w:t>
      </w:r>
      <w:r w:rsidR="000819C5" w:rsidRPr="009D2B7A">
        <w:rPr>
          <w:rFonts w:ascii="Calibri" w:hAnsi="Calibri" w:cs="Calibri"/>
          <w:sz w:val="24"/>
          <w:szCs w:val="24"/>
          <w:lang w:val="en-CA"/>
        </w:rPr>
        <w:t xml:space="preserve"> </w:t>
      </w:r>
      <w:r w:rsidR="000819C5" w:rsidRPr="009D2B7A">
        <w:rPr>
          <w:rFonts w:ascii="Calibri" w:hAnsi="Calibri" w:cs="Calibri"/>
          <w:i/>
          <w:sz w:val="24"/>
          <w:szCs w:val="24"/>
          <w:lang w:val="en-CA"/>
        </w:rPr>
        <w:t>explicit</w:t>
      </w:r>
      <w:r w:rsidR="000819C5" w:rsidRPr="009D2B7A">
        <w:rPr>
          <w:rFonts w:ascii="Calibri" w:hAnsi="Calibri" w:cs="Calibri"/>
          <w:sz w:val="24"/>
          <w:szCs w:val="24"/>
          <w:lang w:val="en-CA"/>
        </w:rPr>
        <w:t xml:space="preserve"> the aim th</w:t>
      </w:r>
      <w:r w:rsidR="00580F68" w:rsidRPr="009D2B7A">
        <w:rPr>
          <w:rFonts w:ascii="Calibri" w:hAnsi="Calibri" w:cs="Calibri"/>
          <w:sz w:val="24"/>
          <w:szCs w:val="24"/>
          <w:lang w:val="en-CA"/>
        </w:rPr>
        <w:t>at is</w:t>
      </w:r>
      <w:r w:rsidRPr="009D2B7A">
        <w:rPr>
          <w:rFonts w:ascii="Calibri" w:hAnsi="Calibri" w:cs="Calibri"/>
          <w:sz w:val="24"/>
          <w:szCs w:val="24"/>
          <w:lang w:val="en-CA"/>
        </w:rPr>
        <w:t xml:space="preserve"> </w:t>
      </w:r>
      <w:r w:rsidRPr="009D2B7A">
        <w:rPr>
          <w:rFonts w:ascii="Calibri" w:hAnsi="Calibri" w:cs="Calibri"/>
          <w:i/>
          <w:sz w:val="24"/>
          <w:szCs w:val="24"/>
          <w:lang w:val="en-CA"/>
        </w:rPr>
        <w:t>implicit</w:t>
      </w:r>
      <w:r w:rsidRPr="009D2B7A">
        <w:rPr>
          <w:rFonts w:ascii="Calibri" w:hAnsi="Calibri" w:cs="Calibri"/>
          <w:sz w:val="24"/>
          <w:szCs w:val="24"/>
          <w:lang w:val="en-CA"/>
        </w:rPr>
        <w:t xml:space="preserve"> in the relevant</w:t>
      </w:r>
      <w:r w:rsidR="000819C5" w:rsidRPr="009D2B7A">
        <w:rPr>
          <w:rFonts w:ascii="Calibri" w:hAnsi="Calibri" w:cs="Calibri"/>
          <w:sz w:val="24"/>
          <w:szCs w:val="24"/>
          <w:lang w:val="en-CA"/>
        </w:rPr>
        <w:t xml:space="preserve"> individual pro-attitude.</w:t>
      </w:r>
      <w:r w:rsidR="00D46164" w:rsidRPr="009D2B7A">
        <w:rPr>
          <w:rFonts w:ascii="Calibri" w:hAnsi="Calibri" w:cs="Calibri"/>
          <w:sz w:val="24"/>
          <w:szCs w:val="24"/>
          <w:lang w:val="en-CA"/>
        </w:rPr>
        <w:t xml:space="preserve"> </w:t>
      </w:r>
      <w:r w:rsidRPr="009D2B7A">
        <w:rPr>
          <w:rFonts w:ascii="Calibri" w:hAnsi="Calibri" w:cs="Calibri"/>
          <w:sz w:val="24"/>
          <w:szCs w:val="24"/>
          <w:lang w:val="en-CA"/>
        </w:rPr>
        <w:t xml:space="preserve">Desires are holdings </w:t>
      </w:r>
      <w:r w:rsidR="00535EF5" w:rsidRPr="009D2B7A">
        <w:rPr>
          <w:rFonts w:ascii="Calibri" w:hAnsi="Calibri" w:cs="Calibri"/>
          <w:sz w:val="24"/>
          <w:szCs w:val="24"/>
          <w:lang w:val="en-CA"/>
        </w:rPr>
        <w:t xml:space="preserve">of their objects to be </w:t>
      </w:r>
      <w:r w:rsidRPr="009D2B7A">
        <w:rPr>
          <w:rFonts w:ascii="Calibri" w:hAnsi="Calibri" w:cs="Calibri"/>
          <w:sz w:val="24"/>
          <w:szCs w:val="24"/>
          <w:lang w:val="en-CA"/>
        </w:rPr>
        <w:t>desirable</w:t>
      </w:r>
      <w:r w:rsidR="00535EF5" w:rsidRPr="009D2B7A">
        <w:rPr>
          <w:rFonts w:ascii="Calibri" w:hAnsi="Calibri" w:cs="Calibri"/>
          <w:sz w:val="24"/>
          <w:szCs w:val="24"/>
          <w:lang w:val="en-CA"/>
        </w:rPr>
        <w:t>, hence</w:t>
      </w:r>
      <w:r w:rsidR="00B57BD7" w:rsidRPr="009D2B7A">
        <w:rPr>
          <w:rFonts w:ascii="Calibri" w:hAnsi="Calibri" w:cs="Calibri"/>
          <w:sz w:val="24"/>
          <w:szCs w:val="24"/>
          <w:lang w:val="en-CA"/>
        </w:rPr>
        <w:t xml:space="preserve"> </w:t>
      </w:r>
      <w:r w:rsidR="00535EF5" w:rsidRPr="009D2B7A">
        <w:rPr>
          <w:rFonts w:ascii="Calibri" w:hAnsi="Calibri" w:cs="Calibri"/>
          <w:sz w:val="24"/>
          <w:szCs w:val="24"/>
          <w:lang w:val="en-CA"/>
        </w:rPr>
        <w:t>implicit in each individual desire is an evaluation of its</w:t>
      </w:r>
      <w:r w:rsidR="00B57BD7" w:rsidRPr="009D2B7A">
        <w:rPr>
          <w:rFonts w:ascii="Calibri" w:hAnsi="Calibri" w:cs="Calibri"/>
          <w:sz w:val="24"/>
          <w:szCs w:val="24"/>
          <w:lang w:val="en-CA"/>
        </w:rPr>
        <w:t xml:space="preserve"> </w:t>
      </w:r>
      <w:r w:rsidR="00535EF5" w:rsidRPr="009D2B7A">
        <w:rPr>
          <w:rFonts w:ascii="Calibri" w:hAnsi="Calibri" w:cs="Calibri"/>
          <w:sz w:val="24"/>
          <w:szCs w:val="24"/>
          <w:lang w:val="en-CA"/>
        </w:rPr>
        <w:t>object as desirable/valuable/good</w:t>
      </w:r>
      <w:r w:rsidRPr="009D2B7A">
        <w:rPr>
          <w:rFonts w:ascii="Calibri" w:hAnsi="Calibri" w:cs="Calibri"/>
          <w:sz w:val="24"/>
          <w:szCs w:val="24"/>
          <w:lang w:val="en-CA"/>
        </w:rPr>
        <w:t>. Thus,</w:t>
      </w:r>
      <w:r w:rsidR="00CD0E20" w:rsidRPr="009D2B7A">
        <w:rPr>
          <w:rFonts w:ascii="Calibri" w:hAnsi="Calibri" w:cs="Calibri"/>
          <w:sz w:val="24"/>
          <w:szCs w:val="24"/>
          <w:lang w:val="en-CA"/>
        </w:rPr>
        <w:t xml:space="preserve"> “I want to eat something sweet, that is, I hold that my eating somethin</w:t>
      </w:r>
      <w:r w:rsidR="00085441" w:rsidRPr="009D2B7A">
        <w:rPr>
          <w:rFonts w:ascii="Calibri" w:hAnsi="Calibri" w:cs="Calibri"/>
          <w:sz w:val="24"/>
          <w:szCs w:val="24"/>
          <w:lang w:val="en-CA"/>
        </w:rPr>
        <w:t>g sweet is desirable.”</w:t>
      </w:r>
      <w:r w:rsidR="00085441" w:rsidRPr="009D2B7A">
        <w:rPr>
          <w:rStyle w:val="FootnoteReference"/>
          <w:rFonts w:ascii="Calibri" w:hAnsi="Calibri" w:cs="Calibri"/>
          <w:sz w:val="24"/>
          <w:szCs w:val="24"/>
          <w:lang w:val="en-CA"/>
        </w:rPr>
        <w:footnoteReference w:id="10"/>
      </w:r>
      <w:r w:rsidR="00CF34EA" w:rsidRPr="009D2B7A">
        <w:rPr>
          <w:rFonts w:ascii="Calibri" w:hAnsi="Calibri" w:cs="Calibri"/>
          <w:sz w:val="24"/>
          <w:szCs w:val="24"/>
          <w:lang w:val="en-CA"/>
        </w:rPr>
        <w:t xml:space="preserve"> </w:t>
      </w:r>
      <w:r w:rsidR="00CC5C31" w:rsidRPr="009D2B7A">
        <w:rPr>
          <w:rFonts w:ascii="Calibri" w:hAnsi="Calibri" w:cs="Calibri"/>
          <w:sz w:val="24"/>
          <w:szCs w:val="24"/>
          <w:lang w:val="en-CA"/>
        </w:rPr>
        <w:t>For Davidson</w:t>
      </w:r>
      <w:r w:rsidR="00BB75E5" w:rsidRPr="009D2B7A">
        <w:rPr>
          <w:rFonts w:ascii="Calibri" w:hAnsi="Calibri" w:cs="Calibri"/>
          <w:sz w:val="24"/>
          <w:szCs w:val="24"/>
          <w:lang w:val="en-CA"/>
        </w:rPr>
        <w:t>,</w:t>
      </w:r>
      <w:r w:rsidR="00CC5C31" w:rsidRPr="009D2B7A">
        <w:rPr>
          <w:rFonts w:ascii="Calibri" w:hAnsi="Calibri" w:cs="Calibri"/>
          <w:sz w:val="24"/>
          <w:szCs w:val="24"/>
          <w:lang w:val="en-CA"/>
        </w:rPr>
        <w:t xml:space="preserve"> t</w:t>
      </w:r>
      <w:r w:rsidR="00D46164" w:rsidRPr="009D2B7A">
        <w:rPr>
          <w:rFonts w:ascii="Calibri" w:hAnsi="Calibri" w:cs="Calibri"/>
          <w:sz w:val="24"/>
          <w:szCs w:val="24"/>
          <w:lang w:val="en-CA"/>
        </w:rPr>
        <w:t xml:space="preserve">o want to eat something sweet is, at least in part, to hold that eating something sweet is desirable. </w:t>
      </w:r>
      <w:r w:rsidR="00B57BD7" w:rsidRPr="009D2B7A">
        <w:rPr>
          <w:rFonts w:ascii="Calibri" w:hAnsi="Calibri" w:cs="Calibri"/>
          <w:sz w:val="24"/>
          <w:szCs w:val="24"/>
          <w:lang w:val="en-CA"/>
        </w:rPr>
        <w:t xml:space="preserve">It is an </w:t>
      </w:r>
      <w:r w:rsidR="00801813">
        <w:rPr>
          <w:rFonts w:ascii="Calibri" w:hAnsi="Calibri" w:cs="Calibri"/>
          <w:sz w:val="24"/>
          <w:szCs w:val="24"/>
          <w:lang w:val="en-CA"/>
        </w:rPr>
        <w:t>“</w:t>
      </w:r>
      <w:r w:rsidR="00B57BD7" w:rsidRPr="009D2B7A">
        <w:rPr>
          <w:rFonts w:ascii="Calibri" w:hAnsi="Calibri" w:cs="Calibri"/>
          <w:sz w:val="24"/>
          <w:szCs w:val="24"/>
          <w:lang w:val="en-CA"/>
        </w:rPr>
        <w:t xml:space="preserve">attitude of </w:t>
      </w:r>
      <w:r w:rsidR="00B57BD7" w:rsidRPr="00376936">
        <w:rPr>
          <w:rFonts w:ascii="Calibri" w:hAnsi="Calibri" w:cs="Calibri"/>
          <w:i/>
          <w:iCs/>
          <w:sz w:val="24"/>
          <w:szCs w:val="24"/>
          <w:lang w:val="en-CA"/>
        </w:rPr>
        <w:t>approval</w:t>
      </w:r>
      <w:r w:rsidR="00B57BD7" w:rsidRPr="009D2B7A">
        <w:rPr>
          <w:rFonts w:ascii="Calibri" w:hAnsi="Calibri" w:cs="Calibri"/>
          <w:sz w:val="24"/>
          <w:szCs w:val="24"/>
          <w:lang w:val="en-CA"/>
        </w:rPr>
        <w:t xml:space="preserve"> which the a</w:t>
      </w:r>
      <w:r w:rsidR="00085441" w:rsidRPr="009D2B7A">
        <w:rPr>
          <w:rFonts w:ascii="Calibri" w:hAnsi="Calibri" w:cs="Calibri"/>
          <w:sz w:val="24"/>
          <w:szCs w:val="24"/>
          <w:lang w:val="en-CA"/>
        </w:rPr>
        <w:t>gent has toward the…proposition,”</w:t>
      </w:r>
      <w:r w:rsidR="00B57BD7" w:rsidRPr="009D2B7A">
        <w:rPr>
          <w:rFonts w:ascii="Calibri" w:hAnsi="Calibri" w:cs="Calibri"/>
          <w:sz w:val="24"/>
          <w:szCs w:val="24"/>
          <w:lang w:val="en-CA"/>
        </w:rPr>
        <w:t xml:space="preserve"> and</w:t>
      </w:r>
      <w:r w:rsidR="0035764B" w:rsidRPr="009D2B7A">
        <w:rPr>
          <w:rFonts w:ascii="Calibri" w:hAnsi="Calibri" w:cs="Calibri"/>
          <w:sz w:val="24"/>
          <w:szCs w:val="24"/>
          <w:lang w:val="en-CA"/>
        </w:rPr>
        <w:t xml:space="preserve"> the evaluative judg</w:t>
      </w:r>
      <w:r w:rsidR="00051912">
        <w:rPr>
          <w:rFonts w:ascii="Calibri" w:hAnsi="Calibri" w:cs="Calibri"/>
          <w:sz w:val="24"/>
          <w:szCs w:val="24"/>
          <w:lang w:val="en-CA"/>
        </w:rPr>
        <w:t>e</w:t>
      </w:r>
      <w:r w:rsidR="0035764B" w:rsidRPr="009D2B7A">
        <w:rPr>
          <w:rFonts w:ascii="Calibri" w:hAnsi="Calibri" w:cs="Calibri"/>
          <w:sz w:val="24"/>
          <w:szCs w:val="24"/>
          <w:lang w:val="en-CA"/>
        </w:rPr>
        <w:t>ment is “the natural expression of his desire”</w:t>
      </w:r>
      <w:r w:rsidR="00B57BD7" w:rsidRPr="009D2B7A">
        <w:rPr>
          <w:rFonts w:ascii="Calibri" w:hAnsi="Calibri" w:cs="Calibri"/>
          <w:sz w:val="24"/>
          <w:szCs w:val="24"/>
          <w:lang w:val="en-CA"/>
        </w:rPr>
        <w:t>: “</w:t>
      </w:r>
      <w:r w:rsidR="00976119" w:rsidRPr="009D2B7A">
        <w:rPr>
          <w:rFonts w:ascii="Calibri" w:hAnsi="Calibri" w:cs="Calibri"/>
          <w:sz w:val="24"/>
          <w:szCs w:val="24"/>
          <w:lang w:val="en-CA"/>
        </w:rPr>
        <w:t xml:space="preserve">all pro </w:t>
      </w:r>
      <w:r w:rsidR="0035764B" w:rsidRPr="009D2B7A">
        <w:rPr>
          <w:rFonts w:ascii="Calibri" w:hAnsi="Calibri" w:cs="Calibri"/>
          <w:sz w:val="24"/>
          <w:szCs w:val="24"/>
          <w:lang w:val="en-CA"/>
        </w:rPr>
        <w:t>attitudes may be</w:t>
      </w:r>
      <w:r w:rsidR="00B57BD7" w:rsidRPr="009D2B7A">
        <w:rPr>
          <w:rFonts w:ascii="Calibri" w:hAnsi="Calibri" w:cs="Calibri"/>
          <w:sz w:val="24"/>
          <w:szCs w:val="24"/>
          <w:lang w:val="en-CA"/>
        </w:rPr>
        <w:t xml:space="preserve"> expressed by value judg</w:t>
      </w:r>
      <w:r w:rsidR="00801813">
        <w:rPr>
          <w:rFonts w:ascii="Calibri" w:hAnsi="Calibri" w:cs="Calibri"/>
          <w:sz w:val="24"/>
          <w:szCs w:val="24"/>
          <w:lang w:val="en-CA"/>
        </w:rPr>
        <w:t>e</w:t>
      </w:r>
      <w:r w:rsidR="00B57BD7" w:rsidRPr="009D2B7A">
        <w:rPr>
          <w:rFonts w:ascii="Calibri" w:hAnsi="Calibri" w:cs="Calibri"/>
          <w:sz w:val="24"/>
          <w:szCs w:val="24"/>
          <w:lang w:val="en-CA"/>
        </w:rPr>
        <w:t>ments t</w:t>
      </w:r>
      <w:r w:rsidR="00085441" w:rsidRPr="009D2B7A">
        <w:rPr>
          <w:rFonts w:ascii="Calibri" w:hAnsi="Calibri" w:cs="Calibri"/>
          <w:sz w:val="24"/>
          <w:szCs w:val="24"/>
          <w:lang w:val="en-CA"/>
        </w:rPr>
        <w:t>hat are at least implicit.”</w:t>
      </w:r>
      <w:r w:rsidR="00085441" w:rsidRPr="009D2B7A">
        <w:rPr>
          <w:rStyle w:val="FootnoteReference"/>
          <w:rFonts w:ascii="Calibri" w:hAnsi="Calibri" w:cs="Calibri"/>
          <w:sz w:val="24"/>
          <w:szCs w:val="24"/>
          <w:lang w:val="en-CA"/>
        </w:rPr>
        <w:footnoteReference w:id="11"/>
      </w:r>
      <w:r w:rsidR="00976119" w:rsidRPr="009D2B7A">
        <w:rPr>
          <w:rFonts w:ascii="Calibri" w:hAnsi="Calibri" w:cs="Calibri"/>
          <w:sz w:val="24"/>
          <w:szCs w:val="24"/>
          <w:lang w:val="en-CA"/>
        </w:rPr>
        <w:t xml:space="preserve"> The pro </w:t>
      </w:r>
      <w:r w:rsidR="00B57BD7" w:rsidRPr="009D2B7A">
        <w:rPr>
          <w:rFonts w:ascii="Calibri" w:hAnsi="Calibri" w:cs="Calibri"/>
          <w:sz w:val="24"/>
          <w:szCs w:val="24"/>
          <w:lang w:val="en-CA"/>
        </w:rPr>
        <w:t>attitude itself is</w:t>
      </w:r>
      <w:r w:rsidR="0078761E" w:rsidRPr="009D2B7A">
        <w:rPr>
          <w:rFonts w:ascii="Calibri" w:hAnsi="Calibri" w:cs="Calibri"/>
          <w:sz w:val="24"/>
          <w:szCs w:val="24"/>
          <w:lang w:val="en-CA"/>
        </w:rPr>
        <w:t xml:space="preserve"> an attitude towards its object a</w:t>
      </w:r>
      <w:r w:rsidR="000819C5" w:rsidRPr="009D2B7A">
        <w:rPr>
          <w:rFonts w:ascii="Calibri" w:hAnsi="Calibri" w:cs="Calibri"/>
          <w:sz w:val="24"/>
          <w:szCs w:val="24"/>
          <w:lang w:val="en-CA"/>
        </w:rPr>
        <w:t>s desirable, a holding desirable, as a belief is an attitude towards its object as true, a holding true.</w:t>
      </w:r>
      <w:r w:rsidR="00B57BD7" w:rsidRPr="009D2B7A">
        <w:rPr>
          <w:rFonts w:ascii="Calibri" w:hAnsi="Calibri" w:cs="Calibri"/>
          <w:sz w:val="24"/>
          <w:szCs w:val="24"/>
          <w:lang w:val="en-CA"/>
        </w:rPr>
        <w:t xml:space="preserve"> The expression of an evaluative judg</w:t>
      </w:r>
      <w:r w:rsidR="002F6AEA">
        <w:rPr>
          <w:rFonts w:ascii="Calibri" w:hAnsi="Calibri" w:cs="Calibri"/>
          <w:sz w:val="24"/>
          <w:szCs w:val="24"/>
          <w:lang w:val="en-CA"/>
        </w:rPr>
        <w:t>e</w:t>
      </w:r>
      <w:r w:rsidR="00B57BD7" w:rsidRPr="009D2B7A">
        <w:rPr>
          <w:rFonts w:ascii="Calibri" w:hAnsi="Calibri" w:cs="Calibri"/>
          <w:sz w:val="24"/>
          <w:szCs w:val="24"/>
          <w:lang w:val="en-CA"/>
        </w:rPr>
        <w:t>ment makes explicit</w:t>
      </w:r>
      <w:r w:rsidR="0078761E" w:rsidRPr="009D2B7A">
        <w:rPr>
          <w:rFonts w:ascii="Calibri" w:hAnsi="Calibri" w:cs="Calibri"/>
          <w:sz w:val="24"/>
          <w:szCs w:val="24"/>
          <w:lang w:val="en-CA"/>
        </w:rPr>
        <w:t xml:space="preserve"> </w:t>
      </w:r>
      <w:r w:rsidR="00CF34EA" w:rsidRPr="009D2B7A">
        <w:rPr>
          <w:rFonts w:ascii="Calibri" w:hAnsi="Calibri" w:cs="Calibri"/>
          <w:sz w:val="24"/>
          <w:szCs w:val="24"/>
          <w:lang w:val="en-CA"/>
        </w:rPr>
        <w:t xml:space="preserve">this </w:t>
      </w:r>
      <w:r w:rsidR="0078761E" w:rsidRPr="009D2B7A">
        <w:rPr>
          <w:rFonts w:ascii="Calibri" w:hAnsi="Calibri" w:cs="Calibri"/>
          <w:sz w:val="24"/>
          <w:szCs w:val="24"/>
          <w:lang w:val="en-CA"/>
        </w:rPr>
        <w:t xml:space="preserve">desirability </w:t>
      </w:r>
      <w:r w:rsidR="00CF34EA" w:rsidRPr="009D2B7A">
        <w:rPr>
          <w:rFonts w:ascii="Calibri" w:hAnsi="Calibri" w:cs="Calibri"/>
          <w:sz w:val="24"/>
          <w:szCs w:val="24"/>
          <w:lang w:val="en-CA"/>
        </w:rPr>
        <w:t>evaluat</w:t>
      </w:r>
      <w:r w:rsidR="0078761E" w:rsidRPr="009D2B7A">
        <w:rPr>
          <w:rFonts w:ascii="Calibri" w:hAnsi="Calibri" w:cs="Calibri"/>
          <w:sz w:val="24"/>
          <w:szCs w:val="24"/>
          <w:lang w:val="en-CA"/>
        </w:rPr>
        <w:t>ion that is implicit in the desire</w:t>
      </w:r>
      <w:r w:rsidR="00D46164" w:rsidRPr="009D2B7A">
        <w:rPr>
          <w:rFonts w:ascii="Calibri" w:hAnsi="Calibri" w:cs="Calibri"/>
          <w:sz w:val="24"/>
          <w:szCs w:val="24"/>
          <w:lang w:val="en-CA"/>
        </w:rPr>
        <w:t>.</w:t>
      </w:r>
      <w:r w:rsidR="00B57BD7" w:rsidRPr="009D2B7A">
        <w:rPr>
          <w:rFonts w:ascii="Calibri" w:hAnsi="Calibri" w:cs="Calibri"/>
          <w:sz w:val="24"/>
          <w:szCs w:val="24"/>
          <w:lang w:val="en-CA"/>
        </w:rPr>
        <w:t xml:space="preserve"> What such judg</w:t>
      </w:r>
      <w:r w:rsidR="002F6AEA">
        <w:rPr>
          <w:rFonts w:ascii="Calibri" w:hAnsi="Calibri" w:cs="Calibri"/>
          <w:sz w:val="24"/>
          <w:szCs w:val="24"/>
          <w:lang w:val="en-CA"/>
        </w:rPr>
        <w:t>e</w:t>
      </w:r>
      <w:r w:rsidR="00B57BD7" w:rsidRPr="009D2B7A">
        <w:rPr>
          <w:rFonts w:ascii="Calibri" w:hAnsi="Calibri" w:cs="Calibri"/>
          <w:sz w:val="24"/>
          <w:szCs w:val="24"/>
          <w:lang w:val="en-CA"/>
        </w:rPr>
        <w:t>ments express, that is, are</w:t>
      </w:r>
      <w:r w:rsidR="00DA5B52" w:rsidRPr="009D2B7A">
        <w:rPr>
          <w:rFonts w:ascii="Calibri" w:hAnsi="Calibri" w:cs="Calibri"/>
          <w:sz w:val="24"/>
          <w:szCs w:val="24"/>
          <w:lang w:val="en-CA"/>
        </w:rPr>
        <w:t xml:space="preserve"> “the constitutive aims posses</w:t>
      </w:r>
      <w:r w:rsidR="00B57BD7" w:rsidRPr="009D2B7A">
        <w:rPr>
          <w:rFonts w:ascii="Calibri" w:hAnsi="Calibri" w:cs="Calibri"/>
          <w:sz w:val="24"/>
          <w:szCs w:val="24"/>
          <w:lang w:val="en-CA"/>
        </w:rPr>
        <w:t>sed by individual pro-attitudes</w:t>
      </w:r>
      <w:r w:rsidR="00DA5B52" w:rsidRPr="009D2B7A">
        <w:rPr>
          <w:rFonts w:ascii="Calibri" w:hAnsi="Calibri" w:cs="Calibri"/>
          <w:sz w:val="24"/>
          <w:szCs w:val="24"/>
          <w:lang w:val="en-CA"/>
        </w:rPr>
        <w:t xml:space="preserve">” </w:t>
      </w:r>
      <w:r w:rsidR="00B57BD7" w:rsidRPr="009D2B7A">
        <w:rPr>
          <w:rFonts w:ascii="Calibri" w:hAnsi="Calibri" w:cs="Calibri"/>
          <w:sz w:val="24"/>
          <w:szCs w:val="24"/>
          <w:lang w:val="en-CA"/>
        </w:rPr>
        <w:t xml:space="preserve">that are implicit in such attitudes. This is </w:t>
      </w:r>
      <w:r w:rsidR="00956052" w:rsidRPr="009D2B7A">
        <w:rPr>
          <w:rFonts w:ascii="Calibri" w:hAnsi="Calibri" w:cs="Calibri"/>
          <w:sz w:val="24"/>
          <w:szCs w:val="24"/>
          <w:lang w:val="en-CA"/>
        </w:rPr>
        <w:t xml:space="preserve">the other, individualist </w:t>
      </w:r>
      <w:r w:rsidR="00DA5B52" w:rsidRPr="009D2B7A">
        <w:rPr>
          <w:rFonts w:ascii="Calibri" w:hAnsi="Calibri" w:cs="Calibri"/>
          <w:sz w:val="24"/>
          <w:szCs w:val="24"/>
          <w:lang w:val="en-CA"/>
        </w:rPr>
        <w:t>fork in</w:t>
      </w:r>
      <w:r w:rsidR="00956052" w:rsidRPr="009D2B7A">
        <w:rPr>
          <w:rFonts w:ascii="Calibri" w:hAnsi="Calibri" w:cs="Calibri"/>
          <w:sz w:val="24"/>
          <w:szCs w:val="24"/>
          <w:lang w:val="en-CA"/>
        </w:rPr>
        <w:t xml:space="preserve"> the interpretive road, not</w:t>
      </w:r>
      <w:r w:rsidR="00DA527F" w:rsidRPr="009D2B7A">
        <w:rPr>
          <w:rFonts w:ascii="Calibri" w:hAnsi="Calibri" w:cs="Calibri"/>
          <w:sz w:val="24"/>
          <w:szCs w:val="24"/>
          <w:lang w:val="en-CA"/>
        </w:rPr>
        <w:t xml:space="preserve"> </w:t>
      </w:r>
      <w:r w:rsidR="00956052" w:rsidRPr="009D2B7A">
        <w:rPr>
          <w:rFonts w:ascii="Calibri" w:hAnsi="Calibri" w:cs="Calibri"/>
          <w:sz w:val="24"/>
          <w:szCs w:val="24"/>
          <w:lang w:val="en-CA"/>
        </w:rPr>
        <w:t xml:space="preserve">the </w:t>
      </w:r>
      <w:r w:rsidR="00DA527F" w:rsidRPr="009D2B7A">
        <w:rPr>
          <w:rFonts w:ascii="Calibri" w:hAnsi="Calibri" w:cs="Calibri"/>
          <w:sz w:val="24"/>
          <w:szCs w:val="24"/>
          <w:lang w:val="en-CA"/>
        </w:rPr>
        <w:t>systemic aim approach</w:t>
      </w:r>
      <w:r w:rsidR="00956052" w:rsidRPr="009D2B7A">
        <w:rPr>
          <w:rFonts w:ascii="Calibri" w:hAnsi="Calibri" w:cs="Calibri"/>
          <w:sz w:val="24"/>
          <w:szCs w:val="24"/>
          <w:lang w:val="en-CA"/>
        </w:rPr>
        <w:t xml:space="preserve"> attributed to Davidson by Myers.</w:t>
      </w:r>
    </w:p>
    <w:p w14:paraId="44469C95" w14:textId="77777777" w:rsidR="00B448A0" w:rsidRPr="009D2B7A" w:rsidRDefault="00B448A0" w:rsidP="006438EA">
      <w:pPr>
        <w:spacing w:after="0" w:line="480" w:lineRule="auto"/>
        <w:ind w:firstLine="720"/>
        <w:jc w:val="both"/>
        <w:rPr>
          <w:rFonts w:ascii="Calibri" w:hAnsi="Calibri" w:cs="Calibri"/>
          <w:sz w:val="24"/>
          <w:szCs w:val="24"/>
          <w:lang w:val="en-CA"/>
        </w:rPr>
      </w:pPr>
    </w:p>
    <w:p w14:paraId="4F88F92C" w14:textId="795FD9E0" w:rsidR="00B448A0" w:rsidRPr="009D2B7A" w:rsidRDefault="00085441" w:rsidP="006438EA">
      <w:pPr>
        <w:spacing w:after="0" w:line="480" w:lineRule="auto"/>
        <w:jc w:val="both"/>
        <w:rPr>
          <w:rFonts w:ascii="Calibri" w:hAnsi="Calibri" w:cs="Calibri"/>
          <w:b/>
          <w:sz w:val="24"/>
          <w:szCs w:val="24"/>
          <w:lang w:val="en-CA"/>
        </w:rPr>
      </w:pPr>
      <w:r w:rsidRPr="009D2B7A">
        <w:rPr>
          <w:rFonts w:ascii="Calibri" w:hAnsi="Calibri" w:cs="Calibri"/>
          <w:b/>
          <w:sz w:val="24"/>
          <w:szCs w:val="24"/>
          <w:lang w:val="en-CA"/>
        </w:rPr>
        <w:t>Davidson Through Anscombe</w:t>
      </w:r>
    </w:p>
    <w:p w14:paraId="54CBE5B3" w14:textId="07F971C3" w:rsidR="00B448A0" w:rsidRPr="009D2B7A" w:rsidRDefault="00956052" w:rsidP="006438EA">
      <w:pPr>
        <w:spacing w:after="0" w:line="480" w:lineRule="auto"/>
        <w:jc w:val="both"/>
        <w:rPr>
          <w:rFonts w:ascii="Calibri" w:hAnsi="Calibri" w:cs="Calibri"/>
          <w:sz w:val="24"/>
          <w:szCs w:val="24"/>
          <w:lang w:val="en-CA"/>
        </w:rPr>
      </w:pPr>
      <w:r w:rsidRPr="009D2B7A">
        <w:rPr>
          <w:rFonts w:ascii="Calibri" w:hAnsi="Calibri" w:cs="Calibri"/>
          <w:sz w:val="24"/>
          <w:szCs w:val="24"/>
          <w:lang w:val="en-CA"/>
        </w:rPr>
        <w:t>Moreover, such an account is not at all mysterious, nor is its inspiration</w:t>
      </w:r>
      <w:r w:rsidR="005925F0" w:rsidRPr="009D2B7A">
        <w:rPr>
          <w:rFonts w:ascii="Calibri" w:hAnsi="Calibri" w:cs="Calibri"/>
          <w:sz w:val="24"/>
          <w:szCs w:val="24"/>
          <w:lang w:val="en-CA"/>
        </w:rPr>
        <w:t>;</w:t>
      </w:r>
      <w:r w:rsidR="00B57BD7" w:rsidRPr="009D2B7A">
        <w:rPr>
          <w:rFonts w:ascii="Calibri" w:hAnsi="Calibri" w:cs="Calibri"/>
          <w:sz w:val="24"/>
          <w:szCs w:val="24"/>
          <w:lang w:val="en-CA"/>
        </w:rPr>
        <w:t xml:space="preserve"> it bears striking similariti</w:t>
      </w:r>
      <w:r w:rsidR="00535EF5" w:rsidRPr="009D2B7A">
        <w:rPr>
          <w:rFonts w:ascii="Calibri" w:hAnsi="Calibri" w:cs="Calibri"/>
          <w:sz w:val="24"/>
          <w:szCs w:val="24"/>
          <w:lang w:val="en-CA"/>
        </w:rPr>
        <w:t xml:space="preserve">es to Anscombe’s account. </w:t>
      </w:r>
      <w:r w:rsidR="00B57BD7" w:rsidRPr="009D2B7A">
        <w:rPr>
          <w:rFonts w:ascii="Calibri" w:hAnsi="Calibri" w:cs="Calibri"/>
          <w:sz w:val="24"/>
          <w:szCs w:val="24"/>
          <w:lang w:val="en-CA"/>
        </w:rPr>
        <w:t xml:space="preserve">Davidson repeatedly invokes Anscombe </w:t>
      </w:r>
      <w:r w:rsidR="003E6B69" w:rsidRPr="009D2B7A">
        <w:rPr>
          <w:rFonts w:ascii="Calibri" w:hAnsi="Calibri" w:cs="Calibri"/>
          <w:sz w:val="24"/>
          <w:szCs w:val="24"/>
          <w:lang w:val="en-CA"/>
        </w:rPr>
        <w:t xml:space="preserve">(particularly </w:t>
      </w:r>
      <w:r w:rsidR="003E6B69" w:rsidRPr="009D2B7A">
        <w:rPr>
          <w:rFonts w:ascii="Calibri" w:hAnsi="Calibri" w:cs="Calibri"/>
          <w:i/>
          <w:sz w:val="24"/>
          <w:szCs w:val="24"/>
          <w:lang w:val="en-CA"/>
        </w:rPr>
        <w:t>Intention</w:t>
      </w:r>
      <w:r w:rsidR="003E6B69" w:rsidRPr="009D2B7A">
        <w:rPr>
          <w:rFonts w:ascii="Calibri" w:hAnsi="Calibri" w:cs="Calibri"/>
          <w:sz w:val="24"/>
          <w:szCs w:val="24"/>
          <w:lang w:val="en-CA"/>
        </w:rPr>
        <w:t xml:space="preserve">) </w:t>
      </w:r>
      <w:r w:rsidR="00677EA3" w:rsidRPr="009D2B7A">
        <w:rPr>
          <w:rFonts w:ascii="Calibri" w:hAnsi="Calibri" w:cs="Calibri"/>
          <w:sz w:val="24"/>
          <w:szCs w:val="24"/>
          <w:lang w:val="en-CA"/>
        </w:rPr>
        <w:t>in articulating these</w:t>
      </w:r>
      <w:r w:rsidR="00B57BD7" w:rsidRPr="009D2B7A">
        <w:rPr>
          <w:rFonts w:ascii="Calibri" w:hAnsi="Calibri" w:cs="Calibri"/>
          <w:sz w:val="24"/>
          <w:szCs w:val="24"/>
          <w:lang w:val="en-CA"/>
        </w:rPr>
        <w:t xml:space="preserve"> aspect</w:t>
      </w:r>
      <w:r w:rsidR="00677EA3" w:rsidRPr="009D2B7A">
        <w:rPr>
          <w:rFonts w:ascii="Calibri" w:hAnsi="Calibri" w:cs="Calibri"/>
          <w:sz w:val="24"/>
          <w:szCs w:val="24"/>
          <w:lang w:val="en-CA"/>
        </w:rPr>
        <w:t>s</w:t>
      </w:r>
      <w:r w:rsidR="00B57BD7" w:rsidRPr="009D2B7A">
        <w:rPr>
          <w:rFonts w:ascii="Calibri" w:hAnsi="Calibri" w:cs="Calibri"/>
          <w:sz w:val="24"/>
          <w:szCs w:val="24"/>
          <w:lang w:val="en-CA"/>
        </w:rPr>
        <w:t xml:space="preserve"> of his account. </w:t>
      </w:r>
      <w:r w:rsidR="00CC5C31" w:rsidRPr="009D2B7A">
        <w:rPr>
          <w:rFonts w:ascii="Calibri" w:hAnsi="Calibri" w:cs="Calibri"/>
          <w:sz w:val="24"/>
          <w:szCs w:val="24"/>
          <w:lang w:val="en-CA"/>
        </w:rPr>
        <w:t>Anscombe and</w:t>
      </w:r>
      <w:r w:rsidR="00AA6D9A" w:rsidRPr="009D2B7A">
        <w:rPr>
          <w:rFonts w:ascii="Calibri" w:hAnsi="Calibri" w:cs="Calibri"/>
          <w:sz w:val="24"/>
          <w:szCs w:val="24"/>
          <w:lang w:val="en-CA"/>
        </w:rPr>
        <w:t xml:space="preserve"> </w:t>
      </w:r>
      <w:r w:rsidR="000C0D54" w:rsidRPr="009D2B7A">
        <w:rPr>
          <w:rFonts w:ascii="Calibri" w:hAnsi="Calibri" w:cs="Calibri"/>
          <w:sz w:val="24"/>
          <w:szCs w:val="24"/>
          <w:lang w:val="en-CA"/>
        </w:rPr>
        <w:t>Aristotle</w:t>
      </w:r>
      <w:r w:rsidR="00CB7157" w:rsidRPr="009D2B7A">
        <w:rPr>
          <w:rFonts w:ascii="Calibri" w:hAnsi="Calibri" w:cs="Calibri"/>
          <w:sz w:val="24"/>
          <w:szCs w:val="24"/>
          <w:lang w:val="en-CA"/>
        </w:rPr>
        <w:t>-as-interpreted-by-</w:t>
      </w:r>
      <w:r w:rsidR="00CC5C31" w:rsidRPr="009D2B7A">
        <w:rPr>
          <w:rFonts w:ascii="Calibri" w:hAnsi="Calibri" w:cs="Calibri"/>
          <w:sz w:val="24"/>
          <w:szCs w:val="24"/>
          <w:lang w:val="en-CA"/>
        </w:rPr>
        <w:t>Anscombe</w:t>
      </w:r>
      <w:r w:rsidR="00AA6D9A" w:rsidRPr="009D2B7A">
        <w:rPr>
          <w:rFonts w:ascii="Calibri" w:hAnsi="Calibri" w:cs="Calibri"/>
          <w:sz w:val="24"/>
          <w:szCs w:val="24"/>
          <w:lang w:val="en-CA"/>
        </w:rPr>
        <w:t xml:space="preserve"> are</w:t>
      </w:r>
      <w:r w:rsidR="00CC5C31" w:rsidRPr="009D2B7A">
        <w:rPr>
          <w:rFonts w:ascii="Calibri" w:hAnsi="Calibri" w:cs="Calibri"/>
          <w:sz w:val="24"/>
          <w:szCs w:val="24"/>
          <w:lang w:val="en-CA"/>
        </w:rPr>
        <w:t xml:space="preserve"> two</w:t>
      </w:r>
      <w:r w:rsidR="000C0D54" w:rsidRPr="009D2B7A">
        <w:rPr>
          <w:rFonts w:ascii="Calibri" w:hAnsi="Calibri" w:cs="Calibri"/>
          <w:sz w:val="24"/>
          <w:szCs w:val="24"/>
          <w:lang w:val="en-CA"/>
        </w:rPr>
        <w:t xml:space="preserve"> </w:t>
      </w:r>
      <w:r w:rsidR="00AA6D9A" w:rsidRPr="009D2B7A">
        <w:rPr>
          <w:rFonts w:ascii="Calibri" w:hAnsi="Calibri" w:cs="Calibri"/>
          <w:sz w:val="24"/>
          <w:szCs w:val="24"/>
          <w:lang w:val="en-CA"/>
        </w:rPr>
        <w:t xml:space="preserve">of the </w:t>
      </w:r>
      <w:r w:rsidR="000C0D54" w:rsidRPr="009D2B7A">
        <w:rPr>
          <w:rFonts w:ascii="Calibri" w:hAnsi="Calibri" w:cs="Calibri"/>
          <w:sz w:val="24"/>
          <w:szCs w:val="24"/>
          <w:lang w:val="en-CA"/>
        </w:rPr>
        <w:t>most frequently cited p</w:t>
      </w:r>
      <w:r w:rsidR="00085441" w:rsidRPr="009D2B7A">
        <w:rPr>
          <w:rFonts w:ascii="Calibri" w:hAnsi="Calibri" w:cs="Calibri"/>
          <w:sz w:val="24"/>
          <w:szCs w:val="24"/>
          <w:lang w:val="en-CA"/>
        </w:rPr>
        <w:t xml:space="preserve">hilosophers in Davidson’s early practical </w:t>
      </w:r>
      <w:r w:rsidR="00085441" w:rsidRPr="009D2B7A">
        <w:rPr>
          <w:rFonts w:ascii="Calibri" w:hAnsi="Calibri" w:cs="Calibri"/>
          <w:sz w:val="24"/>
          <w:szCs w:val="24"/>
          <w:lang w:val="en-CA"/>
        </w:rPr>
        <w:lastRenderedPageBreak/>
        <w:t>philosophy</w:t>
      </w:r>
      <w:r w:rsidR="00976119" w:rsidRPr="009D2B7A">
        <w:rPr>
          <w:rFonts w:ascii="Calibri" w:hAnsi="Calibri" w:cs="Calibri"/>
          <w:sz w:val="24"/>
          <w:szCs w:val="24"/>
          <w:lang w:val="en-CA"/>
        </w:rPr>
        <w:t>.</w:t>
      </w:r>
      <w:r w:rsidR="00AA6D9A" w:rsidRPr="009D2B7A">
        <w:rPr>
          <w:rFonts w:ascii="Calibri" w:hAnsi="Calibri" w:cs="Calibri"/>
          <w:sz w:val="24"/>
          <w:szCs w:val="24"/>
          <w:lang w:val="en-CA"/>
        </w:rPr>
        <w:t xml:space="preserve"> It is clear that Davidson</w:t>
      </w:r>
      <w:r w:rsidR="00D45CC6" w:rsidRPr="009D2B7A">
        <w:rPr>
          <w:rFonts w:ascii="Calibri" w:hAnsi="Calibri" w:cs="Calibri"/>
          <w:sz w:val="24"/>
          <w:szCs w:val="24"/>
          <w:lang w:val="en-CA"/>
        </w:rPr>
        <w:t>’s account diverges from</w:t>
      </w:r>
      <w:r w:rsidR="00AA6D9A" w:rsidRPr="009D2B7A">
        <w:rPr>
          <w:rFonts w:ascii="Calibri" w:hAnsi="Calibri" w:cs="Calibri"/>
          <w:sz w:val="24"/>
          <w:szCs w:val="24"/>
          <w:lang w:val="en-CA"/>
        </w:rPr>
        <w:t xml:space="preserve"> their accounts in significant respects,</w:t>
      </w:r>
      <w:r w:rsidR="002D2030" w:rsidRPr="009D2B7A">
        <w:rPr>
          <w:rStyle w:val="FootnoteReference"/>
          <w:rFonts w:ascii="Calibri" w:hAnsi="Calibri" w:cs="Calibri"/>
          <w:sz w:val="24"/>
          <w:szCs w:val="24"/>
          <w:lang w:val="en-CA"/>
        </w:rPr>
        <w:footnoteReference w:id="12"/>
      </w:r>
      <w:r w:rsidR="00AA6D9A" w:rsidRPr="009D2B7A">
        <w:rPr>
          <w:rFonts w:ascii="Calibri" w:hAnsi="Calibri" w:cs="Calibri"/>
          <w:sz w:val="24"/>
          <w:szCs w:val="24"/>
          <w:lang w:val="en-CA"/>
        </w:rPr>
        <w:t xml:space="preserve"> but the</w:t>
      </w:r>
      <w:r w:rsidR="00BB75E5" w:rsidRPr="009D2B7A">
        <w:rPr>
          <w:rFonts w:ascii="Calibri" w:hAnsi="Calibri" w:cs="Calibri"/>
          <w:sz w:val="24"/>
          <w:szCs w:val="24"/>
          <w:lang w:val="en-CA"/>
        </w:rPr>
        <w:t>se</w:t>
      </w:r>
      <w:r w:rsidR="00AA6D9A" w:rsidRPr="009D2B7A">
        <w:rPr>
          <w:rFonts w:ascii="Calibri" w:hAnsi="Calibri" w:cs="Calibri"/>
          <w:sz w:val="24"/>
          <w:szCs w:val="24"/>
          <w:lang w:val="en-CA"/>
        </w:rPr>
        <w:t xml:space="preserve"> points of contrast, I suggest, highlight even more fundamental points of comparison</w:t>
      </w:r>
      <w:r w:rsidR="002D2030" w:rsidRPr="009D2B7A">
        <w:rPr>
          <w:rFonts w:ascii="Calibri" w:hAnsi="Calibri" w:cs="Calibri"/>
          <w:sz w:val="24"/>
          <w:szCs w:val="24"/>
          <w:lang w:val="en-CA"/>
        </w:rPr>
        <w:t xml:space="preserve"> that Myers overlooks</w:t>
      </w:r>
      <w:r w:rsidR="00AA6D9A" w:rsidRPr="009D2B7A">
        <w:rPr>
          <w:rFonts w:ascii="Calibri" w:hAnsi="Calibri" w:cs="Calibri"/>
          <w:sz w:val="24"/>
          <w:szCs w:val="24"/>
          <w:lang w:val="en-CA"/>
        </w:rPr>
        <w:t>. First, Davidson’s account, like that of his Ari</w:t>
      </w:r>
      <w:r w:rsidR="00BB75E5" w:rsidRPr="009D2B7A">
        <w:rPr>
          <w:rFonts w:ascii="Calibri" w:hAnsi="Calibri" w:cs="Calibri"/>
          <w:sz w:val="24"/>
          <w:szCs w:val="24"/>
          <w:lang w:val="en-CA"/>
        </w:rPr>
        <w:t>s</w:t>
      </w:r>
      <w:r w:rsidR="00AA6D9A" w:rsidRPr="009D2B7A">
        <w:rPr>
          <w:rFonts w:ascii="Calibri" w:hAnsi="Calibri" w:cs="Calibri"/>
          <w:sz w:val="24"/>
          <w:szCs w:val="24"/>
          <w:lang w:val="en-CA"/>
        </w:rPr>
        <w:t>totelean muses, is one</w:t>
      </w:r>
      <w:r w:rsidR="000C0D54" w:rsidRPr="009D2B7A">
        <w:rPr>
          <w:rFonts w:ascii="Calibri" w:hAnsi="Calibri" w:cs="Calibri"/>
          <w:sz w:val="24"/>
          <w:szCs w:val="24"/>
          <w:lang w:val="en-CA"/>
        </w:rPr>
        <w:t xml:space="preserve"> upon which</w:t>
      </w:r>
      <w:r w:rsidR="00C10E59" w:rsidRPr="009D2B7A">
        <w:rPr>
          <w:rFonts w:ascii="Calibri" w:hAnsi="Calibri" w:cs="Calibri"/>
          <w:sz w:val="24"/>
          <w:szCs w:val="24"/>
          <w:lang w:val="en-CA"/>
        </w:rPr>
        <w:t xml:space="preserve"> each desire is</w:t>
      </w:r>
      <w:r w:rsidR="000C0D54" w:rsidRPr="009D2B7A">
        <w:rPr>
          <w:rFonts w:ascii="Calibri" w:hAnsi="Calibri" w:cs="Calibri"/>
          <w:sz w:val="24"/>
          <w:szCs w:val="24"/>
          <w:lang w:val="en-CA"/>
        </w:rPr>
        <w:t xml:space="preserve"> experienced under the guise of </w:t>
      </w:r>
      <w:r w:rsidR="00C10E59" w:rsidRPr="009D2B7A">
        <w:rPr>
          <w:rFonts w:ascii="Calibri" w:hAnsi="Calibri" w:cs="Calibri"/>
          <w:sz w:val="24"/>
          <w:szCs w:val="24"/>
          <w:lang w:val="en-CA"/>
        </w:rPr>
        <w:t>the judg</w:t>
      </w:r>
      <w:r w:rsidR="00051912">
        <w:rPr>
          <w:rFonts w:ascii="Calibri" w:hAnsi="Calibri" w:cs="Calibri"/>
          <w:sz w:val="24"/>
          <w:szCs w:val="24"/>
          <w:lang w:val="en-CA"/>
        </w:rPr>
        <w:t>e</w:t>
      </w:r>
      <w:r w:rsidR="00C10E59" w:rsidRPr="009D2B7A">
        <w:rPr>
          <w:rFonts w:ascii="Calibri" w:hAnsi="Calibri" w:cs="Calibri"/>
          <w:sz w:val="24"/>
          <w:szCs w:val="24"/>
          <w:lang w:val="en-CA"/>
        </w:rPr>
        <w:t>ment that its content is</w:t>
      </w:r>
      <w:r w:rsidR="000C0D54" w:rsidRPr="009D2B7A">
        <w:rPr>
          <w:rFonts w:ascii="Calibri" w:hAnsi="Calibri" w:cs="Calibri"/>
          <w:sz w:val="24"/>
          <w:szCs w:val="24"/>
          <w:lang w:val="en-CA"/>
        </w:rPr>
        <w:t xml:space="preserve"> good</w:t>
      </w:r>
      <w:r w:rsidR="00C10E59" w:rsidRPr="009D2B7A">
        <w:rPr>
          <w:rFonts w:ascii="Calibri" w:hAnsi="Calibri" w:cs="Calibri"/>
          <w:sz w:val="24"/>
          <w:szCs w:val="24"/>
          <w:lang w:val="en-CA"/>
        </w:rPr>
        <w:t>/desirable</w:t>
      </w:r>
      <w:r w:rsidR="000C0D54" w:rsidRPr="009D2B7A">
        <w:rPr>
          <w:rFonts w:ascii="Calibri" w:hAnsi="Calibri" w:cs="Calibri"/>
          <w:sz w:val="24"/>
          <w:szCs w:val="24"/>
          <w:lang w:val="en-CA"/>
        </w:rPr>
        <w:t>,</w:t>
      </w:r>
      <w:r w:rsidRPr="009D2B7A">
        <w:rPr>
          <w:rStyle w:val="FootnoteReference"/>
          <w:rFonts w:ascii="Calibri" w:hAnsi="Calibri" w:cs="Calibri"/>
          <w:sz w:val="24"/>
          <w:szCs w:val="24"/>
          <w:lang w:val="en-CA"/>
        </w:rPr>
        <w:footnoteReference w:id="13"/>
      </w:r>
      <w:r w:rsidR="000C0D54" w:rsidRPr="009D2B7A">
        <w:rPr>
          <w:rFonts w:ascii="Calibri" w:hAnsi="Calibri" w:cs="Calibri"/>
          <w:sz w:val="24"/>
          <w:szCs w:val="24"/>
          <w:lang w:val="en-CA"/>
        </w:rPr>
        <w:t xml:space="preserve"> as </w:t>
      </w:r>
      <w:r w:rsidR="00C10E59" w:rsidRPr="009D2B7A">
        <w:rPr>
          <w:rFonts w:ascii="Calibri" w:hAnsi="Calibri" w:cs="Calibri"/>
          <w:sz w:val="24"/>
          <w:szCs w:val="24"/>
          <w:lang w:val="en-CA"/>
        </w:rPr>
        <w:t>each belief is</w:t>
      </w:r>
      <w:r w:rsidR="000C0D54" w:rsidRPr="009D2B7A">
        <w:rPr>
          <w:rFonts w:ascii="Calibri" w:hAnsi="Calibri" w:cs="Calibri"/>
          <w:sz w:val="24"/>
          <w:szCs w:val="24"/>
          <w:lang w:val="en-CA"/>
        </w:rPr>
        <w:t xml:space="preserve"> experienced under the guise of the </w:t>
      </w:r>
      <w:r w:rsidR="00C10E59" w:rsidRPr="009D2B7A">
        <w:rPr>
          <w:rFonts w:ascii="Calibri" w:hAnsi="Calibri" w:cs="Calibri"/>
          <w:sz w:val="24"/>
          <w:szCs w:val="24"/>
          <w:lang w:val="en-CA"/>
        </w:rPr>
        <w:t>judg</w:t>
      </w:r>
      <w:r w:rsidR="00051912">
        <w:rPr>
          <w:rFonts w:ascii="Calibri" w:hAnsi="Calibri" w:cs="Calibri"/>
          <w:sz w:val="24"/>
          <w:szCs w:val="24"/>
          <w:lang w:val="en-CA"/>
        </w:rPr>
        <w:t>e</w:t>
      </w:r>
      <w:r w:rsidR="00C10E59" w:rsidRPr="009D2B7A">
        <w:rPr>
          <w:rFonts w:ascii="Calibri" w:hAnsi="Calibri" w:cs="Calibri"/>
          <w:sz w:val="24"/>
          <w:szCs w:val="24"/>
          <w:lang w:val="en-CA"/>
        </w:rPr>
        <w:t xml:space="preserve">ment that its content is </w:t>
      </w:r>
      <w:r w:rsidR="000C0D54" w:rsidRPr="009D2B7A">
        <w:rPr>
          <w:rFonts w:ascii="Calibri" w:hAnsi="Calibri" w:cs="Calibri"/>
          <w:sz w:val="24"/>
          <w:szCs w:val="24"/>
          <w:lang w:val="en-CA"/>
        </w:rPr>
        <w:t>true</w:t>
      </w:r>
      <w:r w:rsidR="00C81383" w:rsidRPr="009D2B7A">
        <w:rPr>
          <w:rFonts w:ascii="Calibri" w:hAnsi="Calibri" w:cs="Calibri"/>
          <w:sz w:val="24"/>
          <w:szCs w:val="24"/>
          <w:lang w:val="en-CA"/>
        </w:rPr>
        <w:t xml:space="preserve">. </w:t>
      </w:r>
      <w:r w:rsidR="00C10E59" w:rsidRPr="009D2B7A">
        <w:rPr>
          <w:rFonts w:ascii="Calibri" w:hAnsi="Calibri" w:cs="Calibri"/>
          <w:sz w:val="24"/>
          <w:szCs w:val="24"/>
          <w:lang w:val="en-CA"/>
        </w:rPr>
        <w:t>Goodness plays a parallel and equally funda</w:t>
      </w:r>
      <w:r w:rsidR="00976119" w:rsidRPr="009D2B7A">
        <w:rPr>
          <w:rFonts w:ascii="Calibri" w:hAnsi="Calibri" w:cs="Calibri"/>
          <w:sz w:val="24"/>
          <w:szCs w:val="24"/>
          <w:lang w:val="en-CA"/>
        </w:rPr>
        <w:t xml:space="preserve">mental role with respect to pro </w:t>
      </w:r>
      <w:r w:rsidR="00C10E59" w:rsidRPr="009D2B7A">
        <w:rPr>
          <w:rFonts w:ascii="Calibri" w:hAnsi="Calibri" w:cs="Calibri"/>
          <w:sz w:val="24"/>
          <w:szCs w:val="24"/>
          <w:lang w:val="en-CA"/>
        </w:rPr>
        <w:t>attitudes as truth does with respect to beliefs.</w:t>
      </w:r>
      <w:r w:rsidRPr="009D2B7A">
        <w:rPr>
          <w:rFonts w:ascii="Calibri" w:hAnsi="Calibri" w:cs="Calibri"/>
          <w:sz w:val="24"/>
          <w:szCs w:val="24"/>
          <w:lang w:val="en-CA"/>
        </w:rPr>
        <w:t xml:space="preserve"> Anscombe asserts that just as “truth is the object of judgment,” </w:t>
      </w:r>
      <w:r w:rsidR="00204248" w:rsidRPr="009D2B7A">
        <w:rPr>
          <w:rFonts w:ascii="Calibri" w:hAnsi="Calibri" w:cs="Calibri"/>
          <w:sz w:val="24"/>
          <w:szCs w:val="24"/>
          <w:lang w:val="en-CA"/>
        </w:rPr>
        <w:t>good is “the object of wanting;”</w:t>
      </w:r>
      <w:r w:rsidRPr="009D2B7A">
        <w:rPr>
          <w:rStyle w:val="FootnoteReference"/>
          <w:rFonts w:ascii="Calibri" w:hAnsi="Calibri" w:cs="Calibri"/>
          <w:sz w:val="24"/>
          <w:szCs w:val="24"/>
          <w:lang w:val="en-CA"/>
        </w:rPr>
        <w:footnoteReference w:id="14"/>
      </w:r>
      <w:r w:rsidRPr="009D2B7A">
        <w:rPr>
          <w:rFonts w:ascii="Calibri" w:hAnsi="Calibri" w:cs="Calibri"/>
          <w:sz w:val="24"/>
          <w:szCs w:val="24"/>
          <w:lang w:val="en-CA"/>
        </w:rPr>
        <w:t xml:space="preserve"> Davidson similarly asserts that we</w:t>
      </w:r>
      <w:r w:rsidR="00CC5C31" w:rsidRPr="009D2B7A">
        <w:rPr>
          <w:rFonts w:ascii="Calibri" w:hAnsi="Calibri" w:cs="Calibri"/>
          <w:sz w:val="24"/>
          <w:szCs w:val="24"/>
          <w:lang w:val="en-CA"/>
        </w:rPr>
        <w:t xml:space="preserve"> make sense of each person as “a believer of truths, and a lover of the good.”</w:t>
      </w:r>
      <w:r w:rsidR="00204248" w:rsidRPr="009D2B7A">
        <w:rPr>
          <w:rStyle w:val="FootnoteReference"/>
          <w:rFonts w:ascii="Calibri" w:hAnsi="Calibri" w:cs="Calibri"/>
          <w:sz w:val="24"/>
          <w:szCs w:val="24"/>
          <w:lang w:val="en-CA"/>
        </w:rPr>
        <w:footnoteReference w:id="15"/>
      </w:r>
      <w:r w:rsidR="00C10E59" w:rsidRPr="009D2B7A">
        <w:rPr>
          <w:rFonts w:ascii="Calibri" w:hAnsi="Calibri" w:cs="Calibri"/>
          <w:sz w:val="24"/>
          <w:szCs w:val="24"/>
          <w:lang w:val="en-CA"/>
        </w:rPr>
        <w:t xml:space="preserve"> </w:t>
      </w:r>
      <w:r w:rsidRPr="009D2B7A">
        <w:rPr>
          <w:rFonts w:ascii="Calibri" w:hAnsi="Calibri" w:cs="Calibri"/>
          <w:sz w:val="24"/>
          <w:szCs w:val="24"/>
          <w:lang w:val="en-CA"/>
        </w:rPr>
        <w:t>H</w:t>
      </w:r>
      <w:r w:rsidR="00CC5C31" w:rsidRPr="009D2B7A">
        <w:rPr>
          <w:rFonts w:ascii="Calibri" w:hAnsi="Calibri" w:cs="Calibri"/>
          <w:sz w:val="24"/>
          <w:szCs w:val="24"/>
          <w:lang w:val="en-CA"/>
        </w:rPr>
        <w:t>e shares with Anscombe</w:t>
      </w:r>
      <w:r w:rsidR="00B57BD7" w:rsidRPr="009D2B7A">
        <w:rPr>
          <w:rFonts w:ascii="Calibri" w:hAnsi="Calibri" w:cs="Calibri"/>
          <w:sz w:val="24"/>
          <w:szCs w:val="24"/>
          <w:lang w:val="en-CA"/>
        </w:rPr>
        <w:t xml:space="preserve"> </w:t>
      </w:r>
      <w:r w:rsidR="00535EF5" w:rsidRPr="009D2B7A">
        <w:rPr>
          <w:rFonts w:ascii="Calibri" w:hAnsi="Calibri" w:cs="Calibri"/>
          <w:sz w:val="24"/>
          <w:szCs w:val="24"/>
          <w:lang w:val="en-CA"/>
        </w:rPr>
        <w:t xml:space="preserve">the conviction </w:t>
      </w:r>
      <w:r w:rsidR="00B57BD7" w:rsidRPr="009D2B7A">
        <w:rPr>
          <w:rFonts w:ascii="Calibri" w:hAnsi="Calibri" w:cs="Calibri"/>
          <w:sz w:val="24"/>
          <w:szCs w:val="24"/>
          <w:lang w:val="en-CA"/>
        </w:rPr>
        <w:t>that t</w:t>
      </w:r>
      <w:r w:rsidR="00C81383" w:rsidRPr="009D2B7A">
        <w:rPr>
          <w:rFonts w:ascii="Calibri" w:hAnsi="Calibri" w:cs="Calibri"/>
          <w:sz w:val="24"/>
          <w:szCs w:val="24"/>
          <w:lang w:val="en-CA"/>
        </w:rPr>
        <w:t>o believe</w:t>
      </w:r>
      <w:r w:rsidR="00263A08" w:rsidRPr="009D2B7A">
        <w:rPr>
          <w:rFonts w:ascii="Calibri" w:hAnsi="Calibri" w:cs="Calibri"/>
          <w:sz w:val="24"/>
          <w:szCs w:val="24"/>
          <w:lang w:val="en-CA"/>
        </w:rPr>
        <w:t xml:space="preserve"> that p is, </w:t>
      </w:r>
      <w:r w:rsidR="00B57BD7" w:rsidRPr="009D2B7A">
        <w:rPr>
          <w:rFonts w:ascii="Calibri" w:hAnsi="Calibri" w:cs="Calibri"/>
          <w:sz w:val="24"/>
          <w:szCs w:val="24"/>
          <w:lang w:val="en-CA"/>
        </w:rPr>
        <w:t>in part, to hold that p is true,</w:t>
      </w:r>
      <w:r w:rsidR="00CC5C31" w:rsidRPr="009D2B7A">
        <w:rPr>
          <w:rFonts w:ascii="Calibri" w:hAnsi="Calibri" w:cs="Calibri"/>
          <w:sz w:val="24"/>
          <w:szCs w:val="24"/>
          <w:lang w:val="en-CA"/>
        </w:rPr>
        <w:t xml:space="preserve"> within the context of other beliefs that we also each hold to be true,</w:t>
      </w:r>
      <w:r w:rsidR="00B57BD7" w:rsidRPr="009D2B7A">
        <w:rPr>
          <w:rFonts w:ascii="Calibri" w:hAnsi="Calibri" w:cs="Calibri"/>
          <w:sz w:val="24"/>
          <w:szCs w:val="24"/>
          <w:lang w:val="en-CA"/>
        </w:rPr>
        <w:t xml:space="preserve"> and</w:t>
      </w:r>
      <w:r w:rsidR="00263A08" w:rsidRPr="009D2B7A">
        <w:rPr>
          <w:rFonts w:ascii="Calibri" w:hAnsi="Calibri" w:cs="Calibri"/>
          <w:sz w:val="24"/>
          <w:szCs w:val="24"/>
          <w:lang w:val="en-CA"/>
        </w:rPr>
        <w:t xml:space="preserve"> to desire that p is, in part</w:t>
      </w:r>
      <w:r w:rsidR="00B57BD7" w:rsidRPr="009D2B7A">
        <w:rPr>
          <w:rFonts w:ascii="Calibri" w:hAnsi="Calibri" w:cs="Calibri"/>
          <w:sz w:val="24"/>
          <w:szCs w:val="24"/>
          <w:lang w:val="en-CA"/>
        </w:rPr>
        <w:t>,</w:t>
      </w:r>
      <w:r w:rsidR="00CC5C31" w:rsidRPr="009D2B7A">
        <w:rPr>
          <w:rFonts w:ascii="Calibri" w:hAnsi="Calibri" w:cs="Calibri"/>
          <w:sz w:val="24"/>
          <w:szCs w:val="24"/>
          <w:lang w:val="en-CA"/>
        </w:rPr>
        <w:t xml:space="preserve"> to hold that p is desirable within the context of other states of affairs that we also each hold to be desirable.</w:t>
      </w:r>
      <w:r w:rsidR="006D7548" w:rsidRPr="009D2B7A">
        <w:rPr>
          <w:rStyle w:val="FootnoteReference"/>
          <w:rFonts w:ascii="Calibri" w:hAnsi="Calibri" w:cs="Calibri"/>
          <w:sz w:val="24"/>
          <w:szCs w:val="24"/>
          <w:lang w:val="en-CA"/>
        </w:rPr>
        <w:footnoteReference w:id="16"/>
      </w:r>
      <w:r w:rsidR="00CC5C31" w:rsidRPr="009D2B7A">
        <w:rPr>
          <w:rFonts w:ascii="Calibri" w:hAnsi="Calibri" w:cs="Calibri"/>
          <w:sz w:val="24"/>
          <w:szCs w:val="24"/>
          <w:lang w:val="en-CA"/>
        </w:rPr>
        <w:t xml:space="preserve"> </w:t>
      </w:r>
      <w:r w:rsidR="00CB7157" w:rsidRPr="009D2B7A">
        <w:rPr>
          <w:rFonts w:ascii="Calibri" w:hAnsi="Calibri" w:cs="Calibri"/>
          <w:sz w:val="24"/>
          <w:szCs w:val="24"/>
          <w:lang w:val="en-CA"/>
        </w:rPr>
        <w:t>Each such attitude</w:t>
      </w:r>
      <w:r w:rsidR="00C10E59" w:rsidRPr="009D2B7A">
        <w:rPr>
          <w:rFonts w:ascii="Calibri" w:hAnsi="Calibri" w:cs="Calibri"/>
          <w:sz w:val="24"/>
          <w:szCs w:val="24"/>
          <w:lang w:val="en-CA"/>
        </w:rPr>
        <w:t xml:space="preserve"> is constituted in part by a normative commitment </w:t>
      </w:r>
      <w:r w:rsidR="00296E4E">
        <w:rPr>
          <w:rFonts w:eastAsia="Times New Roman" w:cstheme="minorHAnsi"/>
          <w:color w:val="333333"/>
          <w:lang w:eastAsia="en-CA"/>
        </w:rPr>
        <w:t>—</w:t>
      </w:r>
      <w:r w:rsidR="00C10E59" w:rsidRPr="009D2B7A">
        <w:rPr>
          <w:rFonts w:ascii="Calibri" w:hAnsi="Calibri" w:cs="Calibri"/>
          <w:sz w:val="24"/>
          <w:szCs w:val="24"/>
          <w:lang w:val="en-CA"/>
        </w:rPr>
        <w:t xml:space="preserve"> to the truth of the content of the belief and to the goodness or desirability of the desired state of affairs.</w:t>
      </w:r>
      <w:r w:rsidR="00CC5C31" w:rsidRPr="009D2B7A">
        <w:rPr>
          <w:rFonts w:ascii="Calibri" w:hAnsi="Calibri" w:cs="Calibri"/>
          <w:sz w:val="24"/>
          <w:szCs w:val="24"/>
          <w:lang w:val="en-CA"/>
        </w:rPr>
        <w:t xml:space="preserve"> It is these distinctive</w:t>
      </w:r>
      <w:r w:rsidR="00263A08" w:rsidRPr="009D2B7A">
        <w:rPr>
          <w:rFonts w:ascii="Calibri" w:hAnsi="Calibri" w:cs="Calibri"/>
          <w:sz w:val="24"/>
          <w:szCs w:val="24"/>
          <w:lang w:val="en-CA"/>
        </w:rPr>
        <w:t xml:space="preserve"> holdings </w:t>
      </w:r>
      <w:r w:rsidR="00CC5C31" w:rsidRPr="009D2B7A">
        <w:rPr>
          <w:rFonts w:ascii="Calibri" w:hAnsi="Calibri" w:cs="Calibri"/>
          <w:sz w:val="24"/>
          <w:szCs w:val="24"/>
          <w:lang w:val="en-CA"/>
        </w:rPr>
        <w:t xml:space="preserve">as </w:t>
      </w:r>
      <w:r w:rsidR="00263A08" w:rsidRPr="009D2B7A">
        <w:rPr>
          <w:rFonts w:ascii="Calibri" w:hAnsi="Calibri" w:cs="Calibri"/>
          <w:sz w:val="24"/>
          <w:szCs w:val="24"/>
          <w:lang w:val="en-CA"/>
        </w:rPr>
        <w:t xml:space="preserve">good and </w:t>
      </w:r>
      <w:r w:rsidR="00CC5C31" w:rsidRPr="009D2B7A">
        <w:rPr>
          <w:rFonts w:ascii="Calibri" w:hAnsi="Calibri" w:cs="Calibri"/>
          <w:sz w:val="24"/>
          <w:szCs w:val="24"/>
          <w:lang w:val="en-CA"/>
        </w:rPr>
        <w:t>as true</w:t>
      </w:r>
      <w:r w:rsidR="00C10E59" w:rsidRPr="009D2B7A">
        <w:rPr>
          <w:rFonts w:ascii="Calibri" w:hAnsi="Calibri" w:cs="Calibri"/>
          <w:sz w:val="24"/>
          <w:szCs w:val="24"/>
          <w:lang w:val="en-CA"/>
        </w:rPr>
        <w:t xml:space="preserve">, a distinctively practical commitment and a distinctively theoretical </w:t>
      </w:r>
      <w:r w:rsidR="00C10E59" w:rsidRPr="009D2B7A">
        <w:rPr>
          <w:rFonts w:ascii="Calibri" w:hAnsi="Calibri" w:cs="Calibri"/>
          <w:sz w:val="24"/>
          <w:szCs w:val="24"/>
          <w:lang w:val="en-CA"/>
        </w:rPr>
        <w:lastRenderedPageBreak/>
        <w:t>commitment,</w:t>
      </w:r>
      <w:r w:rsidR="00CC5C31" w:rsidRPr="009D2B7A">
        <w:rPr>
          <w:rFonts w:ascii="Calibri" w:hAnsi="Calibri" w:cs="Calibri"/>
          <w:sz w:val="24"/>
          <w:szCs w:val="24"/>
          <w:lang w:val="en-CA"/>
        </w:rPr>
        <w:t xml:space="preserve"> that</w:t>
      </w:r>
      <w:r w:rsidR="00263A08" w:rsidRPr="009D2B7A">
        <w:rPr>
          <w:rFonts w:ascii="Calibri" w:hAnsi="Calibri" w:cs="Calibri"/>
          <w:sz w:val="24"/>
          <w:szCs w:val="24"/>
          <w:lang w:val="en-CA"/>
        </w:rPr>
        <w:t xml:space="preserve"> </w:t>
      </w:r>
      <w:r w:rsidR="00C10E59" w:rsidRPr="009D2B7A">
        <w:rPr>
          <w:rFonts w:ascii="Calibri" w:hAnsi="Calibri" w:cs="Calibri"/>
          <w:sz w:val="24"/>
          <w:szCs w:val="24"/>
          <w:lang w:val="en-CA"/>
        </w:rPr>
        <w:t>account for the role that such attitude pairs play in jointly rationalizing actions</w:t>
      </w:r>
      <w:r w:rsidR="00AA6D9A" w:rsidRPr="009D2B7A">
        <w:rPr>
          <w:rFonts w:ascii="Calibri" w:hAnsi="Calibri" w:cs="Calibri"/>
          <w:sz w:val="24"/>
          <w:szCs w:val="24"/>
          <w:lang w:val="en-CA"/>
        </w:rPr>
        <w:t>.</w:t>
      </w:r>
      <w:r w:rsidR="00CF48F0" w:rsidRPr="009D2B7A">
        <w:rPr>
          <w:rStyle w:val="FootnoteReference"/>
          <w:rFonts w:ascii="Calibri" w:hAnsi="Calibri" w:cs="Calibri"/>
          <w:sz w:val="24"/>
          <w:szCs w:val="24"/>
          <w:lang w:val="en-CA"/>
        </w:rPr>
        <w:footnoteReference w:id="17"/>
      </w:r>
    </w:p>
    <w:p w14:paraId="2D37E044" w14:textId="276129B6" w:rsidR="00B448A0" w:rsidRPr="009D2B7A" w:rsidRDefault="00AA6D9A" w:rsidP="006438EA">
      <w:pPr>
        <w:spacing w:after="0" w:line="480" w:lineRule="auto"/>
        <w:ind w:firstLine="720"/>
        <w:jc w:val="both"/>
        <w:rPr>
          <w:rFonts w:ascii="Calibri" w:hAnsi="Calibri" w:cs="Calibri"/>
          <w:sz w:val="24"/>
          <w:szCs w:val="24"/>
          <w:lang w:val="en-CA"/>
        </w:rPr>
      </w:pPr>
      <w:r w:rsidRPr="009D2B7A">
        <w:rPr>
          <w:rFonts w:ascii="Calibri" w:hAnsi="Calibri" w:cs="Calibri"/>
          <w:sz w:val="24"/>
          <w:szCs w:val="24"/>
          <w:lang w:val="en-CA"/>
        </w:rPr>
        <w:t xml:space="preserve">Second, </w:t>
      </w:r>
      <w:r w:rsidR="00CF48F0" w:rsidRPr="009D2B7A">
        <w:rPr>
          <w:rFonts w:ascii="Calibri" w:hAnsi="Calibri" w:cs="Calibri"/>
          <w:sz w:val="24"/>
          <w:szCs w:val="24"/>
          <w:lang w:val="en-CA"/>
        </w:rPr>
        <w:t>this robust parallel between belief and truth</w:t>
      </w:r>
      <w:r w:rsidR="00E2603C" w:rsidRPr="009D2B7A">
        <w:rPr>
          <w:rFonts w:ascii="Calibri" w:hAnsi="Calibri" w:cs="Calibri"/>
          <w:sz w:val="24"/>
          <w:szCs w:val="24"/>
          <w:lang w:val="en-CA"/>
        </w:rPr>
        <w:t xml:space="preserve"> on the one hand</w:t>
      </w:r>
      <w:r w:rsidR="00CF48F0" w:rsidRPr="009D2B7A">
        <w:rPr>
          <w:rFonts w:ascii="Calibri" w:hAnsi="Calibri" w:cs="Calibri"/>
          <w:sz w:val="24"/>
          <w:szCs w:val="24"/>
          <w:lang w:val="en-CA"/>
        </w:rPr>
        <w:t>, and desire and goodness</w:t>
      </w:r>
      <w:r w:rsidR="00E2603C" w:rsidRPr="009D2B7A">
        <w:rPr>
          <w:rFonts w:ascii="Calibri" w:hAnsi="Calibri" w:cs="Calibri"/>
          <w:sz w:val="24"/>
          <w:szCs w:val="24"/>
          <w:lang w:val="en-CA"/>
        </w:rPr>
        <w:t xml:space="preserve"> on the other</w:t>
      </w:r>
      <w:r w:rsidR="00CF48F0" w:rsidRPr="009D2B7A">
        <w:rPr>
          <w:rFonts w:ascii="Calibri" w:hAnsi="Calibri" w:cs="Calibri"/>
          <w:sz w:val="24"/>
          <w:szCs w:val="24"/>
          <w:lang w:val="en-CA"/>
        </w:rPr>
        <w:t>, suggests that</w:t>
      </w:r>
      <w:r w:rsidR="00263A08" w:rsidRPr="009D2B7A">
        <w:rPr>
          <w:rFonts w:ascii="Calibri" w:hAnsi="Calibri" w:cs="Calibri"/>
          <w:sz w:val="24"/>
          <w:szCs w:val="24"/>
          <w:lang w:val="en-CA"/>
        </w:rPr>
        <w:t xml:space="preserve"> Davidson takes from Anscombe and Aristo</w:t>
      </w:r>
      <w:r w:rsidRPr="009D2B7A">
        <w:rPr>
          <w:rFonts w:ascii="Calibri" w:hAnsi="Calibri" w:cs="Calibri"/>
          <w:sz w:val="24"/>
          <w:szCs w:val="24"/>
          <w:lang w:val="en-CA"/>
        </w:rPr>
        <w:t>tle the view that</w:t>
      </w:r>
      <w:r w:rsidR="00263A08" w:rsidRPr="009D2B7A">
        <w:rPr>
          <w:rFonts w:ascii="Calibri" w:hAnsi="Calibri" w:cs="Calibri"/>
          <w:sz w:val="24"/>
          <w:szCs w:val="24"/>
          <w:lang w:val="en-CA"/>
        </w:rPr>
        <w:t xml:space="preserve"> the practical judg</w:t>
      </w:r>
      <w:r w:rsidR="00051912">
        <w:rPr>
          <w:rFonts w:ascii="Calibri" w:hAnsi="Calibri" w:cs="Calibri"/>
          <w:sz w:val="24"/>
          <w:szCs w:val="24"/>
          <w:lang w:val="en-CA"/>
        </w:rPr>
        <w:t>e</w:t>
      </w:r>
      <w:r w:rsidR="00263A08" w:rsidRPr="009D2B7A">
        <w:rPr>
          <w:rFonts w:ascii="Calibri" w:hAnsi="Calibri" w:cs="Calibri"/>
          <w:sz w:val="24"/>
          <w:szCs w:val="24"/>
          <w:lang w:val="en-CA"/>
        </w:rPr>
        <w:t>m</w:t>
      </w:r>
      <w:r w:rsidRPr="009D2B7A">
        <w:rPr>
          <w:rFonts w:ascii="Calibri" w:hAnsi="Calibri" w:cs="Calibri"/>
          <w:sz w:val="24"/>
          <w:szCs w:val="24"/>
          <w:lang w:val="en-CA"/>
        </w:rPr>
        <w:t xml:space="preserve">ent </w:t>
      </w:r>
      <w:r w:rsidR="00263A08" w:rsidRPr="009D2B7A">
        <w:rPr>
          <w:rFonts w:ascii="Calibri" w:hAnsi="Calibri" w:cs="Calibri"/>
          <w:sz w:val="24"/>
          <w:szCs w:val="24"/>
          <w:lang w:val="en-CA"/>
        </w:rPr>
        <w:t xml:space="preserve">involved in desire is not simply a </w:t>
      </w:r>
      <w:r w:rsidR="00890512" w:rsidRPr="009D2B7A">
        <w:rPr>
          <w:rFonts w:ascii="Calibri" w:hAnsi="Calibri" w:cs="Calibri"/>
          <w:sz w:val="24"/>
          <w:szCs w:val="24"/>
          <w:lang w:val="en-CA"/>
        </w:rPr>
        <w:t>species of theoretical judg</w:t>
      </w:r>
      <w:r w:rsidR="00051912">
        <w:rPr>
          <w:rFonts w:ascii="Calibri" w:hAnsi="Calibri" w:cs="Calibri"/>
          <w:sz w:val="24"/>
          <w:szCs w:val="24"/>
          <w:lang w:val="en-CA"/>
        </w:rPr>
        <w:t>e</w:t>
      </w:r>
      <w:r w:rsidR="00890512" w:rsidRPr="009D2B7A">
        <w:rPr>
          <w:rFonts w:ascii="Calibri" w:hAnsi="Calibri" w:cs="Calibri"/>
          <w:sz w:val="24"/>
          <w:szCs w:val="24"/>
          <w:lang w:val="en-CA"/>
        </w:rPr>
        <w:t>ment. Practical and theoretical judg</w:t>
      </w:r>
      <w:r w:rsidR="00051912">
        <w:rPr>
          <w:rFonts w:ascii="Calibri" w:hAnsi="Calibri" w:cs="Calibri"/>
          <w:sz w:val="24"/>
          <w:szCs w:val="24"/>
          <w:lang w:val="en-CA"/>
        </w:rPr>
        <w:t>e</w:t>
      </w:r>
      <w:r w:rsidR="00890512" w:rsidRPr="009D2B7A">
        <w:rPr>
          <w:rFonts w:ascii="Calibri" w:hAnsi="Calibri" w:cs="Calibri"/>
          <w:sz w:val="24"/>
          <w:szCs w:val="24"/>
          <w:lang w:val="en-CA"/>
        </w:rPr>
        <w:t xml:space="preserve">ments are, for Anscombe and Aristotle, </w:t>
      </w:r>
      <w:r w:rsidR="00CF48F0" w:rsidRPr="009D2B7A">
        <w:rPr>
          <w:rFonts w:ascii="Calibri" w:hAnsi="Calibri" w:cs="Calibri"/>
          <w:sz w:val="24"/>
          <w:szCs w:val="24"/>
          <w:lang w:val="en-CA"/>
        </w:rPr>
        <w:t>“distinct employments of reason.</w:t>
      </w:r>
      <w:r w:rsidR="00890512" w:rsidRPr="009D2B7A">
        <w:rPr>
          <w:rFonts w:ascii="Calibri" w:hAnsi="Calibri" w:cs="Calibri"/>
          <w:sz w:val="24"/>
          <w:szCs w:val="24"/>
          <w:lang w:val="en-CA"/>
        </w:rPr>
        <w:t>”</w:t>
      </w:r>
      <w:r w:rsidR="00204248" w:rsidRPr="009D2B7A">
        <w:rPr>
          <w:rStyle w:val="FootnoteReference"/>
          <w:rFonts w:ascii="Calibri" w:hAnsi="Calibri" w:cs="Calibri"/>
          <w:sz w:val="24"/>
          <w:szCs w:val="24"/>
          <w:lang w:val="en-CA"/>
        </w:rPr>
        <w:footnoteReference w:id="18"/>
      </w:r>
      <w:r w:rsidR="00CF48F0" w:rsidRPr="009D2B7A">
        <w:rPr>
          <w:rFonts w:ascii="Calibri" w:hAnsi="Calibri" w:cs="Calibri"/>
          <w:sz w:val="24"/>
          <w:szCs w:val="24"/>
          <w:lang w:val="en-CA"/>
        </w:rPr>
        <w:t xml:space="preserve"> For Davidson as well as Anscombe, s</w:t>
      </w:r>
      <w:r w:rsidR="00890512" w:rsidRPr="009D2B7A">
        <w:rPr>
          <w:rFonts w:ascii="Calibri" w:hAnsi="Calibri" w:cs="Calibri"/>
          <w:sz w:val="24"/>
          <w:szCs w:val="24"/>
          <w:lang w:val="en-CA"/>
        </w:rPr>
        <w:t xml:space="preserve">uch a </w:t>
      </w:r>
      <w:r w:rsidR="00A8781C" w:rsidRPr="009D2B7A">
        <w:rPr>
          <w:rFonts w:ascii="Calibri" w:hAnsi="Calibri" w:cs="Calibri"/>
          <w:sz w:val="24"/>
          <w:szCs w:val="24"/>
          <w:lang w:val="en-CA"/>
        </w:rPr>
        <w:t xml:space="preserve">distinct </w:t>
      </w:r>
      <w:r w:rsidR="00890512" w:rsidRPr="009D2B7A">
        <w:rPr>
          <w:rFonts w:ascii="Calibri" w:hAnsi="Calibri" w:cs="Calibri"/>
          <w:sz w:val="24"/>
          <w:szCs w:val="24"/>
          <w:lang w:val="en-CA"/>
        </w:rPr>
        <w:t>practical judg</w:t>
      </w:r>
      <w:r w:rsidR="00051912">
        <w:rPr>
          <w:rFonts w:ascii="Calibri" w:hAnsi="Calibri" w:cs="Calibri"/>
          <w:sz w:val="24"/>
          <w:szCs w:val="24"/>
          <w:lang w:val="en-CA"/>
        </w:rPr>
        <w:t>e</w:t>
      </w:r>
      <w:r w:rsidR="00890512" w:rsidRPr="009D2B7A">
        <w:rPr>
          <w:rFonts w:ascii="Calibri" w:hAnsi="Calibri" w:cs="Calibri"/>
          <w:sz w:val="24"/>
          <w:szCs w:val="24"/>
          <w:lang w:val="en-CA"/>
        </w:rPr>
        <w:t>ment is always a necessary element</w:t>
      </w:r>
      <w:r w:rsidR="00CF48F0" w:rsidRPr="009D2B7A">
        <w:rPr>
          <w:rFonts w:ascii="Calibri" w:hAnsi="Calibri" w:cs="Calibri"/>
          <w:sz w:val="24"/>
          <w:szCs w:val="24"/>
          <w:lang w:val="en-CA"/>
        </w:rPr>
        <w:t xml:space="preserve"> of a rationalizing explanation</w:t>
      </w:r>
      <w:r w:rsidR="004A76E8" w:rsidRPr="009D2B7A">
        <w:rPr>
          <w:rFonts w:ascii="Calibri" w:hAnsi="Calibri" w:cs="Calibri"/>
          <w:sz w:val="24"/>
          <w:szCs w:val="24"/>
          <w:lang w:val="en-CA"/>
        </w:rPr>
        <w:t xml:space="preserve">, and </w:t>
      </w:r>
      <w:r w:rsidR="00CF48F0" w:rsidRPr="009D2B7A">
        <w:rPr>
          <w:rFonts w:ascii="Calibri" w:hAnsi="Calibri" w:cs="Calibri"/>
          <w:sz w:val="24"/>
          <w:szCs w:val="24"/>
          <w:lang w:val="en-CA"/>
        </w:rPr>
        <w:t>is always an ineliminable element of any valid practical syllogism.</w:t>
      </w:r>
      <w:r w:rsidR="003A5E35" w:rsidRPr="009D2B7A">
        <w:rPr>
          <w:rFonts w:ascii="Calibri" w:hAnsi="Calibri" w:cs="Calibri"/>
          <w:sz w:val="24"/>
          <w:szCs w:val="24"/>
          <w:lang w:val="en-CA"/>
        </w:rPr>
        <w:t xml:space="preserve"> </w:t>
      </w:r>
      <w:r w:rsidR="00CF48F0" w:rsidRPr="009D2B7A">
        <w:rPr>
          <w:rFonts w:ascii="Calibri" w:hAnsi="Calibri" w:cs="Calibri"/>
          <w:sz w:val="24"/>
          <w:szCs w:val="24"/>
          <w:lang w:val="en-CA"/>
        </w:rPr>
        <w:t>We need to know both what an agent takes to be true for reasons, and what s</w:t>
      </w:r>
      <w:r w:rsidR="001610AA" w:rsidRPr="009D2B7A">
        <w:rPr>
          <w:rFonts w:ascii="Calibri" w:hAnsi="Calibri" w:cs="Calibri"/>
          <w:sz w:val="24"/>
          <w:szCs w:val="24"/>
          <w:lang w:val="en-CA"/>
        </w:rPr>
        <w:t xml:space="preserve">he takes to be good to do </w:t>
      </w:r>
      <w:r w:rsidR="006438EA" w:rsidRPr="00526E11">
        <w:rPr>
          <w:rFonts w:ascii="Calibri" w:hAnsi="Calibri" w:cs="Calibri"/>
          <w:bCs/>
        </w:rPr>
        <w:t>—</w:t>
      </w:r>
      <w:r w:rsidR="006438EA">
        <w:rPr>
          <w:rFonts w:ascii="Calibri" w:hAnsi="Calibri" w:cs="Calibri"/>
          <w:bCs/>
        </w:rPr>
        <w:t xml:space="preserve"> </w:t>
      </w:r>
      <w:r w:rsidR="001610AA" w:rsidRPr="009D2B7A">
        <w:rPr>
          <w:rFonts w:ascii="Calibri" w:hAnsi="Calibri" w:cs="Calibri"/>
          <w:sz w:val="24"/>
          <w:szCs w:val="24"/>
          <w:lang w:val="en-CA"/>
        </w:rPr>
        <w:t xml:space="preserve">to make true </w:t>
      </w:r>
      <w:r w:rsidR="00296E4E">
        <w:rPr>
          <w:rFonts w:eastAsia="Times New Roman" w:cstheme="minorHAnsi"/>
          <w:color w:val="333333"/>
          <w:lang w:eastAsia="en-CA"/>
        </w:rPr>
        <w:t>—</w:t>
      </w:r>
      <w:r w:rsidR="00CF48F0" w:rsidRPr="009D2B7A">
        <w:rPr>
          <w:rFonts w:ascii="Calibri" w:hAnsi="Calibri" w:cs="Calibri"/>
          <w:sz w:val="24"/>
          <w:szCs w:val="24"/>
          <w:lang w:val="en-CA"/>
        </w:rPr>
        <w:t xml:space="preserve"> for reasons, to have an adequate rationalizing explanation for her action.</w:t>
      </w:r>
      <w:r w:rsidR="00C81383" w:rsidRPr="009D2B7A">
        <w:rPr>
          <w:rFonts w:ascii="Calibri" w:hAnsi="Calibri" w:cs="Calibri"/>
          <w:sz w:val="24"/>
          <w:szCs w:val="24"/>
          <w:lang w:val="en-CA"/>
        </w:rPr>
        <w:t xml:space="preserve"> At the core of hi</w:t>
      </w:r>
      <w:r w:rsidR="00890512" w:rsidRPr="009D2B7A">
        <w:rPr>
          <w:rFonts w:ascii="Calibri" w:hAnsi="Calibri" w:cs="Calibri"/>
          <w:sz w:val="24"/>
          <w:szCs w:val="24"/>
          <w:lang w:val="en-CA"/>
        </w:rPr>
        <w:t>s e</w:t>
      </w:r>
      <w:r w:rsidR="00A8781C" w:rsidRPr="009D2B7A">
        <w:rPr>
          <w:rFonts w:ascii="Calibri" w:hAnsi="Calibri" w:cs="Calibri"/>
          <w:sz w:val="24"/>
          <w:szCs w:val="24"/>
          <w:lang w:val="en-CA"/>
        </w:rPr>
        <w:t>ndorsement of the belief-desire</w:t>
      </w:r>
      <w:r w:rsidR="00890512" w:rsidRPr="009D2B7A">
        <w:rPr>
          <w:rFonts w:ascii="Calibri" w:hAnsi="Calibri" w:cs="Calibri"/>
          <w:sz w:val="24"/>
          <w:szCs w:val="24"/>
          <w:lang w:val="en-CA"/>
        </w:rPr>
        <w:t xml:space="preserve"> theory</w:t>
      </w:r>
      <w:r w:rsidRPr="009D2B7A">
        <w:rPr>
          <w:rFonts w:ascii="Calibri" w:hAnsi="Calibri" w:cs="Calibri"/>
          <w:sz w:val="24"/>
          <w:szCs w:val="24"/>
          <w:lang w:val="en-CA"/>
        </w:rPr>
        <w:t>, I suggest,</w:t>
      </w:r>
      <w:r w:rsidR="001610AA" w:rsidRPr="009D2B7A">
        <w:rPr>
          <w:rFonts w:ascii="Calibri" w:hAnsi="Calibri" w:cs="Calibri"/>
          <w:sz w:val="24"/>
          <w:szCs w:val="24"/>
          <w:lang w:val="en-CA"/>
        </w:rPr>
        <w:t xml:space="preserve"> are</w:t>
      </w:r>
      <w:r w:rsidR="00890512" w:rsidRPr="009D2B7A">
        <w:rPr>
          <w:rFonts w:ascii="Calibri" w:hAnsi="Calibri" w:cs="Calibri"/>
          <w:sz w:val="24"/>
          <w:szCs w:val="24"/>
          <w:lang w:val="en-CA"/>
        </w:rPr>
        <w:t xml:space="preserve"> his conviction</w:t>
      </w:r>
      <w:r w:rsidR="001610AA" w:rsidRPr="009D2B7A">
        <w:rPr>
          <w:rFonts w:ascii="Calibri" w:hAnsi="Calibri" w:cs="Calibri"/>
          <w:sz w:val="24"/>
          <w:szCs w:val="24"/>
          <w:lang w:val="en-CA"/>
        </w:rPr>
        <w:t>s</w:t>
      </w:r>
      <w:r w:rsidR="00890512" w:rsidRPr="009D2B7A">
        <w:rPr>
          <w:rFonts w:ascii="Calibri" w:hAnsi="Calibri" w:cs="Calibri"/>
          <w:sz w:val="24"/>
          <w:szCs w:val="24"/>
          <w:lang w:val="en-CA"/>
        </w:rPr>
        <w:t xml:space="preserve"> that some such practical holding </w:t>
      </w:r>
      <w:r w:rsidR="00047FDE" w:rsidRPr="009D2B7A">
        <w:rPr>
          <w:rFonts w:ascii="Calibri" w:hAnsi="Calibri" w:cs="Calibri"/>
          <w:sz w:val="24"/>
          <w:szCs w:val="24"/>
          <w:lang w:val="en-CA"/>
        </w:rPr>
        <w:t xml:space="preserve">to be </w:t>
      </w:r>
      <w:r w:rsidR="00A8781C" w:rsidRPr="009D2B7A">
        <w:rPr>
          <w:rFonts w:ascii="Calibri" w:hAnsi="Calibri" w:cs="Calibri"/>
          <w:sz w:val="24"/>
          <w:szCs w:val="24"/>
          <w:lang w:val="en-CA"/>
        </w:rPr>
        <w:t xml:space="preserve">good </w:t>
      </w:r>
      <w:r w:rsidR="00CF48F0" w:rsidRPr="009D2B7A">
        <w:rPr>
          <w:rFonts w:ascii="Calibri" w:hAnsi="Calibri" w:cs="Calibri"/>
          <w:sz w:val="24"/>
          <w:szCs w:val="24"/>
          <w:lang w:val="en-CA"/>
        </w:rPr>
        <w:t>or</w:t>
      </w:r>
      <w:r w:rsidR="00047FDE" w:rsidRPr="009D2B7A">
        <w:rPr>
          <w:rFonts w:ascii="Calibri" w:hAnsi="Calibri" w:cs="Calibri"/>
          <w:sz w:val="24"/>
          <w:szCs w:val="24"/>
          <w:lang w:val="en-CA"/>
        </w:rPr>
        <w:t xml:space="preserve"> desirable </w:t>
      </w:r>
      <w:r w:rsidR="00890512" w:rsidRPr="009D2B7A">
        <w:rPr>
          <w:rFonts w:ascii="Calibri" w:hAnsi="Calibri" w:cs="Calibri"/>
          <w:sz w:val="24"/>
          <w:szCs w:val="24"/>
          <w:lang w:val="en-CA"/>
        </w:rPr>
        <w:t>is an ineliminable element</w:t>
      </w:r>
      <w:r w:rsidR="00A8781C" w:rsidRPr="009D2B7A">
        <w:rPr>
          <w:rFonts w:ascii="Calibri" w:hAnsi="Calibri" w:cs="Calibri"/>
          <w:sz w:val="24"/>
          <w:szCs w:val="24"/>
          <w:lang w:val="en-CA"/>
        </w:rPr>
        <w:t>, along with the appropriate theoretical holding true,</w:t>
      </w:r>
      <w:r w:rsidR="00890512" w:rsidRPr="009D2B7A">
        <w:rPr>
          <w:rFonts w:ascii="Calibri" w:hAnsi="Calibri" w:cs="Calibri"/>
          <w:sz w:val="24"/>
          <w:szCs w:val="24"/>
          <w:lang w:val="en-CA"/>
        </w:rPr>
        <w:t xml:space="preserve"> of any </w:t>
      </w:r>
      <w:r w:rsidR="00C81383" w:rsidRPr="009D2B7A">
        <w:rPr>
          <w:rFonts w:ascii="Calibri" w:hAnsi="Calibri" w:cs="Calibri"/>
          <w:sz w:val="24"/>
          <w:szCs w:val="24"/>
          <w:lang w:val="en-CA"/>
        </w:rPr>
        <w:t>adequate rationalizing explanation of an intentional action</w:t>
      </w:r>
      <w:r w:rsidR="001610AA" w:rsidRPr="009D2B7A">
        <w:rPr>
          <w:rFonts w:ascii="Calibri" w:hAnsi="Calibri" w:cs="Calibri"/>
          <w:sz w:val="24"/>
          <w:szCs w:val="24"/>
          <w:lang w:val="en-CA"/>
        </w:rPr>
        <w:t xml:space="preserve">, and that it is because desires and beliefs are constituted in part, </w:t>
      </w:r>
      <w:r w:rsidR="001610AA" w:rsidRPr="009D2B7A">
        <w:rPr>
          <w:rFonts w:ascii="Calibri" w:hAnsi="Calibri" w:cs="Calibri"/>
          <w:i/>
          <w:sz w:val="24"/>
          <w:szCs w:val="24"/>
          <w:lang w:val="en-CA"/>
        </w:rPr>
        <w:t>ceteris paribus</w:t>
      </w:r>
      <w:r w:rsidR="001610AA" w:rsidRPr="009D2B7A">
        <w:rPr>
          <w:rFonts w:ascii="Calibri" w:hAnsi="Calibri" w:cs="Calibri"/>
          <w:sz w:val="24"/>
          <w:szCs w:val="24"/>
          <w:lang w:val="en-CA"/>
        </w:rPr>
        <w:t xml:space="preserve">, by such holdings good and true, in addition to various dispositions to infer, recall as relevant, act, etc., that they can play the roles that they do in practical and theoretical inference. </w:t>
      </w:r>
      <w:r w:rsidR="00E82A06" w:rsidRPr="009D2B7A">
        <w:rPr>
          <w:rFonts w:ascii="Calibri" w:hAnsi="Calibri" w:cs="Calibri"/>
          <w:sz w:val="24"/>
          <w:szCs w:val="24"/>
          <w:lang w:val="en-CA"/>
        </w:rPr>
        <w:t xml:space="preserve">In short, Davidson joins Anscombe and Aristotle in taking the first </w:t>
      </w:r>
      <w:r w:rsidR="00A804D2" w:rsidRPr="009D2B7A">
        <w:rPr>
          <w:rFonts w:ascii="Calibri" w:hAnsi="Calibri" w:cs="Calibri"/>
          <w:sz w:val="24"/>
          <w:szCs w:val="24"/>
          <w:lang w:val="en-CA"/>
        </w:rPr>
        <w:t>fork in the interpretive path</w:t>
      </w:r>
      <w:r w:rsidR="00D45CC6" w:rsidRPr="009D2B7A">
        <w:rPr>
          <w:rFonts w:ascii="Calibri" w:hAnsi="Calibri" w:cs="Calibri"/>
          <w:sz w:val="24"/>
          <w:szCs w:val="24"/>
          <w:lang w:val="en-CA"/>
        </w:rPr>
        <w:t>, upon which desires, like beliefs, are properly understood as having what Myers characterizes as “constitutive aims” possessed by “individual attitudes.”</w:t>
      </w:r>
      <w:r w:rsidR="001610AA" w:rsidRPr="009D2B7A">
        <w:rPr>
          <w:rFonts w:ascii="Calibri" w:hAnsi="Calibri" w:cs="Calibri"/>
          <w:sz w:val="24"/>
          <w:szCs w:val="24"/>
          <w:lang w:val="en-CA"/>
        </w:rPr>
        <w:t xml:space="preserve"> H</w:t>
      </w:r>
      <w:r w:rsidR="00D45CC6" w:rsidRPr="009D2B7A">
        <w:rPr>
          <w:rFonts w:ascii="Calibri" w:hAnsi="Calibri" w:cs="Calibri"/>
          <w:sz w:val="24"/>
          <w:szCs w:val="24"/>
          <w:lang w:val="en-CA"/>
        </w:rPr>
        <w:t xml:space="preserve">e does not, </w:t>
      </w:r>
      <w:r w:rsidR="00D45CC6" w:rsidRPr="00376936">
        <w:rPr>
          <w:rFonts w:ascii="Calibri" w:hAnsi="Calibri" w:cs="Calibri"/>
          <w:i/>
          <w:iCs/>
          <w:sz w:val="24"/>
          <w:szCs w:val="24"/>
          <w:lang w:val="en-CA"/>
        </w:rPr>
        <w:t>pace</w:t>
      </w:r>
      <w:r w:rsidR="00E82A06" w:rsidRPr="009D2B7A">
        <w:rPr>
          <w:rFonts w:ascii="Calibri" w:hAnsi="Calibri" w:cs="Calibri"/>
          <w:sz w:val="24"/>
          <w:szCs w:val="24"/>
          <w:lang w:val="en-CA"/>
        </w:rPr>
        <w:t xml:space="preserve"> M</w:t>
      </w:r>
      <w:r w:rsidR="00D45CC6" w:rsidRPr="009D2B7A">
        <w:rPr>
          <w:rFonts w:ascii="Calibri" w:hAnsi="Calibri" w:cs="Calibri"/>
          <w:sz w:val="24"/>
          <w:szCs w:val="24"/>
          <w:lang w:val="en-CA"/>
        </w:rPr>
        <w:t>yers</w:t>
      </w:r>
      <w:r w:rsidR="001610AA" w:rsidRPr="009D2B7A">
        <w:rPr>
          <w:rFonts w:ascii="Calibri" w:hAnsi="Calibri" w:cs="Calibri"/>
          <w:sz w:val="24"/>
          <w:szCs w:val="24"/>
          <w:lang w:val="en-CA"/>
        </w:rPr>
        <w:t>, take the second</w:t>
      </w:r>
      <w:r w:rsidR="00A804D2" w:rsidRPr="009D2B7A">
        <w:rPr>
          <w:rFonts w:ascii="Calibri" w:hAnsi="Calibri" w:cs="Calibri"/>
          <w:sz w:val="24"/>
          <w:szCs w:val="24"/>
          <w:lang w:val="en-CA"/>
        </w:rPr>
        <w:t>, system</w:t>
      </w:r>
      <w:r w:rsidR="00D45CC6" w:rsidRPr="009D2B7A">
        <w:rPr>
          <w:rFonts w:ascii="Calibri" w:hAnsi="Calibri" w:cs="Calibri"/>
          <w:sz w:val="24"/>
          <w:szCs w:val="24"/>
          <w:lang w:val="en-CA"/>
        </w:rPr>
        <w:t>ic fork</w:t>
      </w:r>
      <w:r w:rsidR="001610AA" w:rsidRPr="009D2B7A">
        <w:rPr>
          <w:rFonts w:ascii="Calibri" w:hAnsi="Calibri" w:cs="Calibri"/>
          <w:sz w:val="24"/>
          <w:szCs w:val="24"/>
          <w:lang w:val="en-CA"/>
        </w:rPr>
        <w:t xml:space="preserve">. Moreover, </w:t>
      </w:r>
      <w:r w:rsidR="00D45CC6" w:rsidRPr="009D2B7A">
        <w:rPr>
          <w:rFonts w:ascii="Calibri" w:hAnsi="Calibri" w:cs="Calibri"/>
          <w:sz w:val="24"/>
          <w:szCs w:val="24"/>
          <w:lang w:val="en-CA"/>
        </w:rPr>
        <w:t xml:space="preserve">I will show that </w:t>
      </w:r>
      <w:r w:rsidR="001610AA" w:rsidRPr="009D2B7A">
        <w:rPr>
          <w:rFonts w:ascii="Calibri" w:hAnsi="Calibri" w:cs="Calibri"/>
          <w:sz w:val="24"/>
          <w:szCs w:val="24"/>
          <w:lang w:val="en-CA"/>
        </w:rPr>
        <w:t>i</w:t>
      </w:r>
      <w:r w:rsidR="00E82A06" w:rsidRPr="009D2B7A">
        <w:rPr>
          <w:rFonts w:ascii="Calibri" w:hAnsi="Calibri" w:cs="Calibri"/>
          <w:sz w:val="24"/>
          <w:szCs w:val="24"/>
          <w:lang w:val="en-CA"/>
        </w:rPr>
        <w:t xml:space="preserve">t is precisely because </w:t>
      </w:r>
      <w:r w:rsidR="001610AA" w:rsidRPr="009D2B7A">
        <w:rPr>
          <w:rFonts w:ascii="Calibri" w:hAnsi="Calibri" w:cs="Calibri"/>
          <w:sz w:val="24"/>
          <w:szCs w:val="24"/>
          <w:lang w:val="en-CA"/>
        </w:rPr>
        <w:t xml:space="preserve">he takes </w:t>
      </w:r>
      <w:r w:rsidR="001610AA" w:rsidRPr="009D2B7A">
        <w:rPr>
          <w:rFonts w:ascii="Calibri" w:hAnsi="Calibri" w:cs="Calibri"/>
          <w:sz w:val="24"/>
          <w:szCs w:val="24"/>
          <w:lang w:val="en-CA"/>
        </w:rPr>
        <w:lastRenderedPageBreak/>
        <w:t>thi</w:t>
      </w:r>
      <w:r w:rsidR="00D45CC6" w:rsidRPr="009D2B7A">
        <w:rPr>
          <w:rFonts w:ascii="Calibri" w:hAnsi="Calibri" w:cs="Calibri"/>
          <w:sz w:val="24"/>
          <w:szCs w:val="24"/>
          <w:lang w:val="en-CA"/>
        </w:rPr>
        <w:t xml:space="preserve">s first interpretive fork </w:t>
      </w:r>
      <w:r w:rsidR="00E82A06" w:rsidRPr="009D2B7A">
        <w:rPr>
          <w:rFonts w:ascii="Calibri" w:hAnsi="Calibri" w:cs="Calibri"/>
          <w:sz w:val="24"/>
          <w:szCs w:val="24"/>
          <w:lang w:val="en-CA"/>
        </w:rPr>
        <w:t>that Davidson</w:t>
      </w:r>
      <w:r w:rsidR="001610AA" w:rsidRPr="009D2B7A">
        <w:rPr>
          <w:rFonts w:ascii="Calibri" w:hAnsi="Calibri" w:cs="Calibri"/>
          <w:sz w:val="24"/>
          <w:szCs w:val="24"/>
          <w:lang w:val="en-CA"/>
        </w:rPr>
        <w:t>’</w:t>
      </w:r>
      <w:r w:rsidR="00E82A06" w:rsidRPr="009D2B7A">
        <w:rPr>
          <w:rFonts w:ascii="Calibri" w:hAnsi="Calibri" w:cs="Calibri"/>
          <w:sz w:val="24"/>
          <w:szCs w:val="24"/>
          <w:lang w:val="en-CA"/>
        </w:rPr>
        <w:t xml:space="preserve">s commitment to practical as well as theoretical holism becomes intelligible, and </w:t>
      </w:r>
      <w:r w:rsidR="001610AA" w:rsidRPr="009D2B7A">
        <w:rPr>
          <w:rFonts w:ascii="Calibri" w:hAnsi="Calibri" w:cs="Calibri"/>
          <w:sz w:val="24"/>
          <w:szCs w:val="24"/>
          <w:lang w:val="en-CA"/>
        </w:rPr>
        <w:t xml:space="preserve">that </w:t>
      </w:r>
      <w:r w:rsidR="00E82A06" w:rsidRPr="009D2B7A">
        <w:rPr>
          <w:rFonts w:ascii="Calibri" w:hAnsi="Calibri" w:cs="Calibri"/>
          <w:sz w:val="24"/>
          <w:szCs w:val="24"/>
          <w:lang w:val="en-CA"/>
        </w:rPr>
        <w:t xml:space="preserve">his </w:t>
      </w:r>
      <w:r w:rsidR="009850E5" w:rsidRPr="009D2B7A">
        <w:rPr>
          <w:rFonts w:ascii="Calibri" w:hAnsi="Calibri" w:cs="Calibri"/>
          <w:sz w:val="24"/>
          <w:szCs w:val="24"/>
          <w:lang w:val="en-CA"/>
        </w:rPr>
        <w:t>account can accommodate both internalism an</w:t>
      </w:r>
      <w:r w:rsidR="00A804D2" w:rsidRPr="009D2B7A">
        <w:rPr>
          <w:rFonts w:ascii="Calibri" w:hAnsi="Calibri" w:cs="Calibri"/>
          <w:sz w:val="24"/>
          <w:szCs w:val="24"/>
          <w:lang w:val="en-CA"/>
        </w:rPr>
        <w:t>d objectivity within the belief-</w:t>
      </w:r>
      <w:r w:rsidR="009850E5" w:rsidRPr="009D2B7A">
        <w:rPr>
          <w:rFonts w:ascii="Calibri" w:hAnsi="Calibri" w:cs="Calibri"/>
          <w:sz w:val="24"/>
          <w:szCs w:val="24"/>
          <w:lang w:val="en-CA"/>
        </w:rPr>
        <w:t>desire theory</w:t>
      </w:r>
      <w:r w:rsidR="001610AA" w:rsidRPr="009D2B7A">
        <w:rPr>
          <w:rFonts w:ascii="Calibri" w:hAnsi="Calibri" w:cs="Calibri"/>
          <w:sz w:val="24"/>
          <w:szCs w:val="24"/>
          <w:lang w:val="en-CA"/>
        </w:rPr>
        <w:t xml:space="preserve"> of motivation</w:t>
      </w:r>
      <w:r w:rsidR="009850E5" w:rsidRPr="009D2B7A">
        <w:rPr>
          <w:rFonts w:ascii="Calibri" w:hAnsi="Calibri" w:cs="Calibri"/>
          <w:sz w:val="24"/>
          <w:szCs w:val="24"/>
          <w:lang w:val="en-CA"/>
        </w:rPr>
        <w:t>.</w:t>
      </w:r>
    </w:p>
    <w:p w14:paraId="53A35B2E" w14:textId="5C297F12" w:rsidR="00B448A0" w:rsidRPr="009D2B7A" w:rsidRDefault="00263A08" w:rsidP="006438EA">
      <w:pPr>
        <w:spacing w:after="0" w:line="480" w:lineRule="auto"/>
        <w:ind w:firstLine="720"/>
        <w:jc w:val="both"/>
        <w:rPr>
          <w:rFonts w:ascii="Calibri" w:hAnsi="Calibri" w:cs="Calibri"/>
          <w:sz w:val="24"/>
          <w:szCs w:val="24"/>
          <w:lang w:val="en-CA"/>
        </w:rPr>
      </w:pPr>
      <w:r w:rsidRPr="009D2B7A">
        <w:rPr>
          <w:rFonts w:ascii="Calibri" w:hAnsi="Calibri" w:cs="Calibri"/>
          <w:sz w:val="24"/>
          <w:szCs w:val="24"/>
          <w:lang w:val="en-CA"/>
        </w:rPr>
        <w:t>Of course</w:t>
      </w:r>
      <w:r w:rsidR="00D45CC6" w:rsidRPr="009D2B7A">
        <w:rPr>
          <w:rFonts w:ascii="Calibri" w:hAnsi="Calibri" w:cs="Calibri"/>
          <w:sz w:val="24"/>
          <w:szCs w:val="24"/>
          <w:lang w:val="en-CA"/>
        </w:rPr>
        <w:t xml:space="preserve"> it does not follow that because desires play a parallel role in the practical sphere to that played by beliefs</w:t>
      </w:r>
      <w:r w:rsidR="00A804D2" w:rsidRPr="009D2B7A">
        <w:rPr>
          <w:rFonts w:ascii="Calibri" w:hAnsi="Calibri" w:cs="Calibri"/>
          <w:sz w:val="24"/>
          <w:szCs w:val="24"/>
          <w:lang w:val="en-CA"/>
        </w:rPr>
        <w:t xml:space="preserve"> in the theoretical sphere, such</w:t>
      </w:r>
      <w:r w:rsidR="00D45CC6" w:rsidRPr="009D2B7A">
        <w:rPr>
          <w:rFonts w:ascii="Calibri" w:hAnsi="Calibri" w:cs="Calibri"/>
          <w:sz w:val="24"/>
          <w:szCs w:val="24"/>
          <w:lang w:val="en-CA"/>
        </w:rPr>
        <w:t xml:space="preserve"> </w:t>
      </w:r>
      <w:r w:rsidR="00F84D0A" w:rsidRPr="009D2B7A">
        <w:rPr>
          <w:rFonts w:ascii="Calibri" w:hAnsi="Calibri" w:cs="Calibri"/>
          <w:sz w:val="24"/>
          <w:szCs w:val="24"/>
          <w:lang w:val="en-CA"/>
        </w:rPr>
        <w:t>desires cannot be expressed by beliefs.</w:t>
      </w:r>
      <w:r w:rsidRPr="009D2B7A">
        <w:rPr>
          <w:rFonts w:ascii="Calibri" w:hAnsi="Calibri" w:cs="Calibri"/>
          <w:sz w:val="24"/>
          <w:szCs w:val="24"/>
          <w:lang w:val="en-CA"/>
        </w:rPr>
        <w:t xml:space="preserve"> </w:t>
      </w:r>
      <w:r w:rsidR="00F84D0A" w:rsidRPr="009D2B7A">
        <w:rPr>
          <w:rFonts w:ascii="Calibri" w:hAnsi="Calibri" w:cs="Calibri"/>
          <w:sz w:val="24"/>
          <w:szCs w:val="24"/>
          <w:lang w:val="en-CA"/>
        </w:rPr>
        <w:t>E</w:t>
      </w:r>
      <w:r w:rsidRPr="009D2B7A">
        <w:rPr>
          <w:rFonts w:ascii="Calibri" w:hAnsi="Calibri" w:cs="Calibri"/>
          <w:sz w:val="24"/>
          <w:szCs w:val="24"/>
          <w:lang w:val="en-CA"/>
        </w:rPr>
        <w:t xml:space="preserve">very </w:t>
      </w:r>
      <w:r w:rsidR="00890512" w:rsidRPr="009D2B7A">
        <w:rPr>
          <w:rFonts w:ascii="Calibri" w:hAnsi="Calibri" w:cs="Calibri"/>
          <w:sz w:val="24"/>
          <w:szCs w:val="24"/>
          <w:lang w:val="en-CA"/>
        </w:rPr>
        <w:t xml:space="preserve">practical holding </w:t>
      </w:r>
      <w:r w:rsidRPr="009D2B7A">
        <w:rPr>
          <w:rFonts w:ascii="Calibri" w:hAnsi="Calibri" w:cs="Calibri"/>
          <w:sz w:val="24"/>
          <w:szCs w:val="24"/>
          <w:lang w:val="en-CA"/>
        </w:rPr>
        <w:t>that some state of affairs is good to bring about can be expressed as an assertion that the state of affairs is good or desirable.</w:t>
      </w:r>
      <w:r w:rsidR="00204248" w:rsidRPr="009D2B7A">
        <w:rPr>
          <w:rStyle w:val="FootnoteReference"/>
          <w:rFonts w:ascii="Calibri" w:hAnsi="Calibri" w:cs="Calibri"/>
          <w:sz w:val="24"/>
          <w:szCs w:val="24"/>
          <w:lang w:val="en-CA"/>
        </w:rPr>
        <w:footnoteReference w:id="19"/>
      </w:r>
      <w:r w:rsidR="00204248" w:rsidRPr="009D2B7A">
        <w:rPr>
          <w:rFonts w:ascii="Calibri" w:hAnsi="Calibri" w:cs="Calibri"/>
          <w:sz w:val="24"/>
          <w:szCs w:val="24"/>
          <w:lang w:val="en-CA"/>
        </w:rPr>
        <w:t xml:space="preserve"> </w:t>
      </w:r>
      <w:r w:rsidR="00890512" w:rsidRPr="009D2B7A">
        <w:rPr>
          <w:rFonts w:ascii="Calibri" w:hAnsi="Calibri" w:cs="Calibri"/>
          <w:sz w:val="24"/>
          <w:szCs w:val="24"/>
          <w:lang w:val="en-CA"/>
        </w:rPr>
        <w:t xml:space="preserve">If I desire that </w:t>
      </w:r>
      <w:r w:rsidR="00C162B5" w:rsidRPr="00C162B5">
        <w:rPr>
          <w:rFonts w:ascii="Calibri" w:hAnsi="Calibri" w:cs="Calibri"/>
          <w:sz w:val="24"/>
          <w:szCs w:val="24"/>
          <w:lang w:val="en-CA"/>
        </w:rPr>
        <w:sym w:font="Symbol" w:char="F059"/>
      </w:r>
      <w:r w:rsidR="00890512" w:rsidRPr="009D2B7A">
        <w:rPr>
          <w:rFonts w:ascii="Calibri" w:hAnsi="Calibri" w:cs="Calibri"/>
          <w:sz w:val="24"/>
          <w:szCs w:val="24"/>
          <w:lang w:val="en-CA"/>
        </w:rPr>
        <w:t xml:space="preserve">, I take </w:t>
      </w:r>
      <w:r w:rsidR="00C162B5" w:rsidRPr="00C162B5">
        <w:rPr>
          <w:rFonts w:ascii="Calibri" w:hAnsi="Calibri" w:cs="Calibri"/>
          <w:sz w:val="24"/>
          <w:szCs w:val="24"/>
          <w:lang w:val="en-CA"/>
        </w:rPr>
        <w:sym w:font="Symbol" w:char="F059"/>
      </w:r>
      <w:r w:rsidR="00C162B5">
        <w:rPr>
          <w:rFonts w:ascii="Calibri" w:hAnsi="Calibri" w:cs="Calibri"/>
          <w:sz w:val="24"/>
          <w:szCs w:val="24"/>
          <w:lang w:val="en-CA"/>
        </w:rPr>
        <w:t xml:space="preserve"> </w:t>
      </w:r>
      <w:r w:rsidR="00890512" w:rsidRPr="009D2B7A">
        <w:rPr>
          <w:rFonts w:ascii="Calibri" w:hAnsi="Calibri" w:cs="Calibri"/>
          <w:sz w:val="24"/>
          <w:szCs w:val="24"/>
          <w:lang w:val="en-CA"/>
        </w:rPr>
        <w:t xml:space="preserve">to be desirable for reasons. And if I take </w:t>
      </w:r>
      <w:r w:rsidR="00C162B5" w:rsidRPr="00C162B5">
        <w:rPr>
          <w:rFonts w:ascii="Calibri" w:hAnsi="Calibri" w:cs="Calibri"/>
          <w:sz w:val="24"/>
          <w:szCs w:val="24"/>
          <w:lang w:val="en-CA"/>
        </w:rPr>
        <w:sym w:font="Symbol" w:char="F059"/>
      </w:r>
      <w:r w:rsidR="00C162B5">
        <w:rPr>
          <w:rFonts w:ascii="Calibri" w:hAnsi="Calibri" w:cs="Calibri"/>
          <w:sz w:val="24"/>
          <w:szCs w:val="24"/>
          <w:lang w:val="en-CA"/>
        </w:rPr>
        <w:t xml:space="preserve"> </w:t>
      </w:r>
      <w:r w:rsidR="00890512" w:rsidRPr="009D2B7A">
        <w:rPr>
          <w:rFonts w:ascii="Calibri" w:hAnsi="Calibri" w:cs="Calibri"/>
          <w:sz w:val="24"/>
          <w:szCs w:val="24"/>
          <w:lang w:val="en-CA"/>
        </w:rPr>
        <w:t xml:space="preserve">to be desirable for reasons, I will truthfully assert that </w:t>
      </w:r>
      <w:r w:rsidR="00C162B5" w:rsidRPr="00C162B5">
        <w:rPr>
          <w:rFonts w:ascii="Calibri" w:hAnsi="Calibri" w:cs="Calibri"/>
          <w:sz w:val="24"/>
          <w:szCs w:val="24"/>
          <w:lang w:val="en-CA"/>
        </w:rPr>
        <w:sym w:font="Symbol" w:char="F059"/>
      </w:r>
      <w:r w:rsidR="00C162B5">
        <w:rPr>
          <w:rFonts w:ascii="Calibri" w:hAnsi="Calibri" w:cs="Calibri"/>
          <w:sz w:val="24"/>
          <w:szCs w:val="24"/>
          <w:lang w:val="en-CA"/>
        </w:rPr>
        <w:t xml:space="preserve"> </w:t>
      </w:r>
      <w:r w:rsidR="00890512" w:rsidRPr="009D2B7A">
        <w:rPr>
          <w:rFonts w:ascii="Calibri" w:hAnsi="Calibri" w:cs="Calibri"/>
          <w:sz w:val="24"/>
          <w:szCs w:val="24"/>
          <w:lang w:val="en-CA"/>
        </w:rPr>
        <w:t>is desirable. Such an</w:t>
      </w:r>
      <w:r w:rsidRPr="009D2B7A">
        <w:rPr>
          <w:rFonts w:ascii="Calibri" w:hAnsi="Calibri" w:cs="Calibri"/>
          <w:sz w:val="24"/>
          <w:szCs w:val="24"/>
          <w:lang w:val="en-CA"/>
        </w:rPr>
        <w:t xml:space="preserve"> as</w:t>
      </w:r>
      <w:r w:rsidR="00890512" w:rsidRPr="009D2B7A">
        <w:rPr>
          <w:rFonts w:ascii="Calibri" w:hAnsi="Calibri" w:cs="Calibri"/>
          <w:sz w:val="24"/>
          <w:szCs w:val="24"/>
          <w:lang w:val="en-CA"/>
        </w:rPr>
        <w:t>se</w:t>
      </w:r>
      <w:r w:rsidR="00A804D2" w:rsidRPr="009D2B7A">
        <w:rPr>
          <w:rFonts w:ascii="Calibri" w:hAnsi="Calibri" w:cs="Calibri"/>
          <w:sz w:val="24"/>
          <w:szCs w:val="24"/>
          <w:lang w:val="en-CA"/>
        </w:rPr>
        <w:t>rtion is</w:t>
      </w:r>
      <w:r w:rsidR="00890512" w:rsidRPr="009D2B7A">
        <w:rPr>
          <w:rFonts w:ascii="Calibri" w:hAnsi="Calibri" w:cs="Calibri"/>
          <w:sz w:val="24"/>
          <w:szCs w:val="24"/>
          <w:lang w:val="en-CA"/>
        </w:rPr>
        <w:t xml:space="preserve"> true or false; i</w:t>
      </w:r>
      <w:r w:rsidRPr="009D2B7A">
        <w:rPr>
          <w:rFonts w:ascii="Calibri" w:hAnsi="Calibri" w:cs="Calibri"/>
          <w:sz w:val="24"/>
          <w:szCs w:val="24"/>
          <w:lang w:val="en-CA"/>
        </w:rPr>
        <w:t>t ma</w:t>
      </w:r>
      <w:r w:rsidR="00E2603C" w:rsidRPr="009D2B7A">
        <w:rPr>
          <w:rFonts w:ascii="Calibri" w:hAnsi="Calibri" w:cs="Calibri"/>
          <w:sz w:val="24"/>
          <w:szCs w:val="24"/>
          <w:lang w:val="en-CA"/>
        </w:rPr>
        <w:t xml:space="preserve">kes an objective </w:t>
      </w:r>
      <w:r w:rsidR="00CD3FF8" w:rsidRPr="009D2B7A">
        <w:rPr>
          <w:rFonts w:ascii="Calibri" w:hAnsi="Calibri" w:cs="Calibri"/>
          <w:sz w:val="24"/>
          <w:szCs w:val="24"/>
          <w:lang w:val="en-CA"/>
        </w:rPr>
        <w:t xml:space="preserve">evaluative </w:t>
      </w:r>
      <w:r w:rsidR="00E2603C" w:rsidRPr="009D2B7A">
        <w:rPr>
          <w:rFonts w:ascii="Calibri" w:hAnsi="Calibri" w:cs="Calibri"/>
          <w:sz w:val="24"/>
          <w:szCs w:val="24"/>
          <w:lang w:val="en-CA"/>
        </w:rPr>
        <w:t>claim. But</w:t>
      </w:r>
      <w:r w:rsidRPr="009D2B7A">
        <w:rPr>
          <w:rFonts w:ascii="Calibri" w:hAnsi="Calibri" w:cs="Calibri"/>
          <w:sz w:val="24"/>
          <w:szCs w:val="24"/>
          <w:lang w:val="en-CA"/>
        </w:rPr>
        <w:t xml:space="preserve"> evidence for the truth of th</w:t>
      </w:r>
      <w:r w:rsidR="00890512" w:rsidRPr="009D2B7A">
        <w:rPr>
          <w:rFonts w:ascii="Calibri" w:hAnsi="Calibri" w:cs="Calibri"/>
          <w:sz w:val="24"/>
          <w:szCs w:val="24"/>
          <w:lang w:val="en-CA"/>
        </w:rPr>
        <w:t xml:space="preserve">e claim is provided by the </w:t>
      </w:r>
      <w:r w:rsidR="00890512" w:rsidRPr="009D2B7A">
        <w:rPr>
          <w:rFonts w:ascii="Calibri" w:hAnsi="Calibri" w:cs="Calibri"/>
          <w:i/>
          <w:sz w:val="24"/>
          <w:szCs w:val="24"/>
          <w:lang w:val="en-CA"/>
        </w:rPr>
        <w:t>practical</w:t>
      </w:r>
      <w:r w:rsidR="00890512" w:rsidRPr="009D2B7A">
        <w:rPr>
          <w:rFonts w:ascii="Calibri" w:hAnsi="Calibri" w:cs="Calibri"/>
          <w:sz w:val="24"/>
          <w:szCs w:val="24"/>
          <w:lang w:val="en-CA"/>
        </w:rPr>
        <w:t xml:space="preserve"> reasons for taking the state of affairs to be g</w:t>
      </w:r>
      <w:r w:rsidR="004A76E8" w:rsidRPr="009D2B7A">
        <w:rPr>
          <w:rFonts w:ascii="Calibri" w:hAnsi="Calibri" w:cs="Calibri"/>
          <w:sz w:val="24"/>
          <w:szCs w:val="24"/>
          <w:lang w:val="en-CA"/>
        </w:rPr>
        <w:t>ood or desirable to bring about</w:t>
      </w:r>
      <w:r w:rsidR="00047FDE" w:rsidRPr="009D2B7A">
        <w:rPr>
          <w:rFonts w:ascii="Calibri" w:hAnsi="Calibri" w:cs="Calibri"/>
          <w:sz w:val="24"/>
          <w:szCs w:val="24"/>
          <w:lang w:val="en-CA"/>
        </w:rPr>
        <w:t xml:space="preserve"> in li</w:t>
      </w:r>
      <w:r w:rsidR="009850E5" w:rsidRPr="009D2B7A">
        <w:rPr>
          <w:rFonts w:ascii="Calibri" w:hAnsi="Calibri" w:cs="Calibri"/>
          <w:sz w:val="24"/>
          <w:szCs w:val="24"/>
          <w:lang w:val="en-CA"/>
        </w:rPr>
        <w:t xml:space="preserve">ght of the relevant </w:t>
      </w:r>
      <w:r w:rsidR="00047FDE" w:rsidRPr="009D2B7A">
        <w:rPr>
          <w:rFonts w:ascii="Calibri" w:hAnsi="Calibri" w:cs="Calibri"/>
          <w:sz w:val="24"/>
          <w:szCs w:val="24"/>
          <w:lang w:val="en-CA"/>
        </w:rPr>
        <w:t>beliefs.</w:t>
      </w:r>
      <w:r w:rsidR="009850E5" w:rsidRPr="009D2B7A">
        <w:rPr>
          <w:rFonts w:ascii="Calibri" w:hAnsi="Calibri" w:cs="Calibri"/>
          <w:sz w:val="24"/>
          <w:szCs w:val="24"/>
          <w:lang w:val="en-CA"/>
        </w:rPr>
        <w:t xml:space="preserve"> That is, the justification for the claim that </w:t>
      </w:r>
      <w:r w:rsidR="00C162B5" w:rsidRPr="00C162B5">
        <w:rPr>
          <w:rFonts w:ascii="Calibri" w:hAnsi="Calibri" w:cs="Calibri"/>
          <w:sz w:val="24"/>
          <w:szCs w:val="24"/>
          <w:lang w:val="en-CA"/>
        </w:rPr>
        <w:sym w:font="Symbol" w:char="F059"/>
      </w:r>
      <w:r w:rsidR="00C162B5">
        <w:rPr>
          <w:rFonts w:ascii="Calibri" w:hAnsi="Calibri" w:cs="Calibri"/>
          <w:sz w:val="24"/>
          <w:szCs w:val="24"/>
          <w:lang w:val="en-CA"/>
        </w:rPr>
        <w:t xml:space="preserve"> </w:t>
      </w:r>
      <w:r w:rsidR="009850E5" w:rsidRPr="009D2B7A">
        <w:rPr>
          <w:rFonts w:ascii="Calibri" w:hAnsi="Calibri" w:cs="Calibri"/>
          <w:sz w:val="24"/>
          <w:szCs w:val="24"/>
          <w:lang w:val="en-CA"/>
        </w:rPr>
        <w:t>is desirable is provided by practical inference from other ends taken to be desirable.</w:t>
      </w:r>
      <w:r w:rsidRPr="009D2B7A">
        <w:rPr>
          <w:rFonts w:ascii="Calibri" w:hAnsi="Calibri" w:cs="Calibri"/>
          <w:sz w:val="24"/>
          <w:szCs w:val="24"/>
          <w:lang w:val="en-CA"/>
        </w:rPr>
        <w:t xml:space="preserve"> </w:t>
      </w:r>
      <w:r w:rsidR="00A8781C" w:rsidRPr="009D2B7A">
        <w:rPr>
          <w:rFonts w:ascii="Calibri" w:hAnsi="Calibri" w:cs="Calibri"/>
          <w:sz w:val="24"/>
          <w:szCs w:val="24"/>
          <w:lang w:val="en-CA"/>
        </w:rPr>
        <w:t>It is on this view not at all surprising that Davidson’s favo</w:t>
      </w:r>
      <w:r w:rsidR="002F6AEA">
        <w:rPr>
          <w:rFonts w:ascii="Calibri" w:hAnsi="Calibri" w:cs="Calibri"/>
          <w:sz w:val="24"/>
          <w:szCs w:val="24"/>
          <w:lang w:val="en-CA"/>
        </w:rPr>
        <w:t>u</w:t>
      </w:r>
      <w:r w:rsidR="00A8781C" w:rsidRPr="009D2B7A">
        <w:rPr>
          <w:rFonts w:ascii="Calibri" w:hAnsi="Calibri" w:cs="Calibri"/>
          <w:sz w:val="24"/>
          <w:szCs w:val="24"/>
          <w:lang w:val="en-CA"/>
        </w:rPr>
        <w:t xml:space="preserve">rite value terms are </w:t>
      </w:r>
      <w:r w:rsidR="00CD3FF8" w:rsidRPr="009D2B7A">
        <w:rPr>
          <w:rFonts w:ascii="Calibri" w:hAnsi="Calibri" w:cs="Calibri"/>
          <w:sz w:val="24"/>
          <w:szCs w:val="24"/>
          <w:lang w:val="en-CA"/>
        </w:rPr>
        <w:t>‘</w:t>
      </w:r>
      <w:r w:rsidR="00A8781C" w:rsidRPr="009D2B7A">
        <w:rPr>
          <w:rFonts w:ascii="Calibri" w:hAnsi="Calibri" w:cs="Calibri"/>
          <w:sz w:val="24"/>
          <w:szCs w:val="24"/>
          <w:lang w:val="en-CA"/>
        </w:rPr>
        <w:t>ought,</w:t>
      </w:r>
      <w:r w:rsidR="00CD3FF8" w:rsidRPr="009D2B7A">
        <w:rPr>
          <w:rFonts w:ascii="Calibri" w:hAnsi="Calibri" w:cs="Calibri"/>
          <w:sz w:val="24"/>
          <w:szCs w:val="24"/>
          <w:lang w:val="en-CA"/>
        </w:rPr>
        <w:t>’</w:t>
      </w:r>
      <w:r w:rsidR="00A8781C" w:rsidRPr="009D2B7A">
        <w:rPr>
          <w:rFonts w:ascii="Calibri" w:hAnsi="Calibri" w:cs="Calibri"/>
          <w:sz w:val="24"/>
          <w:szCs w:val="24"/>
          <w:lang w:val="en-CA"/>
        </w:rPr>
        <w:t xml:space="preserve"> seemingly in the decisive </w:t>
      </w:r>
      <w:r w:rsidR="003A5E35" w:rsidRPr="009D2B7A">
        <w:rPr>
          <w:rFonts w:ascii="Calibri" w:hAnsi="Calibri" w:cs="Calibri"/>
          <w:sz w:val="24"/>
          <w:szCs w:val="24"/>
          <w:lang w:val="en-CA"/>
        </w:rPr>
        <w:t xml:space="preserve">practical </w:t>
      </w:r>
      <w:r w:rsidR="00A8781C" w:rsidRPr="009D2B7A">
        <w:rPr>
          <w:rFonts w:ascii="Calibri" w:hAnsi="Calibri" w:cs="Calibri"/>
          <w:sz w:val="24"/>
          <w:szCs w:val="24"/>
          <w:lang w:val="en-CA"/>
        </w:rPr>
        <w:t xml:space="preserve">reasons sense, and </w:t>
      </w:r>
      <w:r w:rsidR="00CD3FF8" w:rsidRPr="009D2B7A">
        <w:rPr>
          <w:rFonts w:ascii="Calibri" w:hAnsi="Calibri" w:cs="Calibri"/>
          <w:sz w:val="24"/>
          <w:szCs w:val="24"/>
          <w:lang w:val="en-CA"/>
        </w:rPr>
        <w:t>‘</w:t>
      </w:r>
      <w:r w:rsidR="00A8781C" w:rsidRPr="009D2B7A">
        <w:rPr>
          <w:rFonts w:ascii="Calibri" w:hAnsi="Calibri" w:cs="Calibri"/>
          <w:sz w:val="24"/>
          <w:szCs w:val="24"/>
          <w:lang w:val="en-CA"/>
        </w:rPr>
        <w:t>desirable,</w:t>
      </w:r>
      <w:r w:rsidR="00CD3FF8" w:rsidRPr="009D2B7A">
        <w:rPr>
          <w:rFonts w:ascii="Calibri" w:hAnsi="Calibri" w:cs="Calibri"/>
          <w:sz w:val="24"/>
          <w:szCs w:val="24"/>
          <w:lang w:val="en-CA"/>
        </w:rPr>
        <w:t>’</w:t>
      </w:r>
      <w:r w:rsidR="00A8781C" w:rsidRPr="009D2B7A">
        <w:rPr>
          <w:rFonts w:ascii="Calibri" w:hAnsi="Calibri" w:cs="Calibri"/>
          <w:sz w:val="24"/>
          <w:szCs w:val="24"/>
          <w:lang w:val="en-CA"/>
        </w:rPr>
        <w:t xml:space="preserve"> understood as what it is reasonable to desire.</w:t>
      </w:r>
      <w:r w:rsidR="00AA6D9A" w:rsidRPr="009D2B7A">
        <w:rPr>
          <w:rStyle w:val="FootnoteReference"/>
          <w:rFonts w:ascii="Calibri" w:hAnsi="Calibri" w:cs="Calibri"/>
          <w:sz w:val="24"/>
          <w:szCs w:val="24"/>
          <w:lang w:val="en-CA"/>
        </w:rPr>
        <w:footnoteReference w:id="20"/>
      </w:r>
    </w:p>
    <w:p w14:paraId="3CEDE2AE" w14:textId="64F57531" w:rsidR="00B448A0" w:rsidRPr="009D2B7A" w:rsidRDefault="00D46F92" w:rsidP="006438EA">
      <w:pPr>
        <w:spacing w:after="0" w:line="480" w:lineRule="auto"/>
        <w:ind w:firstLine="720"/>
        <w:jc w:val="both"/>
        <w:rPr>
          <w:rFonts w:ascii="Calibri" w:hAnsi="Calibri" w:cs="Calibri"/>
          <w:sz w:val="24"/>
          <w:szCs w:val="24"/>
          <w:lang w:val="en-CA"/>
        </w:rPr>
      </w:pPr>
      <w:r w:rsidRPr="009D2B7A">
        <w:rPr>
          <w:rFonts w:ascii="Calibri" w:hAnsi="Calibri" w:cs="Calibri"/>
          <w:sz w:val="24"/>
          <w:szCs w:val="24"/>
          <w:lang w:val="en-CA"/>
        </w:rPr>
        <w:t xml:space="preserve">Myers at points seems to frame the set of options in a way that elides this alternative from view. His suggestion is that desires are either commitments or they are dispositions to act. If the former, the worry is </w:t>
      </w:r>
      <w:r w:rsidR="00F84D0A" w:rsidRPr="009D2B7A">
        <w:rPr>
          <w:rFonts w:ascii="Calibri" w:hAnsi="Calibri" w:cs="Calibri"/>
          <w:sz w:val="24"/>
          <w:szCs w:val="24"/>
          <w:lang w:val="en-CA"/>
        </w:rPr>
        <w:t xml:space="preserve">that </w:t>
      </w:r>
      <w:r w:rsidRPr="009D2B7A">
        <w:rPr>
          <w:rFonts w:ascii="Calibri" w:hAnsi="Calibri" w:cs="Calibri"/>
          <w:sz w:val="24"/>
          <w:szCs w:val="24"/>
          <w:lang w:val="en-CA"/>
        </w:rPr>
        <w:t xml:space="preserve">the commitments are just beliefs, and Davidson is left with beliefs </w:t>
      </w:r>
      <w:r w:rsidRPr="009D2B7A">
        <w:rPr>
          <w:rFonts w:ascii="Calibri" w:hAnsi="Calibri" w:cs="Calibri"/>
          <w:sz w:val="24"/>
          <w:szCs w:val="24"/>
          <w:lang w:val="en-CA"/>
        </w:rPr>
        <w:lastRenderedPageBreak/>
        <w:t>motivating. If the latter</w:t>
      </w:r>
      <w:r w:rsidR="00A804D2" w:rsidRPr="009D2B7A">
        <w:rPr>
          <w:rFonts w:ascii="Calibri" w:hAnsi="Calibri" w:cs="Calibri"/>
          <w:sz w:val="24"/>
          <w:szCs w:val="24"/>
          <w:lang w:val="en-CA"/>
        </w:rPr>
        <w:t>, then some form of the system</w:t>
      </w:r>
      <w:r w:rsidRPr="009D2B7A">
        <w:rPr>
          <w:rFonts w:ascii="Calibri" w:hAnsi="Calibri" w:cs="Calibri"/>
          <w:sz w:val="24"/>
          <w:szCs w:val="24"/>
          <w:lang w:val="en-CA"/>
        </w:rPr>
        <w:t xml:space="preserve">ic aim approach seems the best way to go. </w:t>
      </w:r>
      <w:r w:rsidR="00DE063F" w:rsidRPr="009D2B7A">
        <w:rPr>
          <w:rFonts w:ascii="Calibri" w:hAnsi="Calibri" w:cs="Calibri"/>
          <w:sz w:val="24"/>
          <w:szCs w:val="24"/>
          <w:lang w:val="en-CA"/>
        </w:rPr>
        <w:t>But as I have demonstrated, Davidson rejects any such exclusive disjunction when it comes to propositional attitudes, whether beliefs or desires. Beliefs, for Davidson, are holdings true constituted in part by commitments to the truth of their contents. But as Myers himself points out, they are also constituted in part by dispositions to act in accordance with, infer, recall when relevant, etc.</w:t>
      </w:r>
      <w:r w:rsidR="00DE063F" w:rsidRPr="009D2B7A">
        <w:rPr>
          <w:rStyle w:val="FootnoteReference"/>
          <w:rFonts w:ascii="Calibri" w:hAnsi="Calibri" w:cs="Calibri"/>
          <w:sz w:val="24"/>
          <w:szCs w:val="24"/>
          <w:lang w:val="en-CA"/>
        </w:rPr>
        <w:footnoteReference w:id="21"/>
      </w:r>
      <w:r w:rsidR="00DE063F" w:rsidRPr="009D2B7A">
        <w:rPr>
          <w:rFonts w:ascii="Calibri" w:hAnsi="Calibri" w:cs="Calibri"/>
          <w:sz w:val="24"/>
          <w:szCs w:val="24"/>
          <w:lang w:val="en-CA"/>
        </w:rPr>
        <w:t xml:space="preserve"> So beliefs are for Davidson complex states constituted by both commitments and dispositions.</w:t>
      </w:r>
      <w:r w:rsidR="003A5E35" w:rsidRPr="009D2B7A">
        <w:rPr>
          <w:rFonts w:ascii="Calibri" w:hAnsi="Calibri" w:cs="Calibri"/>
          <w:sz w:val="24"/>
          <w:szCs w:val="24"/>
          <w:lang w:val="en-CA"/>
        </w:rPr>
        <w:t xml:space="preserve"> </w:t>
      </w:r>
      <w:r w:rsidR="00F84D0A" w:rsidRPr="009D2B7A">
        <w:rPr>
          <w:rFonts w:ascii="Calibri" w:hAnsi="Calibri" w:cs="Calibri"/>
          <w:sz w:val="24"/>
          <w:szCs w:val="24"/>
          <w:lang w:val="en-CA"/>
        </w:rPr>
        <w:t>And d</w:t>
      </w:r>
      <w:r w:rsidR="00DE063F" w:rsidRPr="009D2B7A">
        <w:rPr>
          <w:rFonts w:ascii="Calibri" w:hAnsi="Calibri" w:cs="Calibri"/>
          <w:sz w:val="24"/>
          <w:szCs w:val="24"/>
          <w:lang w:val="en-CA"/>
        </w:rPr>
        <w:t>esires are too. They are constituted in part by commitments to their contents as desirable, and in part by dispositions to bring their contents about through action guided by the reasons they have to take these contents to</w:t>
      </w:r>
      <w:r w:rsidR="00F84D0A" w:rsidRPr="009D2B7A">
        <w:rPr>
          <w:rFonts w:ascii="Calibri" w:hAnsi="Calibri" w:cs="Calibri"/>
          <w:sz w:val="24"/>
          <w:szCs w:val="24"/>
          <w:lang w:val="en-CA"/>
        </w:rPr>
        <w:t xml:space="preserve"> be desirable. It is this account of desires</w:t>
      </w:r>
      <w:r w:rsidR="00DE063F" w:rsidRPr="009D2B7A">
        <w:rPr>
          <w:rFonts w:ascii="Calibri" w:hAnsi="Calibri" w:cs="Calibri"/>
          <w:sz w:val="24"/>
          <w:szCs w:val="24"/>
          <w:lang w:val="en-CA"/>
        </w:rPr>
        <w:t xml:space="preserve"> paralleling beliefs, </w:t>
      </w:r>
      <w:r w:rsidR="00F84D0A" w:rsidRPr="009D2B7A">
        <w:rPr>
          <w:rFonts w:ascii="Calibri" w:hAnsi="Calibri" w:cs="Calibri"/>
          <w:sz w:val="24"/>
          <w:szCs w:val="24"/>
          <w:lang w:val="en-CA"/>
        </w:rPr>
        <w:t xml:space="preserve">in particular of both </w:t>
      </w:r>
      <w:r w:rsidR="00DE063F" w:rsidRPr="009D2B7A">
        <w:rPr>
          <w:rFonts w:ascii="Calibri" w:hAnsi="Calibri" w:cs="Calibri"/>
          <w:sz w:val="24"/>
          <w:szCs w:val="24"/>
          <w:lang w:val="en-CA"/>
        </w:rPr>
        <w:t>as constituted in part by both evaluative commitments and dispositions, that allows Davidson to account for both ethical objectivity (in virtue of the commitment) and internalism (in virtue of the disposition) within the framework of the belief-desire theory of motivation.</w:t>
      </w:r>
      <w:r w:rsidR="00E67B05" w:rsidRPr="009D2B7A">
        <w:rPr>
          <w:rFonts w:ascii="Calibri" w:hAnsi="Calibri" w:cs="Calibri"/>
          <w:sz w:val="24"/>
          <w:szCs w:val="24"/>
          <w:lang w:val="en-CA"/>
        </w:rPr>
        <w:t xml:space="preserve"> The mistake, on the interpretation that I am offering, is to read Davidson as forced to make a choice between commitment and dispositio</w:t>
      </w:r>
      <w:r w:rsidR="00F84D0A" w:rsidRPr="009D2B7A">
        <w:rPr>
          <w:rFonts w:ascii="Calibri" w:hAnsi="Calibri" w:cs="Calibri"/>
          <w:sz w:val="24"/>
          <w:szCs w:val="24"/>
          <w:lang w:val="en-CA"/>
        </w:rPr>
        <w:t>n in the case of desires that he clearly rejects</w:t>
      </w:r>
      <w:r w:rsidR="00296E4E">
        <w:rPr>
          <w:rFonts w:ascii="Calibri" w:hAnsi="Calibri" w:cs="Calibri"/>
          <w:sz w:val="24"/>
          <w:szCs w:val="24"/>
          <w:lang w:val="en-CA"/>
        </w:rPr>
        <w:t xml:space="preserve"> in the case of beliefs.</w:t>
      </w:r>
    </w:p>
    <w:p w14:paraId="794A36CD" w14:textId="2F253F99" w:rsidR="00376936" w:rsidRPr="009D2B7A" w:rsidRDefault="00E67B05" w:rsidP="006438EA">
      <w:pPr>
        <w:spacing w:after="0" w:line="480" w:lineRule="auto"/>
        <w:ind w:firstLine="720"/>
        <w:jc w:val="both"/>
        <w:rPr>
          <w:rFonts w:ascii="Calibri" w:hAnsi="Calibri" w:cs="Calibri"/>
          <w:sz w:val="24"/>
          <w:szCs w:val="24"/>
          <w:lang w:val="en-CA"/>
        </w:rPr>
      </w:pPr>
      <w:r w:rsidRPr="009D2B7A">
        <w:rPr>
          <w:rFonts w:ascii="Calibri" w:hAnsi="Calibri" w:cs="Calibri"/>
          <w:sz w:val="24"/>
          <w:szCs w:val="24"/>
          <w:lang w:val="en-CA"/>
        </w:rPr>
        <w:t xml:space="preserve"> </w:t>
      </w:r>
    </w:p>
    <w:p w14:paraId="78AFC088" w14:textId="6D36714A" w:rsidR="00B448A0" w:rsidRPr="006438EA" w:rsidRDefault="004D4115" w:rsidP="006438EA">
      <w:pPr>
        <w:spacing w:after="0" w:line="480" w:lineRule="auto"/>
        <w:jc w:val="both"/>
        <w:rPr>
          <w:rFonts w:ascii="Calibri" w:hAnsi="Calibri" w:cs="Calibri"/>
          <w:b/>
          <w:sz w:val="24"/>
          <w:szCs w:val="24"/>
          <w:lang w:val="en-CA"/>
        </w:rPr>
      </w:pPr>
      <w:r w:rsidRPr="009D2B7A">
        <w:rPr>
          <w:rFonts w:ascii="Calibri" w:hAnsi="Calibri" w:cs="Calibri"/>
          <w:b/>
          <w:sz w:val="24"/>
          <w:szCs w:val="24"/>
          <w:lang w:val="en-CA"/>
        </w:rPr>
        <w:t>Implications</w:t>
      </w:r>
    </w:p>
    <w:p w14:paraId="097A17DF" w14:textId="105EBA33" w:rsidR="00B448A0" w:rsidRPr="009D2B7A" w:rsidRDefault="004A76E8" w:rsidP="006438EA">
      <w:pPr>
        <w:spacing w:after="0" w:line="480" w:lineRule="auto"/>
        <w:jc w:val="both"/>
        <w:rPr>
          <w:rFonts w:ascii="Calibri" w:hAnsi="Calibri" w:cs="Calibri"/>
          <w:sz w:val="24"/>
          <w:szCs w:val="24"/>
          <w:lang w:val="en-CA"/>
        </w:rPr>
      </w:pPr>
      <w:r w:rsidRPr="009D2B7A">
        <w:rPr>
          <w:rFonts w:ascii="Calibri" w:hAnsi="Calibri" w:cs="Calibri"/>
          <w:sz w:val="24"/>
          <w:szCs w:val="24"/>
          <w:lang w:val="en-CA"/>
        </w:rPr>
        <w:t>Note that such an interpretation naturally supports Davidson’s commitment to intra-attitudinal holism, the view that “one’s pro-attitudes are typically conditioned by othe</w:t>
      </w:r>
      <w:r w:rsidR="00204248" w:rsidRPr="009D2B7A">
        <w:rPr>
          <w:rFonts w:ascii="Calibri" w:hAnsi="Calibri" w:cs="Calibri"/>
          <w:sz w:val="24"/>
          <w:szCs w:val="24"/>
          <w:lang w:val="en-CA"/>
        </w:rPr>
        <w:t xml:space="preserve">r pro-attitudes that </w:t>
      </w:r>
      <w:r w:rsidR="00204248" w:rsidRPr="009D2B7A">
        <w:rPr>
          <w:rFonts w:ascii="Calibri" w:hAnsi="Calibri" w:cs="Calibri"/>
          <w:sz w:val="24"/>
          <w:szCs w:val="24"/>
          <w:lang w:val="en-CA"/>
        </w:rPr>
        <w:lastRenderedPageBreak/>
        <w:t>one has.” (</w:t>
      </w:r>
      <w:r w:rsidR="00E2603C" w:rsidRPr="009D2B7A">
        <w:rPr>
          <w:rFonts w:ascii="Calibri" w:hAnsi="Calibri" w:cs="Calibri"/>
          <w:sz w:val="24"/>
          <w:szCs w:val="24"/>
          <w:lang w:val="en-CA"/>
        </w:rPr>
        <w:t xml:space="preserve">DDTA, </w:t>
      </w:r>
      <w:r w:rsidR="005E648E">
        <w:rPr>
          <w:rFonts w:ascii="Calibri" w:hAnsi="Calibri" w:cs="Calibri"/>
          <w:sz w:val="24"/>
          <w:szCs w:val="24"/>
          <w:lang w:val="en-CA"/>
        </w:rPr>
        <w:t xml:space="preserve">p. </w:t>
      </w:r>
      <w:r w:rsidR="00204248" w:rsidRPr="009D2B7A">
        <w:rPr>
          <w:rFonts w:ascii="Calibri" w:hAnsi="Calibri" w:cs="Calibri"/>
          <w:sz w:val="24"/>
          <w:szCs w:val="24"/>
          <w:lang w:val="en-CA"/>
        </w:rPr>
        <w:t>146)</w:t>
      </w:r>
      <w:r w:rsidRPr="009D2B7A">
        <w:rPr>
          <w:rFonts w:ascii="Calibri" w:hAnsi="Calibri" w:cs="Calibri"/>
          <w:sz w:val="24"/>
          <w:szCs w:val="24"/>
          <w:lang w:val="en-CA"/>
        </w:rPr>
        <w:t xml:space="preserve"> Myers</w:t>
      </w:r>
      <w:r w:rsidR="00E2603C" w:rsidRPr="009D2B7A">
        <w:rPr>
          <w:rFonts w:ascii="Calibri" w:hAnsi="Calibri" w:cs="Calibri"/>
          <w:sz w:val="24"/>
          <w:szCs w:val="24"/>
          <w:lang w:val="en-CA"/>
        </w:rPr>
        <w:t>’</w:t>
      </w:r>
      <w:r w:rsidRPr="009D2B7A">
        <w:rPr>
          <w:rFonts w:ascii="Calibri" w:hAnsi="Calibri" w:cs="Calibri"/>
          <w:sz w:val="24"/>
          <w:szCs w:val="24"/>
          <w:lang w:val="en-CA"/>
        </w:rPr>
        <w:t xml:space="preserve"> Smith and Scanlon inspired interpretation of Davidson leads him to reject such intra-attitudinal holis</w:t>
      </w:r>
      <w:r w:rsidR="00052F10" w:rsidRPr="009D2B7A">
        <w:rPr>
          <w:rFonts w:ascii="Calibri" w:hAnsi="Calibri" w:cs="Calibri"/>
          <w:sz w:val="24"/>
          <w:szCs w:val="24"/>
          <w:lang w:val="en-CA"/>
        </w:rPr>
        <w:t>m as a “mistake</w:t>
      </w:r>
      <w:r w:rsidRPr="009D2B7A">
        <w:rPr>
          <w:rFonts w:ascii="Calibri" w:hAnsi="Calibri" w:cs="Calibri"/>
          <w:sz w:val="24"/>
          <w:szCs w:val="24"/>
          <w:lang w:val="en-CA"/>
        </w:rPr>
        <w:t>”</w:t>
      </w:r>
      <w:r w:rsidR="00052F10" w:rsidRPr="009D2B7A">
        <w:rPr>
          <w:rFonts w:ascii="Calibri" w:hAnsi="Calibri" w:cs="Calibri"/>
          <w:sz w:val="24"/>
          <w:szCs w:val="24"/>
          <w:lang w:val="en-CA"/>
        </w:rPr>
        <w:t xml:space="preserve"> on Davidson’s part.</w:t>
      </w:r>
      <w:r w:rsidRPr="009D2B7A">
        <w:rPr>
          <w:rFonts w:ascii="Calibri" w:hAnsi="Calibri" w:cs="Calibri"/>
          <w:sz w:val="24"/>
          <w:szCs w:val="24"/>
          <w:lang w:val="en-CA"/>
        </w:rPr>
        <w:t xml:space="preserve"> But this </w:t>
      </w:r>
      <w:r w:rsidR="00CD3FF8" w:rsidRPr="009D2B7A">
        <w:rPr>
          <w:rFonts w:ascii="Calibri" w:hAnsi="Calibri" w:cs="Calibri"/>
          <w:sz w:val="24"/>
          <w:szCs w:val="24"/>
          <w:lang w:val="en-CA"/>
        </w:rPr>
        <w:t>Anscombean/Aristotelean</w:t>
      </w:r>
      <w:r w:rsidR="00E2603C" w:rsidRPr="009D2B7A">
        <w:rPr>
          <w:rFonts w:ascii="Calibri" w:hAnsi="Calibri" w:cs="Calibri"/>
          <w:sz w:val="24"/>
          <w:szCs w:val="24"/>
          <w:lang w:val="en-CA"/>
        </w:rPr>
        <w:t xml:space="preserve"> </w:t>
      </w:r>
      <w:r w:rsidRPr="009D2B7A">
        <w:rPr>
          <w:rFonts w:ascii="Calibri" w:hAnsi="Calibri" w:cs="Calibri"/>
          <w:sz w:val="24"/>
          <w:szCs w:val="24"/>
          <w:lang w:val="en-CA"/>
        </w:rPr>
        <w:t>interpretation of Davidson</w:t>
      </w:r>
      <w:r w:rsidR="00052F10" w:rsidRPr="009D2B7A">
        <w:rPr>
          <w:rFonts w:ascii="Calibri" w:hAnsi="Calibri" w:cs="Calibri"/>
          <w:sz w:val="24"/>
          <w:szCs w:val="24"/>
          <w:lang w:val="en-CA"/>
        </w:rPr>
        <w:t>,</w:t>
      </w:r>
      <w:r w:rsidR="00A804D2" w:rsidRPr="009D2B7A">
        <w:rPr>
          <w:rFonts w:ascii="Calibri" w:hAnsi="Calibri" w:cs="Calibri"/>
          <w:sz w:val="24"/>
          <w:szCs w:val="24"/>
          <w:lang w:val="en-CA"/>
        </w:rPr>
        <w:t xml:space="preserve"> upon which pro </w:t>
      </w:r>
      <w:r w:rsidRPr="009D2B7A">
        <w:rPr>
          <w:rFonts w:ascii="Calibri" w:hAnsi="Calibri" w:cs="Calibri"/>
          <w:sz w:val="24"/>
          <w:szCs w:val="24"/>
          <w:lang w:val="en-CA"/>
        </w:rPr>
        <w:t>attitudes are constituted in part by commitments to their objects as good/desirable</w:t>
      </w:r>
      <w:r w:rsidR="00052F10" w:rsidRPr="009D2B7A">
        <w:rPr>
          <w:rFonts w:ascii="Calibri" w:hAnsi="Calibri" w:cs="Calibri"/>
          <w:sz w:val="24"/>
          <w:szCs w:val="24"/>
          <w:lang w:val="en-CA"/>
        </w:rPr>
        <w:t>,</w:t>
      </w:r>
      <w:r w:rsidRPr="009D2B7A">
        <w:rPr>
          <w:rFonts w:ascii="Calibri" w:hAnsi="Calibri" w:cs="Calibri"/>
          <w:sz w:val="24"/>
          <w:szCs w:val="24"/>
          <w:lang w:val="en-CA"/>
        </w:rPr>
        <w:t xml:space="preserve"> not on</w:t>
      </w:r>
      <w:r w:rsidR="00052F10" w:rsidRPr="009D2B7A">
        <w:rPr>
          <w:rFonts w:ascii="Calibri" w:hAnsi="Calibri" w:cs="Calibri"/>
          <w:sz w:val="24"/>
          <w:szCs w:val="24"/>
          <w:lang w:val="en-CA"/>
        </w:rPr>
        <w:t>ly accommodates</w:t>
      </w:r>
      <w:r w:rsidRPr="009D2B7A">
        <w:rPr>
          <w:rFonts w:ascii="Calibri" w:hAnsi="Calibri" w:cs="Calibri"/>
          <w:sz w:val="24"/>
          <w:szCs w:val="24"/>
          <w:lang w:val="en-CA"/>
        </w:rPr>
        <w:t xml:space="preserve"> but even dictates such intra-attitudinal holism of desires paralleling the intra-</w:t>
      </w:r>
      <w:r w:rsidR="00296E4E">
        <w:rPr>
          <w:rFonts w:ascii="Calibri" w:hAnsi="Calibri" w:cs="Calibri"/>
          <w:sz w:val="24"/>
          <w:szCs w:val="24"/>
          <w:lang w:val="en-CA"/>
        </w:rPr>
        <w:t xml:space="preserve">attitudinal holism of beliefs. </w:t>
      </w:r>
      <w:r w:rsidR="00606D0C" w:rsidRPr="009D2B7A">
        <w:rPr>
          <w:rFonts w:ascii="Calibri" w:hAnsi="Calibri" w:cs="Calibri"/>
          <w:sz w:val="24"/>
          <w:szCs w:val="24"/>
          <w:lang w:val="en-CA"/>
        </w:rPr>
        <w:t xml:space="preserve">If I say that I want </w:t>
      </w:r>
      <w:r w:rsidR="00C162B5" w:rsidRPr="00C162B5">
        <w:rPr>
          <w:rFonts w:ascii="Calibri" w:hAnsi="Calibri" w:cs="Calibri"/>
          <w:sz w:val="24"/>
          <w:szCs w:val="24"/>
          <w:lang w:val="en-CA"/>
        </w:rPr>
        <w:sym w:font="Symbol" w:char="F059"/>
      </w:r>
      <w:r w:rsidR="00606D0C" w:rsidRPr="009D2B7A">
        <w:rPr>
          <w:rFonts w:ascii="Calibri" w:hAnsi="Calibri" w:cs="Calibri"/>
          <w:sz w:val="24"/>
          <w:szCs w:val="24"/>
          <w:lang w:val="en-CA"/>
        </w:rPr>
        <w:t xml:space="preserve">, implicit in this is </w:t>
      </w:r>
      <w:r w:rsidR="001B2F2D" w:rsidRPr="009D2B7A">
        <w:rPr>
          <w:rFonts w:ascii="Calibri" w:hAnsi="Calibri" w:cs="Calibri"/>
          <w:sz w:val="24"/>
          <w:szCs w:val="24"/>
          <w:lang w:val="en-CA"/>
        </w:rPr>
        <w:t xml:space="preserve">my commitment to </w:t>
      </w:r>
      <w:r w:rsidR="00C162B5" w:rsidRPr="00C162B5">
        <w:rPr>
          <w:rFonts w:ascii="Calibri" w:hAnsi="Calibri" w:cs="Calibri"/>
          <w:sz w:val="24"/>
          <w:szCs w:val="24"/>
          <w:lang w:val="en-CA"/>
        </w:rPr>
        <w:sym w:font="Symbol" w:char="F059"/>
      </w:r>
      <w:r w:rsidR="001B2F2D" w:rsidRPr="009D2B7A">
        <w:rPr>
          <w:rFonts w:ascii="Calibri" w:hAnsi="Calibri" w:cs="Calibri"/>
          <w:sz w:val="24"/>
          <w:szCs w:val="24"/>
          <w:lang w:val="en-CA"/>
        </w:rPr>
        <w:t>’s desirability</w:t>
      </w:r>
      <w:r w:rsidR="00606D0C" w:rsidRPr="009D2B7A">
        <w:rPr>
          <w:rFonts w:ascii="Calibri" w:hAnsi="Calibri" w:cs="Calibri"/>
          <w:sz w:val="24"/>
          <w:szCs w:val="24"/>
          <w:lang w:val="en-CA"/>
        </w:rPr>
        <w:t xml:space="preserve">. If you challenge my commitment to the desirability of </w:t>
      </w:r>
      <w:r w:rsidR="00C162B5" w:rsidRPr="00C162B5">
        <w:rPr>
          <w:rFonts w:ascii="Calibri" w:hAnsi="Calibri" w:cs="Calibri"/>
          <w:sz w:val="24"/>
          <w:szCs w:val="24"/>
          <w:lang w:val="en-CA"/>
        </w:rPr>
        <w:sym w:font="Symbol" w:char="F059"/>
      </w:r>
      <w:r w:rsidR="00606D0C" w:rsidRPr="009D2B7A">
        <w:rPr>
          <w:rFonts w:ascii="Calibri" w:hAnsi="Calibri" w:cs="Calibri"/>
          <w:sz w:val="24"/>
          <w:szCs w:val="24"/>
          <w:lang w:val="en-CA"/>
        </w:rPr>
        <w:t>, I defend it by appealing to the desirability of</w:t>
      </w:r>
      <w:r w:rsidR="007D0284">
        <w:rPr>
          <w:rFonts w:ascii="Calibri" w:hAnsi="Calibri" w:cs="Calibri"/>
          <w:sz w:val="24"/>
          <w:szCs w:val="24"/>
          <w:lang w:val="en-CA"/>
        </w:rPr>
        <w:t xml:space="preserve"> </w:t>
      </w:r>
      <w:r w:rsidR="007D0284" w:rsidRPr="007D0284">
        <w:rPr>
          <w:rFonts w:ascii="Calibri" w:hAnsi="Calibri" w:cs="Calibri"/>
          <w:sz w:val="24"/>
          <w:szCs w:val="24"/>
        </w:rPr>
        <w:t>φ</w:t>
      </w:r>
      <w:r w:rsidR="00606D0C" w:rsidRPr="009D2B7A">
        <w:rPr>
          <w:rFonts w:ascii="Calibri" w:hAnsi="Calibri" w:cs="Calibri"/>
          <w:sz w:val="24"/>
          <w:szCs w:val="24"/>
          <w:lang w:val="en-CA"/>
        </w:rPr>
        <w:t xml:space="preserve">, in light of which </w:t>
      </w:r>
      <w:r w:rsidR="00C162B5" w:rsidRPr="00C162B5">
        <w:rPr>
          <w:rFonts w:ascii="Calibri" w:hAnsi="Calibri" w:cs="Calibri"/>
          <w:sz w:val="24"/>
          <w:szCs w:val="24"/>
          <w:lang w:val="en-CA"/>
        </w:rPr>
        <w:sym w:font="Symbol" w:char="F059"/>
      </w:r>
      <w:r w:rsidR="00606D0C" w:rsidRPr="009D2B7A">
        <w:rPr>
          <w:rFonts w:ascii="Calibri" w:hAnsi="Calibri" w:cs="Calibri"/>
          <w:sz w:val="24"/>
          <w:szCs w:val="24"/>
          <w:lang w:val="en-CA"/>
        </w:rPr>
        <w:t xml:space="preserve">’s desirability is vindicated. The content of the former is sensitive to </w:t>
      </w:r>
      <w:r w:rsidR="00296E4E">
        <w:rPr>
          <w:rFonts w:eastAsia="Times New Roman" w:cstheme="minorHAnsi"/>
          <w:color w:val="333333"/>
          <w:lang w:eastAsia="en-CA"/>
        </w:rPr>
        <w:t>—</w:t>
      </w:r>
      <w:r w:rsidR="00606D0C" w:rsidRPr="009D2B7A">
        <w:rPr>
          <w:rFonts w:ascii="Calibri" w:hAnsi="Calibri" w:cs="Calibri"/>
          <w:sz w:val="24"/>
          <w:szCs w:val="24"/>
          <w:lang w:val="en-CA"/>
        </w:rPr>
        <w:t xml:space="preserve"> dependent upon </w:t>
      </w:r>
      <w:r w:rsidR="006438EA" w:rsidRPr="00526E11">
        <w:rPr>
          <w:rFonts w:ascii="Calibri" w:hAnsi="Calibri" w:cs="Calibri"/>
          <w:bCs/>
        </w:rPr>
        <w:t>—</w:t>
      </w:r>
      <w:r w:rsidR="006438EA">
        <w:rPr>
          <w:rFonts w:ascii="Calibri" w:hAnsi="Calibri" w:cs="Calibri"/>
          <w:bCs/>
        </w:rPr>
        <w:t xml:space="preserve"> </w:t>
      </w:r>
      <w:r w:rsidR="00606D0C" w:rsidRPr="009D2B7A">
        <w:rPr>
          <w:rFonts w:ascii="Calibri" w:hAnsi="Calibri" w:cs="Calibri"/>
          <w:sz w:val="24"/>
          <w:szCs w:val="24"/>
          <w:lang w:val="en-CA"/>
        </w:rPr>
        <w:t>the content of the latter. But this is precisely because a commitment to the desirability of its content is implicit in a pro</w:t>
      </w:r>
      <w:r w:rsidR="00A804D2" w:rsidRPr="009D2B7A">
        <w:rPr>
          <w:rFonts w:ascii="Calibri" w:hAnsi="Calibri" w:cs="Calibri"/>
          <w:sz w:val="24"/>
          <w:szCs w:val="24"/>
          <w:lang w:val="en-CA"/>
        </w:rPr>
        <w:t xml:space="preserve"> </w:t>
      </w:r>
      <w:r w:rsidR="00CD3FF8" w:rsidRPr="009D2B7A">
        <w:rPr>
          <w:rFonts w:ascii="Calibri" w:hAnsi="Calibri" w:cs="Calibri"/>
          <w:sz w:val="24"/>
          <w:szCs w:val="24"/>
          <w:lang w:val="en-CA"/>
        </w:rPr>
        <w:t xml:space="preserve">attitude, </w:t>
      </w:r>
      <w:r w:rsidR="00CD3FF8" w:rsidRPr="00376936">
        <w:rPr>
          <w:rFonts w:ascii="Calibri" w:hAnsi="Calibri" w:cs="Calibri"/>
          <w:i/>
          <w:iCs/>
          <w:sz w:val="24"/>
          <w:szCs w:val="24"/>
          <w:lang w:val="en-CA"/>
        </w:rPr>
        <w:t>ceteri</w:t>
      </w:r>
      <w:r w:rsidR="00204248" w:rsidRPr="00376936">
        <w:rPr>
          <w:rFonts w:ascii="Calibri" w:hAnsi="Calibri" w:cs="Calibri"/>
          <w:i/>
          <w:iCs/>
          <w:sz w:val="24"/>
          <w:szCs w:val="24"/>
          <w:lang w:val="en-CA"/>
        </w:rPr>
        <w:t>s paribus</w:t>
      </w:r>
      <w:r w:rsidR="00204248" w:rsidRPr="009D2B7A">
        <w:rPr>
          <w:rFonts w:ascii="Calibri" w:hAnsi="Calibri" w:cs="Calibri"/>
          <w:sz w:val="24"/>
          <w:szCs w:val="24"/>
          <w:lang w:val="en-CA"/>
        </w:rPr>
        <w:t xml:space="preserve">. </w:t>
      </w:r>
      <w:r w:rsidR="001B2F2D" w:rsidRPr="009D2B7A">
        <w:rPr>
          <w:rFonts w:ascii="Calibri" w:hAnsi="Calibri" w:cs="Calibri"/>
          <w:sz w:val="24"/>
          <w:szCs w:val="24"/>
          <w:lang w:val="en-CA"/>
        </w:rPr>
        <w:t>This interpretation suggests that</w:t>
      </w:r>
      <w:r w:rsidR="00606D0C" w:rsidRPr="009D2B7A">
        <w:rPr>
          <w:rFonts w:ascii="Calibri" w:hAnsi="Calibri" w:cs="Calibri"/>
          <w:sz w:val="24"/>
          <w:szCs w:val="24"/>
          <w:lang w:val="en-CA"/>
        </w:rPr>
        <w:t xml:space="preserve"> the mistake is not Davidson’s</w:t>
      </w:r>
      <w:r w:rsidR="001B2F2D" w:rsidRPr="009D2B7A">
        <w:rPr>
          <w:rFonts w:ascii="Calibri" w:hAnsi="Calibri" w:cs="Calibri"/>
          <w:sz w:val="24"/>
          <w:szCs w:val="24"/>
          <w:lang w:val="en-CA"/>
        </w:rPr>
        <w:t xml:space="preserve"> holism</w:t>
      </w:r>
      <w:r w:rsidR="00606D0C" w:rsidRPr="009D2B7A">
        <w:rPr>
          <w:rFonts w:ascii="Calibri" w:hAnsi="Calibri" w:cs="Calibri"/>
          <w:sz w:val="24"/>
          <w:szCs w:val="24"/>
          <w:lang w:val="en-CA"/>
        </w:rPr>
        <w:t>, but</w:t>
      </w:r>
      <w:r w:rsidRPr="009D2B7A">
        <w:rPr>
          <w:rFonts w:ascii="Calibri" w:hAnsi="Calibri" w:cs="Calibri"/>
          <w:sz w:val="24"/>
          <w:szCs w:val="24"/>
          <w:lang w:val="en-CA"/>
        </w:rPr>
        <w:t xml:space="preserve"> taking Davidson</w:t>
      </w:r>
      <w:r w:rsidR="001B2F2D" w:rsidRPr="009D2B7A">
        <w:rPr>
          <w:rFonts w:ascii="Calibri" w:hAnsi="Calibri" w:cs="Calibri"/>
          <w:sz w:val="24"/>
          <w:szCs w:val="24"/>
          <w:lang w:val="en-CA"/>
        </w:rPr>
        <w:t>’s commitment to holism</w:t>
      </w:r>
      <w:r w:rsidRPr="009D2B7A">
        <w:rPr>
          <w:rFonts w:ascii="Calibri" w:hAnsi="Calibri" w:cs="Calibri"/>
          <w:sz w:val="24"/>
          <w:szCs w:val="24"/>
          <w:lang w:val="en-CA"/>
        </w:rPr>
        <w:t xml:space="preserve"> to be mistaken. </w:t>
      </w:r>
      <w:r w:rsidR="009850E5" w:rsidRPr="009D2B7A">
        <w:rPr>
          <w:rFonts w:ascii="Calibri" w:hAnsi="Calibri" w:cs="Calibri"/>
          <w:sz w:val="24"/>
          <w:szCs w:val="24"/>
          <w:lang w:val="en-CA"/>
        </w:rPr>
        <w:t>Both this</w:t>
      </w:r>
      <w:r w:rsidR="001B2F2D" w:rsidRPr="009D2B7A">
        <w:rPr>
          <w:rFonts w:ascii="Calibri" w:hAnsi="Calibri" w:cs="Calibri"/>
          <w:sz w:val="24"/>
          <w:szCs w:val="24"/>
          <w:lang w:val="en-CA"/>
        </w:rPr>
        <w:t xml:space="preserve"> commitment to practical holism and the grounds for it</w:t>
      </w:r>
      <w:r w:rsidR="009850E5" w:rsidRPr="009D2B7A">
        <w:rPr>
          <w:rFonts w:ascii="Calibri" w:hAnsi="Calibri" w:cs="Calibri"/>
          <w:sz w:val="24"/>
          <w:szCs w:val="24"/>
          <w:lang w:val="en-CA"/>
        </w:rPr>
        <w:t xml:space="preserve"> are also found in Anscombe. </w:t>
      </w:r>
      <w:r w:rsidR="00AE11C2" w:rsidRPr="009D2B7A">
        <w:rPr>
          <w:rFonts w:ascii="Calibri" w:hAnsi="Calibri" w:cs="Calibri"/>
          <w:sz w:val="24"/>
          <w:szCs w:val="24"/>
          <w:lang w:val="en-CA"/>
        </w:rPr>
        <w:t>She offers parallel accounts of theoretical and practical soundness, and characterizes the practically sound agents as wanting, hence taking to be good, the ends that are in fact good for the reasons that they are in fact good, where this is to take into account the complex ways in which such good ends condition each other, what means are permissible in the pursuit of which ends, etc. To take the object of her want to be good is thus to take it that acting in the pursuit of such an end is conditioned by and consistent with the other relevant good ends that structure “sound practical thinking.”</w:t>
      </w:r>
      <w:r w:rsidR="00204248" w:rsidRPr="009D2B7A">
        <w:rPr>
          <w:rStyle w:val="FootnoteReference"/>
          <w:rFonts w:ascii="Calibri" w:hAnsi="Calibri" w:cs="Calibri"/>
          <w:sz w:val="24"/>
          <w:szCs w:val="24"/>
          <w:lang w:val="en-CA"/>
        </w:rPr>
        <w:footnoteReference w:id="22"/>
      </w:r>
      <w:r w:rsidR="00E67B05" w:rsidRPr="009D2B7A">
        <w:rPr>
          <w:rFonts w:ascii="Calibri" w:hAnsi="Calibri" w:cs="Calibri"/>
          <w:sz w:val="24"/>
          <w:szCs w:val="24"/>
          <w:lang w:val="en-CA"/>
        </w:rPr>
        <w:t xml:space="preserve"> There is a parallel between practical inference and theoretical inference, and between the roles that beliefs and desires play in su</w:t>
      </w:r>
      <w:r w:rsidR="001B2F2D" w:rsidRPr="009D2B7A">
        <w:rPr>
          <w:rFonts w:ascii="Calibri" w:hAnsi="Calibri" w:cs="Calibri"/>
          <w:sz w:val="24"/>
          <w:szCs w:val="24"/>
          <w:lang w:val="en-CA"/>
        </w:rPr>
        <w:t>ch inferences, that</w:t>
      </w:r>
      <w:r w:rsidR="00E67B05" w:rsidRPr="009D2B7A">
        <w:rPr>
          <w:rFonts w:ascii="Calibri" w:hAnsi="Calibri" w:cs="Calibri"/>
          <w:sz w:val="24"/>
          <w:szCs w:val="24"/>
          <w:lang w:val="en-CA"/>
        </w:rPr>
        <w:t xml:space="preserve"> invites corresponding commitments to both theoretical and practical holism. Because Smith and Scanlon reject these </w:t>
      </w:r>
      <w:r w:rsidR="00E67B05" w:rsidRPr="009D2B7A">
        <w:rPr>
          <w:rFonts w:ascii="Calibri" w:hAnsi="Calibri" w:cs="Calibri"/>
          <w:sz w:val="24"/>
          <w:szCs w:val="24"/>
          <w:lang w:val="en-CA"/>
        </w:rPr>
        <w:lastRenderedPageBreak/>
        <w:t>parallels, they cannot make sense of a practical holism paralleling theoretical holism. But this is also why they are not a useful template for making sense of Davidson’s commitment to practical holism, and why Anscombe is.</w:t>
      </w:r>
    </w:p>
    <w:p w14:paraId="2BF2803C" w14:textId="1E5DC632" w:rsidR="00B448A0" w:rsidRPr="009D2B7A" w:rsidRDefault="003A5E35" w:rsidP="006438EA">
      <w:pPr>
        <w:spacing w:after="0" w:line="480" w:lineRule="auto"/>
        <w:ind w:firstLine="720"/>
        <w:jc w:val="both"/>
        <w:rPr>
          <w:rFonts w:ascii="Calibri" w:hAnsi="Calibri" w:cs="Calibri"/>
          <w:sz w:val="24"/>
          <w:szCs w:val="24"/>
          <w:lang w:val="en-CA"/>
        </w:rPr>
      </w:pPr>
      <w:r w:rsidRPr="009D2B7A">
        <w:rPr>
          <w:rFonts w:ascii="Calibri" w:hAnsi="Calibri" w:cs="Calibri"/>
          <w:sz w:val="24"/>
          <w:szCs w:val="24"/>
          <w:lang w:val="en-CA"/>
        </w:rPr>
        <w:t xml:space="preserve">So </w:t>
      </w:r>
      <w:r w:rsidR="001B2F2D" w:rsidRPr="009D2B7A">
        <w:rPr>
          <w:rFonts w:ascii="Calibri" w:hAnsi="Calibri" w:cs="Calibri"/>
          <w:sz w:val="24"/>
          <w:szCs w:val="24"/>
          <w:lang w:val="en-CA"/>
        </w:rPr>
        <w:t xml:space="preserve">for both Anscombe and Davidson </w:t>
      </w:r>
      <w:r w:rsidR="00A804D2" w:rsidRPr="009D2B7A">
        <w:rPr>
          <w:rFonts w:ascii="Calibri" w:hAnsi="Calibri" w:cs="Calibri"/>
          <w:sz w:val="24"/>
          <w:szCs w:val="24"/>
          <w:lang w:val="en-CA"/>
        </w:rPr>
        <w:t xml:space="preserve">a pro </w:t>
      </w:r>
      <w:r w:rsidRPr="009D2B7A">
        <w:rPr>
          <w:rFonts w:ascii="Calibri" w:hAnsi="Calibri" w:cs="Calibri"/>
          <w:sz w:val="24"/>
          <w:szCs w:val="24"/>
          <w:lang w:val="en-CA"/>
        </w:rPr>
        <w:t>attitude like wanting is a holding that some state of affairs is desirable, valuable, good. A belief is also an attitude of holding with respect to some state of affairs, but one of holding that the state of affairs is true. Each propositional attitude is located in rational space, but to desire is to hol</w:t>
      </w:r>
      <w:r w:rsidR="00CD3FF8" w:rsidRPr="009D2B7A">
        <w:rPr>
          <w:rFonts w:ascii="Calibri" w:hAnsi="Calibri" w:cs="Calibri"/>
          <w:sz w:val="24"/>
          <w:szCs w:val="24"/>
          <w:lang w:val="en-CA"/>
        </w:rPr>
        <w:t>d to be good/desirable to do/</w:t>
      </w:r>
      <w:r w:rsidRPr="009D2B7A">
        <w:rPr>
          <w:rFonts w:ascii="Calibri" w:hAnsi="Calibri" w:cs="Calibri"/>
          <w:sz w:val="24"/>
          <w:szCs w:val="24"/>
          <w:lang w:val="en-CA"/>
        </w:rPr>
        <w:t>make true for practical reasons, and to believe is to hold true for epistem</w:t>
      </w:r>
      <w:r w:rsidR="00977FFC" w:rsidRPr="009D2B7A">
        <w:rPr>
          <w:rFonts w:ascii="Calibri" w:hAnsi="Calibri" w:cs="Calibri"/>
          <w:sz w:val="24"/>
          <w:szCs w:val="24"/>
          <w:lang w:val="en-CA"/>
        </w:rPr>
        <w:t>ic reasons.</w:t>
      </w:r>
      <w:r w:rsidR="00204248" w:rsidRPr="009D2B7A">
        <w:rPr>
          <w:rStyle w:val="FootnoteReference"/>
          <w:rFonts w:ascii="Calibri" w:hAnsi="Calibri" w:cs="Calibri"/>
          <w:sz w:val="24"/>
          <w:szCs w:val="24"/>
          <w:lang w:val="en-CA"/>
        </w:rPr>
        <w:footnoteReference w:id="23"/>
      </w:r>
      <w:r w:rsidRPr="009D2B7A">
        <w:rPr>
          <w:rFonts w:ascii="Calibri" w:hAnsi="Calibri" w:cs="Calibri"/>
          <w:sz w:val="24"/>
          <w:szCs w:val="24"/>
          <w:lang w:val="en-CA"/>
        </w:rPr>
        <w:t xml:space="preserve"> They are attitudes towards states of affairs on the one hand as good to make true, and on</w:t>
      </w:r>
      <w:r w:rsidR="00977FFC" w:rsidRPr="009D2B7A">
        <w:rPr>
          <w:rFonts w:ascii="Calibri" w:hAnsi="Calibri" w:cs="Calibri"/>
          <w:sz w:val="24"/>
          <w:szCs w:val="24"/>
          <w:lang w:val="en-CA"/>
        </w:rPr>
        <w:t xml:space="preserve"> the other hand as true. P</w:t>
      </w:r>
      <w:r w:rsidR="00A804D2" w:rsidRPr="009D2B7A">
        <w:rPr>
          <w:rFonts w:ascii="Calibri" w:hAnsi="Calibri" w:cs="Calibri"/>
          <w:sz w:val="24"/>
          <w:szCs w:val="24"/>
          <w:lang w:val="en-CA"/>
        </w:rPr>
        <w:t xml:space="preserve">ro </w:t>
      </w:r>
      <w:r w:rsidRPr="009D2B7A">
        <w:rPr>
          <w:rFonts w:ascii="Calibri" w:hAnsi="Calibri" w:cs="Calibri"/>
          <w:sz w:val="24"/>
          <w:szCs w:val="24"/>
          <w:lang w:val="en-CA"/>
        </w:rPr>
        <w:t xml:space="preserve">attitudes, that is, are distinguished </w:t>
      </w:r>
      <w:r w:rsidR="004851EE" w:rsidRPr="009D2B7A">
        <w:rPr>
          <w:rFonts w:ascii="Calibri" w:hAnsi="Calibri" w:cs="Calibri"/>
          <w:sz w:val="24"/>
          <w:szCs w:val="24"/>
          <w:lang w:val="en-CA"/>
        </w:rPr>
        <w:t xml:space="preserve">by Davidson </w:t>
      </w:r>
      <w:r w:rsidRPr="009D2B7A">
        <w:rPr>
          <w:rFonts w:ascii="Calibri" w:hAnsi="Calibri" w:cs="Calibri"/>
          <w:sz w:val="24"/>
          <w:szCs w:val="24"/>
          <w:lang w:val="en-CA"/>
        </w:rPr>
        <w:t xml:space="preserve">in part by their contrasting direction of fit towards their contents </w:t>
      </w:r>
      <w:r w:rsidR="00296E4E">
        <w:rPr>
          <w:rFonts w:eastAsia="Times New Roman" w:cstheme="minorHAnsi"/>
          <w:color w:val="333333"/>
          <w:lang w:eastAsia="en-CA"/>
        </w:rPr>
        <w:t>—</w:t>
      </w:r>
      <w:r w:rsidRPr="009D2B7A">
        <w:rPr>
          <w:rFonts w:ascii="Calibri" w:hAnsi="Calibri" w:cs="Calibri"/>
          <w:sz w:val="24"/>
          <w:szCs w:val="24"/>
          <w:lang w:val="en-CA"/>
        </w:rPr>
        <w:t xml:space="preserve"> they involve dispositions to make the state of affairs that is their object true, to alter the world to fit their object.</w:t>
      </w:r>
      <w:r w:rsidR="00AE11C2" w:rsidRPr="009D2B7A">
        <w:rPr>
          <w:rStyle w:val="FootnoteReference"/>
          <w:rFonts w:ascii="Calibri" w:hAnsi="Calibri" w:cs="Calibri"/>
          <w:sz w:val="24"/>
          <w:szCs w:val="24"/>
          <w:lang w:val="en-CA"/>
        </w:rPr>
        <w:footnoteReference w:id="24"/>
      </w:r>
      <w:r w:rsidRPr="009D2B7A">
        <w:rPr>
          <w:rFonts w:ascii="Calibri" w:hAnsi="Calibri" w:cs="Calibri"/>
          <w:sz w:val="24"/>
          <w:szCs w:val="24"/>
          <w:lang w:val="en-CA"/>
        </w:rPr>
        <w:t xml:space="preserve"> Beliefs have a contrasti</w:t>
      </w:r>
      <w:r w:rsidR="00606D0C" w:rsidRPr="009D2B7A">
        <w:rPr>
          <w:rFonts w:ascii="Calibri" w:hAnsi="Calibri" w:cs="Calibri"/>
          <w:sz w:val="24"/>
          <w:szCs w:val="24"/>
          <w:lang w:val="en-CA"/>
        </w:rPr>
        <w:t>ng direction of fit. I have already suggested why it is obvious, on such a view, that</w:t>
      </w:r>
      <w:r w:rsidR="00A804D2" w:rsidRPr="009D2B7A">
        <w:rPr>
          <w:rFonts w:ascii="Calibri" w:hAnsi="Calibri" w:cs="Calibri"/>
          <w:sz w:val="24"/>
          <w:szCs w:val="24"/>
          <w:lang w:val="en-CA"/>
        </w:rPr>
        <w:t xml:space="preserve"> pro </w:t>
      </w:r>
      <w:r w:rsidRPr="009D2B7A">
        <w:rPr>
          <w:rFonts w:ascii="Calibri" w:hAnsi="Calibri" w:cs="Calibri"/>
          <w:sz w:val="24"/>
          <w:szCs w:val="24"/>
          <w:lang w:val="en-CA"/>
        </w:rPr>
        <w:t>attitudes con</w:t>
      </w:r>
      <w:r w:rsidR="00A804D2" w:rsidRPr="009D2B7A">
        <w:rPr>
          <w:rFonts w:ascii="Calibri" w:hAnsi="Calibri" w:cs="Calibri"/>
          <w:sz w:val="24"/>
          <w:szCs w:val="24"/>
          <w:lang w:val="en-CA"/>
        </w:rPr>
        <w:t xml:space="preserve">dition the content of other pro </w:t>
      </w:r>
      <w:r w:rsidRPr="009D2B7A">
        <w:rPr>
          <w:rFonts w:ascii="Calibri" w:hAnsi="Calibri" w:cs="Calibri"/>
          <w:sz w:val="24"/>
          <w:szCs w:val="24"/>
          <w:lang w:val="en-CA"/>
        </w:rPr>
        <w:t>attitudes, as Davidson claims that</w:t>
      </w:r>
      <w:r w:rsidR="00606D0C" w:rsidRPr="009D2B7A">
        <w:rPr>
          <w:rFonts w:ascii="Calibri" w:hAnsi="Calibri" w:cs="Calibri"/>
          <w:sz w:val="24"/>
          <w:szCs w:val="24"/>
          <w:lang w:val="en-CA"/>
        </w:rPr>
        <w:t xml:space="preserve"> they do</w:t>
      </w:r>
      <w:r w:rsidR="00977FFC" w:rsidRPr="009D2B7A">
        <w:rPr>
          <w:rFonts w:ascii="Calibri" w:hAnsi="Calibri" w:cs="Calibri"/>
          <w:sz w:val="24"/>
          <w:szCs w:val="24"/>
          <w:lang w:val="en-CA"/>
        </w:rPr>
        <w:t>. It is also clear</w:t>
      </w:r>
      <w:r w:rsidRPr="009D2B7A">
        <w:rPr>
          <w:rFonts w:ascii="Calibri" w:hAnsi="Calibri" w:cs="Calibri"/>
          <w:sz w:val="24"/>
          <w:szCs w:val="24"/>
          <w:lang w:val="en-CA"/>
        </w:rPr>
        <w:t xml:space="preserve"> </w:t>
      </w:r>
      <w:r w:rsidR="006D4CBE" w:rsidRPr="009D2B7A">
        <w:rPr>
          <w:rFonts w:ascii="Calibri" w:hAnsi="Calibri" w:cs="Calibri"/>
          <w:sz w:val="24"/>
          <w:szCs w:val="24"/>
          <w:lang w:val="en-CA"/>
        </w:rPr>
        <w:t>on</w:t>
      </w:r>
      <w:r w:rsidR="00977FFC" w:rsidRPr="009D2B7A">
        <w:rPr>
          <w:rFonts w:ascii="Calibri" w:hAnsi="Calibri" w:cs="Calibri"/>
          <w:sz w:val="24"/>
          <w:szCs w:val="24"/>
          <w:lang w:val="en-CA"/>
        </w:rPr>
        <w:t xml:space="preserve"> this alternative interpretation</w:t>
      </w:r>
      <w:r w:rsidR="006D4CBE" w:rsidRPr="009D2B7A">
        <w:rPr>
          <w:rFonts w:ascii="Calibri" w:hAnsi="Calibri" w:cs="Calibri"/>
          <w:sz w:val="24"/>
          <w:szCs w:val="24"/>
          <w:lang w:val="en-CA"/>
        </w:rPr>
        <w:t xml:space="preserve"> why Davidson believes that the belief-desire theory, internalism, and objectivity can consistently be incorporated into </w:t>
      </w:r>
      <w:r w:rsidR="00977FFC" w:rsidRPr="009D2B7A">
        <w:rPr>
          <w:rFonts w:ascii="Calibri" w:hAnsi="Calibri" w:cs="Calibri"/>
          <w:sz w:val="24"/>
          <w:szCs w:val="24"/>
          <w:lang w:val="en-CA"/>
        </w:rPr>
        <w:t>his account with no inconsistency</w:t>
      </w:r>
      <w:r w:rsidR="006D4CBE" w:rsidRPr="009D2B7A">
        <w:rPr>
          <w:rFonts w:ascii="Calibri" w:hAnsi="Calibri" w:cs="Calibri"/>
          <w:sz w:val="24"/>
          <w:szCs w:val="24"/>
          <w:lang w:val="en-CA"/>
        </w:rPr>
        <w:t>. Desires are constituted in part by dispositions to bring about their contents</w:t>
      </w:r>
      <w:r w:rsidR="004851EE" w:rsidRPr="009D2B7A">
        <w:rPr>
          <w:rFonts w:ascii="Calibri" w:hAnsi="Calibri" w:cs="Calibri"/>
          <w:sz w:val="24"/>
          <w:szCs w:val="24"/>
          <w:lang w:val="en-CA"/>
        </w:rPr>
        <w:t>, determine the means to doing so, etc.</w:t>
      </w:r>
      <w:r w:rsidR="006D4CBE" w:rsidRPr="009D2B7A">
        <w:rPr>
          <w:rFonts w:ascii="Calibri" w:hAnsi="Calibri" w:cs="Calibri"/>
          <w:sz w:val="24"/>
          <w:szCs w:val="24"/>
          <w:lang w:val="en-CA"/>
        </w:rPr>
        <w:t>, and in part by evaluative commitments</w:t>
      </w:r>
      <w:r w:rsidR="00977FFC" w:rsidRPr="009D2B7A">
        <w:rPr>
          <w:rFonts w:ascii="Calibri" w:hAnsi="Calibri" w:cs="Calibri"/>
          <w:sz w:val="24"/>
          <w:szCs w:val="24"/>
          <w:lang w:val="en-CA"/>
        </w:rPr>
        <w:t xml:space="preserve"> to the desirability of these contents</w:t>
      </w:r>
      <w:r w:rsidR="006D4CBE" w:rsidRPr="009D2B7A">
        <w:rPr>
          <w:rFonts w:ascii="Calibri" w:hAnsi="Calibri" w:cs="Calibri"/>
          <w:sz w:val="24"/>
          <w:szCs w:val="24"/>
          <w:lang w:val="en-CA"/>
        </w:rPr>
        <w:t xml:space="preserve">. Thus understood, desires </w:t>
      </w:r>
      <w:r w:rsidR="00977FFC" w:rsidRPr="009D2B7A">
        <w:rPr>
          <w:rFonts w:ascii="Calibri" w:hAnsi="Calibri" w:cs="Calibri"/>
          <w:sz w:val="24"/>
          <w:szCs w:val="24"/>
          <w:lang w:val="en-CA"/>
        </w:rPr>
        <w:t xml:space="preserve">are dispositions to act that </w:t>
      </w:r>
      <w:r w:rsidR="006D4CBE" w:rsidRPr="009D2B7A">
        <w:rPr>
          <w:rFonts w:ascii="Calibri" w:hAnsi="Calibri" w:cs="Calibri"/>
          <w:sz w:val="24"/>
          <w:szCs w:val="24"/>
          <w:lang w:val="en-CA"/>
        </w:rPr>
        <w:t>can play an in</w:t>
      </w:r>
      <w:r w:rsidR="00047FDE" w:rsidRPr="009D2B7A">
        <w:rPr>
          <w:rFonts w:ascii="Calibri" w:hAnsi="Calibri" w:cs="Calibri"/>
          <w:sz w:val="24"/>
          <w:szCs w:val="24"/>
          <w:lang w:val="en-CA"/>
        </w:rPr>
        <w:t>eliminable role in motivating</w:t>
      </w:r>
      <w:r w:rsidR="006D4CBE" w:rsidRPr="009D2B7A">
        <w:rPr>
          <w:rFonts w:ascii="Calibri" w:hAnsi="Calibri" w:cs="Calibri"/>
          <w:sz w:val="24"/>
          <w:szCs w:val="24"/>
          <w:lang w:val="en-CA"/>
        </w:rPr>
        <w:t xml:space="preserve"> actions, as the Humean </w:t>
      </w:r>
      <w:r w:rsidR="006D4CBE" w:rsidRPr="009D2B7A">
        <w:rPr>
          <w:rFonts w:ascii="Calibri" w:hAnsi="Calibri" w:cs="Calibri"/>
          <w:sz w:val="24"/>
          <w:szCs w:val="24"/>
          <w:lang w:val="en-CA"/>
        </w:rPr>
        <w:lastRenderedPageBreak/>
        <w:t>theory of motivation insists. But the commitments that implicitly constitute desires can be made explicit in the form of evaluative judg</w:t>
      </w:r>
      <w:r w:rsidR="00051912">
        <w:rPr>
          <w:rFonts w:ascii="Calibri" w:hAnsi="Calibri" w:cs="Calibri"/>
          <w:sz w:val="24"/>
          <w:szCs w:val="24"/>
          <w:lang w:val="en-CA"/>
        </w:rPr>
        <w:t>e</w:t>
      </w:r>
      <w:r w:rsidR="006D4CBE" w:rsidRPr="009D2B7A">
        <w:rPr>
          <w:rFonts w:ascii="Calibri" w:hAnsi="Calibri" w:cs="Calibri"/>
          <w:sz w:val="24"/>
          <w:szCs w:val="24"/>
          <w:lang w:val="en-CA"/>
        </w:rPr>
        <w:t>ments, assertions that have truth values, and that can be objectively true of false.</w:t>
      </w:r>
      <w:r w:rsidRPr="009D2B7A">
        <w:rPr>
          <w:rFonts w:ascii="Calibri" w:hAnsi="Calibri" w:cs="Calibri"/>
          <w:sz w:val="24"/>
          <w:szCs w:val="24"/>
          <w:lang w:val="en-CA"/>
        </w:rPr>
        <w:t xml:space="preserve"> If a desire is, </w:t>
      </w:r>
      <w:r w:rsidRPr="00E70650">
        <w:rPr>
          <w:rFonts w:ascii="Calibri" w:hAnsi="Calibri" w:cs="Calibri"/>
          <w:i/>
          <w:iCs/>
          <w:sz w:val="24"/>
          <w:szCs w:val="24"/>
          <w:lang w:val="en-CA"/>
        </w:rPr>
        <w:t>ceteris paribus</w:t>
      </w:r>
      <w:r w:rsidRPr="009D2B7A">
        <w:rPr>
          <w:rFonts w:ascii="Calibri" w:hAnsi="Calibri" w:cs="Calibri"/>
          <w:sz w:val="24"/>
          <w:szCs w:val="24"/>
          <w:lang w:val="en-CA"/>
        </w:rPr>
        <w:t xml:space="preserve">, an attitude towards a content as judged to be desirable, </w:t>
      </w:r>
      <w:r w:rsidR="00AE11C2" w:rsidRPr="009D2B7A">
        <w:rPr>
          <w:rFonts w:ascii="Calibri" w:hAnsi="Calibri" w:cs="Calibri"/>
          <w:sz w:val="24"/>
          <w:szCs w:val="24"/>
          <w:lang w:val="en-CA"/>
        </w:rPr>
        <w:t xml:space="preserve">as Davidson and Anscombe both claim, </w:t>
      </w:r>
      <w:r w:rsidRPr="009D2B7A">
        <w:rPr>
          <w:rFonts w:ascii="Calibri" w:hAnsi="Calibri" w:cs="Calibri"/>
          <w:sz w:val="24"/>
          <w:szCs w:val="24"/>
          <w:lang w:val="en-CA"/>
        </w:rPr>
        <w:t xml:space="preserve">then </w:t>
      </w:r>
      <w:r w:rsidR="00606D0C" w:rsidRPr="009D2B7A">
        <w:rPr>
          <w:rFonts w:ascii="Calibri" w:hAnsi="Calibri" w:cs="Calibri"/>
          <w:sz w:val="24"/>
          <w:szCs w:val="24"/>
          <w:lang w:val="en-CA"/>
        </w:rPr>
        <w:t xml:space="preserve">objective </w:t>
      </w:r>
      <w:r w:rsidRPr="009D2B7A">
        <w:rPr>
          <w:rFonts w:ascii="Calibri" w:hAnsi="Calibri" w:cs="Calibri"/>
          <w:sz w:val="24"/>
          <w:szCs w:val="24"/>
          <w:lang w:val="en-CA"/>
        </w:rPr>
        <w:t xml:space="preserve">evidence that the content is not </w:t>
      </w:r>
      <w:r w:rsidR="00606D0C" w:rsidRPr="009D2B7A">
        <w:rPr>
          <w:rFonts w:ascii="Calibri" w:hAnsi="Calibri" w:cs="Calibri"/>
          <w:sz w:val="24"/>
          <w:szCs w:val="24"/>
          <w:lang w:val="en-CA"/>
        </w:rPr>
        <w:t xml:space="preserve">in fact </w:t>
      </w:r>
      <w:r w:rsidRPr="009D2B7A">
        <w:rPr>
          <w:rFonts w:ascii="Calibri" w:hAnsi="Calibri" w:cs="Calibri"/>
          <w:sz w:val="24"/>
          <w:szCs w:val="24"/>
          <w:lang w:val="en-CA"/>
        </w:rPr>
        <w:t>desirable</w:t>
      </w:r>
      <w:r w:rsidR="00AE11C2" w:rsidRPr="009D2B7A">
        <w:rPr>
          <w:rFonts w:ascii="Calibri" w:hAnsi="Calibri" w:cs="Calibri"/>
          <w:sz w:val="24"/>
          <w:szCs w:val="24"/>
          <w:lang w:val="en-CA"/>
        </w:rPr>
        <w:t xml:space="preserve">, </w:t>
      </w:r>
      <w:r w:rsidR="004851EE" w:rsidRPr="009D2B7A">
        <w:rPr>
          <w:rFonts w:ascii="Calibri" w:hAnsi="Calibri" w:cs="Calibri"/>
          <w:sz w:val="24"/>
          <w:szCs w:val="24"/>
          <w:lang w:val="en-CA"/>
        </w:rPr>
        <w:t xml:space="preserve">provided </w:t>
      </w:r>
      <w:r w:rsidR="00AE11C2" w:rsidRPr="009D2B7A">
        <w:rPr>
          <w:rFonts w:ascii="Calibri" w:hAnsi="Calibri" w:cs="Calibri"/>
          <w:sz w:val="24"/>
          <w:szCs w:val="24"/>
          <w:lang w:val="en-CA"/>
        </w:rPr>
        <w:t>through appeal to other desirable ends,</w:t>
      </w:r>
      <w:r w:rsidR="00F92FE8" w:rsidRPr="009D2B7A">
        <w:rPr>
          <w:rFonts w:ascii="Calibri" w:hAnsi="Calibri" w:cs="Calibri"/>
          <w:sz w:val="24"/>
          <w:szCs w:val="24"/>
          <w:lang w:val="en-CA"/>
        </w:rPr>
        <w:t xml:space="preserve"> will extinguish the attitude, just as objective evidence that the content of a belief is not believable, through appeal to other believable states of affairs, will extinguish the attitude.</w:t>
      </w:r>
      <w:r w:rsidR="00606D0C" w:rsidRPr="009D2B7A">
        <w:rPr>
          <w:rFonts w:ascii="Calibri" w:hAnsi="Calibri" w:cs="Calibri"/>
          <w:sz w:val="24"/>
          <w:szCs w:val="24"/>
          <w:lang w:val="en-CA"/>
        </w:rPr>
        <w:t xml:space="preserve"> The belief-desire theory is reconciled to objectivity. Moreover, just as to sincerely “make an assertion by uttering a descriptive sentence” just is to “represent himself as…having a certain belief,</w:t>
      </w:r>
      <w:r w:rsidR="004851EE" w:rsidRPr="009D2B7A">
        <w:rPr>
          <w:rFonts w:ascii="Calibri" w:hAnsi="Calibri" w:cs="Calibri"/>
          <w:sz w:val="24"/>
          <w:szCs w:val="24"/>
          <w:lang w:val="en-CA"/>
        </w:rPr>
        <w:t>”</w:t>
      </w:r>
      <w:r w:rsidR="00606D0C" w:rsidRPr="009D2B7A">
        <w:rPr>
          <w:rFonts w:ascii="Calibri" w:hAnsi="Calibri" w:cs="Calibri"/>
          <w:sz w:val="24"/>
          <w:szCs w:val="24"/>
          <w:lang w:val="en-CA"/>
        </w:rPr>
        <w:t xml:space="preserve"> so too to</w:t>
      </w:r>
      <w:r w:rsidR="007A6E97" w:rsidRPr="009D2B7A">
        <w:rPr>
          <w:rFonts w:ascii="Calibri" w:hAnsi="Calibri" w:cs="Calibri"/>
          <w:sz w:val="24"/>
          <w:szCs w:val="24"/>
          <w:lang w:val="en-CA"/>
        </w:rPr>
        <w:t xml:space="preserve"> sincerely</w:t>
      </w:r>
      <w:r w:rsidR="00606D0C" w:rsidRPr="009D2B7A">
        <w:rPr>
          <w:rFonts w:ascii="Calibri" w:hAnsi="Calibri" w:cs="Calibri"/>
          <w:sz w:val="24"/>
          <w:szCs w:val="24"/>
          <w:lang w:val="en-CA"/>
        </w:rPr>
        <w:t xml:space="preserve"> “commend an action” is to </w:t>
      </w:r>
      <w:r w:rsidR="007A6E97" w:rsidRPr="009D2B7A">
        <w:rPr>
          <w:rFonts w:ascii="Calibri" w:hAnsi="Calibri" w:cs="Calibri"/>
          <w:sz w:val="24"/>
          <w:szCs w:val="24"/>
          <w:lang w:val="en-CA"/>
        </w:rPr>
        <w:t>represent oneself “as holding the action to be desirable,”</w:t>
      </w:r>
      <w:r w:rsidR="00204248" w:rsidRPr="009D2B7A">
        <w:rPr>
          <w:rStyle w:val="FootnoteReference"/>
          <w:rFonts w:ascii="Calibri" w:hAnsi="Calibri" w:cs="Calibri"/>
          <w:sz w:val="24"/>
          <w:szCs w:val="24"/>
          <w:lang w:val="en-CA"/>
        </w:rPr>
        <w:footnoteReference w:id="25"/>
      </w:r>
      <w:r w:rsidR="007A6E97" w:rsidRPr="009D2B7A">
        <w:rPr>
          <w:rFonts w:ascii="Calibri" w:hAnsi="Calibri" w:cs="Calibri"/>
          <w:sz w:val="24"/>
          <w:szCs w:val="24"/>
          <w:lang w:val="en-CA"/>
        </w:rPr>
        <w:t xml:space="preserve"> i.e</w:t>
      </w:r>
      <w:r w:rsidR="00977FFC" w:rsidRPr="009D2B7A">
        <w:rPr>
          <w:rFonts w:ascii="Calibri" w:hAnsi="Calibri" w:cs="Calibri"/>
          <w:sz w:val="24"/>
          <w:szCs w:val="24"/>
          <w:lang w:val="en-CA"/>
        </w:rPr>
        <w:t>.</w:t>
      </w:r>
      <w:r w:rsidR="006F5BBA">
        <w:rPr>
          <w:rFonts w:ascii="Calibri" w:hAnsi="Calibri" w:cs="Calibri"/>
          <w:sz w:val="24"/>
          <w:szCs w:val="24"/>
          <w:lang w:val="en-CA"/>
        </w:rPr>
        <w:t>,</w:t>
      </w:r>
      <w:r w:rsidR="00977FFC" w:rsidRPr="009D2B7A">
        <w:rPr>
          <w:rFonts w:ascii="Calibri" w:hAnsi="Calibri" w:cs="Calibri"/>
          <w:sz w:val="24"/>
          <w:szCs w:val="24"/>
          <w:lang w:val="en-CA"/>
        </w:rPr>
        <w:t xml:space="preserve"> as having a cer</w:t>
      </w:r>
      <w:r w:rsidR="00204248" w:rsidRPr="009D2B7A">
        <w:rPr>
          <w:rFonts w:ascii="Calibri" w:hAnsi="Calibri" w:cs="Calibri"/>
          <w:sz w:val="24"/>
          <w:szCs w:val="24"/>
          <w:lang w:val="en-CA"/>
        </w:rPr>
        <w:t>tain desire</w:t>
      </w:r>
      <w:r w:rsidR="007A6E97" w:rsidRPr="009D2B7A">
        <w:rPr>
          <w:rFonts w:ascii="Calibri" w:hAnsi="Calibri" w:cs="Calibri"/>
          <w:sz w:val="24"/>
          <w:szCs w:val="24"/>
          <w:lang w:val="en-CA"/>
        </w:rPr>
        <w:t>, and desires dispose us to action. Objective evaluations are reconciled to internalism through the belief-desire theory.</w:t>
      </w:r>
    </w:p>
    <w:p w14:paraId="112E3672" w14:textId="16AB529C" w:rsidR="00B448A0" w:rsidRPr="009D2B7A" w:rsidRDefault="007A6E97" w:rsidP="006438EA">
      <w:pPr>
        <w:spacing w:after="0" w:line="480" w:lineRule="auto"/>
        <w:ind w:firstLine="720"/>
        <w:jc w:val="both"/>
        <w:rPr>
          <w:rFonts w:ascii="Calibri" w:hAnsi="Calibri" w:cs="Calibri"/>
          <w:sz w:val="24"/>
          <w:szCs w:val="24"/>
          <w:lang w:val="en-CA"/>
        </w:rPr>
      </w:pPr>
      <w:r w:rsidRPr="009D2B7A">
        <w:rPr>
          <w:rFonts w:ascii="Calibri" w:hAnsi="Calibri" w:cs="Calibri"/>
          <w:sz w:val="24"/>
          <w:szCs w:val="24"/>
          <w:lang w:val="en-CA"/>
        </w:rPr>
        <w:t>Such an Anscombean interpretation of Davidson</w:t>
      </w:r>
      <w:r w:rsidR="00252158" w:rsidRPr="009D2B7A">
        <w:rPr>
          <w:rFonts w:ascii="Calibri" w:hAnsi="Calibri" w:cs="Calibri"/>
          <w:sz w:val="24"/>
          <w:szCs w:val="24"/>
          <w:lang w:val="en-CA"/>
        </w:rPr>
        <w:t>’s own belief-desire theory</w:t>
      </w:r>
      <w:r w:rsidRPr="009D2B7A">
        <w:rPr>
          <w:rFonts w:ascii="Calibri" w:hAnsi="Calibri" w:cs="Calibri"/>
          <w:sz w:val="24"/>
          <w:szCs w:val="24"/>
          <w:lang w:val="en-CA"/>
        </w:rPr>
        <w:t xml:space="preserve"> can take his commitment to intra-d</w:t>
      </w:r>
      <w:r w:rsidR="004851EE" w:rsidRPr="009D2B7A">
        <w:rPr>
          <w:rFonts w:ascii="Calibri" w:hAnsi="Calibri" w:cs="Calibri"/>
          <w:sz w:val="24"/>
          <w:szCs w:val="24"/>
          <w:lang w:val="en-CA"/>
        </w:rPr>
        <w:t>imensional holism at face value, as Myers’ alternative interpretation cannot.</w:t>
      </w:r>
      <w:r w:rsidRPr="009D2B7A">
        <w:rPr>
          <w:rFonts w:ascii="Calibri" w:hAnsi="Calibri" w:cs="Calibri"/>
          <w:sz w:val="24"/>
          <w:szCs w:val="24"/>
          <w:lang w:val="en-CA"/>
        </w:rPr>
        <w:t xml:space="preserve"> It can take at face value</w:t>
      </w:r>
      <w:r w:rsidR="008739BE" w:rsidRPr="009D2B7A">
        <w:rPr>
          <w:rFonts w:ascii="Calibri" w:hAnsi="Calibri" w:cs="Calibri"/>
          <w:sz w:val="24"/>
          <w:szCs w:val="24"/>
          <w:lang w:val="en-CA"/>
        </w:rPr>
        <w:t xml:space="preserve"> Davidson’s claim</w:t>
      </w:r>
      <w:r w:rsidRPr="009D2B7A">
        <w:rPr>
          <w:rFonts w:ascii="Calibri" w:hAnsi="Calibri" w:cs="Calibri"/>
          <w:sz w:val="24"/>
          <w:szCs w:val="24"/>
          <w:lang w:val="en-CA"/>
        </w:rPr>
        <w:t xml:space="preserve"> that evaluative judg</w:t>
      </w:r>
      <w:r w:rsidR="00051912">
        <w:rPr>
          <w:rFonts w:ascii="Calibri" w:hAnsi="Calibri" w:cs="Calibri"/>
          <w:sz w:val="24"/>
          <w:szCs w:val="24"/>
          <w:lang w:val="en-CA"/>
        </w:rPr>
        <w:t>e</w:t>
      </w:r>
      <w:r w:rsidRPr="009D2B7A">
        <w:rPr>
          <w:rFonts w:ascii="Calibri" w:hAnsi="Calibri" w:cs="Calibri"/>
          <w:sz w:val="24"/>
          <w:szCs w:val="24"/>
          <w:lang w:val="en-CA"/>
        </w:rPr>
        <w:t xml:space="preserve">ments make explicit the commitments to desirability/goodness implicit in individual desires. </w:t>
      </w:r>
      <w:r w:rsidR="004851EE" w:rsidRPr="009D2B7A">
        <w:rPr>
          <w:rFonts w:ascii="Calibri" w:hAnsi="Calibri" w:cs="Calibri"/>
          <w:sz w:val="24"/>
          <w:szCs w:val="24"/>
          <w:lang w:val="en-CA"/>
        </w:rPr>
        <w:t>In contrast with Myers, it can take Davidson’s repeated</w:t>
      </w:r>
      <w:r w:rsidRPr="009D2B7A">
        <w:rPr>
          <w:rFonts w:ascii="Calibri" w:hAnsi="Calibri" w:cs="Calibri"/>
          <w:sz w:val="24"/>
          <w:szCs w:val="24"/>
          <w:lang w:val="en-CA"/>
        </w:rPr>
        <w:t xml:space="preserve"> </w:t>
      </w:r>
      <w:r w:rsidR="008739BE" w:rsidRPr="009D2B7A">
        <w:rPr>
          <w:rFonts w:ascii="Calibri" w:hAnsi="Calibri" w:cs="Calibri"/>
          <w:sz w:val="24"/>
          <w:szCs w:val="24"/>
          <w:lang w:val="en-CA"/>
        </w:rPr>
        <w:t xml:space="preserve">robust </w:t>
      </w:r>
      <w:r w:rsidRPr="009D2B7A">
        <w:rPr>
          <w:rFonts w:ascii="Calibri" w:hAnsi="Calibri" w:cs="Calibri"/>
          <w:sz w:val="24"/>
          <w:szCs w:val="24"/>
          <w:lang w:val="en-CA"/>
        </w:rPr>
        <w:t>parallel</w:t>
      </w:r>
      <w:r w:rsidR="004851EE" w:rsidRPr="009D2B7A">
        <w:rPr>
          <w:rFonts w:ascii="Calibri" w:hAnsi="Calibri" w:cs="Calibri"/>
          <w:sz w:val="24"/>
          <w:szCs w:val="24"/>
          <w:lang w:val="en-CA"/>
        </w:rPr>
        <w:t>s</w:t>
      </w:r>
      <w:r w:rsidRPr="009D2B7A">
        <w:rPr>
          <w:rFonts w:ascii="Calibri" w:hAnsi="Calibri" w:cs="Calibri"/>
          <w:sz w:val="24"/>
          <w:szCs w:val="24"/>
          <w:lang w:val="en-CA"/>
        </w:rPr>
        <w:t xml:space="preserve"> between belief and truth on the one hand, and desire and the good on the other</w:t>
      </w:r>
      <w:r w:rsidR="004851EE" w:rsidRPr="009D2B7A">
        <w:rPr>
          <w:rFonts w:ascii="Calibri" w:hAnsi="Calibri" w:cs="Calibri"/>
          <w:sz w:val="24"/>
          <w:szCs w:val="24"/>
          <w:lang w:val="en-CA"/>
        </w:rPr>
        <w:t>, seriously. Moreover, i</w:t>
      </w:r>
      <w:r w:rsidRPr="009D2B7A">
        <w:rPr>
          <w:rFonts w:ascii="Calibri" w:hAnsi="Calibri" w:cs="Calibri"/>
          <w:sz w:val="24"/>
          <w:szCs w:val="24"/>
          <w:lang w:val="en-CA"/>
        </w:rPr>
        <w:t>t readily explains why Davidson’s focus is upon evaluative objectivity, not, as Myers</w:t>
      </w:r>
      <w:r w:rsidR="00252158" w:rsidRPr="009D2B7A">
        <w:rPr>
          <w:rFonts w:ascii="Calibri" w:hAnsi="Calibri" w:cs="Calibri"/>
          <w:sz w:val="24"/>
          <w:szCs w:val="24"/>
          <w:lang w:val="en-CA"/>
        </w:rPr>
        <w:t>’ interpretation suggests</w:t>
      </w:r>
      <w:r w:rsidRPr="009D2B7A">
        <w:rPr>
          <w:rFonts w:ascii="Calibri" w:hAnsi="Calibri" w:cs="Calibri"/>
          <w:sz w:val="24"/>
          <w:szCs w:val="24"/>
          <w:lang w:val="en-CA"/>
        </w:rPr>
        <w:t>, upon normative realism</w:t>
      </w:r>
      <w:r w:rsidR="00252158" w:rsidRPr="009D2B7A">
        <w:rPr>
          <w:rFonts w:ascii="Calibri" w:hAnsi="Calibri" w:cs="Calibri"/>
          <w:sz w:val="24"/>
          <w:szCs w:val="24"/>
          <w:lang w:val="en-CA"/>
        </w:rPr>
        <w:t>. Evaluative judg</w:t>
      </w:r>
      <w:r w:rsidR="00051912">
        <w:rPr>
          <w:rFonts w:ascii="Calibri" w:hAnsi="Calibri" w:cs="Calibri"/>
          <w:sz w:val="24"/>
          <w:szCs w:val="24"/>
          <w:lang w:val="en-CA"/>
        </w:rPr>
        <w:t>e</w:t>
      </w:r>
      <w:r w:rsidR="00252158" w:rsidRPr="009D2B7A">
        <w:rPr>
          <w:rFonts w:ascii="Calibri" w:hAnsi="Calibri" w:cs="Calibri"/>
          <w:sz w:val="24"/>
          <w:szCs w:val="24"/>
          <w:lang w:val="en-CA"/>
        </w:rPr>
        <w:t xml:space="preserve">ments are objectively true if there are reasons (in particular practical reasons) to promote their objects, and the correctness of these evaluations is “independent of even our enlightened </w:t>
      </w:r>
      <w:r w:rsidR="00252158" w:rsidRPr="009D2B7A">
        <w:rPr>
          <w:rFonts w:ascii="Calibri" w:hAnsi="Calibri" w:cs="Calibri"/>
          <w:sz w:val="24"/>
          <w:szCs w:val="24"/>
          <w:lang w:val="en-CA"/>
        </w:rPr>
        <w:lastRenderedPageBreak/>
        <w:t>person</w:t>
      </w:r>
      <w:r w:rsidR="004851EE" w:rsidRPr="009D2B7A">
        <w:rPr>
          <w:rFonts w:ascii="Calibri" w:hAnsi="Calibri" w:cs="Calibri"/>
          <w:sz w:val="24"/>
          <w:szCs w:val="24"/>
          <w:lang w:val="en-CA"/>
        </w:rPr>
        <w:t>al reasons.”</w:t>
      </w:r>
      <w:r w:rsidR="00C73858" w:rsidRPr="009D2B7A">
        <w:rPr>
          <w:rStyle w:val="FootnoteReference"/>
          <w:rFonts w:ascii="Calibri" w:hAnsi="Calibri" w:cs="Calibri"/>
          <w:sz w:val="24"/>
          <w:szCs w:val="24"/>
          <w:lang w:val="en-CA"/>
        </w:rPr>
        <w:footnoteReference w:id="26"/>
      </w:r>
      <w:r w:rsidR="004851EE" w:rsidRPr="009D2B7A">
        <w:rPr>
          <w:rFonts w:ascii="Calibri" w:hAnsi="Calibri" w:cs="Calibri"/>
          <w:sz w:val="24"/>
          <w:szCs w:val="24"/>
          <w:lang w:val="en-CA"/>
        </w:rPr>
        <w:t xml:space="preserve"> Davidson cautions that t</w:t>
      </w:r>
      <w:r w:rsidR="00252158" w:rsidRPr="009D2B7A">
        <w:rPr>
          <w:rFonts w:ascii="Calibri" w:hAnsi="Calibri" w:cs="Calibri"/>
          <w:sz w:val="24"/>
          <w:szCs w:val="24"/>
          <w:lang w:val="en-CA"/>
        </w:rPr>
        <w:t>his fundamental question about the objectivity of values “should not be confused with realism,” and we should guard against various forms of “infection” of the objectivity of values question by the realism about value question.</w:t>
      </w:r>
      <w:r w:rsidR="00CA7BBD" w:rsidRPr="009D2B7A">
        <w:rPr>
          <w:rStyle w:val="FootnoteReference"/>
          <w:rFonts w:ascii="Calibri" w:hAnsi="Calibri" w:cs="Calibri"/>
          <w:sz w:val="24"/>
          <w:szCs w:val="24"/>
          <w:lang w:val="en-CA"/>
        </w:rPr>
        <w:footnoteReference w:id="27"/>
      </w:r>
      <w:r w:rsidR="004851EE" w:rsidRPr="009D2B7A">
        <w:rPr>
          <w:rFonts w:ascii="Calibri" w:hAnsi="Calibri" w:cs="Calibri"/>
          <w:sz w:val="24"/>
          <w:szCs w:val="24"/>
          <w:lang w:val="en-CA"/>
        </w:rPr>
        <w:t xml:space="preserve"> </w:t>
      </w:r>
      <w:r w:rsidR="00BB75E5" w:rsidRPr="009D2B7A">
        <w:rPr>
          <w:rFonts w:ascii="Calibri" w:hAnsi="Calibri" w:cs="Calibri"/>
          <w:sz w:val="24"/>
          <w:szCs w:val="24"/>
          <w:lang w:val="en-CA"/>
        </w:rPr>
        <w:t xml:space="preserve">I am suggesting that </w:t>
      </w:r>
      <w:r w:rsidR="004851EE" w:rsidRPr="009D2B7A">
        <w:rPr>
          <w:rFonts w:ascii="Calibri" w:hAnsi="Calibri" w:cs="Calibri"/>
          <w:sz w:val="24"/>
          <w:szCs w:val="24"/>
          <w:lang w:val="en-CA"/>
        </w:rPr>
        <w:t>Myers’ interpretation falls prey to such an infection.</w:t>
      </w:r>
      <w:r w:rsidR="00252158" w:rsidRPr="009D2B7A">
        <w:rPr>
          <w:rFonts w:ascii="Calibri" w:hAnsi="Calibri" w:cs="Calibri"/>
          <w:sz w:val="24"/>
          <w:szCs w:val="24"/>
          <w:lang w:val="en-CA"/>
        </w:rPr>
        <w:t xml:space="preserve"> </w:t>
      </w:r>
      <w:r w:rsidR="00F92FE8" w:rsidRPr="009D2B7A">
        <w:rPr>
          <w:rFonts w:ascii="Calibri" w:hAnsi="Calibri" w:cs="Calibri"/>
          <w:sz w:val="24"/>
          <w:szCs w:val="24"/>
          <w:lang w:val="en-CA"/>
        </w:rPr>
        <w:t>Like Anscombe, Davidson’s focus is upon justification of the ends that we</w:t>
      </w:r>
      <w:r w:rsidR="00BB75E5" w:rsidRPr="009D2B7A">
        <w:rPr>
          <w:rFonts w:ascii="Calibri" w:hAnsi="Calibri" w:cs="Calibri"/>
          <w:sz w:val="24"/>
          <w:szCs w:val="24"/>
          <w:lang w:val="en-CA"/>
        </w:rPr>
        <w:t xml:space="preserve"> take to be good</w:t>
      </w:r>
      <w:r w:rsidR="00F92FE8" w:rsidRPr="009D2B7A">
        <w:rPr>
          <w:rFonts w:ascii="Calibri" w:hAnsi="Calibri" w:cs="Calibri"/>
          <w:sz w:val="24"/>
          <w:szCs w:val="24"/>
          <w:lang w:val="en-CA"/>
        </w:rPr>
        <w:t xml:space="preserve"> through practical inference from othe</w:t>
      </w:r>
      <w:r w:rsidR="004851EE" w:rsidRPr="009D2B7A">
        <w:rPr>
          <w:rFonts w:ascii="Calibri" w:hAnsi="Calibri" w:cs="Calibri"/>
          <w:sz w:val="24"/>
          <w:szCs w:val="24"/>
          <w:lang w:val="en-CA"/>
        </w:rPr>
        <w:t xml:space="preserve">r </w:t>
      </w:r>
      <w:r w:rsidR="00F92FE8" w:rsidRPr="009D2B7A">
        <w:rPr>
          <w:rFonts w:ascii="Calibri" w:hAnsi="Calibri" w:cs="Calibri"/>
          <w:sz w:val="24"/>
          <w:szCs w:val="24"/>
          <w:lang w:val="en-CA"/>
        </w:rPr>
        <w:t>ends</w:t>
      </w:r>
      <w:r w:rsidR="004851EE" w:rsidRPr="009D2B7A">
        <w:rPr>
          <w:rFonts w:ascii="Calibri" w:hAnsi="Calibri" w:cs="Calibri"/>
          <w:sz w:val="24"/>
          <w:szCs w:val="24"/>
          <w:lang w:val="en-CA"/>
        </w:rPr>
        <w:t xml:space="preserve"> that we hold to be good</w:t>
      </w:r>
      <w:r w:rsidR="00F92FE8" w:rsidRPr="009D2B7A">
        <w:rPr>
          <w:rFonts w:ascii="Calibri" w:hAnsi="Calibri" w:cs="Calibri"/>
          <w:sz w:val="24"/>
          <w:szCs w:val="24"/>
          <w:lang w:val="en-CA"/>
        </w:rPr>
        <w:t>. If some of our ends are thus justified, there is ethical objectivity, and claims that we ought to pursue such ends, and that they are desirable, are true.</w:t>
      </w:r>
    </w:p>
    <w:p w14:paraId="34EB732E" w14:textId="7CAFE0AA" w:rsidR="00B448A0" w:rsidRPr="009D2B7A" w:rsidRDefault="007037C6" w:rsidP="006438EA">
      <w:pPr>
        <w:spacing w:after="0" w:line="480" w:lineRule="auto"/>
        <w:ind w:firstLine="720"/>
        <w:jc w:val="both"/>
        <w:rPr>
          <w:rFonts w:ascii="Calibri" w:hAnsi="Calibri" w:cs="Calibri"/>
          <w:sz w:val="24"/>
          <w:szCs w:val="24"/>
          <w:lang w:val="en-CA"/>
        </w:rPr>
      </w:pPr>
      <w:r w:rsidRPr="009D2B7A">
        <w:rPr>
          <w:rFonts w:ascii="Calibri" w:hAnsi="Calibri" w:cs="Calibri"/>
          <w:sz w:val="24"/>
          <w:szCs w:val="24"/>
          <w:lang w:val="en-CA"/>
        </w:rPr>
        <w:t>I have already suggested why such an interpretation might seem to fit better with the commitment to holism that is central to the interpretation argument. But I also suspect that such an interpretation ha</w:t>
      </w:r>
      <w:r w:rsidR="006F097B" w:rsidRPr="009D2B7A">
        <w:rPr>
          <w:rFonts w:ascii="Calibri" w:hAnsi="Calibri" w:cs="Calibri"/>
          <w:sz w:val="24"/>
          <w:szCs w:val="24"/>
          <w:lang w:val="en-CA"/>
        </w:rPr>
        <w:t>s important implica</w:t>
      </w:r>
      <w:r w:rsidR="00515C30" w:rsidRPr="009D2B7A">
        <w:rPr>
          <w:rFonts w:ascii="Calibri" w:hAnsi="Calibri" w:cs="Calibri"/>
          <w:sz w:val="24"/>
          <w:szCs w:val="24"/>
          <w:lang w:val="en-CA"/>
        </w:rPr>
        <w:t xml:space="preserve">tions for triangulation and pro </w:t>
      </w:r>
      <w:r w:rsidR="006F097B" w:rsidRPr="009D2B7A">
        <w:rPr>
          <w:rFonts w:ascii="Calibri" w:hAnsi="Calibri" w:cs="Calibri"/>
          <w:sz w:val="24"/>
          <w:szCs w:val="24"/>
          <w:lang w:val="en-CA"/>
        </w:rPr>
        <w:t>attitudes as well</w:t>
      </w:r>
      <w:r w:rsidRPr="009D2B7A">
        <w:rPr>
          <w:rFonts w:ascii="Calibri" w:hAnsi="Calibri" w:cs="Calibri"/>
          <w:sz w:val="24"/>
          <w:szCs w:val="24"/>
          <w:lang w:val="en-CA"/>
        </w:rPr>
        <w:t xml:space="preserve">. For Davidson, to desire is to take the object of one’s desire, the propositional content, to be desirable, such that one is disposed to bring about that content. It is an attitude towards </w:t>
      </w:r>
      <w:r w:rsidR="008739BE" w:rsidRPr="009D2B7A">
        <w:rPr>
          <w:rFonts w:ascii="Calibri" w:hAnsi="Calibri" w:cs="Calibri"/>
          <w:sz w:val="24"/>
          <w:szCs w:val="24"/>
          <w:lang w:val="en-CA"/>
        </w:rPr>
        <w:t>a content as to be made true</w:t>
      </w:r>
      <w:r w:rsidRPr="009D2B7A">
        <w:rPr>
          <w:rFonts w:ascii="Calibri" w:hAnsi="Calibri" w:cs="Calibri"/>
          <w:sz w:val="24"/>
          <w:szCs w:val="24"/>
          <w:lang w:val="en-CA"/>
        </w:rPr>
        <w:t xml:space="preserve"> that dispose</w:t>
      </w:r>
      <w:r w:rsidR="008739BE" w:rsidRPr="009D2B7A">
        <w:rPr>
          <w:rFonts w:ascii="Calibri" w:hAnsi="Calibri" w:cs="Calibri"/>
          <w:sz w:val="24"/>
          <w:szCs w:val="24"/>
          <w:lang w:val="en-CA"/>
        </w:rPr>
        <w:t>s us to act in ways that will</w:t>
      </w:r>
      <w:r w:rsidR="006F097B" w:rsidRPr="009D2B7A">
        <w:rPr>
          <w:rFonts w:ascii="Calibri" w:hAnsi="Calibri" w:cs="Calibri"/>
          <w:sz w:val="24"/>
          <w:szCs w:val="24"/>
          <w:lang w:val="en-CA"/>
        </w:rPr>
        <w:t xml:space="preserve"> make </w:t>
      </w:r>
      <w:r w:rsidR="008739BE" w:rsidRPr="009D2B7A">
        <w:rPr>
          <w:rFonts w:ascii="Calibri" w:hAnsi="Calibri" w:cs="Calibri"/>
          <w:sz w:val="24"/>
          <w:szCs w:val="24"/>
          <w:lang w:val="en-CA"/>
        </w:rPr>
        <w:t xml:space="preserve">it </w:t>
      </w:r>
      <w:r w:rsidR="00CF726E" w:rsidRPr="009D2B7A">
        <w:rPr>
          <w:rFonts w:ascii="Calibri" w:hAnsi="Calibri" w:cs="Calibri"/>
          <w:sz w:val="24"/>
          <w:szCs w:val="24"/>
          <w:lang w:val="en-CA"/>
        </w:rPr>
        <w:t>true. Such</w:t>
      </w:r>
      <w:r w:rsidRPr="009D2B7A">
        <w:rPr>
          <w:rFonts w:ascii="Calibri" w:hAnsi="Calibri" w:cs="Calibri"/>
          <w:sz w:val="24"/>
          <w:szCs w:val="24"/>
          <w:lang w:val="en-CA"/>
        </w:rPr>
        <w:t xml:space="preserve"> judg</w:t>
      </w:r>
      <w:r w:rsidR="00051912">
        <w:rPr>
          <w:rFonts w:ascii="Calibri" w:hAnsi="Calibri" w:cs="Calibri"/>
          <w:sz w:val="24"/>
          <w:szCs w:val="24"/>
          <w:lang w:val="en-CA"/>
        </w:rPr>
        <w:t>e</w:t>
      </w:r>
      <w:r w:rsidRPr="009D2B7A">
        <w:rPr>
          <w:rFonts w:ascii="Calibri" w:hAnsi="Calibri" w:cs="Calibri"/>
          <w:sz w:val="24"/>
          <w:szCs w:val="24"/>
          <w:lang w:val="en-CA"/>
        </w:rPr>
        <w:t>ments of reasonableness</w:t>
      </w:r>
      <w:r w:rsidR="006F097B" w:rsidRPr="009D2B7A">
        <w:rPr>
          <w:rFonts w:ascii="Calibri" w:hAnsi="Calibri" w:cs="Calibri"/>
          <w:sz w:val="24"/>
          <w:szCs w:val="24"/>
          <w:lang w:val="en-CA"/>
        </w:rPr>
        <w:t xml:space="preserve"> implicit </w:t>
      </w:r>
      <w:r w:rsidR="00515C30" w:rsidRPr="009D2B7A">
        <w:rPr>
          <w:rFonts w:ascii="Calibri" w:hAnsi="Calibri" w:cs="Calibri"/>
          <w:sz w:val="24"/>
          <w:szCs w:val="24"/>
          <w:lang w:val="en-CA"/>
        </w:rPr>
        <w:t xml:space="preserve">in pro </w:t>
      </w:r>
      <w:r w:rsidR="00CF726E" w:rsidRPr="009D2B7A">
        <w:rPr>
          <w:rFonts w:ascii="Calibri" w:hAnsi="Calibri" w:cs="Calibri"/>
          <w:sz w:val="24"/>
          <w:szCs w:val="24"/>
          <w:lang w:val="en-CA"/>
        </w:rPr>
        <w:t>attitudes</w:t>
      </w:r>
      <w:r w:rsidR="006F097B" w:rsidRPr="009D2B7A">
        <w:rPr>
          <w:rFonts w:ascii="Calibri" w:hAnsi="Calibri" w:cs="Calibri"/>
          <w:sz w:val="24"/>
          <w:szCs w:val="24"/>
          <w:lang w:val="en-CA"/>
        </w:rPr>
        <w:t xml:space="preserve"> essentially</w:t>
      </w:r>
      <w:r w:rsidRPr="009D2B7A">
        <w:rPr>
          <w:rFonts w:ascii="Calibri" w:hAnsi="Calibri" w:cs="Calibri"/>
          <w:sz w:val="24"/>
          <w:szCs w:val="24"/>
          <w:lang w:val="en-CA"/>
        </w:rPr>
        <w:t xml:space="preserve"> involve triangulation among the world, my desires, and the desires of other agents.</w:t>
      </w:r>
      <w:r w:rsidR="008739BE" w:rsidRPr="009D2B7A">
        <w:rPr>
          <w:rFonts w:ascii="Calibri" w:hAnsi="Calibri" w:cs="Calibri"/>
          <w:sz w:val="24"/>
          <w:szCs w:val="24"/>
          <w:lang w:val="en-CA"/>
        </w:rPr>
        <w:t xml:space="preserve"> My</w:t>
      </w:r>
      <w:r w:rsidRPr="009D2B7A">
        <w:rPr>
          <w:rFonts w:ascii="Calibri" w:hAnsi="Calibri" w:cs="Calibri"/>
          <w:sz w:val="24"/>
          <w:szCs w:val="24"/>
          <w:lang w:val="en-CA"/>
        </w:rPr>
        <w:t xml:space="preserve"> desire to improve the taste of the stew</w:t>
      </w:r>
      <w:r w:rsidR="008739BE" w:rsidRPr="009D2B7A">
        <w:rPr>
          <w:rFonts w:ascii="Calibri" w:hAnsi="Calibri" w:cs="Calibri"/>
          <w:sz w:val="24"/>
          <w:szCs w:val="24"/>
          <w:lang w:val="en-CA"/>
        </w:rPr>
        <w:t xml:space="preserve"> presupposes</w:t>
      </w:r>
      <w:r w:rsidR="002F0CE6" w:rsidRPr="009D2B7A">
        <w:rPr>
          <w:rFonts w:ascii="Calibri" w:hAnsi="Calibri" w:cs="Calibri"/>
          <w:sz w:val="24"/>
          <w:szCs w:val="24"/>
          <w:lang w:val="en-CA"/>
        </w:rPr>
        <w:t xml:space="preserve"> a great deal of in</w:t>
      </w:r>
      <w:r w:rsidR="008739BE" w:rsidRPr="009D2B7A">
        <w:rPr>
          <w:rFonts w:ascii="Calibri" w:hAnsi="Calibri" w:cs="Calibri"/>
          <w:sz w:val="24"/>
          <w:szCs w:val="24"/>
          <w:lang w:val="en-CA"/>
        </w:rPr>
        <w:t>teraction with the world that I share with other agents. The desirability judg</w:t>
      </w:r>
      <w:r w:rsidR="00051912">
        <w:rPr>
          <w:rFonts w:ascii="Calibri" w:hAnsi="Calibri" w:cs="Calibri"/>
          <w:sz w:val="24"/>
          <w:szCs w:val="24"/>
          <w:lang w:val="en-CA"/>
        </w:rPr>
        <w:t>e</w:t>
      </w:r>
      <w:r w:rsidR="008739BE" w:rsidRPr="009D2B7A">
        <w:rPr>
          <w:rFonts w:ascii="Calibri" w:hAnsi="Calibri" w:cs="Calibri"/>
          <w:sz w:val="24"/>
          <w:szCs w:val="24"/>
          <w:lang w:val="en-CA"/>
        </w:rPr>
        <w:t>ment implicit in such a desire</w:t>
      </w:r>
      <w:r w:rsidR="00AD3FEB" w:rsidRPr="009D2B7A">
        <w:rPr>
          <w:rFonts w:ascii="Calibri" w:hAnsi="Calibri" w:cs="Calibri"/>
          <w:sz w:val="24"/>
          <w:szCs w:val="24"/>
          <w:lang w:val="en-CA"/>
        </w:rPr>
        <w:t>, in taking the object of my desire to be desirable, purports to</w:t>
      </w:r>
      <w:r w:rsidR="008739BE" w:rsidRPr="009D2B7A">
        <w:rPr>
          <w:rFonts w:ascii="Calibri" w:hAnsi="Calibri" w:cs="Calibri"/>
          <w:sz w:val="24"/>
          <w:szCs w:val="24"/>
          <w:lang w:val="en-CA"/>
        </w:rPr>
        <w:t xml:space="preserve"> take into account</w:t>
      </w:r>
      <w:r w:rsidR="002F0CE6" w:rsidRPr="009D2B7A">
        <w:rPr>
          <w:rFonts w:ascii="Calibri" w:hAnsi="Calibri" w:cs="Calibri"/>
          <w:sz w:val="24"/>
          <w:szCs w:val="24"/>
          <w:lang w:val="en-CA"/>
        </w:rPr>
        <w:t xml:space="preserve"> reasons that other agents have to al</w:t>
      </w:r>
      <w:r w:rsidR="00AD3FEB" w:rsidRPr="009D2B7A">
        <w:rPr>
          <w:rFonts w:ascii="Calibri" w:hAnsi="Calibri" w:cs="Calibri"/>
          <w:sz w:val="24"/>
          <w:szCs w:val="24"/>
          <w:lang w:val="en-CA"/>
        </w:rPr>
        <w:t>ter our shared world</w:t>
      </w:r>
      <w:r w:rsidR="008739BE" w:rsidRPr="009D2B7A">
        <w:rPr>
          <w:rFonts w:ascii="Calibri" w:hAnsi="Calibri" w:cs="Calibri"/>
          <w:sz w:val="24"/>
          <w:szCs w:val="24"/>
          <w:lang w:val="en-CA"/>
        </w:rPr>
        <w:t xml:space="preserve"> and</w:t>
      </w:r>
      <w:r w:rsidR="009461FC" w:rsidRPr="009D2B7A">
        <w:rPr>
          <w:rFonts w:ascii="Calibri" w:hAnsi="Calibri" w:cs="Calibri"/>
          <w:sz w:val="24"/>
          <w:szCs w:val="24"/>
          <w:lang w:val="en-CA"/>
        </w:rPr>
        <w:t xml:space="preserve"> </w:t>
      </w:r>
      <w:r w:rsidR="008739BE" w:rsidRPr="009D2B7A">
        <w:rPr>
          <w:rFonts w:ascii="Calibri" w:hAnsi="Calibri" w:cs="Calibri"/>
          <w:sz w:val="24"/>
          <w:szCs w:val="24"/>
          <w:lang w:val="en-CA"/>
        </w:rPr>
        <w:t xml:space="preserve">my own other </w:t>
      </w:r>
      <w:r w:rsidR="008739BE" w:rsidRPr="009D2B7A">
        <w:rPr>
          <w:rFonts w:ascii="Calibri" w:hAnsi="Calibri" w:cs="Calibri"/>
          <w:sz w:val="24"/>
          <w:szCs w:val="24"/>
          <w:lang w:val="en-CA"/>
        </w:rPr>
        <w:lastRenderedPageBreak/>
        <w:t>evaluative commitments</w:t>
      </w:r>
      <w:r w:rsidR="002F0CE6" w:rsidRPr="009D2B7A">
        <w:rPr>
          <w:rFonts w:ascii="Calibri" w:hAnsi="Calibri" w:cs="Calibri"/>
          <w:sz w:val="24"/>
          <w:szCs w:val="24"/>
          <w:lang w:val="en-CA"/>
        </w:rPr>
        <w:t>. Trian</w:t>
      </w:r>
      <w:r w:rsidR="00AD3FEB" w:rsidRPr="009D2B7A">
        <w:rPr>
          <w:rFonts w:ascii="Calibri" w:hAnsi="Calibri" w:cs="Calibri"/>
          <w:sz w:val="24"/>
          <w:szCs w:val="24"/>
          <w:lang w:val="en-CA"/>
        </w:rPr>
        <w:t>gulation, on this understanding</w:t>
      </w:r>
      <w:r w:rsidR="002F0CE6" w:rsidRPr="009D2B7A">
        <w:rPr>
          <w:rFonts w:ascii="Calibri" w:hAnsi="Calibri" w:cs="Calibri"/>
          <w:sz w:val="24"/>
          <w:szCs w:val="24"/>
          <w:lang w:val="en-CA"/>
        </w:rPr>
        <w:t>, is presupposed in the very interpretation of oneself and others as desirers, and as having th</w:t>
      </w:r>
      <w:r w:rsidR="006F097B" w:rsidRPr="009D2B7A">
        <w:rPr>
          <w:rFonts w:ascii="Calibri" w:hAnsi="Calibri" w:cs="Calibri"/>
          <w:sz w:val="24"/>
          <w:szCs w:val="24"/>
          <w:lang w:val="en-CA"/>
        </w:rPr>
        <w:t>e individual desires that we do.</w:t>
      </w:r>
    </w:p>
    <w:p w14:paraId="47AE754A" w14:textId="0C385D81" w:rsidR="00B448A0" w:rsidRPr="009D2B7A" w:rsidRDefault="00E95250" w:rsidP="006438EA">
      <w:pPr>
        <w:spacing w:after="0" w:line="480" w:lineRule="auto"/>
        <w:ind w:firstLine="720"/>
        <w:jc w:val="both"/>
        <w:rPr>
          <w:rFonts w:ascii="Calibri" w:hAnsi="Calibri" w:cs="Calibri"/>
          <w:sz w:val="24"/>
          <w:szCs w:val="24"/>
          <w:lang w:val="en-CA"/>
        </w:rPr>
      </w:pPr>
      <w:r w:rsidRPr="009D2B7A">
        <w:rPr>
          <w:rFonts w:ascii="Calibri" w:hAnsi="Calibri" w:cs="Calibri"/>
          <w:sz w:val="24"/>
          <w:szCs w:val="24"/>
          <w:lang w:val="en-CA"/>
        </w:rPr>
        <w:t>I have presented this alternative interpretation in a way that highlights the differences with Myers’ own interpretation of Davidson</w:t>
      </w:r>
      <w:r w:rsidR="006F097B" w:rsidRPr="009D2B7A">
        <w:rPr>
          <w:rFonts w:ascii="Calibri" w:hAnsi="Calibri" w:cs="Calibri"/>
          <w:sz w:val="24"/>
          <w:szCs w:val="24"/>
          <w:lang w:val="en-CA"/>
        </w:rPr>
        <w:t>’s</w:t>
      </w:r>
      <w:r w:rsidRPr="009D2B7A">
        <w:rPr>
          <w:rFonts w:ascii="Calibri" w:hAnsi="Calibri" w:cs="Calibri"/>
          <w:sz w:val="24"/>
          <w:szCs w:val="24"/>
          <w:lang w:val="en-CA"/>
        </w:rPr>
        <w:t xml:space="preserve"> belief-desire theory. But </w:t>
      </w:r>
      <w:r w:rsidR="00306FD3" w:rsidRPr="009D2B7A">
        <w:rPr>
          <w:rFonts w:ascii="Calibri" w:hAnsi="Calibri" w:cs="Calibri"/>
          <w:sz w:val="24"/>
          <w:szCs w:val="24"/>
          <w:lang w:val="en-CA"/>
        </w:rPr>
        <w:t>in closing I will once again point out how minimal in other respects</w:t>
      </w:r>
      <w:r w:rsidR="00515C30" w:rsidRPr="009D2B7A">
        <w:rPr>
          <w:rFonts w:ascii="Calibri" w:hAnsi="Calibri" w:cs="Calibri"/>
          <w:sz w:val="24"/>
          <w:szCs w:val="24"/>
          <w:lang w:val="en-CA"/>
        </w:rPr>
        <w:t xml:space="preserve"> these</w:t>
      </w:r>
      <w:r w:rsidRPr="009D2B7A">
        <w:rPr>
          <w:rFonts w:ascii="Calibri" w:hAnsi="Calibri" w:cs="Calibri"/>
          <w:sz w:val="24"/>
          <w:szCs w:val="24"/>
          <w:lang w:val="en-CA"/>
        </w:rPr>
        <w:t xml:space="preserve"> difference</w:t>
      </w:r>
      <w:r w:rsidR="00515C30" w:rsidRPr="009D2B7A">
        <w:rPr>
          <w:rFonts w:ascii="Calibri" w:hAnsi="Calibri" w:cs="Calibri"/>
          <w:sz w:val="24"/>
          <w:szCs w:val="24"/>
          <w:lang w:val="en-CA"/>
        </w:rPr>
        <w:t>s are</w:t>
      </w:r>
      <w:r w:rsidR="00306FD3" w:rsidRPr="009D2B7A">
        <w:rPr>
          <w:rFonts w:ascii="Calibri" w:hAnsi="Calibri" w:cs="Calibri"/>
          <w:sz w:val="24"/>
          <w:szCs w:val="24"/>
          <w:lang w:val="en-CA"/>
        </w:rPr>
        <w:t>. Both interpretations take Davidson to hold</w:t>
      </w:r>
      <w:r w:rsidRPr="009D2B7A">
        <w:rPr>
          <w:rFonts w:ascii="Calibri" w:hAnsi="Calibri" w:cs="Calibri"/>
          <w:sz w:val="24"/>
          <w:szCs w:val="24"/>
          <w:lang w:val="en-CA"/>
        </w:rPr>
        <w:t xml:space="preserve"> that desires are constitutive components of the motivations behind individual actions. And although only one, mine, interprets Davidson as holding that evaluative commitments to desirability/goodness/value are constitutive components of individual desires, and that such constitutive commitments supply the agent’s practical reason in intentionally acting, the other interpretation does maintain that the “main concern” of desires</w:t>
      </w:r>
      <w:r w:rsidR="00306FD3" w:rsidRPr="009D2B7A">
        <w:rPr>
          <w:rFonts w:ascii="Calibri" w:hAnsi="Calibri" w:cs="Calibri"/>
          <w:sz w:val="24"/>
          <w:szCs w:val="24"/>
          <w:lang w:val="en-CA"/>
        </w:rPr>
        <w:t>, understood as “dispositions to act in ways one believes will respond to the reasons for action one believes one has,”</w:t>
      </w:r>
      <w:r w:rsidRPr="009D2B7A">
        <w:rPr>
          <w:rFonts w:ascii="Calibri" w:hAnsi="Calibri" w:cs="Calibri"/>
          <w:sz w:val="24"/>
          <w:szCs w:val="24"/>
          <w:lang w:val="en-CA"/>
        </w:rPr>
        <w:t xml:space="preserve"> “is that one’s actions accord with t</w:t>
      </w:r>
      <w:r w:rsidR="00C73858" w:rsidRPr="009D2B7A">
        <w:rPr>
          <w:rFonts w:ascii="Calibri" w:hAnsi="Calibri" w:cs="Calibri"/>
          <w:sz w:val="24"/>
          <w:szCs w:val="24"/>
          <w:lang w:val="en-CA"/>
        </w:rPr>
        <w:t xml:space="preserve">he truth about one’s reasons.” (DDTA, </w:t>
      </w:r>
      <w:r w:rsidR="005E648E">
        <w:rPr>
          <w:rFonts w:ascii="Calibri" w:hAnsi="Calibri" w:cs="Calibri"/>
          <w:sz w:val="24"/>
          <w:szCs w:val="24"/>
          <w:lang w:val="en-CA"/>
        </w:rPr>
        <w:t xml:space="preserve">p. </w:t>
      </w:r>
      <w:r w:rsidR="00C73858" w:rsidRPr="009D2B7A">
        <w:rPr>
          <w:rFonts w:ascii="Calibri" w:hAnsi="Calibri" w:cs="Calibri"/>
          <w:sz w:val="24"/>
          <w:szCs w:val="24"/>
          <w:lang w:val="en-CA"/>
        </w:rPr>
        <w:t>163)</w:t>
      </w:r>
      <w:r w:rsidRPr="009D2B7A">
        <w:rPr>
          <w:rFonts w:ascii="Calibri" w:hAnsi="Calibri" w:cs="Calibri"/>
          <w:sz w:val="24"/>
          <w:szCs w:val="24"/>
          <w:lang w:val="en-CA"/>
        </w:rPr>
        <w:t xml:space="preserve"> </w:t>
      </w:r>
      <w:r w:rsidR="00306FD3" w:rsidRPr="009D2B7A">
        <w:rPr>
          <w:rFonts w:ascii="Calibri" w:hAnsi="Calibri" w:cs="Calibri"/>
          <w:sz w:val="24"/>
          <w:szCs w:val="24"/>
          <w:lang w:val="en-CA"/>
        </w:rPr>
        <w:t>Each, then, takes desires to play an ineliminable role in action explanation for Davidson, and both take desires to play this role, for Davidson, in virtue of their sensitivity to evaluative judg</w:t>
      </w:r>
      <w:r w:rsidR="00051912">
        <w:rPr>
          <w:rFonts w:ascii="Calibri" w:hAnsi="Calibri" w:cs="Calibri"/>
          <w:sz w:val="24"/>
          <w:szCs w:val="24"/>
          <w:lang w:val="en-CA"/>
        </w:rPr>
        <w:t>e</w:t>
      </w:r>
      <w:r w:rsidR="00306FD3" w:rsidRPr="009D2B7A">
        <w:rPr>
          <w:rFonts w:ascii="Calibri" w:hAnsi="Calibri" w:cs="Calibri"/>
          <w:sz w:val="24"/>
          <w:szCs w:val="24"/>
          <w:lang w:val="en-CA"/>
        </w:rPr>
        <w:t>ments concerning reasons for action. I look back to Anscombe</w:t>
      </w:r>
      <w:r w:rsidR="002E719D" w:rsidRPr="009D2B7A">
        <w:rPr>
          <w:rFonts w:ascii="Calibri" w:hAnsi="Calibri" w:cs="Calibri"/>
          <w:sz w:val="24"/>
          <w:szCs w:val="24"/>
          <w:lang w:val="en-CA"/>
        </w:rPr>
        <w:t>, and Davidson’s repeated invocations of Anscombe/Aristotle,</w:t>
      </w:r>
      <w:r w:rsidR="006F097B" w:rsidRPr="009D2B7A">
        <w:rPr>
          <w:rFonts w:ascii="Calibri" w:hAnsi="Calibri" w:cs="Calibri"/>
          <w:sz w:val="24"/>
          <w:szCs w:val="24"/>
          <w:lang w:val="en-CA"/>
        </w:rPr>
        <w:t xml:space="preserve"> as the key to unlocking the best</w:t>
      </w:r>
      <w:r w:rsidR="00306FD3" w:rsidRPr="009D2B7A">
        <w:rPr>
          <w:rFonts w:ascii="Calibri" w:hAnsi="Calibri" w:cs="Calibri"/>
          <w:sz w:val="24"/>
          <w:szCs w:val="24"/>
          <w:lang w:val="en-CA"/>
        </w:rPr>
        <w:t xml:space="preserve"> interpretation of Davidson’s account; Myers looks forward to Scanlon and Smith. Each interpretation attempts to incorporate Davidson’</w:t>
      </w:r>
      <w:r w:rsidR="002E719D" w:rsidRPr="009D2B7A">
        <w:rPr>
          <w:rFonts w:ascii="Calibri" w:hAnsi="Calibri" w:cs="Calibri"/>
          <w:sz w:val="24"/>
          <w:szCs w:val="24"/>
          <w:lang w:val="en-CA"/>
        </w:rPr>
        <w:t>s application of the interpretation and</w:t>
      </w:r>
      <w:r w:rsidR="00515C30" w:rsidRPr="009D2B7A">
        <w:rPr>
          <w:rFonts w:ascii="Calibri" w:hAnsi="Calibri" w:cs="Calibri"/>
          <w:sz w:val="24"/>
          <w:szCs w:val="24"/>
          <w:lang w:val="en-CA"/>
        </w:rPr>
        <w:t xml:space="preserve"> triangulation arguments to pro </w:t>
      </w:r>
      <w:r w:rsidR="002E719D" w:rsidRPr="009D2B7A">
        <w:rPr>
          <w:rFonts w:ascii="Calibri" w:hAnsi="Calibri" w:cs="Calibri"/>
          <w:sz w:val="24"/>
          <w:szCs w:val="24"/>
          <w:lang w:val="en-CA"/>
        </w:rPr>
        <w:t>attitudes, and each attempts to demonstrate why Davidson’s view rejects the claim that objectivity, internalism, and the belief-desire theory form an inconsistent triad.</w:t>
      </w:r>
      <w:r w:rsidR="00306FD3" w:rsidRPr="009D2B7A">
        <w:rPr>
          <w:rFonts w:ascii="Calibri" w:hAnsi="Calibri" w:cs="Calibri"/>
          <w:sz w:val="24"/>
          <w:szCs w:val="24"/>
          <w:lang w:val="en-CA"/>
        </w:rPr>
        <w:t xml:space="preserve"> </w:t>
      </w:r>
    </w:p>
    <w:p w14:paraId="0AD67FF6" w14:textId="1B19181B" w:rsidR="00C77F96" w:rsidRPr="009D2B7A" w:rsidRDefault="00AD3FEB" w:rsidP="006438EA">
      <w:pPr>
        <w:spacing w:after="0" w:line="480" w:lineRule="auto"/>
        <w:ind w:firstLine="720"/>
        <w:jc w:val="both"/>
        <w:rPr>
          <w:rFonts w:ascii="Calibri" w:hAnsi="Calibri" w:cs="Calibri"/>
          <w:sz w:val="24"/>
          <w:szCs w:val="24"/>
          <w:lang w:val="en-CA"/>
        </w:rPr>
      </w:pPr>
      <w:r w:rsidRPr="009D2B7A">
        <w:rPr>
          <w:rFonts w:ascii="Calibri" w:hAnsi="Calibri" w:cs="Calibri"/>
          <w:sz w:val="24"/>
          <w:szCs w:val="24"/>
          <w:lang w:val="en-CA"/>
        </w:rPr>
        <w:t xml:space="preserve">But the points of divergence are also important. Interpreting Davidson as taking the individualist fork, </w:t>
      </w:r>
      <w:r w:rsidR="00B855A2" w:rsidRPr="009D2B7A">
        <w:rPr>
          <w:rFonts w:ascii="Calibri" w:hAnsi="Calibri" w:cs="Calibri"/>
          <w:sz w:val="24"/>
          <w:szCs w:val="24"/>
          <w:lang w:val="en-CA"/>
        </w:rPr>
        <w:t xml:space="preserve">thereby </w:t>
      </w:r>
      <w:r w:rsidRPr="009D2B7A">
        <w:rPr>
          <w:rFonts w:ascii="Calibri" w:hAnsi="Calibri" w:cs="Calibri"/>
          <w:sz w:val="24"/>
          <w:szCs w:val="24"/>
          <w:lang w:val="en-CA"/>
        </w:rPr>
        <w:t>adopting Anscombe’s parallel between theo</w:t>
      </w:r>
      <w:r w:rsidR="00CF726E" w:rsidRPr="009D2B7A">
        <w:rPr>
          <w:rFonts w:ascii="Calibri" w:hAnsi="Calibri" w:cs="Calibri"/>
          <w:sz w:val="24"/>
          <w:szCs w:val="24"/>
          <w:lang w:val="en-CA"/>
        </w:rPr>
        <w:t xml:space="preserve">retical and practical </w:t>
      </w:r>
      <w:r w:rsidR="00CF726E" w:rsidRPr="009D2B7A">
        <w:rPr>
          <w:rFonts w:ascii="Calibri" w:hAnsi="Calibri" w:cs="Calibri"/>
          <w:sz w:val="24"/>
          <w:szCs w:val="24"/>
          <w:lang w:val="en-CA"/>
        </w:rPr>
        <w:lastRenderedPageBreak/>
        <w:t>reasoning</w:t>
      </w:r>
      <w:r w:rsidRPr="009D2B7A">
        <w:rPr>
          <w:rFonts w:ascii="Calibri" w:hAnsi="Calibri" w:cs="Calibri"/>
          <w:sz w:val="24"/>
          <w:szCs w:val="24"/>
          <w:lang w:val="en-CA"/>
        </w:rPr>
        <w:t xml:space="preserve"> and the parallel roles that beliefs and desires play in such reasoning, is, I have argued, not only central to the most plausible interpretation of Davidson’s arguments, but also crucial to a full appreciation of his ingenious proposal for reconciling internalism, objectivity</w:t>
      </w:r>
      <w:r w:rsidR="00296E4E">
        <w:rPr>
          <w:rFonts w:ascii="Calibri" w:hAnsi="Calibri" w:cs="Calibri"/>
          <w:sz w:val="24"/>
          <w:szCs w:val="24"/>
          <w:lang w:val="en-CA"/>
        </w:rPr>
        <w:t xml:space="preserve"> and the belief-desire theory. </w:t>
      </w:r>
      <w:r w:rsidRPr="009D2B7A">
        <w:rPr>
          <w:rFonts w:ascii="Calibri" w:hAnsi="Calibri" w:cs="Calibri"/>
          <w:sz w:val="24"/>
          <w:szCs w:val="24"/>
          <w:lang w:val="en-CA"/>
        </w:rPr>
        <w:t xml:space="preserve">An additional implication is that the normative ethics supported by such an </w:t>
      </w:r>
      <w:r w:rsidR="00E05587" w:rsidRPr="009D2B7A">
        <w:rPr>
          <w:rFonts w:ascii="Calibri" w:hAnsi="Calibri" w:cs="Calibri"/>
          <w:sz w:val="24"/>
          <w:szCs w:val="24"/>
          <w:lang w:val="en-CA"/>
        </w:rPr>
        <w:t xml:space="preserve">Anscombe inspired </w:t>
      </w:r>
      <w:r w:rsidRPr="009D2B7A">
        <w:rPr>
          <w:rFonts w:ascii="Calibri" w:hAnsi="Calibri" w:cs="Calibri"/>
          <w:sz w:val="24"/>
          <w:szCs w:val="24"/>
          <w:lang w:val="en-CA"/>
        </w:rPr>
        <w:t xml:space="preserve">account will not be a Scanlonian style contractualism, as </w:t>
      </w:r>
      <w:r w:rsidR="00E05587" w:rsidRPr="009D2B7A">
        <w:rPr>
          <w:rFonts w:ascii="Calibri" w:hAnsi="Calibri" w:cs="Calibri"/>
          <w:sz w:val="24"/>
          <w:szCs w:val="24"/>
          <w:lang w:val="en-CA"/>
        </w:rPr>
        <w:t>Myers suggests</w:t>
      </w:r>
      <w:r w:rsidR="00B855A2" w:rsidRPr="009D2B7A">
        <w:rPr>
          <w:rFonts w:ascii="Calibri" w:hAnsi="Calibri" w:cs="Calibri"/>
          <w:sz w:val="24"/>
          <w:szCs w:val="24"/>
          <w:lang w:val="en-CA"/>
        </w:rPr>
        <w:t xml:space="preserve"> </w:t>
      </w:r>
      <w:r w:rsidR="00E05587" w:rsidRPr="009D2B7A">
        <w:rPr>
          <w:rFonts w:ascii="Calibri" w:hAnsi="Calibri" w:cs="Calibri"/>
          <w:sz w:val="24"/>
          <w:szCs w:val="24"/>
          <w:lang w:val="en-CA"/>
        </w:rPr>
        <w:t>(</w:t>
      </w:r>
      <w:r w:rsidR="00C73858" w:rsidRPr="009D2B7A">
        <w:rPr>
          <w:rFonts w:ascii="Calibri" w:hAnsi="Calibri" w:cs="Calibri"/>
          <w:sz w:val="24"/>
          <w:szCs w:val="24"/>
          <w:lang w:val="en-CA"/>
        </w:rPr>
        <w:t xml:space="preserve">DDTA, </w:t>
      </w:r>
      <w:r w:rsidR="005E648E">
        <w:rPr>
          <w:rFonts w:ascii="Calibri" w:hAnsi="Calibri" w:cs="Calibri"/>
          <w:sz w:val="24"/>
          <w:szCs w:val="24"/>
          <w:lang w:val="en-CA"/>
        </w:rPr>
        <w:t xml:space="preserve">p. </w:t>
      </w:r>
      <w:r w:rsidR="00C73858" w:rsidRPr="009D2B7A">
        <w:rPr>
          <w:rFonts w:ascii="Calibri" w:hAnsi="Calibri" w:cs="Calibri"/>
          <w:sz w:val="24"/>
          <w:szCs w:val="24"/>
          <w:lang w:val="en-CA"/>
        </w:rPr>
        <w:t>184-</w:t>
      </w:r>
      <w:r w:rsidR="005E648E">
        <w:rPr>
          <w:rFonts w:ascii="Calibri" w:hAnsi="Calibri" w:cs="Calibri"/>
          <w:sz w:val="24"/>
          <w:szCs w:val="24"/>
          <w:lang w:val="en-CA"/>
        </w:rPr>
        <w:t>1</w:t>
      </w:r>
      <w:r w:rsidR="00C73858" w:rsidRPr="009D2B7A">
        <w:rPr>
          <w:rFonts w:ascii="Calibri" w:hAnsi="Calibri" w:cs="Calibri"/>
          <w:sz w:val="24"/>
          <w:szCs w:val="24"/>
          <w:lang w:val="en-CA"/>
        </w:rPr>
        <w:t>91</w:t>
      </w:r>
      <w:r w:rsidR="00E05587" w:rsidRPr="009D2B7A">
        <w:rPr>
          <w:rFonts w:ascii="Calibri" w:hAnsi="Calibri" w:cs="Calibri"/>
          <w:sz w:val="24"/>
          <w:szCs w:val="24"/>
          <w:lang w:val="en-CA"/>
        </w:rPr>
        <w:t>)</w:t>
      </w:r>
      <w:r w:rsidR="008D0F8E">
        <w:rPr>
          <w:rFonts w:ascii="Calibri" w:hAnsi="Calibri" w:cs="Calibri"/>
          <w:sz w:val="24"/>
          <w:szCs w:val="24"/>
          <w:lang w:val="en-CA"/>
        </w:rPr>
        <w:t>,</w:t>
      </w:r>
      <w:r w:rsidR="00E05587" w:rsidRPr="009D2B7A">
        <w:rPr>
          <w:rFonts w:ascii="Calibri" w:hAnsi="Calibri" w:cs="Calibri"/>
          <w:sz w:val="24"/>
          <w:szCs w:val="24"/>
          <w:lang w:val="en-CA"/>
        </w:rPr>
        <w:t xml:space="preserve"> but a more Aristotelean approach emp</w:t>
      </w:r>
      <w:r w:rsidR="00515C30" w:rsidRPr="009D2B7A">
        <w:rPr>
          <w:rFonts w:ascii="Calibri" w:hAnsi="Calibri" w:cs="Calibri"/>
          <w:sz w:val="24"/>
          <w:szCs w:val="24"/>
          <w:lang w:val="en-CA"/>
        </w:rPr>
        <w:t>hasizing practical reasoning,</w:t>
      </w:r>
      <w:r w:rsidR="00E05587" w:rsidRPr="009D2B7A">
        <w:rPr>
          <w:rFonts w:ascii="Calibri" w:hAnsi="Calibri" w:cs="Calibri"/>
          <w:sz w:val="24"/>
          <w:szCs w:val="24"/>
          <w:lang w:val="en-CA"/>
        </w:rPr>
        <w:t xml:space="preserve"> the virtues</w:t>
      </w:r>
      <w:r w:rsidR="00515C30" w:rsidRPr="009D2B7A">
        <w:rPr>
          <w:rFonts w:ascii="Calibri" w:hAnsi="Calibri" w:cs="Calibri"/>
          <w:sz w:val="24"/>
          <w:szCs w:val="24"/>
          <w:lang w:val="en-CA"/>
        </w:rPr>
        <w:t>,</w:t>
      </w:r>
      <w:r w:rsidR="00E05587" w:rsidRPr="009D2B7A">
        <w:rPr>
          <w:rFonts w:ascii="Calibri" w:hAnsi="Calibri" w:cs="Calibri"/>
          <w:sz w:val="24"/>
          <w:szCs w:val="24"/>
          <w:lang w:val="en-CA"/>
        </w:rPr>
        <w:t xml:space="preserve"> and other structural features that facil</w:t>
      </w:r>
      <w:r w:rsidR="00515C30" w:rsidRPr="009D2B7A">
        <w:rPr>
          <w:rFonts w:ascii="Calibri" w:hAnsi="Calibri" w:cs="Calibri"/>
          <w:sz w:val="24"/>
          <w:szCs w:val="24"/>
          <w:lang w:val="en-CA"/>
        </w:rPr>
        <w:t>itate excellence in action</w:t>
      </w:r>
      <w:r w:rsidR="00E05587" w:rsidRPr="009D2B7A">
        <w:rPr>
          <w:rFonts w:ascii="Calibri" w:hAnsi="Calibri" w:cs="Calibri"/>
          <w:sz w:val="24"/>
          <w:szCs w:val="24"/>
          <w:lang w:val="en-CA"/>
        </w:rPr>
        <w:t>.</w:t>
      </w:r>
      <w:r w:rsidR="00E05587" w:rsidRPr="009D2B7A">
        <w:rPr>
          <w:rStyle w:val="FootnoteReference"/>
          <w:rFonts w:ascii="Calibri" w:hAnsi="Calibri" w:cs="Calibri"/>
          <w:sz w:val="24"/>
          <w:szCs w:val="24"/>
          <w:lang w:val="en-CA"/>
        </w:rPr>
        <w:footnoteReference w:id="28"/>
      </w:r>
    </w:p>
    <w:p w14:paraId="61F7BF4E" w14:textId="77777777" w:rsidR="009D2B7A" w:rsidRPr="009D2B7A" w:rsidRDefault="009D2B7A" w:rsidP="006438EA">
      <w:pPr>
        <w:spacing w:after="0" w:line="480" w:lineRule="auto"/>
        <w:ind w:firstLine="720"/>
        <w:jc w:val="both"/>
        <w:rPr>
          <w:rFonts w:ascii="Calibri" w:hAnsi="Calibri" w:cs="Calibri"/>
          <w:sz w:val="24"/>
          <w:szCs w:val="24"/>
          <w:lang w:val="en-CA"/>
        </w:rPr>
      </w:pPr>
    </w:p>
    <w:p w14:paraId="18286DFF" w14:textId="24C19CDD" w:rsidR="009D2B7A" w:rsidRDefault="00515C30" w:rsidP="006438EA">
      <w:pPr>
        <w:spacing w:after="0" w:line="480" w:lineRule="auto"/>
        <w:jc w:val="both"/>
        <w:rPr>
          <w:rFonts w:ascii="Calibri" w:hAnsi="Calibri" w:cs="Calibri"/>
          <w:sz w:val="24"/>
          <w:szCs w:val="24"/>
          <w:lang w:val="en-CA"/>
        </w:rPr>
      </w:pPr>
      <w:r w:rsidRPr="009D2B7A">
        <w:rPr>
          <w:rFonts w:ascii="Calibri" w:hAnsi="Calibri" w:cs="Calibri"/>
          <w:b/>
          <w:sz w:val="24"/>
          <w:szCs w:val="24"/>
          <w:lang w:val="en-CA"/>
        </w:rPr>
        <w:t>Acknowledgements</w:t>
      </w:r>
      <w:r w:rsidR="00296E4E">
        <w:rPr>
          <w:rFonts w:ascii="Calibri" w:hAnsi="Calibri" w:cs="Calibri"/>
          <w:b/>
          <w:sz w:val="24"/>
          <w:szCs w:val="24"/>
          <w:lang w:val="en-CA"/>
        </w:rPr>
        <w:t xml:space="preserve">: </w:t>
      </w:r>
      <w:r w:rsidRPr="009D2B7A">
        <w:rPr>
          <w:rFonts w:ascii="Calibri" w:hAnsi="Calibri" w:cs="Calibri"/>
          <w:sz w:val="24"/>
          <w:szCs w:val="24"/>
          <w:lang w:val="en-CA"/>
        </w:rPr>
        <w:t>I am grateful to Olivia Sultanescu for organizing the original Author Meets Critics Session and shepherding the resulting essays through to publication, to my fellow critics, and to Robert Myers and Claudine Verheggen for writing such a deep, timely, and thought-provoking book.</w:t>
      </w:r>
    </w:p>
    <w:p w14:paraId="2884628C" w14:textId="77777777" w:rsidR="00296E4E" w:rsidRPr="009D2B7A" w:rsidRDefault="00296E4E" w:rsidP="006438EA">
      <w:pPr>
        <w:spacing w:after="0" w:line="480" w:lineRule="auto"/>
        <w:jc w:val="both"/>
        <w:rPr>
          <w:rFonts w:ascii="Calibri" w:hAnsi="Calibri" w:cs="Calibri"/>
          <w:sz w:val="24"/>
          <w:szCs w:val="24"/>
          <w:lang w:val="en-CA"/>
        </w:rPr>
      </w:pPr>
    </w:p>
    <w:p w14:paraId="5AC38B60" w14:textId="5CA51B18" w:rsidR="00376936" w:rsidRPr="009D2B7A" w:rsidRDefault="00296E4E" w:rsidP="006438EA">
      <w:pPr>
        <w:spacing w:after="0" w:line="480" w:lineRule="auto"/>
        <w:jc w:val="both"/>
        <w:rPr>
          <w:rFonts w:ascii="Calibri" w:hAnsi="Calibri" w:cs="Calibri"/>
          <w:b/>
          <w:sz w:val="24"/>
          <w:szCs w:val="24"/>
          <w:lang w:val="en-CA"/>
        </w:rPr>
      </w:pPr>
      <w:r>
        <w:rPr>
          <w:rFonts w:ascii="Calibri" w:hAnsi="Calibri" w:cs="Calibri"/>
          <w:b/>
          <w:sz w:val="24"/>
          <w:szCs w:val="24"/>
          <w:lang w:val="en-CA"/>
        </w:rPr>
        <w:t>References</w:t>
      </w:r>
    </w:p>
    <w:p w14:paraId="780E5D18" w14:textId="77777777" w:rsidR="00044A45" w:rsidRPr="00376936" w:rsidRDefault="00044A45" w:rsidP="006438EA">
      <w:pPr>
        <w:spacing w:after="0" w:line="480" w:lineRule="auto"/>
        <w:jc w:val="both"/>
        <w:rPr>
          <w:rFonts w:ascii="Calibri" w:hAnsi="Calibri" w:cs="Calibri"/>
          <w:sz w:val="24"/>
          <w:szCs w:val="24"/>
          <w:lang w:val="fr-FR"/>
        </w:rPr>
      </w:pPr>
      <w:r w:rsidRPr="00376936">
        <w:rPr>
          <w:rFonts w:ascii="Calibri" w:hAnsi="Calibri" w:cs="Calibri"/>
          <w:sz w:val="24"/>
          <w:szCs w:val="24"/>
          <w:lang w:val="fr-FR"/>
        </w:rPr>
        <w:t>Anscombe, G.E.M.</w:t>
      </w:r>
    </w:p>
    <w:p w14:paraId="5A16625F" w14:textId="32646A9A" w:rsidR="00C34CE4" w:rsidRDefault="00044A45" w:rsidP="006438EA">
      <w:pPr>
        <w:spacing w:after="0" w:line="480" w:lineRule="auto"/>
        <w:ind w:left="1440" w:hanging="720"/>
        <w:jc w:val="both"/>
        <w:rPr>
          <w:rFonts w:ascii="Calibri" w:hAnsi="Calibri" w:cs="Calibri"/>
          <w:sz w:val="24"/>
          <w:szCs w:val="24"/>
          <w:lang w:val="en-CA"/>
        </w:rPr>
      </w:pPr>
      <w:r w:rsidRPr="009D2B7A">
        <w:rPr>
          <w:rFonts w:ascii="Calibri" w:hAnsi="Calibri" w:cs="Calibri"/>
          <w:sz w:val="24"/>
          <w:szCs w:val="24"/>
          <w:lang w:val="en-CA"/>
        </w:rPr>
        <w:t>1993</w:t>
      </w:r>
      <w:r w:rsidR="00296E4E">
        <w:rPr>
          <w:rFonts w:ascii="Calibri" w:hAnsi="Calibri" w:cs="Calibri"/>
          <w:sz w:val="24"/>
          <w:szCs w:val="24"/>
          <w:lang w:val="en-CA"/>
        </w:rPr>
        <w:tab/>
      </w:r>
      <w:r w:rsidRPr="009D2B7A">
        <w:rPr>
          <w:rFonts w:ascii="Calibri" w:hAnsi="Calibri" w:cs="Calibri"/>
          <w:sz w:val="24"/>
          <w:szCs w:val="24"/>
          <w:lang w:val="en-CA"/>
        </w:rPr>
        <w:t xml:space="preserve">“Practical Inference,” in </w:t>
      </w:r>
      <w:r w:rsidRPr="00024D0B">
        <w:rPr>
          <w:rFonts w:ascii="Calibri" w:hAnsi="Calibri" w:cs="Calibri"/>
          <w:i/>
          <w:iCs/>
          <w:sz w:val="24"/>
          <w:szCs w:val="24"/>
          <w:lang w:val="en-CA"/>
        </w:rPr>
        <w:t>Virtues and Reasons</w:t>
      </w:r>
      <w:r w:rsidRPr="009D2B7A">
        <w:rPr>
          <w:rFonts w:ascii="Calibri" w:hAnsi="Calibri" w:cs="Calibri"/>
          <w:sz w:val="24"/>
          <w:szCs w:val="24"/>
          <w:lang w:val="en-CA"/>
        </w:rPr>
        <w:t>, edited by R. Hursthouse, G. Lawrence, and W. Quinn. Oxford: Clarendon Press</w:t>
      </w:r>
      <w:r w:rsidR="00715C1D" w:rsidRPr="009D2B7A">
        <w:rPr>
          <w:rFonts w:ascii="Calibri" w:hAnsi="Calibri" w:cs="Calibri"/>
          <w:sz w:val="24"/>
          <w:szCs w:val="24"/>
          <w:lang w:val="en-CA"/>
        </w:rPr>
        <w:t>, pp. 1-34</w:t>
      </w:r>
      <w:r w:rsidR="00E04BA8">
        <w:rPr>
          <w:rFonts w:ascii="Calibri" w:hAnsi="Calibri" w:cs="Calibri"/>
          <w:sz w:val="24"/>
          <w:szCs w:val="24"/>
          <w:lang w:val="en-CA"/>
        </w:rPr>
        <w:t>.</w:t>
      </w:r>
    </w:p>
    <w:p w14:paraId="125A67E8" w14:textId="77777777" w:rsidR="000B39A9" w:rsidRPr="009D2B7A" w:rsidRDefault="000B39A9" w:rsidP="000B39A9">
      <w:pPr>
        <w:spacing w:after="0" w:line="480" w:lineRule="auto"/>
        <w:jc w:val="both"/>
        <w:rPr>
          <w:rFonts w:ascii="Calibri" w:hAnsi="Calibri" w:cs="Calibri"/>
          <w:sz w:val="24"/>
          <w:szCs w:val="24"/>
          <w:lang w:val="en-CA"/>
        </w:rPr>
      </w:pPr>
      <w:r w:rsidRPr="009D2B7A">
        <w:rPr>
          <w:rFonts w:ascii="Calibri" w:hAnsi="Calibri" w:cs="Calibri"/>
          <w:sz w:val="24"/>
          <w:szCs w:val="24"/>
          <w:lang w:val="en-CA"/>
        </w:rPr>
        <w:t>Anscombe, G.E.M.</w:t>
      </w:r>
    </w:p>
    <w:p w14:paraId="515A5ACE" w14:textId="0779B9C1" w:rsidR="000B39A9" w:rsidRPr="000B39A9" w:rsidRDefault="000B39A9" w:rsidP="000B39A9">
      <w:pPr>
        <w:spacing w:after="0" w:line="480" w:lineRule="auto"/>
        <w:ind w:left="1440" w:hanging="720"/>
        <w:jc w:val="both"/>
        <w:rPr>
          <w:rFonts w:ascii="Calibri" w:hAnsi="Calibri" w:cs="Calibri"/>
          <w:sz w:val="24"/>
          <w:szCs w:val="24"/>
          <w:lang w:val="fr-FR"/>
        </w:rPr>
      </w:pPr>
      <w:r w:rsidRPr="009D2B7A">
        <w:rPr>
          <w:rFonts w:ascii="Calibri" w:hAnsi="Calibri" w:cs="Calibri"/>
          <w:sz w:val="24"/>
          <w:szCs w:val="24"/>
          <w:lang w:val="en-CA"/>
        </w:rPr>
        <w:t>1999</w:t>
      </w:r>
      <w:r>
        <w:rPr>
          <w:rFonts w:ascii="Calibri" w:hAnsi="Calibri" w:cs="Calibri"/>
          <w:sz w:val="24"/>
          <w:szCs w:val="24"/>
          <w:lang w:val="en-CA"/>
        </w:rPr>
        <w:tab/>
      </w:r>
      <w:r w:rsidRPr="009D2B7A">
        <w:rPr>
          <w:rFonts w:ascii="Calibri" w:hAnsi="Calibri" w:cs="Calibri"/>
          <w:sz w:val="24"/>
          <w:szCs w:val="24"/>
          <w:lang w:val="en-CA"/>
        </w:rPr>
        <w:t xml:space="preserve">“Practical Truth.” </w:t>
      </w:r>
      <w:r w:rsidRPr="00376936">
        <w:rPr>
          <w:rFonts w:ascii="Calibri" w:hAnsi="Calibri" w:cs="Calibri"/>
          <w:i/>
          <w:iCs/>
          <w:sz w:val="24"/>
          <w:szCs w:val="24"/>
          <w:lang w:val="fr-FR"/>
        </w:rPr>
        <w:t>Logos</w:t>
      </w:r>
      <w:r w:rsidRPr="00376936">
        <w:rPr>
          <w:rFonts w:ascii="Calibri" w:hAnsi="Calibri" w:cs="Calibri"/>
          <w:sz w:val="24"/>
          <w:szCs w:val="24"/>
          <w:lang w:val="fr-FR"/>
        </w:rPr>
        <w:t xml:space="preserve"> 2(3): 68-75.</w:t>
      </w:r>
    </w:p>
    <w:p w14:paraId="2D4F014F" w14:textId="77777777" w:rsidR="000B39A9" w:rsidRPr="009D2B7A" w:rsidRDefault="000B39A9" w:rsidP="000B39A9">
      <w:pPr>
        <w:spacing w:after="0" w:line="480" w:lineRule="auto"/>
        <w:jc w:val="both"/>
        <w:rPr>
          <w:rFonts w:ascii="Calibri" w:hAnsi="Calibri" w:cs="Calibri"/>
          <w:sz w:val="24"/>
          <w:szCs w:val="24"/>
          <w:lang w:val="en-CA"/>
        </w:rPr>
      </w:pPr>
      <w:r w:rsidRPr="009D2B7A">
        <w:rPr>
          <w:rFonts w:ascii="Calibri" w:hAnsi="Calibri" w:cs="Calibri"/>
          <w:sz w:val="24"/>
          <w:szCs w:val="24"/>
          <w:lang w:val="en-CA"/>
        </w:rPr>
        <w:t>Anscombe, G.E.M.</w:t>
      </w:r>
    </w:p>
    <w:p w14:paraId="79F7AA59" w14:textId="6BF1E048" w:rsidR="000B39A9" w:rsidRDefault="000B39A9" w:rsidP="000B39A9">
      <w:pPr>
        <w:spacing w:after="0" w:line="480" w:lineRule="auto"/>
        <w:ind w:left="1440" w:hanging="720"/>
        <w:jc w:val="both"/>
        <w:rPr>
          <w:rFonts w:ascii="Calibri" w:hAnsi="Calibri" w:cs="Calibri"/>
          <w:sz w:val="24"/>
          <w:szCs w:val="24"/>
          <w:lang w:val="en-CA"/>
        </w:rPr>
      </w:pPr>
      <w:r w:rsidRPr="009D2B7A">
        <w:rPr>
          <w:rFonts w:ascii="Calibri" w:hAnsi="Calibri" w:cs="Calibri"/>
          <w:sz w:val="24"/>
          <w:szCs w:val="24"/>
          <w:lang w:val="en-CA"/>
        </w:rPr>
        <w:lastRenderedPageBreak/>
        <w:t>2000</w:t>
      </w:r>
      <w:r>
        <w:rPr>
          <w:rFonts w:ascii="Calibri" w:hAnsi="Calibri" w:cs="Calibri"/>
          <w:sz w:val="24"/>
          <w:szCs w:val="24"/>
          <w:lang w:val="en-CA"/>
        </w:rPr>
        <w:tab/>
      </w:r>
      <w:r w:rsidRPr="009D2B7A">
        <w:rPr>
          <w:rFonts w:ascii="Calibri" w:hAnsi="Calibri" w:cs="Calibri"/>
          <w:i/>
          <w:sz w:val="24"/>
          <w:szCs w:val="24"/>
          <w:lang w:val="en-CA"/>
        </w:rPr>
        <w:t>Intention</w:t>
      </w:r>
      <w:r w:rsidRPr="009D2B7A">
        <w:rPr>
          <w:rFonts w:ascii="Calibri" w:hAnsi="Calibri" w:cs="Calibri"/>
          <w:sz w:val="24"/>
          <w:szCs w:val="24"/>
          <w:lang w:val="en-CA"/>
        </w:rPr>
        <w:t>. Cambridge: Harvard University Press.</w:t>
      </w:r>
    </w:p>
    <w:p w14:paraId="27C8ABB5" w14:textId="77777777" w:rsidR="00DF1350" w:rsidRDefault="00DF1350" w:rsidP="006438EA">
      <w:pPr>
        <w:spacing w:after="0" w:line="480" w:lineRule="auto"/>
        <w:jc w:val="both"/>
        <w:rPr>
          <w:rFonts w:ascii="Calibri" w:hAnsi="Calibri" w:cs="Calibri"/>
          <w:sz w:val="24"/>
          <w:szCs w:val="24"/>
          <w:lang w:val="en-CA"/>
        </w:rPr>
      </w:pPr>
      <w:r>
        <w:rPr>
          <w:rFonts w:ascii="Calibri" w:hAnsi="Calibri" w:cs="Calibri"/>
          <w:sz w:val="24"/>
          <w:szCs w:val="24"/>
          <w:lang w:val="en-CA"/>
        </w:rPr>
        <w:t>Davidson, Donald</w:t>
      </w:r>
    </w:p>
    <w:p w14:paraId="58700662" w14:textId="77777777" w:rsidR="00DF1350" w:rsidRDefault="00DF1350" w:rsidP="006438EA">
      <w:pPr>
        <w:spacing w:after="0" w:line="480" w:lineRule="auto"/>
        <w:ind w:left="1440" w:hanging="720"/>
        <w:jc w:val="both"/>
        <w:rPr>
          <w:rFonts w:ascii="Calibri" w:hAnsi="Calibri" w:cs="Calibri"/>
          <w:sz w:val="24"/>
          <w:szCs w:val="24"/>
          <w:lang w:val="en-CA"/>
        </w:rPr>
      </w:pPr>
      <w:r>
        <w:rPr>
          <w:rFonts w:ascii="Calibri" w:hAnsi="Calibri" w:cs="Calibri"/>
          <w:sz w:val="24"/>
          <w:szCs w:val="24"/>
          <w:lang w:val="en-CA"/>
        </w:rPr>
        <w:t>1963</w:t>
      </w:r>
      <w:r>
        <w:rPr>
          <w:rFonts w:ascii="Calibri" w:hAnsi="Calibri" w:cs="Calibri"/>
          <w:sz w:val="24"/>
          <w:szCs w:val="24"/>
          <w:lang w:val="en-CA"/>
        </w:rPr>
        <w:tab/>
        <w:t xml:space="preserve">“Actions, Reasons, and Causes,” in Davidson 1980, pp. </w:t>
      </w:r>
      <w:r w:rsidR="00E12259">
        <w:rPr>
          <w:rFonts w:ascii="Calibri" w:hAnsi="Calibri" w:cs="Calibri"/>
          <w:sz w:val="24"/>
          <w:szCs w:val="24"/>
          <w:lang w:val="en-CA"/>
        </w:rPr>
        <w:t>3-19.</w:t>
      </w:r>
    </w:p>
    <w:p w14:paraId="5CB1D051" w14:textId="77777777" w:rsidR="00C34CE4" w:rsidRPr="00C34CE4" w:rsidRDefault="00C34CE4" w:rsidP="006438EA">
      <w:pPr>
        <w:spacing w:after="0" w:line="480" w:lineRule="auto"/>
        <w:jc w:val="both"/>
        <w:rPr>
          <w:rFonts w:ascii="Calibri" w:hAnsi="Calibri" w:cs="Calibri"/>
          <w:sz w:val="24"/>
          <w:szCs w:val="24"/>
          <w:lang w:val="en-CA"/>
        </w:rPr>
      </w:pPr>
      <w:r w:rsidRPr="00C34CE4">
        <w:rPr>
          <w:rFonts w:ascii="Calibri" w:hAnsi="Calibri" w:cs="Calibri"/>
          <w:sz w:val="24"/>
          <w:szCs w:val="24"/>
          <w:lang w:val="en-CA"/>
        </w:rPr>
        <w:t>Davidson, Donald</w:t>
      </w:r>
    </w:p>
    <w:p w14:paraId="2C9190CA" w14:textId="77777777" w:rsidR="00C34CE4" w:rsidRPr="00C34CE4" w:rsidRDefault="00C34CE4" w:rsidP="006438EA">
      <w:pPr>
        <w:spacing w:after="0" w:line="480" w:lineRule="auto"/>
        <w:ind w:left="1440" w:hanging="720"/>
        <w:jc w:val="both"/>
        <w:rPr>
          <w:rFonts w:ascii="Calibri" w:hAnsi="Calibri" w:cs="Calibri"/>
          <w:sz w:val="24"/>
          <w:szCs w:val="24"/>
          <w:lang w:val="en-CA"/>
        </w:rPr>
      </w:pPr>
      <w:r w:rsidRPr="00C34CE4">
        <w:rPr>
          <w:rFonts w:ascii="Calibri" w:hAnsi="Calibri" w:cs="Calibri"/>
          <w:sz w:val="24"/>
          <w:szCs w:val="24"/>
          <w:lang w:val="en-CA"/>
        </w:rPr>
        <w:t>1970</w:t>
      </w:r>
      <w:r w:rsidRPr="00C34CE4">
        <w:rPr>
          <w:rFonts w:ascii="Calibri" w:hAnsi="Calibri" w:cs="Calibri"/>
          <w:sz w:val="24"/>
          <w:szCs w:val="24"/>
          <w:lang w:val="en-CA"/>
        </w:rPr>
        <w:tab/>
        <w:t>“Mental Events,” in Davidson 1980, pp. 207-227.</w:t>
      </w:r>
    </w:p>
    <w:p w14:paraId="676C554B" w14:textId="77777777" w:rsidR="00C34CE4" w:rsidRPr="00C34CE4" w:rsidRDefault="00C34CE4" w:rsidP="006438EA">
      <w:pPr>
        <w:spacing w:after="0" w:line="480" w:lineRule="auto"/>
        <w:jc w:val="both"/>
        <w:rPr>
          <w:rFonts w:ascii="Calibri" w:hAnsi="Calibri" w:cs="Calibri"/>
          <w:sz w:val="24"/>
          <w:szCs w:val="24"/>
          <w:lang w:val="en-CA"/>
        </w:rPr>
      </w:pPr>
      <w:r w:rsidRPr="00C34CE4">
        <w:rPr>
          <w:rFonts w:ascii="Calibri" w:hAnsi="Calibri" w:cs="Calibri"/>
          <w:sz w:val="24"/>
          <w:szCs w:val="24"/>
          <w:lang w:val="en-CA"/>
        </w:rPr>
        <w:t>Davidson, Donald</w:t>
      </w:r>
    </w:p>
    <w:p w14:paraId="42111C20" w14:textId="77777777" w:rsidR="00C34CE4" w:rsidRPr="00C34CE4" w:rsidRDefault="00C34CE4" w:rsidP="006438EA">
      <w:pPr>
        <w:spacing w:after="0" w:line="480" w:lineRule="auto"/>
        <w:ind w:left="1440" w:hanging="720"/>
        <w:jc w:val="both"/>
        <w:rPr>
          <w:rFonts w:ascii="Calibri" w:hAnsi="Calibri" w:cs="Calibri"/>
          <w:sz w:val="24"/>
          <w:szCs w:val="24"/>
          <w:lang w:val="en-CA"/>
        </w:rPr>
      </w:pPr>
      <w:r w:rsidRPr="00C34CE4">
        <w:rPr>
          <w:rFonts w:ascii="Calibri" w:hAnsi="Calibri" w:cs="Calibri"/>
          <w:sz w:val="24"/>
          <w:szCs w:val="24"/>
          <w:lang w:val="en-CA"/>
        </w:rPr>
        <w:t>1970</w:t>
      </w:r>
      <w:r w:rsidRPr="00C34CE4">
        <w:rPr>
          <w:rFonts w:ascii="Calibri" w:hAnsi="Calibri" w:cs="Calibri"/>
          <w:sz w:val="24"/>
          <w:szCs w:val="24"/>
          <w:lang w:val="en-CA"/>
        </w:rPr>
        <w:tab/>
        <w:t>“How Is Weakness of the Will Possible?,” in Davidson 1980, pp. 21-42.</w:t>
      </w:r>
    </w:p>
    <w:p w14:paraId="2570D776" w14:textId="77777777" w:rsidR="00CD5841" w:rsidRDefault="00CD5841" w:rsidP="006438EA">
      <w:pPr>
        <w:spacing w:after="0" w:line="480" w:lineRule="auto"/>
        <w:jc w:val="both"/>
        <w:rPr>
          <w:rFonts w:ascii="Calibri" w:hAnsi="Calibri" w:cs="Calibri"/>
          <w:sz w:val="24"/>
          <w:szCs w:val="24"/>
          <w:lang w:val="en-CA"/>
        </w:rPr>
      </w:pPr>
      <w:r>
        <w:rPr>
          <w:rFonts w:ascii="Calibri" w:hAnsi="Calibri" w:cs="Calibri"/>
          <w:sz w:val="24"/>
          <w:szCs w:val="24"/>
          <w:lang w:val="en-CA"/>
        </w:rPr>
        <w:t>Davidson, Donald</w:t>
      </w:r>
    </w:p>
    <w:p w14:paraId="7506898E" w14:textId="77777777" w:rsidR="00CD5841" w:rsidRDefault="00CD5841" w:rsidP="006438EA">
      <w:pPr>
        <w:spacing w:after="0" w:line="480" w:lineRule="auto"/>
        <w:ind w:left="1440" w:hanging="720"/>
        <w:jc w:val="both"/>
        <w:rPr>
          <w:rFonts w:ascii="Calibri" w:hAnsi="Calibri" w:cs="Calibri"/>
          <w:sz w:val="24"/>
          <w:szCs w:val="24"/>
          <w:lang w:val="en-CA"/>
        </w:rPr>
      </w:pPr>
      <w:r>
        <w:rPr>
          <w:rFonts w:ascii="Calibri" w:hAnsi="Calibri" w:cs="Calibri"/>
          <w:sz w:val="24"/>
          <w:szCs w:val="24"/>
          <w:lang w:val="en-CA"/>
        </w:rPr>
        <w:t>1973</w:t>
      </w:r>
      <w:r w:rsidR="00E12259">
        <w:rPr>
          <w:rFonts w:ascii="Calibri" w:hAnsi="Calibri" w:cs="Calibri"/>
          <w:sz w:val="24"/>
          <w:szCs w:val="24"/>
          <w:lang w:val="en-CA"/>
        </w:rPr>
        <w:tab/>
      </w:r>
      <w:r>
        <w:rPr>
          <w:rFonts w:ascii="Calibri" w:hAnsi="Calibri" w:cs="Calibri"/>
          <w:sz w:val="24"/>
          <w:szCs w:val="24"/>
          <w:lang w:val="en-CA"/>
        </w:rPr>
        <w:t xml:space="preserve">“Radical Interpretation,” in Davidson 1984, pp. </w:t>
      </w:r>
      <w:r w:rsidR="0073169C">
        <w:rPr>
          <w:rFonts w:ascii="Calibri" w:hAnsi="Calibri" w:cs="Calibri"/>
          <w:sz w:val="24"/>
          <w:szCs w:val="24"/>
          <w:lang w:val="en-CA"/>
        </w:rPr>
        <w:t>125-139.</w:t>
      </w:r>
    </w:p>
    <w:p w14:paraId="16D7F590" w14:textId="77777777" w:rsidR="00C34CE4" w:rsidRDefault="00C34CE4" w:rsidP="006438EA">
      <w:pPr>
        <w:spacing w:after="0" w:line="480" w:lineRule="auto"/>
        <w:jc w:val="both"/>
        <w:rPr>
          <w:rFonts w:ascii="Calibri" w:hAnsi="Calibri" w:cs="Calibri"/>
          <w:sz w:val="24"/>
          <w:szCs w:val="24"/>
          <w:lang w:val="en-CA"/>
        </w:rPr>
      </w:pPr>
      <w:r w:rsidRPr="00C34CE4">
        <w:rPr>
          <w:rFonts w:ascii="Calibri" w:hAnsi="Calibri" w:cs="Calibri"/>
          <w:sz w:val="24"/>
          <w:szCs w:val="24"/>
          <w:lang w:val="en-CA"/>
        </w:rPr>
        <w:t>Davidson, Donald</w:t>
      </w:r>
    </w:p>
    <w:p w14:paraId="75F45B38" w14:textId="77777777" w:rsidR="0073169C" w:rsidRPr="00C34CE4" w:rsidRDefault="0073169C" w:rsidP="006438EA">
      <w:pPr>
        <w:spacing w:after="0" w:line="480" w:lineRule="auto"/>
        <w:ind w:left="1440" w:hanging="720"/>
        <w:jc w:val="both"/>
        <w:rPr>
          <w:rFonts w:ascii="Calibri" w:hAnsi="Calibri" w:cs="Calibri"/>
          <w:sz w:val="24"/>
          <w:szCs w:val="24"/>
          <w:lang w:val="en-CA"/>
        </w:rPr>
      </w:pPr>
      <w:r>
        <w:rPr>
          <w:rFonts w:ascii="Calibri" w:hAnsi="Calibri" w:cs="Calibri"/>
          <w:sz w:val="24"/>
          <w:szCs w:val="24"/>
          <w:lang w:val="en-CA"/>
        </w:rPr>
        <w:t>1974</w:t>
      </w:r>
      <w:r w:rsidR="00E12259">
        <w:rPr>
          <w:rFonts w:ascii="Calibri" w:hAnsi="Calibri" w:cs="Calibri"/>
          <w:sz w:val="24"/>
          <w:szCs w:val="24"/>
          <w:lang w:val="en-CA"/>
        </w:rPr>
        <w:tab/>
      </w:r>
      <w:r>
        <w:rPr>
          <w:rFonts w:ascii="Calibri" w:hAnsi="Calibri" w:cs="Calibri"/>
          <w:sz w:val="24"/>
          <w:szCs w:val="24"/>
          <w:lang w:val="en-CA"/>
        </w:rPr>
        <w:t xml:space="preserve">“On the Very Idea of a Conceptual Scheme,” in Davidson 1984, pp. </w:t>
      </w:r>
      <w:r w:rsidR="008E7332">
        <w:rPr>
          <w:rFonts w:ascii="Calibri" w:hAnsi="Calibri" w:cs="Calibri"/>
          <w:sz w:val="24"/>
          <w:szCs w:val="24"/>
          <w:lang w:val="en-CA"/>
        </w:rPr>
        <w:t>183-198.</w:t>
      </w:r>
    </w:p>
    <w:p w14:paraId="3A5C5F3E" w14:textId="77777777" w:rsidR="008E7332" w:rsidRDefault="008E7332" w:rsidP="006438EA">
      <w:pPr>
        <w:spacing w:after="0" w:line="480" w:lineRule="auto"/>
        <w:jc w:val="both"/>
        <w:rPr>
          <w:rFonts w:ascii="Calibri" w:hAnsi="Calibri" w:cs="Calibri"/>
          <w:sz w:val="24"/>
          <w:szCs w:val="24"/>
          <w:lang w:val="en-CA"/>
        </w:rPr>
      </w:pPr>
      <w:r>
        <w:rPr>
          <w:rFonts w:ascii="Calibri" w:hAnsi="Calibri" w:cs="Calibri"/>
          <w:sz w:val="24"/>
          <w:szCs w:val="24"/>
          <w:lang w:val="en-CA"/>
        </w:rPr>
        <w:t>Davidson, Donald.</w:t>
      </w:r>
    </w:p>
    <w:p w14:paraId="04BE9695" w14:textId="2BF596B0" w:rsidR="00C34CE4" w:rsidRPr="00C34CE4" w:rsidRDefault="00C34CE4" w:rsidP="006438EA">
      <w:pPr>
        <w:spacing w:after="0" w:line="480" w:lineRule="auto"/>
        <w:ind w:left="1440" w:hanging="720"/>
        <w:jc w:val="both"/>
        <w:rPr>
          <w:rFonts w:ascii="Calibri" w:hAnsi="Calibri" w:cs="Calibri"/>
          <w:sz w:val="24"/>
          <w:szCs w:val="24"/>
          <w:lang w:val="en-CA"/>
        </w:rPr>
      </w:pPr>
      <w:r w:rsidRPr="00C34CE4">
        <w:rPr>
          <w:rFonts w:ascii="Calibri" w:hAnsi="Calibri" w:cs="Calibri"/>
          <w:sz w:val="24"/>
          <w:szCs w:val="24"/>
          <w:lang w:val="en-CA"/>
        </w:rPr>
        <w:t>1975</w:t>
      </w:r>
      <w:r w:rsidRPr="00C34CE4">
        <w:rPr>
          <w:rFonts w:ascii="Calibri" w:hAnsi="Calibri" w:cs="Calibri"/>
          <w:sz w:val="24"/>
          <w:szCs w:val="24"/>
          <w:lang w:val="en-CA"/>
        </w:rPr>
        <w:tab/>
        <w:t xml:space="preserve">“Thought and Talk,” in </w:t>
      </w:r>
      <w:r w:rsidR="00417F32">
        <w:rPr>
          <w:rFonts w:ascii="Calibri" w:hAnsi="Calibri" w:cs="Calibri"/>
          <w:sz w:val="24"/>
          <w:szCs w:val="24"/>
          <w:lang w:val="en-CA"/>
        </w:rPr>
        <w:t>Davidson 1984</w:t>
      </w:r>
      <w:r w:rsidRPr="00C34CE4">
        <w:rPr>
          <w:rFonts w:ascii="Calibri" w:hAnsi="Calibri" w:cs="Calibri"/>
          <w:sz w:val="24"/>
          <w:szCs w:val="24"/>
          <w:lang w:val="en-CA"/>
        </w:rPr>
        <w:t>, pp. 155-</w:t>
      </w:r>
      <w:r w:rsidR="00296E4E">
        <w:rPr>
          <w:rFonts w:ascii="Calibri" w:hAnsi="Calibri" w:cs="Calibri"/>
          <w:sz w:val="24"/>
          <w:szCs w:val="24"/>
          <w:lang w:val="en-CA"/>
        </w:rPr>
        <w:t>1</w:t>
      </w:r>
      <w:r w:rsidRPr="00C34CE4">
        <w:rPr>
          <w:rFonts w:ascii="Calibri" w:hAnsi="Calibri" w:cs="Calibri"/>
          <w:sz w:val="24"/>
          <w:szCs w:val="24"/>
          <w:lang w:val="en-CA"/>
        </w:rPr>
        <w:t>70.</w:t>
      </w:r>
    </w:p>
    <w:p w14:paraId="1EA3896E" w14:textId="77777777" w:rsidR="00C34CE4" w:rsidRPr="00C34CE4" w:rsidRDefault="00C34CE4" w:rsidP="006438EA">
      <w:pPr>
        <w:spacing w:after="0" w:line="480" w:lineRule="auto"/>
        <w:jc w:val="both"/>
        <w:rPr>
          <w:rFonts w:ascii="Calibri" w:hAnsi="Calibri" w:cs="Calibri"/>
          <w:sz w:val="24"/>
          <w:szCs w:val="24"/>
          <w:lang w:val="en-CA"/>
        </w:rPr>
      </w:pPr>
      <w:r w:rsidRPr="00C34CE4">
        <w:rPr>
          <w:rFonts w:ascii="Calibri" w:hAnsi="Calibri" w:cs="Calibri"/>
          <w:sz w:val="24"/>
          <w:szCs w:val="24"/>
          <w:lang w:val="en-CA"/>
        </w:rPr>
        <w:t>Davidson, Donald</w:t>
      </w:r>
    </w:p>
    <w:p w14:paraId="02DBF664" w14:textId="77777777" w:rsidR="00C34CE4" w:rsidRDefault="00C34CE4" w:rsidP="006438EA">
      <w:pPr>
        <w:spacing w:after="0" w:line="480" w:lineRule="auto"/>
        <w:ind w:left="1440" w:hanging="720"/>
        <w:jc w:val="both"/>
        <w:rPr>
          <w:rFonts w:ascii="Calibri" w:hAnsi="Calibri" w:cs="Calibri"/>
          <w:sz w:val="24"/>
          <w:szCs w:val="24"/>
          <w:lang w:val="en-CA"/>
        </w:rPr>
      </w:pPr>
      <w:r w:rsidRPr="00C34CE4">
        <w:rPr>
          <w:rFonts w:ascii="Calibri" w:hAnsi="Calibri" w:cs="Calibri"/>
          <w:sz w:val="24"/>
          <w:szCs w:val="24"/>
          <w:lang w:val="en-CA"/>
        </w:rPr>
        <w:t>1978</w:t>
      </w:r>
      <w:r w:rsidRPr="00C34CE4">
        <w:rPr>
          <w:rFonts w:ascii="Calibri" w:hAnsi="Calibri" w:cs="Calibri"/>
          <w:sz w:val="24"/>
          <w:szCs w:val="24"/>
          <w:lang w:val="en-CA"/>
        </w:rPr>
        <w:tab/>
        <w:t>“Intending,” in Davidson 1980, pp. 83-102.</w:t>
      </w:r>
    </w:p>
    <w:p w14:paraId="4B87FAFF" w14:textId="77777777" w:rsidR="00C73858" w:rsidRPr="009D2B7A" w:rsidRDefault="00C73858" w:rsidP="006438EA">
      <w:pPr>
        <w:spacing w:after="0" w:line="480" w:lineRule="auto"/>
        <w:jc w:val="both"/>
        <w:rPr>
          <w:rFonts w:ascii="Calibri" w:hAnsi="Calibri" w:cs="Calibri"/>
          <w:sz w:val="24"/>
          <w:szCs w:val="24"/>
          <w:lang w:val="en-CA"/>
        </w:rPr>
      </w:pPr>
      <w:r w:rsidRPr="009D2B7A">
        <w:rPr>
          <w:rFonts w:ascii="Calibri" w:hAnsi="Calibri" w:cs="Calibri"/>
          <w:sz w:val="24"/>
          <w:szCs w:val="24"/>
          <w:lang w:val="en-CA"/>
        </w:rPr>
        <w:t>Davidson, Donald</w:t>
      </w:r>
    </w:p>
    <w:p w14:paraId="3AB4E9F9" w14:textId="77777777" w:rsidR="00715C1D" w:rsidRDefault="00715C1D" w:rsidP="006438EA">
      <w:pPr>
        <w:spacing w:after="0" w:line="480" w:lineRule="auto"/>
        <w:ind w:left="1440" w:hanging="720"/>
        <w:jc w:val="both"/>
        <w:rPr>
          <w:rFonts w:ascii="Calibri" w:hAnsi="Calibri" w:cs="Calibri"/>
          <w:sz w:val="24"/>
          <w:szCs w:val="24"/>
          <w:lang w:val="en-CA"/>
        </w:rPr>
      </w:pPr>
      <w:r w:rsidRPr="009D2B7A">
        <w:rPr>
          <w:rFonts w:ascii="Calibri" w:hAnsi="Calibri" w:cs="Calibri"/>
          <w:sz w:val="24"/>
          <w:szCs w:val="24"/>
          <w:lang w:val="en-CA"/>
        </w:rPr>
        <w:t>1980</w:t>
      </w:r>
      <w:r w:rsidR="00E12259">
        <w:rPr>
          <w:rFonts w:ascii="Calibri" w:hAnsi="Calibri" w:cs="Calibri"/>
          <w:sz w:val="24"/>
          <w:szCs w:val="24"/>
          <w:lang w:val="en-CA"/>
        </w:rPr>
        <w:tab/>
      </w:r>
      <w:r w:rsidRPr="00024D0B">
        <w:rPr>
          <w:rFonts w:ascii="Calibri" w:hAnsi="Calibri" w:cs="Calibri"/>
          <w:i/>
          <w:iCs/>
          <w:sz w:val="24"/>
          <w:szCs w:val="24"/>
          <w:lang w:val="en-CA"/>
        </w:rPr>
        <w:t>Essays on Actions and Events</w:t>
      </w:r>
      <w:r w:rsidRPr="009D2B7A">
        <w:rPr>
          <w:rFonts w:ascii="Calibri" w:hAnsi="Calibri" w:cs="Calibri"/>
          <w:sz w:val="24"/>
          <w:szCs w:val="24"/>
          <w:lang w:val="en-CA"/>
        </w:rPr>
        <w:t>. Oxford: Clarendon Press.</w:t>
      </w:r>
    </w:p>
    <w:p w14:paraId="4980BE10" w14:textId="77777777" w:rsidR="00E12259" w:rsidRPr="009D2B7A" w:rsidRDefault="00E12259" w:rsidP="006438EA">
      <w:pPr>
        <w:spacing w:after="0" w:line="480" w:lineRule="auto"/>
        <w:jc w:val="both"/>
        <w:rPr>
          <w:rFonts w:ascii="Calibri" w:hAnsi="Calibri" w:cs="Calibri"/>
          <w:sz w:val="24"/>
          <w:szCs w:val="24"/>
          <w:lang w:val="en-CA"/>
        </w:rPr>
      </w:pPr>
      <w:r w:rsidRPr="009D2B7A">
        <w:rPr>
          <w:rFonts w:ascii="Calibri" w:hAnsi="Calibri" w:cs="Calibri"/>
          <w:sz w:val="24"/>
          <w:szCs w:val="24"/>
          <w:lang w:val="en-CA"/>
        </w:rPr>
        <w:t>Davidson, Donald</w:t>
      </w:r>
    </w:p>
    <w:p w14:paraId="6B084606" w14:textId="77777777" w:rsidR="00E12259" w:rsidRPr="009D2B7A" w:rsidRDefault="00E12259" w:rsidP="006438EA">
      <w:pPr>
        <w:spacing w:after="0" w:line="480" w:lineRule="auto"/>
        <w:ind w:left="1440" w:hanging="720"/>
        <w:jc w:val="both"/>
        <w:rPr>
          <w:rFonts w:ascii="Calibri" w:hAnsi="Calibri" w:cs="Calibri"/>
          <w:sz w:val="24"/>
          <w:szCs w:val="24"/>
          <w:lang w:val="en-CA"/>
        </w:rPr>
      </w:pPr>
      <w:r w:rsidRPr="009D2B7A">
        <w:rPr>
          <w:rFonts w:ascii="Calibri" w:hAnsi="Calibri" w:cs="Calibri"/>
          <w:sz w:val="24"/>
          <w:szCs w:val="24"/>
          <w:lang w:val="en-CA"/>
        </w:rPr>
        <w:t>1982</w:t>
      </w:r>
      <w:r>
        <w:rPr>
          <w:rFonts w:ascii="Calibri" w:hAnsi="Calibri" w:cs="Calibri"/>
          <w:sz w:val="24"/>
          <w:szCs w:val="24"/>
          <w:lang w:val="en-CA"/>
        </w:rPr>
        <w:tab/>
      </w:r>
      <w:r w:rsidRPr="009D2B7A">
        <w:rPr>
          <w:rFonts w:ascii="Calibri" w:hAnsi="Calibri" w:cs="Calibri"/>
          <w:sz w:val="24"/>
          <w:szCs w:val="24"/>
          <w:lang w:val="en-CA"/>
        </w:rPr>
        <w:t>“Expressing Evaluations.” The Lindley Lecture. Lawrence: University of Kansas, pp. 3-20.</w:t>
      </w:r>
    </w:p>
    <w:p w14:paraId="377348B2" w14:textId="77777777" w:rsidR="00C73858" w:rsidRPr="009D2B7A" w:rsidRDefault="00C73858" w:rsidP="006438EA">
      <w:pPr>
        <w:spacing w:after="0" w:line="480" w:lineRule="auto"/>
        <w:jc w:val="both"/>
        <w:rPr>
          <w:rFonts w:ascii="Calibri" w:hAnsi="Calibri" w:cs="Calibri"/>
          <w:sz w:val="24"/>
          <w:szCs w:val="24"/>
          <w:lang w:val="en-CA"/>
        </w:rPr>
      </w:pPr>
      <w:r w:rsidRPr="009D2B7A">
        <w:rPr>
          <w:rFonts w:ascii="Calibri" w:hAnsi="Calibri" w:cs="Calibri"/>
          <w:sz w:val="24"/>
          <w:szCs w:val="24"/>
          <w:lang w:val="en-CA"/>
        </w:rPr>
        <w:t>Davidson, Donald</w:t>
      </w:r>
    </w:p>
    <w:p w14:paraId="5CB89986" w14:textId="77777777" w:rsidR="00715C1D" w:rsidRDefault="00715C1D" w:rsidP="006438EA">
      <w:pPr>
        <w:spacing w:after="0" w:line="480" w:lineRule="auto"/>
        <w:ind w:left="1440" w:hanging="720"/>
        <w:jc w:val="both"/>
        <w:rPr>
          <w:rFonts w:ascii="Calibri" w:hAnsi="Calibri" w:cs="Calibri"/>
          <w:sz w:val="24"/>
          <w:szCs w:val="24"/>
          <w:lang w:val="en-CA"/>
        </w:rPr>
      </w:pPr>
      <w:r w:rsidRPr="009D2B7A">
        <w:rPr>
          <w:rFonts w:ascii="Calibri" w:hAnsi="Calibri" w:cs="Calibri"/>
          <w:sz w:val="24"/>
          <w:szCs w:val="24"/>
          <w:lang w:val="en-CA"/>
        </w:rPr>
        <w:t>198</w:t>
      </w:r>
      <w:r w:rsidR="00CD5841">
        <w:rPr>
          <w:rFonts w:ascii="Calibri" w:hAnsi="Calibri" w:cs="Calibri"/>
          <w:sz w:val="24"/>
          <w:szCs w:val="24"/>
          <w:lang w:val="en-CA"/>
        </w:rPr>
        <w:t>4</w:t>
      </w:r>
      <w:r w:rsidR="00E12259">
        <w:rPr>
          <w:rFonts w:ascii="Calibri" w:hAnsi="Calibri" w:cs="Calibri"/>
          <w:sz w:val="24"/>
          <w:szCs w:val="24"/>
          <w:lang w:val="en-CA"/>
        </w:rPr>
        <w:tab/>
      </w:r>
      <w:r w:rsidRPr="00024D0B">
        <w:rPr>
          <w:rFonts w:ascii="Calibri" w:hAnsi="Calibri" w:cs="Calibri"/>
          <w:i/>
          <w:iCs/>
          <w:sz w:val="24"/>
          <w:szCs w:val="24"/>
          <w:lang w:val="en-CA"/>
        </w:rPr>
        <w:t>Inquiries into Truth and Interpretation</w:t>
      </w:r>
      <w:r w:rsidRPr="009D2B7A">
        <w:rPr>
          <w:rFonts w:ascii="Calibri" w:hAnsi="Calibri" w:cs="Calibri"/>
          <w:sz w:val="24"/>
          <w:szCs w:val="24"/>
          <w:lang w:val="en-CA"/>
        </w:rPr>
        <w:t>. Oxford: Clarendon Press.</w:t>
      </w:r>
    </w:p>
    <w:p w14:paraId="30E680BF" w14:textId="77777777" w:rsidR="00417F32" w:rsidRPr="00417F32" w:rsidRDefault="00417F32" w:rsidP="006438EA">
      <w:pPr>
        <w:spacing w:after="0" w:line="480" w:lineRule="auto"/>
        <w:jc w:val="both"/>
        <w:rPr>
          <w:rFonts w:ascii="Calibri" w:hAnsi="Calibri" w:cs="Calibri"/>
          <w:sz w:val="24"/>
          <w:szCs w:val="24"/>
          <w:lang w:val="en-CA"/>
        </w:rPr>
      </w:pPr>
      <w:r w:rsidRPr="00417F32">
        <w:rPr>
          <w:rFonts w:ascii="Calibri" w:hAnsi="Calibri" w:cs="Calibri"/>
          <w:sz w:val="24"/>
          <w:szCs w:val="24"/>
          <w:lang w:val="en-CA"/>
        </w:rPr>
        <w:lastRenderedPageBreak/>
        <w:t>Davidson, Donald</w:t>
      </w:r>
    </w:p>
    <w:p w14:paraId="15E5FBC7" w14:textId="77777777" w:rsidR="00417F32" w:rsidRPr="009D2B7A" w:rsidRDefault="00417F32" w:rsidP="006438EA">
      <w:pPr>
        <w:spacing w:after="0" w:line="480" w:lineRule="auto"/>
        <w:ind w:left="1440" w:hanging="720"/>
        <w:jc w:val="both"/>
        <w:rPr>
          <w:rFonts w:ascii="Calibri" w:hAnsi="Calibri" w:cs="Calibri"/>
          <w:sz w:val="24"/>
          <w:szCs w:val="24"/>
          <w:lang w:val="en-CA"/>
        </w:rPr>
      </w:pPr>
      <w:r w:rsidRPr="00417F32">
        <w:rPr>
          <w:rFonts w:ascii="Calibri" w:hAnsi="Calibri" w:cs="Calibri"/>
          <w:sz w:val="24"/>
          <w:szCs w:val="24"/>
          <w:lang w:val="en-CA"/>
        </w:rPr>
        <w:t>2000</w:t>
      </w:r>
      <w:r w:rsidR="00E12259">
        <w:rPr>
          <w:rFonts w:ascii="Calibri" w:hAnsi="Calibri" w:cs="Calibri"/>
          <w:sz w:val="24"/>
          <w:szCs w:val="24"/>
          <w:lang w:val="en-CA"/>
        </w:rPr>
        <w:tab/>
      </w:r>
      <w:r w:rsidRPr="00417F32">
        <w:rPr>
          <w:rFonts w:ascii="Calibri" w:hAnsi="Calibri" w:cs="Calibri"/>
          <w:sz w:val="24"/>
          <w:szCs w:val="24"/>
          <w:lang w:val="en-CA"/>
        </w:rPr>
        <w:t xml:space="preserve">“Objectivity and Practical Reason,” in </w:t>
      </w:r>
      <w:r w:rsidRPr="00417F32">
        <w:rPr>
          <w:rFonts w:ascii="Calibri" w:hAnsi="Calibri" w:cs="Calibri"/>
          <w:i/>
          <w:iCs/>
          <w:sz w:val="24"/>
          <w:szCs w:val="24"/>
          <w:lang w:val="en-CA"/>
        </w:rPr>
        <w:t>Practical Reasoning</w:t>
      </w:r>
      <w:r w:rsidRPr="00417F32">
        <w:rPr>
          <w:rFonts w:ascii="Calibri" w:hAnsi="Calibri" w:cs="Calibri"/>
          <w:sz w:val="24"/>
          <w:szCs w:val="24"/>
          <w:lang w:val="en-CA"/>
        </w:rPr>
        <w:t>, edited by Edna Ullmann-Margalit. Oxford: Oxford University Press, pp. 1-26.</w:t>
      </w:r>
    </w:p>
    <w:p w14:paraId="32F8B359" w14:textId="77777777" w:rsidR="00C73858" w:rsidRPr="009D2B7A" w:rsidRDefault="00C73858" w:rsidP="006438EA">
      <w:pPr>
        <w:spacing w:after="0" w:line="480" w:lineRule="auto"/>
        <w:jc w:val="both"/>
        <w:rPr>
          <w:rFonts w:ascii="Calibri" w:hAnsi="Calibri" w:cs="Calibri"/>
          <w:sz w:val="24"/>
          <w:szCs w:val="24"/>
          <w:lang w:val="en-CA"/>
        </w:rPr>
      </w:pPr>
      <w:r w:rsidRPr="009D2B7A">
        <w:rPr>
          <w:rFonts w:ascii="Calibri" w:hAnsi="Calibri" w:cs="Calibri"/>
          <w:sz w:val="24"/>
          <w:szCs w:val="24"/>
          <w:lang w:val="en-CA"/>
        </w:rPr>
        <w:t>Hurley, Paul</w:t>
      </w:r>
    </w:p>
    <w:p w14:paraId="0A051DB3" w14:textId="5E9B6277" w:rsidR="001F1332" w:rsidRPr="009D2B7A" w:rsidRDefault="001F1332" w:rsidP="006438EA">
      <w:pPr>
        <w:spacing w:after="0" w:line="480" w:lineRule="auto"/>
        <w:ind w:left="1440" w:hanging="720"/>
        <w:jc w:val="both"/>
        <w:rPr>
          <w:rFonts w:ascii="Calibri" w:hAnsi="Calibri" w:cs="Calibri"/>
          <w:sz w:val="24"/>
          <w:szCs w:val="24"/>
          <w:lang w:val="en-CA"/>
        </w:rPr>
      </w:pPr>
      <w:r w:rsidRPr="009D2B7A">
        <w:rPr>
          <w:rFonts w:ascii="Calibri" w:hAnsi="Calibri" w:cs="Calibri"/>
          <w:sz w:val="24"/>
          <w:szCs w:val="24"/>
          <w:lang w:val="en-CA"/>
        </w:rPr>
        <w:t>2002</w:t>
      </w:r>
      <w:r w:rsidR="00E12259">
        <w:rPr>
          <w:rFonts w:ascii="Calibri" w:hAnsi="Calibri" w:cs="Calibri"/>
          <w:sz w:val="24"/>
          <w:szCs w:val="24"/>
          <w:lang w:val="en-CA"/>
        </w:rPr>
        <w:tab/>
      </w:r>
      <w:r w:rsidR="00D3300D" w:rsidRPr="009D2B7A">
        <w:rPr>
          <w:rFonts w:ascii="Calibri" w:hAnsi="Calibri" w:cs="Calibri"/>
          <w:sz w:val="24"/>
          <w:szCs w:val="24"/>
          <w:lang w:val="en-CA"/>
        </w:rPr>
        <w:t>“A Davidsonian Reconciliation of Internalism, Objectivity, and the Belief-Desire Theory.</w:t>
      </w:r>
      <w:r w:rsidR="00024D0B">
        <w:rPr>
          <w:rFonts w:ascii="Calibri" w:hAnsi="Calibri" w:cs="Calibri"/>
          <w:sz w:val="24"/>
          <w:szCs w:val="24"/>
          <w:lang w:val="en-CA"/>
        </w:rPr>
        <w:t>”</w:t>
      </w:r>
      <w:r w:rsidR="00D3300D" w:rsidRPr="009D2B7A">
        <w:rPr>
          <w:rFonts w:ascii="Calibri" w:hAnsi="Calibri" w:cs="Calibri"/>
          <w:sz w:val="24"/>
          <w:szCs w:val="24"/>
          <w:lang w:val="en-CA"/>
        </w:rPr>
        <w:t xml:space="preserve"> </w:t>
      </w:r>
      <w:r w:rsidR="00D3300D" w:rsidRPr="00024D0B">
        <w:rPr>
          <w:rFonts w:ascii="Calibri" w:hAnsi="Calibri" w:cs="Calibri"/>
          <w:i/>
          <w:iCs/>
          <w:sz w:val="24"/>
          <w:szCs w:val="24"/>
          <w:lang w:val="en-CA"/>
        </w:rPr>
        <w:t>The Journal of Ethics</w:t>
      </w:r>
      <w:r w:rsidR="00D3300D" w:rsidRPr="009D2B7A">
        <w:rPr>
          <w:rFonts w:ascii="Calibri" w:hAnsi="Calibri" w:cs="Calibri"/>
          <w:sz w:val="24"/>
          <w:szCs w:val="24"/>
          <w:lang w:val="en-CA"/>
        </w:rPr>
        <w:t xml:space="preserve"> 6</w:t>
      </w:r>
      <w:r w:rsidR="00416DB4">
        <w:rPr>
          <w:rFonts w:ascii="Calibri" w:hAnsi="Calibri" w:cs="Calibri"/>
          <w:sz w:val="24"/>
          <w:szCs w:val="24"/>
          <w:lang w:val="en-CA"/>
        </w:rPr>
        <w:t>(1</w:t>
      </w:r>
      <w:r w:rsidR="00D3300D" w:rsidRPr="009D2B7A">
        <w:rPr>
          <w:rFonts w:ascii="Calibri" w:hAnsi="Calibri" w:cs="Calibri"/>
          <w:sz w:val="24"/>
          <w:szCs w:val="24"/>
          <w:lang w:val="en-CA"/>
        </w:rPr>
        <w:t>): 1-20.</w:t>
      </w:r>
    </w:p>
    <w:p w14:paraId="015110A2" w14:textId="77777777" w:rsidR="007B5913" w:rsidRPr="009D2B7A" w:rsidRDefault="007B5913" w:rsidP="006438EA">
      <w:pPr>
        <w:spacing w:after="0" w:line="480" w:lineRule="auto"/>
        <w:jc w:val="both"/>
        <w:rPr>
          <w:rFonts w:ascii="Calibri" w:hAnsi="Calibri" w:cs="Calibri"/>
          <w:sz w:val="24"/>
          <w:szCs w:val="24"/>
          <w:lang w:val="en-CA"/>
        </w:rPr>
      </w:pPr>
      <w:r w:rsidRPr="009D2B7A">
        <w:rPr>
          <w:rFonts w:ascii="Calibri" w:hAnsi="Calibri" w:cs="Calibri"/>
          <w:sz w:val="24"/>
          <w:szCs w:val="24"/>
          <w:lang w:val="en-CA"/>
        </w:rPr>
        <w:t>Hurley, Paul</w:t>
      </w:r>
    </w:p>
    <w:p w14:paraId="1DF7B799" w14:textId="23F5C1C5" w:rsidR="0061262B" w:rsidRPr="009D2B7A" w:rsidRDefault="001F1332" w:rsidP="006438EA">
      <w:pPr>
        <w:spacing w:after="0" w:line="480" w:lineRule="auto"/>
        <w:ind w:left="1440" w:hanging="720"/>
        <w:jc w:val="both"/>
        <w:rPr>
          <w:rFonts w:ascii="Calibri" w:hAnsi="Calibri" w:cs="Calibri"/>
          <w:sz w:val="24"/>
          <w:szCs w:val="24"/>
          <w:lang w:val="en-CA"/>
        </w:rPr>
      </w:pPr>
      <w:r w:rsidRPr="009D2B7A">
        <w:rPr>
          <w:rFonts w:ascii="Calibri" w:hAnsi="Calibri" w:cs="Calibri"/>
          <w:sz w:val="24"/>
          <w:szCs w:val="24"/>
          <w:lang w:val="en-CA"/>
        </w:rPr>
        <w:t>2007</w:t>
      </w:r>
      <w:r w:rsidR="00E12259">
        <w:rPr>
          <w:rFonts w:ascii="Calibri" w:hAnsi="Calibri" w:cs="Calibri"/>
          <w:sz w:val="24"/>
          <w:szCs w:val="24"/>
          <w:lang w:val="en-CA"/>
        </w:rPr>
        <w:tab/>
      </w:r>
      <w:r w:rsidR="00D3300D" w:rsidRPr="009D2B7A">
        <w:rPr>
          <w:rFonts w:ascii="Calibri" w:hAnsi="Calibri" w:cs="Calibri"/>
          <w:sz w:val="24"/>
          <w:szCs w:val="24"/>
          <w:lang w:val="en-CA"/>
        </w:rPr>
        <w:t xml:space="preserve">“Desire, Judgment, and Reason: Exploring the Path Not Taken.” </w:t>
      </w:r>
      <w:r w:rsidR="00D3300D" w:rsidRPr="00024D0B">
        <w:rPr>
          <w:rFonts w:ascii="Calibri" w:hAnsi="Calibri" w:cs="Calibri"/>
          <w:i/>
          <w:iCs/>
          <w:sz w:val="24"/>
          <w:szCs w:val="24"/>
          <w:lang w:val="en-CA"/>
        </w:rPr>
        <w:t>The Journal of Ethics</w:t>
      </w:r>
      <w:r w:rsidR="00D3300D" w:rsidRPr="009D2B7A">
        <w:rPr>
          <w:rFonts w:ascii="Calibri" w:hAnsi="Calibri" w:cs="Calibri"/>
          <w:sz w:val="24"/>
          <w:szCs w:val="24"/>
          <w:lang w:val="en-CA"/>
        </w:rPr>
        <w:t xml:space="preserve"> 11</w:t>
      </w:r>
      <w:r w:rsidR="00416DB4">
        <w:rPr>
          <w:rFonts w:ascii="Calibri" w:hAnsi="Calibri" w:cs="Calibri"/>
          <w:sz w:val="24"/>
          <w:szCs w:val="24"/>
          <w:lang w:val="en-CA"/>
        </w:rPr>
        <w:t>(4</w:t>
      </w:r>
      <w:r w:rsidR="00D3300D" w:rsidRPr="009D2B7A">
        <w:rPr>
          <w:rFonts w:ascii="Calibri" w:hAnsi="Calibri" w:cs="Calibri"/>
          <w:sz w:val="24"/>
          <w:szCs w:val="24"/>
          <w:lang w:val="en-CA"/>
        </w:rPr>
        <w:t>): 437-463</w:t>
      </w:r>
      <w:r w:rsidR="00346817">
        <w:rPr>
          <w:rFonts w:ascii="Calibri" w:hAnsi="Calibri" w:cs="Calibri"/>
          <w:sz w:val="24"/>
          <w:szCs w:val="24"/>
          <w:lang w:val="en-CA"/>
        </w:rPr>
        <w:t>.</w:t>
      </w:r>
    </w:p>
    <w:p w14:paraId="434B2A85" w14:textId="77777777" w:rsidR="00C73858" w:rsidRPr="009D2B7A" w:rsidRDefault="00C73858" w:rsidP="006438EA">
      <w:pPr>
        <w:spacing w:after="0" w:line="480" w:lineRule="auto"/>
        <w:jc w:val="both"/>
        <w:rPr>
          <w:rFonts w:ascii="Calibri" w:hAnsi="Calibri" w:cs="Calibri"/>
          <w:sz w:val="24"/>
          <w:szCs w:val="24"/>
          <w:lang w:val="en-CA"/>
        </w:rPr>
      </w:pPr>
      <w:r w:rsidRPr="009D2B7A">
        <w:rPr>
          <w:rFonts w:ascii="Calibri" w:hAnsi="Calibri" w:cs="Calibri"/>
          <w:sz w:val="24"/>
          <w:szCs w:val="24"/>
          <w:lang w:val="en-CA"/>
        </w:rPr>
        <w:t>McDowell, John</w:t>
      </w:r>
    </w:p>
    <w:p w14:paraId="35AB0FAA" w14:textId="77777777" w:rsidR="001F1332" w:rsidRPr="009D2B7A" w:rsidRDefault="001F1332" w:rsidP="006438EA">
      <w:pPr>
        <w:spacing w:after="0" w:line="480" w:lineRule="auto"/>
        <w:ind w:left="1440" w:hanging="720"/>
        <w:jc w:val="both"/>
        <w:rPr>
          <w:rFonts w:ascii="Calibri" w:hAnsi="Calibri" w:cs="Calibri"/>
          <w:sz w:val="24"/>
          <w:szCs w:val="24"/>
          <w:lang w:val="en-CA"/>
        </w:rPr>
      </w:pPr>
      <w:r w:rsidRPr="009D2B7A">
        <w:rPr>
          <w:rFonts w:ascii="Calibri" w:hAnsi="Calibri" w:cs="Calibri"/>
          <w:sz w:val="24"/>
          <w:szCs w:val="24"/>
          <w:lang w:val="en-CA"/>
        </w:rPr>
        <w:t>1998</w:t>
      </w:r>
      <w:r w:rsidR="00E12259">
        <w:rPr>
          <w:rFonts w:ascii="Calibri" w:hAnsi="Calibri" w:cs="Calibri"/>
          <w:sz w:val="24"/>
          <w:szCs w:val="24"/>
          <w:lang w:val="en-CA"/>
        </w:rPr>
        <w:tab/>
      </w:r>
      <w:r w:rsidRPr="009D2B7A">
        <w:rPr>
          <w:rFonts w:ascii="Calibri" w:hAnsi="Calibri" w:cs="Calibri"/>
          <w:sz w:val="24"/>
          <w:szCs w:val="24"/>
          <w:lang w:val="en-CA"/>
        </w:rPr>
        <w:t xml:space="preserve">“Projection and Truth in Ethics,” in his </w:t>
      </w:r>
      <w:r w:rsidRPr="00024D0B">
        <w:rPr>
          <w:rFonts w:ascii="Calibri" w:hAnsi="Calibri" w:cs="Calibri"/>
          <w:i/>
          <w:iCs/>
          <w:sz w:val="24"/>
          <w:szCs w:val="24"/>
          <w:lang w:val="en-CA"/>
        </w:rPr>
        <w:t>Mind, Value, and Reality</w:t>
      </w:r>
      <w:r w:rsidRPr="009D2B7A">
        <w:rPr>
          <w:rFonts w:ascii="Calibri" w:hAnsi="Calibri" w:cs="Calibri"/>
          <w:sz w:val="24"/>
          <w:szCs w:val="24"/>
          <w:lang w:val="en-CA"/>
        </w:rPr>
        <w:t>. Cambridge: Harvard University Press, pp. 151-166.</w:t>
      </w:r>
    </w:p>
    <w:p w14:paraId="7E84B8BB" w14:textId="3475FDA0" w:rsidR="00C73858" w:rsidRPr="009D2B7A" w:rsidRDefault="007B5913" w:rsidP="006438EA">
      <w:pPr>
        <w:spacing w:after="0" w:line="480" w:lineRule="auto"/>
        <w:jc w:val="both"/>
        <w:rPr>
          <w:rFonts w:ascii="Calibri" w:hAnsi="Calibri" w:cs="Calibri"/>
          <w:sz w:val="24"/>
          <w:szCs w:val="24"/>
          <w:lang w:val="en-CA"/>
        </w:rPr>
      </w:pPr>
      <w:r w:rsidRPr="009D2B7A">
        <w:rPr>
          <w:rFonts w:ascii="Calibri" w:hAnsi="Calibri" w:cs="Calibri"/>
          <w:sz w:val="24"/>
          <w:szCs w:val="24"/>
          <w:lang w:val="en-CA"/>
        </w:rPr>
        <w:t xml:space="preserve">Moran, Richard, and </w:t>
      </w:r>
      <w:r w:rsidR="00416DB4">
        <w:rPr>
          <w:rFonts w:ascii="Calibri" w:hAnsi="Calibri" w:cs="Calibri"/>
          <w:sz w:val="24"/>
          <w:szCs w:val="24"/>
          <w:lang w:val="en-CA"/>
        </w:rPr>
        <w:t xml:space="preserve">Martin </w:t>
      </w:r>
      <w:r w:rsidRPr="009D2B7A">
        <w:rPr>
          <w:rFonts w:ascii="Calibri" w:hAnsi="Calibri" w:cs="Calibri"/>
          <w:sz w:val="24"/>
          <w:szCs w:val="24"/>
          <w:lang w:val="en-CA"/>
        </w:rPr>
        <w:t>Stone</w:t>
      </w:r>
    </w:p>
    <w:p w14:paraId="44AFE52E" w14:textId="77777777" w:rsidR="001F1332" w:rsidRDefault="001F1332" w:rsidP="006438EA">
      <w:pPr>
        <w:spacing w:after="0" w:line="480" w:lineRule="auto"/>
        <w:ind w:left="1440" w:hanging="720"/>
        <w:jc w:val="both"/>
        <w:rPr>
          <w:rFonts w:ascii="Calibri" w:hAnsi="Calibri" w:cs="Calibri"/>
          <w:sz w:val="24"/>
          <w:szCs w:val="24"/>
          <w:lang w:val="en-CA"/>
        </w:rPr>
      </w:pPr>
      <w:r w:rsidRPr="009D2B7A">
        <w:rPr>
          <w:rFonts w:ascii="Calibri" w:hAnsi="Calibri" w:cs="Calibri"/>
          <w:sz w:val="24"/>
          <w:szCs w:val="24"/>
          <w:lang w:val="en-CA"/>
        </w:rPr>
        <w:t>2011</w:t>
      </w:r>
      <w:r w:rsidR="00E12259">
        <w:rPr>
          <w:rFonts w:ascii="Calibri" w:hAnsi="Calibri" w:cs="Calibri"/>
          <w:sz w:val="24"/>
          <w:szCs w:val="24"/>
          <w:lang w:val="en-CA"/>
        </w:rPr>
        <w:tab/>
      </w:r>
      <w:r w:rsidRPr="009D2B7A">
        <w:rPr>
          <w:rFonts w:ascii="Calibri" w:hAnsi="Calibri" w:cs="Calibri"/>
          <w:sz w:val="24"/>
          <w:szCs w:val="24"/>
          <w:lang w:val="en-CA"/>
        </w:rPr>
        <w:t xml:space="preserve">“Anscombe on Expression of Intention: An Exegesis,” in </w:t>
      </w:r>
      <w:r w:rsidRPr="00024D0B">
        <w:rPr>
          <w:rFonts w:ascii="Calibri" w:hAnsi="Calibri" w:cs="Calibri"/>
          <w:i/>
          <w:iCs/>
          <w:sz w:val="24"/>
          <w:szCs w:val="24"/>
          <w:lang w:val="en-CA"/>
        </w:rPr>
        <w:t>Essays on Anscombe’s Intention</w:t>
      </w:r>
      <w:r w:rsidRPr="009D2B7A">
        <w:rPr>
          <w:rFonts w:ascii="Calibri" w:hAnsi="Calibri" w:cs="Calibri"/>
          <w:sz w:val="24"/>
          <w:szCs w:val="24"/>
          <w:lang w:val="en-CA"/>
        </w:rPr>
        <w:t>, edited by A. Ford, J. Hornsby, F. Stoutland. Cambridge: Harvard University Press, pp. 33-75.</w:t>
      </w:r>
    </w:p>
    <w:p w14:paraId="2AF7EA4E" w14:textId="77777777" w:rsidR="00ED74D5" w:rsidRDefault="00ED74D5" w:rsidP="006438EA">
      <w:pPr>
        <w:spacing w:after="0" w:line="480" w:lineRule="auto"/>
        <w:jc w:val="both"/>
        <w:rPr>
          <w:rFonts w:ascii="Calibri" w:hAnsi="Calibri" w:cs="Calibri"/>
          <w:sz w:val="24"/>
          <w:szCs w:val="24"/>
          <w:lang w:val="en-CA"/>
        </w:rPr>
      </w:pPr>
      <w:r>
        <w:rPr>
          <w:rFonts w:ascii="Calibri" w:hAnsi="Calibri" w:cs="Calibri"/>
          <w:sz w:val="24"/>
          <w:szCs w:val="24"/>
          <w:lang w:val="en-CA"/>
        </w:rPr>
        <w:t>Myers, Robert, and Claudine Verheggen</w:t>
      </w:r>
    </w:p>
    <w:p w14:paraId="03E48EF4" w14:textId="77777777" w:rsidR="00ED74D5" w:rsidRPr="00ED74D5" w:rsidRDefault="00ED74D5" w:rsidP="006438EA">
      <w:pPr>
        <w:spacing w:after="0" w:line="480" w:lineRule="auto"/>
        <w:ind w:left="1440" w:hanging="720"/>
        <w:jc w:val="both"/>
        <w:rPr>
          <w:rFonts w:ascii="Calibri" w:hAnsi="Calibri" w:cs="Calibri"/>
          <w:sz w:val="24"/>
          <w:szCs w:val="24"/>
          <w:lang w:val="en-CA"/>
        </w:rPr>
      </w:pPr>
      <w:r>
        <w:rPr>
          <w:rFonts w:ascii="Calibri" w:hAnsi="Calibri" w:cs="Calibri"/>
          <w:sz w:val="24"/>
          <w:szCs w:val="24"/>
          <w:lang w:val="en-CA"/>
        </w:rPr>
        <w:t>2016</w:t>
      </w:r>
      <w:r>
        <w:rPr>
          <w:rFonts w:ascii="Calibri" w:hAnsi="Calibri" w:cs="Calibri"/>
          <w:sz w:val="24"/>
          <w:szCs w:val="24"/>
          <w:lang w:val="en-CA"/>
        </w:rPr>
        <w:tab/>
      </w:r>
      <w:r w:rsidRPr="00ED74D5">
        <w:rPr>
          <w:rFonts w:ascii="Calibri" w:hAnsi="Calibri" w:cs="Calibri"/>
          <w:i/>
          <w:iCs/>
          <w:sz w:val="24"/>
          <w:szCs w:val="24"/>
          <w:lang w:val="en-CA"/>
        </w:rPr>
        <w:t>Donald Davidson’s Triangulation Argument: A Philosophical Inquiry</w:t>
      </w:r>
      <w:r>
        <w:rPr>
          <w:rFonts w:ascii="Calibri" w:hAnsi="Calibri" w:cs="Calibri"/>
          <w:sz w:val="24"/>
          <w:szCs w:val="24"/>
          <w:lang w:val="en-CA"/>
        </w:rPr>
        <w:t>. New York: Routledge.</w:t>
      </w:r>
    </w:p>
    <w:p w14:paraId="724CC73B" w14:textId="77777777" w:rsidR="007B5913" w:rsidRPr="009D2B7A" w:rsidRDefault="007B5913" w:rsidP="006438EA">
      <w:pPr>
        <w:spacing w:after="0" w:line="480" w:lineRule="auto"/>
        <w:jc w:val="both"/>
        <w:rPr>
          <w:rFonts w:ascii="Calibri" w:hAnsi="Calibri" w:cs="Calibri"/>
          <w:sz w:val="24"/>
          <w:szCs w:val="24"/>
          <w:lang w:val="en-CA"/>
        </w:rPr>
      </w:pPr>
      <w:r w:rsidRPr="009D2B7A">
        <w:rPr>
          <w:rFonts w:ascii="Calibri" w:hAnsi="Calibri" w:cs="Calibri"/>
          <w:sz w:val="24"/>
          <w:szCs w:val="24"/>
          <w:lang w:val="en-CA"/>
        </w:rPr>
        <w:t>Nagel, Thomas</w:t>
      </w:r>
    </w:p>
    <w:p w14:paraId="0684232A" w14:textId="6EBA8AB1" w:rsidR="001F1332" w:rsidRPr="009D2B7A" w:rsidRDefault="001F1332" w:rsidP="006438EA">
      <w:pPr>
        <w:spacing w:after="0" w:line="480" w:lineRule="auto"/>
        <w:ind w:left="1440" w:hanging="720"/>
        <w:jc w:val="both"/>
        <w:rPr>
          <w:rFonts w:ascii="Calibri" w:hAnsi="Calibri" w:cs="Calibri"/>
          <w:sz w:val="24"/>
          <w:szCs w:val="24"/>
          <w:lang w:val="en-CA"/>
        </w:rPr>
      </w:pPr>
      <w:r w:rsidRPr="009D2B7A">
        <w:rPr>
          <w:rFonts w:ascii="Calibri" w:hAnsi="Calibri" w:cs="Calibri"/>
          <w:sz w:val="24"/>
          <w:szCs w:val="24"/>
          <w:lang w:val="en-CA"/>
        </w:rPr>
        <w:t>1970</w:t>
      </w:r>
      <w:r w:rsidR="00E12259">
        <w:rPr>
          <w:rFonts w:ascii="Calibri" w:hAnsi="Calibri" w:cs="Calibri"/>
          <w:sz w:val="24"/>
          <w:szCs w:val="24"/>
          <w:lang w:val="en-CA"/>
        </w:rPr>
        <w:tab/>
      </w:r>
      <w:r w:rsidRPr="00024D0B">
        <w:rPr>
          <w:rFonts w:ascii="Calibri" w:hAnsi="Calibri" w:cs="Calibri"/>
          <w:i/>
          <w:iCs/>
          <w:sz w:val="24"/>
          <w:szCs w:val="24"/>
          <w:lang w:val="en-CA"/>
        </w:rPr>
        <w:t>The Possibility of Altruism</w:t>
      </w:r>
      <w:r w:rsidR="00296E4E">
        <w:rPr>
          <w:rFonts w:ascii="Calibri" w:hAnsi="Calibri" w:cs="Calibri"/>
          <w:sz w:val="24"/>
          <w:szCs w:val="24"/>
          <w:lang w:val="en-CA"/>
        </w:rPr>
        <w:t xml:space="preserve">. </w:t>
      </w:r>
      <w:r w:rsidRPr="009D2B7A">
        <w:rPr>
          <w:rFonts w:ascii="Calibri" w:hAnsi="Calibri" w:cs="Calibri"/>
          <w:sz w:val="24"/>
          <w:szCs w:val="24"/>
          <w:lang w:val="en-CA"/>
        </w:rPr>
        <w:t>Oxford: Clarendon Press.</w:t>
      </w:r>
    </w:p>
    <w:p w14:paraId="1645B822" w14:textId="77777777" w:rsidR="00C73858" w:rsidRPr="009D2B7A" w:rsidRDefault="00C73858" w:rsidP="006438EA">
      <w:pPr>
        <w:spacing w:after="0" w:line="480" w:lineRule="auto"/>
        <w:jc w:val="both"/>
        <w:rPr>
          <w:rFonts w:ascii="Calibri" w:hAnsi="Calibri" w:cs="Calibri"/>
          <w:sz w:val="24"/>
          <w:szCs w:val="24"/>
          <w:lang w:val="en-CA"/>
        </w:rPr>
      </w:pPr>
      <w:r w:rsidRPr="009D2B7A">
        <w:rPr>
          <w:rFonts w:ascii="Calibri" w:hAnsi="Calibri" w:cs="Calibri"/>
          <w:sz w:val="24"/>
          <w:szCs w:val="24"/>
          <w:lang w:val="en-CA"/>
        </w:rPr>
        <w:t>Scanlon, T.M.</w:t>
      </w:r>
    </w:p>
    <w:p w14:paraId="0BB5BAD5" w14:textId="20469879" w:rsidR="001F1332" w:rsidRPr="009D2B7A" w:rsidRDefault="001F1332" w:rsidP="006438EA">
      <w:pPr>
        <w:spacing w:after="0" w:line="480" w:lineRule="auto"/>
        <w:ind w:left="1440" w:hanging="720"/>
        <w:jc w:val="both"/>
        <w:rPr>
          <w:rFonts w:ascii="Calibri" w:hAnsi="Calibri" w:cs="Calibri"/>
          <w:sz w:val="24"/>
          <w:szCs w:val="24"/>
          <w:lang w:val="en-CA"/>
        </w:rPr>
      </w:pPr>
      <w:r w:rsidRPr="009D2B7A">
        <w:rPr>
          <w:rFonts w:ascii="Calibri" w:hAnsi="Calibri" w:cs="Calibri"/>
          <w:sz w:val="24"/>
          <w:szCs w:val="24"/>
          <w:lang w:val="en-CA"/>
        </w:rPr>
        <w:lastRenderedPageBreak/>
        <w:t>1998</w:t>
      </w:r>
      <w:r w:rsidR="00E12259">
        <w:rPr>
          <w:rFonts w:ascii="Calibri" w:hAnsi="Calibri" w:cs="Calibri"/>
          <w:sz w:val="24"/>
          <w:szCs w:val="24"/>
          <w:lang w:val="en-CA"/>
        </w:rPr>
        <w:tab/>
      </w:r>
      <w:r w:rsidRPr="00024D0B">
        <w:rPr>
          <w:rFonts w:ascii="Calibri" w:hAnsi="Calibri" w:cs="Calibri"/>
          <w:i/>
          <w:iCs/>
          <w:sz w:val="24"/>
          <w:szCs w:val="24"/>
          <w:lang w:val="en-CA"/>
        </w:rPr>
        <w:t>What We Owe to Each Other</w:t>
      </w:r>
      <w:r w:rsidR="00296E4E">
        <w:rPr>
          <w:rFonts w:ascii="Calibri" w:hAnsi="Calibri" w:cs="Calibri"/>
          <w:sz w:val="24"/>
          <w:szCs w:val="24"/>
          <w:lang w:val="en-CA"/>
        </w:rPr>
        <w:t xml:space="preserve">. </w:t>
      </w:r>
      <w:r w:rsidRPr="009D2B7A">
        <w:rPr>
          <w:rFonts w:ascii="Calibri" w:hAnsi="Calibri" w:cs="Calibri"/>
          <w:sz w:val="24"/>
          <w:szCs w:val="24"/>
          <w:lang w:val="en-CA"/>
        </w:rPr>
        <w:t>Cambridge: Belknap Press</w:t>
      </w:r>
      <w:r w:rsidR="000B1D3F">
        <w:rPr>
          <w:rFonts w:ascii="Calibri" w:hAnsi="Calibri" w:cs="Calibri"/>
          <w:sz w:val="24"/>
          <w:szCs w:val="24"/>
          <w:lang w:val="en-CA"/>
        </w:rPr>
        <w:t>:</w:t>
      </w:r>
      <w:r w:rsidRPr="009D2B7A">
        <w:rPr>
          <w:rFonts w:ascii="Calibri" w:hAnsi="Calibri" w:cs="Calibri"/>
          <w:sz w:val="24"/>
          <w:szCs w:val="24"/>
          <w:lang w:val="en-CA"/>
        </w:rPr>
        <w:t xml:space="preserve"> Harvard University Press.</w:t>
      </w:r>
    </w:p>
    <w:p w14:paraId="55CD45FC" w14:textId="77777777" w:rsidR="00C73858" w:rsidRPr="009D2B7A" w:rsidRDefault="00C73858" w:rsidP="006438EA">
      <w:pPr>
        <w:spacing w:after="0" w:line="480" w:lineRule="auto"/>
        <w:jc w:val="both"/>
        <w:rPr>
          <w:rFonts w:ascii="Calibri" w:hAnsi="Calibri" w:cs="Calibri"/>
          <w:sz w:val="24"/>
          <w:szCs w:val="24"/>
          <w:lang w:val="en-CA"/>
        </w:rPr>
      </w:pPr>
      <w:r w:rsidRPr="009D2B7A">
        <w:rPr>
          <w:rFonts w:ascii="Calibri" w:hAnsi="Calibri" w:cs="Calibri"/>
          <w:sz w:val="24"/>
          <w:szCs w:val="24"/>
          <w:lang w:val="en-CA"/>
        </w:rPr>
        <w:t>Scanlon, T.M.</w:t>
      </w:r>
    </w:p>
    <w:p w14:paraId="3F02AEC3" w14:textId="6E86DA77" w:rsidR="001F1332" w:rsidRPr="009D2B7A" w:rsidRDefault="001F1332" w:rsidP="006438EA">
      <w:pPr>
        <w:spacing w:after="0" w:line="480" w:lineRule="auto"/>
        <w:ind w:left="1440" w:hanging="720"/>
        <w:jc w:val="both"/>
        <w:rPr>
          <w:rFonts w:ascii="Calibri" w:hAnsi="Calibri" w:cs="Calibri"/>
          <w:sz w:val="24"/>
          <w:szCs w:val="24"/>
          <w:lang w:val="en-CA"/>
        </w:rPr>
      </w:pPr>
      <w:r w:rsidRPr="009D2B7A">
        <w:rPr>
          <w:rFonts w:ascii="Calibri" w:hAnsi="Calibri" w:cs="Calibri"/>
          <w:sz w:val="24"/>
          <w:szCs w:val="24"/>
          <w:lang w:val="en-CA"/>
        </w:rPr>
        <w:t>2014</w:t>
      </w:r>
      <w:r w:rsidR="00E12259">
        <w:rPr>
          <w:rFonts w:ascii="Calibri" w:hAnsi="Calibri" w:cs="Calibri"/>
          <w:sz w:val="24"/>
          <w:szCs w:val="24"/>
          <w:lang w:val="en-CA"/>
        </w:rPr>
        <w:tab/>
      </w:r>
      <w:r w:rsidRPr="00024D0B">
        <w:rPr>
          <w:rFonts w:ascii="Calibri" w:hAnsi="Calibri" w:cs="Calibri"/>
          <w:i/>
          <w:iCs/>
          <w:sz w:val="24"/>
          <w:szCs w:val="24"/>
          <w:lang w:val="en-CA"/>
        </w:rPr>
        <w:t>Being Realistic About Reasons</w:t>
      </w:r>
      <w:r w:rsidR="00296E4E">
        <w:rPr>
          <w:rFonts w:ascii="Calibri" w:hAnsi="Calibri" w:cs="Calibri"/>
          <w:sz w:val="24"/>
          <w:szCs w:val="24"/>
          <w:lang w:val="en-CA"/>
        </w:rPr>
        <w:t xml:space="preserve">. </w:t>
      </w:r>
      <w:r w:rsidRPr="009D2B7A">
        <w:rPr>
          <w:rFonts w:ascii="Calibri" w:hAnsi="Calibri" w:cs="Calibri"/>
          <w:sz w:val="24"/>
          <w:szCs w:val="24"/>
          <w:lang w:val="en-CA"/>
        </w:rPr>
        <w:t>Oxford: Oxford University Press.</w:t>
      </w:r>
    </w:p>
    <w:p w14:paraId="64F73CFD" w14:textId="77777777" w:rsidR="00C73858" w:rsidRPr="009D2B7A" w:rsidRDefault="00C73858" w:rsidP="006438EA">
      <w:pPr>
        <w:spacing w:after="0" w:line="480" w:lineRule="auto"/>
        <w:jc w:val="both"/>
        <w:rPr>
          <w:rFonts w:ascii="Calibri" w:hAnsi="Calibri" w:cs="Calibri"/>
          <w:sz w:val="24"/>
          <w:szCs w:val="24"/>
          <w:lang w:val="en-CA"/>
        </w:rPr>
      </w:pPr>
      <w:r w:rsidRPr="009D2B7A">
        <w:rPr>
          <w:rFonts w:ascii="Calibri" w:hAnsi="Calibri" w:cs="Calibri"/>
          <w:sz w:val="24"/>
          <w:szCs w:val="24"/>
          <w:lang w:val="en-CA"/>
        </w:rPr>
        <w:t>Schapiro, Tamar</w:t>
      </w:r>
    </w:p>
    <w:p w14:paraId="7BEBA10E" w14:textId="4F540F28" w:rsidR="001F1332" w:rsidRPr="009D2B7A" w:rsidRDefault="001F1332" w:rsidP="006438EA">
      <w:pPr>
        <w:spacing w:after="0" w:line="480" w:lineRule="auto"/>
        <w:ind w:left="1440" w:hanging="720"/>
        <w:jc w:val="both"/>
        <w:rPr>
          <w:rFonts w:ascii="Calibri" w:hAnsi="Calibri" w:cs="Calibri"/>
          <w:sz w:val="24"/>
          <w:szCs w:val="24"/>
          <w:lang w:val="en-CA"/>
        </w:rPr>
      </w:pPr>
      <w:r w:rsidRPr="009D2B7A">
        <w:rPr>
          <w:rFonts w:ascii="Calibri" w:hAnsi="Calibri" w:cs="Calibri"/>
          <w:sz w:val="24"/>
          <w:szCs w:val="24"/>
          <w:lang w:val="en-CA"/>
        </w:rPr>
        <w:t>2001</w:t>
      </w:r>
      <w:r w:rsidR="00E12259">
        <w:rPr>
          <w:rFonts w:ascii="Calibri" w:hAnsi="Calibri" w:cs="Calibri"/>
          <w:sz w:val="24"/>
          <w:szCs w:val="24"/>
          <w:lang w:val="en-CA"/>
        </w:rPr>
        <w:tab/>
      </w:r>
      <w:r w:rsidRPr="009D2B7A">
        <w:rPr>
          <w:rFonts w:ascii="Calibri" w:hAnsi="Calibri" w:cs="Calibri"/>
          <w:sz w:val="24"/>
          <w:szCs w:val="24"/>
          <w:lang w:val="en-CA"/>
        </w:rPr>
        <w:t xml:space="preserve">“Three Conceptions of Action in Moral Theory.” </w:t>
      </w:r>
      <w:r w:rsidRPr="00024D0B">
        <w:rPr>
          <w:rFonts w:ascii="Calibri" w:hAnsi="Calibri" w:cs="Calibri"/>
          <w:i/>
          <w:iCs/>
          <w:sz w:val="24"/>
          <w:szCs w:val="24"/>
          <w:lang w:val="en-CA"/>
        </w:rPr>
        <w:t>Nous</w:t>
      </w:r>
      <w:r w:rsidR="0061262B" w:rsidRPr="009D2B7A">
        <w:rPr>
          <w:rFonts w:ascii="Calibri" w:hAnsi="Calibri" w:cs="Calibri"/>
          <w:sz w:val="24"/>
          <w:szCs w:val="24"/>
          <w:lang w:val="en-CA"/>
        </w:rPr>
        <w:t xml:space="preserve"> 35</w:t>
      </w:r>
      <w:r w:rsidR="000B1D3F">
        <w:rPr>
          <w:rFonts w:ascii="Calibri" w:hAnsi="Calibri" w:cs="Calibri"/>
          <w:sz w:val="24"/>
          <w:szCs w:val="24"/>
          <w:lang w:val="en-CA"/>
        </w:rPr>
        <w:t>(1)</w:t>
      </w:r>
      <w:r w:rsidR="0061262B" w:rsidRPr="009D2B7A">
        <w:rPr>
          <w:rFonts w:ascii="Calibri" w:hAnsi="Calibri" w:cs="Calibri"/>
          <w:sz w:val="24"/>
          <w:szCs w:val="24"/>
          <w:lang w:val="en-CA"/>
        </w:rPr>
        <w:t>: 93-117.</w:t>
      </w:r>
    </w:p>
    <w:p w14:paraId="198E8C8D" w14:textId="77777777" w:rsidR="00C73858" w:rsidRPr="009D2B7A" w:rsidRDefault="00C73858" w:rsidP="006438EA">
      <w:pPr>
        <w:spacing w:after="0" w:line="480" w:lineRule="auto"/>
        <w:jc w:val="both"/>
        <w:rPr>
          <w:rFonts w:ascii="Calibri" w:hAnsi="Calibri" w:cs="Calibri"/>
          <w:sz w:val="24"/>
          <w:szCs w:val="24"/>
          <w:lang w:val="en-CA"/>
        </w:rPr>
      </w:pPr>
      <w:r w:rsidRPr="009D2B7A">
        <w:rPr>
          <w:rFonts w:ascii="Calibri" w:hAnsi="Calibri" w:cs="Calibri"/>
          <w:sz w:val="24"/>
          <w:szCs w:val="24"/>
          <w:lang w:val="en-CA"/>
        </w:rPr>
        <w:t>Smith, Michael</w:t>
      </w:r>
    </w:p>
    <w:p w14:paraId="3F34490F" w14:textId="01F681B7" w:rsidR="009E6EFA" w:rsidRPr="009D2B7A" w:rsidRDefault="0061262B" w:rsidP="006438EA">
      <w:pPr>
        <w:spacing w:after="0" w:line="480" w:lineRule="auto"/>
        <w:ind w:left="1440" w:hanging="720"/>
        <w:jc w:val="both"/>
        <w:rPr>
          <w:rFonts w:ascii="Calibri" w:hAnsi="Calibri" w:cs="Calibri"/>
          <w:sz w:val="24"/>
          <w:szCs w:val="24"/>
          <w:lang w:val="en-CA"/>
        </w:rPr>
      </w:pPr>
      <w:r w:rsidRPr="009D2B7A">
        <w:rPr>
          <w:rFonts w:ascii="Calibri" w:hAnsi="Calibri" w:cs="Calibri"/>
          <w:sz w:val="24"/>
          <w:szCs w:val="24"/>
          <w:lang w:val="en-CA"/>
        </w:rPr>
        <w:t>1994</w:t>
      </w:r>
      <w:r w:rsidR="00E12259">
        <w:rPr>
          <w:rFonts w:ascii="Calibri" w:hAnsi="Calibri" w:cs="Calibri"/>
          <w:sz w:val="24"/>
          <w:szCs w:val="24"/>
          <w:lang w:val="en-CA"/>
        </w:rPr>
        <w:tab/>
      </w:r>
      <w:r w:rsidRPr="00024D0B">
        <w:rPr>
          <w:rFonts w:ascii="Calibri" w:hAnsi="Calibri" w:cs="Calibri"/>
          <w:i/>
          <w:iCs/>
          <w:sz w:val="24"/>
          <w:szCs w:val="24"/>
          <w:lang w:val="en-CA"/>
        </w:rPr>
        <w:t>The Moral Problem</w:t>
      </w:r>
      <w:r w:rsidR="00296E4E">
        <w:rPr>
          <w:rFonts w:ascii="Calibri" w:hAnsi="Calibri" w:cs="Calibri"/>
          <w:sz w:val="24"/>
          <w:szCs w:val="24"/>
          <w:lang w:val="en-CA"/>
        </w:rPr>
        <w:t xml:space="preserve">. </w:t>
      </w:r>
      <w:r w:rsidRPr="009D2B7A">
        <w:rPr>
          <w:rFonts w:ascii="Calibri" w:hAnsi="Calibri" w:cs="Calibri"/>
          <w:sz w:val="24"/>
          <w:szCs w:val="24"/>
          <w:lang w:val="en-CA"/>
        </w:rPr>
        <w:t>Oxford: Oxford University Press.</w:t>
      </w:r>
      <w:r w:rsidR="00296E4E" w:rsidRPr="009D2B7A">
        <w:rPr>
          <w:rFonts w:ascii="Calibri" w:hAnsi="Calibri" w:cs="Calibri"/>
          <w:sz w:val="24"/>
          <w:szCs w:val="24"/>
          <w:lang w:val="en-CA"/>
        </w:rPr>
        <w:t xml:space="preserve"> </w:t>
      </w:r>
    </w:p>
    <w:sectPr w:rsidR="009E6EFA" w:rsidRPr="009D2B7A" w:rsidSect="006438E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4B91B" w14:textId="77777777" w:rsidR="0044292E" w:rsidRDefault="0044292E" w:rsidP="00AA6D9A">
      <w:pPr>
        <w:spacing w:after="0" w:line="240" w:lineRule="auto"/>
      </w:pPr>
      <w:r>
        <w:separator/>
      </w:r>
    </w:p>
  </w:endnote>
  <w:endnote w:type="continuationSeparator" w:id="0">
    <w:p w14:paraId="1A4AF42A" w14:textId="77777777" w:rsidR="0044292E" w:rsidRDefault="0044292E" w:rsidP="00AA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4817619"/>
      <w:docPartObj>
        <w:docPartGallery w:val="Page Numbers (Bottom of Page)"/>
        <w:docPartUnique/>
      </w:docPartObj>
    </w:sdtPr>
    <w:sdtEndPr>
      <w:rPr>
        <w:rStyle w:val="PageNumber"/>
      </w:rPr>
    </w:sdtEndPr>
    <w:sdtContent>
      <w:p w14:paraId="211052AC" w14:textId="635E6DC8" w:rsidR="00865463" w:rsidRDefault="00865463" w:rsidP="00D4164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C9B422" w14:textId="77777777" w:rsidR="00865463" w:rsidRDefault="00865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7549548"/>
      <w:docPartObj>
        <w:docPartGallery w:val="Page Numbers (Bottom of Page)"/>
        <w:docPartUnique/>
      </w:docPartObj>
    </w:sdtPr>
    <w:sdtEndPr>
      <w:rPr>
        <w:rStyle w:val="PageNumber"/>
      </w:rPr>
    </w:sdtEndPr>
    <w:sdtContent>
      <w:p w14:paraId="5FA4D731" w14:textId="0112F099" w:rsidR="00865463" w:rsidRDefault="00865463" w:rsidP="00D4164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151D1">
          <w:rPr>
            <w:rStyle w:val="PageNumber"/>
            <w:noProof/>
          </w:rPr>
          <w:t>1</w:t>
        </w:r>
        <w:r>
          <w:rPr>
            <w:rStyle w:val="PageNumber"/>
          </w:rPr>
          <w:fldChar w:fldCharType="end"/>
        </w:r>
      </w:p>
    </w:sdtContent>
  </w:sdt>
  <w:p w14:paraId="45E790A5" w14:textId="77777777" w:rsidR="00865463" w:rsidRDefault="00865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AF46E" w14:textId="77777777" w:rsidR="0044292E" w:rsidRDefault="0044292E" w:rsidP="00AA6D9A">
      <w:pPr>
        <w:spacing w:after="0" w:line="240" w:lineRule="auto"/>
      </w:pPr>
      <w:r>
        <w:separator/>
      </w:r>
    </w:p>
  </w:footnote>
  <w:footnote w:type="continuationSeparator" w:id="0">
    <w:p w14:paraId="3065581F" w14:textId="77777777" w:rsidR="0044292E" w:rsidRDefault="0044292E" w:rsidP="00AA6D9A">
      <w:pPr>
        <w:spacing w:after="0" w:line="240" w:lineRule="auto"/>
      </w:pPr>
      <w:r>
        <w:continuationSeparator/>
      </w:r>
    </w:p>
  </w:footnote>
  <w:footnote w:id="1">
    <w:p w14:paraId="74F0FE86" w14:textId="77777777" w:rsidR="005E648E" w:rsidRPr="00376936" w:rsidRDefault="005E648E">
      <w:pPr>
        <w:pStyle w:val="FootnoteText"/>
        <w:rPr>
          <w:iCs/>
          <w:lang w:val="en-CA"/>
        </w:rPr>
      </w:pPr>
      <w:r>
        <w:rPr>
          <w:rStyle w:val="FootnoteReference"/>
        </w:rPr>
        <w:footnoteRef/>
      </w:r>
      <w:r>
        <w:t xml:space="preserve"> </w:t>
      </w:r>
      <w:r>
        <w:rPr>
          <w:lang w:val="en-CA"/>
        </w:rPr>
        <w:t xml:space="preserve">Myers and Verheggen, </w:t>
      </w:r>
      <w:r w:rsidRPr="005E648E">
        <w:rPr>
          <w:i/>
        </w:rPr>
        <w:t>Donald Davidson’s Triangulation Argument: A Philosophical Inquiry</w:t>
      </w:r>
      <w:r>
        <w:rPr>
          <w:iCs/>
        </w:rPr>
        <w:t xml:space="preserve">, henceforth DDTA. </w:t>
      </w:r>
    </w:p>
  </w:footnote>
  <w:footnote w:id="2">
    <w:p w14:paraId="5C616393" w14:textId="6F8DCAAF" w:rsidR="00943395" w:rsidRPr="009D2B7A" w:rsidRDefault="00943395">
      <w:pPr>
        <w:pStyle w:val="FootnoteText"/>
        <w:rPr>
          <w:lang w:val="en-CA"/>
        </w:rPr>
      </w:pPr>
      <w:r w:rsidRPr="009D2B7A">
        <w:rPr>
          <w:rStyle w:val="FootnoteReference"/>
          <w:lang w:val="en-CA"/>
        </w:rPr>
        <w:footnoteRef/>
      </w:r>
      <w:r w:rsidR="00FE40F6" w:rsidRPr="009D2B7A">
        <w:rPr>
          <w:lang w:val="en-CA"/>
        </w:rPr>
        <w:t xml:space="preserve"> See Davidson, </w:t>
      </w:r>
      <w:r w:rsidR="00891DD5">
        <w:rPr>
          <w:lang w:val="en-CA"/>
        </w:rPr>
        <w:t>“How is Weakness of the Will Possible?”</w:t>
      </w:r>
      <w:r w:rsidR="00FE40F6" w:rsidRPr="009D2B7A">
        <w:rPr>
          <w:lang w:val="en-CA"/>
        </w:rPr>
        <w:t>, p. 26</w:t>
      </w:r>
      <w:r w:rsidR="00FC284A" w:rsidRPr="009D2B7A">
        <w:rPr>
          <w:lang w:val="en-CA"/>
        </w:rPr>
        <w:t>, in which he endorses</w:t>
      </w:r>
      <w:r w:rsidRPr="009D2B7A">
        <w:rPr>
          <w:lang w:val="en-CA"/>
        </w:rPr>
        <w:t xml:space="preserve"> internalism </w:t>
      </w:r>
      <w:r w:rsidR="00FC284A" w:rsidRPr="009D2B7A">
        <w:rPr>
          <w:lang w:val="en-CA"/>
        </w:rPr>
        <w:t xml:space="preserve">understood </w:t>
      </w:r>
      <w:r w:rsidRPr="009D2B7A">
        <w:rPr>
          <w:lang w:val="en-CA"/>
        </w:rPr>
        <w:t>as the position that a judg</w:t>
      </w:r>
      <w:r w:rsidR="002F6AEA">
        <w:rPr>
          <w:lang w:val="en-CA"/>
        </w:rPr>
        <w:t>e</w:t>
      </w:r>
      <w:r w:rsidRPr="009D2B7A">
        <w:rPr>
          <w:lang w:val="en-CA"/>
        </w:rPr>
        <w:t>ment of value must be reflected in desires.</w:t>
      </w:r>
    </w:p>
  </w:footnote>
  <w:footnote w:id="3">
    <w:p w14:paraId="1F35D2D9" w14:textId="2DA58334" w:rsidR="00D669B4" w:rsidRPr="009D2B7A" w:rsidRDefault="00D669B4">
      <w:pPr>
        <w:pStyle w:val="FootnoteText"/>
        <w:rPr>
          <w:lang w:val="en-CA"/>
        </w:rPr>
      </w:pPr>
      <w:r w:rsidRPr="009D2B7A">
        <w:rPr>
          <w:rStyle w:val="FootnoteReference"/>
          <w:lang w:val="en-CA"/>
        </w:rPr>
        <w:footnoteRef/>
      </w:r>
      <w:r w:rsidRPr="009D2B7A">
        <w:rPr>
          <w:lang w:val="en-CA"/>
        </w:rPr>
        <w:t xml:space="preserve"> Smith, </w:t>
      </w:r>
      <w:r w:rsidRPr="009D2B7A">
        <w:rPr>
          <w:i/>
          <w:lang w:val="en-CA"/>
        </w:rPr>
        <w:t>The Moral Problem</w:t>
      </w:r>
      <w:r w:rsidRPr="009D2B7A">
        <w:rPr>
          <w:lang w:val="en-CA"/>
        </w:rPr>
        <w:t>, pp. 1-14.</w:t>
      </w:r>
    </w:p>
  </w:footnote>
  <w:footnote w:id="4">
    <w:p w14:paraId="6EE69D81" w14:textId="6AEE48D1" w:rsidR="00641E4E" w:rsidRPr="009D2B7A" w:rsidRDefault="00641E4E">
      <w:pPr>
        <w:pStyle w:val="FootnoteText"/>
        <w:rPr>
          <w:lang w:val="en-CA"/>
        </w:rPr>
      </w:pPr>
      <w:r w:rsidRPr="009D2B7A">
        <w:rPr>
          <w:rStyle w:val="FootnoteReference"/>
          <w:lang w:val="en-CA"/>
        </w:rPr>
        <w:footnoteRef/>
      </w:r>
      <w:r w:rsidRPr="009D2B7A">
        <w:rPr>
          <w:lang w:val="en-CA"/>
        </w:rPr>
        <w:t xml:space="preserve"> Nagel, </w:t>
      </w:r>
      <w:r w:rsidRPr="009D2B7A">
        <w:rPr>
          <w:i/>
          <w:lang w:val="en-CA"/>
        </w:rPr>
        <w:t>The Possibility of Altruism</w:t>
      </w:r>
      <w:r w:rsidRPr="009D2B7A">
        <w:rPr>
          <w:lang w:val="en-CA"/>
        </w:rPr>
        <w:t>, p. 4</w:t>
      </w:r>
      <w:r w:rsidR="00296E4E">
        <w:rPr>
          <w:lang w:val="en-CA"/>
        </w:rPr>
        <w:t>.</w:t>
      </w:r>
    </w:p>
  </w:footnote>
  <w:footnote w:id="5">
    <w:p w14:paraId="2035536E" w14:textId="4321FADA" w:rsidR="00BE4943" w:rsidRPr="009D2B7A" w:rsidRDefault="00BE4943">
      <w:pPr>
        <w:pStyle w:val="FootnoteText"/>
        <w:rPr>
          <w:lang w:val="en-CA"/>
        </w:rPr>
      </w:pPr>
      <w:r w:rsidRPr="009D2B7A">
        <w:rPr>
          <w:rStyle w:val="FootnoteReference"/>
          <w:lang w:val="en-CA"/>
        </w:rPr>
        <w:footnoteRef/>
      </w:r>
      <w:r w:rsidRPr="009D2B7A">
        <w:rPr>
          <w:lang w:val="en-CA"/>
        </w:rPr>
        <w:t xml:space="preserve"> I have explored this aspect of Davidson’s account in greater depth in my “A Davidsonian Reconciliation of Internalism, Objectivity, and the Belief-Desire Theory</w:t>
      </w:r>
      <w:r w:rsidR="00FE40F6" w:rsidRPr="009D2B7A">
        <w:rPr>
          <w:lang w:val="en-CA"/>
        </w:rPr>
        <w:t>,</w:t>
      </w:r>
      <w:r w:rsidRPr="009D2B7A">
        <w:rPr>
          <w:lang w:val="en-CA"/>
        </w:rPr>
        <w:t xml:space="preserve">” and “Desire, Judgment, and Reason: Exploring the Path </w:t>
      </w:r>
      <w:r w:rsidR="007E3053">
        <w:rPr>
          <w:lang w:val="en-CA"/>
        </w:rPr>
        <w:t>n</w:t>
      </w:r>
      <w:r w:rsidRPr="009D2B7A">
        <w:rPr>
          <w:lang w:val="en-CA"/>
        </w:rPr>
        <w:t>ot Ta</w:t>
      </w:r>
      <w:r w:rsidR="00FE40F6" w:rsidRPr="009D2B7A">
        <w:rPr>
          <w:lang w:val="en-CA"/>
        </w:rPr>
        <w:t>ken.”</w:t>
      </w:r>
    </w:p>
  </w:footnote>
  <w:footnote w:id="6">
    <w:p w14:paraId="38CE564A" w14:textId="09A165E0" w:rsidR="00641E4E" w:rsidRPr="009D2B7A" w:rsidRDefault="00641E4E">
      <w:pPr>
        <w:pStyle w:val="FootnoteText"/>
        <w:rPr>
          <w:lang w:val="en-CA"/>
        </w:rPr>
      </w:pPr>
      <w:r w:rsidRPr="009D2B7A">
        <w:rPr>
          <w:rStyle w:val="FootnoteReference"/>
          <w:lang w:val="en-CA"/>
        </w:rPr>
        <w:footnoteRef/>
      </w:r>
      <w:r w:rsidRPr="009D2B7A">
        <w:rPr>
          <w:lang w:val="en-CA"/>
        </w:rPr>
        <w:t xml:space="preserve"> Scanlon, </w:t>
      </w:r>
      <w:r w:rsidRPr="009D2B7A">
        <w:rPr>
          <w:i/>
          <w:lang w:val="en-CA"/>
        </w:rPr>
        <w:t>What We Owe to Each Other</w:t>
      </w:r>
      <w:r w:rsidRPr="009D2B7A">
        <w:rPr>
          <w:lang w:val="en-CA"/>
        </w:rPr>
        <w:t>, p. 40. See also his argument on p. 37 that there is no pro-attitude that is both “motivationally efficacious” and “normatively significant.”</w:t>
      </w:r>
    </w:p>
  </w:footnote>
  <w:footnote w:id="7">
    <w:p w14:paraId="5ED1189E" w14:textId="69F06E4A" w:rsidR="00641E4E" w:rsidRPr="009D2B7A" w:rsidRDefault="00641E4E">
      <w:pPr>
        <w:pStyle w:val="FootnoteText"/>
        <w:rPr>
          <w:lang w:val="en-CA"/>
        </w:rPr>
      </w:pPr>
      <w:r w:rsidRPr="009D2B7A">
        <w:rPr>
          <w:rStyle w:val="FootnoteReference"/>
          <w:lang w:val="en-CA"/>
        </w:rPr>
        <w:footnoteRef/>
      </w:r>
      <w:r w:rsidRPr="009D2B7A">
        <w:rPr>
          <w:lang w:val="en-CA"/>
        </w:rPr>
        <w:t xml:space="preserve"> Scanlon, </w:t>
      </w:r>
      <w:r w:rsidRPr="009D2B7A">
        <w:rPr>
          <w:i/>
          <w:lang w:val="en-CA"/>
        </w:rPr>
        <w:t xml:space="preserve">Being Realistic </w:t>
      </w:r>
      <w:r w:rsidR="00A244C8">
        <w:rPr>
          <w:i/>
          <w:lang w:val="en-CA"/>
        </w:rPr>
        <w:t>a</w:t>
      </w:r>
      <w:r w:rsidRPr="009D2B7A">
        <w:rPr>
          <w:i/>
          <w:lang w:val="en-CA"/>
        </w:rPr>
        <w:t>bout Reasons</w:t>
      </w:r>
      <w:r w:rsidRPr="009D2B7A">
        <w:rPr>
          <w:lang w:val="en-CA"/>
        </w:rPr>
        <w:t>, p. 54.</w:t>
      </w:r>
    </w:p>
  </w:footnote>
  <w:footnote w:id="8">
    <w:p w14:paraId="16AA4708" w14:textId="77777777" w:rsidR="00AF7F23" w:rsidRPr="009D2B7A" w:rsidRDefault="00AF7F23">
      <w:pPr>
        <w:pStyle w:val="FootnoteText"/>
        <w:rPr>
          <w:lang w:val="en-CA"/>
        </w:rPr>
      </w:pPr>
      <w:r w:rsidRPr="009D2B7A">
        <w:rPr>
          <w:rStyle w:val="FootnoteReference"/>
          <w:lang w:val="en-CA"/>
        </w:rPr>
        <w:footnoteRef/>
      </w:r>
      <w:r w:rsidR="00FE40F6" w:rsidRPr="009D2B7A">
        <w:rPr>
          <w:lang w:val="en-CA"/>
        </w:rPr>
        <w:t xml:space="preserve"> This</w:t>
      </w:r>
      <w:r w:rsidRPr="009D2B7A">
        <w:rPr>
          <w:lang w:val="en-CA"/>
        </w:rPr>
        <w:t xml:space="preserve"> </w:t>
      </w:r>
      <w:r w:rsidR="00535EF5" w:rsidRPr="009D2B7A">
        <w:rPr>
          <w:lang w:val="en-CA"/>
        </w:rPr>
        <w:t xml:space="preserve">choice between systemic and individual aims </w:t>
      </w:r>
      <w:r w:rsidRPr="009D2B7A">
        <w:rPr>
          <w:lang w:val="en-CA"/>
        </w:rPr>
        <w:t>need not, it seems to me, be exclusive.</w:t>
      </w:r>
    </w:p>
  </w:footnote>
  <w:footnote w:id="9">
    <w:p w14:paraId="1D73CB62" w14:textId="77777777" w:rsidR="00580F68" w:rsidRPr="009D2B7A" w:rsidRDefault="00580F68">
      <w:pPr>
        <w:pStyle w:val="FootnoteText"/>
        <w:rPr>
          <w:lang w:val="en-CA"/>
        </w:rPr>
      </w:pPr>
      <w:r w:rsidRPr="009D2B7A">
        <w:rPr>
          <w:rStyle w:val="FootnoteReference"/>
          <w:lang w:val="en-CA"/>
        </w:rPr>
        <w:footnoteRef/>
      </w:r>
      <w:r w:rsidRPr="009D2B7A">
        <w:rPr>
          <w:lang w:val="en-CA"/>
        </w:rPr>
        <w:t xml:space="preserve"> </w:t>
      </w:r>
      <w:r w:rsidR="00FE40F6" w:rsidRPr="009D2B7A">
        <w:rPr>
          <w:lang w:val="en-CA"/>
        </w:rPr>
        <w:t xml:space="preserve">See, for example, </w:t>
      </w:r>
      <w:r w:rsidRPr="009D2B7A">
        <w:rPr>
          <w:lang w:val="en-CA"/>
        </w:rPr>
        <w:t>Anscombe</w:t>
      </w:r>
      <w:r w:rsidR="00FE40F6" w:rsidRPr="009D2B7A">
        <w:rPr>
          <w:lang w:val="en-CA"/>
        </w:rPr>
        <w:t>’s claim on p. 75 of</w:t>
      </w:r>
      <w:r w:rsidR="00FE40F6" w:rsidRPr="009D2B7A">
        <w:rPr>
          <w:i/>
          <w:lang w:val="en-CA"/>
        </w:rPr>
        <w:t xml:space="preserve"> Intention</w:t>
      </w:r>
      <w:r w:rsidRPr="009D2B7A">
        <w:rPr>
          <w:lang w:val="en-CA"/>
        </w:rPr>
        <w:t xml:space="preserve"> that desiring requires “that a man should see what he wants under the aspect of the good.” </w:t>
      </w:r>
    </w:p>
  </w:footnote>
  <w:footnote w:id="10">
    <w:p w14:paraId="7E4E4165" w14:textId="33D9E3D0" w:rsidR="00085441" w:rsidRPr="009D2B7A" w:rsidRDefault="00085441">
      <w:pPr>
        <w:pStyle w:val="FootnoteText"/>
        <w:rPr>
          <w:lang w:val="en-CA"/>
        </w:rPr>
      </w:pPr>
      <w:r w:rsidRPr="009D2B7A">
        <w:rPr>
          <w:rStyle w:val="FootnoteReference"/>
          <w:lang w:val="en-CA"/>
        </w:rPr>
        <w:footnoteRef/>
      </w:r>
      <w:r w:rsidRPr="009D2B7A">
        <w:rPr>
          <w:lang w:val="en-CA"/>
        </w:rPr>
        <w:t xml:space="preserve"> </w:t>
      </w:r>
      <w:r w:rsidR="000A79D0">
        <w:rPr>
          <w:lang w:val="en-CA"/>
        </w:rPr>
        <w:t>Davidson, “Intending,”</w:t>
      </w:r>
      <w:r w:rsidRPr="009D2B7A">
        <w:rPr>
          <w:lang w:val="en-CA"/>
        </w:rPr>
        <w:t xml:space="preserve"> p. 96.</w:t>
      </w:r>
    </w:p>
  </w:footnote>
  <w:footnote w:id="11">
    <w:p w14:paraId="1B2FB4E2" w14:textId="71A7D6EA" w:rsidR="00085441" w:rsidRPr="009D2B7A" w:rsidRDefault="00085441">
      <w:pPr>
        <w:pStyle w:val="FootnoteText"/>
        <w:rPr>
          <w:lang w:val="en-CA"/>
        </w:rPr>
      </w:pPr>
      <w:r w:rsidRPr="009D2B7A">
        <w:rPr>
          <w:rStyle w:val="FootnoteReference"/>
          <w:lang w:val="en-CA"/>
        </w:rPr>
        <w:footnoteRef/>
      </w:r>
      <w:r w:rsidRPr="009D2B7A">
        <w:rPr>
          <w:lang w:val="en-CA"/>
        </w:rPr>
        <w:t xml:space="preserve"> Davidson, </w:t>
      </w:r>
      <w:r w:rsidR="000A79D0">
        <w:rPr>
          <w:iCs/>
          <w:lang w:val="en-CA"/>
        </w:rPr>
        <w:t>“Intending</w:t>
      </w:r>
      <w:r w:rsidRPr="009D2B7A">
        <w:rPr>
          <w:lang w:val="en-CA"/>
        </w:rPr>
        <w:t>,</w:t>
      </w:r>
      <w:r w:rsidR="000A79D0">
        <w:rPr>
          <w:lang w:val="en-CA"/>
        </w:rPr>
        <w:t>”</w:t>
      </w:r>
      <w:r w:rsidRPr="009D2B7A">
        <w:rPr>
          <w:lang w:val="en-CA"/>
        </w:rPr>
        <w:t xml:space="preserve"> p. 86.</w:t>
      </w:r>
    </w:p>
  </w:footnote>
  <w:footnote w:id="12">
    <w:p w14:paraId="103AF8E1" w14:textId="6EB65246" w:rsidR="002D2030" w:rsidRPr="009D2B7A" w:rsidRDefault="002D2030">
      <w:pPr>
        <w:pStyle w:val="FootnoteText"/>
        <w:rPr>
          <w:lang w:val="en-CA"/>
        </w:rPr>
      </w:pPr>
      <w:r w:rsidRPr="009D2B7A">
        <w:rPr>
          <w:rStyle w:val="FootnoteReference"/>
          <w:lang w:val="en-CA"/>
        </w:rPr>
        <w:footnoteRef/>
      </w:r>
      <w:r w:rsidRPr="009D2B7A">
        <w:rPr>
          <w:lang w:val="en-CA"/>
        </w:rPr>
        <w:t xml:space="preserve"> See Moran and Stone</w:t>
      </w:r>
      <w:r w:rsidR="00174F91" w:rsidRPr="009D2B7A">
        <w:rPr>
          <w:lang w:val="en-CA"/>
        </w:rPr>
        <w:t>, “Anscombe on Expression of Intention: An Exegesis,”</w:t>
      </w:r>
      <w:r w:rsidRPr="009D2B7A">
        <w:rPr>
          <w:lang w:val="en-CA"/>
        </w:rPr>
        <w:t xml:space="preserve"> for an account of some of these points of divergence.</w:t>
      </w:r>
    </w:p>
  </w:footnote>
  <w:footnote w:id="13">
    <w:p w14:paraId="416A7ABF" w14:textId="32D555A9" w:rsidR="00956052" w:rsidRPr="009D2B7A" w:rsidRDefault="00956052">
      <w:pPr>
        <w:pStyle w:val="FootnoteText"/>
        <w:rPr>
          <w:lang w:val="en-CA"/>
        </w:rPr>
      </w:pPr>
      <w:r w:rsidRPr="009D2B7A">
        <w:rPr>
          <w:rStyle w:val="FootnoteReference"/>
          <w:lang w:val="en-CA"/>
        </w:rPr>
        <w:footnoteRef/>
      </w:r>
      <w:r w:rsidRPr="009D2B7A">
        <w:rPr>
          <w:lang w:val="en-CA"/>
        </w:rPr>
        <w:t xml:space="preserve"> Indeed, he cites </w:t>
      </w:r>
      <w:r w:rsidR="005925F0" w:rsidRPr="009D2B7A">
        <w:rPr>
          <w:lang w:val="en-CA"/>
        </w:rPr>
        <w:t xml:space="preserve">with approval </w:t>
      </w:r>
      <w:r w:rsidRPr="009D2B7A">
        <w:rPr>
          <w:lang w:val="en-CA"/>
        </w:rPr>
        <w:t xml:space="preserve">Anscombe’s claim that </w:t>
      </w:r>
      <w:r w:rsidR="005925F0" w:rsidRPr="009D2B7A">
        <w:rPr>
          <w:lang w:val="en-CA"/>
        </w:rPr>
        <w:t>each desire is</w:t>
      </w:r>
      <w:r w:rsidRPr="009D2B7A">
        <w:rPr>
          <w:lang w:val="en-CA"/>
        </w:rPr>
        <w:t xml:space="preserve"> constituted by </w:t>
      </w:r>
      <w:r w:rsidR="005925F0" w:rsidRPr="009D2B7A">
        <w:rPr>
          <w:lang w:val="en-CA"/>
        </w:rPr>
        <w:t>a “desirability characteristic”</w:t>
      </w:r>
      <w:r w:rsidRPr="009D2B7A">
        <w:rPr>
          <w:lang w:val="en-CA"/>
        </w:rPr>
        <w:t xml:space="preserve"> in articulating his own</w:t>
      </w:r>
      <w:r w:rsidR="005925F0" w:rsidRPr="009D2B7A">
        <w:rPr>
          <w:lang w:val="en-CA"/>
        </w:rPr>
        <w:t xml:space="preserve"> account of desire</w:t>
      </w:r>
      <w:r w:rsidR="00174F91" w:rsidRPr="009D2B7A">
        <w:rPr>
          <w:lang w:val="en-CA"/>
        </w:rPr>
        <w:t xml:space="preserve"> in </w:t>
      </w:r>
      <w:r w:rsidR="00AA1163">
        <w:rPr>
          <w:lang w:val="en-CA"/>
        </w:rPr>
        <w:t>“Actions, Reasons, and Causes</w:t>
      </w:r>
      <w:r w:rsidR="00174F91" w:rsidRPr="009D2B7A">
        <w:rPr>
          <w:lang w:val="en-CA"/>
        </w:rPr>
        <w:t>,</w:t>
      </w:r>
      <w:r w:rsidR="00AA1163">
        <w:rPr>
          <w:lang w:val="en-CA"/>
        </w:rPr>
        <w:t>”</w:t>
      </w:r>
      <w:r w:rsidR="00174F91" w:rsidRPr="009D2B7A">
        <w:rPr>
          <w:lang w:val="en-CA"/>
        </w:rPr>
        <w:t xml:space="preserve"> p. 9.</w:t>
      </w:r>
    </w:p>
  </w:footnote>
  <w:footnote w:id="14">
    <w:p w14:paraId="2CF3D545" w14:textId="1A977C20" w:rsidR="00956052" w:rsidRPr="009D2B7A" w:rsidRDefault="00956052" w:rsidP="00956052">
      <w:pPr>
        <w:pStyle w:val="FootnoteText"/>
        <w:rPr>
          <w:i/>
          <w:lang w:val="en-CA"/>
        </w:rPr>
      </w:pPr>
      <w:r w:rsidRPr="009D2B7A">
        <w:rPr>
          <w:rStyle w:val="FootnoteReference"/>
          <w:lang w:val="en-CA"/>
        </w:rPr>
        <w:footnoteRef/>
      </w:r>
      <w:r w:rsidRPr="009D2B7A">
        <w:rPr>
          <w:lang w:val="en-CA"/>
        </w:rPr>
        <w:t xml:space="preserve"> </w:t>
      </w:r>
      <w:r w:rsidR="00085441" w:rsidRPr="009D2B7A">
        <w:rPr>
          <w:lang w:val="en-CA"/>
        </w:rPr>
        <w:t>Anscombe,</w:t>
      </w:r>
      <w:r w:rsidR="00085441" w:rsidRPr="009D2B7A">
        <w:rPr>
          <w:i/>
          <w:lang w:val="en-CA"/>
        </w:rPr>
        <w:t xml:space="preserve"> Intention</w:t>
      </w:r>
      <w:r w:rsidR="00085441" w:rsidRPr="009D2B7A">
        <w:rPr>
          <w:lang w:val="en-CA"/>
        </w:rPr>
        <w:t>, pp. 76-</w:t>
      </w:r>
      <w:r w:rsidR="00A244C8">
        <w:rPr>
          <w:lang w:val="en-CA"/>
        </w:rPr>
        <w:t>7</w:t>
      </w:r>
      <w:r w:rsidR="00085441" w:rsidRPr="009D2B7A">
        <w:rPr>
          <w:lang w:val="en-CA"/>
        </w:rPr>
        <w:t xml:space="preserve">7. </w:t>
      </w:r>
      <w:r w:rsidRPr="009D2B7A">
        <w:rPr>
          <w:lang w:val="en-CA"/>
        </w:rPr>
        <w:t>Although of course just as it is not the case that everything believed must be true</w:t>
      </w:r>
      <w:r w:rsidR="00085441" w:rsidRPr="009D2B7A">
        <w:rPr>
          <w:lang w:val="en-CA"/>
        </w:rPr>
        <w:t xml:space="preserve">, Anscombe </w:t>
      </w:r>
      <w:r w:rsidR="00085441" w:rsidRPr="00376936">
        <w:rPr>
          <w:iCs/>
          <w:lang w:val="en-CA"/>
        </w:rPr>
        <w:t>points out</w:t>
      </w:r>
      <w:r w:rsidR="00174F91" w:rsidRPr="00376936">
        <w:rPr>
          <w:iCs/>
          <w:lang w:val="en-CA"/>
        </w:rPr>
        <w:t xml:space="preserve"> that it is also not the case</w:t>
      </w:r>
      <w:r w:rsidRPr="00376936">
        <w:rPr>
          <w:iCs/>
          <w:lang w:val="en-CA"/>
        </w:rPr>
        <w:t xml:space="preserve"> “that everyth</w:t>
      </w:r>
      <w:r w:rsidR="00296E4E">
        <w:rPr>
          <w:iCs/>
          <w:lang w:val="en-CA"/>
        </w:rPr>
        <w:t>ing wanted must be good</w:t>
      </w:r>
      <w:r w:rsidR="00204248" w:rsidRPr="00376936">
        <w:rPr>
          <w:iCs/>
          <w:lang w:val="en-CA"/>
        </w:rPr>
        <w:t>”</w:t>
      </w:r>
      <w:r w:rsidR="00204248" w:rsidRPr="009D2B7A">
        <w:rPr>
          <w:i/>
          <w:lang w:val="en-CA"/>
        </w:rPr>
        <w:t xml:space="preserve"> </w:t>
      </w:r>
      <w:r w:rsidR="00204248" w:rsidRPr="00376936">
        <w:rPr>
          <w:iCs/>
          <w:lang w:val="en-CA"/>
        </w:rPr>
        <w:t xml:space="preserve">(pp. </w:t>
      </w:r>
      <w:r w:rsidRPr="00376936">
        <w:rPr>
          <w:iCs/>
          <w:lang w:val="en-CA"/>
        </w:rPr>
        <w:t>76-</w:t>
      </w:r>
      <w:r w:rsidR="00AA1163" w:rsidRPr="00376936">
        <w:rPr>
          <w:iCs/>
          <w:lang w:val="en-CA"/>
        </w:rPr>
        <w:t>7</w:t>
      </w:r>
      <w:r w:rsidRPr="00376936">
        <w:rPr>
          <w:iCs/>
          <w:lang w:val="en-CA"/>
        </w:rPr>
        <w:t>7)</w:t>
      </w:r>
      <w:r w:rsidR="00296E4E">
        <w:rPr>
          <w:iCs/>
          <w:lang w:val="en-CA"/>
        </w:rPr>
        <w:t>.</w:t>
      </w:r>
    </w:p>
  </w:footnote>
  <w:footnote w:id="15">
    <w:p w14:paraId="2149706A" w14:textId="7940AC11" w:rsidR="00204248" w:rsidRPr="009D2B7A" w:rsidRDefault="00204248">
      <w:pPr>
        <w:pStyle w:val="FootnoteText"/>
        <w:rPr>
          <w:lang w:val="en-CA"/>
        </w:rPr>
      </w:pPr>
      <w:r w:rsidRPr="00376936">
        <w:rPr>
          <w:rStyle w:val="FootnoteReference"/>
          <w:iCs/>
          <w:lang w:val="en-CA"/>
        </w:rPr>
        <w:footnoteRef/>
      </w:r>
      <w:r w:rsidRPr="009D2B7A">
        <w:rPr>
          <w:i/>
          <w:lang w:val="en-CA"/>
        </w:rPr>
        <w:t xml:space="preserve"> </w:t>
      </w:r>
      <w:r w:rsidR="00AA1163">
        <w:rPr>
          <w:iCs/>
          <w:lang w:val="en-CA"/>
        </w:rPr>
        <w:t>Davidson</w:t>
      </w:r>
      <w:r w:rsidRPr="009D2B7A">
        <w:rPr>
          <w:lang w:val="en-CA"/>
        </w:rPr>
        <w:t>,</w:t>
      </w:r>
      <w:r w:rsidR="00AA1163">
        <w:rPr>
          <w:lang w:val="en-CA"/>
        </w:rPr>
        <w:t xml:space="preserve"> </w:t>
      </w:r>
      <w:r w:rsidR="002C4B76">
        <w:rPr>
          <w:lang w:val="en-CA"/>
        </w:rPr>
        <w:t>“Mental Events,”</w:t>
      </w:r>
      <w:r w:rsidRPr="009D2B7A">
        <w:rPr>
          <w:lang w:val="en-CA"/>
        </w:rPr>
        <w:t xml:space="preserve"> p. 22</w:t>
      </w:r>
      <w:r w:rsidR="000E2203">
        <w:rPr>
          <w:lang w:val="en-CA"/>
        </w:rPr>
        <w:t>2</w:t>
      </w:r>
      <w:r w:rsidR="00174F91" w:rsidRPr="009D2B7A">
        <w:rPr>
          <w:lang w:val="en-CA"/>
        </w:rPr>
        <w:t>.</w:t>
      </w:r>
    </w:p>
  </w:footnote>
  <w:footnote w:id="16">
    <w:p w14:paraId="196A5CC4" w14:textId="2D5C00EF" w:rsidR="006D7548" w:rsidRPr="009D2B7A" w:rsidRDefault="006D7548">
      <w:pPr>
        <w:pStyle w:val="FootnoteText"/>
        <w:rPr>
          <w:lang w:val="en-CA"/>
        </w:rPr>
      </w:pPr>
      <w:r w:rsidRPr="009D2B7A">
        <w:rPr>
          <w:rStyle w:val="FootnoteReference"/>
          <w:lang w:val="en-CA"/>
        </w:rPr>
        <w:footnoteRef/>
      </w:r>
      <w:r w:rsidRPr="009D2B7A">
        <w:rPr>
          <w:lang w:val="en-CA"/>
        </w:rPr>
        <w:t xml:space="preserve"> See, for example, Anscombe’s claims </w:t>
      </w:r>
      <w:r w:rsidR="00174F91" w:rsidRPr="009D2B7A">
        <w:rPr>
          <w:lang w:val="en-CA"/>
        </w:rPr>
        <w:t xml:space="preserve">in </w:t>
      </w:r>
      <w:r w:rsidR="00174F91" w:rsidRPr="009D2B7A">
        <w:rPr>
          <w:i/>
          <w:lang w:val="en-CA"/>
        </w:rPr>
        <w:t>Intention</w:t>
      </w:r>
      <w:r w:rsidR="00174F91" w:rsidRPr="009D2B7A">
        <w:rPr>
          <w:lang w:val="en-CA"/>
        </w:rPr>
        <w:t xml:space="preserve"> </w:t>
      </w:r>
      <w:r w:rsidRPr="009D2B7A">
        <w:rPr>
          <w:lang w:val="en-CA"/>
        </w:rPr>
        <w:t>that “the notion of ‘good’ that has to be introduced in an account of wanting is…of what the age</w:t>
      </w:r>
      <w:r w:rsidR="00174F91" w:rsidRPr="009D2B7A">
        <w:rPr>
          <w:lang w:val="en-CA"/>
        </w:rPr>
        <w:t>nt conceives to be good,” (</w:t>
      </w:r>
      <w:r w:rsidR="002C4B76">
        <w:rPr>
          <w:lang w:val="en-CA"/>
        </w:rPr>
        <w:t xml:space="preserve">p. </w:t>
      </w:r>
      <w:r w:rsidRPr="009D2B7A">
        <w:rPr>
          <w:lang w:val="en-CA"/>
        </w:rPr>
        <w:t xml:space="preserve">76) and that “all that is required…is that a man should see what he wants under the aspect </w:t>
      </w:r>
      <w:r w:rsidR="00174F91" w:rsidRPr="009D2B7A">
        <w:rPr>
          <w:lang w:val="en-CA"/>
        </w:rPr>
        <w:t>of some good,” (</w:t>
      </w:r>
      <w:r w:rsidR="002C4B76">
        <w:rPr>
          <w:lang w:val="en-CA"/>
        </w:rPr>
        <w:t xml:space="preserve">p. </w:t>
      </w:r>
      <w:r w:rsidR="00174F91" w:rsidRPr="009D2B7A">
        <w:rPr>
          <w:lang w:val="en-CA"/>
        </w:rPr>
        <w:t>75) and her claim that</w:t>
      </w:r>
      <w:r w:rsidRPr="009D2B7A">
        <w:rPr>
          <w:lang w:val="en-CA"/>
        </w:rPr>
        <w:t xml:space="preserve"> it is in virtue of this constitutive compo</w:t>
      </w:r>
      <w:r w:rsidR="00174F91" w:rsidRPr="009D2B7A">
        <w:rPr>
          <w:lang w:val="en-CA"/>
        </w:rPr>
        <w:t>nent of desire</w:t>
      </w:r>
      <w:r w:rsidRPr="009D2B7A">
        <w:rPr>
          <w:lang w:val="en-CA"/>
        </w:rPr>
        <w:t xml:space="preserve"> that the grounds of every action can be “set forth up to a premise containing a desira</w:t>
      </w:r>
      <w:r w:rsidR="00174F91" w:rsidRPr="009D2B7A">
        <w:rPr>
          <w:lang w:val="en-CA"/>
        </w:rPr>
        <w:t>bility characterization” (</w:t>
      </w:r>
      <w:r w:rsidR="002C4B76">
        <w:rPr>
          <w:lang w:val="en-CA"/>
        </w:rPr>
        <w:t xml:space="preserve">p. </w:t>
      </w:r>
      <w:r w:rsidR="00296E4E">
        <w:rPr>
          <w:lang w:val="en-CA"/>
        </w:rPr>
        <w:t>72).</w:t>
      </w:r>
    </w:p>
  </w:footnote>
  <w:footnote w:id="17">
    <w:p w14:paraId="20757EE8" w14:textId="77777777" w:rsidR="00CF48F0" w:rsidRPr="009D2B7A" w:rsidRDefault="00CF48F0">
      <w:pPr>
        <w:pStyle w:val="FootnoteText"/>
        <w:rPr>
          <w:lang w:val="en-CA"/>
        </w:rPr>
      </w:pPr>
      <w:r w:rsidRPr="009D2B7A">
        <w:rPr>
          <w:rStyle w:val="FootnoteReference"/>
          <w:lang w:val="en-CA"/>
        </w:rPr>
        <w:footnoteRef/>
      </w:r>
      <w:r w:rsidR="00E2603C" w:rsidRPr="009D2B7A">
        <w:rPr>
          <w:lang w:val="en-CA"/>
        </w:rPr>
        <w:t xml:space="preserve"> </w:t>
      </w:r>
      <w:r w:rsidR="00E82A06" w:rsidRPr="009D2B7A">
        <w:rPr>
          <w:lang w:val="en-CA"/>
        </w:rPr>
        <w:t>See also Anscombe’s parallel accounts, in “Practical Inference,” of practical validity and theoretical validity, and of practical soundness and theoretical soundness, and of the roles that desire and belief play in these accounts.</w:t>
      </w:r>
    </w:p>
  </w:footnote>
  <w:footnote w:id="18">
    <w:p w14:paraId="56924A7E" w14:textId="4115F38C" w:rsidR="00204248" w:rsidRPr="009D2B7A" w:rsidRDefault="00204248">
      <w:pPr>
        <w:pStyle w:val="FootnoteText"/>
        <w:rPr>
          <w:lang w:val="en-CA"/>
        </w:rPr>
      </w:pPr>
      <w:r w:rsidRPr="009D2B7A">
        <w:rPr>
          <w:rStyle w:val="FootnoteReference"/>
          <w:lang w:val="en-CA"/>
        </w:rPr>
        <w:footnoteRef/>
      </w:r>
      <w:r w:rsidRPr="009D2B7A">
        <w:rPr>
          <w:lang w:val="en-CA"/>
        </w:rPr>
        <w:t xml:space="preserve"> I borrow this phrase from Schapiro, </w:t>
      </w:r>
      <w:r w:rsidR="00174F91" w:rsidRPr="009D2B7A">
        <w:rPr>
          <w:lang w:val="en-CA"/>
        </w:rPr>
        <w:t xml:space="preserve">“Three Conceptions of Action in Moral Theory,” </w:t>
      </w:r>
      <w:r w:rsidRPr="009D2B7A">
        <w:rPr>
          <w:lang w:val="en-CA"/>
        </w:rPr>
        <w:t>p. 145.</w:t>
      </w:r>
    </w:p>
  </w:footnote>
  <w:footnote w:id="19">
    <w:p w14:paraId="4540B72A" w14:textId="193BA04E" w:rsidR="00204248" w:rsidRPr="009D2B7A" w:rsidRDefault="00204248">
      <w:pPr>
        <w:pStyle w:val="FootnoteText"/>
        <w:rPr>
          <w:lang w:val="en-CA"/>
        </w:rPr>
      </w:pPr>
      <w:r w:rsidRPr="009D2B7A">
        <w:rPr>
          <w:rStyle w:val="FootnoteReference"/>
          <w:lang w:val="en-CA"/>
        </w:rPr>
        <w:footnoteRef/>
      </w:r>
      <w:r w:rsidRPr="009D2B7A">
        <w:rPr>
          <w:lang w:val="en-CA"/>
        </w:rPr>
        <w:t xml:space="preserve"> Davidson, </w:t>
      </w:r>
      <w:r w:rsidR="00174F91" w:rsidRPr="009D2B7A">
        <w:rPr>
          <w:lang w:val="en-CA"/>
        </w:rPr>
        <w:t>“</w:t>
      </w:r>
      <w:r w:rsidRPr="009D2B7A">
        <w:rPr>
          <w:lang w:val="en-CA"/>
        </w:rPr>
        <w:t>E</w:t>
      </w:r>
      <w:r w:rsidR="00174F91" w:rsidRPr="009D2B7A">
        <w:rPr>
          <w:lang w:val="en-CA"/>
        </w:rPr>
        <w:t>xpressing Evaluations,” pp. 8-9, and</w:t>
      </w:r>
      <w:r w:rsidR="002C4B76">
        <w:rPr>
          <w:lang w:val="en-CA"/>
        </w:rPr>
        <w:t xml:space="preserve"> “Intending”</w:t>
      </w:r>
      <w:r w:rsidRPr="009D2B7A">
        <w:rPr>
          <w:lang w:val="en-CA"/>
        </w:rPr>
        <w:t>, p. 86.</w:t>
      </w:r>
    </w:p>
  </w:footnote>
  <w:footnote w:id="20">
    <w:p w14:paraId="5EBF959B" w14:textId="1F817F05" w:rsidR="00AA6D9A" w:rsidRPr="009D2B7A" w:rsidRDefault="00AA6D9A">
      <w:pPr>
        <w:pStyle w:val="FootnoteText"/>
        <w:rPr>
          <w:lang w:val="en-CA"/>
        </w:rPr>
      </w:pPr>
      <w:r w:rsidRPr="009D2B7A">
        <w:rPr>
          <w:rStyle w:val="FootnoteReference"/>
          <w:lang w:val="en-CA"/>
        </w:rPr>
        <w:footnoteRef/>
      </w:r>
      <w:r w:rsidRPr="009D2B7A">
        <w:rPr>
          <w:lang w:val="en-CA"/>
        </w:rPr>
        <w:t xml:space="preserve"> </w:t>
      </w:r>
      <w:r w:rsidR="00E2603C" w:rsidRPr="009D2B7A">
        <w:rPr>
          <w:lang w:val="en-CA"/>
        </w:rPr>
        <w:t>It is relevant here that</w:t>
      </w:r>
      <w:r w:rsidR="006D4CBE" w:rsidRPr="009D2B7A">
        <w:rPr>
          <w:lang w:val="en-CA"/>
        </w:rPr>
        <w:t xml:space="preserve"> there are two different ways of drawing the distinction between motivating and normative reasons. On the first, motivating reasons explain, and normative reasons justify. On the second, motivating reasons explain by supplying the reasons, </w:t>
      </w:r>
      <w:r w:rsidR="006D4CBE" w:rsidRPr="001B51D6">
        <w:rPr>
          <w:i/>
          <w:iCs/>
          <w:lang w:val="en-CA"/>
        </w:rPr>
        <w:t>ceteris paribus</w:t>
      </w:r>
      <w:r w:rsidR="006D4CBE" w:rsidRPr="009D2B7A">
        <w:rPr>
          <w:lang w:val="en-CA"/>
        </w:rPr>
        <w:t>, that the agent takes to justify her actions, and normative reasons concern whether the action</w:t>
      </w:r>
      <w:r w:rsidR="00F918DE" w:rsidRPr="009D2B7A">
        <w:rPr>
          <w:lang w:val="en-CA"/>
        </w:rPr>
        <w:t xml:space="preserve"> is in fact justified. The parallel here is with the case of belief. The agent’s beliefs explain by supplying the reasons, </w:t>
      </w:r>
      <w:r w:rsidR="00F918DE" w:rsidRPr="00AE711E">
        <w:rPr>
          <w:i/>
          <w:iCs/>
          <w:lang w:val="en-CA"/>
        </w:rPr>
        <w:t>ceteris paribus</w:t>
      </w:r>
      <w:r w:rsidR="00F918DE" w:rsidRPr="009D2B7A">
        <w:rPr>
          <w:lang w:val="en-CA"/>
        </w:rPr>
        <w:t xml:space="preserve">, that the agent takes to justify her belief that something is true, but it is a separate question whether the target belief is in fact justified </w:t>
      </w:r>
      <w:r w:rsidR="00253F77" w:rsidRPr="009D2B7A">
        <w:rPr>
          <w:lang w:val="en-CA"/>
        </w:rPr>
        <w:t>and its propositional content</w:t>
      </w:r>
      <w:r w:rsidR="00F918DE" w:rsidRPr="009D2B7A">
        <w:rPr>
          <w:lang w:val="en-CA"/>
        </w:rPr>
        <w:t xml:space="preserve"> is in fact true. Smith appeals to the first distinction between motivating and normative reasons, </w:t>
      </w:r>
      <w:r w:rsidR="00253F77" w:rsidRPr="009D2B7A">
        <w:rPr>
          <w:lang w:val="en-CA"/>
        </w:rPr>
        <w:t xml:space="preserve">and Myers </w:t>
      </w:r>
      <w:r w:rsidR="00E2603C" w:rsidRPr="009D2B7A">
        <w:rPr>
          <w:lang w:val="en-CA"/>
        </w:rPr>
        <w:t>cites Smith in invoking this distinction.</w:t>
      </w:r>
      <w:r w:rsidR="00253F77" w:rsidRPr="009D2B7A">
        <w:rPr>
          <w:lang w:val="en-CA"/>
        </w:rPr>
        <w:t xml:space="preserve"> B</w:t>
      </w:r>
      <w:r w:rsidR="00F918DE" w:rsidRPr="009D2B7A">
        <w:rPr>
          <w:lang w:val="en-CA"/>
        </w:rPr>
        <w:t>ut since Scanlon</w:t>
      </w:r>
      <w:r w:rsidR="004B4B3E" w:rsidRPr="009D2B7A">
        <w:rPr>
          <w:lang w:val="en-CA"/>
        </w:rPr>
        <w:t xml:space="preserve">’s discussion in </w:t>
      </w:r>
      <w:r w:rsidR="004B4B3E" w:rsidRPr="009D2B7A">
        <w:rPr>
          <w:i/>
          <w:lang w:val="en-CA"/>
        </w:rPr>
        <w:t>What We Owe to Each Other</w:t>
      </w:r>
      <w:r w:rsidR="00F918DE" w:rsidRPr="009D2B7A">
        <w:rPr>
          <w:lang w:val="en-CA"/>
        </w:rPr>
        <w:t xml:space="preserve"> many philosophers invoke the second distinction. I believe there is considerable textual evidence that </w:t>
      </w:r>
      <w:r w:rsidR="004B4B3E" w:rsidRPr="009D2B7A">
        <w:rPr>
          <w:lang w:val="en-CA"/>
        </w:rPr>
        <w:t xml:space="preserve">both Anscombe and Davidson anticipate Scanlon in this regard. See, for example, </w:t>
      </w:r>
      <w:r w:rsidR="002C4B76">
        <w:rPr>
          <w:lang w:val="en-CA"/>
        </w:rPr>
        <w:t>“Actions, Reasons, and Causes</w:t>
      </w:r>
      <w:r w:rsidR="004B4B3E" w:rsidRPr="009D2B7A">
        <w:rPr>
          <w:lang w:val="en-CA"/>
        </w:rPr>
        <w:t>,</w:t>
      </w:r>
      <w:r w:rsidR="002C4B76">
        <w:rPr>
          <w:lang w:val="en-CA"/>
        </w:rPr>
        <w:t>”</w:t>
      </w:r>
      <w:r w:rsidR="004B4B3E" w:rsidRPr="009D2B7A">
        <w:rPr>
          <w:lang w:val="en-CA"/>
        </w:rPr>
        <w:t xml:space="preserve"> pp. 8-9. </w:t>
      </w:r>
    </w:p>
  </w:footnote>
  <w:footnote w:id="21">
    <w:p w14:paraId="76DB42DB" w14:textId="2050A222" w:rsidR="00DE063F" w:rsidRPr="009D2B7A" w:rsidRDefault="00DE063F">
      <w:pPr>
        <w:pStyle w:val="FootnoteText"/>
        <w:rPr>
          <w:lang w:val="en-CA"/>
        </w:rPr>
      </w:pPr>
      <w:r w:rsidRPr="009D2B7A">
        <w:rPr>
          <w:rStyle w:val="FootnoteReference"/>
          <w:lang w:val="en-CA"/>
        </w:rPr>
        <w:footnoteRef/>
      </w:r>
      <w:r w:rsidRPr="009D2B7A">
        <w:rPr>
          <w:lang w:val="en-CA"/>
        </w:rPr>
        <w:t xml:space="preserve"> See also Scanlon’s account of beliefs as constituted in part by judg</w:t>
      </w:r>
      <w:r w:rsidR="002F6AEA">
        <w:rPr>
          <w:lang w:val="en-CA"/>
        </w:rPr>
        <w:t>e</w:t>
      </w:r>
      <w:r w:rsidRPr="009D2B7A">
        <w:rPr>
          <w:lang w:val="en-CA"/>
        </w:rPr>
        <w:t>ments as well as disposition</w:t>
      </w:r>
      <w:r w:rsidR="004B4B3E" w:rsidRPr="009D2B7A">
        <w:rPr>
          <w:lang w:val="en-CA"/>
        </w:rPr>
        <w:t xml:space="preserve">s in </w:t>
      </w:r>
      <w:r w:rsidR="004B4B3E" w:rsidRPr="009D2B7A">
        <w:rPr>
          <w:i/>
          <w:lang w:val="en-CA"/>
        </w:rPr>
        <w:t>What We</w:t>
      </w:r>
      <w:r w:rsidR="00A804D2" w:rsidRPr="009D2B7A">
        <w:rPr>
          <w:i/>
          <w:lang w:val="en-CA"/>
        </w:rPr>
        <w:t xml:space="preserve"> Owe to Each Other</w:t>
      </w:r>
      <w:r w:rsidR="00A804D2" w:rsidRPr="009D2B7A">
        <w:rPr>
          <w:lang w:val="en-CA"/>
        </w:rPr>
        <w:t>, pp. 33-38</w:t>
      </w:r>
      <w:r w:rsidR="004B4B3E" w:rsidRPr="009D2B7A">
        <w:rPr>
          <w:lang w:val="en-CA"/>
        </w:rPr>
        <w:t>.</w:t>
      </w:r>
      <w:r w:rsidRPr="009D2B7A">
        <w:rPr>
          <w:lang w:val="en-CA"/>
        </w:rPr>
        <w:t xml:space="preserve"> Scanlon takes there to be a contrast between beliefs and desires in this respect. Where Scanlon sees a contrast, however, </w:t>
      </w:r>
      <w:r w:rsidR="004B4B3E" w:rsidRPr="009D2B7A">
        <w:rPr>
          <w:lang w:val="en-CA"/>
        </w:rPr>
        <w:t xml:space="preserve">my suggestion is that both </w:t>
      </w:r>
      <w:r w:rsidRPr="009D2B7A">
        <w:rPr>
          <w:lang w:val="en-CA"/>
        </w:rPr>
        <w:t>Davidson and Anscombe see instead a parallel.</w:t>
      </w:r>
    </w:p>
  </w:footnote>
  <w:footnote w:id="22">
    <w:p w14:paraId="54A0CCCF" w14:textId="0ADD9A7C" w:rsidR="00204248" w:rsidRPr="00376936" w:rsidRDefault="00204248">
      <w:pPr>
        <w:pStyle w:val="FootnoteText"/>
        <w:rPr>
          <w:lang w:val="en-CA"/>
        </w:rPr>
      </w:pPr>
      <w:r w:rsidRPr="009D2B7A">
        <w:rPr>
          <w:rStyle w:val="FootnoteReference"/>
          <w:lang w:val="en-CA"/>
        </w:rPr>
        <w:footnoteRef/>
      </w:r>
      <w:r w:rsidRPr="009D2B7A">
        <w:rPr>
          <w:lang w:val="en-CA"/>
        </w:rPr>
        <w:t xml:space="preserve"> </w:t>
      </w:r>
      <w:r w:rsidRPr="00376936">
        <w:rPr>
          <w:lang w:val="en-CA"/>
        </w:rPr>
        <w:t>Anscom</w:t>
      </w:r>
      <w:r w:rsidR="004B4B3E" w:rsidRPr="00376936">
        <w:rPr>
          <w:lang w:val="en-CA"/>
        </w:rPr>
        <w:t>be, “Practical Truth,” p. 73.</w:t>
      </w:r>
    </w:p>
  </w:footnote>
  <w:footnote w:id="23">
    <w:p w14:paraId="37DE07C7" w14:textId="65C148FC" w:rsidR="00204248" w:rsidRPr="009D2B7A" w:rsidRDefault="00204248">
      <w:pPr>
        <w:pStyle w:val="FootnoteText"/>
        <w:rPr>
          <w:lang w:val="en-CA"/>
        </w:rPr>
      </w:pPr>
      <w:r w:rsidRPr="00E70650">
        <w:rPr>
          <w:rStyle w:val="FootnoteReference"/>
          <w:iCs/>
          <w:lang w:val="en-CA"/>
        </w:rPr>
        <w:footnoteRef/>
      </w:r>
      <w:r w:rsidRPr="009D2B7A">
        <w:rPr>
          <w:i/>
          <w:lang w:val="en-CA"/>
        </w:rPr>
        <w:t xml:space="preserve"> </w:t>
      </w:r>
      <w:r w:rsidRPr="009D2B7A">
        <w:rPr>
          <w:lang w:val="en-CA"/>
        </w:rPr>
        <w:t xml:space="preserve">See </w:t>
      </w:r>
      <w:r w:rsidR="00274C18">
        <w:rPr>
          <w:lang w:val="en-CA"/>
        </w:rPr>
        <w:t xml:space="preserve">“Radical Interpretation,” </w:t>
      </w:r>
      <w:r w:rsidRPr="009D2B7A">
        <w:rPr>
          <w:lang w:val="en-CA"/>
        </w:rPr>
        <w:t xml:space="preserve">p. 135, </w:t>
      </w:r>
      <w:r w:rsidR="00274C18">
        <w:rPr>
          <w:lang w:val="en-CA"/>
        </w:rPr>
        <w:t xml:space="preserve">“Thought and Talk,” p. </w:t>
      </w:r>
      <w:r w:rsidRPr="009D2B7A">
        <w:rPr>
          <w:lang w:val="en-CA"/>
        </w:rPr>
        <w:t xml:space="preserve">161, </w:t>
      </w:r>
      <w:r w:rsidR="00274C18">
        <w:rPr>
          <w:lang w:val="en-CA"/>
        </w:rPr>
        <w:t xml:space="preserve">and </w:t>
      </w:r>
      <w:r w:rsidR="004413C8">
        <w:rPr>
          <w:lang w:val="en-CA"/>
        </w:rPr>
        <w:t xml:space="preserve">“On the Very Idea of a Conceptual Scheme,” pp. </w:t>
      </w:r>
      <w:r w:rsidRPr="009D2B7A">
        <w:rPr>
          <w:lang w:val="en-CA"/>
        </w:rPr>
        <w:t>195-</w:t>
      </w:r>
      <w:r w:rsidR="00007A6F">
        <w:rPr>
          <w:lang w:val="en-CA"/>
        </w:rPr>
        <w:t>19</w:t>
      </w:r>
      <w:r w:rsidRPr="009D2B7A">
        <w:rPr>
          <w:lang w:val="en-CA"/>
        </w:rPr>
        <w:t>6.</w:t>
      </w:r>
    </w:p>
  </w:footnote>
  <w:footnote w:id="24">
    <w:p w14:paraId="5BDD2A51" w14:textId="7C31B6F8" w:rsidR="00AE11C2" w:rsidRPr="009D2B7A" w:rsidRDefault="00AE11C2">
      <w:pPr>
        <w:pStyle w:val="FootnoteText"/>
        <w:rPr>
          <w:lang w:val="en-CA"/>
        </w:rPr>
      </w:pPr>
      <w:r w:rsidRPr="009D2B7A">
        <w:rPr>
          <w:rStyle w:val="FootnoteReference"/>
          <w:lang w:val="en-CA"/>
        </w:rPr>
        <w:footnoteRef/>
      </w:r>
      <w:r w:rsidRPr="009D2B7A">
        <w:rPr>
          <w:lang w:val="en-CA"/>
        </w:rPr>
        <w:t xml:space="preserve"> This understanding of the direction of fit contrast marks one of the points of divergence between Anscombe and Davidson. See</w:t>
      </w:r>
      <w:r w:rsidR="004B4B3E" w:rsidRPr="009D2B7A">
        <w:rPr>
          <w:lang w:val="en-CA"/>
        </w:rPr>
        <w:t xml:space="preserve">, for example, </w:t>
      </w:r>
      <w:r w:rsidRPr="009D2B7A">
        <w:rPr>
          <w:lang w:val="en-CA"/>
        </w:rPr>
        <w:t>Moran and Stone,</w:t>
      </w:r>
      <w:r w:rsidR="004B4B3E" w:rsidRPr="009D2B7A">
        <w:rPr>
          <w:lang w:val="en-CA"/>
        </w:rPr>
        <w:t xml:space="preserve"> “Anscombe on Expression of Intention: An Exegesis,”</w:t>
      </w:r>
      <w:r w:rsidRPr="009D2B7A">
        <w:rPr>
          <w:lang w:val="en-CA"/>
        </w:rPr>
        <w:t xml:space="preserve"> for more on this point of contrast.</w:t>
      </w:r>
    </w:p>
  </w:footnote>
  <w:footnote w:id="25">
    <w:p w14:paraId="4EAD5B23" w14:textId="1A45557C" w:rsidR="00204248" w:rsidRPr="009D2B7A" w:rsidRDefault="00204248">
      <w:pPr>
        <w:pStyle w:val="FootnoteText"/>
        <w:rPr>
          <w:lang w:val="en-CA"/>
        </w:rPr>
      </w:pPr>
      <w:r w:rsidRPr="009D2B7A">
        <w:rPr>
          <w:rStyle w:val="FootnoteReference"/>
          <w:lang w:val="en-CA"/>
        </w:rPr>
        <w:footnoteRef/>
      </w:r>
      <w:r w:rsidRPr="009D2B7A">
        <w:rPr>
          <w:lang w:val="en-CA"/>
        </w:rPr>
        <w:t xml:space="preserve"> Davidson, “Expressing Evaluations,” p. 8.</w:t>
      </w:r>
    </w:p>
  </w:footnote>
  <w:footnote w:id="26">
    <w:p w14:paraId="6B8E3543" w14:textId="77777777" w:rsidR="00C73858" w:rsidRPr="009D2B7A" w:rsidRDefault="00C73858">
      <w:pPr>
        <w:pStyle w:val="FootnoteText"/>
        <w:rPr>
          <w:lang w:val="en-CA"/>
        </w:rPr>
      </w:pPr>
      <w:r w:rsidRPr="009D2B7A">
        <w:rPr>
          <w:rStyle w:val="FootnoteReference"/>
          <w:lang w:val="en-CA"/>
        </w:rPr>
        <w:footnoteRef/>
      </w:r>
      <w:r w:rsidRPr="009D2B7A">
        <w:rPr>
          <w:lang w:val="en-CA"/>
        </w:rPr>
        <w:t xml:space="preserve"> </w:t>
      </w:r>
      <w:r w:rsidR="00FF08CC" w:rsidRPr="009D2B7A">
        <w:rPr>
          <w:lang w:val="en-CA"/>
        </w:rPr>
        <w:t>Davidson, “Objectivity and Practical Reason,” p. 23.</w:t>
      </w:r>
    </w:p>
  </w:footnote>
  <w:footnote w:id="27">
    <w:p w14:paraId="499E4C97" w14:textId="59BA192C" w:rsidR="00CA7BBD" w:rsidRPr="009D2B7A" w:rsidRDefault="00CA7BBD">
      <w:pPr>
        <w:pStyle w:val="FootnoteText"/>
        <w:rPr>
          <w:lang w:val="en-CA"/>
        </w:rPr>
      </w:pPr>
      <w:r w:rsidRPr="009D2B7A">
        <w:rPr>
          <w:rStyle w:val="FootnoteReference"/>
          <w:lang w:val="en-CA"/>
        </w:rPr>
        <w:footnoteRef/>
      </w:r>
      <w:r w:rsidRPr="009D2B7A">
        <w:rPr>
          <w:lang w:val="en-CA"/>
        </w:rPr>
        <w:t xml:space="preserve"> </w:t>
      </w:r>
      <w:r w:rsidR="00FF08CC" w:rsidRPr="009D2B7A">
        <w:rPr>
          <w:lang w:val="en-CA"/>
        </w:rPr>
        <w:t>Davidson, “Objectivity and Practical Reason,” p. 22.</w:t>
      </w:r>
      <w:r w:rsidR="00FC284A" w:rsidRPr="009D2B7A">
        <w:rPr>
          <w:lang w:val="en-CA"/>
        </w:rPr>
        <w:t xml:space="preserve"> </w:t>
      </w:r>
      <w:r w:rsidRPr="009D2B7A">
        <w:rPr>
          <w:lang w:val="en-CA"/>
        </w:rPr>
        <w:t xml:space="preserve">Nor, on this reading, need Davidson be understood as maintaining, in contrast with the Humean </w:t>
      </w:r>
      <w:r w:rsidR="006F097B" w:rsidRPr="009D2B7A">
        <w:rPr>
          <w:lang w:val="en-CA"/>
        </w:rPr>
        <w:t xml:space="preserve">view </w:t>
      </w:r>
      <w:r w:rsidRPr="009D2B7A">
        <w:rPr>
          <w:lang w:val="en-CA"/>
        </w:rPr>
        <w:t>that attitudes are prior to and shape an agent’s reasons, that it is reasons that are prior to and shape an agent’s attitudes. (See, for example, D</w:t>
      </w:r>
      <w:r w:rsidR="00FF08CC" w:rsidRPr="009D2B7A">
        <w:rPr>
          <w:lang w:val="en-CA"/>
        </w:rPr>
        <w:t xml:space="preserve">DTA, </w:t>
      </w:r>
      <w:r w:rsidR="00864ACB">
        <w:rPr>
          <w:lang w:val="en-CA"/>
        </w:rPr>
        <w:t xml:space="preserve">p. </w:t>
      </w:r>
      <w:r w:rsidR="00FF08CC" w:rsidRPr="009D2B7A">
        <w:rPr>
          <w:lang w:val="en-CA"/>
        </w:rPr>
        <w:t>120) Rather, it is</w:t>
      </w:r>
      <w:r w:rsidR="006F097B" w:rsidRPr="009D2B7A">
        <w:rPr>
          <w:lang w:val="en-CA"/>
        </w:rPr>
        <w:t xml:space="preserve"> open to Davidson</w:t>
      </w:r>
      <w:r w:rsidRPr="009D2B7A">
        <w:rPr>
          <w:lang w:val="en-CA"/>
        </w:rPr>
        <w:t xml:space="preserve"> to reject</w:t>
      </w:r>
      <w:r w:rsidR="00FC284A" w:rsidRPr="009D2B7A">
        <w:rPr>
          <w:lang w:val="en-CA"/>
        </w:rPr>
        <w:t xml:space="preserve"> either priority view, i.e.</w:t>
      </w:r>
      <w:r w:rsidR="00E04BA8">
        <w:rPr>
          <w:lang w:val="en-CA"/>
        </w:rPr>
        <w:t>,</w:t>
      </w:r>
      <w:r w:rsidR="00FC284A" w:rsidRPr="009D2B7A">
        <w:rPr>
          <w:lang w:val="en-CA"/>
        </w:rPr>
        <w:t xml:space="preserve"> to join with John McDowell in</w:t>
      </w:r>
      <w:r w:rsidR="00BB752A" w:rsidRPr="009D2B7A">
        <w:rPr>
          <w:lang w:val="en-CA"/>
        </w:rPr>
        <w:t xml:space="preserve"> deny</w:t>
      </w:r>
      <w:r w:rsidR="00FC284A" w:rsidRPr="009D2B7A">
        <w:rPr>
          <w:lang w:val="en-CA"/>
        </w:rPr>
        <w:t>ing</w:t>
      </w:r>
      <w:r w:rsidR="00BB752A" w:rsidRPr="009D2B7A">
        <w:rPr>
          <w:lang w:val="en-CA"/>
        </w:rPr>
        <w:t xml:space="preserve"> </w:t>
      </w:r>
      <w:r w:rsidR="006F097B" w:rsidRPr="009D2B7A">
        <w:rPr>
          <w:lang w:val="en-CA"/>
        </w:rPr>
        <w:t>that</w:t>
      </w:r>
      <w:r w:rsidRPr="009D2B7A">
        <w:rPr>
          <w:lang w:val="en-CA"/>
        </w:rPr>
        <w:t xml:space="preserve"> eith</w:t>
      </w:r>
      <w:r w:rsidR="00FC284A" w:rsidRPr="009D2B7A">
        <w:rPr>
          <w:lang w:val="en-CA"/>
        </w:rPr>
        <w:t>er is the “parent” of the other</w:t>
      </w:r>
      <w:r w:rsidR="006F097B" w:rsidRPr="009D2B7A">
        <w:rPr>
          <w:lang w:val="en-CA"/>
        </w:rPr>
        <w:t xml:space="preserve"> in favo</w:t>
      </w:r>
      <w:r w:rsidR="002F6AEA">
        <w:rPr>
          <w:lang w:val="en-CA"/>
        </w:rPr>
        <w:t>u</w:t>
      </w:r>
      <w:r w:rsidR="006F097B" w:rsidRPr="009D2B7A">
        <w:rPr>
          <w:lang w:val="en-CA"/>
        </w:rPr>
        <w:t>r of</w:t>
      </w:r>
      <w:r w:rsidRPr="009D2B7A">
        <w:rPr>
          <w:lang w:val="en-CA"/>
        </w:rPr>
        <w:t xml:space="preserve"> a</w:t>
      </w:r>
      <w:r w:rsidR="00044A45" w:rsidRPr="009D2B7A">
        <w:rPr>
          <w:lang w:val="en-CA"/>
        </w:rPr>
        <w:t xml:space="preserve"> no priority view, a</w:t>
      </w:r>
      <w:r w:rsidRPr="009D2B7A">
        <w:rPr>
          <w:lang w:val="en-CA"/>
        </w:rPr>
        <w:t xml:space="preserve"> “sibling” relationship between attitudes and the reasons and evaluative judg</w:t>
      </w:r>
      <w:r w:rsidR="00911D18">
        <w:rPr>
          <w:lang w:val="en-CA"/>
        </w:rPr>
        <w:t>e</w:t>
      </w:r>
      <w:r w:rsidRPr="009D2B7A">
        <w:rPr>
          <w:lang w:val="en-CA"/>
        </w:rPr>
        <w:t>ments that they involve.</w:t>
      </w:r>
      <w:r w:rsidR="00044A45" w:rsidRPr="009D2B7A">
        <w:rPr>
          <w:lang w:val="en-CA"/>
        </w:rPr>
        <w:t xml:space="preserve"> (See</w:t>
      </w:r>
      <w:r w:rsidR="004413C8">
        <w:rPr>
          <w:lang w:val="en-CA"/>
        </w:rPr>
        <w:t xml:space="preserve"> </w:t>
      </w:r>
      <w:r w:rsidR="00044A45" w:rsidRPr="009D2B7A">
        <w:rPr>
          <w:lang w:val="en-CA"/>
        </w:rPr>
        <w:t>McDowell, “Projection and Truth in Ethics,”</w:t>
      </w:r>
      <w:r w:rsidR="004413C8">
        <w:rPr>
          <w:lang w:val="en-CA"/>
        </w:rPr>
        <w:t xml:space="preserve"> pp. </w:t>
      </w:r>
      <w:r w:rsidR="00044A45" w:rsidRPr="009D2B7A">
        <w:rPr>
          <w:lang w:val="en-CA"/>
        </w:rPr>
        <w:t>159-</w:t>
      </w:r>
      <w:r w:rsidR="004413C8">
        <w:rPr>
          <w:lang w:val="en-CA"/>
        </w:rPr>
        <w:t>1</w:t>
      </w:r>
      <w:r w:rsidR="00044A45" w:rsidRPr="009D2B7A">
        <w:rPr>
          <w:lang w:val="en-CA"/>
        </w:rPr>
        <w:t>62</w:t>
      </w:r>
      <w:r w:rsidR="00E04BA8">
        <w:rPr>
          <w:lang w:val="en-CA"/>
        </w:rPr>
        <w:t>.</w:t>
      </w:r>
      <w:r w:rsidR="00FF08CC" w:rsidRPr="009D2B7A">
        <w:rPr>
          <w:lang w:val="en-CA"/>
        </w:rPr>
        <w:t>)</w:t>
      </w:r>
    </w:p>
  </w:footnote>
  <w:footnote w:id="28">
    <w:p w14:paraId="58ED236E" w14:textId="29BB5E0D" w:rsidR="00E05587" w:rsidRPr="009D2B7A" w:rsidRDefault="00E05587">
      <w:pPr>
        <w:pStyle w:val="FootnoteText"/>
        <w:rPr>
          <w:lang w:val="en-CA"/>
        </w:rPr>
      </w:pPr>
      <w:r w:rsidRPr="009D2B7A">
        <w:rPr>
          <w:rStyle w:val="FootnoteReference"/>
          <w:lang w:val="en-CA"/>
        </w:rPr>
        <w:footnoteRef/>
      </w:r>
      <w:r w:rsidRPr="009D2B7A">
        <w:rPr>
          <w:lang w:val="en-CA"/>
        </w:rPr>
        <w:t xml:space="preserve"> I take “How is Weakness of the Will Possible?”</w:t>
      </w:r>
      <w:r w:rsidR="007B5913" w:rsidRPr="009D2B7A">
        <w:rPr>
          <w:lang w:val="en-CA"/>
        </w:rPr>
        <w:t xml:space="preserve">, pp. 21-42, </w:t>
      </w:r>
      <w:r w:rsidRPr="009D2B7A">
        <w:rPr>
          <w:lang w:val="en-CA"/>
        </w:rPr>
        <w:t>to be one such exercise in broadly Aristotelean theorizing.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AB"/>
    <w:rsid w:val="00007A6F"/>
    <w:rsid w:val="00024D0B"/>
    <w:rsid w:val="00044A45"/>
    <w:rsid w:val="00047FDE"/>
    <w:rsid w:val="00051912"/>
    <w:rsid w:val="00052F10"/>
    <w:rsid w:val="000626C4"/>
    <w:rsid w:val="00065A31"/>
    <w:rsid w:val="00065DC4"/>
    <w:rsid w:val="00071732"/>
    <w:rsid w:val="00071784"/>
    <w:rsid w:val="000731D1"/>
    <w:rsid w:val="000819C5"/>
    <w:rsid w:val="00085441"/>
    <w:rsid w:val="0009017C"/>
    <w:rsid w:val="0009491A"/>
    <w:rsid w:val="000A0235"/>
    <w:rsid w:val="000A79D0"/>
    <w:rsid w:val="000B1D3F"/>
    <w:rsid w:val="000B39A9"/>
    <w:rsid w:val="000B5E36"/>
    <w:rsid w:val="000C0D54"/>
    <w:rsid w:val="000D049E"/>
    <w:rsid w:val="000D0F80"/>
    <w:rsid w:val="000D5D1C"/>
    <w:rsid w:val="000E2203"/>
    <w:rsid w:val="000F44FE"/>
    <w:rsid w:val="000F4939"/>
    <w:rsid w:val="000F73A3"/>
    <w:rsid w:val="00117516"/>
    <w:rsid w:val="00120002"/>
    <w:rsid w:val="00153EC4"/>
    <w:rsid w:val="001610AA"/>
    <w:rsid w:val="00174F91"/>
    <w:rsid w:val="00190218"/>
    <w:rsid w:val="0019521C"/>
    <w:rsid w:val="001B2F2D"/>
    <w:rsid w:val="001B51D6"/>
    <w:rsid w:val="001B68D2"/>
    <w:rsid w:val="001D05BC"/>
    <w:rsid w:val="001E6E5B"/>
    <w:rsid w:val="001F1332"/>
    <w:rsid w:val="001F5220"/>
    <w:rsid w:val="00204248"/>
    <w:rsid w:val="00226FAB"/>
    <w:rsid w:val="0024029C"/>
    <w:rsid w:val="00252158"/>
    <w:rsid w:val="00253F77"/>
    <w:rsid w:val="00263A08"/>
    <w:rsid w:val="002721C5"/>
    <w:rsid w:val="00274C18"/>
    <w:rsid w:val="00296E4E"/>
    <w:rsid w:val="002A38D6"/>
    <w:rsid w:val="002A4203"/>
    <w:rsid w:val="002C079E"/>
    <w:rsid w:val="002C4B76"/>
    <w:rsid w:val="002D2030"/>
    <w:rsid w:val="002E719D"/>
    <w:rsid w:val="002F02F4"/>
    <w:rsid w:val="002F0541"/>
    <w:rsid w:val="002F0CE6"/>
    <w:rsid w:val="002F6AEA"/>
    <w:rsid w:val="00303A44"/>
    <w:rsid w:val="00306FD3"/>
    <w:rsid w:val="00342F91"/>
    <w:rsid w:val="0034564E"/>
    <w:rsid w:val="0034571E"/>
    <w:rsid w:val="00346817"/>
    <w:rsid w:val="00351D9D"/>
    <w:rsid w:val="0035764B"/>
    <w:rsid w:val="00376936"/>
    <w:rsid w:val="0038666F"/>
    <w:rsid w:val="003A5E35"/>
    <w:rsid w:val="003A798F"/>
    <w:rsid w:val="003B23FF"/>
    <w:rsid w:val="003C0262"/>
    <w:rsid w:val="003E6B69"/>
    <w:rsid w:val="00404D1D"/>
    <w:rsid w:val="00410D9A"/>
    <w:rsid w:val="004151D1"/>
    <w:rsid w:val="00416DB4"/>
    <w:rsid w:val="00417F32"/>
    <w:rsid w:val="004413C8"/>
    <w:rsid w:val="0044292E"/>
    <w:rsid w:val="00447402"/>
    <w:rsid w:val="00447C63"/>
    <w:rsid w:val="00456439"/>
    <w:rsid w:val="0045728F"/>
    <w:rsid w:val="004851EE"/>
    <w:rsid w:val="004A0468"/>
    <w:rsid w:val="004A5A9F"/>
    <w:rsid w:val="004A76E8"/>
    <w:rsid w:val="004B4B3E"/>
    <w:rsid w:val="004D4115"/>
    <w:rsid w:val="004E4F86"/>
    <w:rsid w:val="004E6347"/>
    <w:rsid w:val="004F13AD"/>
    <w:rsid w:val="005114EA"/>
    <w:rsid w:val="00512BAF"/>
    <w:rsid w:val="00515C30"/>
    <w:rsid w:val="00535EF5"/>
    <w:rsid w:val="005701E9"/>
    <w:rsid w:val="00580F68"/>
    <w:rsid w:val="00585B0A"/>
    <w:rsid w:val="005925F0"/>
    <w:rsid w:val="005A311F"/>
    <w:rsid w:val="005A56B0"/>
    <w:rsid w:val="005C2F60"/>
    <w:rsid w:val="005C4D0B"/>
    <w:rsid w:val="005D3DAF"/>
    <w:rsid w:val="005E648E"/>
    <w:rsid w:val="005E76EF"/>
    <w:rsid w:val="005F7537"/>
    <w:rsid w:val="00606D0C"/>
    <w:rsid w:val="0061262B"/>
    <w:rsid w:val="00626DE5"/>
    <w:rsid w:val="00641E4E"/>
    <w:rsid w:val="006438EA"/>
    <w:rsid w:val="006579F7"/>
    <w:rsid w:val="00676E41"/>
    <w:rsid w:val="00677EA3"/>
    <w:rsid w:val="006844B2"/>
    <w:rsid w:val="00697004"/>
    <w:rsid w:val="006A777D"/>
    <w:rsid w:val="006D4CBE"/>
    <w:rsid w:val="006D7548"/>
    <w:rsid w:val="006E76C0"/>
    <w:rsid w:val="006F097B"/>
    <w:rsid w:val="006F5BBA"/>
    <w:rsid w:val="00702BC5"/>
    <w:rsid w:val="007037C6"/>
    <w:rsid w:val="007046DE"/>
    <w:rsid w:val="00707AF5"/>
    <w:rsid w:val="007106B1"/>
    <w:rsid w:val="00713CA3"/>
    <w:rsid w:val="00715C1D"/>
    <w:rsid w:val="0073169C"/>
    <w:rsid w:val="007330BB"/>
    <w:rsid w:val="007446F7"/>
    <w:rsid w:val="007479E1"/>
    <w:rsid w:val="00761881"/>
    <w:rsid w:val="00773A09"/>
    <w:rsid w:val="0078761E"/>
    <w:rsid w:val="00796AC3"/>
    <w:rsid w:val="007A6E97"/>
    <w:rsid w:val="007A75FD"/>
    <w:rsid w:val="007B0670"/>
    <w:rsid w:val="007B5913"/>
    <w:rsid w:val="007D0284"/>
    <w:rsid w:val="007D6E75"/>
    <w:rsid w:val="007E3053"/>
    <w:rsid w:val="00801813"/>
    <w:rsid w:val="00804809"/>
    <w:rsid w:val="0083788F"/>
    <w:rsid w:val="00864ACB"/>
    <w:rsid w:val="00865463"/>
    <w:rsid w:val="008739BE"/>
    <w:rsid w:val="00890512"/>
    <w:rsid w:val="00891DD5"/>
    <w:rsid w:val="008D0F8E"/>
    <w:rsid w:val="008D38E9"/>
    <w:rsid w:val="008E44D6"/>
    <w:rsid w:val="008E7332"/>
    <w:rsid w:val="009008B1"/>
    <w:rsid w:val="0090712E"/>
    <w:rsid w:val="00911D18"/>
    <w:rsid w:val="00912222"/>
    <w:rsid w:val="00920501"/>
    <w:rsid w:val="009400F1"/>
    <w:rsid w:val="00943395"/>
    <w:rsid w:val="009461FC"/>
    <w:rsid w:val="00956052"/>
    <w:rsid w:val="00960CB6"/>
    <w:rsid w:val="00963EFE"/>
    <w:rsid w:val="00976119"/>
    <w:rsid w:val="00977FFC"/>
    <w:rsid w:val="009850E5"/>
    <w:rsid w:val="009B39FA"/>
    <w:rsid w:val="009B793B"/>
    <w:rsid w:val="009D2B7A"/>
    <w:rsid w:val="009E6EFA"/>
    <w:rsid w:val="009F7EEF"/>
    <w:rsid w:val="00A244C8"/>
    <w:rsid w:val="00A246BA"/>
    <w:rsid w:val="00A315B6"/>
    <w:rsid w:val="00A47012"/>
    <w:rsid w:val="00A50253"/>
    <w:rsid w:val="00A612A3"/>
    <w:rsid w:val="00A804D2"/>
    <w:rsid w:val="00A8781C"/>
    <w:rsid w:val="00A963F9"/>
    <w:rsid w:val="00AA1163"/>
    <w:rsid w:val="00AA6D9A"/>
    <w:rsid w:val="00AB1ED7"/>
    <w:rsid w:val="00AB216D"/>
    <w:rsid w:val="00AB2722"/>
    <w:rsid w:val="00AC7A7F"/>
    <w:rsid w:val="00AD2B41"/>
    <w:rsid w:val="00AD3FEB"/>
    <w:rsid w:val="00AD50C6"/>
    <w:rsid w:val="00AD5E01"/>
    <w:rsid w:val="00AE11C2"/>
    <w:rsid w:val="00AE711E"/>
    <w:rsid w:val="00AF7F23"/>
    <w:rsid w:val="00B06B84"/>
    <w:rsid w:val="00B12911"/>
    <w:rsid w:val="00B25571"/>
    <w:rsid w:val="00B448A0"/>
    <w:rsid w:val="00B5083D"/>
    <w:rsid w:val="00B572B1"/>
    <w:rsid w:val="00B57BD7"/>
    <w:rsid w:val="00B63177"/>
    <w:rsid w:val="00B63E87"/>
    <w:rsid w:val="00B66A9A"/>
    <w:rsid w:val="00B8370D"/>
    <w:rsid w:val="00B855A2"/>
    <w:rsid w:val="00BB4FAC"/>
    <w:rsid w:val="00BB752A"/>
    <w:rsid w:val="00BB75E5"/>
    <w:rsid w:val="00BD62F4"/>
    <w:rsid w:val="00BE4943"/>
    <w:rsid w:val="00BE6D20"/>
    <w:rsid w:val="00C10E59"/>
    <w:rsid w:val="00C14FEB"/>
    <w:rsid w:val="00C162B5"/>
    <w:rsid w:val="00C235F2"/>
    <w:rsid w:val="00C3017B"/>
    <w:rsid w:val="00C34CE4"/>
    <w:rsid w:val="00C36021"/>
    <w:rsid w:val="00C433DF"/>
    <w:rsid w:val="00C50301"/>
    <w:rsid w:val="00C6450C"/>
    <w:rsid w:val="00C6786A"/>
    <w:rsid w:val="00C70F6D"/>
    <w:rsid w:val="00C73858"/>
    <w:rsid w:val="00C77F96"/>
    <w:rsid w:val="00C81383"/>
    <w:rsid w:val="00C81695"/>
    <w:rsid w:val="00C84525"/>
    <w:rsid w:val="00CA7BBD"/>
    <w:rsid w:val="00CB7157"/>
    <w:rsid w:val="00CC42F0"/>
    <w:rsid w:val="00CC5C31"/>
    <w:rsid w:val="00CD0466"/>
    <w:rsid w:val="00CD0E20"/>
    <w:rsid w:val="00CD3FF8"/>
    <w:rsid w:val="00CD5841"/>
    <w:rsid w:val="00CF34EA"/>
    <w:rsid w:val="00CF48F0"/>
    <w:rsid w:val="00CF726E"/>
    <w:rsid w:val="00D00820"/>
    <w:rsid w:val="00D214AD"/>
    <w:rsid w:val="00D21F07"/>
    <w:rsid w:val="00D234C8"/>
    <w:rsid w:val="00D3087E"/>
    <w:rsid w:val="00D3300D"/>
    <w:rsid w:val="00D33469"/>
    <w:rsid w:val="00D37FC6"/>
    <w:rsid w:val="00D41F73"/>
    <w:rsid w:val="00D45CC6"/>
    <w:rsid w:val="00D46164"/>
    <w:rsid w:val="00D46F92"/>
    <w:rsid w:val="00D556A6"/>
    <w:rsid w:val="00D669B4"/>
    <w:rsid w:val="00DA3BA4"/>
    <w:rsid w:val="00DA527F"/>
    <w:rsid w:val="00DA5B52"/>
    <w:rsid w:val="00DC240A"/>
    <w:rsid w:val="00DD00FC"/>
    <w:rsid w:val="00DD2FC3"/>
    <w:rsid w:val="00DE063F"/>
    <w:rsid w:val="00DE28F3"/>
    <w:rsid w:val="00DE3D54"/>
    <w:rsid w:val="00DF1350"/>
    <w:rsid w:val="00DF290D"/>
    <w:rsid w:val="00E04BA8"/>
    <w:rsid w:val="00E05587"/>
    <w:rsid w:val="00E12259"/>
    <w:rsid w:val="00E22EB9"/>
    <w:rsid w:val="00E2603C"/>
    <w:rsid w:val="00E34874"/>
    <w:rsid w:val="00E44684"/>
    <w:rsid w:val="00E556A4"/>
    <w:rsid w:val="00E67B05"/>
    <w:rsid w:val="00E70650"/>
    <w:rsid w:val="00E727BB"/>
    <w:rsid w:val="00E82A06"/>
    <w:rsid w:val="00E95250"/>
    <w:rsid w:val="00EB2856"/>
    <w:rsid w:val="00EB5668"/>
    <w:rsid w:val="00ED74D5"/>
    <w:rsid w:val="00EE080B"/>
    <w:rsid w:val="00F032F4"/>
    <w:rsid w:val="00F07F13"/>
    <w:rsid w:val="00F11EBA"/>
    <w:rsid w:val="00F40D11"/>
    <w:rsid w:val="00F53E86"/>
    <w:rsid w:val="00F613D0"/>
    <w:rsid w:val="00F84D0A"/>
    <w:rsid w:val="00F918DE"/>
    <w:rsid w:val="00F92FE8"/>
    <w:rsid w:val="00FB4E83"/>
    <w:rsid w:val="00FC284A"/>
    <w:rsid w:val="00FE40F6"/>
    <w:rsid w:val="00FE523E"/>
    <w:rsid w:val="00FF0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51C6"/>
  <w15:docId w15:val="{E7C60483-7C6F-F044-B8A6-700BFB20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A6D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6D9A"/>
    <w:rPr>
      <w:sz w:val="20"/>
      <w:szCs w:val="20"/>
    </w:rPr>
  </w:style>
  <w:style w:type="character" w:styleId="FootnoteReference">
    <w:name w:val="footnote reference"/>
    <w:basedOn w:val="DefaultParagraphFont"/>
    <w:uiPriority w:val="99"/>
    <w:semiHidden/>
    <w:unhideWhenUsed/>
    <w:rsid w:val="00AA6D9A"/>
    <w:rPr>
      <w:vertAlign w:val="superscript"/>
    </w:rPr>
  </w:style>
  <w:style w:type="paragraph" w:styleId="BalloonText">
    <w:name w:val="Balloon Text"/>
    <w:basedOn w:val="Normal"/>
    <w:link w:val="BalloonTextChar"/>
    <w:uiPriority w:val="99"/>
    <w:semiHidden/>
    <w:unhideWhenUsed/>
    <w:rsid w:val="007B5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913"/>
    <w:rPr>
      <w:rFonts w:ascii="Segoe UI" w:hAnsi="Segoe UI" w:cs="Segoe UI"/>
      <w:sz w:val="18"/>
      <w:szCs w:val="18"/>
    </w:rPr>
  </w:style>
  <w:style w:type="character" w:styleId="CommentReference">
    <w:name w:val="annotation reference"/>
    <w:basedOn w:val="DefaultParagraphFont"/>
    <w:uiPriority w:val="99"/>
    <w:semiHidden/>
    <w:unhideWhenUsed/>
    <w:rsid w:val="002A4203"/>
    <w:rPr>
      <w:sz w:val="16"/>
      <w:szCs w:val="16"/>
    </w:rPr>
  </w:style>
  <w:style w:type="paragraph" w:styleId="CommentText">
    <w:name w:val="annotation text"/>
    <w:basedOn w:val="Normal"/>
    <w:link w:val="CommentTextChar"/>
    <w:uiPriority w:val="99"/>
    <w:semiHidden/>
    <w:unhideWhenUsed/>
    <w:rsid w:val="002A4203"/>
    <w:pPr>
      <w:spacing w:line="240" w:lineRule="auto"/>
    </w:pPr>
    <w:rPr>
      <w:sz w:val="20"/>
      <w:szCs w:val="20"/>
    </w:rPr>
  </w:style>
  <w:style w:type="character" w:customStyle="1" w:styleId="CommentTextChar">
    <w:name w:val="Comment Text Char"/>
    <w:basedOn w:val="DefaultParagraphFont"/>
    <w:link w:val="CommentText"/>
    <w:uiPriority w:val="99"/>
    <w:semiHidden/>
    <w:rsid w:val="002A4203"/>
    <w:rPr>
      <w:sz w:val="20"/>
      <w:szCs w:val="20"/>
    </w:rPr>
  </w:style>
  <w:style w:type="paragraph" w:styleId="CommentSubject">
    <w:name w:val="annotation subject"/>
    <w:basedOn w:val="CommentText"/>
    <w:next w:val="CommentText"/>
    <w:link w:val="CommentSubjectChar"/>
    <w:uiPriority w:val="99"/>
    <w:semiHidden/>
    <w:unhideWhenUsed/>
    <w:rsid w:val="002A4203"/>
    <w:rPr>
      <w:b/>
      <w:bCs/>
    </w:rPr>
  </w:style>
  <w:style w:type="character" w:customStyle="1" w:styleId="CommentSubjectChar">
    <w:name w:val="Comment Subject Char"/>
    <w:basedOn w:val="CommentTextChar"/>
    <w:link w:val="CommentSubject"/>
    <w:uiPriority w:val="99"/>
    <w:semiHidden/>
    <w:rsid w:val="002A4203"/>
    <w:rPr>
      <w:b/>
      <w:bCs/>
      <w:sz w:val="20"/>
      <w:szCs w:val="20"/>
    </w:rPr>
  </w:style>
  <w:style w:type="paragraph" w:styleId="Revision">
    <w:name w:val="Revision"/>
    <w:hidden/>
    <w:uiPriority w:val="99"/>
    <w:semiHidden/>
    <w:rsid w:val="00AE711E"/>
    <w:pPr>
      <w:spacing w:after="0" w:line="240" w:lineRule="auto"/>
    </w:pPr>
  </w:style>
  <w:style w:type="paragraph" w:styleId="Footer">
    <w:name w:val="footer"/>
    <w:basedOn w:val="Normal"/>
    <w:link w:val="FooterChar"/>
    <w:uiPriority w:val="99"/>
    <w:unhideWhenUsed/>
    <w:rsid w:val="00865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463"/>
  </w:style>
  <w:style w:type="character" w:styleId="PageNumber">
    <w:name w:val="page number"/>
    <w:basedOn w:val="DefaultParagraphFont"/>
    <w:uiPriority w:val="99"/>
    <w:semiHidden/>
    <w:unhideWhenUsed/>
    <w:rsid w:val="00865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42607">
      <w:bodyDiv w:val="1"/>
      <w:marLeft w:val="0"/>
      <w:marRight w:val="0"/>
      <w:marTop w:val="0"/>
      <w:marBottom w:val="0"/>
      <w:divBdr>
        <w:top w:val="none" w:sz="0" w:space="0" w:color="auto"/>
        <w:left w:val="none" w:sz="0" w:space="0" w:color="auto"/>
        <w:bottom w:val="none" w:sz="0" w:space="0" w:color="auto"/>
        <w:right w:val="none" w:sz="0" w:space="0" w:color="auto"/>
      </w:divBdr>
    </w:div>
    <w:div w:id="13099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B1F8B-B417-4987-8A09-98BC4BC9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5277</Words>
  <Characters>30085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Claremont McKenna College</Company>
  <LinksUpToDate>false</LinksUpToDate>
  <CharactersWithSpaces>35292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Hurley, Paul</dc:creator>
  <cp:lastModifiedBy>Hurley, Paul</cp:lastModifiedBy>
  <cp:revision>3</cp:revision>
  <cp:lastPrinted>2019-03-18T23:55:00Z</cp:lastPrinted>
  <dcterms:created xsi:type="dcterms:W3CDTF">2019-12-17T23:40:00Z</dcterms:created>
  <dcterms:modified xsi:type="dcterms:W3CDTF">2020-09-21T23:33:00Z</dcterms:modified>
</cp:coreProperties>
</file>