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45A15" w14:textId="5055E280" w:rsidR="00376DAB" w:rsidRPr="00376DAB" w:rsidRDefault="00376DAB" w:rsidP="00376DAB">
      <w:pPr>
        <w:spacing w:line="480" w:lineRule="auto"/>
        <w:rPr>
          <w:rFonts w:ascii="Times New Roman" w:hAnsi="Times New Roman" w:cs="Times New Roman"/>
          <w:sz w:val="24"/>
          <w:szCs w:val="24"/>
        </w:rPr>
      </w:pPr>
    </w:p>
    <w:p w14:paraId="4A909B97" w14:textId="52EE6DDC" w:rsidR="00927079" w:rsidRDefault="00376DAB" w:rsidP="00376DA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00145263">
        <w:rPr>
          <w:rFonts w:ascii="Times New Roman" w:hAnsi="Times New Roman" w:cs="Times New Roman"/>
          <w:b/>
          <w:sz w:val="24"/>
          <w:szCs w:val="24"/>
        </w:rPr>
        <w:t xml:space="preserve">The </w:t>
      </w:r>
      <w:r w:rsidR="00927079">
        <w:rPr>
          <w:rFonts w:ascii="Times New Roman" w:hAnsi="Times New Roman" w:cs="Times New Roman"/>
          <w:b/>
          <w:sz w:val="24"/>
          <w:szCs w:val="24"/>
        </w:rPr>
        <w:t>Consequentializi</w:t>
      </w:r>
      <w:r w:rsidR="00145263">
        <w:rPr>
          <w:rFonts w:ascii="Times New Roman" w:hAnsi="Times New Roman" w:cs="Times New Roman"/>
          <w:b/>
          <w:sz w:val="24"/>
          <w:szCs w:val="24"/>
        </w:rPr>
        <w:t xml:space="preserve">ng Argument Against…Consequentializing? </w:t>
      </w:r>
      <w:r>
        <w:rPr>
          <w:rFonts w:ascii="Times New Roman" w:hAnsi="Times New Roman" w:cs="Times New Roman"/>
          <w:b/>
          <w:sz w:val="24"/>
          <w:szCs w:val="24"/>
        </w:rPr>
        <w:t>”</w:t>
      </w:r>
      <w:r w:rsidR="00BD4141">
        <w:rPr>
          <w:rStyle w:val="FootnoteReference"/>
          <w:rFonts w:ascii="Times New Roman" w:hAnsi="Times New Roman" w:cs="Times New Roman"/>
          <w:b/>
          <w:sz w:val="24"/>
          <w:szCs w:val="24"/>
        </w:rPr>
        <w:footnoteReference w:id="1"/>
      </w:r>
    </w:p>
    <w:p w14:paraId="28ADC008" w14:textId="77777777" w:rsidR="000F4EF5" w:rsidRPr="00376DAB" w:rsidRDefault="000F4EF5" w:rsidP="00376DA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Paul Hurley</w:t>
      </w:r>
    </w:p>
    <w:p w14:paraId="2CACCB06" w14:textId="7341AD21" w:rsidR="000F4EF5" w:rsidRDefault="00D25760" w:rsidP="00DA58CD">
      <w:pPr>
        <w:spacing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14:paraId="7ED2B751" w14:textId="168354ED" w:rsidR="00F56B12" w:rsidRDefault="00DA58CD" w:rsidP="001E3853">
      <w:pPr>
        <w:spacing w:line="240" w:lineRule="auto"/>
        <w:rPr>
          <w:rFonts w:ascii="Times New Roman" w:hAnsi="Times New Roman" w:cs="Times New Roman"/>
          <w:sz w:val="24"/>
          <w:szCs w:val="24"/>
        </w:rPr>
      </w:pPr>
      <w:r>
        <w:rPr>
          <w:rFonts w:ascii="Times New Roman" w:hAnsi="Times New Roman" w:cs="Times New Roman"/>
          <w:sz w:val="24"/>
          <w:szCs w:val="24"/>
        </w:rPr>
        <w:t>Consequenti</w:t>
      </w:r>
      <w:r w:rsidR="00D25760">
        <w:rPr>
          <w:rFonts w:ascii="Times New Roman" w:hAnsi="Times New Roman" w:cs="Times New Roman"/>
          <w:sz w:val="24"/>
          <w:szCs w:val="24"/>
        </w:rPr>
        <w:t>alizing involves both a strategy a</w:t>
      </w:r>
      <w:r w:rsidR="001971B8">
        <w:rPr>
          <w:rFonts w:ascii="Times New Roman" w:hAnsi="Times New Roman" w:cs="Times New Roman"/>
          <w:sz w:val="24"/>
          <w:szCs w:val="24"/>
        </w:rPr>
        <w:t xml:space="preserve">nd conditions for </w:t>
      </w:r>
      <w:r w:rsidR="001E3853">
        <w:rPr>
          <w:rFonts w:ascii="Times New Roman" w:hAnsi="Times New Roman" w:cs="Times New Roman"/>
          <w:sz w:val="24"/>
          <w:szCs w:val="24"/>
        </w:rPr>
        <w:t>its successful implementation.  The strategy</w:t>
      </w:r>
      <w:r w:rsidR="00D25760">
        <w:rPr>
          <w:rFonts w:ascii="Times New Roman" w:hAnsi="Times New Roman" w:cs="Times New Roman"/>
          <w:sz w:val="24"/>
          <w:szCs w:val="24"/>
        </w:rPr>
        <w:t xml:space="preserve"> take</w:t>
      </w:r>
      <w:r w:rsidR="001E3853">
        <w:rPr>
          <w:rFonts w:ascii="Times New Roman" w:hAnsi="Times New Roman" w:cs="Times New Roman"/>
          <w:sz w:val="24"/>
          <w:szCs w:val="24"/>
        </w:rPr>
        <w:t>s the features a</w:t>
      </w:r>
      <w:r w:rsidR="00D25760">
        <w:rPr>
          <w:rFonts w:ascii="Times New Roman" w:hAnsi="Times New Roman" w:cs="Times New Roman"/>
          <w:sz w:val="24"/>
          <w:szCs w:val="24"/>
        </w:rPr>
        <w:t xml:space="preserve"> target theory holds to be relevant t</w:t>
      </w:r>
      <w:r w:rsidR="00E21E01">
        <w:rPr>
          <w:rFonts w:ascii="Times New Roman" w:hAnsi="Times New Roman" w:cs="Times New Roman"/>
          <w:sz w:val="24"/>
          <w:szCs w:val="24"/>
        </w:rPr>
        <w:t>o deontic evaluation of actions</w:t>
      </w:r>
      <w:r w:rsidR="001E3853">
        <w:rPr>
          <w:rFonts w:ascii="Times New Roman" w:hAnsi="Times New Roman" w:cs="Times New Roman"/>
          <w:sz w:val="24"/>
          <w:szCs w:val="24"/>
        </w:rPr>
        <w:t>,</w:t>
      </w:r>
      <w:r w:rsidR="00E21E01">
        <w:rPr>
          <w:rFonts w:ascii="Times New Roman" w:hAnsi="Times New Roman" w:cs="Times New Roman"/>
          <w:sz w:val="24"/>
          <w:szCs w:val="24"/>
        </w:rPr>
        <w:t xml:space="preserve"> and builds</w:t>
      </w:r>
      <w:r w:rsidR="00D25760">
        <w:rPr>
          <w:rFonts w:ascii="Times New Roman" w:hAnsi="Times New Roman" w:cs="Times New Roman"/>
          <w:sz w:val="24"/>
          <w:szCs w:val="24"/>
        </w:rPr>
        <w:t xml:space="preserve"> them </w:t>
      </w:r>
      <w:r w:rsidR="00E21E01">
        <w:rPr>
          <w:rFonts w:ascii="Times New Roman" w:hAnsi="Times New Roman" w:cs="Times New Roman"/>
          <w:sz w:val="24"/>
          <w:szCs w:val="24"/>
        </w:rPr>
        <w:t>into</w:t>
      </w:r>
      <w:r w:rsidR="00D25760">
        <w:rPr>
          <w:rFonts w:ascii="Times New Roman" w:hAnsi="Times New Roman" w:cs="Times New Roman"/>
          <w:sz w:val="24"/>
          <w:szCs w:val="24"/>
        </w:rPr>
        <w:t xml:space="preserve"> a counterpart ranking o</w:t>
      </w:r>
      <w:r>
        <w:rPr>
          <w:rFonts w:ascii="Times New Roman" w:hAnsi="Times New Roman" w:cs="Times New Roman"/>
          <w:sz w:val="24"/>
          <w:szCs w:val="24"/>
        </w:rPr>
        <w:t>f outcomes.  It</w:t>
      </w:r>
      <w:r w:rsidR="00D25760">
        <w:rPr>
          <w:rFonts w:ascii="Times New Roman" w:hAnsi="Times New Roman" w:cs="Times New Roman"/>
          <w:sz w:val="24"/>
          <w:szCs w:val="24"/>
        </w:rPr>
        <w:t xml:space="preserve"> succeeds if the result is </w:t>
      </w:r>
      <w:r>
        <w:rPr>
          <w:rFonts w:ascii="Times New Roman" w:hAnsi="Times New Roman" w:cs="Times New Roman"/>
          <w:sz w:val="24"/>
          <w:szCs w:val="24"/>
        </w:rPr>
        <w:t xml:space="preserve">1) </w:t>
      </w:r>
      <w:r w:rsidR="00D25760">
        <w:rPr>
          <w:rFonts w:ascii="Times New Roman" w:hAnsi="Times New Roman" w:cs="Times New Roman"/>
          <w:sz w:val="24"/>
          <w:szCs w:val="24"/>
        </w:rPr>
        <w:t xml:space="preserve">a substantive version of consequentialism that </w:t>
      </w:r>
      <w:r>
        <w:rPr>
          <w:rFonts w:ascii="Times New Roman" w:hAnsi="Times New Roman" w:cs="Times New Roman"/>
          <w:sz w:val="24"/>
          <w:szCs w:val="24"/>
        </w:rPr>
        <w:t xml:space="preserve">2) </w:t>
      </w:r>
      <w:r w:rsidR="00D25760">
        <w:rPr>
          <w:rFonts w:ascii="Times New Roman" w:hAnsi="Times New Roman" w:cs="Times New Roman"/>
          <w:sz w:val="24"/>
          <w:szCs w:val="24"/>
        </w:rPr>
        <w:t>y</w:t>
      </w:r>
      <w:r>
        <w:rPr>
          <w:rFonts w:ascii="Times New Roman" w:hAnsi="Times New Roman" w:cs="Times New Roman"/>
          <w:sz w:val="24"/>
          <w:szCs w:val="24"/>
        </w:rPr>
        <w:t>i</w:t>
      </w:r>
      <w:r w:rsidR="00D25760">
        <w:rPr>
          <w:rFonts w:ascii="Times New Roman" w:hAnsi="Times New Roman" w:cs="Times New Roman"/>
          <w:sz w:val="24"/>
          <w:szCs w:val="24"/>
        </w:rPr>
        <w:t>elds the same deontic verdicts as the target theory.  Consequentializer</w:t>
      </w:r>
      <w:r w:rsidR="001E3853">
        <w:rPr>
          <w:rFonts w:ascii="Times New Roman" w:hAnsi="Times New Roman" w:cs="Times New Roman"/>
          <w:sz w:val="24"/>
          <w:szCs w:val="24"/>
        </w:rPr>
        <w:t>s typically claim and their critics allow</w:t>
      </w:r>
      <w:r w:rsidR="00D25760">
        <w:rPr>
          <w:rFonts w:ascii="Times New Roman" w:hAnsi="Times New Roman" w:cs="Times New Roman"/>
          <w:sz w:val="24"/>
          <w:szCs w:val="24"/>
        </w:rPr>
        <w:t xml:space="preserve"> that all plausible alternative theor</w:t>
      </w:r>
      <w:r>
        <w:rPr>
          <w:rFonts w:ascii="Times New Roman" w:hAnsi="Times New Roman" w:cs="Times New Roman"/>
          <w:sz w:val="24"/>
          <w:szCs w:val="24"/>
        </w:rPr>
        <w:t>ies can be consequenti</w:t>
      </w:r>
      <w:r w:rsidR="00D25760">
        <w:rPr>
          <w:rFonts w:ascii="Times New Roman" w:hAnsi="Times New Roman" w:cs="Times New Roman"/>
          <w:sz w:val="24"/>
          <w:szCs w:val="24"/>
        </w:rPr>
        <w:t>alized.  I demonstrate that even stan</w:t>
      </w:r>
      <w:r w:rsidR="00E21E01">
        <w:rPr>
          <w:rFonts w:ascii="Times New Roman" w:hAnsi="Times New Roman" w:cs="Times New Roman"/>
          <w:sz w:val="24"/>
          <w:szCs w:val="24"/>
        </w:rPr>
        <w:t>dard alternatives such as</w:t>
      </w:r>
      <w:r w:rsidR="00D25760">
        <w:rPr>
          <w:rFonts w:ascii="Times New Roman" w:hAnsi="Times New Roman" w:cs="Times New Roman"/>
          <w:sz w:val="24"/>
          <w:szCs w:val="24"/>
        </w:rPr>
        <w:t xml:space="preserve"> Aristotelean v</w:t>
      </w:r>
      <w:r w:rsidR="00E21E01">
        <w:rPr>
          <w:rFonts w:ascii="Times New Roman" w:hAnsi="Times New Roman" w:cs="Times New Roman"/>
          <w:sz w:val="24"/>
          <w:szCs w:val="24"/>
        </w:rPr>
        <w:t>irtue ethics and Kantian ethics</w:t>
      </w:r>
      <w:r w:rsidR="00D25760">
        <w:rPr>
          <w:rFonts w:ascii="Times New Roman" w:hAnsi="Times New Roman" w:cs="Times New Roman"/>
          <w:sz w:val="24"/>
          <w:szCs w:val="24"/>
        </w:rPr>
        <w:t xml:space="preserve"> cannot b</w:t>
      </w:r>
      <w:r>
        <w:rPr>
          <w:rFonts w:ascii="Times New Roman" w:hAnsi="Times New Roman" w:cs="Times New Roman"/>
          <w:sz w:val="24"/>
          <w:szCs w:val="24"/>
        </w:rPr>
        <w:t>e.  T</w:t>
      </w:r>
      <w:r w:rsidR="00D25760">
        <w:rPr>
          <w:rFonts w:ascii="Times New Roman" w:hAnsi="Times New Roman" w:cs="Times New Roman"/>
          <w:sz w:val="24"/>
          <w:szCs w:val="24"/>
        </w:rPr>
        <w:t xml:space="preserve">he strategy </w:t>
      </w:r>
      <w:r>
        <w:rPr>
          <w:rFonts w:ascii="Times New Roman" w:hAnsi="Times New Roman" w:cs="Times New Roman"/>
          <w:sz w:val="24"/>
          <w:szCs w:val="24"/>
        </w:rPr>
        <w:t xml:space="preserve">either </w:t>
      </w:r>
      <w:r w:rsidR="00D25760">
        <w:rPr>
          <w:rFonts w:ascii="Times New Roman" w:hAnsi="Times New Roman" w:cs="Times New Roman"/>
          <w:sz w:val="24"/>
          <w:szCs w:val="24"/>
        </w:rPr>
        <w:t xml:space="preserve">leaves out features relevant </w:t>
      </w:r>
      <w:r w:rsidR="00572D41">
        <w:rPr>
          <w:rFonts w:ascii="Times New Roman" w:hAnsi="Times New Roman" w:cs="Times New Roman"/>
          <w:sz w:val="24"/>
          <w:szCs w:val="24"/>
        </w:rPr>
        <w:t>to</w:t>
      </w:r>
      <w:r w:rsidR="00AA29D8">
        <w:rPr>
          <w:rFonts w:ascii="Times New Roman" w:hAnsi="Times New Roman" w:cs="Times New Roman"/>
          <w:sz w:val="24"/>
          <w:szCs w:val="24"/>
        </w:rPr>
        <w:t xml:space="preserve"> deontic</w:t>
      </w:r>
      <w:r w:rsidR="00572D41">
        <w:rPr>
          <w:rFonts w:ascii="Times New Roman" w:hAnsi="Times New Roman" w:cs="Times New Roman"/>
          <w:sz w:val="24"/>
          <w:szCs w:val="24"/>
        </w:rPr>
        <w:t xml:space="preserve"> evaluation</w:t>
      </w:r>
      <w:r w:rsidR="00E21E01">
        <w:rPr>
          <w:rFonts w:ascii="Times New Roman" w:hAnsi="Times New Roman" w:cs="Times New Roman"/>
          <w:sz w:val="24"/>
          <w:szCs w:val="24"/>
        </w:rPr>
        <w:t xml:space="preserve"> on</w:t>
      </w:r>
      <w:r w:rsidR="00AA29D8">
        <w:rPr>
          <w:rFonts w:ascii="Times New Roman" w:hAnsi="Times New Roman" w:cs="Times New Roman"/>
          <w:sz w:val="24"/>
          <w:szCs w:val="24"/>
        </w:rPr>
        <w:t xml:space="preserve"> such</w:t>
      </w:r>
      <w:r w:rsidR="00D25760">
        <w:rPr>
          <w:rFonts w:ascii="Times New Roman" w:hAnsi="Times New Roman" w:cs="Times New Roman"/>
          <w:sz w:val="24"/>
          <w:szCs w:val="24"/>
        </w:rPr>
        <w:t xml:space="preserve"> targe</w:t>
      </w:r>
      <w:r w:rsidR="00AA29D8">
        <w:rPr>
          <w:rFonts w:ascii="Times New Roman" w:hAnsi="Times New Roman" w:cs="Times New Roman"/>
          <w:sz w:val="24"/>
          <w:szCs w:val="24"/>
        </w:rPr>
        <w:t>t theories</w:t>
      </w:r>
      <w:r w:rsidR="001E3853">
        <w:rPr>
          <w:rFonts w:ascii="Times New Roman" w:hAnsi="Times New Roman" w:cs="Times New Roman"/>
          <w:sz w:val="24"/>
          <w:szCs w:val="24"/>
        </w:rPr>
        <w:t>, resulting in</w:t>
      </w:r>
      <w:r w:rsidR="00D25760">
        <w:rPr>
          <w:rFonts w:ascii="Times New Roman" w:hAnsi="Times New Roman" w:cs="Times New Roman"/>
          <w:sz w:val="24"/>
          <w:szCs w:val="24"/>
        </w:rPr>
        <w:t xml:space="preserve"> failure of deontic </w:t>
      </w:r>
      <w:r>
        <w:rPr>
          <w:rFonts w:ascii="Times New Roman" w:hAnsi="Times New Roman" w:cs="Times New Roman"/>
          <w:sz w:val="24"/>
          <w:szCs w:val="24"/>
        </w:rPr>
        <w:t>equivalence, or, i</w:t>
      </w:r>
      <w:r w:rsidR="00D25760">
        <w:rPr>
          <w:rFonts w:ascii="Times New Roman" w:hAnsi="Times New Roman" w:cs="Times New Roman"/>
          <w:sz w:val="24"/>
          <w:szCs w:val="24"/>
        </w:rPr>
        <w:t>f it is altered to include these f</w:t>
      </w:r>
      <w:r>
        <w:rPr>
          <w:rFonts w:ascii="Times New Roman" w:hAnsi="Times New Roman" w:cs="Times New Roman"/>
          <w:sz w:val="24"/>
          <w:szCs w:val="24"/>
        </w:rPr>
        <w:t>eatures, fails to produce</w:t>
      </w:r>
      <w:r w:rsidR="00D25760">
        <w:rPr>
          <w:rFonts w:ascii="Times New Roman" w:hAnsi="Times New Roman" w:cs="Times New Roman"/>
          <w:sz w:val="24"/>
          <w:szCs w:val="24"/>
        </w:rPr>
        <w:t xml:space="preserve"> a substantive ve</w:t>
      </w:r>
      <w:r w:rsidR="007476BC">
        <w:rPr>
          <w:rFonts w:ascii="Times New Roman" w:hAnsi="Times New Roman" w:cs="Times New Roman"/>
          <w:sz w:val="24"/>
          <w:szCs w:val="24"/>
        </w:rPr>
        <w:t>rsion of consequenti</w:t>
      </w:r>
      <w:r w:rsidR="00E21E01">
        <w:rPr>
          <w:rFonts w:ascii="Times New Roman" w:hAnsi="Times New Roman" w:cs="Times New Roman"/>
          <w:sz w:val="24"/>
          <w:szCs w:val="24"/>
        </w:rPr>
        <w:t>alism.  T</w:t>
      </w:r>
      <w:r w:rsidR="007476BC">
        <w:rPr>
          <w:rFonts w:ascii="Times New Roman" w:hAnsi="Times New Roman" w:cs="Times New Roman"/>
          <w:sz w:val="24"/>
          <w:szCs w:val="24"/>
        </w:rPr>
        <w:t xml:space="preserve">he </w:t>
      </w:r>
      <w:r w:rsidR="00F56B12">
        <w:rPr>
          <w:rFonts w:ascii="Times New Roman" w:hAnsi="Times New Roman" w:cs="Times New Roman"/>
          <w:sz w:val="24"/>
          <w:szCs w:val="24"/>
        </w:rPr>
        <w:t xml:space="preserve">consequentializing </w:t>
      </w:r>
      <w:r w:rsidR="007476BC">
        <w:rPr>
          <w:rFonts w:ascii="Times New Roman" w:hAnsi="Times New Roman" w:cs="Times New Roman"/>
          <w:sz w:val="24"/>
          <w:szCs w:val="24"/>
        </w:rPr>
        <w:t xml:space="preserve">strategy </w:t>
      </w:r>
      <w:r w:rsidR="00E21E01">
        <w:rPr>
          <w:rFonts w:ascii="Times New Roman" w:hAnsi="Times New Roman" w:cs="Times New Roman"/>
          <w:sz w:val="24"/>
          <w:szCs w:val="24"/>
        </w:rPr>
        <w:t xml:space="preserve">thus </w:t>
      </w:r>
      <w:r w:rsidR="00D25760">
        <w:rPr>
          <w:rFonts w:ascii="Times New Roman" w:hAnsi="Times New Roman" w:cs="Times New Roman"/>
          <w:sz w:val="24"/>
          <w:szCs w:val="24"/>
        </w:rPr>
        <w:t>demonstrate</w:t>
      </w:r>
      <w:r w:rsidR="001971B8">
        <w:rPr>
          <w:rFonts w:ascii="Times New Roman" w:hAnsi="Times New Roman" w:cs="Times New Roman"/>
          <w:sz w:val="24"/>
          <w:szCs w:val="24"/>
        </w:rPr>
        <w:t>s not</w:t>
      </w:r>
      <w:r w:rsidR="00D25760">
        <w:rPr>
          <w:rFonts w:ascii="Times New Roman" w:hAnsi="Times New Roman" w:cs="Times New Roman"/>
          <w:sz w:val="24"/>
          <w:szCs w:val="24"/>
        </w:rPr>
        <w:t xml:space="preserve"> that we are all consequentiali</w:t>
      </w:r>
      <w:r w:rsidR="007476BC">
        <w:rPr>
          <w:rFonts w:ascii="Times New Roman" w:hAnsi="Times New Roman" w:cs="Times New Roman"/>
          <w:sz w:val="24"/>
          <w:szCs w:val="24"/>
        </w:rPr>
        <w:t>sts now, but</w:t>
      </w:r>
      <w:r w:rsidR="00D25760">
        <w:rPr>
          <w:rFonts w:ascii="Times New Roman" w:hAnsi="Times New Roman" w:cs="Times New Roman"/>
          <w:sz w:val="24"/>
          <w:szCs w:val="24"/>
        </w:rPr>
        <w:t xml:space="preserve"> </w:t>
      </w:r>
      <w:r>
        <w:rPr>
          <w:rFonts w:ascii="Times New Roman" w:hAnsi="Times New Roman" w:cs="Times New Roman"/>
          <w:sz w:val="24"/>
          <w:szCs w:val="24"/>
        </w:rPr>
        <w:t xml:space="preserve">why so many of us are not, </w:t>
      </w:r>
      <w:r w:rsidR="00F56B12">
        <w:rPr>
          <w:rFonts w:ascii="Times New Roman" w:hAnsi="Times New Roman" w:cs="Times New Roman"/>
          <w:sz w:val="24"/>
          <w:szCs w:val="24"/>
        </w:rPr>
        <w:t xml:space="preserve">that it is </w:t>
      </w:r>
      <w:r w:rsidR="00E21E01">
        <w:rPr>
          <w:rFonts w:ascii="Times New Roman" w:hAnsi="Times New Roman" w:cs="Times New Roman"/>
          <w:sz w:val="24"/>
          <w:szCs w:val="24"/>
        </w:rPr>
        <w:t>misguided to impose a</w:t>
      </w:r>
      <w:r w:rsidR="00AA29D8">
        <w:rPr>
          <w:rFonts w:ascii="Times New Roman" w:hAnsi="Times New Roman" w:cs="Times New Roman"/>
          <w:sz w:val="24"/>
          <w:szCs w:val="24"/>
        </w:rPr>
        <w:t xml:space="preserve"> consequentialist account </w:t>
      </w:r>
      <w:r w:rsidR="00F56B12">
        <w:rPr>
          <w:rFonts w:ascii="Times New Roman" w:hAnsi="Times New Roman" w:cs="Times New Roman"/>
          <w:sz w:val="24"/>
          <w:szCs w:val="24"/>
        </w:rPr>
        <w:t xml:space="preserve">of deontic evaluation upon </w:t>
      </w:r>
      <w:r w:rsidR="00AA29D8">
        <w:rPr>
          <w:rFonts w:ascii="Times New Roman" w:hAnsi="Times New Roman" w:cs="Times New Roman"/>
          <w:sz w:val="24"/>
          <w:szCs w:val="24"/>
        </w:rPr>
        <w:t>alterna</w:t>
      </w:r>
      <w:r w:rsidR="00E50B41">
        <w:rPr>
          <w:rFonts w:ascii="Times New Roman" w:hAnsi="Times New Roman" w:cs="Times New Roman"/>
          <w:sz w:val="24"/>
          <w:szCs w:val="24"/>
        </w:rPr>
        <w:t xml:space="preserve">tive theories, </w:t>
      </w:r>
      <w:r w:rsidR="00E21E01">
        <w:rPr>
          <w:rFonts w:ascii="Times New Roman" w:hAnsi="Times New Roman" w:cs="Times New Roman"/>
          <w:sz w:val="24"/>
          <w:szCs w:val="24"/>
        </w:rPr>
        <w:t>that</w:t>
      </w:r>
      <w:r w:rsidR="00023F90">
        <w:rPr>
          <w:rFonts w:ascii="Times New Roman" w:hAnsi="Times New Roman" w:cs="Times New Roman"/>
          <w:sz w:val="24"/>
          <w:szCs w:val="24"/>
        </w:rPr>
        <w:t xml:space="preserve"> </w:t>
      </w:r>
      <w:r w:rsidR="001E3853">
        <w:rPr>
          <w:rFonts w:ascii="Times New Roman" w:hAnsi="Times New Roman" w:cs="Times New Roman"/>
          <w:sz w:val="24"/>
          <w:szCs w:val="24"/>
        </w:rPr>
        <w:t xml:space="preserve">it is the </w:t>
      </w:r>
      <w:r w:rsidR="00023F90">
        <w:rPr>
          <w:rFonts w:ascii="Times New Roman" w:hAnsi="Times New Roman" w:cs="Times New Roman"/>
          <w:sz w:val="24"/>
          <w:szCs w:val="24"/>
        </w:rPr>
        <w:t>com</w:t>
      </w:r>
      <w:r w:rsidR="00E21E01">
        <w:rPr>
          <w:rFonts w:ascii="Times New Roman" w:hAnsi="Times New Roman" w:cs="Times New Roman"/>
          <w:sz w:val="24"/>
          <w:szCs w:val="24"/>
        </w:rPr>
        <w:t>mitment to a constraint on value</w:t>
      </w:r>
      <w:r w:rsidR="00023F90">
        <w:rPr>
          <w:rFonts w:ascii="Times New Roman" w:hAnsi="Times New Roman" w:cs="Times New Roman"/>
          <w:sz w:val="24"/>
          <w:szCs w:val="24"/>
        </w:rPr>
        <w:t xml:space="preserve"> rationales </w:t>
      </w:r>
      <w:r w:rsidR="001E3853">
        <w:rPr>
          <w:rFonts w:ascii="Times New Roman" w:hAnsi="Times New Roman" w:cs="Times New Roman"/>
          <w:sz w:val="24"/>
          <w:szCs w:val="24"/>
        </w:rPr>
        <w:t>that distinguishes</w:t>
      </w:r>
      <w:r>
        <w:rPr>
          <w:rFonts w:ascii="Times New Roman" w:hAnsi="Times New Roman" w:cs="Times New Roman"/>
          <w:sz w:val="24"/>
          <w:szCs w:val="24"/>
        </w:rPr>
        <w:t xml:space="preserve"> consequentia</w:t>
      </w:r>
      <w:r w:rsidR="001E3853">
        <w:rPr>
          <w:rFonts w:ascii="Times New Roman" w:hAnsi="Times New Roman" w:cs="Times New Roman"/>
          <w:sz w:val="24"/>
          <w:szCs w:val="24"/>
        </w:rPr>
        <w:t>list theories</w:t>
      </w:r>
      <w:r w:rsidR="00E50B41">
        <w:rPr>
          <w:rFonts w:ascii="Times New Roman" w:hAnsi="Times New Roman" w:cs="Times New Roman"/>
          <w:sz w:val="24"/>
          <w:szCs w:val="24"/>
        </w:rPr>
        <w:t>, and</w:t>
      </w:r>
      <w:r w:rsidR="0042631F">
        <w:rPr>
          <w:rFonts w:ascii="Times New Roman" w:hAnsi="Times New Roman" w:cs="Times New Roman"/>
          <w:sz w:val="24"/>
          <w:szCs w:val="24"/>
        </w:rPr>
        <w:t xml:space="preserve"> </w:t>
      </w:r>
      <w:r w:rsidR="00E21E01">
        <w:rPr>
          <w:rFonts w:ascii="Times New Roman" w:hAnsi="Times New Roman" w:cs="Times New Roman"/>
          <w:sz w:val="24"/>
          <w:szCs w:val="24"/>
        </w:rPr>
        <w:t>that the plausibility</w:t>
      </w:r>
      <w:r w:rsidR="0042631F">
        <w:rPr>
          <w:rFonts w:ascii="Times New Roman" w:hAnsi="Times New Roman" w:cs="Times New Roman"/>
          <w:sz w:val="24"/>
          <w:szCs w:val="24"/>
        </w:rPr>
        <w:t xml:space="preserve"> </w:t>
      </w:r>
      <w:r w:rsidR="00572D41">
        <w:rPr>
          <w:rFonts w:ascii="Times New Roman" w:hAnsi="Times New Roman" w:cs="Times New Roman"/>
          <w:sz w:val="24"/>
          <w:szCs w:val="24"/>
        </w:rPr>
        <w:t xml:space="preserve">of </w:t>
      </w:r>
      <w:r w:rsidR="0042631F">
        <w:rPr>
          <w:rFonts w:ascii="Times New Roman" w:hAnsi="Times New Roman" w:cs="Times New Roman"/>
          <w:sz w:val="24"/>
          <w:szCs w:val="24"/>
        </w:rPr>
        <w:t>this distinctive</w:t>
      </w:r>
      <w:r w:rsidR="00023F90">
        <w:rPr>
          <w:rFonts w:ascii="Times New Roman" w:hAnsi="Times New Roman" w:cs="Times New Roman"/>
          <w:sz w:val="24"/>
          <w:szCs w:val="24"/>
        </w:rPr>
        <w:t xml:space="preserve"> constraint</w:t>
      </w:r>
      <w:r>
        <w:rPr>
          <w:rFonts w:ascii="Times New Roman" w:hAnsi="Times New Roman" w:cs="Times New Roman"/>
          <w:sz w:val="24"/>
          <w:szCs w:val="24"/>
        </w:rPr>
        <w:t xml:space="preserve"> should be the focus of the debate going forward.</w:t>
      </w:r>
    </w:p>
    <w:p w14:paraId="0354D470" w14:textId="77777777" w:rsidR="001E3853" w:rsidRDefault="001E3853" w:rsidP="001E3853">
      <w:pPr>
        <w:spacing w:line="240" w:lineRule="auto"/>
        <w:rPr>
          <w:rFonts w:ascii="Times New Roman" w:hAnsi="Times New Roman" w:cs="Times New Roman"/>
          <w:sz w:val="24"/>
          <w:szCs w:val="24"/>
        </w:rPr>
      </w:pPr>
    </w:p>
    <w:p w14:paraId="67FB2AD0" w14:textId="0B457441" w:rsidR="00E21E01" w:rsidRDefault="00E21E01" w:rsidP="00DA58CD">
      <w:pPr>
        <w:spacing w:line="480" w:lineRule="auto"/>
        <w:jc w:val="both"/>
        <w:rPr>
          <w:rFonts w:ascii="Times New Roman" w:hAnsi="Times New Roman" w:cs="Times New Roman"/>
          <w:sz w:val="24"/>
          <w:szCs w:val="24"/>
        </w:rPr>
      </w:pPr>
      <w:r>
        <w:rPr>
          <w:rFonts w:ascii="Times New Roman" w:hAnsi="Times New Roman" w:cs="Times New Roman"/>
          <w:sz w:val="24"/>
          <w:szCs w:val="24"/>
        </w:rPr>
        <w:t>KEYWORDS: Consequentialize; Consequentialism; Virtue Ethics; Kantian Ethics; Value Rationale</w:t>
      </w:r>
      <w:r w:rsidR="001E3853">
        <w:rPr>
          <w:rFonts w:ascii="Times New Roman" w:hAnsi="Times New Roman" w:cs="Times New Roman"/>
          <w:sz w:val="24"/>
          <w:szCs w:val="24"/>
        </w:rPr>
        <w:t>; Deontic Evaluation; Outcome Centered Constraint; Deontic Equivalence</w:t>
      </w:r>
    </w:p>
    <w:p w14:paraId="20DF83F3" w14:textId="77777777" w:rsidR="00E21E01" w:rsidRDefault="00E21E01" w:rsidP="00DA58CD">
      <w:pPr>
        <w:spacing w:line="480" w:lineRule="auto"/>
        <w:jc w:val="both"/>
        <w:rPr>
          <w:rFonts w:ascii="Times New Roman" w:hAnsi="Times New Roman" w:cs="Times New Roman"/>
          <w:sz w:val="24"/>
          <w:szCs w:val="24"/>
        </w:rPr>
      </w:pPr>
    </w:p>
    <w:p w14:paraId="7BF57008" w14:textId="050A7FBA" w:rsidR="00927079" w:rsidRDefault="00927079" w:rsidP="00DA58CD">
      <w:pPr>
        <w:spacing w:line="480" w:lineRule="auto"/>
        <w:jc w:val="both"/>
        <w:rPr>
          <w:rFonts w:ascii="Times New Roman" w:hAnsi="Times New Roman" w:cs="Times New Roman"/>
          <w:sz w:val="24"/>
          <w:szCs w:val="24"/>
        </w:rPr>
      </w:pPr>
      <w:r>
        <w:rPr>
          <w:rFonts w:ascii="Times New Roman" w:hAnsi="Times New Roman" w:cs="Times New Roman"/>
          <w:sz w:val="24"/>
          <w:szCs w:val="24"/>
        </w:rPr>
        <w:t>Section I</w:t>
      </w:r>
      <w:r w:rsidR="00DA58CD">
        <w:rPr>
          <w:rFonts w:ascii="Times New Roman" w:hAnsi="Times New Roman" w:cs="Times New Roman"/>
          <w:sz w:val="24"/>
          <w:szCs w:val="24"/>
        </w:rPr>
        <w:t>: INTRODUCTION</w:t>
      </w:r>
    </w:p>
    <w:p w14:paraId="1F143ED2" w14:textId="63F32BEC" w:rsidR="00927079" w:rsidRDefault="00DB2DBB" w:rsidP="0092707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7079">
        <w:rPr>
          <w:rFonts w:ascii="Times New Roman" w:hAnsi="Times New Roman" w:cs="Times New Roman"/>
          <w:sz w:val="24"/>
          <w:szCs w:val="24"/>
        </w:rPr>
        <w:t>The strategy of consequentializing features that are intuitively relevant to the deontic evalua</w:t>
      </w:r>
      <w:r w:rsidR="001971B8">
        <w:rPr>
          <w:rFonts w:ascii="Times New Roman" w:hAnsi="Times New Roman" w:cs="Times New Roman"/>
          <w:sz w:val="24"/>
          <w:szCs w:val="24"/>
        </w:rPr>
        <w:t>tion of actions by building</w:t>
      </w:r>
      <w:r w:rsidR="00014C0C">
        <w:rPr>
          <w:rFonts w:ascii="Times New Roman" w:hAnsi="Times New Roman" w:cs="Times New Roman"/>
          <w:sz w:val="24"/>
          <w:szCs w:val="24"/>
        </w:rPr>
        <w:t xml:space="preserve"> them in</w:t>
      </w:r>
      <w:r w:rsidR="001971B8">
        <w:rPr>
          <w:rFonts w:ascii="Times New Roman" w:hAnsi="Times New Roman" w:cs="Times New Roman"/>
          <w:sz w:val="24"/>
          <w:szCs w:val="24"/>
        </w:rPr>
        <w:t>to</w:t>
      </w:r>
      <w:r w:rsidR="00927079">
        <w:rPr>
          <w:rFonts w:ascii="Times New Roman" w:hAnsi="Times New Roman" w:cs="Times New Roman"/>
          <w:sz w:val="24"/>
          <w:szCs w:val="24"/>
        </w:rPr>
        <w:t xml:space="preserve"> the telic evaluation of outcomes</w:t>
      </w:r>
      <w:r w:rsidR="00014C0C">
        <w:rPr>
          <w:rFonts w:ascii="Times New Roman" w:hAnsi="Times New Roman" w:cs="Times New Roman"/>
          <w:sz w:val="24"/>
          <w:szCs w:val="24"/>
        </w:rPr>
        <w:t xml:space="preserve"> </w:t>
      </w:r>
      <w:r w:rsidR="00927079">
        <w:rPr>
          <w:rFonts w:ascii="Times New Roman" w:hAnsi="Times New Roman" w:cs="Times New Roman"/>
          <w:sz w:val="24"/>
          <w:szCs w:val="24"/>
        </w:rPr>
        <w:t>is almost as old as consequentialism itse</w:t>
      </w:r>
      <w:r w:rsidR="0013712D">
        <w:rPr>
          <w:rFonts w:ascii="Times New Roman" w:hAnsi="Times New Roman" w:cs="Times New Roman"/>
          <w:sz w:val="24"/>
          <w:szCs w:val="24"/>
        </w:rPr>
        <w:t>lf.</w:t>
      </w:r>
      <w:r w:rsidR="005E1FEA">
        <w:rPr>
          <w:rFonts w:ascii="Times New Roman" w:hAnsi="Times New Roman" w:cs="Times New Roman"/>
          <w:sz w:val="24"/>
          <w:szCs w:val="24"/>
        </w:rPr>
        <w:t xml:space="preserve">  But t</w:t>
      </w:r>
      <w:r w:rsidR="00927079">
        <w:rPr>
          <w:rFonts w:ascii="Times New Roman" w:hAnsi="Times New Roman" w:cs="Times New Roman"/>
          <w:sz w:val="24"/>
          <w:szCs w:val="24"/>
        </w:rPr>
        <w:t>he expansion of consequentialism in recent decades beyond rankings of outcomes as better for me and better overall to outcomes better relative to me</w:t>
      </w:r>
      <w:r w:rsidR="00927079">
        <w:rPr>
          <w:rStyle w:val="FootnoteReference"/>
          <w:rFonts w:ascii="Times New Roman" w:hAnsi="Times New Roman" w:cs="Times New Roman"/>
          <w:sz w:val="24"/>
          <w:szCs w:val="24"/>
        </w:rPr>
        <w:footnoteReference w:id="2"/>
      </w:r>
      <w:r w:rsidR="004935B8">
        <w:rPr>
          <w:rFonts w:ascii="Times New Roman" w:hAnsi="Times New Roman" w:cs="Times New Roman"/>
          <w:sz w:val="24"/>
          <w:szCs w:val="24"/>
        </w:rPr>
        <w:t xml:space="preserve"> has unleashed a </w:t>
      </w:r>
      <w:r w:rsidR="00927079">
        <w:rPr>
          <w:rFonts w:ascii="Times New Roman" w:hAnsi="Times New Roman" w:cs="Times New Roman"/>
          <w:sz w:val="24"/>
          <w:szCs w:val="24"/>
        </w:rPr>
        <w:t>spate of arguments for the conclusion</w:t>
      </w:r>
      <w:r w:rsidR="004935B8">
        <w:rPr>
          <w:rFonts w:ascii="Times New Roman" w:hAnsi="Times New Roman" w:cs="Times New Roman"/>
          <w:sz w:val="24"/>
          <w:szCs w:val="24"/>
        </w:rPr>
        <w:t>s</w:t>
      </w:r>
      <w:r w:rsidR="00927079">
        <w:rPr>
          <w:rFonts w:ascii="Times New Roman" w:hAnsi="Times New Roman" w:cs="Times New Roman"/>
          <w:sz w:val="24"/>
          <w:szCs w:val="24"/>
        </w:rPr>
        <w:t xml:space="preserve"> that any ethical theory, or at least any minimally plausible candidate, can readily be conver</w:t>
      </w:r>
      <w:r w:rsidR="003D2BE0">
        <w:rPr>
          <w:rFonts w:ascii="Times New Roman" w:hAnsi="Times New Roman" w:cs="Times New Roman"/>
          <w:sz w:val="24"/>
          <w:szCs w:val="24"/>
        </w:rPr>
        <w:t>ted into consequentialized form</w:t>
      </w:r>
      <w:r w:rsidR="004935B8">
        <w:rPr>
          <w:rFonts w:ascii="Times New Roman" w:hAnsi="Times New Roman" w:cs="Times New Roman"/>
          <w:sz w:val="24"/>
          <w:szCs w:val="24"/>
        </w:rPr>
        <w:t>.</w:t>
      </w:r>
      <w:r w:rsidR="0024573F">
        <w:rPr>
          <w:rStyle w:val="FootnoteReference"/>
          <w:rFonts w:ascii="Times New Roman" w:hAnsi="Times New Roman" w:cs="Times New Roman"/>
          <w:sz w:val="24"/>
          <w:szCs w:val="24"/>
        </w:rPr>
        <w:footnoteReference w:id="3"/>
      </w:r>
      <w:r w:rsidR="004935B8">
        <w:rPr>
          <w:rFonts w:ascii="Times New Roman" w:hAnsi="Times New Roman" w:cs="Times New Roman"/>
          <w:sz w:val="24"/>
          <w:szCs w:val="24"/>
        </w:rPr>
        <w:t xml:space="preserve">  </w:t>
      </w:r>
      <w:r w:rsidR="00927079">
        <w:rPr>
          <w:rFonts w:ascii="Times New Roman" w:hAnsi="Times New Roman" w:cs="Times New Roman"/>
          <w:sz w:val="24"/>
          <w:szCs w:val="24"/>
        </w:rPr>
        <w:t xml:space="preserve">The </w:t>
      </w:r>
      <w:r w:rsidR="005E1FEA">
        <w:rPr>
          <w:rFonts w:ascii="Times New Roman" w:hAnsi="Times New Roman" w:cs="Times New Roman"/>
          <w:sz w:val="24"/>
          <w:szCs w:val="24"/>
        </w:rPr>
        <w:t xml:space="preserve">resulting </w:t>
      </w:r>
      <w:r w:rsidR="00927079">
        <w:rPr>
          <w:rFonts w:ascii="Times New Roman" w:hAnsi="Times New Roman" w:cs="Times New Roman"/>
          <w:sz w:val="24"/>
          <w:szCs w:val="24"/>
        </w:rPr>
        <w:t xml:space="preserve">consequentializing </w:t>
      </w:r>
      <w:r w:rsidR="00145263">
        <w:rPr>
          <w:rFonts w:ascii="Times New Roman" w:hAnsi="Times New Roman" w:cs="Times New Roman"/>
          <w:sz w:val="24"/>
          <w:szCs w:val="24"/>
        </w:rPr>
        <w:t>argument for consequentialism in</w:t>
      </w:r>
      <w:r w:rsidR="006E2EFD">
        <w:rPr>
          <w:rFonts w:ascii="Times New Roman" w:hAnsi="Times New Roman" w:cs="Times New Roman"/>
          <w:sz w:val="24"/>
          <w:szCs w:val="24"/>
        </w:rPr>
        <w:t xml:space="preserve"> its most ambitious </w:t>
      </w:r>
      <w:r w:rsidR="00145263">
        <w:rPr>
          <w:rFonts w:ascii="Times New Roman" w:hAnsi="Times New Roman" w:cs="Times New Roman"/>
          <w:sz w:val="24"/>
          <w:szCs w:val="24"/>
        </w:rPr>
        <w:t xml:space="preserve">form </w:t>
      </w:r>
      <w:r w:rsidR="006E2EFD">
        <w:rPr>
          <w:rFonts w:ascii="Times New Roman" w:hAnsi="Times New Roman" w:cs="Times New Roman"/>
          <w:sz w:val="24"/>
          <w:szCs w:val="24"/>
        </w:rPr>
        <w:t>purports</w:t>
      </w:r>
      <w:r w:rsidR="00927079">
        <w:rPr>
          <w:rFonts w:ascii="Times New Roman" w:hAnsi="Times New Roman" w:cs="Times New Roman"/>
          <w:sz w:val="24"/>
          <w:szCs w:val="24"/>
        </w:rPr>
        <w:t xml:space="preserve"> not simply to win a signific</w:t>
      </w:r>
      <w:r w:rsidR="00572D41">
        <w:rPr>
          <w:rFonts w:ascii="Times New Roman" w:hAnsi="Times New Roman" w:cs="Times New Roman"/>
          <w:sz w:val="24"/>
          <w:szCs w:val="24"/>
        </w:rPr>
        <w:t>ant battle against other</w:t>
      </w:r>
      <w:r w:rsidR="001210D2">
        <w:rPr>
          <w:rFonts w:ascii="Times New Roman" w:hAnsi="Times New Roman" w:cs="Times New Roman"/>
          <w:sz w:val="24"/>
          <w:szCs w:val="24"/>
        </w:rPr>
        <w:t xml:space="preserve"> </w:t>
      </w:r>
      <w:r w:rsidR="00927079">
        <w:rPr>
          <w:rFonts w:ascii="Times New Roman" w:hAnsi="Times New Roman" w:cs="Times New Roman"/>
          <w:sz w:val="24"/>
          <w:szCs w:val="24"/>
        </w:rPr>
        <w:t xml:space="preserve">ethical theories, but to end the war entirely.  If all plausible alternative theories can be captured without distortion in consequentialized form, and in particular if there are reasons to prefer theories in such a form, </w:t>
      </w:r>
      <w:r w:rsidR="009F370B">
        <w:rPr>
          <w:rFonts w:ascii="Times New Roman" w:hAnsi="Times New Roman" w:cs="Times New Roman"/>
          <w:sz w:val="24"/>
          <w:szCs w:val="24"/>
        </w:rPr>
        <w:t>won’t it be most illuminating to compare and contrast ethical theories in their consequentialized form; indeed, aren’t all plausible alternatives</w:t>
      </w:r>
      <w:r w:rsidR="00927079">
        <w:rPr>
          <w:rFonts w:ascii="Times New Roman" w:hAnsi="Times New Roman" w:cs="Times New Roman"/>
          <w:sz w:val="24"/>
          <w:szCs w:val="24"/>
        </w:rPr>
        <w:t xml:space="preserve"> best understo</w:t>
      </w:r>
      <w:r w:rsidR="009F370B">
        <w:rPr>
          <w:rFonts w:ascii="Times New Roman" w:hAnsi="Times New Roman" w:cs="Times New Roman"/>
          <w:sz w:val="24"/>
          <w:szCs w:val="24"/>
        </w:rPr>
        <w:t xml:space="preserve">od as forms of consequentialism?  </w:t>
      </w:r>
      <w:r w:rsidR="006D3089">
        <w:rPr>
          <w:rFonts w:ascii="Times New Roman" w:hAnsi="Times New Roman" w:cs="Times New Roman"/>
          <w:sz w:val="24"/>
          <w:szCs w:val="24"/>
        </w:rPr>
        <w:t>Even critics who answer this last question in the negative, however, typically grant</w:t>
      </w:r>
      <w:r w:rsidR="0042631F">
        <w:rPr>
          <w:rFonts w:ascii="Times New Roman" w:hAnsi="Times New Roman" w:cs="Times New Roman"/>
          <w:sz w:val="24"/>
          <w:szCs w:val="24"/>
        </w:rPr>
        <w:t xml:space="preserve"> that all plausible alternatives can be converted into consequentialized form.</w:t>
      </w:r>
      <w:r>
        <w:rPr>
          <w:rFonts w:ascii="Times New Roman" w:hAnsi="Times New Roman" w:cs="Times New Roman"/>
          <w:sz w:val="24"/>
          <w:szCs w:val="24"/>
        </w:rPr>
        <w:t xml:space="preserve"> </w:t>
      </w:r>
    </w:p>
    <w:p w14:paraId="23E096C4" w14:textId="5D22A3C0" w:rsidR="00927079" w:rsidRDefault="00927079"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210D2">
        <w:rPr>
          <w:rFonts w:ascii="Times New Roman" w:hAnsi="Times New Roman" w:cs="Times New Roman"/>
          <w:sz w:val="24"/>
          <w:szCs w:val="24"/>
        </w:rPr>
        <w:t>But</w:t>
      </w:r>
      <w:r w:rsidR="006D3089">
        <w:rPr>
          <w:rFonts w:ascii="Times New Roman" w:hAnsi="Times New Roman" w:cs="Times New Roman"/>
          <w:sz w:val="24"/>
          <w:szCs w:val="24"/>
        </w:rPr>
        <w:t xml:space="preserve"> they cannot.  Nor is the point</w:t>
      </w:r>
      <w:r w:rsidR="0042631F">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42631F">
        <w:rPr>
          <w:rFonts w:ascii="Times New Roman" w:hAnsi="Times New Roman" w:cs="Times New Roman"/>
          <w:sz w:val="24"/>
          <w:szCs w:val="24"/>
        </w:rPr>
        <w:t>certain carefully configured alternatives</w:t>
      </w:r>
      <w:r w:rsidR="006D3089">
        <w:rPr>
          <w:rFonts w:ascii="Times New Roman" w:hAnsi="Times New Roman" w:cs="Times New Roman"/>
          <w:sz w:val="24"/>
          <w:szCs w:val="24"/>
        </w:rPr>
        <w:t xml:space="preserve"> resist consequentializing.</w:t>
      </w:r>
      <w:r w:rsidR="00106C66">
        <w:rPr>
          <w:rFonts w:ascii="Times New Roman" w:hAnsi="Times New Roman" w:cs="Times New Roman"/>
          <w:sz w:val="24"/>
          <w:szCs w:val="24"/>
        </w:rPr>
        <w:t xml:space="preserve"> (e.g. Brown, 2011)</w:t>
      </w:r>
      <w:r w:rsidR="005E1FEA">
        <w:rPr>
          <w:rFonts w:ascii="Times New Roman" w:hAnsi="Times New Roman" w:cs="Times New Roman"/>
          <w:sz w:val="24"/>
          <w:szCs w:val="24"/>
        </w:rPr>
        <w:t xml:space="preserve"> E</w:t>
      </w:r>
      <w:r w:rsidR="006D3089">
        <w:rPr>
          <w:rFonts w:ascii="Times New Roman" w:hAnsi="Times New Roman" w:cs="Times New Roman"/>
          <w:sz w:val="24"/>
          <w:szCs w:val="24"/>
        </w:rPr>
        <w:t xml:space="preserve">ven </w:t>
      </w:r>
      <w:r w:rsidR="005E1FEA">
        <w:rPr>
          <w:rFonts w:ascii="Times New Roman" w:hAnsi="Times New Roman" w:cs="Times New Roman"/>
          <w:sz w:val="24"/>
          <w:szCs w:val="24"/>
        </w:rPr>
        <w:t xml:space="preserve">many </w:t>
      </w:r>
      <w:r w:rsidR="006D3089">
        <w:rPr>
          <w:rFonts w:ascii="Times New Roman" w:hAnsi="Times New Roman" w:cs="Times New Roman"/>
          <w:sz w:val="24"/>
          <w:szCs w:val="24"/>
        </w:rPr>
        <w:t>standard</w:t>
      </w:r>
      <w:r w:rsidR="0042631F">
        <w:rPr>
          <w:rFonts w:ascii="Times New Roman" w:hAnsi="Times New Roman" w:cs="Times New Roman"/>
          <w:sz w:val="24"/>
          <w:szCs w:val="24"/>
        </w:rPr>
        <w:t xml:space="preserve"> alternatives</w:t>
      </w:r>
      <w:r>
        <w:rPr>
          <w:rFonts w:ascii="Times New Roman" w:hAnsi="Times New Roman" w:cs="Times New Roman"/>
          <w:sz w:val="24"/>
          <w:szCs w:val="24"/>
        </w:rPr>
        <w:t>, in particular Aristotelean virtue ethics and Kantian ethics, can</w:t>
      </w:r>
      <w:r w:rsidR="0042631F">
        <w:rPr>
          <w:rFonts w:ascii="Times New Roman" w:hAnsi="Times New Roman" w:cs="Times New Roman"/>
          <w:sz w:val="24"/>
          <w:szCs w:val="24"/>
        </w:rPr>
        <w:t>not</w:t>
      </w:r>
      <w:r>
        <w:rPr>
          <w:rFonts w:ascii="Times New Roman" w:hAnsi="Times New Roman" w:cs="Times New Roman"/>
          <w:sz w:val="24"/>
          <w:szCs w:val="24"/>
        </w:rPr>
        <w:t xml:space="preserve"> be consequen</w:t>
      </w:r>
      <w:r w:rsidR="0042631F">
        <w:rPr>
          <w:rFonts w:ascii="Times New Roman" w:hAnsi="Times New Roman" w:cs="Times New Roman"/>
          <w:sz w:val="24"/>
          <w:szCs w:val="24"/>
        </w:rPr>
        <w:t xml:space="preserve">tialized.  To focus the issue I </w:t>
      </w:r>
      <w:r>
        <w:rPr>
          <w:rFonts w:ascii="Times New Roman" w:hAnsi="Times New Roman" w:cs="Times New Roman"/>
          <w:sz w:val="24"/>
          <w:szCs w:val="24"/>
        </w:rPr>
        <w:t>adopt a standard a</w:t>
      </w:r>
      <w:r w:rsidR="00F56B12">
        <w:rPr>
          <w:rFonts w:ascii="Times New Roman" w:hAnsi="Times New Roman" w:cs="Times New Roman"/>
          <w:sz w:val="24"/>
          <w:szCs w:val="24"/>
        </w:rPr>
        <w:t>ccount</w:t>
      </w:r>
      <w:r w:rsidR="005E1FEA">
        <w:rPr>
          <w:rFonts w:ascii="Times New Roman" w:hAnsi="Times New Roman" w:cs="Times New Roman"/>
          <w:sz w:val="24"/>
          <w:szCs w:val="24"/>
        </w:rPr>
        <w:t xml:space="preserve"> of consequentializing</w:t>
      </w:r>
      <w:r>
        <w:rPr>
          <w:rFonts w:ascii="Times New Roman" w:hAnsi="Times New Roman" w:cs="Times New Roman"/>
          <w:sz w:val="24"/>
          <w:szCs w:val="24"/>
        </w:rPr>
        <w:t>, upon which the consequentialized form of any ethical theory is “</w:t>
      </w:r>
      <w:r w:rsidRPr="00927079">
        <w:rPr>
          <w:rFonts w:ascii="Times New Roman" w:hAnsi="Times New Roman" w:cs="Times New Roman"/>
          <w:i/>
          <w:sz w:val="24"/>
          <w:szCs w:val="24"/>
        </w:rPr>
        <w:t>a substantive version of consequentialism</w:t>
      </w:r>
      <w:r>
        <w:rPr>
          <w:rFonts w:ascii="Times New Roman" w:hAnsi="Times New Roman" w:cs="Times New Roman"/>
          <w:sz w:val="24"/>
          <w:szCs w:val="24"/>
        </w:rPr>
        <w:t xml:space="preserve"> that yields…</w:t>
      </w:r>
      <w:r w:rsidRPr="00927079">
        <w:rPr>
          <w:rFonts w:ascii="Times New Roman" w:hAnsi="Times New Roman" w:cs="Times New Roman"/>
          <w:i/>
          <w:sz w:val="24"/>
          <w:szCs w:val="24"/>
        </w:rPr>
        <w:t>the same set of deontic verdicts</w:t>
      </w:r>
      <w:r w:rsidR="002003B3">
        <w:rPr>
          <w:rFonts w:ascii="Times New Roman" w:hAnsi="Times New Roman" w:cs="Times New Roman"/>
          <w:sz w:val="24"/>
          <w:szCs w:val="24"/>
        </w:rPr>
        <w:t xml:space="preserve"> that it yields.” (Portmore</w:t>
      </w:r>
      <w:r w:rsidR="00777A74">
        <w:rPr>
          <w:rFonts w:ascii="Times New Roman" w:hAnsi="Times New Roman" w:cs="Times New Roman"/>
          <w:sz w:val="24"/>
          <w:szCs w:val="24"/>
        </w:rPr>
        <w:t>,</w:t>
      </w:r>
      <w:r w:rsidR="002003B3">
        <w:rPr>
          <w:rFonts w:ascii="Times New Roman" w:hAnsi="Times New Roman" w:cs="Times New Roman"/>
          <w:sz w:val="24"/>
          <w:szCs w:val="24"/>
        </w:rPr>
        <w:t xml:space="preserve"> 2009,</w:t>
      </w:r>
      <w:r w:rsidR="00777A74">
        <w:rPr>
          <w:rFonts w:ascii="Times New Roman" w:hAnsi="Times New Roman" w:cs="Times New Roman"/>
          <w:sz w:val="24"/>
          <w:szCs w:val="24"/>
        </w:rPr>
        <w:t xml:space="preserve"> emphasis mine)</w:t>
      </w:r>
      <w:r>
        <w:rPr>
          <w:rFonts w:ascii="Times New Roman" w:hAnsi="Times New Roman" w:cs="Times New Roman"/>
          <w:sz w:val="24"/>
          <w:szCs w:val="24"/>
        </w:rPr>
        <w:t xml:space="preserve">  Th</w:t>
      </w:r>
      <w:r w:rsidR="001210D2">
        <w:rPr>
          <w:rFonts w:ascii="Times New Roman" w:hAnsi="Times New Roman" w:cs="Times New Roman"/>
          <w:sz w:val="24"/>
          <w:szCs w:val="24"/>
        </w:rPr>
        <w:t xml:space="preserve">e two central elements of the </w:t>
      </w:r>
      <w:r w:rsidR="001210D2">
        <w:rPr>
          <w:rFonts w:ascii="Times New Roman" w:hAnsi="Times New Roman" w:cs="Times New Roman"/>
          <w:sz w:val="24"/>
          <w:szCs w:val="24"/>
        </w:rPr>
        <w:lastRenderedPageBreak/>
        <w:t>successful</w:t>
      </w:r>
      <w:r>
        <w:rPr>
          <w:rFonts w:ascii="Times New Roman" w:hAnsi="Times New Roman" w:cs="Times New Roman"/>
          <w:sz w:val="24"/>
          <w:szCs w:val="24"/>
        </w:rPr>
        <w:t xml:space="preserve"> consequentializing of any target theory are that the counterpart </w:t>
      </w:r>
      <w:r w:rsidR="00DB2DBB">
        <w:rPr>
          <w:rFonts w:ascii="Times New Roman" w:hAnsi="Times New Roman" w:cs="Times New Roman"/>
          <w:sz w:val="24"/>
          <w:szCs w:val="24"/>
        </w:rPr>
        <w:t xml:space="preserve">1) must be </w:t>
      </w:r>
      <w:r>
        <w:rPr>
          <w:rFonts w:ascii="Times New Roman" w:hAnsi="Times New Roman" w:cs="Times New Roman"/>
          <w:sz w:val="24"/>
          <w:szCs w:val="24"/>
        </w:rPr>
        <w:t xml:space="preserve">a substantive version of consequentialism, and </w:t>
      </w:r>
      <w:r w:rsidR="00DB2DBB">
        <w:rPr>
          <w:rFonts w:ascii="Times New Roman" w:hAnsi="Times New Roman" w:cs="Times New Roman"/>
          <w:sz w:val="24"/>
          <w:szCs w:val="24"/>
        </w:rPr>
        <w:t xml:space="preserve">2) must </w:t>
      </w:r>
      <w:r>
        <w:rPr>
          <w:rFonts w:ascii="Times New Roman" w:hAnsi="Times New Roman" w:cs="Times New Roman"/>
          <w:sz w:val="24"/>
          <w:szCs w:val="24"/>
        </w:rPr>
        <w:t>satisfy deontic equivalence, yielding deontically equivalen</w:t>
      </w:r>
      <w:r w:rsidR="006D3089">
        <w:rPr>
          <w:rFonts w:ascii="Times New Roman" w:hAnsi="Times New Roman" w:cs="Times New Roman"/>
          <w:sz w:val="24"/>
          <w:szCs w:val="24"/>
        </w:rPr>
        <w:t>t verdicts.</w:t>
      </w:r>
      <w:r w:rsidR="001944CE">
        <w:rPr>
          <w:rFonts w:ascii="Times New Roman" w:hAnsi="Times New Roman" w:cs="Times New Roman"/>
          <w:sz w:val="24"/>
          <w:szCs w:val="24"/>
        </w:rPr>
        <w:t xml:space="preserve">  In</w:t>
      </w:r>
      <w:r w:rsidR="001210D2">
        <w:rPr>
          <w:rFonts w:ascii="Times New Roman" w:hAnsi="Times New Roman" w:cs="Times New Roman"/>
          <w:sz w:val="24"/>
          <w:szCs w:val="24"/>
        </w:rPr>
        <w:t xml:space="preserve"> what follows I will argue</w:t>
      </w:r>
      <w:r w:rsidR="001944CE">
        <w:rPr>
          <w:rFonts w:ascii="Times New Roman" w:hAnsi="Times New Roman" w:cs="Times New Roman"/>
          <w:sz w:val="24"/>
          <w:szCs w:val="24"/>
        </w:rPr>
        <w:t xml:space="preserve"> that the consequentializing strategy</w:t>
      </w:r>
      <w:r w:rsidR="001210D2">
        <w:rPr>
          <w:rFonts w:ascii="Times New Roman" w:hAnsi="Times New Roman" w:cs="Times New Roman"/>
          <w:sz w:val="24"/>
          <w:szCs w:val="24"/>
        </w:rPr>
        <w:t>, even when applied to these standard alternatives, fails on its own terms</w:t>
      </w:r>
      <w:r w:rsidR="002003B3">
        <w:rPr>
          <w:rFonts w:ascii="Times New Roman" w:hAnsi="Times New Roman" w:cs="Times New Roman"/>
          <w:sz w:val="24"/>
          <w:szCs w:val="24"/>
        </w:rPr>
        <w:t xml:space="preserve"> to produce consequentialized counterparts:</w:t>
      </w:r>
      <w:r w:rsidR="001210D2">
        <w:rPr>
          <w:rFonts w:ascii="Times New Roman" w:hAnsi="Times New Roman" w:cs="Times New Roman"/>
          <w:sz w:val="24"/>
          <w:szCs w:val="24"/>
        </w:rPr>
        <w:t xml:space="preserve">  It</w:t>
      </w:r>
      <w:r w:rsidR="001944CE">
        <w:rPr>
          <w:rFonts w:ascii="Times New Roman" w:hAnsi="Times New Roman" w:cs="Times New Roman"/>
          <w:sz w:val="24"/>
          <w:szCs w:val="24"/>
        </w:rPr>
        <w:t xml:space="preserve"> can either </w:t>
      </w:r>
      <w:r w:rsidR="002003B3">
        <w:rPr>
          <w:rFonts w:ascii="Times New Roman" w:hAnsi="Times New Roman" w:cs="Times New Roman"/>
          <w:sz w:val="24"/>
          <w:szCs w:val="24"/>
        </w:rPr>
        <w:t xml:space="preserve">produce a substantive version of consequentialism or </w:t>
      </w:r>
      <w:r w:rsidR="001944CE">
        <w:rPr>
          <w:rFonts w:ascii="Times New Roman" w:hAnsi="Times New Roman" w:cs="Times New Roman"/>
          <w:sz w:val="24"/>
          <w:szCs w:val="24"/>
        </w:rPr>
        <w:t xml:space="preserve">secure deontic equivalence </w:t>
      </w:r>
      <w:r w:rsidR="002003B3">
        <w:rPr>
          <w:rFonts w:ascii="Times New Roman" w:hAnsi="Times New Roman" w:cs="Times New Roman"/>
          <w:sz w:val="24"/>
          <w:szCs w:val="24"/>
        </w:rPr>
        <w:t>with the target theory</w:t>
      </w:r>
      <w:r w:rsidR="00572D41">
        <w:rPr>
          <w:rFonts w:ascii="Times New Roman" w:hAnsi="Times New Roman" w:cs="Times New Roman"/>
          <w:sz w:val="24"/>
          <w:szCs w:val="24"/>
        </w:rPr>
        <w:t>,</w:t>
      </w:r>
      <w:r w:rsidR="001944CE">
        <w:rPr>
          <w:rFonts w:ascii="Times New Roman" w:hAnsi="Times New Roman" w:cs="Times New Roman"/>
          <w:sz w:val="24"/>
          <w:szCs w:val="24"/>
        </w:rPr>
        <w:t xml:space="preserve"> but not both.</w:t>
      </w:r>
      <w:r>
        <w:rPr>
          <w:rFonts w:ascii="Times New Roman" w:hAnsi="Times New Roman" w:cs="Times New Roman"/>
          <w:sz w:val="24"/>
          <w:szCs w:val="24"/>
        </w:rPr>
        <w:t xml:space="preserve">  Moreover, I will show that the source of this f</w:t>
      </w:r>
      <w:r w:rsidR="001944CE">
        <w:rPr>
          <w:rFonts w:ascii="Times New Roman" w:hAnsi="Times New Roman" w:cs="Times New Roman"/>
          <w:sz w:val="24"/>
          <w:szCs w:val="24"/>
        </w:rPr>
        <w:t xml:space="preserve">ailure is instructive, </w:t>
      </w:r>
      <w:r w:rsidR="001210D2">
        <w:rPr>
          <w:rFonts w:ascii="Times New Roman" w:hAnsi="Times New Roman" w:cs="Times New Roman"/>
          <w:sz w:val="24"/>
          <w:szCs w:val="24"/>
        </w:rPr>
        <w:t>explaining why such alternatives are not forms o</w:t>
      </w:r>
      <w:r w:rsidR="00145263">
        <w:rPr>
          <w:rFonts w:ascii="Times New Roman" w:hAnsi="Times New Roman" w:cs="Times New Roman"/>
          <w:sz w:val="24"/>
          <w:szCs w:val="24"/>
        </w:rPr>
        <w:t>f consequentialism, and why the</w:t>
      </w:r>
      <w:r w:rsidR="001210D2">
        <w:rPr>
          <w:rFonts w:ascii="Times New Roman" w:hAnsi="Times New Roman" w:cs="Times New Roman"/>
          <w:sz w:val="24"/>
          <w:szCs w:val="24"/>
        </w:rPr>
        <w:t xml:space="preserve"> </w:t>
      </w:r>
      <w:r w:rsidR="00F56B12">
        <w:rPr>
          <w:rFonts w:ascii="Times New Roman" w:hAnsi="Times New Roman" w:cs="Times New Roman"/>
          <w:sz w:val="24"/>
          <w:szCs w:val="24"/>
        </w:rPr>
        <w:t xml:space="preserve">framing of the argument </w:t>
      </w:r>
      <w:r w:rsidR="00145263">
        <w:rPr>
          <w:rFonts w:ascii="Times New Roman" w:hAnsi="Times New Roman" w:cs="Times New Roman"/>
          <w:sz w:val="24"/>
          <w:szCs w:val="24"/>
        </w:rPr>
        <w:t>invites the mistaken conclusion that they are</w:t>
      </w:r>
      <w:r w:rsidR="001210D2">
        <w:rPr>
          <w:rFonts w:ascii="Times New Roman" w:hAnsi="Times New Roman" w:cs="Times New Roman"/>
          <w:sz w:val="24"/>
          <w:szCs w:val="24"/>
        </w:rPr>
        <w:t>.</w:t>
      </w:r>
      <w:r w:rsidR="001944CE">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03539116" w14:textId="25C5B388" w:rsidR="00927079" w:rsidRDefault="00376DAB"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27079">
        <w:rPr>
          <w:rFonts w:ascii="Times New Roman" w:hAnsi="Times New Roman" w:cs="Times New Roman"/>
          <w:sz w:val="24"/>
          <w:szCs w:val="24"/>
        </w:rPr>
        <w:t>The argument proce</w:t>
      </w:r>
      <w:r w:rsidR="001210D2">
        <w:rPr>
          <w:rFonts w:ascii="Times New Roman" w:hAnsi="Times New Roman" w:cs="Times New Roman"/>
          <w:sz w:val="24"/>
          <w:szCs w:val="24"/>
        </w:rPr>
        <w:t>eds in two stages.  T</w:t>
      </w:r>
      <w:r w:rsidR="00D6169C">
        <w:rPr>
          <w:rFonts w:ascii="Times New Roman" w:hAnsi="Times New Roman" w:cs="Times New Roman"/>
          <w:sz w:val="24"/>
          <w:szCs w:val="24"/>
        </w:rPr>
        <w:t>he first assumes</w:t>
      </w:r>
      <w:r w:rsidR="00927079">
        <w:rPr>
          <w:rFonts w:ascii="Times New Roman" w:hAnsi="Times New Roman" w:cs="Times New Roman"/>
          <w:sz w:val="24"/>
          <w:szCs w:val="24"/>
        </w:rPr>
        <w:t xml:space="preserve"> </w:t>
      </w:r>
      <w:r w:rsidR="00DB2DBB">
        <w:rPr>
          <w:rFonts w:ascii="Times New Roman" w:hAnsi="Times New Roman" w:cs="Times New Roman"/>
          <w:sz w:val="24"/>
          <w:szCs w:val="24"/>
        </w:rPr>
        <w:t>what</w:t>
      </w:r>
      <w:r w:rsidR="00927079">
        <w:rPr>
          <w:rFonts w:ascii="Times New Roman" w:hAnsi="Times New Roman" w:cs="Times New Roman"/>
          <w:sz w:val="24"/>
          <w:szCs w:val="24"/>
        </w:rPr>
        <w:t xml:space="preserve"> I will characterize as a </w:t>
      </w:r>
      <w:r w:rsidR="00927079" w:rsidRPr="00E37EBB">
        <w:rPr>
          <w:rFonts w:ascii="Times New Roman" w:hAnsi="Times New Roman" w:cs="Times New Roman"/>
          <w:i/>
          <w:sz w:val="24"/>
          <w:szCs w:val="24"/>
        </w:rPr>
        <w:t>reason independent</w:t>
      </w:r>
      <w:r w:rsidR="00E37EBB" w:rsidRPr="00E37EBB">
        <w:rPr>
          <w:rFonts w:ascii="Times New Roman" w:hAnsi="Times New Roman" w:cs="Times New Roman"/>
          <w:i/>
          <w:sz w:val="24"/>
          <w:szCs w:val="24"/>
        </w:rPr>
        <w:t xml:space="preserve"> view</w:t>
      </w:r>
      <w:r w:rsidR="00E37EBB">
        <w:rPr>
          <w:rFonts w:ascii="Times New Roman" w:hAnsi="Times New Roman" w:cs="Times New Roman"/>
          <w:sz w:val="24"/>
          <w:szCs w:val="24"/>
        </w:rPr>
        <w:t xml:space="preserve"> of</w:t>
      </w:r>
      <w:r w:rsidR="00927079">
        <w:rPr>
          <w:rFonts w:ascii="Times New Roman" w:hAnsi="Times New Roman" w:cs="Times New Roman"/>
          <w:sz w:val="24"/>
          <w:szCs w:val="24"/>
        </w:rPr>
        <w:t xml:space="preserve"> </w:t>
      </w:r>
      <w:r w:rsidR="00A72F0E">
        <w:rPr>
          <w:rFonts w:ascii="Times New Roman" w:hAnsi="Times New Roman" w:cs="Times New Roman"/>
          <w:sz w:val="24"/>
          <w:szCs w:val="24"/>
        </w:rPr>
        <w:t xml:space="preserve">the </w:t>
      </w:r>
      <w:r w:rsidR="00927079">
        <w:rPr>
          <w:rFonts w:ascii="Times New Roman" w:hAnsi="Times New Roman" w:cs="Times New Roman"/>
          <w:sz w:val="24"/>
          <w:szCs w:val="24"/>
        </w:rPr>
        <w:t>deontic evaluation of actions.</w:t>
      </w:r>
      <w:r w:rsidR="00927079">
        <w:rPr>
          <w:rStyle w:val="FootnoteReference"/>
          <w:rFonts w:ascii="Times New Roman" w:hAnsi="Times New Roman" w:cs="Times New Roman"/>
          <w:sz w:val="24"/>
          <w:szCs w:val="24"/>
        </w:rPr>
        <w:footnoteReference w:id="5"/>
      </w:r>
      <w:r w:rsidR="001971B8">
        <w:rPr>
          <w:rFonts w:ascii="Times New Roman" w:hAnsi="Times New Roman" w:cs="Times New Roman"/>
          <w:sz w:val="24"/>
          <w:szCs w:val="24"/>
        </w:rPr>
        <w:t xml:space="preserve">  A reason </w:t>
      </w:r>
      <w:r w:rsidR="00927079">
        <w:rPr>
          <w:rFonts w:ascii="Times New Roman" w:hAnsi="Times New Roman" w:cs="Times New Roman"/>
          <w:sz w:val="24"/>
          <w:szCs w:val="24"/>
        </w:rPr>
        <w:t>independent v</w:t>
      </w:r>
      <w:r w:rsidR="00D6169C">
        <w:rPr>
          <w:rFonts w:ascii="Times New Roman" w:hAnsi="Times New Roman" w:cs="Times New Roman"/>
          <w:sz w:val="24"/>
          <w:szCs w:val="24"/>
        </w:rPr>
        <w:t>iew</w:t>
      </w:r>
      <w:r w:rsidR="00927079">
        <w:rPr>
          <w:rFonts w:ascii="Times New Roman" w:hAnsi="Times New Roman" w:cs="Times New Roman"/>
          <w:sz w:val="24"/>
          <w:szCs w:val="24"/>
        </w:rPr>
        <w:t xml:space="preserve"> determines the </w:t>
      </w:r>
      <w:r w:rsidR="008667C1">
        <w:rPr>
          <w:rFonts w:ascii="Times New Roman" w:hAnsi="Times New Roman" w:cs="Times New Roman"/>
          <w:sz w:val="24"/>
          <w:szCs w:val="24"/>
        </w:rPr>
        <w:t xml:space="preserve">relevant </w:t>
      </w:r>
      <w:r w:rsidR="00927079">
        <w:rPr>
          <w:rFonts w:ascii="Times New Roman" w:hAnsi="Times New Roman" w:cs="Times New Roman"/>
          <w:sz w:val="24"/>
          <w:szCs w:val="24"/>
        </w:rPr>
        <w:t>deontic value</w:t>
      </w:r>
      <w:r w:rsidR="008667C1">
        <w:rPr>
          <w:rFonts w:ascii="Times New Roman" w:hAnsi="Times New Roman" w:cs="Times New Roman"/>
          <w:sz w:val="24"/>
          <w:szCs w:val="24"/>
        </w:rPr>
        <w:t>s</w:t>
      </w:r>
      <w:r w:rsidR="00927079">
        <w:rPr>
          <w:rFonts w:ascii="Times New Roman" w:hAnsi="Times New Roman" w:cs="Times New Roman"/>
          <w:sz w:val="24"/>
          <w:szCs w:val="24"/>
        </w:rPr>
        <w:t xml:space="preserve"> of actions through appeal to the reasons there are for the agent to perform them, but </w:t>
      </w:r>
      <w:r w:rsidR="00927079" w:rsidRPr="00E37EBB">
        <w:rPr>
          <w:rFonts w:ascii="Times New Roman" w:hAnsi="Times New Roman" w:cs="Times New Roman"/>
          <w:i/>
          <w:sz w:val="24"/>
          <w:szCs w:val="24"/>
        </w:rPr>
        <w:t>independently of whether the agent performs the actions for these reasons</w:t>
      </w:r>
      <w:r w:rsidR="00927079">
        <w:rPr>
          <w:rFonts w:ascii="Times New Roman" w:hAnsi="Times New Roman" w:cs="Times New Roman"/>
          <w:sz w:val="24"/>
          <w:szCs w:val="24"/>
        </w:rPr>
        <w:t xml:space="preserve">. On such a reason independent view </w:t>
      </w:r>
      <w:r w:rsidR="00D6169C">
        <w:rPr>
          <w:rFonts w:ascii="Times New Roman" w:hAnsi="Times New Roman" w:cs="Times New Roman"/>
          <w:sz w:val="24"/>
          <w:szCs w:val="24"/>
        </w:rPr>
        <w:t xml:space="preserve">if there are decisive reasons to pay a barista for a cup of coffee, </w:t>
      </w:r>
      <w:r w:rsidR="007D131E">
        <w:rPr>
          <w:rFonts w:ascii="Times New Roman" w:hAnsi="Times New Roman" w:cs="Times New Roman"/>
          <w:sz w:val="24"/>
          <w:szCs w:val="24"/>
        </w:rPr>
        <w:t xml:space="preserve">then because </w:t>
      </w:r>
      <w:r w:rsidR="00927079">
        <w:rPr>
          <w:rFonts w:ascii="Times New Roman" w:hAnsi="Times New Roman" w:cs="Times New Roman"/>
          <w:sz w:val="24"/>
          <w:szCs w:val="24"/>
        </w:rPr>
        <w:t>the virtuous agent and Parfit’s infamous</w:t>
      </w:r>
      <w:r w:rsidR="006D085F">
        <w:rPr>
          <w:rFonts w:ascii="Times New Roman" w:hAnsi="Times New Roman" w:cs="Times New Roman"/>
          <w:sz w:val="24"/>
          <w:szCs w:val="24"/>
        </w:rPr>
        <w:t>ly vicious</w:t>
      </w:r>
      <w:r w:rsidR="00927079">
        <w:rPr>
          <w:rFonts w:ascii="Times New Roman" w:hAnsi="Times New Roman" w:cs="Times New Roman"/>
          <w:sz w:val="24"/>
          <w:szCs w:val="24"/>
        </w:rPr>
        <w:t xml:space="preserve"> gan</w:t>
      </w:r>
      <w:r w:rsidR="007D131E">
        <w:rPr>
          <w:rFonts w:ascii="Times New Roman" w:hAnsi="Times New Roman" w:cs="Times New Roman"/>
          <w:sz w:val="24"/>
          <w:szCs w:val="24"/>
        </w:rPr>
        <w:t>gster</w:t>
      </w:r>
      <w:r w:rsidR="00106C66">
        <w:rPr>
          <w:rFonts w:ascii="Times New Roman" w:hAnsi="Times New Roman" w:cs="Times New Roman"/>
          <w:sz w:val="24"/>
          <w:szCs w:val="24"/>
        </w:rPr>
        <w:t xml:space="preserve"> (2011, 216, 231-2)</w:t>
      </w:r>
      <w:r w:rsidR="007D131E">
        <w:rPr>
          <w:rFonts w:ascii="Times New Roman" w:hAnsi="Times New Roman" w:cs="Times New Roman"/>
          <w:sz w:val="24"/>
          <w:szCs w:val="24"/>
        </w:rPr>
        <w:t xml:space="preserve"> both</w:t>
      </w:r>
      <w:r w:rsidR="00927079">
        <w:rPr>
          <w:rFonts w:ascii="Times New Roman" w:hAnsi="Times New Roman" w:cs="Times New Roman"/>
          <w:sz w:val="24"/>
          <w:szCs w:val="24"/>
        </w:rPr>
        <w:t xml:space="preserve"> </w:t>
      </w:r>
      <w:r w:rsidR="008667C1">
        <w:rPr>
          <w:rFonts w:ascii="Times New Roman" w:hAnsi="Times New Roman" w:cs="Times New Roman"/>
          <w:sz w:val="24"/>
          <w:szCs w:val="24"/>
        </w:rPr>
        <w:t xml:space="preserve">intentionally </w:t>
      </w:r>
      <w:r w:rsidR="002E0119">
        <w:rPr>
          <w:rFonts w:ascii="Times New Roman" w:hAnsi="Times New Roman" w:cs="Times New Roman"/>
          <w:sz w:val="24"/>
          <w:szCs w:val="24"/>
        </w:rPr>
        <w:t>pay</w:t>
      </w:r>
      <w:r w:rsidR="007476BC">
        <w:rPr>
          <w:rFonts w:ascii="Times New Roman" w:hAnsi="Times New Roman" w:cs="Times New Roman"/>
          <w:sz w:val="24"/>
          <w:szCs w:val="24"/>
        </w:rPr>
        <w:t xml:space="preserve"> the barista</w:t>
      </w:r>
      <w:r w:rsidR="00927079">
        <w:rPr>
          <w:rFonts w:ascii="Times New Roman" w:hAnsi="Times New Roman" w:cs="Times New Roman"/>
          <w:sz w:val="24"/>
          <w:szCs w:val="24"/>
        </w:rPr>
        <w:t xml:space="preserve"> </w:t>
      </w:r>
      <w:r w:rsidR="002E0119">
        <w:rPr>
          <w:rFonts w:ascii="Times New Roman" w:hAnsi="Times New Roman" w:cs="Times New Roman"/>
          <w:sz w:val="24"/>
          <w:szCs w:val="24"/>
        </w:rPr>
        <w:t>their</w:t>
      </w:r>
      <w:r w:rsidR="007D131E">
        <w:rPr>
          <w:rFonts w:ascii="Times New Roman" w:hAnsi="Times New Roman" w:cs="Times New Roman"/>
          <w:sz w:val="24"/>
          <w:szCs w:val="24"/>
        </w:rPr>
        <w:t xml:space="preserve"> actions will rece</w:t>
      </w:r>
      <w:r w:rsidR="001971B8">
        <w:rPr>
          <w:rFonts w:ascii="Times New Roman" w:hAnsi="Times New Roman" w:cs="Times New Roman"/>
          <w:sz w:val="24"/>
          <w:szCs w:val="24"/>
        </w:rPr>
        <w:t>ive the same deontic evaluation</w:t>
      </w:r>
      <w:r w:rsidR="00927079">
        <w:rPr>
          <w:rFonts w:ascii="Times New Roman" w:hAnsi="Times New Roman" w:cs="Times New Roman"/>
          <w:sz w:val="24"/>
          <w:szCs w:val="24"/>
        </w:rPr>
        <w:t xml:space="preserve">, even though only one of them performs the action </w:t>
      </w:r>
      <w:r w:rsidR="00927079" w:rsidRPr="006D3089">
        <w:rPr>
          <w:rFonts w:ascii="Times New Roman" w:hAnsi="Times New Roman" w:cs="Times New Roman"/>
          <w:i/>
          <w:sz w:val="24"/>
          <w:szCs w:val="24"/>
        </w:rPr>
        <w:t>for those reaso</w:t>
      </w:r>
      <w:r w:rsidR="008A138A" w:rsidRPr="006D3089">
        <w:rPr>
          <w:rFonts w:ascii="Times New Roman" w:hAnsi="Times New Roman" w:cs="Times New Roman"/>
          <w:i/>
          <w:sz w:val="24"/>
          <w:szCs w:val="24"/>
        </w:rPr>
        <w:t>n</w:t>
      </w:r>
      <w:r w:rsidR="00DB2DBB" w:rsidRPr="006D3089">
        <w:rPr>
          <w:rFonts w:ascii="Times New Roman" w:hAnsi="Times New Roman" w:cs="Times New Roman"/>
          <w:i/>
          <w:sz w:val="24"/>
          <w:szCs w:val="24"/>
        </w:rPr>
        <w:t>s</w:t>
      </w:r>
      <w:r w:rsidR="005E1FEA">
        <w:rPr>
          <w:rFonts w:ascii="Times New Roman" w:hAnsi="Times New Roman" w:cs="Times New Roman"/>
          <w:sz w:val="24"/>
          <w:szCs w:val="24"/>
        </w:rPr>
        <w:t>.</w:t>
      </w:r>
      <w:r>
        <w:rPr>
          <w:rFonts w:ascii="Times New Roman" w:hAnsi="Times New Roman" w:cs="Times New Roman"/>
          <w:sz w:val="24"/>
          <w:szCs w:val="24"/>
        </w:rPr>
        <w:t xml:space="preserve">  </w:t>
      </w:r>
      <w:r w:rsidR="00927079">
        <w:rPr>
          <w:rFonts w:ascii="Times New Roman" w:hAnsi="Times New Roman" w:cs="Times New Roman"/>
          <w:sz w:val="24"/>
          <w:szCs w:val="24"/>
        </w:rPr>
        <w:t>Th</w:t>
      </w:r>
      <w:r w:rsidR="008A138A">
        <w:rPr>
          <w:rFonts w:ascii="Times New Roman" w:hAnsi="Times New Roman" w:cs="Times New Roman"/>
          <w:sz w:val="24"/>
          <w:szCs w:val="24"/>
        </w:rPr>
        <w:t>e se</w:t>
      </w:r>
      <w:r w:rsidR="007D131E">
        <w:rPr>
          <w:rFonts w:ascii="Times New Roman" w:hAnsi="Times New Roman" w:cs="Times New Roman"/>
          <w:sz w:val="24"/>
          <w:szCs w:val="24"/>
        </w:rPr>
        <w:t xml:space="preserve">cond </w:t>
      </w:r>
      <w:r w:rsidR="002E0119">
        <w:rPr>
          <w:rFonts w:ascii="Times New Roman" w:hAnsi="Times New Roman" w:cs="Times New Roman"/>
          <w:sz w:val="24"/>
          <w:szCs w:val="24"/>
        </w:rPr>
        <w:t>stage</w:t>
      </w:r>
      <w:r w:rsidR="005E1FEA">
        <w:rPr>
          <w:rFonts w:ascii="Times New Roman" w:hAnsi="Times New Roman" w:cs="Times New Roman"/>
          <w:sz w:val="24"/>
          <w:szCs w:val="24"/>
        </w:rPr>
        <w:t xml:space="preserve"> abandons the reason independence</w:t>
      </w:r>
      <w:r w:rsidR="007D131E">
        <w:rPr>
          <w:rFonts w:ascii="Times New Roman" w:hAnsi="Times New Roman" w:cs="Times New Roman"/>
          <w:sz w:val="24"/>
          <w:szCs w:val="24"/>
        </w:rPr>
        <w:t xml:space="preserve"> assumption, allowing </w:t>
      </w:r>
      <w:r w:rsidR="00E15BCF">
        <w:rPr>
          <w:rFonts w:ascii="Times New Roman" w:hAnsi="Times New Roman" w:cs="Times New Roman"/>
          <w:sz w:val="24"/>
          <w:szCs w:val="24"/>
        </w:rPr>
        <w:t xml:space="preserve">in addition </w:t>
      </w:r>
      <w:r w:rsidR="006D3089">
        <w:rPr>
          <w:rFonts w:ascii="Times New Roman" w:hAnsi="Times New Roman" w:cs="Times New Roman"/>
          <w:sz w:val="24"/>
          <w:szCs w:val="24"/>
        </w:rPr>
        <w:t>that alternative theories provide</w:t>
      </w:r>
      <w:r w:rsidR="00927079">
        <w:rPr>
          <w:rFonts w:ascii="Times New Roman" w:hAnsi="Times New Roman" w:cs="Times New Roman"/>
          <w:sz w:val="24"/>
          <w:szCs w:val="24"/>
        </w:rPr>
        <w:t xml:space="preserve"> </w:t>
      </w:r>
      <w:r w:rsidR="007D131E">
        <w:rPr>
          <w:rFonts w:ascii="Times New Roman" w:hAnsi="Times New Roman" w:cs="Times New Roman"/>
          <w:i/>
          <w:sz w:val="24"/>
          <w:szCs w:val="24"/>
        </w:rPr>
        <w:t xml:space="preserve">reason dependent </w:t>
      </w:r>
      <w:r w:rsidR="007D131E" w:rsidRPr="004B42E6">
        <w:rPr>
          <w:rFonts w:ascii="Times New Roman" w:hAnsi="Times New Roman" w:cs="Times New Roman"/>
          <w:sz w:val="24"/>
          <w:szCs w:val="24"/>
        </w:rPr>
        <w:t>deontic evaluations of</w:t>
      </w:r>
      <w:r w:rsidR="00927079" w:rsidRPr="004B42E6">
        <w:rPr>
          <w:rFonts w:ascii="Times New Roman" w:hAnsi="Times New Roman" w:cs="Times New Roman"/>
          <w:sz w:val="24"/>
          <w:szCs w:val="24"/>
        </w:rPr>
        <w:t xml:space="preserve"> actions</w:t>
      </w:r>
      <w:r w:rsidR="008A138A" w:rsidRPr="004B42E6">
        <w:rPr>
          <w:rFonts w:ascii="Times New Roman" w:hAnsi="Times New Roman" w:cs="Times New Roman"/>
          <w:sz w:val="24"/>
          <w:szCs w:val="24"/>
        </w:rPr>
        <w:t>.</w:t>
      </w:r>
      <w:r w:rsidR="008A138A">
        <w:rPr>
          <w:rFonts w:ascii="Times New Roman" w:hAnsi="Times New Roman" w:cs="Times New Roman"/>
          <w:sz w:val="24"/>
          <w:szCs w:val="24"/>
        </w:rPr>
        <w:t xml:space="preserve">  Such r</w:t>
      </w:r>
      <w:r w:rsidR="00927079">
        <w:rPr>
          <w:rFonts w:ascii="Times New Roman" w:hAnsi="Times New Roman" w:cs="Times New Roman"/>
          <w:sz w:val="24"/>
          <w:szCs w:val="24"/>
        </w:rPr>
        <w:t>eason dependent deontic evaluation</w:t>
      </w:r>
      <w:r w:rsidR="008A138A">
        <w:rPr>
          <w:rFonts w:ascii="Times New Roman" w:hAnsi="Times New Roman" w:cs="Times New Roman"/>
          <w:sz w:val="24"/>
          <w:szCs w:val="24"/>
        </w:rPr>
        <w:t xml:space="preserve">s of actions </w:t>
      </w:r>
      <w:r w:rsidR="008A138A">
        <w:rPr>
          <w:rFonts w:ascii="Times New Roman" w:hAnsi="Times New Roman" w:cs="Times New Roman"/>
          <w:sz w:val="24"/>
          <w:szCs w:val="24"/>
        </w:rPr>
        <w:lastRenderedPageBreak/>
        <w:t>take</w:t>
      </w:r>
      <w:r w:rsidR="00927079">
        <w:rPr>
          <w:rFonts w:ascii="Times New Roman" w:hAnsi="Times New Roman" w:cs="Times New Roman"/>
          <w:sz w:val="24"/>
          <w:szCs w:val="24"/>
        </w:rPr>
        <w:t xml:space="preserve"> the agent’s reasons for performing </w:t>
      </w:r>
      <w:r w:rsidR="008667C1">
        <w:rPr>
          <w:rFonts w:ascii="Times New Roman" w:hAnsi="Times New Roman" w:cs="Times New Roman"/>
          <w:sz w:val="24"/>
          <w:szCs w:val="24"/>
        </w:rPr>
        <w:t xml:space="preserve">the action to be essential to at least some </w:t>
      </w:r>
      <w:r w:rsidR="006D3089">
        <w:rPr>
          <w:rFonts w:ascii="Times New Roman" w:hAnsi="Times New Roman" w:cs="Times New Roman"/>
          <w:sz w:val="24"/>
          <w:szCs w:val="24"/>
        </w:rPr>
        <w:t xml:space="preserve">fundamental </w:t>
      </w:r>
      <w:r w:rsidR="008667C1">
        <w:rPr>
          <w:rFonts w:ascii="Times New Roman" w:hAnsi="Times New Roman" w:cs="Times New Roman"/>
          <w:sz w:val="24"/>
          <w:szCs w:val="24"/>
        </w:rPr>
        <w:t>deontic</w:t>
      </w:r>
      <w:r w:rsidR="00927079">
        <w:rPr>
          <w:rFonts w:ascii="Times New Roman" w:hAnsi="Times New Roman" w:cs="Times New Roman"/>
          <w:sz w:val="24"/>
          <w:szCs w:val="24"/>
        </w:rPr>
        <w:t xml:space="preserve"> evaluation</w:t>
      </w:r>
      <w:r w:rsidR="006D3089">
        <w:rPr>
          <w:rFonts w:ascii="Times New Roman" w:hAnsi="Times New Roman" w:cs="Times New Roman"/>
          <w:sz w:val="24"/>
          <w:szCs w:val="24"/>
        </w:rPr>
        <w:t>s.</w:t>
      </w:r>
      <w:r w:rsidR="004B42E6">
        <w:rPr>
          <w:rStyle w:val="FootnoteReference"/>
          <w:rFonts w:ascii="Times New Roman" w:hAnsi="Times New Roman" w:cs="Times New Roman"/>
          <w:sz w:val="24"/>
          <w:szCs w:val="24"/>
        </w:rPr>
        <w:footnoteReference w:id="6"/>
      </w:r>
      <w:r w:rsidR="004B42E6">
        <w:rPr>
          <w:rFonts w:ascii="Times New Roman" w:hAnsi="Times New Roman" w:cs="Times New Roman"/>
          <w:sz w:val="24"/>
          <w:szCs w:val="24"/>
        </w:rPr>
        <w:t xml:space="preserve"> </w:t>
      </w:r>
      <w:r w:rsidR="008A138A">
        <w:rPr>
          <w:rFonts w:ascii="Times New Roman" w:hAnsi="Times New Roman" w:cs="Times New Roman"/>
          <w:sz w:val="24"/>
          <w:szCs w:val="24"/>
        </w:rPr>
        <w:t>On such views although</w:t>
      </w:r>
      <w:r w:rsidR="006D085F">
        <w:rPr>
          <w:rFonts w:ascii="Times New Roman" w:hAnsi="Times New Roman" w:cs="Times New Roman"/>
          <w:sz w:val="24"/>
          <w:szCs w:val="24"/>
        </w:rPr>
        <w:t xml:space="preserve"> the virtuous</w:t>
      </w:r>
      <w:r w:rsidR="007D131E">
        <w:rPr>
          <w:rFonts w:ascii="Times New Roman" w:hAnsi="Times New Roman" w:cs="Times New Roman"/>
          <w:sz w:val="24"/>
          <w:szCs w:val="24"/>
        </w:rPr>
        <w:t xml:space="preserve"> </w:t>
      </w:r>
      <w:r w:rsidR="00927079">
        <w:rPr>
          <w:rFonts w:ascii="Times New Roman" w:hAnsi="Times New Roman" w:cs="Times New Roman"/>
          <w:sz w:val="24"/>
          <w:szCs w:val="24"/>
        </w:rPr>
        <w:t xml:space="preserve">person and the gangster </w:t>
      </w:r>
      <w:r w:rsidR="007D131E">
        <w:rPr>
          <w:rFonts w:ascii="Times New Roman" w:hAnsi="Times New Roman" w:cs="Times New Roman"/>
          <w:sz w:val="24"/>
          <w:szCs w:val="24"/>
        </w:rPr>
        <w:t>both intentionally pay for their coffee</w:t>
      </w:r>
      <w:r w:rsidR="00927079">
        <w:rPr>
          <w:rFonts w:ascii="Times New Roman" w:hAnsi="Times New Roman" w:cs="Times New Roman"/>
          <w:sz w:val="24"/>
          <w:szCs w:val="24"/>
        </w:rPr>
        <w:t>, and there are decisive reasons</w:t>
      </w:r>
      <w:r w:rsidR="008A138A">
        <w:rPr>
          <w:rFonts w:ascii="Times New Roman" w:hAnsi="Times New Roman" w:cs="Times New Roman"/>
          <w:sz w:val="24"/>
          <w:szCs w:val="24"/>
        </w:rPr>
        <w:t xml:space="preserve"> for each to do so,</w:t>
      </w:r>
      <w:r w:rsidR="006D085F">
        <w:rPr>
          <w:rFonts w:ascii="Times New Roman" w:hAnsi="Times New Roman" w:cs="Times New Roman"/>
          <w:sz w:val="24"/>
          <w:szCs w:val="24"/>
        </w:rPr>
        <w:t xml:space="preserve"> only</w:t>
      </w:r>
      <w:r w:rsidR="008A138A">
        <w:rPr>
          <w:rFonts w:ascii="Times New Roman" w:hAnsi="Times New Roman" w:cs="Times New Roman"/>
          <w:sz w:val="24"/>
          <w:szCs w:val="24"/>
        </w:rPr>
        <w:t xml:space="preserve"> </w:t>
      </w:r>
      <w:r w:rsidR="00670E63">
        <w:rPr>
          <w:rFonts w:ascii="Times New Roman" w:hAnsi="Times New Roman" w:cs="Times New Roman"/>
          <w:sz w:val="24"/>
          <w:szCs w:val="24"/>
        </w:rPr>
        <w:t>the virtuous</w:t>
      </w:r>
      <w:r w:rsidR="005E1FEA">
        <w:rPr>
          <w:rFonts w:ascii="Times New Roman" w:hAnsi="Times New Roman" w:cs="Times New Roman"/>
          <w:sz w:val="24"/>
          <w:szCs w:val="24"/>
        </w:rPr>
        <w:t xml:space="preserve"> person performs an</w:t>
      </w:r>
      <w:r w:rsidR="00927079">
        <w:rPr>
          <w:rFonts w:ascii="Times New Roman" w:hAnsi="Times New Roman" w:cs="Times New Roman"/>
          <w:sz w:val="24"/>
          <w:szCs w:val="24"/>
        </w:rPr>
        <w:t xml:space="preserve"> action for those reasons</w:t>
      </w:r>
      <w:r w:rsidR="00824BD2">
        <w:rPr>
          <w:rFonts w:ascii="Times New Roman" w:hAnsi="Times New Roman" w:cs="Times New Roman"/>
          <w:sz w:val="24"/>
          <w:szCs w:val="24"/>
        </w:rPr>
        <w:t xml:space="preserve">, </w:t>
      </w:r>
      <w:r w:rsidR="006D3089">
        <w:rPr>
          <w:rFonts w:ascii="Times New Roman" w:hAnsi="Times New Roman" w:cs="Times New Roman"/>
          <w:sz w:val="24"/>
          <w:szCs w:val="24"/>
        </w:rPr>
        <w:t>hence only her</w:t>
      </w:r>
      <w:r w:rsidR="006D085F">
        <w:rPr>
          <w:rFonts w:ascii="Times New Roman" w:hAnsi="Times New Roman" w:cs="Times New Roman"/>
          <w:sz w:val="24"/>
          <w:szCs w:val="24"/>
        </w:rPr>
        <w:t xml:space="preserve"> action merits the relevant </w:t>
      </w:r>
      <w:r w:rsidR="00670E63">
        <w:rPr>
          <w:rFonts w:ascii="Times New Roman" w:hAnsi="Times New Roman" w:cs="Times New Roman"/>
          <w:sz w:val="24"/>
          <w:szCs w:val="24"/>
        </w:rPr>
        <w:t>reason dependent de</w:t>
      </w:r>
      <w:r w:rsidR="002E093D">
        <w:rPr>
          <w:rFonts w:ascii="Times New Roman" w:hAnsi="Times New Roman" w:cs="Times New Roman"/>
          <w:sz w:val="24"/>
          <w:szCs w:val="24"/>
        </w:rPr>
        <w:t>ontic evaluation</w:t>
      </w:r>
      <w:r w:rsidR="00670E63">
        <w:rPr>
          <w:rFonts w:ascii="Times New Roman" w:hAnsi="Times New Roman" w:cs="Times New Roman"/>
          <w:sz w:val="24"/>
          <w:szCs w:val="24"/>
        </w:rPr>
        <w:t>.</w:t>
      </w:r>
      <w:r w:rsidR="00927079">
        <w:rPr>
          <w:rFonts w:ascii="Times New Roman" w:hAnsi="Times New Roman" w:cs="Times New Roman"/>
          <w:sz w:val="24"/>
          <w:szCs w:val="24"/>
        </w:rPr>
        <w:t xml:space="preserve">  </w:t>
      </w:r>
      <w:r w:rsidR="00E15BCF">
        <w:rPr>
          <w:rFonts w:ascii="Times New Roman" w:hAnsi="Times New Roman" w:cs="Times New Roman"/>
          <w:sz w:val="24"/>
          <w:szCs w:val="24"/>
        </w:rPr>
        <w:t xml:space="preserve"> </w:t>
      </w:r>
    </w:p>
    <w:p w14:paraId="4DC6CC76" w14:textId="02286D64" w:rsidR="00927079" w:rsidRDefault="00376DAB"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E093D">
        <w:rPr>
          <w:rFonts w:ascii="Times New Roman" w:hAnsi="Times New Roman" w:cs="Times New Roman"/>
          <w:sz w:val="24"/>
          <w:szCs w:val="24"/>
        </w:rPr>
        <w:t xml:space="preserve">I will demonstrate </w:t>
      </w:r>
      <w:r w:rsidR="005E1FEA">
        <w:rPr>
          <w:rFonts w:ascii="Times New Roman" w:hAnsi="Times New Roman" w:cs="Times New Roman"/>
          <w:sz w:val="24"/>
          <w:szCs w:val="24"/>
        </w:rPr>
        <w:t xml:space="preserve">in the next section </w:t>
      </w:r>
      <w:r w:rsidR="002E093D">
        <w:rPr>
          <w:rFonts w:ascii="Times New Roman" w:hAnsi="Times New Roman" w:cs="Times New Roman"/>
          <w:sz w:val="24"/>
          <w:szCs w:val="24"/>
        </w:rPr>
        <w:t>that b</w:t>
      </w:r>
      <w:r w:rsidR="00F32ABC">
        <w:rPr>
          <w:rFonts w:ascii="Times New Roman" w:hAnsi="Times New Roman" w:cs="Times New Roman"/>
          <w:sz w:val="24"/>
          <w:szCs w:val="24"/>
        </w:rPr>
        <w:t>oth Aristotelean virtue ethics and Kantian ethics incorporate</w:t>
      </w:r>
      <w:r w:rsidR="00574F85">
        <w:rPr>
          <w:rFonts w:ascii="Times New Roman" w:hAnsi="Times New Roman" w:cs="Times New Roman"/>
          <w:sz w:val="24"/>
          <w:szCs w:val="24"/>
        </w:rPr>
        <w:t xml:space="preserve"> </w:t>
      </w:r>
      <w:r w:rsidR="009F36FC">
        <w:rPr>
          <w:rFonts w:ascii="Times New Roman" w:hAnsi="Times New Roman" w:cs="Times New Roman"/>
          <w:sz w:val="24"/>
          <w:szCs w:val="24"/>
        </w:rPr>
        <w:t xml:space="preserve">a central role for </w:t>
      </w:r>
      <w:r w:rsidR="001971B8">
        <w:rPr>
          <w:rFonts w:ascii="Times New Roman" w:hAnsi="Times New Roman" w:cs="Times New Roman"/>
          <w:sz w:val="24"/>
          <w:szCs w:val="24"/>
        </w:rPr>
        <w:t xml:space="preserve">reason </w:t>
      </w:r>
      <w:r w:rsidR="00574F85">
        <w:rPr>
          <w:rFonts w:ascii="Times New Roman" w:hAnsi="Times New Roman" w:cs="Times New Roman"/>
          <w:sz w:val="24"/>
          <w:szCs w:val="24"/>
        </w:rPr>
        <w:t>dep</w:t>
      </w:r>
      <w:r w:rsidR="009F36FC">
        <w:rPr>
          <w:rFonts w:ascii="Times New Roman" w:hAnsi="Times New Roman" w:cs="Times New Roman"/>
          <w:sz w:val="24"/>
          <w:szCs w:val="24"/>
        </w:rPr>
        <w:t>endent</w:t>
      </w:r>
      <w:r w:rsidR="008667C1">
        <w:rPr>
          <w:rFonts w:ascii="Times New Roman" w:hAnsi="Times New Roman" w:cs="Times New Roman"/>
          <w:sz w:val="24"/>
          <w:szCs w:val="24"/>
        </w:rPr>
        <w:t xml:space="preserve"> d</w:t>
      </w:r>
      <w:r w:rsidR="00855F3D">
        <w:rPr>
          <w:rFonts w:ascii="Times New Roman" w:hAnsi="Times New Roman" w:cs="Times New Roman"/>
          <w:sz w:val="24"/>
          <w:szCs w:val="24"/>
        </w:rPr>
        <w:t>eontic evaluation</w:t>
      </w:r>
      <w:r w:rsidR="009F36FC">
        <w:rPr>
          <w:rFonts w:ascii="Times New Roman" w:hAnsi="Times New Roman" w:cs="Times New Roman"/>
          <w:sz w:val="24"/>
          <w:szCs w:val="24"/>
        </w:rPr>
        <w:t>s</w:t>
      </w:r>
      <w:r w:rsidR="00855F3D">
        <w:rPr>
          <w:rFonts w:ascii="Times New Roman" w:hAnsi="Times New Roman" w:cs="Times New Roman"/>
          <w:sz w:val="24"/>
          <w:szCs w:val="24"/>
        </w:rPr>
        <w:t xml:space="preserve"> of actions.</w:t>
      </w:r>
      <w:r w:rsidR="00670E63">
        <w:rPr>
          <w:rFonts w:ascii="Times New Roman" w:hAnsi="Times New Roman" w:cs="Times New Roman"/>
          <w:sz w:val="24"/>
          <w:szCs w:val="24"/>
        </w:rPr>
        <w:t xml:space="preserve">  Consequentialist ethical theories typically do not.</w:t>
      </w:r>
      <w:r w:rsidR="004B42E6">
        <w:rPr>
          <w:rFonts w:ascii="Times New Roman" w:hAnsi="Times New Roman" w:cs="Times New Roman"/>
          <w:sz w:val="24"/>
          <w:szCs w:val="24"/>
        </w:rPr>
        <w:t xml:space="preserve">  If the</w:t>
      </w:r>
      <w:r w:rsidR="00824BD2">
        <w:rPr>
          <w:rFonts w:ascii="Times New Roman" w:hAnsi="Times New Roman" w:cs="Times New Roman"/>
          <w:sz w:val="24"/>
          <w:szCs w:val="24"/>
        </w:rPr>
        <w:t xml:space="preserve"> c</w:t>
      </w:r>
      <w:r w:rsidR="004B42E6">
        <w:rPr>
          <w:rFonts w:ascii="Times New Roman" w:hAnsi="Times New Roman" w:cs="Times New Roman"/>
          <w:sz w:val="24"/>
          <w:szCs w:val="24"/>
        </w:rPr>
        <w:t>onsequentializing strategy</w:t>
      </w:r>
      <w:r w:rsidR="00824BD2">
        <w:rPr>
          <w:rFonts w:ascii="Times New Roman" w:hAnsi="Times New Roman" w:cs="Times New Roman"/>
          <w:sz w:val="24"/>
          <w:szCs w:val="24"/>
        </w:rPr>
        <w:t xml:space="preserve"> assumes that </w:t>
      </w:r>
      <w:r w:rsidR="002E093D">
        <w:rPr>
          <w:rFonts w:ascii="Times New Roman" w:hAnsi="Times New Roman" w:cs="Times New Roman"/>
          <w:sz w:val="24"/>
          <w:szCs w:val="24"/>
        </w:rPr>
        <w:t xml:space="preserve">the </w:t>
      </w:r>
      <w:r w:rsidR="00824BD2">
        <w:rPr>
          <w:rFonts w:ascii="Times New Roman" w:hAnsi="Times New Roman" w:cs="Times New Roman"/>
          <w:sz w:val="24"/>
          <w:szCs w:val="24"/>
        </w:rPr>
        <w:t>relevant deontic evaluations</w:t>
      </w:r>
      <w:r w:rsidR="002E093D">
        <w:rPr>
          <w:rFonts w:ascii="Times New Roman" w:hAnsi="Times New Roman" w:cs="Times New Roman"/>
          <w:sz w:val="24"/>
          <w:szCs w:val="24"/>
        </w:rPr>
        <w:t xml:space="preserve"> of target theories</w:t>
      </w:r>
      <w:r w:rsidR="00824BD2">
        <w:rPr>
          <w:rFonts w:ascii="Times New Roman" w:hAnsi="Times New Roman" w:cs="Times New Roman"/>
          <w:sz w:val="24"/>
          <w:szCs w:val="24"/>
        </w:rPr>
        <w:t xml:space="preserve"> are all</w:t>
      </w:r>
      <w:r w:rsidR="004B42E6">
        <w:rPr>
          <w:rFonts w:ascii="Times New Roman" w:hAnsi="Times New Roman" w:cs="Times New Roman"/>
          <w:sz w:val="24"/>
          <w:szCs w:val="24"/>
        </w:rPr>
        <w:t xml:space="preserve"> reason independent</w:t>
      </w:r>
      <w:r w:rsidR="002E093D">
        <w:rPr>
          <w:rFonts w:ascii="Times New Roman" w:hAnsi="Times New Roman" w:cs="Times New Roman"/>
          <w:sz w:val="24"/>
          <w:szCs w:val="24"/>
        </w:rPr>
        <w:t xml:space="preserve"> (Stage 1)</w:t>
      </w:r>
      <w:r w:rsidR="004B42E6">
        <w:rPr>
          <w:rFonts w:ascii="Times New Roman" w:hAnsi="Times New Roman" w:cs="Times New Roman"/>
          <w:sz w:val="24"/>
          <w:szCs w:val="24"/>
        </w:rPr>
        <w:t xml:space="preserve">, it </w:t>
      </w:r>
      <w:r w:rsidR="00824BD2">
        <w:rPr>
          <w:rFonts w:ascii="Times New Roman" w:hAnsi="Times New Roman" w:cs="Times New Roman"/>
          <w:sz w:val="24"/>
          <w:szCs w:val="24"/>
        </w:rPr>
        <w:t xml:space="preserve">only captures the features relevant to such reason independent evaluations in the </w:t>
      </w:r>
      <w:r w:rsidR="00574912">
        <w:rPr>
          <w:rFonts w:ascii="Times New Roman" w:hAnsi="Times New Roman" w:cs="Times New Roman"/>
          <w:sz w:val="24"/>
          <w:szCs w:val="24"/>
        </w:rPr>
        <w:t xml:space="preserve">resulting </w:t>
      </w:r>
      <w:r w:rsidR="00824BD2">
        <w:rPr>
          <w:rFonts w:ascii="Times New Roman" w:hAnsi="Times New Roman" w:cs="Times New Roman"/>
          <w:sz w:val="24"/>
          <w:szCs w:val="24"/>
        </w:rPr>
        <w:t>rankings of outcomes</w:t>
      </w:r>
      <w:r w:rsidR="004B42E6">
        <w:rPr>
          <w:rFonts w:ascii="Times New Roman" w:hAnsi="Times New Roman" w:cs="Times New Roman"/>
          <w:sz w:val="24"/>
          <w:szCs w:val="24"/>
        </w:rPr>
        <w:t>.  I</w:t>
      </w:r>
      <w:r w:rsidR="00537868">
        <w:rPr>
          <w:rFonts w:ascii="Times New Roman" w:hAnsi="Times New Roman" w:cs="Times New Roman"/>
          <w:sz w:val="24"/>
          <w:szCs w:val="24"/>
        </w:rPr>
        <w:t>mplementation of the</w:t>
      </w:r>
      <w:r w:rsidR="00855F3D">
        <w:rPr>
          <w:rFonts w:ascii="Times New Roman" w:hAnsi="Times New Roman" w:cs="Times New Roman"/>
          <w:sz w:val="24"/>
          <w:szCs w:val="24"/>
        </w:rPr>
        <w:t xml:space="preserve"> strategy </w:t>
      </w:r>
      <w:r w:rsidR="004B42E6">
        <w:rPr>
          <w:rFonts w:ascii="Times New Roman" w:hAnsi="Times New Roman" w:cs="Times New Roman"/>
          <w:sz w:val="24"/>
          <w:szCs w:val="24"/>
        </w:rPr>
        <w:t>upon such alternatives will fail</w:t>
      </w:r>
      <w:r w:rsidR="00855F3D">
        <w:rPr>
          <w:rFonts w:ascii="Times New Roman" w:hAnsi="Times New Roman" w:cs="Times New Roman"/>
          <w:sz w:val="24"/>
          <w:szCs w:val="24"/>
        </w:rPr>
        <w:t xml:space="preserve"> to achieve deontic equival</w:t>
      </w:r>
      <w:r w:rsidR="004B42E6">
        <w:rPr>
          <w:rFonts w:ascii="Times New Roman" w:hAnsi="Times New Roman" w:cs="Times New Roman"/>
          <w:sz w:val="24"/>
          <w:szCs w:val="24"/>
        </w:rPr>
        <w:t>ence because it will elide</w:t>
      </w:r>
      <w:r w:rsidR="009F36FC">
        <w:rPr>
          <w:rFonts w:ascii="Times New Roman" w:hAnsi="Times New Roman" w:cs="Times New Roman"/>
          <w:sz w:val="24"/>
          <w:szCs w:val="24"/>
        </w:rPr>
        <w:t xml:space="preserve"> from view all of the reason dependent deontic verdicts central to</w:t>
      </w:r>
      <w:r w:rsidR="00E15BCF">
        <w:rPr>
          <w:rFonts w:ascii="Times New Roman" w:hAnsi="Times New Roman" w:cs="Times New Roman"/>
          <w:sz w:val="24"/>
          <w:szCs w:val="24"/>
        </w:rPr>
        <w:t xml:space="preserve"> the</w:t>
      </w:r>
      <w:r w:rsidR="004B42E6">
        <w:rPr>
          <w:rFonts w:ascii="Times New Roman" w:hAnsi="Times New Roman" w:cs="Times New Roman"/>
          <w:sz w:val="24"/>
          <w:szCs w:val="24"/>
        </w:rPr>
        <w:t>se</w:t>
      </w:r>
      <w:r w:rsidR="00E15BCF">
        <w:rPr>
          <w:rFonts w:ascii="Times New Roman" w:hAnsi="Times New Roman" w:cs="Times New Roman"/>
          <w:sz w:val="24"/>
          <w:szCs w:val="24"/>
        </w:rPr>
        <w:t xml:space="preserve"> target theories</w:t>
      </w:r>
      <w:r w:rsidR="00855F3D">
        <w:rPr>
          <w:rFonts w:ascii="Times New Roman" w:hAnsi="Times New Roman" w:cs="Times New Roman"/>
          <w:sz w:val="24"/>
          <w:szCs w:val="24"/>
        </w:rPr>
        <w:t>.  The result</w:t>
      </w:r>
      <w:r w:rsidR="00927079">
        <w:rPr>
          <w:rFonts w:ascii="Times New Roman" w:hAnsi="Times New Roman" w:cs="Times New Roman"/>
          <w:sz w:val="24"/>
          <w:szCs w:val="24"/>
        </w:rPr>
        <w:t xml:space="preserve"> is a theory in consequen</w:t>
      </w:r>
      <w:r w:rsidR="00670E63">
        <w:rPr>
          <w:rFonts w:ascii="Times New Roman" w:hAnsi="Times New Roman" w:cs="Times New Roman"/>
          <w:sz w:val="24"/>
          <w:szCs w:val="24"/>
        </w:rPr>
        <w:t>tialized form, but it is not a</w:t>
      </w:r>
      <w:r w:rsidR="00927079">
        <w:rPr>
          <w:rFonts w:ascii="Times New Roman" w:hAnsi="Times New Roman" w:cs="Times New Roman"/>
          <w:sz w:val="24"/>
          <w:szCs w:val="24"/>
        </w:rPr>
        <w:t xml:space="preserve"> consequentialized form</w:t>
      </w:r>
      <w:r w:rsidR="00670E63">
        <w:rPr>
          <w:rFonts w:ascii="Times New Roman" w:hAnsi="Times New Roman" w:cs="Times New Roman"/>
          <w:sz w:val="24"/>
          <w:szCs w:val="24"/>
        </w:rPr>
        <w:t xml:space="preserve"> of the target theory.</w:t>
      </w:r>
      <w:r w:rsidR="00824BD2">
        <w:rPr>
          <w:rFonts w:ascii="Times New Roman" w:hAnsi="Times New Roman" w:cs="Times New Roman"/>
          <w:sz w:val="24"/>
          <w:szCs w:val="24"/>
        </w:rPr>
        <w:t xml:space="preserve">  </w:t>
      </w:r>
      <w:r w:rsidR="00CE53E5">
        <w:rPr>
          <w:rFonts w:ascii="Times New Roman" w:hAnsi="Times New Roman" w:cs="Times New Roman"/>
          <w:sz w:val="24"/>
          <w:szCs w:val="24"/>
        </w:rPr>
        <w:t>I demonstrate in Section III that if</w:t>
      </w:r>
      <w:r w:rsidR="002E093D">
        <w:rPr>
          <w:rFonts w:ascii="Times New Roman" w:hAnsi="Times New Roman" w:cs="Times New Roman"/>
          <w:sz w:val="24"/>
          <w:szCs w:val="24"/>
        </w:rPr>
        <w:t xml:space="preserve"> the strategy </w:t>
      </w:r>
      <w:r w:rsidR="00CE53E5">
        <w:rPr>
          <w:rFonts w:ascii="Times New Roman" w:hAnsi="Times New Roman" w:cs="Times New Roman"/>
          <w:sz w:val="24"/>
          <w:szCs w:val="24"/>
        </w:rPr>
        <w:t xml:space="preserve">instead </w:t>
      </w:r>
      <w:r w:rsidR="002E093D">
        <w:rPr>
          <w:rFonts w:ascii="Times New Roman" w:hAnsi="Times New Roman" w:cs="Times New Roman"/>
          <w:sz w:val="24"/>
          <w:szCs w:val="24"/>
        </w:rPr>
        <w:t>recognizes that such theories provide</w:t>
      </w:r>
      <w:r w:rsidR="004B42E6">
        <w:rPr>
          <w:rFonts w:ascii="Times New Roman" w:hAnsi="Times New Roman" w:cs="Times New Roman"/>
          <w:sz w:val="24"/>
          <w:szCs w:val="24"/>
        </w:rPr>
        <w:t xml:space="preserve"> reason dependent deontic evaluation</w:t>
      </w:r>
      <w:r w:rsidR="002E093D">
        <w:rPr>
          <w:rFonts w:ascii="Times New Roman" w:hAnsi="Times New Roman" w:cs="Times New Roman"/>
          <w:sz w:val="24"/>
          <w:szCs w:val="24"/>
        </w:rPr>
        <w:t xml:space="preserve"> (Stage 2)</w:t>
      </w:r>
      <w:r w:rsidR="004B42E6">
        <w:rPr>
          <w:rFonts w:ascii="Times New Roman" w:hAnsi="Times New Roman" w:cs="Times New Roman"/>
          <w:sz w:val="24"/>
          <w:szCs w:val="24"/>
        </w:rPr>
        <w:t>,</w:t>
      </w:r>
      <w:r w:rsidR="002E093D">
        <w:rPr>
          <w:rFonts w:ascii="Times New Roman" w:hAnsi="Times New Roman" w:cs="Times New Roman"/>
          <w:sz w:val="24"/>
          <w:szCs w:val="24"/>
        </w:rPr>
        <w:t xml:space="preserve"> and builds the features relevant to such evaluations into the counterpart ranking of outcomes,</w:t>
      </w:r>
      <w:r w:rsidR="001971B8">
        <w:rPr>
          <w:rFonts w:ascii="Times New Roman" w:hAnsi="Times New Roman" w:cs="Times New Roman"/>
          <w:sz w:val="24"/>
          <w:szCs w:val="24"/>
        </w:rPr>
        <w:t xml:space="preserve"> </w:t>
      </w:r>
      <w:r w:rsidR="004B42E6">
        <w:rPr>
          <w:rFonts w:ascii="Times New Roman" w:hAnsi="Times New Roman" w:cs="Times New Roman"/>
          <w:sz w:val="24"/>
          <w:szCs w:val="24"/>
        </w:rPr>
        <w:t>t</w:t>
      </w:r>
      <w:r w:rsidR="009F36FC">
        <w:rPr>
          <w:rFonts w:ascii="Times New Roman" w:hAnsi="Times New Roman" w:cs="Times New Roman"/>
          <w:sz w:val="24"/>
          <w:szCs w:val="24"/>
        </w:rPr>
        <w:t>he result</w:t>
      </w:r>
      <w:r w:rsidR="002E093D">
        <w:rPr>
          <w:rFonts w:ascii="Times New Roman" w:hAnsi="Times New Roman" w:cs="Times New Roman"/>
          <w:sz w:val="24"/>
          <w:szCs w:val="24"/>
        </w:rPr>
        <w:t>ing ranking</w:t>
      </w:r>
      <w:r w:rsidR="009F36FC">
        <w:rPr>
          <w:rFonts w:ascii="Times New Roman" w:hAnsi="Times New Roman" w:cs="Times New Roman"/>
          <w:sz w:val="24"/>
          <w:szCs w:val="24"/>
        </w:rPr>
        <w:t xml:space="preserve"> </w:t>
      </w:r>
      <w:r w:rsidR="001971B8">
        <w:rPr>
          <w:rFonts w:ascii="Times New Roman" w:hAnsi="Times New Roman" w:cs="Times New Roman"/>
          <w:sz w:val="24"/>
          <w:szCs w:val="24"/>
        </w:rPr>
        <w:t>does achieve</w:t>
      </w:r>
      <w:r w:rsidR="009F36FC">
        <w:rPr>
          <w:rFonts w:ascii="Times New Roman" w:hAnsi="Times New Roman" w:cs="Times New Roman"/>
          <w:sz w:val="24"/>
          <w:szCs w:val="24"/>
        </w:rPr>
        <w:t xml:space="preserve"> deontic equivalence with the target theory</w:t>
      </w:r>
      <w:r w:rsidR="002E093D">
        <w:rPr>
          <w:rFonts w:ascii="Times New Roman" w:hAnsi="Times New Roman" w:cs="Times New Roman"/>
          <w:sz w:val="24"/>
          <w:szCs w:val="24"/>
        </w:rPr>
        <w:t>,</w:t>
      </w:r>
      <w:r w:rsidR="009F36FC">
        <w:rPr>
          <w:rFonts w:ascii="Times New Roman" w:hAnsi="Times New Roman" w:cs="Times New Roman"/>
          <w:sz w:val="24"/>
          <w:szCs w:val="24"/>
        </w:rPr>
        <w:t xml:space="preserve"> </w:t>
      </w:r>
      <w:r w:rsidR="001971B8">
        <w:rPr>
          <w:rFonts w:ascii="Times New Roman" w:hAnsi="Times New Roman" w:cs="Times New Roman"/>
          <w:sz w:val="24"/>
          <w:szCs w:val="24"/>
        </w:rPr>
        <w:t xml:space="preserve">but </w:t>
      </w:r>
      <w:r w:rsidR="00927079">
        <w:rPr>
          <w:rFonts w:ascii="Times New Roman" w:hAnsi="Times New Roman" w:cs="Times New Roman"/>
          <w:sz w:val="24"/>
          <w:szCs w:val="24"/>
        </w:rPr>
        <w:t xml:space="preserve">it fails to yield a substantive version of consequentialism; </w:t>
      </w:r>
      <w:r w:rsidR="001971B8">
        <w:rPr>
          <w:rFonts w:ascii="Times New Roman" w:hAnsi="Times New Roman" w:cs="Times New Roman"/>
          <w:sz w:val="24"/>
          <w:szCs w:val="24"/>
        </w:rPr>
        <w:t>indeed, it merely reproduces</w:t>
      </w:r>
      <w:r w:rsidR="00927079">
        <w:rPr>
          <w:rFonts w:ascii="Times New Roman" w:hAnsi="Times New Roman" w:cs="Times New Roman"/>
          <w:sz w:val="24"/>
          <w:szCs w:val="24"/>
        </w:rPr>
        <w:t xml:space="preserve"> the tar</w:t>
      </w:r>
      <w:r w:rsidR="00C012B1">
        <w:rPr>
          <w:rFonts w:ascii="Times New Roman" w:hAnsi="Times New Roman" w:cs="Times New Roman"/>
          <w:sz w:val="24"/>
          <w:szCs w:val="24"/>
        </w:rPr>
        <w:t>get nonconsequentialist theory</w:t>
      </w:r>
      <w:r w:rsidR="00855F3D">
        <w:rPr>
          <w:rFonts w:ascii="Times New Roman" w:hAnsi="Times New Roman" w:cs="Times New Roman"/>
          <w:sz w:val="24"/>
          <w:szCs w:val="24"/>
        </w:rPr>
        <w:t>.</w:t>
      </w:r>
      <w:r>
        <w:rPr>
          <w:rFonts w:ascii="Times New Roman" w:hAnsi="Times New Roman" w:cs="Times New Roman"/>
          <w:sz w:val="24"/>
          <w:szCs w:val="24"/>
        </w:rPr>
        <w:t xml:space="preserve">  </w:t>
      </w:r>
      <w:r w:rsidR="00927079">
        <w:rPr>
          <w:rFonts w:ascii="Times New Roman" w:hAnsi="Times New Roman" w:cs="Times New Roman"/>
          <w:sz w:val="24"/>
          <w:szCs w:val="24"/>
        </w:rPr>
        <w:t xml:space="preserve">Thus, </w:t>
      </w:r>
      <w:r w:rsidR="00855F3D">
        <w:rPr>
          <w:rFonts w:ascii="Times New Roman" w:hAnsi="Times New Roman" w:cs="Times New Roman"/>
          <w:sz w:val="24"/>
          <w:szCs w:val="24"/>
        </w:rPr>
        <w:t xml:space="preserve">my argument will show that </w:t>
      </w:r>
      <w:r w:rsidR="00927079">
        <w:rPr>
          <w:rFonts w:ascii="Times New Roman" w:hAnsi="Times New Roman" w:cs="Times New Roman"/>
          <w:sz w:val="24"/>
          <w:szCs w:val="24"/>
        </w:rPr>
        <w:t>either the co</w:t>
      </w:r>
      <w:r w:rsidR="00670E63">
        <w:rPr>
          <w:rFonts w:ascii="Times New Roman" w:hAnsi="Times New Roman" w:cs="Times New Roman"/>
          <w:sz w:val="24"/>
          <w:szCs w:val="24"/>
        </w:rPr>
        <w:t>nsequentializing strategy does not</w:t>
      </w:r>
      <w:r w:rsidR="00927079">
        <w:rPr>
          <w:rFonts w:ascii="Times New Roman" w:hAnsi="Times New Roman" w:cs="Times New Roman"/>
          <w:sz w:val="24"/>
          <w:szCs w:val="24"/>
        </w:rPr>
        <w:t xml:space="preserve"> produce a </w:t>
      </w:r>
      <w:r w:rsidR="00927079">
        <w:rPr>
          <w:rFonts w:ascii="Times New Roman" w:hAnsi="Times New Roman" w:cs="Times New Roman"/>
          <w:sz w:val="24"/>
          <w:szCs w:val="24"/>
        </w:rPr>
        <w:lastRenderedPageBreak/>
        <w:t>consequentialized form of the targe</w:t>
      </w:r>
      <w:r w:rsidR="00CE53E5">
        <w:rPr>
          <w:rFonts w:ascii="Times New Roman" w:hAnsi="Times New Roman" w:cs="Times New Roman"/>
          <w:sz w:val="24"/>
          <w:szCs w:val="24"/>
        </w:rPr>
        <w:t>t theory</w:t>
      </w:r>
      <w:r w:rsidR="00E15BCF">
        <w:rPr>
          <w:rFonts w:ascii="Times New Roman" w:hAnsi="Times New Roman" w:cs="Times New Roman"/>
          <w:sz w:val="24"/>
          <w:szCs w:val="24"/>
        </w:rPr>
        <w:t xml:space="preserve"> (reason independence assumption</w:t>
      </w:r>
      <w:r w:rsidR="00855F3D">
        <w:rPr>
          <w:rFonts w:ascii="Times New Roman" w:hAnsi="Times New Roman" w:cs="Times New Roman"/>
          <w:sz w:val="24"/>
          <w:szCs w:val="24"/>
        </w:rPr>
        <w:t>)</w:t>
      </w:r>
      <w:r w:rsidR="00927079">
        <w:rPr>
          <w:rFonts w:ascii="Times New Roman" w:hAnsi="Times New Roman" w:cs="Times New Roman"/>
          <w:sz w:val="24"/>
          <w:szCs w:val="24"/>
        </w:rPr>
        <w:t>, failing the test of d</w:t>
      </w:r>
      <w:r w:rsidR="00670E63">
        <w:rPr>
          <w:rFonts w:ascii="Times New Roman" w:hAnsi="Times New Roman" w:cs="Times New Roman"/>
          <w:sz w:val="24"/>
          <w:szCs w:val="24"/>
        </w:rPr>
        <w:t>eo</w:t>
      </w:r>
      <w:r w:rsidR="00CE53E5">
        <w:rPr>
          <w:rFonts w:ascii="Times New Roman" w:hAnsi="Times New Roman" w:cs="Times New Roman"/>
          <w:sz w:val="24"/>
          <w:szCs w:val="24"/>
        </w:rPr>
        <w:t>ntic equivalence, or it does</w:t>
      </w:r>
      <w:r w:rsidR="00927079">
        <w:rPr>
          <w:rFonts w:ascii="Times New Roman" w:hAnsi="Times New Roman" w:cs="Times New Roman"/>
          <w:sz w:val="24"/>
          <w:szCs w:val="24"/>
        </w:rPr>
        <w:t xml:space="preserve"> </w:t>
      </w:r>
      <w:r w:rsidR="00CD79DD">
        <w:rPr>
          <w:rFonts w:ascii="Times New Roman" w:hAnsi="Times New Roman" w:cs="Times New Roman"/>
          <w:sz w:val="24"/>
          <w:szCs w:val="24"/>
        </w:rPr>
        <w:t>yield deontic equivalence</w:t>
      </w:r>
      <w:r w:rsidR="00927079">
        <w:rPr>
          <w:rFonts w:ascii="Times New Roman" w:hAnsi="Times New Roman" w:cs="Times New Roman"/>
          <w:sz w:val="24"/>
          <w:szCs w:val="24"/>
        </w:rPr>
        <w:t xml:space="preserve"> </w:t>
      </w:r>
      <w:r w:rsidR="00537868">
        <w:rPr>
          <w:rFonts w:ascii="Times New Roman" w:hAnsi="Times New Roman" w:cs="Times New Roman"/>
          <w:sz w:val="24"/>
          <w:szCs w:val="24"/>
        </w:rPr>
        <w:t xml:space="preserve">(eschewing </w:t>
      </w:r>
      <w:r w:rsidR="00CD79DD">
        <w:rPr>
          <w:rFonts w:ascii="Times New Roman" w:hAnsi="Times New Roman" w:cs="Times New Roman"/>
          <w:sz w:val="24"/>
          <w:szCs w:val="24"/>
        </w:rPr>
        <w:t xml:space="preserve">the </w:t>
      </w:r>
      <w:r w:rsidR="00537868">
        <w:rPr>
          <w:rFonts w:ascii="Times New Roman" w:hAnsi="Times New Roman" w:cs="Times New Roman"/>
          <w:sz w:val="24"/>
          <w:szCs w:val="24"/>
        </w:rPr>
        <w:t>reason independence assumption)</w:t>
      </w:r>
      <w:r w:rsidR="00CE53E5">
        <w:rPr>
          <w:rFonts w:ascii="Times New Roman" w:hAnsi="Times New Roman" w:cs="Times New Roman"/>
          <w:sz w:val="24"/>
          <w:szCs w:val="24"/>
        </w:rPr>
        <w:t>, but only</w:t>
      </w:r>
      <w:r w:rsidR="00537868">
        <w:rPr>
          <w:rFonts w:ascii="Times New Roman" w:hAnsi="Times New Roman" w:cs="Times New Roman"/>
          <w:sz w:val="24"/>
          <w:szCs w:val="24"/>
        </w:rPr>
        <w:t xml:space="preserve"> </w:t>
      </w:r>
      <w:r w:rsidR="00CE53E5">
        <w:rPr>
          <w:rFonts w:ascii="Times New Roman" w:hAnsi="Times New Roman" w:cs="Times New Roman"/>
          <w:sz w:val="24"/>
          <w:szCs w:val="24"/>
        </w:rPr>
        <w:t>because the product</w:t>
      </w:r>
      <w:r w:rsidR="00927079">
        <w:rPr>
          <w:rFonts w:ascii="Times New Roman" w:hAnsi="Times New Roman" w:cs="Times New Roman"/>
          <w:sz w:val="24"/>
          <w:szCs w:val="24"/>
        </w:rPr>
        <w:t xml:space="preserve"> is not a substantive vers</w:t>
      </w:r>
      <w:r w:rsidR="00766968">
        <w:rPr>
          <w:rFonts w:ascii="Times New Roman" w:hAnsi="Times New Roman" w:cs="Times New Roman"/>
          <w:sz w:val="24"/>
          <w:szCs w:val="24"/>
        </w:rPr>
        <w:t>ion of consequentialism</w:t>
      </w:r>
      <w:r w:rsidR="00574912">
        <w:rPr>
          <w:rFonts w:ascii="Times New Roman" w:hAnsi="Times New Roman" w:cs="Times New Roman"/>
          <w:sz w:val="24"/>
          <w:szCs w:val="24"/>
        </w:rPr>
        <w:t>.</w:t>
      </w:r>
      <w:r w:rsidR="00E15BCF">
        <w:rPr>
          <w:rFonts w:ascii="Times New Roman" w:hAnsi="Times New Roman" w:cs="Times New Roman"/>
          <w:sz w:val="24"/>
          <w:szCs w:val="24"/>
        </w:rPr>
        <w:t xml:space="preserve"> </w:t>
      </w:r>
    </w:p>
    <w:p w14:paraId="5E9E9F3C" w14:textId="16793BCB" w:rsidR="00927079" w:rsidRDefault="00376DAB"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27079">
        <w:rPr>
          <w:rFonts w:ascii="Times New Roman" w:hAnsi="Times New Roman" w:cs="Times New Roman"/>
          <w:sz w:val="24"/>
          <w:szCs w:val="24"/>
        </w:rPr>
        <w:t>The co</w:t>
      </w:r>
      <w:r w:rsidR="00BB3102">
        <w:rPr>
          <w:rFonts w:ascii="Times New Roman" w:hAnsi="Times New Roman" w:cs="Times New Roman"/>
          <w:sz w:val="24"/>
          <w:szCs w:val="24"/>
        </w:rPr>
        <w:t>nsequentializing strategy can</w:t>
      </w:r>
      <w:r w:rsidR="00670E63">
        <w:rPr>
          <w:rFonts w:ascii="Times New Roman" w:hAnsi="Times New Roman" w:cs="Times New Roman"/>
          <w:sz w:val="24"/>
          <w:szCs w:val="24"/>
        </w:rPr>
        <w:t>not</w:t>
      </w:r>
      <w:r w:rsidR="00927079">
        <w:rPr>
          <w:rFonts w:ascii="Times New Roman" w:hAnsi="Times New Roman" w:cs="Times New Roman"/>
          <w:sz w:val="24"/>
          <w:szCs w:val="24"/>
        </w:rPr>
        <w:t xml:space="preserve"> do what i</w:t>
      </w:r>
      <w:r w:rsidR="00BB3102">
        <w:rPr>
          <w:rFonts w:ascii="Times New Roman" w:hAnsi="Times New Roman" w:cs="Times New Roman"/>
          <w:sz w:val="24"/>
          <w:szCs w:val="24"/>
        </w:rPr>
        <w:t>t purports to</w:t>
      </w:r>
      <w:r w:rsidR="00927079">
        <w:rPr>
          <w:rFonts w:ascii="Times New Roman" w:hAnsi="Times New Roman" w:cs="Times New Roman"/>
          <w:sz w:val="24"/>
          <w:szCs w:val="24"/>
        </w:rPr>
        <w:t xml:space="preserve"> – put even standard alternatives to consequentialist ethical theories in</w:t>
      </w:r>
      <w:r w:rsidR="002E093D">
        <w:rPr>
          <w:rFonts w:ascii="Times New Roman" w:hAnsi="Times New Roman" w:cs="Times New Roman"/>
          <w:sz w:val="24"/>
          <w:szCs w:val="24"/>
        </w:rPr>
        <w:t>to</w:t>
      </w:r>
      <w:r w:rsidR="00927079">
        <w:rPr>
          <w:rFonts w:ascii="Times New Roman" w:hAnsi="Times New Roman" w:cs="Times New Roman"/>
          <w:sz w:val="24"/>
          <w:szCs w:val="24"/>
        </w:rPr>
        <w:t xml:space="preserve"> conseq</w:t>
      </w:r>
      <w:r w:rsidR="00670E63">
        <w:rPr>
          <w:rFonts w:ascii="Times New Roman" w:hAnsi="Times New Roman" w:cs="Times New Roman"/>
          <w:sz w:val="24"/>
          <w:szCs w:val="24"/>
        </w:rPr>
        <w:t>uentialized form</w:t>
      </w:r>
      <w:r w:rsidR="00CE53E5">
        <w:rPr>
          <w:rFonts w:ascii="Times New Roman" w:hAnsi="Times New Roman" w:cs="Times New Roman"/>
          <w:sz w:val="24"/>
          <w:szCs w:val="24"/>
        </w:rPr>
        <w:t>.  But</w:t>
      </w:r>
      <w:r w:rsidR="00537868">
        <w:rPr>
          <w:rFonts w:ascii="Times New Roman" w:hAnsi="Times New Roman" w:cs="Times New Roman"/>
          <w:sz w:val="24"/>
          <w:szCs w:val="24"/>
        </w:rPr>
        <w:t xml:space="preserve"> </w:t>
      </w:r>
      <w:r w:rsidR="00927079">
        <w:rPr>
          <w:rFonts w:ascii="Times New Roman" w:hAnsi="Times New Roman" w:cs="Times New Roman"/>
          <w:sz w:val="24"/>
          <w:szCs w:val="24"/>
        </w:rPr>
        <w:t>deploying th</w:t>
      </w:r>
      <w:r w:rsidR="00CE53E5">
        <w:rPr>
          <w:rFonts w:ascii="Times New Roman" w:hAnsi="Times New Roman" w:cs="Times New Roman"/>
          <w:sz w:val="24"/>
          <w:szCs w:val="24"/>
        </w:rPr>
        <w:t>e strategy</w:t>
      </w:r>
      <w:r w:rsidR="00927079">
        <w:rPr>
          <w:rFonts w:ascii="Times New Roman" w:hAnsi="Times New Roman" w:cs="Times New Roman"/>
          <w:sz w:val="24"/>
          <w:szCs w:val="24"/>
        </w:rPr>
        <w:t xml:space="preserve"> does </w:t>
      </w:r>
      <w:r w:rsidR="002E093D">
        <w:rPr>
          <w:rFonts w:ascii="Times New Roman" w:hAnsi="Times New Roman" w:cs="Times New Roman"/>
          <w:sz w:val="24"/>
          <w:szCs w:val="24"/>
        </w:rPr>
        <w:t>illuminate a central distinction between these alternative theories and forms of consequentialism</w:t>
      </w:r>
      <w:r w:rsidR="00B44E10">
        <w:rPr>
          <w:rFonts w:ascii="Times New Roman" w:hAnsi="Times New Roman" w:cs="Times New Roman"/>
          <w:sz w:val="24"/>
          <w:szCs w:val="24"/>
        </w:rPr>
        <w:t>,</w:t>
      </w:r>
      <w:r w:rsidR="00532B60">
        <w:rPr>
          <w:rFonts w:ascii="Times New Roman" w:hAnsi="Times New Roman" w:cs="Times New Roman"/>
          <w:sz w:val="24"/>
          <w:szCs w:val="24"/>
        </w:rPr>
        <w:t xml:space="preserve"> and </w:t>
      </w:r>
      <w:r w:rsidR="00B44E10">
        <w:rPr>
          <w:rFonts w:ascii="Times New Roman" w:hAnsi="Times New Roman" w:cs="Times New Roman"/>
          <w:sz w:val="24"/>
          <w:szCs w:val="24"/>
        </w:rPr>
        <w:t xml:space="preserve">suggests </w:t>
      </w:r>
      <w:r w:rsidR="00532B60">
        <w:rPr>
          <w:rFonts w:ascii="Times New Roman" w:hAnsi="Times New Roman" w:cs="Times New Roman"/>
          <w:sz w:val="24"/>
          <w:szCs w:val="24"/>
        </w:rPr>
        <w:t>why the distinction is obscured in the current debate</w:t>
      </w:r>
      <w:r w:rsidR="00574912">
        <w:rPr>
          <w:rFonts w:ascii="Times New Roman" w:hAnsi="Times New Roman" w:cs="Times New Roman"/>
          <w:sz w:val="24"/>
          <w:szCs w:val="24"/>
        </w:rPr>
        <w:t>.</w:t>
      </w:r>
      <w:r w:rsidR="00532B60">
        <w:rPr>
          <w:rFonts w:ascii="Times New Roman" w:hAnsi="Times New Roman" w:cs="Times New Roman"/>
          <w:sz w:val="24"/>
          <w:szCs w:val="24"/>
        </w:rPr>
        <w:t xml:space="preserve">  I will close </w:t>
      </w:r>
      <w:r w:rsidR="00574912">
        <w:rPr>
          <w:rFonts w:ascii="Times New Roman" w:hAnsi="Times New Roman" w:cs="Times New Roman"/>
          <w:sz w:val="24"/>
          <w:szCs w:val="24"/>
        </w:rPr>
        <w:t>(</w:t>
      </w:r>
      <w:r w:rsidR="00B44E10">
        <w:rPr>
          <w:rFonts w:ascii="Times New Roman" w:hAnsi="Times New Roman" w:cs="Times New Roman"/>
          <w:sz w:val="24"/>
          <w:szCs w:val="24"/>
        </w:rPr>
        <w:t>Section IV</w:t>
      </w:r>
      <w:r w:rsidR="00574912">
        <w:rPr>
          <w:rFonts w:ascii="Times New Roman" w:hAnsi="Times New Roman" w:cs="Times New Roman"/>
          <w:sz w:val="24"/>
          <w:szCs w:val="24"/>
        </w:rPr>
        <w:t>)</w:t>
      </w:r>
      <w:r w:rsidR="00B44E10">
        <w:rPr>
          <w:rFonts w:ascii="Times New Roman" w:hAnsi="Times New Roman" w:cs="Times New Roman"/>
          <w:sz w:val="24"/>
          <w:szCs w:val="24"/>
        </w:rPr>
        <w:t xml:space="preserve"> </w:t>
      </w:r>
      <w:r w:rsidR="00532B60">
        <w:rPr>
          <w:rFonts w:ascii="Times New Roman" w:hAnsi="Times New Roman" w:cs="Times New Roman"/>
          <w:sz w:val="24"/>
          <w:szCs w:val="24"/>
        </w:rPr>
        <w:t xml:space="preserve">by highlighting these positive insights that flow </w:t>
      </w:r>
      <w:r w:rsidR="00F32ABC">
        <w:rPr>
          <w:rFonts w:ascii="Times New Roman" w:hAnsi="Times New Roman" w:cs="Times New Roman"/>
          <w:sz w:val="24"/>
          <w:szCs w:val="24"/>
        </w:rPr>
        <w:t>from the failure of consequentia</w:t>
      </w:r>
      <w:r w:rsidR="00532B60">
        <w:rPr>
          <w:rFonts w:ascii="Times New Roman" w:hAnsi="Times New Roman" w:cs="Times New Roman"/>
          <w:sz w:val="24"/>
          <w:szCs w:val="24"/>
        </w:rPr>
        <w:t>lizing.</w:t>
      </w:r>
    </w:p>
    <w:p w14:paraId="118C1D4A" w14:textId="27F96BFF" w:rsidR="00D65E49" w:rsidRDefault="00927079" w:rsidP="00D65E49">
      <w:pPr>
        <w:spacing w:line="480" w:lineRule="auto"/>
        <w:rPr>
          <w:rFonts w:ascii="Times New Roman" w:hAnsi="Times New Roman" w:cs="Times New Roman"/>
          <w:sz w:val="24"/>
          <w:szCs w:val="24"/>
        </w:rPr>
      </w:pPr>
      <w:r>
        <w:rPr>
          <w:rFonts w:ascii="Times New Roman" w:hAnsi="Times New Roman" w:cs="Times New Roman"/>
          <w:sz w:val="24"/>
          <w:szCs w:val="24"/>
        </w:rPr>
        <w:t>Sect</w:t>
      </w:r>
      <w:r w:rsidR="00537868">
        <w:rPr>
          <w:rFonts w:ascii="Times New Roman" w:hAnsi="Times New Roman" w:cs="Times New Roman"/>
          <w:sz w:val="24"/>
          <w:szCs w:val="24"/>
        </w:rPr>
        <w:t xml:space="preserve">ion II: </w:t>
      </w:r>
      <w:r w:rsidR="00372AAD">
        <w:rPr>
          <w:rFonts w:ascii="Times New Roman" w:hAnsi="Times New Roman" w:cs="Times New Roman"/>
          <w:sz w:val="24"/>
          <w:szCs w:val="24"/>
        </w:rPr>
        <w:t xml:space="preserve">Stage 1 – Reason </w:t>
      </w:r>
      <w:r w:rsidR="00AE421E">
        <w:rPr>
          <w:rFonts w:ascii="Times New Roman" w:hAnsi="Times New Roman" w:cs="Times New Roman"/>
          <w:sz w:val="24"/>
          <w:szCs w:val="24"/>
        </w:rPr>
        <w:t>Independent Consequentializing</w:t>
      </w:r>
    </w:p>
    <w:p w14:paraId="474C6A23" w14:textId="00898ED7"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Within the context of the assumption that all deontic evaluation is reason independent, both the consequentializing strategy itself and the test of deontic equivalence can seem straightforward.  Such reason independence is a natural assumption for the consequentialist, for whom deontic evaluations of actions are typically taken to be a function of the value of the outcomes that they bring about and the reasons there are to bring about such outcomes, not of the reasons f</w:t>
      </w:r>
      <w:r w:rsidR="00CE53E5">
        <w:rPr>
          <w:rFonts w:ascii="Times New Roman" w:hAnsi="Times New Roman" w:cs="Times New Roman"/>
          <w:sz w:val="24"/>
          <w:szCs w:val="24"/>
        </w:rPr>
        <w:t>or which they are undertaken, b</w:t>
      </w:r>
      <w:r>
        <w:rPr>
          <w:rFonts w:ascii="Times New Roman" w:hAnsi="Times New Roman" w:cs="Times New Roman"/>
          <w:sz w:val="24"/>
          <w:szCs w:val="24"/>
        </w:rPr>
        <w:t xml:space="preserve">ut it </w:t>
      </w:r>
      <w:r w:rsidR="00CE53E5">
        <w:rPr>
          <w:rFonts w:ascii="Times New Roman" w:hAnsi="Times New Roman" w:cs="Times New Roman"/>
          <w:sz w:val="24"/>
          <w:szCs w:val="24"/>
        </w:rPr>
        <w:t>is also assumed by</w:t>
      </w:r>
      <w:r>
        <w:rPr>
          <w:rFonts w:ascii="Times New Roman" w:hAnsi="Times New Roman" w:cs="Times New Roman"/>
          <w:sz w:val="24"/>
          <w:szCs w:val="24"/>
        </w:rPr>
        <w:t xml:space="preserve"> many of the most influent</w:t>
      </w:r>
      <w:r w:rsidR="00CE53E5">
        <w:rPr>
          <w:rFonts w:ascii="Times New Roman" w:hAnsi="Times New Roman" w:cs="Times New Roman"/>
          <w:sz w:val="24"/>
          <w:szCs w:val="24"/>
        </w:rPr>
        <w:t xml:space="preserve">ial critics of consequentialism </w:t>
      </w:r>
      <w:r w:rsidR="007C4171">
        <w:rPr>
          <w:rFonts w:ascii="Times New Roman" w:hAnsi="Times New Roman" w:cs="Times New Roman"/>
          <w:sz w:val="24"/>
          <w:szCs w:val="24"/>
        </w:rPr>
        <w:t>(</w:t>
      </w:r>
      <w:r w:rsidR="00CE53E5">
        <w:rPr>
          <w:rFonts w:ascii="Times New Roman" w:hAnsi="Times New Roman" w:cs="Times New Roman"/>
          <w:sz w:val="24"/>
          <w:szCs w:val="24"/>
        </w:rPr>
        <w:t>Thompson, 1999; Scanlon 2008, 21 and 28).</w:t>
      </w:r>
      <w:r>
        <w:rPr>
          <w:rFonts w:ascii="Times New Roman" w:hAnsi="Times New Roman" w:cs="Times New Roman"/>
          <w:sz w:val="24"/>
          <w:szCs w:val="24"/>
        </w:rPr>
        <w:t xml:space="preserve">  Within the context of the assumption that deontic statuses are all determined reason independently, the strategy need only identify the reasons there are for determining the deontic statuses of actions on the target theory and the actions that these reasons identify as right, wrong, etc., and take these also to determine a substanti</w:t>
      </w:r>
      <w:r w:rsidR="00BB3102">
        <w:rPr>
          <w:rFonts w:ascii="Times New Roman" w:hAnsi="Times New Roman" w:cs="Times New Roman"/>
          <w:sz w:val="24"/>
          <w:szCs w:val="24"/>
        </w:rPr>
        <w:t>ve ranking of outcomes.</w:t>
      </w:r>
      <w:r>
        <w:rPr>
          <w:rFonts w:ascii="Times New Roman" w:hAnsi="Times New Roman" w:cs="Times New Roman"/>
          <w:sz w:val="24"/>
          <w:szCs w:val="24"/>
        </w:rPr>
        <w:t xml:space="preserve"> </w:t>
      </w:r>
      <w:r w:rsidR="00352842">
        <w:rPr>
          <w:rFonts w:ascii="Times New Roman" w:hAnsi="Times New Roman" w:cs="Times New Roman"/>
          <w:sz w:val="24"/>
          <w:szCs w:val="24"/>
        </w:rPr>
        <w:t>The results are taken to support the deontic equivalence thesis by demonstrating that “for any remotely plausible non-consequentialist theory, there is a consequentialist counterpart theory that is deontically equivalent to it.” (Portmore, 2007, 39-40)</w:t>
      </w:r>
      <w:r>
        <w:rPr>
          <w:rFonts w:ascii="Times New Roman" w:hAnsi="Times New Roman" w:cs="Times New Roman"/>
          <w:sz w:val="24"/>
          <w:szCs w:val="24"/>
        </w:rPr>
        <w:t xml:space="preserve"> If, for example, the target theory identifies decisive reasons deontically </w:t>
      </w:r>
      <w:r>
        <w:rPr>
          <w:rFonts w:ascii="Times New Roman" w:hAnsi="Times New Roman" w:cs="Times New Roman"/>
          <w:sz w:val="24"/>
          <w:szCs w:val="24"/>
        </w:rPr>
        <w:lastRenderedPageBreak/>
        <w:t>requiring the agent not to commit murder even to prevent two others from murdering, the consequentializ</w:t>
      </w:r>
      <w:r w:rsidR="00CD79DD">
        <w:rPr>
          <w:rFonts w:ascii="Times New Roman" w:hAnsi="Times New Roman" w:cs="Times New Roman"/>
          <w:sz w:val="24"/>
          <w:szCs w:val="24"/>
        </w:rPr>
        <w:t>ed counterpart will rank higher</w:t>
      </w:r>
      <w:r>
        <w:rPr>
          <w:rFonts w:ascii="Times New Roman" w:hAnsi="Times New Roman" w:cs="Times New Roman"/>
          <w:sz w:val="24"/>
          <w:szCs w:val="24"/>
        </w:rPr>
        <w:t xml:space="preserve"> “the outcome in which two others commit murder to the one in which she herself commits murder.” (Portmore, 2009, 329)  The deontically required act on the target theory, not murdering, is the act that brings about the highest ranked outcome as identified by the counterpart form of consequentialism, the outcome that the agent has the most reason to bring about (her not murdering).  The consequentialized counterpart theory deontically requires the agent to perform the act that the target theory also requires the agent to perform, resulting in a deontic equivalence.</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14:paraId="59909AC7" w14:textId="22C703E4"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Kantian ethics requires us to keep a promise even when breaking it would prevent two promise-breakings by others, and Aristotelean ethics requires us to stand by our friend even though as a result three other people will betray theirs.  If the deontic evaluations involved were only reason independent, the consequentialist counterparts to such theories would rank highest the outcomes constituted (at leas</w:t>
      </w:r>
      <w:r w:rsidR="00CD79DD">
        <w:rPr>
          <w:rFonts w:ascii="Times New Roman" w:hAnsi="Times New Roman" w:cs="Times New Roman"/>
          <w:sz w:val="24"/>
          <w:szCs w:val="24"/>
        </w:rPr>
        <w:t>t in part) by the agent keeping</w:t>
      </w:r>
      <w:r>
        <w:rPr>
          <w:rFonts w:ascii="Times New Roman" w:hAnsi="Times New Roman" w:cs="Times New Roman"/>
          <w:sz w:val="24"/>
          <w:szCs w:val="24"/>
        </w:rPr>
        <w:t xml:space="preserve"> her promise and standing by he</w:t>
      </w:r>
      <w:r w:rsidR="00BB3102">
        <w:rPr>
          <w:rFonts w:ascii="Times New Roman" w:hAnsi="Times New Roman" w:cs="Times New Roman"/>
          <w:sz w:val="24"/>
          <w:szCs w:val="24"/>
        </w:rPr>
        <w:t>r friend.</w:t>
      </w:r>
      <w:r>
        <w:rPr>
          <w:rFonts w:ascii="Times New Roman" w:hAnsi="Times New Roman" w:cs="Times New Roman"/>
          <w:sz w:val="24"/>
          <w:szCs w:val="24"/>
        </w:rPr>
        <w:t xml:space="preserve">  Am </w:t>
      </w:r>
      <w:r w:rsidR="00CD79DD">
        <w:rPr>
          <w:rFonts w:ascii="Times New Roman" w:hAnsi="Times New Roman" w:cs="Times New Roman"/>
          <w:sz w:val="24"/>
          <w:szCs w:val="24"/>
        </w:rPr>
        <w:t>I morally required to keep my promise</w:t>
      </w:r>
      <w:r>
        <w:rPr>
          <w:rFonts w:ascii="Times New Roman" w:hAnsi="Times New Roman" w:cs="Times New Roman"/>
          <w:sz w:val="24"/>
          <w:szCs w:val="24"/>
        </w:rPr>
        <w:t xml:space="preserve"> and to stand by my friend?  I need only consult the relevant rankings of outcomes,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hence the target theories have been converted into consequentialized form.</w:t>
      </w:r>
    </w:p>
    <w:p w14:paraId="1B8EAADF" w14:textId="63A9D309"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the reason independent assumption is false for these standard alternatives.  They both endorse reason dependent accounts of certain deontic evaluations of actions; indeed, such reason </w:t>
      </w:r>
      <w:r>
        <w:rPr>
          <w:rFonts w:ascii="Times New Roman" w:hAnsi="Times New Roman" w:cs="Times New Roman"/>
          <w:sz w:val="24"/>
          <w:szCs w:val="24"/>
        </w:rPr>
        <w:lastRenderedPageBreak/>
        <w:t>dependent deontic evaluations play a fundamental role on such theories.  Although the issue of whether either the Artistotelean or the Kantian account also incorporates reason independent deontic evaluations of actions is itself fraught, I grant</w:t>
      </w:r>
      <w:r w:rsidR="00BB3102">
        <w:rPr>
          <w:rFonts w:ascii="Times New Roman" w:hAnsi="Times New Roman" w:cs="Times New Roman"/>
          <w:sz w:val="24"/>
          <w:szCs w:val="24"/>
        </w:rPr>
        <w:t xml:space="preserve"> going forward</w:t>
      </w:r>
      <w:r w:rsidR="00352842">
        <w:rPr>
          <w:rFonts w:ascii="Times New Roman" w:hAnsi="Times New Roman" w:cs="Times New Roman"/>
          <w:sz w:val="24"/>
          <w:szCs w:val="24"/>
        </w:rPr>
        <w:t xml:space="preserve"> that there is a</w:t>
      </w:r>
      <w:r>
        <w:rPr>
          <w:rFonts w:ascii="Times New Roman" w:hAnsi="Times New Roman" w:cs="Times New Roman"/>
          <w:sz w:val="24"/>
          <w:szCs w:val="24"/>
        </w:rPr>
        <w:t xml:space="preserve"> sense in which each does.  The point is rather that each also incorporates reason dependent deontic evaluations of actions that are irreducible to reason independent counterparts or to other non-deontic evaluations.  Because such deontic evaluations of actions are on these accounts reason dependent, but the relevant reason dependent features are not built into the rankings of outcomes on their consequentialized counterparts, such counterparts fail systematically to capture equivalents to these reason dependent deontic evaluations.  </w:t>
      </w:r>
    </w:p>
    <w:p w14:paraId="4B3DFA0A" w14:textId="6DF9401B"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I will briefly elaborate upon each of these claims, demonstrating first that reason dependent features are central to evaluations of actions on the target theories, at least on standard interpretations.  </w:t>
      </w:r>
      <w:r w:rsidR="00352842">
        <w:rPr>
          <w:rFonts w:ascii="Times New Roman" w:hAnsi="Times New Roman" w:cs="Times New Roman"/>
          <w:sz w:val="24"/>
          <w:szCs w:val="24"/>
        </w:rPr>
        <w:t>Second, I will</w:t>
      </w:r>
      <w:r>
        <w:rPr>
          <w:rFonts w:ascii="Times New Roman" w:hAnsi="Times New Roman" w:cs="Times New Roman"/>
          <w:sz w:val="24"/>
          <w:szCs w:val="24"/>
        </w:rPr>
        <w:t xml:space="preserve"> </w:t>
      </w:r>
      <w:r w:rsidR="00BB3102">
        <w:rPr>
          <w:rFonts w:ascii="Times New Roman" w:hAnsi="Times New Roman" w:cs="Times New Roman"/>
          <w:sz w:val="24"/>
          <w:szCs w:val="24"/>
        </w:rPr>
        <w:t>draw upon a parallel between epistemic evaluation of beliefs and deontic evaluation of actions to make the case</w:t>
      </w:r>
      <w:r>
        <w:rPr>
          <w:rFonts w:ascii="Times New Roman" w:hAnsi="Times New Roman" w:cs="Times New Roman"/>
          <w:sz w:val="24"/>
          <w:szCs w:val="24"/>
        </w:rPr>
        <w:t xml:space="preserve"> that o</w:t>
      </w:r>
      <w:r w:rsidR="00352842">
        <w:rPr>
          <w:rFonts w:ascii="Times New Roman" w:hAnsi="Times New Roman" w:cs="Times New Roman"/>
          <w:sz w:val="24"/>
          <w:szCs w:val="24"/>
        </w:rPr>
        <w:t>n such alternative theories these</w:t>
      </w:r>
      <w:r>
        <w:rPr>
          <w:rFonts w:ascii="Times New Roman" w:hAnsi="Times New Roman" w:cs="Times New Roman"/>
          <w:sz w:val="24"/>
          <w:szCs w:val="24"/>
        </w:rPr>
        <w:t xml:space="preserve"> a</w:t>
      </w:r>
      <w:r w:rsidR="00BB3102">
        <w:rPr>
          <w:rFonts w:ascii="Times New Roman" w:hAnsi="Times New Roman" w:cs="Times New Roman"/>
          <w:sz w:val="24"/>
          <w:szCs w:val="24"/>
        </w:rPr>
        <w:t xml:space="preserve">re evaluations of actions, </w:t>
      </w:r>
      <w:r>
        <w:rPr>
          <w:rFonts w:ascii="Times New Roman" w:hAnsi="Times New Roman" w:cs="Times New Roman"/>
          <w:sz w:val="24"/>
          <w:szCs w:val="24"/>
        </w:rPr>
        <w:t xml:space="preserve">they are </w:t>
      </w:r>
      <w:r w:rsidR="00352842">
        <w:rPr>
          <w:rFonts w:ascii="Times New Roman" w:hAnsi="Times New Roman" w:cs="Times New Roman"/>
          <w:sz w:val="24"/>
          <w:szCs w:val="24"/>
        </w:rPr>
        <w:t xml:space="preserve">deontic evaluations of actions, and they are </w:t>
      </w:r>
      <w:r>
        <w:rPr>
          <w:rFonts w:ascii="Times New Roman" w:hAnsi="Times New Roman" w:cs="Times New Roman"/>
          <w:sz w:val="24"/>
          <w:szCs w:val="24"/>
        </w:rPr>
        <w:t>fundamental</w:t>
      </w:r>
      <w:r w:rsidR="00352842">
        <w:rPr>
          <w:rFonts w:ascii="Times New Roman" w:hAnsi="Times New Roman" w:cs="Times New Roman"/>
          <w:sz w:val="24"/>
          <w:szCs w:val="24"/>
        </w:rPr>
        <w:t xml:space="preserve"> deontic</w:t>
      </w:r>
      <w:r>
        <w:rPr>
          <w:rFonts w:ascii="Times New Roman" w:hAnsi="Times New Roman" w:cs="Times New Roman"/>
          <w:sz w:val="24"/>
          <w:szCs w:val="24"/>
        </w:rPr>
        <w:t xml:space="preserve"> </w:t>
      </w:r>
      <w:r w:rsidR="00352842">
        <w:rPr>
          <w:rFonts w:ascii="Times New Roman" w:hAnsi="Times New Roman" w:cs="Times New Roman"/>
          <w:sz w:val="24"/>
          <w:szCs w:val="24"/>
        </w:rPr>
        <w:t>evaluations of actions</w:t>
      </w:r>
      <w:r>
        <w:rPr>
          <w:rFonts w:ascii="Times New Roman" w:hAnsi="Times New Roman" w:cs="Times New Roman"/>
          <w:sz w:val="24"/>
          <w:szCs w:val="24"/>
        </w:rPr>
        <w:t xml:space="preserve">.  Once these reason dependent evaluations and the features relevant to them are taken into account, it becomes clear that on the reason independence assumption the </w:t>
      </w:r>
      <w:r w:rsidR="00077257">
        <w:rPr>
          <w:rFonts w:ascii="Times New Roman" w:hAnsi="Times New Roman" w:cs="Times New Roman"/>
          <w:sz w:val="24"/>
          <w:szCs w:val="24"/>
        </w:rPr>
        <w:t xml:space="preserve">counterpart </w:t>
      </w:r>
      <w:r>
        <w:rPr>
          <w:rFonts w:ascii="Times New Roman" w:hAnsi="Times New Roman" w:cs="Times New Roman"/>
          <w:sz w:val="24"/>
          <w:szCs w:val="24"/>
        </w:rPr>
        <w:t>rankings of outcomes fail to yield verdicts deontically equivalent to those of the target theories, hence that the consequentializing strategy fails to satisfy its own sta</w:t>
      </w:r>
      <w:r w:rsidR="00077257">
        <w:rPr>
          <w:rFonts w:ascii="Times New Roman" w:hAnsi="Times New Roman" w:cs="Times New Roman"/>
          <w:sz w:val="24"/>
          <w:szCs w:val="24"/>
        </w:rPr>
        <w:t>ndards for success</w:t>
      </w:r>
      <w:r>
        <w:rPr>
          <w:rFonts w:ascii="Times New Roman" w:hAnsi="Times New Roman" w:cs="Times New Roman"/>
          <w:sz w:val="24"/>
          <w:szCs w:val="24"/>
        </w:rPr>
        <w:t xml:space="preserve">. </w:t>
      </w:r>
    </w:p>
    <w:p w14:paraId="23AE20FC" w14:textId="59E6B24E"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I will only say enough</w:t>
      </w:r>
      <w:r w:rsidR="00352842">
        <w:rPr>
          <w:rFonts w:ascii="Times New Roman" w:hAnsi="Times New Roman" w:cs="Times New Roman"/>
          <w:sz w:val="24"/>
          <w:szCs w:val="24"/>
        </w:rPr>
        <w:t xml:space="preserve"> here to make the case that on</w:t>
      </w:r>
      <w:r>
        <w:rPr>
          <w:rFonts w:ascii="Times New Roman" w:hAnsi="Times New Roman" w:cs="Times New Roman"/>
          <w:sz w:val="24"/>
          <w:szCs w:val="24"/>
        </w:rPr>
        <w:t xml:space="preserve"> plausible interpretation</w:t>
      </w:r>
      <w:r w:rsidR="00352842">
        <w:rPr>
          <w:rFonts w:ascii="Times New Roman" w:hAnsi="Times New Roman" w:cs="Times New Roman"/>
          <w:sz w:val="24"/>
          <w:szCs w:val="24"/>
        </w:rPr>
        <w:t>s</w:t>
      </w:r>
      <w:r>
        <w:rPr>
          <w:rFonts w:ascii="Times New Roman" w:hAnsi="Times New Roman" w:cs="Times New Roman"/>
          <w:sz w:val="24"/>
          <w:szCs w:val="24"/>
        </w:rPr>
        <w:t xml:space="preserve"> of ou</w:t>
      </w:r>
      <w:r w:rsidR="00352842">
        <w:rPr>
          <w:rFonts w:ascii="Times New Roman" w:hAnsi="Times New Roman" w:cs="Times New Roman"/>
          <w:sz w:val="24"/>
          <w:szCs w:val="24"/>
        </w:rPr>
        <w:t>r traditional alternatives they incorporate</w:t>
      </w:r>
      <w:r>
        <w:rPr>
          <w:rFonts w:ascii="Times New Roman" w:hAnsi="Times New Roman" w:cs="Times New Roman"/>
          <w:sz w:val="24"/>
          <w:szCs w:val="24"/>
        </w:rPr>
        <w:t xml:space="preserve"> reason dependent deontic evaluations of actions.  Aristotelean virtue ethics takes eudaimonia, human excellence or flourishing, to be intrinsically good, and to be constituted by other intrinsically good things, e.g. virtuous traits of character and excellent </w:t>
      </w:r>
      <w:r>
        <w:rPr>
          <w:rFonts w:ascii="Times New Roman" w:hAnsi="Times New Roman" w:cs="Times New Roman"/>
          <w:sz w:val="24"/>
          <w:szCs w:val="24"/>
        </w:rPr>
        <w:lastRenderedPageBreak/>
        <w:t>relationships (friendship).</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These valuable things are reflected in reasons for acting, including for habituating ourselves in certain ways such that the right reasons for acting in any given situation become clear to us, and we act for these reasons.  </w:t>
      </w:r>
    </w:p>
    <w:p w14:paraId="6A3424BB" w14:textId="77777777"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Although the claim that Aristotlean virtue ethics even engages in deontic evaluation is fraught, I will proceed on the understanding, endorsed by Annas and Anscombe, that there is a place in Aristotelean virtue ethics for right actions as “the general, vague idea of actions that you should do” (Annas, 2014, 18). Let us simply grant that such virtue ethics engages in deontic evaluation of actions, moreover, that there is a role for reason independent deontic evaluations on such an account.  Such a position seems to be supported by Aristotle’s own account of just and (by extension) right action:</w:t>
      </w:r>
    </w:p>
    <w:p w14:paraId="6D721B2F" w14:textId="77777777"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Acts are called just or temperate when they are the sort a just</w:t>
      </w:r>
    </w:p>
    <w:p w14:paraId="4D89C093" w14:textId="77777777"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or temperate person would do (1105b7 II, 4)</w:t>
      </w:r>
    </w:p>
    <w:p w14:paraId="5A1CBEAA" w14:textId="77777777" w:rsidR="00BB3102"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It is not necessary to perform the action for the reasons that it is required in order to perform the just or right action, the action that the agent should perform; it is enough that the agent performs an act of the same type that the just and virtuous person would perform for such reasons.</w:t>
      </w:r>
    </w:p>
    <w:p w14:paraId="38ADB3D3" w14:textId="571983D8" w:rsidR="00D65E49" w:rsidRDefault="00BB3102"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65E49">
        <w:rPr>
          <w:rFonts w:ascii="Times New Roman" w:hAnsi="Times New Roman" w:cs="Times New Roman"/>
          <w:sz w:val="24"/>
          <w:szCs w:val="24"/>
        </w:rPr>
        <w:t xml:space="preserve">  But along with these reason independent deontic evaluations of just and right action, the Aristotelean also offers deontic evaluations of whether or not in performing some action the agent acts justly or rightly.  In particular, Aristotle is clear that for actions that are just or right in addition “to be done…justly” (1105a30) or rightly, “the agent must also be in the right state when he does them” (1105a32): </w:t>
      </w:r>
    </w:p>
    <w:p w14:paraId="7AD8791F" w14:textId="77777777" w:rsidR="00D65E49" w:rsidRDefault="00D65E49" w:rsidP="00D65E49">
      <w:pPr>
        <w:pStyle w:val="FootnoteText"/>
        <w:rPr>
          <w:rFonts w:ascii="Times New Roman" w:hAnsi="Times New Roman" w:cs="Times New Roman"/>
          <w:sz w:val="24"/>
          <w:szCs w:val="24"/>
        </w:rPr>
      </w:pPr>
      <w:r>
        <w:rPr>
          <w:rFonts w:ascii="Times New Roman" w:hAnsi="Times New Roman" w:cs="Times New Roman"/>
          <w:sz w:val="24"/>
          <w:szCs w:val="24"/>
        </w:rPr>
        <w:lastRenderedPageBreak/>
        <w:t xml:space="preserve">        First, he must know [that he is doing virtuous actions]; second, he must </w:t>
      </w:r>
    </w:p>
    <w:p w14:paraId="5DAB8170" w14:textId="77777777" w:rsidR="00D65E49" w:rsidRDefault="00D65E49" w:rsidP="00D65E49">
      <w:pPr>
        <w:pStyle w:val="FootnoteText"/>
        <w:rPr>
          <w:rFonts w:ascii="Times New Roman" w:hAnsi="Times New Roman" w:cs="Times New Roman"/>
          <w:sz w:val="24"/>
          <w:szCs w:val="24"/>
        </w:rPr>
      </w:pPr>
      <w:r>
        <w:rPr>
          <w:rFonts w:ascii="Times New Roman" w:hAnsi="Times New Roman" w:cs="Times New Roman"/>
          <w:sz w:val="24"/>
          <w:szCs w:val="24"/>
        </w:rPr>
        <w:t xml:space="preserve">        decide on them, and decide on them for themselves; and, third, </w:t>
      </w:r>
    </w:p>
    <w:p w14:paraId="1791842D" w14:textId="77777777" w:rsidR="00D65E49" w:rsidRDefault="00D65E49" w:rsidP="00D65E49">
      <w:pPr>
        <w:pStyle w:val="FootnoteText"/>
        <w:rPr>
          <w:rFonts w:ascii="Times New Roman" w:hAnsi="Times New Roman" w:cs="Times New Roman"/>
          <w:sz w:val="24"/>
          <w:szCs w:val="24"/>
        </w:rPr>
      </w:pPr>
      <w:r>
        <w:rPr>
          <w:rFonts w:ascii="Times New Roman" w:hAnsi="Times New Roman" w:cs="Times New Roman"/>
          <w:sz w:val="24"/>
          <w:szCs w:val="24"/>
        </w:rPr>
        <w:t xml:space="preserve">        he must do them from a firm and unchanging state.” (1105a 31-35;  </w:t>
      </w:r>
    </w:p>
    <w:p w14:paraId="448867B2" w14:textId="77777777" w:rsidR="00D65E49" w:rsidRDefault="00D65E49" w:rsidP="00D65E49">
      <w:pPr>
        <w:pStyle w:val="FootnoteText"/>
        <w:rPr>
          <w:rFonts w:ascii="Times New Roman" w:hAnsi="Times New Roman" w:cs="Times New Roman"/>
          <w:sz w:val="24"/>
          <w:szCs w:val="24"/>
        </w:rPr>
      </w:pPr>
      <w:r>
        <w:rPr>
          <w:rFonts w:ascii="Times New Roman" w:hAnsi="Times New Roman" w:cs="Times New Roman"/>
          <w:sz w:val="24"/>
          <w:szCs w:val="24"/>
        </w:rPr>
        <w:t xml:space="preserve">        see also 1120a24-29)</w:t>
      </w:r>
    </w:p>
    <w:p w14:paraId="3FFEFE17" w14:textId="77777777" w:rsidR="00D65E49" w:rsidRDefault="00D65E49" w:rsidP="00D65E49">
      <w:pPr>
        <w:pStyle w:val="FootnoteText"/>
        <w:rPr>
          <w:rFonts w:ascii="Times New Roman" w:hAnsi="Times New Roman" w:cs="Times New Roman"/>
          <w:sz w:val="24"/>
          <w:szCs w:val="24"/>
        </w:rPr>
      </w:pPr>
    </w:p>
    <w:p w14:paraId="34669DCF" w14:textId="77777777" w:rsidR="00D65E49" w:rsidRDefault="00D65E49" w:rsidP="00D65E49">
      <w:pPr>
        <w:pStyle w:val="FootnoteText"/>
        <w:rPr>
          <w:rFonts w:ascii="Times New Roman" w:hAnsi="Times New Roman" w:cs="Times New Roman"/>
          <w:sz w:val="24"/>
          <w:szCs w:val="24"/>
        </w:rPr>
      </w:pPr>
    </w:p>
    <w:p w14:paraId="5FC0E5CA" w14:textId="6CDE81F4"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The features of actions that virt</w:t>
      </w:r>
      <w:r w:rsidR="00352842">
        <w:rPr>
          <w:rFonts w:ascii="Times New Roman" w:hAnsi="Times New Roman" w:cs="Times New Roman"/>
          <w:sz w:val="24"/>
          <w:szCs w:val="24"/>
        </w:rPr>
        <w:t>ue ethicists</w:t>
      </w:r>
      <w:r>
        <w:rPr>
          <w:rFonts w:ascii="Times New Roman" w:hAnsi="Times New Roman" w:cs="Times New Roman"/>
          <w:sz w:val="24"/>
          <w:szCs w:val="24"/>
        </w:rPr>
        <w:t xml:space="preserve"> take to be relevant to their being instances of acting justly, or rightly, or as the agent ought, essentially include the reasons for which they are done -- that they are done for good reasons, the reasons for which a virtuous agent will perform them.  That the agent performs the right action (reason independent), and that the agent, in performing the just or right action, acts rightly or justly (reason dependent), both utilize the same deontic terms to evaluate the actions performed.  The former is a reason independent evaluation, the latter a reason dependent evaluation.  The reason independent evaluation applies to actions of the same “sort” or type that someone acting justly or rightly would perform</w:t>
      </w:r>
      <w:r w:rsidR="00352842">
        <w:rPr>
          <w:rFonts w:ascii="Times New Roman" w:hAnsi="Times New Roman" w:cs="Times New Roman"/>
          <w:sz w:val="24"/>
          <w:szCs w:val="24"/>
        </w:rPr>
        <w:t>.</w:t>
      </w:r>
      <w:r>
        <w:rPr>
          <w:rFonts w:ascii="Times New Roman" w:hAnsi="Times New Roman" w:cs="Times New Roman"/>
          <w:sz w:val="24"/>
          <w:szCs w:val="24"/>
        </w:rPr>
        <w:t xml:space="preserve">  If acting justly is paying for my coffee for the right reasons reflecting the relevant things of value, the relevant “sort” of action is intentionally paying for coffee, and the agent performs the just action if she intentionally performs an action of this type.  Parfit’s gangster thus fails spectacularly to act justly, but performs the same type of action someone acting justly would perform, intentionally paying for his coffee, thereby performing a just action.  It is acting rightly or justly that appears to be the fundamental evaluation, and right or just action that is identified derivatively, as action of the same type as acting r</w:t>
      </w:r>
      <w:r w:rsidR="00352842">
        <w:rPr>
          <w:rFonts w:ascii="Times New Roman" w:hAnsi="Times New Roman" w:cs="Times New Roman"/>
          <w:sz w:val="24"/>
          <w:szCs w:val="24"/>
        </w:rPr>
        <w:t>ightly or justly; moreover,</w:t>
      </w:r>
      <w:r>
        <w:rPr>
          <w:rFonts w:ascii="Times New Roman" w:hAnsi="Times New Roman" w:cs="Times New Roman"/>
          <w:sz w:val="24"/>
          <w:szCs w:val="24"/>
        </w:rPr>
        <w:t xml:space="preserve"> it is acting justly or rightly that is most directly e</w:t>
      </w:r>
      <w:r w:rsidR="00330CF5">
        <w:rPr>
          <w:rFonts w:ascii="Times New Roman" w:hAnsi="Times New Roman" w:cs="Times New Roman"/>
          <w:sz w:val="24"/>
          <w:szCs w:val="24"/>
        </w:rPr>
        <w:t>valuation of actions themselves and not of act types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063C5D30" w14:textId="268869B3"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question of whether Kantian ethics incorporates reason independent deontic evaluations is also fraught,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but in w</w:t>
      </w:r>
      <w:r w:rsidR="00BB3102">
        <w:rPr>
          <w:rFonts w:ascii="Times New Roman" w:hAnsi="Times New Roman" w:cs="Times New Roman"/>
          <w:sz w:val="24"/>
          <w:szCs w:val="24"/>
        </w:rPr>
        <w:t>hat follows I will</w:t>
      </w:r>
      <w:r>
        <w:rPr>
          <w:rFonts w:ascii="Times New Roman" w:hAnsi="Times New Roman" w:cs="Times New Roman"/>
          <w:sz w:val="24"/>
          <w:szCs w:val="24"/>
        </w:rPr>
        <w:t xml:space="preserve"> grant that it does, indeed that performing the action that is in accordance with duty is</w:t>
      </w:r>
      <w:r w:rsidR="00330CF5">
        <w:rPr>
          <w:rFonts w:ascii="Times New Roman" w:hAnsi="Times New Roman" w:cs="Times New Roman"/>
          <w:sz w:val="24"/>
          <w:szCs w:val="24"/>
        </w:rPr>
        <w:t xml:space="preserve"> performing the right</w:t>
      </w:r>
      <w:r>
        <w:rPr>
          <w:rFonts w:ascii="Times New Roman" w:hAnsi="Times New Roman" w:cs="Times New Roman"/>
          <w:sz w:val="24"/>
          <w:szCs w:val="24"/>
        </w:rPr>
        <w:t xml:space="preserve"> action in such a reason independent sense.  But again such reason independent deontic evaluation contrasts on the Kantian account with reason dependent deontic evaluation, in particular with evaluation of whether or not an agent acts as duty requires (“necessitates”), out of respect for the moral law (1997, 13).  Kantian ethical and moral theory takes many interrelated things, including good wills, persons valued as </w:t>
      </w:r>
      <w:r w:rsidR="00077257">
        <w:rPr>
          <w:rFonts w:ascii="Times New Roman" w:hAnsi="Times New Roman" w:cs="Times New Roman"/>
          <w:sz w:val="24"/>
          <w:szCs w:val="24"/>
        </w:rPr>
        <w:t>ends in themselves, and freedom</w:t>
      </w:r>
      <w:r>
        <w:rPr>
          <w:rFonts w:ascii="Times New Roman" w:hAnsi="Times New Roman" w:cs="Times New Roman"/>
          <w:sz w:val="24"/>
          <w:szCs w:val="24"/>
        </w:rPr>
        <w:t xml:space="preserve"> to have intrinsic worth.</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The value of these things is reflected in reasons to act, including reasons t</w:t>
      </w:r>
      <w:r w:rsidR="00400AD4">
        <w:rPr>
          <w:rFonts w:ascii="Times New Roman" w:hAnsi="Times New Roman" w:cs="Times New Roman"/>
          <w:sz w:val="24"/>
          <w:szCs w:val="24"/>
        </w:rPr>
        <w:t xml:space="preserve">o structure </w:t>
      </w:r>
      <w:r>
        <w:rPr>
          <w:rFonts w:ascii="Times New Roman" w:hAnsi="Times New Roman" w:cs="Times New Roman"/>
          <w:sz w:val="24"/>
          <w:szCs w:val="24"/>
        </w:rPr>
        <w:t>our d</w:t>
      </w:r>
      <w:r w:rsidR="00400AD4">
        <w:rPr>
          <w:rFonts w:ascii="Times New Roman" w:hAnsi="Times New Roman" w:cs="Times New Roman"/>
          <w:sz w:val="24"/>
          <w:szCs w:val="24"/>
        </w:rPr>
        <w:t>eliberative fields through habituation (Herman, 2007;</w:t>
      </w:r>
      <w:r>
        <w:rPr>
          <w:rFonts w:ascii="Times New Roman" w:hAnsi="Times New Roman" w:cs="Times New Roman"/>
          <w:sz w:val="24"/>
          <w:szCs w:val="24"/>
        </w:rPr>
        <w:t xml:space="preserve"> Hurley, 2001), and the agent acts as duty requires, out of respect for the moral law, when he performs the action for such reasons – from duty.</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The agent who performs the act that is required by duty, but who does not act “from respect for the law,” (1997, 13) fails to act as necessitated by duty – as duty requires.  This would appear to be a </w:t>
      </w:r>
      <w:r>
        <w:rPr>
          <w:rFonts w:ascii="Times New Roman" w:hAnsi="Times New Roman" w:cs="Times New Roman"/>
          <w:i/>
          <w:sz w:val="24"/>
          <w:szCs w:val="24"/>
        </w:rPr>
        <w:t>deontic</w:t>
      </w:r>
      <w:r>
        <w:rPr>
          <w:rFonts w:ascii="Times New Roman" w:hAnsi="Times New Roman" w:cs="Times New Roman"/>
          <w:sz w:val="24"/>
          <w:szCs w:val="24"/>
        </w:rPr>
        <w:t xml:space="preserve"> evaluation of the </w:t>
      </w:r>
      <w:r>
        <w:rPr>
          <w:rFonts w:ascii="Times New Roman" w:hAnsi="Times New Roman" w:cs="Times New Roman"/>
          <w:i/>
          <w:sz w:val="24"/>
          <w:szCs w:val="24"/>
        </w:rPr>
        <w:t>action</w:t>
      </w:r>
      <w:r>
        <w:rPr>
          <w:rFonts w:ascii="Times New Roman" w:hAnsi="Times New Roman" w:cs="Times New Roman"/>
          <w:sz w:val="24"/>
          <w:szCs w:val="24"/>
        </w:rPr>
        <w:t xml:space="preserve"> as lacking what for Kant is </w:t>
      </w:r>
      <w:r w:rsidRPr="00330CF5">
        <w:rPr>
          <w:rFonts w:ascii="Times New Roman" w:hAnsi="Times New Roman" w:cs="Times New Roman"/>
          <w:sz w:val="24"/>
          <w:szCs w:val="24"/>
        </w:rPr>
        <w:t>the most salient</w:t>
      </w:r>
      <w:r>
        <w:rPr>
          <w:rFonts w:ascii="Times New Roman" w:hAnsi="Times New Roman" w:cs="Times New Roman"/>
          <w:sz w:val="24"/>
          <w:szCs w:val="24"/>
        </w:rPr>
        <w:t xml:space="preserve"> deontic status, that it is performed as duty requires, from respect for the moral law.  Duty is, for Kant, the fundamental deontic concept, and “what constitutes duty,” he argues, is “the necessity of my action </w:t>
      </w:r>
      <w:r>
        <w:rPr>
          <w:rFonts w:ascii="Times New Roman" w:hAnsi="Times New Roman" w:cs="Times New Roman"/>
          <w:i/>
          <w:sz w:val="24"/>
          <w:szCs w:val="24"/>
        </w:rPr>
        <w:t>from</w:t>
      </w:r>
      <w:r>
        <w:rPr>
          <w:rFonts w:ascii="Times New Roman" w:hAnsi="Times New Roman" w:cs="Times New Roman"/>
          <w:sz w:val="24"/>
          <w:szCs w:val="24"/>
        </w:rPr>
        <w:t xml:space="preserve"> pure respect for the practical law.” (</w:t>
      </w:r>
      <w:r w:rsidR="00400AD4">
        <w:rPr>
          <w:rFonts w:ascii="Times New Roman" w:hAnsi="Times New Roman" w:cs="Times New Roman"/>
          <w:sz w:val="24"/>
          <w:szCs w:val="24"/>
        </w:rPr>
        <w:t xml:space="preserve">1997, </w:t>
      </w:r>
      <w:r>
        <w:rPr>
          <w:rFonts w:ascii="Times New Roman" w:hAnsi="Times New Roman" w:cs="Times New Roman"/>
          <w:sz w:val="24"/>
          <w:szCs w:val="24"/>
        </w:rPr>
        <w:t>16, emphasis mine)  Such deontic verdicts are on such an account fundamentally reason dependent ve</w:t>
      </w:r>
      <w:r w:rsidR="00FE653F">
        <w:rPr>
          <w:rFonts w:ascii="Times New Roman" w:hAnsi="Times New Roman" w:cs="Times New Roman"/>
          <w:sz w:val="24"/>
          <w:szCs w:val="24"/>
        </w:rPr>
        <w:t>rdicts.</w:t>
      </w:r>
      <w:r>
        <w:rPr>
          <w:rFonts w:ascii="Times New Roman" w:hAnsi="Times New Roman" w:cs="Times New Roman"/>
          <w:sz w:val="24"/>
          <w:szCs w:val="24"/>
        </w:rPr>
        <w:t xml:space="preserve"> </w:t>
      </w:r>
      <w:r w:rsidR="00FE653F">
        <w:rPr>
          <w:rFonts w:ascii="Times New Roman" w:hAnsi="Times New Roman" w:cs="Times New Roman"/>
          <w:sz w:val="24"/>
          <w:szCs w:val="24"/>
        </w:rPr>
        <w:t xml:space="preserve"> </w:t>
      </w:r>
      <w:r>
        <w:rPr>
          <w:rFonts w:ascii="Times New Roman" w:hAnsi="Times New Roman" w:cs="Times New Roman"/>
          <w:sz w:val="24"/>
          <w:szCs w:val="24"/>
        </w:rPr>
        <w:t xml:space="preserve">The shopkeeper who fails to act from duty, merely acting in accordance with duty, does not act as duty requires him to, out of respect for the moral </w:t>
      </w:r>
      <w:r>
        <w:rPr>
          <w:rFonts w:ascii="Times New Roman" w:hAnsi="Times New Roman" w:cs="Times New Roman"/>
          <w:sz w:val="24"/>
          <w:szCs w:val="24"/>
        </w:rPr>
        <w:lastRenderedPageBreak/>
        <w:t>law.  This is a negative deontic evaluation of his action; in failing to act from duty, as duty requires, he violates this fundamental deontic requirement on action. To avoid the relevant deontic censure, the action must be performed, as Herman emphasizes, not merely in accordance with duty but “from the motive of duty.”</w:t>
      </w:r>
      <w:r>
        <w:rPr>
          <w:rStyle w:val="FootnoteReference"/>
          <w:rFonts w:ascii="Times New Roman" w:hAnsi="Times New Roman" w:cs="Times New Roman"/>
          <w:sz w:val="24"/>
          <w:szCs w:val="24"/>
        </w:rPr>
        <w:t xml:space="preserve"> </w:t>
      </w:r>
      <w:r>
        <w:rPr>
          <w:rFonts w:ascii="Times New Roman" w:hAnsi="Times New Roman" w:cs="Times New Roman"/>
          <w:sz w:val="24"/>
          <w:szCs w:val="24"/>
        </w:rPr>
        <w:t>(2011, 91)</w:t>
      </w:r>
      <w:r>
        <w:rPr>
          <w:rStyle w:val="FootnoteReference"/>
          <w:rFonts w:ascii="Times New Roman" w:hAnsi="Times New Roman" w:cs="Times New Roman"/>
          <w:sz w:val="24"/>
          <w:szCs w:val="24"/>
        </w:rPr>
        <w:footnoteReference w:id="14"/>
      </w:r>
    </w:p>
    <w:p w14:paraId="54CFB601" w14:textId="11778411"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Such characterizations of these alternative views, and of the reason dependent deontic evaluations that are central to them, are often dismissed either as not really, appearances notwithstanding, evaluations of actions themselves, but of the quality of will or character manifested in their performance, or as not really deontic evaluation of actions, but some other kind of evalu</w:t>
      </w:r>
      <w:r w:rsidR="00330CF5">
        <w:rPr>
          <w:rFonts w:ascii="Times New Roman" w:hAnsi="Times New Roman" w:cs="Times New Roman"/>
          <w:sz w:val="24"/>
          <w:szCs w:val="24"/>
        </w:rPr>
        <w:t>ation, e.g. aretaic evaluations</w:t>
      </w:r>
      <w:r>
        <w:rPr>
          <w:rFonts w:ascii="Times New Roman" w:hAnsi="Times New Roman" w:cs="Times New Roman"/>
          <w:sz w:val="24"/>
          <w:szCs w:val="24"/>
        </w:rPr>
        <w:t>.</w:t>
      </w:r>
      <w:r w:rsidR="007C4171">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Just as evaluations of beliefs as true are fundamentally reason independent, the suggestion is that deontic evaluations of actions are fundamentally reason independent, and any consideration of the reasons for which the action is performed involves other non-de</w:t>
      </w:r>
      <w:r w:rsidR="00330CF5">
        <w:rPr>
          <w:rFonts w:ascii="Times New Roman" w:hAnsi="Times New Roman" w:cs="Times New Roman"/>
          <w:sz w:val="24"/>
          <w:szCs w:val="24"/>
        </w:rPr>
        <w:t>ontic evaluation.  It is</w:t>
      </w:r>
      <w:r>
        <w:rPr>
          <w:rFonts w:ascii="Times New Roman" w:hAnsi="Times New Roman" w:cs="Times New Roman"/>
          <w:sz w:val="24"/>
          <w:szCs w:val="24"/>
        </w:rPr>
        <w:t xml:space="preserve"> evaluation of beliefs</w:t>
      </w:r>
      <w:r w:rsidR="00330CF5">
        <w:rPr>
          <w:rFonts w:ascii="Times New Roman" w:hAnsi="Times New Roman" w:cs="Times New Roman"/>
          <w:sz w:val="24"/>
          <w:szCs w:val="24"/>
        </w:rPr>
        <w:t xml:space="preserve"> as true</w:t>
      </w:r>
      <w:r>
        <w:rPr>
          <w:rFonts w:ascii="Times New Roman" w:hAnsi="Times New Roman" w:cs="Times New Roman"/>
          <w:sz w:val="24"/>
          <w:szCs w:val="24"/>
        </w:rPr>
        <w:t>, reason independent evaluation, that is fundamental; similarly, it is deontic evaluation of actions</w:t>
      </w:r>
      <w:r w:rsidR="00330CF5">
        <w:rPr>
          <w:rFonts w:ascii="Times New Roman" w:hAnsi="Times New Roman" w:cs="Times New Roman"/>
          <w:sz w:val="24"/>
          <w:szCs w:val="24"/>
        </w:rPr>
        <w:t xml:space="preserve"> as right</w:t>
      </w:r>
      <w:r>
        <w:rPr>
          <w:rFonts w:ascii="Times New Roman" w:hAnsi="Times New Roman" w:cs="Times New Roman"/>
          <w:sz w:val="24"/>
          <w:szCs w:val="24"/>
        </w:rPr>
        <w:t>, reason independent evaluation, that is fundamental.</w:t>
      </w:r>
    </w:p>
    <w:p w14:paraId="3F862DB6" w14:textId="6DFB0014"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To see why such a response misfires</w:t>
      </w:r>
      <w:r w:rsidR="00330CF5">
        <w:rPr>
          <w:rFonts w:ascii="Times New Roman" w:hAnsi="Times New Roman" w:cs="Times New Roman"/>
          <w:sz w:val="24"/>
          <w:szCs w:val="24"/>
        </w:rPr>
        <w:t>; indeed, why it falls prey to the</w:t>
      </w:r>
      <w:r>
        <w:rPr>
          <w:rFonts w:ascii="Times New Roman" w:hAnsi="Times New Roman" w:cs="Times New Roman"/>
          <w:sz w:val="24"/>
          <w:szCs w:val="24"/>
        </w:rPr>
        <w:t xml:space="preserve"> tendency that Julia Annas warns against, of applying “theory-laden uses” of the relevant evaluative terms which “unsurprisingly do not fit virtue ethics,” (2014, 15) it is useful to explore briefly the parallel between epistemic evaluation of beliefs and deontic evaluation of actions.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Evaluation of a belief as true is a reason independent evaluation.  If my belief is true, where our evidence for </w:t>
      </w:r>
      <w:r>
        <w:rPr>
          <w:rFonts w:ascii="Times New Roman" w:hAnsi="Times New Roman" w:cs="Times New Roman"/>
          <w:sz w:val="24"/>
          <w:szCs w:val="24"/>
        </w:rPr>
        <w:lastRenderedPageBreak/>
        <w:t>such a judgment is that there are compelling reasons to hold it, it is true whether or not I hold it for such compelling reasons.</w:t>
      </w:r>
      <w:r w:rsidR="00AC5BE9">
        <w:rPr>
          <w:rFonts w:ascii="Times New Roman" w:hAnsi="Times New Roman" w:cs="Times New Roman"/>
          <w:sz w:val="24"/>
          <w:szCs w:val="24"/>
        </w:rPr>
        <w:t xml:space="preserve">  Similarly, if my action is right, where our evidence for such a judgment is that there are decisive reasons to perform it, it is the right action whether or not I perform it for such reasons.</w:t>
      </w:r>
    </w:p>
    <w:p w14:paraId="32DF7861" w14:textId="0011AFCC" w:rsidR="004A15E6" w:rsidRDefault="00D65E49" w:rsidP="004A15E6">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00AC5BE9">
        <w:rPr>
          <w:rFonts w:ascii="Times New Roman" w:hAnsi="Times New Roman" w:cs="Times New Roman"/>
          <w:sz w:val="24"/>
          <w:szCs w:val="24"/>
        </w:rPr>
        <w:t xml:space="preserve">the fundamental form of epistemic evaluation of beliefs is </w:t>
      </w:r>
      <w:r>
        <w:rPr>
          <w:rFonts w:ascii="Times New Roman" w:hAnsi="Times New Roman" w:cs="Times New Roman"/>
          <w:sz w:val="24"/>
          <w:szCs w:val="24"/>
        </w:rPr>
        <w:t xml:space="preserve">whether an agent who believes that p </w:t>
      </w:r>
      <w:r w:rsidRPr="00B72368">
        <w:rPr>
          <w:rFonts w:ascii="Times New Roman" w:hAnsi="Times New Roman" w:cs="Times New Roman"/>
          <w:i/>
          <w:sz w:val="24"/>
          <w:szCs w:val="24"/>
        </w:rPr>
        <w:t>knows</w:t>
      </w:r>
      <w:r w:rsidR="00AC5BE9">
        <w:rPr>
          <w:rFonts w:ascii="Times New Roman" w:hAnsi="Times New Roman" w:cs="Times New Roman"/>
          <w:sz w:val="24"/>
          <w:szCs w:val="24"/>
        </w:rPr>
        <w:t xml:space="preserve"> that p</w:t>
      </w:r>
      <w:r>
        <w:rPr>
          <w:rFonts w:ascii="Times New Roman" w:hAnsi="Times New Roman" w:cs="Times New Roman"/>
          <w:sz w:val="24"/>
          <w:szCs w:val="24"/>
        </w:rPr>
        <w:t>, and such evaluations, at least on standar</w:t>
      </w:r>
      <w:r w:rsidR="00D57F1C">
        <w:rPr>
          <w:rFonts w:ascii="Times New Roman" w:hAnsi="Times New Roman" w:cs="Times New Roman"/>
          <w:sz w:val="24"/>
          <w:szCs w:val="24"/>
        </w:rPr>
        <w:t xml:space="preserve">d approaches, </w:t>
      </w:r>
      <w:r w:rsidR="00AC5BE9">
        <w:rPr>
          <w:rFonts w:ascii="Times New Roman" w:hAnsi="Times New Roman" w:cs="Times New Roman"/>
          <w:sz w:val="24"/>
          <w:szCs w:val="24"/>
        </w:rPr>
        <w:t>essentially involve</w:t>
      </w:r>
      <w:r>
        <w:rPr>
          <w:rFonts w:ascii="Times New Roman" w:hAnsi="Times New Roman" w:cs="Times New Roman"/>
          <w:sz w:val="24"/>
          <w:szCs w:val="24"/>
        </w:rPr>
        <w:t xml:space="preserve"> reason dependent elements.  The classical account of knowledge is the tripartite account, according to which knowledge is 1)justified 2)</w:t>
      </w:r>
      <w:r w:rsidR="00AC5BE9">
        <w:rPr>
          <w:rFonts w:ascii="Times New Roman" w:hAnsi="Times New Roman" w:cs="Times New Roman"/>
          <w:sz w:val="24"/>
          <w:szCs w:val="24"/>
        </w:rPr>
        <w:t xml:space="preserve">true 3)belief, and justification, </w:t>
      </w:r>
      <w:r w:rsidR="00D57F1C">
        <w:rPr>
          <w:rFonts w:ascii="Times New Roman" w:hAnsi="Times New Roman" w:cs="Times New Roman"/>
          <w:sz w:val="24"/>
          <w:szCs w:val="24"/>
        </w:rPr>
        <w:t>the reasons for which we believe,</w:t>
      </w:r>
      <w:r w:rsidR="00AC5BE9">
        <w:rPr>
          <w:rFonts w:ascii="Times New Roman" w:hAnsi="Times New Roman" w:cs="Times New Roman"/>
          <w:sz w:val="24"/>
          <w:szCs w:val="24"/>
        </w:rPr>
        <w:t xml:space="preserve"> </w:t>
      </w:r>
      <w:r w:rsidR="009135B9">
        <w:rPr>
          <w:rFonts w:ascii="Times New Roman" w:hAnsi="Times New Roman" w:cs="Times New Roman"/>
          <w:sz w:val="24"/>
          <w:szCs w:val="24"/>
        </w:rPr>
        <w:t>alters in important respects what we believe.</w:t>
      </w:r>
      <w:r w:rsidR="00FE653F">
        <w:rPr>
          <w:rFonts w:ascii="Times New Roman" w:hAnsi="Times New Roman" w:cs="Times New Roman"/>
          <w:sz w:val="24"/>
          <w:szCs w:val="24"/>
        </w:rPr>
        <w:t xml:space="preserve">  </w:t>
      </w:r>
      <w:r>
        <w:rPr>
          <w:rFonts w:ascii="Times New Roman" w:hAnsi="Times New Roman" w:cs="Times New Roman"/>
          <w:sz w:val="24"/>
          <w:szCs w:val="24"/>
        </w:rPr>
        <w:t>Robert Audi notes</w:t>
      </w:r>
      <w:r w:rsidR="00FE653F">
        <w:rPr>
          <w:rFonts w:ascii="Times New Roman" w:hAnsi="Times New Roman" w:cs="Times New Roman"/>
          <w:sz w:val="24"/>
          <w:szCs w:val="24"/>
        </w:rPr>
        <w:t xml:space="preserve"> that </w:t>
      </w:r>
      <w:r w:rsidR="00372AAD">
        <w:rPr>
          <w:rFonts w:ascii="Times New Roman" w:hAnsi="Times New Roman" w:cs="Times New Roman"/>
          <w:sz w:val="24"/>
          <w:szCs w:val="24"/>
        </w:rPr>
        <w:t xml:space="preserve">on such accounts </w:t>
      </w:r>
      <w:r w:rsidR="00FE653F">
        <w:rPr>
          <w:rFonts w:ascii="Times New Roman" w:hAnsi="Times New Roman" w:cs="Times New Roman"/>
          <w:sz w:val="24"/>
          <w:szCs w:val="24"/>
        </w:rPr>
        <w:t>beliefs</w:t>
      </w:r>
      <w:r>
        <w:rPr>
          <w:rFonts w:ascii="Times New Roman" w:hAnsi="Times New Roman" w:cs="Times New Roman"/>
          <w:sz w:val="24"/>
          <w:szCs w:val="24"/>
        </w:rPr>
        <w:t xml:space="preserve"> “can differ both in their content and in their basis.” (</w:t>
      </w:r>
      <w:r w:rsidR="00372AAD">
        <w:rPr>
          <w:rFonts w:ascii="Times New Roman" w:hAnsi="Times New Roman" w:cs="Times New Roman"/>
          <w:sz w:val="24"/>
          <w:szCs w:val="24"/>
        </w:rPr>
        <w:t>2010</w:t>
      </w:r>
      <w:r w:rsidR="009135B9">
        <w:rPr>
          <w:rFonts w:ascii="Times New Roman" w:hAnsi="Times New Roman" w:cs="Times New Roman"/>
          <w:sz w:val="24"/>
          <w:szCs w:val="24"/>
        </w:rPr>
        <w:t xml:space="preserve">, </w:t>
      </w:r>
      <w:r>
        <w:rPr>
          <w:rFonts w:ascii="Times New Roman" w:hAnsi="Times New Roman" w:cs="Times New Roman"/>
          <w:sz w:val="24"/>
          <w:szCs w:val="24"/>
        </w:rPr>
        <w:t xml:space="preserve">182)  In each case “we believe one thing on the basis of, so in a sense </w:t>
      </w:r>
      <w:r w:rsidRPr="00B72368">
        <w:rPr>
          <w:rFonts w:ascii="Times New Roman" w:hAnsi="Times New Roman" w:cs="Times New Roman"/>
          <w:i/>
          <w:sz w:val="24"/>
          <w:szCs w:val="24"/>
        </w:rPr>
        <w:t>through</w:t>
      </w:r>
      <w:r>
        <w:rPr>
          <w:rFonts w:ascii="Times New Roman" w:hAnsi="Times New Roman" w:cs="Times New Roman"/>
          <w:sz w:val="24"/>
          <w:szCs w:val="24"/>
        </w:rPr>
        <w:t>, believing another…beliefs are mediated by other beliefs.” (</w:t>
      </w:r>
      <w:r w:rsidR="00372AAD">
        <w:rPr>
          <w:rFonts w:ascii="Times New Roman" w:hAnsi="Times New Roman" w:cs="Times New Roman"/>
          <w:sz w:val="24"/>
          <w:szCs w:val="24"/>
        </w:rPr>
        <w:t>2010</w:t>
      </w:r>
      <w:r w:rsidR="009135B9">
        <w:rPr>
          <w:rFonts w:ascii="Times New Roman" w:hAnsi="Times New Roman" w:cs="Times New Roman"/>
          <w:sz w:val="24"/>
          <w:szCs w:val="24"/>
        </w:rPr>
        <w:t xml:space="preserve">, </w:t>
      </w:r>
      <w:r>
        <w:rPr>
          <w:rFonts w:ascii="Times New Roman" w:hAnsi="Times New Roman" w:cs="Times New Roman"/>
          <w:sz w:val="24"/>
          <w:szCs w:val="24"/>
        </w:rPr>
        <w:t xml:space="preserve">181) Two beliefs with the same propositional contents are in important respects different beliefs if they are based upon, hence </w:t>
      </w:r>
      <w:r w:rsidR="00FE653F">
        <w:rPr>
          <w:rFonts w:ascii="Times New Roman" w:hAnsi="Times New Roman" w:cs="Times New Roman"/>
          <w:sz w:val="24"/>
          <w:szCs w:val="24"/>
        </w:rPr>
        <w:t>mediated by, different beliefs.</w:t>
      </w:r>
      <w:r>
        <w:rPr>
          <w:rFonts w:ascii="Times New Roman" w:hAnsi="Times New Roman" w:cs="Times New Roman"/>
          <w:sz w:val="24"/>
          <w:szCs w:val="24"/>
        </w:rPr>
        <w:t xml:space="preserve">  To know that p, then, the propositional content of the belief must be true, and the belief must be mediated by beliefs that provide the right reas</w:t>
      </w:r>
      <w:r w:rsidR="00D57F1C">
        <w:rPr>
          <w:rFonts w:ascii="Times New Roman" w:hAnsi="Times New Roman" w:cs="Times New Roman"/>
          <w:sz w:val="24"/>
          <w:szCs w:val="24"/>
        </w:rPr>
        <w:t>ons for holding it.  If I believe</w:t>
      </w:r>
      <w:r>
        <w:rPr>
          <w:rFonts w:ascii="Times New Roman" w:hAnsi="Times New Roman" w:cs="Times New Roman"/>
          <w:sz w:val="24"/>
          <w:szCs w:val="24"/>
        </w:rPr>
        <w:t xml:space="preserve"> for the wrong reasons, if “a crucial premise of my inference...is one I am unjustified in b</w:t>
      </w:r>
      <w:r w:rsidR="009135B9">
        <w:rPr>
          <w:rFonts w:ascii="Times New Roman" w:hAnsi="Times New Roman" w:cs="Times New Roman"/>
          <w:sz w:val="24"/>
          <w:szCs w:val="24"/>
        </w:rPr>
        <w:t>e</w:t>
      </w:r>
      <w:r w:rsidR="00D57F1C">
        <w:rPr>
          <w:rFonts w:ascii="Times New Roman" w:hAnsi="Times New Roman" w:cs="Times New Roman"/>
          <w:sz w:val="24"/>
          <w:szCs w:val="24"/>
        </w:rPr>
        <w:t>lieving,” then not only does my</w:t>
      </w:r>
      <w:r>
        <w:rPr>
          <w:rFonts w:ascii="Times New Roman" w:hAnsi="Times New Roman" w:cs="Times New Roman"/>
          <w:sz w:val="24"/>
          <w:szCs w:val="24"/>
        </w:rPr>
        <w:t xml:space="preserve"> belief lack justification, but it is not the same belief as that held by one who knows that p; (</w:t>
      </w:r>
      <w:r w:rsidR="00372AAD">
        <w:rPr>
          <w:rFonts w:ascii="Times New Roman" w:hAnsi="Times New Roman" w:cs="Times New Roman"/>
          <w:sz w:val="24"/>
          <w:szCs w:val="24"/>
        </w:rPr>
        <w:t>2010</w:t>
      </w:r>
      <w:r w:rsidR="009135B9">
        <w:rPr>
          <w:rFonts w:ascii="Times New Roman" w:hAnsi="Times New Roman" w:cs="Times New Roman"/>
          <w:sz w:val="24"/>
          <w:szCs w:val="24"/>
        </w:rPr>
        <w:t xml:space="preserve">, </w:t>
      </w:r>
      <w:r>
        <w:rPr>
          <w:rFonts w:ascii="Times New Roman" w:hAnsi="Times New Roman" w:cs="Times New Roman"/>
          <w:sz w:val="24"/>
          <w:szCs w:val="24"/>
        </w:rPr>
        <w:t xml:space="preserve">183) it is mediated by a flawed inferential </w:t>
      </w:r>
      <w:r w:rsidR="009135B9">
        <w:rPr>
          <w:rFonts w:ascii="Times New Roman" w:hAnsi="Times New Roman" w:cs="Times New Roman"/>
          <w:sz w:val="24"/>
          <w:szCs w:val="24"/>
        </w:rPr>
        <w:t>base as the belief of the agent who knows that p</w:t>
      </w:r>
      <w:r>
        <w:rPr>
          <w:rFonts w:ascii="Times New Roman" w:hAnsi="Times New Roman" w:cs="Times New Roman"/>
          <w:sz w:val="24"/>
          <w:szCs w:val="24"/>
        </w:rPr>
        <w:t xml:space="preserve"> is not.  Such a true belief that p, mediated by an unjustified and false inferential base, will in turn ground unjustified and false beliefs. </w:t>
      </w:r>
      <w:r w:rsidR="004A15E6">
        <w:rPr>
          <w:rFonts w:ascii="Times New Roman" w:hAnsi="Times New Roman" w:cs="Times New Roman"/>
          <w:sz w:val="24"/>
          <w:szCs w:val="24"/>
        </w:rPr>
        <w:t>Tim Scanlon also emphasizes this aspect of belief:</w:t>
      </w:r>
    </w:p>
    <w:p w14:paraId="4219EC64" w14:textId="77777777" w:rsidR="004A15E6" w:rsidRDefault="004A15E6" w:rsidP="004A15E6">
      <w:pPr>
        <w:spacing w:line="480" w:lineRule="auto"/>
        <w:rPr>
          <w:rFonts w:ascii="Times New Roman" w:hAnsi="Times New Roman" w:cs="Times New Roman"/>
          <w:sz w:val="24"/>
          <w:szCs w:val="24"/>
        </w:rPr>
      </w:pPr>
      <w:r>
        <w:rPr>
          <w:rFonts w:ascii="Times New Roman" w:hAnsi="Times New Roman" w:cs="Times New Roman"/>
          <w:sz w:val="24"/>
          <w:szCs w:val="24"/>
        </w:rPr>
        <w:t xml:space="preserve">        …accepting a reason for or against one belief affects not only that belief,</w:t>
      </w:r>
    </w:p>
    <w:p w14:paraId="778E9948" w14:textId="77777777" w:rsidR="004A15E6" w:rsidRDefault="004A15E6" w:rsidP="004A15E6">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also other beliefs and the status of other reasons. This can happen in many </w:t>
      </w:r>
    </w:p>
    <w:p w14:paraId="722A4711" w14:textId="34F5CD7D" w:rsidR="00D65E49" w:rsidRDefault="004A15E6" w:rsidP="00D65E4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ways. (1998, 52)</w:t>
      </w:r>
      <w:r w:rsidR="00D65E49">
        <w:rPr>
          <w:rFonts w:ascii="Times New Roman" w:hAnsi="Times New Roman" w:cs="Times New Roman"/>
          <w:sz w:val="24"/>
          <w:szCs w:val="24"/>
        </w:rPr>
        <w:t xml:space="preserve"> </w:t>
      </w:r>
    </w:p>
    <w:p w14:paraId="163BD709" w14:textId="279E85AB"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Our unjustified true believer may hold a belief with the same propositional content as one who knows that p, but he does not believe for the right reasons, hence his belief differs importantly from that of one knows that p.  One agent knows that p, the other merely believes truly that p, lacking knowledge that p; the agent’s belief and his justification for holding it are flawed in the lat</w:t>
      </w:r>
      <w:r w:rsidR="009135B9">
        <w:rPr>
          <w:rFonts w:ascii="Times New Roman" w:hAnsi="Times New Roman" w:cs="Times New Roman"/>
          <w:sz w:val="24"/>
          <w:szCs w:val="24"/>
        </w:rPr>
        <w:t>ter case, resulting in a belief</w:t>
      </w:r>
      <w:r>
        <w:rPr>
          <w:rFonts w:ascii="Times New Roman" w:hAnsi="Times New Roman" w:cs="Times New Roman"/>
          <w:sz w:val="24"/>
          <w:szCs w:val="24"/>
        </w:rPr>
        <w:t xml:space="preserve"> that p that falls short of knowledge that p.   </w:t>
      </w:r>
    </w:p>
    <w:p w14:paraId="10B52A99" w14:textId="759FE41B"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Consider now the parallel with actions, which, as Scanlon points out, “exhibit a similarly complex structure.” (1998, 52)  Two actions of the same type, e.g. two intentional actions of paying for coffee, are in important respects different actions if their performance is undertaken for different reasons reflecting different values.  Such actions done for different reasons have different inferential bases, and are in this respect different </w:t>
      </w:r>
      <w:r w:rsidR="002E518D">
        <w:rPr>
          <w:rFonts w:ascii="Times New Roman" w:hAnsi="Times New Roman" w:cs="Times New Roman"/>
          <w:sz w:val="24"/>
          <w:szCs w:val="24"/>
        </w:rPr>
        <w:t>actions</w:t>
      </w:r>
      <w:r>
        <w:rPr>
          <w:rFonts w:ascii="Times New Roman" w:hAnsi="Times New Roman" w:cs="Times New Roman"/>
          <w:sz w:val="24"/>
          <w:szCs w:val="24"/>
        </w:rPr>
        <w:t>.  Like beliefs, such actions are mediated by the agent’s reasons for performing them, and two very different actions in this respect may nonetheless be actions of the same type.</w:t>
      </w:r>
    </w:p>
    <w:p w14:paraId="112FD726" w14:textId="1225736F"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Such a parallel between beliefs and</w:t>
      </w:r>
      <w:r w:rsidR="004A15E6">
        <w:rPr>
          <w:rFonts w:ascii="Times New Roman" w:hAnsi="Times New Roman" w:cs="Times New Roman"/>
          <w:sz w:val="24"/>
          <w:szCs w:val="24"/>
        </w:rPr>
        <w:t xml:space="preserve"> actions suggests</w:t>
      </w:r>
      <w:r>
        <w:rPr>
          <w:rFonts w:ascii="Times New Roman" w:hAnsi="Times New Roman" w:cs="Times New Roman"/>
          <w:sz w:val="24"/>
          <w:szCs w:val="24"/>
        </w:rPr>
        <w:t xml:space="preserve"> a parallel between the two epistemic evaluations of beliefs, as true and as knowledge, and two corresponding deontic evaluations of actions.  Just as, in the case of belief, there are fundamental reason dependent epistemic evaluations of beliefs, wheth</w:t>
      </w:r>
      <w:r w:rsidR="00D57F1C">
        <w:rPr>
          <w:rFonts w:ascii="Times New Roman" w:hAnsi="Times New Roman" w:cs="Times New Roman"/>
          <w:sz w:val="24"/>
          <w:szCs w:val="24"/>
        </w:rPr>
        <w:t>er</w:t>
      </w:r>
      <w:r>
        <w:rPr>
          <w:rFonts w:ascii="Times New Roman" w:hAnsi="Times New Roman" w:cs="Times New Roman"/>
          <w:sz w:val="24"/>
          <w:szCs w:val="24"/>
        </w:rPr>
        <w:t xml:space="preserve"> the agent knows that p, and there are reason independent evaluations of beliefs </w:t>
      </w:r>
      <w:r w:rsidR="002E518D">
        <w:rPr>
          <w:rFonts w:ascii="Times New Roman" w:hAnsi="Times New Roman" w:cs="Times New Roman"/>
          <w:sz w:val="24"/>
          <w:szCs w:val="24"/>
        </w:rPr>
        <w:t xml:space="preserve">that p </w:t>
      </w:r>
      <w:r>
        <w:rPr>
          <w:rFonts w:ascii="Times New Roman" w:hAnsi="Times New Roman" w:cs="Times New Roman"/>
          <w:sz w:val="24"/>
          <w:szCs w:val="24"/>
        </w:rPr>
        <w:t>as true, as having the same propositional content as</w:t>
      </w:r>
      <w:r w:rsidR="004A15E6">
        <w:rPr>
          <w:rFonts w:ascii="Times New Roman" w:hAnsi="Times New Roman" w:cs="Times New Roman"/>
          <w:sz w:val="24"/>
          <w:szCs w:val="24"/>
        </w:rPr>
        <w:t xml:space="preserve"> knowing that p, so too we</w:t>
      </w:r>
      <w:r>
        <w:rPr>
          <w:rFonts w:ascii="Times New Roman" w:hAnsi="Times New Roman" w:cs="Times New Roman"/>
          <w:sz w:val="24"/>
          <w:szCs w:val="24"/>
        </w:rPr>
        <w:t xml:space="preserve"> </w:t>
      </w:r>
      <w:r w:rsidR="002E518D">
        <w:rPr>
          <w:rFonts w:ascii="Times New Roman" w:hAnsi="Times New Roman" w:cs="Times New Roman"/>
          <w:sz w:val="24"/>
          <w:szCs w:val="24"/>
        </w:rPr>
        <w:t xml:space="preserve">might </w:t>
      </w:r>
      <w:r>
        <w:rPr>
          <w:rFonts w:ascii="Times New Roman" w:hAnsi="Times New Roman" w:cs="Times New Roman"/>
          <w:sz w:val="24"/>
          <w:szCs w:val="24"/>
        </w:rPr>
        <w:t xml:space="preserve">expect a parallel distinction between fundamental reason dependent deontic evaluations of actions and reason independent evaluations of types of actions.  The Kantian and the Aristotelean, we have seen, can plausibly be understood as providing just such parallel reason dependent and reason independent deontic evaluations, reason dependent evaluations of particular actions as acting rightly or as duty requires, as necessitated by duty out of respect for </w:t>
      </w:r>
      <w:r>
        <w:rPr>
          <w:rFonts w:ascii="Times New Roman" w:hAnsi="Times New Roman" w:cs="Times New Roman"/>
          <w:sz w:val="24"/>
          <w:szCs w:val="24"/>
        </w:rPr>
        <w:lastRenderedPageBreak/>
        <w:t>the law, and derivative, reason independent evaluations of actions as of the same sort that someone acting rightly or as duty requires would perform – right actions.  Such a right action with an unjustified inferential base, e.g. the gangster’s action of paying for his coffee, will, mediated by its flawed inferential base, ground unjustified and wrong actions as constitutive and instrumental means to performing such an action of the right type.  Parfit’s gangster’s reasons will lead him to pickpocket the money necessary to pay for the coffee, performing a wrong action in order to perform this right action, or to failure to complete payment should circumstances change (he learns the surveillance camera is broken), abandoning the right action midway through, or to keeping excess change should he receive it, effectively not paying for the coffee at all; the virtuous agent’s reasons that are constitutive of her acting rightly, by contrast, will guide her in a way that forecloses all of these courses of action: She will not pickpocket the money, she will complete the payment regardless of the functioning of the security camera, and she will not keep the excess change, insisting on completing the action mediated by reasons of justice and fair dealing.</w:t>
      </w:r>
    </w:p>
    <w:p w14:paraId="735D7CAE" w14:textId="68F83A9A"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virtuous agent acts </w:t>
      </w:r>
      <w:r w:rsidR="00D57F1C">
        <w:rPr>
          <w:rFonts w:ascii="Times New Roman" w:hAnsi="Times New Roman" w:cs="Times New Roman"/>
          <w:sz w:val="24"/>
          <w:szCs w:val="24"/>
        </w:rPr>
        <w:t>rightly, or as required by duty;</w:t>
      </w:r>
      <w:r>
        <w:rPr>
          <w:rFonts w:ascii="Times New Roman" w:hAnsi="Times New Roman" w:cs="Times New Roman"/>
          <w:sz w:val="24"/>
          <w:szCs w:val="24"/>
        </w:rPr>
        <w:t xml:space="preserve"> the gangster at best merely performs an action of the right type, the type that someone acting rightly or as duty requires would perform.  On such accounts, the fundamental deontic evaluation of actions, like the fundamental epistemic evaluation of beliefs on the classical account, is a reason dependent evaluation.  Such an evaluation deploys the same deontic concepts as those involved in ent</w:t>
      </w:r>
      <w:r w:rsidR="00102EBB">
        <w:rPr>
          <w:rFonts w:ascii="Times New Roman" w:hAnsi="Times New Roman" w:cs="Times New Roman"/>
          <w:sz w:val="24"/>
          <w:szCs w:val="24"/>
        </w:rPr>
        <w:t>irely reason in</w:t>
      </w:r>
      <w:r>
        <w:rPr>
          <w:rFonts w:ascii="Times New Roman" w:hAnsi="Times New Roman" w:cs="Times New Roman"/>
          <w:sz w:val="24"/>
          <w:szCs w:val="24"/>
        </w:rPr>
        <w:t xml:space="preserve">dependent evaluations; indeed, they are the fundamental deployments of such concepts in the evaluation of actions (not just act </w:t>
      </w:r>
      <w:r w:rsidR="004A15E6">
        <w:rPr>
          <w:rFonts w:ascii="Times New Roman" w:hAnsi="Times New Roman" w:cs="Times New Roman"/>
          <w:sz w:val="24"/>
          <w:szCs w:val="24"/>
        </w:rPr>
        <w:t>types) on such theories.</w:t>
      </w:r>
    </w:p>
    <w:p w14:paraId="33D01ED3" w14:textId="4DA4ABD6" w:rsidR="004A15E6"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Crucially, the point is not that the consequentialist cannot reject the centrality of </w:t>
      </w:r>
      <w:r w:rsidR="00102EBB">
        <w:rPr>
          <w:rFonts w:ascii="Times New Roman" w:hAnsi="Times New Roman" w:cs="Times New Roman"/>
          <w:sz w:val="24"/>
          <w:szCs w:val="24"/>
        </w:rPr>
        <w:t xml:space="preserve">such reason </w:t>
      </w:r>
      <w:r>
        <w:rPr>
          <w:rFonts w:ascii="Times New Roman" w:hAnsi="Times New Roman" w:cs="Times New Roman"/>
          <w:sz w:val="24"/>
          <w:szCs w:val="24"/>
        </w:rPr>
        <w:t>dependent deontic evaluation of actions, much as reliabilists in epistemology (Foley</w:t>
      </w:r>
      <w:r w:rsidR="00372AAD">
        <w:rPr>
          <w:rFonts w:ascii="Times New Roman" w:hAnsi="Times New Roman" w:cs="Times New Roman"/>
          <w:sz w:val="24"/>
          <w:szCs w:val="24"/>
        </w:rPr>
        <w:t>, 2003, 314-</w:t>
      </w:r>
      <w:r w:rsidR="00372AAD">
        <w:rPr>
          <w:rFonts w:ascii="Times New Roman" w:hAnsi="Times New Roman" w:cs="Times New Roman"/>
          <w:sz w:val="24"/>
          <w:szCs w:val="24"/>
        </w:rPr>
        <w:lastRenderedPageBreak/>
        <w:t>316</w:t>
      </w:r>
      <w:r w:rsidR="009135B9">
        <w:rPr>
          <w:rFonts w:ascii="Times New Roman" w:hAnsi="Times New Roman" w:cs="Times New Roman"/>
          <w:sz w:val="24"/>
          <w:szCs w:val="24"/>
        </w:rPr>
        <w:t>) reject</w:t>
      </w:r>
      <w:r w:rsidR="00102EBB">
        <w:rPr>
          <w:rFonts w:ascii="Times New Roman" w:hAnsi="Times New Roman" w:cs="Times New Roman"/>
          <w:sz w:val="24"/>
          <w:szCs w:val="24"/>
        </w:rPr>
        <w:t xml:space="preserve"> the centrality of reason </w:t>
      </w:r>
      <w:r>
        <w:rPr>
          <w:rFonts w:ascii="Times New Roman" w:hAnsi="Times New Roman" w:cs="Times New Roman"/>
          <w:sz w:val="24"/>
          <w:szCs w:val="24"/>
        </w:rPr>
        <w:t>dependent epistemic evaluation of beliefs.  The point is that this is for the consequentialist, like the reliabilist, to reject the accounts of deontic and epistemic evaluation deployed by these alterna</w:t>
      </w:r>
      <w:r w:rsidR="00102EBB">
        <w:rPr>
          <w:rFonts w:ascii="Times New Roman" w:hAnsi="Times New Roman" w:cs="Times New Roman"/>
          <w:sz w:val="24"/>
          <w:szCs w:val="24"/>
        </w:rPr>
        <w:t xml:space="preserve">tives, and with them the reason </w:t>
      </w:r>
      <w:r>
        <w:rPr>
          <w:rFonts w:ascii="Times New Roman" w:hAnsi="Times New Roman" w:cs="Times New Roman"/>
          <w:sz w:val="24"/>
          <w:szCs w:val="24"/>
        </w:rPr>
        <w:t xml:space="preserve">dependent deontic and epistemic evaluations of actions that </w:t>
      </w:r>
      <w:r w:rsidR="009135B9">
        <w:rPr>
          <w:rFonts w:ascii="Times New Roman" w:hAnsi="Times New Roman" w:cs="Times New Roman"/>
          <w:sz w:val="24"/>
          <w:szCs w:val="24"/>
        </w:rPr>
        <w:t>such accounts generate.  T</w:t>
      </w:r>
      <w:r>
        <w:rPr>
          <w:rFonts w:ascii="Times New Roman" w:hAnsi="Times New Roman" w:cs="Times New Roman"/>
          <w:sz w:val="24"/>
          <w:szCs w:val="24"/>
        </w:rPr>
        <w:t>he consequentialist’s focus on reason independent deontic evaluation of act types as the fundamental</w:t>
      </w:r>
      <w:r w:rsidR="009135B9">
        <w:rPr>
          <w:rFonts w:ascii="Times New Roman" w:hAnsi="Times New Roman" w:cs="Times New Roman"/>
          <w:sz w:val="24"/>
          <w:szCs w:val="24"/>
        </w:rPr>
        <w:t xml:space="preserve"> form of deontic evaluation departs from</w:t>
      </w:r>
      <w:r>
        <w:rPr>
          <w:rFonts w:ascii="Times New Roman" w:hAnsi="Times New Roman" w:cs="Times New Roman"/>
          <w:sz w:val="24"/>
          <w:szCs w:val="24"/>
        </w:rPr>
        <w:t xml:space="preserve"> </w:t>
      </w:r>
      <w:r w:rsidR="00102EBB">
        <w:rPr>
          <w:rFonts w:ascii="Times New Roman" w:hAnsi="Times New Roman" w:cs="Times New Roman"/>
          <w:sz w:val="24"/>
          <w:szCs w:val="24"/>
        </w:rPr>
        <w:t xml:space="preserve">traditional reason </w:t>
      </w:r>
      <w:r w:rsidR="004A15E6">
        <w:rPr>
          <w:rFonts w:ascii="Times New Roman" w:hAnsi="Times New Roman" w:cs="Times New Roman"/>
          <w:sz w:val="24"/>
          <w:szCs w:val="24"/>
        </w:rPr>
        <w:t xml:space="preserve">dependent </w:t>
      </w:r>
      <w:r>
        <w:rPr>
          <w:rFonts w:ascii="Times New Roman" w:hAnsi="Times New Roman" w:cs="Times New Roman"/>
          <w:sz w:val="24"/>
          <w:szCs w:val="24"/>
        </w:rPr>
        <w:t>approaches to deontic evaluation of actions,</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much as the focus by reliabilists in epistemology on reliably tracking reason independent truth as the fundamental category fo</w:t>
      </w:r>
      <w:r w:rsidR="00D57F1C">
        <w:rPr>
          <w:rFonts w:ascii="Times New Roman" w:hAnsi="Times New Roman" w:cs="Times New Roman"/>
          <w:sz w:val="24"/>
          <w:szCs w:val="24"/>
        </w:rPr>
        <w:t>r epistemic evaluation</w:t>
      </w:r>
      <w:r>
        <w:rPr>
          <w:rFonts w:ascii="Times New Roman" w:hAnsi="Times New Roman" w:cs="Times New Roman"/>
          <w:sz w:val="24"/>
          <w:szCs w:val="24"/>
        </w:rPr>
        <w:t xml:space="preserve"> is a radical departure from standard</w:t>
      </w:r>
      <w:r w:rsidR="009D2FB7">
        <w:rPr>
          <w:rFonts w:ascii="Times New Roman" w:hAnsi="Times New Roman" w:cs="Times New Roman"/>
          <w:sz w:val="24"/>
          <w:szCs w:val="24"/>
        </w:rPr>
        <w:t xml:space="preserve"> reason dependent epistemic evaluation</w:t>
      </w:r>
      <w:r>
        <w:rPr>
          <w:rFonts w:ascii="Times New Roman" w:hAnsi="Times New Roman" w:cs="Times New Roman"/>
          <w:sz w:val="24"/>
          <w:szCs w:val="24"/>
        </w:rPr>
        <w:t xml:space="preserve">.   </w:t>
      </w:r>
    </w:p>
    <w:p w14:paraId="64852209" w14:textId="568035A0" w:rsidR="00D65E49" w:rsidRDefault="004A15E6"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02EBB">
        <w:rPr>
          <w:rFonts w:ascii="Times New Roman" w:hAnsi="Times New Roman" w:cs="Times New Roman"/>
          <w:sz w:val="24"/>
          <w:szCs w:val="24"/>
        </w:rPr>
        <w:t xml:space="preserve">It is thus reason </w:t>
      </w:r>
      <w:r w:rsidR="00D65E49">
        <w:rPr>
          <w:rFonts w:ascii="Times New Roman" w:hAnsi="Times New Roman" w:cs="Times New Roman"/>
          <w:sz w:val="24"/>
          <w:szCs w:val="24"/>
        </w:rPr>
        <w:t>dependent evaluation of beliefs as cases of knowi</w:t>
      </w:r>
      <w:r w:rsidR="009D2FB7">
        <w:rPr>
          <w:rFonts w:ascii="Times New Roman" w:hAnsi="Times New Roman" w:cs="Times New Roman"/>
          <w:sz w:val="24"/>
          <w:szCs w:val="24"/>
        </w:rPr>
        <w:t>ng that p</w:t>
      </w:r>
      <w:r w:rsidR="00D65E49">
        <w:rPr>
          <w:rFonts w:ascii="Times New Roman" w:hAnsi="Times New Roman" w:cs="Times New Roman"/>
          <w:sz w:val="24"/>
          <w:szCs w:val="24"/>
        </w:rPr>
        <w:t xml:space="preserve"> that provides the relevant parall</w:t>
      </w:r>
      <w:r w:rsidR="00102EBB">
        <w:rPr>
          <w:rFonts w:ascii="Times New Roman" w:hAnsi="Times New Roman" w:cs="Times New Roman"/>
          <w:sz w:val="24"/>
          <w:szCs w:val="24"/>
        </w:rPr>
        <w:t xml:space="preserve">el to reason </w:t>
      </w:r>
      <w:r w:rsidR="00D65E49">
        <w:rPr>
          <w:rFonts w:ascii="Times New Roman" w:hAnsi="Times New Roman" w:cs="Times New Roman"/>
          <w:sz w:val="24"/>
          <w:szCs w:val="24"/>
        </w:rPr>
        <w:t>dependent deontic evaluation of actions as cases of acting rightly or</w:t>
      </w:r>
      <w:r w:rsidR="009D2FB7">
        <w:rPr>
          <w:rFonts w:ascii="Times New Roman" w:hAnsi="Times New Roman" w:cs="Times New Roman"/>
          <w:sz w:val="24"/>
          <w:szCs w:val="24"/>
        </w:rPr>
        <w:t xml:space="preserve"> as duty requires</w:t>
      </w:r>
      <w:r w:rsidR="00102EBB">
        <w:rPr>
          <w:rFonts w:ascii="Times New Roman" w:hAnsi="Times New Roman" w:cs="Times New Roman"/>
          <w:sz w:val="24"/>
          <w:szCs w:val="24"/>
        </w:rPr>
        <w:t xml:space="preserve">.  Such reason </w:t>
      </w:r>
      <w:r w:rsidR="00D65E49">
        <w:rPr>
          <w:rFonts w:ascii="Times New Roman" w:hAnsi="Times New Roman" w:cs="Times New Roman"/>
          <w:sz w:val="24"/>
          <w:szCs w:val="24"/>
        </w:rPr>
        <w:t xml:space="preserve">dependent evaluations are fundamental to such accounts, they are paradigmatically evaluations of the actions </w:t>
      </w:r>
      <w:r w:rsidR="009D2FB7">
        <w:rPr>
          <w:rFonts w:ascii="Times New Roman" w:hAnsi="Times New Roman" w:cs="Times New Roman"/>
          <w:sz w:val="24"/>
          <w:szCs w:val="24"/>
        </w:rPr>
        <w:t xml:space="preserve">and beliefs </w:t>
      </w:r>
      <w:r w:rsidR="00D65E49">
        <w:rPr>
          <w:rFonts w:ascii="Times New Roman" w:hAnsi="Times New Roman" w:cs="Times New Roman"/>
          <w:sz w:val="24"/>
          <w:szCs w:val="24"/>
        </w:rPr>
        <w:t>themselves, and they are deontic</w:t>
      </w:r>
      <w:r w:rsidR="009D2FB7">
        <w:rPr>
          <w:rFonts w:ascii="Times New Roman" w:hAnsi="Times New Roman" w:cs="Times New Roman"/>
          <w:sz w:val="24"/>
          <w:szCs w:val="24"/>
        </w:rPr>
        <w:t xml:space="preserve"> and epistemic</w:t>
      </w:r>
      <w:r w:rsidR="00D65E49">
        <w:rPr>
          <w:rFonts w:ascii="Times New Roman" w:hAnsi="Times New Roman" w:cs="Times New Roman"/>
          <w:sz w:val="24"/>
          <w:szCs w:val="24"/>
        </w:rPr>
        <w:t xml:space="preserve"> evaluations</w:t>
      </w:r>
      <w:r w:rsidR="009D2FB7">
        <w:rPr>
          <w:rFonts w:ascii="Times New Roman" w:hAnsi="Times New Roman" w:cs="Times New Roman"/>
          <w:sz w:val="24"/>
          <w:szCs w:val="24"/>
        </w:rPr>
        <w:t xml:space="preserve"> of such actions and beliefs</w:t>
      </w:r>
      <w:r>
        <w:rPr>
          <w:rFonts w:ascii="Times New Roman" w:hAnsi="Times New Roman" w:cs="Times New Roman"/>
          <w:sz w:val="24"/>
          <w:szCs w:val="24"/>
        </w:rPr>
        <w:t>.  R</w:t>
      </w:r>
      <w:r w:rsidR="00102EBB">
        <w:rPr>
          <w:rFonts w:ascii="Times New Roman" w:hAnsi="Times New Roman" w:cs="Times New Roman"/>
          <w:sz w:val="24"/>
          <w:szCs w:val="24"/>
        </w:rPr>
        <w:t xml:space="preserve">eason </w:t>
      </w:r>
      <w:r w:rsidR="00D65E49">
        <w:rPr>
          <w:rFonts w:ascii="Times New Roman" w:hAnsi="Times New Roman" w:cs="Times New Roman"/>
          <w:sz w:val="24"/>
          <w:szCs w:val="24"/>
        </w:rPr>
        <w:t>independent deontic evaluations of typ</w:t>
      </w:r>
      <w:r>
        <w:rPr>
          <w:rFonts w:ascii="Times New Roman" w:hAnsi="Times New Roman" w:cs="Times New Roman"/>
          <w:sz w:val="24"/>
          <w:szCs w:val="24"/>
        </w:rPr>
        <w:t>es of actions are</w:t>
      </w:r>
      <w:r w:rsidR="00D65E49">
        <w:rPr>
          <w:rFonts w:ascii="Times New Roman" w:hAnsi="Times New Roman" w:cs="Times New Roman"/>
          <w:sz w:val="24"/>
          <w:szCs w:val="24"/>
        </w:rPr>
        <w:t xml:space="preserve"> on such</w:t>
      </w:r>
      <w:r>
        <w:rPr>
          <w:rFonts w:ascii="Times New Roman" w:hAnsi="Times New Roman" w:cs="Times New Roman"/>
          <w:sz w:val="24"/>
          <w:szCs w:val="24"/>
        </w:rPr>
        <w:t xml:space="preserve"> alternative theories</w:t>
      </w:r>
      <w:r w:rsidR="00D65E49">
        <w:rPr>
          <w:rFonts w:ascii="Times New Roman" w:hAnsi="Times New Roman" w:cs="Times New Roman"/>
          <w:sz w:val="24"/>
          <w:szCs w:val="24"/>
        </w:rPr>
        <w:t xml:space="preserve"> parasitic</w:t>
      </w:r>
      <w:r w:rsidR="00102EBB">
        <w:rPr>
          <w:rFonts w:ascii="Times New Roman" w:hAnsi="Times New Roman" w:cs="Times New Roman"/>
          <w:sz w:val="24"/>
          <w:szCs w:val="24"/>
        </w:rPr>
        <w:t xml:space="preserve"> on the more fundamental reason </w:t>
      </w:r>
      <w:r w:rsidR="00D65E49">
        <w:rPr>
          <w:rFonts w:ascii="Times New Roman" w:hAnsi="Times New Roman" w:cs="Times New Roman"/>
          <w:sz w:val="24"/>
          <w:szCs w:val="24"/>
        </w:rPr>
        <w:t>dependent deontic evaluations, and they seem more properly understood as evaluations of types or sorts of actions rather than of particular actions, in particular of actions as being relevantly of the same sort as the actions that agents acting rightly or as required by duty would perform.</w:t>
      </w:r>
    </w:p>
    <w:p w14:paraId="627792CD" w14:textId="34E0FA60"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Matthew Hanser captures the rationale, implicit in this analogy between evaluations of beliefs and actions, for the centrality of such reason dependent deontic evaluation of actions.  Actions, like beliefs, are exercises of rational powers, constituted in part by the reasons for performing </w:t>
      </w:r>
      <w:r>
        <w:rPr>
          <w:rFonts w:ascii="Times New Roman" w:hAnsi="Times New Roman" w:cs="Times New Roman"/>
          <w:sz w:val="24"/>
          <w:szCs w:val="24"/>
        </w:rPr>
        <w:lastRenderedPageBreak/>
        <w:t>such intentional actions (2005, 447) and holdi</w:t>
      </w:r>
      <w:r w:rsidR="005D55AB">
        <w:rPr>
          <w:rFonts w:ascii="Times New Roman" w:hAnsi="Times New Roman" w:cs="Times New Roman"/>
          <w:sz w:val="24"/>
          <w:szCs w:val="24"/>
        </w:rPr>
        <w:t>ng such beliefs.  If the reasons that an agent</w:t>
      </w:r>
      <w:r>
        <w:rPr>
          <w:rFonts w:ascii="Times New Roman" w:hAnsi="Times New Roman" w:cs="Times New Roman"/>
          <w:sz w:val="24"/>
          <w:szCs w:val="24"/>
        </w:rPr>
        <w:t xml:space="preserve"> takes to justify do</w:t>
      </w:r>
      <w:r w:rsidR="005D55AB">
        <w:rPr>
          <w:rFonts w:ascii="Times New Roman" w:hAnsi="Times New Roman" w:cs="Times New Roman"/>
          <w:sz w:val="24"/>
          <w:szCs w:val="24"/>
        </w:rPr>
        <w:t xml:space="preserve"> not, then i</w:t>
      </w:r>
      <w:r>
        <w:rPr>
          <w:rFonts w:ascii="Times New Roman" w:hAnsi="Times New Roman" w:cs="Times New Roman"/>
          <w:sz w:val="24"/>
          <w:szCs w:val="24"/>
        </w:rPr>
        <w:t xml:space="preserve">n taking herself to be acting rightly she is </w:t>
      </w:r>
      <w:r w:rsidRPr="004F1FC6">
        <w:rPr>
          <w:rFonts w:ascii="Times New Roman" w:hAnsi="Times New Roman" w:cs="Times New Roman"/>
          <w:i/>
          <w:sz w:val="24"/>
          <w:szCs w:val="24"/>
        </w:rPr>
        <w:t>mis</w:t>
      </w:r>
      <w:r>
        <w:rPr>
          <w:rFonts w:ascii="Times New Roman" w:hAnsi="Times New Roman" w:cs="Times New Roman"/>
          <w:sz w:val="24"/>
          <w:szCs w:val="24"/>
        </w:rPr>
        <w:t xml:space="preserve">taken and to be mistaken is to be </w:t>
      </w:r>
      <w:r w:rsidRPr="004F1FC6">
        <w:rPr>
          <w:rFonts w:ascii="Times New Roman" w:hAnsi="Times New Roman" w:cs="Times New Roman"/>
          <w:i/>
          <w:sz w:val="24"/>
          <w:szCs w:val="24"/>
        </w:rPr>
        <w:t>mis</w:t>
      </w:r>
      <w:r>
        <w:rPr>
          <w:rFonts w:ascii="Times New Roman" w:hAnsi="Times New Roman" w:cs="Times New Roman"/>
          <w:sz w:val="24"/>
          <w:szCs w:val="24"/>
        </w:rPr>
        <w:t>guided, to be prone to subsequent failures in acting rightly and performing other right actions.  Because her acts and beliefs are constituted in part by the wrong reasons, she may be performing the right action</w:t>
      </w:r>
      <w:r w:rsidR="009D2FB7">
        <w:rPr>
          <w:rFonts w:ascii="Times New Roman" w:hAnsi="Times New Roman" w:cs="Times New Roman"/>
          <w:sz w:val="24"/>
          <w:szCs w:val="24"/>
        </w:rPr>
        <w:t>, but she is not acting rightly, and she</w:t>
      </w:r>
      <w:r>
        <w:rPr>
          <w:rFonts w:ascii="Times New Roman" w:hAnsi="Times New Roman" w:cs="Times New Roman"/>
          <w:sz w:val="24"/>
          <w:szCs w:val="24"/>
        </w:rPr>
        <w:t xml:space="preserve"> may hold a true belief, but she lacks </w:t>
      </w:r>
      <w:r w:rsidR="005D55AB">
        <w:rPr>
          <w:rFonts w:ascii="Times New Roman" w:hAnsi="Times New Roman" w:cs="Times New Roman"/>
          <w:sz w:val="24"/>
          <w:szCs w:val="24"/>
        </w:rPr>
        <w:t>knowledge. (2005, 448)</w:t>
      </w:r>
      <w:r>
        <w:rPr>
          <w:rFonts w:ascii="Times New Roman" w:hAnsi="Times New Roman" w:cs="Times New Roman"/>
          <w:sz w:val="24"/>
          <w:szCs w:val="24"/>
        </w:rPr>
        <w:t xml:space="preserve">  O</w:t>
      </w:r>
      <w:r w:rsidR="00C613B3">
        <w:rPr>
          <w:rFonts w:ascii="Times New Roman" w:hAnsi="Times New Roman" w:cs="Times New Roman"/>
          <w:sz w:val="24"/>
          <w:szCs w:val="24"/>
        </w:rPr>
        <w:t>n these alternative theories</w:t>
      </w:r>
      <w:r w:rsidR="009D2FB7">
        <w:rPr>
          <w:rFonts w:ascii="Times New Roman" w:hAnsi="Times New Roman" w:cs="Times New Roman"/>
          <w:sz w:val="24"/>
          <w:szCs w:val="24"/>
        </w:rPr>
        <w:t xml:space="preserve"> it is a</w:t>
      </w:r>
      <w:r w:rsidR="00C613B3">
        <w:rPr>
          <w:rFonts w:ascii="Times New Roman" w:hAnsi="Times New Roman" w:cs="Times New Roman"/>
          <w:sz w:val="24"/>
          <w:szCs w:val="24"/>
        </w:rPr>
        <w:t xml:space="preserve"> fundamental deontic verdict</w:t>
      </w:r>
      <w:r>
        <w:rPr>
          <w:rFonts w:ascii="Times New Roman" w:hAnsi="Times New Roman" w:cs="Times New Roman"/>
          <w:sz w:val="24"/>
          <w:szCs w:val="24"/>
        </w:rPr>
        <w:t xml:space="preserve"> that </w:t>
      </w:r>
      <w:r w:rsidR="005D55AB">
        <w:rPr>
          <w:rFonts w:ascii="Times New Roman" w:hAnsi="Times New Roman" w:cs="Times New Roman"/>
          <w:sz w:val="24"/>
          <w:szCs w:val="24"/>
        </w:rPr>
        <w:t>s</w:t>
      </w:r>
      <w:r>
        <w:rPr>
          <w:rFonts w:ascii="Times New Roman" w:hAnsi="Times New Roman" w:cs="Times New Roman"/>
          <w:sz w:val="24"/>
          <w:szCs w:val="24"/>
        </w:rPr>
        <w:t xml:space="preserve">he fails to act rightly, or as duty requires, whether or not </w:t>
      </w:r>
      <w:r w:rsidR="009D2FB7">
        <w:rPr>
          <w:rFonts w:ascii="Times New Roman" w:hAnsi="Times New Roman" w:cs="Times New Roman"/>
          <w:sz w:val="24"/>
          <w:szCs w:val="24"/>
        </w:rPr>
        <w:t>s</w:t>
      </w:r>
      <w:r>
        <w:rPr>
          <w:rFonts w:ascii="Times New Roman" w:hAnsi="Times New Roman" w:cs="Times New Roman"/>
          <w:sz w:val="24"/>
          <w:szCs w:val="24"/>
        </w:rPr>
        <w:t>he performs an action of the same type as someone who does</w:t>
      </w:r>
      <w:r w:rsidR="009D2FB7">
        <w:rPr>
          <w:rFonts w:ascii="Times New Roman" w:hAnsi="Times New Roman" w:cs="Times New Roman"/>
          <w:sz w:val="24"/>
          <w:szCs w:val="24"/>
        </w:rPr>
        <w:t xml:space="preserve"> act rightly or as duty requires</w:t>
      </w:r>
      <w:r>
        <w:rPr>
          <w:rFonts w:ascii="Times New Roman" w:hAnsi="Times New Roman" w:cs="Times New Roman"/>
          <w:sz w:val="24"/>
          <w:szCs w:val="24"/>
        </w:rPr>
        <w:t>.</w:t>
      </w:r>
    </w:p>
    <w:p w14:paraId="2047B304" w14:textId="3D0FC2F5"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Consider, with this backdrop, Portmore’s proposed “Kantsequentializing” of Kantian ethics. (2009)  He takes it to be the case that the Kantsequentialist and the Kantian ethicist agree that persons are intrinsically, fundamentally, non-instrumentally valuable, i.e. that they share an account of the fundamental things of value that are reflected in reasons for action.  The Kantian takes such values to be reflected in reasons to refrain from murdering even to prevent two others from murdering. It is contrary to duty to murder even to prevent two others from murdering.  Deploying the consequentializing strategy, the Kantsequentialist takes relevant features to be reflected in the ranking of the outcome of refraining from murdering over the outcome of murdering (to prevent two murders).  There are thus decisive reasons for the Kantsequentialist to refrain.</w:t>
      </w:r>
    </w:p>
    <w:p w14:paraId="417CAC8F" w14:textId="4D4DAF7C" w:rsidR="00D65E49" w:rsidRDefault="00D65E49" w:rsidP="00D65E49">
      <w:pPr>
        <w:spacing w:line="480" w:lineRule="auto"/>
        <w:rPr>
          <w:rFonts w:ascii="Times New Roman" w:hAnsi="Times New Roman" w:cs="Times New Roman"/>
          <w:sz w:val="24"/>
          <w:szCs w:val="24"/>
        </w:rPr>
      </w:pPr>
      <w:r>
        <w:rPr>
          <w:rFonts w:ascii="Times New Roman" w:hAnsi="Times New Roman" w:cs="Times New Roman"/>
          <w:sz w:val="24"/>
          <w:szCs w:val="24"/>
        </w:rPr>
        <w:t xml:space="preserve">    Portmore is clear, however, that the Kantsequentialist treats the Kantian target theory as a theory of objective rightness,</w:t>
      </w:r>
      <w:r>
        <w:rPr>
          <w:rStyle w:val="FootnoteReference"/>
          <w:rFonts w:ascii="Times New Roman" w:hAnsi="Times New Roman" w:cs="Times New Roman"/>
          <w:sz w:val="24"/>
          <w:szCs w:val="24"/>
        </w:rPr>
        <w:footnoteReference w:id="18"/>
      </w:r>
      <w:r w:rsidR="009D2FB7">
        <w:rPr>
          <w:rFonts w:ascii="Times New Roman" w:hAnsi="Times New Roman" w:cs="Times New Roman"/>
          <w:sz w:val="24"/>
          <w:szCs w:val="24"/>
        </w:rPr>
        <w:t xml:space="preserve"> of</w:t>
      </w:r>
      <w:r>
        <w:rPr>
          <w:rFonts w:ascii="Times New Roman" w:hAnsi="Times New Roman" w:cs="Times New Roman"/>
          <w:sz w:val="24"/>
          <w:szCs w:val="24"/>
        </w:rPr>
        <w:t xml:space="preserve"> reason</w:t>
      </w:r>
      <w:r w:rsidR="009D2FB7">
        <w:rPr>
          <w:rFonts w:ascii="Times New Roman" w:hAnsi="Times New Roman" w:cs="Times New Roman"/>
          <w:sz w:val="24"/>
          <w:szCs w:val="24"/>
        </w:rPr>
        <w:t xml:space="preserve"> independent deontic evaluation</w:t>
      </w:r>
      <w:r>
        <w:rPr>
          <w:rFonts w:ascii="Times New Roman" w:hAnsi="Times New Roman" w:cs="Times New Roman"/>
          <w:sz w:val="24"/>
          <w:szCs w:val="24"/>
        </w:rPr>
        <w:t xml:space="preserve">.  When an agent intentionally refrains, she performs the right action for both the Kantian and the </w:t>
      </w:r>
      <w:r>
        <w:rPr>
          <w:rFonts w:ascii="Times New Roman" w:hAnsi="Times New Roman" w:cs="Times New Roman"/>
          <w:sz w:val="24"/>
          <w:szCs w:val="24"/>
        </w:rPr>
        <w:lastRenderedPageBreak/>
        <w:t>Kansequentialist, and, because this is stipulated to exhaust the deontic verdicts on a theory of objective rightness, deontic equivalence is taken to be achieved. But we have seen that the Kantian theory of deontic evaluation is not merely a theory of objective rightness -- of reason independent deontic evaluation.  The Kantian agent only acts as duty necessitates if she acts out of respect for the moral law – from duty, not merely in accordance with it.  If the agent refrains but not for the right reasons, she does not act as duty requires on the Kantian account, she only performs an</w:t>
      </w:r>
      <w:r w:rsidR="005D55AB">
        <w:rPr>
          <w:rFonts w:ascii="Times New Roman" w:hAnsi="Times New Roman" w:cs="Times New Roman"/>
          <w:sz w:val="24"/>
          <w:szCs w:val="24"/>
        </w:rPr>
        <w:t xml:space="preserve"> action of the same type -- merely</w:t>
      </w:r>
      <w:r>
        <w:rPr>
          <w:rFonts w:ascii="Times New Roman" w:hAnsi="Times New Roman" w:cs="Times New Roman"/>
          <w:sz w:val="24"/>
          <w:szCs w:val="24"/>
        </w:rPr>
        <w:t xml:space="preserve"> in accordance with duty.  This is a fundamental form of </w:t>
      </w:r>
      <w:r>
        <w:rPr>
          <w:rFonts w:ascii="Times New Roman" w:hAnsi="Times New Roman" w:cs="Times New Roman"/>
          <w:i/>
          <w:sz w:val="24"/>
          <w:szCs w:val="24"/>
        </w:rPr>
        <w:t>deontic</w:t>
      </w:r>
      <w:r>
        <w:rPr>
          <w:rFonts w:ascii="Times New Roman" w:hAnsi="Times New Roman" w:cs="Times New Roman"/>
          <w:sz w:val="24"/>
          <w:szCs w:val="24"/>
        </w:rPr>
        <w:t xml:space="preserve"> failure for Kant, but the Kantsequentialist counterpart fails to capture either such fundamental deontic evaluations of actions or the features relevant to them in its ranking of outcomes, hence it fails to provide deontic equivalents to such deontic failures.  Whereas the Kantian issues two deontic verdicts concerning the self-interested shopkeeper, that he performs the right action in accordance with duty, and that he fails to act as duty requires from respect for the practical law, Kantsequentializing only captures right action, action merely in a</w:t>
      </w:r>
      <w:r w:rsidR="009D2FB7">
        <w:rPr>
          <w:rFonts w:ascii="Times New Roman" w:hAnsi="Times New Roman" w:cs="Times New Roman"/>
          <w:sz w:val="24"/>
          <w:szCs w:val="24"/>
        </w:rPr>
        <w:t>ccordance with duty</w:t>
      </w:r>
      <w:r w:rsidR="005D55AB">
        <w:rPr>
          <w:rFonts w:ascii="Times New Roman" w:hAnsi="Times New Roman" w:cs="Times New Roman"/>
          <w:sz w:val="24"/>
          <w:szCs w:val="24"/>
        </w:rPr>
        <w:t>.</w:t>
      </w:r>
    </w:p>
    <w:p w14:paraId="2F54DCEE" w14:textId="250C8D1C" w:rsidR="00D65E49" w:rsidRDefault="00D65E49"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Reason dependent deontic evaluations of actions are central to these alternative accounts</w:t>
      </w:r>
      <w:r w:rsidR="005D55AB">
        <w:rPr>
          <w:rFonts w:ascii="Times New Roman" w:hAnsi="Times New Roman" w:cs="Times New Roman"/>
          <w:sz w:val="24"/>
          <w:szCs w:val="24"/>
        </w:rPr>
        <w:t xml:space="preserve"> of the deontic evaluation of actions, as reason dependent epistemic evaluations of beliefs are central to traditional accounts of knowing that p</w:t>
      </w:r>
      <w:r>
        <w:rPr>
          <w:rFonts w:ascii="Times New Roman" w:hAnsi="Times New Roman" w:cs="Times New Roman"/>
          <w:sz w:val="24"/>
          <w:szCs w:val="24"/>
        </w:rPr>
        <w:t xml:space="preserve">.  They are not at all central to consequentialist accounts.  A consequentializing strategy that fails to recognize the central role of such reason dependent deontic evaluations, hence that fails to build the features relevant to such evaluations into the ranking of outcomes, will fail to achieve deontic equivalence between these target theories and the consequentialized counterparts that purport to deontic equivalence with them.  There is on such an interpretation of the strategy no equivalence of deontic verdicts, only at most of reason independent deontic verdicts.  But this is a failure to achieve one of the two criteria for success </w:t>
      </w:r>
      <w:r>
        <w:rPr>
          <w:rFonts w:ascii="Times New Roman" w:hAnsi="Times New Roman" w:cs="Times New Roman"/>
          <w:sz w:val="24"/>
          <w:szCs w:val="24"/>
        </w:rPr>
        <w:lastRenderedPageBreak/>
        <w:t>of the consequentializing strategy, deontic equivalence.</w:t>
      </w:r>
      <w:r w:rsidR="005D55AB">
        <w:rPr>
          <w:rFonts w:ascii="Times New Roman" w:hAnsi="Times New Roman" w:cs="Times New Roman"/>
          <w:sz w:val="24"/>
          <w:szCs w:val="24"/>
        </w:rPr>
        <w:t xml:space="preserve"> </w:t>
      </w:r>
      <w:r>
        <w:rPr>
          <w:rFonts w:ascii="Times New Roman" w:hAnsi="Times New Roman" w:cs="Times New Roman"/>
          <w:sz w:val="24"/>
          <w:szCs w:val="24"/>
        </w:rPr>
        <w:t xml:space="preserve"> We are left within the context of the reason independence assumption not with an expansion of the consequentialist umbrella to comprehend such alternatives, but with an appreciation of its deep structural inability to do so. </w:t>
      </w:r>
    </w:p>
    <w:p w14:paraId="1540149E" w14:textId="0F2C667D" w:rsidR="00927079" w:rsidRDefault="00927079" w:rsidP="00927079">
      <w:pPr>
        <w:spacing w:line="480" w:lineRule="auto"/>
        <w:rPr>
          <w:rFonts w:ascii="Times New Roman" w:hAnsi="Times New Roman" w:cs="Times New Roman"/>
          <w:sz w:val="24"/>
          <w:szCs w:val="24"/>
        </w:rPr>
      </w:pPr>
      <w:r>
        <w:rPr>
          <w:rFonts w:ascii="Times New Roman" w:hAnsi="Times New Roman" w:cs="Times New Roman"/>
          <w:sz w:val="24"/>
          <w:szCs w:val="24"/>
        </w:rPr>
        <w:t>Sectio</w:t>
      </w:r>
      <w:r w:rsidR="00A01ADF">
        <w:rPr>
          <w:rFonts w:ascii="Times New Roman" w:hAnsi="Times New Roman" w:cs="Times New Roman"/>
          <w:sz w:val="24"/>
          <w:szCs w:val="24"/>
        </w:rPr>
        <w:t xml:space="preserve">n III: </w:t>
      </w:r>
      <w:r w:rsidR="006F3D55">
        <w:rPr>
          <w:rFonts w:ascii="Times New Roman" w:hAnsi="Times New Roman" w:cs="Times New Roman"/>
          <w:sz w:val="24"/>
          <w:szCs w:val="24"/>
        </w:rPr>
        <w:t xml:space="preserve">Stage 2: </w:t>
      </w:r>
      <w:r w:rsidR="00A01ADF">
        <w:rPr>
          <w:rFonts w:ascii="Times New Roman" w:hAnsi="Times New Roman" w:cs="Times New Roman"/>
          <w:sz w:val="24"/>
          <w:szCs w:val="24"/>
        </w:rPr>
        <w:t>Consequentializing Without</w:t>
      </w:r>
      <w:r w:rsidR="000F1905">
        <w:rPr>
          <w:rFonts w:ascii="Times New Roman" w:hAnsi="Times New Roman" w:cs="Times New Roman"/>
          <w:sz w:val="24"/>
          <w:szCs w:val="24"/>
        </w:rPr>
        <w:t xml:space="preserve"> th</w:t>
      </w:r>
      <w:r w:rsidR="006F3D55">
        <w:rPr>
          <w:rFonts w:ascii="Times New Roman" w:hAnsi="Times New Roman" w:cs="Times New Roman"/>
          <w:sz w:val="24"/>
          <w:szCs w:val="24"/>
        </w:rPr>
        <w:t>e Reason Independence Constraint</w:t>
      </w:r>
    </w:p>
    <w:p w14:paraId="5663A5B3" w14:textId="7B709B3A" w:rsidR="00927079" w:rsidRDefault="00376DAB"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B0357">
        <w:rPr>
          <w:rFonts w:ascii="Times New Roman" w:hAnsi="Times New Roman" w:cs="Times New Roman"/>
          <w:sz w:val="24"/>
          <w:szCs w:val="24"/>
        </w:rPr>
        <w:t>We have seen that i</w:t>
      </w:r>
      <w:r w:rsidR="00416971">
        <w:rPr>
          <w:rFonts w:ascii="Times New Roman" w:hAnsi="Times New Roman" w:cs="Times New Roman"/>
          <w:sz w:val="24"/>
          <w:szCs w:val="24"/>
        </w:rPr>
        <w:t>f</w:t>
      </w:r>
      <w:r w:rsidR="00927079">
        <w:rPr>
          <w:rFonts w:ascii="Times New Roman" w:hAnsi="Times New Roman" w:cs="Times New Roman"/>
          <w:sz w:val="24"/>
          <w:szCs w:val="24"/>
        </w:rPr>
        <w:t xml:space="preserve"> the consequ</w:t>
      </w:r>
      <w:r w:rsidR="00416971">
        <w:rPr>
          <w:rFonts w:ascii="Times New Roman" w:hAnsi="Times New Roman" w:cs="Times New Roman"/>
          <w:sz w:val="24"/>
          <w:szCs w:val="24"/>
        </w:rPr>
        <w:t>entializing stra</w:t>
      </w:r>
      <w:r w:rsidR="00A5024A">
        <w:rPr>
          <w:rFonts w:ascii="Times New Roman" w:hAnsi="Times New Roman" w:cs="Times New Roman"/>
          <w:sz w:val="24"/>
          <w:szCs w:val="24"/>
        </w:rPr>
        <w:t>tegy captures only</w:t>
      </w:r>
      <w:r w:rsidR="00416971">
        <w:rPr>
          <w:rFonts w:ascii="Times New Roman" w:hAnsi="Times New Roman" w:cs="Times New Roman"/>
          <w:sz w:val="24"/>
          <w:szCs w:val="24"/>
        </w:rPr>
        <w:t xml:space="preserve"> </w:t>
      </w:r>
      <w:r w:rsidR="00B21DBF">
        <w:rPr>
          <w:rFonts w:ascii="Times New Roman" w:hAnsi="Times New Roman" w:cs="Times New Roman"/>
          <w:sz w:val="24"/>
          <w:szCs w:val="24"/>
        </w:rPr>
        <w:t xml:space="preserve">features relevant to </w:t>
      </w:r>
      <w:r w:rsidR="00416971">
        <w:rPr>
          <w:rFonts w:ascii="Times New Roman" w:hAnsi="Times New Roman" w:cs="Times New Roman"/>
          <w:sz w:val="24"/>
          <w:szCs w:val="24"/>
        </w:rPr>
        <w:t>reason</w:t>
      </w:r>
      <w:r w:rsidR="000F1905">
        <w:rPr>
          <w:rFonts w:ascii="Times New Roman" w:hAnsi="Times New Roman" w:cs="Times New Roman"/>
          <w:sz w:val="24"/>
          <w:szCs w:val="24"/>
        </w:rPr>
        <w:t xml:space="preserve"> independent deontic evaluation</w:t>
      </w:r>
      <w:r w:rsidR="00A5024A">
        <w:rPr>
          <w:rFonts w:ascii="Times New Roman" w:hAnsi="Times New Roman" w:cs="Times New Roman"/>
          <w:sz w:val="24"/>
          <w:szCs w:val="24"/>
        </w:rPr>
        <w:t>s of actions</w:t>
      </w:r>
      <w:r w:rsidR="00A01ADF">
        <w:rPr>
          <w:rFonts w:ascii="Times New Roman" w:hAnsi="Times New Roman" w:cs="Times New Roman"/>
          <w:sz w:val="24"/>
          <w:szCs w:val="24"/>
        </w:rPr>
        <w:t>, counterpart rankings of outcomes</w:t>
      </w:r>
      <w:r w:rsidR="00A5024A">
        <w:rPr>
          <w:rFonts w:ascii="Times New Roman" w:hAnsi="Times New Roman" w:cs="Times New Roman"/>
          <w:sz w:val="24"/>
          <w:szCs w:val="24"/>
        </w:rPr>
        <w:t xml:space="preserve"> will system</w:t>
      </w:r>
      <w:r w:rsidR="00025D84">
        <w:rPr>
          <w:rFonts w:ascii="Times New Roman" w:hAnsi="Times New Roman" w:cs="Times New Roman"/>
          <w:sz w:val="24"/>
          <w:szCs w:val="24"/>
        </w:rPr>
        <w:t>atically fail to yield</w:t>
      </w:r>
      <w:r w:rsidR="008A4727">
        <w:rPr>
          <w:rFonts w:ascii="Times New Roman" w:hAnsi="Times New Roman" w:cs="Times New Roman"/>
          <w:sz w:val="24"/>
          <w:szCs w:val="24"/>
        </w:rPr>
        <w:t xml:space="preserve"> </w:t>
      </w:r>
      <w:r w:rsidR="00025D84">
        <w:rPr>
          <w:rFonts w:ascii="Times New Roman" w:hAnsi="Times New Roman" w:cs="Times New Roman"/>
          <w:sz w:val="24"/>
          <w:szCs w:val="24"/>
        </w:rPr>
        <w:t>verdicts deontically equivalent to our standard alternatives</w:t>
      </w:r>
      <w:r w:rsidR="00A01ADF">
        <w:rPr>
          <w:rFonts w:ascii="Times New Roman" w:hAnsi="Times New Roman" w:cs="Times New Roman"/>
          <w:sz w:val="24"/>
          <w:szCs w:val="24"/>
        </w:rPr>
        <w:t>.</w:t>
      </w:r>
      <w:r w:rsidR="00A5024A">
        <w:rPr>
          <w:rFonts w:ascii="Times New Roman" w:hAnsi="Times New Roman" w:cs="Times New Roman"/>
          <w:sz w:val="24"/>
          <w:szCs w:val="24"/>
        </w:rPr>
        <w:t xml:space="preserve">  The strategy fails within the context of this assumption on its own terms.</w:t>
      </w:r>
      <w:r w:rsidR="00AB0357">
        <w:rPr>
          <w:rFonts w:ascii="Times New Roman" w:hAnsi="Times New Roman" w:cs="Times New Roman"/>
          <w:sz w:val="24"/>
          <w:szCs w:val="24"/>
        </w:rPr>
        <w:t xml:space="preserve">  </w:t>
      </w:r>
      <w:r w:rsidR="00416971">
        <w:rPr>
          <w:rFonts w:ascii="Times New Roman" w:hAnsi="Times New Roman" w:cs="Times New Roman"/>
          <w:sz w:val="24"/>
          <w:szCs w:val="24"/>
        </w:rPr>
        <w:t>But</w:t>
      </w:r>
      <w:r w:rsidR="00927079">
        <w:rPr>
          <w:rFonts w:ascii="Times New Roman" w:hAnsi="Times New Roman" w:cs="Times New Roman"/>
          <w:sz w:val="24"/>
          <w:szCs w:val="24"/>
        </w:rPr>
        <w:t xml:space="preserve"> it can seem </w:t>
      </w:r>
      <w:r w:rsidR="00AB0357">
        <w:rPr>
          <w:rFonts w:ascii="Times New Roman" w:hAnsi="Times New Roman" w:cs="Times New Roman"/>
          <w:sz w:val="24"/>
          <w:szCs w:val="24"/>
        </w:rPr>
        <w:t>equally clear how to avoid such failure</w:t>
      </w:r>
      <w:r w:rsidR="00C84BCB">
        <w:rPr>
          <w:rFonts w:ascii="Times New Roman" w:hAnsi="Times New Roman" w:cs="Times New Roman"/>
          <w:sz w:val="24"/>
          <w:szCs w:val="24"/>
        </w:rPr>
        <w:t>.</w:t>
      </w:r>
      <w:r w:rsidR="001F5702">
        <w:rPr>
          <w:rFonts w:ascii="Times New Roman" w:hAnsi="Times New Roman" w:cs="Times New Roman"/>
          <w:sz w:val="24"/>
          <w:szCs w:val="24"/>
        </w:rPr>
        <w:t xml:space="preserve">  </w:t>
      </w:r>
      <w:r w:rsidR="00927079">
        <w:rPr>
          <w:rFonts w:ascii="Times New Roman" w:hAnsi="Times New Roman" w:cs="Times New Roman"/>
          <w:sz w:val="24"/>
          <w:szCs w:val="24"/>
        </w:rPr>
        <w:t xml:space="preserve">After all, the strategy tells us to </w:t>
      </w:r>
      <w:r w:rsidR="00B301A0">
        <w:rPr>
          <w:rFonts w:ascii="Times New Roman" w:hAnsi="Times New Roman" w:cs="Times New Roman"/>
          <w:sz w:val="24"/>
          <w:szCs w:val="24"/>
        </w:rPr>
        <w:t>build the features relevant to deontic evaluation of actions into the consequences,</w:t>
      </w:r>
      <w:r w:rsidR="001268BC">
        <w:rPr>
          <w:rFonts w:ascii="Times New Roman" w:hAnsi="Times New Roman" w:cs="Times New Roman"/>
          <w:sz w:val="24"/>
          <w:szCs w:val="24"/>
        </w:rPr>
        <w:t xml:space="preserve"> and clearly a</w:t>
      </w:r>
      <w:r w:rsidR="00927079">
        <w:rPr>
          <w:rFonts w:ascii="Times New Roman" w:hAnsi="Times New Roman" w:cs="Times New Roman"/>
          <w:sz w:val="24"/>
          <w:szCs w:val="24"/>
        </w:rPr>
        <w:t>mong the features that our two target theories take</w:t>
      </w:r>
      <w:r w:rsidR="00D13DFE">
        <w:rPr>
          <w:rFonts w:ascii="Times New Roman" w:hAnsi="Times New Roman" w:cs="Times New Roman"/>
          <w:sz w:val="24"/>
          <w:szCs w:val="24"/>
        </w:rPr>
        <w:t xml:space="preserve"> to be relevant to deontic evaluation</w:t>
      </w:r>
      <w:r w:rsidR="00927079">
        <w:rPr>
          <w:rFonts w:ascii="Times New Roman" w:hAnsi="Times New Roman" w:cs="Times New Roman"/>
          <w:sz w:val="24"/>
          <w:szCs w:val="24"/>
        </w:rPr>
        <w:t xml:space="preserve"> of action is perform</w:t>
      </w:r>
      <w:r w:rsidR="00634CBC">
        <w:rPr>
          <w:rFonts w:ascii="Times New Roman" w:hAnsi="Times New Roman" w:cs="Times New Roman"/>
          <w:sz w:val="24"/>
          <w:szCs w:val="24"/>
        </w:rPr>
        <w:t>ance of the action for good</w:t>
      </w:r>
      <w:r w:rsidR="00927079">
        <w:rPr>
          <w:rFonts w:ascii="Times New Roman" w:hAnsi="Times New Roman" w:cs="Times New Roman"/>
          <w:sz w:val="24"/>
          <w:szCs w:val="24"/>
        </w:rPr>
        <w:t xml:space="preserve"> reasons reflecting the relevant thing</w:t>
      </w:r>
      <w:r w:rsidR="00BC4698">
        <w:rPr>
          <w:rFonts w:ascii="Times New Roman" w:hAnsi="Times New Roman" w:cs="Times New Roman"/>
          <w:sz w:val="24"/>
          <w:szCs w:val="24"/>
        </w:rPr>
        <w:t>s of value.</w:t>
      </w:r>
      <w:r w:rsidR="00927079">
        <w:rPr>
          <w:rFonts w:ascii="Times New Roman" w:hAnsi="Times New Roman" w:cs="Times New Roman"/>
          <w:sz w:val="24"/>
          <w:szCs w:val="24"/>
        </w:rPr>
        <w:t xml:space="preserve">  If we build such reason dependence into the outcome, then what must happen</w:t>
      </w:r>
      <w:r w:rsidR="00B21DBF">
        <w:rPr>
          <w:rFonts w:ascii="Times New Roman" w:hAnsi="Times New Roman" w:cs="Times New Roman"/>
          <w:sz w:val="24"/>
          <w:szCs w:val="24"/>
        </w:rPr>
        <w:t xml:space="preserve">, the outcome, is not only </w:t>
      </w:r>
      <w:r w:rsidR="00927079">
        <w:rPr>
          <w:rFonts w:ascii="Times New Roman" w:hAnsi="Times New Roman" w:cs="Times New Roman"/>
          <w:sz w:val="24"/>
          <w:szCs w:val="24"/>
        </w:rPr>
        <w:t>the agent</w:t>
      </w:r>
      <w:r w:rsidR="00B21DBF">
        <w:rPr>
          <w:rFonts w:ascii="Times New Roman" w:hAnsi="Times New Roman" w:cs="Times New Roman"/>
          <w:sz w:val="24"/>
          <w:szCs w:val="24"/>
        </w:rPr>
        <w:t>’s refraining from murdering, for example, but her refraining</w:t>
      </w:r>
      <w:r w:rsidR="00025D84">
        <w:rPr>
          <w:rFonts w:ascii="Times New Roman" w:hAnsi="Times New Roman" w:cs="Times New Roman"/>
          <w:sz w:val="24"/>
          <w:szCs w:val="24"/>
        </w:rPr>
        <w:t xml:space="preserve"> for the right reasons</w:t>
      </w:r>
      <w:r w:rsidR="00927079">
        <w:rPr>
          <w:rFonts w:ascii="Times New Roman" w:hAnsi="Times New Roman" w:cs="Times New Roman"/>
          <w:sz w:val="24"/>
          <w:szCs w:val="24"/>
        </w:rPr>
        <w:t xml:space="preserve"> reflecting the relevant v</w:t>
      </w:r>
      <w:r w:rsidR="00A5024A">
        <w:rPr>
          <w:rFonts w:ascii="Times New Roman" w:hAnsi="Times New Roman" w:cs="Times New Roman"/>
          <w:sz w:val="24"/>
          <w:szCs w:val="24"/>
        </w:rPr>
        <w:t>alues.</w:t>
      </w:r>
    </w:p>
    <w:p w14:paraId="47D8ACA1" w14:textId="77752F00" w:rsidR="00927079" w:rsidRDefault="00376DAB"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B6288">
        <w:rPr>
          <w:rFonts w:ascii="Times New Roman" w:hAnsi="Times New Roman" w:cs="Times New Roman"/>
          <w:sz w:val="24"/>
          <w:szCs w:val="24"/>
        </w:rPr>
        <w:t>This move to incorporating reason dependent features</w:t>
      </w:r>
      <w:r w:rsidR="003F57B1">
        <w:rPr>
          <w:rFonts w:ascii="Times New Roman" w:hAnsi="Times New Roman" w:cs="Times New Roman"/>
          <w:sz w:val="24"/>
          <w:szCs w:val="24"/>
        </w:rPr>
        <w:t>, and the</w:t>
      </w:r>
      <w:r w:rsidR="00122A79">
        <w:rPr>
          <w:rFonts w:ascii="Times New Roman" w:hAnsi="Times New Roman" w:cs="Times New Roman"/>
          <w:sz w:val="24"/>
          <w:szCs w:val="24"/>
        </w:rPr>
        <w:t xml:space="preserve"> rankings of outcomes</w:t>
      </w:r>
      <w:r w:rsidR="003F57B1">
        <w:rPr>
          <w:rFonts w:ascii="Times New Roman" w:hAnsi="Times New Roman" w:cs="Times New Roman"/>
          <w:sz w:val="24"/>
          <w:szCs w:val="24"/>
        </w:rPr>
        <w:t xml:space="preserve"> that result, successfully avoid</w:t>
      </w:r>
      <w:r w:rsidR="00BC4698">
        <w:rPr>
          <w:rFonts w:ascii="Times New Roman" w:hAnsi="Times New Roman" w:cs="Times New Roman"/>
          <w:sz w:val="24"/>
          <w:szCs w:val="24"/>
        </w:rPr>
        <w:t>s</w:t>
      </w:r>
      <w:r w:rsidR="00D13DFE">
        <w:rPr>
          <w:rFonts w:ascii="Times New Roman" w:hAnsi="Times New Roman" w:cs="Times New Roman"/>
          <w:sz w:val="24"/>
          <w:szCs w:val="24"/>
        </w:rPr>
        <w:t xml:space="preserve"> fail</w:t>
      </w:r>
      <w:r w:rsidR="00122A79">
        <w:rPr>
          <w:rFonts w:ascii="Times New Roman" w:hAnsi="Times New Roman" w:cs="Times New Roman"/>
          <w:sz w:val="24"/>
          <w:szCs w:val="24"/>
        </w:rPr>
        <w:t>ure</w:t>
      </w:r>
      <w:r w:rsidR="00AB0357">
        <w:rPr>
          <w:rFonts w:ascii="Times New Roman" w:hAnsi="Times New Roman" w:cs="Times New Roman"/>
          <w:sz w:val="24"/>
          <w:szCs w:val="24"/>
        </w:rPr>
        <w:t xml:space="preserve"> of deontic equivalence in cases like</w:t>
      </w:r>
      <w:r w:rsidR="008F43CA">
        <w:rPr>
          <w:rFonts w:ascii="Times New Roman" w:hAnsi="Times New Roman" w:cs="Times New Roman"/>
          <w:sz w:val="24"/>
          <w:szCs w:val="24"/>
        </w:rPr>
        <w:t xml:space="preserve"> Parf</w:t>
      </w:r>
      <w:r w:rsidR="00BC4698">
        <w:rPr>
          <w:rFonts w:ascii="Times New Roman" w:hAnsi="Times New Roman" w:cs="Times New Roman"/>
          <w:sz w:val="24"/>
          <w:szCs w:val="24"/>
        </w:rPr>
        <w:t>it’s gangster.</w:t>
      </w:r>
      <w:r w:rsidR="00927079">
        <w:rPr>
          <w:rFonts w:ascii="Times New Roman" w:hAnsi="Times New Roman" w:cs="Times New Roman"/>
          <w:sz w:val="24"/>
          <w:szCs w:val="24"/>
        </w:rPr>
        <w:t xml:space="preserve">  Beca</w:t>
      </w:r>
      <w:r w:rsidR="00A5024A">
        <w:rPr>
          <w:rFonts w:ascii="Times New Roman" w:hAnsi="Times New Roman" w:cs="Times New Roman"/>
          <w:sz w:val="24"/>
          <w:szCs w:val="24"/>
        </w:rPr>
        <w:t>use</w:t>
      </w:r>
      <w:r w:rsidR="00927079">
        <w:rPr>
          <w:rFonts w:ascii="Times New Roman" w:hAnsi="Times New Roman" w:cs="Times New Roman"/>
          <w:sz w:val="24"/>
          <w:szCs w:val="24"/>
        </w:rPr>
        <w:t xml:space="preserve"> perf</w:t>
      </w:r>
      <w:r w:rsidR="001268BC">
        <w:rPr>
          <w:rFonts w:ascii="Times New Roman" w:hAnsi="Times New Roman" w:cs="Times New Roman"/>
          <w:sz w:val="24"/>
          <w:szCs w:val="24"/>
        </w:rPr>
        <w:t>ormance of</w:t>
      </w:r>
      <w:r w:rsidR="00927079">
        <w:rPr>
          <w:rFonts w:ascii="Times New Roman" w:hAnsi="Times New Roman" w:cs="Times New Roman"/>
          <w:sz w:val="24"/>
          <w:szCs w:val="24"/>
        </w:rPr>
        <w:t xml:space="preserve"> the action for the right reasons </w:t>
      </w:r>
      <w:r w:rsidR="00AB0357">
        <w:rPr>
          <w:rFonts w:ascii="Times New Roman" w:hAnsi="Times New Roman" w:cs="Times New Roman"/>
          <w:sz w:val="24"/>
          <w:szCs w:val="24"/>
        </w:rPr>
        <w:t xml:space="preserve">reflecting the relevant things of value </w:t>
      </w:r>
      <w:r w:rsidR="00927079">
        <w:rPr>
          <w:rFonts w:ascii="Times New Roman" w:hAnsi="Times New Roman" w:cs="Times New Roman"/>
          <w:sz w:val="24"/>
          <w:szCs w:val="24"/>
        </w:rPr>
        <w:t xml:space="preserve">is </w:t>
      </w:r>
      <w:r w:rsidR="00A5024A">
        <w:rPr>
          <w:rFonts w:ascii="Times New Roman" w:hAnsi="Times New Roman" w:cs="Times New Roman"/>
          <w:sz w:val="24"/>
          <w:szCs w:val="24"/>
        </w:rPr>
        <w:t xml:space="preserve">now </w:t>
      </w:r>
      <w:r w:rsidR="00927079">
        <w:rPr>
          <w:rFonts w:ascii="Times New Roman" w:hAnsi="Times New Roman" w:cs="Times New Roman"/>
          <w:sz w:val="24"/>
          <w:szCs w:val="24"/>
        </w:rPr>
        <w:t xml:space="preserve">built into the outcome, and the gangster’s reasons for acting are as far as possible from the right ones, his paying </w:t>
      </w:r>
      <w:r w:rsidR="00025D84">
        <w:rPr>
          <w:rFonts w:ascii="Times New Roman" w:hAnsi="Times New Roman" w:cs="Times New Roman"/>
          <w:sz w:val="24"/>
          <w:szCs w:val="24"/>
        </w:rPr>
        <w:t xml:space="preserve">for his coffee </w:t>
      </w:r>
      <w:r w:rsidR="00927079">
        <w:rPr>
          <w:rFonts w:ascii="Times New Roman" w:hAnsi="Times New Roman" w:cs="Times New Roman"/>
          <w:sz w:val="24"/>
          <w:szCs w:val="24"/>
        </w:rPr>
        <w:t>will</w:t>
      </w:r>
      <w:r w:rsidR="003F57B1">
        <w:rPr>
          <w:rFonts w:ascii="Times New Roman" w:hAnsi="Times New Roman" w:cs="Times New Roman"/>
          <w:sz w:val="24"/>
          <w:szCs w:val="24"/>
        </w:rPr>
        <w:t xml:space="preserve"> not </w:t>
      </w:r>
      <w:r w:rsidR="00D13DFE">
        <w:rPr>
          <w:rFonts w:ascii="Times New Roman" w:hAnsi="Times New Roman" w:cs="Times New Roman"/>
          <w:sz w:val="24"/>
          <w:szCs w:val="24"/>
        </w:rPr>
        <w:t>bring about</w:t>
      </w:r>
      <w:r w:rsidR="00927079">
        <w:rPr>
          <w:rFonts w:ascii="Times New Roman" w:hAnsi="Times New Roman" w:cs="Times New Roman"/>
          <w:sz w:val="24"/>
          <w:szCs w:val="24"/>
        </w:rPr>
        <w:t xml:space="preserve"> the best outcome, and the failure of deontic equival</w:t>
      </w:r>
      <w:r w:rsidR="003F57B1">
        <w:rPr>
          <w:rFonts w:ascii="Times New Roman" w:hAnsi="Times New Roman" w:cs="Times New Roman"/>
          <w:sz w:val="24"/>
          <w:szCs w:val="24"/>
        </w:rPr>
        <w:t>ence on the reason independence assumption</w:t>
      </w:r>
      <w:r w:rsidR="00927079">
        <w:rPr>
          <w:rFonts w:ascii="Times New Roman" w:hAnsi="Times New Roman" w:cs="Times New Roman"/>
          <w:sz w:val="24"/>
          <w:szCs w:val="24"/>
        </w:rPr>
        <w:t xml:space="preserve"> will be avoided.  </w:t>
      </w:r>
      <w:r w:rsidR="006B6288">
        <w:rPr>
          <w:rFonts w:ascii="Times New Roman" w:hAnsi="Times New Roman" w:cs="Times New Roman"/>
          <w:sz w:val="24"/>
          <w:szCs w:val="24"/>
        </w:rPr>
        <w:t>Similarly, the agent who keeps his promise only because it happens to be in his narrow self-interest to do so does not a</w:t>
      </w:r>
      <w:r w:rsidR="00634CBC">
        <w:rPr>
          <w:rFonts w:ascii="Times New Roman" w:hAnsi="Times New Roman" w:cs="Times New Roman"/>
          <w:sz w:val="24"/>
          <w:szCs w:val="24"/>
        </w:rPr>
        <w:t>ct for the right reasons reflecting respect for persons as ends in themselves</w:t>
      </w:r>
      <w:r w:rsidR="006B6288">
        <w:rPr>
          <w:rFonts w:ascii="Times New Roman" w:hAnsi="Times New Roman" w:cs="Times New Roman"/>
          <w:sz w:val="24"/>
          <w:szCs w:val="24"/>
        </w:rPr>
        <w:t xml:space="preserve">.  Because the relevant outcome is </w:t>
      </w:r>
      <w:r w:rsidR="00122A79">
        <w:rPr>
          <w:rFonts w:ascii="Times New Roman" w:hAnsi="Times New Roman" w:cs="Times New Roman"/>
          <w:sz w:val="24"/>
          <w:szCs w:val="24"/>
        </w:rPr>
        <w:t>the occurrence of the performance of</w:t>
      </w:r>
      <w:r w:rsidR="006B6288">
        <w:rPr>
          <w:rFonts w:ascii="Times New Roman" w:hAnsi="Times New Roman" w:cs="Times New Roman"/>
          <w:sz w:val="24"/>
          <w:szCs w:val="24"/>
        </w:rPr>
        <w:t xml:space="preserve"> t</w:t>
      </w:r>
      <w:r w:rsidR="00BC4698">
        <w:rPr>
          <w:rFonts w:ascii="Times New Roman" w:hAnsi="Times New Roman" w:cs="Times New Roman"/>
          <w:sz w:val="24"/>
          <w:szCs w:val="24"/>
        </w:rPr>
        <w:t>he action for the right reasons</w:t>
      </w:r>
      <w:r w:rsidR="006B6288">
        <w:rPr>
          <w:rFonts w:ascii="Times New Roman" w:hAnsi="Times New Roman" w:cs="Times New Roman"/>
          <w:sz w:val="24"/>
          <w:szCs w:val="24"/>
        </w:rPr>
        <w:t xml:space="preserve"> </w:t>
      </w:r>
      <w:r w:rsidR="00634CBC">
        <w:rPr>
          <w:rFonts w:ascii="Times New Roman" w:hAnsi="Times New Roman" w:cs="Times New Roman"/>
          <w:sz w:val="24"/>
          <w:szCs w:val="24"/>
        </w:rPr>
        <w:t xml:space="preserve">reflecting </w:t>
      </w:r>
      <w:r w:rsidR="00634CBC">
        <w:rPr>
          <w:rFonts w:ascii="Times New Roman" w:hAnsi="Times New Roman" w:cs="Times New Roman"/>
          <w:sz w:val="24"/>
          <w:szCs w:val="24"/>
        </w:rPr>
        <w:lastRenderedPageBreak/>
        <w:t>fundamental things of value</w:t>
      </w:r>
      <w:r w:rsidR="00A5024A">
        <w:rPr>
          <w:rFonts w:ascii="Times New Roman" w:hAnsi="Times New Roman" w:cs="Times New Roman"/>
          <w:sz w:val="24"/>
          <w:szCs w:val="24"/>
        </w:rPr>
        <w:t>, his action will not bring about the best outcome</w:t>
      </w:r>
      <w:r w:rsidR="00B21DBF">
        <w:rPr>
          <w:rFonts w:ascii="Times New Roman" w:hAnsi="Times New Roman" w:cs="Times New Roman"/>
          <w:sz w:val="24"/>
          <w:szCs w:val="24"/>
        </w:rPr>
        <w:t>.</w:t>
      </w:r>
      <w:r w:rsidR="006B6288">
        <w:rPr>
          <w:rFonts w:ascii="Times New Roman" w:hAnsi="Times New Roman" w:cs="Times New Roman"/>
          <w:sz w:val="24"/>
          <w:szCs w:val="24"/>
        </w:rPr>
        <w:t xml:space="preserve">  </w:t>
      </w:r>
      <w:r w:rsidR="003F57B1">
        <w:rPr>
          <w:rFonts w:ascii="Times New Roman" w:hAnsi="Times New Roman" w:cs="Times New Roman"/>
          <w:sz w:val="24"/>
          <w:szCs w:val="24"/>
        </w:rPr>
        <w:t>Perhaps</w:t>
      </w:r>
      <w:r w:rsidR="00C84BCB">
        <w:rPr>
          <w:rFonts w:ascii="Times New Roman" w:hAnsi="Times New Roman" w:cs="Times New Roman"/>
          <w:sz w:val="24"/>
          <w:szCs w:val="24"/>
        </w:rPr>
        <w:t>, then,</w:t>
      </w:r>
      <w:r w:rsidR="003F57B1">
        <w:rPr>
          <w:rFonts w:ascii="Times New Roman" w:hAnsi="Times New Roman" w:cs="Times New Roman"/>
          <w:sz w:val="24"/>
          <w:szCs w:val="24"/>
        </w:rPr>
        <w:t xml:space="preserve"> the failure isn’t with the consequent</w:t>
      </w:r>
      <w:r w:rsidR="00B21DBF">
        <w:rPr>
          <w:rFonts w:ascii="Times New Roman" w:hAnsi="Times New Roman" w:cs="Times New Roman"/>
          <w:sz w:val="24"/>
          <w:szCs w:val="24"/>
        </w:rPr>
        <w:t>ializing strategy, but with the</w:t>
      </w:r>
      <w:r w:rsidR="003F57B1">
        <w:rPr>
          <w:rFonts w:ascii="Times New Roman" w:hAnsi="Times New Roman" w:cs="Times New Roman"/>
          <w:sz w:val="24"/>
          <w:szCs w:val="24"/>
        </w:rPr>
        <w:t xml:space="preserve"> reason independent constraint on its exercise?</w:t>
      </w:r>
    </w:p>
    <w:p w14:paraId="1FD65DB2" w14:textId="3FD550E9" w:rsidR="00E20E30" w:rsidRDefault="00376DAB"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C4BFD">
        <w:rPr>
          <w:rFonts w:ascii="Times New Roman" w:hAnsi="Times New Roman" w:cs="Times New Roman"/>
          <w:sz w:val="24"/>
          <w:szCs w:val="24"/>
        </w:rPr>
        <w:t xml:space="preserve"> </w:t>
      </w:r>
      <w:r w:rsidR="001268BC">
        <w:rPr>
          <w:rFonts w:ascii="Times New Roman" w:hAnsi="Times New Roman" w:cs="Times New Roman"/>
          <w:sz w:val="24"/>
          <w:szCs w:val="24"/>
        </w:rPr>
        <w:t xml:space="preserve">The </w:t>
      </w:r>
      <w:r w:rsidR="007C4BFD">
        <w:rPr>
          <w:rFonts w:ascii="Times New Roman" w:hAnsi="Times New Roman" w:cs="Times New Roman"/>
          <w:sz w:val="24"/>
          <w:szCs w:val="24"/>
        </w:rPr>
        <w:t xml:space="preserve">Scylla </w:t>
      </w:r>
      <w:r w:rsidR="001268BC">
        <w:rPr>
          <w:rFonts w:ascii="Times New Roman" w:hAnsi="Times New Roman" w:cs="Times New Roman"/>
          <w:sz w:val="24"/>
          <w:szCs w:val="24"/>
        </w:rPr>
        <w:t>of failure to secure deontic equivalence, however, is</w:t>
      </w:r>
      <w:r w:rsidR="003F57B1">
        <w:rPr>
          <w:rFonts w:ascii="Times New Roman" w:hAnsi="Times New Roman" w:cs="Times New Roman"/>
          <w:sz w:val="24"/>
          <w:szCs w:val="24"/>
        </w:rPr>
        <w:t xml:space="preserve"> av</w:t>
      </w:r>
      <w:r w:rsidR="007B2317">
        <w:rPr>
          <w:rFonts w:ascii="Times New Roman" w:hAnsi="Times New Roman" w:cs="Times New Roman"/>
          <w:sz w:val="24"/>
          <w:szCs w:val="24"/>
        </w:rPr>
        <w:t>oi</w:t>
      </w:r>
      <w:r w:rsidR="007C4BFD">
        <w:rPr>
          <w:rFonts w:ascii="Times New Roman" w:hAnsi="Times New Roman" w:cs="Times New Roman"/>
          <w:sz w:val="24"/>
          <w:szCs w:val="24"/>
        </w:rPr>
        <w:t xml:space="preserve">ded </w:t>
      </w:r>
      <w:r w:rsidR="00B21DBF">
        <w:rPr>
          <w:rFonts w:ascii="Times New Roman" w:hAnsi="Times New Roman" w:cs="Times New Roman"/>
          <w:sz w:val="24"/>
          <w:szCs w:val="24"/>
        </w:rPr>
        <w:t xml:space="preserve">here </w:t>
      </w:r>
      <w:r w:rsidR="00BC4698">
        <w:rPr>
          <w:rFonts w:ascii="Times New Roman" w:hAnsi="Times New Roman" w:cs="Times New Roman"/>
          <w:sz w:val="24"/>
          <w:szCs w:val="24"/>
        </w:rPr>
        <w:t>only at the price of falling in</w:t>
      </w:r>
      <w:r w:rsidR="003F57B1">
        <w:rPr>
          <w:rFonts w:ascii="Times New Roman" w:hAnsi="Times New Roman" w:cs="Times New Roman"/>
          <w:sz w:val="24"/>
          <w:szCs w:val="24"/>
        </w:rPr>
        <w:t>to Charybdis.</w:t>
      </w:r>
      <w:r w:rsidR="00867832">
        <w:rPr>
          <w:rFonts w:ascii="Times New Roman" w:hAnsi="Times New Roman" w:cs="Times New Roman"/>
          <w:sz w:val="24"/>
          <w:szCs w:val="24"/>
        </w:rPr>
        <w:t xml:space="preserve">  </w:t>
      </w:r>
      <w:r w:rsidR="001268BC">
        <w:rPr>
          <w:rFonts w:ascii="Times New Roman" w:hAnsi="Times New Roman" w:cs="Times New Roman"/>
          <w:sz w:val="24"/>
          <w:szCs w:val="24"/>
        </w:rPr>
        <w:t>B</w:t>
      </w:r>
      <w:r w:rsidR="00927079">
        <w:rPr>
          <w:rFonts w:ascii="Times New Roman" w:hAnsi="Times New Roman" w:cs="Times New Roman"/>
          <w:sz w:val="24"/>
          <w:szCs w:val="24"/>
        </w:rPr>
        <w:t xml:space="preserve">uilding only </w:t>
      </w:r>
      <w:r w:rsidR="00AB0357">
        <w:rPr>
          <w:rFonts w:ascii="Times New Roman" w:hAnsi="Times New Roman" w:cs="Times New Roman"/>
          <w:sz w:val="24"/>
          <w:szCs w:val="24"/>
        </w:rPr>
        <w:t>features relevant to the reason independent evaluation of actions</w:t>
      </w:r>
      <w:r w:rsidR="00927079">
        <w:rPr>
          <w:rFonts w:ascii="Times New Roman" w:hAnsi="Times New Roman" w:cs="Times New Roman"/>
          <w:sz w:val="24"/>
          <w:szCs w:val="24"/>
        </w:rPr>
        <w:t xml:space="preserve"> into the outcomes fails the test of deontic equivalence, but </w:t>
      </w:r>
      <w:r w:rsidR="00AB0357">
        <w:rPr>
          <w:rFonts w:ascii="Times New Roman" w:hAnsi="Times New Roman" w:cs="Times New Roman"/>
          <w:sz w:val="24"/>
          <w:szCs w:val="24"/>
        </w:rPr>
        <w:t xml:space="preserve">the price of abandoning </w:t>
      </w:r>
      <w:r w:rsidR="00927079">
        <w:rPr>
          <w:rFonts w:ascii="Times New Roman" w:hAnsi="Times New Roman" w:cs="Times New Roman"/>
          <w:sz w:val="24"/>
          <w:szCs w:val="24"/>
        </w:rPr>
        <w:t>thi</w:t>
      </w:r>
      <w:r w:rsidR="00AB0357">
        <w:rPr>
          <w:rFonts w:ascii="Times New Roman" w:hAnsi="Times New Roman" w:cs="Times New Roman"/>
          <w:sz w:val="24"/>
          <w:szCs w:val="24"/>
        </w:rPr>
        <w:t>s rea</w:t>
      </w:r>
      <w:r w:rsidR="00B21DBF">
        <w:rPr>
          <w:rFonts w:ascii="Times New Roman" w:hAnsi="Times New Roman" w:cs="Times New Roman"/>
          <w:sz w:val="24"/>
          <w:szCs w:val="24"/>
        </w:rPr>
        <w:t>son independence constraint</w:t>
      </w:r>
      <w:r w:rsidR="00AB0357">
        <w:rPr>
          <w:rFonts w:ascii="Times New Roman" w:hAnsi="Times New Roman" w:cs="Times New Roman"/>
          <w:sz w:val="24"/>
          <w:szCs w:val="24"/>
        </w:rPr>
        <w:t xml:space="preserve"> is failure</w:t>
      </w:r>
      <w:r w:rsidR="00867832">
        <w:rPr>
          <w:rFonts w:ascii="Times New Roman" w:hAnsi="Times New Roman" w:cs="Times New Roman"/>
          <w:sz w:val="24"/>
          <w:szCs w:val="24"/>
        </w:rPr>
        <w:t xml:space="preserve"> </w:t>
      </w:r>
      <w:r w:rsidR="008A4727">
        <w:rPr>
          <w:rFonts w:ascii="Times New Roman" w:hAnsi="Times New Roman" w:cs="Times New Roman"/>
          <w:sz w:val="24"/>
          <w:szCs w:val="24"/>
        </w:rPr>
        <w:t>of the second test of successful consequentializing – production of</w:t>
      </w:r>
      <w:r w:rsidR="00927079">
        <w:rPr>
          <w:rFonts w:ascii="Times New Roman" w:hAnsi="Times New Roman" w:cs="Times New Roman"/>
          <w:sz w:val="24"/>
          <w:szCs w:val="24"/>
        </w:rPr>
        <w:t xml:space="preserve"> a substantive version of consequentialism.  The occurrence of the action of the virtuous agent will be ranked highly, and that of the gangster will</w:t>
      </w:r>
      <w:r w:rsidR="00D13DFE">
        <w:rPr>
          <w:rFonts w:ascii="Times New Roman" w:hAnsi="Times New Roman" w:cs="Times New Roman"/>
          <w:sz w:val="24"/>
          <w:szCs w:val="24"/>
        </w:rPr>
        <w:t xml:space="preserve"> not, bec</w:t>
      </w:r>
      <w:r w:rsidR="00867832">
        <w:rPr>
          <w:rFonts w:ascii="Times New Roman" w:hAnsi="Times New Roman" w:cs="Times New Roman"/>
          <w:sz w:val="24"/>
          <w:szCs w:val="24"/>
        </w:rPr>
        <w:t>ause the</w:t>
      </w:r>
      <w:r w:rsidR="00927079">
        <w:rPr>
          <w:rFonts w:ascii="Times New Roman" w:hAnsi="Times New Roman" w:cs="Times New Roman"/>
          <w:sz w:val="24"/>
          <w:szCs w:val="24"/>
        </w:rPr>
        <w:t xml:space="preserve"> best ‘outcome’ just is the successful performance of the right action for what the target theories identify as the right reasons, reasons reflecting what the target theories identify as </w:t>
      </w:r>
      <w:r w:rsidR="007B07B0">
        <w:rPr>
          <w:rFonts w:ascii="Times New Roman" w:hAnsi="Times New Roman" w:cs="Times New Roman"/>
          <w:sz w:val="24"/>
          <w:szCs w:val="24"/>
        </w:rPr>
        <w:t>th</w:t>
      </w:r>
      <w:r w:rsidR="00867832">
        <w:rPr>
          <w:rFonts w:ascii="Times New Roman" w:hAnsi="Times New Roman" w:cs="Times New Roman"/>
          <w:sz w:val="24"/>
          <w:szCs w:val="24"/>
        </w:rPr>
        <w:t>e</w:t>
      </w:r>
      <w:r w:rsidR="008A4727">
        <w:rPr>
          <w:rFonts w:ascii="Times New Roman" w:hAnsi="Times New Roman" w:cs="Times New Roman"/>
          <w:sz w:val="24"/>
          <w:szCs w:val="24"/>
        </w:rPr>
        <w:t xml:space="preserve"> fundamental things of value.  For these reason dependent theories of deontic evaluatio</w:t>
      </w:r>
      <w:r w:rsidR="00D06206">
        <w:rPr>
          <w:rFonts w:ascii="Times New Roman" w:hAnsi="Times New Roman" w:cs="Times New Roman"/>
          <w:sz w:val="24"/>
          <w:szCs w:val="24"/>
        </w:rPr>
        <w:t>n</w:t>
      </w:r>
      <w:r w:rsidR="00FB2589">
        <w:rPr>
          <w:rFonts w:ascii="Times New Roman" w:hAnsi="Times New Roman" w:cs="Times New Roman"/>
          <w:sz w:val="24"/>
          <w:szCs w:val="24"/>
        </w:rPr>
        <w:t>,</w:t>
      </w:r>
      <w:r w:rsidR="001268BC">
        <w:rPr>
          <w:rFonts w:ascii="Times New Roman" w:hAnsi="Times New Roman" w:cs="Times New Roman"/>
          <w:sz w:val="24"/>
          <w:szCs w:val="24"/>
        </w:rPr>
        <w:t xml:space="preserve"> building the features relevant to deontic evaluation into the outcomes </w:t>
      </w:r>
      <w:r w:rsidR="00E20E30">
        <w:rPr>
          <w:rFonts w:ascii="Times New Roman" w:hAnsi="Times New Roman" w:cs="Times New Roman"/>
          <w:sz w:val="24"/>
          <w:szCs w:val="24"/>
        </w:rPr>
        <w:t>requires building the entire target theory into the rank</w:t>
      </w:r>
      <w:r w:rsidR="00122A79">
        <w:rPr>
          <w:rFonts w:ascii="Times New Roman" w:hAnsi="Times New Roman" w:cs="Times New Roman"/>
          <w:sz w:val="24"/>
          <w:szCs w:val="24"/>
        </w:rPr>
        <w:t xml:space="preserve">ing of outcomes: </w:t>
      </w:r>
      <w:r w:rsidR="00E20E30">
        <w:rPr>
          <w:rFonts w:ascii="Times New Roman" w:hAnsi="Times New Roman" w:cs="Times New Roman"/>
          <w:sz w:val="24"/>
          <w:szCs w:val="24"/>
        </w:rPr>
        <w:t xml:space="preserve">the </w:t>
      </w:r>
      <w:r w:rsidR="003F57B1">
        <w:rPr>
          <w:rFonts w:ascii="Times New Roman" w:hAnsi="Times New Roman" w:cs="Times New Roman"/>
          <w:sz w:val="24"/>
          <w:szCs w:val="24"/>
        </w:rPr>
        <w:t>best outcome</w:t>
      </w:r>
      <w:r w:rsidR="00E20E30">
        <w:rPr>
          <w:rFonts w:ascii="Times New Roman" w:hAnsi="Times New Roman" w:cs="Times New Roman"/>
          <w:sz w:val="24"/>
          <w:szCs w:val="24"/>
        </w:rPr>
        <w:t xml:space="preserve"> </w:t>
      </w:r>
      <w:r w:rsidR="00122A79" w:rsidRPr="003F57B1">
        <w:rPr>
          <w:rFonts w:ascii="Times New Roman" w:hAnsi="Times New Roman" w:cs="Times New Roman"/>
          <w:i/>
          <w:sz w:val="24"/>
          <w:szCs w:val="24"/>
        </w:rPr>
        <w:t>is</w:t>
      </w:r>
      <w:r w:rsidR="00122A79">
        <w:rPr>
          <w:rFonts w:ascii="Times New Roman" w:hAnsi="Times New Roman" w:cs="Times New Roman"/>
          <w:sz w:val="24"/>
          <w:szCs w:val="24"/>
        </w:rPr>
        <w:t xml:space="preserve"> </w:t>
      </w:r>
      <w:r w:rsidR="003F57B1">
        <w:rPr>
          <w:rFonts w:ascii="Times New Roman" w:hAnsi="Times New Roman" w:cs="Times New Roman"/>
          <w:sz w:val="24"/>
          <w:szCs w:val="24"/>
        </w:rPr>
        <w:t xml:space="preserve">the </w:t>
      </w:r>
      <w:r w:rsidR="00122A79">
        <w:rPr>
          <w:rFonts w:ascii="Times New Roman" w:hAnsi="Times New Roman" w:cs="Times New Roman"/>
          <w:sz w:val="24"/>
          <w:szCs w:val="24"/>
        </w:rPr>
        <w:t>successful performance of</w:t>
      </w:r>
      <w:r w:rsidR="00E20E30">
        <w:rPr>
          <w:rFonts w:ascii="Times New Roman" w:hAnsi="Times New Roman" w:cs="Times New Roman"/>
          <w:sz w:val="24"/>
          <w:szCs w:val="24"/>
        </w:rPr>
        <w:t xml:space="preserve"> the right action for the right reasons reflecting the re</w:t>
      </w:r>
      <w:r w:rsidR="00D06206">
        <w:rPr>
          <w:rFonts w:ascii="Times New Roman" w:hAnsi="Times New Roman" w:cs="Times New Roman"/>
          <w:sz w:val="24"/>
          <w:szCs w:val="24"/>
        </w:rPr>
        <w:t>levant things of value.  B</w:t>
      </w:r>
      <w:r w:rsidR="00C84BCB">
        <w:rPr>
          <w:rFonts w:ascii="Times New Roman" w:hAnsi="Times New Roman" w:cs="Times New Roman"/>
          <w:sz w:val="24"/>
          <w:szCs w:val="24"/>
        </w:rPr>
        <w:t>ut t</w:t>
      </w:r>
      <w:r w:rsidR="001268BC">
        <w:rPr>
          <w:rFonts w:ascii="Times New Roman" w:hAnsi="Times New Roman" w:cs="Times New Roman"/>
          <w:sz w:val="24"/>
          <w:szCs w:val="24"/>
        </w:rPr>
        <w:t>he consequentialized counterpart</w:t>
      </w:r>
      <w:r w:rsidR="00B21DBF">
        <w:rPr>
          <w:rFonts w:ascii="Times New Roman" w:hAnsi="Times New Roman" w:cs="Times New Roman"/>
          <w:sz w:val="24"/>
          <w:szCs w:val="24"/>
        </w:rPr>
        <w:t xml:space="preserve"> now</w:t>
      </w:r>
      <w:r w:rsidR="00D06206">
        <w:rPr>
          <w:rFonts w:ascii="Times New Roman" w:hAnsi="Times New Roman" w:cs="Times New Roman"/>
          <w:sz w:val="24"/>
          <w:szCs w:val="24"/>
        </w:rPr>
        <w:t xml:space="preserve"> is not a substantial consequentialist alternative; rather, it</w:t>
      </w:r>
      <w:r w:rsidR="00E20E30">
        <w:rPr>
          <w:rFonts w:ascii="Times New Roman" w:hAnsi="Times New Roman" w:cs="Times New Roman"/>
          <w:sz w:val="24"/>
          <w:szCs w:val="24"/>
        </w:rPr>
        <w:t xml:space="preserve"> </w:t>
      </w:r>
      <w:r w:rsidR="00E20E30" w:rsidRPr="00E20E30">
        <w:rPr>
          <w:rFonts w:ascii="Times New Roman" w:hAnsi="Times New Roman" w:cs="Times New Roman"/>
          <w:i/>
          <w:sz w:val="24"/>
          <w:szCs w:val="24"/>
        </w:rPr>
        <w:t>is</w:t>
      </w:r>
      <w:r w:rsidR="001268BC">
        <w:rPr>
          <w:rFonts w:ascii="Times New Roman" w:hAnsi="Times New Roman" w:cs="Times New Roman"/>
          <w:sz w:val="24"/>
          <w:szCs w:val="24"/>
        </w:rPr>
        <w:t xml:space="preserve"> the target theory</w:t>
      </w:r>
      <w:r w:rsidR="00E20E30">
        <w:rPr>
          <w:rFonts w:ascii="Times New Roman" w:hAnsi="Times New Roman" w:cs="Times New Roman"/>
          <w:sz w:val="24"/>
          <w:szCs w:val="24"/>
        </w:rPr>
        <w:t>, simply</w:t>
      </w:r>
      <w:r w:rsidR="001268BC">
        <w:rPr>
          <w:rFonts w:ascii="Times New Roman" w:hAnsi="Times New Roman" w:cs="Times New Roman"/>
          <w:sz w:val="24"/>
          <w:szCs w:val="24"/>
        </w:rPr>
        <w:t xml:space="preserve"> </w:t>
      </w:r>
      <w:r w:rsidR="00D06206">
        <w:rPr>
          <w:rFonts w:ascii="Times New Roman" w:hAnsi="Times New Roman" w:cs="Times New Roman"/>
          <w:sz w:val="24"/>
          <w:szCs w:val="24"/>
        </w:rPr>
        <w:t>viewed from a different aspect</w:t>
      </w:r>
      <w:r w:rsidR="00634CBC">
        <w:rPr>
          <w:rFonts w:ascii="Times New Roman" w:hAnsi="Times New Roman" w:cs="Times New Roman"/>
          <w:sz w:val="24"/>
          <w:szCs w:val="24"/>
        </w:rPr>
        <w:t>.</w:t>
      </w:r>
      <w:r w:rsidR="00C05B95">
        <w:rPr>
          <w:rFonts w:ascii="Times New Roman" w:hAnsi="Times New Roman" w:cs="Times New Roman"/>
          <w:sz w:val="24"/>
          <w:szCs w:val="24"/>
        </w:rPr>
        <w:t xml:space="preserve">  In successfully performing the right action for the right reasons I bring it </w:t>
      </w:r>
      <w:r w:rsidR="00CE79EB">
        <w:rPr>
          <w:rFonts w:ascii="Times New Roman" w:hAnsi="Times New Roman" w:cs="Times New Roman"/>
          <w:sz w:val="24"/>
          <w:szCs w:val="24"/>
        </w:rPr>
        <w:t>about, as a constitutive consequence</w:t>
      </w:r>
      <w:r w:rsidR="00C05B95">
        <w:rPr>
          <w:rFonts w:ascii="Times New Roman" w:hAnsi="Times New Roman" w:cs="Times New Roman"/>
          <w:sz w:val="24"/>
          <w:szCs w:val="24"/>
        </w:rPr>
        <w:t>, that my action happens, and what makes it the best outcome is</w:t>
      </w:r>
      <w:r w:rsidR="00BC4698">
        <w:rPr>
          <w:rFonts w:ascii="Times New Roman" w:hAnsi="Times New Roman" w:cs="Times New Roman"/>
          <w:sz w:val="24"/>
          <w:szCs w:val="24"/>
        </w:rPr>
        <w:t xml:space="preserve"> simply that it is a</w:t>
      </w:r>
      <w:r w:rsidR="00CE79EB">
        <w:rPr>
          <w:rFonts w:ascii="Times New Roman" w:hAnsi="Times New Roman" w:cs="Times New Roman"/>
          <w:sz w:val="24"/>
          <w:szCs w:val="24"/>
        </w:rPr>
        <w:t xml:space="preserve"> constitutive</w:t>
      </w:r>
      <w:r w:rsidR="00C05B95">
        <w:rPr>
          <w:rFonts w:ascii="Times New Roman" w:hAnsi="Times New Roman" w:cs="Times New Roman"/>
          <w:sz w:val="24"/>
          <w:szCs w:val="24"/>
        </w:rPr>
        <w:t xml:space="preserve"> consequence of acting rightly or as duty requires.</w:t>
      </w:r>
    </w:p>
    <w:p w14:paraId="6555A533" w14:textId="0B323603" w:rsidR="007C4BFD" w:rsidRDefault="00D06206"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For example,</w:t>
      </w:r>
      <w:r w:rsidR="007B07B0">
        <w:rPr>
          <w:rFonts w:ascii="Times New Roman" w:hAnsi="Times New Roman" w:cs="Times New Roman"/>
          <w:sz w:val="24"/>
          <w:szCs w:val="24"/>
        </w:rPr>
        <w:t xml:space="preserve"> Aristotel</w:t>
      </w:r>
      <w:r w:rsidR="00C05B95">
        <w:rPr>
          <w:rFonts w:ascii="Times New Roman" w:hAnsi="Times New Roman" w:cs="Times New Roman"/>
          <w:sz w:val="24"/>
          <w:szCs w:val="24"/>
        </w:rPr>
        <w:t xml:space="preserve">ean </w:t>
      </w:r>
      <w:r>
        <w:rPr>
          <w:rFonts w:ascii="Times New Roman" w:hAnsi="Times New Roman" w:cs="Times New Roman"/>
          <w:sz w:val="24"/>
          <w:szCs w:val="24"/>
        </w:rPr>
        <w:t>virtue ethics</w:t>
      </w:r>
      <w:r w:rsidR="007B07B0">
        <w:rPr>
          <w:rFonts w:ascii="Times New Roman" w:hAnsi="Times New Roman" w:cs="Times New Roman"/>
          <w:sz w:val="24"/>
          <w:szCs w:val="24"/>
        </w:rPr>
        <w:t xml:space="preserve"> holds that virtuous agents have reasons to perform actions reflect</w:t>
      </w:r>
      <w:r w:rsidR="00C05B95">
        <w:rPr>
          <w:rFonts w:ascii="Times New Roman" w:hAnsi="Times New Roman" w:cs="Times New Roman"/>
          <w:sz w:val="24"/>
          <w:szCs w:val="24"/>
        </w:rPr>
        <w:t>ing fundamental things of value.  These reasons, when decisive, are the reasons for which the agent acting rightly undertakes the per</w:t>
      </w:r>
      <w:r w:rsidR="00C84BCB">
        <w:rPr>
          <w:rFonts w:ascii="Times New Roman" w:hAnsi="Times New Roman" w:cs="Times New Roman"/>
          <w:sz w:val="24"/>
          <w:szCs w:val="24"/>
        </w:rPr>
        <w:t>formance of the action.</w:t>
      </w:r>
      <w:r w:rsidR="00C934AC">
        <w:rPr>
          <w:rFonts w:ascii="Times New Roman" w:hAnsi="Times New Roman" w:cs="Times New Roman"/>
          <w:sz w:val="24"/>
          <w:szCs w:val="24"/>
        </w:rPr>
        <w:t xml:space="preserve">  In</w:t>
      </w:r>
      <w:r w:rsidR="004B7034">
        <w:rPr>
          <w:rFonts w:ascii="Times New Roman" w:hAnsi="Times New Roman" w:cs="Times New Roman"/>
          <w:sz w:val="24"/>
          <w:szCs w:val="24"/>
        </w:rPr>
        <w:t xml:space="preserve"> successfully </w:t>
      </w:r>
      <w:r w:rsidR="004B7034">
        <w:rPr>
          <w:rFonts w:ascii="Times New Roman" w:hAnsi="Times New Roman" w:cs="Times New Roman"/>
          <w:sz w:val="24"/>
          <w:szCs w:val="24"/>
        </w:rPr>
        <w:lastRenderedPageBreak/>
        <w:t xml:space="preserve">performing the action guided by her reasons </w:t>
      </w:r>
      <w:r w:rsidR="00C934AC">
        <w:rPr>
          <w:rFonts w:ascii="Times New Roman" w:hAnsi="Times New Roman" w:cs="Times New Roman"/>
          <w:sz w:val="24"/>
          <w:szCs w:val="24"/>
        </w:rPr>
        <w:t>for undertaking it she</w:t>
      </w:r>
      <w:r w:rsidR="00CE79EB">
        <w:rPr>
          <w:rFonts w:ascii="Times New Roman" w:hAnsi="Times New Roman" w:cs="Times New Roman"/>
          <w:sz w:val="24"/>
          <w:szCs w:val="24"/>
        </w:rPr>
        <w:t xml:space="preserve"> </w:t>
      </w:r>
      <w:r w:rsidR="004B7034">
        <w:rPr>
          <w:rFonts w:ascii="Times New Roman" w:hAnsi="Times New Roman" w:cs="Times New Roman"/>
          <w:sz w:val="24"/>
          <w:szCs w:val="24"/>
        </w:rPr>
        <w:t>brings it about</w:t>
      </w:r>
      <w:r w:rsidR="00CE79EB">
        <w:rPr>
          <w:rFonts w:ascii="Times New Roman" w:hAnsi="Times New Roman" w:cs="Times New Roman"/>
          <w:sz w:val="24"/>
          <w:szCs w:val="24"/>
        </w:rPr>
        <w:t>, as a constitutive consequence,</w:t>
      </w:r>
      <w:r w:rsidR="004B7034">
        <w:rPr>
          <w:rFonts w:ascii="Times New Roman" w:hAnsi="Times New Roman" w:cs="Times New Roman"/>
          <w:sz w:val="24"/>
          <w:szCs w:val="24"/>
        </w:rPr>
        <w:t xml:space="preserve"> that such a performance for such reasons </w:t>
      </w:r>
      <w:r w:rsidR="00446B50">
        <w:rPr>
          <w:rFonts w:ascii="Times New Roman" w:hAnsi="Times New Roman" w:cs="Times New Roman"/>
          <w:sz w:val="24"/>
          <w:szCs w:val="24"/>
        </w:rPr>
        <w:t xml:space="preserve">reflecting such values </w:t>
      </w:r>
      <w:r w:rsidR="004B7034">
        <w:rPr>
          <w:rFonts w:ascii="Times New Roman" w:hAnsi="Times New Roman" w:cs="Times New Roman"/>
          <w:sz w:val="24"/>
          <w:szCs w:val="24"/>
        </w:rPr>
        <w:t>happe</w:t>
      </w:r>
      <w:r w:rsidR="00446B50">
        <w:rPr>
          <w:rFonts w:ascii="Times New Roman" w:hAnsi="Times New Roman" w:cs="Times New Roman"/>
          <w:sz w:val="24"/>
          <w:szCs w:val="24"/>
        </w:rPr>
        <w:t>ns.</w:t>
      </w:r>
      <w:r w:rsidR="00CE79EB">
        <w:rPr>
          <w:rFonts w:ascii="Times New Roman" w:hAnsi="Times New Roman" w:cs="Times New Roman"/>
          <w:sz w:val="24"/>
          <w:szCs w:val="24"/>
        </w:rPr>
        <w:t xml:space="preserve">  A ranking of such constitutive</w:t>
      </w:r>
      <w:r w:rsidR="008C2D99">
        <w:rPr>
          <w:rFonts w:ascii="Times New Roman" w:hAnsi="Times New Roman" w:cs="Times New Roman"/>
          <w:sz w:val="24"/>
          <w:szCs w:val="24"/>
        </w:rPr>
        <w:t xml:space="preserve"> consequences of actions undertaken for right </w:t>
      </w:r>
      <w:r w:rsidR="00446B50">
        <w:rPr>
          <w:rFonts w:ascii="Times New Roman" w:hAnsi="Times New Roman" w:cs="Times New Roman"/>
          <w:sz w:val="24"/>
          <w:szCs w:val="24"/>
        </w:rPr>
        <w:t xml:space="preserve">or wrong </w:t>
      </w:r>
      <w:r w:rsidR="008C2D99">
        <w:rPr>
          <w:rFonts w:ascii="Times New Roman" w:hAnsi="Times New Roman" w:cs="Times New Roman"/>
          <w:sz w:val="24"/>
          <w:szCs w:val="24"/>
        </w:rPr>
        <w:t>reason</w:t>
      </w:r>
      <w:r w:rsidR="00446B50">
        <w:rPr>
          <w:rFonts w:ascii="Times New Roman" w:hAnsi="Times New Roman" w:cs="Times New Roman"/>
          <w:sz w:val="24"/>
          <w:szCs w:val="24"/>
        </w:rPr>
        <w:t>s that reflect or fail to reflect</w:t>
      </w:r>
      <w:r w:rsidR="008C2D99">
        <w:rPr>
          <w:rFonts w:ascii="Times New Roman" w:hAnsi="Times New Roman" w:cs="Times New Roman"/>
          <w:sz w:val="24"/>
          <w:szCs w:val="24"/>
        </w:rPr>
        <w:t xml:space="preserve"> fundamental thin</w:t>
      </w:r>
      <w:r w:rsidR="00422246">
        <w:rPr>
          <w:rFonts w:ascii="Times New Roman" w:hAnsi="Times New Roman" w:cs="Times New Roman"/>
          <w:sz w:val="24"/>
          <w:szCs w:val="24"/>
        </w:rPr>
        <w:t>gs of value is not a substantive</w:t>
      </w:r>
      <w:r w:rsidR="008C2D99">
        <w:rPr>
          <w:rFonts w:ascii="Times New Roman" w:hAnsi="Times New Roman" w:cs="Times New Roman"/>
          <w:sz w:val="24"/>
          <w:szCs w:val="24"/>
        </w:rPr>
        <w:t xml:space="preserve"> alternative to Aristotelean virt</w:t>
      </w:r>
      <w:r w:rsidR="00446B50">
        <w:rPr>
          <w:rFonts w:ascii="Times New Roman" w:hAnsi="Times New Roman" w:cs="Times New Roman"/>
          <w:sz w:val="24"/>
          <w:szCs w:val="24"/>
        </w:rPr>
        <w:t xml:space="preserve">ue ethics, it </w:t>
      </w:r>
      <w:r w:rsidR="00446B50" w:rsidRPr="00446B50">
        <w:rPr>
          <w:rFonts w:ascii="Times New Roman" w:hAnsi="Times New Roman" w:cs="Times New Roman"/>
          <w:i/>
          <w:sz w:val="24"/>
          <w:szCs w:val="24"/>
        </w:rPr>
        <w:t>is</w:t>
      </w:r>
      <w:r w:rsidR="008C2D99">
        <w:rPr>
          <w:rFonts w:ascii="Times New Roman" w:hAnsi="Times New Roman" w:cs="Times New Roman"/>
          <w:sz w:val="24"/>
          <w:szCs w:val="24"/>
        </w:rPr>
        <w:t xml:space="preserve"> Aristotelean virtue ethics, albeit </w:t>
      </w:r>
      <w:r w:rsidR="00025D84">
        <w:rPr>
          <w:rFonts w:ascii="Times New Roman" w:hAnsi="Times New Roman" w:cs="Times New Roman"/>
          <w:sz w:val="24"/>
          <w:szCs w:val="24"/>
        </w:rPr>
        <w:t xml:space="preserve">presented as </w:t>
      </w:r>
      <w:r w:rsidR="008C2D99">
        <w:rPr>
          <w:rFonts w:ascii="Times New Roman" w:hAnsi="Times New Roman" w:cs="Times New Roman"/>
          <w:sz w:val="24"/>
          <w:szCs w:val="24"/>
        </w:rPr>
        <w:t>emphasizing not the aim of acting rightly, guid</w:t>
      </w:r>
      <w:r w:rsidR="00CE79EB">
        <w:rPr>
          <w:rFonts w:ascii="Times New Roman" w:hAnsi="Times New Roman" w:cs="Times New Roman"/>
          <w:sz w:val="24"/>
          <w:szCs w:val="24"/>
        </w:rPr>
        <w:t>ed by reasons, but the constitutive</w:t>
      </w:r>
      <w:r w:rsidR="008C2D99">
        <w:rPr>
          <w:rFonts w:ascii="Times New Roman" w:hAnsi="Times New Roman" w:cs="Times New Roman"/>
          <w:sz w:val="24"/>
          <w:szCs w:val="24"/>
        </w:rPr>
        <w:t xml:space="preserve"> consequence of</w:t>
      </w:r>
      <w:r w:rsidR="00446B50">
        <w:rPr>
          <w:rFonts w:ascii="Times New Roman" w:hAnsi="Times New Roman" w:cs="Times New Roman"/>
          <w:sz w:val="24"/>
          <w:szCs w:val="24"/>
        </w:rPr>
        <w:t xml:space="preserve"> successfully pursuing this aim --</w:t>
      </w:r>
      <w:r w:rsidR="008C2D99">
        <w:rPr>
          <w:rFonts w:ascii="Times New Roman" w:hAnsi="Times New Roman" w:cs="Times New Roman"/>
          <w:sz w:val="24"/>
          <w:szCs w:val="24"/>
        </w:rPr>
        <w:t xml:space="preserve"> that acting rightly happens.</w:t>
      </w:r>
      <w:r w:rsidR="00C934AC">
        <w:rPr>
          <w:rFonts w:ascii="Times New Roman" w:hAnsi="Times New Roman" w:cs="Times New Roman"/>
          <w:sz w:val="24"/>
          <w:szCs w:val="24"/>
        </w:rPr>
        <w:t xml:space="preserve">  Moreover, the ranking of outcomes</w:t>
      </w:r>
      <w:r w:rsidR="00594F31">
        <w:rPr>
          <w:rFonts w:ascii="Times New Roman" w:hAnsi="Times New Roman" w:cs="Times New Roman"/>
          <w:sz w:val="24"/>
          <w:szCs w:val="24"/>
        </w:rPr>
        <w:t xml:space="preserve"> is evacuated of substance by incorporation of the very features of the</w:t>
      </w:r>
      <w:r w:rsidR="00A77D21">
        <w:rPr>
          <w:rFonts w:ascii="Times New Roman" w:hAnsi="Times New Roman" w:cs="Times New Roman"/>
          <w:sz w:val="24"/>
          <w:szCs w:val="24"/>
        </w:rPr>
        <w:t>se</w:t>
      </w:r>
      <w:r w:rsidR="00594F31">
        <w:rPr>
          <w:rFonts w:ascii="Times New Roman" w:hAnsi="Times New Roman" w:cs="Times New Roman"/>
          <w:sz w:val="24"/>
          <w:szCs w:val="24"/>
        </w:rPr>
        <w:t xml:space="preserve"> target theories that are necessary to secure deontic equivalence.</w:t>
      </w:r>
      <w:r w:rsidR="008F43CA">
        <w:rPr>
          <w:rFonts w:ascii="Times New Roman" w:hAnsi="Times New Roman" w:cs="Times New Roman"/>
          <w:sz w:val="24"/>
          <w:szCs w:val="24"/>
        </w:rPr>
        <w:t xml:space="preserve">  </w:t>
      </w:r>
      <w:r w:rsidR="001576A2">
        <w:rPr>
          <w:rFonts w:ascii="Times New Roman" w:hAnsi="Times New Roman" w:cs="Times New Roman"/>
          <w:sz w:val="24"/>
          <w:szCs w:val="24"/>
        </w:rPr>
        <w:t>Building</w:t>
      </w:r>
      <w:r w:rsidR="00927079">
        <w:rPr>
          <w:rFonts w:ascii="Times New Roman" w:hAnsi="Times New Roman" w:cs="Times New Roman"/>
          <w:sz w:val="24"/>
          <w:szCs w:val="24"/>
        </w:rPr>
        <w:t xml:space="preserve"> the </w:t>
      </w:r>
      <w:r w:rsidR="001576A2">
        <w:rPr>
          <w:rFonts w:ascii="Times New Roman" w:hAnsi="Times New Roman" w:cs="Times New Roman"/>
          <w:sz w:val="24"/>
          <w:szCs w:val="24"/>
        </w:rPr>
        <w:t>reason dependent</w:t>
      </w:r>
      <w:r w:rsidR="00927079">
        <w:rPr>
          <w:rFonts w:ascii="Times New Roman" w:hAnsi="Times New Roman" w:cs="Times New Roman"/>
          <w:sz w:val="24"/>
          <w:szCs w:val="24"/>
        </w:rPr>
        <w:t xml:space="preserve"> features </w:t>
      </w:r>
      <w:r w:rsidR="001576A2">
        <w:rPr>
          <w:rFonts w:ascii="Times New Roman" w:hAnsi="Times New Roman" w:cs="Times New Roman"/>
          <w:sz w:val="24"/>
          <w:szCs w:val="24"/>
        </w:rPr>
        <w:t xml:space="preserve">relevant to deontic evaluation </w:t>
      </w:r>
      <w:r w:rsidR="00927079">
        <w:rPr>
          <w:rFonts w:ascii="Times New Roman" w:hAnsi="Times New Roman" w:cs="Times New Roman"/>
          <w:sz w:val="24"/>
          <w:szCs w:val="24"/>
        </w:rPr>
        <w:t xml:space="preserve">of </w:t>
      </w:r>
      <w:r w:rsidR="001576A2">
        <w:rPr>
          <w:rFonts w:ascii="Times New Roman" w:hAnsi="Times New Roman" w:cs="Times New Roman"/>
          <w:sz w:val="24"/>
          <w:szCs w:val="24"/>
        </w:rPr>
        <w:t xml:space="preserve">actions into the outcomes </w:t>
      </w:r>
      <w:r w:rsidR="00927079">
        <w:rPr>
          <w:rFonts w:ascii="Times New Roman" w:hAnsi="Times New Roman" w:cs="Times New Roman"/>
          <w:sz w:val="24"/>
          <w:szCs w:val="24"/>
        </w:rPr>
        <w:t>does produce a ranking with equ</w:t>
      </w:r>
      <w:r w:rsidR="00C84BCB">
        <w:rPr>
          <w:rFonts w:ascii="Times New Roman" w:hAnsi="Times New Roman" w:cs="Times New Roman"/>
          <w:sz w:val="24"/>
          <w:szCs w:val="24"/>
        </w:rPr>
        <w:t>ivalent deontic verdicts, but</w:t>
      </w:r>
      <w:r w:rsidR="00927079">
        <w:rPr>
          <w:rFonts w:ascii="Times New Roman" w:hAnsi="Times New Roman" w:cs="Times New Roman"/>
          <w:sz w:val="24"/>
          <w:szCs w:val="24"/>
        </w:rPr>
        <w:t xml:space="preserve"> </w:t>
      </w:r>
      <w:r>
        <w:rPr>
          <w:rFonts w:ascii="Times New Roman" w:hAnsi="Times New Roman" w:cs="Times New Roman"/>
          <w:sz w:val="24"/>
          <w:szCs w:val="24"/>
        </w:rPr>
        <w:t xml:space="preserve">only because </w:t>
      </w:r>
      <w:r w:rsidR="00927079">
        <w:rPr>
          <w:rFonts w:ascii="Times New Roman" w:hAnsi="Times New Roman" w:cs="Times New Roman"/>
          <w:sz w:val="24"/>
          <w:szCs w:val="24"/>
        </w:rPr>
        <w:t>it is the same deontic ranking of actions</w:t>
      </w:r>
      <w:r w:rsidR="001576A2">
        <w:rPr>
          <w:rFonts w:ascii="Times New Roman" w:hAnsi="Times New Roman" w:cs="Times New Roman"/>
          <w:sz w:val="24"/>
          <w:szCs w:val="24"/>
        </w:rPr>
        <w:t xml:space="preserve"> that occurs on the target theory</w:t>
      </w:r>
      <w:r w:rsidR="00927079">
        <w:rPr>
          <w:rFonts w:ascii="Times New Roman" w:hAnsi="Times New Roman" w:cs="Times New Roman"/>
          <w:sz w:val="24"/>
          <w:szCs w:val="24"/>
        </w:rPr>
        <w:t xml:space="preserve"> embedded in</w:t>
      </w:r>
      <w:r>
        <w:rPr>
          <w:rFonts w:ascii="Times New Roman" w:hAnsi="Times New Roman" w:cs="Times New Roman"/>
          <w:sz w:val="24"/>
          <w:szCs w:val="24"/>
        </w:rPr>
        <w:t xml:space="preserve"> the same explanatory rationale</w:t>
      </w:r>
      <w:r w:rsidR="00927079">
        <w:rPr>
          <w:rFonts w:ascii="Times New Roman" w:hAnsi="Times New Roman" w:cs="Times New Roman"/>
          <w:sz w:val="24"/>
          <w:szCs w:val="24"/>
        </w:rPr>
        <w:t xml:space="preserve"> reflecting the same</w:t>
      </w:r>
      <w:r w:rsidR="001576A2">
        <w:rPr>
          <w:rFonts w:ascii="Times New Roman" w:hAnsi="Times New Roman" w:cs="Times New Roman"/>
          <w:sz w:val="24"/>
          <w:szCs w:val="24"/>
        </w:rPr>
        <w:t xml:space="preserve"> fundamental things of value, </w:t>
      </w:r>
      <w:r>
        <w:rPr>
          <w:rFonts w:ascii="Times New Roman" w:hAnsi="Times New Roman" w:cs="Times New Roman"/>
          <w:sz w:val="24"/>
          <w:szCs w:val="24"/>
        </w:rPr>
        <w:t xml:space="preserve">now </w:t>
      </w:r>
      <w:r w:rsidR="001576A2">
        <w:rPr>
          <w:rFonts w:ascii="Times New Roman" w:hAnsi="Times New Roman" w:cs="Times New Roman"/>
          <w:sz w:val="24"/>
          <w:szCs w:val="24"/>
        </w:rPr>
        <w:t xml:space="preserve">simply viewed </w:t>
      </w:r>
      <w:r w:rsidR="00464C1F">
        <w:rPr>
          <w:rFonts w:ascii="Times New Roman" w:hAnsi="Times New Roman" w:cs="Times New Roman"/>
          <w:sz w:val="24"/>
          <w:szCs w:val="24"/>
        </w:rPr>
        <w:t>from the perspective of</w:t>
      </w:r>
      <w:r w:rsidR="001576A2">
        <w:rPr>
          <w:rFonts w:ascii="Times New Roman" w:hAnsi="Times New Roman" w:cs="Times New Roman"/>
          <w:sz w:val="24"/>
          <w:szCs w:val="24"/>
        </w:rPr>
        <w:t xml:space="preserve"> the constituent consequents of such actions,</w:t>
      </w:r>
      <w:r w:rsidR="00927079">
        <w:rPr>
          <w:rFonts w:ascii="Times New Roman" w:hAnsi="Times New Roman" w:cs="Times New Roman"/>
          <w:sz w:val="24"/>
          <w:szCs w:val="24"/>
        </w:rPr>
        <w:t xml:space="preserve"> </w:t>
      </w:r>
      <w:r w:rsidR="001576A2">
        <w:rPr>
          <w:rFonts w:ascii="Times New Roman" w:hAnsi="Times New Roman" w:cs="Times New Roman"/>
          <w:sz w:val="24"/>
          <w:szCs w:val="24"/>
        </w:rPr>
        <w:t>such that acting for the right reasons reflecting the relevant things of value i</w:t>
      </w:r>
      <w:r w:rsidR="00927079">
        <w:rPr>
          <w:rFonts w:ascii="Times New Roman" w:hAnsi="Times New Roman" w:cs="Times New Roman"/>
          <w:sz w:val="24"/>
          <w:szCs w:val="24"/>
        </w:rPr>
        <w:t>s the best thing that can happen.</w:t>
      </w:r>
    </w:p>
    <w:p w14:paraId="577CB478" w14:textId="7A758543" w:rsidR="00927079" w:rsidRDefault="0034255B" w:rsidP="00927079">
      <w:pPr>
        <w:spacing w:line="480" w:lineRule="auto"/>
        <w:rPr>
          <w:rFonts w:ascii="Times New Roman" w:hAnsi="Times New Roman" w:cs="Times New Roman"/>
          <w:sz w:val="24"/>
          <w:szCs w:val="24"/>
        </w:rPr>
      </w:pPr>
      <w:r>
        <w:rPr>
          <w:rFonts w:ascii="Times New Roman" w:hAnsi="Times New Roman" w:cs="Times New Roman"/>
          <w:sz w:val="24"/>
          <w:szCs w:val="24"/>
        </w:rPr>
        <w:t>Section IV: Constructive Insights</w:t>
      </w:r>
      <w:r w:rsidR="00F86B59">
        <w:rPr>
          <w:rFonts w:ascii="Times New Roman" w:hAnsi="Times New Roman" w:cs="Times New Roman"/>
          <w:sz w:val="24"/>
          <w:szCs w:val="24"/>
        </w:rPr>
        <w:t>: Beyond Consequentializing</w:t>
      </w:r>
    </w:p>
    <w:p w14:paraId="05F080FE" w14:textId="44154BA7" w:rsidR="003D445B" w:rsidRDefault="00376DAB"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27079">
        <w:rPr>
          <w:rFonts w:ascii="Times New Roman" w:hAnsi="Times New Roman" w:cs="Times New Roman"/>
          <w:sz w:val="24"/>
          <w:szCs w:val="24"/>
        </w:rPr>
        <w:t>It is thus not the case that all alternative theories can be put in consequentialized form.  Nor d</w:t>
      </w:r>
      <w:r w:rsidR="00B301A0">
        <w:rPr>
          <w:rFonts w:ascii="Times New Roman" w:hAnsi="Times New Roman" w:cs="Times New Roman"/>
          <w:sz w:val="24"/>
          <w:szCs w:val="24"/>
        </w:rPr>
        <w:t>o we need to manufacture carefully tailored</w:t>
      </w:r>
      <w:r w:rsidR="00927079">
        <w:rPr>
          <w:rFonts w:ascii="Times New Roman" w:hAnsi="Times New Roman" w:cs="Times New Roman"/>
          <w:sz w:val="24"/>
          <w:szCs w:val="24"/>
        </w:rPr>
        <w:t xml:space="preserve"> ethical theories to</w:t>
      </w:r>
      <w:r w:rsidR="00830150">
        <w:rPr>
          <w:rFonts w:ascii="Times New Roman" w:hAnsi="Times New Roman" w:cs="Times New Roman"/>
          <w:sz w:val="24"/>
          <w:szCs w:val="24"/>
        </w:rPr>
        <w:t xml:space="preserve"> demonstrate such failure; </w:t>
      </w:r>
      <w:r w:rsidR="00927079">
        <w:rPr>
          <w:rFonts w:ascii="Times New Roman" w:hAnsi="Times New Roman" w:cs="Times New Roman"/>
          <w:sz w:val="24"/>
          <w:szCs w:val="24"/>
        </w:rPr>
        <w:t>two of the standard alternati</w:t>
      </w:r>
      <w:r w:rsidR="00830150">
        <w:rPr>
          <w:rFonts w:ascii="Times New Roman" w:hAnsi="Times New Roman" w:cs="Times New Roman"/>
          <w:sz w:val="24"/>
          <w:szCs w:val="24"/>
        </w:rPr>
        <w:t>ves suffice</w:t>
      </w:r>
      <w:r w:rsidR="00927079">
        <w:rPr>
          <w:rFonts w:ascii="Times New Roman" w:hAnsi="Times New Roman" w:cs="Times New Roman"/>
          <w:sz w:val="24"/>
          <w:szCs w:val="24"/>
        </w:rPr>
        <w:t>.</w:t>
      </w:r>
      <w:r w:rsidR="00634CBC">
        <w:rPr>
          <w:rStyle w:val="FootnoteReference"/>
          <w:rFonts w:ascii="Times New Roman" w:hAnsi="Times New Roman" w:cs="Times New Roman"/>
          <w:sz w:val="24"/>
          <w:szCs w:val="24"/>
        </w:rPr>
        <w:footnoteReference w:id="19"/>
      </w:r>
      <w:r w:rsidR="00927079">
        <w:rPr>
          <w:rFonts w:ascii="Times New Roman" w:hAnsi="Times New Roman" w:cs="Times New Roman"/>
          <w:sz w:val="24"/>
          <w:szCs w:val="24"/>
        </w:rPr>
        <w:t xml:space="preserve">  The consequentializing strategy demonstrates </w:t>
      </w:r>
      <w:r w:rsidR="00521C62">
        <w:rPr>
          <w:rFonts w:ascii="Times New Roman" w:hAnsi="Times New Roman" w:cs="Times New Roman"/>
          <w:sz w:val="24"/>
          <w:szCs w:val="24"/>
        </w:rPr>
        <w:t xml:space="preserve">that substantive, </w:t>
      </w:r>
      <w:r w:rsidR="00521C62">
        <w:rPr>
          <w:rFonts w:ascii="Times New Roman" w:hAnsi="Times New Roman" w:cs="Times New Roman"/>
          <w:sz w:val="24"/>
          <w:szCs w:val="24"/>
        </w:rPr>
        <w:lastRenderedPageBreak/>
        <w:t>deontically equivalent counterparts of these alternative t</w:t>
      </w:r>
      <w:r w:rsidR="00F86B59">
        <w:rPr>
          <w:rFonts w:ascii="Times New Roman" w:hAnsi="Times New Roman" w:cs="Times New Roman"/>
          <w:sz w:val="24"/>
          <w:szCs w:val="24"/>
        </w:rPr>
        <w:t>heories cannot be produced.  Consequentializing</w:t>
      </w:r>
      <w:r w:rsidR="00521C62">
        <w:rPr>
          <w:rFonts w:ascii="Times New Roman" w:hAnsi="Times New Roman" w:cs="Times New Roman"/>
          <w:sz w:val="24"/>
          <w:szCs w:val="24"/>
        </w:rPr>
        <w:t xml:space="preserve"> does not expand the scope of consequentialism to encompass such alternative theories, it reveals that, and why, these theories limit the scope of consequentialism.</w:t>
      </w:r>
      <w:r w:rsidR="000B0CE3">
        <w:rPr>
          <w:rFonts w:ascii="Times New Roman" w:hAnsi="Times New Roman" w:cs="Times New Roman"/>
          <w:sz w:val="24"/>
          <w:szCs w:val="24"/>
        </w:rPr>
        <w:t xml:space="preserve">  In closing I want briefly to highlight </w:t>
      </w:r>
      <w:r w:rsidR="0034255B">
        <w:rPr>
          <w:rFonts w:ascii="Times New Roman" w:hAnsi="Times New Roman" w:cs="Times New Roman"/>
          <w:sz w:val="24"/>
          <w:szCs w:val="24"/>
        </w:rPr>
        <w:t>certain constructive</w:t>
      </w:r>
      <w:r w:rsidR="00521C62">
        <w:rPr>
          <w:rFonts w:ascii="Times New Roman" w:hAnsi="Times New Roman" w:cs="Times New Roman"/>
          <w:sz w:val="24"/>
          <w:szCs w:val="24"/>
        </w:rPr>
        <w:t xml:space="preserve"> insights that flow from this generally critical argument.  </w:t>
      </w:r>
    </w:p>
    <w:p w14:paraId="0767BE09" w14:textId="723A8D6E" w:rsidR="003D445B" w:rsidRDefault="003D445B" w:rsidP="009270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84BCB">
        <w:rPr>
          <w:rFonts w:ascii="Times New Roman" w:hAnsi="Times New Roman" w:cs="Times New Roman"/>
          <w:sz w:val="24"/>
          <w:szCs w:val="24"/>
        </w:rPr>
        <w:t>The first insight concerns</w:t>
      </w:r>
      <w:r>
        <w:rPr>
          <w:rFonts w:ascii="Times New Roman" w:hAnsi="Times New Roman" w:cs="Times New Roman"/>
          <w:sz w:val="24"/>
          <w:szCs w:val="24"/>
        </w:rPr>
        <w:t xml:space="preserve"> rationales for deont</w:t>
      </w:r>
      <w:r w:rsidR="00FF4551">
        <w:rPr>
          <w:rFonts w:ascii="Times New Roman" w:hAnsi="Times New Roman" w:cs="Times New Roman"/>
          <w:sz w:val="24"/>
          <w:szCs w:val="24"/>
        </w:rPr>
        <w:t>ic evaluation.  Many consequenti</w:t>
      </w:r>
      <w:r>
        <w:rPr>
          <w:rFonts w:ascii="Times New Roman" w:hAnsi="Times New Roman" w:cs="Times New Roman"/>
          <w:sz w:val="24"/>
          <w:szCs w:val="24"/>
        </w:rPr>
        <w:t>alists have alleged that</w:t>
      </w:r>
      <w:r w:rsidR="000B0CE3">
        <w:rPr>
          <w:rFonts w:ascii="Times New Roman" w:hAnsi="Times New Roman" w:cs="Times New Roman"/>
          <w:sz w:val="24"/>
          <w:szCs w:val="24"/>
        </w:rPr>
        <w:t xml:space="preserve"> unless an ethical theory is a form of consequential</w:t>
      </w:r>
      <w:r w:rsidR="00C84BCB">
        <w:rPr>
          <w:rFonts w:ascii="Times New Roman" w:hAnsi="Times New Roman" w:cs="Times New Roman"/>
          <w:sz w:val="24"/>
          <w:szCs w:val="24"/>
        </w:rPr>
        <w:t xml:space="preserve">ism it cannot provide a value </w:t>
      </w:r>
      <w:r w:rsidR="000B0CE3">
        <w:rPr>
          <w:rFonts w:ascii="Times New Roman" w:hAnsi="Times New Roman" w:cs="Times New Roman"/>
          <w:sz w:val="24"/>
          <w:szCs w:val="24"/>
        </w:rPr>
        <w:t>based rationale for the deontic evaluat</w:t>
      </w:r>
      <w:r w:rsidR="00C9707C">
        <w:rPr>
          <w:rFonts w:ascii="Times New Roman" w:hAnsi="Times New Roman" w:cs="Times New Roman"/>
          <w:sz w:val="24"/>
          <w:szCs w:val="24"/>
        </w:rPr>
        <w:t>ion of actions; indeed, the claim that the good must be prior to the right is</w:t>
      </w:r>
      <w:r w:rsidR="00562E0E">
        <w:rPr>
          <w:rFonts w:ascii="Times New Roman" w:hAnsi="Times New Roman" w:cs="Times New Roman"/>
          <w:sz w:val="24"/>
          <w:szCs w:val="24"/>
        </w:rPr>
        <w:t xml:space="preserve"> often supported through such</w:t>
      </w:r>
      <w:r w:rsidR="00C9707C">
        <w:rPr>
          <w:rFonts w:ascii="Times New Roman" w:hAnsi="Times New Roman" w:cs="Times New Roman"/>
          <w:sz w:val="24"/>
          <w:szCs w:val="24"/>
        </w:rPr>
        <w:t xml:space="preserve"> argument</w:t>
      </w:r>
      <w:r w:rsidR="00562E0E">
        <w:rPr>
          <w:rFonts w:ascii="Times New Roman" w:hAnsi="Times New Roman" w:cs="Times New Roman"/>
          <w:sz w:val="24"/>
          <w:szCs w:val="24"/>
        </w:rPr>
        <w:t>s</w:t>
      </w:r>
      <w:r w:rsidR="00C9707C">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The suggestion is that without a rationale appealing </w:t>
      </w:r>
      <w:r w:rsidR="00C9707C">
        <w:rPr>
          <w:rFonts w:ascii="Times New Roman" w:hAnsi="Times New Roman" w:cs="Times New Roman"/>
          <w:sz w:val="24"/>
          <w:szCs w:val="24"/>
        </w:rPr>
        <w:t xml:space="preserve">to better and worse outcomes to be promoted, deontic evaluations must rely on </w:t>
      </w:r>
      <w:r>
        <w:rPr>
          <w:rFonts w:ascii="Times New Roman" w:hAnsi="Times New Roman" w:cs="Times New Roman"/>
          <w:sz w:val="24"/>
          <w:szCs w:val="24"/>
        </w:rPr>
        <w:t xml:space="preserve">bare appeals to </w:t>
      </w:r>
      <w:r w:rsidR="00C9707C">
        <w:rPr>
          <w:rFonts w:ascii="Times New Roman" w:hAnsi="Times New Roman" w:cs="Times New Roman"/>
          <w:sz w:val="24"/>
          <w:szCs w:val="24"/>
        </w:rPr>
        <w:t>intuition or quest</w:t>
      </w:r>
      <w:r>
        <w:rPr>
          <w:rFonts w:ascii="Times New Roman" w:hAnsi="Times New Roman" w:cs="Times New Roman"/>
          <w:sz w:val="24"/>
          <w:szCs w:val="24"/>
        </w:rPr>
        <w:t>ion-begging appeals to “obligations</w:t>
      </w:r>
      <w:r w:rsidR="00C9707C">
        <w:rPr>
          <w:rFonts w:ascii="Times New Roman" w:hAnsi="Times New Roman" w:cs="Times New Roman"/>
          <w:sz w:val="24"/>
          <w:szCs w:val="24"/>
        </w:rPr>
        <w:t xml:space="preserve"> themselves.”</w:t>
      </w:r>
      <w:r w:rsidR="0060371E">
        <w:rPr>
          <w:rFonts w:ascii="Times New Roman" w:hAnsi="Times New Roman" w:cs="Times New Roman"/>
          <w:sz w:val="24"/>
          <w:szCs w:val="24"/>
        </w:rPr>
        <w:t xml:space="preserve"> (Smith, 2003, 587)</w:t>
      </w:r>
      <w:r w:rsidR="00C9707C">
        <w:rPr>
          <w:rFonts w:ascii="Times New Roman" w:hAnsi="Times New Roman" w:cs="Times New Roman"/>
          <w:sz w:val="24"/>
          <w:szCs w:val="24"/>
        </w:rPr>
        <w:t xml:space="preserve">  The quest for a rationale for deontic</w:t>
      </w:r>
      <w:r w:rsidR="00C84BCB">
        <w:rPr>
          <w:rFonts w:ascii="Times New Roman" w:hAnsi="Times New Roman" w:cs="Times New Roman"/>
          <w:sz w:val="24"/>
          <w:szCs w:val="24"/>
        </w:rPr>
        <w:t xml:space="preserve"> evaluation drives us to a value based</w:t>
      </w:r>
      <w:r w:rsidR="00C9707C">
        <w:rPr>
          <w:rFonts w:ascii="Times New Roman" w:hAnsi="Times New Roman" w:cs="Times New Roman"/>
          <w:sz w:val="24"/>
          <w:szCs w:val="24"/>
        </w:rPr>
        <w:t xml:space="preserve"> rationale, but</w:t>
      </w:r>
      <w:r>
        <w:rPr>
          <w:rFonts w:ascii="Times New Roman" w:hAnsi="Times New Roman" w:cs="Times New Roman"/>
          <w:sz w:val="24"/>
          <w:szCs w:val="24"/>
        </w:rPr>
        <w:t>, the thought continues,</w:t>
      </w:r>
      <w:r w:rsidR="00C9707C">
        <w:rPr>
          <w:rFonts w:ascii="Times New Roman" w:hAnsi="Times New Roman" w:cs="Times New Roman"/>
          <w:sz w:val="24"/>
          <w:szCs w:val="24"/>
        </w:rPr>
        <w:t xml:space="preserve"> this is to drive us to</w:t>
      </w:r>
      <w:r>
        <w:rPr>
          <w:rFonts w:ascii="Times New Roman" w:hAnsi="Times New Roman" w:cs="Times New Roman"/>
          <w:sz w:val="24"/>
          <w:szCs w:val="24"/>
        </w:rPr>
        <w:t xml:space="preserve"> some form of consequentialism.  </w:t>
      </w:r>
    </w:p>
    <w:p w14:paraId="71E141B6" w14:textId="59C99F34" w:rsidR="00223894" w:rsidRDefault="003D445B" w:rsidP="00C9707C">
      <w:pPr>
        <w:spacing w:line="480" w:lineRule="auto"/>
        <w:rPr>
          <w:rFonts w:ascii="Times New Roman" w:hAnsi="Times New Roman" w:cs="Times New Roman"/>
          <w:sz w:val="24"/>
          <w:szCs w:val="24"/>
        </w:rPr>
      </w:pPr>
      <w:r>
        <w:rPr>
          <w:rFonts w:ascii="Times New Roman" w:hAnsi="Times New Roman" w:cs="Times New Roman"/>
          <w:sz w:val="24"/>
          <w:szCs w:val="24"/>
        </w:rPr>
        <w:t xml:space="preserve">    T</w:t>
      </w:r>
      <w:r w:rsidR="00C9707C">
        <w:rPr>
          <w:rFonts w:ascii="Times New Roman" w:hAnsi="Times New Roman" w:cs="Times New Roman"/>
          <w:sz w:val="24"/>
          <w:szCs w:val="24"/>
        </w:rPr>
        <w:t>he process of attempt</w:t>
      </w:r>
      <w:r w:rsidR="00FF4551">
        <w:rPr>
          <w:rFonts w:ascii="Times New Roman" w:hAnsi="Times New Roman" w:cs="Times New Roman"/>
          <w:sz w:val="24"/>
          <w:szCs w:val="24"/>
        </w:rPr>
        <w:t>ing to consequentialize</w:t>
      </w:r>
      <w:r w:rsidR="00C9707C">
        <w:rPr>
          <w:rFonts w:ascii="Times New Roman" w:hAnsi="Times New Roman" w:cs="Times New Roman"/>
          <w:sz w:val="24"/>
          <w:szCs w:val="24"/>
        </w:rPr>
        <w:t xml:space="preserve"> our standard alternatives</w:t>
      </w:r>
      <w:r>
        <w:rPr>
          <w:rFonts w:ascii="Times New Roman" w:hAnsi="Times New Roman" w:cs="Times New Roman"/>
          <w:sz w:val="24"/>
          <w:szCs w:val="24"/>
        </w:rPr>
        <w:t>, however, reveals</w:t>
      </w:r>
      <w:r w:rsidR="00C9707C">
        <w:rPr>
          <w:rFonts w:ascii="Times New Roman" w:hAnsi="Times New Roman" w:cs="Times New Roman"/>
          <w:sz w:val="24"/>
          <w:szCs w:val="24"/>
        </w:rPr>
        <w:t xml:space="preserve"> </w:t>
      </w:r>
      <w:r w:rsidR="00FF4551">
        <w:rPr>
          <w:rFonts w:ascii="Times New Roman" w:hAnsi="Times New Roman" w:cs="Times New Roman"/>
          <w:sz w:val="24"/>
          <w:szCs w:val="24"/>
        </w:rPr>
        <w:t xml:space="preserve">not only </w:t>
      </w:r>
      <w:r w:rsidR="00C9707C">
        <w:rPr>
          <w:rFonts w:ascii="Times New Roman" w:hAnsi="Times New Roman" w:cs="Times New Roman"/>
          <w:sz w:val="24"/>
          <w:szCs w:val="24"/>
        </w:rPr>
        <w:t>that the</w:t>
      </w:r>
      <w:r w:rsidR="00C84BCB">
        <w:rPr>
          <w:rFonts w:ascii="Times New Roman" w:hAnsi="Times New Roman" w:cs="Times New Roman"/>
          <w:sz w:val="24"/>
          <w:szCs w:val="24"/>
        </w:rPr>
        <w:t>y do provide value based</w:t>
      </w:r>
      <w:r w:rsidR="00C9707C">
        <w:rPr>
          <w:rFonts w:ascii="Times New Roman" w:hAnsi="Times New Roman" w:cs="Times New Roman"/>
          <w:sz w:val="24"/>
          <w:szCs w:val="24"/>
        </w:rPr>
        <w:t xml:space="preserve"> rationales </w:t>
      </w:r>
      <w:r>
        <w:rPr>
          <w:rFonts w:ascii="Times New Roman" w:hAnsi="Times New Roman" w:cs="Times New Roman"/>
          <w:sz w:val="24"/>
          <w:szCs w:val="24"/>
        </w:rPr>
        <w:t>for deontic evaluation,</w:t>
      </w:r>
      <w:r w:rsidR="00C9707C">
        <w:rPr>
          <w:rFonts w:ascii="Times New Roman" w:hAnsi="Times New Roman" w:cs="Times New Roman"/>
          <w:sz w:val="24"/>
          <w:szCs w:val="24"/>
        </w:rPr>
        <w:t xml:space="preserve"> </w:t>
      </w:r>
      <w:r w:rsidR="00FF4551">
        <w:rPr>
          <w:rFonts w:ascii="Times New Roman" w:hAnsi="Times New Roman" w:cs="Times New Roman"/>
          <w:sz w:val="24"/>
          <w:szCs w:val="24"/>
        </w:rPr>
        <w:t xml:space="preserve">but </w:t>
      </w:r>
      <w:r w:rsidR="00C9707C">
        <w:rPr>
          <w:rFonts w:ascii="Times New Roman" w:hAnsi="Times New Roman" w:cs="Times New Roman"/>
          <w:sz w:val="24"/>
          <w:szCs w:val="24"/>
        </w:rPr>
        <w:t xml:space="preserve">that </w:t>
      </w:r>
      <w:r w:rsidR="00885E4D">
        <w:rPr>
          <w:rFonts w:ascii="Times New Roman" w:hAnsi="Times New Roman" w:cs="Times New Roman"/>
          <w:sz w:val="24"/>
          <w:szCs w:val="24"/>
        </w:rPr>
        <w:t>1)</w:t>
      </w:r>
      <w:r w:rsidR="00C9707C">
        <w:rPr>
          <w:rFonts w:ascii="Times New Roman" w:hAnsi="Times New Roman" w:cs="Times New Roman"/>
          <w:sz w:val="24"/>
          <w:szCs w:val="24"/>
        </w:rPr>
        <w:t>the consequentializing strategy presupposes that they do</w:t>
      </w:r>
      <w:r>
        <w:rPr>
          <w:rFonts w:ascii="Times New Roman" w:hAnsi="Times New Roman" w:cs="Times New Roman"/>
          <w:sz w:val="24"/>
          <w:szCs w:val="24"/>
        </w:rPr>
        <w:t xml:space="preserve">, and that </w:t>
      </w:r>
      <w:r w:rsidR="00885E4D">
        <w:rPr>
          <w:rFonts w:ascii="Times New Roman" w:hAnsi="Times New Roman" w:cs="Times New Roman"/>
          <w:sz w:val="24"/>
          <w:szCs w:val="24"/>
        </w:rPr>
        <w:t>2)</w:t>
      </w:r>
      <w:r w:rsidR="00BC387A">
        <w:rPr>
          <w:rFonts w:ascii="Times New Roman" w:hAnsi="Times New Roman" w:cs="Times New Roman"/>
          <w:sz w:val="24"/>
          <w:szCs w:val="24"/>
        </w:rPr>
        <w:t>appeal to such value</w:t>
      </w:r>
      <w:r>
        <w:rPr>
          <w:rFonts w:ascii="Times New Roman" w:hAnsi="Times New Roman" w:cs="Times New Roman"/>
          <w:sz w:val="24"/>
          <w:szCs w:val="24"/>
        </w:rPr>
        <w:t xml:space="preserve"> rationales in no way drives us to consequentialism.</w:t>
      </w:r>
      <w:r w:rsidR="00133F1C">
        <w:rPr>
          <w:rFonts w:ascii="Times New Roman" w:hAnsi="Times New Roman" w:cs="Times New Roman"/>
          <w:sz w:val="24"/>
          <w:szCs w:val="24"/>
        </w:rPr>
        <w:t xml:space="preserve">  </w:t>
      </w:r>
      <w:r w:rsidR="00C9707C">
        <w:rPr>
          <w:rFonts w:ascii="Times New Roman" w:hAnsi="Times New Roman" w:cs="Times New Roman"/>
          <w:sz w:val="24"/>
          <w:szCs w:val="24"/>
        </w:rPr>
        <w:t xml:space="preserve">Each </w:t>
      </w:r>
      <w:r w:rsidR="009828B5">
        <w:rPr>
          <w:rFonts w:ascii="Times New Roman" w:hAnsi="Times New Roman" w:cs="Times New Roman"/>
          <w:sz w:val="24"/>
          <w:szCs w:val="24"/>
        </w:rPr>
        <w:t>of our two alternative theories</w:t>
      </w:r>
      <w:r w:rsidR="00C84BCB">
        <w:rPr>
          <w:rFonts w:ascii="Times New Roman" w:hAnsi="Times New Roman" w:cs="Times New Roman"/>
          <w:sz w:val="24"/>
          <w:szCs w:val="24"/>
        </w:rPr>
        <w:t xml:space="preserve"> i</w:t>
      </w:r>
      <w:r w:rsidR="00C9707C">
        <w:rPr>
          <w:rFonts w:ascii="Times New Roman" w:hAnsi="Times New Roman" w:cs="Times New Roman"/>
          <w:sz w:val="24"/>
          <w:szCs w:val="24"/>
        </w:rPr>
        <w:t xml:space="preserve">dentifies particular </w:t>
      </w:r>
      <w:r w:rsidR="00C84BCB">
        <w:rPr>
          <w:rFonts w:ascii="Times New Roman" w:hAnsi="Times New Roman" w:cs="Times New Roman"/>
          <w:sz w:val="24"/>
          <w:szCs w:val="24"/>
        </w:rPr>
        <w:t>things of fundamental value, t</w:t>
      </w:r>
      <w:r w:rsidR="00C9707C">
        <w:rPr>
          <w:rFonts w:ascii="Times New Roman" w:hAnsi="Times New Roman" w:cs="Times New Roman"/>
          <w:sz w:val="24"/>
          <w:szCs w:val="24"/>
        </w:rPr>
        <w:t xml:space="preserve">akes such things of value to be reflected in reasons for </w:t>
      </w:r>
      <w:r w:rsidR="00C9707C">
        <w:rPr>
          <w:rFonts w:ascii="Times New Roman" w:hAnsi="Times New Roman" w:cs="Times New Roman"/>
          <w:sz w:val="24"/>
          <w:szCs w:val="24"/>
        </w:rPr>
        <w:lastRenderedPageBreak/>
        <w:t>action,</w:t>
      </w:r>
      <w:r w:rsidR="00C9707C">
        <w:rPr>
          <w:rStyle w:val="FootnoteReference"/>
          <w:rFonts w:ascii="Times New Roman" w:hAnsi="Times New Roman" w:cs="Times New Roman"/>
          <w:sz w:val="24"/>
          <w:szCs w:val="24"/>
        </w:rPr>
        <w:footnoteReference w:id="21"/>
      </w:r>
      <w:r w:rsidR="00C9707C">
        <w:rPr>
          <w:rFonts w:ascii="Times New Roman" w:hAnsi="Times New Roman" w:cs="Times New Roman"/>
          <w:sz w:val="24"/>
          <w:szCs w:val="24"/>
        </w:rPr>
        <w:t xml:space="preserve"> </w:t>
      </w:r>
      <w:r w:rsidR="009828B5">
        <w:rPr>
          <w:rFonts w:ascii="Times New Roman" w:hAnsi="Times New Roman" w:cs="Times New Roman"/>
          <w:sz w:val="24"/>
          <w:szCs w:val="24"/>
        </w:rPr>
        <w:t xml:space="preserve">and </w:t>
      </w:r>
      <w:r w:rsidR="00C84BCB">
        <w:rPr>
          <w:rFonts w:ascii="Times New Roman" w:hAnsi="Times New Roman" w:cs="Times New Roman"/>
          <w:sz w:val="24"/>
          <w:szCs w:val="24"/>
        </w:rPr>
        <w:t>t</w:t>
      </w:r>
      <w:r w:rsidR="00C9707C">
        <w:rPr>
          <w:rFonts w:ascii="Times New Roman" w:hAnsi="Times New Roman" w:cs="Times New Roman"/>
          <w:sz w:val="24"/>
          <w:szCs w:val="24"/>
        </w:rPr>
        <w:t xml:space="preserve">akes </w:t>
      </w:r>
      <w:r w:rsidR="00F86B59">
        <w:rPr>
          <w:rFonts w:ascii="Times New Roman" w:hAnsi="Times New Roman" w:cs="Times New Roman"/>
          <w:sz w:val="24"/>
          <w:szCs w:val="24"/>
        </w:rPr>
        <w:t>action for such reasons</w:t>
      </w:r>
      <w:r w:rsidR="00C9707C">
        <w:rPr>
          <w:rFonts w:ascii="Times New Roman" w:hAnsi="Times New Roman" w:cs="Times New Roman"/>
          <w:sz w:val="24"/>
          <w:szCs w:val="24"/>
        </w:rPr>
        <w:t xml:space="preserve"> to </w:t>
      </w:r>
      <w:r w:rsidR="00F86B59">
        <w:rPr>
          <w:rFonts w:ascii="Times New Roman" w:hAnsi="Times New Roman" w:cs="Times New Roman"/>
          <w:sz w:val="24"/>
          <w:szCs w:val="24"/>
        </w:rPr>
        <w:t>determine deontic evaluations</w:t>
      </w:r>
      <w:r w:rsidR="00830150">
        <w:rPr>
          <w:rFonts w:ascii="Times New Roman" w:hAnsi="Times New Roman" w:cs="Times New Roman"/>
          <w:sz w:val="24"/>
          <w:szCs w:val="24"/>
        </w:rPr>
        <w:t>.  For the Aristotelean</w:t>
      </w:r>
      <w:r w:rsidR="00C9707C">
        <w:rPr>
          <w:rFonts w:ascii="Times New Roman" w:hAnsi="Times New Roman" w:cs="Times New Roman"/>
          <w:sz w:val="24"/>
          <w:szCs w:val="24"/>
        </w:rPr>
        <w:t xml:space="preserve"> eudaimonia, virtuous traits of character, and excellent relationships are reflected in reas</w:t>
      </w:r>
      <w:r w:rsidR="00562E0E">
        <w:rPr>
          <w:rFonts w:ascii="Times New Roman" w:hAnsi="Times New Roman" w:cs="Times New Roman"/>
          <w:sz w:val="24"/>
          <w:szCs w:val="24"/>
        </w:rPr>
        <w:t>ons for action that determine the telic and deontic value of actions</w:t>
      </w:r>
      <w:r w:rsidR="00BC387A">
        <w:rPr>
          <w:rFonts w:ascii="Times New Roman" w:hAnsi="Times New Roman" w:cs="Times New Roman"/>
          <w:sz w:val="24"/>
          <w:szCs w:val="24"/>
        </w:rPr>
        <w:t>.</w:t>
      </w:r>
      <w:r w:rsidR="00C9707C">
        <w:rPr>
          <w:rFonts w:ascii="Times New Roman" w:hAnsi="Times New Roman" w:cs="Times New Roman"/>
          <w:sz w:val="24"/>
          <w:szCs w:val="24"/>
        </w:rPr>
        <w:t xml:space="preserve">  For the Kantian freedom, goodness of wills, and respect for persons as ends are reflected in reasons for action that determine better and</w:t>
      </w:r>
      <w:r w:rsidR="00BC387A">
        <w:rPr>
          <w:rFonts w:ascii="Times New Roman" w:hAnsi="Times New Roman" w:cs="Times New Roman"/>
          <w:sz w:val="24"/>
          <w:szCs w:val="24"/>
        </w:rPr>
        <w:t xml:space="preserve"> worse courses of action.  </w:t>
      </w:r>
    </w:p>
    <w:p w14:paraId="60EA95B1" w14:textId="0D3D9716" w:rsidR="001B7D01" w:rsidRDefault="00223894" w:rsidP="00C9707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828B5">
        <w:rPr>
          <w:rFonts w:ascii="Times New Roman" w:hAnsi="Times New Roman" w:cs="Times New Roman"/>
          <w:sz w:val="24"/>
          <w:szCs w:val="24"/>
        </w:rPr>
        <w:t xml:space="preserve">The </w:t>
      </w:r>
      <w:r w:rsidR="00BC387A">
        <w:rPr>
          <w:rFonts w:ascii="Times New Roman" w:hAnsi="Times New Roman" w:cs="Times New Roman"/>
          <w:sz w:val="24"/>
          <w:szCs w:val="24"/>
        </w:rPr>
        <w:t>theories thus offer value</w:t>
      </w:r>
      <w:r w:rsidR="00830150">
        <w:rPr>
          <w:rFonts w:ascii="Times New Roman" w:hAnsi="Times New Roman" w:cs="Times New Roman"/>
          <w:sz w:val="24"/>
          <w:szCs w:val="24"/>
        </w:rPr>
        <w:t xml:space="preserve"> rationales for deontic evaluation of actions; moreover, the </w:t>
      </w:r>
      <w:r w:rsidR="009828B5">
        <w:rPr>
          <w:rFonts w:ascii="Times New Roman" w:hAnsi="Times New Roman" w:cs="Times New Roman"/>
          <w:sz w:val="24"/>
          <w:szCs w:val="24"/>
        </w:rPr>
        <w:t>consequentia</w:t>
      </w:r>
      <w:r w:rsidR="00885E4D">
        <w:rPr>
          <w:rFonts w:ascii="Times New Roman" w:hAnsi="Times New Roman" w:cs="Times New Roman"/>
          <w:sz w:val="24"/>
          <w:szCs w:val="24"/>
        </w:rPr>
        <w:t>lizing strategy presupposes</w:t>
      </w:r>
      <w:r w:rsidR="00637E56">
        <w:rPr>
          <w:rFonts w:ascii="Times New Roman" w:hAnsi="Times New Roman" w:cs="Times New Roman"/>
          <w:sz w:val="24"/>
          <w:szCs w:val="24"/>
        </w:rPr>
        <w:t xml:space="preserve"> that </w:t>
      </w:r>
      <w:r w:rsidR="00830150">
        <w:rPr>
          <w:rFonts w:ascii="Times New Roman" w:hAnsi="Times New Roman" w:cs="Times New Roman"/>
          <w:sz w:val="24"/>
          <w:szCs w:val="24"/>
        </w:rPr>
        <w:t>they do</w:t>
      </w:r>
      <w:r w:rsidR="00637E56">
        <w:rPr>
          <w:rFonts w:ascii="Times New Roman" w:hAnsi="Times New Roman" w:cs="Times New Roman"/>
          <w:sz w:val="24"/>
          <w:szCs w:val="24"/>
        </w:rPr>
        <w:t>.  Kantsequentializing, for example</w:t>
      </w:r>
      <w:r w:rsidR="009828B5">
        <w:rPr>
          <w:rFonts w:ascii="Times New Roman" w:hAnsi="Times New Roman" w:cs="Times New Roman"/>
          <w:sz w:val="24"/>
          <w:szCs w:val="24"/>
        </w:rPr>
        <w:t>,</w:t>
      </w:r>
      <w:r w:rsidR="00637E56">
        <w:rPr>
          <w:rFonts w:ascii="Times New Roman" w:hAnsi="Times New Roman" w:cs="Times New Roman"/>
          <w:sz w:val="24"/>
          <w:szCs w:val="24"/>
        </w:rPr>
        <w:t xml:space="preserve"> takes as its point of departure the Kantian appeal to </w:t>
      </w:r>
      <w:r w:rsidR="00885E4D">
        <w:rPr>
          <w:rFonts w:ascii="Times New Roman" w:hAnsi="Times New Roman" w:cs="Times New Roman"/>
          <w:sz w:val="24"/>
          <w:szCs w:val="24"/>
        </w:rPr>
        <w:t>the intrinsic value of persons as fundamentally, intrinsically valuable</w:t>
      </w:r>
      <w:r w:rsidR="00637E56">
        <w:rPr>
          <w:rFonts w:ascii="Times New Roman" w:hAnsi="Times New Roman" w:cs="Times New Roman"/>
          <w:sz w:val="24"/>
          <w:szCs w:val="24"/>
        </w:rPr>
        <w:t>.</w:t>
      </w:r>
      <w:r w:rsidR="00830150">
        <w:rPr>
          <w:rFonts w:ascii="Times New Roman" w:hAnsi="Times New Roman" w:cs="Times New Roman"/>
          <w:sz w:val="24"/>
          <w:szCs w:val="24"/>
        </w:rPr>
        <w:t xml:space="preserve">  T</w:t>
      </w:r>
      <w:r>
        <w:rPr>
          <w:rFonts w:ascii="Times New Roman" w:hAnsi="Times New Roman" w:cs="Times New Roman"/>
          <w:sz w:val="24"/>
          <w:szCs w:val="24"/>
        </w:rPr>
        <w:t xml:space="preserve">he </w:t>
      </w:r>
      <w:r w:rsidR="00562E0E">
        <w:rPr>
          <w:rFonts w:ascii="Times New Roman" w:hAnsi="Times New Roman" w:cs="Times New Roman"/>
          <w:sz w:val="24"/>
          <w:szCs w:val="24"/>
        </w:rPr>
        <w:t xml:space="preserve">Kantsequentialist </w:t>
      </w:r>
      <w:r w:rsidR="00830150">
        <w:rPr>
          <w:rFonts w:ascii="Times New Roman" w:hAnsi="Times New Roman" w:cs="Times New Roman"/>
          <w:sz w:val="24"/>
          <w:szCs w:val="24"/>
        </w:rPr>
        <w:t xml:space="preserve">purports </w:t>
      </w:r>
      <w:r w:rsidR="00562E0E">
        <w:rPr>
          <w:rFonts w:ascii="Times New Roman" w:hAnsi="Times New Roman" w:cs="Times New Roman"/>
          <w:sz w:val="24"/>
          <w:szCs w:val="24"/>
        </w:rPr>
        <w:t>to share the Kantian’s fundamental</w:t>
      </w:r>
      <w:r>
        <w:rPr>
          <w:rFonts w:ascii="Times New Roman" w:hAnsi="Times New Roman" w:cs="Times New Roman"/>
          <w:sz w:val="24"/>
          <w:szCs w:val="24"/>
        </w:rPr>
        <w:t xml:space="preserve"> values, and </w:t>
      </w:r>
      <w:r w:rsidR="00830150">
        <w:rPr>
          <w:rFonts w:ascii="Times New Roman" w:hAnsi="Times New Roman" w:cs="Times New Roman"/>
          <w:sz w:val="24"/>
          <w:szCs w:val="24"/>
        </w:rPr>
        <w:t xml:space="preserve">to endorse </w:t>
      </w:r>
      <w:r>
        <w:rPr>
          <w:rFonts w:ascii="Times New Roman" w:hAnsi="Times New Roman" w:cs="Times New Roman"/>
          <w:sz w:val="24"/>
          <w:szCs w:val="24"/>
        </w:rPr>
        <w:t>the claim that they provide a rationale for deontic e</w:t>
      </w:r>
      <w:r w:rsidR="00830150">
        <w:rPr>
          <w:rFonts w:ascii="Times New Roman" w:hAnsi="Times New Roman" w:cs="Times New Roman"/>
          <w:sz w:val="24"/>
          <w:szCs w:val="24"/>
        </w:rPr>
        <w:t>valuation.</w:t>
      </w:r>
      <w:r w:rsidR="00885E4D">
        <w:rPr>
          <w:rFonts w:ascii="Times New Roman" w:hAnsi="Times New Roman" w:cs="Times New Roman"/>
          <w:sz w:val="24"/>
          <w:szCs w:val="24"/>
        </w:rPr>
        <w:t xml:space="preserve">  What the Kantsequentialist endorses in addition, and the Kantian denies, is a constraint</w:t>
      </w:r>
      <w:r w:rsidR="000A7D73">
        <w:rPr>
          <w:rFonts w:ascii="Times New Roman" w:hAnsi="Times New Roman" w:cs="Times New Roman"/>
          <w:sz w:val="24"/>
          <w:szCs w:val="24"/>
        </w:rPr>
        <w:t xml:space="preserve"> on th</w:t>
      </w:r>
      <w:r w:rsidR="00BC387A">
        <w:rPr>
          <w:rFonts w:ascii="Times New Roman" w:hAnsi="Times New Roman" w:cs="Times New Roman"/>
          <w:sz w:val="24"/>
          <w:szCs w:val="24"/>
        </w:rPr>
        <w:t>e form that any such value</w:t>
      </w:r>
      <w:r w:rsidR="00885E4D">
        <w:rPr>
          <w:rFonts w:ascii="Times New Roman" w:hAnsi="Times New Roman" w:cs="Times New Roman"/>
          <w:sz w:val="24"/>
          <w:szCs w:val="24"/>
        </w:rPr>
        <w:t xml:space="preserve"> rationale can take, a</w:t>
      </w:r>
      <w:r w:rsidR="001B7D01">
        <w:rPr>
          <w:rFonts w:ascii="Times New Roman" w:hAnsi="Times New Roman" w:cs="Times New Roman"/>
          <w:sz w:val="24"/>
          <w:szCs w:val="24"/>
        </w:rPr>
        <w:t>n</w:t>
      </w:r>
      <w:r w:rsidR="00885E4D">
        <w:rPr>
          <w:rFonts w:ascii="Times New Roman" w:hAnsi="Times New Roman" w:cs="Times New Roman"/>
          <w:sz w:val="24"/>
          <w:szCs w:val="24"/>
        </w:rPr>
        <w:t xml:space="preserve"> </w:t>
      </w:r>
      <w:r w:rsidR="001B7D01">
        <w:rPr>
          <w:rFonts w:ascii="Times New Roman" w:hAnsi="Times New Roman" w:cs="Times New Roman"/>
          <w:sz w:val="24"/>
          <w:szCs w:val="24"/>
        </w:rPr>
        <w:t xml:space="preserve">outcome centered </w:t>
      </w:r>
      <w:r w:rsidR="00885E4D">
        <w:rPr>
          <w:rFonts w:ascii="Times New Roman" w:hAnsi="Times New Roman" w:cs="Times New Roman"/>
          <w:sz w:val="24"/>
          <w:szCs w:val="24"/>
        </w:rPr>
        <w:t>constraint upon the relationship between the things of valu</w:t>
      </w:r>
      <w:r w:rsidR="00BC387A">
        <w:rPr>
          <w:rFonts w:ascii="Times New Roman" w:hAnsi="Times New Roman" w:cs="Times New Roman"/>
          <w:sz w:val="24"/>
          <w:szCs w:val="24"/>
        </w:rPr>
        <w:t>e invoked</w:t>
      </w:r>
      <w:r w:rsidR="00885E4D">
        <w:rPr>
          <w:rFonts w:ascii="Times New Roman" w:hAnsi="Times New Roman" w:cs="Times New Roman"/>
          <w:sz w:val="24"/>
          <w:szCs w:val="24"/>
        </w:rPr>
        <w:t xml:space="preserve"> and the reaso</w:t>
      </w:r>
      <w:r w:rsidR="001B7D01">
        <w:rPr>
          <w:rFonts w:ascii="Times New Roman" w:hAnsi="Times New Roman" w:cs="Times New Roman"/>
          <w:sz w:val="24"/>
          <w:szCs w:val="24"/>
        </w:rPr>
        <w:t>ns for action that reflect them:</w:t>
      </w:r>
    </w:p>
    <w:p w14:paraId="1CDA9295" w14:textId="77777777" w:rsidR="001B7D01" w:rsidRDefault="001B7D01" w:rsidP="00C9707C">
      <w:pPr>
        <w:spacing w:line="480" w:lineRule="auto"/>
        <w:rPr>
          <w:rFonts w:ascii="Times New Roman" w:hAnsi="Times New Roman" w:cs="Times New Roman"/>
          <w:sz w:val="24"/>
          <w:szCs w:val="24"/>
        </w:rPr>
      </w:pPr>
      <w:r w:rsidRPr="001B7D01">
        <w:rPr>
          <w:rFonts w:ascii="Times New Roman" w:hAnsi="Times New Roman" w:cs="Times New Roman"/>
          <w:i/>
          <w:sz w:val="24"/>
          <w:szCs w:val="24"/>
        </w:rPr>
        <w:t>Consequentialist Constraint</w:t>
      </w:r>
      <w:r>
        <w:rPr>
          <w:rFonts w:ascii="Times New Roman" w:hAnsi="Times New Roman" w:cs="Times New Roman"/>
          <w:sz w:val="24"/>
          <w:szCs w:val="24"/>
        </w:rPr>
        <w:t>: The relevance of fundamental things of value to reasons for action and deontic evaluations of actions is captured entirely, and without distortion, in relevant rankings of outcomes to be brought about.</w:t>
      </w:r>
      <w:r w:rsidR="00885E4D">
        <w:rPr>
          <w:rFonts w:ascii="Times New Roman" w:hAnsi="Times New Roman" w:cs="Times New Roman"/>
          <w:sz w:val="24"/>
          <w:szCs w:val="24"/>
        </w:rPr>
        <w:t xml:space="preserve">   </w:t>
      </w:r>
    </w:p>
    <w:p w14:paraId="0AECA165" w14:textId="3B27FFAD" w:rsidR="00C9707C" w:rsidRDefault="005E083A" w:rsidP="00133F1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85E4D">
        <w:rPr>
          <w:rFonts w:ascii="Times New Roman" w:hAnsi="Times New Roman" w:cs="Times New Roman"/>
          <w:sz w:val="24"/>
          <w:szCs w:val="24"/>
        </w:rPr>
        <w:t>A</w:t>
      </w:r>
      <w:r w:rsidR="009828B5">
        <w:rPr>
          <w:rFonts w:ascii="Times New Roman" w:hAnsi="Times New Roman" w:cs="Times New Roman"/>
          <w:sz w:val="24"/>
          <w:szCs w:val="24"/>
        </w:rPr>
        <w:t xml:space="preserve">lthough our two </w:t>
      </w:r>
      <w:r w:rsidR="00422246">
        <w:rPr>
          <w:rFonts w:ascii="Times New Roman" w:hAnsi="Times New Roman" w:cs="Times New Roman"/>
          <w:sz w:val="24"/>
          <w:szCs w:val="24"/>
        </w:rPr>
        <w:t xml:space="preserve">standard </w:t>
      </w:r>
      <w:r w:rsidR="009828B5">
        <w:rPr>
          <w:rFonts w:ascii="Times New Roman" w:hAnsi="Times New Roman" w:cs="Times New Roman"/>
          <w:sz w:val="24"/>
          <w:szCs w:val="24"/>
        </w:rPr>
        <w:t>alternative</w:t>
      </w:r>
      <w:r w:rsidR="00D117A6">
        <w:rPr>
          <w:rFonts w:ascii="Times New Roman" w:hAnsi="Times New Roman" w:cs="Times New Roman"/>
          <w:sz w:val="24"/>
          <w:szCs w:val="24"/>
        </w:rPr>
        <w:t xml:space="preserve"> ethica</w:t>
      </w:r>
      <w:r w:rsidR="009828B5">
        <w:rPr>
          <w:rFonts w:ascii="Times New Roman" w:hAnsi="Times New Roman" w:cs="Times New Roman"/>
          <w:sz w:val="24"/>
          <w:szCs w:val="24"/>
        </w:rPr>
        <w:t>l theories are distinguished fro</w:t>
      </w:r>
      <w:r w:rsidR="00D117A6">
        <w:rPr>
          <w:rFonts w:ascii="Times New Roman" w:hAnsi="Times New Roman" w:cs="Times New Roman"/>
          <w:sz w:val="24"/>
          <w:szCs w:val="24"/>
        </w:rPr>
        <w:t>m each other by the things that they take to b</w:t>
      </w:r>
      <w:r w:rsidR="00562E0E">
        <w:rPr>
          <w:rFonts w:ascii="Times New Roman" w:hAnsi="Times New Roman" w:cs="Times New Roman"/>
          <w:sz w:val="24"/>
          <w:szCs w:val="24"/>
        </w:rPr>
        <w:t>e of fundamental value, and</w:t>
      </w:r>
      <w:r w:rsidR="00D117A6">
        <w:rPr>
          <w:rFonts w:ascii="Times New Roman" w:hAnsi="Times New Roman" w:cs="Times New Roman"/>
          <w:sz w:val="24"/>
          <w:szCs w:val="24"/>
        </w:rPr>
        <w:t xml:space="preserve"> forms of consequentialism are distinguished from each other by the things that they take to be of fundamental value, consequentialism itself is </w:t>
      </w:r>
      <w:r w:rsidR="001B7D01">
        <w:rPr>
          <w:rFonts w:ascii="Times New Roman" w:hAnsi="Times New Roman" w:cs="Times New Roman"/>
          <w:sz w:val="24"/>
          <w:szCs w:val="24"/>
        </w:rPr>
        <w:t>distinguished from our alternatives by commitment to this outcome centere</w:t>
      </w:r>
      <w:r w:rsidR="005E248D">
        <w:rPr>
          <w:rFonts w:ascii="Times New Roman" w:hAnsi="Times New Roman" w:cs="Times New Roman"/>
          <w:sz w:val="24"/>
          <w:szCs w:val="24"/>
        </w:rPr>
        <w:t xml:space="preserve">d constraint on </w:t>
      </w:r>
      <w:r w:rsidR="005E248D">
        <w:rPr>
          <w:rFonts w:ascii="Times New Roman" w:hAnsi="Times New Roman" w:cs="Times New Roman"/>
          <w:sz w:val="24"/>
          <w:szCs w:val="24"/>
        </w:rPr>
        <w:lastRenderedPageBreak/>
        <w:t>acceptable</w:t>
      </w:r>
      <w:r w:rsidR="001B7D01">
        <w:rPr>
          <w:rFonts w:ascii="Times New Roman" w:hAnsi="Times New Roman" w:cs="Times New Roman"/>
          <w:sz w:val="24"/>
          <w:szCs w:val="24"/>
        </w:rPr>
        <w:t xml:space="preserve"> </w:t>
      </w:r>
      <w:r w:rsidR="000A7D73">
        <w:rPr>
          <w:rFonts w:ascii="Times New Roman" w:hAnsi="Times New Roman" w:cs="Times New Roman"/>
          <w:sz w:val="24"/>
          <w:szCs w:val="24"/>
        </w:rPr>
        <w:t xml:space="preserve">value based </w:t>
      </w:r>
      <w:r w:rsidR="001B7D01">
        <w:rPr>
          <w:rFonts w:ascii="Times New Roman" w:hAnsi="Times New Roman" w:cs="Times New Roman"/>
          <w:sz w:val="24"/>
          <w:szCs w:val="24"/>
        </w:rPr>
        <w:t>rationales.</w:t>
      </w:r>
      <w:r w:rsidR="009828B5">
        <w:rPr>
          <w:rFonts w:ascii="Times New Roman" w:hAnsi="Times New Roman" w:cs="Times New Roman"/>
          <w:sz w:val="24"/>
          <w:szCs w:val="24"/>
        </w:rPr>
        <w:t xml:space="preserve">  The Kantsequenti</w:t>
      </w:r>
      <w:r w:rsidR="00D117A6">
        <w:rPr>
          <w:rFonts w:ascii="Times New Roman" w:hAnsi="Times New Roman" w:cs="Times New Roman"/>
          <w:sz w:val="24"/>
          <w:szCs w:val="24"/>
        </w:rPr>
        <w:t xml:space="preserve">alist and the well-being </w:t>
      </w:r>
      <w:r w:rsidR="00F86B59">
        <w:rPr>
          <w:rFonts w:ascii="Times New Roman" w:hAnsi="Times New Roman" w:cs="Times New Roman"/>
          <w:sz w:val="24"/>
          <w:szCs w:val="24"/>
        </w:rPr>
        <w:t xml:space="preserve">act </w:t>
      </w:r>
      <w:r w:rsidR="00D117A6">
        <w:rPr>
          <w:rFonts w:ascii="Times New Roman" w:hAnsi="Times New Roman" w:cs="Times New Roman"/>
          <w:sz w:val="24"/>
          <w:szCs w:val="24"/>
        </w:rPr>
        <w:t>utilitarian could not disagree more about what the fundamental things of value are; they are both consequentialists because they take the relevance of things of value to be captured without distort</w:t>
      </w:r>
      <w:r>
        <w:rPr>
          <w:rFonts w:ascii="Times New Roman" w:hAnsi="Times New Roman" w:cs="Times New Roman"/>
          <w:sz w:val="24"/>
          <w:szCs w:val="24"/>
        </w:rPr>
        <w:t>ion in substantive</w:t>
      </w:r>
      <w:r w:rsidR="00D117A6">
        <w:rPr>
          <w:rFonts w:ascii="Times New Roman" w:hAnsi="Times New Roman" w:cs="Times New Roman"/>
          <w:sz w:val="24"/>
          <w:szCs w:val="24"/>
        </w:rPr>
        <w:t xml:space="preserve"> rankings of outcomes </w:t>
      </w:r>
      <w:r w:rsidR="00562E0E">
        <w:rPr>
          <w:rFonts w:ascii="Times New Roman" w:hAnsi="Times New Roman" w:cs="Times New Roman"/>
          <w:sz w:val="24"/>
          <w:szCs w:val="24"/>
        </w:rPr>
        <w:t>to be brought about</w:t>
      </w:r>
      <w:r w:rsidR="00D117A6">
        <w:rPr>
          <w:rFonts w:ascii="Times New Roman" w:hAnsi="Times New Roman" w:cs="Times New Roman"/>
          <w:sz w:val="24"/>
          <w:szCs w:val="24"/>
        </w:rPr>
        <w:t>.</w:t>
      </w:r>
      <w:r w:rsidR="009828B5">
        <w:rPr>
          <w:rFonts w:ascii="Times New Roman" w:hAnsi="Times New Roman" w:cs="Times New Roman"/>
          <w:sz w:val="24"/>
          <w:szCs w:val="24"/>
        </w:rPr>
        <w:t xml:space="preserve">  The Kantian and the Kansequentialist </w:t>
      </w:r>
      <w:r w:rsidR="00830150">
        <w:rPr>
          <w:rFonts w:ascii="Times New Roman" w:hAnsi="Times New Roman" w:cs="Times New Roman"/>
          <w:sz w:val="24"/>
          <w:szCs w:val="24"/>
        </w:rPr>
        <w:t xml:space="preserve">might seem to </w:t>
      </w:r>
      <w:r w:rsidR="009828B5">
        <w:rPr>
          <w:rFonts w:ascii="Times New Roman" w:hAnsi="Times New Roman" w:cs="Times New Roman"/>
          <w:sz w:val="24"/>
          <w:szCs w:val="24"/>
        </w:rPr>
        <w:t>agree completely about what the fundamental things of value are; one is and the other is no</w:t>
      </w:r>
      <w:r w:rsidR="005E248D">
        <w:rPr>
          <w:rFonts w:ascii="Times New Roman" w:hAnsi="Times New Roman" w:cs="Times New Roman"/>
          <w:sz w:val="24"/>
          <w:szCs w:val="24"/>
        </w:rPr>
        <w:t>t a consequentialist because the latter</w:t>
      </w:r>
      <w:r w:rsidR="009828B5">
        <w:rPr>
          <w:rFonts w:ascii="Times New Roman" w:hAnsi="Times New Roman" w:cs="Times New Roman"/>
          <w:sz w:val="24"/>
          <w:szCs w:val="24"/>
        </w:rPr>
        <w:t xml:space="preserve"> takes the relevance of these things of value to reasons for action to </w:t>
      </w:r>
      <w:r>
        <w:rPr>
          <w:rFonts w:ascii="Times New Roman" w:hAnsi="Times New Roman" w:cs="Times New Roman"/>
          <w:sz w:val="24"/>
          <w:szCs w:val="24"/>
        </w:rPr>
        <w:t>be captured entirely in substantive</w:t>
      </w:r>
      <w:r w:rsidR="009828B5">
        <w:rPr>
          <w:rFonts w:ascii="Times New Roman" w:hAnsi="Times New Roman" w:cs="Times New Roman"/>
          <w:sz w:val="24"/>
          <w:szCs w:val="24"/>
        </w:rPr>
        <w:t xml:space="preserve"> rankings of outcomes to be brought about</w:t>
      </w:r>
      <w:r w:rsidR="005E248D">
        <w:rPr>
          <w:rFonts w:ascii="Times New Roman" w:hAnsi="Times New Roman" w:cs="Times New Roman"/>
          <w:sz w:val="24"/>
          <w:szCs w:val="24"/>
        </w:rPr>
        <w:t xml:space="preserve"> and the former</w:t>
      </w:r>
      <w:r w:rsidR="00223894">
        <w:rPr>
          <w:rFonts w:ascii="Times New Roman" w:hAnsi="Times New Roman" w:cs="Times New Roman"/>
          <w:sz w:val="24"/>
          <w:szCs w:val="24"/>
        </w:rPr>
        <w:t xml:space="preserve"> does not.  For the Kantian m</w:t>
      </w:r>
      <w:r w:rsidR="009828B5">
        <w:rPr>
          <w:rFonts w:ascii="Times New Roman" w:hAnsi="Times New Roman" w:cs="Times New Roman"/>
          <w:sz w:val="24"/>
          <w:szCs w:val="24"/>
        </w:rPr>
        <w:t xml:space="preserve">any of the reasons to act reflecting the value of persons as </w:t>
      </w:r>
      <w:r w:rsidR="00562E0E">
        <w:rPr>
          <w:rFonts w:ascii="Times New Roman" w:hAnsi="Times New Roman" w:cs="Times New Roman"/>
          <w:sz w:val="24"/>
          <w:szCs w:val="24"/>
        </w:rPr>
        <w:t>ends are not reasons to bring about</w:t>
      </w:r>
      <w:r w:rsidR="00D72FE8">
        <w:rPr>
          <w:rFonts w:ascii="Times New Roman" w:hAnsi="Times New Roman" w:cs="Times New Roman"/>
          <w:sz w:val="24"/>
          <w:szCs w:val="24"/>
        </w:rPr>
        <w:t xml:space="preserve"> outcomes</w:t>
      </w:r>
      <w:r w:rsidR="00223894">
        <w:rPr>
          <w:rFonts w:ascii="Times New Roman" w:hAnsi="Times New Roman" w:cs="Times New Roman"/>
          <w:sz w:val="24"/>
          <w:szCs w:val="24"/>
        </w:rPr>
        <w:t>; the Kantsequentialist claims that they all must be.</w:t>
      </w:r>
      <w:r w:rsidR="00D92E2F" w:rsidRPr="00D92E2F">
        <w:rPr>
          <w:rStyle w:val="FootnoteReference"/>
          <w:rFonts w:ascii="Times New Roman" w:hAnsi="Times New Roman" w:cs="Times New Roman"/>
          <w:sz w:val="24"/>
          <w:szCs w:val="24"/>
        </w:rPr>
        <w:t xml:space="preserve"> </w:t>
      </w:r>
      <w:r w:rsidR="00D92E2F">
        <w:rPr>
          <w:rStyle w:val="FootnoteReference"/>
          <w:rFonts w:ascii="Times New Roman" w:hAnsi="Times New Roman" w:cs="Times New Roman"/>
          <w:sz w:val="24"/>
          <w:szCs w:val="24"/>
        </w:rPr>
        <w:footnoteReference w:id="22"/>
      </w:r>
      <w:r w:rsidR="009828B5">
        <w:rPr>
          <w:rFonts w:ascii="Times New Roman" w:hAnsi="Times New Roman" w:cs="Times New Roman"/>
          <w:sz w:val="24"/>
          <w:szCs w:val="24"/>
        </w:rPr>
        <w:t xml:space="preserve">  </w:t>
      </w:r>
      <w:r w:rsidR="000066A2">
        <w:rPr>
          <w:rFonts w:ascii="Times New Roman" w:hAnsi="Times New Roman" w:cs="Times New Roman"/>
          <w:sz w:val="24"/>
          <w:szCs w:val="24"/>
        </w:rPr>
        <w:t>But this is precisely why t</w:t>
      </w:r>
      <w:r w:rsidR="00D13440">
        <w:rPr>
          <w:rFonts w:ascii="Times New Roman" w:hAnsi="Times New Roman" w:cs="Times New Roman"/>
          <w:sz w:val="24"/>
          <w:szCs w:val="24"/>
        </w:rPr>
        <w:t xml:space="preserve">he consequentializing strategy </w:t>
      </w:r>
      <w:r w:rsidR="000066A2">
        <w:rPr>
          <w:rFonts w:ascii="Times New Roman" w:hAnsi="Times New Roman" w:cs="Times New Roman"/>
          <w:sz w:val="24"/>
          <w:szCs w:val="24"/>
        </w:rPr>
        <w:t xml:space="preserve">cannot </w:t>
      </w:r>
      <w:r w:rsidR="00562E0E">
        <w:rPr>
          <w:rFonts w:ascii="Times New Roman" w:hAnsi="Times New Roman" w:cs="Times New Roman"/>
          <w:sz w:val="24"/>
          <w:szCs w:val="24"/>
        </w:rPr>
        <w:t xml:space="preserve">capture the features the Kantian takes to be relevant to </w:t>
      </w:r>
      <w:r w:rsidR="000066A2">
        <w:rPr>
          <w:rFonts w:ascii="Times New Roman" w:hAnsi="Times New Roman" w:cs="Times New Roman"/>
          <w:sz w:val="24"/>
          <w:szCs w:val="24"/>
        </w:rPr>
        <w:t>deontic evalu</w:t>
      </w:r>
      <w:r w:rsidR="00562E0E">
        <w:rPr>
          <w:rFonts w:ascii="Times New Roman" w:hAnsi="Times New Roman" w:cs="Times New Roman"/>
          <w:sz w:val="24"/>
          <w:szCs w:val="24"/>
        </w:rPr>
        <w:t>ation in outcomes to be brought about</w:t>
      </w:r>
      <w:r w:rsidR="000066A2">
        <w:rPr>
          <w:rFonts w:ascii="Times New Roman" w:hAnsi="Times New Roman" w:cs="Times New Roman"/>
          <w:sz w:val="24"/>
          <w:szCs w:val="24"/>
        </w:rPr>
        <w:t>, save by collapsing such ‘outcomes’</w:t>
      </w:r>
      <w:r w:rsidR="00D13440">
        <w:rPr>
          <w:rFonts w:ascii="Times New Roman" w:hAnsi="Times New Roman" w:cs="Times New Roman"/>
          <w:sz w:val="24"/>
          <w:szCs w:val="24"/>
        </w:rPr>
        <w:t xml:space="preserve"> into the constituent co</w:t>
      </w:r>
      <w:r w:rsidR="00D72FE8">
        <w:rPr>
          <w:rFonts w:ascii="Times New Roman" w:hAnsi="Times New Roman" w:cs="Times New Roman"/>
          <w:sz w:val="24"/>
          <w:szCs w:val="24"/>
        </w:rPr>
        <w:t>nsequents of actions</w:t>
      </w:r>
      <w:r w:rsidR="00D13440">
        <w:rPr>
          <w:rFonts w:ascii="Times New Roman" w:hAnsi="Times New Roman" w:cs="Times New Roman"/>
          <w:sz w:val="24"/>
          <w:szCs w:val="24"/>
        </w:rPr>
        <w:t xml:space="preserve"> evaluated </w:t>
      </w:r>
      <w:r w:rsidR="00866D74">
        <w:rPr>
          <w:rFonts w:ascii="Times New Roman" w:hAnsi="Times New Roman" w:cs="Times New Roman"/>
          <w:sz w:val="24"/>
          <w:szCs w:val="24"/>
        </w:rPr>
        <w:t>through appeal to reasons that reflect</w:t>
      </w:r>
      <w:r w:rsidR="000066A2">
        <w:rPr>
          <w:rFonts w:ascii="Times New Roman" w:hAnsi="Times New Roman" w:cs="Times New Roman"/>
          <w:sz w:val="24"/>
          <w:szCs w:val="24"/>
        </w:rPr>
        <w:t xml:space="preserve"> </w:t>
      </w:r>
      <w:r w:rsidR="00866D74">
        <w:rPr>
          <w:rFonts w:ascii="Times New Roman" w:hAnsi="Times New Roman" w:cs="Times New Roman"/>
          <w:sz w:val="24"/>
          <w:szCs w:val="24"/>
        </w:rPr>
        <w:t>thi</w:t>
      </w:r>
      <w:r w:rsidR="000066A2">
        <w:rPr>
          <w:rFonts w:ascii="Times New Roman" w:hAnsi="Times New Roman" w:cs="Times New Roman"/>
          <w:sz w:val="24"/>
          <w:szCs w:val="24"/>
        </w:rPr>
        <w:t>ngs of fundamental value</w:t>
      </w:r>
      <w:r w:rsidR="00866D74">
        <w:rPr>
          <w:rFonts w:ascii="Times New Roman" w:hAnsi="Times New Roman" w:cs="Times New Roman"/>
          <w:sz w:val="24"/>
          <w:szCs w:val="24"/>
        </w:rPr>
        <w:t xml:space="preserve"> </w:t>
      </w:r>
      <w:r>
        <w:rPr>
          <w:rFonts w:ascii="Times New Roman" w:hAnsi="Times New Roman" w:cs="Times New Roman"/>
          <w:sz w:val="24"/>
          <w:szCs w:val="24"/>
        </w:rPr>
        <w:t>the relevanc</w:t>
      </w:r>
      <w:r w:rsidR="00A77D21">
        <w:rPr>
          <w:rFonts w:ascii="Times New Roman" w:hAnsi="Times New Roman" w:cs="Times New Roman"/>
          <w:sz w:val="24"/>
          <w:szCs w:val="24"/>
        </w:rPr>
        <w:t>e of which</w:t>
      </w:r>
      <w:r w:rsidR="00866D74">
        <w:rPr>
          <w:rFonts w:ascii="Times New Roman" w:hAnsi="Times New Roman" w:cs="Times New Roman"/>
          <w:sz w:val="24"/>
          <w:szCs w:val="24"/>
        </w:rPr>
        <w:t xml:space="preserve"> cannot be captured without distortion in substantial rankings of outcomes to be brought abou</w:t>
      </w:r>
      <w:r w:rsidR="00867D28">
        <w:rPr>
          <w:rFonts w:ascii="Times New Roman" w:hAnsi="Times New Roman" w:cs="Times New Roman"/>
          <w:sz w:val="24"/>
          <w:szCs w:val="24"/>
        </w:rPr>
        <w:t>t.</w:t>
      </w:r>
      <w:r w:rsidR="001B7D01">
        <w:rPr>
          <w:rFonts w:ascii="Times New Roman" w:hAnsi="Times New Roman" w:cs="Times New Roman"/>
          <w:sz w:val="24"/>
          <w:szCs w:val="24"/>
        </w:rPr>
        <w:t xml:space="preserve">  That Kantian and Aristotelean ethical theories cannot be consequentialized demonstrates </w:t>
      </w:r>
      <w:r w:rsidR="00F86B59">
        <w:rPr>
          <w:rFonts w:ascii="Times New Roman" w:hAnsi="Times New Roman" w:cs="Times New Roman"/>
          <w:sz w:val="24"/>
          <w:szCs w:val="24"/>
        </w:rPr>
        <w:t xml:space="preserve">not </w:t>
      </w:r>
      <w:r w:rsidR="001B7D01">
        <w:rPr>
          <w:rFonts w:ascii="Times New Roman" w:hAnsi="Times New Roman" w:cs="Times New Roman"/>
          <w:sz w:val="24"/>
          <w:szCs w:val="24"/>
        </w:rPr>
        <w:t xml:space="preserve">that they reject </w:t>
      </w:r>
      <w:r>
        <w:rPr>
          <w:rFonts w:ascii="Times New Roman" w:hAnsi="Times New Roman" w:cs="Times New Roman"/>
          <w:sz w:val="24"/>
          <w:szCs w:val="24"/>
        </w:rPr>
        <w:t>the appeal to value</w:t>
      </w:r>
      <w:r w:rsidR="00F86B59">
        <w:rPr>
          <w:rFonts w:ascii="Times New Roman" w:hAnsi="Times New Roman" w:cs="Times New Roman"/>
          <w:sz w:val="24"/>
          <w:szCs w:val="24"/>
        </w:rPr>
        <w:t xml:space="preserve"> rationales, but that they reject </w:t>
      </w:r>
      <w:r w:rsidR="001B7D01">
        <w:rPr>
          <w:rFonts w:ascii="Times New Roman" w:hAnsi="Times New Roman" w:cs="Times New Roman"/>
          <w:sz w:val="24"/>
          <w:szCs w:val="24"/>
        </w:rPr>
        <w:t>th</w:t>
      </w:r>
      <w:r w:rsidR="00F86B59">
        <w:rPr>
          <w:rFonts w:ascii="Times New Roman" w:hAnsi="Times New Roman" w:cs="Times New Roman"/>
          <w:sz w:val="24"/>
          <w:szCs w:val="24"/>
        </w:rPr>
        <w:t>e outcome centered constraint upon</w:t>
      </w:r>
      <w:r w:rsidR="000A7D73">
        <w:rPr>
          <w:rFonts w:ascii="Times New Roman" w:hAnsi="Times New Roman" w:cs="Times New Roman"/>
          <w:sz w:val="24"/>
          <w:szCs w:val="24"/>
        </w:rPr>
        <w:t xml:space="preserve"> such</w:t>
      </w:r>
      <w:r w:rsidR="001B7D01">
        <w:rPr>
          <w:rFonts w:ascii="Times New Roman" w:hAnsi="Times New Roman" w:cs="Times New Roman"/>
          <w:sz w:val="24"/>
          <w:szCs w:val="24"/>
        </w:rPr>
        <w:t xml:space="preserve"> rationale</w:t>
      </w:r>
      <w:r w:rsidR="00156477">
        <w:rPr>
          <w:rFonts w:ascii="Times New Roman" w:hAnsi="Times New Roman" w:cs="Times New Roman"/>
          <w:sz w:val="24"/>
          <w:szCs w:val="24"/>
        </w:rPr>
        <w:t>s for deontic evaluation</w:t>
      </w:r>
      <w:r w:rsidR="005E248D">
        <w:rPr>
          <w:rFonts w:ascii="Times New Roman" w:hAnsi="Times New Roman" w:cs="Times New Roman"/>
          <w:sz w:val="24"/>
          <w:szCs w:val="24"/>
        </w:rPr>
        <w:t xml:space="preserve"> </w:t>
      </w:r>
      <w:r w:rsidR="00156477">
        <w:rPr>
          <w:rFonts w:ascii="Times New Roman" w:hAnsi="Times New Roman" w:cs="Times New Roman"/>
          <w:sz w:val="24"/>
          <w:szCs w:val="24"/>
        </w:rPr>
        <w:t>charac</w:t>
      </w:r>
      <w:r>
        <w:rPr>
          <w:rFonts w:ascii="Times New Roman" w:hAnsi="Times New Roman" w:cs="Times New Roman"/>
          <w:sz w:val="24"/>
          <w:szCs w:val="24"/>
        </w:rPr>
        <w:t>teristic of consequentialism.</w:t>
      </w:r>
    </w:p>
    <w:p w14:paraId="3A89EE6F" w14:textId="3CE676A7" w:rsidR="005F389C" w:rsidRDefault="00BD566D" w:rsidP="00C9707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439FA">
        <w:rPr>
          <w:rFonts w:ascii="Times New Roman" w:hAnsi="Times New Roman" w:cs="Times New Roman"/>
          <w:sz w:val="24"/>
          <w:szCs w:val="24"/>
        </w:rPr>
        <w:t>In addition</w:t>
      </w:r>
      <w:r w:rsidR="004051F0">
        <w:rPr>
          <w:rFonts w:ascii="Times New Roman" w:hAnsi="Times New Roman" w:cs="Times New Roman"/>
          <w:sz w:val="24"/>
          <w:szCs w:val="24"/>
        </w:rPr>
        <w:t>, certain</w:t>
      </w:r>
      <w:r>
        <w:rPr>
          <w:rFonts w:ascii="Times New Roman" w:hAnsi="Times New Roman" w:cs="Times New Roman"/>
          <w:sz w:val="24"/>
          <w:szCs w:val="24"/>
        </w:rPr>
        <w:t xml:space="preserve"> lessons learned from the i</w:t>
      </w:r>
      <w:r w:rsidR="004051F0">
        <w:rPr>
          <w:rFonts w:ascii="Times New Roman" w:hAnsi="Times New Roman" w:cs="Times New Roman"/>
          <w:sz w:val="24"/>
          <w:szCs w:val="24"/>
        </w:rPr>
        <w:t>mplementation of the consequenti</w:t>
      </w:r>
      <w:r>
        <w:rPr>
          <w:rFonts w:ascii="Times New Roman" w:hAnsi="Times New Roman" w:cs="Times New Roman"/>
          <w:sz w:val="24"/>
          <w:szCs w:val="24"/>
        </w:rPr>
        <w:t xml:space="preserve">alizing strategy, and </w:t>
      </w:r>
      <w:r w:rsidR="000066A2">
        <w:rPr>
          <w:rFonts w:ascii="Times New Roman" w:hAnsi="Times New Roman" w:cs="Times New Roman"/>
          <w:sz w:val="24"/>
          <w:szCs w:val="24"/>
        </w:rPr>
        <w:t xml:space="preserve">in particular from </w:t>
      </w:r>
      <w:r>
        <w:rPr>
          <w:rFonts w:ascii="Times New Roman" w:hAnsi="Times New Roman" w:cs="Times New Roman"/>
          <w:sz w:val="24"/>
          <w:szCs w:val="24"/>
        </w:rPr>
        <w:t xml:space="preserve">its failure to extend the consequentialist umbrella, </w:t>
      </w:r>
      <w:r w:rsidR="004051F0">
        <w:rPr>
          <w:rFonts w:ascii="Times New Roman" w:hAnsi="Times New Roman" w:cs="Times New Roman"/>
          <w:sz w:val="24"/>
          <w:szCs w:val="24"/>
        </w:rPr>
        <w:t>help expla</w:t>
      </w:r>
      <w:r w:rsidR="00866D74">
        <w:rPr>
          <w:rFonts w:ascii="Times New Roman" w:hAnsi="Times New Roman" w:cs="Times New Roman"/>
          <w:sz w:val="24"/>
          <w:szCs w:val="24"/>
        </w:rPr>
        <w:t>in why it is so easy to</w:t>
      </w:r>
      <w:r w:rsidR="001B7D01">
        <w:rPr>
          <w:rFonts w:ascii="Times New Roman" w:hAnsi="Times New Roman" w:cs="Times New Roman"/>
          <w:sz w:val="24"/>
          <w:szCs w:val="24"/>
        </w:rPr>
        <w:t xml:space="preserve"> make the</w:t>
      </w:r>
      <w:r w:rsidR="004051F0">
        <w:rPr>
          <w:rFonts w:ascii="Times New Roman" w:hAnsi="Times New Roman" w:cs="Times New Roman"/>
          <w:sz w:val="24"/>
          <w:szCs w:val="24"/>
        </w:rPr>
        <w:t xml:space="preserve"> </w:t>
      </w:r>
      <w:r w:rsidR="000C44BB">
        <w:rPr>
          <w:rFonts w:ascii="Times New Roman" w:hAnsi="Times New Roman" w:cs="Times New Roman"/>
          <w:sz w:val="24"/>
          <w:szCs w:val="24"/>
        </w:rPr>
        <w:t xml:space="preserve">assumption </w:t>
      </w:r>
      <w:r w:rsidR="005E083A">
        <w:rPr>
          <w:rFonts w:ascii="Times New Roman" w:hAnsi="Times New Roman" w:cs="Times New Roman"/>
          <w:sz w:val="24"/>
          <w:szCs w:val="24"/>
        </w:rPr>
        <w:t>that any value</w:t>
      </w:r>
      <w:r w:rsidR="004051F0">
        <w:rPr>
          <w:rFonts w:ascii="Times New Roman" w:hAnsi="Times New Roman" w:cs="Times New Roman"/>
          <w:sz w:val="24"/>
          <w:szCs w:val="24"/>
        </w:rPr>
        <w:t xml:space="preserve"> rationale must be a</w:t>
      </w:r>
      <w:r w:rsidR="001B7D01">
        <w:rPr>
          <w:rFonts w:ascii="Times New Roman" w:hAnsi="Times New Roman" w:cs="Times New Roman"/>
          <w:sz w:val="24"/>
          <w:szCs w:val="24"/>
        </w:rPr>
        <w:t>n outcome centered</w:t>
      </w:r>
      <w:r w:rsidR="00F86B59">
        <w:rPr>
          <w:rFonts w:ascii="Times New Roman" w:hAnsi="Times New Roman" w:cs="Times New Roman"/>
          <w:sz w:val="24"/>
          <w:szCs w:val="24"/>
        </w:rPr>
        <w:t xml:space="preserve"> </w:t>
      </w:r>
      <w:r w:rsidR="00F86B59">
        <w:rPr>
          <w:rFonts w:ascii="Times New Roman" w:hAnsi="Times New Roman" w:cs="Times New Roman"/>
          <w:sz w:val="24"/>
          <w:szCs w:val="24"/>
        </w:rPr>
        <w:lastRenderedPageBreak/>
        <w:t>rationale, hence</w:t>
      </w:r>
      <w:r w:rsidR="00866D74">
        <w:rPr>
          <w:rFonts w:ascii="Times New Roman" w:hAnsi="Times New Roman" w:cs="Times New Roman"/>
          <w:sz w:val="24"/>
          <w:szCs w:val="24"/>
        </w:rPr>
        <w:t xml:space="preserve"> </w:t>
      </w:r>
      <w:r w:rsidR="000066A2">
        <w:rPr>
          <w:rFonts w:ascii="Times New Roman" w:hAnsi="Times New Roman" w:cs="Times New Roman"/>
          <w:sz w:val="24"/>
          <w:szCs w:val="24"/>
        </w:rPr>
        <w:t>why it is so difficult</w:t>
      </w:r>
      <w:r w:rsidR="0067034E">
        <w:rPr>
          <w:rFonts w:ascii="Times New Roman" w:hAnsi="Times New Roman" w:cs="Times New Roman"/>
          <w:sz w:val="24"/>
          <w:szCs w:val="24"/>
        </w:rPr>
        <w:t xml:space="preserve"> </w:t>
      </w:r>
      <w:r w:rsidR="001B7D01">
        <w:rPr>
          <w:rFonts w:ascii="Times New Roman" w:hAnsi="Times New Roman" w:cs="Times New Roman"/>
          <w:sz w:val="24"/>
          <w:szCs w:val="24"/>
        </w:rPr>
        <w:t xml:space="preserve">to </w:t>
      </w:r>
      <w:r w:rsidR="0067034E">
        <w:rPr>
          <w:rFonts w:ascii="Times New Roman" w:hAnsi="Times New Roman" w:cs="Times New Roman"/>
          <w:sz w:val="24"/>
          <w:szCs w:val="24"/>
        </w:rPr>
        <w:t>bring into focus</w:t>
      </w:r>
      <w:r w:rsidR="00866D74">
        <w:rPr>
          <w:rFonts w:ascii="Times New Roman" w:hAnsi="Times New Roman" w:cs="Times New Roman"/>
          <w:sz w:val="24"/>
          <w:szCs w:val="24"/>
        </w:rPr>
        <w:t xml:space="preserve"> the central question of</w:t>
      </w:r>
      <w:r w:rsidR="004051F0">
        <w:rPr>
          <w:rFonts w:ascii="Times New Roman" w:hAnsi="Times New Roman" w:cs="Times New Roman"/>
          <w:sz w:val="24"/>
          <w:szCs w:val="24"/>
        </w:rPr>
        <w:t xml:space="preserve"> whether, and if so why, the relevance of fundamental things of value to reasons for action is captured without distortion in ran</w:t>
      </w:r>
      <w:r w:rsidR="00B752C1">
        <w:rPr>
          <w:rFonts w:ascii="Times New Roman" w:hAnsi="Times New Roman" w:cs="Times New Roman"/>
          <w:sz w:val="24"/>
          <w:szCs w:val="24"/>
        </w:rPr>
        <w:t>kings of outcomes to be brought about</w:t>
      </w:r>
      <w:r w:rsidR="004051F0">
        <w:rPr>
          <w:rFonts w:ascii="Times New Roman" w:hAnsi="Times New Roman" w:cs="Times New Roman"/>
          <w:sz w:val="24"/>
          <w:szCs w:val="24"/>
        </w:rPr>
        <w:t>.</w:t>
      </w:r>
      <w:r w:rsidR="00866D74">
        <w:rPr>
          <w:rFonts w:ascii="Times New Roman" w:hAnsi="Times New Roman" w:cs="Times New Roman"/>
          <w:sz w:val="24"/>
          <w:szCs w:val="24"/>
        </w:rPr>
        <w:t xml:space="preserve"> </w:t>
      </w:r>
      <w:r w:rsidR="005E083A">
        <w:rPr>
          <w:rFonts w:ascii="Times New Roman" w:hAnsi="Times New Roman" w:cs="Times New Roman"/>
          <w:sz w:val="24"/>
          <w:szCs w:val="24"/>
        </w:rPr>
        <w:t>For example</w:t>
      </w:r>
      <w:r w:rsidR="00B9786B">
        <w:rPr>
          <w:rFonts w:ascii="Times New Roman" w:hAnsi="Times New Roman" w:cs="Times New Roman"/>
          <w:sz w:val="24"/>
          <w:szCs w:val="24"/>
        </w:rPr>
        <w:t>,</w:t>
      </w:r>
      <w:r w:rsidR="00866D74">
        <w:rPr>
          <w:rFonts w:ascii="Times New Roman" w:hAnsi="Times New Roman" w:cs="Times New Roman"/>
          <w:sz w:val="24"/>
          <w:szCs w:val="24"/>
        </w:rPr>
        <w:t xml:space="preserve"> </w:t>
      </w:r>
      <w:r w:rsidR="00B9786B">
        <w:rPr>
          <w:rFonts w:ascii="Times New Roman" w:hAnsi="Times New Roman" w:cs="Times New Roman"/>
          <w:sz w:val="24"/>
          <w:szCs w:val="24"/>
        </w:rPr>
        <w:t>it seems plausible to expect that an adequate ethical theory will</w:t>
      </w:r>
      <w:r w:rsidR="005F389C">
        <w:rPr>
          <w:rFonts w:ascii="Times New Roman" w:hAnsi="Times New Roman" w:cs="Times New Roman"/>
          <w:sz w:val="24"/>
          <w:szCs w:val="24"/>
        </w:rPr>
        <w:t xml:space="preserve"> provide an account of the relationship between actions and outcomes, and </w:t>
      </w:r>
      <w:r w:rsidR="000326D5">
        <w:rPr>
          <w:rFonts w:ascii="Times New Roman" w:hAnsi="Times New Roman" w:cs="Times New Roman"/>
          <w:sz w:val="24"/>
          <w:szCs w:val="24"/>
        </w:rPr>
        <w:t>in particular of actions as bringing about outcomes.  S</w:t>
      </w:r>
      <w:r w:rsidR="005F389C">
        <w:rPr>
          <w:rFonts w:ascii="Times New Roman" w:hAnsi="Times New Roman" w:cs="Times New Roman"/>
          <w:sz w:val="24"/>
          <w:szCs w:val="24"/>
        </w:rPr>
        <w:t>uch an adequa</w:t>
      </w:r>
      <w:r w:rsidR="005E083A">
        <w:rPr>
          <w:rFonts w:ascii="Times New Roman" w:hAnsi="Times New Roman" w:cs="Times New Roman"/>
          <w:sz w:val="24"/>
          <w:szCs w:val="24"/>
        </w:rPr>
        <w:t>cy constraint might</w:t>
      </w:r>
      <w:r w:rsidR="000326D5">
        <w:rPr>
          <w:rFonts w:ascii="Times New Roman" w:hAnsi="Times New Roman" w:cs="Times New Roman"/>
          <w:sz w:val="24"/>
          <w:szCs w:val="24"/>
        </w:rPr>
        <w:t xml:space="preserve"> seem to favor both consequenti</w:t>
      </w:r>
      <w:r w:rsidR="005F389C">
        <w:rPr>
          <w:rFonts w:ascii="Times New Roman" w:hAnsi="Times New Roman" w:cs="Times New Roman"/>
          <w:sz w:val="24"/>
          <w:szCs w:val="24"/>
        </w:rPr>
        <w:t xml:space="preserve">alizing and consequentialism.  But </w:t>
      </w:r>
      <w:r w:rsidR="005E083A">
        <w:rPr>
          <w:rFonts w:ascii="Times New Roman" w:hAnsi="Times New Roman" w:cs="Times New Roman"/>
          <w:sz w:val="24"/>
          <w:szCs w:val="24"/>
        </w:rPr>
        <w:t>we can now see that such an appearance turns on an equivocation between</w:t>
      </w:r>
      <w:r w:rsidR="009E035A">
        <w:rPr>
          <w:rFonts w:ascii="Times New Roman" w:hAnsi="Times New Roman" w:cs="Times New Roman"/>
          <w:sz w:val="24"/>
          <w:szCs w:val="24"/>
        </w:rPr>
        <w:t xml:space="preserve"> two </w:t>
      </w:r>
      <w:r w:rsidR="00504968">
        <w:rPr>
          <w:rFonts w:ascii="Times New Roman" w:hAnsi="Times New Roman" w:cs="Times New Roman"/>
          <w:sz w:val="24"/>
          <w:szCs w:val="24"/>
        </w:rPr>
        <w:t xml:space="preserve">very </w:t>
      </w:r>
      <w:r w:rsidR="009E035A">
        <w:rPr>
          <w:rFonts w:ascii="Times New Roman" w:hAnsi="Times New Roman" w:cs="Times New Roman"/>
          <w:sz w:val="24"/>
          <w:szCs w:val="24"/>
        </w:rPr>
        <w:t>different senses in which actions can be understood as bringing about outcomes, a constituent sens</w:t>
      </w:r>
      <w:r w:rsidR="000C44BB">
        <w:rPr>
          <w:rFonts w:ascii="Times New Roman" w:hAnsi="Times New Roman" w:cs="Times New Roman"/>
          <w:sz w:val="24"/>
          <w:szCs w:val="24"/>
        </w:rPr>
        <w:t>e and a rationalizing sense.</w:t>
      </w:r>
      <w:r w:rsidR="00504968">
        <w:rPr>
          <w:rStyle w:val="FootnoteReference"/>
          <w:rFonts w:ascii="Times New Roman" w:hAnsi="Times New Roman" w:cs="Times New Roman"/>
          <w:sz w:val="24"/>
          <w:szCs w:val="24"/>
        </w:rPr>
        <w:footnoteReference w:id="23"/>
      </w:r>
      <w:r w:rsidR="000C44BB">
        <w:rPr>
          <w:rFonts w:ascii="Times New Roman" w:hAnsi="Times New Roman" w:cs="Times New Roman"/>
          <w:sz w:val="24"/>
          <w:szCs w:val="24"/>
        </w:rPr>
        <w:t xml:space="preserve">  </w:t>
      </w:r>
      <w:r w:rsidR="005F389C">
        <w:rPr>
          <w:rFonts w:ascii="Times New Roman" w:hAnsi="Times New Roman" w:cs="Times New Roman"/>
          <w:sz w:val="24"/>
          <w:szCs w:val="24"/>
        </w:rPr>
        <w:t xml:space="preserve">The former is all that is required as a structural feature of an adequate </w:t>
      </w:r>
      <w:r w:rsidR="000326D5">
        <w:rPr>
          <w:rFonts w:ascii="Times New Roman" w:hAnsi="Times New Roman" w:cs="Times New Roman"/>
          <w:sz w:val="24"/>
          <w:szCs w:val="24"/>
        </w:rPr>
        <w:t>ethical theory, and all that our</w:t>
      </w:r>
      <w:r w:rsidR="005F389C">
        <w:rPr>
          <w:rFonts w:ascii="Times New Roman" w:hAnsi="Times New Roman" w:cs="Times New Roman"/>
          <w:sz w:val="24"/>
          <w:szCs w:val="24"/>
        </w:rPr>
        <w:t xml:space="preserve"> standard alternatives support.  It is the </w:t>
      </w:r>
      <w:r w:rsidR="000326D5">
        <w:rPr>
          <w:rFonts w:ascii="Times New Roman" w:hAnsi="Times New Roman" w:cs="Times New Roman"/>
          <w:sz w:val="24"/>
          <w:szCs w:val="24"/>
        </w:rPr>
        <w:t xml:space="preserve">unwarranted </w:t>
      </w:r>
      <w:r w:rsidR="005F389C">
        <w:rPr>
          <w:rFonts w:ascii="Times New Roman" w:hAnsi="Times New Roman" w:cs="Times New Roman"/>
          <w:sz w:val="24"/>
          <w:szCs w:val="24"/>
        </w:rPr>
        <w:t xml:space="preserve">slide to </w:t>
      </w:r>
      <w:r w:rsidR="00504968">
        <w:rPr>
          <w:rFonts w:ascii="Times New Roman" w:hAnsi="Times New Roman" w:cs="Times New Roman"/>
          <w:sz w:val="24"/>
          <w:szCs w:val="24"/>
        </w:rPr>
        <w:t>the latter, rationalizing sense</w:t>
      </w:r>
      <w:r w:rsidR="005F389C">
        <w:rPr>
          <w:rFonts w:ascii="Times New Roman" w:hAnsi="Times New Roman" w:cs="Times New Roman"/>
          <w:sz w:val="24"/>
          <w:szCs w:val="24"/>
        </w:rPr>
        <w:t xml:space="preserve"> that appears to provide support for consequentialism and consequentializing.</w:t>
      </w:r>
    </w:p>
    <w:p w14:paraId="213FCB92" w14:textId="280B8F48" w:rsidR="000326D5" w:rsidRDefault="005F389C" w:rsidP="00C9707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E083A">
        <w:rPr>
          <w:rFonts w:ascii="Times New Roman" w:hAnsi="Times New Roman" w:cs="Times New Roman"/>
          <w:sz w:val="24"/>
          <w:szCs w:val="24"/>
        </w:rPr>
        <w:t xml:space="preserve">This distinction </w:t>
      </w:r>
      <w:r w:rsidR="000326D5">
        <w:rPr>
          <w:rFonts w:ascii="Times New Roman" w:hAnsi="Times New Roman" w:cs="Times New Roman"/>
          <w:sz w:val="24"/>
          <w:szCs w:val="24"/>
        </w:rPr>
        <w:t>come</w:t>
      </w:r>
      <w:r w:rsidR="005E083A">
        <w:rPr>
          <w:rFonts w:ascii="Times New Roman" w:hAnsi="Times New Roman" w:cs="Times New Roman"/>
          <w:sz w:val="24"/>
          <w:szCs w:val="24"/>
        </w:rPr>
        <w:t>s</w:t>
      </w:r>
      <w:r w:rsidR="000326D5">
        <w:rPr>
          <w:rFonts w:ascii="Times New Roman" w:hAnsi="Times New Roman" w:cs="Times New Roman"/>
          <w:sz w:val="24"/>
          <w:szCs w:val="24"/>
        </w:rPr>
        <w:t xml:space="preserve"> clearly into view with recognition</w:t>
      </w:r>
      <w:r w:rsidR="000C44BB">
        <w:rPr>
          <w:rFonts w:ascii="Times New Roman" w:hAnsi="Times New Roman" w:cs="Times New Roman"/>
          <w:sz w:val="24"/>
          <w:szCs w:val="24"/>
        </w:rPr>
        <w:t xml:space="preserve"> that even for Aristotelean and Kantian theories, successfully performing the deontically required action brings it about, as a constituent consequent of such a performance, that the action </w:t>
      </w:r>
      <w:r w:rsidR="004E2900">
        <w:rPr>
          <w:rFonts w:ascii="Times New Roman" w:hAnsi="Times New Roman" w:cs="Times New Roman"/>
          <w:sz w:val="24"/>
          <w:szCs w:val="24"/>
        </w:rPr>
        <w:t xml:space="preserve">for those reasons </w:t>
      </w:r>
      <w:r w:rsidR="000C44BB">
        <w:rPr>
          <w:rFonts w:ascii="Times New Roman" w:hAnsi="Times New Roman" w:cs="Times New Roman"/>
          <w:sz w:val="24"/>
          <w:szCs w:val="24"/>
        </w:rPr>
        <w:t xml:space="preserve">happens.  More generally, it is a constituent consequence of successfully performing any action for any reasons reflecting any values that the action </w:t>
      </w:r>
      <w:r w:rsidR="00B439FA">
        <w:rPr>
          <w:rFonts w:ascii="Times New Roman" w:hAnsi="Times New Roman" w:cs="Times New Roman"/>
          <w:sz w:val="24"/>
          <w:szCs w:val="24"/>
        </w:rPr>
        <w:t xml:space="preserve">for those reasons </w:t>
      </w:r>
      <w:r w:rsidR="000C44BB">
        <w:rPr>
          <w:rFonts w:ascii="Times New Roman" w:hAnsi="Times New Roman" w:cs="Times New Roman"/>
          <w:sz w:val="24"/>
          <w:szCs w:val="24"/>
        </w:rPr>
        <w:t>happens: In lying</w:t>
      </w:r>
      <w:r w:rsidR="00B439FA">
        <w:rPr>
          <w:rFonts w:ascii="Times New Roman" w:hAnsi="Times New Roman" w:cs="Times New Roman"/>
          <w:sz w:val="24"/>
          <w:szCs w:val="24"/>
        </w:rPr>
        <w:t xml:space="preserve"> to further my interests</w:t>
      </w:r>
      <w:r w:rsidR="000C44BB">
        <w:rPr>
          <w:rFonts w:ascii="Times New Roman" w:hAnsi="Times New Roman" w:cs="Times New Roman"/>
          <w:sz w:val="24"/>
          <w:szCs w:val="24"/>
        </w:rPr>
        <w:t xml:space="preserve">, I bring it about that my lying </w:t>
      </w:r>
      <w:r w:rsidR="00B439FA">
        <w:rPr>
          <w:rFonts w:ascii="Times New Roman" w:hAnsi="Times New Roman" w:cs="Times New Roman"/>
          <w:sz w:val="24"/>
          <w:szCs w:val="24"/>
        </w:rPr>
        <w:t xml:space="preserve">to further my interests </w:t>
      </w:r>
      <w:r w:rsidR="000C44BB">
        <w:rPr>
          <w:rFonts w:ascii="Times New Roman" w:hAnsi="Times New Roman" w:cs="Times New Roman"/>
          <w:sz w:val="24"/>
          <w:szCs w:val="24"/>
        </w:rPr>
        <w:t>h</w:t>
      </w:r>
      <w:r w:rsidR="00D72FE8">
        <w:rPr>
          <w:rFonts w:ascii="Times New Roman" w:hAnsi="Times New Roman" w:cs="Times New Roman"/>
          <w:sz w:val="24"/>
          <w:szCs w:val="24"/>
        </w:rPr>
        <w:t xml:space="preserve">appens, etc.  </w:t>
      </w:r>
    </w:p>
    <w:p w14:paraId="285B3F74" w14:textId="2BBCDDFA" w:rsidR="000326D5" w:rsidRDefault="000326D5" w:rsidP="00C9707C">
      <w:pPr>
        <w:spacing w:line="480" w:lineRule="auto"/>
        <w:rPr>
          <w:rFonts w:ascii="Times New Roman" w:hAnsi="Times New Roman" w:cs="Times New Roman"/>
          <w:sz w:val="24"/>
          <w:szCs w:val="24"/>
        </w:rPr>
      </w:pPr>
      <w:r>
        <w:rPr>
          <w:rFonts w:ascii="Times New Roman" w:hAnsi="Times New Roman" w:cs="Times New Roman"/>
          <w:b/>
          <w:sz w:val="24"/>
          <w:szCs w:val="24"/>
        </w:rPr>
        <w:t>Constitutive Sense</w:t>
      </w:r>
      <w:r>
        <w:rPr>
          <w:rFonts w:ascii="Times New Roman" w:hAnsi="Times New Roman" w:cs="Times New Roman"/>
          <w:sz w:val="24"/>
          <w:szCs w:val="24"/>
        </w:rPr>
        <w:t>: In successfully performing the deontically recommended action f</w:t>
      </w:r>
      <w:r w:rsidR="00504968">
        <w:rPr>
          <w:rFonts w:ascii="Times New Roman" w:hAnsi="Times New Roman" w:cs="Times New Roman"/>
          <w:sz w:val="24"/>
          <w:szCs w:val="24"/>
        </w:rPr>
        <w:t xml:space="preserve">or reasons, the agent brings </w:t>
      </w:r>
      <w:r>
        <w:rPr>
          <w:rFonts w:ascii="Times New Roman" w:hAnsi="Times New Roman" w:cs="Times New Roman"/>
          <w:sz w:val="24"/>
          <w:szCs w:val="24"/>
        </w:rPr>
        <w:t xml:space="preserve">about </w:t>
      </w:r>
      <w:r w:rsidR="00504968">
        <w:rPr>
          <w:rFonts w:ascii="Times New Roman" w:hAnsi="Times New Roman" w:cs="Times New Roman"/>
          <w:sz w:val="24"/>
          <w:szCs w:val="24"/>
        </w:rPr>
        <w:t xml:space="preserve">the outcome </w:t>
      </w:r>
      <w:r>
        <w:rPr>
          <w:rFonts w:ascii="Times New Roman" w:hAnsi="Times New Roman" w:cs="Times New Roman"/>
          <w:sz w:val="24"/>
          <w:szCs w:val="24"/>
        </w:rPr>
        <w:t>that her action for these reasons happens.</w:t>
      </w:r>
    </w:p>
    <w:p w14:paraId="59513AF6" w14:textId="3144C9A0" w:rsidR="002470A2" w:rsidRDefault="00D72FE8" w:rsidP="00C970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Because </w:t>
      </w:r>
      <w:r w:rsidR="005E083A">
        <w:rPr>
          <w:rFonts w:ascii="Times New Roman" w:hAnsi="Times New Roman" w:cs="Times New Roman"/>
          <w:sz w:val="24"/>
          <w:szCs w:val="24"/>
        </w:rPr>
        <w:t xml:space="preserve">actions successfully performed for any reasons reflecting any values bring about outcomes in </w:t>
      </w:r>
      <w:r w:rsidR="005A1795">
        <w:rPr>
          <w:rFonts w:ascii="Times New Roman" w:hAnsi="Times New Roman" w:cs="Times New Roman"/>
          <w:sz w:val="24"/>
          <w:szCs w:val="24"/>
        </w:rPr>
        <w:t>this</w:t>
      </w:r>
      <w:r w:rsidR="005E083A">
        <w:rPr>
          <w:rFonts w:ascii="Times New Roman" w:hAnsi="Times New Roman" w:cs="Times New Roman"/>
          <w:sz w:val="24"/>
          <w:szCs w:val="24"/>
        </w:rPr>
        <w:t xml:space="preserve"> constitutive sense</w:t>
      </w:r>
      <w:r w:rsidR="000C44BB">
        <w:rPr>
          <w:rFonts w:ascii="Times New Roman" w:hAnsi="Times New Roman" w:cs="Times New Roman"/>
          <w:sz w:val="24"/>
          <w:szCs w:val="24"/>
        </w:rPr>
        <w:t xml:space="preserve">, it is in itself completely agnostic with respect to rival ethical theories. </w:t>
      </w:r>
      <w:r w:rsidR="009E035A">
        <w:rPr>
          <w:rFonts w:ascii="Times New Roman" w:hAnsi="Times New Roman" w:cs="Times New Roman"/>
          <w:sz w:val="24"/>
          <w:szCs w:val="24"/>
        </w:rPr>
        <w:t xml:space="preserve"> </w:t>
      </w:r>
    </w:p>
    <w:p w14:paraId="37FD3FA1" w14:textId="6C992AB4" w:rsidR="00781761" w:rsidRDefault="00B752C1" w:rsidP="002470A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C44BB">
        <w:rPr>
          <w:rFonts w:ascii="Times New Roman" w:hAnsi="Times New Roman" w:cs="Times New Roman"/>
          <w:sz w:val="24"/>
          <w:szCs w:val="24"/>
        </w:rPr>
        <w:t xml:space="preserve">But implementation of the strategy also </w:t>
      </w:r>
      <w:r w:rsidR="00781761">
        <w:rPr>
          <w:rFonts w:ascii="Times New Roman" w:hAnsi="Times New Roman" w:cs="Times New Roman"/>
          <w:sz w:val="24"/>
          <w:szCs w:val="24"/>
        </w:rPr>
        <w:t>has revealed a commitment distinctive of cons</w:t>
      </w:r>
      <w:r w:rsidR="00691FE5">
        <w:rPr>
          <w:rFonts w:ascii="Times New Roman" w:hAnsi="Times New Roman" w:cs="Times New Roman"/>
          <w:sz w:val="24"/>
          <w:szCs w:val="24"/>
        </w:rPr>
        <w:t>equentialist theories, a commitment</w:t>
      </w:r>
      <w:r w:rsidR="00781761">
        <w:rPr>
          <w:rFonts w:ascii="Times New Roman" w:hAnsi="Times New Roman" w:cs="Times New Roman"/>
          <w:sz w:val="24"/>
          <w:szCs w:val="24"/>
        </w:rPr>
        <w:t xml:space="preserve"> that </w:t>
      </w:r>
      <w:r>
        <w:rPr>
          <w:rFonts w:ascii="Times New Roman" w:hAnsi="Times New Roman" w:cs="Times New Roman"/>
          <w:sz w:val="24"/>
          <w:szCs w:val="24"/>
        </w:rPr>
        <w:t>invokes a distinct sense of bringing about</w:t>
      </w:r>
      <w:r w:rsidR="00691FE5">
        <w:rPr>
          <w:rFonts w:ascii="Times New Roman" w:hAnsi="Times New Roman" w:cs="Times New Roman"/>
          <w:sz w:val="24"/>
          <w:szCs w:val="24"/>
        </w:rPr>
        <w:t>.  The commitment holds</w:t>
      </w:r>
      <w:r w:rsidR="00781761">
        <w:rPr>
          <w:rFonts w:ascii="Times New Roman" w:hAnsi="Times New Roman" w:cs="Times New Roman"/>
          <w:sz w:val="24"/>
          <w:szCs w:val="24"/>
        </w:rPr>
        <w:t xml:space="preserve"> that the relevance of things of value to reasons for action is captured without distortion in relevant rankings o</w:t>
      </w:r>
      <w:r w:rsidR="00504968">
        <w:rPr>
          <w:rFonts w:ascii="Times New Roman" w:hAnsi="Times New Roman" w:cs="Times New Roman"/>
          <w:sz w:val="24"/>
          <w:szCs w:val="24"/>
        </w:rPr>
        <w:t>f outcomes to be brought about.</w:t>
      </w:r>
      <w:r w:rsidR="009C5B99">
        <w:rPr>
          <w:rFonts w:ascii="Times New Roman" w:hAnsi="Times New Roman" w:cs="Times New Roman"/>
          <w:sz w:val="24"/>
          <w:szCs w:val="24"/>
        </w:rPr>
        <w:t xml:space="preserve">  Within the context of this distinctive consequentialist commitment, reasons to act will all be (albeit perhaps indirectly) reasons to bring about the ou</w:t>
      </w:r>
      <w:r w:rsidR="00026A0C">
        <w:rPr>
          <w:rFonts w:ascii="Times New Roman" w:hAnsi="Times New Roman" w:cs="Times New Roman"/>
          <w:sz w:val="24"/>
          <w:szCs w:val="24"/>
        </w:rPr>
        <w:t>tcomes that capture the relevance</w:t>
      </w:r>
      <w:r w:rsidR="009C5B99">
        <w:rPr>
          <w:rFonts w:ascii="Times New Roman" w:hAnsi="Times New Roman" w:cs="Times New Roman"/>
          <w:sz w:val="24"/>
          <w:szCs w:val="24"/>
        </w:rPr>
        <w:t xml:space="preserve"> of things of value to reasons for action, hence in successfully performing the deonti</w:t>
      </w:r>
      <w:r>
        <w:rPr>
          <w:rFonts w:ascii="Times New Roman" w:hAnsi="Times New Roman" w:cs="Times New Roman"/>
          <w:sz w:val="24"/>
          <w:szCs w:val="24"/>
        </w:rPr>
        <w:t xml:space="preserve">cally required action </w:t>
      </w:r>
      <w:r w:rsidR="009C5B99">
        <w:rPr>
          <w:rFonts w:ascii="Times New Roman" w:hAnsi="Times New Roman" w:cs="Times New Roman"/>
          <w:sz w:val="24"/>
          <w:szCs w:val="24"/>
        </w:rPr>
        <w:t>an agent is always brin</w:t>
      </w:r>
      <w:r>
        <w:rPr>
          <w:rFonts w:ascii="Times New Roman" w:hAnsi="Times New Roman" w:cs="Times New Roman"/>
          <w:sz w:val="24"/>
          <w:szCs w:val="24"/>
        </w:rPr>
        <w:t>g</w:t>
      </w:r>
      <w:r w:rsidR="009C5B99">
        <w:rPr>
          <w:rFonts w:ascii="Times New Roman" w:hAnsi="Times New Roman" w:cs="Times New Roman"/>
          <w:sz w:val="24"/>
          <w:szCs w:val="24"/>
        </w:rPr>
        <w:t xml:space="preserve">ing about the outcome the value of which rationalizes its performance.  </w:t>
      </w:r>
      <w:r w:rsidR="00781761">
        <w:rPr>
          <w:rFonts w:ascii="Times New Roman" w:hAnsi="Times New Roman" w:cs="Times New Roman"/>
          <w:sz w:val="24"/>
          <w:szCs w:val="24"/>
        </w:rPr>
        <w:t xml:space="preserve">This commitment suggests that all </w:t>
      </w:r>
      <w:r w:rsidR="009C5B99">
        <w:rPr>
          <w:rFonts w:ascii="Times New Roman" w:hAnsi="Times New Roman" w:cs="Times New Roman"/>
          <w:sz w:val="24"/>
          <w:szCs w:val="24"/>
        </w:rPr>
        <w:t xml:space="preserve">deontically required </w:t>
      </w:r>
      <w:r w:rsidR="00781761">
        <w:rPr>
          <w:rFonts w:ascii="Times New Roman" w:hAnsi="Times New Roman" w:cs="Times New Roman"/>
          <w:sz w:val="24"/>
          <w:szCs w:val="24"/>
        </w:rPr>
        <w:t>actions not only bring about outcomes in the first, constitutive sense</w:t>
      </w:r>
      <w:r w:rsidR="005A1795">
        <w:rPr>
          <w:rFonts w:ascii="Times New Roman" w:hAnsi="Times New Roman" w:cs="Times New Roman"/>
          <w:sz w:val="24"/>
          <w:szCs w:val="24"/>
        </w:rPr>
        <w:t>, but also</w:t>
      </w:r>
      <w:r w:rsidR="00781761">
        <w:rPr>
          <w:rFonts w:ascii="Times New Roman" w:hAnsi="Times New Roman" w:cs="Times New Roman"/>
          <w:sz w:val="24"/>
          <w:szCs w:val="24"/>
        </w:rPr>
        <w:t xml:space="preserve"> in a second</w:t>
      </w:r>
      <w:r>
        <w:rPr>
          <w:rFonts w:ascii="Times New Roman" w:hAnsi="Times New Roman" w:cs="Times New Roman"/>
          <w:sz w:val="24"/>
          <w:szCs w:val="24"/>
        </w:rPr>
        <w:t>, rationalizing sense:</w:t>
      </w:r>
      <w:r w:rsidR="00781761">
        <w:rPr>
          <w:rFonts w:ascii="Times New Roman" w:hAnsi="Times New Roman" w:cs="Times New Roman"/>
          <w:sz w:val="24"/>
          <w:szCs w:val="24"/>
        </w:rPr>
        <w:t xml:space="preserve">  </w:t>
      </w:r>
    </w:p>
    <w:p w14:paraId="5533598E" w14:textId="1FDE5B14" w:rsidR="00A57413" w:rsidRDefault="00A57413" w:rsidP="00A57413">
      <w:pPr>
        <w:spacing w:line="480" w:lineRule="auto"/>
        <w:rPr>
          <w:rFonts w:ascii="Times New Roman" w:hAnsi="Times New Roman" w:cs="Times New Roman"/>
          <w:sz w:val="24"/>
          <w:szCs w:val="24"/>
        </w:rPr>
      </w:pPr>
      <w:r>
        <w:rPr>
          <w:rFonts w:ascii="Times New Roman" w:hAnsi="Times New Roman" w:cs="Times New Roman"/>
          <w:b/>
          <w:sz w:val="24"/>
          <w:szCs w:val="24"/>
        </w:rPr>
        <w:t>Rationalizing Sense</w:t>
      </w:r>
      <w:r>
        <w:rPr>
          <w:rFonts w:ascii="Times New Roman" w:hAnsi="Times New Roman" w:cs="Times New Roman"/>
          <w:sz w:val="24"/>
          <w:szCs w:val="24"/>
        </w:rPr>
        <w:t>: In successfully performing the deontically recommended action</w:t>
      </w:r>
      <w:r w:rsidR="00AD3338">
        <w:rPr>
          <w:rFonts w:ascii="Times New Roman" w:hAnsi="Times New Roman" w:cs="Times New Roman"/>
          <w:sz w:val="24"/>
          <w:szCs w:val="24"/>
        </w:rPr>
        <w:t xml:space="preserve"> for reasons,</w:t>
      </w:r>
      <w:r>
        <w:rPr>
          <w:rFonts w:ascii="Times New Roman" w:hAnsi="Times New Roman" w:cs="Times New Roman"/>
          <w:sz w:val="24"/>
          <w:szCs w:val="24"/>
        </w:rPr>
        <w:t xml:space="preserve"> the agent brings about the outcome</w:t>
      </w:r>
      <w:r w:rsidR="00B9786B">
        <w:rPr>
          <w:rFonts w:ascii="Times New Roman" w:hAnsi="Times New Roman" w:cs="Times New Roman"/>
          <w:sz w:val="24"/>
          <w:szCs w:val="24"/>
        </w:rPr>
        <w:t xml:space="preserve"> the value of which provides reasons for</w:t>
      </w:r>
      <w:r>
        <w:rPr>
          <w:rFonts w:ascii="Times New Roman" w:hAnsi="Times New Roman" w:cs="Times New Roman"/>
          <w:sz w:val="24"/>
          <w:szCs w:val="24"/>
        </w:rPr>
        <w:t xml:space="preserve"> its performance.</w:t>
      </w:r>
    </w:p>
    <w:p w14:paraId="54ADC03C" w14:textId="77777777" w:rsidR="007C4171" w:rsidRDefault="00AD3338" w:rsidP="002470A2">
      <w:pPr>
        <w:spacing w:line="480" w:lineRule="auto"/>
        <w:rPr>
          <w:rFonts w:ascii="Times New Roman" w:hAnsi="Times New Roman" w:cs="Times New Roman"/>
          <w:sz w:val="24"/>
          <w:szCs w:val="24"/>
        </w:rPr>
      </w:pPr>
      <w:r>
        <w:rPr>
          <w:rFonts w:ascii="Times New Roman" w:hAnsi="Times New Roman" w:cs="Times New Roman"/>
          <w:sz w:val="24"/>
          <w:szCs w:val="24"/>
        </w:rPr>
        <w:t>Within the context of the consequentialist commitment</w:t>
      </w:r>
      <w:r w:rsidR="00B752C1">
        <w:rPr>
          <w:rFonts w:ascii="Times New Roman" w:hAnsi="Times New Roman" w:cs="Times New Roman"/>
          <w:sz w:val="24"/>
          <w:szCs w:val="24"/>
        </w:rPr>
        <w:t xml:space="preserve"> </w:t>
      </w:r>
      <w:r w:rsidR="005E083A">
        <w:rPr>
          <w:rFonts w:ascii="Times New Roman" w:hAnsi="Times New Roman" w:cs="Times New Roman"/>
          <w:sz w:val="24"/>
          <w:szCs w:val="24"/>
        </w:rPr>
        <w:t>that any value</w:t>
      </w:r>
      <w:r w:rsidR="000326D5">
        <w:rPr>
          <w:rFonts w:ascii="Times New Roman" w:hAnsi="Times New Roman" w:cs="Times New Roman"/>
          <w:sz w:val="24"/>
          <w:szCs w:val="24"/>
        </w:rPr>
        <w:t xml:space="preserve"> rationale must be outcome centered it is difficult to avoid the result that </w:t>
      </w:r>
      <w:r>
        <w:rPr>
          <w:rFonts w:ascii="Times New Roman" w:hAnsi="Times New Roman" w:cs="Times New Roman"/>
          <w:sz w:val="24"/>
          <w:szCs w:val="24"/>
        </w:rPr>
        <w:t xml:space="preserve">all relevant reasons to act </w:t>
      </w:r>
      <w:r w:rsidR="00B752C1">
        <w:rPr>
          <w:rFonts w:ascii="Times New Roman" w:hAnsi="Times New Roman" w:cs="Times New Roman"/>
          <w:sz w:val="24"/>
          <w:szCs w:val="24"/>
        </w:rPr>
        <w:t>are reasons to bring about outcomes</w:t>
      </w:r>
      <w:r w:rsidR="00156477">
        <w:rPr>
          <w:rFonts w:ascii="Times New Roman" w:hAnsi="Times New Roman" w:cs="Times New Roman"/>
          <w:sz w:val="24"/>
          <w:szCs w:val="24"/>
        </w:rPr>
        <w:t xml:space="preserve"> in this second, rationalizing sense</w:t>
      </w:r>
      <w:r w:rsidR="00B752C1">
        <w:rPr>
          <w:rFonts w:ascii="Times New Roman" w:hAnsi="Times New Roman" w:cs="Times New Roman"/>
          <w:sz w:val="24"/>
          <w:szCs w:val="24"/>
        </w:rPr>
        <w:t xml:space="preserve">, hence </w:t>
      </w:r>
      <w:r w:rsidR="00156477">
        <w:rPr>
          <w:rFonts w:ascii="Times New Roman" w:hAnsi="Times New Roman" w:cs="Times New Roman"/>
          <w:sz w:val="24"/>
          <w:szCs w:val="24"/>
        </w:rPr>
        <w:t xml:space="preserve">that </w:t>
      </w:r>
      <w:r w:rsidR="00B752C1">
        <w:rPr>
          <w:rFonts w:ascii="Times New Roman" w:hAnsi="Times New Roman" w:cs="Times New Roman"/>
          <w:sz w:val="24"/>
          <w:szCs w:val="24"/>
        </w:rPr>
        <w:t xml:space="preserve">all </w:t>
      </w:r>
      <w:r>
        <w:rPr>
          <w:rFonts w:ascii="Times New Roman" w:hAnsi="Times New Roman" w:cs="Times New Roman"/>
          <w:sz w:val="24"/>
          <w:szCs w:val="24"/>
        </w:rPr>
        <w:t xml:space="preserve">deontically recommended </w:t>
      </w:r>
      <w:r w:rsidR="00B752C1">
        <w:rPr>
          <w:rFonts w:ascii="Times New Roman" w:hAnsi="Times New Roman" w:cs="Times New Roman"/>
          <w:sz w:val="24"/>
          <w:szCs w:val="24"/>
        </w:rPr>
        <w:t>actions are rationalized through appeal to the ou</w:t>
      </w:r>
      <w:r w:rsidR="00B9786B">
        <w:rPr>
          <w:rFonts w:ascii="Times New Roman" w:hAnsi="Times New Roman" w:cs="Times New Roman"/>
          <w:sz w:val="24"/>
          <w:szCs w:val="24"/>
        </w:rPr>
        <w:t>tcomes that they bring about</w:t>
      </w:r>
      <w:r w:rsidR="00B752C1">
        <w:rPr>
          <w:rFonts w:ascii="Times New Roman" w:hAnsi="Times New Roman" w:cs="Times New Roman"/>
          <w:sz w:val="24"/>
          <w:szCs w:val="24"/>
        </w:rPr>
        <w:t>.</w:t>
      </w:r>
      <w:r w:rsidR="00B9786B">
        <w:rPr>
          <w:rFonts w:ascii="Times New Roman" w:hAnsi="Times New Roman" w:cs="Times New Roman"/>
          <w:sz w:val="24"/>
          <w:szCs w:val="24"/>
        </w:rPr>
        <w:t xml:space="preserve"> </w:t>
      </w:r>
      <w:r w:rsidR="00B752C1">
        <w:rPr>
          <w:rFonts w:ascii="Times New Roman" w:hAnsi="Times New Roman" w:cs="Times New Roman"/>
          <w:sz w:val="24"/>
          <w:szCs w:val="24"/>
        </w:rPr>
        <w:t xml:space="preserve"> </w:t>
      </w:r>
      <w:r w:rsidR="002470A2">
        <w:rPr>
          <w:rFonts w:ascii="Times New Roman" w:hAnsi="Times New Roman" w:cs="Times New Roman"/>
          <w:sz w:val="24"/>
          <w:szCs w:val="24"/>
        </w:rPr>
        <w:t xml:space="preserve">For consequentialist </w:t>
      </w:r>
      <w:r w:rsidR="00B9786B">
        <w:rPr>
          <w:rFonts w:ascii="Times New Roman" w:hAnsi="Times New Roman" w:cs="Times New Roman"/>
          <w:sz w:val="24"/>
          <w:szCs w:val="24"/>
        </w:rPr>
        <w:t>ethical theories</w:t>
      </w:r>
      <w:r w:rsidR="002470A2">
        <w:rPr>
          <w:rFonts w:ascii="Times New Roman" w:hAnsi="Times New Roman" w:cs="Times New Roman"/>
          <w:sz w:val="24"/>
          <w:szCs w:val="24"/>
        </w:rPr>
        <w:t>, in successfully performing the deontically recommended action the agent not only always brings it about</w:t>
      </w:r>
      <w:r w:rsidR="00A57413">
        <w:rPr>
          <w:rFonts w:ascii="Times New Roman" w:hAnsi="Times New Roman" w:cs="Times New Roman"/>
          <w:sz w:val="24"/>
          <w:szCs w:val="24"/>
        </w:rPr>
        <w:t xml:space="preserve"> that her action happens in the</w:t>
      </w:r>
      <w:r w:rsidR="002470A2">
        <w:rPr>
          <w:rFonts w:ascii="Times New Roman" w:hAnsi="Times New Roman" w:cs="Times New Roman"/>
          <w:sz w:val="24"/>
          <w:szCs w:val="24"/>
        </w:rPr>
        <w:t xml:space="preserve"> constitutive sense, she also always promotes some outcome </w:t>
      </w:r>
      <w:r w:rsidR="000A4FDC">
        <w:rPr>
          <w:rFonts w:ascii="Times New Roman" w:hAnsi="Times New Roman" w:cs="Times New Roman"/>
          <w:sz w:val="24"/>
          <w:szCs w:val="24"/>
        </w:rPr>
        <w:t>(</w:t>
      </w:r>
      <w:r w:rsidR="00504968">
        <w:rPr>
          <w:rFonts w:ascii="Times New Roman" w:hAnsi="Times New Roman" w:cs="Times New Roman"/>
          <w:sz w:val="24"/>
          <w:szCs w:val="24"/>
        </w:rPr>
        <w:t>capturing</w:t>
      </w:r>
      <w:r w:rsidR="00156477">
        <w:rPr>
          <w:rFonts w:ascii="Times New Roman" w:hAnsi="Times New Roman" w:cs="Times New Roman"/>
          <w:sz w:val="24"/>
          <w:szCs w:val="24"/>
        </w:rPr>
        <w:t xml:space="preserve"> relevant values</w:t>
      </w:r>
      <w:r w:rsidR="000A4FDC">
        <w:rPr>
          <w:rFonts w:ascii="Times New Roman" w:hAnsi="Times New Roman" w:cs="Times New Roman"/>
          <w:sz w:val="24"/>
          <w:szCs w:val="24"/>
        </w:rPr>
        <w:t>)</w:t>
      </w:r>
      <w:r w:rsidR="00156477">
        <w:rPr>
          <w:rFonts w:ascii="Times New Roman" w:hAnsi="Times New Roman" w:cs="Times New Roman"/>
          <w:sz w:val="24"/>
          <w:szCs w:val="24"/>
        </w:rPr>
        <w:t xml:space="preserve"> that provide</w:t>
      </w:r>
      <w:r w:rsidR="00504968">
        <w:rPr>
          <w:rFonts w:ascii="Times New Roman" w:hAnsi="Times New Roman" w:cs="Times New Roman"/>
          <w:sz w:val="24"/>
          <w:szCs w:val="24"/>
        </w:rPr>
        <w:t>s</w:t>
      </w:r>
      <w:r w:rsidR="002470A2">
        <w:rPr>
          <w:rFonts w:ascii="Times New Roman" w:hAnsi="Times New Roman" w:cs="Times New Roman"/>
          <w:sz w:val="24"/>
          <w:szCs w:val="24"/>
        </w:rPr>
        <w:t xml:space="preserve"> the rationale for its performance.</w:t>
      </w:r>
    </w:p>
    <w:p w14:paraId="00741334" w14:textId="72009913" w:rsidR="00A57413" w:rsidRDefault="00A57413" w:rsidP="002470A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4171">
        <w:rPr>
          <w:rFonts w:ascii="Times New Roman" w:hAnsi="Times New Roman" w:cs="Times New Roman"/>
          <w:sz w:val="24"/>
          <w:szCs w:val="24"/>
        </w:rPr>
        <w:t xml:space="preserve">  </w:t>
      </w:r>
      <w:r>
        <w:rPr>
          <w:rFonts w:ascii="Times New Roman" w:hAnsi="Times New Roman" w:cs="Times New Roman"/>
          <w:sz w:val="24"/>
          <w:szCs w:val="24"/>
        </w:rPr>
        <w:t xml:space="preserve">To highlight this distinction is at the same time to flag a tendency </w:t>
      </w:r>
      <w:r w:rsidR="00C673AF">
        <w:rPr>
          <w:rFonts w:ascii="Times New Roman" w:hAnsi="Times New Roman" w:cs="Times New Roman"/>
          <w:sz w:val="24"/>
          <w:szCs w:val="24"/>
        </w:rPr>
        <w:t xml:space="preserve">to run roughshod over it, to slide from the first sense, which provides no support for </w:t>
      </w:r>
      <w:r w:rsidR="00691FE5">
        <w:rPr>
          <w:rFonts w:ascii="Times New Roman" w:hAnsi="Times New Roman" w:cs="Times New Roman"/>
          <w:sz w:val="24"/>
          <w:szCs w:val="24"/>
        </w:rPr>
        <w:t>consequentialism against</w:t>
      </w:r>
      <w:r w:rsidR="00C673AF">
        <w:rPr>
          <w:rFonts w:ascii="Times New Roman" w:hAnsi="Times New Roman" w:cs="Times New Roman"/>
          <w:sz w:val="24"/>
          <w:szCs w:val="24"/>
        </w:rPr>
        <w:t xml:space="preserve"> its rivals, to the second sense, which dictates the adoption of consequentialism in preference to its rivals.  If, in keeping my promise, I bring it about that my promise keeping happens (constitutive sense), it can seem natural to slide to the claim that my aim, in keeping my promise, is to bring it about that my promise keeping happens (rationalizing sense).  The </w:t>
      </w:r>
      <w:r w:rsidR="004E2900">
        <w:rPr>
          <w:rFonts w:ascii="Times New Roman" w:hAnsi="Times New Roman" w:cs="Times New Roman"/>
          <w:sz w:val="24"/>
          <w:szCs w:val="24"/>
        </w:rPr>
        <w:t>illicit slide suggests</w:t>
      </w:r>
      <w:r w:rsidR="00C673AF">
        <w:rPr>
          <w:rFonts w:ascii="Times New Roman" w:hAnsi="Times New Roman" w:cs="Times New Roman"/>
          <w:sz w:val="24"/>
          <w:szCs w:val="24"/>
        </w:rPr>
        <w:t xml:space="preserve"> that it is the value of the outcome, my promise keeping happening, that rationalizes m</w:t>
      </w:r>
      <w:r w:rsidR="00156477">
        <w:rPr>
          <w:rFonts w:ascii="Times New Roman" w:hAnsi="Times New Roman" w:cs="Times New Roman"/>
          <w:sz w:val="24"/>
          <w:szCs w:val="24"/>
        </w:rPr>
        <w:t>y keeping my promise to bring this outcome</w:t>
      </w:r>
      <w:r w:rsidR="00C673AF">
        <w:rPr>
          <w:rFonts w:ascii="Times New Roman" w:hAnsi="Times New Roman" w:cs="Times New Roman"/>
          <w:sz w:val="24"/>
          <w:szCs w:val="24"/>
        </w:rPr>
        <w:t xml:space="preserve"> about.</w:t>
      </w:r>
      <w:r w:rsidR="00C673AF">
        <w:rPr>
          <w:rStyle w:val="FootnoteReference"/>
          <w:rFonts w:ascii="Times New Roman" w:hAnsi="Times New Roman" w:cs="Times New Roman"/>
          <w:sz w:val="24"/>
          <w:szCs w:val="24"/>
        </w:rPr>
        <w:footnoteReference w:id="24"/>
      </w:r>
      <w:r w:rsidR="00691FE5">
        <w:rPr>
          <w:rFonts w:ascii="Times New Roman" w:hAnsi="Times New Roman" w:cs="Times New Roman"/>
          <w:sz w:val="24"/>
          <w:szCs w:val="24"/>
        </w:rPr>
        <w:t xml:space="preserve"> But t</w:t>
      </w:r>
      <w:r w:rsidR="00C673AF">
        <w:rPr>
          <w:rFonts w:ascii="Times New Roman" w:hAnsi="Times New Roman" w:cs="Times New Roman"/>
          <w:sz w:val="24"/>
          <w:szCs w:val="24"/>
        </w:rPr>
        <w:t>his is precisely what the Aristotelean and the Kantian d</w:t>
      </w:r>
      <w:r w:rsidR="00691FE5">
        <w:rPr>
          <w:rFonts w:ascii="Times New Roman" w:hAnsi="Times New Roman" w:cs="Times New Roman"/>
          <w:sz w:val="24"/>
          <w:szCs w:val="24"/>
        </w:rPr>
        <w:t>eny.  T</w:t>
      </w:r>
      <w:r w:rsidR="00C673AF">
        <w:rPr>
          <w:rFonts w:ascii="Times New Roman" w:hAnsi="Times New Roman" w:cs="Times New Roman"/>
          <w:sz w:val="24"/>
          <w:szCs w:val="24"/>
        </w:rPr>
        <w:t xml:space="preserve">he relevant reasons to keep my promise, they hold, reflect values that cannot be captured without profound distortion in rankings of outcomes to be brought about.  In acting for the right reasons, </w:t>
      </w:r>
      <w:r w:rsidR="00156477">
        <w:rPr>
          <w:rFonts w:ascii="Times New Roman" w:hAnsi="Times New Roman" w:cs="Times New Roman"/>
          <w:sz w:val="24"/>
          <w:szCs w:val="24"/>
        </w:rPr>
        <w:t>comp</w:t>
      </w:r>
      <w:r w:rsidR="000A4FDC">
        <w:rPr>
          <w:rFonts w:ascii="Times New Roman" w:hAnsi="Times New Roman" w:cs="Times New Roman"/>
          <w:sz w:val="24"/>
          <w:szCs w:val="24"/>
        </w:rPr>
        <w:t>leting the required performances</w:t>
      </w:r>
      <w:r w:rsidR="00156477">
        <w:rPr>
          <w:rFonts w:ascii="Times New Roman" w:hAnsi="Times New Roman" w:cs="Times New Roman"/>
          <w:sz w:val="24"/>
          <w:szCs w:val="24"/>
        </w:rPr>
        <w:t xml:space="preserve"> </w:t>
      </w:r>
      <w:r w:rsidR="00B9786B">
        <w:rPr>
          <w:rFonts w:ascii="Times New Roman" w:hAnsi="Times New Roman" w:cs="Times New Roman"/>
          <w:sz w:val="24"/>
          <w:szCs w:val="24"/>
        </w:rPr>
        <w:t>of actions</w:t>
      </w:r>
      <w:r w:rsidR="005E083A">
        <w:rPr>
          <w:rFonts w:ascii="Times New Roman" w:hAnsi="Times New Roman" w:cs="Times New Roman"/>
          <w:sz w:val="24"/>
          <w:szCs w:val="24"/>
        </w:rPr>
        <w:t xml:space="preserve"> </w:t>
      </w:r>
      <w:r w:rsidR="00156477">
        <w:rPr>
          <w:rFonts w:ascii="Times New Roman" w:hAnsi="Times New Roman" w:cs="Times New Roman"/>
          <w:sz w:val="24"/>
          <w:szCs w:val="24"/>
        </w:rPr>
        <w:t>guided by t</w:t>
      </w:r>
      <w:r w:rsidR="000A4FDC">
        <w:rPr>
          <w:rFonts w:ascii="Times New Roman" w:hAnsi="Times New Roman" w:cs="Times New Roman"/>
          <w:sz w:val="24"/>
          <w:szCs w:val="24"/>
        </w:rPr>
        <w:t>he reasons for undertaking them</w:t>
      </w:r>
      <w:r w:rsidR="00156477">
        <w:rPr>
          <w:rFonts w:ascii="Times New Roman" w:hAnsi="Times New Roman" w:cs="Times New Roman"/>
          <w:sz w:val="24"/>
          <w:szCs w:val="24"/>
        </w:rPr>
        <w:t xml:space="preserve">, </w:t>
      </w:r>
      <w:r w:rsidR="00C673AF">
        <w:rPr>
          <w:rFonts w:ascii="Times New Roman" w:hAnsi="Times New Roman" w:cs="Times New Roman"/>
          <w:sz w:val="24"/>
          <w:szCs w:val="24"/>
        </w:rPr>
        <w:t>agents bring it about in the constitutive sense that their promise keeping</w:t>
      </w:r>
      <w:r w:rsidR="005E083A">
        <w:rPr>
          <w:rFonts w:ascii="Times New Roman" w:hAnsi="Times New Roman" w:cs="Times New Roman"/>
          <w:sz w:val="24"/>
          <w:szCs w:val="24"/>
        </w:rPr>
        <w:t>s happen</w:t>
      </w:r>
      <w:r w:rsidR="004E2900">
        <w:rPr>
          <w:rFonts w:ascii="Times New Roman" w:hAnsi="Times New Roman" w:cs="Times New Roman"/>
          <w:sz w:val="24"/>
          <w:szCs w:val="24"/>
        </w:rPr>
        <w:t xml:space="preserve"> for those reasons</w:t>
      </w:r>
      <w:r w:rsidR="00B9786B">
        <w:rPr>
          <w:rFonts w:ascii="Times New Roman" w:hAnsi="Times New Roman" w:cs="Times New Roman"/>
          <w:sz w:val="24"/>
          <w:szCs w:val="24"/>
        </w:rPr>
        <w:t>.  We have seen that</w:t>
      </w:r>
      <w:r w:rsidR="00E610BB">
        <w:rPr>
          <w:rFonts w:ascii="Times New Roman" w:hAnsi="Times New Roman" w:cs="Times New Roman"/>
          <w:sz w:val="24"/>
          <w:szCs w:val="24"/>
        </w:rPr>
        <w:t xml:space="preserve"> the attempt to capture </w:t>
      </w:r>
      <w:r w:rsidR="004E2900">
        <w:rPr>
          <w:rFonts w:ascii="Times New Roman" w:hAnsi="Times New Roman" w:cs="Times New Roman"/>
          <w:sz w:val="24"/>
          <w:szCs w:val="24"/>
        </w:rPr>
        <w:t xml:space="preserve">the resulting </w:t>
      </w:r>
      <w:r w:rsidR="00E610BB">
        <w:rPr>
          <w:rFonts w:ascii="Times New Roman" w:hAnsi="Times New Roman" w:cs="Times New Roman"/>
          <w:sz w:val="24"/>
          <w:szCs w:val="24"/>
        </w:rPr>
        <w:t>reason dependent deontic evaluation of such theo</w:t>
      </w:r>
      <w:r w:rsidR="00691FE5">
        <w:rPr>
          <w:rFonts w:ascii="Times New Roman" w:hAnsi="Times New Roman" w:cs="Times New Roman"/>
          <w:sz w:val="24"/>
          <w:szCs w:val="24"/>
        </w:rPr>
        <w:t>ries in rankings of outcomes leads</w:t>
      </w:r>
      <w:r w:rsidR="00E610BB">
        <w:rPr>
          <w:rFonts w:ascii="Times New Roman" w:hAnsi="Times New Roman" w:cs="Times New Roman"/>
          <w:sz w:val="24"/>
          <w:szCs w:val="24"/>
        </w:rPr>
        <w:t xml:space="preserve"> to the collapse of rankings of outcomes into constituent consequents </w:t>
      </w:r>
      <w:r w:rsidR="005F389C">
        <w:rPr>
          <w:rFonts w:ascii="Times New Roman" w:hAnsi="Times New Roman" w:cs="Times New Roman"/>
          <w:sz w:val="24"/>
          <w:szCs w:val="24"/>
        </w:rPr>
        <w:t>of deontically required actions – to a ranking of outcomes brought about only in the constitutive sense, not in the rationalizing sense.</w:t>
      </w:r>
    </w:p>
    <w:p w14:paraId="775505E6" w14:textId="0F37A517" w:rsidR="00DF4D5D" w:rsidRDefault="00691FE5" w:rsidP="005A1795">
      <w:pPr>
        <w:spacing w:line="480" w:lineRule="auto"/>
        <w:rPr>
          <w:rFonts w:ascii="Times New Roman" w:hAnsi="Times New Roman" w:cs="Times New Roman"/>
          <w:sz w:val="24"/>
          <w:szCs w:val="24"/>
        </w:rPr>
      </w:pPr>
      <w:r>
        <w:rPr>
          <w:rFonts w:ascii="Times New Roman" w:hAnsi="Times New Roman" w:cs="Times New Roman"/>
          <w:sz w:val="24"/>
          <w:szCs w:val="24"/>
        </w:rPr>
        <w:t xml:space="preserve">    I take no position here regarding the truth of</w:t>
      </w:r>
      <w:r w:rsidR="00E610BB">
        <w:rPr>
          <w:rFonts w:ascii="Times New Roman" w:hAnsi="Times New Roman" w:cs="Times New Roman"/>
          <w:sz w:val="24"/>
          <w:szCs w:val="24"/>
        </w:rPr>
        <w:t xml:space="preserve"> the consequent</w:t>
      </w:r>
      <w:r w:rsidR="00B752C1">
        <w:rPr>
          <w:rFonts w:ascii="Times New Roman" w:hAnsi="Times New Roman" w:cs="Times New Roman"/>
          <w:sz w:val="24"/>
          <w:szCs w:val="24"/>
        </w:rPr>
        <w:t>i</w:t>
      </w:r>
      <w:r w:rsidR="000A4FDC">
        <w:rPr>
          <w:rFonts w:ascii="Times New Roman" w:hAnsi="Times New Roman" w:cs="Times New Roman"/>
          <w:sz w:val="24"/>
          <w:szCs w:val="24"/>
        </w:rPr>
        <w:t>alist constraint</w:t>
      </w:r>
      <w:r>
        <w:rPr>
          <w:rFonts w:ascii="Times New Roman" w:hAnsi="Times New Roman" w:cs="Times New Roman"/>
          <w:sz w:val="24"/>
          <w:szCs w:val="24"/>
        </w:rPr>
        <w:t xml:space="preserve">, hence no position on </w:t>
      </w:r>
      <w:r w:rsidR="00B752C1">
        <w:rPr>
          <w:rFonts w:ascii="Times New Roman" w:hAnsi="Times New Roman" w:cs="Times New Roman"/>
          <w:sz w:val="24"/>
          <w:szCs w:val="24"/>
        </w:rPr>
        <w:t>whether</w:t>
      </w:r>
      <w:r w:rsidR="00E610BB">
        <w:rPr>
          <w:rFonts w:ascii="Times New Roman" w:hAnsi="Times New Roman" w:cs="Times New Roman"/>
          <w:sz w:val="24"/>
          <w:szCs w:val="24"/>
        </w:rPr>
        <w:t xml:space="preserve"> </w:t>
      </w:r>
      <w:r w:rsidR="00AD3338">
        <w:rPr>
          <w:rFonts w:ascii="Times New Roman" w:hAnsi="Times New Roman" w:cs="Times New Roman"/>
          <w:sz w:val="24"/>
          <w:szCs w:val="24"/>
        </w:rPr>
        <w:t xml:space="preserve">deontically recommended </w:t>
      </w:r>
      <w:r w:rsidR="00E610BB">
        <w:rPr>
          <w:rFonts w:ascii="Times New Roman" w:hAnsi="Times New Roman" w:cs="Times New Roman"/>
          <w:sz w:val="24"/>
          <w:szCs w:val="24"/>
        </w:rPr>
        <w:t>actions do always bring about outcomes not merely in the constitutive sense, but in the rationalizing sense as well.</w:t>
      </w:r>
      <w:r w:rsidR="000A4FDC">
        <w:rPr>
          <w:rStyle w:val="FootnoteReference"/>
          <w:rFonts w:ascii="Times New Roman" w:hAnsi="Times New Roman" w:cs="Times New Roman"/>
          <w:sz w:val="24"/>
          <w:szCs w:val="24"/>
        </w:rPr>
        <w:footnoteReference w:id="25"/>
      </w:r>
      <w:r w:rsidR="00E610BB">
        <w:rPr>
          <w:rFonts w:ascii="Times New Roman" w:hAnsi="Times New Roman" w:cs="Times New Roman"/>
          <w:sz w:val="24"/>
          <w:szCs w:val="24"/>
        </w:rPr>
        <w:t xml:space="preserve">  My point is that our alternative theories rejec</w:t>
      </w:r>
      <w:r w:rsidR="000A4FDC">
        <w:rPr>
          <w:rFonts w:ascii="Times New Roman" w:hAnsi="Times New Roman" w:cs="Times New Roman"/>
          <w:sz w:val="24"/>
          <w:szCs w:val="24"/>
        </w:rPr>
        <w:t>t this constraint</w:t>
      </w:r>
      <w:r w:rsidR="00E610BB">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E610BB">
        <w:rPr>
          <w:rFonts w:ascii="Times New Roman" w:hAnsi="Times New Roman" w:cs="Times New Roman"/>
          <w:sz w:val="24"/>
          <w:szCs w:val="24"/>
        </w:rPr>
        <w:t xml:space="preserve">consequentialist alternatives endorse it, and </w:t>
      </w:r>
      <w:r>
        <w:rPr>
          <w:rFonts w:ascii="Times New Roman" w:hAnsi="Times New Roman" w:cs="Times New Roman"/>
          <w:sz w:val="24"/>
          <w:szCs w:val="24"/>
        </w:rPr>
        <w:t xml:space="preserve">that </w:t>
      </w:r>
      <w:r w:rsidR="00E610BB">
        <w:rPr>
          <w:rFonts w:ascii="Times New Roman" w:hAnsi="Times New Roman" w:cs="Times New Roman"/>
          <w:sz w:val="24"/>
          <w:szCs w:val="24"/>
        </w:rPr>
        <w:t>the tendency to slide between the two</w:t>
      </w:r>
      <w:r>
        <w:rPr>
          <w:rFonts w:ascii="Times New Roman" w:hAnsi="Times New Roman" w:cs="Times New Roman"/>
          <w:sz w:val="24"/>
          <w:szCs w:val="24"/>
        </w:rPr>
        <w:t xml:space="preserve"> senses of bringing about</w:t>
      </w:r>
      <w:r w:rsidR="00E610BB">
        <w:rPr>
          <w:rFonts w:ascii="Times New Roman" w:hAnsi="Times New Roman" w:cs="Times New Roman"/>
          <w:sz w:val="24"/>
          <w:szCs w:val="24"/>
        </w:rPr>
        <w:t xml:space="preserve"> obscures the importan</w:t>
      </w:r>
      <w:r w:rsidR="000A4FDC">
        <w:rPr>
          <w:rFonts w:ascii="Times New Roman" w:hAnsi="Times New Roman" w:cs="Times New Roman"/>
          <w:sz w:val="24"/>
          <w:szCs w:val="24"/>
        </w:rPr>
        <w:t xml:space="preserve">ce of this distinctive </w:t>
      </w:r>
      <w:r w:rsidR="000A4FDC">
        <w:rPr>
          <w:rFonts w:ascii="Times New Roman" w:hAnsi="Times New Roman" w:cs="Times New Roman"/>
          <w:sz w:val="24"/>
          <w:szCs w:val="24"/>
        </w:rPr>
        <w:lastRenderedPageBreak/>
        <w:t>constraint</w:t>
      </w:r>
      <w:r w:rsidR="00B752C1">
        <w:rPr>
          <w:rFonts w:ascii="Times New Roman" w:hAnsi="Times New Roman" w:cs="Times New Roman"/>
          <w:sz w:val="24"/>
          <w:szCs w:val="24"/>
        </w:rPr>
        <w:t xml:space="preserve">, and the need to focus </w:t>
      </w:r>
      <w:r>
        <w:rPr>
          <w:rFonts w:ascii="Times New Roman" w:hAnsi="Times New Roman" w:cs="Times New Roman"/>
          <w:sz w:val="24"/>
          <w:szCs w:val="24"/>
        </w:rPr>
        <w:t xml:space="preserve">going forward </w:t>
      </w:r>
      <w:r w:rsidR="00B752C1">
        <w:rPr>
          <w:rFonts w:ascii="Times New Roman" w:hAnsi="Times New Roman" w:cs="Times New Roman"/>
          <w:sz w:val="24"/>
          <w:szCs w:val="24"/>
        </w:rPr>
        <w:t>upon grounds for accepting or rejecting it</w:t>
      </w:r>
      <w:r w:rsidR="00E610BB">
        <w:rPr>
          <w:rFonts w:ascii="Times New Roman" w:hAnsi="Times New Roman" w:cs="Times New Roman"/>
          <w:sz w:val="24"/>
          <w:szCs w:val="24"/>
        </w:rPr>
        <w:t>.  Insofar as the consequentializing strategy, faithfully implemented, highli</w:t>
      </w:r>
      <w:r w:rsidR="000A4FDC">
        <w:rPr>
          <w:rFonts w:ascii="Times New Roman" w:hAnsi="Times New Roman" w:cs="Times New Roman"/>
          <w:sz w:val="24"/>
          <w:szCs w:val="24"/>
        </w:rPr>
        <w:t>ghts this distinctive constraint</w:t>
      </w:r>
      <w:r w:rsidR="00E610BB">
        <w:rPr>
          <w:rFonts w:ascii="Times New Roman" w:hAnsi="Times New Roman" w:cs="Times New Roman"/>
          <w:sz w:val="24"/>
          <w:szCs w:val="24"/>
        </w:rPr>
        <w:t>, it does not show us that w</w:t>
      </w:r>
      <w:r w:rsidR="00B752C1">
        <w:rPr>
          <w:rFonts w:ascii="Times New Roman" w:hAnsi="Times New Roman" w:cs="Times New Roman"/>
          <w:sz w:val="24"/>
          <w:szCs w:val="24"/>
        </w:rPr>
        <w:t>e are all consequentialists now; rather, it clarifies</w:t>
      </w:r>
      <w:r w:rsidR="00E610BB">
        <w:rPr>
          <w:rFonts w:ascii="Times New Roman" w:hAnsi="Times New Roman" w:cs="Times New Roman"/>
          <w:sz w:val="24"/>
          <w:szCs w:val="24"/>
        </w:rPr>
        <w:t xml:space="preserve"> why so many </w:t>
      </w:r>
      <w:r w:rsidR="00B752C1">
        <w:rPr>
          <w:rFonts w:ascii="Times New Roman" w:hAnsi="Times New Roman" w:cs="Times New Roman"/>
          <w:sz w:val="24"/>
          <w:szCs w:val="24"/>
        </w:rPr>
        <w:t xml:space="preserve">of us are not, </w:t>
      </w:r>
      <w:r w:rsidR="00156477">
        <w:rPr>
          <w:rFonts w:ascii="Times New Roman" w:hAnsi="Times New Roman" w:cs="Times New Roman"/>
          <w:sz w:val="24"/>
          <w:szCs w:val="24"/>
        </w:rPr>
        <w:t xml:space="preserve">why the reasons we are not tend to be elided from view in the consequentializer’s framing of the debate, </w:t>
      </w:r>
      <w:r w:rsidR="00B752C1">
        <w:rPr>
          <w:rFonts w:ascii="Times New Roman" w:hAnsi="Times New Roman" w:cs="Times New Roman"/>
          <w:sz w:val="24"/>
          <w:szCs w:val="24"/>
        </w:rPr>
        <w:t>and that</w:t>
      </w:r>
      <w:r>
        <w:rPr>
          <w:rFonts w:ascii="Times New Roman" w:hAnsi="Times New Roman" w:cs="Times New Roman"/>
          <w:sz w:val="24"/>
          <w:szCs w:val="24"/>
        </w:rPr>
        <w:t xml:space="preserve"> it is the strength of the case for and against this distinc</w:t>
      </w:r>
      <w:r w:rsidR="00023F90">
        <w:rPr>
          <w:rFonts w:ascii="Times New Roman" w:hAnsi="Times New Roman" w:cs="Times New Roman"/>
          <w:sz w:val="24"/>
          <w:szCs w:val="24"/>
        </w:rPr>
        <w:t>tive consequentialist constraint</w:t>
      </w:r>
      <w:r>
        <w:rPr>
          <w:rFonts w:ascii="Times New Roman" w:hAnsi="Times New Roman" w:cs="Times New Roman"/>
          <w:sz w:val="24"/>
          <w:szCs w:val="24"/>
        </w:rPr>
        <w:t xml:space="preserve"> that will determine who is right.</w:t>
      </w:r>
    </w:p>
    <w:p w14:paraId="6BB45C38" w14:textId="77777777" w:rsidR="00EC38E4" w:rsidRDefault="00EC38E4" w:rsidP="00B752C1">
      <w:pPr>
        <w:spacing w:line="480" w:lineRule="auto"/>
        <w:jc w:val="center"/>
        <w:rPr>
          <w:rFonts w:ascii="Times New Roman" w:hAnsi="Times New Roman" w:cs="Times New Roman"/>
          <w:sz w:val="24"/>
          <w:szCs w:val="24"/>
        </w:rPr>
      </w:pPr>
    </w:p>
    <w:p w14:paraId="4E5946B7" w14:textId="1B25DE5C" w:rsidR="00B752C1" w:rsidRDefault="00B752C1" w:rsidP="00EC38E4">
      <w:pPr>
        <w:spacing w:line="480" w:lineRule="auto"/>
        <w:jc w:val="center"/>
        <w:rPr>
          <w:rFonts w:ascii="Times New Roman" w:hAnsi="Times New Roman" w:cs="Times New Roman"/>
          <w:sz w:val="24"/>
          <w:szCs w:val="24"/>
        </w:rPr>
      </w:pPr>
      <w:r>
        <w:rPr>
          <w:rFonts w:ascii="Times New Roman" w:hAnsi="Times New Roman" w:cs="Times New Roman"/>
          <w:sz w:val="24"/>
          <w:szCs w:val="24"/>
        </w:rPr>
        <w:t>BIBLIOGRAPHY</w:t>
      </w:r>
    </w:p>
    <w:p w14:paraId="05F736B5" w14:textId="0BE0956E" w:rsidR="00026A0C" w:rsidRDefault="00026A0C" w:rsidP="00B752C1">
      <w:pPr>
        <w:spacing w:line="480" w:lineRule="auto"/>
        <w:rPr>
          <w:rFonts w:ascii="Times New Roman" w:hAnsi="Times New Roman" w:cs="Times New Roman"/>
          <w:sz w:val="24"/>
          <w:szCs w:val="24"/>
        </w:rPr>
      </w:pPr>
      <w:r>
        <w:rPr>
          <w:rFonts w:ascii="Times New Roman" w:hAnsi="Times New Roman" w:cs="Times New Roman"/>
          <w:sz w:val="24"/>
          <w:szCs w:val="24"/>
        </w:rPr>
        <w:t>Annas, Julia (</w:t>
      </w:r>
      <w:r w:rsidR="00B255BE">
        <w:rPr>
          <w:rFonts w:ascii="Times New Roman" w:hAnsi="Times New Roman" w:cs="Times New Roman"/>
          <w:sz w:val="24"/>
          <w:szCs w:val="24"/>
        </w:rPr>
        <w:t>2011</w:t>
      </w:r>
      <w:r>
        <w:rPr>
          <w:rFonts w:ascii="Times New Roman" w:hAnsi="Times New Roman" w:cs="Times New Roman"/>
          <w:sz w:val="24"/>
          <w:szCs w:val="24"/>
        </w:rPr>
        <w:t xml:space="preserve">). </w:t>
      </w:r>
      <w:r w:rsidRPr="00CA050A">
        <w:rPr>
          <w:rFonts w:ascii="Times New Roman" w:hAnsi="Times New Roman" w:cs="Times New Roman"/>
          <w:i/>
          <w:sz w:val="24"/>
          <w:szCs w:val="24"/>
        </w:rPr>
        <w:t>Intelligent Virtue</w:t>
      </w:r>
      <w:r>
        <w:rPr>
          <w:rFonts w:ascii="Times New Roman" w:hAnsi="Times New Roman" w:cs="Times New Roman"/>
          <w:sz w:val="24"/>
          <w:szCs w:val="24"/>
        </w:rPr>
        <w:t>.</w:t>
      </w:r>
      <w:r w:rsidR="00B255BE">
        <w:rPr>
          <w:rFonts w:ascii="Times New Roman" w:hAnsi="Times New Roman" w:cs="Times New Roman"/>
          <w:sz w:val="24"/>
          <w:szCs w:val="24"/>
        </w:rPr>
        <w:t xml:space="preserve"> Oxford University Press.</w:t>
      </w:r>
    </w:p>
    <w:p w14:paraId="17D67721" w14:textId="3F004497"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Annas, Julia. (2014). Why Virtue Ethics Does Not Have a Problem with Right Action. </w:t>
      </w:r>
      <w:r w:rsidRPr="00BA6290">
        <w:rPr>
          <w:rFonts w:ascii="Times New Roman" w:hAnsi="Times New Roman" w:cs="Times New Roman"/>
          <w:i/>
          <w:sz w:val="24"/>
          <w:szCs w:val="24"/>
        </w:rPr>
        <w:t>Oxford Studies in Normative Ethics Vol.</w:t>
      </w:r>
      <w:r>
        <w:rPr>
          <w:rFonts w:ascii="Times New Roman" w:hAnsi="Times New Roman" w:cs="Times New Roman"/>
          <w:sz w:val="24"/>
          <w:szCs w:val="24"/>
        </w:rPr>
        <w:t xml:space="preserve"> 4, edited by Mark Timmons.</w:t>
      </w:r>
    </w:p>
    <w:p w14:paraId="68FB7C18" w14:textId="3DDEA8ED" w:rsidR="00B752C1" w:rsidRDefault="00026A0C" w:rsidP="00B20BE0">
      <w:pPr>
        <w:spacing w:line="480" w:lineRule="auto"/>
        <w:rPr>
          <w:rFonts w:ascii="Times New Roman" w:hAnsi="Times New Roman" w:cs="Times New Roman"/>
          <w:sz w:val="24"/>
          <w:szCs w:val="24"/>
        </w:rPr>
      </w:pPr>
      <w:r>
        <w:rPr>
          <w:rFonts w:ascii="Times New Roman" w:hAnsi="Times New Roman" w:cs="Times New Roman"/>
          <w:sz w:val="24"/>
          <w:szCs w:val="24"/>
        </w:rPr>
        <w:t>Anscombe, G.E.M. (1999</w:t>
      </w:r>
      <w:r w:rsidR="00B752C1">
        <w:rPr>
          <w:rFonts w:ascii="Times New Roman" w:hAnsi="Times New Roman" w:cs="Times New Roman"/>
          <w:sz w:val="24"/>
          <w:szCs w:val="24"/>
        </w:rPr>
        <w:t>).  Practical Truth.</w:t>
      </w:r>
      <w:r>
        <w:rPr>
          <w:rFonts w:ascii="Times New Roman" w:hAnsi="Times New Roman" w:cs="Times New Roman"/>
          <w:sz w:val="24"/>
          <w:szCs w:val="24"/>
        </w:rPr>
        <w:t xml:space="preserve"> </w:t>
      </w:r>
      <w:r w:rsidRPr="00026A0C">
        <w:rPr>
          <w:rFonts w:ascii="Times New Roman" w:hAnsi="Times New Roman" w:cs="Times New Roman"/>
          <w:i/>
          <w:sz w:val="24"/>
          <w:szCs w:val="24"/>
        </w:rPr>
        <w:t>Logos 2</w:t>
      </w:r>
      <w:r>
        <w:rPr>
          <w:rFonts w:ascii="Times New Roman" w:hAnsi="Times New Roman" w:cs="Times New Roman"/>
          <w:sz w:val="24"/>
          <w:szCs w:val="24"/>
        </w:rPr>
        <w:t>, 68-76.</w:t>
      </w:r>
    </w:p>
    <w:p w14:paraId="12D48F1F" w14:textId="55F49974"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Aristotle (1999). </w:t>
      </w:r>
      <w:r>
        <w:rPr>
          <w:rFonts w:ascii="Times New Roman" w:hAnsi="Times New Roman" w:cs="Times New Roman"/>
          <w:i/>
          <w:sz w:val="24"/>
          <w:szCs w:val="24"/>
        </w:rPr>
        <w:t>Nichomachean Ethics</w:t>
      </w:r>
      <w:r>
        <w:rPr>
          <w:rFonts w:ascii="Times New Roman" w:hAnsi="Times New Roman" w:cs="Times New Roman"/>
          <w:sz w:val="24"/>
          <w:szCs w:val="24"/>
        </w:rPr>
        <w:t>. Translated by Terence Irwin. Indianapolis: Hackett.</w:t>
      </w:r>
    </w:p>
    <w:p w14:paraId="23AFDEB2" w14:textId="33D02455" w:rsidR="005E083A" w:rsidRDefault="005E083A"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Audi, Robert</w:t>
      </w:r>
      <w:r w:rsidR="00ED3215">
        <w:rPr>
          <w:rFonts w:ascii="Times New Roman" w:hAnsi="Times New Roman" w:cs="Times New Roman"/>
          <w:sz w:val="24"/>
          <w:szCs w:val="24"/>
        </w:rPr>
        <w:t xml:space="preserve"> (2010). </w:t>
      </w:r>
      <w:r w:rsidR="00ED3215" w:rsidRPr="00372AAD">
        <w:rPr>
          <w:rFonts w:ascii="Times New Roman" w:hAnsi="Times New Roman" w:cs="Times New Roman"/>
          <w:i/>
          <w:sz w:val="24"/>
          <w:szCs w:val="24"/>
        </w:rPr>
        <w:t>Epistemology, 3</w:t>
      </w:r>
      <w:r w:rsidR="00ED3215" w:rsidRPr="00372AAD">
        <w:rPr>
          <w:rFonts w:ascii="Times New Roman" w:hAnsi="Times New Roman" w:cs="Times New Roman"/>
          <w:i/>
          <w:sz w:val="24"/>
          <w:szCs w:val="24"/>
          <w:vertAlign w:val="superscript"/>
        </w:rPr>
        <w:t>rd</w:t>
      </w:r>
      <w:r w:rsidR="00ED3215" w:rsidRPr="00372AAD">
        <w:rPr>
          <w:rFonts w:ascii="Times New Roman" w:hAnsi="Times New Roman" w:cs="Times New Roman"/>
          <w:i/>
          <w:sz w:val="24"/>
          <w:szCs w:val="24"/>
        </w:rPr>
        <w:t xml:space="preserve"> Edition</w:t>
      </w:r>
      <w:r w:rsidR="00ED3215">
        <w:rPr>
          <w:rFonts w:ascii="Times New Roman" w:hAnsi="Times New Roman" w:cs="Times New Roman"/>
          <w:sz w:val="24"/>
          <w:szCs w:val="24"/>
        </w:rPr>
        <w:t xml:space="preserve">. New York: Routledge. </w:t>
      </w:r>
    </w:p>
    <w:p w14:paraId="7F834909" w14:textId="77777777" w:rsidR="00B752C1" w:rsidRPr="00986FC3"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Baumann, Marius (2019) Consequentializing and Underdetermination. </w:t>
      </w:r>
      <w:r>
        <w:rPr>
          <w:rFonts w:ascii="Times New Roman" w:hAnsi="Times New Roman" w:cs="Times New Roman"/>
          <w:i/>
          <w:sz w:val="24"/>
          <w:szCs w:val="24"/>
        </w:rPr>
        <w:t xml:space="preserve">Australasian Journal of Philosophy 97, </w:t>
      </w:r>
      <w:r>
        <w:rPr>
          <w:rFonts w:ascii="Times New Roman" w:hAnsi="Times New Roman" w:cs="Times New Roman"/>
          <w:sz w:val="24"/>
          <w:szCs w:val="24"/>
        </w:rPr>
        <w:t>511-27.</w:t>
      </w:r>
    </w:p>
    <w:p w14:paraId="6A95E7FC" w14:textId="77777777"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Brown, Campbell (2011). Consequentialize This. </w:t>
      </w:r>
      <w:r>
        <w:rPr>
          <w:rFonts w:ascii="Times New Roman" w:hAnsi="Times New Roman" w:cs="Times New Roman"/>
          <w:i/>
          <w:sz w:val="24"/>
          <w:szCs w:val="24"/>
        </w:rPr>
        <w:t>Ethics</w:t>
      </w:r>
      <w:r>
        <w:rPr>
          <w:rFonts w:ascii="Times New Roman" w:hAnsi="Times New Roman" w:cs="Times New Roman"/>
          <w:sz w:val="24"/>
          <w:szCs w:val="24"/>
        </w:rPr>
        <w:t xml:space="preserve"> 121, 749-771.</w:t>
      </w:r>
    </w:p>
    <w:p w14:paraId="13F1A95B" w14:textId="77777777"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Dreier, Jamie (2011).  In Defense of Consequentializing. In </w:t>
      </w:r>
      <w:r>
        <w:rPr>
          <w:rFonts w:ascii="Times New Roman" w:hAnsi="Times New Roman" w:cs="Times New Roman"/>
          <w:i/>
          <w:sz w:val="24"/>
          <w:szCs w:val="24"/>
        </w:rPr>
        <w:t>Oxford Studies in Normative Ethics Vol. I</w:t>
      </w:r>
      <w:r>
        <w:rPr>
          <w:rFonts w:ascii="Times New Roman" w:hAnsi="Times New Roman" w:cs="Times New Roman"/>
          <w:sz w:val="24"/>
          <w:szCs w:val="24"/>
        </w:rPr>
        <w:t>, edited by Mark Timmons.  New York: Oxford University Press.</w:t>
      </w:r>
    </w:p>
    <w:p w14:paraId="38FAD6BC" w14:textId="72D4B256"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Dreier, Jamie (1993).  Structures of Normative Theories. </w:t>
      </w:r>
      <w:r>
        <w:rPr>
          <w:rFonts w:ascii="Times New Roman" w:hAnsi="Times New Roman" w:cs="Times New Roman"/>
          <w:i/>
          <w:sz w:val="24"/>
          <w:szCs w:val="24"/>
        </w:rPr>
        <w:t>The Monist</w:t>
      </w:r>
      <w:r>
        <w:rPr>
          <w:rFonts w:ascii="Times New Roman" w:hAnsi="Times New Roman" w:cs="Times New Roman"/>
          <w:sz w:val="24"/>
          <w:szCs w:val="24"/>
        </w:rPr>
        <w:t xml:space="preserve"> 76, 22-40.</w:t>
      </w:r>
    </w:p>
    <w:p w14:paraId="3C85865D" w14:textId="4B4AD608" w:rsidR="00F62B07" w:rsidRDefault="00372AAD"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Foley Richard (2003). Justified Belief as Responsible Belief. In </w:t>
      </w:r>
      <w:r w:rsidRPr="00372AAD">
        <w:rPr>
          <w:rFonts w:ascii="Times New Roman" w:hAnsi="Times New Roman" w:cs="Times New Roman"/>
          <w:i/>
          <w:sz w:val="24"/>
          <w:szCs w:val="24"/>
        </w:rPr>
        <w:t>Contemporary Debates in Epistemology</w:t>
      </w:r>
      <w:r>
        <w:rPr>
          <w:rFonts w:ascii="Times New Roman" w:hAnsi="Times New Roman" w:cs="Times New Roman"/>
          <w:sz w:val="24"/>
          <w:szCs w:val="24"/>
        </w:rPr>
        <w:t>, edited by M. Steup and E. Sosa.  Malden: Blackwell, 313-326.</w:t>
      </w:r>
    </w:p>
    <w:p w14:paraId="0A0CB980" w14:textId="646F7453"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Guyer, Paul</w:t>
      </w:r>
      <w:r w:rsidR="008B27CA">
        <w:rPr>
          <w:rFonts w:ascii="Times New Roman" w:hAnsi="Times New Roman" w:cs="Times New Roman"/>
          <w:sz w:val="24"/>
          <w:szCs w:val="24"/>
        </w:rPr>
        <w:t xml:space="preserve"> (2000). </w:t>
      </w:r>
      <w:r w:rsidR="008B27CA" w:rsidRPr="00CA050A">
        <w:rPr>
          <w:rFonts w:ascii="Times New Roman" w:hAnsi="Times New Roman" w:cs="Times New Roman"/>
          <w:i/>
          <w:sz w:val="24"/>
          <w:szCs w:val="24"/>
        </w:rPr>
        <w:t>Kant on Freedom, Law, and Happiness</w:t>
      </w:r>
      <w:r w:rsidR="008B27CA">
        <w:rPr>
          <w:rFonts w:ascii="Times New Roman" w:hAnsi="Times New Roman" w:cs="Times New Roman"/>
          <w:sz w:val="24"/>
          <w:szCs w:val="24"/>
        </w:rPr>
        <w:t>.  New York: Cambridge University Press.</w:t>
      </w:r>
    </w:p>
    <w:p w14:paraId="253516C1" w14:textId="793E8AD2"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Hanser, Matthew (2005). Permissibility and Practical Inference. </w:t>
      </w:r>
      <w:r w:rsidRPr="00BA6290">
        <w:rPr>
          <w:rFonts w:ascii="Times New Roman" w:hAnsi="Times New Roman" w:cs="Times New Roman"/>
          <w:i/>
          <w:sz w:val="24"/>
          <w:szCs w:val="24"/>
        </w:rPr>
        <w:t>Ethics</w:t>
      </w:r>
      <w:r>
        <w:rPr>
          <w:rFonts w:ascii="Times New Roman" w:hAnsi="Times New Roman" w:cs="Times New Roman"/>
          <w:sz w:val="24"/>
          <w:szCs w:val="24"/>
        </w:rPr>
        <w:t xml:space="preserve"> 115, 443-70.</w:t>
      </w:r>
    </w:p>
    <w:p w14:paraId="6F609C10" w14:textId="1DB42D80" w:rsidR="00B20BE0" w:rsidRDefault="00B20BE0"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Herman, Barbara (1993). Leaving Deontology Behind</w:t>
      </w:r>
      <w:r w:rsidR="005A1795">
        <w:rPr>
          <w:rFonts w:ascii="Times New Roman" w:hAnsi="Times New Roman" w:cs="Times New Roman"/>
          <w:sz w:val="24"/>
          <w:szCs w:val="24"/>
        </w:rPr>
        <w:t xml:space="preserve">. </w:t>
      </w:r>
      <w:r w:rsidR="003433B8">
        <w:rPr>
          <w:rFonts w:ascii="Times New Roman" w:hAnsi="Times New Roman" w:cs="Times New Roman"/>
          <w:sz w:val="24"/>
          <w:szCs w:val="24"/>
        </w:rPr>
        <w:t xml:space="preserve"> </w:t>
      </w:r>
      <w:r w:rsidR="003433B8" w:rsidRPr="003433B8">
        <w:rPr>
          <w:rFonts w:ascii="Times New Roman" w:hAnsi="Times New Roman" w:cs="Times New Roman"/>
          <w:i/>
          <w:sz w:val="24"/>
          <w:szCs w:val="24"/>
        </w:rPr>
        <w:t>The Practice of Moral Judgment</w:t>
      </w:r>
      <w:r w:rsidR="003433B8">
        <w:rPr>
          <w:rFonts w:ascii="Times New Roman" w:hAnsi="Times New Roman" w:cs="Times New Roman"/>
          <w:sz w:val="24"/>
          <w:szCs w:val="24"/>
        </w:rPr>
        <w:t>. Cambridge: Harvard University Press.</w:t>
      </w:r>
    </w:p>
    <w:p w14:paraId="00B6A6E2" w14:textId="50BA5BE8" w:rsidR="00B752C1" w:rsidRDefault="00B752C1" w:rsidP="00B752C1">
      <w:pPr>
        <w:pStyle w:val="BodyText"/>
        <w:spacing w:line="480" w:lineRule="auto"/>
        <w:rPr>
          <w:szCs w:val="24"/>
        </w:rPr>
      </w:pPr>
      <w:r>
        <w:rPr>
          <w:szCs w:val="24"/>
        </w:rPr>
        <w:t xml:space="preserve">Herman, Barbara. </w:t>
      </w:r>
      <w:r w:rsidR="00CA050A">
        <w:rPr>
          <w:szCs w:val="24"/>
        </w:rPr>
        <w:t>(2007). M</w:t>
      </w:r>
      <w:r w:rsidR="005A1795">
        <w:rPr>
          <w:szCs w:val="24"/>
        </w:rPr>
        <w:t>aking Room for Character.</w:t>
      </w:r>
      <w:r w:rsidR="00CA050A">
        <w:rPr>
          <w:szCs w:val="24"/>
        </w:rPr>
        <w:t xml:space="preserve"> </w:t>
      </w:r>
      <w:r w:rsidR="00CA050A" w:rsidRPr="00CA050A">
        <w:rPr>
          <w:i/>
          <w:szCs w:val="24"/>
        </w:rPr>
        <w:t>Moral Literacy</w:t>
      </w:r>
      <w:r w:rsidR="00CA050A">
        <w:rPr>
          <w:szCs w:val="24"/>
        </w:rPr>
        <w:t>. Cambridge: Harvard University Press.</w:t>
      </w:r>
    </w:p>
    <w:p w14:paraId="7A2CEB7D" w14:textId="35E255EE" w:rsidR="00B752C1" w:rsidRDefault="00B752C1" w:rsidP="00B752C1">
      <w:pPr>
        <w:pStyle w:val="BodyText"/>
        <w:spacing w:line="480" w:lineRule="auto"/>
        <w:rPr>
          <w:szCs w:val="24"/>
        </w:rPr>
      </w:pPr>
      <w:r>
        <w:rPr>
          <w:szCs w:val="24"/>
        </w:rPr>
        <w:t>Herman, Barbara (2011).</w:t>
      </w:r>
      <w:r w:rsidR="00B255BE">
        <w:rPr>
          <w:szCs w:val="24"/>
        </w:rPr>
        <w:t xml:space="preserve"> </w:t>
      </w:r>
      <w:r w:rsidR="00B255BE" w:rsidRPr="00BA6290">
        <w:rPr>
          <w:i/>
          <w:szCs w:val="24"/>
        </w:rPr>
        <w:t>On What Matters Vol II</w:t>
      </w:r>
      <w:r w:rsidR="00B255BE">
        <w:rPr>
          <w:szCs w:val="24"/>
        </w:rPr>
        <w:t>, her comments. Oxford: Oxford University Press.</w:t>
      </w:r>
    </w:p>
    <w:p w14:paraId="28530DE1" w14:textId="015135FD" w:rsidR="00B752C1" w:rsidRDefault="00B752C1" w:rsidP="00B752C1">
      <w:pPr>
        <w:pStyle w:val="BodyText"/>
        <w:spacing w:line="480" w:lineRule="auto"/>
        <w:rPr>
          <w:szCs w:val="24"/>
        </w:rPr>
      </w:pPr>
      <w:r>
        <w:rPr>
          <w:szCs w:val="24"/>
        </w:rPr>
        <w:t xml:space="preserve">Herman, Barbara (2019). Being Prepared: From Duties to Motives. </w:t>
      </w:r>
      <w:r w:rsidRPr="00CA050A">
        <w:rPr>
          <w:i/>
          <w:szCs w:val="24"/>
        </w:rPr>
        <w:t>Oxford Studies in Normative Ethics</w:t>
      </w:r>
      <w:r>
        <w:rPr>
          <w:szCs w:val="24"/>
        </w:rPr>
        <w:t>, Vol</w:t>
      </w:r>
      <w:r w:rsidR="00B255BE">
        <w:rPr>
          <w:szCs w:val="24"/>
        </w:rPr>
        <w:t xml:space="preserve"> 9, edited by Mark Timmons.</w:t>
      </w:r>
      <w:r>
        <w:rPr>
          <w:szCs w:val="24"/>
        </w:rPr>
        <w:t xml:space="preserve"> Oxford: Oxford University Press.</w:t>
      </w:r>
    </w:p>
    <w:p w14:paraId="15482C4F" w14:textId="6FA5679F" w:rsidR="00B752C1" w:rsidRDefault="00B752C1" w:rsidP="00B752C1">
      <w:pPr>
        <w:pStyle w:val="BodyText"/>
        <w:spacing w:line="480" w:lineRule="auto"/>
        <w:rPr>
          <w:szCs w:val="24"/>
        </w:rPr>
      </w:pPr>
      <w:r>
        <w:rPr>
          <w:szCs w:val="24"/>
        </w:rPr>
        <w:t xml:space="preserve">Hurley, Paul (2020). Consequentializing. </w:t>
      </w:r>
      <w:r w:rsidRPr="009D3063">
        <w:rPr>
          <w:i/>
          <w:szCs w:val="24"/>
        </w:rPr>
        <w:t>The Oxford Handbook of Consequentialism</w:t>
      </w:r>
      <w:r>
        <w:rPr>
          <w:szCs w:val="24"/>
        </w:rPr>
        <w:t xml:space="preserve">, </w:t>
      </w:r>
      <w:r w:rsidR="00B255BE">
        <w:rPr>
          <w:szCs w:val="24"/>
        </w:rPr>
        <w:t>e</w:t>
      </w:r>
      <w:r w:rsidR="003433B8">
        <w:rPr>
          <w:szCs w:val="24"/>
        </w:rPr>
        <w:t>dited by Douglas Portmore</w:t>
      </w:r>
      <w:r>
        <w:rPr>
          <w:szCs w:val="24"/>
        </w:rPr>
        <w:t xml:space="preserve">. </w:t>
      </w:r>
      <w:r w:rsidR="00B255BE">
        <w:rPr>
          <w:szCs w:val="24"/>
        </w:rPr>
        <w:t xml:space="preserve">New York: </w:t>
      </w:r>
      <w:r>
        <w:rPr>
          <w:szCs w:val="24"/>
        </w:rPr>
        <w:t>Oxford University Press</w:t>
      </w:r>
      <w:r w:rsidR="003433B8">
        <w:rPr>
          <w:szCs w:val="24"/>
        </w:rPr>
        <w:t>, 25-45</w:t>
      </w:r>
      <w:r>
        <w:rPr>
          <w:szCs w:val="24"/>
        </w:rPr>
        <w:t>.</w:t>
      </w:r>
    </w:p>
    <w:p w14:paraId="0CD895B0" w14:textId="77777777" w:rsidR="00B752C1" w:rsidRDefault="00B752C1" w:rsidP="00B752C1">
      <w:pPr>
        <w:pStyle w:val="BodyText"/>
        <w:spacing w:line="480" w:lineRule="auto"/>
        <w:rPr>
          <w:szCs w:val="24"/>
        </w:rPr>
      </w:pPr>
      <w:r>
        <w:rPr>
          <w:szCs w:val="24"/>
        </w:rPr>
        <w:t xml:space="preserve">Hurley, Paul (2019). Exiting the Consequentialist Circle: Two Senses of Bringing It About. </w:t>
      </w:r>
      <w:r>
        <w:rPr>
          <w:i/>
          <w:szCs w:val="24"/>
        </w:rPr>
        <w:t>Analytic Philosophy</w:t>
      </w:r>
      <w:r>
        <w:rPr>
          <w:szCs w:val="24"/>
        </w:rPr>
        <w:t xml:space="preserve"> 60, 130-163. </w:t>
      </w:r>
    </w:p>
    <w:p w14:paraId="6E67BE92" w14:textId="40EC66E9"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Hurley, Paul (2018). Consequentialism and the Standard Story of Action. </w:t>
      </w:r>
      <w:r>
        <w:rPr>
          <w:rFonts w:ascii="Times New Roman" w:hAnsi="Times New Roman" w:cs="Times New Roman"/>
          <w:i/>
          <w:sz w:val="24"/>
          <w:szCs w:val="24"/>
        </w:rPr>
        <w:t>The Journal of Ethics</w:t>
      </w:r>
      <w:r>
        <w:rPr>
          <w:rFonts w:ascii="Times New Roman" w:hAnsi="Times New Roman" w:cs="Times New Roman"/>
          <w:sz w:val="24"/>
          <w:szCs w:val="24"/>
        </w:rPr>
        <w:t xml:space="preserve"> 22, 25-44. </w:t>
      </w:r>
    </w:p>
    <w:p w14:paraId="4834C346" w14:textId="46F961C1" w:rsidR="00400AD4" w:rsidRDefault="00400AD4"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Hurley, Paul (2001). A Kantian Account of Desire-based Justification. </w:t>
      </w:r>
      <w:r w:rsidRPr="0038587F">
        <w:rPr>
          <w:rFonts w:ascii="Times New Roman" w:hAnsi="Times New Roman" w:cs="Times New Roman"/>
          <w:i/>
          <w:sz w:val="24"/>
          <w:szCs w:val="24"/>
        </w:rPr>
        <w:t>Philosophers’ Imprint</w:t>
      </w:r>
      <w:r w:rsidR="0038587F" w:rsidRPr="0038587F">
        <w:rPr>
          <w:rFonts w:ascii="Times New Roman" w:hAnsi="Times New Roman" w:cs="Times New Roman"/>
          <w:i/>
          <w:sz w:val="24"/>
          <w:szCs w:val="24"/>
        </w:rPr>
        <w:t xml:space="preserve"> I</w:t>
      </w:r>
      <w:r w:rsidR="0038587F">
        <w:rPr>
          <w:rFonts w:ascii="Times New Roman" w:hAnsi="Times New Roman" w:cs="Times New Roman"/>
          <w:sz w:val="24"/>
          <w:szCs w:val="24"/>
        </w:rPr>
        <w:t>, 1-16.</w:t>
      </w:r>
    </w:p>
    <w:p w14:paraId="2B4419E5" w14:textId="57019D02" w:rsidR="00B752C1" w:rsidRDefault="00B752C1" w:rsidP="00B752C1">
      <w:pPr>
        <w:pStyle w:val="BodyText"/>
        <w:spacing w:line="480" w:lineRule="auto"/>
        <w:rPr>
          <w:szCs w:val="24"/>
        </w:rPr>
      </w:pPr>
      <w:r>
        <w:rPr>
          <w:szCs w:val="24"/>
        </w:rPr>
        <w:t xml:space="preserve">Hurley, Paul (2013).  Consequentializing and Deontologizing: Clogging the Consequentialist Vacuum.  In </w:t>
      </w:r>
      <w:r>
        <w:rPr>
          <w:i/>
          <w:szCs w:val="24"/>
        </w:rPr>
        <w:t>Oxford Studies in Normative Ethics</w:t>
      </w:r>
      <w:r>
        <w:rPr>
          <w:szCs w:val="24"/>
        </w:rPr>
        <w:t xml:space="preserve"> </w:t>
      </w:r>
      <w:r>
        <w:rPr>
          <w:i/>
          <w:szCs w:val="24"/>
        </w:rPr>
        <w:t>Vol. 3</w:t>
      </w:r>
      <w:r>
        <w:rPr>
          <w:b/>
          <w:i/>
          <w:szCs w:val="24"/>
        </w:rPr>
        <w:t xml:space="preserve">, </w:t>
      </w:r>
      <w:r>
        <w:rPr>
          <w:szCs w:val="24"/>
        </w:rPr>
        <w:t xml:space="preserve">edited by </w:t>
      </w:r>
      <w:r w:rsidR="003433B8">
        <w:rPr>
          <w:szCs w:val="24"/>
        </w:rPr>
        <w:t>Mark Timmons.</w:t>
      </w:r>
      <w:r>
        <w:rPr>
          <w:szCs w:val="24"/>
        </w:rPr>
        <w:t xml:space="preserve"> </w:t>
      </w:r>
      <w:r w:rsidR="003433B8">
        <w:rPr>
          <w:szCs w:val="24"/>
        </w:rPr>
        <w:t>Oxford: Oxford University Press, 123-153.</w:t>
      </w:r>
    </w:p>
    <w:p w14:paraId="6EA2322B" w14:textId="77777777" w:rsidR="00B752C1" w:rsidRDefault="00B752C1" w:rsidP="00B752C1">
      <w:pPr>
        <w:pStyle w:val="BodyText"/>
        <w:spacing w:line="480" w:lineRule="auto"/>
        <w:rPr>
          <w:szCs w:val="24"/>
        </w:rPr>
      </w:pPr>
      <w:r>
        <w:rPr>
          <w:szCs w:val="24"/>
        </w:rPr>
        <w:t xml:space="preserve">Kagan, Shelly (1989).  </w:t>
      </w:r>
      <w:r w:rsidRPr="003B0B68">
        <w:rPr>
          <w:i/>
          <w:szCs w:val="24"/>
        </w:rPr>
        <w:t>The Limits of Morality</w:t>
      </w:r>
      <w:r>
        <w:rPr>
          <w:szCs w:val="24"/>
        </w:rPr>
        <w:t>.  Oxford: Oxford University Press.</w:t>
      </w:r>
    </w:p>
    <w:p w14:paraId="5F6B7C80" w14:textId="77777777" w:rsidR="00B752C1" w:rsidRDefault="00B752C1" w:rsidP="00B752C1">
      <w:pPr>
        <w:pStyle w:val="BodyText"/>
        <w:spacing w:line="480" w:lineRule="auto"/>
        <w:rPr>
          <w:szCs w:val="24"/>
        </w:rPr>
      </w:pPr>
      <w:r>
        <w:rPr>
          <w:szCs w:val="24"/>
        </w:rPr>
        <w:lastRenderedPageBreak/>
        <w:t xml:space="preserve">Kant, Immanuel (1997). </w:t>
      </w:r>
      <w:r w:rsidRPr="009D3063">
        <w:rPr>
          <w:i/>
          <w:szCs w:val="24"/>
        </w:rPr>
        <w:t>Groundwork of the Metaphysics of Morals</w:t>
      </w:r>
      <w:r>
        <w:rPr>
          <w:szCs w:val="24"/>
        </w:rPr>
        <w:t>, edited by Mary Gregor. Cambridge: Cambridge University Press.</w:t>
      </w:r>
    </w:p>
    <w:p w14:paraId="39943575" w14:textId="77777777" w:rsidR="00B752C1" w:rsidRDefault="00B752C1" w:rsidP="00B752C1">
      <w:pPr>
        <w:pStyle w:val="BodyText"/>
        <w:spacing w:line="480" w:lineRule="auto"/>
        <w:rPr>
          <w:szCs w:val="24"/>
        </w:rPr>
      </w:pPr>
      <w:r>
        <w:rPr>
          <w:szCs w:val="24"/>
        </w:rPr>
        <w:t xml:space="preserve">Kolodny, Niko (2011) Aims as Reasons.  In </w:t>
      </w:r>
      <w:r w:rsidRPr="00BA6290">
        <w:rPr>
          <w:i/>
          <w:szCs w:val="24"/>
        </w:rPr>
        <w:t>Reasons and Recognition</w:t>
      </w:r>
      <w:r>
        <w:rPr>
          <w:szCs w:val="24"/>
        </w:rPr>
        <w:t>, edited by Samuel Freeman, Rahul Kumar, and Jay Wallace, 43-78. New York: Oxford University Press.</w:t>
      </w:r>
    </w:p>
    <w:p w14:paraId="239893DC" w14:textId="0CC1F62C"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Louise, Jennie (2004).  Relativity of Value and the Consequentialist Umbrella.  </w:t>
      </w:r>
      <w:r>
        <w:rPr>
          <w:rFonts w:ascii="Times New Roman" w:hAnsi="Times New Roman" w:cs="Times New Roman"/>
          <w:i/>
          <w:sz w:val="24"/>
          <w:szCs w:val="24"/>
        </w:rPr>
        <w:t>Philosophical Quarterly</w:t>
      </w:r>
      <w:r>
        <w:rPr>
          <w:rFonts w:ascii="Times New Roman" w:hAnsi="Times New Roman" w:cs="Times New Roman"/>
          <w:sz w:val="24"/>
          <w:szCs w:val="24"/>
        </w:rPr>
        <w:t xml:space="preserve"> 54, 518-36.</w:t>
      </w:r>
    </w:p>
    <w:p w14:paraId="55143232" w14:textId="017BC297"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Munoz, Daniel (forthcoming</w:t>
      </w:r>
      <w:r w:rsidR="00CA050A">
        <w:rPr>
          <w:rFonts w:ascii="Times New Roman" w:hAnsi="Times New Roman" w:cs="Times New Roman"/>
          <w:sz w:val="24"/>
          <w:szCs w:val="24"/>
        </w:rPr>
        <w:t xml:space="preserve"> 2021</w:t>
      </w:r>
      <w:r>
        <w:rPr>
          <w:rFonts w:ascii="Times New Roman" w:hAnsi="Times New Roman" w:cs="Times New Roman"/>
          <w:sz w:val="24"/>
          <w:szCs w:val="24"/>
        </w:rPr>
        <w:t xml:space="preserve">). The Rejection of Consequentializing. </w:t>
      </w:r>
      <w:r w:rsidRPr="00BA6290">
        <w:rPr>
          <w:rFonts w:ascii="Times New Roman" w:hAnsi="Times New Roman" w:cs="Times New Roman"/>
          <w:i/>
          <w:sz w:val="24"/>
          <w:szCs w:val="24"/>
        </w:rPr>
        <w:t>The Journal of Philosophy</w:t>
      </w:r>
      <w:r>
        <w:rPr>
          <w:rFonts w:ascii="Times New Roman" w:hAnsi="Times New Roman" w:cs="Times New Roman"/>
          <w:sz w:val="24"/>
          <w:szCs w:val="24"/>
        </w:rPr>
        <w:t>.</w:t>
      </w:r>
    </w:p>
    <w:p w14:paraId="02D67904" w14:textId="77777777"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Parfit, Derek (2011) </w:t>
      </w:r>
      <w:r w:rsidRPr="00BA6290">
        <w:rPr>
          <w:rFonts w:ascii="Times New Roman" w:hAnsi="Times New Roman" w:cs="Times New Roman"/>
          <w:i/>
          <w:sz w:val="24"/>
          <w:szCs w:val="24"/>
        </w:rPr>
        <w:t>On What Matters Vol II</w:t>
      </w:r>
      <w:r>
        <w:rPr>
          <w:rFonts w:ascii="Times New Roman" w:hAnsi="Times New Roman" w:cs="Times New Roman"/>
          <w:sz w:val="24"/>
          <w:szCs w:val="24"/>
        </w:rPr>
        <w:t>. Oxford: Oxford University Press.</w:t>
      </w:r>
    </w:p>
    <w:p w14:paraId="78ED418D" w14:textId="77777777"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Parfit, Derek (2011) </w:t>
      </w:r>
      <w:r w:rsidRPr="003B0B68">
        <w:rPr>
          <w:rFonts w:ascii="Times New Roman" w:hAnsi="Times New Roman" w:cs="Times New Roman"/>
          <w:i/>
          <w:sz w:val="24"/>
          <w:szCs w:val="24"/>
        </w:rPr>
        <w:t>On What Matters Vol. I</w:t>
      </w:r>
      <w:r>
        <w:rPr>
          <w:rFonts w:ascii="Times New Roman" w:hAnsi="Times New Roman" w:cs="Times New Roman"/>
          <w:sz w:val="24"/>
          <w:szCs w:val="24"/>
        </w:rPr>
        <w:t>. Oxford: Oxford University Press.</w:t>
      </w:r>
    </w:p>
    <w:p w14:paraId="40F8B9C8" w14:textId="77777777"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Peterson, Martin (2010). A Royal Road to Consequentialism? </w:t>
      </w:r>
      <w:r>
        <w:rPr>
          <w:rFonts w:ascii="Times New Roman" w:hAnsi="Times New Roman" w:cs="Times New Roman"/>
          <w:i/>
          <w:sz w:val="24"/>
          <w:szCs w:val="24"/>
        </w:rPr>
        <w:t>Ethical Theory and Moral Practice</w:t>
      </w:r>
      <w:r>
        <w:rPr>
          <w:rFonts w:ascii="Times New Roman" w:hAnsi="Times New Roman" w:cs="Times New Roman"/>
          <w:sz w:val="24"/>
          <w:szCs w:val="24"/>
        </w:rPr>
        <w:t xml:space="preserve"> 13, 153-169.</w:t>
      </w:r>
    </w:p>
    <w:p w14:paraId="00705C89" w14:textId="2DF48408"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Pettit, Philip (2015). </w:t>
      </w:r>
      <w:r w:rsidRPr="00BA6290">
        <w:rPr>
          <w:rFonts w:ascii="Times New Roman" w:hAnsi="Times New Roman" w:cs="Times New Roman"/>
          <w:i/>
          <w:sz w:val="24"/>
          <w:szCs w:val="24"/>
        </w:rPr>
        <w:t>The Robust Demands of the Good</w:t>
      </w:r>
      <w:r>
        <w:rPr>
          <w:rFonts w:ascii="Times New Roman" w:hAnsi="Times New Roman" w:cs="Times New Roman"/>
          <w:sz w:val="24"/>
          <w:szCs w:val="24"/>
        </w:rPr>
        <w:t>. Oxford: Oxford University Press).</w:t>
      </w:r>
    </w:p>
    <w:p w14:paraId="719AAB97" w14:textId="77777777"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Portmore, Douglas (2019). </w:t>
      </w:r>
      <w:r>
        <w:rPr>
          <w:rFonts w:ascii="Times New Roman" w:hAnsi="Times New Roman" w:cs="Times New Roman"/>
          <w:i/>
          <w:sz w:val="24"/>
          <w:szCs w:val="24"/>
        </w:rPr>
        <w:t>Opting for the Best</w:t>
      </w:r>
      <w:r>
        <w:rPr>
          <w:rFonts w:ascii="Times New Roman" w:hAnsi="Times New Roman" w:cs="Times New Roman"/>
          <w:sz w:val="24"/>
          <w:szCs w:val="24"/>
        </w:rPr>
        <w:t>. New York: Oxford University Press.</w:t>
      </w:r>
    </w:p>
    <w:p w14:paraId="55B5A60F" w14:textId="77777777"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Portmore, Douglas (2011).  </w:t>
      </w:r>
      <w:r>
        <w:rPr>
          <w:rFonts w:ascii="Times New Roman" w:hAnsi="Times New Roman" w:cs="Times New Roman"/>
          <w:i/>
          <w:sz w:val="24"/>
          <w:szCs w:val="24"/>
        </w:rPr>
        <w:t>Commonsense Consequentialism</w:t>
      </w:r>
      <w:r>
        <w:rPr>
          <w:rFonts w:ascii="Times New Roman" w:hAnsi="Times New Roman" w:cs="Times New Roman"/>
          <w:sz w:val="24"/>
          <w:szCs w:val="24"/>
        </w:rPr>
        <w:t>.  Oxford: Oxford University Press.</w:t>
      </w:r>
    </w:p>
    <w:p w14:paraId="34B06989" w14:textId="77777777"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Portmore, Dougles (2009). Consequentializing. </w:t>
      </w:r>
      <w:r w:rsidRPr="009D3063">
        <w:rPr>
          <w:rFonts w:ascii="Times New Roman" w:hAnsi="Times New Roman" w:cs="Times New Roman"/>
          <w:i/>
          <w:sz w:val="24"/>
          <w:szCs w:val="24"/>
        </w:rPr>
        <w:t>Philosophy Compass 4</w:t>
      </w:r>
      <w:r>
        <w:rPr>
          <w:rFonts w:ascii="Times New Roman" w:hAnsi="Times New Roman" w:cs="Times New Roman"/>
          <w:sz w:val="24"/>
          <w:szCs w:val="24"/>
        </w:rPr>
        <w:t>, 329-347.</w:t>
      </w:r>
    </w:p>
    <w:p w14:paraId="5F0DB0B2" w14:textId="06774420"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Portmore, Douglas (2007). Consequentializing Moral Theories. </w:t>
      </w:r>
      <w:r>
        <w:rPr>
          <w:rFonts w:ascii="Times New Roman" w:hAnsi="Times New Roman" w:cs="Times New Roman"/>
          <w:i/>
          <w:sz w:val="24"/>
          <w:szCs w:val="24"/>
        </w:rPr>
        <w:t>Pacific Philosophical Quarterly</w:t>
      </w:r>
      <w:r>
        <w:rPr>
          <w:rFonts w:ascii="Times New Roman" w:hAnsi="Times New Roman" w:cs="Times New Roman"/>
          <w:sz w:val="24"/>
          <w:szCs w:val="24"/>
        </w:rPr>
        <w:t xml:space="preserve"> 88, 39-73.</w:t>
      </w:r>
    </w:p>
    <w:p w14:paraId="2B407634" w14:textId="77777777"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Sachs, Benjamin (2010). Consequentialism’s Double-Edged Sword. </w:t>
      </w:r>
      <w:r>
        <w:rPr>
          <w:rFonts w:ascii="Times New Roman" w:hAnsi="Times New Roman" w:cs="Times New Roman"/>
          <w:i/>
          <w:sz w:val="24"/>
          <w:szCs w:val="24"/>
        </w:rPr>
        <w:t>Utilitas</w:t>
      </w:r>
      <w:r>
        <w:rPr>
          <w:rFonts w:ascii="Times New Roman" w:hAnsi="Times New Roman" w:cs="Times New Roman"/>
          <w:sz w:val="24"/>
          <w:szCs w:val="24"/>
        </w:rPr>
        <w:t xml:space="preserve"> 22, 258-71.</w:t>
      </w:r>
    </w:p>
    <w:p w14:paraId="6303850D" w14:textId="77777777"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Sauer, Hanno (2019). The Cost of Consequentialization. </w:t>
      </w:r>
      <w:r>
        <w:rPr>
          <w:rFonts w:ascii="Times New Roman" w:hAnsi="Times New Roman" w:cs="Times New Roman"/>
          <w:i/>
          <w:sz w:val="24"/>
          <w:szCs w:val="24"/>
        </w:rPr>
        <w:t>Metaphilosophy</w:t>
      </w:r>
      <w:r>
        <w:rPr>
          <w:rFonts w:ascii="Times New Roman" w:hAnsi="Times New Roman" w:cs="Times New Roman"/>
          <w:sz w:val="24"/>
          <w:szCs w:val="24"/>
        </w:rPr>
        <w:t xml:space="preserve"> 50, 100-109.</w:t>
      </w:r>
    </w:p>
    <w:p w14:paraId="6DBF9789" w14:textId="7A3AA0A1"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Scanlon, T. M. (2008). </w:t>
      </w:r>
      <w:r w:rsidRPr="009D3063">
        <w:rPr>
          <w:rFonts w:ascii="Times New Roman" w:hAnsi="Times New Roman" w:cs="Times New Roman"/>
          <w:i/>
          <w:sz w:val="24"/>
          <w:szCs w:val="24"/>
        </w:rPr>
        <w:t>Moral Dimensions</w:t>
      </w:r>
      <w:r>
        <w:rPr>
          <w:rFonts w:ascii="Times New Roman" w:hAnsi="Times New Roman" w:cs="Times New Roman"/>
          <w:sz w:val="24"/>
          <w:szCs w:val="24"/>
        </w:rPr>
        <w:t>. Cambridge: Belknap Press, Harvard University Press.</w:t>
      </w:r>
    </w:p>
    <w:p w14:paraId="36312DA9" w14:textId="5C204F86" w:rsidR="0038587F" w:rsidRDefault="0038587F"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Scanlon, T. M. (1998). </w:t>
      </w:r>
      <w:r w:rsidRPr="00D37F51">
        <w:rPr>
          <w:rFonts w:ascii="Times New Roman" w:hAnsi="Times New Roman" w:cs="Times New Roman"/>
          <w:i/>
          <w:sz w:val="24"/>
          <w:szCs w:val="24"/>
        </w:rPr>
        <w:t>What We Owe to Each Other</w:t>
      </w:r>
      <w:r>
        <w:rPr>
          <w:rFonts w:ascii="Times New Roman" w:hAnsi="Times New Roman" w:cs="Times New Roman"/>
          <w:sz w:val="24"/>
          <w:szCs w:val="24"/>
        </w:rPr>
        <w:t xml:space="preserve">. </w:t>
      </w:r>
      <w:r w:rsidR="00D37F51">
        <w:rPr>
          <w:rFonts w:ascii="Times New Roman" w:hAnsi="Times New Roman" w:cs="Times New Roman"/>
          <w:sz w:val="24"/>
          <w:szCs w:val="24"/>
        </w:rPr>
        <w:t>Cambridge: Harvard University Press</w:t>
      </w:r>
      <w:bookmarkStart w:id="0" w:name="_GoBack"/>
      <w:bookmarkEnd w:id="0"/>
      <w:r w:rsidR="00D37F51">
        <w:rPr>
          <w:rFonts w:ascii="Times New Roman" w:hAnsi="Times New Roman" w:cs="Times New Roman"/>
          <w:sz w:val="24"/>
          <w:szCs w:val="24"/>
        </w:rPr>
        <w:t>.</w:t>
      </w:r>
    </w:p>
    <w:p w14:paraId="6A255ACD" w14:textId="77777777"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Scheffler, Samuel (1982).  </w:t>
      </w:r>
      <w:r>
        <w:rPr>
          <w:rFonts w:ascii="Times New Roman" w:hAnsi="Times New Roman" w:cs="Times New Roman"/>
          <w:i/>
          <w:sz w:val="24"/>
          <w:szCs w:val="24"/>
        </w:rPr>
        <w:t>The Rejection of Consequentialism</w:t>
      </w:r>
      <w:r>
        <w:rPr>
          <w:rFonts w:ascii="Times New Roman" w:hAnsi="Times New Roman" w:cs="Times New Roman"/>
          <w:sz w:val="24"/>
          <w:szCs w:val="24"/>
        </w:rPr>
        <w:t>.  Oxford: Oxford University Press.</w:t>
      </w:r>
    </w:p>
    <w:p w14:paraId="36196A60" w14:textId="5AFEC370" w:rsidR="00B752C1" w:rsidRDefault="00B752C1" w:rsidP="00B752C1">
      <w:pPr>
        <w:pStyle w:val="BodyText"/>
        <w:spacing w:line="480" w:lineRule="auto"/>
        <w:rPr>
          <w:szCs w:val="24"/>
        </w:rPr>
      </w:pPr>
      <w:r>
        <w:rPr>
          <w:szCs w:val="24"/>
        </w:rPr>
        <w:t xml:space="preserve">Scheffler, Samuel (2011). ) Aims as Reasons.  In </w:t>
      </w:r>
      <w:r w:rsidRPr="00BA6290">
        <w:rPr>
          <w:i/>
          <w:szCs w:val="24"/>
        </w:rPr>
        <w:t>Reasons and Recognition</w:t>
      </w:r>
      <w:r>
        <w:rPr>
          <w:szCs w:val="24"/>
        </w:rPr>
        <w:t>, edited by Samuel Freeman, Rahul Kumar, and Jay Wal</w:t>
      </w:r>
      <w:r w:rsidR="00E37A12">
        <w:rPr>
          <w:szCs w:val="24"/>
        </w:rPr>
        <w:t>lace</w:t>
      </w:r>
      <w:r>
        <w:rPr>
          <w:szCs w:val="24"/>
        </w:rPr>
        <w:t>. New York: Oxford University Press.</w:t>
      </w:r>
    </w:p>
    <w:p w14:paraId="52846024" w14:textId="183048C7"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Schroeder, Andrew (2017). Consequentializing and its Consequences. </w:t>
      </w:r>
      <w:r>
        <w:rPr>
          <w:rFonts w:ascii="Times New Roman" w:hAnsi="Times New Roman" w:cs="Times New Roman"/>
          <w:i/>
          <w:sz w:val="24"/>
          <w:szCs w:val="24"/>
        </w:rPr>
        <w:t>Philosophical Studies</w:t>
      </w:r>
      <w:r>
        <w:rPr>
          <w:rFonts w:ascii="Times New Roman" w:hAnsi="Times New Roman" w:cs="Times New Roman"/>
          <w:sz w:val="24"/>
          <w:szCs w:val="24"/>
        </w:rPr>
        <w:t xml:space="preserve"> 174, 1475-1497.  </w:t>
      </w:r>
    </w:p>
    <w:p w14:paraId="6A37B789" w14:textId="5D33205C"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Sen, Amartya (1983). Evaluator Relativity and Consequential Evaluation. </w:t>
      </w:r>
      <w:r>
        <w:rPr>
          <w:rFonts w:ascii="Times New Roman" w:hAnsi="Times New Roman" w:cs="Times New Roman"/>
          <w:i/>
          <w:sz w:val="24"/>
          <w:szCs w:val="24"/>
        </w:rPr>
        <w:t>Philosophy and Public Affairs</w:t>
      </w:r>
      <w:r>
        <w:rPr>
          <w:rFonts w:ascii="Times New Roman" w:hAnsi="Times New Roman" w:cs="Times New Roman"/>
          <w:sz w:val="24"/>
          <w:szCs w:val="24"/>
        </w:rPr>
        <w:t xml:space="preserve"> 12, 113-32.</w:t>
      </w:r>
    </w:p>
    <w:p w14:paraId="76890285" w14:textId="77777777"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Smith, Michael (2003). Neutral and Relative Value after Moore. </w:t>
      </w:r>
      <w:r>
        <w:rPr>
          <w:rFonts w:ascii="Times New Roman" w:hAnsi="Times New Roman" w:cs="Times New Roman"/>
          <w:i/>
          <w:sz w:val="24"/>
          <w:szCs w:val="24"/>
        </w:rPr>
        <w:t>Ethics</w:t>
      </w:r>
      <w:r>
        <w:rPr>
          <w:rFonts w:ascii="Times New Roman" w:hAnsi="Times New Roman" w:cs="Times New Roman"/>
          <w:sz w:val="24"/>
          <w:szCs w:val="24"/>
        </w:rPr>
        <w:t xml:space="preserve"> 113, 576-98. </w:t>
      </w:r>
    </w:p>
    <w:p w14:paraId="01329CE9" w14:textId="77777777"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Tenenbaum, Sergio (2014). The Perils of Earnest Consequentializing. </w:t>
      </w:r>
      <w:r>
        <w:rPr>
          <w:rFonts w:ascii="Times New Roman" w:hAnsi="Times New Roman" w:cs="Times New Roman"/>
          <w:i/>
          <w:sz w:val="24"/>
          <w:szCs w:val="24"/>
        </w:rPr>
        <w:t>Philosophy and Phenomenological Research</w:t>
      </w:r>
      <w:r>
        <w:rPr>
          <w:rFonts w:ascii="Times New Roman" w:hAnsi="Times New Roman" w:cs="Times New Roman"/>
          <w:sz w:val="24"/>
          <w:szCs w:val="24"/>
        </w:rPr>
        <w:t xml:space="preserve"> LXXXVIII, 233-240.</w:t>
      </w:r>
    </w:p>
    <w:p w14:paraId="0DBA3C0A" w14:textId="01039F9C" w:rsidR="00B752C1" w:rsidRDefault="00B752C1" w:rsidP="00B752C1">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 xml:space="preserve">Thompson, J. J. (1986). The Trolley Problem. In her </w:t>
      </w:r>
      <w:r w:rsidRPr="00BA6290">
        <w:rPr>
          <w:rFonts w:ascii="Times New Roman" w:hAnsi="Times New Roman" w:cs="Times New Roman"/>
          <w:i/>
          <w:sz w:val="24"/>
          <w:szCs w:val="24"/>
        </w:rPr>
        <w:t>Rights, Restitution, and Risk</w:t>
      </w:r>
      <w:r w:rsidR="00B255BE">
        <w:rPr>
          <w:rFonts w:ascii="Times New Roman" w:hAnsi="Times New Roman" w:cs="Times New Roman"/>
          <w:sz w:val="24"/>
          <w:szCs w:val="24"/>
        </w:rPr>
        <w:t>, edited by William Parent</w:t>
      </w:r>
      <w:r>
        <w:rPr>
          <w:rFonts w:ascii="Times New Roman" w:hAnsi="Times New Roman" w:cs="Times New Roman"/>
          <w:sz w:val="24"/>
          <w:szCs w:val="24"/>
        </w:rPr>
        <w:t>. Cambridge: Harvard University Press).</w:t>
      </w:r>
    </w:p>
    <w:p w14:paraId="123CEA46" w14:textId="09CB5B4F" w:rsidR="00B752C1" w:rsidRDefault="00B752C1" w:rsidP="00B752C1">
      <w:pPr>
        <w:spacing w:line="480" w:lineRule="auto"/>
        <w:rPr>
          <w:rFonts w:ascii="Times New Roman" w:hAnsi="Times New Roman" w:cs="Times New Roman"/>
          <w:sz w:val="24"/>
          <w:szCs w:val="24"/>
        </w:rPr>
      </w:pPr>
      <w:r>
        <w:rPr>
          <w:rFonts w:ascii="Times New Roman" w:hAnsi="Times New Roman" w:cs="Times New Roman"/>
          <w:sz w:val="24"/>
          <w:szCs w:val="24"/>
        </w:rPr>
        <w:t xml:space="preserve">Wiggins, David (2006). </w:t>
      </w:r>
      <w:r>
        <w:rPr>
          <w:rFonts w:ascii="Times New Roman" w:hAnsi="Times New Roman" w:cs="Times New Roman"/>
          <w:i/>
          <w:sz w:val="24"/>
          <w:szCs w:val="24"/>
        </w:rPr>
        <w:t>Ethics</w:t>
      </w:r>
      <w:r>
        <w:rPr>
          <w:rFonts w:ascii="Times New Roman" w:hAnsi="Times New Roman" w:cs="Times New Roman"/>
          <w:sz w:val="24"/>
          <w:szCs w:val="24"/>
        </w:rPr>
        <w:t>.  Cambridge: Harvard University Press.</w:t>
      </w:r>
    </w:p>
    <w:p w14:paraId="45F43C45" w14:textId="77777777" w:rsidR="00B752C1" w:rsidRDefault="00B752C1" w:rsidP="00B752C1">
      <w:pPr>
        <w:spacing w:line="480" w:lineRule="auto"/>
        <w:rPr>
          <w:rFonts w:ascii="Times New Roman" w:hAnsi="Times New Roman" w:cs="Times New Roman"/>
          <w:sz w:val="24"/>
          <w:szCs w:val="24"/>
        </w:rPr>
      </w:pPr>
    </w:p>
    <w:p w14:paraId="4817E0E6" w14:textId="77777777" w:rsidR="00B752C1" w:rsidRDefault="00B752C1" w:rsidP="002470A2">
      <w:pPr>
        <w:spacing w:line="480" w:lineRule="auto"/>
        <w:rPr>
          <w:rFonts w:ascii="Times New Roman" w:hAnsi="Times New Roman" w:cs="Times New Roman"/>
          <w:sz w:val="24"/>
          <w:szCs w:val="24"/>
        </w:rPr>
      </w:pPr>
    </w:p>
    <w:sectPr w:rsidR="00B752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CCE0C" w14:textId="77777777" w:rsidR="005608D2" w:rsidRDefault="005608D2" w:rsidP="00927079">
      <w:pPr>
        <w:spacing w:after="0" w:line="240" w:lineRule="auto"/>
      </w:pPr>
      <w:r>
        <w:separator/>
      </w:r>
    </w:p>
  </w:endnote>
  <w:endnote w:type="continuationSeparator" w:id="0">
    <w:p w14:paraId="1451B2F1" w14:textId="77777777" w:rsidR="005608D2" w:rsidRDefault="005608D2" w:rsidP="0092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429533"/>
      <w:docPartObj>
        <w:docPartGallery w:val="Page Numbers (Bottom of Page)"/>
        <w:docPartUnique/>
      </w:docPartObj>
    </w:sdtPr>
    <w:sdtEndPr>
      <w:rPr>
        <w:noProof/>
      </w:rPr>
    </w:sdtEndPr>
    <w:sdtContent>
      <w:p w14:paraId="4749AF61" w14:textId="524367D2" w:rsidR="00C04A7E" w:rsidRDefault="00C04A7E">
        <w:pPr>
          <w:pStyle w:val="Footer"/>
          <w:jc w:val="right"/>
        </w:pPr>
        <w:r>
          <w:fldChar w:fldCharType="begin"/>
        </w:r>
        <w:r>
          <w:instrText xml:space="preserve"> PAGE   \* MERGEFORMAT </w:instrText>
        </w:r>
        <w:r>
          <w:fldChar w:fldCharType="separate"/>
        </w:r>
        <w:r w:rsidR="007F7C10">
          <w:rPr>
            <w:noProof/>
          </w:rPr>
          <w:t>30</w:t>
        </w:r>
        <w:r>
          <w:rPr>
            <w:noProof/>
          </w:rPr>
          <w:fldChar w:fldCharType="end"/>
        </w:r>
      </w:p>
    </w:sdtContent>
  </w:sdt>
  <w:p w14:paraId="70D9F999" w14:textId="77777777" w:rsidR="00C04A7E" w:rsidRDefault="00C04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F7DED" w14:textId="77777777" w:rsidR="005608D2" w:rsidRDefault="005608D2" w:rsidP="00927079">
      <w:pPr>
        <w:spacing w:after="0" w:line="240" w:lineRule="auto"/>
      </w:pPr>
      <w:r>
        <w:separator/>
      </w:r>
    </w:p>
  </w:footnote>
  <w:footnote w:type="continuationSeparator" w:id="0">
    <w:p w14:paraId="6AB9AB6B" w14:textId="77777777" w:rsidR="005608D2" w:rsidRDefault="005608D2" w:rsidP="00927079">
      <w:pPr>
        <w:spacing w:after="0" w:line="240" w:lineRule="auto"/>
      </w:pPr>
      <w:r>
        <w:continuationSeparator/>
      </w:r>
    </w:p>
  </w:footnote>
  <w:footnote w:id="1">
    <w:p w14:paraId="1FF962BF" w14:textId="631792DD" w:rsidR="00BD4141" w:rsidRDefault="00BD4141">
      <w:pPr>
        <w:pStyle w:val="FootnoteText"/>
      </w:pPr>
      <w:r>
        <w:rPr>
          <w:rStyle w:val="FootnoteReference"/>
        </w:rPr>
        <w:footnoteRef/>
      </w:r>
      <w:r>
        <w:t xml:space="preserve"> I have benefitted in </w:t>
      </w:r>
      <w:r w:rsidR="001E3853">
        <w:t>the course of writing this essay</w:t>
      </w:r>
      <w:r>
        <w:t xml:space="preserve"> from helpful conversations with and/or written comments from Julie Tan</w:t>
      </w:r>
      <w:r w:rsidR="00A72F0E">
        <w:t>n</w:t>
      </w:r>
      <w:r>
        <w:t xml:space="preserve">enbaum, Andrew Schroeder, Rivka Weinberg, Peter Thielke, Stephen White, </w:t>
      </w:r>
      <w:r w:rsidR="004548A2">
        <w:t xml:space="preserve">Alec Walen, </w:t>
      </w:r>
      <w:r w:rsidR="00F917BE">
        <w:t>Adrienne Martin</w:t>
      </w:r>
      <w:r w:rsidR="00D57916">
        <w:t>, Mark Timmons,</w:t>
      </w:r>
      <w:r w:rsidR="00EE0825">
        <w:t xml:space="preserve"> Douglas Portmore</w:t>
      </w:r>
      <w:r w:rsidR="00D57916">
        <w:t>, and an anonymous referee</w:t>
      </w:r>
      <w:r w:rsidR="00EE0825">
        <w:t>.  I am also grateful for many insights provided through discussions with</w:t>
      </w:r>
      <w:r>
        <w:t xml:space="preserve"> members of the Claremont Colleges Works In Progress Group</w:t>
      </w:r>
      <w:r w:rsidR="00F917BE">
        <w:t xml:space="preserve"> and</w:t>
      </w:r>
      <w:r w:rsidR="00EE0825">
        <w:t xml:space="preserve"> </w:t>
      </w:r>
      <w:r w:rsidR="001971B8">
        <w:t>with audience members</w:t>
      </w:r>
      <w:r w:rsidR="00F917BE">
        <w:t xml:space="preserve"> at the Arizona Workshop in Normative Ethics</w:t>
      </w:r>
      <w:r>
        <w:t xml:space="preserve">. </w:t>
      </w:r>
      <w:r w:rsidR="00F917BE">
        <w:t xml:space="preserve"> Special thanks to Mark</w:t>
      </w:r>
      <w:r w:rsidR="00EE0825">
        <w:t xml:space="preserve"> Timmons </w:t>
      </w:r>
      <w:r w:rsidR="00F917BE">
        <w:t xml:space="preserve">and Betsy </w:t>
      </w:r>
      <w:r w:rsidR="00B07F3B">
        <w:t>for organizing a</w:t>
      </w:r>
      <w:r w:rsidR="00EE0825">
        <w:t xml:space="preserve"> wonderful conference, and to Simone Gubler for chairing the virtual session on my paper. </w:t>
      </w:r>
      <w:r>
        <w:t xml:space="preserve"> I also draw </w:t>
      </w:r>
      <w:r w:rsidR="00EE0825">
        <w:t xml:space="preserve">here </w:t>
      </w:r>
      <w:r w:rsidR="00572D41">
        <w:t>upon</w:t>
      </w:r>
      <w:r>
        <w:t xml:space="preserve"> earlier written correspondence with Barbara Herman.</w:t>
      </w:r>
      <w:r w:rsidR="00946071">
        <w:t xml:space="preserve">  </w:t>
      </w:r>
      <w:r>
        <w:t xml:space="preserve">   </w:t>
      </w:r>
    </w:p>
  </w:footnote>
  <w:footnote w:id="2">
    <w:p w14:paraId="30304378" w14:textId="3CED8C0E" w:rsidR="00927079" w:rsidRPr="000F4EF5" w:rsidRDefault="00927079" w:rsidP="000F4EF5">
      <w:pPr>
        <w:pStyle w:val="FootnoteText"/>
        <w:rPr>
          <w:rFonts w:ascii="Times New Roman" w:hAnsi="Times New Roman" w:cs="Times New Roman"/>
        </w:rPr>
      </w:pPr>
      <w:r>
        <w:rPr>
          <w:rStyle w:val="FootnoteReference"/>
        </w:rPr>
        <w:footnoteRef/>
      </w:r>
      <w:r>
        <w:t xml:space="preserve"> </w:t>
      </w:r>
      <w:r w:rsidRPr="000F4EF5">
        <w:rPr>
          <w:rFonts w:ascii="Times New Roman" w:hAnsi="Times New Roman" w:cs="Times New Roman"/>
        </w:rPr>
        <w:t>Advocates of the move to evaluator-relativ</w:t>
      </w:r>
      <w:r w:rsidR="00106C66">
        <w:rPr>
          <w:rFonts w:ascii="Times New Roman" w:hAnsi="Times New Roman" w:cs="Times New Roman"/>
        </w:rPr>
        <w:t>e ranking of outcomes include</w:t>
      </w:r>
      <w:r w:rsidR="00872F3E">
        <w:rPr>
          <w:rFonts w:ascii="Times New Roman" w:hAnsi="Times New Roman" w:cs="Times New Roman"/>
        </w:rPr>
        <w:t xml:space="preserve"> Sen (</w:t>
      </w:r>
      <w:r w:rsidRPr="000F4EF5">
        <w:rPr>
          <w:rFonts w:ascii="Times New Roman" w:hAnsi="Times New Roman" w:cs="Times New Roman"/>
        </w:rPr>
        <w:t>1983</w:t>
      </w:r>
      <w:r w:rsidR="00872F3E">
        <w:rPr>
          <w:rFonts w:ascii="Times New Roman" w:hAnsi="Times New Roman" w:cs="Times New Roman"/>
        </w:rPr>
        <w:t>,</w:t>
      </w:r>
      <w:r w:rsidRPr="000F4EF5">
        <w:rPr>
          <w:rFonts w:ascii="Times New Roman" w:hAnsi="Times New Roman" w:cs="Times New Roman"/>
        </w:rPr>
        <w:t xml:space="preserve"> 113-132</w:t>
      </w:r>
      <w:r w:rsidR="00106C66">
        <w:rPr>
          <w:rFonts w:ascii="Times New Roman" w:hAnsi="Times New Roman" w:cs="Times New Roman"/>
        </w:rPr>
        <w:t>)</w:t>
      </w:r>
      <w:r w:rsidR="00872F3E">
        <w:rPr>
          <w:rFonts w:ascii="Times New Roman" w:hAnsi="Times New Roman" w:cs="Times New Roman"/>
        </w:rPr>
        <w:t xml:space="preserve"> Dreier (1993,</w:t>
      </w:r>
      <w:r w:rsidRPr="000F4EF5">
        <w:rPr>
          <w:rFonts w:ascii="Times New Roman" w:hAnsi="Times New Roman" w:cs="Times New Roman"/>
        </w:rPr>
        <w:t xml:space="preserve"> 22-40</w:t>
      </w:r>
      <w:r w:rsidR="00106C66">
        <w:rPr>
          <w:rFonts w:ascii="Times New Roman" w:hAnsi="Times New Roman" w:cs="Times New Roman"/>
        </w:rPr>
        <w:t>),</w:t>
      </w:r>
      <w:r w:rsidR="00872F3E">
        <w:rPr>
          <w:rFonts w:ascii="Times New Roman" w:hAnsi="Times New Roman" w:cs="Times New Roman"/>
        </w:rPr>
        <w:t xml:space="preserve"> Smith (2003,</w:t>
      </w:r>
      <w:r w:rsidRPr="000F4EF5">
        <w:rPr>
          <w:rFonts w:ascii="Times New Roman" w:hAnsi="Times New Roman" w:cs="Times New Roman"/>
        </w:rPr>
        <w:t xml:space="preserve"> 576-598</w:t>
      </w:r>
      <w:r w:rsidR="00872F3E">
        <w:rPr>
          <w:rFonts w:ascii="Times New Roman" w:hAnsi="Times New Roman" w:cs="Times New Roman"/>
        </w:rPr>
        <w:t>)</w:t>
      </w:r>
      <w:r w:rsidR="00106C66">
        <w:rPr>
          <w:rFonts w:ascii="Times New Roman" w:hAnsi="Times New Roman" w:cs="Times New Roman"/>
        </w:rPr>
        <w:t xml:space="preserve">, </w:t>
      </w:r>
      <w:r w:rsidRPr="000F4EF5">
        <w:rPr>
          <w:rFonts w:ascii="Times New Roman" w:hAnsi="Times New Roman" w:cs="Times New Roman"/>
        </w:rPr>
        <w:t>Lou</w:t>
      </w:r>
      <w:r w:rsidR="00872F3E">
        <w:rPr>
          <w:rFonts w:ascii="Times New Roman" w:hAnsi="Times New Roman" w:cs="Times New Roman"/>
        </w:rPr>
        <w:t>ise (2004,</w:t>
      </w:r>
      <w:r w:rsidRPr="000F4EF5">
        <w:rPr>
          <w:rFonts w:ascii="Times New Roman" w:hAnsi="Times New Roman" w:cs="Times New Roman"/>
        </w:rPr>
        <w:t xml:space="preserve"> 518-536</w:t>
      </w:r>
      <w:r w:rsidR="00872F3E">
        <w:rPr>
          <w:rFonts w:ascii="Times New Roman" w:hAnsi="Times New Roman" w:cs="Times New Roman"/>
        </w:rPr>
        <w:t>)</w:t>
      </w:r>
      <w:r w:rsidR="00106C66">
        <w:rPr>
          <w:rFonts w:ascii="Times New Roman" w:hAnsi="Times New Roman" w:cs="Times New Roman"/>
        </w:rPr>
        <w:t>, and</w:t>
      </w:r>
      <w:r w:rsidRPr="000F4EF5">
        <w:rPr>
          <w:rFonts w:ascii="Times New Roman" w:hAnsi="Times New Roman" w:cs="Times New Roman"/>
        </w:rPr>
        <w:t xml:space="preserve"> Portmore</w:t>
      </w:r>
      <w:r w:rsidR="00872F3E">
        <w:rPr>
          <w:rFonts w:ascii="Times New Roman" w:hAnsi="Times New Roman" w:cs="Times New Roman"/>
        </w:rPr>
        <w:t xml:space="preserve"> (2007, 2009, 2011).</w:t>
      </w:r>
    </w:p>
  </w:footnote>
  <w:footnote w:id="3">
    <w:p w14:paraId="62425D84" w14:textId="521ECE3D" w:rsidR="0024573F" w:rsidRDefault="0024573F">
      <w:pPr>
        <w:pStyle w:val="FootnoteText"/>
      </w:pPr>
      <w:r>
        <w:rPr>
          <w:rStyle w:val="FootnoteReference"/>
        </w:rPr>
        <w:footnoteRef/>
      </w:r>
      <w:r w:rsidR="00EA6DA7">
        <w:t xml:space="preserve"> For examples of </w:t>
      </w:r>
      <w:r w:rsidR="003D2BE0">
        <w:t xml:space="preserve">such </w:t>
      </w:r>
      <w:r>
        <w:t>consequentializing arguments, see Dreier</w:t>
      </w:r>
      <w:r w:rsidR="00777A74">
        <w:t xml:space="preserve"> (1993, 2011)</w:t>
      </w:r>
      <w:r>
        <w:t>, Portmore</w:t>
      </w:r>
      <w:r w:rsidR="00777A74">
        <w:t xml:space="preserve"> (2007, </w:t>
      </w:r>
      <w:r w:rsidR="002003B3">
        <w:t xml:space="preserve">2009, </w:t>
      </w:r>
      <w:r w:rsidR="00777A74">
        <w:t>2011)</w:t>
      </w:r>
      <w:r>
        <w:t>, Peterson</w:t>
      </w:r>
      <w:r w:rsidR="00777A74">
        <w:t xml:space="preserve"> (2010)</w:t>
      </w:r>
      <w:r>
        <w:t>, and Louise</w:t>
      </w:r>
      <w:r w:rsidR="00777A74">
        <w:t xml:space="preserve"> (2004)</w:t>
      </w:r>
      <w:r>
        <w:t>.</w:t>
      </w:r>
    </w:p>
  </w:footnote>
  <w:footnote w:id="4">
    <w:p w14:paraId="04425A4E" w14:textId="2BDF32C4" w:rsidR="001944CE" w:rsidRPr="000F4EF5" w:rsidRDefault="001944CE" w:rsidP="00872F3E">
      <w:pPr>
        <w:pStyle w:val="FootnoteText"/>
        <w:rPr>
          <w:rFonts w:ascii="Times New Roman" w:hAnsi="Times New Roman" w:cs="Times New Roman"/>
        </w:rPr>
      </w:pPr>
      <w:r w:rsidRPr="000F4EF5">
        <w:rPr>
          <w:rStyle w:val="FootnoteReference"/>
          <w:rFonts w:ascii="Times New Roman" w:hAnsi="Times New Roman" w:cs="Times New Roman"/>
        </w:rPr>
        <w:footnoteRef/>
      </w:r>
      <w:r w:rsidRPr="000F4EF5">
        <w:rPr>
          <w:rFonts w:ascii="Times New Roman" w:hAnsi="Times New Roman" w:cs="Times New Roman"/>
        </w:rPr>
        <w:t xml:space="preserve"> </w:t>
      </w:r>
      <w:r w:rsidR="003D2BE0">
        <w:rPr>
          <w:rFonts w:ascii="Times New Roman" w:hAnsi="Times New Roman" w:cs="Times New Roman"/>
        </w:rPr>
        <w:t>Some</w:t>
      </w:r>
      <w:r w:rsidR="002942F7" w:rsidRPr="002942F7">
        <w:rPr>
          <w:rFonts w:ascii="Times New Roman" w:hAnsi="Times New Roman" w:cs="Times New Roman"/>
        </w:rPr>
        <w:t xml:space="preserve"> </w:t>
      </w:r>
      <w:r w:rsidR="00C225B9">
        <w:rPr>
          <w:rFonts w:ascii="Times New Roman" w:hAnsi="Times New Roman" w:cs="Times New Roman"/>
        </w:rPr>
        <w:t xml:space="preserve">consequentializers </w:t>
      </w:r>
      <w:r w:rsidR="002942F7" w:rsidRPr="000F4EF5">
        <w:rPr>
          <w:rFonts w:ascii="Times New Roman" w:hAnsi="Times New Roman" w:cs="Times New Roman"/>
        </w:rPr>
        <w:t>suggest only that there are certain pragmatic advantages in certain circumscribed cont</w:t>
      </w:r>
      <w:r w:rsidR="002942F7">
        <w:rPr>
          <w:rFonts w:ascii="Times New Roman" w:hAnsi="Times New Roman" w:cs="Times New Roman"/>
        </w:rPr>
        <w:t>exts to working with</w:t>
      </w:r>
      <w:r w:rsidR="002942F7" w:rsidRPr="000F4EF5">
        <w:rPr>
          <w:rFonts w:ascii="Times New Roman" w:hAnsi="Times New Roman" w:cs="Times New Roman"/>
        </w:rPr>
        <w:t xml:space="preserve"> </w:t>
      </w:r>
      <w:r w:rsidR="003D2BE0">
        <w:rPr>
          <w:rFonts w:ascii="Times New Roman" w:hAnsi="Times New Roman" w:cs="Times New Roman"/>
        </w:rPr>
        <w:t>consequentialized forms of alternative theories</w:t>
      </w:r>
      <w:r w:rsidR="00572D41">
        <w:rPr>
          <w:rFonts w:ascii="Times New Roman" w:hAnsi="Times New Roman" w:cs="Times New Roman"/>
        </w:rPr>
        <w:t>, but they make no</w:t>
      </w:r>
      <w:r w:rsidR="003D2BE0">
        <w:rPr>
          <w:rFonts w:ascii="Times New Roman" w:hAnsi="Times New Roman" w:cs="Times New Roman"/>
        </w:rPr>
        <w:t xml:space="preserve"> claims that the theories are forms of consequentialism or that the result is deontically equivalent to the target theory.</w:t>
      </w:r>
      <w:r w:rsidR="002942F7" w:rsidRPr="000F4EF5">
        <w:rPr>
          <w:rFonts w:ascii="Times New Roman" w:hAnsi="Times New Roman" w:cs="Times New Roman"/>
        </w:rPr>
        <w:t xml:space="preserve">  My quarrel here is</w:t>
      </w:r>
      <w:r w:rsidR="005E1FEA">
        <w:rPr>
          <w:rFonts w:ascii="Times New Roman" w:hAnsi="Times New Roman" w:cs="Times New Roman"/>
        </w:rPr>
        <w:t xml:space="preserve"> not</w:t>
      </w:r>
      <w:r w:rsidR="00106C66">
        <w:rPr>
          <w:rFonts w:ascii="Times New Roman" w:hAnsi="Times New Roman" w:cs="Times New Roman"/>
        </w:rPr>
        <w:t xml:space="preserve"> with such ‘pragmatic’ consequentializers</w:t>
      </w:r>
      <w:r w:rsidR="002942F7">
        <w:rPr>
          <w:rFonts w:ascii="Times New Roman" w:hAnsi="Times New Roman" w:cs="Times New Roman"/>
        </w:rPr>
        <w:t xml:space="preserve">, but </w:t>
      </w:r>
      <w:r w:rsidR="00C225B9">
        <w:rPr>
          <w:rFonts w:ascii="Times New Roman" w:hAnsi="Times New Roman" w:cs="Times New Roman"/>
        </w:rPr>
        <w:t xml:space="preserve">see Schroeder (2017) </w:t>
      </w:r>
      <w:r w:rsidR="002942F7">
        <w:rPr>
          <w:rFonts w:ascii="Times New Roman" w:hAnsi="Times New Roman" w:cs="Times New Roman"/>
        </w:rPr>
        <w:t>f</w:t>
      </w:r>
      <w:r w:rsidR="003D2BE0">
        <w:rPr>
          <w:rFonts w:ascii="Times New Roman" w:hAnsi="Times New Roman" w:cs="Times New Roman"/>
        </w:rPr>
        <w:t xml:space="preserve">or </w:t>
      </w:r>
      <w:r w:rsidR="002942F7" w:rsidRPr="000F4EF5">
        <w:rPr>
          <w:rFonts w:ascii="Times New Roman" w:hAnsi="Times New Roman" w:cs="Times New Roman"/>
        </w:rPr>
        <w:t xml:space="preserve">concerns about </w:t>
      </w:r>
      <w:r w:rsidR="002942F7">
        <w:rPr>
          <w:rFonts w:ascii="Times New Roman" w:hAnsi="Times New Roman" w:cs="Times New Roman"/>
        </w:rPr>
        <w:t xml:space="preserve">such </w:t>
      </w:r>
      <w:r w:rsidR="003D2BE0">
        <w:rPr>
          <w:rFonts w:ascii="Times New Roman" w:hAnsi="Times New Roman" w:cs="Times New Roman"/>
        </w:rPr>
        <w:t xml:space="preserve">merely </w:t>
      </w:r>
      <w:r w:rsidR="002942F7" w:rsidRPr="000F4EF5">
        <w:rPr>
          <w:rFonts w:ascii="Times New Roman" w:hAnsi="Times New Roman" w:cs="Times New Roman"/>
        </w:rPr>
        <w:t>pragmatic</w:t>
      </w:r>
      <w:r w:rsidR="00C225B9">
        <w:rPr>
          <w:rFonts w:ascii="Times New Roman" w:hAnsi="Times New Roman" w:cs="Times New Roman"/>
        </w:rPr>
        <w:t xml:space="preserve"> consequentializing</w:t>
      </w:r>
      <w:r w:rsidR="002942F7" w:rsidRPr="000F4EF5">
        <w:rPr>
          <w:rFonts w:ascii="Times New Roman" w:hAnsi="Times New Roman" w:cs="Times New Roman"/>
        </w:rPr>
        <w:t>.</w:t>
      </w:r>
    </w:p>
  </w:footnote>
  <w:footnote w:id="5">
    <w:p w14:paraId="78324944" w14:textId="02DA9449" w:rsidR="00DE2B9B" w:rsidRPr="000F4EF5" w:rsidRDefault="00927079" w:rsidP="000F4EF5">
      <w:pPr>
        <w:pStyle w:val="FootnoteText"/>
        <w:rPr>
          <w:rFonts w:ascii="Times New Roman" w:hAnsi="Times New Roman" w:cs="Times New Roman"/>
        </w:rPr>
      </w:pPr>
      <w:r w:rsidRPr="000F4EF5">
        <w:rPr>
          <w:rStyle w:val="FootnoteReference"/>
          <w:rFonts w:ascii="Times New Roman" w:hAnsi="Times New Roman" w:cs="Times New Roman"/>
        </w:rPr>
        <w:footnoteRef/>
      </w:r>
      <w:r w:rsidR="0024573F">
        <w:rPr>
          <w:rFonts w:ascii="Times New Roman" w:hAnsi="Times New Roman" w:cs="Times New Roman"/>
        </w:rPr>
        <w:t xml:space="preserve"> I take</w:t>
      </w:r>
      <w:r w:rsidR="0031130B">
        <w:rPr>
          <w:rFonts w:ascii="Times New Roman" w:hAnsi="Times New Roman" w:cs="Times New Roman"/>
        </w:rPr>
        <w:t xml:space="preserve"> this language of reason </w:t>
      </w:r>
      <w:r w:rsidR="00DB2DBB" w:rsidRPr="000F4EF5">
        <w:rPr>
          <w:rFonts w:ascii="Times New Roman" w:hAnsi="Times New Roman" w:cs="Times New Roman"/>
        </w:rPr>
        <w:t>dependence and independence from Phillip Pettit</w:t>
      </w:r>
      <w:r w:rsidR="00DE2B9B">
        <w:rPr>
          <w:rFonts w:ascii="Times New Roman" w:hAnsi="Times New Roman" w:cs="Times New Roman"/>
        </w:rPr>
        <w:t xml:space="preserve"> (2015)</w:t>
      </w:r>
      <w:r w:rsidR="0024573F">
        <w:rPr>
          <w:rFonts w:ascii="Times New Roman" w:hAnsi="Times New Roman" w:cs="Times New Roman"/>
        </w:rPr>
        <w:t xml:space="preserve">, although I do not use it to mark </w:t>
      </w:r>
      <w:r w:rsidR="00C225B9">
        <w:rPr>
          <w:rFonts w:ascii="Times New Roman" w:hAnsi="Times New Roman" w:cs="Times New Roman"/>
        </w:rPr>
        <w:t xml:space="preserve">quite </w:t>
      </w:r>
      <w:r w:rsidR="0024573F">
        <w:rPr>
          <w:rFonts w:ascii="Times New Roman" w:hAnsi="Times New Roman" w:cs="Times New Roman"/>
        </w:rPr>
        <w:t>the same distinction.</w:t>
      </w:r>
    </w:p>
  </w:footnote>
  <w:footnote w:id="6">
    <w:p w14:paraId="2BB6E5B4" w14:textId="71532AD9" w:rsidR="004B42E6" w:rsidRPr="000F4EF5" w:rsidRDefault="004B42E6" w:rsidP="004B42E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This distinction between reason independent de</w:t>
      </w:r>
      <w:r w:rsidR="00CE53E5">
        <w:rPr>
          <w:rFonts w:ascii="Times New Roman" w:hAnsi="Times New Roman" w:cs="Times New Roman"/>
        </w:rPr>
        <w:t>ontic evaluations</w:t>
      </w:r>
      <w:r>
        <w:rPr>
          <w:rFonts w:ascii="Times New Roman" w:hAnsi="Times New Roman" w:cs="Times New Roman"/>
        </w:rPr>
        <w:t xml:space="preserve"> and reas</w:t>
      </w:r>
      <w:r w:rsidR="00CE53E5">
        <w:rPr>
          <w:rFonts w:ascii="Times New Roman" w:hAnsi="Times New Roman" w:cs="Times New Roman"/>
        </w:rPr>
        <w:t>on dependent evaluations</w:t>
      </w:r>
      <w:r>
        <w:rPr>
          <w:rFonts w:ascii="Times New Roman" w:hAnsi="Times New Roman" w:cs="Times New Roman"/>
        </w:rPr>
        <w:t xml:space="preserve"> plays a central role in ethical theory from the Greeks through the moderns (See Sec. II),</w:t>
      </w:r>
      <w:r w:rsidR="0031130B">
        <w:rPr>
          <w:rFonts w:ascii="Times New Roman" w:hAnsi="Times New Roman" w:cs="Times New Roman"/>
        </w:rPr>
        <w:t xml:space="preserve"> and continues to play such a</w:t>
      </w:r>
      <w:r>
        <w:rPr>
          <w:rFonts w:ascii="Times New Roman" w:hAnsi="Times New Roman" w:cs="Times New Roman"/>
        </w:rPr>
        <w:t xml:space="preserve"> r</w:t>
      </w:r>
      <w:r w:rsidR="00F917BE">
        <w:rPr>
          <w:rFonts w:ascii="Times New Roman" w:hAnsi="Times New Roman" w:cs="Times New Roman"/>
        </w:rPr>
        <w:t xml:space="preserve">ole.  See, for example, </w:t>
      </w:r>
      <w:r>
        <w:rPr>
          <w:rFonts w:ascii="Times New Roman" w:hAnsi="Times New Roman" w:cs="Times New Roman"/>
        </w:rPr>
        <w:t>Hanser’s di</w:t>
      </w:r>
      <w:r w:rsidR="0078563D">
        <w:rPr>
          <w:rFonts w:ascii="Times New Roman" w:hAnsi="Times New Roman" w:cs="Times New Roman"/>
        </w:rPr>
        <w:t>stinction between deontic evaluations that essentially appeal to</w:t>
      </w:r>
      <w:r>
        <w:rPr>
          <w:rFonts w:ascii="Times New Roman" w:hAnsi="Times New Roman" w:cs="Times New Roman"/>
        </w:rPr>
        <w:t xml:space="preserve"> “an agent’s re</w:t>
      </w:r>
      <w:r w:rsidR="0031130B">
        <w:rPr>
          <w:rFonts w:ascii="Times New Roman" w:hAnsi="Times New Roman" w:cs="Times New Roman"/>
        </w:rPr>
        <w:t>asons for acting</w:t>
      </w:r>
      <w:r w:rsidR="0078563D">
        <w:rPr>
          <w:rFonts w:ascii="Times New Roman" w:hAnsi="Times New Roman" w:cs="Times New Roman"/>
        </w:rPr>
        <w:t>”</w:t>
      </w:r>
      <w:r>
        <w:rPr>
          <w:rFonts w:ascii="Times New Roman" w:hAnsi="Times New Roman" w:cs="Times New Roman"/>
        </w:rPr>
        <w:t xml:space="preserve"> and</w:t>
      </w:r>
      <w:r w:rsidR="0078563D">
        <w:rPr>
          <w:rFonts w:ascii="Times New Roman" w:hAnsi="Times New Roman" w:cs="Times New Roman"/>
        </w:rPr>
        <w:t xml:space="preserve"> those that are</w:t>
      </w:r>
      <w:r>
        <w:rPr>
          <w:rFonts w:ascii="Times New Roman" w:hAnsi="Times New Roman" w:cs="Times New Roman"/>
        </w:rPr>
        <w:t xml:space="preserve"> “independent of any agent’s actual grounds for acting in th</w:t>
      </w:r>
      <w:r w:rsidR="0078563D">
        <w:rPr>
          <w:rFonts w:ascii="Times New Roman" w:hAnsi="Times New Roman" w:cs="Times New Roman"/>
        </w:rPr>
        <w:t>at way” (2005, 443)</w:t>
      </w:r>
      <w:r>
        <w:rPr>
          <w:rFonts w:ascii="Times New Roman" w:hAnsi="Times New Roman" w:cs="Times New Roman"/>
        </w:rPr>
        <w:t>, and Scanlon’s distinction between evaluations that appropriately appeal to “an agent’s reasons for acting,” (2008, 37) and those that ap</w:t>
      </w:r>
      <w:r w:rsidR="0078563D">
        <w:rPr>
          <w:rFonts w:ascii="Times New Roman" w:hAnsi="Times New Roman" w:cs="Times New Roman"/>
        </w:rPr>
        <w:t>peal to “what reasons there are</w:t>
      </w:r>
      <w:r>
        <w:rPr>
          <w:rFonts w:ascii="Times New Roman" w:hAnsi="Times New Roman" w:cs="Times New Roman"/>
        </w:rPr>
        <w:t>”</w:t>
      </w:r>
      <w:r w:rsidR="0078563D">
        <w:rPr>
          <w:rFonts w:ascii="Times New Roman" w:hAnsi="Times New Roman" w:cs="Times New Roman"/>
        </w:rPr>
        <w:t xml:space="preserve"> for acting</w:t>
      </w:r>
      <w:r>
        <w:rPr>
          <w:rFonts w:ascii="Times New Roman" w:hAnsi="Times New Roman" w:cs="Times New Roman"/>
        </w:rPr>
        <w:t xml:space="preserve"> (2008, 100) </w:t>
      </w:r>
    </w:p>
    <w:p w14:paraId="29881C06" w14:textId="70E3695D" w:rsidR="004B42E6" w:rsidRDefault="004B42E6">
      <w:pPr>
        <w:pStyle w:val="FootnoteText"/>
      </w:pPr>
    </w:p>
  </w:footnote>
  <w:footnote w:id="7">
    <w:p w14:paraId="15DB9BB9" w14:textId="74A8ABF6" w:rsidR="00D65E49" w:rsidRDefault="00D65E49" w:rsidP="00D65E49">
      <w:pPr>
        <w:spacing w:line="240" w:lineRule="auto"/>
        <w:rPr>
          <w:rFonts w:ascii="Times New Roman" w:hAnsi="Times New Roman" w:cs="Times New Roman"/>
          <w:sz w:val="20"/>
          <w:szCs w:val="20"/>
        </w:rPr>
      </w:pPr>
      <w:r>
        <w:rPr>
          <w:rStyle w:val="FootnoteReference"/>
          <w:sz w:val="20"/>
          <w:szCs w:val="20"/>
        </w:rPr>
        <w:footnoteRef/>
      </w:r>
      <w:r>
        <w:rPr>
          <w:sz w:val="20"/>
          <w:szCs w:val="20"/>
        </w:rPr>
        <w:t xml:space="preserve"> </w:t>
      </w:r>
      <w:r>
        <w:rPr>
          <w:rFonts w:ascii="Times New Roman" w:hAnsi="Times New Roman" w:cs="Times New Roman"/>
          <w:sz w:val="20"/>
          <w:szCs w:val="20"/>
        </w:rPr>
        <w:t>Crucially, outcomes are understood on such a strategy quite broadly, such that they include the act performe</w:t>
      </w:r>
      <w:r w:rsidR="00352842">
        <w:rPr>
          <w:rFonts w:ascii="Times New Roman" w:hAnsi="Times New Roman" w:cs="Times New Roman"/>
          <w:sz w:val="20"/>
          <w:szCs w:val="20"/>
        </w:rPr>
        <w:t>d.  The relevant outcome of keeping my promise</w:t>
      </w:r>
      <w:r>
        <w:rPr>
          <w:rFonts w:ascii="Times New Roman" w:hAnsi="Times New Roman" w:cs="Times New Roman"/>
          <w:sz w:val="20"/>
          <w:szCs w:val="20"/>
        </w:rPr>
        <w:t xml:space="preserve"> can thus simply be that my keeping of my promise happens.  </w:t>
      </w:r>
    </w:p>
  </w:footnote>
  <w:footnote w:id="8">
    <w:p w14:paraId="24F1BADC" w14:textId="541E7522" w:rsidR="00D65E49" w:rsidRDefault="00D65E49" w:rsidP="00D65E49">
      <w:pPr>
        <w:pStyle w:val="FootnoteText"/>
        <w:rPr>
          <w:rFonts w:ascii="Times New Roman" w:hAnsi="Times New Roman" w:cs="Times New Roman"/>
        </w:rPr>
      </w:pPr>
      <w:r>
        <w:rPr>
          <w:rStyle w:val="FootnoteReference"/>
          <w:rFonts w:ascii="Times New Roman" w:hAnsi="Times New Roman" w:cs="Times New Roman"/>
        </w:rPr>
        <w:footnoteRef/>
      </w:r>
      <w:r w:rsidR="00BB3102">
        <w:rPr>
          <w:rFonts w:ascii="Times New Roman" w:hAnsi="Times New Roman" w:cs="Times New Roman"/>
        </w:rPr>
        <w:t xml:space="preserve"> </w:t>
      </w:r>
      <w:r>
        <w:rPr>
          <w:rFonts w:ascii="Times New Roman" w:hAnsi="Times New Roman" w:cs="Times New Roman"/>
        </w:rPr>
        <w:t>Arguments stressing the explanatory distortion and impoverishment of consequentialized forms of non-consequentialist theori</w:t>
      </w:r>
      <w:r w:rsidR="00BB3102">
        <w:rPr>
          <w:rFonts w:ascii="Times New Roman" w:hAnsi="Times New Roman" w:cs="Times New Roman"/>
        </w:rPr>
        <w:t>es are</w:t>
      </w:r>
      <w:r>
        <w:rPr>
          <w:rFonts w:ascii="Times New Roman" w:hAnsi="Times New Roman" w:cs="Times New Roman"/>
        </w:rPr>
        <w:t xml:space="preserve"> provided by Schroeder (2017, 1478-1482), Tenenbaum (2014), Bauman (2019)</w:t>
      </w:r>
      <w:r w:rsidR="00077257">
        <w:rPr>
          <w:rFonts w:ascii="Times New Roman" w:hAnsi="Times New Roman" w:cs="Times New Roman"/>
        </w:rPr>
        <w:t>, Sauer (2019), and Hurley (2013</w:t>
      </w:r>
      <w:r>
        <w:rPr>
          <w:rFonts w:ascii="Times New Roman" w:hAnsi="Times New Roman" w:cs="Times New Roman"/>
        </w:rPr>
        <w:t xml:space="preserve">; 2020).  I set such </w:t>
      </w:r>
      <w:r w:rsidR="00352842">
        <w:rPr>
          <w:rFonts w:ascii="Times New Roman" w:hAnsi="Times New Roman" w:cs="Times New Roman"/>
        </w:rPr>
        <w:t xml:space="preserve">legitimate concerns aside here </w:t>
      </w:r>
      <w:r>
        <w:rPr>
          <w:rFonts w:ascii="Times New Roman" w:hAnsi="Times New Roman" w:cs="Times New Roman"/>
        </w:rPr>
        <w:t>in order to focus upon the more fundamental objection that standard target theories cannot be converted into deontically equivalent forms of consequentialism at all.</w:t>
      </w:r>
    </w:p>
    <w:p w14:paraId="689A5BAB" w14:textId="77777777" w:rsidR="00D65E49" w:rsidRDefault="00D65E49" w:rsidP="00D65E49">
      <w:pPr>
        <w:pStyle w:val="FootnoteText"/>
        <w:rPr>
          <w:rFonts w:ascii="Times New Roman" w:hAnsi="Times New Roman" w:cs="Times New Roman"/>
        </w:rPr>
      </w:pPr>
    </w:p>
  </w:footnote>
  <w:footnote w:id="9">
    <w:p w14:paraId="2A7C2BCA" w14:textId="77777777" w:rsidR="00D65E49" w:rsidRDefault="00D65E49" w:rsidP="00D65E4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There are many strains of virtue ethics, including consequentialist strains.  My focus here is upon distinctively Aristotlean strains, such as Aristotle’s own (1999), and those articulated more recently by Anscombe (1999) and Annas (2011).</w:t>
      </w:r>
    </w:p>
  </w:footnote>
  <w:footnote w:id="10">
    <w:p w14:paraId="7A885A0B" w14:textId="77777777" w:rsidR="00D65E49" w:rsidRDefault="00D65E49" w:rsidP="00D65E49">
      <w:pPr>
        <w:pStyle w:val="FootnoteText"/>
      </w:pPr>
      <w:r>
        <w:rPr>
          <w:rStyle w:val="FootnoteReference"/>
        </w:rPr>
        <w:footnoteRef/>
      </w:r>
      <w:r>
        <w:t xml:space="preserve"> A similar distinction between wrong action and acting wrongly is highlighted by Scanlon, (2008, 23 and 29) although he takes ‘wrong action’ to assess the action and ‘acting wrongly’ to assess an aspect of the agent (2008, 28). But Hanser points out that ‘wrongly’ clearly functions as “an adverb of manner” modifying the action, i.e. that “the object of evaluation here is an action.” (2005, 274)   </w:t>
      </w:r>
    </w:p>
  </w:footnote>
  <w:footnote w:id="11">
    <w:p w14:paraId="5BF34AB6" w14:textId="77777777" w:rsidR="00D65E49" w:rsidRDefault="00D65E49" w:rsidP="00D65E49">
      <w:pPr>
        <w:pStyle w:val="FootnoteText"/>
      </w:pPr>
      <w:r>
        <w:rPr>
          <w:rStyle w:val="FootnoteReference"/>
        </w:rPr>
        <w:footnoteRef/>
      </w:r>
      <w:r>
        <w:t xml:space="preserve"> See Scanlon (2008, 100) for a characterization of the fraught nature of this issue, and Herman (2011; 2019) for arguments challenging the assumption that for Kant deontic evaluation of actions as right and wrong is reason independent.</w:t>
      </w:r>
    </w:p>
  </w:footnote>
  <w:footnote w:id="12">
    <w:p w14:paraId="1F86058E" w14:textId="4F7E3824" w:rsidR="00D65E49" w:rsidRDefault="00D65E49" w:rsidP="00D65E49">
      <w:pPr>
        <w:pStyle w:val="FootnoteText"/>
      </w:pPr>
      <w:r>
        <w:rPr>
          <w:rStyle w:val="FootnoteReference"/>
        </w:rPr>
        <w:footnoteRef/>
      </w:r>
      <w:r>
        <w:t xml:space="preserve"> See, for example, Herman on Kant’s account of the fundamental value of a good will (1993), and Guyer’s claim that for Kant “freedom is </w:t>
      </w:r>
      <w:r w:rsidR="00BB3102">
        <w:t>our most fundamental value</w:t>
      </w:r>
      <w:r>
        <w:t>.” (2000, 2)</w:t>
      </w:r>
    </w:p>
  </w:footnote>
  <w:footnote w:id="13">
    <w:p w14:paraId="738FDF77" w14:textId="2746B4FE" w:rsidR="00D65E49" w:rsidRDefault="00D65E49" w:rsidP="00D65E49">
      <w:pPr>
        <w:pStyle w:val="FootnoteText"/>
      </w:pPr>
      <w:r>
        <w:rPr>
          <w:rStyle w:val="FootnoteReference"/>
        </w:rPr>
        <w:footnoteRef/>
      </w:r>
      <w:r w:rsidR="00FE653F">
        <w:t xml:space="preserve"> I bracket here </w:t>
      </w:r>
      <w:r>
        <w:t>comp</w:t>
      </w:r>
      <w:r w:rsidR="00FE653F">
        <w:t>lex</w:t>
      </w:r>
      <w:r>
        <w:t xml:space="preserve"> questions concerning what </w:t>
      </w:r>
      <w:r w:rsidR="00FE653F">
        <w:t>constitutes action from duty, but s</w:t>
      </w:r>
      <w:r>
        <w:t>ee Herman</w:t>
      </w:r>
      <w:r w:rsidR="00FE653F">
        <w:t>’s (e.g. 2007</w:t>
      </w:r>
      <w:r w:rsidR="00400AD4">
        <w:t>; 2019</w:t>
      </w:r>
      <w:r w:rsidR="00FE653F">
        <w:t>)</w:t>
      </w:r>
      <w:r>
        <w:t xml:space="preserve"> account of the role of a Kantian ag</w:t>
      </w:r>
      <w:r w:rsidR="00FE653F">
        <w:t>ent’s deliberative field in deliberation and decision-making.</w:t>
      </w:r>
      <w:r>
        <w:t xml:space="preserve"> </w:t>
      </w:r>
    </w:p>
  </w:footnote>
  <w:footnote w:id="14">
    <w:p w14:paraId="717CD1FC" w14:textId="7F55E534" w:rsidR="00D65E49" w:rsidRDefault="00D65E49" w:rsidP="00D65E49">
      <w:pPr>
        <w:pStyle w:val="FootnoteText"/>
      </w:pPr>
      <w:r>
        <w:rPr>
          <w:rStyle w:val="FootnoteReference"/>
        </w:rPr>
        <w:footnoteRef/>
      </w:r>
      <w:r w:rsidR="00330CF5">
        <w:t xml:space="preserve"> Mark Timmons characterizes</w:t>
      </w:r>
      <w:r>
        <w:t xml:space="preserve"> such a reason dependent understanding of fundament</w:t>
      </w:r>
      <w:r w:rsidR="00330CF5">
        <w:t>al deontic evaluation</w:t>
      </w:r>
      <w:r>
        <w:t xml:space="preserve"> in Kant as the “mot</w:t>
      </w:r>
      <w:r w:rsidR="00330CF5">
        <w:t>ive content thesis,</w:t>
      </w:r>
      <w:r w:rsidR="00FE653F">
        <w:t xml:space="preserve">” </w:t>
      </w:r>
      <w:r w:rsidR="00330CF5">
        <w:t>and presents</w:t>
      </w:r>
      <w:r w:rsidR="00FE653F">
        <w:t xml:space="preserve"> (2002)</w:t>
      </w:r>
      <w:r>
        <w:t xml:space="preserve"> </w:t>
      </w:r>
      <w:r w:rsidR="00330CF5">
        <w:t xml:space="preserve">arguments for </w:t>
      </w:r>
      <w:r w:rsidR="00AC5BE9">
        <w:t xml:space="preserve">(Herman; O’Neill, 1975) </w:t>
      </w:r>
      <w:r w:rsidR="00330CF5">
        <w:t>and against</w:t>
      </w:r>
      <w:r>
        <w:t xml:space="preserve"> </w:t>
      </w:r>
      <w:r w:rsidR="00AC5BE9">
        <w:t xml:space="preserve">(Timmons, 2002) </w:t>
      </w:r>
      <w:r>
        <w:t>interpret</w:t>
      </w:r>
      <w:r w:rsidR="00330CF5">
        <w:t>ing</w:t>
      </w:r>
      <w:r>
        <w:t xml:space="preserve"> Kant as defending such a th</w:t>
      </w:r>
      <w:r w:rsidR="00AC5BE9">
        <w:t>esis</w:t>
      </w:r>
      <w:r w:rsidR="00FE653F">
        <w:t>.  For my purposes</w:t>
      </w:r>
      <w:r>
        <w:t xml:space="preserve"> it is only </w:t>
      </w:r>
      <w:r w:rsidR="00AC5BE9">
        <w:t>necessary to establish that it is plausible</w:t>
      </w:r>
      <w:r>
        <w:t xml:space="preserve"> </w:t>
      </w:r>
      <w:r w:rsidR="00AC5BE9">
        <w:t>to interpret</w:t>
      </w:r>
      <w:r>
        <w:t xml:space="preserve"> Kant</w:t>
      </w:r>
      <w:r w:rsidR="00AC5BE9">
        <w:t xml:space="preserve"> as defending such a thesis</w:t>
      </w:r>
      <w:r>
        <w:t xml:space="preserve">.  </w:t>
      </w:r>
    </w:p>
  </w:footnote>
  <w:footnote w:id="15">
    <w:p w14:paraId="31124D34" w14:textId="0BB8398A" w:rsidR="007C4171" w:rsidRDefault="007C4171">
      <w:pPr>
        <w:pStyle w:val="FootnoteText"/>
      </w:pPr>
      <w:r>
        <w:rPr>
          <w:rStyle w:val="FootnoteReference"/>
        </w:rPr>
        <w:footnoteRef/>
      </w:r>
      <w:r>
        <w:t xml:space="preserve"> I am indebted to an anonymous referee for pressing this challenge.</w:t>
      </w:r>
    </w:p>
  </w:footnote>
  <w:footnote w:id="16">
    <w:p w14:paraId="5C90B731" w14:textId="12C7DC53" w:rsidR="00D65E49" w:rsidRDefault="00D65E49" w:rsidP="00D65E49">
      <w:pPr>
        <w:pStyle w:val="FootnoteText"/>
      </w:pPr>
      <w:r>
        <w:rPr>
          <w:rStyle w:val="FootnoteReference"/>
        </w:rPr>
        <w:footnoteRef/>
      </w:r>
      <w:r>
        <w:t xml:space="preserve"> I take </w:t>
      </w:r>
      <w:r w:rsidR="00AC5BE9">
        <w:t xml:space="preserve">central elements of </w:t>
      </w:r>
      <w:r>
        <w:t>this analogy between practical and theoretical evaluation from Herman (2011, and correspondence), although I have developed it in a somewhat different direction.</w:t>
      </w:r>
    </w:p>
  </w:footnote>
  <w:footnote w:id="17">
    <w:p w14:paraId="36D0BC60" w14:textId="19483C85" w:rsidR="00D65E49" w:rsidRDefault="00D65E49" w:rsidP="00D65E49">
      <w:pPr>
        <w:pStyle w:val="FootnoteText"/>
      </w:pPr>
      <w:r>
        <w:rPr>
          <w:rStyle w:val="FootnoteReference"/>
        </w:rPr>
        <w:footnoteRef/>
      </w:r>
      <w:r w:rsidR="00EC38E4">
        <w:t xml:space="preserve"> See Wiggins’ </w:t>
      </w:r>
      <w:r>
        <w:t>argume</w:t>
      </w:r>
      <w:r w:rsidR="00597F67">
        <w:t>nts</w:t>
      </w:r>
      <w:r>
        <w:t xml:space="preserve"> (2006, 139ff) </w:t>
      </w:r>
      <w:r w:rsidR="00597F67">
        <w:t>that Aristotle, Hume and Kant</w:t>
      </w:r>
      <w:r w:rsidR="00102EBB">
        <w:t xml:space="preserve"> all take reason </w:t>
      </w:r>
      <w:r>
        <w:t>dependent deontic evaluation to be f</w:t>
      </w:r>
      <w:r w:rsidR="00597F67">
        <w:t>undamental, and that consequentialism is the outlier in this respect</w:t>
      </w:r>
      <w:r w:rsidR="004A15E6">
        <w:t xml:space="preserve">. </w:t>
      </w:r>
    </w:p>
  </w:footnote>
  <w:footnote w:id="18">
    <w:p w14:paraId="1EE68563" w14:textId="250552E9" w:rsidR="00D65E49" w:rsidRDefault="00D65E49" w:rsidP="00D65E49">
      <w:pPr>
        <w:pStyle w:val="FootnoteText"/>
      </w:pPr>
      <w:r>
        <w:rPr>
          <w:rStyle w:val="FootnoteReference"/>
        </w:rPr>
        <w:footnoteRef/>
      </w:r>
      <w:r w:rsidR="009D2FB7">
        <w:t xml:space="preserve"> See Portmore (2019</w:t>
      </w:r>
      <w:r>
        <w:t xml:space="preserve">, 17-24) for his account of the relevant sense of objective ought, and, by extension, of objective rightness. </w:t>
      </w:r>
    </w:p>
  </w:footnote>
  <w:footnote w:id="19">
    <w:p w14:paraId="0A2CD138" w14:textId="115D99BC" w:rsidR="00634CBC" w:rsidRDefault="00634CBC">
      <w:pPr>
        <w:pStyle w:val="FootnoteText"/>
      </w:pPr>
      <w:r>
        <w:rPr>
          <w:rStyle w:val="FootnoteReference"/>
        </w:rPr>
        <w:footnoteRef/>
      </w:r>
      <w:r>
        <w:t xml:space="preserve"> </w:t>
      </w:r>
      <w:r w:rsidR="00AF2D2C">
        <w:t>Up to this point I have followed most consequentializers in focusing primarily u</w:t>
      </w:r>
      <w:r w:rsidR="00B07F3B">
        <w:t>pon act consequentialism.  I</w:t>
      </w:r>
      <w:r w:rsidR="00AF2D2C">
        <w:t xml:space="preserve">t may be thought that a </w:t>
      </w:r>
      <w:r w:rsidR="00B07F3B">
        <w:t>broadening of or a shift in focal points</w:t>
      </w:r>
      <w:r w:rsidR="00AF2D2C">
        <w:t xml:space="preserve"> </w:t>
      </w:r>
      <w:r w:rsidR="00400AD4">
        <w:t xml:space="preserve">from acts </w:t>
      </w:r>
      <w:r w:rsidR="00AF2D2C">
        <w:t>can avoid these obstacles to consequentiali</w:t>
      </w:r>
      <w:r w:rsidR="00905DC9">
        <w:t>zing alternative theorie</w:t>
      </w:r>
      <w:r w:rsidR="00B07F3B">
        <w:t>s.  Such proposals</w:t>
      </w:r>
      <w:r w:rsidR="00905DC9">
        <w:t xml:space="preserve"> raise</w:t>
      </w:r>
      <w:r w:rsidR="00AF2D2C">
        <w:t xml:space="preserve"> complex issues that I cannot adequately address here, but I will briefly indicate wh</w:t>
      </w:r>
      <w:r w:rsidR="00905DC9">
        <w:t>y I do not take them to</w:t>
      </w:r>
      <w:r w:rsidR="00A77D21">
        <w:t xml:space="preserve"> avoid the</w:t>
      </w:r>
      <w:r w:rsidR="00E37A12">
        <w:t xml:space="preserve"> objections against consequentializing developed here</w:t>
      </w:r>
      <w:r w:rsidR="002E3499">
        <w:t>, at least for the alternative theories u</w:t>
      </w:r>
      <w:r w:rsidR="00B07F3B">
        <w:t xml:space="preserve">nder consideration </w:t>
      </w:r>
      <w:r w:rsidR="00E37A12">
        <w:t>here.  The difficulty is that for</w:t>
      </w:r>
      <w:r w:rsidR="00B07F3B">
        <w:t xml:space="preserve"> such theories deontic evaluation depends upon the reasons for which the agen</w:t>
      </w:r>
      <w:r w:rsidR="00E37A12">
        <w:t>t acts and the</w:t>
      </w:r>
      <w:r w:rsidR="00B07F3B">
        <w:t xml:space="preserve"> things</w:t>
      </w:r>
      <w:r w:rsidR="00F66198">
        <w:t xml:space="preserve"> of v</w:t>
      </w:r>
      <w:r w:rsidR="00BC387A">
        <w:t>alue</w:t>
      </w:r>
      <w:r w:rsidR="00F66198">
        <w:t xml:space="preserve"> </w:t>
      </w:r>
      <w:r w:rsidR="00A77D21">
        <w:t>these reasons</w:t>
      </w:r>
      <w:r w:rsidR="00E37A12">
        <w:t xml:space="preserve"> reflect, values that </w:t>
      </w:r>
      <w:r w:rsidR="00F66198">
        <w:t>cannot be captured without distortion in rankin</w:t>
      </w:r>
      <w:r w:rsidR="00CF4E37">
        <w:t>gs of outcomes.</w:t>
      </w:r>
      <w:r w:rsidR="00E37A12">
        <w:t xml:space="preserve">  On such theories</w:t>
      </w:r>
      <w:r w:rsidR="00D06206">
        <w:t xml:space="preserve"> agents acting rightly</w:t>
      </w:r>
      <w:r w:rsidR="001307A6">
        <w:t xml:space="preserve"> </w:t>
      </w:r>
      <w:r w:rsidR="00E37A12">
        <w:t xml:space="preserve">or as duty requires </w:t>
      </w:r>
      <w:r w:rsidR="001307A6">
        <w:t>must act for s</w:t>
      </w:r>
      <w:r w:rsidR="00BC387A">
        <w:t>uch reasons reflecting</w:t>
      </w:r>
      <w:r w:rsidR="001307A6">
        <w:t xml:space="preserve"> such outcome resistant values</w:t>
      </w:r>
      <w:r w:rsidR="00D06206">
        <w:t xml:space="preserve">. </w:t>
      </w:r>
      <w:r w:rsidR="00A77D21">
        <w:t xml:space="preserve"> This incorporation of</w:t>
      </w:r>
      <w:r w:rsidR="00E37A12">
        <w:t xml:space="preserve"> outcome resistant values and the reasons that reflect them as features of deontic evaluation precludes any substantive consequentialist counterpart, regardless of evaluative focal point(s).</w:t>
      </w:r>
    </w:p>
  </w:footnote>
  <w:footnote w:id="20">
    <w:p w14:paraId="6BF70501" w14:textId="31A9C3F4" w:rsidR="003D445B" w:rsidRDefault="003D445B">
      <w:pPr>
        <w:pStyle w:val="FootnoteText"/>
      </w:pPr>
      <w:r>
        <w:rPr>
          <w:rStyle w:val="FootnoteReference"/>
        </w:rPr>
        <w:footnoteRef/>
      </w:r>
      <w:r>
        <w:t xml:space="preserve"> </w:t>
      </w:r>
      <w:r w:rsidR="007C4BFD">
        <w:t>See</w:t>
      </w:r>
      <w:r w:rsidR="00FF4551">
        <w:t xml:space="preserve"> </w:t>
      </w:r>
      <w:r>
        <w:t>Scheffler</w:t>
      </w:r>
      <w:r w:rsidR="00FF4551">
        <w:t xml:space="preserve"> (1982)</w:t>
      </w:r>
      <w:r>
        <w:t>, Kagan</w:t>
      </w:r>
      <w:r w:rsidR="00FF4551">
        <w:t xml:space="preserve"> (1989)</w:t>
      </w:r>
      <w:r>
        <w:t xml:space="preserve">, </w:t>
      </w:r>
      <w:r w:rsidR="00FF4551">
        <w:t xml:space="preserve">and </w:t>
      </w:r>
      <w:r>
        <w:t>Smith</w:t>
      </w:r>
      <w:r w:rsidR="007C4BFD">
        <w:t xml:space="preserve"> (2003).  S</w:t>
      </w:r>
      <w:r w:rsidR="00B255BE">
        <w:t xml:space="preserve">mith, for example </w:t>
      </w:r>
      <w:r w:rsidR="00FF4551">
        <w:t>see</w:t>
      </w:r>
      <w:r w:rsidR="00B255BE">
        <w:t>s</w:t>
      </w:r>
      <w:r w:rsidR="00FF4551">
        <w:t xml:space="preserve"> </w:t>
      </w:r>
      <w:r w:rsidR="00B255BE">
        <w:t>“</w:t>
      </w:r>
      <w:r w:rsidR="00FF4551">
        <w:t>no way of analyzing the stringency of an obligation except by way of considering the amount of good that acting on that obligation will produce</w:t>
      </w:r>
      <w:r>
        <w:t>.</w:t>
      </w:r>
      <w:r w:rsidR="00FF4551">
        <w:t>” (587)</w:t>
      </w:r>
    </w:p>
  </w:footnote>
  <w:footnote w:id="21">
    <w:p w14:paraId="4A859196" w14:textId="78F6A0DE" w:rsidR="00C9707C" w:rsidRPr="000F4EF5" w:rsidRDefault="00C9707C" w:rsidP="00C9707C">
      <w:pPr>
        <w:pStyle w:val="FootnoteText"/>
        <w:rPr>
          <w:rFonts w:ascii="Times New Roman" w:hAnsi="Times New Roman" w:cs="Times New Roman"/>
        </w:rPr>
      </w:pPr>
      <w:r w:rsidRPr="000F4EF5">
        <w:rPr>
          <w:rStyle w:val="FootnoteReference"/>
          <w:rFonts w:ascii="Times New Roman" w:hAnsi="Times New Roman" w:cs="Times New Roman"/>
        </w:rPr>
        <w:footnoteRef/>
      </w:r>
      <w:r w:rsidRPr="000F4EF5">
        <w:rPr>
          <w:rFonts w:ascii="Times New Roman" w:hAnsi="Times New Roman" w:cs="Times New Roman"/>
        </w:rPr>
        <w:t xml:space="preserve"> </w:t>
      </w:r>
      <w:r w:rsidR="000077C0">
        <w:rPr>
          <w:rFonts w:ascii="Times New Roman" w:hAnsi="Times New Roman" w:cs="Times New Roman"/>
        </w:rPr>
        <w:t xml:space="preserve">For </w:t>
      </w:r>
      <w:r w:rsidR="00F62B07">
        <w:rPr>
          <w:rFonts w:ascii="Times New Roman" w:hAnsi="Times New Roman" w:cs="Times New Roman"/>
        </w:rPr>
        <w:t>accounts of this</w:t>
      </w:r>
      <w:r w:rsidR="000077C0">
        <w:rPr>
          <w:rFonts w:ascii="Times New Roman" w:hAnsi="Times New Roman" w:cs="Times New Roman"/>
        </w:rPr>
        <w:t xml:space="preserve"> relationship between value</w:t>
      </w:r>
      <w:r w:rsidR="00F62B07">
        <w:rPr>
          <w:rFonts w:ascii="Times New Roman" w:hAnsi="Times New Roman" w:cs="Times New Roman"/>
        </w:rPr>
        <w:t xml:space="preserve"> and reasons for action see</w:t>
      </w:r>
      <w:r w:rsidR="000077C0">
        <w:rPr>
          <w:rFonts w:ascii="Times New Roman" w:hAnsi="Times New Roman" w:cs="Times New Roman"/>
        </w:rPr>
        <w:t xml:space="preserve"> Kolodny (2011), e.g. </w:t>
      </w:r>
      <w:r w:rsidR="000077C0" w:rsidRPr="000F4EF5">
        <w:rPr>
          <w:rFonts w:ascii="Times New Roman" w:hAnsi="Times New Roman" w:cs="Times New Roman"/>
        </w:rPr>
        <w:t>“Of course, it is also obvious…that we see our reasons as flowing from what is v</w:t>
      </w:r>
      <w:r w:rsidR="000077C0">
        <w:rPr>
          <w:rFonts w:ascii="Times New Roman" w:hAnsi="Times New Roman" w:cs="Times New Roman"/>
        </w:rPr>
        <w:t>aluable, or good, or worthwhile,</w:t>
      </w:r>
      <w:r w:rsidR="000077C0" w:rsidRPr="000F4EF5">
        <w:rPr>
          <w:rFonts w:ascii="Times New Roman" w:hAnsi="Times New Roman" w:cs="Times New Roman"/>
        </w:rPr>
        <w:t>”</w:t>
      </w:r>
      <w:r w:rsidR="000077C0">
        <w:rPr>
          <w:rFonts w:ascii="Times New Roman" w:hAnsi="Times New Roman" w:cs="Times New Roman"/>
        </w:rPr>
        <w:t xml:space="preserve"> (69) and Scheffler’s assertion</w:t>
      </w:r>
      <w:r w:rsidR="00F62B07">
        <w:rPr>
          <w:rFonts w:ascii="Times New Roman" w:hAnsi="Times New Roman" w:cs="Times New Roman"/>
        </w:rPr>
        <w:t>s</w:t>
      </w:r>
      <w:r w:rsidR="000077C0">
        <w:rPr>
          <w:rFonts w:ascii="Times New Roman" w:hAnsi="Times New Roman" w:cs="Times New Roman"/>
        </w:rPr>
        <w:t xml:space="preserve"> that to value something</w:t>
      </w:r>
      <w:r w:rsidRPr="000F4EF5">
        <w:rPr>
          <w:rFonts w:ascii="Times New Roman" w:hAnsi="Times New Roman" w:cs="Times New Roman"/>
        </w:rPr>
        <w:t xml:space="preserve"> is to see it “as a sou</w:t>
      </w:r>
      <w:r w:rsidR="000A7D73">
        <w:rPr>
          <w:rFonts w:ascii="Times New Roman" w:hAnsi="Times New Roman" w:cs="Times New Roman"/>
        </w:rPr>
        <w:t>rce of reasons for action.</w:t>
      </w:r>
      <w:r w:rsidR="000077C0">
        <w:rPr>
          <w:rFonts w:ascii="Times New Roman" w:hAnsi="Times New Roman" w:cs="Times New Roman"/>
        </w:rPr>
        <w:t>” (2011, 27</w:t>
      </w:r>
      <w:r w:rsidR="000A7D73">
        <w:rPr>
          <w:rFonts w:ascii="Times New Roman" w:hAnsi="Times New Roman" w:cs="Times New Roman"/>
        </w:rPr>
        <w:t>; see also 29)</w:t>
      </w:r>
      <w:r w:rsidRPr="000F4EF5">
        <w:rPr>
          <w:rFonts w:ascii="Times New Roman" w:hAnsi="Times New Roman" w:cs="Times New Roman"/>
        </w:rPr>
        <w:t xml:space="preserve">  See also Parfit’s extensive discussion of goodness in </w:t>
      </w:r>
      <w:r w:rsidR="00BC387A">
        <w:rPr>
          <w:rFonts w:ascii="Times New Roman" w:hAnsi="Times New Roman" w:cs="Times New Roman"/>
        </w:rPr>
        <w:t>the “reason-implying sense.</w:t>
      </w:r>
      <w:r w:rsidR="00223894">
        <w:rPr>
          <w:rFonts w:ascii="Times New Roman" w:hAnsi="Times New Roman" w:cs="Times New Roman"/>
        </w:rPr>
        <w:t>” (2011, II, 432</w:t>
      </w:r>
      <w:r w:rsidR="00BC387A">
        <w:rPr>
          <w:rFonts w:ascii="Times New Roman" w:hAnsi="Times New Roman" w:cs="Times New Roman"/>
        </w:rPr>
        <w:t>; 2011, I, 38)</w:t>
      </w:r>
    </w:p>
  </w:footnote>
  <w:footnote w:id="22">
    <w:p w14:paraId="443B39F8" w14:textId="1964A35F" w:rsidR="00D92E2F" w:rsidRDefault="00D92E2F" w:rsidP="00D92E2F">
      <w:pPr>
        <w:pStyle w:val="FootnoteText"/>
      </w:pPr>
      <w:r>
        <w:rPr>
          <w:rStyle w:val="FootnoteReference"/>
        </w:rPr>
        <w:footnoteRef/>
      </w:r>
      <w:r>
        <w:t xml:space="preserve"> </w:t>
      </w:r>
      <w:r w:rsidR="007C4BFD">
        <w:t>See Kolodny (2011) and Hurley (2019) for general arguments that many of the reasons to act that reflect our values do not appear to be reasons to promote</w:t>
      </w:r>
      <w:r w:rsidR="00026A0C">
        <w:t>.  See also</w:t>
      </w:r>
      <w:r w:rsidR="007C4BFD">
        <w:t xml:space="preserve"> Munoz</w:t>
      </w:r>
      <w:r w:rsidR="00026A0C">
        <w:t>’s</w:t>
      </w:r>
      <w:r w:rsidR="00CA050A">
        <w:t xml:space="preserve"> (2021</w:t>
      </w:r>
      <w:r w:rsidR="007C4BFD">
        <w:t>)</w:t>
      </w:r>
      <w:r>
        <w:t xml:space="preserve"> distinction between telic reason</w:t>
      </w:r>
      <w:r w:rsidR="00026A0C">
        <w:t>s and responsive reasons.</w:t>
      </w:r>
    </w:p>
  </w:footnote>
  <w:footnote w:id="23">
    <w:p w14:paraId="2C80B7FE" w14:textId="35E10718" w:rsidR="00504968" w:rsidRDefault="00504968">
      <w:pPr>
        <w:pStyle w:val="FootnoteText"/>
      </w:pPr>
      <w:r>
        <w:rPr>
          <w:rStyle w:val="FootnoteReference"/>
        </w:rPr>
        <w:footnoteRef/>
      </w:r>
      <w:r w:rsidR="00F62B07">
        <w:t xml:space="preserve"> See my (2019) for elaboration</w:t>
      </w:r>
      <w:r>
        <w:t xml:space="preserve"> of this distinction.</w:t>
      </w:r>
    </w:p>
  </w:footnote>
  <w:footnote w:id="24">
    <w:p w14:paraId="51AA6C17" w14:textId="4C4A4FEE" w:rsidR="00C673AF" w:rsidRDefault="00C673AF">
      <w:pPr>
        <w:pStyle w:val="FootnoteText"/>
      </w:pPr>
      <w:r>
        <w:rPr>
          <w:rStyle w:val="FootnoteReference"/>
        </w:rPr>
        <w:footnoteRef/>
      </w:r>
      <w:r>
        <w:t xml:space="preserve"> </w:t>
      </w:r>
      <w:r w:rsidR="00026A0C">
        <w:t>I have discussed this slide in Hurley (2019).</w:t>
      </w:r>
    </w:p>
  </w:footnote>
  <w:footnote w:id="25">
    <w:p w14:paraId="631CBC81" w14:textId="7A5238C5" w:rsidR="000A4FDC" w:rsidRDefault="000A4FDC" w:rsidP="000A4FDC">
      <w:pPr>
        <w:pStyle w:val="FootnoteText"/>
      </w:pPr>
      <w:r>
        <w:rPr>
          <w:rStyle w:val="FootnoteReference"/>
        </w:rPr>
        <w:footnoteRef/>
      </w:r>
      <w:r w:rsidR="005E083A">
        <w:t xml:space="preserve"> I have sketched</w:t>
      </w:r>
      <w:r>
        <w:t xml:space="preserve"> grounds for ch</w:t>
      </w:r>
      <w:r w:rsidR="005A1795">
        <w:t>allenging this constraint</w:t>
      </w:r>
      <w:r>
        <w:t xml:space="preserve"> elsewhere (</w:t>
      </w:r>
      <w:r w:rsidR="00DF4D5D">
        <w:t xml:space="preserve">e.g. </w:t>
      </w:r>
      <w:r w:rsidR="00400AD4">
        <w:t>2018</w:t>
      </w:r>
      <w:r>
        <w:t>,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01FDD"/>
    <w:multiLevelType w:val="hybridMultilevel"/>
    <w:tmpl w:val="0F1AB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79"/>
    <w:rsid w:val="000066A2"/>
    <w:rsid w:val="000077C0"/>
    <w:rsid w:val="00014675"/>
    <w:rsid w:val="00014C0C"/>
    <w:rsid w:val="00014CAE"/>
    <w:rsid w:val="0002286B"/>
    <w:rsid w:val="00023F90"/>
    <w:rsid w:val="00025D84"/>
    <w:rsid w:val="00026A0C"/>
    <w:rsid w:val="000326D5"/>
    <w:rsid w:val="00042AAD"/>
    <w:rsid w:val="00045DCF"/>
    <w:rsid w:val="0005226D"/>
    <w:rsid w:val="0005795A"/>
    <w:rsid w:val="0007102A"/>
    <w:rsid w:val="00077257"/>
    <w:rsid w:val="000861D5"/>
    <w:rsid w:val="000872FD"/>
    <w:rsid w:val="000A3626"/>
    <w:rsid w:val="000A3F8E"/>
    <w:rsid w:val="000A4FDC"/>
    <w:rsid w:val="000A7D73"/>
    <w:rsid w:val="000B0CE3"/>
    <w:rsid w:val="000C26AD"/>
    <w:rsid w:val="000C44BB"/>
    <w:rsid w:val="000C46A0"/>
    <w:rsid w:val="000F1905"/>
    <w:rsid w:val="000F4EF5"/>
    <w:rsid w:val="000F64A3"/>
    <w:rsid w:val="00102EBB"/>
    <w:rsid w:val="00106C66"/>
    <w:rsid w:val="001134D1"/>
    <w:rsid w:val="001210D2"/>
    <w:rsid w:val="00121E45"/>
    <w:rsid w:val="00122A79"/>
    <w:rsid w:val="001268BC"/>
    <w:rsid w:val="001307A6"/>
    <w:rsid w:val="00133F1C"/>
    <w:rsid w:val="0013712D"/>
    <w:rsid w:val="00145263"/>
    <w:rsid w:val="00146896"/>
    <w:rsid w:val="00146C9C"/>
    <w:rsid w:val="001523ED"/>
    <w:rsid w:val="001531C8"/>
    <w:rsid w:val="00153EC7"/>
    <w:rsid w:val="00156477"/>
    <w:rsid w:val="001576A2"/>
    <w:rsid w:val="00174ED2"/>
    <w:rsid w:val="00184C45"/>
    <w:rsid w:val="00186C2F"/>
    <w:rsid w:val="00191E2D"/>
    <w:rsid w:val="001944CE"/>
    <w:rsid w:val="001971B8"/>
    <w:rsid w:val="001A49C7"/>
    <w:rsid w:val="001B5CF4"/>
    <w:rsid w:val="001B7699"/>
    <w:rsid w:val="001B7D01"/>
    <w:rsid w:val="001C0512"/>
    <w:rsid w:val="001C53AA"/>
    <w:rsid w:val="001C63D3"/>
    <w:rsid w:val="001C7EDD"/>
    <w:rsid w:val="001D1027"/>
    <w:rsid w:val="001D4AE1"/>
    <w:rsid w:val="001D53B5"/>
    <w:rsid w:val="001D6122"/>
    <w:rsid w:val="001E2608"/>
    <w:rsid w:val="001E3853"/>
    <w:rsid w:val="001E52DE"/>
    <w:rsid w:val="001F01F3"/>
    <w:rsid w:val="001F5702"/>
    <w:rsid w:val="002003B3"/>
    <w:rsid w:val="0021110E"/>
    <w:rsid w:val="00223894"/>
    <w:rsid w:val="002242B0"/>
    <w:rsid w:val="00237420"/>
    <w:rsid w:val="00237819"/>
    <w:rsid w:val="0024573F"/>
    <w:rsid w:val="002470A2"/>
    <w:rsid w:val="002517EB"/>
    <w:rsid w:val="00261E80"/>
    <w:rsid w:val="0026620A"/>
    <w:rsid w:val="002846B6"/>
    <w:rsid w:val="00287DBF"/>
    <w:rsid w:val="00291E21"/>
    <w:rsid w:val="002942F7"/>
    <w:rsid w:val="002A1F32"/>
    <w:rsid w:val="002A7A0D"/>
    <w:rsid w:val="002C0016"/>
    <w:rsid w:val="002D269C"/>
    <w:rsid w:val="002E0119"/>
    <w:rsid w:val="002E0648"/>
    <w:rsid w:val="002E093D"/>
    <w:rsid w:val="002E3499"/>
    <w:rsid w:val="002E518D"/>
    <w:rsid w:val="002F3AC8"/>
    <w:rsid w:val="0031130B"/>
    <w:rsid w:val="00330CF5"/>
    <w:rsid w:val="003349E2"/>
    <w:rsid w:val="00335BCE"/>
    <w:rsid w:val="0034255B"/>
    <w:rsid w:val="003433B8"/>
    <w:rsid w:val="003508C8"/>
    <w:rsid w:val="0035283E"/>
    <w:rsid w:val="00352842"/>
    <w:rsid w:val="003717A8"/>
    <w:rsid w:val="00372AAD"/>
    <w:rsid w:val="00374A9C"/>
    <w:rsid w:val="00376DAB"/>
    <w:rsid w:val="0038587F"/>
    <w:rsid w:val="00395E87"/>
    <w:rsid w:val="003B0B68"/>
    <w:rsid w:val="003B229E"/>
    <w:rsid w:val="003D2BE0"/>
    <w:rsid w:val="003D445B"/>
    <w:rsid w:val="003D4612"/>
    <w:rsid w:val="003F3A51"/>
    <w:rsid w:val="003F57B1"/>
    <w:rsid w:val="003F5962"/>
    <w:rsid w:val="00400AD4"/>
    <w:rsid w:val="0040437D"/>
    <w:rsid w:val="004051F0"/>
    <w:rsid w:val="00416971"/>
    <w:rsid w:val="004200FC"/>
    <w:rsid w:val="00422246"/>
    <w:rsid w:val="0042631F"/>
    <w:rsid w:val="0043124D"/>
    <w:rsid w:val="0044008A"/>
    <w:rsid w:val="00446B50"/>
    <w:rsid w:val="00447DB2"/>
    <w:rsid w:val="004548A2"/>
    <w:rsid w:val="00464C1F"/>
    <w:rsid w:val="00474270"/>
    <w:rsid w:val="004935B8"/>
    <w:rsid w:val="004A15E6"/>
    <w:rsid w:val="004A3250"/>
    <w:rsid w:val="004B1230"/>
    <w:rsid w:val="004B42E6"/>
    <w:rsid w:val="004B4579"/>
    <w:rsid w:val="004B7034"/>
    <w:rsid w:val="004C4EC7"/>
    <w:rsid w:val="004D3DE5"/>
    <w:rsid w:val="004D6996"/>
    <w:rsid w:val="004E2900"/>
    <w:rsid w:val="004E2A8D"/>
    <w:rsid w:val="004F5977"/>
    <w:rsid w:val="00504968"/>
    <w:rsid w:val="0051456C"/>
    <w:rsid w:val="00517491"/>
    <w:rsid w:val="00521C62"/>
    <w:rsid w:val="00524BF8"/>
    <w:rsid w:val="005262AD"/>
    <w:rsid w:val="0053122B"/>
    <w:rsid w:val="00532B60"/>
    <w:rsid w:val="00537868"/>
    <w:rsid w:val="0054049D"/>
    <w:rsid w:val="00555EC6"/>
    <w:rsid w:val="005608D2"/>
    <w:rsid w:val="00562E0E"/>
    <w:rsid w:val="005637E4"/>
    <w:rsid w:val="00563F92"/>
    <w:rsid w:val="005662B3"/>
    <w:rsid w:val="00572D41"/>
    <w:rsid w:val="00574912"/>
    <w:rsid w:val="00574F85"/>
    <w:rsid w:val="00580281"/>
    <w:rsid w:val="005861C5"/>
    <w:rsid w:val="00594F31"/>
    <w:rsid w:val="00595B98"/>
    <w:rsid w:val="00597F67"/>
    <w:rsid w:val="005A1795"/>
    <w:rsid w:val="005A30A8"/>
    <w:rsid w:val="005A6402"/>
    <w:rsid w:val="005B5DA7"/>
    <w:rsid w:val="005D0374"/>
    <w:rsid w:val="005D55AB"/>
    <w:rsid w:val="005E083A"/>
    <w:rsid w:val="005E1F08"/>
    <w:rsid w:val="005E1FEA"/>
    <w:rsid w:val="005E248D"/>
    <w:rsid w:val="005F389C"/>
    <w:rsid w:val="006017C9"/>
    <w:rsid w:val="0060371E"/>
    <w:rsid w:val="00605982"/>
    <w:rsid w:val="0060683F"/>
    <w:rsid w:val="00607642"/>
    <w:rsid w:val="00621D46"/>
    <w:rsid w:val="00634CBC"/>
    <w:rsid w:val="00637E56"/>
    <w:rsid w:val="006456C0"/>
    <w:rsid w:val="006564BB"/>
    <w:rsid w:val="00664D4C"/>
    <w:rsid w:val="00665F73"/>
    <w:rsid w:val="0067034E"/>
    <w:rsid w:val="00670817"/>
    <w:rsid w:val="00670E63"/>
    <w:rsid w:val="006728F3"/>
    <w:rsid w:val="0068096B"/>
    <w:rsid w:val="00691FE5"/>
    <w:rsid w:val="006B6288"/>
    <w:rsid w:val="006C224A"/>
    <w:rsid w:val="006D085F"/>
    <w:rsid w:val="006D0CA1"/>
    <w:rsid w:val="006D3089"/>
    <w:rsid w:val="006D685C"/>
    <w:rsid w:val="006E2EFD"/>
    <w:rsid w:val="006F26D6"/>
    <w:rsid w:val="006F3896"/>
    <w:rsid w:val="006F3D55"/>
    <w:rsid w:val="00710AA0"/>
    <w:rsid w:val="0071751F"/>
    <w:rsid w:val="00721CB2"/>
    <w:rsid w:val="0072663A"/>
    <w:rsid w:val="00733491"/>
    <w:rsid w:val="007471C4"/>
    <w:rsid w:val="007476BC"/>
    <w:rsid w:val="007536DA"/>
    <w:rsid w:val="007541C0"/>
    <w:rsid w:val="00761EB0"/>
    <w:rsid w:val="007620BA"/>
    <w:rsid w:val="00766968"/>
    <w:rsid w:val="00772ED3"/>
    <w:rsid w:val="00776654"/>
    <w:rsid w:val="00777A74"/>
    <w:rsid w:val="00777D3E"/>
    <w:rsid w:val="0078023C"/>
    <w:rsid w:val="00781761"/>
    <w:rsid w:val="0078563D"/>
    <w:rsid w:val="007A0332"/>
    <w:rsid w:val="007A6D31"/>
    <w:rsid w:val="007B07B0"/>
    <w:rsid w:val="007B2317"/>
    <w:rsid w:val="007C3DFF"/>
    <w:rsid w:val="007C4171"/>
    <w:rsid w:val="007C47C7"/>
    <w:rsid w:val="007C4BFD"/>
    <w:rsid w:val="007C701D"/>
    <w:rsid w:val="007D131E"/>
    <w:rsid w:val="007E1966"/>
    <w:rsid w:val="007F41F7"/>
    <w:rsid w:val="007F7C10"/>
    <w:rsid w:val="008137D8"/>
    <w:rsid w:val="00815DB2"/>
    <w:rsid w:val="00821D71"/>
    <w:rsid w:val="00824BD2"/>
    <w:rsid w:val="00830150"/>
    <w:rsid w:val="00833437"/>
    <w:rsid w:val="008362F4"/>
    <w:rsid w:val="00840F20"/>
    <w:rsid w:val="00840F9A"/>
    <w:rsid w:val="00846B16"/>
    <w:rsid w:val="00852C2E"/>
    <w:rsid w:val="00855F3D"/>
    <w:rsid w:val="008572E7"/>
    <w:rsid w:val="00862525"/>
    <w:rsid w:val="00865D85"/>
    <w:rsid w:val="008667C1"/>
    <w:rsid w:val="00866D74"/>
    <w:rsid w:val="00867832"/>
    <w:rsid w:val="00867B80"/>
    <w:rsid w:val="00867D28"/>
    <w:rsid w:val="00872F3E"/>
    <w:rsid w:val="0087478C"/>
    <w:rsid w:val="0088597E"/>
    <w:rsid w:val="00885D58"/>
    <w:rsid w:val="00885E4D"/>
    <w:rsid w:val="008A0CAF"/>
    <w:rsid w:val="008A138A"/>
    <w:rsid w:val="008A4727"/>
    <w:rsid w:val="008B2708"/>
    <w:rsid w:val="008B27CA"/>
    <w:rsid w:val="008B3138"/>
    <w:rsid w:val="008C1C23"/>
    <w:rsid w:val="008C2394"/>
    <w:rsid w:val="008C2CD7"/>
    <w:rsid w:val="008C2D99"/>
    <w:rsid w:val="008C56D0"/>
    <w:rsid w:val="008E2061"/>
    <w:rsid w:val="008E5DD7"/>
    <w:rsid w:val="008F43CA"/>
    <w:rsid w:val="008F5A20"/>
    <w:rsid w:val="009024FB"/>
    <w:rsid w:val="00905DC9"/>
    <w:rsid w:val="00905ECA"/>
    <w:rsid w:val="00906B2F"/>
    <w:rsid w:val="009135B9"/>
    <w:rsid w:val="00927079"/>
    <w:rsid w:val="00932DF3"/>
    <w:rsid w:val="00941E5A"/>
    <w:rsid w:val="00943AD1"/>
    <w:rsid w:val="0094446E"/>
    <w:rsid w:val="00946071"/>
    <w:rsid w:val="00964214"/>
    <w:rsid w:val="009746C9"/>
    <w:rsid w:val="00975519"/>
    <w:rsid w:val="009763BB"/>
    <w:rsid w:val="009828B5"/>
    <w:rsid w:val="00986FC3"/>
    <w:rsid w:val="009911DC"/>
    <w:rsid w:val="00992F30"/>
    <w:rsid w:val="009B3E3F"/>
    <w:rsid w:val="009C4F80"/>
    <w:rsid w:val="009C53C7"/>
    <w:rsid w:val="009C5B99"/>
    <w:rsid w:val="009D2FB7"/>
    <w:rsid w:val="009D3063"/>
    <w:rsid w:val="009D6229"/>
    <w:rsid w:val="009E035A"/>
    <w:rsid w:val="009F2E66"/>
    <w:rsid w:val="009F36FC"/>
    <w:rsid w:val="009F370B"/>
    <w:rsid w:val="00A01ADF"/>
    <w:rsid w:val="00A24014"/>
    <w:rsid w:val="00A24710"/>
    <w:rsid w:val="00A30A6E"/>
    <w:rsid w:val="00A33CFE"/>
    <w:rsid w:val="00A34862"/>
    <w:rsid w:val="00A4382E"/>
    <w:rsid w:val="00A5024A"/>
    <w:rsid w:val="00A540F0"/>
    <w:rsid w:val="00A57413"/>
    <w:rsid w:val="00A64F09"/>
    <w:rsid w:val="00A66138"/>
    <w:rsid w:val="00A72F0E"/>
    <w:rsid w:val="00A74547"/>
    <w:rsid w:val="00A75056"/>
    <w:rsid w:val="00A77D21"/>
    <w:rsid w:val="00A83F89"/>
    <w:rsid w:val="00A84CEB"/>
    <w:rsid w:val="00A87BFC"/>
    <w:rsid w:val="00A94EB9"/>
    <w:rsid w:val="00A969FE"/>
    <w:rsid w:val="00AA29D8"/>
    <w:rsid w:val="00AB0357"/>
    <w:rsid w:val="00AB4E15"/>
    <w:rsid w:val="00AB7414"/>
    <w:rsid w:val="00AC5B59"/>
    <w:rsid w:val="00AC5BE9"/>
    <w:rsid w:val="00AD3338"/>
    <w:rsid w:val="00AD60B7"/>
    <w:rsid w:val="00AE421E"/>
    <w:rsid w:val="00AE5B8A"/>
    <w:rsid w:val="00AE6520"/>
    <w:rsid w:val="00AF2D2C"/>
    <w:rsid w:val="00B07F3B"/>
    <w:rsid w:val="00B20BE0"/>
    <w:rsid w:val="00B21DBF"/>
    <w:rsid w:val="00B22993"/>
    <w:rsid w:val="00B255BE"/>
    <w:rsid w:val="00B264FE"/>
    <w:rsid w:val="00B301A0"/>
    <w:rsid w:val="00B4193F"/>
    <w:rsid w:val="00B42452"/>
    <w:rsid w:val="00B43378"/>
    <w:rsid w:val="00B439FA"/>
    <w:rsid w:val="00B44E10"/>
    <w:rsid w:val="00B450EC"/>
    <w:rsid w:val="00B4630B"/>
    <w:rsid w:val="00B551D8"/>
    <w:rsid w:val="00B634D4"/>
    <w:rsid w:val="00B63A75"/>
    <w:rsid w:val="00B66666"/>
    <w:rsid w:val="00B71B87"/>
    <w:rsid w:val="00B752C1"/>
    <w:rsid w:val="00B77E97"/>
    <w:rsid w:val="00B81187"/>
    <w:rsid w:val="00B9786B"/>
    <w:rsid w:val="00BA6290"/>
    <w:rsid w:val="00BA7D7C"/>
    <w:rsid w:val="00BB2B48"/>
    <w:rsid w:val="00BB3102"/>
    <w:rsid w:val="00BB7137"/>
    <w:rsid w:val="00BC3561"/>
    <w:rsid w:val="00BC387A"/>
    <w:rsid w:val="00BC4698"/>
    <w:rsid w:val="00BD4141"/>
    <w:rsid w:val="00BD566D"/>
    <w:rsid w:val="00BD7C5A"/>
    <w:rsid w:val="00BE3958"/>
    <w:rsid w:val="00BF3429"/>
    <w:rsid w:val="00C00808"/>
    <w:rsid w:val="00C012B1"/>
    <w:rsid w:val="00C04A7E"/>
    <w:rsid w:val="00C05B95"/>
    <w:rsid w:val="00C078E3"/>
    <w:rsid w:val="00C225B9"/>
    <w:rsid w:val="00C30EFC"/>
    <w:rsid w:val="00C4606E"/>
    <w:rsid w:val="00C613B3"/>
    <w:rsid w:val="00C673AF"/>
    <w:rsid w:val="00C675AC"/>
    <w:rsid w:val="00C72946"/>
    <w:rsid w:val="00C748A9"/>
    <w:rsid w:val="00C76637"/>
    <w:rsid w:val="00C84BCB"/>
    <w:rsid w:val="00C934AC"/>
    <w:rsid w:val="00C9707C"/>
    <w:rsid w:val="00CA050A"/>
    <w:rsid w:val="00CB06E3"/>
    <w:rsid w:val="00CC37B4"/>
    <w:rsid w:val="00CC424B"/>
    <w:rsid w:val="00CC4E81"/>
    <w:rsid w:val="00CD05A7"/>
    <w:rsid w:val="00CD79DD"/>
    <w:rsid w:val="00CE53E5"/>
    <w:rsid w:val="00CE6941"/>
    <w:rsid w:val="00CE79EB"/>
    <w:rsid w:val="00CF4E37"/>
    <w:rsid w:val="00D035C9"/>
    <w:rsid w:val="00D06206"/>
    <w:rsid w:val="00D117A6"/>
    <w:rsid w:val="00D13440"/>
    <w:rsid w:val="00D13DFE"/>
    <w:rsid w:val="00D14375"/>
    <w:rsid w:val="00D1753A"/>
    <w:rsid w:val="00D25760"/>
    <w:rsid w:val="00D348BF"/>
    <w:rsid w:val="00D37F51"/>
    <w:rsid w:val="00D40752"/>
    <w:rsid w:val="00D44D54"/>
    <w:rsid w:val="00D5146A"/>
    <w:rsid w:val="00D550BB"/>
    <w:rsid w:val="00D57916"/>
    <w:rsid w:val="00D57F1C"/>
    <w:rsid w:val="00D604D4"/>
    <w:rsid w:val="00D60B6F"/>
    <w:rsid w:val="00D6169C"/>
    <w:rsid w:val="00D65E49"/>
    <w:rsid w:val="00D67D10"/>
    <w:rsid w:val="00D72FE8"/>
    <w:rsid w:val="00D75974"/>
    <w:rsid w:val="00D92E2F"/>
    <w:rsid w:val="00DA3467"/>
    <w:rsid w:val="00DA393E"/>
    <w:rsid w:val="00DA58CD"/>
    <w:rsid w:val="00DA776C"/>
    <w:rsid w:val="00DB2DBB"/>
    <w:rsid w:val="00DB6324"/>
    <w:rsid w:val="00DE2B9B"/>
    <w:rsid w:val="00DE7FA6"/>
    <w:rsid w:val="00DF4D5D"/>
    <w:rsid w:val="00DF7A94"/>
    <w:rsid w:val="00E131B1"/>
    <w:rsid w:val="00E15BCF"/>
    <w:rsid w:val="00E16449"/>
    <w:rsid w:val="00E20E30"/>
    <w:rsid w:val="00E21E01"/>
    <w:rsid w:val="00E23020"/>
    <w:rsid w:val="00E32050"/>
    <w:rsid w:val="00E37A12"/>
    <w:rsid w:val="00E37EBB"/>
    <w:rsid w:val="00E44826"/>
    <w:rsid w:val="00E50B41"/>
    <w:rsid w:val="00E610BB"/>
    <w:rsid w:val="00E64DB7"/>
    <w:rsid w:val="00E76F1B"/>
    <w:rsid w:val="00E77866"/>
    <w:rsid w:val="00E8237B"/>
    <w:rsid w:val="00E97C54"/>
    <w:rsid w:val="00EA0632"/>
    <w:rsid w:val="00EA6DA7"/>
    <w:rsid w:val="00EB1F8B"/>
    <w:rsid w:val="00EB6BAD"/>
    <w:rsid w:val="00EC38E4"/>
    <w:rsid w:val="00EC7967"/>
    <w:rsid w:val="00ED3215"/>
    <w:rsid w:val="00ED7E59"/>
    <w:rsid w:val="00EE0825"/>
    <w:rsid w:val="00EE0D4D"/>
    <w:rsid w:val="00EE243A"/>
    <w:rsid w:val="00EE46C9"/>
    <w:rsid w:val="00EF47A7"/>
    <w:rsid w:val="00F00C85"/>
    <w:rsid w:val="00F068AF"/>
    <w:rsid w:val="00F07798"/>
    <w:rsid w:val="00F100FB"/>
    <w:rsid w:val="00F1221A"/>
    <w:rsid w:val="00F13383"/>
    <w:rsid w:val="00F13676"/>
    <w:rsid w:val="00F1500E"/>
    <w:rsid w:val="00F305B1"/>
    <w:rsid w:val="00F31219"/>
    <w:rsid w:val="00F32ABC"/>
    <w:rsid w:val="00F517A1"/>
    <w:rsid w:val="00F56B12"/>
    <w:rsid w:val="00F62B07"/>
    <w:rsid w:val="00F634E3"/>
    <w:rsid w:val="00F66198"/>
    <w:rsid w:val="00F66E2F"/>
    <w:rsid w:val="00F85425"/>
    <w:rsid w:val="00F86B59"/>
    <w:rsid w:val="00F90AF7"/>
    <w:rsid w:val="00F90F4B"/>
    <w:rsid w:val="00F917BE"/>
    <w:rsid w:val="00F92BD2"/>
    <w:rsid w:val="00F93333"/>
    <w:rsid w:val="00FA4853"/>
    <w:rsid w:val="00FB2589"/>
    <w:rsid w:val="00FC30DC"/>
    <w:rsid w:val="00FD7858"/>
    <w:rsid w:val="00FE653F"/>
    <w:rsid w:val="00FF134B"/>
    <w:rsid w:val="00FF4504"/>
    <w:rsid w:val="00FF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ED9B"/>
  <w15:chartTrackingRefBased/>
  <w15:docId w15:val="{182F189A-4FDB-42B4-A88C-1E75F1E5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7079"/>
    <w:pPr>
      <w:spacing w:after="0" w:line="240" w:lineRule="auto"/>
    </w:pPr>
    <w:rPr>
      <w:sz w:val="20"/>
      <w:szCs w:val="20"/>
    </w:rPr>
  </w:style>
  <w:style w:type="character" w:customStyle="1" w:styleId="FootnoteTextChar">
    <w:name w:val="Footnote Text Char"/>
    <w:basedOn w:val="DefaultParagraphFont"/>
    <w:link w:val="FootnoteText"/>
    <w:uiPriority w:val="99"/>
    <w:rsid w:val="00927079"/>
    <w:rPr>
      <w:sz w:val="20"/>
      <w:szCs w:val="20"/>
    </w:rPr>
  </w:style>
  <w:style w:type="character" w:styleId="FootnoteReference">
    <w:name w:val="footnote reference"/>
    <w:basedOn w:val="DefaultParagraphFont"/>
    <w:uiPriority w:val="99"/>
    <w:semiHidden/>
    <w:unhideWhenUsed/>
    <w:rsid w:val="00927079"/>
    <w:rPr>
      <w:vertAlign w:val="superscript"/>
    </w:rPr>
  </w:style>
  <w:style w:type="table" w:styleId="TableGrid">
    <w:name w:val="Table Grid"/>
    <w:basedOn w:val="TableNormal"/>
    <w:uiPriority w:val="39"/>
    <w:rsid w:val="009270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A7E"/>
  </w:style>
  <w:style w:type="paragraph" w:styleId="Footer">
    <w:name w:val="footer"/>
    <w:basedOn w:val="Normal"/>
    <w:link w:val="FooterChar"/>
    <w:uiPriority w:val="99"/>
    <w:unhideWhenUsed/>
    <w:rsid w:val="00C04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A7E"/>
  </w:style>
  <w:style w:type="character" w:styleId="CommentReference">
    <w:name w:val="annotation reference"/>
    <w:basedOn w:val="DefaultParagraphFont"/>
    <w:uiPriority w:val="99"/>
    <w:semiHidden/>
    <w:unhideWhenUsed/>
    <w:rsid w:val="008667C1"/>
    <w:rPr>
      <w:sz w:val="16"/>
      <w:szCs w:val="16"/>
    </w:rPr>
  </w:style>
  <w:style w:type="paragraph" w:styleId="CommentText">
    <w:name w:val="annotation text"/>
    <w:basedOn w:val="Normal"/>
    <w:link w:val="CommentTextChar"/>
    <w:uiPriority w:val="99"/>
    <w:semiHidden/>
    <w:unhideWhenUsed/>
    <w:rsid w:val="008667C1"/>
    <w:pPr>
      <w:spacing w:line="240" w:lineRule="auto"/>
    </w:pPr>
    <w:rPr>
      <w:sz w:val="20"/>
      <w:szCs w:val="20"/>
    </w:rPr>
  </w:style>
  <w:style w:type="character" w:customStyle="1" w:styleId="CommentTextChar">
    <w:name w:val="Comment Text Char"/>
    <w:basedOn w:val="DefaultParagraphFont"/>
    <w:link w:val="CommentText"/>
    <w:uiPriority w:val="99"/>
    <w:semiHidden/>
    <w:rsid w:val="008667C1"/>
    <w:rPr>
      <w:sz w:val="20"/>
      <w:szCs w:val="20"/>
    </w:rPr>
  </w:style>
  <w:style w:type="paragraph" w:styleId="CommentSubject">
    <w:name w:val="annotation subject"/>
    <w:basedOn w:val="CommentText"/>
    <w:next w:val="CommentText"/>
    <w:link w:val="CommentSubjectChar"/>
    <w:uiPriority w:val="99"/>
    <w:semiHidden/>
    <w:unhideWhenUsed/>
    <w:rsid w:val="008667C1"/>
    <w:rPr>
      <w:b/>
      <w:bCs/>
    </w:rPr>
  </w:style>
  <w:style w:type="character" w:customStyle="1" w:styleId="CommentSubjectChar">
    <w:name w:val="Comment Subject Char"/>
    <w:basedOn w:val="CommentTextChar"/>
    <w:link w:val="CommentSubject"/>
    <w:uiPriority w:val="99"/>
    <w:semiHidden/>
    <w:rsid w:val="008667C1"/>
    <w:rPr>
      <w:b/>
      <w:bCs/>
      <w:sz w:val="20"/>
      <w:szCs w:val="20"/>
    </w:rPr>
  </w:style>
  <w:style w:type="paragraph" w:styleId="BalloonText">
    <w:name w:val="Balloon Text"/>
    <w:basedOn w:val="Normal"/>
    <w:link w:val="BalloonTextChar"/>
    <w:uiPriority w:val="99"/>
    <w:semiHidden/>
    <w:unhideWhenUsed/>
    <w:rsid w:val="00866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7C1"/>
    <w:rPr>
      <w:rFonts w:ascii="Segoe UI" w:hAnsi="Segoe UI" w:cs="Segoe UI"/>
      <w:sz w:val="18"/>
      <w:szCs w:val="18"/>
    </w:rPr>
  </w:style>
  <w:style w:type="paragraph" w:styleId="BodyText">
    <w:name w:val="Body Text"/>
    <w:basedOn w:val="Normal"/>
    <w:link w:val="BodyTextChar"/>
    <w:unhideWhenUsed/>
    <w:rsid w:val="007A6D3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A6D31"/>
    <w:rPr>
      <w:rFonts w:ascii="Times New Roman" w:eastAsia="Times New Roman" w:hAnsi="Times New Roman" w:cs="Times New Roman"/>
      <w:sz w:val="24"/>
      <w:szCs w:val="20"/>
    </w:rPr>
  </w:style>
  <w:style w:type="paragraph" w:styleId="ListParagraph">
    <w:name w:val="List Paragraph"/>
    <w:basedOn w:val="Normal"/>
    <w:uiPriority w:val="34"/>
    <w:qFormat/>
    <w:rsid w:val="00E9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842945">
      <w:bodyDiv w:val="1"/>
      <w:marLeft w:val="0"/>
      <w:marRight w:val="0"/>
      <w:marTop w:val="0"/>
      <w:marBottom w:val="0"/>
      <w:divBdr>
        <w:top w:val="none" w:sz="0" w:space="0" w:color="auto"/>
        <w:left w:val="none" w:sz="0" w:space="0" w:color="auto"/>
        <w:bottom w:val="none" w:sz="0" w:space="0" w:color="auto"/>
        <w:right w:val="none" w:sz="0" w:space="0" w:color="auto"/>
      </w:divBdr>
    </w:div>
    <w:div w:id="21254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93E28-B39D-44EA-B383-C8BEA6A3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8120</Words>
  <Characters>46284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Claremont McKenna College</Company>
  <LinksUpToDate>false</LinksUpToDate>
  <CharactersWithSpaces>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Paul</dc:creator>
  <cp:keywords/>
  <dc:description/>
  <cp:lastModifiedBy>Hurley, Paul</cp:lastModifiedBy>
  <cp:revision>2</cp:revision>
  <cp:lastPrinted>2021-03-10T23:55:00Z</cp:lastPrinted>
  <dcterms:created xsi:type="dcterms:W3CDTF">2021-09-05T20:11:00Z</dcterms:created>
  <dcterms:modified xsi:type="dcterms:W3CDTF">2021-09-05T20:11:00Z</dcterms:modified>
</cp:coreProperties>
</file>