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FE283" w14:textId="77777777" w:rsidR="009D17DF" w:rsidRPr="009D17DF" w:rsidRDefault="009D17DF" w:rsidP="009D17DF">
      <w:pPr>
        <w:jc w:val="center"/>
        <w:rPr>
          <w:b/>
        </w:rPr>
      </w:pPr>
      <w:bookmarkStart w:id="0" w:name="_GoBack"/>
      <w:bookmarkEnd w:id="0"/>
      <w:r w:rsidRPr="009D17DF">
        <w:rPr>
          <w:b/>
        </w:rPr>
        <w:t>CAT Reading</w:t>
      </w:r>
      <w:r w:rsidR="00AB2A24">
        <w:rPr>
          <w:b/>
        </w:rPr>
        <w:t xml:space="preserve"> 2</w:t>
      </w:r>
      <w:r w:rsidRPr="009D17DF">
        <w:rPr>
          <w:b/>
        </w:rPr>
        <w:t xml:space="preserve"> notes</w:t>
      </w:r>
    </w:p>
    <w:p w14:paraId="5F6193DB" w14:textId="77777777" w:rsidR="00564159" w:rsidRDefault="009D17DF" w:rsidP="009D17DF">
      <w:pPr>
        <w:jc w:val="center"/>
        <w:rPr>
          <w:b/>
        </w:rPr>
      </w:pPr>
      <w:r w:rsidRPr="009D17DF">
        <w:rPr>
          <w:b/>
        </w:rPr>
        <w:t>The Graduate:</w:t>
      </w:r>
      <w:r w:rsidR="00AB2A24">
        <w:rPr>
          <w:b/>
        </w:rPr>
        <w:t xml:space="preserve"> 1</w:t>
      </w:r>
      <w:r w:rsidR="00AB2A24" w:rsidRPr="00AB2A24">
        <w:rPr>
          <w:b/>
          <w:vertAlign w:val="superscript"/>
        </w:rPr>
        <w:t>st</w:t>
      </w:r>
      <w:r w:rsidR="00AB2A24">
        <w:rPr>
          <w:b/>
        </w:rPr>
        <w:t xml:space="preserve"> Graduate</w:t>
      </w:r>
      <w:r w:rsidRPr="009D17DF">
        <w:rPr>
          <w:b/>
        </w:rPr>
        <w:t xml:space="preserve"> reading </w:t>
      </w:r>
    </w:p>
    <w:p w14:paraId="3D721159" w14:textId="77777777" w:rsidR="009D17DF" w:rsidRDefault="009D17DF" w:rsidP="009D17DF">
      <w:pPr>
        <w:jc w:val="center"/>
        <w:rPr>
          <w:b/>
        </w:rPr>
      </w:pPr>
    </w:p>
    <w:p w14:paraId="5C106689" w14:textId="77777777" w:rsidR="00F91615" w:rsidRPr="00F91615" w:rsidRDefault="00F91615" w:rsidP="00F9161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91615">
        <w:rPr>
          <w:sz w:val="22"/>
          <w:szCs w:val="22"/>
        </w:rPr>
        <w:t xml:space="preserve">The American audience was ready for films that defied the </w:t>
      </w:r>
      <w:proofErr w:type="gramStart"/>
      <w:r w:rsidRPr="00F91615">
        <w:rPr>
          <w:sz w:val="22"/>
          <w:szCs w:val="22"/>
        </w:rPr>
        <w:t>30 year old</w:t>
      </w:r>
      <w:proofErr w:type="gramEnd"/>
      <w:r w:rsidRPr="00F91615">
        <w:rPr>
          <w:sz w:val="22"/>
          <w:szCs w:val="22"/>
        </w:rPr>
        <w:t xml:space="preserve"> PCA formula.</w:t>
      </w:r>
    </w:p>
    <w:p w14:paraId="7C3A827D" w14:textId="77777777" w:rsidR="00F91615" w:rsidRDefault="00F91615" w:rsidP="00F9161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character Ben is an unlikely hero in the film</w:t>
      </w:r>
    </w:p>
    <w:p w14:paraId="6BACE4C0" w14:textId="77777777" w:rsidR="00F91615" w:rsidRDefault="00F91615" w:rsidP="00F9161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film was one of the first to use a pop-music sound track</w:t>
      </w:r>
    </w:p>
    <w:p w14:paraId="62D096F4" w14:textId="77777777" w:rsidR="00F91615" w:rsidRDefault="00FD2D7E" w:rsidP="00F9161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shots in the first few scenes when Ben is staring into the fish tank, suggest that he is underwater. </w:t>
      </w:r>
    </w:p>
    <w:p w14:paraId="773BFC8F" w14:textId="77777777" w:rsidR="00FD2D7E" w:rsidRDefault="00FD2D7E" w:rsidP="00F9161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phrase that Ben says to Mrs. Robison’s: ‘Mrs. Robinson, you’re trying to seduce me’ has become one of the most famous lines in American film</w:t>
      </w:r>
    </w:p>
    <w:p w14:paraId="5354E5B2" w14:textId="77777777" w:rsidR="00FD2D7E" w:rsidRDefault="00FD2D7E" w:rsidP="00F9161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Bens relationship with his parents is very typically in a 60’s style</w:t>
      </w:r>
    </w:p>
    <w:p w14:paraId="7AFCBF4B" w14:textId="77777777" w:rsidR="00FD2D7E" w:rsidRDefault="00D83A31" w:rsidP="00F9161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second party scene in the film highlights the generational divide – scene where we see Ben from his point of view in the scuba diving suit</w:t>
      </w:r>
    </w:p>
    <w:p w14:paraId="4D439416" w14:textId="33B60FE8" w:rsidR="00FD2D7E" w:rsidRDefault="00D83A31" w:rsidP="00F9161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This scene also symbolizes the fact that it shows the reality of Ben</w:t>
      </w:r>
      <w:r w:rsidR="00B65F8C">
        <w:rPr>
          <w:sz w:val="22"/>
          <w:szCs w:val="22"/>
        </w:rPr>
        <w:t>’</w:t>
      </w:r>
      <w:r>
        <w:rPr>
          <w:sz w:val="22"/>
          <w:szCs w:val="22"/>
        </w:rPr>
        <w:t>s life when he is under water, in the fact that eventually he will have to come up for air.</w:t>
      </w:r>
    </w:p>
    <w:p w14:paraId="3494E2F0" w14:textId="25DE5268" w:rsidR="00D83A31" w:rsidRDefault="00B65F8C" w:rsidP="00F9161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Graduate mixed several genres of film at once – Romance, teen pic, comedy and melodrama. </w:t>
      </w:r>
    </w:p>
    <w:p w14:paraId="2E9BB0E7" w14:textId="19FEC292" w:rsidR="00B65F8C" w:rsidRDefault="00B65F8C" w:rsidP="00F9161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‘The graduate stylistically and structurally rooted in the French new wave’ </w:t>
      </w:r>
    </w:p>
    <w:p w14:paraId="5D7B2C56" w14:textId="0B9F7886" w:rsidR="00B65F8C" w:rsidRPr="00F91615" w:rsidRDefault="00B65F8C" w:rsidP="00F9161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Graduate and Bonnie and Clive made auteur renaissance – the brief Golden Age</w:t>
      </w:r>
    </w:p>
    <w:sectPr w:rsidR="00B65F8C" w:rsidRPr="00F91615" w:rsidSect="005641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61137"/>
    <w:multiLevelType w:val="hybridMultilevel"/>
    <w:tmpl w:val="D8C45256"/>
    <w:lvl w:ilvl="0" w:tplc="FCF274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DF"/>
    <w:rsid w:val="00564159"/>
    <w:rsid w:val="009D17DF"/>
    <w:rsid w:val="009E4D34"/>
    <w:rsid w:val="00AB2A24"/>
    <w:rsid w:val="00B65F8C"/>
    <w:rsid w:val="00D83A31"/>
    <w:rsid w:val="00DE3986"/>
    <w:rsid w:val="00E935EF"/>
    <w:rsid w:val="00F91615"/>
    <w:rsid w:val="00F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FF58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Macintosh Word</Application>
  <DocSecurity>4</DocSecurity>
  <Lines>7</Lines>
  <Paragraphs>2</Paragraphs>
  <ScaleCrop>false</ScaleCrop>
  <Company>FairyFaith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Stoddard</dc:creator>
  <cp:keywords/>
  <dc:description/>
  <cp:lastModifiedBy>Faith Stoddard</cp:lastModifiedBy>
  <cp:revision>2</cp:revision>
  <dcterms:created xsi:type="dcterms:W3CDTF">2013-09-23T14:10:00Z</dcterms:created>
  <dcterms:modified xsi:type="dcterms:W3CDTF">2013-09-23T14:10:00Z</dcterms:modified>
</cp:coreProperties>
</file>