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DAAB" w14:textId="77777777" w:rsidR="001B7062" w:rsidRDefault="001B7062" w:rsidP="001B7062">
      <w:pPr>
        <w:ind w:left="-709" w:right="-894"/>
        <w:rPr>
          <w:rFonts w:ascii="Times New Roman" w:hAnsi="Times New Roman"/>
          <w:b/>
          <w:noProof/>
          <w:lang w:eastAsia="en-GB"/>
        </w:rPr>
      </w:pPr>
      <w:r>
        <w:rPr>
          <w:b/>
          <w:noProof/>
          <w:lang w:eastAsia="en-GB"/>
        </w:rPr>
        <w:drawing>
          <wp:inline distT="0" distB="0" distL="0" distR="0" wp14:anchorId="799D6715" wp14:editId="26887E2D">
            <wp:extent cx="1737995" cy="570230"/>
            <wp:effectExtent l="0" t="0" r="0" b="0"/>
            <wp:docPr id="1" name="Picture 1" descr="ic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e-bla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570230"/>
                    </a:xfrm>
                    <a:prstGeom prst="rect">
                      <a:avLst/>
                    </a:prstGeom>
                    <a:noFill/>
                    <a:ln>
                      <a:noFill/>
                    </a:ln>
                  </pic:spPr>
                </pic:pic>
              </a:graphicData>
            </a:graphic>
          </wp:inline>
        </w:drawing>
      </w:r>
      <w:r>
        <w:rPr>
          <w:rFonts w:ascii="Times New Roman" w:hAnsi="Times New Roman"/>
          <w:b/>
          <w:noProof/>
          <w:lang w:eastAsia="en-GB"/>
        </w:rPr>
        <w:tab/>
      </w:r>
      <w:r>
        <w:rPr>
          <w:rFonts w:ascii="Times New Roman" w:hAnsi="Times New Roman"/>
          <w:b/>
          <w:noProof/>
          <w:lang w:eastAsia="en-GB"/>
        </w:rPr>
        <w:tab/>
      </w:r>
    </w:p>
    <w:p w14:paraId="108AA632" w14:textId="77777777" w:rsidR="001B7062" w:rsidRDefault="001B7062" w:rsidP="001B7062">
      <w:pPr>
        <w:ind w:left="-709" w:right="-894"/>
        <w:rPr>
          <w:rFonts w:ascii="Times New Roman" w:hAnsi="Times New Roman"/>
          <w:b/>
        </w:rPr>
      </w:pPr>
    </w:p>
    <w:p w14:paraId="32167800" w14:textId="77777777" w:rsidR="001B7062" w:rsidRPr="00BE138C" w:rsidRDefault="001B7062" w:rsidP="001B7062">
      <w:pPr>
        <w:ind w:right="-894"/>
        <w:jc w:val="right"/>
        <w:rPr>
          <w:rFonts w:ascii="Arial" w:hAnsi="Arial"/>
          <w:b/>
          <w:szCs w:val="24"/>
        </w:rPr>
      </w:pPr>
      <w:r>
        <w:rPr>
          <w:rFonts w:ascii="Times New Roman" w:hAnsi="Times New Roman"/>
          <w:b/>
        </w:rPr>
        <w:tab/>
      </w:r>
      <w:r>
        <w:rPr>
          <w:rFonts w:ascii="Times New Roman" w:hAnsi="Times New Roman"/>
          <w:b/>
        </w:rPr>
        <w:tab/>
      </w:r>
      <w:r w:rsidRPr="00BE138C">
        <w:rPr>
          <w:rFonts w:ascii="Arial" w:hAnsi="Arial"/>
          <w:b/>
          <w:szCs w:val="24"/>
        </w:rPr>
        <w:t>CONFIDENTIAL</w:t>
      </w:r>
    </w:p>
    <w:p w14:paraId="23065571" w14:textId="77777777" w:rsidR="001B7062" w:rsidRPr="00BE138C" w:rsidRDefault="001B7062" w:rsidP="001B7062">
      <w:pPr>
        <w:jc w:val="center"/>
        <w:rPr>
          <w:rFonts w:ascii="Arial" w:hAnsi="Arial"/>
          <w:b/>
          <w:szCs w:val="24"/>
        </w:rPr>
      </w:pPr>
      <w:r>
        <w:rPr>
          <w:rFonts w:ascii="Arial" w:hAnsi="Arial"/>
          <w:b/>
          <w:szCs w:val="24"/>
        </w:rPr>
        <w:t>END OF UNIT REPORT</w:t>
      </w:r>
    </w:p>
    <w:p w14:paraId="4508A7CB" w14:textId="77777777" w:rsidR="001B7062" w:rsidRPr="00BE138C" w:rsidRDefault="001B7062" w:rsidP="001B7062">
      <w:pPr>
        <w:jc w:val="center"/>
        <w:rPr>
          <w:rFonts w:ascii="Arial" w:hAnsi="Arial"/>
          <w:szCs w:val="24"/>
        </w:rPr>
      </w:pPr>
    </w:p>
    <w:p w14:paraId="7819E51E" w14:textId="77777777" w:rsidR="001B7062" w:rsidRPr="007B7326" w:rsidRDefault="001B7062" w:rsidP="001B7062">
      <w:pPr>
        <w:ind w:left="-567"/>
        <w:jc w:val="both"/>
        <w:rPr>
          <w:rFonts w:ascii="Arial" w:hAnsi="Arial"/>
          <w:sz w:val="22"/>
          <w:szCs w:val="22"/>
        </w:rPr>
      </w:pPr>
      <w:r w:rsidRPr="007B7326">
        <w:rPr>
          <w:rFonts w:ascii="Arial" w:hAnsi="Arial"/>
          <w:sz w:val="22"/>
          <w:szCs w:val="22"/>
        </w:rPr>
        <w:t xml:space="preserve">Please complete this form at the </w:t>
      </w:r>
      <w:r w:rsidRPr="007B7326">
        <w:rPr>
          <w:rFonts w:ascii="Arial" w:hAnsi="Arial"/>
          <w:b/>
          <w:sz w:val="22"/>
          <w:szCs w:val="22"/>
        </w:rPr>
        <w:t>end</w:t>
      </w:r>
      <w:r w:rsidRPr="007B7326">
        <w:rPr>
          <w:rFonts w:ascii="Arial" w:hAnsi="Arial"/>
          <w:sz w:val="22"/>
          <w:szCs w:val="22"/>
        </w:rPr>
        <w:t xml:space="preserve"> of the </w:t>
      </w:r>
      <w:r>
        <w:rPr>
          <w:rFonts w:ascii="Arial" w:hAnsi="Arial"/>
          <w:sz w:val="22"/>
          <w:szCs w:val="22"/>
        </w:rPr>
        <w:t>unit</w:t>
      </w:r>
      <w:r w:rsidRPr="007B7326">
        <w:rPr>
          <w:rFonts w:ascii="Arial" w:hAnsi="Arial"/>
          <w:sz w:val="22"/>
          <w:szCs w:val="22"/>
        </w:rPr>
        <w:t>.</w:t>
      </w:r>
    </w:p>
    <w:p w14:paraId="1477AFF4" w14:textId="77777777" w:rsidR="001B7062" w:rsidRPr="007B7326" w:rsidRDefault="001B7062" w:rsidP="001B7062">
      <w:pPr>
        <w:ind w:left="-567"/>
        <w:jc w:val="both"/>
        <w:rPr>
          <w:rFonts w:ascii="Arial" w:hAnsi="Arial"/>
          <w:sz w:val="22"/>
          <w:szCs w:val="22"/>
        </w:rPr>
      </w:pPr>
    </w:p>
    <w:p w14:paraId="4EA5E773" w14:textId="77777777" w:rsidR="001B7062" w:rsidRPr="007B7326" w:rsidRDefault="001B7062" w:rsidP="001B7062">
      <w:pPr>
        <w:ind w:left="-567" w:right="-753"/>
        <w:jc w:val="both"/>
        <w:rPr>
          <w:rFonts w:ascii="Arial" w:hAnsi="Arial"/>
          <w:sz w:val="22"/>
          <w:szCs w:val="22"/>
        </w:rPr>
      </w:pPr>
      <w:r>
        <w:rPr>
          <w:rFonts w:ascii="Arial" w:hAnsi="Arial"/>
          <w:sz w:val="22"/>
          <w:szCs w:val="22"/>
        </w:rPr>
        <w:t>We w</w:t>
      </w:r>
      <w:r w:rsidRPr="007B7326">
        <w:rPr>
          <w:rFonts w:ascii="Arial" w:hAnsi="Arial"/>
          <w:sz w:val="22"/>
          <w:szCs w:val="22"/>
        </w:rPr>
        <w:t>ould like to have your comme</w:t>
      </w:r>
      <w:r>
        <w:rPr>
          <w:rFonts w:ascii="Arial" w:hAnsi="Arial"/>
          <w:sz w:val="22"/>
          <w:szCs w:val="22"/>
        </w:rPr>
        <w:t>nts on the progress of the class</w:t>
      </w:r>
      <w:r w:rsidRPr="007B7326">
        <w:rPr>
          <w:rFonts w:ascii="Arial" w:hAnsi="Arial"/>
          <w:sz w:val="22"/>
          <w:szCs w:val="22"/>
        </w:rPr>
        <w:t xml:space="preserve">.  You may </w:t>
      </w:r>
      <w:r>
        <w:rPr>
          <w:rFonts w:ascii="Arial" w:hAnsi="Arial"/>
          <w:sz w:val="22"/>
          <w:szCs w:val="22"/>
        </w:rPr>
        <w:t>wi</w:t>
      </w:r>
      <w:r w:rsidRPr="007B7326">
        <w:rPr>
          <w:rFonts w:ascii="Arial" w:hAnsi="Arial"/>
          <w:sz w:val="22"/>
          <w:szCs w:val="22"/>
        </w:rPr>
        <w:t>sh to comment under the following headings:</w:t>
      </w:r>
    </w:p>
    <w:p w14:paraId="4DAD0F60" w14:textId="77777777" w:rsidR="001B7062" w:rsidRPr="007B7326" w:rsidRDefault="001B7062" w:rsidP="001B7062">
      <w:pPr>
        <w:ind w:left="-567"/>
        <w:jc w:val="both"/>
        <w:rPr>
          <w:rFonts w:ascii="Arial" w:hAnsi="Arial"/>
          <w:sz w:val="22"/>
          <w:szCs w:val="22"/>
        </w:rPr>
      </w:pPr>
    </w:p>
    <w:p w14:paraId="0333C599" w14:textId="77777777" w:rsidR="001B7062" w:rsidRPr="007B7326" w:rsidRDefault="001B7062" w:rsidP="001B7062">
      <w:pPr>
        <w:ind w:left="-567"/>
        <w:jc w:val="both"/>
        <w:rPr>
          <w:rFonts w:ascii="Arial" w:hAnsi="Arial"/>
          <w:sz w:val="22"/>
          <w:szCs w:val="22"/>
        </w:rPr>
      </w:pPr>
      <w:r w:rsidRPr="007B7326">
        <w:rPr>
          <w:rFonts w:ascii="Arial" w:hAnsi="Arial"/>
          <w:sz w:val="22"/>
          <w:szCs w:val="22"/>
        </w:rPr>
        <w:t xml:space="preserve">a) </w:t>
      </w:r>
      <w:r w:rsidRPr="007B7326">
        <w:rPr>
          <w:rFonts w:ascii="Arial" w:hAnsi="Arial"/>
          <w:sz w:val="22"/>
          <w:szCs w:val="22"/>
        </w:rPr>
        <w:tab/>
        <w:t>Class work: attendance, participation in discussion, contributions to the class.</w:t>
      </w:r>
    </w:p>
    <w:p w14:paraId="74302B63" w14:textId="77777777" w:rsidR="001B7062" w:rsidRPr="007B7326" w:rsidRDefault="001B7062" w:rsidP="001B7062">
      <w:pPr>
        <w:ind w:left="-567"/>
        <w:jc w:val="both"/>
        <w:rPr>
          <w:rFonts w:ascii="Arial" w:hAnsi="Arial"/>
          <w:sz w:val="22"/>
          <w:szCs w:val="22"/>
        </w:rPr>
      </w:pPr>
      <w:r w:rsidRPr="007B7326">
        <w:rPr>
          <w:rFonts w:ascii="Arial" w:hAnsi="Arial"/>
          <w:sz w:val="22"/>
          <w:szCs w:val="22"/>
        </w:rPr>
        <w:t>b)</w:t>
      </w:r>
      <w:r w:rsidRPr="007B7326">
        <w:rPr>
          <w:rFonts w:ascii="Arial" w:hAnsi="Arial"/>
          <w:sz w:val="22"/>
          <w:szCs w:val="22"/>
        </w:rPr>
        <w:tab/>
        <w:t>Private study: reading, written or other work as required.</w:t>
      </w:r>
    </w:p>
    <w:p w14:paraId="76FD66A1" w14:textId="77777777" w:rsidR="001B7062" w:rsidRPr="007B7326" w:rsidRDefault="001B7062" w:rsidP="001B7062">
      <w:pPr>
        <w:ind w:left="-567" w:firstLine="567"/>
        <w:jc w:val="both"/>
        <w:rPr>
          <w:rFonts w:ascii="Arial" w:hAnsi="Arial"/>
          <w:sz w:val="22"/>
          <w:szCs w:val="22"/>
        </w:rPr>
      </w:pPr>
      <w:r w:rsidRPr="007B7326">
        <w:rPr>
          <w:rFonts w:ascii="Arial" w:hAnsi="Arial"/>
          <w:i/>
          <w:sz w:val="22"/>
          <w:szCs w:val="22"/>
        </w:rPr>
        <w:t>(You may wish to comment on the work of individual students under both these headings)</w:t>
      </w:r>
    </w:p>
    <w:p w14:paraId="72573462" w14:textId="77777777" w:rsidR="001B7062" w:rsidRPr="007B7326" w:rsidRDefault="001B7062" w:rsidP="001B7062">
      <w:pPr>
        <w:ind w:left="-567"/>
        <w:jc w:val="both"/>
        <w:rPr>
          <w:rFonts w:ascii="Arial" w:hAnsi="Arial"/>
          <w:sz w:val="22"/>
          <w:szCs w:val="22"/>
        </w:rPr>
      </w:pPr>
      <w:r>
        <w:rPr>
          <w:rFonts w:ascii="Arial" w:hAnsi="Arial"/>
          <w:sz w:val="22"/>
          <w:szCs w:val="22"/>
        </w:rPr>
        <w:t>c</w:t>
      </w:r>
      <w:r w:rsidRPr="007B7326">
        <w:rPr>
          <w:rFonts w:ascii="Arial" w:hAnsi="Arial"/>
          <w:sz w:val="22"/>
          <w:szCs w:val="22"/>
        </w:rPr>
        <w:t>)</w:t>
      </w:r>
      <w:r w:rsidRPr="007B7326">
        <w:rPr>
          <w:rFonts w:ascii="Arial" w:hAnsi="Arial"/>
          <w:sz w:val="22"/>
          <w:szCs w:val="22"/>
        </w:rPr>
        <w:tab/>
        <w:t>Local arrangements.</w:t>
      </w:r>
    </w:p>
    <w:p w14:paraId="16818439" w14:textId="77777777" w:rsidR="001B7062" w:rsidRPr="007B7326" w:rsidRDefault="001B7062" w:rsidP="001B7062">
      <w:pPr>
        <w:ind w:left="-567"/>
        <w:jc w:val="both"/>
        <w:rPr>
          <w:rFonts w:ascii="Arial" w:hAnsi="Arial"/>
          <w:sz w:val="22"/>
          <w:szCs w:val="22"/>
        </w:rPr>
      </w:pPr>
    </w:p>
    <w:p w14:paraId="01BA327D" w14:textId="77777777" w:rsidR="001B7062" w:rsidRDefault="001B7062" w:rsidP="001B7062">
      <w:pPr>
        <w:ind w:left="-567"/>
        <w:jc w:val="both"/>
        <w:rPr>
          <w:rFonts w:ascii="Arial" w:hAnsi="Arial"/>
          <w:sz w:val="22"/>
          <w:szCs w:val="22"/>
        </w:rPr>
      </w:pPr>
      <w:r w:rsidRPr="007B7326">
        <w:rPr>
          <w:rFonts w:ascii="Arial" w:hAnsi="Arial"/>
          <w:sz w:val="22"/>
          <w:szCs w:val="22"/>
        </w:rPr>
        <w:t>If there are any other matters you would like to raise, please do not hesitate to do so.</w:t>
      </w:r>
    </w:p>
    <w:p w14:paraId="5F2F863A" w14:textId="77777777" w:rsidR="001B7062" w:rsidRDefault="001B7062" w:rsidP="001B7062">
      <w:pPr>
        <w:ind w:left="-567"/>
        <w:jc w:val="both"/>
        <w:rPr>
          <w:rFonts w:ascii="Arial" w:hAnsi="Arial"/>
          <w:sz w:val="22"/>
          <w:szCs w:val="22"/>
        </w:rPr>
      </w:pPr>
    </w:p>
    <w:tbl>
      <w:tblPr>
        <w:tblW w:w="10314" w:type="dxa"/>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3515"/>
        <w:gridCol w:w="1134"/>
        <w:gridCol w:w="3685"/>
      </w:tblGrid>
      <w:tr w:rsidR="001B7062" w:rsidRPr="00FC5720" w14:paraId="56DE05D7" w14:textId="77777777" w:rsidTr="00A12B63">
        <w:trPr>
          <w:trHeight w:val="340"/>
        </w:trPr>
        <w:tc>
          <w:tcPr>
            <w:tcW w:w="1980" w:type="dxa"/>
            <w:shd w:val="pct10" w:color="auto" w:fill="auto"/>
            <w:vAlign w:val="center"/>
          </w:tcPr>
          <w:p w14:paraId="3D3D4E57" w14:textId="77777777" w:rsidR="001B7062" w:rsidRPr="00613581" w:rsidRDefault="001B7062" w:rsidP="00014B1E">
            <w:pPr>
              <w:jc w:val="both"/>
              <w:rPr>
                <w:rFonts w:ascii="Arial" w:hAnsi="Arial"/>
                <w:b/>
                <w:sz w:val="22"/>
                <w:szCs w:val="22"/>
              </w:rPr>
            </w:pPr>
            <w:r>
              <w:rPr>
                <w:rFonts w:ascii="Arial" w:hAnsi="Arial"/>
                <w:b/>
                <w:sz w:val="22"/>
                <w:szCs w:val="22"/>
              </w:rPr>
              <w:t>Programme title:</w:t>
            </w:r>
            <w:r w:rsidRPr="00613581">
              <w:rPr>
                <w:rFonts w:ascii="Arial" w:hAnsi="Arial"/>
                <w:b/>
                <w:sz w:val="22"/>
                <w:szCs w:val="22"/>
              </w:rPr>
              <w:t xml:space="preserve">    </w:t>
            </w:r>
          </w:p>
        </w:tc>
        <w:tc>
          <w:tcPr>
            <w:tcW w:w="8334" w:type="dxa"/>
            <w:gridSpan w:val="3"/>
            <w:shd w:val="clear" w:color="auto" w:fill="auto"/>
            <w:vAlign w:val="center"/>
          </w:tcPr>
          <w:p w14:paraId="73F34654" w14:textId="28878FFD" w:rsidR="001B7062" w:rsidRPr="00CA5BB9" w:rsidRDefault="00CD61A8" w:rsidP="00CF408C">
            <w:pPr>
              <w:tabs>
                <w:tab w:val="left" w:pos="728"/>
              </w:tabs>
              <w:spacing w:before="60" w:after="60"/>
              <w:rPr>
                <w:rFonts w:ascii="Arial" w:hAnsi="Arial" w:cs="Arial"/>
                <w:sz w:val="22"/>
                <w:szCs w:val="22"/>
              </w:rPr>
            </w:pPr>
            <w:r w:rsidRPr="00CD61A8">
              <w:rPr>
                <w:rFonts w:ascii="Arial" w:hAnsi="Arial" w:cs="Arial"/>
                <w:sz w:val="22"/>
                <w:szCs w:val="22"/>
              </w:rPr>
              <w:t>Undergraduate Certificate in Philosophy: Metaphysics, Philosophy of Language and Ethics</w:t>
            </w:r>
          </w:p>
        </w:tc>
      </w:tr>
      <w:tr w:rsidR="001B7062" w:rsidRPr="00FC5720" w14:paraId="0DE09A05" w14:textId="77777777" w:rsidTr="00A12B63">
        <w:trPr>
          <w:trHeight w:val="340"/>
        </w:trPr>
        <w:tc>
          <w:tcPr>
            <w:tcW w:w="1980" w:type="dxa"/>
            <w:shd w:val="pct10" w:color="auto" w:fill="auto"/>
            <w:vAlign w:val="center"/>
          </w:tcPr>
          <w:p w14:paraId="1E92F6BA" w14:textId="77777777" w:rsidR="001B7062" w:rsidRPr="00613581" w:rsidRDefault="001B7062" w:rsidP="00014B1E">
            <w:pPr>
              <w:jc w:val="both"/>
              <w:rPr>
                <w:rFonts w:ascii="Arial" w:hAnsi="Arial"/>
                <w:b/>
                <w:sz w:val="22"/>
                <w:szCs w:val="22"/>
              </w:rPr>
            </w:pPr>
            <w:r>
              <w:rPr>
                <w:rFonts w:ascii="Arial" w:hAnsi="Arial"/>
                <w:b/>
                <w:sz w:val="22"/>
                <w:szCs w:val="22"/>
              </w:rPr>
              <w:t>Unit</w:t>
            </w:r>
            <w:r w:rsidRPr="00613581">
              <w:rPr>
                <w:rFonts w:ascii="Arial" w:hAnsi="Arial"/>
                <w:b/>
                <w:sz w:val="22"/>
                <w:szCs w:val="22"/>
              </w:rPr>
              <w:t xml:space="preserve"> title:  </w:t>
            </w:r>
          </w:p>
        </w:tc>
        <w:tc>
          <w:tcPr>
            <w:tcW w:w="8334" w:type="dxa"/>
            <w:gridSpan w:val="3"/>
            <w:shd w:val="clear" w:color="auto" w:fill="auto"/>
            <w:vAlign w:val="center"/>
          </w:tcPr>
          <w:p w14:paraId="07100D73" w14:textId="1A7510BB" w:rsidR="001B7062" w:rsidRPr="00F374D4" w:rsidRDefault="00CD61A8" w:rsidP="00CF408C">
            <w:pPr>
              <w:pStyle w:val="Heading3"/>
              <w:shd w:val="clear" w:color="auto" w:fill="FFFFFF"/>
              <w:rPr>
                <w:rFonts w:ascii="Arial" w:hAnsi="Arial" w:cs="Arial"/>
                <w:sz w:val="22"/>
                <w:szCs w:val="22"/>
              </w:rPr>
            </w:pPr>
            <w:r>
              <w:rPr>
                <w:rFonts w:ascii="Arial" w:hAnsi="Arial" w:cs="Arial"/>
                <w:sz w:val="22"/>
                <w:szCs w:val="22"/>
              </w:rPr>
              <w:t>Unit 2 Epistemology and Philosophy of Mind</w:t>
            </w:r>
          </w:p>
        </w:tc>
      </w:tr>
      <w:tr w:rsidR="001B7062" w:rsidRPr="00FC5720" w14:paraId="65F2C66B" w14:textId="77777777" w:rsidTr="00A12B63">
        <w:trPr>
          <w:trHeight w:val="340"/>
        </w:trPr>
        <w:tc>
          <w:tcPr>
            <w:tcW w:w="1980" w:type="dxa"/>
            <w:shd w:val="pct10" w:color="auto" w:fill="auto"/>
            <w:vAlign w:val="center"/>
          </w:tcPr>
          <w:p w14:paraId="7C816FDB" w14:textId="77777777" w:rsidR="001B7062" w:rsidRPr="00613581" w:rsidRDefault="001B7062" w:rsidP="00014B1E">
            <w:pPr>
              <w:jc w:val="both"/>
              <w:rPr>
                <w:rFonts w:ascii="Arial" w:hAnsi="Arial"/>
                <w:b/>
                <w:sz w:val="22"/>
                <w:szCs w:val="22"/>
              </w:rPr>
            </w:pPr>
            <w:r>
              <w:rPr>
                <w:rFonts w:ascii="Arial" w:hAnsi="Arial"/>
                <w:b/>
                <w:sz w:val="22"/>
                <w:szCs w:val="22"/>
              </w:rPr>
              <w:t>Tutors</w:t>
            </w:r>
            <w:r w:rsidRPr="00613581">
              <w:rPr>
                <w:rFonts w:ascii="Arial" w:hAnsi="Arial"/>
                <w:b/>
                <w:sz w:val="22"/>
                <w:szCs w:val="22"/>
              </w:rPr>
              <w:t>:</w:t>
            </w:r>
          </w:p>
        </w:tc>
        <w:tc>
          <w:tcPr>
            <w:tcW w:w="8334" w:type="dxa"/>
            <w:gridSpan w:val="3"/>
            <w:shd w:val="clear" w:color="auto" w:fill="auto"/>
            <w:vAlign w:val="center"/>
          </w:tcPr>
          <w:p w14:paraId="0CAD0DB0" w14:textId="77EC10C0" w:rsidR="001B7062" w:rsidRPr="001B228F" w:rsidRDefault="00CD61A8" w:rsidP="00CF408C">
            <w:pPr>
              <w:jc w:val="both"/>
              <w:rPr>
                <w:rFonts w:ascii="Arial" w:hAnsi="Arial" w:cs="Arial"/>
                <w:sz w:val="22"/>
                <w:szCs w:val="22"/>
              </w:rPr>
            </w:pPr>
            <w:r>
              <w:rPr>
                <w:rFonts w:ascii="Arial" w:hAnsi="Arial" w:cs="Arial"/>
                <w:sz w:val="22"/>
                <w:szCs w:val="22"/>
              </w:rPr>
              <w:t>Dr Milena Ivanova</w:t>
            </w:r>
          </w:p>
        </w:tc>
      </w:tr>
      <w:tr w:rsidR="001B7062" w:rsidRPr="00FC5720" w14:paraId="475822B2" w14:textId="77777777" w:rsidTr="00A12B63">
        <w:trPr>
          <w:trHeight w:val="340"/>
        </w:trPr>
        <w:tc>
          <w:tcPr>
            <w:tcW w:w="1980" w:type="dxa"/>
            <w:shd w:val="pct10" w:color="auto" w:fill="auto"/>
            <w:vAlign w:val="center"/>
          </w:tcPr>
          <w:p w14:paraId="2DB2DA87" w14:textId="77777777" w:rsidR="001B7062" w:rsidRPr="00613581" w:rsidRDefault="001B7062" w:rsidP="00014B1E">
            <w:pPr>
              <w:jc w:val="both"/>
              <w:rPr>
                <w:rFonts w:ascii="Arial" w:hAnsi="Arial"/>
                <w:b/>
                <w:sz w:val="22"/>
                <w:szCs w:val="22"/>
              </w:rPr>
            </w:pPr>
            <w:r w:rsidRPr="00613581">
              <w:rPr>
                <w:rFonts w:ascii="Arial" w:hAnsi="Arial"/>
                <w:b/>
                <w:sz w:val="22"/>
                <w:szCs w:val="22"/>
              </w:rPr>
              <w:t>Course code:</w:t>
            </w:r>
          </w:p>
        </w:tc>
        <w:tc>
          <w:tcPr>
            <w:tcW w:w="3515" w:type="dxa"/>
            <w:shd w:val="clear" w:color="auto" w:fill="auto"/>
            <w:vAlign w:val="center"/>
          </w:tcPr>
          <w:p w14:paraId="417636D9" w14:textId="69322A02" w:rsidR="001B7062" w:rsidRPr="001B228F" w:rsidRDefault="00CD61A8" w:rsidP="001B228F">
            <w:pPr>
              <w:pStyle w:val="Default"/>
              <w:rPr>
                <w:rFonts w:ascii="Arial" w:hAnsi="Arial" w:cs="Arial"/>
                <w:sz w:val="22"/>
                <w:szCs w:val="22"/>
              </w:rPr>
            </w:pPr>
            <w:r w:rsidRPr="00CD61A8">
              <w:rPr>
                <w:rFonts w:ascii="Arial" w:hAnsi="Arial" w:cs="Arial"/>
                <w:sz w:val="22"/>
                <w:szCs w:val="22"/>
              </w:rPr>
              <w:t>2122CCR208</w:t>
            </w:r>
          </w:p>
        </w:tc>
        <w:tc>
          <w:tcPr>
            <w:tcW w:w="1134" w:type="dxa"/>
            <w:shd w:val="pct10" w:color="auto" w:fill="auto"/>
            <w:vAlign w:val="center"/>
          </w:tcPr>
          <w:p w14:paraId="6F22F972" w14:textId="77777777" w:rsidR="001B7062" w:rsidRPr="001B228F" w:rsidRDefault="001B7062" w:rsidP="00014B1E">
            <w:pPr>
              <w:jc w:val="both"/>
              <w:rPr>
                <w:rFonts w:ascii="Arial" w:hAnsi="Arial" w:cs="Arial"/>
                <w:b/>
                <w:bCs/>
                <w:sz w:val="22"/>
                <w:szCs w:val="22"/>
              </w:rPr>
            </w:pPr>
            <w:r w:rsidRPr="001B228F">
              <w:rPr>
                <w:rFonts w:ascii="Arial" w:hAnsi="Arial" w:cs="Arial"/>
                <w:b/>
                <w:bCs/>
                <w:sz w:val="22"/>
                <w:szCs w:val="22"/>
              </w:rPr>
              <w:t>Term:</w:t>
            </w:r>
          </w:p>
        </w:tc>
        <w:tc>
          <w:tcPr>
            <w:tcW w:w="3685" w:type="dxa"/>
            <w:shd w:val="clear" w:color="auto" w:fill="auto"/>
            <w:vAlign w:val="center"/>
          </w:tcPr>
          <w:p w14:paraId="2BC889B8" w14:textId="41601F0D" w:rsidR="001B7062" w:rsidRPr="001B228F" w:rsidRDefault="00CD61A8" w:rsidP="00CF408C">
            <w:pPr>
              <w:jc w:val="both"/>
              <w:rPr>
                <w:rFonts w:ascii="Arial" w:hAnsi="Arial" w:cs="Arial"/>
                <w:sz w:val="22"/>
                <w:szCs w:val="22"/>
              </w:rPr>
            </w:pPr>
            <w:r>
              <w:rPr>
                <w:rFonts w:ascii="Arial" w:hAnsi="Arial" w:cs="Arial"/>
                <w:sz w:val="22"/>
                <w:szCs w:val="22"/>
              </w:rPr>
              <w:t>LT</w:t>
            </w:r>
          </w:p>
        </w:tc>
      </w:tr>
    </w:tbl>
    <w:p w14:paraId="1B37F21D" w14:textId="77777777" w:rsidR="001B7062" w:rsidRDefault="001B7062" w:rsidP="001B7062">
      <w:pPr>
        <w:ind w:left="-567"/>
        <w:rPr>
          <w:rFonts w:ascii="Arial" w:hAnsi="Arial"/>
          <w:sz w:val="22"/>
          <w:szCs w:val="22"/>
        </w:rPr>
      </w:pPr>
    </w:p>
    <w:p w14:paraId="5A049A1A" w14:textId="77777777" w:rsidR="001B7062" w:rsidRPr="00C47975" w:rsidRDefault="001B7062" w:rsidP="00C47975">
      <w:pPr>
        <w:rPr>
          <w:rFonts w:ascii="Arial" w:hAnsi="Arial"/>
          <w:bCs/>
          <w:sz w:val="22"/>
          <w:szCs w:val="22"/>
        </w:rPr>
      </w:pPr>
    </w:p>
    <w:p w14:paraId="09FB6186" w14:textId="77777777" w:rsidR="00CD61A8" w:rsidRPr="00CD61A8" w:rsidRDefault="00CD61A8" w:rsidP="00CD61A8">
      <w:pPr>
        <w:numPr>
          <w:ilvl w:val="0"/>
          <w:numId w:val="1"/>
        </w:numPr>
        <w:rPr>
          <w:rFonts w:ascii="Arial" w:hAnsi="Arial"/>
          <w:b/>
          <w:bCs/>
          <w:sz w:val="22"/>
          <w:szCs w:val="22"/>
        </w:rPr>
      </w:pPr>
      <w:r w:rsidRPr="00CD61A8">
        <w:rPr>
          <w:rFonts w:ascii="Arial" w:hAnsi="Arial"/>
          <w:b/>
          <w:bCs/>
          <w:sz w:val="22"/>
          <w:szCs w:val="22"/>
        </w:rPr>
        <w:t>Class work: attendance, participation in discussion, contributions to the class.</w:t>
      </w:r>
    </w:p>
    <w:p w14:paraId="0BD8F9EB" w14:textId="77777777" w:rsidR="00CD61A8" w:rsidRPr="00CD61A8" w:rsidRDefault="00CD61A8" w:rsidP="00CD61A8">
      <w:pPr>
        <w:rPr>
          <w:rFonts w:ascii="Arial" w:hAnsi="Arial"/>
          <w:b/>
          <w:bCs/>
          <w:sz w:val="22"/>
          <w:szCs w:val="22"/>
        </w:rPr>
      </w:pPr>
    </w:p>
    <w:p w14:paraId="1DF8749B" w14:textId="77777777" w:rsidR="00CD61A8" w:rsidRPr="00CD61A8" w:rsidRDefault="00CD61A8" w:rsidP="00CD61A8">
      <w:pPr>
        <w:rPr>
          <w:rFonts w:ascii="Arial" w:hAnsi="Arial"/>
          <w:b/>
          <w:bCs/>
          <w:sz w:val="22"/>
          <w:szCs w:val="22"/>
        </w:rPr>
      </w:pPr>
    </w:p>
    <w:p w14:paraId="5F9E15AE" w14:textId="785963EF" w:rsidR="00CD61A8" w:rsidRPr="00CD61A8" w:rsidRDefault="00CD61A8" w:rsidP="00CD61A8">
      <w:pPr>
        <w:rPr>
          <w:rFonts w:ascii="Arial" w:hAnsi="Arial"/>
          <w:b/>
          <w:bCs/>
          <w:sz w:val="22"/>
          <w:szCs w:val="22"/>
        </w:rPr>
      </w:pPr>
      <w:r w:rsidRPr="00CD61A8">
        <w:rPr>
          <w:rFonts w:ascii="Arial" w:hAnsi="Arial"/>
          <w:b/>
          <w:bCs/>
          <w:sz w:val="22"/>
          <w:szCs w:val="22"/>
        </w:rPr>
        <w:t xml:space="preserve">Attendance has been very strong, </w:t>
      </w:r>
      <w:r>
        <w:rPr>
          <w:rFonts w:ascii="Arial" w:hAnsi="Arial"/>
          <w:b/>
          <w:bCs/>
          <w:sz w:val="22"/>
          <w:szCs w:val="22"/>
        </w:rPr>
        <w:t>yet</w:t>
      </w:r>
      <w:r w:rsidRPr="00CD61A8">
        <w:rPr>
          <w:rFonts w:ascii="Arial" w:hAnsi="Arial"/>
          <w:b/>
          <w:bCs/>
          <w:sz w:val="22"/>
          <w:szCs w:val="22"/>
        </w:rPr>
        <w:t xml:space="preserve"> not complete. The live sessions were attended consistently by the same students and of those students who attended, all were engaged in the discussions and responded well to the prompts, asked questions, engaged in group discussions and our debates over the materials. I employed </w:t>
      </w:r>
      <w:proofErr w:type="gramStart"/>
      <w:r w:rsidRPr="00CD61A8">
        <w:rPr>
          <w:rFonts w:ascii="Arial" w:hAnsi="Arial"/>
          <w:b/>
          <w:bCs/>
          <w:sz w:val="22"/>
          <w:szCs w:val="22"/>
        </w:rPr>
        <w:t>a number of</w:t>
      </w:r>
      <w:proofErr w:type="gramEnd"/>
      <w:r w:rsidRPr="00CD61A8">
        <w:rPr>
          <w:rFonts w:ascii="Arial" w:hAnsi="Arial"/>
          <w:b/>
          <w:bCs/>
          <w:sz w:val="22"/>
          <w:szCs w:val="22"/>
        </w:rPr>
        <w:t xml:space="preserve"> strategies</w:t>
      </w:r>
      <w:r>
        <w:rPr>
          <w:rFonts w:ascii="Arial" w:hAnsi="Arial"/>
          <w:b/>
          <w:bCs/>
          <w:sz w:val="22"/>
          <w:szCs w:val="22"/>
        </w:rPr>
        <w:t xml:space="preserve"> to ensure equal participation and discussion of the course materials</w:t>
      </w:r>
      <w:r w:rsidRPr="00CD61A8">
        <w:rPr>
          <w:rFonts w:ascii="Arial" w:hAnsi="Arial"/>
          <w:b/>
          <w:bCs/>
          <w:sz w:val="22"/>
          <w:szCs w:val="22"/>
        </w:rPr>
        <w:t>, including polls, break out room discussions</w:t>
      </w:r>
      <w:r>
        <w:rPr>
          <w:rFonts w:ascii="Arial" w:hAnsi="Arial"/>
          <w:b/>
          <w:bCs/>
          <w:sz w:val="22"/>
          <w:szCs w:val="22"/>
        </w:rPr>
        <w:t xml:space="preserve">. I </w:t>
      </w:r>
      <w:r w:rsidRPr="00CD61A8">
        <w:rPr>
          <w:rFonts w:ascii="Arial" w:hAnsi="Arial"/>
          <w:b/>
          <w:bCs/>
          <w:sz w:val="22"/>
          <w:szCs w:val="22"/>
        </w:rPr>
        <w:t xml:space="preserve">had a </w:t>
      </w:r>
      <w:proofErr w:type="spellStart"/>
      <w:r w:rsidRPr="00CD61A8">
        <w:rPr>
          <w:rFonts w:ascii="Arial" w:hAnsi="Arial"/>
          <w:b/>
          <w:bCs/>
          <w:sz w:val="22"/>
          <w:szCs w:val="22"/>
        </w:rPr>
        <w:t>pre planned</w:t>
      </w:r>
      <w:proofErr w:type="spellEnd"/>
      <w:r w:rsidRPr="00CD61A8">
        <w:rPr>
          <w:rFonts w:ascii="Arial" w:hAnsi="Arial"/>
          <w:b/>
          <w:bCs/>
          <w:sz w:val="22"/>
          <w:szCs w:val="22"/>
        </w:rPr>
        <w:t xml:space="preserve"> structure to cover all main ideas during the seminar and gauge understanding of the students and what aspects of the readings they found more challenging. This </w:t>
      </w:r>
      <w:r w:rsidRPr="00CD61A8">
        <w:rPr>
          <w:rFonts w:ascii="Arial" w:hAnsi="Arial"/>
          <w:b/>
          <w:bCs/>
          <w:sz w:val="22"/>
          <w:szCs w:val="22"/>
        </w:rPr>
        <w:t>prove</w:t>
      </w:r>
      <w:r>
        <w:rPr>
          <w:rFonts w:ascii="Arial" w:hAnsi="Arial"/>
          <w:b/>
          <w:bCs/>
          <w:sz w:val="22"/>
          <w:szCs w:val="22"/>
        </w:rPr>
        <w:t>d</w:t>
      </w:r>
      <w:r w:rsidRPr="00CD61A8">
        <w:rPr>
          <w:rFonts w:ascii="Arial" w:hAnsi="Arial"/>
          <w:b/>
          <w:bCs/>
          <w:sz w:val="22"/>
          <w:szCs w:val="22"/>
        </w:rPr>
        <w:t xml:space="preserve"> very effective and allowed </w:t>
      </w:r>
      <w:r>
        <w:rPr>
          <w:rFonts w:ascii="Arial" w:hAnsi="Arial"/>
          <w:b/>
          <w:bCs/>
          <w:sz w:val="22"/>
          <w:szCs w:val="22"/>
        </w:rPr>
        <w:t>students</w:t>
      </w:r>
      <w:r w:rsidRPr="00CD61A8">
        <w:rPr>
          <w:rFonts w:ascii="Arial" w:hAnsi="Arial"/>
          <w:b/>
          <w:bCs/>
          <w:sz w:val="22"/>
          <w:szCs w:val="22"/>
        </w:rPr>
        <w:t xml:space="preserve"> to ask questions and for us </w:t>
      </w:r>
      <w:r>
        <w:rPr>
          <w:rFonts w:ascii="Arial" w:hAnsi="Arial"/>
          <w:b/>
          <w:bCs/>
          <w:sz w:val="22"/>
          <w:szCs w:val="22"/>
        </w:rPr>
        <w:t xml:space="preserve">all as a group </w:t>
      </w:r>
      <w:r w:rsidRPr="00CD61A8">
        <w:rPr>
          <w:rFonts w:ascii="Arial" w:hAnsi="Arial"/>
          <w:b/>
          <w:bCs/>
          <w:sz w:val="22"/>
          <w:szCs w:val="22"/>
        </w:rPr>
        <w:t>to go over some issues</w:t>
      </w:r>
      <w:r>
        <w:rPr>
          <w:rFonts w:ascii="Arial" w:hAnsi="Arial"/>
          <w:b/>
          <w:bCs/>
          <w:sz w:val="22"/>
          <w:szCs w:val="22"/>
        </w:rPr>
        <w:t xml:space="preserve"> with arguments and ideas</w:t>
      </w:r>
      <w:r w:rsidRPr="00CD61A8">
        <w:rPr>
          <w:rFonts w:ascii="Arial" w:hAnsi="Arial"/>
          <w:b/>
          <w:bCs/>
          <w:sz w:val="22"/>
          <w:szCs w:val="22"/>
        </w:rPr>
        <w:t xml:space="preserve">, working out the arguments collectively. </w:t>
      </w:r>
      <w:r>
        <w:rPr>
          <w:rFonts w:ascii="Arial" w:hAnsi="Arial"/>
          <w:b/>
          <w:bCs/>
          <w:sz w:val="22"/>
          <w:szCs w:val="22"/>
        </w:rPr>
        <w:t xml:space="preserve">There was a commendable sense of community work and the students worked very effectively together in discussions. </w:t>
      </w:r>
    </w:p>
    <w:p w14:paraId="4EB296F7" w14:textId="77777777" w:rsidR="00CD61A8" w:rsidRPr="00CD61A8" w:rsidRDefault="00CD61A8" w:rsidP="00CD61A8">
      <w:pPr>
        <w:rPr>
          <w:rFonts w:ascii="Arial" w:hAnsi="Arial"/>
          <w:b/>
          <w:bCs/>
          <w:sz w:val="22"/>
          <w:szCs w:val="22"/>
        </w:rPr>
      </w:pPr>
    </w:p>
    <w:p w14:paraId="34566B01" w14:textId="77777777" w:rsidR="00CD61A8" w:rsidRPr="00CD61A8" w:rsidRDefault="00CD61A8" w:rsidP="00CD61A8">
      <w:pPr>
        <w:rPr>
          <w:rFonts w:ascii="Arial" w:hAnsi="Arial"/>
          <w:b/>
          <w:bCs/>
          <w:sz w:val="22"/>
          <w:szCs w:val="22"/>
        </w:rPr>
      </w:pPr>
    </w:p>
    <w:p w14:paraId="7253E711" w14:textId="77777777" w:rsidR="00CD61A8" w:rsidRPr="00CD61A8" w:rsidRDefault="00CD61A8" w:rsidP="00CD61A8">
      <w:pPr>
        <w:numPr>
          <w:ilvl w:val="0"/>
          <w:numId w:val="1"/>
        </w:numPr>
        <w:rPr>
          <w:rFonts w:ascii="Arial" w:hAnsi="Arial"/>
          <w:b/>
          <w:bCs/>
          <w:sz w:val="22"/>
          <w:szCs w:val="22"/>
        </w:rPr>
      </w:pPr>
      <w:r w:rsidRPr="00CD61A8">
        <w:rPr>
          <w:rFonts w:ascii="Arial" w:hAnsi="Arial"/>
          <w:b/>
          <w:bCs/>
          <w:sz w:val="22"/>
          <w:szCs w:val="22"/>
        </w:rPr>
        <w:t xml:space="preserve">Private study: reading, written or other work as </w:t>
      </w:r>
      <w:proofErr w:type="gramStart"/>
      <w:r w:rsidRPr="00CD61A8">
        <w:rPr>
          <w:rFonts w:ascii="Arial" w:hAnsi="Arial"/>
          <w:b/>
          <w:bCs/>
          <w:sz w:val="22"/>
          <w:szCs w:val="22"/>
        </w:rPr>
        <w:t>required</w:t>
      </w:r>
      <w:proofErr w:type="gramEnd"/>
    </w:p>
    <w:p w14:paraId="17D471FC" w14:textId="77777777" w:rsidR="00CD61A8" w:rsidRPr="00CD61A8" w:rsidRDefault="00CD61A8" w:rsidP="00CD61A8">
      <w:pPr>
        <w:rPr>
          <w:rFonts w:ascii="Arial" w:hAnsi="Arial"/>
          <w:b/>
          <w:bCs/>
          <w:sz w:val="22"/>
          <w:szCs w:val="22"/>
        </w:rPr>
      </w:pPr>
    </w:p>
    <w:p w14:paraId="4C259F4C" w14:textId="23CBF03C" w:rsidR="00CD61A8" w:rsidRPr="00CD61A8" w:rsidRDefault="00CD61A8" w:rsidP="00CD61A8">
      <w:pPr>
        <w:rPr>
          <w:rFonts w:ascii="Arial" w:hAnsi="Arial"/>
          <w:b/>
          <w:bCs/>
          <w:sz w:val="22"/>
          <w:szCs w:val="22"/>
        </w:rPr>
      </w:pPr>
      <w:r>
        <w:rPr>
          <w:rFonts w:ascii="Arial" w:hAnsi="Arial"/>
          <w:b/>
          <w:bCs/>
          <w:sz w:val="22"/>
          <w:szCs w:val="22"/>
        </w:rPr>
        <w:t>Advanced preparation before the life sessions was mixed, while some</w:t>
      </w:r>
      <w:r w:rsidRPr="00CD61A8">
        <w:rPr>
          <w:rFonts w:ascii="Arial" w:hAnsi="Arial"/>
          <w:b/>
          <w:bCs/>
          <w:sz w:val="22"/>
          <w:szCs w:val="22"/>
        </w:rPr>
        <w:t xml:space="preserve"> students had read the assigned readings in advance and had studied the lecture materials, some had done </w:t>
      </w:r>
      <w:r>
        <w:rPr>
          <w:rFonts w:ascii="Arial" w:hAnsi="Arial"/>
          <w:b/>
          <w:bCs/>
          <w:sz w:val="22"/>
          <w:szCs w:val="22"/>
        </w:rPr>
        <w:t xml:space="preserve">only some </w:t>
      </w:r>
      <w:r w:rsidR="00FA0072">
        <w:rPr>
          <w:rFonts w:ascii="Arial" w:hAnsi="Arial"/>
          <w:b/>
          <w:bCs/>
          <w:sz w:val="22"/>
          <w:szCs w:val="22"/>
        </w:rPr>
        <w:t xml:space="preserve">reading or only watched the lectures. </w:t>
      </w:r>
      <w:r w:rsidRPr="00CD61A8">
        <w:rPr>
          <w:rFonts w:ascii="Arial" w:hAnsi="Arial"/>
          <w:b/>
          <w:bCs/>
          <w:sz w:val="22"/>
          <w:szCs w:val="22"/>
        </w:rPr>
        <w:t xml:space="preserve">Yet, </w:t>
      </w:r>
      <w:r w:rsidR="00FA0072">
        <w:rPr>
          <w:rFonts w:ascii="Arial" w:hAnsi="Arial"/>
          <w:b/>
          <w:bCs/>
          <w:sz w:val="22"/>
          <w:szCs w:val="22"/>
        </w:rPr>
        <w:t xml:space="preserve">the discussions were of excellent quality. Partly due to the accessible nature of the materials and issues we discussed, partly due to the engaged discussions, </w:t>
      </w:r>
      <w:r w:rsidRPr="00CD61A8">
        <w:rPr>
          <w:rFonts w:ascii="Arial" w:hAnsi="Arial"/>
          <w:b/>
          <w:bCs/>
          <w:sz w:val="22"/>
          <w:szCs w:val="22"/>
        </w:rPr>
        <w:t>th</w:t>
      </w:r>
      <w:r w:rsidR="00FA0072">
        <w:rPr>
          <w:rFonts w:ascii="Arial" w:hAnsi="Arial"/>
          <w:b/>
          <w:bCs/>
          <w:sz w:val="22"/>
          <w:szCs w:val="22"/>
        </w:rPr>
        <w:t>e</w:t>
      </w:r>
      <w:r w:rsidRPr="00CD61A8">
        <w:rPr>
          <w:rFonts w:ascii="Arial" w:hAnsi="Arial"/>
          <w:b/>
          <w:bCs/>
          <w:sz w:val="22"/>
          <w:szCs w:val="22"/>
        </w:rPr>
        <w:t xml:space="preserve"> live discussions were a prompt to clarity the motivations for </w:t>
      </w:r>
      <w:r w:rsidR="00FA0072">
        <w:rPr>
          <w:rFonts w:ascii="Arial" w:hAnsi="Arial"/>
          <w:b/>
          <w:bCs/>
          <w:sz w:val="22"/>
          <w:szCs w:val="22"/>
        </w:rPr>
        <w:t>some of the central</w:t>
      </w:r>
      <w:r w:rsidRPr="00CD61A8">
        <w:rPr>
          <w:rFonts w:ascii="Arial" w:hAnsi="Arial"/>
          <w:b/>
          <w:bCs/>
          <w:sz w:val="22"/>
          <w:szCs w:val="22"/>
        </w:rPr>
        <w:t xml:space="preserve"> texts and </w:t>
      </w:r>
      <w:r w:rsidR="00FA0072">
        <w:rPr>
          <w:rFonts w:ascii="Arial" w:hAnsi="Arial"/>
          <w:b/>
          <w:bCs/>
          <w:sz w:val="22"/>
          <w:szCs w:val="22"/>
        </w:rPr>
        <w:t>develop as a group certain response to the essay questions. As some of the material touched on very contemporary and new questions – especially the materials on feminist epistemology and social AI – the students had enough background to engage very productively and arrive an important insight together</w:t>
      </w:r>
      <w:r w:rsidRPr="00CD61A8">
        <w:rPr>
          <w:rFonts w:ascii="Arial" w:hAnsi="Arial"/>
          <w:b/>
          <w:bCs/>
          <w:sz w:val="22"/>
          <w:szCs w:val="22"/>
        </w:rPr>
        <w:t>.</w:t>
      </w:r>
      <w:r w:rsidR="00FA0072">
        <w:rPr>
          <w:rFonts w:ascii="Arial" w:hAnsi="Arial"/>
          <w:b/>
          <w:bCs/>
          <w:sz w:val="22"/>
          <w:szCs w:val="22"/>
        </w:rPr>
        <w:t xml:space="preserve"> It was clear that such topics were also most enjoyed in the discussion, generating significant engagement from all the students. </w:t>
      </w:r>
      <w:r w:rsidRPr="00CD61A8">
        <w:rPr>
          <w:rFonts w:ascii="Arial" w:hAnsi="Arial"/>
          <w:b/>
          <w:bCs/>
          <w:sz w:val="22"/>
          <w:szCs w:val="22"/>
        </w:rPr>
        <w:t xml:space="preserve">  </w:t>
      </w:r>
    </w:p>
    <w:p w14:paraId="5A5CFCC7" w14:textId="77777777" w:rsidR="00CD61A8" w:rsidRPr="00CD61A8" w:rsidRDefault="00CD61A8" w:rsidP="00CD61A8">
      <w:pPr>
        <w:rPr>
          <w:rFonts w:ascii="Arial" w:hAnsi="Arial"/>
          <w:b/>
          <w:bCs/>
          <w:sz w:val="22"/>
          <w:szCs w:val="22"/>
        </w:rPr>
      </w:pPr>
    </w:p>
    <w:p w14:paraId="3C5A33C9" w14:textId="77777777" w:rsidR="00CD61A8" w:rsidRPr="00CD61A8" w:rsidRDefault="00CD61A8" w:rsidP="00CD61A8">
      <w:pPr>
        <w:rPr>
          <w:rFonts w:ascii="Arial" w:hAnsi="Arial"/>
          <w:b/>
          <w:bCs/>
          <w:sz w:val="22"/>
          <w:szCs w:val="22"/>
        </w:rPr>
      </w:pPr>
    </w:p>
    <w:p w14:paraId="6B818986" w14:textId="77777777" w:rsidR="00CD61A8" w:rsidRPr="00CD61A8" w:rsidRDefault="00CD61A8" w:rsidP="00CD61A8">
      <w:pPr>
        <w:numPr>
          <w:ilvl w:val="0"/>
          <w:numId w:val="1"/>
        </w:numPr>
        <w:rPr>
          <w:rFonts w:ascii="Arial" w:hAnsi="Arial"/>
          <w:b/>
          <w:bCs/>
          <w:sz w:val="22"/>
          <w:szCs w:val="22"/>
        </w:rPr>
      </w:pPr>
      <w:r w:rsidRPr="00CD61A8">
        <w:rPr>
          <w:rFonts w:ascii="Arial" w:hAnsi="Arial"/>
          <w:b/>
          <w:bCs/>
          <w:sz w:val="22"/>
          <w:szCs w:val="22"/>
        </w:rPr>
        <w:t>Local arrangements.</w:t>
      </w:r>
    </w:p>
    <w:p w14:paraId="4080EAE3" w14:textId="77777777" w:rsidR="00CD61A8" w:rsidRPr="00CD61A8" w:rsidRDefault="00CD61A8" w:rsidP="00CD61A8">
      <w:pPr>
        <w:rPr>
          <w:rFonts w:ascii="Arial" w:hAnsi="Arial"/>
          <w:b/>
          <w:bCs/>
          <w:sz w:val="22"/>
          <w:szCs w:val="22"/>
        </w:rPr>
      </w:pPr>
    </w:p>
    <w:p w14:paraId="2CBFCFE5" w14:textId="65FF94A5" w:rsidR="00CD61A8" w:rsidRPr="00CD61A8" w:rsidRDefault="00CD61A8" w:rsidP="00CD61A8">
      <w:pPr>
        <w:rPr>
          <w:rFonts w:ascii="Arial" w:hAnsi="Arial"/>
          <w:b/>
          <w:bCs/>
          <w:sz w:val="22"/>
          <w:szCs w:val="22"/>
        </w:rPr>
      </w:pPr>
      <w:r w:rsidRPr="00CD61A8">
        <w:rPr>
          <w:rFonts w:ascii="Arial" w:hAnsi="Arial"/>
          <w:b/>
          <w:bCs/>
          <w:sz w:val="22"/>
          <w:szCs w:val="22"/>
        </w:rPr>
        <w:t xml:space="preserve">Zoom has worked very well for both the recording of the lectures and the live sessions, allowing break out room discussions, polls on topics of each session. The students </w:t>
      </w:r>
      <w:r w:rsidR="00FA0072">
        <w:rPr>
          <w:rFonts w:ascii="Arial" w:hAnsi="Arial"/>
          <w:b/>
          <w:bCs/>
          <w:sz w:val="22"/>
          <w:szCs w:val="22"/>
        </w:rPr>
        <w:t>were very</w:t>
      </w:r>
      <w:r w:rsidRPr="00CD61A8">
        <w:rPr>
          <w:rFonts w:ascii="Arial" w:hAnsi="Arial"/>
          <w:b/>
          <w:bCs/>
          <w:sz w:val="22"/>
          <w:szCs w:val="22"/>
        </w:rPr>
        <w:t xml:space="preserve"> engaged and really enjoyed the visuals we were able to use in the zoom sessions and the polls on what they thought on a particular topic. I will continue using Zoom for all these teaching aspects in the future. </w:t>
      </w:r>
    </w:p>
    <w:p w14:paraId="6A651AAF" w14:textId="77777777" w:rsidR="001B7062" w:rsidRPr="00C47975" w:rsidRDefault="001B7062" w:rsidP="00C47975">
      <w:pPr>
        <w:rPr>
          <w:rFonts w:ascii="Arial" w:hAnsi="Arial"/>
          <w:bCs/>
          <w:sz w:val="22"/>
          <w:szCs w:val="22"/>
        </w:rPr>
      </w:pPr>
    </w:p>
    <w:p w14:paraId="43BD93CD" w14:textId="77777777" w:rsidR="001B7062" w:rsidRPr="00C47975" w:rsidRDefault="001B7062" w:rsidP="001B7062">
      <w:pPr>
        <w:ind w:left="-567"/>
        <w:rPr>
          <w:rFonts w:ascii="Arial" w:hAnsi="Arial"/>
          <w:bCs/>
          <w:sz w:val="22"/>
          <w:szCs w:val="22"/>
        </w:rPr>
      </w:pPr>
    </w:p>
    <w:p w14:paraId="59394B2B" w14:textId="77777777" w:rsidR="004E12C3" w:rsidRDefault="004E12C3" w:rsidP="001B7062">
      <w:pPr>
        <w:ind w:left="-567" w:right="-1036"/>
        <w:rPr>
          <w:rFonts w:ascii="Arial" w:hAnsi="Arial"/>
          <w:b/>
          <w:sz w:val="22"/>
          <w:szCs w:val="22"/>
        </w:rPr>
      </w:pPr>
    </w:p>
    <w:p w14:paraId="1E4CFAA7" w14:textId="77777777" w:rsidR="004E12C3" w:rsidRDefault="004E12C3" w:rsidP="001B7062">
      <w:pPr>
        <w:ind w:left="-567" w:right="-1036"/>
        <w:rPr>
          <w:rFonts w:ascii="Arial" w:hAnsi="Arial"/>
          <w:b/>
          <w:sz w:val="22"/>
          <w:szCs w:val="22"/>
        </w:rPr>
      </w:pPr>
    </w:p>
    <w:p w14:paraId="38E63C46" w14:textId="77777777" w:rsidR="004E12C3" w:rsidRDefault="004E12C3" w:rsidP="001B7062">
      <w:pPr>
        <w:ind w:left="-567" w:right="-1036"/>
        <w:rPr>
          <w:rFonts w:ascii="Arial" w:hAnsi="Arial"/>
          <w:b/>
          <w:sz w:val="22"/>
          <w:szCs w:val="22"/>
        </w:rPr>
      </w:pPr>
    </w:p>
    <w:p w14:paraId="54BDBD8A" w14:textId="77777777" w:rsidR="004E12C3" w:rsidRDefault="004E12C3" w:rsidP="001B7062">
      <w:pPr>
        <w:ind w:left="-567" w:right="-1036"/>
        <w:rPr>
          <w:rFonts w:ascii="Arial" w:hAnsi="Arial"/>
          <w:b/>
          <w:sz w:val="22"/>
          <w:szCs w:val="22"/>
        </w:rPr>
      </w:pPr>
    </w:p>
    <w:p w14:paraId="11DE0745" w14:textId="77777777" w:rsidR="004E12C3" w:rsidRDefault="004E12C3" w:rsidP="001B7062">
      <w:pPr>
        <w:ind w:left="-567" w:right="-1036"/>
        <w:rPr>
          <w:rFonts w:ascii="Arial" w:hAnsi="Arial"/>
          <w:b/>
          <w:sz w:val="22"/>
          <w:szCs w:val="22"/>
        </w:rPr>
      </w:pPr>
    </w:p>
    <w:p w14:paraId="09470980" w14:textId="77777777" w:rsidR="004E12C3" w:rsidRDefault="004E12C3" w:rsidP="001B7062">
      <w:pPr>
        <w:ind w:left="-567" w:right="-1036"/>
        <w:rPr>
          <w:rFonts w:ascii="Arial" w:hAnsi="Arial"/>
          <w:b/>
          <w:sz w:val="22"/>
          <w:szCs w:val="22"/>
        </w:rPr>
      </w:pPr>
    </w:p>
    <w:p w14:paraId="22251BAB" w14:textId="77777777" w:rsidR="004E12C3" w:rsidRDefault="004E12C3" w:rsidP="001B7062">
      <w:pPr>
        <w:ind w:left="-567" w:right="-1036"/>
        <w:rPr>
          <w:rFonts w:ascii="Arial" w:hAnsi="Arial"/>
          <w:b/>
          <w:sz w:val="22"/>
          <w:szCs w:val="22"/>
        </w:rPr>
      </w:pPr>
    </w:p>
    <w:p w14:paraId="0316C660" w14:textId="77777777" w:rsidR="004E12C3" w:rsidRDefault="004E12C3" w:rsidP="001B7062">
      <w:pPr>
        <w:ind w:left="-567" w:right="-1036"/>
        <w:rPr>
          <w:rFonts w:ascii="Arial" w:hAnsi="Arial"/>
          <w:b/>
          <w:sz w:val="22"/>
          <w:szCs w:val="22"/>
        </w:rPr>
      </w:pPr>
    </w:p>
    <w:p w14:paraId="72052E31" w14:textId="77777777" w:rsidR="004E12C3" w:rsidRDefault="004E12C3" w:rsidP="001B7062">
      <w:pPr>
        <w:ind w:left="-567" w:right="-1036"/>
        <w:rPr>
          <w:rFonts w:ascii="Arial" w:hAnsi="Arial"/>
          <w:b/>
          <w:sz w:val="22"/>
          <w:szCs w:val="22"/>
        </w:rPr>
      </w:pPr>
    </w:p>
    <w:p w14:paraId="208DF94A" w14:textId="77777777" w:rsidR="004E12C3" w:rsidRDefault="004E12C3" w:rsidP="001B7062">
      <w:pPr>
        <w:ind w:left="-567" w:right="-1036"/>
        <w:rPr>
          <w:rFonts w:ascii="Arial" w:hAnsi="Arial"/>
          <w:b/>
          <w:sz w:val="22"/>
          <w:szCs w:val="22"/>
        </w:rPr>
      </w:pPr>
    </w:p>
    <w:p w14:paraId="23F407FB" w14:textId="77777777" w:rsidR="004E12C3" w:rsidRDefault="004E12C3" w:rsidP="001B7062">
      <w:pPr>
        <w:ind w:left="-567" w:right="-1036"/>
        <w:rPr>
          <w:rFonts w:ascii="Arial" w:hAnsi="Arial"/>
          <w:b/>
          <w:sz w:val="22"/>
          <w:szCs w:val="22"/>
        </w:rPr>
      </w:pPr>
    </w:p>
    <w:p w14:paraId="14A0F693" w14:textId="77777777" w:rsidR="004E12C3" w:rsidRDefault="004E12C3" w:rsidP="001B7062">
      <w:pPr>
        <w:ind w:left="-567" w:right="-1036"/>
        <w:rPr>
          <w:rFonts w:ascii="Arial" w:hAnsi="Arial"/>
          <w:b/>
          <w:sz w:val="22"/>
          <w:szCs w:val="22"/>
        </w:rPr>
      </w:pPr>
    </w:p>
    <w:p w14:paraId="323BCC55" w14:textId="77777777" w:rsidR="004E12C3" w:rsidRDefault="004E12C3" w:rsidP="001B7062">
      <w:pPr>
        <w:ind w:left="-567" w:right="-1036"/>
        <w:rPr>
          <w:rFonts w:ascii="Arial" w:hAnsi="Arial"/>
          <w:b/>
          <w:sz w:val="22"/>
          <w:szCs w:val="22"/>
        </w:rPr>
      </w:pPr>
    </w:p>
    <w:p w14:paraId="074A70EC" w14:textId="77777777" w:rsidR="004E12C3" w:rsidRDefault="004E12C3" w:rsidP="001B7062">
      <w:pPr>
        <w:ind w:left="-567" w:right="-1036"/>
        <w:rPr>
          <w:rFonts w:ascii="Arial" w:hAnsi="Arial"/>
          <w:b/>
          <w:sz w:val="22"/>
          <w:szCs w:val="22"/>
        </w:rPr>
      </w:pPr>
    </w:p>
    <w:p w14:paraId="5ADBEC59" w14:textId="317718A2" w:rsidR="001B7062" w:rsidRPr="00A521B1" w:rsidRDefault="001B7062" w:rsidP="001B7062">
      <w:pPr>
        <w:ind w:left="-567" w:right="-1036"/>
        <w:rPr>
          <w:rFonts w:ascii="Arial" w:hAnsi="Arial"/>
          <w:sz w:val="22"/>
          <w:szCs w:val="22"/>
        </w:rPr>
      </w:pPr>
      <w:r>
        <w:rPr>
          <w:rFonts w:ascii="Arial" w:hAnsi="Arial"/>
          <w:b/>
          <w:sz w:val="22"/>
          <w:szCs w:val="22"/>
        </w:rPr>
        <w:t>T</w:t>
      </w:r>
      <w:r w:rsidRPr="00A521B1">
        <w:rPr>
          <w:rFonts w:ascii="Arial" w:hAnsi="Arial"/>
          <w:b/>
          <w:sz w:val="22"/>
          <w:szCs w:val="22"/>
        </w:rPr>
        <w:t>utor</w:t>
      </w:r>
      <w:r>
        <w:rPr>
          <w:rFonts w:ascii="Arial" w:hAnsi="Arial"/>
          <w:b/>
          <w:sz w:val="22"/>
          <w:szCs w:val="22"/>
        </w:rPr>
        <w:t>/s</w:t>
      </w:r>
      <w:r w:rsidRPr="00A521B1">
        <w:rPr>
          <w:rFonts w:ascii="Arial" w:hAnsi="Arial"/>
          <w:b/>
          <w:sz w:val="22"/>
          <w:szCs w:val="22"/>
        </w:rPr>
        <w:t xml:space="preserve"> signature:</w:t>
      </w:r>
      <w:r w:rsidRPr="00A521B1">
        <w:rPr>
          <w:rFonts w:ascii="Arial" w:hAnsi="Arial"/>
          <w:sz w:val="22"/>
          <w:szCs w:val="22"/>
        </w:rPr>
        <w:t xml:space="preserve"> </w:t>
      </w:r>
      <w:r>
        <w:rPr>
          <w:rFonts w:ascii="Arial" w:hAnsi="Arial"/>
          <w:sz w:val="22"/>
          <w:szCs w:val="22"/>
        </w:rPr>
        <w:tab/>
      </w:r>
      <w:r>
        <w:rPr>
          <w:rFonts w:ascii="Arial" w:hAnsi="Arial"/>
          <w:sz w:val="22"/>
          <w:szCs w:val="22"/>
        </w:rPr>
        <w:tab/>
      </w:r>
      <w:r w:rsidR="00CD61A8">
        <w:rPr>
          <w:rFonts w:ascii="Arial" w:hAnsi="Arial"/>
          <w:sz w:val="22"/>
          <w:szCs w:val="22"/>
        </w:rPr>
        <w:t>Dr Milena Ivanova</w:t>
      </w:r>
      <w:r w:rsidR="00BF353E">
        <w:rPr>
          <w:rFonts w:ascii="Arial" w:hAnsi="Arial"/>
          <w:sz w:val="22"/>
          <w:szCs w:val="22"/>
        </w:rPr>
        <w:t xml:space="preserve"> </w:t>
      </w:r>
      <w:r>
        <w:rPr>
          <w:rFonts w:ascii="Arial" w:hAnsi="Arial"/>
          <w:sz w:val="22"/>
          <w:szCs w:val="22"/>
        </w:rPr>
        <w:tab/>
      </w:r>
      <w:r>
        <w:rPr>
          <w:rFonts w:ascii="Arial" w:hAnsi="Arial"/>
          <w:sz w:val="22"/>
          <w:szCs w:val="22"/>
        </w:rPr>
        <w:tab/>
      </w:r>
      <w:r w:rsidR="00A85434">
        <w:rPr>
          <w:rFonts w:ascii="Arial" w:hAnsi="Arial"/>
          <w:sz w:val="22"/>
          <w:szCs w:val="22"/>
        </w:rPr>
        <w:tab/>
      </w:r>
      <w:r w:rsidR="00A85434">
        <w:rPr>
          <w:rFonts w:ascii="Arial" w:hAnsi="Arial"/>
          <w:sz w:val="22"/>
          <w:szCs w:val="22"/>
        </w:rPr>
        <w:tab/>
      </w:r>
      <w:r w:rsidRPr="00A521B1">
        <w:rPr>
          <w:rFonts w:ascii="Arial" w:hAnsi="Arial"/>
          <w:b/>
          <w:sz w:val="22"/>
          <w:szCs w:val="22"/>
        </w:rPr>
        <w:t>Date:</w:t>
      </w:r>
      <w:r w:rsidRPr="00A521B1">
        <w:rPr>
          <w:rFonts w:ascii="Arial" w:hAnsi="Arial"/>
          <w:sz w:val="22"/>
          <w:szCs w:val="22"/>
        </w:rPr>
        <w:t xml:space="preserve"> </w:t>
      </w:r>
      <w:r w:rsidR="00CD61A8">
        <w:rPr>
          <w:rFonts w:ascii="Arial" w:hAnsi="Arial"/>
          <w:sz w:val="22"/>
          <w:szCs w:val="22"/>
        </w:rPr>
        <w:t>9 April 2024</w:t>
      </w:r>
    </w:p>
    <w:p w14:paraId="4206FA1C" w14:textId="77777777" w:rsidR="001B7062" w:rsidRPr="00DA43F2" w:rsidRDefault="001B7062" w:rsidP="001B7062">
      <w:pPr>
        <w:ind w:left="-567"/>
        <w:rPr>
          <w:rFonts w:ascii="Arial" w:hAnsi="Arial"/>
          <w:b/>
          <w:i/>
          <w:sz w:val="18"/>
          <w:szCs w:val="18"/>
        </w:rPr>
      </w:pPr>
      <w:r w:rsidRPr="00DA43F2">
        <w:rPr>
          <w:rFonts w:ascii="Arial" w:hAnsi="Arial"/>
          <w:i/>
          <w:sz w:val="18"/>
          <w:szCs w:val="18"/>
        </w:rPr>
        <w:t>(please insert electronic signature or type name)</w:t>
      </w:r>
    </w:p>
    <w:p w14:paraId="20B5CD9B" w14:textId="77777777" w:rsidR="00F90663" w:rsidRDefault="00F90663"/>
    <w:sectPr w:rsidR="00F90663" w:rsidSect="00726075">
      <w:headerReference w:type="even" r:id="rId8"/>
      <w:headerReference w:type="default" r:id="rId9"/>
      <w:footerReference w:type="even" r:id="rId10"/>
      <w:footerReference w:type="default" r:id="rId11"/>
      <w:headerReference w:type="first" r:id="rId12"/>
      <w:footerReference w:type="first" r:id="rId13"/>
      <w:pgSz w:w="11909" w:h="16834" w:code="9"/>
      <w:pgMar w:top="425" w:right="1582" w:bottom="142" w:left="1582"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5B64" w14:textId="77777777" w:rsidR="00726075" w:rsidRDefault="00726075">
      <w:r>
        <w:separator/>
      </w:r>
    </w:p>
  </w:endnote>
  <w:endnote w:type="continuationSeparator" w:id="0">
    <w:p w14:paraId="5524EA68" w14:textId="77777777" w:rsidR="00726075" w:rsidRDefault="007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F094" w14:textId="77777777" w:rsidR="004E12C3" w:rsidRDefault="004E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34B" w14:textId="77777777" w:rsidR="004E12C3" w:rsidRDefault="004E1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EDB7" w14:textId="77777777" w:rsidR="004E12C3" w:rsidRDefault="004E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8619" w14:textId="77777777" w:rsidR="00726075" w:rsidRDefault="00726075">
      <w:r>
        <w:separator/>
      </w:r>
    </w:p>
  </w:footnote>
  <w:footnote w:type="continuationSeparator" w:id="0">
    <w:p w14:paraId="1E0B7501" w14:textId="77777777" w:rsidR="00726075" w:rsidRDefault="0072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1AF" w14:textId="77777777" w:rsidR="004E12C3" w:rsidRDefault="004E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29C2" w14:textId="77777777" w:rsidR="004E12C3" w:rsidRDefault="004E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FDC6" w14:textId="77777777" w:rsidR="004E12C3" w:rsidRDefault="004E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83AB7"/>
    <w:multiLevelType w:val="hybridMultilevel"/>
    <w:tmpl w:val="B35A3744"/>
    <w:lvl w:ilvl="0" w:tplc="64102DAE">
      <w:start w:val="1"/>
      <w:numFmt w:val="lowerLetter"/>
      <w:lvlText w:val="%1)"/>
      <w:lvlJc w:val="left"/>
      <w:pPr>
        <w:ind w:left="-7" w:hanging="5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189176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62"/>
    <w:rsid w:val="000C3109"/>
    <w:rsid w:val="001776A7"/>
    <w:rsid w:val="001838F0"/>
    <w:rsid w:val="001B228F"/>
    <w:rsid w:val="001B7062"/>
    <w:rsid w:val="002D3A17"/>
    <w:rsid w:val="00307183"/>
    <w:rsid w:val="003B52BA"/>
    <w:rsid w:val="00463743"/>
    <w:rsid w:val="004E12C3"/>
    <w:rsid w:val="00564FE2"/>
    <w:rsid w:val="005A773F"/>
    <w:rsid w:val="0063509C"/>
    <w:rsid w:val="006A5848"/>
    <w:rsid w:val="006C69A6"/>
    <w:rsid w:val="00726075"/>
    <w:rsid w:val="007F5063"/>
    <w:rsid w:val="00871306"/>
    <w:rsid w:val="008A67AE"/>
    <w:rsid w:val="008C29AC"/>
    <w:rsid w:val="008D70CC"/>
    <w:rsid w:val="008E6E2F"/>
    <w:rsid w:val="00A07CB5"/>
    <w:rsid w:val="00A12B63"/>
    <w:rsid w:val="00A85434"/>
    <w:rsid w:val="00B33F0C"/>
    <w:rsid w:val="00BA09E3"/>
    <w:rsid w:val="00BE09B5"/>
    <w:rsid w:val="00BF353E"/>
    <w:rsid w:val="00C07C71"/>
    <w:rsid w:val="00C47975"/>
    <w:rsid w:val="00C903E0"/>
    <w:rsid w:val="00CA5BB9"/>
    <w:rsid w:val="00CC12F7"/>
    <w:rsid w:val="00CD61A8"/>
    <w:rsid w:val="00CF26A7"/>
    <w:rsid w:val="00CF408C"/>
    <w:rsid w:val="00DA2050"/>
    <w:rsid w:val="00E454E2"/>
    <w:rsid w:val="00F374D4"/>
    <w:rsid w:val="00F61716"/>
    <w:rsid w:val="00F6439D"/>
    <w:rsid w:val="00F82C20"/>
    <w:rsid w:val="00F90663"/>
    <w:rsid w:val="00FA0072"/>
    <w:rsid w:val="00FB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F4EC"/>
  <w15:chartTrackingRefBased/>
  <w15:docId w15:val="{6B75490D-D5B2-482C-A1D6-857A1E7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62"/>
    <w:pPr>
      <w:spacing w:after="0" w:line="240" w:lineRule="auto"/>
    </w:pPr>
    <w:rPr>
      <w:rFonts w:ascii="Sabon" w:eastAsia="Times New Roman" w:hAnsi="Sabon" w:cs="Times New Roman"/>
      <w:sz w:val="24"/>
      <w:szCs w:val="20"/>
    </w:rPr>
  </w:style>
  <w:style w:type="paragraph" w:styleId="Heading3">
    <w:name w:val="heading 3"/>
    <w:basedOn w:val="Normal"/>
    <w:link w:val="Heading3Char"/>
    <w:uiPriority w:val="9"/>
    <w:qFormat/>
    <w:rsid w:val="00A12B6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62"/>
    <w:pPr>
      <w:tabs>
        <w:tab w:val="center" w:pos="4513"/>
        <w:tab w:val="right" w:pos="9026"/>
      </w:tabs>
    </w:pPr>
  </w:style>
  <w:style w:type="character" w:customStyle="1" w:styleId="HeaderChar">
    <w:name w:val="Header Char"/>
    <w:basedOn w:val="DefaultParagraphFont"/>
    <w:link w:val="Header"/>
    <w:uiPriority w:val="99"/>
    <w:rsid w:val="001B7062"/>
    <w:rPr>
      <w:rFonts w:ascii="Sabon" w:eastAsia="Times New Roman" w:hAnsi="Sabon" w:cs="Times New Roman"/>
      <w:sz w:val="24"/>
      <w:szCs w:val="20"/>
    </w:rPr>
  </w:style>
  <w:style w:type="paragraph" w:styleId="Footer">
    <w:name w:val="footer"/>
    <w:basedOn w:val="Normal"/>
    <w:link w:val="FooterChar"/>
    <w:uiPriority w:val="99"/>
    <w:unhideWhenUsed/>
    <w:rsid w:val="001B7062"/>
    <w:pPr>
      <w:tabs>
        <w:tab w:val="center" w:pos="4513"/>
        <w:tab w:val="right" w:pos="9026"/>
      </w:tabs>
    </w:pPr>
  </w:style>
  <w:style w:type="character" w:customStyle="1" w:styleId="FooterChar">
    <w:name w:val="Footer Char"/>
    <w:basedOn w:val="DefaultParagraphFont"/>
    <w:link w:val="Footer"/>
    <w:uiPriority w:val="99"/>
    <w:rsid w:val="001B7062"/>
    <w:rPr>
      <w:rFonts w:ascii="Sabon" w:eastAsia="Times New Roman" w:hAnsi="Sabon" w:cs="Times New Roman"/>
      <w:sz w:val="24"/>
      <w:szCs w:val="20"/>
    </w:rPr>
  </w:style>
  <w:style w:type="paragraph" w:customStyle="1" w:styleId="Default">
    <w:name w:val="Default"/>
    <w:rsid w:val="008A67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12B6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32424">
      <w:bodyDiv w:val="1"/>
      <w:marLeft w:val="0"/>
      <w:marRight w:val="0"/>
      <w:marTop w:val="0"/>
      <w:marBottom w:val="0"/>
      <w:divBdr>
        <w:top w:val="none" w:sz="0" w:space="0" w:color="auto"/>
        <w:left w:val="none" w:sz="0" w:space="0" w:color="auto"/>
        <w:bottom w:val="none" w:sz="0" w:space="0" w:color="auto"/>
        <w:right w:val="none" w:sz="0" w:space="0" w:color="auto"/>
      </w:divBdr>
    </w:div>
    <w:div w:id="1042170965">
      <w:bodyDiv w:val="1"/>
      <w:marLeft w:val="0"/>
      <w:marRight w:val="0"/>
      <w:marTop w:val="0"/>
      <w:marBottom w:val="0"/>
      <w:divBdr>
        <w:top w:val="none" w:sz="0" w:space="0" w:color="auto"/>
        <w:left w:val="none" w:sz="0" w:space="0" w:color="auto"/>
        <w:bottom w:val="none" w:sz="0" w:space="0" w:color="auto"/>
        <w:right w:val="none" w:sz="0" w:space="0" w:color="auto"/>
      </w:divBdr>
    </w:div>
    <w:div w:id="1874951961">
      <w:bodyDiv w:val="1"/>
      <w:marLeft w:val="0"/>
      <w:marRight w:val="0"/>
      <w:marTop w:val="0"/>
      <w:marBottom w:val="0"/>
      <w:divBdr>
        <w:top w:val="none" w:sz="0" w:space="0" w:color="auto"/>
        <w:left w:val="none" w:sz="0" w:space="0" w:color="auto"/>
        <w:bottom w:val="none" w:sz="0" w:space="0" w:color="auto"/>
        <w:right w:val="none" w:sz="0" w:space="0" w:color="auto"/>
      </w:divBdr>
    </w:div>
    <w:div w:id="19332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Neeves</dc:creator>
  <cp:keywords/>
  <dc:description/>
  <cp:lastModifiedBy>Milena Ivanova</cp:lastModifiedBy>
  <cp:revision>5</cp:revision>
  <dcterms:created xsi:type="dcterms:W3CDTF">2023-02-06T12:52:00Z</dcterms:created>
  <dcterms:modified xsi:type="dcterms:W3CDTF">2024-04-09T18:09:00Z</dcterms:modified>
</cp:coreProperties>
</file>