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A2B3" w14:textId="397F79A0" w:rsidR="005B3804" w:rsidRDefault="005B3804" w:rsidP="00721EA5">
      <w:pPr>
        <w:pStyle w:val="NormalWeb"/>
        <w:ind w:firstLine="720"/>
        <w:jc w:val="center"/>
        <w:rPr>
          <w:rFonts w:ascii="Garamond" w:hAnsi="Garamond"/>
          <w:b/>
          <w:bCs/>
        </w:rPr>
      </w:pPr>
      <w:r w:rsidRPr="005B3804">
        <w:rPr>
          <w:rFonts w:ascii="Garamond" w:hAnsi="Garamond"/>
          <w:b/>
          <w:bCs/>
        </w:rPr>
        <w:t>Hume</w:t>
      </w:r>
      <w:r w:rsidR="008913BC">
        <w:rPr>
          <w:rFonts w:ascii="Garamond" w:hAnsi="Garamond"/>
          <w:b/>
          <w:bCs/>
        </w:rPr>
        <w:t xml:space="preserve">, </w:t>
      </w:r>
      <w:r w:rsidRPr="005B3804">
        <w:rPr>
          <w:rFonts w:ascii="Garamond" w:hAnsi="Garamond"/>
          <w:b/>
          <w:bCs/>
        </w:rPr>
        <w:t>Contrary Miracles</w:t>
      </w:r>
      <w:r w:rsidR="00D577B4">
        <w:rPr>
          <w:rFonts w:ascii="Garamond" w:hAnsi="Garamond"/>
          <w:b/>
          <w:bCs/>
        </w:rPr>
        <w:t>, and Religion as We Find It</w:t>
      </w:r>
    </w:p>
    <w:p w14:paraId="6A69C058" w14:textId="391CA348" w:rsidR="00185F50" w:rsidRPr="00185F50" w:rsidRDefault="00185F50" w:rsidP="00721EA5">
      <w:pPr>
        <w:pStyle w:val="NormalWeb"/>
        <w:ind w:firstLine="720"/>
        <w:jc w:val="center"/>
        <w:rPr>
          <w:rFonts w:ascii="Garamond" w:hAnsi="Garamond"/>
          <w:i/>
          <w:iCs/>
        </w:rPr>
      </w:pPr>
      <w:r>
        <w:rPr>
          <w:rFonts w:ascii="Garamond" w:hAnsi="Garamond"/>
        </w:rPr>
        <w:t xml:space="preserve">Forthcoming in </w:t>
      </w:r>
      <w:r>
        <w:rPr>
          <w:rFonts w:ascii="Garamond" w:hAnsi="Garamond"/>
          <w:i/>
          <w:iCs/>
        </w:rPr>
        <w:t>History of Philosophy Quarterly</w:t>
      </w:r>
    </w:p>
    <w:p w14:paraId="06BE51F5" w14:textId="46021D30" w:rsidR="00C73006" w:rsidRPr="00C73006" w:rsidRDefault="00C73006" w:rsidP="00721EA5">
      <w:pPr>
        <w:pStyle w:val="Heading1"/>
        <w:numPr>
          <w:ilvl w:val="0"/>
          <w:numId w:val="1"/>
        </w:numPr>
        <w:rPr>
          <w:rFonts w:cs="Times New Roman"/>
          <w:szCs w:val="24"/>
        </w:rPr>
      </w:pPr>
      <w:r>
        <w:rPr>
          <w:rFonts w:cs="Times New Roman"/>
          <w:szCs w:val="24"/>
        </w:rPr>
        <w:t>The Empirical Character of the Argument</w:t>
      </w:r>
    </w:p>
    <w:p w14:paraId="271115C8" w14:textId="2B67923D" w:rsidR="000B6828" w:rsidRDefault="00C73006" w:rsidP="00721EA5">
      <w:pPr>
        <w:rPr>
          <w:rFonts w:cs="Times New Roman"/>
          <w:szCs w:val="24"/>
        </w:rPr>
      </w:pPr>
      <w:r w:rsidRPr="00A35412">
        <w:rPr>
          <w:rFonts w:cs="Times New Roman"/>
          <w:szCs w:val="24"/>
        </w:rPr>
        <w:t xml:space="preserve">Hume’s fourth argument for the </w:t>
      </w:r>
      <w:r w:rsidR="000B6828">
        <w:rPr>
          <w:rFonts w:cs="Times New Roman"/>
          <w:szCs w:val="24"/>
        </w:rPr>
        <w:t xml:space="preserve">special </w:t>
      </w:r>
      <w:r w:rsidRPr="00A35412">
        <w:rPr>
          <w:rFonts w:cs="Times New Roman"/>
          <w:szCs w:val="24"/>
        </w:rPr>
        <w:t xml:space="preserve">unreliability of religious testimony for miracles is usually called the Contrary </w:t>
      </w:r>
      <w:r w:rsidR="001C186E">
        <w:rPr>
          <w:rFonts w:cs="Times New Roman"/>
          <w:szCs w:val="24"/>
        </w:rPr>
        <w:t>Miracles</w:t>
      </w:r>
      <w:r w:rsidRPr="00A35412">
        <w:rPr>
          <w:rFonts w:cs="Times New Roman"/>
          <w:szCs w:val="24"/>
        </w:rPr>
        <w:t xml:space="preserve"> Argument in the secondary literature.</w:t>
      </w:r>
      <w:r w:rsidR="006332F6">
        <w:rPr>
          <w:rStyle w:val="EndnoteReference"/>
          <w:rFonts w:cs="Times New Roman"/>
          <w:szCs w:val="24"/>
        </w:rPr>
        <w:endnoteReference w:id="1"/>
      </w:r>
      <w:r w:rsidR="006332F6" w:rsidRPr="00A35412">
        <w:rPr>
          <w:rFonts w:cs="Times New Roman"/>
          <w:szCs w:val="24"/>
        </w:rPr>
        <w:t xml:space="preserve"> </w:t>
      </w:r>
      <w:r w:rsidR="000B6828">
        <w:rPr>
          <w:rFonts w:cs="Times New Roman"/>
          <w:szCs w:val="24"/>
        </w:rPr>
        <w:t xml:space="preserve">It runs as follows: </w:t>
      </w:r>
    </w:p>
    <w:p w14:paraId="473DB266" w14:textId="151F85BA" w:rsidR="000B6828" w:rsidRDefault="000B6828" w:rsidP="000B6828">
      <w:pPr>
        <w:pStyle w:val="Quote"/>
        <w:spacing w:line="480" w:lineRule="auto"/>
      </w:pPr>
      <w:r w:rsidRPr="00D73ECC">
        <w:t xml:space="preserve">in matters of religion, whatever is different is contrary; and </w:t>
      </w:r>
      <w:r w:rsidR="00F555C2">
        <w:t>. . .</w:t>
      </w:r>
      <w:r w:rsidRPr="00D73ECC">
        <w:t xml:space="preserve"> it is impossible the religions of ancient </w:t>
      </w:r>
      <w:r w:rsidRPr="00D73ECC">
        <w:rPr>
          <w:bdr w:val="none" w:sz="0" w:space="0" w:color="auto" w:frame="1"/>
        </w:rPr>
        <w:t>Rome</w:t>
      </w:r>
      <w:r w:rsidRPr="00D73ECC">
        <w:t>, of </w:t>
      </w:r>
      <w:r w:rsidRPr="00D73ECC">
        <w:rPr>
          <w:bdr w:val="none" w:sz="0" w:space="0" w:color="auto" w:frame="1"/>
        </w:rPr>
        <w:t>Turkey</w:t>
      </w:r>
      <w:r w:rsidRPr="00D73ECC">
        <w:t>, of </w:t>
      </w:r>
      <w:r w:rsidRPr="00D73ECC">
        <w:rPr>
          <w:bdr w:val="none" w:sz="0" w:space="0" w:color="auto" w:frame="1"/>
        </w:rPr>
        <w:t>Siam</w:t>
      </w:r>
      <w:r w:rsidRPr="00D73ECC">
        <w:t>, and of </w:t>
      </w:r>
      <w:r w:rsidRPr="00D73ECC">
        <w:rPr>
          <w:bdr w:val="none" w:sz="0" w:space="0" w:color="auto" w:frame="1"/>
        </w:rPr>
        <w:t>China</w:t>
      </w:r>
      <w:r>
        <w:rPr>
          <w:bdr w:val="none" w:sz="0" w:space="0" w:color="auto" w:frame="1"/>
        </w:rPr>
        <w:t xml:space="preserve"> </w:t>
      </w:r>
      <w:r w:rsidRPr="00D73ECC">
        <w:t xml:space="preserve">should, all of them, be established on any solid foundation. Every miracle, therefore, pretended to have been wrought in any of these religions (and all of them abound in miracles), as its direct scope is to establish the particular system to which it is attributed; </w:t>
      </w:r>
      <w:proofErr w:type="gramStart"/>
      <w:r w:rsidRPr="00D73ECC">
        <w:t>so</w:t>
      </w:r>
      <w:proofErr w:type="gramEnd"/>
      <w:r w:rsidRPr="00D73ECC">
        <w:t xml:space="preserve"> has it the same force, though more indirectly, to overthrow every other system. In destroying a rival system, it likewise destroys the credit of those miracles, on which that system</w:t>
      </w:r>
      <w:r w:rsidR="0077208A">
        <w:t xml:space="preserve"> </w:t>
      </w:r>
      <w:r w:rsidRPr="00D73ECC">
        <w:t xml:space="preserve">was established; so that all the prodigies of different religions are to be regarded as contrary facts, and the </w:t>
      </w:r>
      <w:proofErr w:type="gramStart"/>
      <w:r w:rsidRPr="00D73ECC">
        <w:t>evidences</w:t>
      </w:r>
      <w:proofErr w:type="gramEnd"/>
      <w:r w:rsidRPr="00D73ECC">
        <w:t xml:space="preserve"> of these prodigies, whether weak or strong, as opposite to each other</w:t>
      </w:r>
      <w:r w:rsidR="00F555C2">
        <w:t xml:space="preserve"> </w:t>
      </w:r>
      <w:r w:rsidR="00F555C2" w:rsidRPr="00A35412">
        <w:rPr>
          <w:rFonts w:cs="Times New Roman"/>
        </w:rPr>
        <w:t>(</w:t>
      </w:r>
      <w:r w:rsidR="00F555C2" w:rsidRPr="00A35412">
        <w:rPr>
          <w:rFonts w:cs="Times New Roman"/>
          <w:i/>
        </w:rPr>
        <w:t xml:space="preserve">EHU </w:t>
      </w:r>
      <w:r w:rsidR="00F555C2" w:rsidRPr="00A35412">
        <w:rPr>
          <w:rFonts w:cs="Times New Roman"/>
        </w:rPr>
        <w:t>10.24)</w:t>
      </w:r>
      <w:r w:rsidRPr="00D73ECC">
        <w:t>.</w:t>
      </w:r>
    </w:p>
    <w:p w14:paraId="6B9F2020" w14:textId="171B826D" w:rsidR="00C73006" w:rsidRDefault="00C73006" w:rsidP="00721EA5">
      <w:pPr>
        <w:rPr>
          <w:rFonts w:cs="Times New Roman"/>
          <w:szCs w:val="24"/>
        </w:rPr>
      </w:pPr>
      <w:r>
        <w:rPr>
          <w:rFonts w:cs="Times New Roman"/>
          <w:szCs w:val="24"/>
        </w:rPr>
        <w:t>He</w:t>
      </w:r>
      <w:r w:rsidRPr="00A35412">
        <w:rPr>
          <w:rFonts w:cs="Times New Roman"/>
          <w:szCs w:val="24"/>
        </w:rPr>
        <w:t xml:space="preserve"> assumes that more than one religion can’t be true</w:t>
      </w:r>
      <w:r w:rsidR="0077208A">
        <w:rPr>
          <w:rFonts w:cs="Times New Roman"/>
          <w:szCs w:val="24"/>
        </w:rPr>
        <w:t xml:space="preserve"> and that, since the purpose</w:t>
      </w:r>
      <w:r w:rsidR="00C94B89">
        <w:rPr>
          <w:rFonts w:cs="Times New Roman"/>
          <w:szCs w:val="24"/>
        </w:rPr>
        <w:t xml:space="preserve"> (“scope”</w:t>
      </w:r>
      <w:r w:rsidR="00F74080">
        <w:rPr>
          <w:rFonts w:cs="Times New Roman"/>
          <w:szCs w:val="24"/>
        </w:rPr>
        <w:t xml:space="preserve"> in a now obsolete sense</w:t>
      </w:r>
      <w:r w:rsidR="00C94B89">
        <w:rPr>
          <w:rFonts w:cs="Times New Roman"/>
          <w:szCs w:val="24"/>
        </w:rPr>
        <w:t>)</w:t>
      </w:r>
      <w:r w:rsidR="0077208A">
        <w:rPr>
          <w:rFonts w:cs="Times New Roman"/>
          <w:szCs w:val="24"/>
        </w:rPr>
        <w:t xml:space="preserve"> of a miracle story is to establish the truth of a religion, if the religion isn’t true, then neither is the miracle story</w:t>
      </w:r>
      <w:r w:rsidRPr="00A35412">
        <w:rPr>
          <w:rFonts w:cs="Times New Roman"/>
          <w:szCs w:val="24"/>
        </w:rPr>
        <w:t xml:space="preserve">. If there’s no religion that produces an absolute majority of testimonies of miracles, then most testimony </w:t>
      </w:r>
      <w:r w:rsidR="00C94B89">
        <w:rPr>
          <w:rFonts w:cs="Times New Roman"/>
          <w:szCs w:val="24"/>
        </w:rPr>
        <w:t xml:space="preserve">for miracles intended to establish the truth of a religion </w:t>
      </w:r>
      <w:r w:rsidRPr="00A35412">
        <w:rPr>
          <w:rFonts w:cs="Times New Roman"/>
          <w:szCs w:val="24"/>
        </w:rPr>
        <w:t>is wrong. If most religious</w:t>
      </w:r>
      <w:r w:rsidR="000D1969">
        <w:rPr>
          <w:rFonts w:cs="Times New Roman"/>
          <w:szCs w:val="24"/>
        </w:rPr>
        <w:t>ly motivated</w:t>
      </w:r>
      <w:r w:rsidRPr="00A35412">
        <w:rPr>
          <w:rFonts w:cs="Times New Roman"/>
          <w:szCs w:val="24"/>
        </w:rPr>
        <w:t xml:space="preserve"> testimony</w:t>
      </w:r>
      <w:r w:rsidR="00C94B89">
        <w:rPr>
          <w:rFonts w:cs="Times New Roman"/>
          <w:szCs w:val="24"/>
        </w:rPr>
        <w:t xml:space="preserve"> for miracles</w:t>
      </w:r>
      <w:r w:rsidRPr="00A35412">
        <w:rPr>
          <w:rFonts w:cs="Times New Roman"/>
          <w:szCs w:val="24"/>
        </w:rPr>
        <w:t xml:space="preserve"> is wrong, then religious testimony</w:t>
      </w:r>
      <w:r w:rsidR="00C94B89">
        <w:rPr>
          <w:rFonts w:cs="Times New Roman"/>
          <w:szCs w:val="24"/>
        </w:rPr>
        <w:t xml:space="preserve"> for miracles</w:t>
      </w:r>
      <w:r w:rsidRPr="00A35412">
        <w:rPr>
          <w:rFonts w:cs="Times New Roman"/>
          <w:szCs w:val="24"/>
        </w:rPr>
        <w:t xml:space="preserve"> is untrustworthy. Thus, testimony</w:t>
      </w:r>
      <w:r w:rsidR="00C94B89">
        <w:rPr>
          <w:rFonts w:cs="Times New Roman"/>
          <w:szCs w:val="24"/>
        </w:rPr>
        <w:t xml:space="preserve"> of</w:t>
      </w:r>
      <w:r w:rsidR="004D61BF">
        <w:rPr>
          <w:rFonts w:cs="Times New Roman"/>
          <w:szCs w:val="24"/>
        </w:rPr>
        <w:t xml:space="preserve"> the occurrence of a miracle </w:t>
      </w:r>
      <w:r w:rsidRPr="00A35412">
        <w:rPr>
          <w:rFonts w:cs="Times New Roman"/>
          <w:szCs w:val="24"/>
        </w:rPr>
        <w:t xml:space="preserve">that seems to support a religious system not only </w:t>
      </w:r>
      <w:r w:rsidR="000D1969">
        <w:rPr>
          <w:rFonts w:cs="Times New Roman"/>
          <w:szCs w:val="24"/>
        </w:rPr>
        <w:t>undermines other religions,</w:t>
      </w:r>
      <w:r w:rsidRPr="00A35412">
        <w:rPr>
          <w:rFonts w:cs="Times New Roman"/>
          <w:szCs w:val="24"/>
        </w:rPr>
        <w:t xml:space="preserve"> but it </w:t>
      </w:r>
      <w:r>
        <w:rPr>
          <w:rFonts w:cs="Times New Roman"/>
          <w:szCs w:val="24"/>
        </w:rPr>
        <w:t xml:space="preserve">should </w:t>
      </w:r>
      <w:r w:rsidR="00F054EF" w:rsidRPr="00A35412">
        <w:rPr>
          <w:rFonts w:cs="Times New Roman"/>
          <w:szCs w:val="24"/>
        </w:rPr>
        <w:t>also</w:t>
      </w:r>
      <w:r w:rsidR="00F054EF">
        <w:rPr>
          <w:rFonts w:cs="Times New Roman"/>
          <w:szCs w:val="24"/>
        </w:rPr>
        <w:t xml:space="preserve"> </w:t>
      </w:r>
      <w:r>
        <w:rPr>
          <w:rFonts w:cs="Times New Roman"/>
          <w:szCs w:val="24"/>
        </w:rPr>
        <w:t xml:space="preserve">reduce our </w:t>
      </w:r>
      <w:r w:rsidR="00F054EF">
        <w:rPr>
          <w:rFonts w:cs="Times New Roman"/>
          <w:szCs w:val="24"/>
        </w:rPr>
        <w:t xml:space="preserve">general </w:t>
      </w:r>
      <w:r>
        <w:rPr>
          <w:rFonts w:cs="Times New Roman"/>
          <w:szCs w:val="24"/>
        </w:rPr>
        <w:t xml:space="preserve">confidence </w:t>
      </w:r>
      <w:r w:rsidR="000A5EEC">
        <w:rPr>
          <w:rFonts w:cs="Times New Roman"/>
          <w:szCs w:val="24"/>
        </w:rPr>
        <w:t xml:space="preserve">religiously motivated </w:t>
      </w:r>
      <w:r w:rsidRPr="00A35412">
        <w:rPr>
          <w:rFonts w:cs="Times New Roman"/>
          <w:szCs w:val="24"/>
        </w:rPr>
        <w:t xml:space="preserve">testimony for miracles. </w:t>
      </w:r>
      <w:r w:rsidR="00F555C2">
        <w:rPr>
          <w:rFonts w:cs="Times New Roman"/>
          <w:szCs w:val="24"/>
        </w:rPr>
        <w:t>Because a</w:t>
      </w:r>
      <w:r w:rsidR="000A5EEC">
        <w:rPr>
          <w:rFonts w:cs="Times New Roman"/>
          <w:szCs w:val="24"/>
        </w:rPr>
        <w:t xml:space="preserve">dvocates of a </w:t>
      </w:r>
      <w:r w:rsidR="00F054EF">
        <w:rPr>
          <w:rFonts w:cs="Times New Roman"/>
          <w:szCs w:val="24"/>
        </w:rPr>
        <w:t>sectarian religious world view</w:t>
      </w:r>
      <w:r w:rsidR="000A5EEC">
        <w:rPr>
          <w:rFonts w:cs="Times New Roman"/>
          <w:szCs w:val="24"/>
        </w:rPr>
        <w:t xml:space="preserve"> </w:t>
      </w:r>
      <w:r w:rsidR="000A5EEC">
        <w:rPr>
          <w:rFonts w:cs="Times New Roman"/>
          <w:szCs w:val="24"/>
        </w:rPr>
        <w:lastRenderedPageBreak/>
        <w:t>are implicitly calling rival miracle stories false</w:t>
      </w:r>
      <w:r>
        <w:rPr>
          <w:rFonts w:cs="Times New Roman"/>
          <w:szCs w:val="24"/>
        </w:rPr>
        <w:t>, t</w:t>
      </w:r>
      <w:r w:rsidRPr="00A35412">
        <w:rPr>
          <w:rFonts w:cs="Times New Roman"/>
          <w:szCs w:val="24"/>
        </w:rPr>
        <w:t>he unreliability of testimony for rival miracles boomerangs back on the</w:t>
      </w:r>
      <w:r w:rsidR="00D83B6C">
        <w:rPr>
          <w:rFonts w:cs="Times New Roman"/>
          <w:szCs w:val="24"/>
        </w:rPr>
        <w:t xml:space="preserve"> foundations of</w:t>
      </w:r>
      <w:r w:rsidRPr="00A35412">
        <w:rPr>
          <w:rFonts w:cs="Times New Roman"/>
          <w:szCs w:val="24"/>
        </w:rPr>
        <w:t xml:space="preserve"> initial religious system</w:t>
      </w:r>
      <w:r w:rsidR="00896C11">
        <w:rPr>
          <w:rFonts w:cs="Times New Roman"/>
          <w:szCs w:val="24"/>
        </w:rPr>
        <w:t>.</w:t>
      </w:r>
    </w:p>
    <w:p w14:paraId="5AE98F65" w14:textId="5543FB0C" w:rsidR="00896C11" w:rsidRPr="00896C11" w:rsidRDefault="00896C11" w:rsidP="00896C11">
      <w:pPr>
        <w:ind w:firstLine="720"/>
      </w:pPr>
      <w:r>
        <w:t xml:space="preserve">In summing up part 2, Hume </w:t>
      </w:r>
      <w:r w:rsidR="00F054EF">
        <w:t>concludes</w:t>
      </w:r>
      <w:r>
        <w:t>, “</w:t>
      </w:r>
      <w:r w:rsidRPr="00180F9B">
        <w:t xml:space="preserve">Upon the whole, then, it appears, that no testimony for any kind of miracle has ever amounted to a probability, much less to a proof; and that, even supposing it amounted to a proof, it would be opposed by another proof; derived from the very nature of the fact, which it would </w:t>
      </w:r>
      <w:proofErr w:type="spellStart"/>
      <w:r w:rsidRPr="00180F9B">
        <w:t>endeavour</w:t>
      </w:r>
      <w:proofErr w:type="spellEnd"/>
      <w:r w:rsidRPr="00180F9B">
        <w:t xml:space="preserve"> to establish</w:t>
      </w:r>
      <w:r>
        <w:t>” (</w:t>
      </w:r>
      <w:r w:rsidRPr="0013252B">
        <w:t xml:space="preserve">EHU </w:t>
      </w:r>
      <w:r>
        <w:t>10.35)</w:t>
      </w:r>
      <w:r w:rsidR="00D83B6C">
        <w:t>.</w:t>
      </w:r>
      <w:r w:rsidR="00F054EF">
        <w:t xml:space="preserve"> </w:t>
      </w:r>
      <w:r w:rsidR="00D83B6C">
        <w:t>B</w:t>
      </w:r>
      <w:r w:rsidR="00F054EF">
        <w:t xml:space="preserve">y ‘proof’ Hume means </w:t>
      </w:r>
      <w:r w:rsidR="005A039F">
        <w:t>“</w:t>
      </w:r>
      <w:r w:rsidR="005A039F" w:rsidRPr="005A039F">
        <w:t>such arguments from experience as leave no room for doubt or opposition</w:t>
      </w:r>
      <w:r w:rsidR="005A039F">
        <w:t>,” at least when considered on their own (</w:t>
      </w:r>
      <w:r w:rsidR="005A039F">
        <w:rPr>
          <w:i/>
          <w:iCs/>
        </w:rPr>
        <w:t xml:space="preserve">EHU </w:t>
      </w:r>
      <w:r w:rsidR="005A039F">
        <w:t>6n10; Flew 74, Buckle 243).</w:t>
      </w:r>
      <w:r w:rsidR="00D83B6C">
        <w:t xml:space="preserve"> He </w:t>
      </w:r>
      <w:r>
        <w:t>takes himself to have established in part 1 that there is a proof in favor of the laws of nature and that testimonial evidence for a miracle would have to rise to a level of proof on the other side in order to possibly be accepted (</w:t>
      </w:r>
      <w:r>
        <w:rPr>
          <w:i/>
          <w:iCs/>
        </w:rPr>
        <w:t xml:space="preserve">EHU </w:t>
      </w:r>
      <w:r>
        <w:t xml:space="preserve">10.11-12). His summary of part 2 shows that he believes that not only does religiously motivated testimony for miracles not meet the standard of ‘proof’ it doesn’t meet the far lower standard of probability. By his lights, the division of miracle stories among religions shows that most of them are false. If most Fs aren’t G, then an arbitrary F probably isn’t G. </w:t>
      </w:r>
    </w:p>
    <w:p w14:paraId="52A06AA1" w14:textId="75F2F732" w:rsidR="00C73006" w:rsidRDefault="00725FE6" w:rsidP="00721EA5">
      <w:pPr>
        <w:ind w:firstLine="720"/>
        <w:rPr>
          <w:rFonts w:cs="Times New Roman"/>
          <w:szCs w:val="24"/>
        </w:rPr>
      </w:pPr>
      <w:r>
        <w:rPr>
          <w:rFonts w:cs="Times New Roman"/>
          <w:szCs w:val="24"/>
        </w:rPr>
        <w:t>Richard</w:t>
      </w:r>
      <w:r w:rsidR="005C5DEA">
        <w:rPr>
          <w:rFonts w:cs="Times New Roman"/>
          <w:szCs w:val="24"/>
        </w:rPr>
        <w:t xml:space="preserve"> </w:t>
      </w:r>
      <w:r w:rsidR="00C73006" w:rsidRPr="00A35412">
        <w:rPr>
          <w:rFonts w:cs="Times New Roman"/>
          <w:szCs w:val="24"/>
        </w:rPr>
        <w:t xml:space="preserve">Swinburne (59-60), </w:t>
      </w:r>
      <w:r w:rsidR="00C73006" w:rsidRPr="00D15C50">
        <w:t xml:space="preserve">J.C.A. </w:t>
      </w:r>
      <w:r w:rsidR="00C73006" w:rsidRPr="00A35412">
        <w:rPr>
          <w:rFonts w:cs="Times New Roman"/>
          <w:szCs w:val="24"/>
        </w:rPr>
        <w:t>Gaskin (1985: 6-9), and Bruce Langtry (1975)</w:t>
      </w:r>
      <w:r w:rsidR="00C73006">
        <w:rPr>
          <w:rFonts w:cs="Times New Roman"/>
          <w:szCs w:val="24"/>
        </w:rPr>
        <w:t xml:space="preserve"> </w:t>
      </w:r>
      <w:r w:rsidR="00C73006" w:rsidRPr="00A35412">
        <w:rPr>
          <w:rFonts w:cs="Times New Roman"/>
          <w:szCs w:val="24"/>
        </w:rPr>
        <w:t>all make the point that not every worship of a god is contrary to the worship of every other god, especially within a polytheistic pantheon. If a priest of Athena pull</w:t>
      </w:r>
      <w:r w:rsidR="00F555C2">
        <w:rPr>
          <w:rFonts w:cs="Times New Roman"/>
          <w:szCs w:val="24"/>
        </w:rPr>
        <w:t>s</w:t>
      </w:r>
      <w:r w:rsidR="00C73006" w:rsidRPr="00A35412">
        <w:rPr>
          <w:rFonts w:cs="Times New Roman"/>
          <w:szCs w:val="24"/>
        </w:rPr>
        <w:t xml:space="preserve"> off a miracle that </w:t>
      </w:r>
      <w:r w:rsidR="00C73006">
        <w:rPr>
          <w:rFonts w:cs="Times New Roman"/>
          <w:szCs w:val="24"/>
        </w:rPr>
        <w:t>would make</w:t>
      </w:r>
      <w:r w:rsidR="00C73006" w:rsidRPr="00A35412">
        <w:rPr>
          <w:rFonts w:cs="Times New Roman"/>
          <w:szCs w:val="24"/>
        </w:rPr>
        <w:t xml:space="preserve"> testimony reporting miraculous activity </w:t>
      </w:r>
      <w:r w:rsidR="00C73006">
        <w:rPr>
          <w:rFonts w:cs="Times New Roman"/>
          <w:szCs w:val="24"/>
        </w:rPr>
        <w:t xml:space="preserve">from Apollo </w:t>
      </w:r>
      <w:r w:rsidR="00C73006" w:rsidRPr="00A35412">
        <w:rPr>
          <w:rFonts w:cs="Times New Roman"/>
          <w:szCs w:val="24"/>
        </w:rPr>
        <w:t xml:space="preserve">more </w:t>
      </w:r>
      <w:r w:rsidR="00C73006">
        <w:rPr>
          <w:rFonts w:cs="Times New Roman"/>
          <w:szCs w:val="24"/>
        </w:rPr>
        <w:t>reliable</w:t>
      </w:r>
      <w:r w:rsidR="00C73006" w:rsidRPr="00A35412">
        <w:rPr>
          <w:rFonts w:cs="Times New Roman"/>
          <w:szCs w:val="24"/>
        </w:rPr>
        <w:t xml:space="preserve">, not less. </w:t>
      </w:r>
      <w:r w:rsidR="00F555C2">
        <w:rPr>
          <w:rFonts w:cs="Times New Roman"/>
          <w:szCs w:val="24"/>
        </w:rPr>
        <w:t>Hume’s</w:t>
      </w:r>
      <w:r w:rsidR="00D83B6C">
        <w:rPr>
          <w:rFonts w:cs="Times New Roman"/>
          <w:szCs w:val="24"/>
        </w:rPr>
        <w:t xml:space="preserve"> argument only works in situations where there are rival religious traditions</w:t>
      </w:r>
      <w:r w:rsidR="00F555C2">
        <w:rPr>
          <w:rFonts w:cs="Times New Roman"/>
          <w:szCs w:val="24"/>
        </w:rPr>
        <w:t xml:space="preserve"> who reject miracle stories from other religions</w:t>
      </w:r>
      <w:r w:rsidR="00D83B6C">
        <w:rPr>
          <w:rFonts w:cs="Times New Roman"/>
          <w:szCs w:val="24"/>
        </w:rPr>
        <w:t xml:space="preserve">. </w:t>
      </w:r>
      <w:r w:rsidR="00C73006" w:rsidRPr="00A35412">
        <w:rPr>
          <w:rFonts w:cs="Times New Roman"/>
          <w:szCs w:val="24"/>
        </w:rPr>
        <w:t xml:space="preserve">Insofar as the </w:t>
      </w:r>
      <w:r w:rsidR="001C186E">
        <w:rPr>
          <w:rFonts w:cs="Times New Roman"/>
          <w:szCs w:val="24"/>
        </w:rPr>
        <w:t>C</w:t>
      </w:r>
      <w:r w:rsidR="00C73006" w:rsidRPr="00A35412">
        <w:rPr>
          <w:rFonts w:cs="Times New Roman"/>
          <w:szCs w:val="24"/>
        </w:rPr>
        <w:t xml:space="preserve">ontrary </w:t>
      </w:r>
      <w:r w:rsidR="001C186E">
        <w:rPr>
          <w:rFonts w:cs="Times New Roman"/>
          <w:szCs w:val="24"/>
        </w:rPr>
        <w:t>Miracles</w:t>
      </w:r>
      <w:r w:rsidR="00C73006" w:rsidRPr="00A35412">
        <w:rPr>
          <w:rFonts w:cs="Times New Roman"/>
          <w:szCs w:val="24"/>
        </w:rPr>
        <w:t xml:space="preserve"> </w:t>
      </w:r>
      <w:r w:rsidR="001C186E">
        <w:rPr>
          <w:rFonts w:cs="Times New Roman"/>
          <w:szCs w:val="24"/>
        </w:rPr>
        <w:t>A</w:t>
      </w:r>
      <w:r w:rsidR="00C73006" w:rsidRPr="00A35412">
        <w:rPr>
          <w:rFonts w:cs="Times New Roman"/>
          <w:szCs w:val="24"/>
        </w:rPr>
        <w:t xml:space="preserve">rgument is abstracted away from its theological context, it’s not any good. </w:t>
      </w:r>
    </w:p>
    <w:p w14:paraId="421FE4D7" w14:textId="27AF8A72" w:rsidR="005C5DEA" w:rsidRDefault="00C73006" w:rsidP="00721EA5">
      <w:pPr>
        <w:ind w:firstLine="720"/>
        <w:rPr>
          <w:rFonts w:cs="Times New Roman"/>
          <w:szCs w:val="24"/>
        </w:rPr>
      </w:pPr>
      <w:r>
        <w:rPr>
          <w:rFonts w:cs="Times New Roman"/>
          <w:szCs w:val="24"/>
        </w:rPr>
        <w:t xml:space="preserve">The </w:t>
      </w:r>
      <w:r>
        <w:rPr>
          <w:rFonts w:cs="Times New Roman"/>
          <w:i/>
          <w:iCs/>
          <w:szCs w:val="24"/>
        </w:rPr>
        <w:t xml:space="preserve">Enquiry Concerning Human Understanding </w:t>
      </w:r>
      <w:r>
        <w:rPr>
          <w:rFonts w:cs="Times New Roman"/>
          <w:szCs w:val="24"/>
        </w:rPr>
        <w:t xml:space="preserve">ends with a recommendation to burn any book that is neither an abstract discussion of quantity nor an empirical investigation of matters of fact. An implication of this dichotomy is that philosophy, including the contents of the first </w:t>
      </w:r>
      <w:r>
        <w:rPr>
          <w:rFonts w:cs="Times New Roman"/>
          <w:i/>
          <w:iCs/>
          <w:szCs w:val="24"/>
        </w:rPr>
        <w:t xml:space="preserve">Enquiry, </w:t>
      </w:r>
      <w:r>
        <w:rPr>
          <w:rFonts w:cs="Times New Roman"/>
          <w:szCs w:val="24"/>
        </w:rPr>
        <w:t xml:space="preserve">ought to </w:t>
      </w:r>
      <w:r>
        <w:rPr>
          <w:rFonts w:cs="Times New Roman"/>
          <w:szCs w:val="24"/>
        </w:rPr>
        <w:lastRenderedPageBreak/>
        <w:t xml:space="preserve">be an empirical inquiry into matters of fact. </w:t>
      </w:r>
      <w:r w:rsidR="00424DC0">
        <w:rPr>
          <w:rFonts w:cs="Times New Roman"/>
          <w:szCs w:val="24"/>
        </w:rPr>
        <w:t xml:space="preserve">By Hume’s lights, of course, it is a mere matter of fact that </w:t>
      </w:r>
      <w:r w:rsidR="00D83B6C">
        <w:rPr>
          <w:rFonts w:cs="Times New Roman"/>
          <w:szCs w:val="24"/>
        </w:rPr>
        <w:t>contemporary religions reject stories from other traditions</w:t>
      </w:r>
      <w:r w:rsidR="00424DC0">
        <w:rPr>
          <w:rFonts w:cs="Times New Roman"/>
          <w:szCs w:val="24"/>
        </w:rPr>
        <w:t xml:space="preserve"> and also a mere matter of fact that </w:t>
      </w:r>
      <w:r w:rsidR="00D83B6C">
        <w:rPr>
          <w:rFonts w:cs="Times New Roman"/>
          <w:szCs w:val="24"/>
        </w:rPr>
        <w:t>there are different miracle stories in different religious traditions</w:t>
      </w:r>
      <w:r w:rsidR="00424DC0">
        <w:rPr>
          <w:rFonts w:cs="Times New Roman"/>
          <w:szCs w:val="24"/>
        </w:rPr>
        <w:t xml:space="preserve">. His argument can’t be expected to extend to situations where </w:t>
      </w:r>
      <w:r w:rsidR="00D83B6C">
        <w:rPr>
          <w:rFonts w:cs="Times New Roman"/>
          <w:szCs w:val="24"/>
        </w:rPr>
        <w:t>everyone agrees that all the miracle stories point in the same direction</w:t>
      </w:r>
      <w:r w:rsidR="00424DC0">
        <w:rPr>
          <w:rFonts w:cs="Times New Roman"/>
          <w:szCs w:val="24"/>
        </w:rPr>
        <w:t>.</w:t>
      </w:r>
    </w:p>
    <w:p w14:paraId="18F092FE" w14:textId="30EB8F3D" w:rsidR="00B61DA3" w:rsidRDefault="00B61DA3" w:rsidP="00B61DA3">
      <w:pPr>
        <w:rPr>
          <w:rFonts w:cs="Times New Roman"/>
          <w:szCs w:val="24"/>
        </w:rPr>
      </w:pPr>
      <w:r>
        <w:rPr>
          <w:rFonts w:cs="Times New Roman"/>
          <w:szCs w:val="24"/>
        </w:rPr>
        <w:tab/>
        <w:t>According to Hume,</w:t>
      </w:r>
      <w:r w:rsidRPr="008E7EBB">
        <w:rPr>
          <w:rFonts w:cs="Times New Roman"/>
          <w:szCs w:val="24"/>
        </w:rPr>
        <w:t xml:space="preserve"> the contrariety between miracles </w:t>
      </w:r>
      <w:r>
        <w:rPr>
          <w:rFonts w:cs="Times New Roman"/>
          <w:szCs w:val="24"/>
        </w:rPr>
        <w:t xml:space="preserve">in rival religious traditions </w:t>
      </w:r>
      <w:r w:rsidRPr="008E7EBB">
        <w:rPr>
          <w:rFonts w:cs="Times New Roman"/>
          <w:szCs w:val="24"/>
        </w:rPr>
        <w:t xml:space="preserve">is like a disagreement between political </w:t>
      </w:r>
      <w:r w:rsidR="00F555C2">
        <w:rPr>
          <w:rFonts w:cs="Times New Roman"/>
          <w:szCs w:val="24"/>
        </w:rPr>
        <w:t>factions</w:t>
      </w:r>
      <w:r w:rsidRPr="008E7EBB">
        <w:rPr>
          <w:rFonts w:cs="Times New Roman"/>
          <w:szCs w:val="24"/>
        </w:rPr>
        <w:t xml:space="preserve"> about who won a</w:t>
      </w:r>
      <w:r>
        <w:rPr>
          <w:rFonts w:cs="Times New Roman"/>
          <w:szCs w:val="24"/>
        </w:rPr>
        <w:t xml:space="preserve">n ancient </w:t>
      </w:r>
      <w:r w:rsidRPr="008E7EBB">
        <w:rPr>
          <w:rFonts w:cs="Times New Roman"/>
          <w:szCs w:val="24"/>
        </w:rPr>
        <w:t>battle</w:t>
      </w:r>
      <w:r>
        <w:rPr>
          <w:rFonts w:cs="Times New Roman"/>
          <w:szCs w:val="24"/>
        </w:rPr>
        <w:t xml:space="preserve">: </w:t>
      </w:r>
    </w:p>
    <w:p w14:paraId="6043D265" w14:textId="77777777" w:rsidR="00B61DA3" w:rsidRDefault="00B61DA3" w:rsidP="00B61DA3">
      <w:pPr>
        <w:pStyle w:val="Quote"/>
      </w:pPr>
      <w:r w:rsidRPr="008E7EBB">
        <w:t>Suppose that . . . the historians of each party had uniformly ascribed the advantage to their own side; how could mankind, at this distance, have been able to determine between them? The contrariety is equally strong between the miracles related by Herodotus or Plutarch, and those delivered by Mariana, Bede, or any monkish historian</w:t>
      </w:r>
      <w:r>
        <w:t xml:space="preserve"> (</w:t>
      </w:r>
      <w:r>
        <w:rPr>
          <w:i/>
          <w:iCs w:val="0"/>
        </w:rPr>
        <w:t xml:space="preserve">EHU </w:t>
      </w:r>
      <w:r>
        <w:t>10.28)</w:t>
      </w:r>
    </w:p>
    <w:p w14:paraId="24EB4868" w14:textId="6809C70D" w:rsidR="00B61DA3" w:rsidRPr="008E7EBB" w:rsidRDefault="00B61DA3" w:rsidP="00B61DA3">
      <w:r>
        <w:t>In this comparison, rival religions correspond to rival political parties, and they not only assert the occurrence of their own miracles, but the</w:t>
      </w:r>
      <w:r w:rsidR="000F39EC">
        <w:t>y</w:t>
      </w:r>
      <w:r>
        <w:t xml:space="preserve"> reject the occurrence of rival miracles.</w:t>
      </w:r>
      <w:r w:rsidR="000F39EC">
        <w:t xml:space="preserve"> This is what Hume means when he says that</w:t>
      </w:r>
      <w:r w:rsidR="005444F5">
        <w:t>,</w:t>
      </w:r>
      <w:r w:rsidR="000F39EC">
        <w:t xml:space="preserve"> </w:t>
      </w:r>
      <w:r w:rsidR="000D46D7">
        <w:t>with respect to</w:t>
      </w:r>
      <w:r w:rsidR="000F39EC">
        <w:t xml:space="preserve"> religion, what is different is contrary.</w:t>
      </w:r>
    </w:p>
    <w:p w14:paraId="67EDD5EF" w14:textId="5FD5F47A" w:rsidR="00B61DA3" w:rsidRDefault="00D577B4" w:rsidP="00721EA5">
      <w:pPr>
        <w:ind w:firstLine="720"/>
        <w:rPr>
          <w:rFonts w:cs="Times New Roman"/>
          <w:szCs w:val="24"/>
        </w:rPr>
      </w:pPr>
      <w:r>
        <w:rPr>
          <w:rFonts w:cs="Times New Roman"/>
          <w:szCs w:val="24"/>
        </w:rPr>
        <w:t xml:space="preserve">In the world as we find it, there are a </w:t>
      </w:r>
      <w:r w:rsidR="00F17D56" w:rsidRPr="00F17D56">
        <w:rPr>
          <w:rFonts w:cs="Times New Roman"/>
          <w:szCs w:val="24"/>
        </w:rPr>
        <w:t xml:space="preserve">number of religious traditions with variations and denominations. Each of these denominations is partly constituted by its doctrines, and among these doctrines are that certain miracle stories are true, certain miracles stories are false, and </w:t>
      </w:r>
      <w:r w:rsidR="000D46D7">
        <w:rPr>
          <w:rFonts w:cs="Times New Roman"/>
          <w:szCs w:val="24"/>
        </w:rPr>
        <w:t>certain miracle stories</w:t>
      </w:r>
      <w:r w:rsidR="00F17D56" w:rsidRPr="00F17D56">
        <w:rPr>
          <w:rFonts w:cs="Times New Roman"/>
          <w:szCs w:val="24"/>
        </w:rPr>
        <w:t xml:space="preserve"> </w:t>
      </w:r>
      <w:r w:rsidR="000D46D7">
        <w:rPr>
          <w:rFonts w:cs="Times New Roman"/>
          <w:szCs w:val="24"/>
        </w:rPr>
        <w:t>are</w:t>
      </w:r>
      <w:r w:rsidR="00F17D56" w:rsidRPr="00F17D56">
        <w:rPr>
          <w:rFonts w:cs="Times New Roman"/>
          <w:szCs w:val="24"/>
        </w:rPr>
        <w:t xml:space="preserve"> adiaphora, </w:t>
      </w:r>
      <w:r w:rsidR="000F39EC">
        <w:rPr>
          <w:rFonts w:cs="Times New Roman"/>
          <w:szCs w:val="24"/>
        </w:rPr>
        <w:t xml:space="preserve">that is, </w:t>
      </w:r>
      <w:r w:rsidR="00F17D56" w:rsidRPr="00F17D56">
        <w:rPr>
          <w:rFonts w:cs="Times New Roman"/>
          <w:szCs w:val="24"/>
        </w:rPr>
        <w:t xml:space="preserve">left to the individual judgments of the congregants. The more credulous </w:t>
      </w:r>
      <w:r w:rsidR="002A51E9">
        <w:rPr>
          <w:rFonts w:cs="Times New Roman"/>
          <w:szCs w:val="24"/>
        </w:rPr>
        <w:t>adherents will</w:t>
      </w:r>
      <w:r w:rsidR="00F17D56" w:rsidRPr="00F17D56">
        <w:rPr>
          <w:rFonts w:cs="Times New Roman"/>
          <w:szCs w:val="24"/>
        </w:rPr>
        <w:t xml:space="preserve"> believe in more of these optional miracles and the </w:t>
      </w:r>
      <w:r w:rsidR="002A51E9">
        <w:rPr>
          <w:rFonts w:cs="Times New Roman"/>
          <w:szCs w:val="24"/>
        </w:rPr>
        <w:t>more skeptical</w:t>
      </w:r>
      <w:r w:rsidR="00F17D56" w:rsidRPr="00F17D56">
        <w:rPr>
          <w:rFonts w:cs="Times New Roman"/>
          <w:szCs w:val="24"/>
        </w:rPr>
        <w:t xml:space="preserve"> will believe fewer. </w:t>
      </w:r>
      <w:r w:rsidR="00D83B6C">
        <w:rPr>
          <w:rFonts w:cs="Times New Roman"/>
          <w:szCs w:val="24"/>
        </w:rPr>
        <w:t>Thus,</w:t>
      </w:r>
      <w:r w:rsidR="00F17D56" w:rsidRPr="00F17D56">
        <w:rPr>
          <w:rFonts w:cs="Times New Roman"/>
          <w:szCs w:val="24"/>
        </w:rPr>
        <w:t xml:space="preserve"> denominations implicitly attribute a certain range of reliability to religious miracle stories.  </w:t>
      </w:r>
      <w:r w:rsidR="00D83B6C">
        <w:rPr>
          <w:rFonts w:cs="Times New Roman"/>
          <w:szCs w:val="24"/>
        </w:rPr>
        <w:t>For the skeptical</w:t>
      </w:r>
      <w:r w:rsidR="00832E3A">
        <w:rPr>
          <w:rFonts w:cs="Times New Roman"/>
          <w:szCs w:val="24"/>
        </w:rPr>
        <w:t xml:space="preserve"> adherents to a faith</w:t>
      </w:r>
      <w:r w:rsidR="00D83B6C">
        <w:rPr>
          <w:rFonts w:cs="Times New Roman"/>
          <w:szCs w:val="24"/>
        </w:rPr>
        <w:t>, the imputed reliability of miracle stories in general will be</w:t>
      </w:r>
      <w:r w:rsidR="00F17D56" w:rsidRPr="00F17D56">
        <w:rPr>
          <w:rFonts w:cs="Times New Roman"/>
          <w:szCs w:val="24"/>
        </w:rPr>
        <w:t xml:space="preserve"> the number of miracle stories that one must believe divide</w:t>
      </w:r>
      <w:r>
        <w:rPr>
          <w:rFonts w:cs="Times New Roman"/>
          <w:szCs w:val="24"/>
        </w:rPr>
        <w:t>d</w:t>
      </w:r>
      <w:r w:rsidR="00F17D56" w:rsidRPr="00F17D56">
        <w:rPr>
          <w:rFonts w:cs="Times New Roman"/>
          <w:szCs w:val="24"/>
        </w:rPr>
        <w:t xml:space="preserve"> by all the miracle stories that there are. </w:t>
      </w:r>
      <w:r w:rsidR="00D83B6C">
        <w:rPr>
          <w:rFonts w:cs="Times New Roman"/>
          <w:szCs w:val="24"/>
        </w:rPr>
        <w:t>For the credulous</w:t>
      </w:r>
      <w:r w:rsidR="00F17D56" w:rsidRPr="00F17D56">
        <w:rPr>
          <w:rFonts w:cs="Times New Roman"/>
          <w:szCs w:val="24"/>
        </w:rPr>
        <w:t xml:space="preserve">, you add the number of required miracle stories to the number of optional miracle stories and divide by all the miracle stories that there are. </w:t>
      </w:r>
      <w:r w:rsidR="00424DC0">
        <w:rPr>
          <w:rFonts w:cs="Times New Roman"/>
          <w:szCs w:val="24"/>
        </w:rPr>
        <w:t>These ratios implicitly provide reliability estimates for testimony for religious miracles, at least as a first approximation.</w:t>
      </w:r>
      <w:r w:rsidR="00A61D59">
        <w:rPr>
          <w:rFonts w:cs="Times New Roman"/>
          <w:szCs w:val="24"/>
        </w:rPr>
        <w:t xml:space="preserve"> </w:t>
      </w:r>
      <w:r w:rsidR="002A51E9">
        <w:rPr>
          <w:rFonts w:cs="Times New Roman"/>
          <w:szCs w:val="24"/>
        </w:rPr>
        <w:t xml:space="preserve">If </w:t>
      </w:r>
      <w:r w:rsidR="002A51E9">
        <w:rPr>
          <w:rFonts w:cs="Times New Roman"/>
          <w:szCs w:val="24"/>
        </w:rPr>
        <w:lastRenderedPageBreak/>
        <w:t>you believe in a religion that rests its authority on the truth of certain miracle stories, but which also rejects the truth of most miracle stories, then you have some explaining to do.</w:t>
      </w:r>
    </w:p>
    <w:p w14:paraId="22C845FE" w14:textId="0ED4F134" w:rsidR="0007452B" w:rsidRPr="0007452B" w:rsidRDefault="00CB2C43" w:rsidP="0007452B">
      <w:pPr>
        <w:pStyle w:val="Heading1"/>
        <w:numPr>
          <w:ilvl w:val="0"/>
          <w:numId w:val="1"/>
        </w:numPr>
        <w:rPr>
          <w:rFonts w:cs="Times New Roman"/>
          <w:szCs w:val="24"/>
        </w:rPr>
      </w:pPr>
      <w:r>
        <w:rPr>
          <w:rFonts w:cs="Times New Roman"/>
          <w:szCs w:val="24"/>
        </w:rPr>
        <w:t>The Theological Context of Hume’s Argument</w:t>
      </w:r>
    </w:p>
    <w:p w14:paraId="57078C6E" w14:textId="7054353D" w:rsidR="005B3804" w:rsidRPr="00DB0C0C" w:rsidRDefault="00CB2C43" w:rsidP="00F04B7C">
      <w:pPr>
        <w:tabs>
          <w:tab w:val="left" w:pos="720"/>
        </w:tabs>
        <w:rPr>
          <w:rFonts w:cstheme="minorBidi"/>
          <w:szCs w:val="24"/>
        </w:rPr>
      </w:pPr>
      <w:r>
        <w:t xml:space="preserve">The problem that Hume raises is especially pointed for British Protestants of his time and place. </w:t>
      </w:r>
      <w:r w:rsidR="005B3804">
        <w:t>By the late 16</w:t>
      </w:r>
      <w:r w:rsidR="005B3804" w:rsidRPr="00C04F3F">
        <w:rPr>
          <w:vertAlign w:val="superscript"/>
        </w:rPr>
        <w:t>th</w:t>
      </w:r>
      <w:r w:rsidR="005B3804">
        <w:t xml:space="preserve"> century, English Protestants “firmly and widely” (Walker 111</w:t>
      </w:r>
      <w:r w:rsidR="00F04B7C">
        <w:t xml:space="preserve">, </w:t>
      </w:r>
      <w:r w:rsidR="00F04B7C">
        <w:rPr>
          <w:rFonts w:cs="Times New Roman"/>
          <w:szCs w:val="24"/>
        </w:rPr>
        <w:t xml:space="preserve">see also </w:t>
      </w:r>
      <w:r w:rsidR="00F04B7C" w:rsidRPr="00A35412">
        <w:rPr>
          <w:rFonts w:cs="Times New Roman"/>
          <w:szCs w:val="24"/>
        </w:rPr>
        <w:t>Dear 669-74</w:t>
      </w:r>
      <w:r w:rsidR="00F04B7C">
        <w:rPr>
          <w:rFonts w:cs="Times New Roman"/>
          <w:szCs w:val="24"/>
        </w:rPr>
        <w:t>, Shaw 26-9</w:t>
      </w:r>
      <w:r w:rsidR="005B3804">
        <w:t>) assert</w:t>
      </w:r>
      <w:r w:rsidR="002A51E9">
        <w:t>ed</w:t>
      </w:r>
      <w:r w:rsidR="005B3804">
        <w:t xml:space="preserve"> that miracles cease sometime between the events described in the Book of Acts and 600 AD. Miracles </w:t>
      </w:r>
      <w:r w:rsidR="002A51E9">
        <w:t>were</w:t>
      </w:r>
      <w:r w:rsidR="005B3804">
        <w:t xml:space="preserve"> necessary to give authority to scripture in ancient times, but we now have scripture, and so we no longer need miracles. </w:t>
      </w:r>
    </w:p>
    <w:p w14:paraId="57A334DF" w14:textId="5ACC9C58" w:rsidR="005B3804" w:rsidRDefault="005B3804" w:rsidP="00721EA5">
      <w:pPr>
        <w:ind w:firstLine="720"/>
        <w:rPr>
          <w:rFonts w:cs="Times New Roman"/>
          <w:szCs w:val="24"/>
        </w:rPr>
      </w:pPr>
      <w:r>
        <w:rPr>
          <w:rFonts w:cs="Times New Roman"/>
          <w:szCs w:val="24"/>
        </w:rPr>
        <w:t>During the interregnum there’s a hiccup in this story of Protestant hostility to miracles</w:t>
      </w:r>
      <w:r w:rsidR="007C78CF">
        <w:rPr>
          <w:rFonts w:cs="Times New Roman"/>
          <w:szCs w:val="24"/>
        </w:rPr>
        <w:t>. D</w:t>
      </w:r>
      <w:r>
        <w:rPr>
          <w:rFonts w:cs="Times New Roman"/>
          <w:szCs w:val="24"/>
        </w:rPr>
        <w:t>issenters start</w:t>
      </w:r>
      <w:r w:rsidR="002A51E9">
        <w:rPr>
          <w:rFonts w:cs="Times New Roman"/>
          <w:szCs w:val="24"/>
        </w:rPr>
        <w:t>ed</w:t>
      </w:r>
      <w:r>
        <w:rPr>
          <w:rFonts w:cs="Times New Roman"/>
          <w:szCs w:val="24"/>
        </w:rPr>
        <w:t xml:space="preserve"> appealing to prophecies and miracles to establish religious and political authority </w:t>
      </w:r>
      <w:r w:rsidRPr="000D0498">
        <w:t>(</w:t>
      </w:r>
      <w:r w:rsidR="005E41DC">
        <w:t xml:space="preserve">K. </w:t>
      </w:r>
      <w:r w:rsidRPr="000D0498">
        <w:t>Thomas 148-78</w:t>
      </w:r>
      <w:r>
        <w:t>, Shaw 33-8, 52-64</w:t>
      </w:r>
      <w:r w:rsidRPr="000D0498">
        <w:t>)</w:t>
      </w:r>
      <w:r>
        <w:rPr>
          <w:rFonts w:cs="Times New Roman"/>
          <w:szCs w:val="24"/>
        </w:rPr>
        <w:t>. With the restoration of the monarchy and the</w:t>
      </w:r>
      <w:r w:rsidR="00373B99">
        <w:rPr>
          <w:rFonts w:cs="Times New Roman"/>
          <w:szCs w:val="24"/>
        </w:rPr>
        <w:t xml:space="preserve"> </w:t>
      </w:r>
      <w:r>
        <w:rPr>
          <w:rFonts w:cs="Times New Roman"/>
          <w:szCs w:val="24"/>
        </w:rPr>
        <w:t xml:space="preserve">reestablishment of the church, respectable British theologians </w:t>
      </w:r>
      <w:r w:rsidR="002A51E9">
        <w:rPr>
          <w:rFonts w:cs="Times New Roman"/>
          <w:szCs w:val="24"/>
        </w:rPr>
        <w:t>became</w:t>
      </w:r>
      <w:r>
        <w:rPr>
          <w:rFonts w:cs="Times New Roman"/>
          <w:szCs w:val="24"/>
        </w:rPr>
        <w:t xml:space="preserve"> smug in their confidence that miracles </w:t>
      </w:r>
      <w:r w:rsidR="002A51E9">
        <w:rPr>
          <w:rFonts w:cs="Times New Roman"/>
          <w:szCs w:val="24"/>
        </w:rPr>
        <w:t>had</w:t>
      </w:r>
      <w:r>
        <w:rPr>
          <w:rFonts w:cs="Times New Roman"/>
          <w:szCs w:val="24"/>
        </w:rPr>
        <w:t xml:space="preserve"> ceased </w:t>
      </w:r>
      <w:r w:rsidRPr="00A35412">
        <w:rPr>
          <w:rFonts w:cs="Times New Roman"/>
          <w:szCs w:val="24"/>
        </w:rPr>
        <w:t>(</w:t>
      </w:r>
      <w:r w:rsidR="005E41DC">
        <w:rPr>
          <w:rFonts w:cs="Times New Roman"/>
          <w:szCs w:val="24"/>
        </w:rPr>
        <w:t xml:space="preserve">K. </w:t>
      </w:r>
      <w:r>
        <w:rPr>
          <w:rFonts w:cs="Times New Roman"/>
          <w:szCs w:val="24"/>
        </w:rPr>
        <w:t xml:space="preserve">Thomas 172-3, Duffy 254-7, </w:t>
      </w:r>
      <w:proofErr w:type="spellStart"/>
      <w:r>
        <w:rPr>
          <w:rFonts w:cs="Times New Roman"/>
          <w:szCs w:val="24"/>
        </w:rPr>
        <w:t>Heyd</w:t>
      </w:r>
      <w:proofErr w:type="spellEnd"/>
      <w:r>
        <w:rPr>
          <w:rFonts w:cs="Times New Roman"/>
          <w:szCs w:val="24"/>
        </w:rPr>
        <w:t xml:space="preserve"> 434, Dear 1990: </w:t>
      </w:r>
      <w:r w:rsidRPr="00A35412">
        <w:rPr>
          <w:rFonts w:cs="Times New Roman"/>
          <w:szCs w:val="24"/>
        </w:rPr>
        <w:t xml:space="preserve">669). </w:t>
      </w:r>
      <w:r w:rsidR="00373B99">
        <w:rPr>
          <w:rFonts w:cs="Times New Roman"/>
          <w:szCs w:val="24"/>
        </w:rPr>
        <w:t>These</w:t>
      </w:r>
    </w:p>
    <w:p w14:paraId="2B3031D8" w14:textId="77777777" w:rsidR="005B3804" w:rsidRDefault="005B3804" w:rsidP="00721EA5">
      <w:pPr>
        <w:pStyle w:val="Quote"/>
        <w:spacing w:line="480" w:lineRule="auto"/>
      </w:pPr>
      <w:r>
        <w:t xml:space="preserve">Protestants scoffed at the false miracles supposedly worked in Popish churches. The magical power claimed by the Roman clergy seemed to be part of a medieval world picture: they were out of place in an enlightened age. To hostile commentators, it was obvious why such superstition was not eliminated. Pilgrimages to shrines, payments to witness ‘miracles’ or to handle relics, all brought fat revenues for the church </w:t>
      </w:r>
      <w:proofErr w:type="gramStart"/>
      <w:r>
        <w:t>. . . .</w:t>
      </w:r>
      <w:proofErr w:type="gramEnd"/>
      <w:r>
        <w:t xml:space="preserve"> The laity were duped so that their priests—and especially idle monks—might live well (Haydon 1993: 5-6).</w:t>
      </w:r>
    </w:p>
    <w:p w14:paraId="56BD32D3" w14:textId="46B5A565" w:rsidR="005B3804" w:rsidRPr="007A107F" w:rsidRDefault="005B3804" w:rsidP="00CB2C43">
      <w:r>
        <w:t>The British come to see themselves as an island of rationality facing off against a continent mostly inhabited by superstitious papists.</w:t>
      </w:r>
      <w:r w:rsidR="0007452B">
        <w:t xml:space="preserve"> </w:t>
      </w:r>
    </w:p>
    <w:p w14:paraId="3353A57D" w14:textId="44C4CB14" w:rsidR="005B3804" w:rsidRDefault="0007452B" w:rsidP="00721EA5">
      <w:pPr>
        <w:ind w:firstLine="720"/>
      </w:pPr>
      <w:r>
        <w:lastRenderedPageBreak/>
        <w:t>Hume</w:t>
      </w:r>
      <w:r w:rsidR="005B3804">
        <w:t xml:space="preserve"> begins his argument against believing any religiously motivated account of a miracle by citing John Tillotson’s argument against transubstantiation, which he says has a “like nature” to the one that he is about to offer (</w:t>
      </w:r>
      <w:r w:rsidR="005B3804">
        <w:rPr>
          <w:i/>
          <w:iCs/>
        </w:rPr>
        <w:t xml:space="preserve">EHU </w:t>
      </w:r>
      <w:r w:rsidR="005B3804">
        <w:t xml:space="preserve">10.2). Hume thus places himself in the Anglican tradition of rational anti-Catholicism in order to undermine Christianity more generally (Stephen 1.77-9, Wootton 192, 206-07, Harrison 1999: 249, Buckle 249-50). </w:t>
      </w:r>
      <w:r w:rsidR="00CB2C43">
        <w:t>My</w:t>
      </w:r>
      <w:r w:rsidR="005B3804" w:rsidRPr="00965906">
        <w:t xml:space="preserve"> point is not that there’s no </w:t>
      </w:r>
      <w:r w:rsidR="005B3804">
        <w:t>P</w:t>
      </w:r>
      <w:r w:rsidR="005B3804" w:rsidRPr="00965906">
        <w:t>rotestant superstition in 18</w:t>
      </w:r>
      <w:r w:rsidR="005B3804" w:rsidRPr="00965906">
        <w:rPr>
          <w:vertAlign w:val="superscript"/>
        </w:rPr>
        <w:t>th</w:t>
      </w:r>
      <w:r w:rsidR="005B3804" w:rsidRPr="00965906">
        <w:t xml:space="preserve"> </w:t>
      </w:r>
      <w:r w:rsidR="00D83B6C">
        <w:t xml:space="preserve">century </w:t>
      </w:r>
      <w:r w:rsidR="005B3804" w:rsidRPr="00965906">
        <w:t xml:space="preserve">Britain or that Hume isn’t hostile to it where it arises. </w:t>
      </w:r>
      <w:r w:rsidR="007C78CF">
        <w:t>H</w:t>
      </w:r>
      <w:r w:rsidR="005B3804">
        <w:t xml:space="preserve">e makes fun of </w:t>
      </w:r>
      <w:r w:rsidR="007C78CF">
        <w:t xml:space="preserve">English </w:t>
      </w:r>
      <w:r w:rsidR="005B3804">
        <w:t>preachers for attempting to exploit prophetically inspired fears of earthquakes (</w:t>
      </w:r>
      <w:r w:rsidR="005B3804">
        <w:rPr>
          <w:i/>
          <w:iCs/>
        </w:rPr>
        <w:t xml:space="preserve">Letters </w:t>
      </w:r>
      <w:r w:rsidR="005B3804">
        <w:t>1.141; Force 534-4</w:t>
      </w:r>
      <w:r w:rsidR="00DE6872">
        <w:t>, Shaw 177-8</w:t>
      </w:r>
      <w:r w:rsidR="005B3804">
        <w:t>).</w:t>
      </w:r>
      <w:r w:rsidR="005B3804" w:rsidRPr="00965906">
        <w:t xml:space="preserve"> </w:t>
      </w:r>
      <w:r w:rsidR="000D46D7">
        <w:t>My</w:t>
      </w:r>
      <w:r w:rsidR="005B3804" w:rsidRPr="00965906">
        <w:t xml:space="preserve"> point is rather that British intellectuals thought of themselves as less superstitious than their </w:t>
      </w:r>
      <w:r w:rsidR="005B3804">
        <w:t>C</w:t>
      </w:r>
      <w:r w:rsidR="005B3804" w:rsidRPr="00965906">
        <w:t>atholic counterparts</w:t>
      </w:r>
      <w:r w:rsidR="007C78CF">
        <w:t>,</w:t>
      </w:r>
      <w:r w:rsidR="005B3804" w:rsidRPr="00965906">
        <w:t xml:space="preserve"> and they never were more hostile to </w:t>
      </w:r>
      <w:r w:rsidR="005B3804">
        <w:t>the supernatural</w:t>
      </w:r>
      <w:r w:rsidR="005B3804" w:rsidRPr="00965906">
        <w:t xml:space="preserve"> than when thinking about purported </w:t>
      </w:r>
      <w:r w:rsidR="005B3804">
        <w:t>C</w:t>
      </w:r>
      <w:r w:rsidR="005B3804" w:rsidRPr="00965906">
        <w:t>atholic miracles.</w:t>
      </w:r>
      <w:r w:rsidR="005B3804">
        <w:t xml:space="preserve"> </w:t>
      </w:r>
    </w:p>
    <w:p w14:paraId="5A7D1C27" w14:textId="12DB0011" w:rsidR="009E33E7" w:rsidRDefault="00D83B6C" w:rsidP="002A09D6">
      <w:r>
        <w:tab/>
      </w:r>
      <w:r w:rsidR="009E33E7" w:rsidRPr="00D15C50">
        <w:t xml:space="preserve">Gaskin (13) places the primary significance of </w:t>
      </w:r>
      <w:r w:rsidR="009E33E7" w:rsidRPr="00D83B6C">
        <w:t xml:space="preserve">the Contrary Miracles Argument on the debate between ancient pagans and the early Christian church. </w:t>
      </w:r>
      <w:r w:rsidRPr="00D83B6C">
        <w:t>O</w:t>
      </w:r>
      <w:r w:rsidR="00745EF4" w:rsidRPr="00D83B6C">
        <w:t>ne example that Hume gives of contrariety is “between</w:t>
      </w:r>
      <w:r>
        <w:t xml:space="preserve"> </w:t>
      </w:r>
      <w:r w:rsidR="00745EF4" w:rsidRPr="00D83B6C">
        <w:t>the</w:t>
      </w:r>
      <w:r>
        <w:t xml:space="preserve"> </w:t>
      </w:r>
      <w:r w:rsidR="00745EF4" w:rsidRPr="00D83B6C">
        <w:t>miracles</w:t>
      </w:r>
      <w:r>
        <w:t xml:space="preserve"> related b</w:t>
      </w:r>
      <w:r w:rsidR="00745EF4" w:rsidRPr="00D83B6C">
        <w:t>y</w:t>
      </w:r>
      <w:r>
        <w:t xml:space="preserve"> </w:t>
      </w:r>
      <w:r w:rsidR="00745EF4" w:rsidRPr="00D83B6C">
        <w:t>Herodotus</w:t>
      </w:r>
      <w:r>
        <w:t xml:space="preserve"> </w:t>
      </w:r>
      <w:r w:rsidR="00745EF4" w:rsidRPr="00D83B6C">
        <w:t>or Plutarch, and those delivered by Mariana, Bede, or any monkish historian</w:t>
      </w:r>
      <w:r>
        <w:t>,</w:t>
      </w:r>
      <w:r w:rsidR="00745EF4" w:rsidRPr="00D83B6C">
        <w:t>”</w:t>
      </w:r>
      <w:r>
        <w:t xml:space="preserve"> which we might think confirms Gaskin’s suggestion.</w:t>
      </w:r>
      <w:r w:rsidR="009E33E7" w:rsidRPr="00D83B6C">
        <w:t xml:space="preserve"> </w:t>
      </w:r>
      <w:r w:rsidR="007C78CF">
        <w:t>I</w:t>
      </w:r>
      <w:r w:rsidR="002A51E9" w:rsidRPr="00D83B6C">
        <w:t xml:space="preserve">n our non-sectarian age, </w:t>
      </w:r>
      <w:r w:rsidR="007C78CF">
        <w:t>we</w:t>
      </w:r>
      <w:r w:rsidR="002A51E9" w:rsidRPr="00D83B6C">
        <w:t xml:space="preserve"> think of the Venerable Bede and Juan</w:t>
      </w:r>
      <w:r w:rsidR="002A51E9">
        <w:t xml:space="preserve"> de Mariana as Christian historians, b</w:t>
      </w:r>
      <w:r w:rsidR="00745EF4">
        <w:t xml:space="preserve">ut it’s worth observing that </w:t>
      </w:r>
      <w:r w:rsidR="00BE302F">
        <w:t xml:space="preserve">Hume describes </w:t>
      </w:r>
      <w:r w:rsidR="002A51E9">
        <w:t>them</w:t>
      </w:r>
      <w:r w:rsidR="00BE302F">
        <w:t xml:space="preserve"> as ‘monkish’ historians, by which he means to impugn them for their Catholicism. </w:t>
      </w:r>
      <w:r w:rsidR="00D70B0F">
        <w:t xml:space="preserve">His intended readers would have </w:t>
      </w:r>
      <w:r w:rsidR="007C78CF">
        <w:t>considered</w:t>
      </w:r>
      <w:r w:rsidR="00D70B0F">
        <w:t xml:space="preserve"> their miracle stories </w:t>
      </w:r>
      <w:r w:rsidR="007C78CF">
        <w:t>to be</w:t>
      </w:r>
      <w:r>
        <w:t xml:space="preserve"> as superstitious as those of Herodotus and Plutarch</w:t>
      </w:r>
      <w:r w:rsidR="002A09D6" w:rsidRPr="00CB3FDD">
        <w:t xml:space="preserve">. </w:t>
      </w:r>
    </w:p>
    <w:p w14:paraId="30E9F6C4" w14:textId="423D02CA" w:rsidR="00BE302F" w:rsidRDefault="00BE302F" w:rsidP="00BE302F">
      <w:r>
        <w:rPr>
          <w:rFonts w:cs="Times New Roman"/>
          <w:szCs w:val="24"/>
        </w:rPr>
        <w:tab/>
        <w:t>Hume</w:t>
      </w:r>
      <w:r w:rsidRPr="00A35412">
        <w:rPr>
          <w:rFonts w:cs="Times New Roman"/>
          <w:szCs w:val="24"/>
        </w:rPr>
        <w:t xml:space="preserve"> hopes to exploit </w:t>
      </w:r>
      <w:r>
        <w:rPr>
          <w:rFonts w:cs="Times New Roman"/>
          <w:szCs w:val="24"/>
        </w:rPr>
        <w:t>the tension</w:t>
      </w:r>
      <w:r w:rsidRPr="00A35412">
        <w:rPr>
          <w:rFonts w:cs="Times New Roman"/>
          <w:szCs w:val="24"/>
        </w:rPr>
        <w:t xml:space="preserve"> between his compatriots’ rejection of Catholic miracles and their acceptance of the miracles of the Bible.</w:t>
      </w:r>
      <w:r>
        <w:rPr>
          <w:rFonts w:cs="Times New Roman"/>
          <w:szCs w:val="24"/>
        </w:rPr>
        <w:t xml:space="preserve"> Besides the </w:t>
      </w:r>
      <w:r w:rsidR="002A09D6">
        <w:rPr>
          <w:rFonts w:cs="Times New Roman"/>
          <w:szCs w:val="24"/>
        </w:rPr>
        <w:t xml:space="preserve">monkish miracle stories in Bede and Mariana, he cites </w:t>
      </w:r>
      <w:r>
        <w:rPr>
          <w:rFonts w:cs="Times New Roman"/>
          <w:szCs w:val="24"/>
        </w:rPr>
        <w:t xml:space="preserve">Jansenist miracle of the holy thorn and the healings around the Abbe de </w:t>
      </w:r>
      <w:proofErr w:type="spellStart"/>
      <w:r>
        <w:rPr>
          <w:rFonts w:cs="Times New Roman"/>
          <w:szCs w:val="24"/>
        </w:rPr>
        <w:t>Pâris’s</w:t>
      </w:r>
      <w:proofErr w:type="spellEnd"/>
      <w:r>
        <w:rPr>
          <w:rFonts w:cs="Times New Roman"/>
          <w:szCs w:val="24"/>
        </w:rPr>
        <w:t xml:space="preserve"> tomb (</w:t>
      </w:r>
      <w:r>
        <w:rPr>
          <w:rFonts w:cs="Times New Roman"/>
          <w:i/>
          <w:iCs/>
          <w:szCs w:val="24"/>
        </w:rPr>
        <w:t xml:space="preserve">EHU </w:t>
      </w:r>
      <w:r>
        <w:rPr>
          <w:rFonts w:cs="Times New Roman"/>
          <w:szCs w:val="24"/>
        </w:rPr>
        <w:t xml:space="preserve">10.27), </w:t>
      </w:r>
      <w:r w:rsidR="007C78CF">
        <w:rPr>
          <w:rFonts w:cs="Times New Roman"/>
          <w:szCs w:val="24"/>
        </w:rPr>
        <w:t>He</w:t>
      </w:r>
      <w:r>
        <w:rPr>
          <w:rFonts w:cs="Times New Roman"/>
          <w:szCs w:val="24"/>
        </w:rPr>
        <w:t xml:space="preserve"> also describes a</w:t>
      </w:r>
      <w:r w:rsidRPr="0069082D">
        <w:rPr>
          <w:rFonts w:cs="Times New Roman"/>
          <w:szCs w:val="24"/>
        </w:rPr>
        <w:t xml:space="preserve"> purported miraculous healing </w:t>
      </w:r>
      <w:r>
        <w:rPr>
          <w:rFonts w:cs="Times New Roman"/>
          <w:szCs w:val="24"/>
        </w:rPr>
        <w:t>in</w:t>
      </w:r>
      <w:r w:rsidRPr="0069082D">
        <w:rPr>
          <w:rFonts w:cs="Times New Roman"/>
          <w:szCs w:val="24"/>
        </w:rPr>
        <w:t xml:space="preserve"> the </w:t>
      </w:r>
      <w:r w:rsidR="00373B99">
        <w:rPr>
          <w:rFonts w:cs="Times New Roman"/>
          <w:szCs w:val="24"/>
        </w:rPr>
        <w:t>Z</w:t>
      </w:r>
      <w:r w:rsidR="00373B99" w:rsidRPr="0069082D">
        <w:rPr>
          <w:rFonts w:cs="Times New Roman"/>
          <w:szCs w:val="24"/>
        </w:rPr>
        <w:t>aragoza</w:t>
      </w:r>
      <w:r w:rsidRPr="0069082D">
        <w:rPr>
          <w:rFonts w:cs="Times New Roman"/>
          <w:szCs w:val="24"/>
        </w:rPr>
        <w:t xml:space="preserve"> Cathedral that</w:t>
      </w:r>
      <w:r>
        <w:rPr>
          <w:rFonts w:cs="Times New Roman"/>
          <w:szCs w:val="24"/>
        </w:rPr>
        <w:t>, in his telling,</w:t>
      </w:r>
      <w:r w:rsidRPr="0069082D">
        <w:rPr>
          <w:rFonts w:cs="Times New Roman"/>
          <w:szCs w:val="24"/>
        </w:rPr>
        <w:t xml:space="preserve"> Cardinal de Retz dismisses </w:t>
      </w:r>
      <w:r>
        <w:rPr>
          <w:rFonts w:cs="Times New Roman"/>
          <w:szCs w:val="24"/>
        </w:rPr>
        <w:t>without investigation</w:t>
      </w:r>
      <w:r w:rsidRPr="0069082D">
        <w:rPr>
          <w:rFonts w:cs="Times New Roman"/>
          <w:szCs w:val="24"/>
        </w:rPr>
        <w:t xml:space="preserve"> (</w:t>
      </w:r>
      <w:r w:rsidRPr="0069082D">
        <w:rPr>
          <w:rFonts w:cs="Times New Roman"/>
          <w:i/>
          <w:szCs w:val="24"/>
        </w:rPr>
        <w:t xml:space="preserve">EHU </w:t>
      </w:r>
      <w:r w:rsidRPr="0069082D">
        <w:rPr>
          <w:rFonts w:cs="Times New Roman"/>
          <w:szCs w:val="24"/>
        </w:rPr>
        <w:t>10.26)</w:t>
      </w:r>
      <w:r w:rsidR="002A09D6">
        <w:rPr>
          <w:rFonts w:cs="Times New Roman"/>
          <w:szCs w:val="24"/>
        </w:rPr>
        <w:t xml:space="preserve">. William Adams, a contemporary critic of Hume’s, concedes “that the credulity of mankind is very fully proved by” the </w:t>
      </w:r>
      <w:r w:rsidR="002A09D6">
        <w:rPr>
          <w:rFonts w:cs="Times New Roman"/>
          <w:szCs w:val="24"/>
        </w:rPr>
        <w:lastRenderedPageBreak/>
        <w:t xml:space="preserve">stories surrounding the tomb of the Abbé </w:t>
      </w:r>
      <w:proofErr w:type="spellStart"/>
      <w:r w:rsidR="002A09D6">
        <w:rPr>
          <w:rFonts w:cs="Times New Roman"/>
          <w:szCs w:val="24"/>
        </w:rPr>
        <w:t>Pâris</w:t>
      </w:r>
      <w:proofErr w:type="spellEnd"/>
      <w:r w:rsidR="002A09D6">
        <w:rPr>
          <w:rFonts w:cs="Times New Roman"/>
          <w:szCs w:val="24"/>
        </w:rPr>
        <w:t xml:space="preserve"> “and the other legendary miracles of Popery” (Adams 100=</w:t>
      </w:r>
      <w:proofErr w:type="spellStart"/>
      <w:r w:rsidR="002A09D6">
        <w:rPr>
          <w:rFonts w:cs="Times New Roman"/>
          <w:szCs w:val="24"/>
        </w:rPr>
        <w:t>Fieser</w:t>
      </w:r>
      <w:proofErr w:type="spellEnd"/>
      <w:r w:rsidR="002A09D6">
        <w:rPr>
          <w:rFonts w:cs="Times New Roman"/>
          <w:szCs w:val="24"/>
        </w:rPr>
        <w:t xml:space="preserve"> 5.77). </w:t>
      </w:r>
      <w:r w:rsidR="00D70B0F">
        <w:t>To the extent</w:t>
      </w:r>
      <w:r w:rsidR="00D70B0F" w:rsidRPr="00CB3FDD">
        <w:t xml:space="preserve"> that testimony for Catholic miracles is a large portion of testimony for miracles, </w:t>
      </w:r>
      <w:r w:rsidR="00D70B0F">
        <w:t xml:space="preserve">someone who rejects such stories should infer that </w:t>
      </w:r>
      <w:r w:rsidR="00D70B0F" w:rsidRPr="00CB3FDD">
        <w:t xml:space="preserve">testimony for religious miracles is </w:t>
      </w:r>
      <w:r w:rsidR="00D70B0F">
        <w:t xml:space="preserve">generally </w:t>
      </w:r>
      <w:r w:rsidR="00D70B0F" w:rsidRPr="00CB3FDD">
        <w:t>unreliable</w:t>
      </w:r>
      <w:r w:rsidR="00D70B0F">
        <w:t>, and some special story will need to be told to vindicate testimony within that category.</w:t>
      </w:r>
    </w:p>
    <w:p w14:paraId="60BFCE64" w14:textId="51DB526C" w:rsidR="005C2331" w:rsidRPr="003115D3" w:rsidRDefault="005C2331" w:rsidP="00BE302F">
      <w:pPr>
        <w:rPr>
          <w:rFonts w:cs="Times New Roman"/>
          <w:szCs w:val="24"/>
        </w:rPr>
      </w:pPr>
      <w:r>
        <w:rPr>
          <w:rFonts w:cs="Times New Roman"/>
          <w:szCs w:val="24"/>
        </w:rPr>
        <w:tab/>
      </w:r>
      <w:r w:rsidRPr="00674983">
        <w:rPr>
          <w:rFonts w:cs="Times New Roman"/>
          <w:szCs w:val="24"/>
        </w:rPr>
        <w:t xml:space="preserve">John </w:t>
      </w:r>
      <w:proofErr w:type="spellStart"/>
      <w:r w:rsidRPr="00674983">
        <w:rPr>
          <w:rFonts w:cs="Times New Roman"/>
          <w:szCs w:val="24"/>
        </w:rPr>
        <w:t>Earman</w:t>
      </w:r>
      <w:proofErr w:type="spellEnd"/>
      <w:r w:rsidRPr="00674983">
        <w:rPr>
          <w:rFonts w:cs="Times New Roman"/>
          <w:szCs w:val="24"/>
        </w:rPr>
        <w:t xml:space="preserve"> complains, “Hume’s review of miracle stories in Part 2 can be seen as an attempt to gather” data about the proportion of miracle stories that turn out to be true, “but if so, the attempt is crude since not enough information is given to determine whether or not the witnesses were in fact deceived” (48). If, however, Protestants are willing to stipulate that Catholic miracle stories (after, say, 600 AD) are all false and that they outnumber the miracles of the Bible, then Hume doesn’t need to do any </w:t>
      </w:r>
      <w:r>
        <w:rPr>
          <w:rFonts w:cs="Times New Roman"/>
          <w:szCs w:val="24"/>
        </w:rPr>
        <w:t xml:space="preserve">extra </w:t>
      </w:r>
      <w:r w:rsidRPr="00674983">
        <w:rPr>
          <w:rFonts w:cs="Times New Roman"/>
          <w:szCs w:val="24"/>
        </w:rPr>
        <w:t xml:space="preserve">work to persuade them </w:t>
      </w:r>
      <w:r>
        <w:rPr>
          <w:rFonts w:cs="Times New Roman"/>
          <w:szCs w:val="24"/>
        </w:rPr>
        <w:t>that miracle stories are mostly unreliable</w:t>
      </w:r>
      <w:r w:rsidRPr="00674983">
        <w:rPr>
          <w:rFonts w:cs="Times New Roman"/>
          <w:szCs w:val="24"/>
        </w:rPr>
        <w:t>.</w:t>
      </w:r>
      <w:r w:rsidR="003115D3">
        <w:rPr>
          <w:rFonts w:cs="Times New Roman"/>
          <w:szCs w:val="24"/>
        </w:rPr>
        <w:t xml:space="preserve"> As Peter </w:t>
      </w:r>
      <w:proofErr w:type="spellStart"/>
      <w:r w:rsidR="003115D3">
        <w:rPr>
          <w:rFonts w:cs="Times New Roman"/>
          <w:szCs w:val="24"/>
        </w:rPr>
        <w:t>Millican</w:t>
      </w:r>
      <w:proofErr w:type="spellEnd"/>
      <w:r w:rsidR="003115D3">
        <w:rPr>
          <w:rFonts w:cs="Times New Roman"/>
          <w:szCs w:val="24"/>
        </w:rPr>
        <w:t xml:space="preserve"> puts the point, “rather than attempting to </w:t>
      </w:r>
      <w:r w:rsidR="003115D3">
        <w:rPr>
          <w:rFonts w:cs="Times New Roman"/>
          <w:i/>
          <w:iCs/>
          <w:szCs w:val="24"/>
        </w:rPr>
        <w:t xml:space="preserve">argue </w:t>
      </w:r>
      <w:r w:rsidR="003115D3">
        <w:rPr>
          <w:rFonts w:cs="Times New Roman"/>
          <w:szCs w:val="24"/>
        </w:rPr>
        <w:t xml:space="preserve">for such rejection, he may be simply reporting a view that he expects others to share, and tacitly inviting his discerning reader to notice the difficulties this implies” (178). </w:t>
      </w:r>
    </w:p>
    <w:p w14:paraId="2933D475" w14:textId="37D36541" w:rsidR="00EF5415" w:rsidRPr="00966EF1" w:rsidRDefault="00EF5415" w:rsidP="00EF5415">
      <w:r w:rsidRPr="00A35412">
        <w:rPr>
          <w:rFonts w:cs="Times New Roman"/>
          <w:szCs w:val="24"/>
        </w:rPr>
        <w:tab/>
      </w:r>
      <w:r w:rsidRPr="00D15C50">
        <w:t xml:space="preserve">Hume assumes his readers will grant that the miracles of Vespasian, in the </w:t>
      </w:r>
      <w:r>
        <w:t>Z</w:t>
      </w:r>
      <w:r w:rsidRPr="00D15C50">
        <w:t>arago</w:t>
      </w:r>
      <w:r>
        <w:t>z</w:t>
      </w:r>
      <w:r w:rsidRPr="00D15C50">
        <w:t>a Cathedral, and by the Jansenists didn’t happen. Partly, this is for the reason on the surface of the argument</w:t>
      </w:r>
      <w:r>
        <w:t xml:space="preserve">: the putative unreliability of rival miracle stories undermines the reliability of all miracle stories. </w:t>
      </w:r>
      <w:r w:rsidRPr="00D15C50">
        <w:t xml:space="preserve">The testimony of each undermines the testimony of the others. At least as important rhetorically, however, is that Hume knew that his readership would not have felt the tug of those stories. In understanding </w:t>
      </w:r>
      <w:r w:rsidR="000D46D7">
        <w:t>his</w:t>
      </w:r>
      <w:r w:rsidRPr="00D15C50">
        <w:t xml:space="preserve"> intentions, it’s worth knowing that his readers would have rejected the reality of such miracles out of hand</w:t>
      </w:r>
    </w:p>
    <w:p w14:paraId="18259799" w14:textId="62CDC771" w:rsidR="009E4B3E" w:rsidRPr="00346C67" w:rsidRDefault="009E4B3E" w:rsidP="009E4B3E">
      <w:pPr>
        <w:ind w:firstLine="720"/>
        <w:rPr>
          <w:rFonts w:cs="Times New Roman"/>
          <w:szCs w:val="24"/>
        </w:rPr>
      </w:pPr>
      <w:r w:rsidRPr="00674983">
        <w:rPr>
          <w:rFonts w:cs="Times New Roman"/>
          <w:szCs w:val="24"/>
        </w:rPr>
        <w:t xml:space="preserve">One way to avoid </w:t>
      </w:r>
      <w:r w:rsidR="00EF5415">
        <w:rPr>
          <w:rFonts w:cs="Times New Roman"/>
          <w:szCs w:val="24"/>
        </w:rPr>
        <w:t>Hume’s skeptical</w:t>
      </w:r>
      <w:r w:rsidRPr="00674983">
        <w:rPr>
          <w:rFonts w:cs="Times New Roman"/>
          <w:szCs w:val="24"/>
        </w:rPr>
        <w:t xml:space="preserve"> conclusion is to draw distinctions between Biblical miracle stories</w:t>
      </w:r>
      <w:r w:rsidR="00EF5415">
        <w:rPr>
          <w:rFonts w:cs="Times New Roman"/>
          <w:szCs w:val="24"/>
        </w:rPr>
        <w:t xml:space="preserve"> and other miracle stories</w:t>
      </w:r>
      <w:r w:rsidRPr="00674983">
        <w:rPr>
          <w:rFonts w:cs="Times New Roman"/>
          <w:szCs w:val="24"/>
        </w:rPr>
        <w:t xml:space="preserve"> so that the unreliability of the </w:t>
      </w:r>
      <w:r w:rsidR="00EF5415">
        <w:rPr>
          <w:rFonts w:cs="Times New Roman"/>
          <w:szCs w:val="24"/>
        </w:rPr>
        <w:t>second</w:t>
      </w:r>
      <w:r w:rsidRPr="00674983">
        <w:rPr>
          <w:rFonts w:cs="Times New Roman"/>
          <w:szCs w:val="24"/>
        </w:rPr>
        <w:t xml:space="preserve"> doesn’t cast aspersions on the reliability of the </w:t>
      </w:r>
      <w:r w:rsidR="00EF5415">
        <w:rPr>
          <w:rFonts w:cs="Times New Roman"/>
          <w:szCs w:val="24"/>
        </w:rPr>
        <w:t>first</w:t>
      </w:r>
      <w:r w:rsidRPr="00674983">
        <w:rPr>
          <w:rFonts w:cs="Times New Roman"/>
          <w:szCs w:val="24"/>
        </w:rPr>
        <w:t>.</w:t>
      </w:r>
      <w:r>
        <w:rPr>
          <w:rFonts w:cs="Times New Roman"/>
          <w:szCs w:val="24"/>
        </w:rPr>
        <w:t xml:space="preserve"> In this connection,</w:t>
      </w:r>
      <w:r w:rsidRPr="00674983">
        <w:rPr>
          <w:rFonts w:cs="Times New Roman"/>
          <w:szCs w:val="24"/>
        </w:rPr>
        <w:t xml:space="preserve"> </w:t>
      </w:r>
      <w:proofErr w:type="spellStart"/>
      <w:r w:rsidRPr="00674983">
        <w:rPr>
          <w:rFonts w:cs="Times New Roman"/>
          <w:szCs w:val="24"/>
        </w:rPr>
        <w:t>Earman</w:t>
      </w:r>
      <w:proofErr w:type="spellEnd"/>
      <w:r w:rsidRPr="00674983">
        <w:rPr>
          <w:rFonts w:cs="Times New Roman"/>
          <w:szCs w:val="24"/>
        </w:rPr>
        <w:t xml:space="preserve"> </w:t>
      </w:r>
      <w:r>
        <w:rPr>
          <w:rFonts w:cs="Times New Roman"/>
          <w:szCs w:val="24"/>
        </w:rPr>
        <w:t>writes</w:t>
      </w:r>
      <w:r w:rsidRPr="00674983">
        <w:rPr>
          <w:rFonts w:cs="Times New Roman"/>
          <w:szCs w:val="24"/>
        </w:rPr>
        <w:t xml:space="preserve">, “as with all frequency </w:t>
      </w:r>
      <w:r w:rsidRPr="00674983">
        <w:rPr>
          <w:rFonts w:cs="Times New Roman"/>
          <w:szCs w:val="24"/>
        </w:rPr>
        <w:lastRenderedPageBreak/>
        <w:t xml:space="preserve">data, the reference class is crucial” </w:t>
      </w:r>
      <w:r>
        <w:rPr>
          <w:rFonts w:cs="Times New Roman"/>
          <w:szCs w:val="24"/>
        </w:rPr>
        <w:t>(</w:t>
      </w:r>
      <w:r w:rsidRPr="00674983">
        <w:rPr>
          <w:rFonts w:cs="Times New Roman"/>
          <w:szCs w:val="24"/>
        </w:rPr>
        <w:t>48)</w:t>
      </w:r>
      <w:r>
        <w:rPr>
          <w:rFonts w:cs="Times New Roman"/>
          <w:szCs w:val="24"/>
        </w:rPr>
        <w:t xml:space="preserve">. For Hume’s argument to work, </w:t>
      </w:r>
      <w:r>
        <w:rPr>
          <w:rFonts w:cs="Times New Roman"/>
          <w:i/>
          <w:iCs/>
          <w:szCs w:val="24"/>
        </w:rPr>
        <w:t xml:space="preserve">testimony for a miracle that supports a religion </w:t>
      </w:r>
      <w:r>
        <w:rPr>
          <w:rFonts w:cs="Times New Roman"/>
          <w:szCs w:val="24"/>
        </w:rPr>
        <w:t xml:space="preserve">needs to be an epistemic natural kind. We want to avoid gerrymandered epistemic kinds such as &lt;evidence for the existence of the Loch Ness monster </w:t>
      </w:r>
      <w:r>
        <w:rPr>
          <w:rFonts w:cs="Times New Roman"/>
          <w:i/>
          <w:iCs/>
          <w:szCs w:val="24"/>
        </w:rPr>
        <w:t xml:space="preserve">or </w:t>
      </w:r>
      <w:r>
        <w:rPr>
          <w:rFonts w:cs="Times New Roman"/>
          <w:szCs w:val="24"/>
        </w:rPr>
        <w:t xml:space="preserve">evidence that Columbus is the capital of Ohio&gt; where the unreliability of one disjunct doesn’t impugn the reliability of the other. </w:t>
      </w:r>
    </w:p>
    <w:p w14:paraId="75357F0D" w14:textId="3BA46AFE" w:rsidR="009E4B3E" w:rsidRDefault="00373B99" w:rsidP="009E4B3E">
      <w:pPr>
        <w:ind w:firstLine="720"/>
        <w:rPr>
          <w:rFonts w:cs="Times New Roman"/>
          <w:szCs w:val="24"/>
        </w:rPr>
      </w:pPr>
      <w:r>
        <w:rPr>
          <w:rFonts w:cs="Times New Roman"/>
          <w:szCs w:val="24"/>
        </w:rPr>
        <w:t>I</w:t>
      </w:r>
      <w:r w:rsidR="009E4B3E">
        <w:rPr>
          <w:rFonts w:cs="Times New Roman"/>
          <w:szCs w:val="24"/>
        </w:rPr>
        <w:t>ndeed,</w:t>
      </w:r>
      <w:r w:rsidR="009E4B3E" w:rsidRPr="00674983">
        <w:rPr>
          <w:rFonts w:cs="Times New Roman"/>
          <w:szCs w:val="24"/>
        </w:rPr>
        <w:t xml:space="preserve"> Hume’s early critics attempt</w:t>
      </w:r>
      <w:r w:rsidR="009E4B3E">
        <w:rPr>
          <w:rFonts w:cs="Times New Roman"/>
          <w:szCs w:val="24"/>
        </w:rPr>
        <w:t xml:space="preserve"> to draw lines between the testimony for religion miracles that they accept and testimony for religious miracles that they reject. They draw</w:t>
      </w:r>
      <w:r w:rsidR="009E4B3E" w:rsidRPr="00674983">
        <w:rPr>
          <w:rFonts w:cs="Times New Roman"/>
          <w:szCs w:val="24"/>
        </w:rPr>
        <w:t xml:space="preserve"> distinctions with respect to whether the testimony is used to establish a religion</w:t>
      </w:r>
      <w:r w:rsidR="009E4B3E">
        <w:rPr>
          <w:rFonts w:cs="Times New Roman"/>
          <w:szCs w:val="24"/>
        </w:rPr>
        <w:t xml:space="preserve"> (G. Campbell 142-82=</w:t>
      </w:r>
      <w:proofErr w:type="spellStart"/>
      <w:r w:rsidR="009E4B3E">
        <w:rPr>
          <w:rFonts w:cs="Times New Roman"/>
          <w:szCs w:val="24"/>
        </w:rPr>
        <w:t>Fieser</w:t>
      </w:r>
      <w:proofErr w:type="spellEnd"/>
      <w:r w:rsidR="009E4B3E">
        <w:rPr>
          <w:rFonts w:cs="Times New Roman"/>
          <w:szCs w:val="24"/>
        </w:rPr>
        <w:t xml:space="preserve"> 6.58-72)</w:t>
      </w:r>
      <w:r w:rsidR="009E4B3E" w:rsidRPr="00674983">
        <w:rPr>
          <w:rFonts w:cs="Times New Roman"/>
          <w:szCs w:val="24"/>
        </w:rPr>
        <w:t>, whether it is self-interested</w:t>
      </w:r>
      <w:r w:rsidR="009E4B3E">
        <w:rPr>
          <w:rFonts w:cs="Times New Roman"/>
          <w:szCs w:val="24"/>
        </w:rPr>
        <w:t xml:space="preserve"> (Adams 104-07=</w:t>
      </w:r>
      <w:proofErr w:type="spellStart"/>
      <w:r w:rsidR="009E4B3E">
        <w:rPr>
          <w:rFonts w:cs="Times New Roman"/>
          <w:szCs w:val="24"/>
        </w:rPr>
        <w:t>Fieser</w:t>
      </w:r>
      <w:proofErr w:type="spellEnd"/>
      <w:r w:rsidR="009E4B3E">
        <w:rPr>
          <w:rFonts w:cs="Times New Roman"/>
          <w:szCs w:val="24"/>
        </w:rPr>
        <w:t xml:space="preserve"> 5.78-9, Leland 2.86-90=</w:t>
      </w:r>
      <w:proofErr w:type="spellStart"/>
      <w:r w:rsidR="009E4B3E">
        <w:rPr>
          <w:rFonts w:cs="Times New Roman"/>
          <w:szCs w:val="24"/>
        </w:rPr>
        <w:t>Fieser</w:t>
      </w:r>
      <w:proofErr w:type="spellEnd"/>
      <w:r w:rsidR="009E4B3E">
        <w:rPr>
          <w:rFonts w:cs="Times New Roman"/>
          <w:szCs w:val="24"/>
        </w:rPr>
        <w:t xml:space="preserve"> 5.202-04)</w:t>
      </w:r>
      <w:r w:rsidR="009E4B3E" w:rsidRPr="00674983">
        <w:rPr>
          <w:rFonts w:cs="Times New Roman"/>
          <w:szCs w:val="24"/>
        </w:rPr>
        <w:t>, and whether it is the product of irrational religious fervor</w:t>
      </w:r>
      <w:r w:rsidR="009E4B3E">
        <w:rPr>
          <w:rFonts w:cs="Times New Roman"/>
          <w:szCs w:val="24"/>
        </w:rPr>
        <w:t xml:space="preserve"> (Adams 67-9=</w:t>
      </w:r>
      <w:proofErr w:type="spellStart"/>
      <w:r w:rsidR="009E4B3E">
        <w:rPr>
          <w:rFonts w:cs="Times New Roman"/>
          <w:szCs w:val="24"/>
        </w:rPr>
        <w:t>Fieser</w:t>
      </w:r>
      <w:proofErr w:type="spellEnd"/>
      <w:r w:rsidR="009E4B3E">
        <w:rPr>
          <w:rFonts w:cs="Times New Roman"/>
          <w:szCs w:val="24"/>
        </w:rPr>
        <w:t xml:space="preserve"> 5.64-5)</w:t>
      </w:r>
      <w:r w:rsidR="009E4B3E" w:rsidRPr="00674983">
        <w:rPr>
          <w:rFonts w:cs="Times New Roman"/>
          <w:szCs w:val="24"/>
        </w:rPr>
        <w:t xml:space="preserve">. In principle, such a strategy </w:t>
      </w:r>
      <w:r w:rsidR="009E4B3E">
        <w:rPr>
          <w:rFonts w:cs="Times New Roman"/>
          <w:szCs w:val="24"/>
        </w:rPr>
        <w:t>could</w:t>
      </w:r>
      <w:r w:rsidR="009E4B3E" w:rsidRPr="00674983">
        <w:rPr>
          <w:rFonts w:cs="Times New Roman"/>
          <w:szCs w:val="24"/>
        </w:rPr>
        <w:t xml:space="preserve"> take the air out of Hume’s argument. The</w:t>
      </w:r>
      <w:r w:rsidR="009E4B3E">
        <w:rPr>
          <w:rFonts w:cs="Times New Roman"/>
          <w:szCs w:val="24"/>
        </w:rPr>
        <w:t xml:space="preserve"> difficult-to-avoid</w:t>
      </w:r>
      <w:r w:rsidR="009E4B3E" w:rsidRPr="00674983">
        <w:rPr>
          <w:rFonts w:cs="Times New Roman"/>
          <w:szCs w:val="24"/>
        </w:rPr>
        <w:t xml:space="preserve"> dangers </w:t>
      </w:r>
      <w:r w:rsidR="009E4B3E">
        <w:rPr>
          <w:rFonts w:cs="Times New Roman"/>
          <w:szCs w:val="24"/>
        </w:rPr>
        <w:t>in such replies</w:t>
      </w:r>
      <w:r w:rsidR="009E4B3E" w:rsidRPr="00674983">
        <w:rPr>
          <w:rFonts w:cs="Times New Roman"/>
          <w:szCs w:val="24"/>
        </w:rPr>
        <w:t xml:space="preserve"> include drawing ad hoc distinctions, appealing to double standards, and assuming things that are unknowable</w:t>
      </w:r>
      <w:r w:rsidR="00D70B0F">
        <w:rPr>
          <w:rFonts w:cs="Times New Roman"/>
          <w:szCs w:val="24"/>
        </w:rPr>
        <w:t>.</w:t>
      </w:r>
    </w:p>
    <w:p w14:paraId="1726AE2A" w14:textId="77777777" w:rsidR="00D70B0F" w:rsidRDefault="00D70B0F" w:rsidP="00D70B0F">
      <w:pPr>
        <w:ind w:firstLine="720"/>
        <w:rPr>
          <w:rFonts w:cs="Times New Roman"/>
          <w:szCs w:val="24"/>
        </w:rPr>
      </w:pPr>
      <w:r w:rsidRPr="00A35412">
        <w:rPr>
          <w:rFonts w:cs="Times New Roman"/>
          <w:szCs w:val="24"/>
        </w:rPr>
        <w:t xml:space="preserve">Thomas </w:t>
      </w:r>
      <w:proofErr w:type="spellStart"/>
      <w:r w:rsidRPr="00A35412">
        <w:rPr>
          <w:rFonts w:cs="Times New Roman"/>
          <w:szCs w:val="24"/>
        </w:rPr>
        <w:t>Rutherforth</w:t>
      </w:r>
      <w:proofErr w:type="spellEnd"/>
      <w:r w:rsidRPr="00A35412">
        <w:rPr>
          <w:rFonts w:cs="Times New Roman"/>
          <w:szCs w:val="24"/>
        </w:rPr>
        <w:t xml:space="preserve">, </w:t>
      </w:r>
      <w:r>
        <w:rPr>
          <w:rFonts w:cs="Times New Roman"/>
          <w:szCs w:val="24"/>
        </w:rPr>
        <w:t>another contemporary critic of Hume’s</w:t>
      </w:r>
      <w:r w:rsidRPr="00A35412">
        <w:rPr>
          <w:rFonts w:cs="Times New Roman"/>
          <w:szCs w:val="24"/>
        </w:rPr>
        <w:t xml:space="preserve">, sees </w:t>
      </w:r>
      <w:r>
        <w:rPr>
          <w:rFonts w:cs="Times New Roman"/>
          <w:szCs w:val="24"/>
        </w:rPr>
        <w:t>the challenge raised by</w:t>
      </w:r>
      <w:r w:rsidRPr="00A35412">
        <w:rPr>
          <w:rFonts w:cs="Times New Roman"/>
          <w:szCs w:val="24"/>
        </w:rPr>
        <w:t xml:space="preserve"> </w:t>
      </w:r>
      <w:r>
        <w:rPr>
          <w:rFonts w:cs="Times New Roman"/>
          <w:szCs w:val="24"/>
        </w:rPr>
        <w:t>Humean</w:t>
      </w:r>
      <w:r w:rsidRPr="00A35412">
        <w:rPr>
          <w:rFonts w:cs="Times New Roman"/>
          <w:szCs w:val="24"/>
        </w:rPr>
        <w:t xml:space="preserve"> arguments clearly. In </w:t>
      </w:r>
      <w:r w:rsidRPr="00A35412">
        <w:rPr>
          <w:rFonts w:cs="Times New Roman"/>
          <w:i/>
          <w:szCs w:val="24"/>
        </w:rPr>
        <w:t xml:space="preserve">The Credibility of Miracles Defended, </w:t>
      </w:r>
      <w:proofErr w:type="spellStart"/>
      <w:r>
        <w:rPr>
          <w:rFonts w:cs="Times New Roman"/>
          <w:szCs w:val="24"/>
        </w:rPr>
        <w:t>Rutherforth</w:t>
      </w:r>
      <w:proofErr w:type="spellEnd"/>
      <w:r w:rsidRPr="00A35412">
        <w:rPr>
          <w:rFonts w:cs="Times New Roman"/>
          <w:szCs w:val="24"/>
        </w:rPr>
        <w:t xml:space="preserve"> warns, </w:t>
      </w:r>
    </w:p>
    <w:p w14:paraId="41F445F8" w14:textId="77777777" w:rsidR="00D70B0F" w:rsidRDefault="00D70B0F" w:rsidP="00D70B0F">
      <w:pPr>
        <w:pStyle w:val="Quote"/>
        <w:spacing w:line="480" w:lineRule="auto"/>
      </w:pPr>
      <w:r w:rsidRPr="00A35412">
        <w:t xml:space="preserve">if we study to avoid, as much as may be, the trouble of examining the several popish miracles distinctly, and indolently please ourselves with </w:t>
      </w:r>
      <w:proofErr w:type="spellStart"/>
      <w:r w:rsidRPr="00A35412">
        <w:t>any thing</w:t>
      </w:r>
      <w:proofErr w:type="spellEnd"/>
      <w:r w:rsidRPr="00A35412">
        <w:t xml:space="preserve">, which promises to confute them all at once; we shall be easily led to take part with those, who under the specious </w:t>
      </w:r>
      <w:proofErr w:type="spellStart"/>
      <w:r w:rsidRPr="00A35412">
        <w:t>pretence</w:t>
      </w:r>
      <w:proofErr w:type="spellEnd"/>
      <w:r w:rsidRPr="00A35412">
        <w:t xml:space="preserve"> of defending the protestant religion, would unsettle the foundations of </w:t>
      </w:r>
      <w:proofErr w:type="spellStart"/>
      <w:r w:rsidRPr="00A35412">
        <w:t>christianity</w:t>
      </w:r>
      <w:proofErr w:type="spellEnd"/>
      <w:r w:rsidRPr="00A35412">
        <w:t xml:space="preserve"> itself (</w:t>
      </w:r>
      <w:proofErr w:type="spellStart"/>
      <w:r w:rsidRPr="00A35412">
        <w:rPr>
          <w:rFonts w:cs="Times New Roman"/>
        </w:rPr>
        <w:t>Rutherforth</w:t>
      </w:r>
      <w:proofErr w:type="spellEnd"/>
      <w:r w:rsidRPr="00A35412">
        <w:t xml:space="preserve"> 20</w:t>
      </w:r>
      <w:r>
        <w:t>=</w:t>
      </w:r>
      <w:proofErr w:type="spellStart"/>
      <w:r>
        <w:t>Fieser</w:t>
      </w:r>
      <w:proofErr w:type="spellEnd"/>
      <w:r>
        <w:t xml:space="preserve"> </w:t>
      </w:r>
      <w:r w:rsidRPr="00A35412">
        <w:t xml:space="preserve">5.34). </w:t>
      </w:r>
    </w:p>
    <w:p w14:paraId="532D0439" w14:textId="77777777" w:rsidR="00D70B0F" w:rsidRDefault="00D70B0F" w:rsidP="00D70B0F">
      <w:pPr>
        <w:rPr>
          <w:rFonts w:cs="Times New Roman"/>
          <w:szCs w:val="24"/>
        </w:rPr>
      </w:pPr>
      <w:r w:rsidRPr="00A35412">
        <w:rPr>
          <w:rFonts w:cs="Times New Roman"/>
          <w:szCs w:val="24"/>
        </w:rPr>
        <w:t xml:space="preserve">Instead, </w:t>
      </w:r>
      <w:proofErr w:type="spellStart"/>
      <w:r w:rsidRPr="00A35412">
        <w:rPr>
          <w:rFonts w:cs="Times New Roman"/>
          <w:szCs w:val="24"/>
        </w:rPr>
        <w:t>Rutherforth</w:t>
      </w:r>
      <w:proofErr w:type="spellEnd"/>
      <w:r w:rsidRPr="00A35412">
        <w:rPr>
          <w:rFonts w:cs="Times New Roman"/>
          <w:szCs w:val="24"/>
        </w:rPr>
        <w:t xml:space="preserve"> recommends that his coreligionists rebut each Catholic miracle </w:t>
      </w:r>
      <w:r>
        <w:rPr>
          <w:rFonts w:cs="Times New Roman"/>
          <w:szCs w:val="24"/>
        </w:rPr>
        <w:t>one</w:t>
      </w:r>
      <w:r w:rsidRPr="00A35412">
        <w:rPr>
          <w:rFonts w:cs="Times New Roman"/>
          <w:szCs w:val="24"/>
        </w:rPr>
        <w:t xml:space="preserve"> by </w:t>
      </w:r>
      <w:r>
        <w:rPr>
          <w:rFonts w:cs="Times New Roman"/>
          <w:szCs w:val="24"/>
        </w:rPr>
        <w:t>one:</w:t>
      </w:r>
      <w:r w:rsidRPr="00A35412">
        <w:rPr>
          <w:rFonts w:cs="Times New Roman"/>
          <w:szCs w:val="24"/>
        </w:rPr>
        <w:t xml:space="preserve"> </w:t>
      </w:r>
    </w:p>
    <w:p w14:paraId="0107E357" w14:textId="77777777" w:rsidR="00D70B0F" w:rsidRDefault="00D70B0F" w:rsidP="00D70B0F">
      <w:pPr>
        <w:pStyle w:val="Quote"/>
        <w:spacing w:line="480" w:lineRule="auto"/>
      </w:pPr>
      <w:r w:rsidRPr="00A35412">
        <w:t xml:space="preserve">If we would contend, as with reason we may, that the popish miracles, which are best attested, are each of them connected with some such circumstances, as render it either directly, or by necessary consequence, inconsistent with our knowledge of </w:t>
      </w:r>
      <w:r w:rsidRPr="00A35412">
        <w:lastRenderedPageBreak/>
        <w:t xml:space="preserve">God’s power; we should then be able both to defend ourselves as protestants, and to give an answer to </w:t>
      </w:r>
      <w:proofErr w:type="spellStart"/>
      <w:r w:rsidRPr="00A35412">
        <w:t>every one</w:t>
      </w:r>
      <w:proofErr w:type="spellEnd"/>
      <w:r w:rsidRPr="00A35412">
        <w:t>, who shall ask us a reason of our faith in the miracles of Christ and his apostles” (</w:t>
      </w:r>
      <w:proofErr w:type="spellStart"/>
      <w:r w:rsidRPr="00A35412">
        <w:rPr>
          <w:rFonts w:cs="Times New Roman"/>
        </w:rPr>
        <w:t>Rutherforth</w:t>
      </w:r>
      <w:proofErr w:type="spellEnd"/>
      <w:r w:rsidRPr="00A35412">
        <w:t xml:space="preserve"> 20-1</w:t>
      </w:r>
      <w:r>
        <w:t>=</w:t>
      </w:r>
      <w:proofErr w:type="spellStart"/>
      <w:r>
        <w:t>Fieser</w:t>
      </w:r>
      <w:proofErr w:type="spellEnd"/>
      <w:r>
        <w:t xml:space="preserve"> </w:t>
      </w:r>
      <w:r w:rsidRPr="00A35412">
        <w:t xml:space="preserve">5.34). </w:t>
      </w:r>
    </w:p>
    <w:p w14:paraId="539F08EF" w14:textId="14F43921" w:rsidR="00D70B0F" w:rsidRDefault="00D70B0F" w:rsidP="00D70B0F">
      <w:r>
        <w:rPr>
          <w:rFonts w:cs="Times New Roman"/>
          <w:szCs w:val="24"/>
        </w:rPr>
        <w:t xml:space="preserve">The task that </w:t>
      </w:r>
      <w:proofErr w:type="spellStart"/>
      <w:r>
        <w:rPr>
          <w:rFonts w:cs="Times New Roman"/>
          <w:szCs w:val="24"/>
        </w:rPr>
        <w:t>Rutherforth</w:t>
      </w:r>
      <w:proofErr w:type="spellEnd"/>
      <w:r>
        <w:rPr>
          <w:rFonts w:cs="Times New Roman"/>
          <w:szCs w:val="24"/>
        </w:rPr>
        <w:t xml:space="preserve"> sets for his coreligionists is a heavy one: to show that each miracle outside of the Gospels is less probable than the miracles within. </w:t>
      </w:r>
      <w:r w:rsidRPr="00A35412">
        <w:rPr>
          <w:rFonts w:cs="Times New Roman"/>
          <w:szCs w:val="24"/>
        </w:rPr>
        <w:t xml:space="preserve">As a model for this approach, </w:t>
      </w:r>
      <w:proofErr w:type="spellStart"/>
      <w:r w:rsidRPr="00A35412">
        <w:rPr>
          <w:rFonts w:cs="Times New Roman"/>
          <w:szCs w:val="24"/>
        </w:rPr>
        <w:t>Rutherforth</w:t>
      </w:r>
      <w:proofErr w:type="spellEnd"/>
      <w:r w:rsidRPr="00A35412">
        <w:rPr>
          <w:rFonts w:cs="Times New Roman"/>
          <w:szCs w:val="24"/>
        </w:rPr>
        <w:t xml:space="preserve"> cites </w:t>
      </w:r>
      <w:r w:rsidR="00B966CF">
        <w:rPr>
          <w:rFonts w:cs="Times New Roman"/>
          <w:szCs w:val="24"/>
        </w:rPr>
        <w:t>an</w:t>
      </w:r>
      <w:r w:rsidRPr="00A35412">
        <w:rPr>
          <w:rFonts w:cs="Times New Roman"/>
          <w:szCs w:val="24"/>
        </w:rPr>
        <w:t xml:space="preserve"> argument from </w:t>
      </w:r>
      <w:r>
        <w:rPr>
          <w:rFonts w:cs="Times New Roman"/>
          <w:szCs w:val="24"/>
        </w:rPr>
        <w:t xml:space="preserve">George </w:t>
      </w:r>
      <w:proofErr w:type="spellStart"/>
      <w:r>
        <w:rPr>
          <w:rFonts w:cs="Times New Roman"/>
          <w:szCs w:val="24"/>
        </w:rPr>
        <w:t>Lyttelton</w:t>
      </w:r>
      <w:proofErr w:type="spellEnd"/>
      <w:r>
        <w:rPr>
          <w:rFonts w:cs="Times New Roman"/>
          <w:szCs w:val="24"/>
        </w:rPr>
        <w:t xml:space="preserve"> about how the miracles stopped when </w:t>
      </w:r>
      <w:proofErr w:type="spellStart"/>
      <w:r>
        <w:t>Pâris</w:t>
      </w:r>
      <w:r>
        <w:rPr>
          <w:rFonts w:cs="Times New Roman"/>
          <w:szCs w:val="24"/>
        </w:rPr>
        <w:t>’s</w:t>
      </w:r>
      <w:proofErr w:type="spellEnd"/>
      <w:r>
        <w:rPr>
          <w:rFonts w:cs="Times New Roman"/>
          <w:szCs w:val="24"/>
        </w:rPr>
        <w:t xml:space="preserve"> tomb is walled off </w:t>
      </w:r>
      <w:r w:rsidRPr="00A35412">
        <w:t>(</w:t>
      </w:r>
      <w:proofErr w:type="spellStart"/>
      <w:r w:rsidRPr="00A35412">
        <w:rPr>
          <w:rFonts w:cs="Times New Roman"/>
          <w:szCs w:val="24"/>
        </w:rPr>
        <w:t>Rutherforth</w:t>
      </w:r>
      <w:proofErr w:type="spellEnd"/>
      <w:r w:rsidRPr="00A35412">
        <w:t xml:space="preserve"> 19</w:t>
      </w:r>
      <w:r>
        <w:t>=</w:t>
      </w:r>
      <w:proofErr w:type="spellStart"/>
      <w:r>
        <w:t>Fieser</w:t>
      </w:r>
      <w:proofErr w:type="spellEnd"/>
      <w:r>
        <w:t xml:space="preserve"> </w:t>
      </w:r>
      <w:r w:rsidRPr="00A35412">
        <w:t>5.34</w:t>
      </w:r>
      <w:r>
        <w:t xml:space="preserve">, see </w:t>
      </w:r>
      <w:proofErr w:type="spellStart"/>
      <w:r>
        <w:t>Lyttelton</w:t>
      </w:r>
      <w:proofErr w:type="spellEnd"/>
      <w:r>
        <w:t xml:space="preserve"> 63</w:t>
      </w:r>
      <w:r w:rsidRPr="00A35412">
        <w:t>).</w:t>
      </w:r>
    </w:p>
    <w:p w14:paraId="08B4537F" w14:textId="01792C38" w:rsidR="0007452B" w:rsidRDefault="00B966CF" w:rsidP="0007452B">
      <w:pPr>
        <w:ind w:firstLine="720"/>
      </w:pPr>
      <w:r>
        <w:t>One obvious approach for dismissing miracle stories from rival religions</w:t>
      </w:r>
      <w:r w:rsidR="0007452B">
        <w:t xml:space="preserve"> is to independently </w:t>
      </w:r>
      <w:r w:rsidR="00140E9C">
        <w:t>assess</w:t>
      </w:r>
      <w:r w:rsidR="0007452B">
        <w:t xml:space="preserve"> the likelihood of the attested doctrine. </w:t>
      </w:r>
      <w:r w:rsidR="000D46D7">
        <w:t>Someone</w:t>
      </w:r>
      <w:r w:rsidR="00D83B6C">
        <w:t xml:space="preserve"> might say that if a doctrine is wicked or implausible enough, then we </w:t>
      </w:r>
      <w:r>
        <w:t>may deny</w:t>
      </w:r>
      <w:r w:rsidR="00D83B6C">
        <w:t xml:space="preserve"> the veracity of the miracle story</w:t>
      </w:r>
      <w:r w:rsidR="000D46D7">
        <w:t xml:space="preserve"> that is offered to support it</w:t>
      </w:r>
      <w:r w:rsidR="00D83B6C">
        <w:t xml:space="preserve">. </w:t>
      </w:r>
      <w:r w:rsidR="0007452B">
        <w:t xml:space="preserve">As Pascal </w:t>
      </w:r>
      <w:r w:rsidR="005B6A5E">
        <w:t>pointed</w:t>
      </w:r>
      <w:r w:rsidR="0007452B">
        <w:t xml:space="preserve"> out, however, there is a risk of running in a circle here: “if doctrine governs miracles, then miracles are useless for doctrine” (Pascal 1963: 607=Pascal 1966: 284 #832; Dear 1990: 672). One policy that Pascal recommend</w:t>
      </w:r>
      <w:r w:rsidR="005B6A5E">
        <w:t>ed was</w:t>
      </w:r>
      <w:r w:rsidR="0007452B">
        <w:t xml:space="preserve"> to check to see whether the doctrine is schismatic, and if it isn’t obviously so, let yourself be guided by the apparent miracle, “A miracle among schismatics is not so much to be feared, since the schism which is more obvious than the miracle, visibly marks their error. But when there is no schism, and the error is in dispute, a miracle decides the issue (Pascal 1963: 616=Pascal 1966: 303-4 #903; </w:t>
      </w:r>
      <w:proofErr w:type="spellStart"/>
      <w:r w:rsidR="0007452B">
        <w:t>Shiokawa</w:t>
      </w:r>
      <w:proofErr w:type="spellEnd"/>
      <w:r w:rsidR="0007452B">
        <w:t xml:space="preserve"> 164-5). Protestants can’t accept that criterion, since they don’t hold schism to be a sign of error, at least not in the same way.</w:t>
      </w:r>
      <w:r w:rsidR="0007452B">
        <w:rPr>
          <w:rStyle w:val="EndnoteReference"/>
        </w:rPr>
        <w:endnoteReference w:id="2"/>
      </w:r>
      <w:r w:rsidR="0007452B">
        <w:t xml:space="preserve"> In any case, if you test miracles by doctrine, it isn’t obvious ahead of time how such an inquiry is going to turn out. If natural reason tells you that the doctrine of Hell is wicked, you might end up rejecting the veracity of all of Jesus’ miracles for that reason.</w:t>
      </w:r>
    </w:p>
    <w:p w14:paraId="29F7B64B" w14:textId="362F0AEF" w:rsidR="00D83B6C" w:rsidRDefault="0060589B" w:rsidP="00721EA5">
      <w:pPr>
        <w:ind w:firstLine="720"/>
        <w:rPr>
          <w:rFonts w:cs="Times New Roman"/>
          <w:szCs w:val="24"/>
        </w:rPr>
      </w:pPr>
      <w:r>
        <w:rPr>
          <w:rFonts w:cs="Times New Roman"/>
          <w:szCs w:val="24"/>
        </w:rPr>
        <w:t xml:space="preserve">If Hume had written the </w:t>
      </w:r>
      <w:r w:rsidR="00564A39">
        <w:rPr>
          <w:rFonts w:cs="Times New Roman"/>
          <w:szCs w:val="24"/>
        </w:rPr>
        <w:t xml:space="preserve">Contrary Miracles Argument with a Catholic audience in mind, he would have written it differently. For one </w:t>
      </w:r>
      <w:r w:rsidR="00134428">
        <w:rPr>
          <w:rFonts w:cs="Times New Roman"/>
          <w:szCs w:val="24"/>
        </w:rPr>
        <w:t>thing, he might have tried to put more effort</w:t>
      </w:r>
      <w:r w:rsidR="00F54762">
        <w:rPr>
          <w:rFonts w:cs="Times New Roman"/>
          <w:szCs w:val="24"/>
        </w:rPr>
        <w:t xml:space="preserve"> into </w:t>
      </w:r>
      <w:r w:rsidR="00F54762">
        <w:rPr>
          <w:rFonts w:cs="Times New Roman"/>
          <w:szCs w:val="24"/>
        </w:rPr>
        <w:lastRenderedPageBreak/>
        <w:t xml:space="preserve">justifying his claims that Catholic miracle stories are false rather than just treating them as obvious evidence </w:t>
      </w:r>
      <w:r w:rsidR="00586011">
        <w:rPr>
          <w:rFonts w:cs="Times New Roman"/>
          <w:szCs w:val="24"/>
        </w:rPr>
        <w:t>of</w:t>
      </w:r>
      <w:r w:rsidR="00F54762">
        <w:rPr>
          <w:rFonts w:cs="Times New Roman"/>
          <w:szCs w:val="24"/>
        </w:rPr>
        <w:t xml:space="preserve"> human credulity. </w:t>
      </w:r>
    </w:p>
    <w:p w14:paraId="32C91BF2" w14:textId="71A59C1B" w:rsidR="006B730F" w:rsidRPr="006B730F" w:rsidRDefault="00B905D6" w:rsidP="006B730F">
      <w:pPr>
        <w:ind w:firstLine="720"/>
      </w:pPr>
      <w:r w:rsidRPr="00B905D6">
        <w:rPr>
          <w:rFonts w:cs="Times New Roman"/>
          <w:szCs w:val="24"/>
        </w:rPr>
        <w:t>There’s an asymmetry between the miracle</w:t>
      </w:r>
      <w:r w:rsidR="005E18E1">
        <w:rPr>
          <w:rFonts w:cs="Times New Roman"/>
          <w:szCs w:val="24"/>
        </w:rPr>
        <w:t xml:space="preserve"> stories</w:t>
      </w:r>
      <w:r w:rsidRPr="00B905D6">
        <w:rPr>
          <w:rFonts w:cs="Times New Roman"/>
          <w:szCs w:val="24"/>
        </w:rPr>
        <w:t xml:space="preserve"> that 18</w:t>
      </w:r>
      <w:r w:rsidRPr="00B905D6">
        <w:rPr>
          <w:rFonts w:cs="Times New Roman"/>
          <w:szCs w:val="24"/>
          <w:vertAlign w:val="superscript"/>
        </w:rPr>
        <w:t>th</w:t>
      </w:r>
      <w:r w:rsidRPr="00B905D6">
        <w:rPr>
          <w:rFonts w:cs="Times New Roman"/>
          <w:szCs w:val="24"/>
        </w:rPr>
        <w:t xml:space="preserve"> century </w:t>
      </w:r>
      <w:r w:rsidR="008D78BB">
        <w:rPr>
          <w:rFonts w:cs="Times New Roman"/>
          <w:szCs w:val="24"/>
        </w:rPr>
        <w:t xml:space="preserve">philosophical Anglicans and </w:t>
      </w:r>
      <w:r w:rsidRPr="00B905D6">
        <w:rPr>
          <w:rFonts w:cs="Times New Roman"/>
          <w:szCs w:val="24"/>
        </w:rPr>
        <w:t>Moderate Presbyterian</w:t>
      </w:r>
      <w:r w:rsidR="004D1029">
        <w:rPr>
          <w:rFonts w:cs="Times New Roman"/>
          <w:szCs w:val="24"/>
        </w:rPr>
        <w:t xml:space="preserve">s believe </w:t>
      </w:r>
      <w:r w:rsidRPr="00B905D6">
        <w:rPr>
          <w:rFonts w:cs="Times New Roman"/>
          <w:szCs w:val="24"/>
        </w:rPr>
        <w:t xml:space="preserve">and </w:t>
      </w:r>
      <w:r w:rsidR="004D1029">
        <w:rPr>
          <w:rFonts w:cs="Times New Roman"/>
          <w:szCs w:val="24"/>
        </w:rPr>
        <w:t>those</w:t>
      </w:r>
      <w:r w:rsidRPr="00B905D6">
        <w:rPr>
          <w:rFonts w:cs="Times New Roman"/>
          <w:szCs w:val="24"/>
        </w:rPr>
        <w:t xml:space="preserve"> that an 18</w:t>
      </w:r>
      <w:r w:rsidRPr="00B905D6">
        <w:rPr>
          <w:rFonts w:cs="Times New Roman"/>
          <w:szCs w:val="24"/>
          <w:vertAlign w:val="superscript"/>
        </w:rPr>
        <w:t>th</w:t>
      </w:r>
      <w:r w:rsidRPr="00B905D6">
        <w:rPr>
          <w:rFonts w:cs="Times New Roman"/>
          <w:szCs w:val="24"/>
        </w:rPr>
        <w:t xml:space="preserve"> century Jesuit believes. The </w:t>
      </w:r>
      <w:r w:rsidR="008D78BB">
        <w:rPr>
          <w:rFonts w:cs="Times New Roman"/>
          <w:szCs w:val="24"/>
        </w:rPr>
        <w:t>respectable British theologian</w:t>
      </w:r>
      <w:r w:rsidRPr="00B905D6">
        <w:rPr>
          <w:rFonts w:cs="Times New Roman"/>
          <w:szCs w:val="24"/>
        </w:rPr>
        <w:t xml:space="preserve"> believes in the miracles of the Bible and</w:t>
      </w:r>
      <w:r w:rsidR="00586011">
        <w:rPr>
          <w:rFonts w:cs="Times New Roman"/>
          <w:szCs w:val="24"/>
        </w:rPr>
        <w:t xml:space="preserve"> perhaps</w:t>
      </w:r>
      <w:r w:rsidRPr="00B905D6">
        <w:rPr>
          <w:rFonts w:cs="Times New Roman"/>
          <w:szCs w:val="24"/>
        </w:rPr>
        <w:t xml:space="preserve"> in some miracles associated with the early Church fathers. The Jesuit believes in all of those and more. There aren’t Presbyterian miracle stories </w:t>
      </w:r>
      <w:r w:rsidR="008D78BB">
        <w:rPr>
          <w:rFonts w:cs="Times New Roman"/>
          <w:szCs w:val="24"/>
        </w:rPr>
        <w:t>that</w:t>
      </w:r>
      <w:r w:rsidRPr="00B905D6">
        <w:rPr>
          <w:rFonts w:cs="Times New Roman"/>
          <w:szCs w:val="24"/>
        </w:rPr>
        <w:t xml:space="preserve"> Hume could </w:t>
      </w:r>
      <w:r w:rsidR="008D78BB">
        <w:rPr>
          <w:rFonts w:cs="Times New Roman"/>
          <w:szCs w:val="24"/>
        </w:rPr>
        <w:t>point to</w:t>
      </w:r>
      <w:r w:rsidR="005E18E1">
        <w:rPr>
          <w:rFonts w:cs="Times New Roman"/>
          <w:szCs w:val="24"/>
        </w:rPr>
        <w:t xml:space="preserve"> in order</w:t>
      </w:r>
      <w:r w:rsidRPr="00B905D6">
        <w:rPr>
          <w:rFonts w:cs="Times New Roman"/>
          <w:szCs w:val="24"/>
        </w:rPr>
        <w:t xml:space="preserve"> to undermine </w:t>
      </w:r>
      <w:r w:rsidR="008D78BB">
        <w:rPr>
          <w:rFonts w:cs="Times New Roman"/>
          <w:szCs w:val="24"/>
        </w:rPr>
        <w:t>a</w:t>
      </w:r>
      <w:r w:rsidRPr="00B905D6">
        <w:rPr>
          <w:rFonts w:cs="Times New Roman"/>
          <w:szCs w:val="24"/>
        </w:rPr>
        <w:t xml:space="preserve"> Jesuit’s faith in miracle stories</w:t>
      </w:r>
      <w:r w:rsidR="004D1029">
        <w:rPr>
          <w:rFonts w:cs="Times New Roman"/>
          <w:szCs w:val="24"/>
        </w:rPr>
        <w:t xml:space="preserve"> more generally</w:t>
      </w:r>
      <w:r w:rsidRPr="00B905D6">
        <w:rPr>
          <w:rFonts w:cs="Times New Roman"/>
          <w:szCs w:val="24"/>
        </w:rPr>
        <w:t xml:space="preserve">. </w:t>
      </w:r>
      <w:r w:rsidR="00B966CF">
        <w:rPr>
          <w:rFonts w:cs="Times New Roman"/>
          <w:szCs w:val="24"/>
        </w:rPr>
        <w:t>Hume’s explanation for the</w:t>
      </w:r>
      <w:r w:rsidR="00D25174">
        <w:rPr>
          <w:rFonts w:cs="Times New Roman"/>
          <w:szCs w:val="24"/>
        </w:rPr>
        <w:t xml:space="preserve"> asymmetry</w:t>
      </w:r>
      <w:r w:rsidR="00B966CF">
        <w:rPr>
          <w:rFonts w:cs="Times New Roman"/>
          <w:szCs w:val="24"/>
        </w:rPr>
        <w:t xml:space="preserve"> is that</w:t>
      </w:r>
      <w:r w:rsidR="006B730F">
        <w:rPr>
          <w:rFonts w:cs="Times New Roman"/>
          <w:szCs w:val="24"/>
        </w:rPr>
        <w:t xml:space="preserve"> “</w:t>
      </w:r>
      <w:r w:rsidR="006B730F">
        <w:t xml:space="preserve">Miracle-working was a Popish </w:t>
      </w:r>
      <w:proofErr w:type="gramStart"/>
      <w:r w:rsidR="006B730F">
        <w:t>trick, and</w:t>
      </w:r>
      <w:proofErr w:type="gramEnd"/>
      <w:r w:rsidR="006B730F">
        <w:t xml:space="preserve"> discarded with the other parts of that religion. Men must have new and opposite ways of establishing new and opposite follies” (</w:t>
      </w:r>
      <w:r w:rsidR="006B730F" w:rsidRPr="00716159">
        <w:rPr>
          <w:i/>
        </w:rPr>
        <w:t>Letters</w:t>
      </w:r>
      <w:r w:rsidR="006B730F">
        <w:t xml:space="preserve"> 1.350). </w:t>
      </w:r>
      <w:r w:rsidR="006B730F" w:rsidRPr="006B730F">
        <w:t>Miracle working is a popish trick because Catholics have built up a reservoir of medieval miracle stories and institutional procedures for producing more miracles with pilgrimage sites and relics. The Reformers recognize</w:t>
      </w:r>
      <w:r w:rsidR="00B966CF">
        <w:t>d</w:t>
      </w:r>
      <w:r w:rsidR="006B730F" w:rsidRPr="006B730F">
        <w:t xml:space="preserve"> that it</w:t>
      </w:r>
      <w:r w:rsidR="00B966CF">
        <w:t xml:space="preserve"> was</w:t>
      </w:r>
      <w:r w:rsidR="006B730F" w:rsidRPr="006B730F">
        <w:t xml:space="preserve"> more effective to dismiss and downplay </w:t>
      </w:r>
      <w:r w:rsidR="00B966CF">
        <w:t>contemporary</w:t>
      </w:r>
      <w:r w:rsidR="006B730F" w:rsidRPr="006B730F">
        <w:t xml:space="preserve"> Catholic miracles rather than to try to play catch up.</w:t>
      </w:r>
    </w:p>
    <w:p w14:paraId="28731D43" w14:textId="6841F3B8" w:rsidR="00B905D6" w:rsidRDefault="006B730F" w:rsidP="00B905D6">
      <w:pPr>
        <w:ind w:firstLine="720"/>
        <w:rPr>
          <w:rFonts w:cs="Times New Roman"/>
          <w:szCs w:val="24"/>
        </w:rPr>
      </w:pPr>
      <w:r>
        <w:rPr>
          <w:rFonts w:cs="Times New Roman"/>
          <w:szCs w:val="24"/>
        </w:rPr>
        <w:t xml:space="preserve">  </w:t>
      </w:r>
      <w:r w:rsidR="00B905D6" w:rsidRPr="00B905D6">
        <w:rPr>
          <w:rFonts w:cs="Times New Roman"/>
          <w:szCs w:val="24"/>
        </w:rPr>
        <w:t>Still, if we take a long</w:t>
      </w:r>
      <w:r w:rsidR="004D1029">
        <w:rPr>
          <w:rFonts w:cs="Times New Roman"/>
          <w:szCs w:val="24"/>
        </w:rPr>
        <w:t>er</w:t>
      </w:r>
      <w:r w:rsidR="00B905D6" w:rsidRPr="00B905D6">
        <w:rPr>
          <w:rFonts w:cs="Times New Roman"/>
          <w:szCs w:val="24"/>
        </w:rPr>
        <w:t xml:space="preserve"> and broad</w:t>
      </w:r>
      <w:r w:rsidR="004D1029">
        <w:rPr>
          <w:rFonts w:cs="Times New Roman"/>
          <w:szCs w:val="24"/>
        </w:rPr>
        <w:t>er</w:t>
      </w:r>
      <w:r w:rsidR="00B905D6" w:rsidRPr="00B905D6">
        <w:rPr>
          <w:rFonts w:cs="Times New Roman"/>
          <w:szCs w:val="24"/>
        </w:rPr>
        <w:t xml:space="preserve"> view of the Protestantism, we can find grist for Hume’s mill</w:t>
      </w:r>
      <w:r w:rsidR="007F5F2E">
        <w:rPr>
          <w:rFonts w:cs="Times New Roman"/>
          <w:szCs w:val="24"/>
        </w:rPr>
        <w:t xml:space="preserve"> that he could use in transforming his argument so that it might better persuade Catholics.</w:t>
      </w:r>
    </w:p>
    <w:p w14:paraId="5593E092" w14:textId="63524B63" w:rsidR="00D67346" w:rsidRPr="00E53142" w:rsidRDefault="00BF6D55" w:rsidP="00721EA5">
      <w:pPr>
        <w:ind w:firstLine="720"/>
        <w:rPr>
          <w:rFonts w:cs="Times New Roman"/>
          <w:szCs w:val="24"/>
        </w:rPr>
      </w:pPr>
      <w:r>
        <w:rPr>
          <w:rFonts w:cs="Times New Roman"/>
          <w:szCs w:val="24"/>
        </w:rPr>
        <w:t>Various dissenting groups during the interregnum believed that</w:t>
      </w:r>
      <w:r w:rsidR="00AF6644">
        <w:rPr>
          <w:rFonts w:cs="Times New Roman"/>
          <w:szCs w:val="24"/>
        </w:rPr>
        <w:t xml:space="preserve"> they could perform miracles: </w:t>
      </w:r>
      <w:r w:rsidR="00586011">
        <w:rPr>
          <w:rFonts w:cs="Times New Roman"/>
          <w:szCs w:val="24"/>
        </w:rPr>
        <w:t>B</w:t>
      </w:r>
      <w:r w:rsidR="00A311DD">
        <w:rPr>
          <w:rFonts w:cs="Times New Roman"/>
          <w:szCs w:val="24"/>
        </w:rPr>
        <w:t>oth sides in the English Civil War appealed to prophecy to shore up their position</w:t>
      </w:r>
      <w:r w:rsidR="00E10009">
        <w:rPr>
          <w:rFonts w:cs="Times New Roman"/>
          <w:szCs w:val="24"/>
        </w:rPr>
        <w:t xml:space="preserve"> (</w:t>
      </w:r>
      <w:proofErr w:type="spellStart"/>
      <w:r w:rsidR="00DE6872">
        <w:rPr>
          <w:rFonts w:cs="Times New Roman"/>
          <w:szCs w:val="24"/>
        </w:rPr>
        <w:t>Rusche</w:t>
      </w:r>
      <w:proofErr w:type="spellEnd"/>
      <w:r w:rsidR="00DE6872">
        <w:rPr>
          <w:rFonts w:cs="Times New Roman"/>
          <w:szCs w:val="24"/>
        </w:rPr>
        <w:t xml:space="preserve">, </w:t>
      </w:r>
      <w:r w:rsidR="005E41DC">
        <w:rPr>
          <w:rFonts w:cs="Times New Roman"/>
          <w:szCs w:val="24"/>
        </w:rPr>
        <w:t xml:space="preserve">K. </w:t>
      </w:r>
      <w:r w:rsidR="00DE6872">
        <w:rPr>
          <w:rFonts w:cs="Times New Roman"/>
          <w:szCs w:val="24"/>
        </w:rPr>
        <w:t xml:space="preserve">Thomas 164-6, 354-5, </w:t>
      </w:r>
      <w:r w:rsidR="00E10009">
        <w:rPr>
          <w:rFonts w:cs="Times New Roman"/>
          <w:szCs w:val="24"/>
        </w:rPr>
        <w:t xml:space="preserve">Shaw </w:t>
      </w:r>
      <w:r w:rsidR="00A311DD">
        <w:rPr>
          <w:rFonts w:cs="Times New Roman"/>
          <w:szCs w:val="24"/>
        </w:rPr>
        <w:t>99-100)</w:t>
      </w:r>
      <w:r w:rsidR="00AF6644">
        <w:rPr>
          <w:rFonts w:cs="Times New Roman"/>
          <w:szCs w:val="24"/>
        </w:rPr>
        <w:t xml:space="preserve"> </w:t>
      </w:r>
      <w:r w:rsidR="00BA5284">
        <w:rPr>
          <w:rFonts w:cs="Times New Roman"/>
          <w:szCs w:val="24"/>
        </w:rPr>
        <w:t xml:space="preserve">and </w:t>
      </w:r>
      <w:r w:rsidR="00AF6644">
        <w:rPr>
          <w:rFonts w:cs="Times New Roman"/>
          <w:szCs w:val="24"/>
        </w:rPr>
        <w:t xml:space="preserve">George Fox wrote a book of purported </w:t>
      </w:r>
      <w:r w:rsidR="00BA5284">
        <w:rPr>
          <w:rFonts w:cs="Times New Roman"/>
          <w:szCs w:val="24"/>
        </w:rPr>
        <w:t xml:space="preserve">Quaker </w:t>
      </w:r>
      <w:r w:rsidR="00AF6644">
        <w:rPr>
          <w:rFonts w:cs="Times New Roman"/>
          <w:szCs w:val="24"/>
        </w:rPr>
        <w:t xml:space="preserve">miracles. </w:t>
      </w:r>
      <w:r w:rsidR="004D1029">
        <w:rPr>
          <w:rFonts w:cs="Times New Roman"/>
          <w:szCs w:val="24"/>
        </w:rPr>
        <w:t>(</w:t>
      </w:r>
      <w:r w:rsidR="005E41DC">
        <w:rPr>
          <w:rFonts w:cs="Times New Roman"/>
          <w:szCs w:val="24"/>
        </w:rPr>
        <w:t xml:space="preserve">K. </w:t>
      </w:r>
      <w:r w:rsidR="004D1029">
        <w:rPr>
          <w:rFonts w:cs="Times New Roman"/>
          <w:szCs w:val="24"/>
        </w:rPr>
        <w:t>Thomas 149-51, Shaw 52-64)</w:t>
      </w:r>
      <w:r w:rsidR="00C04CA3">
        <w:rPr>
          <w:rFonts w:cs="Times New Roman"/>
          <w:szCs w:val="24"/>
        </w:rPr>
        <w:t>.</w:t>
      </w:r>
      <w:r w:rsidR="00784E13">
        <w:rPr>
          <w:rFonts w:cs="Times New Roman"/>
          <w:szCs w:val="24"/>
        </w:rPr>
        <w:t xml:space="preserve"> </w:t>
      </w:r>
      <w:r w:rsidR="00586011">
        <w:rPr>
          <w:rFonts w:cs="Times New Roman"/>
          <w:szCs w:val="24"/>
        </w:rPr>
        <w:t>Baptists claimed that they could work healing miracles, and they</w:t>
      </w:r>
      <w:r w:rsidR="00784E13">
        <w:rPr>
          <w:rFonts w:cs="Times New Roman"/>
          <w:szCs w:val="24"/>
        </w:rPr>
        <w:t xml:space="preserve"> </w:t>
      </w:r>
      <w:r w:rsidR="007F5F2E">
        <w:rPr>
          <w:rFonts w:cs="Times New Roman"/>
          <w:szCs w:val="24"/>
        </w:rPr>
        <w:t>continue</w:t>
      </w:r>
      <w:r w:rsidR="00784E13">
        <w:rPr>
          <w:rFonts w:cs="Times New Roman"/>
          <w:szCs w:val="24"/>
        </w:rPr>
        <w:t xml:space="preserve"> to believe </w:t>
      </w:r>
      <w:r w:rsidR="00586011">
        <w:rPr>
          <w:rFonts w:cs="Times New Roman"/>
          <w:szCs w:val="24"/>
        </w:rPr>
        <w:t>that</w:t>
      </w:r>
      <w:r w:rsidR="00BD2AEB">
        <w:rPr>
          <w:rFonts w:cs="Times New Roman"/>
          <w:szCs w:val="24"/>
        </w:rPr>
        <w:t xml:space="preserve"> after the Restoration (Shaw </w:t>
      </w:r>
      <w:r w:rsidR="00586011">
        <w:rPr>
          <w:rFonts w:cs="Times New Roman"/>
          <w:szCs w:val="24"/>
        </w:rPr>
        <w:t>3</w:t>
      </w:r>
      <w:r w:rsidR="00D600AE">
        <w:rPr>
          <w:rFonts w:cs="Times New Roman"/>
          <w:szCs w:val="24"/>
        </w:rPr>
        <w:t>2-49)</w:t>
      </w:r>
      <w:r w:rsidR="005E18E1">
        <w:rPr>
          <w:rFonts w:cs="Times New Roman"/>
          <w:szCs w:val="24"/>
        </w:rPr>
        <w:t xml:space="preserve">. </w:t>
      </w:r>
      <w:r w:rsidR="00E53142">
        <w:t>Hume’s contemporary</w:t>
      </w:r>
      <w:r w:rsidR="004E3DAC">
        <w:t xml:space="preserve"> </w:t>
      </w:r>
      <w:r w:rsidR="004D1029">
        <w:t xml:space="preserve">John Wesley </w:t>
      </w:r>
      <w:r w:rsidR="00BD5014">
        <w:t>thinks that</w:t>
      </w:r>
      <w:r w:rsidR="004D1029">
        <w:t xml:space="preserve"> </w:t>
      </w:r>
      <w:r w:rsidR="00BD5014">
        <w:t xml:space="preserve">miracles ceased during the </w:t>
      </w:r>
      <w:proofErr w:type="gramStart"/>
      <w:r w:rsidR="00BD5014">
        <w:t>middle ages</w:t>
      </w:r>
      <w:proofErr w:type="gramEnd"/>
      <w:r w:rsidR="00BD5014">
        <w:t xml:space="preserve"> because of the depravity of the Catholic Church</w:t>
      </w:r>
      <w:r w:rsidR="006E1543">
        <w:t xml:space="preserve">, </w:t>
      </w:r>
      <w:r w:rsidR="00BD5014">
        <w:t>but the Reformation opened the door for a new era of miracles</w:t>
      </w:r>
      <w:r w:rsidR="006E1543">
        <w:t xml:space="preserve"> (Wesley 10.1-2; T. A. Campbell 47,</w:t>
      </w:r>
      <w:r w:rsidR="006E1543" w:rsidRPr="006E1543">
        <w:rPr>
          <w:rFonts w:cs="Times New Roman"/>
          <w:szCs w:val="24"/>
        </w:rPr>
        <w:t xml:space="preserve"> </w:t>
      </w:r>
      <w:r w:rsidR="006E1543">
        <w:rPr>
          <w:rFonts w:cs="Times New Roman"/>
          <w:szCs w:val="24"/>
        </w:rPr>
        <w:lastRenderedPageBreak/>
        <w:t>Shaw 178-9</w:t>
      </w:r>
      <w:r w:rsidR="006E1543">
        <w:t>)</w:t>
      </w:r>
      <w:r w:rsidR="00BD5014">
        <w:t xml:space="preserve">. </w:t>
      </w:r>
      <w:r w:rsidR="007204EC">
        <w:t xml:space="preserve">The Methodists follow </w:t>
      </w:r>
      <w:r w:rsidR="006776E6">
        <w:t xml:space="preserve">John </w:t>
      </w:r>
      <w:r w:rsidR="007204EC">
        <w:t>Wesley in rejecting the cessation of miracles</w:t>
      </w:r>
      <w:r w:rsidR="004F0666">
        <w:rPr>
          <w:rFonts w:cs="Times New Roman"/>
          <w:szCs w:val="24"/>
        </w:rPr>
        <w:t>,</w:t>
      </w:r>
      <w:r w:rsidR="004E3DAC">
        <w:rPr>
          <w:rFonts w:cs="Times New Roman"/>
          <w:szCs w:val="24"/>
        </w:rPr>
        <w:t xml:space="preserve"> and other new Protestant denominations follow</w:t>
      </w:r>
      <w:r w:rsidR="009B110B">
        <w:rPr>
          <w:rFonts w:cs="Times New Roman"/>
          <w:szCs w:val="24"/>
        </w:rPr>
        <w:t xml:space="preserve"> their lead</w:t>
      </w:r>
      <w:r w:rsidR="00E53142">
        <w:rPr>
          <w:rFonts w:cs="Times New Roman"/>
          <w:szCs w:val="24"/>
        </w:rPr>
        <w:t>.</w:t>
      </w:r>
      <w:r w:rsidR="004E3DAC">
        <w:rPr>
          <w:rFonts w:cs="Times New Roman"/>
          <w:szCs w:val="24"/>
        </w:rPr>
        <w:t xml:space="preserve"> </w:t>
      </w:r>
      <w:r w:rsidR="00E53142">
        <w:rPr>
          <w:rFonts w:cs="Times New Roman"/>
          <w:szCs w:val="24"/>
        </w:rPr>
        <w:t>Today,</w:t>
      </w:r>
      <w:r w:rsidR="004E3DAC">
        <w:rPr>
          <w:rFonts w:cs="Times New Roman"/>
          <w:szCs w:val="24"/>
        </w:rPr>
        <w:t xml:space="preserve"> it’s no longer a distinctive feature of Protestantism to believe in the cessation of miracles. </w:t>
      </w:r>
      <w:r w:rsidR="009B110B">
        <w:t xml:space="preserve">A </w:t>
      </w:r>
      <w:r w:rsidR="007F5F2E">
        <w:t xml:space="preserve">modern </w:t>
      </w:r>
      <w:r w:rsidR="009B110B">
        <w:t xml:space="preserve">Catholic might doubt stories of faith healing, immunity to snake poison, and speaking in tongues, </w:t>
      </w:r>
      <w:r w:rsidR="005E18E1">
        <w:t>not to mention</w:t>
      </w:r>
      <w:r w:rsidR="009B110B">
        <w:t xml:space="preserve"> Joseph Smith’s prophecies, healings, and the stories surrounding the discovery and translation of the Book of Mormon.</w:t>
      </w:r>
    </w:p>
    <w:p w14:paraId="3613353D" w14:textId="56A2E8B9" w:rsidR="00D67346" w:rsidRDefault="00D67346" w:rsidP="00721EA5">
      <w:pPr>
        <w:ind w:firstLine="720"/>
        <w:rPr>
          <w:rFonts w:cs="Times New Roman"/>
          <w:szCs w:val="24"/>
        </w:rPr>
      </w:pPr>
      <w:r>
        <w:rPr>
          <w:rFonts w:cs="Times New Roman"/>
          <w:szCs w:val="24"/>
        </w:rPr>
        <w:t xml:space="preserve">Moreover, not every Catholic believes every story of every saint’s miracle. A sophisticated French Catholic such as de Retz may look down on benighted Spanish Catholics. </w:t>
      </w:r>
      <w:r w:rsidR="007F5F2E">
        <w:rPr>
          <w:rFonts w:cs="Times New Roman"/>
          <w:szCs w:val="24"/>
        </w:rPr>
        <w:t>D</w:t>
      </w:r>
      <w:r>
        <w:rPr>
          <w:rFonts w:cs="Times New Roman"/>
          <w:szCs w:val="24"/>
        </w:rPr>
        <w:t xml:space="preserve">oubts </w:t>
      </w:r>
      <w:r w:rsidR="005E18E1">
        <w:rPr>
          <w:rFonts w:cs="Times New Roman"/>
          <w:szCs w:val="24"/>
        </w:rPr>
        <w:t>were</w:t>
      </w:r>
      <w:r>
        <w:rPr>
          <w:rFonts w:cs="Times New Roman"/>
          <w:szCs w:val="24"/>
        </w:rPr>
        <w:t xml:space="preserve"> often raised about miracle stories even during the </w:t>
      </w:r>
      <w:r w:rsidR="00D93BD8">
        <w:rPr>
          <w:rFonts w:cs="Times New Roman"/>
          <w:szCs w:val="24"/>
        </w:rPr>
        <w:t>M</w:t>
      </w:r>
      <w:r>
        <w:rPr>
          <w:rFonts w:cs="Times New Roman"/>
          <w:szCs w:val="24"/>
        </w:rPr>
        <w:t xml:space="preserve">iddle </w:t>
      </w:r>
      <w:r w:rsidR="00D93BD8">
        <w:rPr>
          <w:rFonts w:cs="Times New Roman"/>
          <w:szCs w:val="24"/>
        </w:rPr>
        <w:t>A</w:t>
      </w:r>
      <w:r>
        <w:rPr>
          <w:rFonts w:cs="Times New Roman"/>
          <w:szCs w:val="24"/>
        </w:rPr>
        <w:t>ges (</w:t>
      </w:r>
      <w:proofErr w:type="spellStart"/>
      <w:r>
        <w:rPr>
          <w:rFonts w:cs="Times New Roman"/>
          <w:szCs w:val="24"/>
        </w:rPr>
        <w:t>Goodich</w:t>
      </w:r>
      <w:proofErr w:type="spellEnd"/>
      <w:r>
        <w:rPr>
          <w:rFonts w:cs="Times New Roman"/>
          <w:szCs w:val="24"/>
        </w:rPr>
        <w:t xml:space="preserve"> 1988). </w:t>
      </w:r>
      <w:r w:rsidR="005E18E1">
        <w:rPr>
          <w:rFonts w:cs="Times New Roman"/>
          <w:szCs w:val="24"/>
        </w:rPr>
        <w:t xml:space="preserve">Not all good Catholics believe that Saint Denis walked for miles holding his head after being decapitated. </w:t>
      </w:r>
      <w:r>
        <w:rPr>
          <w:rFonts w:cs="Times New Roman"/>
          <w:szCs w:val="24"/>
        </w:rPr>
        <w:t>A Catholic may deny the veracity of a good number of miracle stories, do the math, and conclude that relatively large percentage of miracle stories are false. The question then arises, if testimony about religious miracles is unreliable, why should I believe in the miracles that I do?</w:t>
      </w:r>
    </w:p>
    <w:p w14:paraId="6CB3E17D" w14:textId="62B74B5D" w:rsidR="00564A39" w:rsidRDefault="00D83B6C" w:rsidP="005E18E1">
      <w:pPr>
        <w:ind w:firstLine="720"/>
        <w:rPr>
          <w:rFonts w:cs="Times New Roman"/>
          <w:szCs w:val="24"/>
        </w:rPr>
      </w:pPr>
      <w:r>
        <w:t>In his statement of the Contrary Miracles Argument,</w:t>
      </w:r>
      <w:r>
        <w:rPr>
          <w:i/>
          <w:iCs/>
        </w:rPr>
        <w:t xml:space="preserve"> </w:t>
      </w:r>
      <w:r>
        <w:t>Hume writes “</w:t>
      </w:r>
      <w:r w:rsidRPr="00067438">
        <w:t>the religions of ancient </w:t>
      </w:r>
      <w:r w:rsidRPr="00067438">
        <w:rPr>
          <w:smallCaps/>
        </w:rPr>
        <w:t>Rome</w:t>
      </w:r>
      <w:r w:rsidRPr="00067438">
        <w:t>, of </w:t>
      </w:r>
      <w:r w:rsidRPr="00067438">
        <w:rPr>
          <w:smallCaps/>
        </w:rPr>
        <w:t>Turkey</w:t>
      </w:r>
      <w:r w:rsidRPr="00067438">
        <w:t>, of </w:t>
      </w:r>
      <w:r w:rsidRPr="00067438">
        <w:rPr>
          <w:smallCaps/>
        </w:rPr>
        <w:t>Siam</w:t>
      </w:r>
      <w:r w:rsidRPr="00067438">
        <w:t>, and of </w:t>
      </w:r>
      <w:r w:rsidRPr="00067438">
        <w:rPr>
          <w:smallCaps/>
        </w:rPr>
        <w:t>China</w:t>
      </w:r>
      <w:r>
        <w:t xml:space="preserve"> . . . abound in miracles” (</w:t>
      </w:r>
      <w:r>
        <w:rPr>
          <w:i/>
          <w:iCs/>
        </w:rPr>
        <w:t xml:space="preserve">EHU </w:t>
      </w:r>
      <w:r>
        <w:t xml:space="preserve">10.24). To begin with the religion of ancient Rome, </w:t>
      </w:r>
      <w:r w:rsidR="00C545B7">
        <w:rPr>
          <w:rFonts w:cs="Times New Roman"/>
          <w:szCs w:val="24"/>
        </w:rPr>
        <w:t>Hume</w:t>
      </w:r>
      <w:r>
        <w:rPr>
          <w:rFonts w:cs="Times New Roman"/>
          <w:szCs w:val="24"/>
        </w:rPr>
        <w:t xml:space="preserve"> could have given examples of polytheistic miracles stories beyond those of</w:t>
      </w:r>
      <w:r w:rsidR="00DA0CF1">
        <w:rPr>
          <w:rFonts w:cs="Times New Roman"/>
          <w:szCs w:val="24"/>
        </w:rPr>
        <w:t xml:space="preserve"> Vespasian</w:t>
      </w:r>
      <w:r>
        <w:rPr>
          <w:rFonts w:cs="Times New Roman"/>
          <w:szCs w:val="24"/>
        </w:rPr>
        <w:t xml:space="preserve"> and Alexander of </w:t>
      </w:r>
      <w:proofErr w:type="spellStart"/>
      <w:r>
        <w:rPr>
          <w:rFonts w:cs="Times New Roman"/>
          <w:szCs w:val="24"/>
        </w:rPr>
        <w:t>Abonoteichus</w:t>
      </w:r>
      <w:proofErr w:type="spellEnd"/>
      <w:r>
        <w:rPr>
          <w:rFonts w:cs="Times New Roman"/>
          <w:szCs w:val="24"/>
        </w:rPr>
        <w:t xml:space="preserve">. </w:t>
      </w:r>
      <w:r w:rsidR="00FA07B5">
        <w:rPr>
          <w:rFonts w:cs="Times New Roman"/>
          <w:szCs w:val="24"/>
        </w:rPr>
        <w:t>F</w:t>
      </w:r>
      <w:r w:rsidR="00903422">
        <w:rPr>
          <w:rFonts w:cs="Times New Roman"/>
          <w:szCs w:val="24"/>
        </w:rPr>
        <w:t>or the common people</w:t>
      </w:r>
      <w:r w:rsidR="00FA07B5">
        <w:rPr>
          <w:rFonts w:cs="Times New Roman"/>
          <w:szCs w:val="24"/>
        </w:rPr>
        <w:t xml:space="preserve"> in ancient Greece and Rome</w:t>
      </w:r>
      <w:r w:rsidR="00903422">
        <w:rPr>
          <w:rFonts w:cs="Times New Roman"/>
          <w:szCs w:val="24"/>
        </w:rPr>
        <w:t>,</w:t>
      </w:r>
      <w:r w:rsidR="00C545B7">
        <w:rPr>
          <w:rFonts w:cs="Times New Roman"/>
          <w:szCs w:val="24"/>
        </w:rPr>
        <w:t xml:space="preserve"> Robert Knapp observes,</w:t>
      </w:r>
      <w:r w:rsidR="00903422">
        <w:rPr>
          <w:rFonts w:cs="Times New Roman"/>
          <w:szCs w:val="24"/>
        </w:rPr>
        <w:t xml:space="preserve"> </w:t>
      </w:r>
      <w:r w:rsidR="00DD5287">
        <w:rPr>
          <w:rFonts w:cs="Times New Roman"/>
          <w:szCs w:val="24"/>
        </w:rPr>
        <w:t xml:space="preserve">“super-human powers existed; they were many; they lived in, entered and left the natural world at will; they could intervene in people’s lives for good or ill; their </w:t>
      </w:r>
      <w:proofErr w:type="spellStart"/>
      <w:r w:rsidR="00DD5287">
        <w:rPr>
          <w:rFonts w:cs="Times New Roman"/>
          <w:szCs w:val="24"/>
        </w:rPr>
        <w:t>favour</w:t>
      </w:r>
      <w:proofErr w:type="spellEnd"/>
      <w:r w:rsidR="00DD5287">
        <w:rPr>
          <w:rFonts w:cs="Times New Roman"/>
          <w:szCs w:val="24"/>
        </w:rPr>
        <w:t xml:space="preserve"> could and should be won over through approved action, prayer, offerings, and rituals” (61).</w:t>
      </w:r>
    </w:p>
    <w:p w14:paraId="6DDD3E2F" w14:textId="57B8D2F1" w:rsidR="00FE3AA8" w:rsidRDefault="00D83B6C" w:rsidP="007D743C">
      <w:pPr>
        <w:ind w:firstLine="720"/>
      </w:pPr>
      <w:r>
        <w:t>With respect to the religion of Turkey, Adams (77=</w:t>
      </w:r>
      <w:proofErr w:type="spellStart"/>
      <w:r>
        <w:t>Fieser</w:t>
      </w:r>
      <w:proofErr w:type="spellEnd"/>
      <w:r>
        <w:t xml:space="preserve"> 5.68), </w:t>
      </w:r>
      <w:r w:rsidR="007D743C">
        <w:t xml:space="preserve">John </w:t>
      </w:r>
      <w:r>
        <w:t>Leland (2.103=</w:t>
      </w:r>
      <w:proofErr w:type="spellStart"/>
      <w:r>
        <w:t>Fieser</w:t>
      </w:r>
      <w:proofErr w:type="spellEnd"/>
      <w:r>
        <w:t xml:space="preserve"> 5.</w:t>
      </w:r>
      <w:r w:rsidRPr="002B04C7">
        <w:t>210-1</w:t>
      </w:r>
      <w:r>
        <w:t>), and</w:t>
      </w:r>
      <w:r w:rsidR="00C545B7">
        <w:t xml:space="preserve"> George</w:t>
      </w:r>
      <w:r>
        <w:t xml:space="preserve"> Campbell (150-63=</w:t>
      </w:r>
      <w:proofErr w:type="spellStart"/>
      <w:r>
        <w:t>Fieser</w:t>
      </w:r>
      <w:proofErr w:type="spellEnd"/>
      <w:r>
        <w:t xml:space="preserve"> 6.</w:t>
      </w:r>
      <w:r w:rsidRPr="002B04C7">
        <w:t>61-2, 64</w:t>
      </w:r>
      <w:r>
        <w:t xml:space="preserve">) all observe that in the Koran Muhammad doesn’t claim to perform miracles. </w:t>
      </w:r>
      <w:r w:rsidR="007D743C" w:rsidRPr="007D743C">
        <w:t>Hume concedes the point and explain</w:t>
      </w:r>
      <w:r w:rsidR="00FE3AA8">
        <w:t>s</w:t>
      </w:r>
      <w:r w:rsidR="007D743C" w:rsidRPr="007D743C">
        <w:t xml:space="preserve"> it away</w:t>
      </w:r>
      <w:r w:rsidR="00C545B7">
        <w:t xml:space="preserve"> in the same way </w:t>
      </w:r>
      <w:r w:rsidR="00FE3AA8">
        <w:lastRenderedPageBreak/>
        <w:t xml:space="preserve">with </w:t>
      </w:r>
      <w:proofErr w:type="gramStart"/>
      <w:r w:rsidR="00FE3AA8">
        <w:t>the a</w:t>
      </w:r>
      <w:proofErr w:type="gramEnd"/>
      <w:r w:rsidR="00FE3AA8">
        <w:t xml:space="preserve"> similar explanation as the one that he used for</w:t>
      </w:r>
      <w:r w:rsidR="00C545B7">
        <w:t xml:space="preserve"> the absence of miracles among the Reformers</w:t>
      </w:r>
      <w:r w:rsidR="007D743C" w:rsidRPr="007D743C">
        <w:t xml:space="preserve">. In comments on a manuscript version of Campbell’s </w:t>
      </w:r>
      <w:r w:rsidR="007D743C" w:rsidRPr="007D743C">
        <w:rPr>
          <w:i/>
          <w:iCs/>
        </w:rPr>
        <w:t>Dissertation on Miracles</w:t>
      </w:r>
      <w:r w:rsidR="007D743C" w:rsidRPr="007D743C">
        <w:t xml:space="preserve">: </w:t>
      </w:r>
    </w:p>
    <w:p w14:paraId="26AC8633" w14:textId="77777777" w:rsidR="00FE3AA8" w:rsidRDefault="007D743C" w:rsidP="00FE3AA8">
      <w:pPr>
        <w:ind w:left="720" w:right="720"/>
      </w:pPr>
      <w:r w:rsidRPr="007D743C">
        <w:t xml:space="preserve">The Greek priests, who were in the </w:t>
      </w:r>
      <w:proofErr w:type="spellStart"/>
      <w:r w:rsidRPr="007D743C">
        <w:t>neighbourhood</w:t>
      </w:r>
      <w:proofErr w:type="spellEnd"/>
      <w:r w:rsidRPr="007D743C">
        <w:t xml:space="preserve"> of Arabia, and many of them in it, were as great miracle-workers as the Romish; and Mahomet would have been laughed at for so stale and simple a device. To cast out devils, and cure the blind, where </w:t>
      </w:r>
      <w:proofErr w:type="spellStart"/>
      <w:proofErr w:type="gramStart"/>
      <w:r w:rsidRPr="007D743C">
        <w:t>every one</w:t>
      </w:r>
      <w:proofErr w:type="spellEnd"/>
      <w:proofErr w:type="gramEnd"/>
      <w:r w:rsidRPr="007D743C">
        <w:t xml:space="preserve"> almost can do as much, is not the way to get any extraordinary ascendant over men” (</w:t>
      </w:r>
      <w:r w:rsidRPr="007D743C">
        <w:rPr>
          <w:i/>
          <w:iCs/>
        </w:rPr>
        <w:t xml:space="preserve">Letters </w:t>
      </w:r>
      <w:r w:rsidRPr="007D743C">
        <w:t>1.350).</w:t>
      </w:r>
    </w:p>
    <w:p w14:paraId="32178FF3" w14:textId="471C6070" w:rsidR="007D743C" w:rsidRDefault="007D743C" w:rsidP="00FE3AA8">
      <w:r w:rsidRPr="007D743C">
        <w:t>The relevant Greeks priests are those of early Byzantine Empire.</w:t>
      </w:r>
      <w:r w:rsidRPr="007D743C">
        <w:rPr>
          <w:i/>
          <w:iCs/>
        </w:rPr>
        <w:t xml:space="preserve"> </w:t>
      </w:r>
      <w:r w:rsidRPr="007D743C">
        <w:t xml:space="preserve">According to Hume, because they had established an institutionalized system of miracles, Mohammed knew that he couldn’t acquire influence by playing the same game. </w:t>
      </w:r>
    </w:p>
    <w:p w14:paraId="5D0EAEBA" w14:textId="388AFE1C" w:rsidR="00D83B6C" w:rsidRPr="007D743C" w:rsidRDefault="007D743C" w:rsidP="00721EA5">
      <w:pPr>
        <w:ind w:firstLine="720"/>
        <w:rPr>
          <w:i/>
          <w:iCs/>
        </w:rPr>
      </w:pPr>
      <w:r w:rsidRPr="007D743C">
        <w:t xml:space="preserve">Whatever the merits of this as an explanation of the paucity of miracle stories </w:t>
      </w:r>
      <w:r w:rsidR="00FA07B5">
        <w:t xml:space="preserve">attributed to Muhammad </w:t>
      </w:r>
      <w:r w:rsidRPr="007D743C">
        <w:t xml:space="preserve">in the Koran, Hume needn’t </w:t>
      </w:r>
      <w:r w:rsidR="00FE3AA8">
        <w:t>have backed</w:t>
      </w:r>
      <w:r w:rsidRPr="007D743C">
        <w:t xml:space="preserve"> away from the existence of Muslim miracle stories</w:t>
      </w:r>
      <w:r>
        <w:rPr>
          <w:i/>
          <w:iCs/>
        </w:rPr>
        <w:t xml:space="preserve">. </w:t>
      </w:r>
      <w:r w:rsidR="00D83B6C">
        <w:t xml:space="preserve">Miracle </w:t>
      </w:r>
      <w:r w:rsidR="005F616E">
        <w:t>stories</w:t>
      </w:r>
      <w:r w:rsidR="00D83B6C">
        <w:t xml:space="preserve"> grow up around </w:t>
      </w:r>
      <w:r w:rsidR="00F57105">
        <w:t>Muhammad</w:t>
      </w:r>
      <w:r w:rsidR="00D83B6C">
        <w:t xml:space="preserve"> anyway</w:t>
      </w:r>
      <w:r w:rsidR="00F57105">
        <w:t>, and, by the 9</w:t>
      </w:r>
      <w:r w:rsidR="00F57105" w:rsidRPr="00F57105">
        <w:rPr>
          <w:vertAlign w:val="superscript"/>
        </w:rPr>
        <w:t>th</w:t>
      </w:r>
      <w:r w:rsidR="00F57105">
        <w:t xml:space="preserve"> century, ’Ali al-Tabari</w:t>
      </w:r>
      <w:r w:rsidR="00AC2F7E">
        <w:t xml:space="preserve">, a Christian convert to Islam, </w:t>
      </w:r>
      <w:r w:rsidR="00F57105">
        <w:t xml:space="preserve">could list a catalogue of them </w:t>
      </w:r>
      <w:r w:rsidR="00AC2F7E">
        <w:t>(D. Thomas 208)</w:t>
      </w:r>
      <w:r w:rsidR="00D83B6C">
        <w:t xml:space="preserve">. The traditional Muslim doctrine (as expressed, e.g., by Mustafa Sabri) is that the </w:t>
      </w:r>
      <w:r w:rsidR="00DE3652">
        <w:t>stories</w:t>
      </w:r>
      <w:r w:rsidR="00D83B6C">
        <w:t xml:space="preserve"> describing miracles surrounding Muhammad are reliable and that nothing in the Koran is inconsistent with them (</w:t>
      </w:r>
      <w:proofErr w:type="spellStart"/>
      <w:r w:rsidR="00D83B6C">
        <w:t>Terzić</w:t>
      </w:r>
      <w:proofErr w:type="spellEnd"/>
      <w:r w:rsidR="00D83B6C">
        <w:t xml:space="preserve"> 25-9)</w:t>
      </w:r>
      <w:r w:rsidR="00D83B6C">
        <w:rPr>
          <w:rFonts w:cs="Times New Roman"/>
          <w:szCs w:val="24"/>
        </w:rPr>
        <w:t xml:space="preserve">. </w:t>
      </w:r>
    </w:p>
    <w:p w14:paraId="287C1A58" w14:textId="2BA9303A" w:rsidR="00D83B6C" w:rsidRDefault="00D83B6C" w:rsidP="00721EA5">
      <w:pPr>
        <w:ind w:firstLine="720"/>
        <w:rPr>
          <w:rFonts w:cs="Times New Roman"/>
          <w:szCs w:val="24"/>
        </w:rPr>
      </w:pPr>
      <w:r>
        <w:rPr>
          <w:rFonts w:cs="Times New Roman"/>
          <w:szCs w:val="24"/>
        </w:rPr>
        <w:t xml:space="preserve">With respect to the Buddhism of Siam and China, there are wondrous powers attributed to </w:t>
      </w:r>
      <w:r w:rsidR="007E752F">
        <w:rPr>
          <w:rFonts w:cs="Times New Roman"/>
          <w:szCs w:val="24"/>
        </w:rPr>
        <w:t>bodhisattvas</w:t>
      </w:r>
      <w:r>
        <w:rPr>
          <w:rFonts w:cs="Times New Roman"/>
          <w:szCs w:val="24"/>
        </w:rPr>
        <w:t xml:space="preserve"> (Gethin 217-19). </w:t>
      </w:r>
      <w:r w:rsidR="00B42EBE">
        <w:rPr>
          <w:rFonts w:cs="Times New Roman"/>
          <w:szCs w:val="24"/>
        </w:rPr>
        <w:t xml:space="preserve">Some of these stories are presented as descriptions of past lives of the Buddha, some of his compatriots, some are presented </w:t>
      </w:r>
      <w:r w:rsidR="0034628F">
        <w:rPr>
          <w:rFonts w:cs="Times New Roman"/>
          <w:szCs w:val="24"/>
        </w:rPr>
        <w:t>in connection with</w:t>
      </w:r>
      <w:r w:rsidR="00B42EBE">
        <w:rPr>
          <w:rFonts w:cs="Times New Roman"/>
          <w:szCs w:val="24"/>
        </w:rPr>
        <w:t xml:space="preserve"> the lives of holy monks and nuns, and some are presented as works of the bodhisattva Guanyin </w:t>
      </w:r>
      <w:r w:rsidR="0034628F">
        <w:rPr>
          <w:rFonts w:cs="Times New Roman"/>
          <w:szCs w:val="24"/>
        </w:rPr>
        <w:t>(Verellen 229-31).</w:t>
      </w:r>
      <w:r w:rsidR="00C22466">
        <w:rPr>
          <w:rFonts w:cs="Times New Roman"/>
          <w:szCs w:val="24"/>
        </w:rPr>
        <w:t xml:space="preserve"> Taoists replied with their own stories of evidential miracles at the turn of the tenth century</w:t>
      </w:r>
      <w:r w:rsidR="008D782E">
        <w:rPr>
          <w:rFonts w:cs="Times New Roman"/>
          <w:szCs w:val="24"/>
        </w:rPr>
        <w:t xml:space="preserve"> (</w:t>
      </w:r>
      <w:proofErr w:type="spellStart"/>
      <w:r w:rsidR="008D782E">
        <w:rPr>
          <w:rFonts w:cs="Times New Roman"/>
          <w:szCs w:val="24"/>
        </w:rPr>
        <w:t>Verellan</w:t>
      </w:r>
      <w:proofErr w:type="spellEnd"/>
      <w:r w:rsidR="008D782E">
        <w:rPr>
          <w:rFonts w:cs="Times New Roman"/>
          <w:szCs w:val="24"/>
        </w:rPr>
        <w:t xml:space="preserve"> 224-5</w:t>
      </w:r>
      <w:r w:rsidR="00C22466">
        <w:rPr>
          <w:rFonts w:cs="Times New Roman"/>
          <w:szCs w:val="24"/>
        </w:rPr>
        <w:t xml:space="preserve">. In these stories, miracles are worked by deities of temples and monasteries, deities embodied in statues and icons, the deified Laozi, the deified Zhang </w:t>
      </w:r>
      <w:proofErr w:type="spellStart"/>
      <w:r w:rsidR="00C22466">
        <w:rPr>
          <w:rFonts w:cs="Times New Roman"/>
          <w:szCs w:val="24"/>
        </w:rPr>
        <w:t>Daoling</w:t>
      </w:r>
      <w:proofErr w:type="spellEnd"/>
      <w:r w:rsidR="00C22466">
        <w:rPr>
          <w:rFonts w:cs="Times New Roman"/>
          <w:szCs w:val="24"/>
        </w:rPr>
        <w:t xml:space="preserve">, </w:t>
      </w:r>
      <w:r w:rsidR="008D782E">
        <w:rPr>
          <w:rFonts w:cs="Times New Roman"/>
          <w:szCs w:val="24"/>
        </w:rPr>
        <w:t>and other sources (Verellen 225-6)</w:t>
      </w:r>
    </w:p>
    <w:p w14:paraId="470CA28D" w14:textId="77777777" w:rsidR="005B3804" w:rsidRPr="00A35412" w:rsidRDefault="005B3804" w:rsidP="00721EA5">
      <w:pPr>
        <w:pStyle w:val="Heading1"/>
        <w:numPr>
          <w:ilvl w:val="0"/>
          <w:numId w:val="1"/>
        </w:numPr>
      </w:pPr>
      <w:r>
        <w:lastRenderedPageBreak/>
        <w:t>Miracles without Doctrine</w:t>
      </w:r>
    </w:p>
    <w:p w14:paraId="00DCA4F2" w14:textId="66E62747" w:rsidR="002671F1" w:rsidRPr="00890AF5" w:rsidRDefault="002671F1" w:rsidP="002671F1">
      <w:pPr>
        <w:rPr>
          <w:rFonts w:cs="Times New Roman"/>
          <w:szCs w:val="24"/>
        </w:rPr>
      </w:pPr>
      <w:r>
        <w:rPr>
          <w:rFonts w:cs="Times New Roman"/>
          <w:szCs w:val="24"/>
        </w:rPr>
        <w:t>According to Hume, miracles haven’t historically been separated from doctrine: “I never read of a miracle in my life, that was not meant to establish some new point of religion (</w:t>
      </w:r>
      <w:r w:rsidRPr="00716159">
        <w:rPr>
          <w:rFonts w:cs="Times New Roman"/>
          <w:i/>
          <w:iCs/>
          <w:szCs w:val="24"/>
        </w:rPr>
        <w:t>Letters</w:t>
      </w:r>
      <w:r>
        <w:rPr>
          <w:rFonts w:cs="Times New Roman"/>
          <w:szCs w:val="24"/>
        </w:rPr>
        <w:t xml:space="preserve"> 1.350). </w:t>
      </w:r>
      <w:r w:rsidR="00707030">
        <w:rPr>
          <w:rFonts w:cs="Times New Roman"/>
          <w:szCs w:val="24"/>
        </w:rPr>
        <w:t>It’s not obvious</w:t>
      </w:r>
      <w:r>
        <w:rPr>
          <w:rFonts w:cs="Times New Roman"/>
          <w:szCs w:val="24"/>
        </w:rPr>
        <w:t xml:space="preserve"> this is true, even by Hume’s own lights.</w:t>
      </w:r>
      <w:r w:rsidR="0008275D">
        <w:rPr>
          <w:rFonts w:cs="Times New Roman"/>
          <w:szCs w:val="24"/>
        </w:rPr>
        <w:t xml:space="preserve"> </w:t>
      </w:r>
      <w:r w:rsidR="00707030">
        <w:rPr>
          <w:rFonts w:cs="Times New Roman"/>
          <w:szCs w:val="24"/>
        </w:rPr>
        <w:t>As Hume presents him, Tacitus might reasonably be charged with atheism, and he wasn’t trying to persuade anyone of the divinity of Vespasian (</w:t>
      </w:r>
      <w:r w:rsidR="00707030">
        <w:rPr>
          <w:rFonts w:cs="Times New Roman"/>
          <w:i/>
          <w:iCs/>
          <w:szCs w:val="24"/>
        </w:rPr>
        <w:t xml:space="preserve">EHU </w:t>
      </w:r>
      <w:r w:rsidR="00707030">
        <w:rPr>
          <w:rFonts w:cs="Times New Roman"/>
          <w:szCs w:val="24"/>
        </w:rPr>
        <w:t>10.25). To be sure, Tacitus himself presents the examples as evidence of “</w:t>
      </w:r>
      <w:r w:rsidR="00707030" w:rsidRPr="00707030">
        <w:rPr>
          <w:rFonts w:cs="Times New Roman"/>
          <w:szCs w:val="24"/>
        </w:rPr>
        <w:t>the favor of heaven and a certain partiality of the gods toward</w:t>
      </w:r>
      <w:r w:rsidR="004B2647">
        <w:rPr>
          <w:rFonts w:cs="Times New Roman"/>
          <w:szCs w:val="24"/>
        </w:rPr>
        <w:t xml:space="preserve"> Vespasian,”</w:t>
      </w:r>
      <w:r w:rsidR="00707030">
        <w:rPr>
          <w:rFonts w:cs="Times New Roman"/>
          <w:szCs w:val="24"/>
        </w:rPr>
        <w:t xml:space="preserve"> which we might count as a new point of religion</w:t>
      </w:r>
      <w:r w:rsidR="004B2647">
        <w:rPr>
          <w:rFonts w:cs="Times New Roman"/>
          <w:szCs w:val="24"/>
        </w:rPr>
        <w:t xml:space="preserve"> (</w:t>
      </w:r>
      <w:r w:rsidR="004B2647" w:rsidRPr="004B2647">
        <w:rPr>
          <w:rFonts w:cs="Times New Roman"/>
          <w:i/>
          <w:iCs/>
          <w:szCs w:val="24"/>
        </w:rPr>
        <w:t>Histories</w:t>
      </w:r>
      <w:r w:rsidR="004B2647">
        <w:rPr>
          <w:rFonts w:cs="Times New Roman"/>
          <w:szCs w:val="24"/>
        </w:rPr>
        <w:t xml:space="preserve"> 4.81)</w:t>
      </w:r>
      <w:r w:rsidR="00707030">
        <w:rPr>
          <w:rFonts w:cs="Times New Roman"/>
          <w:szCs w:val="24"/>
        </w:rPr>
        <w:t xml:space="preserve">. </w:t>
      </w:r>
      <w:r w:rsidR="00DC7464">
        <w:rPr>
          <w:rFonts w:cs="Times New Roman"/>
          <w:szCs w:val="24"/>
        </w:rPr>
        <w:t>The clergy of the Zaragoza cathedral weren’t trying to persuade Cardinal de Retz of a new point of religion in telling the story of the miraculous healing of the doorkeeper (</w:t>
      </w:r>
      <w:r w:rsidR="00DC7464">
        <w:rPr>
          <w:rFonts w:cs="Times New Roman"/>
          <w:i/>
          <w:iCs/>
          <w:szCs w:val="24"/>
        </w:rPr>
        <w:t xml:space="preserve">EHU </w:t>
      </w:r>
      <w:r w:rsidR="00DC7464">
        <w:rPr>
          <w:rFonts w:cs="Times New Roman"/>
          <w:szCs w:val="24"/>
        </w:rPr>
        <w:t>10.26), though it is true that they were</w:t>
      </w:r>
      <w:r w:rsidR="00FC79A2">
        <w:rPr>
          <w:rFonts w:cs="Times New Roman"/>
          <w:szCs w:val="24"/>
        </w:rPr>
        <w:t xml:space="preserve"> trying to </w:t>
      </w:r>
      <w:r w:rsidR="005245FC">
        <w:rPr>
          <w:rFonts w:cs="Times New Roman"/>
          <w:szCs w:val="24"/>
        </w:rPr>
        <w:t xml:space="preserve">vindicate </w:t>
      </w:r>
      <w:r w:rsidR="00BB3D44">
        <w:rPr>
          <w:rFonts w:cs="Times New Roman"/>
          <w:szCs w:val="24"/>
        </w:rPr>
        <w:t>C</w:t>
      </w:r>
      <w:r w:rsidR="005245FC">
        <w:rPr>
          <w:rFonts w:cs="Times New Roman"/>
          <w:szCs w:val="24"/>
        </w:rPr>
        <w:t>atholic institutions and the efficacy of holy oil.</w:t>
      </w:r>
      <w:r>
        <w:rPr>
          <w:rFonts w:cs="Times New Roman"/>
          <w:szCs w:val="24"/>
        </w:rPr>
        <w:t xml:space="preserve"> </w:t>
      </w:r>
      <w:r>
        <w:t xml:space="preserve">Hume’s argument only works against miracles that are </w:t>
      </w:r>
      <w:r w:rsidR="00707030">
        <w:t>presented</w:t>
      </w:r>
      <w:r>
        <w:t xml:space="preserve"> </w:t>
      </w:r>
      <w:r w:rsidR="00707030">
        <w:t>as evidence</w:t>
      </w:r>
      <w:r>
        <w:t xml:space="preserve"> for a religion that rejects </w:t>
      </w:r>
      <w:r w:rsidR="00707030">
        <w:t xml:space="preserve">a large number of </w:t>
      </w:r>
      <w:r>
        <w:t xml:space="preserve">other miracle stories. But </w:t>
      </w:r>
      <w:r w:rsidR="00707030">
        <w:t>these</w:t>
      </w:r>
      <w:r>
        <w:t xml:space="preserve"> cases are very important!</w:t>
      </w:r>
    </w:p>
    <w:p w14:paraId="2BB08386" w14:textId="77777777" w:rsidR="002671F1" w:rsidRPr="001E3BF3" w:rsidRDefault="002671F1" w:rsidP="002671F1">
      <w:pPr>
        <w:rPr>
          <w:szCs w:val="24"/>
        </w:rPr>
      </w:pPr>
      <w:r>
        <w:rPr>
          <w:szCs w:val="24"/>
        </w:rPr>
        <w:tab/>
        <w:t xml:space="preserve">A. E. Taylor argues against Hume that a miracle, considered as “the actual occurrence of an unusual fact” can’t be incompatible with another unusual event at a different time and place (14, see also Flew 180-1). If you strip miracles from the doctrines that they are supposed to justify, then they won’t be incompatible with one another, and the Contrary Miracles Argument won’t work. Of course, once they are stripped of attendant doctrines, miracles can no longer be used to justify those doctrines as a kind of revelation. In order for revelation to be justified by miracles, we can’t treat them as entirely loose and independent events. </w:t>
      </w:r>
      <w:r>
        <w:rPr>
          <w:rFonts w:cs="Times New Roman"/>
          <w:szCs w:val="24"/>
        </w:rPr>
        <w:t>Taylor’s argument</w:t>
      </w:r>
      <w:r w:rsidRPr="001E3BF3">
        <w:rPr>
          <w:szCs w:val="24"/>
        </w:rPr>
        <w:t xml:space="preserve"> seem</w:t>
      </w:r>
      <w:r>
        <w:rPr>
          <w:szCs w:val="24"/>
        </w:rPr>
        <w:t>s</w:t>
      </w:r>
      <w:r w:rsidRPr="001E3BF3">
        <w:rPr>
          <w:szCs w:val="24"/>
        </w:rPr>
        <w:t xml:space="preserve"> to defang </w:t>
      </w:r>
      <w:r>
        <w:rPr>
          <w:szCs w:val="24"/>
        </w:rPr>
        <w:t>the Argument from Contrary Miracles</w:t>
      </w:r>
      <w:r w:rsidRPr="001E3BF3">
        <w:rPr>
          <w:szCs w:val="24"/>
        </w:rPr>
        <w:t xml:space="preserve">, but </w:t>
      </w:r>
      <w:r>
        <w:rPr>
          <w:szCs w:val="24"/>
        </w:rPr>
        <w:t>it</w:t>
      </w:r>
      <w:r w:rsidRPr="001E3BF3">
        <w:rPr>
          <w:szCs w:val="24"/>
        </w:rPr>
        <w:t xml:space="preserve"> really make</w:t>
      </w:r>
      <w:r>
        <w:rPr>
          <w:szCs w:val="24"/>
        </w:rPr>
        <w:t>s</w:t>
      </w:r>
      <w:r w:rsidRPr="001E3BF3">
        <w:rPr>
          <w:szCs w:val="24"/>
        </w:rPr>
        <w:t xml:space="preserve"> miracles </w:t>
      </w:r>
      <w:r>
        <w:rPr>
          <w:szCs w:val="24"/>
        </w:rPr>
        <w:t>irrelevant</w:t>
      </w:r>
      <w:r w:rsidRPr="001E3BF3">
        <w:rPr>
          <w:szCs w:val="24"/>
        </w:rPr>
        <w:t xml:space="preserve"> to settling religious questions.</w:t>
      </w:r>
    </w:p>
    <w:p w14:paraId="33156F5F" w14:textId="25F49724" w:rsidR="002671F1" w:rsidRPr="00C22652" w:rsidRDefault="002671F1" w:rsidP="002671F1">
      <w:r>
        <w:tab/>
      </w:r>
      <w:r w:rsidR="00C22652">
        <w:t>Sometimes people stand up for their preferred</w:t>
      </w:r>
      <w:r>
        <w:t xml:space="preserve"> religio</w:t>
      </w:r>
      <w:r w:rsidR="00C22652">
        <w:t>us doctrines</w:t>
      </w:r>
      <w:r>
        <w:t xml:space="preserve"> </w:t>
      </w:r>
      <w:r w:rsidR="00C22652">
        <w:t>by</w:t>
      </w:r>
      <w:r>
        <w:t xml:space="preserve"> grant</w:t>
      </w:r>
      <w:r w:rsidR="00C22652">
        <w:t>ing the occurrence of</w:t>
      </w:r>
      <w:r>
        <w:t xml:space="preserve"> seemingly rival </w:t>
      </w:r>
      <w:proofErr w:type="gramStart"/>
      <w:r>
        <w:t>miracles, but</w:t>
      </w:r>
      <w:proofErr w:type="gramEnd"/>
      <w:r>
        <w:t xml:space="preserve"> </w:t>
      </w:r>
      <w:r w:rsidR="00C22652">
        <w:t>interpreting them in a way consistent with their preconceptions</w:t>
      </w:r>
      <w:r>
        <w:t xml:space="preserve">. </w:t>
      </w:r>
      <w:r>
        <w:rPr>
          <w:rFonts w:cs="Times New Roman"/>
          <w:szCs w:val="24"/>
        </w:rPr>
        <w:t xml:space="preserve">The Jesuit François </w:t>
      </w:r>
      <w:proofErr w:type="spellStart"/>
      <w:r>
        <w:rPr>
          <w:rFonts w:cs="Times New Roman"/>
          <w:szCs w:val="24"/>
        </w:rPr>
        <w:t>Annat</w:t>
      </w:r>
      <w:proofErr w:type="spellEnd"/>
      <w:r>
        <w:rPr>
          <w:rFonts w:cs="Times New Roman"/>
          <w:szCs w:val="24"/>
        </w:rPr>
        <w:t xml:space="preserve">, a foe of the Jansenists and the target of Pascal’s last three </w:t>
      </w:r>
      <w:proofErr w:type="spellStart"/>
      <w:r w:rsidRPr="002414A5">
        <w:rPr>
          <w:rFonts w:cs="Times New Roman"/>
          <w:i/>
          <w:iCs/>
          <w:szCs w:val="24"/>
        </w:rPr>
        <w:t>Lettres</w:t>
      </w:r>
      <w:proofErr w:type="spellEnd"/>
      <w:r w:rsidRPr="002414A5">
        <w:rPr>
          <w:rFonts w:cs="Times New Roman"/>
          <w:i/>
          <w:iCs/>
          <w:szCs w:val="24"/>
        </w:rPr>
        <w:t xml:space="preserve"> </w:t>
      </w:r>
      <w:proofErr w:type="spellStart"/>
      <w:r w:rsidRPr="002414A5">
        <w:rPr>
          <w:rFonts w:cs="Times New Roman"/>
          <w:i/>
          <w:iCs/>
          <w:szCs w:val="24"/>
        </w:rPr>
        <w:t>Provinciales</w:t>
      </w:r>
      <w:proofErr w:type="spellEnd"/>
      <w:r w:rsidRPr="002414A5">
        <w:rPr>
          <w:rFonts w:cs="Times New Roman"/>
          <w:szCs w:val="24"/>
        </w:rPr>
        <w:t>, argue</w:t>
      </w:r>
      <w:r>
        <w:rPr>
          <w:rFonts w:cs="Times New Roman"/>
          <w:szCs w:val="24"/>
        </w:rPr>
        <w:t>d</w:t>
      </w:r>
      <w:r w:rsidRPr="002414A5">
        <w:rPr>
          <w:rFonts w:cs="Times New Roman"/>
          <w:szCs w:val="24"/>
        </w:rPr>
        <w:t xml:space="preserve"> that </w:t>
      </w:r>
      <w:r>
        <w:rPr>
          <w:rFonts w:cs="Times New Roman"/>
          <w:szCs w:val="24"/>
        </w:rPr>
        <w:t>it’s “a blasphemy</w:t>
      </w:r>
      <w:r w:rsidRPr="002414A5">
        <w:rPr>
          <w:rFonts w:cs="Times New Roman"/>
          <w:szCs w:val="24"/>
        </w:rPr>
        <w:t xml:space="preserve"> to say that God works miracles </w:t>
      </w:r>
      <w:r>
        <w:rPr>
          <w:rFonts w:cs="Times New Roman"/>
          <w:szCs w:val="24"/>
        </w:rPr>
        <w:t>in order to authorize errors</w:t>
      </w:r>
      <w:r w:rsidRPr="002414A5">
        <w:rPr>
          <w:rFonts w:cs="Times New Roman"/>
          <w:szCs w:val="24"/>
        </w:rPr>
        <w:t xml:space="preserve"> </w:t>
      </w:r>
      <w:r w:rsidRPr="002414A5">
        <w:rPr>
          <w:rFonts w:cs="Times New Roman"/>
          <w:szCs w:val="24"/>
        </w:rPr>
        <w:lastRenderedPageBreak/>
        <w:t>condemned by the church</w:t>
      </w:r>
      <w:r>
        <w:rPr>
          <w:rFonts w:cs="Times New Roman"/>
          <w:szCs w:val="24"/>
        </w:rPr>
        <w:t xml:space="preserve">,” (6) </w:t>
      </w:r>
      <w:r w:rsidRPr="002414A5">
        <w:rPr>
          <w:rFonts w:cs="Times New Roman"/>
          <w:szCs w:val="24"/>
        </w:rPr>
        <w:t>and, since “</w:t>
      </w:r>
      <w:r w:rsidRPr="00EE3BF2">
        <w:rPr>
          <w:rFonts w:cs="Times New Roman"/>
          <w:szCs w:val="24"/>
        </w:rPr>
        <w:t>signs and miracles are ordinarily used for the conversion of those who have not true faith</w:t>
      </w:r>
      <w:r w:rsidRPr="002414A5">
        <w:rPr>
          <w:rFonts w:cs="Times New Roman"/>
          <w:szCs w:val="24"/>
        </w:rPr>
        <w:t xml:space="preserve">” </w:t>
      </w:r>
      <w:r>
        <w:rPr>
          <w:rFonts w:cs="Times New Roman"/>
          <w:szCs w:val="24"/>
        </w:rPr>
        <w:t xml:space="preserve">(9), </w:t>
      </w:r>
      <w:r w:rsidRPr="002414A5">
        <w:rPr>
          <w:rFonts w:cs="Times New Roman"/>
          <w:szCs w:val="24"/>
        </w:rPr>
        <w:t xml:space="preserve">we have good reason to suppose that </w:t>
      </w:r>
      <w:r>
        <w:rPr>
          <w:rFonts w:cs="Times New Roman"/>
          <w:szCs w:val="24"/>
        </w:rPr>
        <w:t>the miracle of the holy thorn occurred</w:t>
      </w:r>
      <w:r w:rsidRPr="002414A5">
        <w:rPr>
          <w:rFonts w:cs="Times New Roman"/>
          <w:szCs w:val="24"/>
        </w:rPr>
        <w:t xml:space="preserve"> to show the Jansenists the error of their ways</w:t>
      </w:r>
      <w:r>
        <w:rPr>
          <w:rFonts w:cs="Times New Roman"/>
          <w:szCs w:val="24"/>
        </w:rPr>
        <w:t>,</w:t>
      </w:r>
      <w:r w:rsidRPr="002414A5">
        <w:rPr>
          <w:rFonts w:cs="Times New Roman"/>
          <w:szCs w:val="24"/>
        </w:rPr>
        <w:t xml:space="preserve"> “</w:t>
      </w:r>
      <w:r w:rsidRPr="00EE3BF2">
        <w:rPr>
          <w:rFonts w:cs="Times New Roman"/>
          <w:szCs w:val="24"/>
        </w:rPr>
        <w:t xml:space="preserve">as a last effort to touch their hearts more </w:t>
      </w:r>
      <w:r>
        <w:rPr>
          <w:rFonts w:cs="Times New Roman"/>
          <w:szCs w:val="24"/>
        </w:rPr>
        <w:t>forcefully</w:t>
      </w:r>
      <w:r w:rsidRPr="002414A5">
        <w:rPr>
          <w:rFonts w:cs="Times New Roman"/>
          <w:szCs w:val="24"/>
        </w:rPr>
        <w:t>”</w:t>
      </w:r>
      <w:r>
        <w:rPr>
          <w:rFonts w:cs="Times New Roman"/>
          <w:szCs w:val="24"/>
        </w:rPr>
        <w:t xml:space="preserve"> (9). </w:t>
      </w:r>
    </w:p>
    <w:p w14:paraId="585E6B69" w14:textId="77777777" w:rsidR="002671F1" w:rsidRDefault="002671F1" w:rsidP="002671F1">
      <w:pPr>
        <w:rPr>
          <w:rFonts w:cs="Times New Roman"/>
          <w:szCs w:val="24"/>
        </w:rPr>
      </w:pPr>
      <w:r>
        <w:rPr>
          <w:rFonts w:cs="Times New Roman"/>
          <w:szCs w:val="24"/>
        </w:rPr>
        <w:tab/>
        <w:t xml:space="preserve">Notwithstanding </w:t>
      </w:r>
      <w:proofErr w:type="spellStart"/>
      <w:r>
        <w:rPr>
          <w:rFonts w:cs="Times New Roman"/>
          <w:szCs w:val="24"/>
        </w:rPr>
        <w:t>Annet’s</w:t>
      </w:r>
      <w:proofErr w:type="spellEnd"/>
      <w:r>
        <w:rPr>
          <w:rFonts w:cs="Times New Roman"/>
          <w:szCs w:val="24"/>
        </w:rPr>
        <w:t xml:space="preserve"> arguments,</w:t>
      </w:r>
      <w:r w:rsidRPr="00A35412">
        <w:rPr>
          <w:rFonts w:cs="Times New Roman"/>
          <w:szCs w:val="24"/>
        </w:rPr>
        <w:t xml:space="preserve"> Jansenist miracles in the early modern period </w:t>
      </w:r>
      <w:r>
        <w:rPr>
          <w:rFonts w:cs="Times New Roman"/>
          <w:szCs w:val="24"/>
        </w:rPr>
        <w:t>are normally interpreted in ways favorable to the Jansenist cause</w:t>
      </w:r>
      <w:r w:rsidRPr="00A35412">
        <w:rPr>
          <w:rFonts w:cs="Times New Roman"/>
          <w:szCs w:val="24"/>
        </w:rPr>
        <w:t>.</w:t>
      </w:r>
      <w:r>
        <w:rPr>
          <w:rFonts w:cs="Times New Roman"/>
          <w:szCs w:val="24"/>
        </w:rPr>
        <w:t xml:space="preserve"> Of the miracle of the holy thorn,</w:t>
      </w:r>
      <w:r w:rsidRPr="00A35412">
        <w:rPr>
          <w:rFonts w:cs="Times New Roman"/>
          <w:szCs w:val="24"/>
        </w:rPr>
        <w:t xml:space="preserve"> </w:t>
      </w:r>
      <w:r>
        <w:rPr>
          <w:rFonts w:cs="Times New Roman"/>
          <w:szCs w:val="24"/>
        </w:rPr>
        <w:t>Hume reports, “</w:t>
      </w:r>
      <w:r w:rsidRPr="0091643E">
        <w:rPr>
          <w:rFonts w:cs="Times New Roman"/>
          <w:szCs w:val="24"/>
        </w:rPr>
        <w:t>The queen-regent of France, who was extremely prejudiced against the Port-Royal, send her own physician to examine the miracle</w:t>
      </w:r>
      <w:r>
        <w:rPr>
          <w:rFonts w:cs="Times New Roman"/>
          <w:szCs w:val="24"/>
        </w:rPr>
        <w:t xml:space="preserve">, </w:t>
      </w:r>
      <w:r w:rsidRPr="0091643E">
        <w:rPr>
          <w:rFonts w:cs="Times New Roman"/>
          <w:szCs w:val="24"/>
        </w:rPr>
        <w:t>who returned an absolute convert</w:t>
      </w:r>
      <w:r>
        <w:rPr>
          <w:rFonts w:cs="Times New Roman"/>
          <w:szCs w:val="24"/>
        </w:rPr>
        <w:t>” and “saved, for a time, that famous monastery from the ruin with which it was threatened” (</w:t>
      </w:r>
      <w:r>
        <w:rPr>
          <w:rFonts w:cs="Times New Roman"/>
          <w:i/>
          <w:iCs/>
          <w:szCs w:val="24"/>
        </w:rPr>
        <w:t xml:space="preserve">EHU </w:t>
      </w:r>
      <w:r>
        <w:rPr>
          <w:rFonts w:cs="Times New Roman"/>
          <w:szCs w:val="24"/>
        </w:rPr>
        <w:t>10.27n25). As Hume says, t</w:t>
      </w:r>
      <w:r w:rsidRPr="00A35412">
        <w:rPr>
          <w:rFonts w:cs="Times New Roman"/>
          <w:szCs w:val="24"/>
        </w:rPr>
        <w:t xml:space="preserve">he </w:t>
      </w:r>
      <w:r>
        <w:rPr>
          <w:rFonts w:cs="Times New Roman"/>
          <w:szCs w:val="24"/>
        </w:rPr>
        <w:t xml:space="preserve">purported </w:t>
      </w:r>
      <w:r w:rsidRPr="00A35412">
        <w:rPr>
          <w:rFonts w:cs="Times New Roman"/>
          <w:szCs w:val="24"/>
        </w:rPr>
        <w:t xml:space="preserve">miracle persuades Anne of Austria, </w:t>
      </w:r>
      <w:r>
        <w:rPr>
          <w:rFonts w:cs="Times New Roman"/>
          <w:szCs w:val="24"/>
        </w:rPr>
        <w:t xml:space="preserve">the young </w:t>
      </w:r>
      <w:r w:rsidRPr="00A35412">
        <w:rPr>
          <w:rFonts w:cs="Times New Roman"/>
          <w:szCs w:val="24"/>
        </w:rPr>
        <w:t xml:space="preserve">Louis XIV’s mother, </w:t>
      </w:r>
      <w:r>
        <w:rPr>
          <w:rFonts w:cs="Times New Roman"/>
          <w:szCs w:val="24"/>
        </w:rPr>
        <w:t>to stop harassing</w:t>
      </w:r>
      <w:r w:rsidRPr="00A35412">
        <w:rPr>
          <w:rFonts w:cs="Times New Roman"/>
          <w:szCs w:val="24"/>
        </w:rPr>
        <w:t xml:space="preserve"> Port-Royal</w:t>
      </w:r>
      <w:r>
        <w:rPr>
          <w:rFonts w:cs="Times New Roman"/>
          <w:szCs w:val="24"/>
        </w:rPr>
        <w:t xml:space="preserve">’s abbeys </w:t>
      </w:r>
      <w:r w:rsidRPr="00A35412">
        <w:rPr>
          <w:rFonts w:cs="Times New Roman"/>
          <w:szCs w:val="24"/>
        </w:rPr>
        <w:t>(Strayer 95).</w:t>
      </w:r>
      <w:r>
        <w:rPr>
          <w:rFonts w:cs="Times New Roman"/>
          <w:szCs w:val="24"/>
        </w:rPr>
        <w:t xml:space="preserve"> In the next century, the French public takes t</w:t>
      </w:r>
      <w:r w:rsidRPr="00A35412">
        <w:rPr>
          <w:rFonts w:cs="Times New Roman"/>
          <w:szCs w:val="24"/>
        </w:rPr>
        <w:t xml:space="preserve">he miracles around Paris’s tomb as evidence that God opposes the condemnation of the Jansenists (Van </w:t>
      </w:r>
      <w:proofErr w:type="spellStart"/>
      <w:r w:rsidRPr="00A35412">
        <w:rPr>
          <w:rFonts w:cs="Times New Roman"/>
          <w:szCs w:val="24"/>
        </w:rPr>
        <w:t>Kley</w:t>
      </w:r>
      <w:proofErr w:type="spellEnd"/>
      <w:r w:rsidRPr="00A35412">
        <w:rPr>
          <w:rFonts w:cs="Times New Roman"/>
          <w:szCs w:val="24"/>
        </w:rPr>
        <w:t xml:space="preserve"> 97-98).</w:t>
      </w:r>
      <w:r w:rsidRPr="00A35412">
        <w:rPr>
          <w:rFonts w:cs="Times New Roman"/>
          <w:szCs w:val="24"/>
        </w:rPr>
        <w:tab/>
      </w:r>
    </w:p>
    <w:p w14:paraId="394B7FD0" w14:textId="462E03CD" w:rsidR="002671F1" w:rsidRDefault="002671F1" w:rsidP="002671F1">
      <w:pPr>
        <w:rPr>
          <w:szCs w:val="24"/>
        </w:rPr>
      </w:pPr>
      <w:r>
        <w:rPr>
          <w:rFonts w:cs="Times New Roman"/>
          <w:szCs w:val="24"/>
        </w:rPr>
        <w:tab/>
        <w:t xml:space="preserve">In criticizing Hume’s Contrary Miracles Argument, Anthony </w:t>
      </w:r>
      <w:proofErr w:type="spellStart"/>
      <w:r>
        <w:rPr>
          <w:rFonts w:cs="Times New Roman"/>
          <w:szCs w:val="24"/>
        </w:rPr>
        <w:t>Ellys</w:t>
      </w:r>
      <w:proofErr w:type="spellEnd"/>
      <w:r>
        <w:rPr>
          <w:rFonts w:cs="Times New Roman"/>
          <w:szCs w:val="24"/>
        </w:rPr>
        <w:t xml:space="preserve"> argues that God “sometimes permits Miracles to be wrought in false Religions” in order “to try the good dispositions of Men in the true one” (</w:t>
      </w:r>
      <w:proofErr w:type="spellStart"/>
      <w:r>
        <w:rPr>
          <w:rFonts w:cs="Times New Roman"/>
          <w:szCs w:val="24"/>
        </w:rPr>
        <w:t>Ellys</w:t>
      </w:r>
      <w:proofErr w:type="spellEnd"/>
      <w:r>
        <w:rPr>
          <w:rFonts w:cs="Times New Roman"/>
          <w:szCs w:val="24"/>
        </w:rPr>
        <w:t xml:space="preserve"> 16=</w:t>
      </w:r>
      <w:proofErr w:type="spellStart"/>
      <w:r>
        <w:rPr>
          <w:rFonts w:cs="Times New Roman"/>
          <w:szCs w:val="24"/>
        </w:rPr>
        <w:t>Fieser</w:t>
      </w:r>
      <w:proofErr w:type="spellEnd"/>
      <w:r>
        <w:rPr>
          <w:rFonts w:cs="Times New Roman"/>
          <w:szCs w:val="24"/>
        </w:rPr>
        <w:t xml:space="preserve"> 5.102). </w:t>
      </w:r>
      <w:r w:rsidRPr="00784DBD">
        <w:rPr>
          <w:szCs w:val="24"/>
        </w:rPr>
        <w:t xml:space="preserve">It’s </w:t>
      </w:r>
      <w:r>
        <w:rPr>
          <w:szCs w:val="24"/>
        </w:rPr>
        <w:t>useful</w:t>
      </w:r>
      <w:r w:rsidRPr="00784DBD">
        <w:rPr>
          <w:szCs w:val="24"/>
        </w:rPr>
        <w:t xml:space="preserve">, or at least amusing, to consider the application of </w:t>
      </w:r>
      <w:proofErr w:type="spellStart"/>
      <w:r w:rsidRPr="00784DBD">
        <w:rPr>
          <w:szCs w:val="24"/>
        </w:rPr>
        <w:t>Ellys’s</w:t>
      </w:r>
      <w:proofErr w:type="spellEnd"/>
      <w:r w:rsidRPr="00784DBD">
        <w:rPr>
          <w:szCs w:val="24"/>
        </w:rPr>
        <w:t xml:space="preserve"> interpretive possibility to the miracles of the New Testament. It would be a funny joke on humanity if Yahweh only allowed Jesus, Peter, and Paul to perform miracles for the sake of tempting Jews from following </w:t>
      </w:r>
      <w:r>
        <w:rPr>
          <w:szCs w:val="24"/>
        </w:rPr>
        <w:t>the</w:t>
      </w:r>
      <w:r w:rsidRPr="00784DBD">
        <w:rPr>
          <w:szCs w:val="24"/>
        </w:rPr>
        <w:t xml:space="preserve"> law</w:t>
      </w:r>
      <w:r>
        <w:rPr>
          <w:szCs w:val="24"/>
        </w:rPr>
        <w:t xml:space="preserve"> of Moses</w:t>
      </w:r>
      <w:r w:rsidRPr="00784DBD">
        <w:rPr>
          <w:szCs w:val="24"/>
        </w:rPr>
        <w:t>.</w:t>
      </w:r>
      <w:r w:rsidR="00C22652">
        <w:rPr>
          <w:szCs w:val="24"/>
        </w:rPr>
        <w:t xml:space="preserve"> </w:t>
      </w:r>
      <w:r w:rsidR="00C22652">
        <w:t xml:space="preserve">A version of Hume’s argument could apply here as well: if miracles aren’t a </w:t>
      </w:r>
      <w:r w:rsidR="00C22652" w:rsidRPr="00996F5D">
        <w:rPr>
          <w:szCs w:val="24"/>
        </w:rPr>
        <w:t>reliable</w:t>
      </w:r>
      <w:r w:rsidR="00C22652">
        <w:t xml:space="preserve"> guide to doctrine for rival religions, why should they be for your own? Here again, the difficulties lie in drawing a distinction that avoids arbitrary stipulations, appeals to ignorance, and double standards.</w:t>
      </w:r>
    </w:p>
    <w:p w14:paraId="75D1A550" w14:textId="5034611F" w:rsidR="005B3804" w:rsidRDefault="005B3804" w:rsidP="00721EA5">
      <w:pPr>
        <w:rPr>
          <w:rFonts w:cs="Times New Roman"/>
          <w:szCs w:val="24"/>
        </w:rPr>
      </w:pPr>
      <w:r>
        <w:rPr>
          <w:rFonts w:cs="Times New Roman"/>
          <w:szCs w:val="24"/>
        </w:rPr>
        <w:tab/>
        <w:t xml:space="preserve">Suppose we disassociate miracles from the doctrines which they are supposed to vindicate. Suppose we separate the Miracle of the Holy Thorn from the question of whether the Port Royal </w:t>
      </w:r>
      <w:r>
        <w:rPr>
          <w:rFonts w:cs="Times New Roman"/>
          <w:szCs w:val="24"/>
        </w:rPr>
        <w:lastRenderedPageBreak/>
        <w:t>abbeys should be closed, separate the cross of light that is supposed to have appeared over the Milvian Bridge from the question of whether the Roman Empire should be Christian, and separate Jesus’ miracles from the Golden Rule and the doctrine of Hell. What lessons might we draw from the phenomena once they are stripped down in this way?</w:t>
      </w:r>
      <w:r w:rsidR="006A0C49">
        <w:rPr>
          <w:rFonts w:cs="Times New Roman"/>
          <w:szCs w:val="24"/>
        </w:rPr>
        <w:t xml:space="preserve"> </w:t>
      </w:r>
    </w:p>
    <w:p w14:paraId="06BFEFEB" w14:textId="2DC34DE4" w:rsidR="005B3804" w:rsidRPr="00A35412" w:rsidRDefault="00395FCF" w:rsidP="00721EA5">
      <w:pPr>
        <w:ind w:firstLine="720"/>
        <w:rPr>
          <w:rFonts w:cs="Times New Roman"/>
          <w:szCs w:val="24"/>
        </w:rPr>
      </w:pPr>
      <w:r>
        <w:rPr>
          <w:rFonts w:cs="Times New Roman"/>
          <w:szCs w:val="24"/>
        </w:rPr>
        <w:t xml:space="preserve">Alfred Russel </w:t>
      </w:r>
      <w:r w:rsidR="005B3804">
        <w:rPr>
          <w:rFonts w:cs="Times New Roman"/>
          <w:szCs w:val="24"/>
        </w:rPr>
        <w:t>Wallace is an interesting figure in this regard</w:t>
      </w:r>
      <w:r w:rsidR="005B3804" w:rsidRPr="00A35412">
        <w:rPr>
          <w:rFonts w:cs="Times New Roman"/>
          <w:szCs w:val="24"/>
        </w:rPr>
        <w:t xml:space="preserve">. </w:t>
      </w:r>
      <w:r>
        <w:rPr>
          <w:rFonts w:cs="Times New Roman"/>
          <w:szCs w:val="24"/>
        </w:rPr>
        <w:t>H</w:t>
      </w:r>
      <w:r w:rsidR="005B3804">
        <w:rPr>
          <w:rFonts w:cs="Times New Roman"/>
          <w:szCs w:val="24"/>
        </w:rPr>
        <w:t>e</w:t>
      </w:r>
      <w:r w:rsidR="005B3804" w:rsidRPr="00A35412">
        <w:rPr>
          <w:rFonts w:cs="Times New Roman"/>
          <w:szCs w:val="24"/>
        </w:rPr>
        <w:t xml:space="preserve"> sees a tension between Hume’s assertion that no example of testimony of a religious miracle </w:t>
      </w:r>
      <w:r w:rsidR="005B3804">
        <w:rPr>
          <w:rFonts w:cs="Times New Roman"/>
          <w:szCs w:val="24"/>
        </w:rPr>
        <w:t>has</w:t>
      </w:r>
      <w:r w:rsidR="005B3804" w:rsidRPr="00A35412">
        <w:rPr>
          <w:rFonts w:cs="Times New Roman"/>
          <w:szCs w:val="24"/>
        </w:rPr>
        <w:t xml:space="preserve"> ever</w:t>
      </w:r>
      <w:r w:rsidR="005B3804">
        <w:rPr>
          <w:rFonts w:cs="Times New Roman"/>
          <w:szCs w:val="24"/>
        </w:rPr>
        <w:t xml:space="preserve"> been</w:t>
      </w:r>
      <w:r w:rsidR="005B3804" w:rsidRPr="00A35412">
        <w:rPr>
          <w:rFonts w:cs="Times New Roman"/>
          <w:szCs w:val="24"/>
        </w:rPr>
        <w:t xml:space="preserve"> good enough to merit belief in the attested miracle and his sympathetic description of the quality of the witnesses to the Jansenist miracles</w:t>
      </w:r>
      <w:r>
        <w:rPr>
          <w:rFonts w:cs="Times New Roman"/>
          <w:szCs w:val="24"/>
        </w:rPr>
        <w:t xml:space="preserve"> (11)</w:t>
      </w:r>
      <w:r w:rsidR="005B3804" w:rsidRPr="00A35412">
        <w:rPr>
          <w:rFonts w:cs="Times New Roman"/>
          <w:szCs w:val="24"/>
        </w:rPr>
        <w:t xml:space="preserve">. Wallace resolves the tension by concluding that the Jansenist testimony is trustworthy, and he goes into some detail in recapitulating the case of Louise </w:t>
      </w:r>
      <w:proofErr w:type="spellStart"/>
      <w:r w:rsidR="005B3804" w:rsidRPr="00A35412">
        <w:rPr>
          <w:rFonts w:cs="Times New Roman"/>
          <w:szCs w:val="24"/>
        </w:rPr>
        <w:t>Coirin</w:t>
      </w:r>
      <w:proofErr w:type="spellEnd"/>
      <w:r w:rsidR="005B3804" w:rsidRPr="00A35412">
        <w:rPr>
          <w:rFonts w:cs="Times New Roman"/>
          <w:szCs w:val="24"/>
        </w:rPr>
        <w:t xml:space="preserve"> (11-12).</w:t>
      </w:r>
    </w:p>
    <w:p w14:paraId="0C63B59C" w14:textId="77777777" w:rsidR="005B3804" w:rsidRPr="00A35412" w:rsidRDefault="005B3804" w:rsidP="00721EA5">
      <w:pPr>
        <w:rPr>
          <w:rFonts w:cs="Times New Roman"/>
          <w:szCs w:val="24"/>
        </w:rPr>
      </w:pPr>
      <w:r w:rsidRPr="00A35412">
        <w:rPr>
          <w:rFonts w:cs="Times New Roman"/>
          <w:szCs w:val="24"/>
        </w:rPr>
        <w:tab/>
        <w:t xml:space="preserve">Wallace is not a Jansenist, so he needs an account </w:t>
      </w:r>
      <w:r>
        <w:rPr>
          <w:rFonts w:cs="Times New Roman"/>
          <w:szCs w:val="24"/>
        </w:rPr>
        <w:t>of</w:t>
      </w:r>
      <w:r w:rsidRPr="00A35412">
        <w:rPr>
          <w:rFonts w:cs="Times New Roman"/>
          <w:szCs w:val="24"/>
        </w:rPr>
        <w:t xml:space="preserve"> what the Jansenist testimony signifies. In 1865 he begins attending seances, and he soon becomes convinced in the existence of a realm of spirits (Raby 184-93). On this hypothesis, </w:t>
      </w:r>
    </w:p>
    <w:p w14:paraId="683ACDBA" w14:textId="77777777" w:rsidR="005B3804" w:rsidRPr="00A35412" w:rsidRDefault="005B3804" w:rsidP="00721EA5">
      <w:pPr>
        <w:pStyle w:val="Quote"/>
        <w:spacing w:line="480" w:lineRule="auto"/>
        <w:rPr>
          <w:rFonts w:cs="Times New Roman"/>
        </w:rPr>
      </w:pPr>
      <w:r w:rsidRPr="00A35412">
        <w:rPr>
          <w:rFonts w:cs="Times New Roman"/>
        </w:rPr>
        <w:t xml:space="preserve">Modern Roman Catholic miracles become intelligible facts. Spirits whose affections and passions are strongly excited in </w:t>
      </w:r>
      <w:proofErr w:type="spellStart"/>
      <w:r w:rsidRPr="00A35412">
        <w:rPr>
          <w:rFonts w:cs="Times New Roman"/>
        </w:rPr>
        <w:t>favour</w:t>
      </w:r>
      <w:proofErr w:type="spellEnd"/>
      <w:r w:rsidRPr="00A35412">
        <w:rPr>
          <w:rFonts w:cs="Times New Roman"/>
        </w:rPr>
        <w:t xml:space="preserve"> of Catholicism produce those appearances of the Virgin and of saints which they know will tend to increase religious fervor. The appearance itself may be an objective reality, while it is only an inference that it is the Virgin Mary—an inference which every intelligent spiritualist would repudiate as in the highest degree improbable (Wallace 215-6).</w:t>
      </w:r>
    </w:p>
    <w:p w14:paraId="32F35148" w14:textId="51691CF7" w:rsidR="00721EA5" w:rsidRDefault="005B3804" w:rsidP="00721EA5">
      <w:pPr>
        <w:rPr>
          <w:rFonts w:cs="Times New Roman"/>
          <w:szCs w:val="24"/>
        </w:rPr>
      </w:pPr>
      <w:r w:rsidRPr="00A35412">
        <w:rPr>
          <w:rFonts w:cs="Times New Roman"/>
          <w:szCs w:val="24"/>
        </w:rPr>
        <w:t xml:space="preserve">According to Wallace, the miracles around </w:t>
      </w:r>
      <w:proofErr w:type="spellStart"/>
      <w:r>
        <w:t>Pâris</w:t>
      </w:r>
      <w:r w:rsidRPr="00A35412">
        <w:rPr>
          <w:rFonts w:cs="Times New Roman"/>
          <w:szCs w:val="24"/>
        </w:rPr>
        <w:t>’s</w:t>
      </w:r>
      <w:proofErr w:type="spellEnd"/>
      <w:r w:rsidRPr="00A35412">
        <w:rPr>
          <w:rFonts w:cs="Times New Roman"/>
          <w:szCs w:val="24"/>
        </w:rPr>
        <w:t xml:space="preserve"> tomb are produced by spirits who aren’t agents of the Catholic God, his mother, or his saints</w:t>
      </w:r>
      <w:r>
        <w:rPr>
          <w:rFonts w:cs="Times New Roman"/>
          <w:szCs w:val="24"/>
        </w:rPr>
        <w:t>, but who want to inspire religious feeling</w:t>
      </w:r>
      <w:r w:rsidRPr="00A35412">
        <w:rPr>
          <w:rFonts w:cs="Times New Roman"/>
          <w:szCs w:val="24"/>
        </w:rPr>
        <w:t xml:space="preserve">. Wallace </w:t>
      </w:r>
      <w:r w:rsidR="00395FCF">
        <w:rPr>
          <w:rFonts w:cs="Times New Roman"/>
          <w:szCs w:val="24"/>
        </w:rPr>
        <w:t>i</w:t>
      </w:r>
      <w:r w:rsidRPr="00A35412">
        <w:rPr>
          <w:rFonts w:cs="Times New Roman"/>
          <w:szCs w:val="24"/>
        </w:rPr>
        <w:t xml:space="preserve">s a naturalist </w:t>
      </w:r>
      <w:r w:rsidR="00395FCF">
        <w:rPr>
          <w:rFonts w:cs="Times New Roman"/>
          <w:szCs w:val="24"/>
        </w:rPr>
        <w:t xml:space="preserve">in one sense because </w:t>
      </w:r>
      <w:r w:rsidRPr="00A35412">
        <w:rPr>
          <w:rFonts w:cs="Times New Roman"/>
          <w:szCs w:val="24"/>
        </w:rPr>
        <w:t xml:space="preserve">he spent years studying plants and animals in the Amazon basin and on the Malay Peninsula and because he </w:t>
      </w:r>
      <w:r>
        <w:rPr>
          <w:rFonts w:cs="Times New Roman"/>
          <w:szCs w:val="24"/>
        </w:rPr>
        <w:t>is</w:t>
      </w:r>
      <w:r w:rsidRPr="00A35412">
        <w:rPr>
          <w:rFonts w:cs="Times New Roman"/>
          <w:szCs w:val="24"/>
        </w:rPr>
        <w:t xml:space="preserve"> the co-discover of natural selection. He is not a naturalist in the sense that he denied the existence of intelligent ethereal spirits. If you’re not a Jansenist but you believe that some of them </w:t>
      </w:r>
      <w:r>
        <w:rPr>
          <w:rFonts w:cs="Times New Roman"/>
          <w:szCs w:val="24"/>
        </w:rPr>
        <w:t xml:space="preserve">are </w:t>
      </w:r>
      <w:r w:rsidRPr="00A35412">
        <w:rPr>
          <w:rFonts w:cs="Times New Roman"/>
          <w:szCs w:val="24"/>
        </w:rPr>
        <w:t>witness</w:t>
      </w:r>
      <w:r>
        <w:rPr>
          <w:rFonts w:cs="Times New Roman"/>
          <w:szCs w:val="24"/>
        </w:rPr>
        <w:t>es to</w:t>
      </w:r>
      <w:r w:rsidRPr="00A35412">
        <w:rPr>
          <w:rFonts w:cs="Times New Roman"/>
          <w:szCs w:val="24"/>
        </w:rPr>
        <w:t xml:space="preserve"> violations of the laws of nature, then you ought to </w:t>
      </w:r>
      <w:r w:rsidRPr="00A35412">
        <w:rPr>
          <w:rFonts w:cs="Times New Roman"/>
          <w:szCs w:val="24"/>
        </w:rPr>
        <w:lastRenderedPageBreak/>
        <w:t>say something about what those</w:t>
      </w:r>
      <w:r>
        <w:rPr>
          <w:rFonts w:cs="Times New Roman"/>
          <w:szCs w:val="24"/>
        </w:rPr>
        <w:t xml:space="preserve"> violations</w:t>
      </w:r>
      <w:r w:rsidRPr="00A35412">
        <w:rPr>
          <w:rFonts w:cs="Times New Roman"/>
          <w:szCs w:val="24"/>
        </w:rPr>
        <w:t xml:space="preserve"> mean. </w:t>
      </w:r>
      <w:r w:rsidR="002671F1">
        <w:rPr>
          <w:rFonts w:cs="Times New Roman"/>
          <w:szCs w:val="24"/>
        </w:rPr>
        <w:t>Once you separate miracles from the usual doctrines that people assume that they support, there’s no telling where you might end up.</w:t>
      </w:r>
      <w:r w:rsidR="00721EA5">
        <w:rPr>
          <w:rStyle w:val="EndnoteReference"/>
          <w:rFonts w:cs="Times New Roman"/>
          <w:szCs w:val="24"/>
        </w:rPr>
        <w:endnoteReference w:id="3"/>
      </w:r>
    </w:p>
    <w:p w14:paraId="61EFF2A1" w14:textId="77777777" w:rsidR="007140C5" w:rsidRDefault="007140C5" w:rsidP="00721EA5">
      <w:pPr>
        <w:ind w:left="720" w:hanging="720"/>
        <w:jc w:val="center"/>
        <w:rPr>
          <w:rFonts w:cs="Times New Roman"/>
          <w:b/>
          <w:szCs w:val="24"/>
        </w:rPr>
      </w:pPr>
    </w:p>
    <w:p w14:paraId="7EDECCE1" w14:textId="240B5606" w:rsidR="008208CA" w:rsidRPr="00A35412" w:rsidRDefault="008208CA" w:rsidP="00721EA5">
      <w:pPr>
        <w:ind w:left="720" w:hanging="720"/>
        <w:jc w:val="center"/>
        <w:rPr>
          <w:rFonts w:cs="Times New Roman"/>
          <w:b/>
          <w:szCs w:val="24"/>
        </w:rPr>
      </w:pPr>
      <w:r w:rsidRPr="00A35412">
        <w:rPr>
          <w:rFonts w:cs="Times New Roman"/>
          <w:b/>
          <w:szCs w:val="24"/>
        </w:rPr>
        <w:t>Bibliography</w:t>
      </w:r>
    </w:p>
    <w:p w14:paraId="4466E0D4" w14:textId="77777777" w:rsidR="008208CA" w:rsidRPr="00A35412" w:rsidRDefault="008208CA" w:rsidP="00721EA5">
      <w:pPr>
        <w:rPr>
          <w:rFonts w:cs="Times New Roman"/>
          <w:szCs w:val="24"/>
          <w:u w:val="single"/>
        </w:rPr>
      </w:pPr>
      <w:r w:rsidRPr="00A35412">
        <w:rPr>
          <w:rFonts w:cs="Times New Roman"/>
          <w:szCs w:val="24"/>
          <w:u w:val="single"/>
        </w:rPr>
        <w:t>Works by David Hume:</w:t>
      </w:r>
    </w:p>
    <w:p w14:paraId="39CC000E" w14:textId="77777777" w:rsidR="008208CA" w:rsidRPr="00A35412" w:rsidRDefault="008208CA" w:rsidP="00721EA5">
      <w:pPr>
        <w:pStyle w:val="Bibliography"/>
        <w:spacing w:line="480" w:lineRule="auto"/>
        <w:ind w:left="720" w:hanging="720"/>
        <w:rPr>
          <w:rFonts w:cs="Times New Roman"/>
        </w:rPr>
      </w:pPr>
      <w:r w:rsidRPr="00A35412">
        <w:rPr>
          <w:rFonts w:cs="Times New Roman"/>
          <w:i/>
        </w:rPr>
        <w:t xml:space="preserve">EHU </w:t>
      </w:r>
      <w:r w:rsidRPr="00A35412">
        <w:rPr>
          <w:rFonts w:cs="Times New Roman"/>
        </w:rPr>
        <w:tab/>
      </w:r>
      <w:r w:rsidRPr="00A35412">
        <w:rPr>
          <w:rFonts w:cs="Times New Roman"/>
          <w:i/>
        </w:rPr>
        <w:t xml:space="preserve">An Enquiry Concerning Human Understanding, </w:t>
      </w:r>
      <w:r w:rsidRPr="00A35412">
        <w:rPr>
          <w:rFonts w:cs="Times New Roman"/>
        </w:rPr>
        <w:t xml:space="preserve">edited by Tom L. Beauchamp. Oxford: Oxford University Press, 2000. Cited by section and paragraph </w:t>
      </w:r>
    </w:p>
    <w:p w14:paraId="5D8A511F" w14:textId="77777777" w:rsidR="008208CA" w:rsidRDefault="008208CA" w:rsidP="00721EA5">
      <w:pPr>
        <w:pStyle w:val="Bibliography"/>
        <w:spacing w:line="480" w:lineRule="auto"/>
        <w:ind w:left="720" w:hanging="720"/>
        <w:rPr>
          <w:rFonts w:cs="Times New Roman"/>
        </w:rPr>
      </w:pPr>
      <w:r w:rsidRPr="00A35412">
        <w:rPr>
          <w:rFonts w:cs="Times New Roman"/>
          <w:i/>
        </w:rPr>
        <w:t xml:space="preserve">Letters </w:t>
      </w:r>
      <w:r w:rsidRPr="00A35412">
        <w:rPr>
          <w:rFonts w:cs="Times New Roman"/>
          <w:i/>
        </w:rPr>
        <w:tab/>
        <w:t xml:space="preserve">The Letters of David Hume, </w:t>
      </w:r>
      <w:r w:rsidRPr="00A35412">
        <w:rPr>
          <w:rFonts w:cs="Times New Roman"/>
        </w:rPr>
        <w:t>2 vols., edited by J.Y.T. Grieg. Oxford: Clarendon Press, 1932</w:t>
      </w:r>
    </w:p>
    <w:p w14:paraId="067643C3" w14:textId="77777777" w:rsidR="008208CA" w:rsidRPr="00A35412" w:rsidRDefault="008208CA" w:rsidP="00721EA5">
      <w:pPr>
        <w:rPr>
          <w:rFonts w:cs="Times New Roman"/>
          <w:szCs w:val="24"/>
          <w:u w:val="single"/>
        </w:rPr>
      </w:pPr>
    </w:p>
    <w:p w14:paraId="02124F15" w14:textId="77777777" w:rsidR="008208CA" w:rsidRPr="00A35412" w:rsidRDefault="008208CA" w:rsidP="00721EA5">
      <w:pPr>
        <w:rPr>
          <w:rFonts w:cs="Times New Roman"/>
          <w:szCs w:val="24"/>
          <w:u w:val="single"/>
        </w:rPr>
      </w:pPr>
      <w:r w:rsidRPr="00A35412">
        <w:rPr>
          <w:rFonts w:cs="Times New Roman"/>
          <w:szCs w:val="24"/>
          <w:u w:val="single"/>
        </w:rPr>
        <w:t>Works by Other Authors:</w:t>
      </w:r>
    </w:p>
    <w:p w14:paraId="137097CC" w14:textId="77777777" w:rsidR="008208CA" w:rsidRPr="00746C4D" w:rsidRDefault="008208CA" w:rsidP="00721EA5">
      <w:pPr>
        <w:pStyle w:val="Bibliography"/>
        <w:spacing w:line="480" w:lineRule="auto"/>
        <w:ind w:left="720" w:hanging="720"/>
        <w:rPr>
          <w:rFonts w:cs="Times New Roman"/>
        </w:rPr>
      </w:pPr>
      <w:r>
        <w:rPr>
          <w:rFonts w:cs="Times New Roman"/>
        </w:rPr>
        <w:t xml:space="preserve">Adams, William. 1752. </w:t>
      </w:r>
      <w:r>
        <w:rPr>
          <w:rFonts w:cs="Times New Roman"/>
          <w:i/>
          <w:iCs/>
        </w:rPr>
        <w:t xml:space="preserve">An Essay on Mr. Hume’s Essay on Miracles. </w:t>
      </w:r>
      <w:r>
        <w:rPr>
          <w:rFonts w:cs="Times New Roman"/>
        </w:rPr>
        <w:t xml:space="preserve">London: E. Say </w:t>
      </w:r>
    </w:p>
    <w:p w14:paraId="72B01B04" w14:textId="77777777" w:rsidR="008208CA" w:rsidRDefault="008208CA" w:rsidP="00721EA5">
      <w:pPr>
        <w:pStyle w:val="Bibliography"/>
        <w:spacing w:line="480" w:lineRule="auto"/>
        <w:ind w:left="720" w:hanging="720"/>
        <w:rPr>
          <w:rFonts w:cs="Times New Roman"/>
        </w:rPr>
      </w:pPr>
      <w:proofErr w:type="spellStart"/>
      <w:r>
        <w:rPr>
          <w:rFonts w:cs="Times New Roman"/>
        </w:rPr>
        <w:t>Annat</w:t>
      </w:r>
      <w:proofErr w:type="spellEnd"/>
      <w:r>
        <w:rPr>
          <w:rFonts w:cs="Times New Roman"/>
        </w:rPr>
        <w:t xml:space="preserve">, François. 1656. </w:t>
      </w:r>
      <w:r w:rsidRPr="00DF30AE">
        <w:rPr>
          <w:rFonts w:cs="Times New Roman"/>
          <w:i/>
          <w:iCs/>
        </w:rPr>
        <w:t>Rabat-</w:t>
      </w:r>
      <w:proofErr w:type="spellStart"/>
      <w:r w:rsidRPr="00DF30AE">
        <w:rPr>
          <w:rFonts w:cs="Times New Roman"/>
          <w:i/>
          <w:iCs/>
        </w:rPr>
        <w:t>joye</w:t>
      </w:r>
      <w:proofErr w:type="spellEnd"/>
      <w:r w:rsidRPr="00DF30AE">
        <w:rPr>
          <w:rFonts w:cs="Times New Roman"/>
          <w:i/>
          <w:iCs/>
        </w:rPr>
        <w:t xml:space="preserve"> des </w:t>
      </w:r>
      <w:proofErr w:type="spellStart"/>
      <w:r>
        <w:rPr>
          <w:rFonts w:cs="Times New Roman"/>
          <w:i/>
          <w:iCs/>
        </w:rPr>
        <w:t>J</w:t>
      </w:r>
      <w:r w:rsidRPr="00DF30AE">
        <w:rPr>
          <w:rFonts w:cs="Times New Roman"/>
          <w:i/>
          <w:iCs/>
        </w:rPr>
        <w:t>ansenistes</w:t>
      </w:r>
      <w:proofErr w:type="spellEnd"/>
      <w:r w:rsidRPr="00DF30AE">
        <w:rPr>
          <w:rFonts w:cs="Times New Roman"/>
          <w:i/>
          <w:iCs/>
        </w:rPr>
        <w:t xml:space="preserve"> </w:t>
      </w:r>
      <w:proofErr w:type="spellStart"/>
      <w:r w:rsidRPr="00DF30AE">
        <w:rPr>
          <w:rFonts w:cs="Times New Roman"/>
          <w:i/>
          <w:iCs/>
        </w:rPr>
        <w:t>ou</w:t>
      </w:r>
      <w:proofErr w:type="spellEnd"/>
      <w:r w:rsidRPr="00DF30AE">
        <w:rPr>
          <w:rFonts w:cs="Times New Roman"/>
          <w:i/>
          <w:iCs/>
        </w:rPr>
        <w:t xml:space="preserve"> Observations necessaires sur </w:t>
      </w:r>
      <w:proofErr w:type="spellStart"/>
      <w:r w:rsidRPr="00DF30AE">
        <w:rPr>
          <w:rFonts w:cs="Times New Roman"/>
          <w:i/>
          <w:iCs/>
        </w:rPr>
        <w:t>ce</w:t>
      </w:r>
      <w:proofErr w:type="spellEnd"/>
      <w:r w:rsidRPr="00DF30AE">
        <w:rPr>
          <w:rFonts w:cs="Times New Roman"/>
          <w:i/>
          <w:iCs/>
        </w:rPr>
        <w:t xml:space="preserve"> </w:t>
      </w:r>
      <w:proofErr w:type="spellStart"/>
      <w:r w:rsidRPr="00DF30AE">
        <w:rPr>
          <w:rFonts w:cs="Times New Roman"/>
          <w:i/>
          <w:iCs/>
        </w:rPr>
        <w:t>qu'on</w:t>
      </w:r>
      <w:proofErr w:type="spellEnd"/>
      <w:r w:rsidRPr="00DF30AE">
        <w:rPr>
          <w:rFonts w:cs="Times New Roman"/>
          <w:i/>
          <w:iCs/>
        </w:rPr>
        <w:t xml:space="preserve"> </w:t>
      </w:r>
      <w:proofErr w:type="spellStart"/>
      <w:r w:rsidRPr="00DF30AE">
        <w:rPr>
          <w:rFonts w:cs="Times New Roman"/>
          <w:i/>
          <w:iCs/>
        </w:rPr>
        <w:t>dit</w:t>
      </w:r>
      <w:proofErr w:type="spellEnd"/>
      <w:r w:rsidRPr="00DF30AE">
        <w:rPr>
          <w:rFonts w:cs="Times New Roman"/>
          <w:i/>
          <w:iCs/>
        </w:rPr>
        <w:t xml:space="preserve"> </w:t>
      </w:r>
      <w:proofErr w:type="spellStart"/>
      <w:r w:rsidRPr="00DF30AE">
        <w:rPr>
          <w:rFonts w:cs="Times New Roman"/>
          <w:i/>
          <w:iCs/>
        </w:rPr>
        <w:t>estre</w:t>
      </w:r>
      <w:proofErr w:type="spellEnd"/>
      <w:r w:rsidRPr="00DF30AE">
        <w:rPr>
          <w:rFonts w:cs="Times New Roman"/>
          <w:i/>
          <w:iCs/>
        </w:rPr>
        <w:t xml:space="preserve"> </w:t>
      </w:r>
      <w:proofErr w:type="spellStart"/>
      <w:r w:rsidRPr="00DF30AE">
        <w:rPr>
          <w:rFonts w:cs="Times New Roman"/>
          <w:i/>
          <w:iCs/>
        </w:rPr>
        <w:t>arrivé</w:t>
      </w:r>
      <w:proofErr w:type="spellEnd"/>
      <w:r w:rsidRPr="00DF30AE">
        <w:rPr>
          <w:rFonts w:cs="Times New Roman"/>
          <w:i/>
          <w:iCs/>
        </w:rPr>
        <w:t xml:space="preserve"> au Port-Royal, au </w:t>
      </w:r>
      <w:proofErr w:type="spellStart"/>
      <w:r w:rsidRPr="00DF30AE">
        <w:rPr>
          <w:rFonts w:cs="Times New Roman"/>
          <w:i/>
          <w:iCs/>
        </w:rPr>
        <w:t>sujet</w:t>
      </w:r>
      <w:proofErr w:type="spellEnd"/>
      <w:r w:rsidRPr="00DF30AE">
        <w:rPr>
          <w:rFonts w:cs="Times New Roman"/>
          <w:i/>
          <w:iCs/>
        </w:rPr>
        <w:t xml:space="preserve"> de la </w:t>
      </w:r>
      <w:proofErr w:type="spellStart"/>
      <w:r w:rsidRPr="00DF30AE">
        <w:rPr>
          <w:rFonts w:cs="Times New Roman"/>
          <w:i/>
          <w:iCs/>
        </w:rPr>
        <w:t>sainte</w:t>
      </w:r>
      <w:proofErr w:type="spellEnd"/>
      <w:r w:rsidRPr="00DF30AE">
        <w:rPr>
          <w:rFonts w:cs="Times New Roman"/>
          <w:i/>
          <w:iCs/>
        </w:rPr>
        <w:t xml:space="preserve"> </w:t>
      </w:r>
      <w:proofErr w:type="spellStart"/>
      <w:r w:rsidRPr="00DF30AE">
        <w:rPr>
          <w:rFonts w:cs="Times New Roman"/>
          <w:i/>
          <w:iCs/>
        </w:rPr>
        <w:t>espine</w:t>
      </w:r>
      <w:proofErr w:type="spellEnd"/>
      <w:r>
        <w:rPr>
          <w:rFonts w:cs="Times New Roman"/>
        </w:rPr>
        <w:t>. No press.</w:t>
      </w:r>
    </w:p>
    <w:p w14:paraId="2163ED1B" w14:textId="77777777" w:rsidR="008208CA" w:rsidRPr="002F245F" w:rsidRDefault="008208CA" w:rsidP="00721EA5">
      <w:pPr>
        <w:pStyle w:val="Bibliography"/>
        <w:spacing w:line="480" w:lineRule="auto"/>
        <w:ind w:left="720" w:hanging="720"/>
        <w:rPr>
          <w:rFonts w:cs="Times New Roman"/>
        </w:rPr>
      </w:pPr>
      <w:r>
        <w:rPr>
          <w:rFonts w:cs="Times New Roman"/>
        </w:rPr>
        <w:t xml:space="preserve">Buckle, Stephen. 2001. </w:t>
      </w:r>
      <w:r>
        <w:rPr>
          <w:rFonts w:cs="Times New Roman"/>
          <w:i/>
          <w:iCs/>
        </w:rPr>
        <w:t xml:space="preserve">Hume’s Enlightenment Tract: The Unity and Purpose of </w:t>
      </w:r>
      <w:r>
        <w:rPr>
          <w:rFonts w:cs="Times New Roman"/>
        </w:rPr>
        <w:t>An Enquiry Concerning Human Understanding. Oxford: Oxford University Press.</w:t>
      </w:r>
    </w:p>
    <w:p w14:paraId="2FD3D49F" w14:textId="77777777" w:rsidR="008208CA" w:rsidRDefault="008208CA" w:rsidP="00721EA5">
      <w:pPr>
        <w:pStyle w:val="Bibliography"/>
        <w:spacing w:line="480" w:lineRule="auto"/>
        <w:ind w:left="720" w:hanging="720"/>
      </w:pPr>
      <w:r>
        <w:t xml:space="preserve">Campbell, George. 1797. </w:t>
      </w:r>
      <w:r>
        <w:rPr>
          <w:i/>
          <w:iCs/>
        </w:rPr>
        <w:t xml:space="preserve">A Dissertation on Miracles Containing an Examination of the Principles Advanced by David Hume, Esq. in an Essay on Miracles, </w:t>
      </w:r>
      <w:r>
        <w:t>3</w:t>
      </w:r>
      <w:r w:rsidRPr="000C5721">
        <w:rPr>
          <w:vertAlign w:val="superscript"/>
        </w:rPr>
        <w:t>rd</w:t>
      </w:r>
      <w:r>
        <w:t xml:space="preserve"> edition. Edinburgh: Bell &amp; </w:t>
      </w:r>
      <w:proofErr w:type="spellStart"/>
      <w:r>
        <w:t>Bradfute</w:t>
      </w:r>
      <w:proofErr w:type="spellEnd"/>
    </w:p>
    <w:p w14:paraId="6C90B0B3" w14:textId="77777777" w:rsidR="008208CA" w:rsidRPr="00926A0E" w:rsidRDefault="008208CA" w:rsidP="00721EA5">
      <w:pPr>
        <w:pStyle w:val="Bibliography"/>
        <w:spacing w:line="480" w:lineRule="auto"/>
        <w:ind w:left="720" w:hanging="720"/>
      </w:pPr>
      <w:r>
        <w:t xml:space="preserve">Campbell, Ted A. 1986. “John Wesley and Conyers Middleton on Divine Intervention in History,” </w:t>
      </w:r>
      <w:r>
        <w:rPr>
          <w:i/>
          <w:iCs/>
        </w:rPr>
        <w:t xml:space="preserve">Church History </w:t>
      </w:r>
      <w:r>
        <w:t>55: 39-49</w:t>
      </w:r>
    </w:p>
    <w:p w14:paraId="05D7B42C" w14:textId="77777777" w:rsidR="008208CA" w:rsidRDefault="008208CA" w:rsidP="00721EA5">
      <w:pPr>
        <w:pStyle w:val="Bibliography"/>
        <w:spacing w:line="480" w:lineRule="auto"/>
        <w:ind w:left="720" w:hanging="720"/>
        <w:rPr>
          <w:rFonts w:cs="Times New Roman"/>
        </w:rPr>
      </w:pPr>
      <w:r w:rsidRPr="00A35412">
        <w:rPr>
          <w:rFonts w:cs="Times New Roman"/>
        </w:rPr>
        <w:t xml:space="preserve">Dear, Peter. 1990. “Miracles, Experiments, and the Ordinary Course of </w:t>
      </w:r>
      <w:r>
        <w:rPr>
          <w:rFonts w:cs="Times New Roman"/>
        </w:rPr>
        <w:t>N</w:t>
      </w:r>
      <w:r w:rsidRPr="00A35412">
        <w:rPr>
          <w:rFonts w:cs="Times New Roman"/>
        </w:rPr>
        <w:t xml:space="preserve">ature,” </w:t>
      </w:r>
      <w:r w:rsidRPr="00E969C7">
        <w:rPr>
          <w:rFonts w:cs="Times New Roman"/>
          <w:i/>
          <w:iCs/>
        </w:rPr>
        <w:t>Isis</w:t>
      </w:r>
      <w:r w:rsidRPr="00E969C7">
        <w:rPr>
          <w:rFonts w:cs="Times New Roman"/>
        </w:rPr>
        <w:t xml:space="preserve"> </w:t>
      </w:r>
      <w:r w:rsidRPr="00A35412">
        <w:rPr>
          <w:rFonts w:cs="Times New Roman"/>
        </w:rPr>
        <w:t>8: 663-83</w:t>
      </w:r>
    </w:p>
    <w:p w14:paraId="722100EA" w14:textId="77777777" w:rsidR="008208CA" w:rsidRPr="007A107F" w:rsidRDefault="008208CA" w:rsidP="00721EA5">
      <w:pPr>
        <w:pStyle w:val="Bibliography"/>
        <w:spacing w:line="480" w:lineRule="auto"/>
        <w:ind w:left="720" w:hanging="720"/>
        <w:rPr>
          <w:rFonts w:cs="Times New Roman"/>
        </w:rPr>
      </w:pPr>
      <w:r>
        <w:rPr>
          <w:rFonts w:cs="Times New Roman"/>
        </w:rPr>
        <w:t xml:space="preserve">Duffy, Eamon. 1981. “Valentine </w:t>
      </w:r>
      <w:proofErr w:type="spellStart"/>
      <w:r>
        <w:rPr>
          <w:rFonts w:cs="Times New Roman"/>
        </w:rPr>
        <w:t>Greatrakes</w:t>
      </w:r>
      <w:proofErr w:type="spellEnd"/>
      <w:r>
        <w:rPr>
          <w:rFonts w:cs="Times New Roman"/>
        </w:rPr>
        <w:t xml:space="preserve">, The Irish Stroker; Miracle, Science, and Orthodoxy in Restoration England,” </w:t>
      </w:r>
      <w:r>
        <w:rPr>
          <w:rFonts w:cs="Times New Roman"/>
          <w:i/>
          <w:iCs/>
        </w:rPr>
        <w:t xml:space="preserve">Studies in Church History </w:t>
      </w:r>
      <w:r>
        <w:rPr>
          <w:rFonts w:cs="Times New Roman"/>
        </w:rPr>
        <w:t>17: 251-74</w:t>
      </w:r>
    </w:p>
    <w:p w14:paraId="772CFEC6" w14:textId="77777777" w:rsidR="008208CA" w:rsidRPr="00426865" w:rsidRDefault="008208CA" w:rsidP="00721EA5">
      <w:pPr>
        <w:pStyle w:val="Bibliography"/>
        <w:spacing w:line="480" w:lineRule="auto"/>
        <w:ind w:left="720" w:hanging="720"/>
        <w:rPr>
          <w:rFonts w:cs="Times New Roman"/>
        </w:rPr>
      </w:pPr>
      <w:proofErr w:type="spellStart"/>
      <w:r>
        <w:rPr>
          <w:rFonts w:cs="Times New Roman"/>
        </w:rPr>
        <w:t>Earman</w:t>
      </w:r>
      <w:proofErr w:type="spellEnd"/>
      <w:r>
        <w:rPr>
          <w:rFonts w:cs="Times New Roman"/>
        </w:rPr>
        <w:t xml:space="preserve">, John. 2000. </w:t>
      </w:r>
      <w:r>
        <w:rPr>
          <w:rFonts w:cs="Times New Roman"/>
          <w:i/>
          <w:iCs/>
        </w:rPr>
        <w:t xml:space="preserve">Hume’s Abject Failure: The Argument Against Miracles. </w:t>
      </w:r>
      <w:r>
        <w:rPr>
          <w:rFonts w:cs="Times New Roman"/>
        </w:rPr>
        <w:t>Oxford: Oxford University Press</w:t>
      </w:r>
    </w:p>
    <w:p w14:paraId="1436F62E" w14:textId="77777777" w:rsidR="008208CA" w:rsidRPr="003055EB" w:rsidRDefault="008208CA" w:rsidP="00721EA5">
      <w:pPr>
        <w:pStyle w:val="Bibliography"/>
        <w:spacing w:line="480" w:lineRule="auto"/>
        <w:ind w:left="720" w:hanging="720"/>
        <w:rPr>
          <w:rFonts w:cs="Times New Roman"/>
        </w:rPr>
      </w:pPr>
      <w:proofErr w:type="spellStart"/>
      <w:r>
        <w:rPr>
          <w:rFonts w:cs="Times New Roman"/>
        </w:rPr>
        <w:lastRenderedPageBreak/>
        <w:t>Ellys</w:t>
      </w:r>
      <w:proofErr w:type="spellEnd"/>
      <w:r>
        <w:rPr>
          <w:rFonts w:cs="Times New Roman"/>
        </w:rPr>
        <w:t xml:space="preserve">, Anthony. 1752. </w:t>
      </w:r>
      <w:r>
        <w:rPr>
          <w:rFonts w:cs="Times New Roman"/>
          <w:i/>
          <w:iCs/>
        </w:rPr>
        <w:t xml:space="preserve">Remarks on an Essay Concerning Miracles, Published by David Hume, Esq.; Amongst his Philosophical Essays. </w:t>
      </w:r>
      <w:r>
        <w:rPr>
          <w:rFonts w:cs="Times New Roman"/>
        </w:rPr>
        <w:t xml:space="preserve">London: G. </w:t>
      </w:r>
      <w:proofErr w:type="spellStart"/>
      <w:r>
        <w:rPr>
          <w:rFonts w:cs="Times New Roman"/>
        </w:rPr>
        <w:t>Woodfall</w:t>
      </w:r>
      <w:proofErr w:type="spellEnd"/>
      <w:r>
        <w:rPr>
          <w:rFonts w:cs="Times New Roman"/>
        </w:rPr>
        <w:t xml:space="preserve"> and C. Corbett</w:t>
      </w:r>
    </w:p>
    <w:p w14:paraId="1B8F0D1E" w14:textId="77777777" w:rsidR="008208CA" w:rsidRPr="00DA55C5" w:rsidRDefault="008208CA" w:rsidP="00721EA5">
      <w:pPr>
        <w:pStyle w:val="Bibliography"/>
        <w:spacing w:line="480" w:lineRule="auto"/>
        <w:ind w:left="720" w:hanging="720"/>
        <w:rPr>
          <w:rFonts w:cs="Times New Roman"/>
        </w:rPr>
      </w:pPr>
      <w:proofErr w:type="spellStart"/>
      <w:r>
        <w:rPr>
          <w:rFonts w:cs="Times New Roman"/>
        </w:rPr>
        <w:t>Fieser</w:t>
      </w:r>
      <w:proofErr w:type="spellEnd"/>
      <w:r>
        <w:rPr>
          <w:rFonts w:cs="Times New Roman"/>
        </w:rPr>
        <w:t xml:space="preserve">, James (ed.). 2005. </w:t>
      </w:r>
      <w:r>
        <w:rPr>
          <w:rFonts w:cs="Times New Roman"/>
          <w:i/>
          <w:iCs/>
        </w:rPr>
        <w:t xml:space="preserve">Early Responses to Hume, </w:t>
      </w:r>
      <w:r>
        <w:rPr>
          <w:rFonts w:cs="Times New Roman"/>
        </w:rPr>
        <w:t>2</w:t>
      </w:r>
      <w:r w:rsidRPr="00DA55C5">
        <w:rPr>
          <w:rFonts w:cs="Times New Roman"/>
          <w:vertAlign w:val="superscript"/>
        </w:rPr>
        <w:t>nd</w:t>
      </w:r>
      <w:r>
        <w:rPr>
          <w:rFonts w:cs="Times New Roman"/>
        </w:rPr>
        <w:t xml:space="preserve"> edition, revised, 10 volumes. Bristol: Thoemmes Continuum</w:t>
      </w:r>
    </w:p>
    <w:p w14:paraId="59F6F989" w14:textId="77777777" w:rsidR="008208CA" w:rsidRPr="00711996" w:rsidRDefault="008208CA" w:rsidP="00721EA5">
      <w:pPr>
        <w:pStyle w:val="Bibliography"/>
        <w:spacing w:line="480" w:lineRule="auto"/>
        <w:ind w:left="720" w:hanging="720"/>
        <w:rPr>
          <w:rFonts w:cs="Times New Roman"/>
        </w:rPr>
      </w:pPr>
      <w:r>
        <w:rPr>
          <w:rFonts w:cs="Times New Roman"/>
        </w:rPr>
        <w:t xml:space="preserve">Flew, Antony. 1997 [1966]. </w:t>
      </w:r>
      <w:r>
        <w:rPr>
          <w:rFonts w:cs="Times New Roman"/>
          <w:i/>
          <w:iCs/>
        </w:rPr>
        <w:t xml:space="preserve">Hume’s Philosophy of Belief: A Study of His First Inquiry. </w:t>
      </w:r>
      <w:r>
        <w:rPr>
          <w:rFonts w:cs="Times New Roman"/>
        </w:rPr>
        <w:t>Bristol: Thoemmes</w:t>
      </w:r>
    </w:p>
    <w:p w14:paraId="2B156896" w14:textId="77777777" w:rsidR="008208CA" w:rsidRPr="006B5780" w:rsidRDefault="008208CA" w:rsidP="00721EA5">
      <w:pPr>
        <w:pStyle w:val="Bibliography"/>
        <w:spacing w:line="480" w:lineRule="auto"/>
        <w:ind w:left="720" w:hanging="720"/>
        <w:rPr>
          <w:rFonts w:cs="Times New Roman"/>
        </w:rPr>
      </w:pPr>
      <w:r>
        <w:rPr>
          <w:rFonts w:cs="Times New Roman"/>
        </w:rPr>
        <w:t xml:space="preserve">Force, James E. 1984. “Hume and the Relation of Science to Religion among Certain Members of the Royal Society,” </w:t>
      </w:r>
      <w:r>
        <w:rPr>
          <w:rFonts w:cs="Times New Roman"/>
          <w:i/>
          <w:iCs/>
        </w:rPr>
        <w:t xml:space="preserve">Journal of the History of Ideas </w:t>
      </w:r>
      <w:r>
        <w:rPr>
          <w:rFonts w:cs="Times New Roman"/>
        </w:rPr>
        <w:t>45: 517-36</w:t>
      </w:r>
    </w:p>
    <w:p w14:paraId="6F5A0AF2" w14:textId="77777777" w:rsidR="008208CA" w:rsidRDefault="008208CA" w:rsidP="00721EA5">
      <w:pPr>
        <w:pStyle w:val="Bibliography"/>
        <w:spacing w:line="480" w:lineRule="auto"/>
        <w:ind w:left="720" w:hanging="720"/>
        <w:rPr>
          <w:rFonts w:cs="Times New Roman"/>
        </w:rPr>
      </w:pPr>
      <w:r w:rsidRPr="00A35412">
        <w:rPr>
          <w:rFonts w:cs="Times New Roman"/>
        </w:rPr>
        <w:t xml:space="preserve">Gaskin, J.C.A. 1985. “Contrary Miracles Concluded,” </w:t>
      </w:r>
      <w:r w:rsidRPr="00EB7480">
        <w:rPr>
          <w:rFonts w:cs="Times New Roman"/>
          <w:i/>
          <w:iCs/>
        </w:rPr>
        <w:t>Hume Studies</w:t>
      </w:r>
      <w:r w:rsidRPr="00E969C7">
        <w:rPr>
          <w:rFonts w:cs="Times New Roman"/>
        </w:rPr>
        <w:t xml:space="preserve"> </w:t>
      </w:r>
      <w:r w:rsidRPr="00A35412">
        <w:rPr>
          <w:rFonts w:cs="Times New Roman"/>
        </w:rPr>
        <w:t>10: 1-14</w:t>
      </w:r>
    </w:p>
    <w:p w14:paraId="6C62D88D" w14:textId="77777777" w:rsidR="008208CA" w:rsidRPr="00DD02ED" w:rsidRDefault="008208CA" w:rsidP="00721EA5">
      <w:pPr>
        <w:pStyle w:val="Bibliography"/>
        <w:spacing w:line="480" w:lineRule="auto"/>
        <w:ind w:left="720" w:hanging="720"/>
        <w:rPr>
          <w:rFonts w:cs="Times New Roman"/>
        </w:rPr>
      </w:pPr>
      <w:r w:rsidRPr="00DD02ED">
        <w:rPr>
          <w:rFonts w:cs="Times New Roman"/>
        </w:rPr>
        <w:t xml:space="preserve">Gethin, Rupert. 2011. “Tales of Miraculous Teachings: Miracles in Early Indian Buddhism,” in </w:t>
      </w:r>
      <w:r w:rsidRPr="00DD02ED">
        <w:rPr>
          <w:rFonts w:cs="Times New Roman"/>
          <w:i/>
          <w:iCs/>
        </w:rPr>
        <w:t>The Cambridge Companion to Miracles</w:t>
      </w:r>
      <w:r w:rsidRPr="00DD02ED">
        <w:rPr>
          <w:rFonts w:cs="Times New Roman"/>
        </w:rPr>
        <w:t xml:space="preserve">, edited by Graham </w:t>
      </w:r>
      <w:proofErr w:type="spellStart"/>
      <w:r w:rsidRPr="00DD02ED">
        <w:rPr>
          <w:rFonts w:cs="Times New Roman"/>
        </w:rPr>
        <w:t>Twelftree</w:t>
      </w:r>
      <w:proofErr w:type="spellEnd"/>
      <w:r w:rsidRPr="00DD02ED">
        <w:rPr>
          <w:rFonts w:cs="Times New Roman"/>
        </w:rPr>
        <w:t>. Cambridge: Cambridge University Press</w:t>
      </w:r>
    </w:p>
    <w:p w14:paraId="271A9621" w14:textId="77777777" w:rsidR="008208CA" w:rsidRPr="0085726A" w:rsidRDefault="008208CA" w:rsidP="00721EA5">
      <w:pPr>
        <w:pStyle w:val="Bibliography"/>
        <w:spacing w:line="480" w:lineRule="auto"/>
        <w:ind w:left="720" w:hanging="720"/>
        <w:rPr>
          <w:rFonts w:cs="Times New Roman"/>
        </w:rPr>
      </w:pPr>
      <w:proofErr w:type="spellStart"/>
      <w:r>
        <w:rPr>
          <w:rFonts w:cs="Times New Roman"/>
        </w:rPr>
        <w:t>Goodich</w:t>
      </w:r>
      <w:proofErr w:type="spellEnd"/>
      <w:r>
        <w:rPr>
          <w:rFonts w:cs="Times New Roman"/>
        </w:rPr>
        <w:t xml:space="preserve">, Michael. 1988. “Miracles and Disbelief in the Late Middle Ages,” </w:t>
      </w:r>
      <w:proofErr w:type="spellStart"/>
      <w:r>
        <w:rPr>
          <w:rFonts w:cs="Times New Roman"/>
          <w:i/>
          <w:iCs/>
        </w:rPr>
        <w:t>Mediaevistik</w:t>
      </w:r>
      <w:proofErr w:type="spellEnd"/>
      <w:r>
        <w:rPr>
          <w:rFonts w:cs="Times New Roman"/>
          <w:i/>
          <w:iCs/>
        </w:rPr>
        <w:t xml:space="preserve"> </w:t>
      </w:r>
      <w:r>
        <w:rPr>
          <w:rFonts w:cs="Times New Roman"/>
        </w:rPr>
        <w:t>1: 23-38</w:t>
      </w:r>
    </w:p>
    <w:p w14:paraId="4F8F03B3" w14:textId="77777777" w:rsidR="008208CA" w:rsidRPr="00363A88" w:rsidRDefault="008208CA" w:rsidP="00721EA5">
      <w:pPr>
        <w:pStyle w:val="Bibliography"/>
        <w:spacing w:line="480" w:lineRule="auto"/>
        <w:ind w:left="720" w:hanging="720"/>
        <w:rPr>
          <w:rFonts w:cs="Times New Roman"/>
        </w:rPr>
      </w:pPr>
      <w:r>
        <w:rPr>
          <w:rFonts w:cs="Times New Roman"/>
        </w:rPr>
        <w:t xml:space="preserve">Harrison, Peter. 1999. “Prophecy, Early Modern Apologetics, and Hume’s Argument Against Miracles,” </w:t>
      </w:r>
      <w:r>
        <w:rPr>
          <w:rFonts w:cs="Times New Roman"/>
          <w:i/>
          <w:iCs/>
        </w:rPr>
        <w:t xml:space="preserve">Journal of the History of Ideas </w:t>
      </w:r>
      <w:r>
        <w:rPr>
          <w:rFonts w:cs="Times New Roman"/>
        </w:rPr>
        <w:t>60: 241-56</w:t>
      </w:r>
    </w:p>
    <w:p w14:paraId="23CB6267" w14:textId="77777777" w:rsidR="008208CA" w:rsidRPr="00A35412" w:rsidRDefault="008208CA" w:rsidP="00721EA5">
      <w:pPr>
        <w:pStyle w:val="Bibliography"/>
        <w:spacing w:line="480" w:lineRule="auto"/>
        <w:ind w:left="720" w:hanging="720"/>
        <w:rPr>
          <w:rFonts w:cs="Times New Roman"/>
        </w:rPr>
      </w:pPr>
      <w:r w:rsidRPr="00A35412">
        <w:rPr>
          <w:rFonts w:cs="Times New Roman"/>
        </w:rPr>
        <w:t xml:space="preserve">Haydon, Colin. 1993. </w:t>
      </w:r>
      <w:r w:rsidRPr="00A35412">
        <w:rPr>
          <w:rFonts w:cs="Times New Roman"/>
          <w:i/>
        </w:rPr>
        <w:t xml:space="preserve">Anti-Catholicism in Eighteenth-Century England. </w:t>
      </w:r>
      <w:r w:rsidRPr="00A35412">
        <w:rPr>
          <w:rFonts w:cs="Times New Roman"/>
        </w:rPr>
        <w:t>Manchester: Manchester University Press</w:t>
      </w:r>
    </w:p>
    <w:p w14:paraId="045A6DE4" w14:textId="77777777" w:rsidR="008208CA" w:rsidRPr="00127827" w:rsidRDefault="008208CA" w:rsidP="00721EA5">
      <w:pPr>
        <w:pStyle w:val="Bibliography"/>
        <w:spacing w:line="480" w:lineRule="auto"/>
        <w:ind w:left="720" w:hanging="720"/>
        <w:rPr>
          <w:rFonts w:cs="Times New Roman"/>
          <w:iCs/>
        </w:rPr>
      </w:pPr>
      <w:proofErr w:type="spellStart"/>
      <w:r>
        <w:rPr>
          <w:rFonts w:cs="Times New Roman"/>
        </w:rPr>
        <w:t>Heyd</w:t>
      </w:r>
      <w:proofErr w:type="spellEnd"/>
      <w:r>
        <w:rPr>
          <w:rFonts w:cs="Times New Roman"/>
        </w:rPr>
        <w:t xml:space="preserve">, Michael. 1987. “The New Experimental Philosophy: A Manifestation of ‘Enthusiasm’ or an Antidote to </w:t>
      </w:r>
      <w:proofErr w:type="gramStart"/>
      <w:r>
        <w:rPr>
          <w:rFonts w:cs="Times New Roman"/>
        </w:rPr>
        <w:t>it?,</w:t>
      </w:r>
      <w:proofErr w:type="gramEnd"/>
      <w:r>
        <w:rPr>
          <w:rFonts w:cs="Times New Roman"/>
        </w:rPr>
        <w:t xml:space="preserve">” </w:t>
      </w:r>
      <w:r>
        <w:rPr>
          <w:rFonts w:cs="Times New Roman"/>
          <w:i/>
        </w:rPr>
        <w:t xml:space="preserve">Minerva </w:t>
      </w:r>
      <w:r>
        <w:rPr>
          <w:rFonts w:cs="Times New Roman"/>
          <w:iCs/>
        </w:rPr>
        <w:t>25: 423-40</w:t>
      </w:r>
    </w:p>
    <w:p w14:paraId="10EF2FC1" w14:textId="77777777" w:rsidR="008208CA" w:rsidRPr="00DD3F20" w:rsidRDefault="008208CA" w:rsidP="00721EA5">
      <w:pPr>
        <w:pStyle w:val="Bibliography"/>
        <w:spacing w:line="480" w:lineRule="auto"/>
        <w:ind w:left="720" w:hanging="720"/>
        <w:rPr>
          <w:rFonts w:cs="Times New Roman"/>
        </w:rPr>
      </w:pPr>
      <w:r>
        <w:rPr>
          <w:rFonts w:cs="Times New Roman"/>
        </w:rPr>
        <w:t xml:space="preserve">Knapp, Robert. 2017. </w:t>
      </w:r>
      <w:r>
        <w:rPr>
          <w:rFonts w:cs="Times New Roman"/>
          <w:i/>
          <w:iCs/>
        </w:rPr>
        <w:t xml:space="preserve">The Dawn of Christianity: People and Gods in a Time of Magic and Miracles. </w:t>
      </w:r>
      <w:r w:rsidRPr="00DD3F20">
        <w:rPr>
          <w:rFonts w:cs="Times New Roman"/>
        </w:rPr>
        <w:t>Cambridge, Mass.: Harvard University Press</w:t>
      </w:r>
    </w:p>
    <w:p w14:paraId="1783B1BD" w14:textId="77777777" w:rsidR="008208CA" w:rsidRDefault="008208CA" w:rsidP="00721EA5">
      <w:pPr>
        <w:pStyle w:val="Bibliography"/>
        <w:spacing w:line="480" w:lineRule="auto"/>
        <w:ind w:left="720" w:hanging="720"/>
        <w:rPr>
          <w:rFonts w:cs="Times New Roman"/>
        </w:rPr>
      </w:pPr>
      <w:r w:rsidRPr="00A35412">
        <w:rPr>
          <w:rFonts w:cs="Times New Roman"/>
        </w:rPr>
        <w:t xml:space="preserve">Langtry, Bruce. 1975. “Hume on Miracles and Contrary Religions,” </w:t>
      </w:r>
      <w:r w:rsidRPr="00A35412">
        <w:rPr>
          <w:rFonts w:cs="Times New Roman"/>
          <w:i/>
        </w:rPr>
        <w:t xml:space="preserve">Sophia </w:t>
      </w:r>
      <w:r w:rsidRPr="00A35412">
        <w:rPr>
          <w:rFonts w:cs="Times New Roman"/>
        </w:rPr>
        <w:t>14: 29-34</w:t>
      </w:r>
    </w:p>
    <w:p w14:paraId="32466A5D" w14:textId="77777777" w:rsidR="008208CA" w:rsidRPr="003E2B23" w:rsidRDefault="008208CA" w:rsidP="00721EA5">
      <w:pPr>
        <w:pStyle w:val="Bibliography"/>
        <w:spacing w:line="480" w:lineRule="auto"/>
        <w:ind w:left="720" w:hanging="720"/>
      </w:pPr>
      <w:r>
        <w:t xml:space="preserve">Leland, John. 1754-5. </w:t>
      </w:r>
      <w:r>
        <w:rPr>
          <w:i/>
          <w:iCs/>
        </w:rPr>
        <w:t xml:space="preserve">A View of </w:t>
      </w:r>
      <w:r w:rsidRPr="003E2B23">
        <w:rPr>
          <w:rFonts w:cs="Times New Roman"/>
          <w:i/>
          <w:iCs/>
        </w:rPr>
        <w:t>the</w:t>
      </w:r>
      <w:r>
        <w:rPr>
          <w:i/>
          <w:iCs/>
        </w:rPr>
        <w:t xml:space="preserve"> Principal Deistical Writers of the Last and Present Century, </w:t>
      </w:r>
      <w:r>
        <w:t>2</w:t>
      </w:r>
      <w:r w:rsidRPr="003E2B23">
        <w:rPr>
          <w:vertAlign w:val="superscript"/>
        </w:rPr>
        <w:t>nd</w:t>
      </w:r>
      <w:r>
        <w:t xml:space="preserve"> edition, 2 volumes and supplement. London: B. </w:t>
      </w:r>
      <w:proofErr w:type="spellStart"/>
      <w:r>
        <w:t>Dod</w:t>
      </w:r>
      <w:proofErr w:type="spellEnd"/>
    </w:p>
    <w:p w14:paraId="6AC25224" w14:textId="77777777" w:rsidR="008208CA" w:rsidRPr="00A35412" w:rsidRDefault="008208CA" w:rsidP="00721EA5">
      <w:pPr>
        <w:pStyle w:val="Bibliography"/>
        <w:spacing w:line="480" w:lineRule="auto"/>
        <w:ind w:left="720" w:hanging="720"/>
        <w:rPr>
          <w:rFonts w:cs="Times New Roman"/>
        </w:rPr>
      </w:pPr>
      <w:proofErr w:type="spellStart"/>
      <w:r w:rsidRPr="00A35412">
        <w:rPr>
          <w:rFonts w:cs="Times New Roman"/>
        </w:rPr>
        <w:t>Lytt</w:t>
      </w:r>
      <w:r>
        <w:rPr>
          <w:rFonts w:cs="Times New Roman"/>
        </w:rPr>
        <w:t>el</w:t>
      </w:r>
      <w:r w:rsidRPr="00A35412">
        <w:rPr>
          <w:rFonts w:cs="Times New Roman"/>
        </w:rPr>
        <w:t>ton</w:t>
      </w:r>
      <w:proofErr w:type="spellEnd"/>
      <w:r w:rsidRPr="00A35412">
        <w:rPr>
          <w:rFonts w:cs="Times New Roman"/>
        </w:rPr>
        <w:t xml:space="preserve">, George. 1747. </w:t>
      </w:r>
      <w:r w:rsidRPr="00A35412">
        <w:rPr>
          <w:rFonts w:cs="Times New Roman"/>
          <w:i/>
        </w:rPr>
        <w:t xml:space="preserve">Observations on the Conversion and Apostleship of St. Paul. </w:t>
      </w:r>
      <w:r w:rsidRPr="00A35412">
        <w:rPr>
          <w:rFonts w:cs="Times New Roman"/>
        </w:rPr>
        <w:t>London: R. Dodsley.</w:t>
      </w:r>
    </w:p>
    <w:p w14:paraId="22A0F239" w14:textId="5FB81902" w:rsidR="003115D3" w:rsidRDefault="003115D3" w:rsidP="00721EA5">
      <w:pPr>
        <w:pStyle w:val="Bibliography"/>
        <w:spacing w:line="480" w:lineRule="auto"/>
        <w:ind w:left="720" w:hanging="720"/>
        <w:rPr>
          <w:rFonts w:cs="Times New Roman"/>
        </w:rPr>
      </w:pPr>
      <w:proofErr w:type="spellStart"/>
      <w:r w:rsidRPr="003115D3">
        <w:rPr>
          <w:rFonts w:cs="Times New Roman"/>
        </w:rPr>
        <w:lastRenderedPageBreak/>
        <w:t>Millican</w:t>
      </w:r>
      <w:proofErr w:type="spellEnd"/>
      <w:r w:rsidRPr="003115D3">
        <w:rPr>
          <w:rFonts w:cs="Times New Roman"/>
        </w:rPr>
        <w:t>, Peter.</w:t>
      </w:r>
      <w:r>
        <w:rPr>
          <w:rFonts w:cs="Times New Roman"/>
        </w:rPr>
        <w:t xml:space="preserve"> 2011.</w:t>
      </w:r>
      <w:r w:rsidRPr="003115D3">
        <w:rPr>
          <w:rFonts w:cs="Times New Roman"/>
        </w:rPr>
        <w:t xml:space="preserve"> “Twenty Questions about Hume’s ‘Of Miracles.’” </w:t>
      </w:r>
      <w:r w:rsidRPr="003115D3">
        <w:rPr>
          <w:rFonts w:cs="Times New Roman"/>
          <w:i/>
          <w:iCs/>
        </w:rPr>
        <w:t>Royal Institute of Philosophy Supplement</w:t>
      </w:r>
      <w:r w:rsidRPr="003115D3">
        <w:rPr>
          <w:rFonts w:cs="Times New Roman"/>
        </w:rPr>
        <w:t>, 68</w:t>
      </w:r>
      <w:r>
        <w:rPr>
          <w:rFonts w:cs="Times New Roman"/>
        </w:rPr>
        <w:t>:</w:t>
      </w:r>
      <w:r w:rsidRPr="003115D3">
        <w:rPr>
          <w:rFonts w:cs="Times New Roman"/>
        </w:rPr>
        <w:t xml:space="preserve"> 151–92. </w:t>
      </w:r>
    </w:p>
    <w:p w14:paraId="0C84E569" w14:textId="65F5D2B2" w:rsidR="008208CA" w:rsidRPr="000335E8" w:rsidRDefault="008208CA" w:rsidP="00721EA5">
      <w:pPr>
        <w:pStyle w:val="Bibliography"/>
        <w:spacing w:line="480" w:lineRule="auto"/>
        <w:ind w:left="720" w:hanging="720"/>
        <w:rPr>
          <w:rFonts w:cs="Times New Roman"/>
        </w:rPr>
      </w:pPr>
      <w:r>
        <w:rPr>
          <w:rFonts w:cs="Times New Roman"/>
        </w:rPr>
        <w:t xml:space="preserve">Pascal, Blaise. 1963. </w:t>
      </w:r>
      <w:r>
        <w:rPr>
          <w:rFonts w:cs="Times New Roman"/>
          <w:i/>
          <w:iCs/>
        </w:rPr>
        <w:t xml:space="preserve">Oeuvres </w:t>
      </w:r>
      <w:proofErr w:type="spellStart"/>
      <w:r>
        <w:rPr>
          <w:rFonts w:cs="Times New Roman"/>
          <w:i/>
          <w:iCs/>
        </w:rPr>
        <w:t>Complètes</w:t>
      </w:r>
      <w:proofErr w:type="spellEnd"/>
      <w:r>
        <w:rPr>
          <w:rFonts w:cs="Times New Roman"/>
          <w:i/>
          <w:iCs/>
        </w:rPr>
        <w:t xml:space="preserve">, </w:t>
      </w:r>
      <w:r>
        <w:rPr>
          <w:rFonts w:cs="Times New Roman"/>
        </w:rPr>
        <w:t xml:space="preserve">presentation and notes by Louis </w:t>
      </w:r>
      <w:proofErr w:type="spellStart"/>
      <w:r>
        <w:rPr>
          <w:rFonts w:cs="Times New Roman"/>
        </w:rPr>
        <w:t>Lafuma</w:t>
      </w:r>
      <w:proofErr w:type="spellEnd"/>
      <w:r>
        <w:rPr>
          <w:rFonts w:cs="Times New Roman"/>
        </w:rPr>
        <w:t xml:space="preserve">. </w:t>
      </w:r>
      <w:proofErr w:type="gramStart"/>
      <w:r w:rsidRPr="00A83D55">
        <w:rPr>
          <w:rFonts w:cs="Times New Roman"/>
        </w:rPr>
        <w:t>Paris :</w:t>
      </w:r>
      <w:proofErr w:type="gramEnd"/>
      <w:r w:rsidRPr="00A83D55">
        <w:rPr>
          <w:rFonts w:cs="Times New Roman"/>
        </w:rPr>
        <w:t xml:space="preserve"> Editions du </w:t>
      </w:r>
      <w:proofErr w:type="spellStart"/>
      <w:r w:rsidRPr="00A83D55">
        <w:rPr>
          <w:rFonts w:cs="Times New Roman"/>
        </w:rPr>
        <w:t>Seuil</w:t>
      </w:r>
      <w:proofErr w:type="spellEnd"/>
    </w:p>
    <w:p w14:paraId="6161929B" w14:textId="77777777" w:rsidR="008208CA" w:rsidRDefault="008208CA" w:rsidP="00721EA5">
      <w:pPr>
        <w:pStyle w:val="Bibliography"/>
        <w:spacing w:line="480" w:lineRule="auto"/>
        <w:ind w:left="720" w:hanging="720"/>
        <w:rPr>
          <w:rFonts w:cs="Times New Roman"/>
        </w:rPr>
      </w:pPr>
      <w:r>
        <w:rPr>
          <w:rFonts w:cs="Times New Roman"/>
        </w:rPr>
        <w:t xml:space="preserve">-----. 1966. </w:t>
      </w:r>
      <w:r>
        <w:rPr>
          <w:rFonts w:cs="Times New Roman"/>
          <w:i/>
          <w:iCs/>
        </w:rPr>
        <w:t xml:space="preserve">Pensées, </w:t>
      </w:r>
      <w:r>
        <w:rPr>
          <w:rFonts w:cs="Times New Roman"/>
        </w:rPr>
        <w:t xml:space="preserve">translated by A. J. </w:t>
      </w:r>
      <w:proofErr w:type="spellStart"/>
      <w:r>
        <w:rPr>
          <w:rFonts w:cs="Times New Roman"/>
        </w:rPr>
        <w:t>Krailsheimer</w:t>
      </w:r>
      <w:proofErr w:type="spellEnd"/>
      <w:r>
        <w:rPr>
          <w:rFonts w:cs="Times New Roman"/>
        </w:rPr>
        <w:t xml:space="preserve">. London: Penguin Books. </w:t>
      </w:r>
      <w:proofErr w:type="spellStart"/>
      <w:r>
        <w:rPr>
          <w:rFonts w:cs="Times New Roman"/>
        </w:rPr>
        <w:t>Krailsheimer</w:t>
      </w:r>
      <w:proofErr w:type="spellEnd"/>
      <w:r>
        <w:rPr>
          <w:rFonts w:cs="Times New Roman"/>
        </w:rPr>
        <w:t xml:space="preserve"> uses </w:t>
      </w:r>
      <w:proofErr w:type="spellStart"/>
      <w:r>
        <w:rPr>
          <w:rFonts w:cs="Times New Roman"/>
        </w:rPr>
        <w:t>Lafuma’s</w:t>
      </w:r>
      <w:proofErr w:type="spellEnd"/>
      <w:r>
        <w:rPr>
          <w:rFonts w:cs="Times New Roman"/>
        </w:rPr>
        <w:t xml:space="preserve"> enumeration system, which I also cite</w:t>
      </w:r>
    </w:p>
    <w:p w14:paraId="4342B329" w14:textId="77777777" w:rsidR="008208CA" w:rsidRPr="00A35412" w:rsidRDefault="008208CA" w:rsidP="00721EA5">
      <w:pPr>
        <w:pStyle w:val="Bibliography"/>
        <w:spacing w:line="480" w:lineRule="auto"/>
        <w:ind w:left="720" w:hanging="720"/>
        <w:rPr>
          <w:rFonts w:cs="Times New Roman"/>
        </w:rPr>
      </w:pPr>
      <w:r w:rsidRPr="00A35412">
        <w:rPr>
          <w:rFonts w:cs="Times New Roman"/>
        </w:rPr>
        <w:t xml:space="preserve">Raby, Peter. 2001. </w:t>
      </w:r>
      <w:r w:rsidRPr="00A35412">
        <w:rPr>
          <w:rFonts w:cs="Times New Roman"/>
          <w:i/>
        </w:rPr>
        <w:t xml:space="preserve">Alfred Russel Wallace: A Life. </w:t>
      </w:r>
      <w:r w:rsidRPr="00A35412">
        <w:rPr>
          <w:rFonts w:cs="Times New Roman"/>
        </w:rPr>
        <w:t>Princeton: Princeton University Press.</w:t>
      </w:r>
    </w:p>
    <w:p w14:paraId="523CDE93" w14:textId="4DCFD4D1" w:rsidR="00CC48CB" w:rsidRPr="00C04CA3" w:rsidRDefault="00C04CA3" w:rsidP="00721EA5">
      <w:pPr>
        <w:pStyle w:val="Bibliography"/>
        <w:spacing w:line="480" w:lineRule="auto"/>
        <w:ind w:left="720" w:hanging="720"/>
        <w:rPr>
          <w:rFonts w:cs="Times New Roman"/>
        </w:rPr>
      </w:pPr>
      <w:proofErr w:type="spellStart"/>
      <w:r>
        <w:rPr>
          <w:rFonts w:cs="Times New Roman"/>
        </w:rPr>
        <w:t>Rusche</w:t>
      </w:r>
      <w:proofErr w:type="spellEnd"/>
      <w:r w:rsidR="00CC48CB">
        <w:rPr>
          <w:rFonts w:cs="Times New Roman"/>
        </w:rPr>
        <w:t>, Harry. 1969. “Prophecies and Propaganda, 1641-51</w:t>
      </w:r>
      <w:r>
        <w:rPr>
          <w:rFonts w:cs="Times New Roman"/>
        </w:rPr>
        <w:t xml:space="preserve">,” </w:t>
      </w:r>
      <w:r>
        <w:rPr>
          <w:rFonts w:cs="Times New Roman"/>
          <w:i/>
          <w:iCs/>
        </w:rPr>
        <w:t xml:space="preserve">The English Historical Review </w:t>
      </w:r>
      <w:r>
        <w:rPr>
          <w:rFonts w:cs="Times New Roman"/>
        </w:rPr>
        <w:t>84: 752-70.</w:t>
      </w:r>
    </w:p>
    <w:p w14:paraId="45EDEB09" w14:textId="60770D0F" w:rsidR="008208CA" w:rsidRPr="00A35412" w:rsidRDefault="008208CA" w:rsidP="00721EA5">
      <w:pPr>
        <w:pStyle w:val="Bibliography"/>
        <w:spacing w:line="480" w:lineRule="auto"/>
        <w:ind w:left="720" w:hanging="720"/>
        <w:rPr>
          <w:rFonts w:cs="Times New Roman"/>
        </w:rPr>
      </w:pPr>
      <w:proofErr w:type="spellStart"/>
      <w:r w:rsidRPr="00A35412">
        <w:rPr>
          <w:rFonts w:cs="Times New Roman"/>
        </w:rPr>
        <w:t>Rutherforth</w:t>
      </w:r>
      <w:proofErr w:type="spellEnd"/>
      <w:r w:rsidRPr="00A35412">
        <w:rPr>
          <w:rFonts w:cs="Times New Roman"/>
        </w:rPr>
        <w:t xml:space="preserve">, Thomas. 1751. </w:t>
      </w:r>
      <w:r w:rsidRPr="00A35412">
        <w:rPr>
          <w:rFonts w:cs="Times New Roman"/>
          <w:i/>
        </w:rPr>
        <w:t xml:space="preserve">The Credibility of Miracles Defended Against the Author of </w:t>
      </w:r>
      <w:r w:rsidRPr="00A35412">
        <w:rPr>
          <w:rFonts w:cs="Times New Roman"/>
        </w:rPr>
        <w:t>Philosophical Essays. Cambridge: J. Bentham, Printer to the University</w:t>
      </w:r>
    </w:p>
    <w:p w14:paraId="535E9D59" w14:textId="77777777" w:rsidR="008208CA" w:rsidRPr="00F55208" w:rsidRDefault="008208CA" w:rsidP="00721EA5">
      <w:pPr>
        <w:pStyle w:val="Bibliography"/>
        <w:spacing w:line="480" w:lineRule="auto"/>
        <w:ind w:left="720" w:hanging="720"/>
        <w:rPr>
          <w:rFonts w:cs="Times New Roman"/>
        </w:rPr>
      </w:pPr>
      <w:r>
        <w:rPr>
          <w:rFonts w:cs="Times New Roman"/>
        </w:rPr>
        <w:t xml:space="preserve">Shapiro, Lawrence A. 2016. </w:t>
      </w:r>
      <w:r>
        <w:rPr>
          <w:rFonts w:cs="Times New Roman"/>
          <w:i/>
          <w:iCs/>
        </w:rPr>
        <w:t xml:space="preserve">The Miracle Myth: Why Belief in the Resurrection and the Supernatural is Unjustified. </w:t>
      </w:r>
      <w:r>
        <w:rPr>
          <w:rFonts w:cs="Times New Roman"/>
        </w:rPr>
        <w:t>New York: Columbia University Press</w:t>
      </w:r>
    </w:p>
    <w:p w14:paraId="6FC73A71" w14:textId="77777777" w:rsidR="008208CA" w:rsidRPr="004456FB" w:rsidRDefault="008208CA" w:rsidP="00721EA5">
      <w:pPr>
        <w:pStyle w:val="Bibliography"/>
        <w:spacing w:line="480" w:lineRule="auto"/>
        <w:ind w:left="720" w:hanging="720"/>
        <w:rPr>
          <w:rFonts w:cs="Times New Roman"/>
        </w:rPr>
      </w:pPr>
      <w:r>
        <w:rPr>
          <w:rFonts w:cs="Times New Roman"/>
        </w:rPr>
        <w:t xml:space="preserve">Shaw, Jane. 2006. </w:t>
      </w:r>
      <w:r>
        <w:rPr>
          <w:rFonts w:cs="Times New Roman"/>
          <w:i/>
          <w:iCs/>
        </w:rPr>
        <w:t xml:space="preserve">Miracles in Enlightenment England. </w:t>
      </w:r>
      <w:r>
        <w:rPr>
          <w:rFonts w:cs="Times New Roman"/>
        </w:rPr>
        <w:t>New Haven: Yale University Press</w:t>
      </w:r>
    </w:p>
    <w:p w14:paraId="4919FC75" w14:textId="77777777" w:rsidR="008208CA" w:rsidRPr="00312F4E" w:rsidRDefault="008208CA" w:rsidP="00721EA5">
      <w:pPr>
        <w:pStyle w:val="Bibliography"/>
        <w:spacing w:line="480" w:lineRule="auto"/>
        <w:ind w:left="720" w:hanging="720"/>
        <w:rPr>
          <w:rFonts w:cs="Times New Roman"/>
        </w:rPr>
      </w:pPr>
      <w:proofErr w:type="spellStart"/>
      <w:r>
        <w:rPr>
          <w:rFonts w:cs="Times New Roman"/>
        </w:rPr>
        <w:t>Shiokawa</w:t>
      </w:r>
      <w:proofErr w:type="spellEnd"/>
      <w:r>
        <w:rPr>
          <w:rFonts w:cs="Times New Roman"/>
        </w:rPr>
        <w:t xml:space="preserve">, Tetsuya. 1977. </w:t>
      </w:r>
      <w:r>
        <w:rPr>
          <w:rFonts w:cs="Times New Roman"/>
          <w:i/>
          <w:iCs/>
        </w:rPr>
        <w:t xml:space="preserve">Pascal et les Miracles. </w:t>
      </w:r>
      <w:r>
        <w:rPr>
          <w:rFonts w:cs="Times New Roman"/>
        </w:rPr>
        <w:t xml:space="preserve">Paris: Editions A.-G. </w:t>
      </w:r>
      <w:proofErr w:type="spellStart"/>
      <w:r>
        <w:rPr>
          <w:rFonts w:cs="Times New Roman"/>
        </w:rPr>
        <w:t>Nizet</w:t>
      </w:r>
      <w:proofErr w:type="spellEnd"/>
    </w:p>
    <w:p w14:paraId="1113ECC8" w14:textId="77777777" w:rsidR="008208CA" w:rsidRPr="004F5D4C" w:rsidRDefault="008208CA" w:rsidP="00721EA5">
      <w:pPr>
        <w:pStyle w:val="Bibliography"/>
        <w:spacing w:line="480" w:lineRule="auto"/>
        <w:ind w:left="720" w:hanging="720"/>
        <w:rPr>
          <w:rFonts w:cs="Times New Roman"/>
        </w:rPr>
      </w:pPr>
      <w:r>
        <w:rPr>
          <w:rFonts w:cs="Times New Roman"/>
        </w:rPr>
        <w:t xml:space="preserve">Stephen, Leslie. 1881. </w:t>
      </w:r>
      <w:r>
        <w:rPr>
          <w:rFonts w:cs="Times New Roman"/>
          <w:i/>
          <w:iCs/>
        </w:rPr>
        <w:t xml:space="preserve">History of English Thought in the Eighteenth Century. </w:t>
      </w:r>
      <w:r>
        <w:rPr>
          <w:rFonts w:cs="Times New Roman"/>
        </w:rPr>
        <w:t>London: Smith, Elder &amp; Company, 2 volumes</w:t>
      </w:r>
    </w:p>
    <w:p w14:paraId="446F66C9" w14:textId="77777777" w:rsidR="008208CA" w:rsidRPr="00A35412" w:rsidRDefault="008208CA" w:rsidP="00721EA5">
      <w:pPr>
        <w:pStyle w:val="Bibliography"/>
        <w:spacing w:line="480" w:lineRule="auto"/>
        <w:ind w:left="720" w:hanging="720"/>
        <w:rPr>
          <w:rFonts w:cs="Times New Roman"/>
        </w:rPr>
      </w:pPr>
      <w:r w:rsidRPr="00A35412">
        <w:rPr>
          <w:rFonts w:cs="Times New Roman"/>
        </w:rPr>
        <w:t xml:space="preserve">Strayer, Brian E. 2008. </w:t>
      </w:r>
      <w:r w:rsidRPr="00A35412">
        <w:rPr>
          <w:rFonts w:cs="Times New Roman"/>
          <w:i/>
        </w:rPr>
        <w:t xml:space="preserve">Suffering Saints: Jansenists and </w:t>
      </w:r>
      <w:proofErr w:type="spellStart"/>
      <w:r w:rsidRPr="00A35412">
        <w:rPr>
          <w:rFonts w:cs="Times New Roman"/>
        </w:rPr>
        <w:t>Convulsionnaires</w:t>
      </w:r>
      <w:proofErr w:type="spellEnd"/>
      <w:r w:rsidRPr="00A35412">
        <w:rPr>
          <w:rFonts w:cs="Times New Roman"/>
          <w:i/>
        </w:rPr>
        <w:t xml:space="preserve"> in France, 1640-1799. </w:t>
      </w:r>
      <w:r w:rsidRPr="00A35412">
        <w:rPr>
          <w:rFonts w:cs="Times New Roman"/>
        </w:rPr>
        <w:t>Brighton: Sussex Academic Press.</w:t>
      </w:r>
    </w:p>
    <w:p w14:paraId="00C6F45B" w14:textId="77777777" w:rsidR="008208CA" w:rsidRPr="00A35412" w:rsidRDefault="008208CA" w:rsidP="00721EA5">
      <w:pPr>
        <w:pStyle w:val="Bibliography"/>
        <w:spacing w:line="480" w:lineRule="auto"/>
        <w:ind w:left="720" w:hanging="720"/>
        <w:rPr>
          <w:rFonts w:cs="Times New Roman"/>
        </w:rPr>
      </w:pPr>
      <w:r w:rsidRPr="00A35412">
        <w:rPr>
          <w:rFonts w:cs="Times New Roman"/>
        </w:rPr>
        <w:t xml:space="preserve">Swinburne, Richard. 1970. </w:t>
      </w:r>
      <w:r w:rsidRPr="00A35412">
        <w:rPr>
          <w:rFonts w:cs="Times New Roman"/>
          <w:i/>
        </w:rPr>
        <w:t xml:space="preserve">The Concept of Miracle. </w:t>
      </w:r>
      <w:r w:rsidRPr="00A35412">
        <w:rPr>
          <w:rFonts w:cs="Times New Roman"/>
        </w:rPr>
        <w:t>London: Macmillan</w:t>
      </w:r>
    </w:p>
    <w:p w14:paraId="65EF3DFB" w14:textId="799742A7" w:rsidR="00E85F75" w:rsidRPr="00416CBF" w:rsidRDefault="00E85F75" w:rsidP="00721EA5">
      <w:pPr>
        <w:pStyle w:val="Bibliography"/>
        <w:spacing w:line="480" w:lineRule="auto"/>
        <w:ind w:left="720" w:hanging="720"/>
        <w:rPr>
          <w:rFonts w:cs="Times New Roman"/>
        </w:rPr>
      </w:pPr>
      <w:r>
        <w:rPr>
          <w:rFonts w:cs="Times New Roman"/>
        </w:rPr>
        <w:t xml:space="preserve">Tacitus. </w:t>
      </w:r>
      <w:r w:rsidR="00416CBF">
        <w:rPr>
          <w:rFonts w:cs="Times New Roman"/>
        </w:rPr>
        <w:t xml:space="preserve">1931. </w:t>
      </w:r>
      <w:r w:rsidR="00416CBF">
        <w:rPr>
          <w:rFonts w:cs="Times New Roman"/>
          <w:i/>
          <w:iCs/>
        </w:rPr>
        <w:t xml:space="preserve">Histories, Books 4-5, Annals, Books 1-3, </w:t>
      </w:r>
      <w:r w:rsidR="00416CBF">
        <w:rPr>
          <w:rFonts w:cs="Times New Roman"/>
        </w:rPr>
        <w:t>translated by Clifford H. Moore and John Jackson. Loeb Classical Library. Cambridge, Mass.: Harvard University Press.</w:t>
      </w:r>
    </w:p>
    <w:p w14:paraId="6B98F789" w14:textId="705AC973" w:rsidR="008208CA" w:rsidRPr="00BE4F27" w:rsidRDefault="008208CA" w:rsidP="00721EA5">
      <w:pPr>
        <w:pStyle w:val="Bibliography"/>
        <w:spacing w:line="480" w:lineRule="auto"/>
        <w:ind w:left="720" w:hanging="720"/>
        <w:rPr>
          <w:rFonts w:cs="Times New Roman"/>
        </w:rPr>
      </w:pPr>
      <w:r>
        <w:rPr>
          <w:rFonts w:cs="Times New Roman"/>
        </w:rPr>
        <w:t xml:space="preserve">Taylor, A.E. 1927. </w:t>
      </w:r>
      <w:r>
        <w:rPr>
          <w:rFonts w:cs="Times New Roman"/>
          <w:i/>
          <w:iCs/>
        </w:rPr>
        <w:t xml:space="preserve">David Hume and the Miraculous. </w:t>
      </w:r>
      <w:r>
        <w:rPr>
          <w:rFonts w:cs="Times New Roman"/>
        </w:rPr>
        <w:t>Cambridge: Cambridge University Press</w:t>
      </w:r>
    </w:p>
    <w:p w14:paraId="665D309D" w14:textId="1B9203E8" w:rsidR="008208CA" w:rsidRDefault="008208CA" w:rsidP="00721EA5">
      <w:pPr>
        <w:pStyle w:val="Bibliography"/>
        <w:spacing w:line="480" w:lineRule="auto"/>
        <w:ind w:left="720" w:hanging="720"/>
      </w:pPr>
      <w:proofErr w:type="spellStart"/>
      <w:r>
        <w:t>Terzić</w:t>
      </w:r>
      <w:proofErr w:type="spellEnd"/>
      <w:r>
        <w:t>, Faruk. 2009. “</w:t>
      </w:r>
      <w:r w:rsidRPr="00B826FB">
        <w:t xml:space="preserve">The Problematic of Prophethood and Miracles: </w:t>
      </w:r>
      <w:proofErr w:type="spellStart"/>
      <w:r w:rsidRPr="00B826FB">
        <w:t>Muṣ</w:t>
      </w:r>
      <w:r w:rsidRPr="00B826FB">
        <w:rPr>
          <w:rFonts w:ascii="Cambria" w:hAnsi="Cambria" w:cs="Cambria"/>
        </w:rPr>
        <w:t>ṭ</w:t>
      </w:r>
      <w:r w:rsidRPr="00B826FB">
        <w:t>afā</w:t>
      </w:r>
      <w:proofErr w:type="spellEnd"/>
      <w:r w:rsidRPr="00B826FB">
        <w:t xml:space="preserve"> </w:t>
      </w:r>
      <w:proofErr w:type="spellStart"/>
      <w:r w:rsidRPr="00B826FB">
        <w:t>Ṣabrī</w:t>
      </w:r>
      <w:r>
        <w:t>’</w:t>
      </w:r>
      <w:r w:rsidRPr="00B826FB">
        <w:t>s</w:t>
      </w:r>
      <w:proofErr w:type="spellEnd"/>
      <w:r w:rsidRPr="00B826FB">
        <w:t xml:space="preserve"> Response</w:t>
      </w:r>
      <w:r>
        <w:t xml:space="preserve">,” </w:t>
      </w:r>
      <w:r>
        <w:rPr>
          <w:i/>
          <w:iCs/>
        </w:rPr>
        <w:t xml:space="preserve">Islamic Studies </w:t>
      </w:r>
      <w:r>
        <w:t>48: 5-33</w:t>
      </w:r>
    </w:p>
    <w:p w14:paraId="0931F2A3" w14:textId="32B6E9A3" w:rsidR="005E41DC" w:rsidRPr="005E41DC" w:rsidRDefault="005E41DC" w:rsidP="00721EA5">
      <w:pPr>
        <w:pStyle w:val="Bibliography"/>
        <w:spacing w:line="480" w:lineRule="auto"/>
        <w:ind w:left="720" w:hanging="720"/>
      </w:pPr>
      <w:r w:rsidRPr="005E41DC">
        <w:lastRenderedPageBreak/>
        <w:t xml:space="preserve">Thomas, David. </w:t>
      </w:r>
      <w:r>
        <w:t xml:space="preserve">2011. </w:t>
      </w:r>
      <w:r w:rsidRPr="005E41DC">
        <w:t xml:space="preserve">“Miracles in Islam.” </w:t>
      </w:r>
      <w:r>
        <w:t xml:space="preserve">in </w:t>
      </w:r>
      <w:r w:rsidRPr="005E41DC">
        <w:rPr>
          <w:i/>
          <w:iCs/>
        </w:rPr>
        <w:t>The Cambridge Companion to Miracles</w:t>
      </w:r>
      <w:r w:rsidRPr="005E41DC">
        <w:t xml:space="preserve">, edited by Graham H. </w:t>
      </w:r>
      <w:proofErr w:type="spellStart"/>
      <w:r w:rsidRPr="005E41DC">
        <w:t>Twelftree</w:t>
      </w:r>
      <w:proofErr w:type="spellEnd"/>
      <w:r>
        <w:t>.</w:t>
      </w:r>
      <w:r w:rsidRPr="005E41DC">
        <w:t xml:space="preserve"> </w:t>
      </w:r>
      <w:r>
        <w:t xml:space="preserve">Cambridge: </w:t>
      </w:r>
      <w:r w:rsidRPr="005E41DC">
        <w:t>Cambridge University Press</w:t>
      </w:r>
      <w:r>
        <w:t>.</w:t>
      </w:r>
    </w:p>
    <w:p w14:paraId="201EE75B" w14:textId="2473CAA5" w:rsidR="008208CA" w:rsidRPr="000D0498" w:rsidRDefault="008208CA" w:rsidP="00721EA5">
      <w:pPr>
        <w:pStyle w:val="Bibliography"/>
        <w:spacing w:line="480" w:lineRule="auto"/>
        <w:ind w:left="720" w:hanging="720"/>
        <w:rPr>
          <w:rFonts w:cs="Times New Roman"/>
        </w:rPr>
      </w:pPr>
      <w:r>
        <w:rPr>
          <w:rFonts w:cs="Times New Roman"/>
        </w:rPr>
        <w:t>Thomas, Keith. 19</w:t>
      </w:r>
      <w:r w:rsidR="00065382">
        <w:rPr>
          <w:rFonts w:cs="Times New Roman"/>
        </w:rPr>
        <w:t>7</w:t>
      </w:r>
      <w:r>
        <w:rPr>
          <w:rFonts w:cs="Times New Roman"/>
        </w:rPr>
        <w:t xml:space="preserve">1. </w:t>
      </w:r>
      <w:r>
        <w:rPr>
          <w:rFonts w:cs="Times New Roman"/>
          <w:i/>
          <w:iCs/>
        </w:rPr>
        <w:t xml:space="preserve">Religion and the Decline of Magic: Studies in Popular Beliefs in Sixteenth and </w:t>
      </w:r>
      <w:proofErr w:type="gramStart"/>
      <w:r>
        <w:rPr>
          <w:rFonts w:cs="Times New Roman"/>
          <w:i/>
          <w:iCs/>
        </w:rPr>
        <w:t>Seventeenth-Century England</w:t>
      </w:r>
      <w:proofErr w:type="gramEnd"/>
      <w:r>
        <w:rPr>
          <w:rFonts w:cs="Times New Roman"/>
          <w:i/>
          <w:iCs/>
        </w:rPr>
        <w:t xml:space="preserve">. </w:t>
      </w:r>
      <w:r>
        <w:rPr>
          <w:rFonts w:cs="Times New Roman"/>
        </w:rPr>
        <w:t xml:space="preserve">London: Penguin Books. </w:t>
      </w:r>
    </w:p>
    <w:p w14:paraId="5C9E4C3F" w14:textId="29CB0AAA" w:rsidR="008208CA" w:rsidRDefault="008208CA" w:rsidP="00721EA5">
      <w:pPr>
        <w:pStyle w:val="Bibliography"/>
        <w:spacing w:line="480" w:lineRule="auto"/>
        <w:ind w:left="720" w:hanging="720"/>
        <w:rPr>
          <w:rFonts w:cs="Times New Roman"/>
        </w:rPr>
      </w:pPr>
      <w:r w:rsidRPr="00A35412">
        <w:rPr>
          <w:rFonts w:cs="Times New Roman"/>
        </w:rPr>
        <w:t xml:space="preserve">Van </w:t>
      </w:r>
      <w:proofErr w:type="spellStart"/>
      <w:r w:rsidRPr="00A35412">
        <w:rPr>
          <w:rFonts w:cs="Times New Roman"/>
        </w:rPr>
        <w:t>Kley</w:t>
      </w:r>
      <w:proofErr w:type="spellEnd"/>
      <w:r w:rsidRPr="00A35412">
        <w:rPr>
          <w:rFonts w:cs="Times New Roman"/>
        </w:rPr>
        <w:t xml:space="preserve">, Dale. 1996. </w:t>
      </w:r>
      <w:r w:rsidRPr="00A35412">
        <w:rPr>
          <w:rFonts w:cs="Times New Roman"/>
          <w:i/>
        </w:rPr>
        <w:t xml:space="preserve">The Religious Origins of the French Revolution: From Calvin to the Civil Constitution, 1560-1791. </w:t>
      </w:r>
      <w:r w:rsidRPr="00A35412">
        <w:rPr>
          <w:rFonts w:cs="Times New Roman"/>
        </w:rPr>
        <w:t>New Haven: Yale University Press.</w:t>
      </w:r>
    </w:p>
    <w:p w14:paraId="6D64EEC7" w14:textId="784DF925" w:rsidR="00DE1790" w:rsidRPr="00DE1790" w:rsidRDefault="00DE1790" w:rsidP="00DE1790">
      <w:pPr>
        <w:pStyle w:val="Bibliography"/>
        <w:spacing w:line="480" w:lineRule="auto"/>
        <w:ind w:left="720" w:hanging="720"/>
      </w:pPr>
      <w:r w:rsidRPr="00DE1790">
        <w:t xml:space="preserve">Verellen, </w:t>
      </w:r>
      <w:proofErr w:type="spellStart"/>
      <w:r w:rsidRPr="00DE1790">
        <w:t>Franciscus</w:t>
      </w:r>
      <w:proofErr w:type="spellEnd"/>
      <w:r w:rsidRPr="00DE1790">
        <w:t xml:space="preserve">. </w:t>
      </w:r>
      <w:r>
        <w:t xml:space="preserve">1992. </w:t>
      </w:r>
      <w:r w:rsidRPr="00DE1790">
        <w:t>“‘Evidential Miracles in Support of Taoism’ the Inversion of a Buddhist Apologetic Tradition in Late Tang China</w:t>
      </w:r>
      <w:r w:rsidR="000C1871">
        <w:t>,</w:t>
      </w:r>
      <w:r w:rsidRPr="00DE1790">
        <w:t xml:space="preserve">” </w:t>
      </w:r>
      <w:proofErr w:type="spellStart"/>
      <w:r w:rsidRPr="00DE1790">
        <w:rPr>
          <w:i/>
          <w:iCs/>
        </w:rPr>
        <w:t>T’oung</w:t>
      </w:r>
      <w:proofErr w:type="spellEnd"/>
      <w:r w:rsidRPr="00DE1790">
        <w:rPr>
          <w:i/>
          <w:iCs/>
        </w:rPr>
        <w:t xml:space="preserve"> Pao</w:t>
      </w:r>
      <w:r w:rsidR="000C1871">
        <w:t xml:space="preserve"> </w:t>
      </w:r>
      <w:r w:rsidRPr="00DE1790">
        <w:t>78</w:t>
      </w:r>
      <w:r w:rsidR="000C1871">
        <w:t>:</w:t>
      </w:r>
      <w:r w:rsidRPr="00DE1790">
        <w:t xml:space="preserve"> 217–63.</w:t>
      </w:r>
    </w:p>
    <w:p w14:paraId="3FE003F3" w14:textId="77777777" w:rsidR="008208CA" w:rsidRPr="007D74AD" w:rsidRDefault="008208CA" w:rsidP="00721EA5">
      <w:pPr>
        <w:pStyle w:val="Bibliography"/>
        <w:spacing w:line="480" w:lineRule="auto"/>
        <w:ind w:left="720" w:hanging="720"/>
      </w:pPr>
      <w:r>
        <w:rPr>
          <w:rFonts w:cs="Times New Roman"/>
        </w:rPr>
        <w:t xml:space="preserve">Walker, D.P. </w:t>
      </w:r>
      <w:r>
        <w:t xml:space="preserve">1988. “The </w:t>
      </w:r>
      <w:r w:rsidRPr="007D74AD">
        <w:rPr>
          <w:rFonts w:cs="Times New Roman"/>
        </w:rPr>
        <w:t>Cessation</w:t>
      </w:r>
      <w:r>
        <w:t xml:space="preserve"> of Miracles,” in </w:t>
      </w:r>
      <w:r>
        <w:rPr>
          <w:i/>
          <w:iCs/>
        </w:rPr>
        <w:t>Hermeticism and the Renaissance: Intellectual History and the Occult in Early Modern Europe,</w:t>
      </w:r>
      <w:r>
        <w:t>” edited by Ingrid Merkel and Allen G. Debus. Washington: Folger Shakespeare Library</w:t>
      </w:r>
    </w:p>
    <w:p w14:paraId="10044CCF" w14:textId="77777777" w:rsidR="008208CA" w:rsidRPr="00A35412" w:rsidRDefault="008208CA" w:rsidP="00721EA5">
      <w:pPr>
        <w:pStyle w:val="Bibliography"/>
        <w:spacing w:line="480" w:lineRule="auto"/>
        <w:ind w:left="720" w:hanging="720"/>
        <w:rPr>
          <w:rFonts w:cs="Times New Roman"/>
        </w:rPr>
      </w:pPr>
      <w:r w:rsidRPr="00A35412">
        <w:rPr>
          <w:rFonts w:cs="Times New Roman"/>
        </w:rPr>
        <w:t xml:space="preserve">Wallace, Alfred Russel. 1896. </w:t>
      </w:r>
      <w:r w:rsidRPr="00A35412">
        <w:rPr>
          <w:rFonts w:cs="Times New Roman"/>
          <w:i/>
        </w:rPr>
        <w:t xml:space="preserve">Miracles and Modern Spiritualism, </w:t>
      </w:r>
      <w:r w:rsidRPr="00A35412">
        <w:rPr>
          <w:rFonts w:cs="Times New Roman"/>
        </w:rPr>
        <w:t xml:space="preserve">revised edition with chapters on apparitions and phantasms. London: George </w:t>
      </w:r>
      <w:proofErr w:type="spellStart"/>
      <w:r w:rsidRPr="00A35412">
        <w:rPr>
          <w:rFonts w:cs="Times New Roman"/>
        </w:rPr>
        <w:t>Redway</w:t>
      </w:r>
      <w:proofErr w:type="spellEnd"/>
      <w:r w:rsidRPr="00A35412">
        <w:rPr>
          <w:rFonts w:cs="Times New Roman"/>
        </w:rPr>
        <w:t>. Reprinted by Arno Press in 1975.</w:t>
      </w:r>
    </w:p>
    <w:p w14:paraId="10035846" w14:textId="1A00366F" w:rsidR="008208CA" w:rsidRDefault="008208CA" w:rsidP="00721EA5">
      <w:pPr>
        <w:pStyle w:val="Bibliography"/>
        <w:spacing w:line="480" w:lineRule="auto"/>
        <w:ind w:left="720" w:hanging="720"/>
        <w:rPr>
          <w:rFonts w:cs="Times New Roman"/>
        </w:rPr>
      </w:pPr>
      <w:r>
        <w:rPr>
          <w:rFonts w:cs="Times New Roman"/>
        </w:rPr>
        <w:t xml:space="preserve">Wesley, John. 1872. </w:t>
      </w:r>
      <w:r>
        <w:rPr>
          <w:rFonts w:cs="Times New Roman"/>
          <w:i/>
          <w:iCs/>
        </w:rPr>
        <w:t xml:space="preserve">The Works of John Wesley, </w:t>
      </w:r>
      <w:r>
        <w:rPr>
          <w:rFonts w:cs="Times New Roman"/>
        </w:rPr>
        <w:t>14 volumes. London: Wesleyan Conference office. Reprinted by Zondervan Press in 1958</w:t>
      </w:r>
    </w:p>
    <w:p w14:paraId="15350064" w14:textId="6914730A" w:rsidR="003D70E4" w:rsidRPr="003D70E4" w:rsidRDefault="003D70E4" w:rsidP="003D70E4">
      <w:pPr>
        <w:pStyle w:val="Bibliography"/>
        <w:spacing w:line="480" w:lineRule="auto"/>
        <w:ind w:left="720" w:hanging="720"/>
      </w:pPr>
      <w:r>
        <w:rPr>
          <w:i/>
          <w:iCs/>
        </w:rPr>
        <w:t xml:space="preserve">The Westminster Confession of Faith. </w:t>
      </w:r>
      <w:r>
        <w:t>1881. With introduction and notes by John Macpherson. Edinburgh: T. and T. Clark.</w:t>
      </w:r>
    </w:p>
    <w:p w14:paraId="454B14C9" w14:textId="77777777" w:rsidR="008208CA" w:rsidRPr="002D31E2" w:rsidRDefault="008208CA" w:rsidP="00721EA5">
      <w:pPr>
        <w:pStyle w:val="Bibliography"/>
        <w:spacing w:line="480" w:lineRule="auto"/>
        <w:ind w:left="720" w:hanging="720"/>
      </w:pPr>
      <w:r>
        <w:t xml:space="preserve">Wootton, </w:t>
      </w:r>
      <w:r w:rsidRPr="007309E0">
        <w:rPr>
          <w:rFonts w:cs="Times New Roman"/>
          <w:iCs/>
        </w:rPr>
        <w:t>David</w:t>
      </w:r>
      <w:r>
        <w:t xml:space="preserve">. 1991. “Hume’s ‘Of Miracles’: Probability and Irreligion,” in </w:t>
      </w:r>
      <w:r>
        <w:rPr>
          <w:i/>
          <w:iCs/>
        </w:rPr>
        <w:t xml:space="preserve">Studies in the Philosophy of the Scottish Enlightenment, </w:t>
      </w:r>
      <w:r>
        <w:t>edited by M. A. Stewart. Oxford: Clarendon Press</w:t>
      </w:r>
    </w:p>
    <w:p w14:paraId="6C694C84" w14:textId="77777777" w:rsidR="008208CA" w:rsidRPr="004D6D7B" w:rsidRDefault="008208CA" w:rsidP="00721EA5">
      <w:pPr>
        <w:pStyle w:val="ListParagraph"/>
        <w:ind w:left="360"/>
      </w:pPr>
    </w:p>
    <w:p w14:paraId="2AB8F192" w14:textId="77777777" w:rsidR="004D6D7B" w:rsidRPr="004D6D7B" w:rsidRDefault="004D6D7B" w:rsidP="00721EA5">
      <w:pPr>
        <w:pStyle w:val="ListParagraph"/>
        <w:ind w:left="360"/>
      </w:pPr>
    </w:p>
    <w:sectPr w:rsidR="004D6D7B" w:rsidRPr="004D6D7B" w:rsidSect="003227F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23A2" w14:textId="77777777" w:rsidR="007770B3" w:rsidRDefault="007770B3" w:rsidP="00DF0BA8">
      <w:pPr>
        <w:spacing w:line="240" w:lineRule="auto"/>
      </w:pPr>
      <w:r>
        <w:separator/>
      </w:r>
    </w:p>
  </w:endnote>
  <w:endnote w:type="continuationSeparator" w:id="0">
    <w:p w14:paraId="508F264C" w14:textId="77777777" w:rsidR="007770B3" w:rsidRDefault="007770B3" w:rsidP="00DF0BA8">
      <w:pPr>
        <w:spacing w:line="240" w:lineRule="auto"/>
      </w:pPr>
      <w:r>
        <w:continuationSeparator/>
      </w:r>
    </w:p>
  </w:endnote>
  <w:endnote w:id="1">
    <w:p w14:paraId="63FED3D2" w14:textId="0A35C4B2" w:rsidR="006332F6" w:rsidRDefault="006332F6" w:rsidP="003D70E4">
      <w:pPr>
        <w:pStyle w:val="EndnoteText"/>
        <w:spacing w:line="480" w:lineRule="auto"/>
      </w:pPr>
      <w:r>
        <w:rPr>
          <w:rStyle w:val="EndnoteReference"/>
        </w:rPr>
        <w:endnoteRef/>
      </w:r>
      <w:r>
        <w:t xml:space="preserve"> </w:t>
      </w:r>
      <w:r w:rsidRPr="00CA4DA7">
        <w:rPr>
          <w:rFonts w:cs="Times New Roman"/>
        </w:rPr>
        <w:t>I’m grateful to Jan Cover</w:t>
      </w:r>
      <w:r w:rsidR="00510D5E">
        <w:rPr>
          <w:rFonts w:cs="Times New Roman"/>
        </w:rPr>
        <w:t xml:space="preserve">, </w:t>
      </w:r>
      <w:r>
        <w:rPr>
          <w:rFonts w:cs="Times New Roman"/>
        </w:rPr>
        <w:t>Larry Shapiro</w:t>
      </w:r>
      <w:r w:rsidR="00510D5E">
        <w:rPr>
          <w:rFonts w:cs="Times New Roman"/>
        </w:rPr>
        <w:t>, and Katia Attalido</w:t>
      </w:r>
      <w:r w:rsidR="00BB26ED">
        <w:rPr>
          <w:rFonts w:cs="Times New Roman"/>
        </w:rPr>
        <w:t>u</w:t>
      </w:r>
      <w:r>
        <w:rPr>
          <w:rFonts w:cs="Times New Roman"/>
        </w:rPr>
        <w:t xml:space="preserve"> for helpful comments and conversations. I presented this material at the 2019 Hume Society meeting with excellent comments from Todd Ryan and the audience. I also presented it virtually at the Princeton Bucharest Seminar in November 2020, and I’m grateful for the comments I got then. This work was supported by a grant from the National Endowment for the Humanities</w:t>
      </w:r>
    </w:p>
  </w:endnote>
  <w:endnote w:id="2">
    <w:p w14:paraId="08F3D7D4" w14:textId="77777777" w:rsidR="0007452B" w:rsidRDefault="0007452B" w:rsidP="0007452B">
      <w:pPr>
        <w:pStyle w:val="EndnoteText"/>
        <w:spacing w:line="480" w:lineRule="auto"/>
      </w:pPr>
      <w:r>
        <w:rPr>
          <w:rStyle w:val="EndnoteReference"/>
        </w:rPr>
        <w:endnoteRef/>
      </w:r>
      <w:r>
        <w:t xml:space="preserve"> In 18</w:t>
      </w:r>
      <w:r w:rsidRPr="001E3BF3">
        <w:rPr>
          <w:vertAlign w:val="superscript"/>
        </w:rPr>
        <w:t>th</w:t>
      </w:r>
      <w:r>
        <w:t xml:space="preserve"> century Britain, dissenters don’t hold schism to be a sign of error at all, and members of the Churches of Scotland and England don’t think of schism in the same way.</w:t>
      </w:r>
    </w:p>
  </w:endnote>
  <w:endnote w:id="3">
    <w:p w14:paraId="127869AB" w14:textId="77777777" w:rsidR="00721EA5" w:rsidRDefault="00721EA5" w:rsidP="00721EA5">
      <w:pPr>
        <w:pStyle w:val="EndnoteText"/>
        <w:spacing w:line="480" w:lineRule="auto"/>
      </w:pPr>
      <w:r>
        <w:rPr>
          <w:rStyle w:val="EndnoteReference"/>
        </w:rPr>
        <w:endnoteRef/>
      </w:r>
      <w:r>
        <w:t xml:space="preserve"> More recently, Larry Shapiro (Ch. 3) has also argued against reflexively assuming that God is the cause of miracles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2703972"/>
      <w:docPartObj>
        <w:docPartGallery w:val="Page Numbers (Bottom of Page)"/>
        <w:docPartUnique/>
      </w:docPartObj>
    </w:sdtPr>
    <w:sdtContent>
      <w:p w14:paraId="49804B58" w14:textId="77777777" w:rsidR="00F22394" w:rsidRDefault="00F22394" w:rsidP="00F223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D74C54" w14:textId="77777777" w:rsidR="00F22394" w:rsidRDefault="00F22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213615"/>
      <w:docPartObj>
        <w:docPartGallery w:val="Page Numbers (Bottom of Page)"/>
        <w:docPartUnique/>
      </w:docPartObj>
    </w:sdtPr>
    <w:sdtContent>
      <w:p w14:paraId="6CFBFB43" w14:textId="77777777" w:rsidR="00F22394" w:rsidRDefault="00F22394" w:rsidP="00F223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E3192D" w14:textId="77777777" w:rsidR="00F22394" w:rsidRDefault="00F22394" w:rsidP="00DF0B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B61F" w14:textId="77777777" w:rsidR="007770B3" w:rsidRDefault="007770B3" w:rsidP="00DF0BA8">
      <w:pPr>
        <w:spacing w:line="240" w:lineRule="auto"/>
      </w:pPr>
      <w:r>
        <w:separator/>
      </w:r>
    </w:p>
  </w:footnote>
  <w:footnote w:type="continuationSeparator" w:id="0">
    <w:p w14:paraId="689AE78B" w14:textId="77777777" w:rsidR="007770B3" w:rsidRDefault="007770B3" w:rsidP="00DF0B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811"/>
    <w:multiLevelType w:val="hybridMultilevel"/>
    <w:tmpl w:val="8BF6D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061B92"/>
    <w:multiLevelType w:val="hybridMultilevel"/>
    <w:tmpl w:val="0A20B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520231"/>
    <w:multiLevelType w:val="hybridMultilevel"/>
    <w:tmpl w:val="0F56A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921956"/>
    <w:multiLevelType w:val="hybridMultilevel"/>
    <w:tmpl w:val="75E2E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72141"/>
    <w:multiLevelType w:val="hybridMultilevel"/>
    <w:tmpl w:val="2D684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F87A8A"/>
    <w:multiLevelType w:val="hybridMultilevel"/>
    <w:tmpl w:val="CCC8B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D72EBC"/>
    <w:multiLevelType w:val="hybridMultilevel"/>
    <w:tmpl w:val="277AE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E00710"/>
    <w:multiLevelType w:val="hybridMultilevel"/>
    <w:tmpl w:val="5BD6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4D73C9"/>
    <w:multiLevelType w:val="hybridMultilevel"/>
    <w:tmpl w:val="7AFEE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B14A5C"/>
    <w:multiLevelType w:val="hybridMultilevel"/>
    <w:tmpl w:val="57A6D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B636AD"/>
    <w:multiLevelType w:val="hybridMultilevel"/>
    <w:tmpl w:val="6F188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415CD9"/>
    <w:multiLevelType w:val="hybridMultilevel"/>
    <w:tmpl w:val="09AED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1634FE"/>
    <w:multiLevelType w:val="hybridMultilevel"/>
    <w:tmpl w:val="5FEA1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3104AA"/>
    <w:multiLevelType w:val="hybridMultilevel"/>
    <w:tmpl w:val="246CC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A5AA2"/>
    <w:multiLevelType w:val="hybridMultilevel"/>
    <w:tmpl w:val="930A5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C652EA"/>
    <w:multiLevelType w:val="hybridMultilevel"/>
    <w:tmpl w:val="2D40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316DC"/>
    <w:multiLevelType w:val="hybridMultilevel"/>
    <w:tmpl w:val="6EDA3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281A4F"/>
    <w:multiLevelType w:val="hybridMultilevel"/>
    <w:tmpl w:val="D9960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8B1E10"/>
    <w:multiLevelType w:val="hybridMultilevel"/>
    <w:tmpl w:val="85885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B7170A"/>
    <w:multiLevelType w:val="hybridMultilevel"/>
    <w:tmpl w:val="283E4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8A7CB3"/>
    <w:multiLevelType w:val="multilevel"/>
    <w:tmpl w:val="7854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E95A9C"/>
    <w:multiLevelType w:val="hybridMultilevel"/>
    <w:tmpl w:val="5DB69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CE3764"/>
    <w:multiLevelType w:val="hybridMultilevel"/>
    <w:tmpl w:val="0C3CA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E841B47"/>
    <w:multiLevelType w:val="hybridMultilevel"/>
    <w:tmpl w:val="40B25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255BBF"/>
    <w:multiLevelType w:val="hybridMultilevel"/>
    <w:tmpl w:val="F864A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DE46BB"/>
    <w:multiLevelType w:val="hybridMultilevel"/>
    <w:tmpl w:val="663EC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94716D"/>
    <w:multiLevelType w:val="hybridMultilevel"/>
    <w:tmpl w:val="46D27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C45905"/>
    <w:multiLevelType w:val="hybridMultilevel"/>
    <w:tmpl w:val="E1088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164A05"/>
    <w:multiLevelType w:val="hybridMultilevel"/>
    <w:tmpl w:val="B51EE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591A50"/>
    <w:multiLevelType w:val="hybridMultilevel"/>
    <w:tmpl w:val="5B5423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E692AE5"/>
    <w:multiLevelType w:val="hybridMultilevel"/>
    <w:tmpl w:val="8B085324"/>
    <w:lvl w:ilvl="0" w:tplc="04090001">
      <w:start w:val="1"/>
      <w:numFmt w:val="bullet"/>
      <w:lvlText w:val=""/>
      <w:lvlJc w:val="left"/>
      <w:pPr>
        <w:ind w:left="360" w:hanging="360"/>
      </w:pPr>
      <w:rPr>
        <w:rFonts w:ascii="Symbol" w:hAnsi="Symbol" w:hint="default"/>
      </w:rPr>
    </w:lvl>
    <w:lvl w:ilvl="1" w:tplc="04090003" w:tentative="1">
      <w:start w:val="1"/>
      <w:numFmt w:val="bullet"/>
      <w:pStyle w:val="Heading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EB054F9"/>
    <w:multiLevelType w:val="hybridMultilevel"/>
    <w:tmpl w:val="2BDE2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8D7E82"/>
    <w:multiLevelType w:val="hybridMultilevel"/>
    <w:tmpl w:val="17D220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EC6AD2"/>
    <w:multiLevelType w:val="hybridMultilevel"/>
    <w:tmpl w:val="A3880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6D0E01"/>
    <w:multiLevelType w:val="hybridMultilevel"/>
    <w:tmpl w:val="DE84F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225EB7"/>
    <w:multiLevelType w:val="hybridMultilevel"/>
    <w:tmpl w:val="B7F2670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361A05"/>
    <w:multiLevelType w:val="hybridMultilevel"/>
    <w:tmpl w:val="D49C0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0D74ED"/>
    <w:multiLevelType w:val="hybridMultilevel"/>
    <w:tmpl w:val="DB5C0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DA2A86"/>
    <w:multiLevelType w:val="hybridMultilevel"/>
    <w:tmpl w:val="3F368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6B2922"/>
    <w:multiLevelType w:val="multilevel"/>
    <w:tmpl w:val="861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3E69E0"/>
    <w:multiLevelType w:val="hybridMultilevel"/>
    <w:tmpl w:val="FE2EA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724D09"/>
    <w:multiLevelType w:val="hybridMultilevel"/>
    <w:tmpl w:val="A9E65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A876622"/>
    <w:multiLevelType w:val="multilevel"/>
    <w:tmpl w:val="5C021C26"/>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733DBA"/>
    <w:multiLevelType w:val="hybridMultilevel"/>
    <w:tmpl w:val="7A965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E60170"/>
    <w:multiLevelType w:val="hybridMultilevel"/>
    <w:tmpl w:val="72D61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A85F57"/>
    <w:multiLevelType w:val="multilevel"/>
    <w:tmpl w:val="9D4636D6"/>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pStyle w:val="Heading3"/>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244152331">
    <w:abstractNumId w:val="42"/>
  </w:num>
  <w:num w:numId="2" w16cid:durableId="1221097409">
    <w:abstractNumId w:val="45"/>
  </w:num>
  <w:num w:numId="3" w16cid:durableId="1196889982">
    <w:abstractNumId w:val="42"/>
  </w:num>
  <w:num w:numId="4" w16cid:durableId="153766718">
    <w:abstractNumId w:val="44"/>
  </w:num>
  <w:num w:numId="5" w16cid:durableId="657266168">
    <w:abstractNumId w:val="33"/>
  </w:num>
  <w:num w:numId="6" w16cid:durableId="718555482">
    <w:abstractNumId w:val="43"/>
  </w:num>
  <w:num w:numId="7" w16cid:durableId="1102871870">
    <w:abstractNumId w:val="22"/>
  </w:num>
  <w:num w:numId="8" w16cid:durableId="1588687798">
    <w:abstractNumId w:val="30"/>
  </w:num>
  <w:num w:numId="9" w16cid:durableId="653528683">
    <w:abstractNumId w:val="35"/>
  </w:num>
  <w:num w:numId="10" w16cid:durableId="445317995">
    <w:abstractNumId w:val="32"/>
  </w:num>
  <w:num w:numId="11" w16cid:durableId="2002460970">
    <w:abstractNumId w:val="2"/>
  </w:num>
  <w:num w:numId="12" w16cid:durableId="1768649652">
    <w:abstractNumId w:val="1"/>
  </w:num>
  <w:num w:numId="13" w16cid:durableId="562759067">
    <w:abstractNumId w:val="21"/>
  </w:num>
  <w:num w:numId="14" w16cid:durableId="50158267">
    <w:abstractNumId w:val="28"/>
  </w:num>
  <w:num w:numId="15" w16cid:durableId="1650013371">
    <w:abstractNumId w:val="13"/>
  </w:num>
  <w:num w:numId="16" w16cid:durableId="667832063">
    <w:abstractNumId w:val="10"/>
  </w:num>
  <w:num w:numId="17" w16cid:durableId="1221014880">
    <w:abstractNumId w:val="38"/>
  </w:num>
  <w:num w:numId="18" w16cid:durableId="2041512710">
    <w:abstractNumId w:val="18"/>
  </w:num>
  <w:num w:numId="19" w16cid:durableId="949046880">
    <w:abstractNumId w:val="16"/>
  </w:num>
  <w:num w:numId="20" w16cid:durableId="2050454780">
    <w:abstractNumId w:val="4"/>
  </w:num>
  <w:num w:numId="21" w16cid:durableId="428277926">
    <w:abstractNumId w:val="29"/>
  </w:num>
  <w:num w:numId="22" w16cid:durableId="2025201448">
    <w:abstractNumId w:val="19"/>
  </w:num>
  <w:num w:numId="23" w16cid:durableId="1991010205">
    <w:abstractNumId w:val="9"/>
  </w:num>
  <w:num w:numId="24" w16cid:durableId="1874615109">
    <w:abstractNumId w:val="34"/>
  </w:num>
  <w:num w:numId="25" w16cid:durableId="1714689167">
    <w:abstractNumId w:val="0"/>
  </w:num>
  <w:num w:numId="26" w16cid:durableId="771436843">
    <w:abstractNumId w:val="41"/>
  </w:num>
  <w:num w:numId="27" w16cid:durableId="1680696354">
    <w:abstractNumId w:val="37"/>
  </w:num>
  <w:num w:numId="28" w16cid:durableId="1792551141">
    <w:abstractNumId w:val="27"/>
  </w:num>
  <w:num w:numId="29" w16cid:durableId="1058626774">
    <w:abstractNumId w:val="17"/>
  </w:num>
  <w:num w:numId="30" w16cid:durableId="339432740">
    <w:abstractNumId w:val="31"/>
  </w:num>
  <w:num w:numId="31" w16cid:durableId="831142282">
    <w:abstractNumId w:val="24"/>
  </w:num>
  <w:num w:numId="32" w16cid:durableId="230039856">
    <w:abstractNumId w:val="5"/>
  </w:num>
  <w:num w:numId="33" w16cid:durableId="700204408">
    <w:abstractNumId w:val="3"/>
  </w:num>
  <w:num w:numId="34" w16cid:durableId="1585264430">
    <w:abstractNumId w:val="36"/>
  </w:num>
  <w:num w:numId="35" w16cid:durableId="1261141279">
    <w:abstractNumId w:val="6"/>
  </w:num>
  <w:num w:numId="36" w16cid:durableId="2067334790">
    <w:abstractNumId w:val="7"/>
  </w:num>
  <w:num w:numId="37" w16cid:durableId="1754357948">
    <w:abstractNumId w:val="26"/>
  </w:num>
  <w:num w:numId="38" w16cid:durableId="24791035">
    <w:abstractNumId w:val="40"/>
  </w:num>
  <w:num w:numId="39" w16cid:durableId="142040961">
    <w:abstractNumId w:val="8"/>
  </w:num>
  <w:num w:numId="40" w16cid:durableId="895626921">
    <w:abstractNumId w:val="20"/>
  </w:num>
  <w:num w:numId="41" w16cid:durableId="44959162">
    <w:abstractNumId w:val="39"/>
  </w:num>
  <w:num w:numId="42" w16cid:durableId="892277706">
    <w:abstractNumId w:val="11"/>
  </w:num>
  <w:num w:numId="43" w16cid:durableId="717826212">
    <w:abstractNumId w:val="25"/>
  </w:num>
  <w:num w:numId="44" w16cid:durableId="810485029">
    <w:abstractNumId w:val="14"/>
  </w:num>
  <w:num w:numId="45" w16cid:durableId="413161352">
    <w:abstractNumId w:val="23"/>
  </w:num>
  <w:num w:numId="46" w16cid:durableId="1622346288">
    <w:abstractNumId w:val="12"/>
  </w:num>
  <w:num w:numId="47" w16cid:durableId="1724055872">
    <w:abstractNumId w:val="15"/>
  </w:num>
  <w:num w:numId="48" w16cid:durableId="1353458059">
    <w:abstractNumId w:val="42"/>
  </w:num>
  <w:num w:numId="49" w16cid:durableId="1453591916">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04"/>
    <w:rsid w:val="000027F4"/>
    <w:rsid w:val="000123AA"/>
    <w:rsid w:val="00012A7C"/>
    <w:rsid w:val="00013531"/>
    <w:rsid w:val="00015110"/>
    <w:rsid w:val="00015156"/>
    <w:rsid w:val="000163A7"/>
    <w:rsid w:val="00020C58"/>
    <w:rsid w:val="000242F9"/>
    <w:rsid w:val="0002651A"/>
    <w:rsid w:val="00027802"/>
    <w:rsid w:val="00031D73"/>
    <w:rsid w:val="0003424D"/>
    <w:rsid w:val="00036191"/>
    <w:rsid w:val="00047384"/>
    <w:rsid w:val="00051E41"/>
    <w:rsid w:val="00054CF2"/>
    <w:rsid w:val="000623E8"/>
    <w:rsid w:val="00065382"/>
    <w:rsid w:val="00066DBF"/>
    <w:rsid w:val="00070250"/>
    <w:rsid w:val="00072512"/>
    <w:rsid w:val="0007450B"/>
    <w:rsid w:val="0007452B"/>
    <w:rsid w:val="0007472E"/>
    <w:rsid w:val="0007515C"/>
    <w:rsid w:val="00075B5F"/>
    <w:rsid w:val="00077EBE"/>
    <w:rsid w:val="0008275D"/>
    <w:rsid w:val="0008591E"/>
    <w:rsid w:val="0008637F"/>
    <w:rsid w:val="00086A8D"/>
    <w:rsid w:val="00090EC9"/>
    <w:rsid w:val="00091322"/>
    <w:rsid w:val="0009377D"/>
    <w:rsid w:val="00093B90"/>
    <w:rsid w:val="000A058F"/>
    <w:rsid w:val="000A1914"/>
    <w:rsid w:val="000A1D1A"/>
    <w:rsid w:val="000A455C"/>
    <w:rsid w:val="000A5EEC"/>
    <w:rsid w:val="000A738C"/>
    <w:rsid w:val="000B0FAB"/>
    <w:rsid w:val="000B1896"/>
    <w:rsid w:val="000B5E77"/>
    <w:rsid w:val="000B6828"/>
    <w:rsid w:val="000B7429"/>
    <w:rsid w:val="000B7DF2"/>
    <w:rsid w:val="000C140E"/>
    <w:rsid w:val="000C1871"/>
    <w:rsid w:val="000C5D28"/>
    <w:rsid w:val="000C65E6"/>
    <w:rsid w:val="000D1969"/>
    <w:rsid w:val="000D1FAF"/>
    <w:rsid w:val="000D370A"/>
    <w:rsid w:val="000D46D7"/>
    <w:rsid w:val="000F13E4"/>
    <w:rsid w:val="000F1630"/>
    <w:rsid w:val="000F37F7"/>
    <w:rsid w:val="000F39EC"/>
    <w:rsid w:val="000F46C2"/>
    <w:rsid w:val="000F5900"/>
    <w:rsid w:val="00101CD7"/>
    <w:rsid w:val="001035CD"/>
    <w:rsid w:val="0010765E"/>
    <w:rsid w:val="00113DBB"/>
    <w:rsid w:val="00116ADA"/>
    <w:rsid w:val="0012159F"/>
    <w:rsid w:val="00123AD5"/>
    <w:rsid w:val="00126441"/>
    <w:rsid w:val="00127D2D"/>
    <w:rsid w:val="00131813"/>
    <w:rsid w:val="0013288C"/>
    <w:rsid w:val="00134428"/>
    <w:rsid w:val="001364F8"/>
    <w:rsid w:val="00136A6E"/>
    <w:rsid w:val="00140E9C"/>
    <w:rsid w:val="001420CB"/>
    <w:rsid w:val="00142BAE"/>
    <w:rsid w:val="0014313B"/>
    <w:rsid w:val="00144834"/>
    <w:rsid w:val="00146225"/>
    <w:rsid w:val="00146D89"/>
    <w:rsid w:val="00147AE0"/>
    <w:rsid w:val="00147B02"/>
    <w:rsid w:val="00147F9C"/>
    <w:rsid w:val="00151984"/>
    <w:rsid w:val="0015324E"/>
    <w:rsid w:val="0016463B"/>
    <w:rsid w:val="0016471A"/>
    <w:rsid w:val="00166641"/>
    <w:rsid w:val="00170468"/>
    <w:rsid w:val="00173FD9"/>
    <w:rsid w:val="00175CE5"/>
    <w:rsid w:val="0018257B"/>
    <w:rsid w:val="00184ADB"/>
    <w:rsid w:val="00185F50"/>
    <w:rsid w:val="00187FFE"/>
    <w:rsid w:val="001906B0"/>
    <w:rsid w:val="0019193E"/>
    <w:rsid w:val="00192BB8"/>
    <w:rsid w:val="00194B4F"/>
    <w:rsid w:val="00197504"/>
    <w:rsid w:val="001A2035"/>
    <w:rsid w:val="001A206C"/>
    <w:rsid w:val="001A340F"/>
    <w:rsid w:val="001B249A"/>
    <w:rsid w:val="001B2F96"/>
    <w:rsid w:val="001C186E"/>
    <w:rsid w:val="001C217D"/>
    <w:rsid w:val="001C400F"/>
    <w:rsid w:val="001C6105"/>
    <w:rsid w:val="001C7647"/>
    <w:rsid w:val="001D2EA5"/>
    <w:rsid w:val="001D4398"/>
    <w:rsid w:val="001E39F4"/>
    <w:rsid w:val="001F7912"/>
    <w:rsid w:val="00200164"/>
    <w:rsid w:val="00203B8E"/>
    <w:rsid w:val="00205E95"/>
    <w:rsid w:val="0020687C"/>
    <w:rsid w:val="002072DA"/>
    <w:rsid w:val="002133E6"/>
    <w:rsid w:val="00213BA3"/>
    <w:rsid w:val="0021580B"/>
    <w:rsid w:val="00217219"/>
    <w:rsid w:val="00227262"/>
    <w:rsid w:val="002335AD"/>
    <w:rsid w:val="00236BB8"/>
    <w:rsid w:val="00237E4C"/>
    <w:rsid w:val="0024518F"/>
    <w:rsid w:val="00246BF9"/>
    <w:rsid w:val="00251734"/>
    <w:rsid w:val="00254B88"/>
    <w:rsid w:val="002551E3"/>
    <w:rsid w:val="00256A23"/>
    <w:rsid w:val="0026176D"/>
    <w:rsid w:val="00263389"/>
    <w:rsid w:val="002671F1"/>
    <w:rsid w:val="00267E22"/>
    <w:rsid w:val="00272C08"/>
    <w:rsid w:val="00274DA6"/>
    <w:rsid w:val="00283B83"/>
    <w:rsid w:val="0029045A"/>
    <w:rsid w:val="00293BAE"/>
    <w:rsid w:val="00293F9C"/>
    <w:rsid w:val="00294F6D"/>
    <w:rsid w:val="002A09D6"/>
    <w:rsid w:val="002A3A5B"/>
    <w:rsid w:val="002A3CFE"/>
    <w:rsid w:val="002A4747"/>
    <w:rsid w:val="002A51E9"/>
    <w:rsid w:val="002A5B69"/>
    <w:rsid w:val="002A71D1"/>
    <w:rsid w:val="002B54B9"/>
    <w:rsid w:val="002B54E0"/>
    <w:rsid w:val="002C1419"/>
    <w:rsid w:val="002C349B"/>
    <w:rsid w:val="002C636B"/>
    <w:rsid w:val="002C7EA7"/>
    <w:rsid w:val="002D074B"/>
    <w:rsid w:val="002D23C0"/>
    <w:rsid w:val="002D3810"/>
    <w:rsid w:val="002D4C3D"/>
    <w:rsid w:val="002D5EF9"/>
    <w:rsid w:val="002E36C9"/>
    <w:rsid w:val="002E4BB2"/>
    <w:rsid w:val="002E5B50"/>
    <w:rsid w:val="002E6735"/>
    <w:rsid w:val="002F1016"/>
    <w:rsid w:val="002F1FB9"/>
    <w:rsid w:val="002F54B0"/>
    <w:rsid w:val="002F7F4B"/>
    <w:rsid w:val="00300B25"/>
    <w:rsid w:val="0030105B"/>
    <w:rsid w:val="00301914"/>
    <w:rsid w:val="0030384A"/>
    <w:rsid w:val="00310370"/>
    <w:rsid w:val="003115D3"/>
    <w:rsid w:val="003122F9"/>
    <w:rsid w:val="00312781"/>
    <w:rsid w:val="003129DB"/>
    <w:rsid w:val="003132DA"/>
    <w:rsid w:val="003208B9"/>
    <w:rsid w:val="003227F8"/>
    <w:rsid w:val="00322AA0"/>
    <w:rsid w:val="003244C8"/>
    <w:rsid w:val="00324A83"/>
    <w:rsid w:val="0032757C"/>
    <w:rsid w:val="00327A57"/>
    <w:rsid w:val="0033225E"/>
    <w:rsid w:val="00332458"/>
    <w:rsid w:val="00332D1D"/>
    <w:rsid w:val="00333E70"/>
    <w:rsid w:val="003351B8"/>
    <w:rsid w:val="00343D2C"/>
    <w:rsid w:val="003440F3"/>
    <w:rsid w:val="0034467D"/>
    <w:rsid w:val="00344DBE"/>
    <w:rsid w:val="00344F5D"/>
    <w:rsid w:val="0034628F"/>
    <w:rsid w:val="003506AF"/>
    <w:rsid w:val="003510BC"/>
    <w:rsid w:val="0035214C"/>
    <w:rsid w:val="0035730C"/>
    <w:rsid w:val="003612E9"/>
    <w:rsid w:val="00362E78"/>
    <w:rsid w:val="0036455C"/>
    <w:rsid w:val="003711E4"/>
    <w:rsid w:val="00373B99"/>
    <w:rsid w:val="00382BA6"/>
    <w:rsid w:val="0038309C"/>
    <w:rsid w:val="00384FCB"/>
    <w:rsid w:val="0038669D"/>
    <w:rsid w:val="00390267"/>
    <w:rsid w:val="00395FCF"/>
    <w:rsid w:val="003979F8"/>
    <w:rsid w:val="003A1C25"/>
    <w:rsid w:val="003A6222"/>
    <w:rsid w:val="003A6FE1"/>
    <w:rsid w:val="003B02B5"/>
    <w:rsid w:val="003B0616"/>
    <w:rsid w:val="003B0F0A"/>
    <w:rsid w:val="003B30EF"/>
    <w:rsid w:val="003B462D"/>
    <w:rsid w:val="003C3FF8"/>
    <w:rsid w:val="003C665E"/>
    <w:rsid w:val="003C6A74"/>
    <w:rsid w:val="003C755A"/>
    <w:rsid w:val="003D4F82"/>
    <w:rsid w:val="003D653A"/>
    <w:rsid w:val="003D70E4"/>
    <w:rsid w:val="003E01BD"/>
    <w:rsid w:val="003E049C"/>
    <w:rsid w:val="003E1301"/>
    <w:rsid w:val="003E5026"/>
    <w:rsid w:val="003E7272"/>
    <w:rsid w:val="003F2039"/>
    <w:rsid w:val="003F2896"/>
    <w:rsid w:val="003F2ACF"/>
    <w:rsid w:val="003F5123"/>
    <w:rsid w:val="00405524"/>
    <w:rsid w:val="0040669B"/>
    <w:rsid w:val="004132AA"/>
    <w:rsid w:val="004150E5"/>
    <w:rsid w:val="00416CBF"/>
    <w:rsid w:val="00416D3C"/>
    <w:rsid w:val="00417709"/>
    <w:rsid w:val="004228DA"/>
    <w:rsid w:val="00423C24"/>
    <w:rsid w:val="00423C62"/>
    <w:rsid w:val="00424DC0"/>
    <w:rsid w:val="0043104A"/>
    <w:rsid w:val="0043222D"/>
    <w:rsid w:val="00434548"/>
    <w:rsid w:val="00435173"/>
    <w:rsid w:val="00443F86"/>
    <w:rsid w:val="00446A63"/>
    <w:rsid w:val="004518CB"/>
    <w:rsid w:val="00457122"/>
    <w:rsid w:val="00460A28"/>
    <w:rsid w:val="004720FC"/>
    <w:rsid w:val="0047766A"/>
    <w:rsid w:val="0049550A"/>
    <w:rsid w:val="004A26D4"/>
    <w:rsid w:val="004A3D05"/>
    <w:rsid w:val="004A6999"/>
    <w:rsid w:val="004A705C"/>
    <w:rsid w:val="004B2489"/>
    <w:rsid w:val="004B2647"/>
    <w:rsid w:val="004B3BBD"/>
    <w:rsid w:val="004B6D4F"/>
    <w:rsid w:val="004C21C6"/>
    <w:rsid w:val="004C49FA"/>
    <w:rsid w:val="004C6020"/>
    <w:rsid w:val="004C60CD"/>
    <w:rsid w:val="004C6717"/>
    <w:rsid w:val="004D1029"/>
    <w:rsid w:val="004D61BF"/>
    <w:rsid w:val="004D6D7B"/>
    <w:rsid w:val="004E1A13"/>
    <w:rsid w:val="004E3263"/>
    <w:rsid w:val="004E3DAC"/>
    <w:rsid w:val="004E75CE"/>
    <w:rsid w:val="004F0666"/>
    <w:rsid w:val="004F0BEC"/>
    <w:rsid w:val="004F1CD3"/>
    <w:rsid w:val="004F281B"/>
    <w:rsid w:val="004F476A"/>
    <w:rsid w:val="004F4B33"/>
    <w:rsid w:val="004F6E9E"/>
    <w:rsid w:val="004F7697"/>
    <w:rsid w:val="004F7FDA"/>
    <w:rsid w:val="00501D0B"/>
    <w:rsid w:val="00503AFE"/>
    <w:rsid w:val="00510272"/>
    <w:rsid w:val="00510D5E"/>
    <w:rsid w:val="0052034A"/>
    <w:rsid w:val="005245FC"/>
    <w:rsid w:val="00525FB6"/>
    <w:rsid w:val="0052780E"/>
    <w:rsid w:val="005359BF"/>
    <w:rsid w:val="005406AC"/>
    <w:rsid w:val="005412D5"/>
    <w:rsid w:val="00541B55"/>
    <w:rsid w:val="005424FE"/>
    <w:rsid w:val="005439C0"/>
    <w:rsid w:val="005444F5"/>
    <w:rsid w:val="005543AD"/>
    <w:rsid w:val="00564046"/>
    <w:rsid w:val="00564A39"/>
    <w:rsid w:val="00564B18"/>
    <w:rsid w:val="00566380"/>
    <w:rsid w:val="005722A9"/>
    <w:rsid w:val="005741D4"/>
    <w:rsid w:val="00581FA0"/>
    <w:rsid w:val="005829E5"/>
    <w:rsid w:val="0058523D"/>
    <w:rsid w:val="00586011"/>
    <w:rsid w:val="005872FA"/>
    <w:rsid w:val="00590106"/>
    <w:rsid w:val="005936AE"/>
    <w:rsid w:val="005A039F"/>
    <w:rsid w:val="005A04B9"/>
    <w:rsid w:val="005A0A2B"/>
    <w:rsid w:val="005A2104"/>
    <w:rsid w:val="005A496C"/>
    <w:rsid w:val="005A517D"/>
    <w:rsid w:val="005A7AD9"/>
    <w:rsid w:val="005B3804"/>
    <w:rsid w:val="005B5764"/>
    <w:rsid w:val="005B5911"/>
    <w:rsid w:val="005B614B"/>
    <w:rsid w:val="005B6A5E"/>
    <w:rsid w:val="005C00BC"/>
    <w:rsid w:val="005C2331"/>
    <w:rsid w:val="005C27CB"/>
    <w:rsid w:val="005C54B6"/>
    <w:rsid w:val="005C5DEA"/>
    <w:rsid w:val="005E18E1"/>
    <w:rsid w:val="005E41DC"/>
    <w:rsid w:val="005E6A4B"/>
    <w:rsid w:val="005F1D51"/>
    <w:rsid w:val="005F616E"/>
    <w:rsid w:val="005F695D"/>
    <w:rsid w:val="0060155B"/>
    <w:rsid w:val="00603856"/>
    <w:rsid w:val="00604F64"/>
    <w:rsid w:val="0060589B"/>
    <w:rsid w:val="006145E7"/>
    <w:rsid w:val="00617020"/>
    <w:rsid w:val="006179A2"/>
    <w:rsid w:val="00620F3D"/>
    <w:rsid w:val="006223B1"/>
    <w:rsid w:val="00625BAB"/>
    <w:rsid w:val="00632E16"/>
    <w:rsid w:val="006332F6"/>
    <w:rsid w:val="006340A9"/>
    <w:rsid w:val="00634C9A"/>
    <w:rsid w:val="006361A5"/>
    <w:rsid w:val="00637323"/>
    <w:rsid w:val="00650228"/>
    <w:rsid w:val="00650B0F"/>
    <w:rsid w:val="006534E4"/>
    <w:rsid w:val="00654260"/>
    <w:rsid w:val="006611F1"/>
    <w:rsid w:val="006619FD"/>
    <w:rsid w:val="0066436C"/>
    <w:rsid w:val="00671812"/>
    <w:rsid w:val="0067513B"/>
    <w:rsid w:val="006767DB"/>
    <w:rsid w:val="006776E6"/>
    <w:rsid w:val="0068070C"/>
    <w:rsid w:val="0068087D"/>
    <w:rsid w:val="00681E3F"/>
    <w:rsid w:val="00681E5E"/>
    <w:rsid w:val="00685FD4"/>
    <w:rsid w:val="00687BA8"/>
    <w:rsid w:val="0069395B"/>
    <w:rsid w:val="00697711"/>
    <w:rsid w:val="006A0C49"/>
    <w:rsid w:val="006A20C5"/>
    <w:rsid w:val="006A5F11"/>
    <w:rsid w:val="006B05F4"/>
    <w:rsid w:val="006B280C"/>
    <w:rsid w:val="006B4CDC"/>
    <w:rsid w:val="006B5CA6"/>
    <w:rsid w:val="006B6093"/>
    <w:rsid w:val="006B6216"/>
    <w:rsid w:val="006B730F"/>
    <w:rsid w:val="006C0B5A"/>
    <w:rsid w:val="006C1DA9"/>
    <w:rsid w:val="006C41EC"/>
    <w:rsid w:val="006C431F"/>
    <w:rsid w:val="006C5623"/>
    <w:rsid w:val="006C5E42"/>
    <w:rsid w:val="006C70FE"/>
    <w:rsid w:val="006D2111"/>
    <w:rsid w:val="006E02F7"/>
    <w:rsid w:val="006E1543"/>
    <w:rsid w:val="006E3579"/>
    <w:rsid w:val="006E4067"/>
    <w:rsid w:val="006E432F"/>
    <w:rsid w:val="006E54DC"/>
    <w:rsid w:val="006E6423"/>
    <w:rsid w:val="00706D65"/>
    <w:rsid w:val="00707030"/>
    <w:rsid w:val="00711D73"/>
    <w:rsid w:val="007140C5"/>
    <w:rsid w:val="00717E21"/>
    <w:rsid w:val="007204EC"/>
    <w:rsid w:val="007213A3"/>
    <w:rsid w:val="00721EA5"/>
    <w:rsid w:val="00723182"/>
    <w:rsid w:val="00723739"/>
    <w:rsid w:val="00725D10"/>
    <w:rsid w:val="00725FE6"/>
    <w:rsid w:val="00726021"/>
    <w:rsid w:val="0072735E"/>
    <w:rsid w:val="00730834"/>
    <w:rsid w:val="007309E0"/>
    <w:rsid w:val="0073465B"/>
    <w:rsid w:val="00734E3B"/>
    <w:rsid w:val="00737053"/>
    <w:rsid w:val="007402F2"/>
    <w:rsid w:val="007421EA"/>
    <w:rsid w:val="00745EF4"/>
    <w:rsid w:val="007529F7"/>
    <w:rsid w:val="007558CE"/>
    <w:rsid w:val="00757D71"/>
    <w:rsid w:val="0076152D"/>
    <w:rsid w:val="00761812"/>
    <w:rsid w:val="00762E3E"/>
    <w:rsid w:val="00766E1F"/>
    <w:rsid w:val="00767B4F"/>
    <w:rsid w:val="0077208A"/>
    <w:rsid w:val="007723BC"/>
    <w:rsid w:val="00772AA6"/>
    <w:rsid w:val="0077402B"/>
    <w:rsid w:val="007770B3"/>
    <w:rsid w:val="00777838"/>
    <w:rsid w:val="007805AE"/>
    <w:rsid w:val="00782FE3"/>
    <w:rsid w:val="00784E13"/>
    <w:rsid w:val="00784F00"/>
    <w:rsid w:val="00793C45"/>
    <w:rsid w:val="00794636"/>
    <w:rsid w:val="007A3503"/>
    <w:rsid w:val="007B2365"/>
    <w:rsid w:val="007B36CF"/>
    <w:rsid w:val="007B49C7"/>
    <w:rsid w:val="007B7E15"/>
    <w:rsid w:val="007C161F"/>
    <w:rsid w:val="007C2731"/>
    <w:rsid w:val="007C590F"/>
    <w:rsid w:val="007C5CF3"/>
    <w:rsid w:val="007C6896"/>
    <w:rsid w:val="007C71F4"/>
    <w:rsid w:val="007C78CF"/>
    <w:rsid w:val="007D7016"/>
    <w:rsid w:val="007D7303"/>
    <w:rsid w:val="007D743C"/>
    <w:rsid w:val="007E04BA"/>
    <w:rsid w:val="007E752F"/>
    <w:rsid w:val="007F1987"/>
    <w:rsid w:val="007F1B3D"/>
    <w:rsid w:val="007F2DA5"/>
    <w:rsid w:val="007F5F2E"/>
    <w:rsid w:val="0081171A"/>
    <w:rsid w:val="00816A9E"/>
    <w:rsid w:val="008208CA"/>
    <w:rsid w:val="00821353"/>
    <w:rsid w:val="008215BA"/>
    <w:rsid w:val="00826214"/>
    <w:rsid w:val="00830152"/>
    <w:rsid w:val="008313B9"/>
    <w:rsid w:val="00831876"/>
    <w:rsid w:val="00832E3A"/>
    <w:rsid w:val="00833C49"/>
    <w:rsid w:val="00834616"/>
    <w:rsid w:val="00840C4D"/>
    <w:rsid w:val="00841DFC"/>
    <w:rsid w:val="008437DB"/>
    <w:rsid w:val="00843C39"/>
    <w:rsid w:val="00846B5E"/>
    <w:rsid w:val="0085410F"/>
    <w:rsid w:val="00854AEB"/>
    <w:rsid w:val="00856B45"/>
    <w:rsid w:val="00862A03"/>
    <w:rsid w:val="00863F0C"/>
    <w:rsid w:val="00866AFF"/>
    <w:rsid w:val="00872039"/>
    <w:rsid w:val="008747E7"/>
    <w:rsid w:val="00877B4A"/>
    <w:rsid w:val="00883783"/>
    <w:rsid w:val="008847EF"/>
    <w:rsid w:val="00887154"/>
    <w:rsid w:val="008874C7"/>
    <w:rsid w:val="008913BC"/>
    <w:rsid w:val="00893DEE"/>
    <w:rsid w:val="00896C11"/>
    <w:rsid w:val="008975CD"/>
    <w:rsid w:val="00897772"/>
    <w:rsid w:val="008A26AC"/>
    <w:rsid w:val="008A58E6"/>
    <w:rsid w:val="008A632F"/>
    <w:rsid w:val="008B11E1"/>
    <w:rsid w:val="008B618B"/>
    <w:rsid w:val="008C356F"/>
    <w:rsid w:val="008C42A6"/>
    <w:rsid w:val="008C7CA0"/>
    <w:rsid w:val="008D32FC"/>
    <w:rsid w:val="008D426F"/>
    <w:rsid w:val="008D782E"/>
    <w:rsid w:val="008D78BB"/>
    <w:rsid w:val="008E167C"/>
    <w:rsid w:val="008F7B30"/>
    <w:rsid w:val="009015E8"/>
    <w:rsid w:val="00901FB0"/>
    <w:rsid w:val="00903422"/>
    <w:rsid w:val="00904BB6"/>
    <w:rsid w:val="0090561B"/>
    <w:rsid w:val="0090615E"/>
    <w:rsid w:val="009110F6"/>
    <w:rsid w:val="00912A16"/>
    <w:rsid w:val="00914804"/>
    <w:rsid w:val="00914E7E"/>
    <w:rsid w:val="00921A7F"/>
    <w:rsid w:val="00922DBF"/>
    <w:rsid w:val="00923AA9"/>
    <w:rsid w:val="00925B71"/>
    <w:rsid w:val="00926754"/>
    <w:rsid w:val="00926AA4"/>
    <w:rsid w:val="009321F4"/>
    <w:rsid w:val="00934235"/>
    <w:rsid w:val="009359FD"/>
    <w:rsid w:val="009360F8"/>
    <w:rsid w:val="0093783B"/>
    <w:rsid w:val="009439C3"/>
    <w:rsid w:val="009457DC"/>
    <w:rsid w:val="00945C18"/>
    <w:rsid w:val="00945FFA"/>
    <w:rsid w:val="009476B5"/>
    <w:rsid w:val="00947913"/>
    <w:rsid w:val="00950177"/>
    <w:rsid w:val="00952484"/>
    <w:rsid w:val="009524CA"/>
    <w:rsid w:val="00956612"/>
    <w:rsid w:val="009566CF"/>
    <w:rsid w:val="009571D0"/>
    <w:rsid w:val="00964D04"/>
    <w:rsid w:val="009653AA"/>
    <w:rsid w:val="00965F00"/>
    <w:rsid w:val="00966B99"/>
    <w:rsid w:val="00966EF1"/>
    <w:rsid w:val="00966FBE"/>
    <w:rsid w:val="00973A9E"/>
    <w:rsid w:val="00982671"/>
    <w:rsid w:val="00982697"/>
    <w:rsid w:val="00984C86"/>
    <w:rsid w:val="00985B09"/>
    <w:rsid w:val="009863F8"/>
    <w:rsid w:val="009901F3"/>
    <w:rsid w:val="009909C2"/>
    <w:rsid w:val="00991E03"/>
    <w:rsid w:val="009A0A7F"/>
    <w:rsid w:val="009A23E5"/>
    <w:rsid w:val="009A27B6"/>
    <w:rsid w:val="009A3036"/>
    <w:rsid w:val="009A4E5C"/>
    <w:rsid w:val="009A71EE"/>
    <w:rsid w:val="009B110B"/>
    <w:rsid w:val="009B2376"/>
    <w:rsid w:val="009B47F1"/>
    <w:rsid w:val="009C0376"/>
    <w:rsid w:val="009C45DA"/>
    <w:rsid w:val="009C5019"/>
    <w:rsid w:val="009D3A41"/>
    <w:rsid w:val="009E241B"/>
    <w:rsid w:val="009E33E7"/>
    <w:rsid w:val="009E4B3E"/>
    <w:rsid w:val="009E7151"/>
    <w:rsid w:val="009F1209"/>
    <w:rsid w:val="009F5E91"/>
    <w:rsid w:val="009F7C75"/>
    <w:rsid w:val="009F7DF8"/>
    <w:rsid w:val="00A00D73"/>
    <w:rsid w:val="00A0233E"/>
    <w:rsid w:val="00A02430"/>
    <w:rsid w:val="00A02B20"/>
    <w:rsid w:val="00A0519D"/>
    <w:rsid w:val="00A1004C"/>
    <w:rsid w:val="00A121BA"/>
    <w:rsid w:val="00A13AD2"/>
    <w:rsid w:val="00A13D7A"/>
    <w:rsid w:val="00A146BB"/>
    <w:rsid w:val="00A14B3A"/>
    <w:rsid w:val="00A24013"/>
    <w:rsid w:val="00A26227"/>
    <w:rsid w:val="00A26CF1"/>
    <w:rsid w:val="00A311DD"/>
    <w:rsid w:val="00A323AF"/>
    <w:rsid w:val="00A3525E"/>
    <w:rsid w:val="00A41D8E"/>
    <w:rsid w:val="00A5105F"/>
    <w:rsid w:val="00A51EAC"/>
    <w:rsid w:val="00A520D1"/>
    <w:rsid w:val="00A52F93"/>
    <w:rsid w:val="00A56F5F"/>
    <w:rsid w:val="00A601B9"/>
    <w:rsid w:val="00A6156A"/>
    <w:rsid w:val="00A61D59"/>
    <w:rsid w:val="00A7050C"/>
    <w:rsid w:val="00A71ABE"/>
    <w:rsid w:val="00A7334B"/>
    <w:rsid w:val="00A75A14"/>
    <w:rsid w:val="00A771E6"/>
    <w:rsid w:val="00A83EB6"/>
    <w:rsid w:val="00A86428"/>
    <w:rsid w:val="00A92D53"/>
    <w:rsid w:val="00A93409"/>
    <w:rsid w:val="00A974AA"/>
    <w:rsid w:val="00AA2023"/>
    <w:rsid w:val="00AA591B"/>
    <w:rsid w:val="00AB24E9"/>
    <w:rsid w:val="00AB6A21"/>
    <w:rsid w:val="00AC22DB"/>
    <w:rsid w:val="00AC2F7E"/>
    <w:rsid w:val="00AC6382"/>
    <w:rsid w:val="00AC69FF"/>
    <w:rsid w:val="00AC7308"/>
    <w:rsid w:val="00AC7E45"/>
    <w:rsid w:val="00AD0646"/>
    <w:rsid w:val="00AD47D1"/>
    <w:rsid w:val="00AE0E90"/>
    <w:rsid w:val="00AE1E07"/>
    <w:rsid w:val="00AE7D08"/>
    <w:rsid w:val="00AF45E6"/>
    <w:rsid w:val="00AF6644"/>
    <w:rsid w:val="00B01EA0"/>
    <w:rsid w:val="00B02035"/>
    <w:rsid w:val="00B0282A"/>
    <w:rsid w:val="00B033C6"/>
    <w:rsid w:val="00B03E4B"/>
    <w:rsid w:val="00B07B41"/>
    <w:rsid w:val="00B10C7C"/>
    <w:rsid w:val="00B1178B"/>
    <w:rsid w:val="00B124A0"/>
    <w:rsid w:val="00B15733"/>
    <w:rsid w:val="00B15832"/>
    <w:rsid w:val="00B21C46"/>
    <w:rsid w:val="00B24C2A"/>
    <w:rsid w:val="00B25F22"/>
    <w:rsid w:val="00B26349"/>
    <w:rsid w:val="00B40DB2"/>
    <w:rsid w:val="00B417D2"/>
    <w:rsid w:val="00B41E51"/>
    <w:rsid w:val="00B42EBE"/>
    <w:rsid w:val="00B43B15"/>
    <w:rsid w:val="00B441B3"/>
    <w:rsid w:val="00B5004B"/>
    <w:rsid w:val="00B5334F"/>
    <w:rsid w:val="00B55366"/>
    <w:rsid w:val="00B56F6C"/>
    <w:rsid w:val="00B60ADF"/>
    <w:rsid w:val="00B612F9"/>
    <w:rsid w:val="00B61DA3"/>
    <w:rsid w:val="00B64FBB"/>
    <w:rsid w:val="00B66A51"/>
    <w:rsid w:val="00B67253"/>
    <w:rsid w:val="00B74487"/>
    <w:rsid w:val="00B759A4"/>
    <w:rsid w:val="00B80807"/>
    <w:rsid w:val="00B82644"/>
    <w:rsid w:val="00B84C57"/>
    <w:rsid w:val="00B85E5A"/>
    <w:rsid w:val="00B86CA8"/>
    <w:rsid w:val="00B905D6"/>
    <w:rsid w:val="00B92345"/>
    <w:rsid w:val="00B92DD2"/>
    <w:rsid w:val="00B94601"/>
    <w:rsid w:val="00B966CF"/>
    <w:rsid w:val="00B96943"/>
    <w:rsid w:val="00BA2F1B"/>
    <w:rsid w:val="00BA5284"/>
    <w:rsid w:val="00BB1409"/>
    <w:rsid w:val="00BB26ED"/>
    <w:rsid w:val="00BB3D44"/>
    <w:rsid w:val="00BB49DC"/>
    <w:rsid w:val="00BB5BC3"/>
    <w:rsid w:val="00BC0BDA"/>
    <w:rsid w:val="00BC10ED"/>
    <w:rsid w:val="00BC4270"/>
    <w:rsid w:val="00BC6DFF"/>
    <w:rsid w:val="00BD2AEB"/>
    <w:rsid w:val="00BD5014"/>
    <w:rsid w:val="00BD7AF5"/>
    <w:rsid w:val="00BE0341"/>
    <w:rsid w:val="00BE302F"/>
    <w:rsid w:val="00BE6E7E"/>
    <w:rsid w:val="00BF0DA7"/>
    <w:rsid w:val="00BF1763"/>
    <w:rsid w:val="00BF251E"/>
    <w:rsid w:val="00BF3287"/>
    <w:rsid w:val="00BF4D4E"/>
    <w:rsid w:val="00BF6D55"/>
    <w:rsid w:val="00BF7E7E"/>
    <w:rsid w:val="00C02C62"/>
    <w:rsid w:val="00C03740"/>
    <w:rsid w:val="00C04CA3"/>
    <w:rsid w:val="00C0772D"/>
    <w:rsid w:val="00C106B7"/>
    <w:rsid w:val="00C11B35"/>
    <w:rsid w:val="00C125D2"/>
    <w:rsid w:val="00C132EA"/>
    <w:rsid w:val="00C161AD"/>
    <w:rsid w:val="00C167B0"/>
    <w:rsid w:val="00C22466"/>
    <w:rsid w:val="00C22652"/>
    <w:rsid w:val="00C22995"/>
    <w:rsid w:val="00C25359"/>
    <w:rsid w:val="00C268F8"/>
    <w:rsid w:val="00C31AED"/>
    <w:rsid w:val="00C37943"/>
    <w:rsid w:val="00C418EA"/>
    <w:rsid w:val="00C41F57"/>
    <w:rsid w:val="00C434B8"/>
    <w:rsid w:val="00C437EB"/>
    <w:rsid w:val="00C43F53"/>
    <w:rsid w:val="00C44FB9"/>
    <w:rsid w:val="00C466E2"/>
    <w:rsid w:val="00C545B7"/>
    <w:rsid w:val="00C5522E"/>
    <w:rsid w:val="00C612EA"/>
    <w:rsid w:val="00C6545D"/>
    <w:rsid w:val="00C65E1A"/>
    <w:rsid w:val="00C710B1"/>
    <w:rsid w:val="00C73006"/>
    <w:rsid w:val="00C76374"/>
    <w:rsid w:val="00C80A0D"/>
    <w:rsid w:val="00C83602"/>
    <w:rsid w:val="00C917EE"/>
    <w:rsid w:val="00C94B89"/>
    <w:rsid w:val="00C958CE"/>
    <w:rsid w:val="00C96496"/>
    <w:rsid w:val="00C96888"/>
    <w:rsid w:val="00CA12C2"/>
    <w:rsid w:val="00CA5BFD"/>
    <w:rsid w:val="00CA6F72"/>
    <w:rsid w:val="00CB07AD"/>
    <w:rsid w:val="00CB17B2"/>
    <w:rsid w:val="00CB24BB"/>
    <w:rsid w:val="00CB2C43"/>
    <w:rsid w:val="00CB4986"/>
    <w:rsid w:val="00CC252D"/>
    <w:rsid w:val="00CC3388"/>
    <w:rsid w:val="00CC48CB"/>
    <w:rsid w:val="00CC63CC"/>
    <w:rsid w:val="00CD05D6"/>
    <w:rsid w:val="00CD2DEA"/>
    <w:rsid w:val="00CE47DF"/>
    <w:rsid w:val="00CE796F"/>
    <w:rsid w:val="00CE7C0C"/>
    <w:rsid w:val="00CF446E"/>
    <w:rsid w:val="00CF47AF"/>
    <w:rsid w:val="00CF5B70"/>
    <w:rsid w:val="00CF60A9"/>
    <w:rsid w:val="00CF6786"/>
    <w:rsid w:val="00D10D2D"/>
    <w:rsid w:val="00D11249"/>
    <w:rsid w:val="00D1727B"/>
    <w:rsid w:val="00D17AEC"/>
    <w:rsid w:val="00D20F88"/>
    <w:rsid w:val="00D24B83"/>
    <w:rsid w:val="00D25174"/>
    <w:rsid w:val="00D26460"/>
    <w:rsid w:val="00D279A9"/>
    <w:rsid w:val="00D346AE"/>
    <w:rsid w:val="00D34C07"/>
    <w:rsid w:val="00D3759F"/>
    <w:rsid w:val="00D37F2E"/>
    <w:rsid w:val="00D419FC"/>
    <w:rsid w:val="00D4335C"/>
    <w:rsid w:val="00D43BFA"/>
    <w:rsid w:val="00D4626F"/>
    <w:rsid w:val="00D50042"/>
    <w:rsid w:val="00D577B4"/>
    <w:rsid w:val="00D600AE"/>
    <w:rsid w:val="00D634F9"/>
    <w:rsid w:val="00D67346"/>
    <w:rsid w:val="00D70B0F"/>
    <w:rsid w:val="00D77817"/>
    <w:rsid w:val="00D820EF"/>
    <w:rsid w:val="00D83B6C"/>
    <w:rsid w:val="00D84541"/>
    <w:rsid w:val="00D85B1F"/>
    <w:rsid w:val="00D873D2"/>
    <w:rsid w:val="00D90B50"/>
    <w:rsid w:val="00D91F55"/>
    <w:rsid w:val="00D92489"/>
    <w:rsid w:val="00D9267F"/>
    <w:rsid w:val="00D93BD8"/>
    <w:rsid w:val="00D93F92"/>
    <w:rsid w:val="00D95016"/>
    <w:rsid w:val="00D96648"/>
    <w:rsid w:val="00DA065C"/>
    <w:rsid w:val="00DA0CF1"/>
    <w:rsid w:val="00DA10C1"/>
    <w:rsid w:val="00DA5E14"/>
    <w:rsid w:val="00DB0604"/>
    <w:rsid w:val="00DC0838"/>
    <w:rsid w:val="00DC0CB8"/>
    <w:rsid w:val="00DC10DE"/>
    <w:rsid w:val="00DC7464"/>
    <w:rsid w:val="00DC7CB2"/>
    <w:rsid w:val="00DD0883"/>
    <w:rsid w:val="00DD5287"/>
    <w:rsid w:val="00DD6933"/>
    <w:rsid w:val="00DE1790"/>
    <w:rsid w:val="00DE2237"/>
    <w:rsid w:val="00DE3652"/>
    <w:rsid w:val="00DE3668"/>
    <w:rsid w:val="00DE3F70"/>
    <w:rsid w:val="00DE5B17"/>
    <w:rsid w:val="00DE5E13"/>
    <w:rsid w:val="00DE6872"/>
    <w:rsid w:val="00DF0BA8"/>
    <w:rsid w:val="00DF2C68"/>
    <w:rsid w:val="00DF32BF"/>
    <w:rsid w:val="00DF525B"/>
    <w:rsid w:val="00E008A0"/>
    <w:rsid w:val="00E04607"/>
    <w:rsid w:val="00E04E30"/>
    <w:rsid w:val="00E10009"/>
    <w:rsid w:val="00E11978"/>
    <w:rsid w:val="00E12885"/>
    <w:rsid w:val="00E12B07"/>
    <w:rsid w:val="00E140E5"/>
    <w:rsid w:val="00E176CA"/>
    <w:rsid w:val="00E24606"/>
    <w:rsid w:val="00E251ED"/>
    <w:rsid w:val="00E26C38"/>
    <w:rsid w:val="00E27C6C"/>
    <w:rsid w:val="00E31D78"/>
    <w:rsid w:val="00E337D3"/>
    <w:rsid w:val="00E34C99"/>
    <w:rsid w:val="00E42322"/>
    <w:rsid w:val="00E4717A"/>
    <w:rsid w:val="00E47FD4"/>
    <w:rsid w:val="00E53142"/>
    <w:rsid w:val="00E5739F"/>
    <w:rsid w:val="00E60AC1"/>
    <w:rsid w:val="00E6123D"/>
    <w:rsid w:val="00E6154D"/>
    <w:rsid w:val="00E65A22"/>
    <w:rsid w:val="00E66BA2"/>
    <w:rsid w:val="00E725BB"/>
    <w:rsid w:val="00E7709B"/>
    <w:rsid w:val="00E80D09"/>
    <w:rsid w:val="00E85F75"/>
    <w:rsid w:val="00E86CA9"/>
    <w:rsid w:val="00E902F0"/>
    <w:rsid w:val="00E91E80"/>
    <w:rsid w:val="00E92520"/>
    <w:rsid w:val="00E9269D"/>
    <w:rsid w:val="00E92E74"/>
    <w:rsid w:val="00E94214"/>
    <w:rsid w:val="00E9741B"/>
    <w:rsid w:val="00EA0174"/>
    <w:rsid w:val="00EA42AD"/>
    <w:rsid w:val="00EA4678"/>
    <w:rsid w:val="00EA4F3B"/>
    <w:rsid w:val="00EA5F54"/>
    <w:rsid w:val="00EA7576"/>
    <w:rsid w:val="00EB0DEA"/>
    <w:rsid w:val="00EB2721"/>
    <w:rsid w:val="00EB7200"/>
    <w:rsid w:val="00EC3413"/>
    <w:rsid w:val="00EC3BA5"/>
    <w:rsid w:val="00EC69A7"/>
    <w:rsid w:val="00ED4E56"/>
    <w:rsid w:val="00ED7BC3"/>
    <w:rsid w:val="00EE0808"/>
    <w:rsid w:val="00EE097F"/>
    <w:rsid w:val="00EE3533"/>
    <w:rsid w:val="00EF4F4E"/>
    <w:rsid w:val="00EF5415"/>
    <w:rsid w:val="00EF612D"/>
    <w:rsid w:val="00EF63F5"/>
    <w:rsid w:val="00EF68A5"/>
    <w:rsid w:val="00EF6CB1"/>
    <w:rsid w:val="00F04B7C"/>
    <w:rsid w:val="00F054EF"/>
    <w:rsid w:val="00F13B78"/>
    <w:rsid w:val="00F17D56"/>
    <w:rsid w:val="00F22394"/>
    <w:rsid w:val="00F24D92"/>
    <w:rsid w:val="00F32576"/>
    <w:rsid w:val="00F3703E"/>
    <w:rsid w:val="00F37987"/>
    <w:rsid w:val="00F44249"/>
    <w:rsid w:val="00F51053"/>
    <w:rsid w:val="00F54762"/>
    <w:rsid w:val="00F555C2"/>
    <w:rsid w:val="00F57105"/>
    <w:rsid w:val="00F659E0"/>
    <w:rsid w:val="00F67421"/>
    <w:rsid w:val="00F6780B"/>
    <w:rsid w:val="00F72C88"/>
    <w:rsid w:val="00F74080"/>
    <w:rsid w:val="00F743A0"/>
    <w:rsid w:val="00F7453D"/>
    <w:rsid w:val="00F75687"/>
    <w:rsid w:val="00F75B6D"/>
    <w:rsid w:val="00F77AE7"/>
    <w:rsid w:val="00F83433"/>
    <w:rsid w:val="00F85EB9"/>
    <w:rsid w:val="00F879C5"/>
    <w:rsid w:val="00F90716"/>
    <w:rsid w:val="00F911BF"/>
    <w:rsid w:val="00F920B6"/>
    <w:rsid w:val="00F93AF4"/>
    <w:rsid w:val="00F97FCD"/>
    <w:rsid w:val="00FA07B5"/>
    <w:rsid w:val="00FB0480"/>
    <w:rsid w:val="00FB31D5"/>
    <w:rsid w:val="00FB3DB8"/>
    <w:rsid w:val="00FB66F7"/>
    <w:rsid w:val="00FC11B8"/>
    <w:rsid w:val="00FC2F9A"/>
    <w:rsid w:val="00FC79A2"/>
    <w:rsid w:val="00FD42D4"/>
    <w:rsid w:val="00FE1ECB"/>
    <w:rsid w:val="00FE3AA8"/>
    <w:rsid w:val="00FE4659"/>
    <w:rsid w:val="00FF017C"/>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BE170E"/>
  <w14:defaultImageDpi w14:val="32767"/>
  <w15:chartTrackingRefBased/>
  <w15:docId w15:val="{17E1F0B0-EEEC-FD42-99E7-0A80C99D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3804"/>
    <w:rPr>
      <w:rFonts w:ascii="Garamond" w:eastAsiaTheme="majorEastAsia" w:hAnsi="Garamond" w:cstheme="majorBidi"/>
      <w:szCs w:val="22"/>
    </w:rPr>
  </w:style>
  <w:style w:type="paragraph" w:styleId="Heading1">
    <w:name w:val="heading 1"/>
    <w:basedOn w:val="Normal"/>
    <w:next w:val="Normal"/>
    <w:link w:val="Heading1Char"/>
    <w:qFormat/>
    <w:rsid w:val="00A02B20"/>
    <w:pPr>
      <w:numPr>
        <w:numId w:val="49"/>
      </w:numPr>
      <w:spacing w:before="480"/>
      <w:contextualSpacing/>
      <w:outlineLvl w:val="0"/>
    </w:pPr>
    <w:rPr>
      <w:rFonts w:eastAsiaTheme="minorHAnsi" w:cstheme="minorBidi"/>
      <w:b/>
      <w:spacing w:val="5"/>
      <w:szCs w:val="36"/>
    </w:rPr>
  </w:style>
  <w:style w:type="paragraph" w:styleId="Heading2">
    <w:name w:val="heading 2"/>
    <w:basedOn w:val="Normal"/>
    <w:next w:val="Normal"/>
    <w:link w:val="Heading2Char"/>
    <w:unhideWhenUsed/>
    <w:qFormat/>
    <w:rsid w:val="00A02B20"/>
    <w:pPr>
      <w:numPr>
        <w:ilvl w:val="1"/>
        <w:numId w:val="8"/>
      </w:numPr>
      <w:spacing w:before="200" w:after="120" w:line="271" w:lineRule="auto"/>
      <w:ind w:left="792" w:hanging="432"/>
      <w:outlineLvl w:val="1"/>
    </w:pPr>
    <w:rPr>
      <w:rFonts w:eastAsiaTheme="minorHAnsi" w:cstheme="minorBidi"/>
      <w:i/>
      <w:szCs w:val="28"/>
    </w:rPr>
  </w:style>
  <w:style w:type="paragraph" w:styleId="Heading3">
    <w:name w:val="heading 3"/>
    <w:basedOn w:val="Normal"/>
    <w:next w:val="Normal"/>
    <w:link w:val="Heading3Char"/>
    <w:uiPriority w:val="9"/>
    <w:unhideWhenUsed/>
    <w:qFormat/>
    <w:rsid w:val="003F2ACF"/>
    <w:pPr>
      <w:numPr>
        <w:ilvl w:val="2"/>
        <w:numId w:val="2"/>
      </w:numPr>
      <w:spacing w:before="200" w:line="271" w:lineRule="auto"/>
      <w:outlineLvl w:val="2"/>
    </w:pPr>
    <w:rPr>
      <w:rFonts w:eastAsiaTheme="minorHAnsi" w:cstheme="minorBidi"/>
      <w:iCs/>
      <w:spacing w:val="5"/>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8CE"/>
    <w:rPr>
      <w:rFonts w:ascii="Garamond" w:hAnsi="Garamond"/>
      <w:b/>
      <w:spacing w:val="5"/>
      <w:szCs w:val="36"/>
    </w:rPr>
  </w:style>
  <w:style w:type="character" w:customStyle="1" w:styleId="Heading2Char">
    <w:name w:val="Heading 2 Char"/>
    <w:basedOn w:val="DefaultParagraphFont"/>
    <w:link w:val="Heading2"/>
    <w:rsid w:val="00A02B20"/>
    <w:rPr>
      <w:rFonts w:ascii="Garamond" w:hAnsi="Garamond"/>
      <w:i/>
      <w:szCs w:val="28"/>
    </w:rPr>
  </w:style>
  <w:style w:type="paragraph" w:styleId="Title">
    <w:name w:val="Title"/>
    <w:basedOn w:val="Normal"/>
    <w:next w:val="Normal"/>
    <w:link w:val="TitleChar"/>
    <w:uiPriority w:val="10"/>
    <w:qFormat/>
    <w:rsid w:val="00B82644"/>
    <w:pPr>
      <w:spacing w:after="300" w:line="240" w:lineRule="auto"/>
      <w:contextualSpacing/>
      <w:jc w:val="center"/>
    </w:pPr>
    <w:rPr>
      <w:rFonts w:eastAsiaTheme="minorHAnsi" w:cstheme="minorBidi"/>
      <w:b/>
      <w:szCs w:val="52"/>
    </w:rPr>
  </w:style>
  <w:style w:type="character" w:customStyle="1" w:styleId="TitleChar">
    <w:name w:val="Title Char"/>
    <w:basedOn w:val="DefaultParagraphFont"/>
    <w:link w:val="Title"/>
    <w:uiPriority w:val="10"/>
    <w:rsid w:val="00B82644"/>
    <w:rPr>
      <w:rFonts w:ascii="Garamond" w:hAnsi="Garamond"/>
      <w:b/>
      <w:szCs w:val="52"/>
    </w:rPr>
  </w:style>
  <w:style w:type="paragraph" w:styleId="Quote">
    <w:name w:val="Quote"/>
    <w:basedOn w:val="Normal"/>
    <w:next w:val="Normal"/>
    <w:link w:val="QuoteChar"/>
    <w:uiPriority w:val="29"/>
    <w:qFormat/>
    <w:rsid w:val="00C22995"/>
    <w:pPr>
      <w:spacing w:after="240" w:line="240" w:lineRule="auto"/>
      <w:ind w:left="720" w:right="720"/>
    </w:pPr>
    <w:rPr>
      <w:rFonts w:eastAsiaTheme="minorHAnsi" w:cstheme="minorBidi"/>
      <w:iCs/>
      <w:szCs w:val="24"/>
    </w:rPr>
  </w:style>
  <w:style w:type="character" w:customStyle="1" w:styleId="QuoteChar">
    <w:name w:val="Quote Char"/>
    <w:basedOn w:val="DefaultParagraphFont"/>
    <w:link w:val="Quote"/>
    <w:uiPriority w:val="29"/>
    <w:rsid w:val="00C22995"/>
    <w:rPr>
      <w:rFonts w:ascii="Garamond" w:hAnsi="Garamond"/>
      <w:iCs/>
    </w:rPr>
  </w:style>
  <w:style w:type="paragraph" w:styleId="Bibliography">
    <w:name w:val="Bibliography"/>
    <w:basedOn w:val="Normal"/>
    <w:next w:val="Normal"/>
    <w:uiPriority w:val="37"/>
    <w:unhideWhenUsed/>
    <w:qFormat/>
    <w:rsid w:val="00B82644"/>
    <w:pPr>
      <w:spacing w:line="240" w:lineRule="auto"/>
    </w:pPr>
  </w:style>
  <w:style w:type="character" w:customStyle="1" w:styleId="Heading3Char">
    <w:name w:val="Heading 3 Char"/>
    <w:basedOn w:val="DefaultParagraphFont"/>
    <w:link w:val="Heading3"/>
    <w:uiPriority w:val="9"/>
    <w:rsid w:val="003F2ACF"/>
    <w:rPr>
      <w:rFonts w:ascii="Garamond" w:hAnsi="Garamond"/>
      <w:iCs/>
      <w:spacing w:val="5"/>
      <w:szCs w:val="26"/>
    </w:rPr>
  </w:style>
  <w:style w:type="paragraph" w:styleId="Closing">
    <w:name w:val="Closing"/>
    <w:basedOn w:val="Normal"/>
    <w:link w:val="ClosingChar"/>
    <w:uiPriority w:val="99"/>
    <w:unhideWhenUsed/>
    <w:qFormat/>
    <w:rsid w:val="00B82644"/>
    <w:pPr>
      <w:spacing w:line="240" w:lineRule="auto"/>
      <w:ind w:left="4320"/>
    </w:pPr>
    <w:rPr>
      <w:rFonts w:eastAsiaTheme="minorHAnsi" w:cstheme="minorBidi"/>
      <w:szCs w:val="24"/>
    </w:rPr>
  </w:style>
  <w:style w:type="character" w:customStyle="1" w:styleId="ClosingChar">
    <w:name w:val="Closing Char"/>
    <w:basedOn w:val="DefaultParagraphFont"/>
    <w:link w:val="Closing"/>
    <w:uiPriority w:val="99"/>
    <w:rsid w:val="00B82644"/>
    <w:rPr>
      <w:rFonts w:ascii="Garamond" w:hAnsi="Garamond"/>
    </w:rPr>
  </w:style>
  <w:style w:type="paragraph" w:styleId="Date">
    <w:name w:val="Date"/>
    <w:basedOn w:val="Normal"/>
    <w:next w:val="Normal"/>
    <w:link w:val="DateChar"/>
    <w:uiPriority w:val="99"/>
    <w:unhideWhenUsed/>
    <w:qFormat/>
    <w:rsid w:val="00B82644"/>
    <w:rPr>
      <w:rFonts w:eastAsiaTheme="minorHAnsi" w:cstheme="minorBidi"/>
      <w:szCs w:val="24"/>
    </w:rPr>
  </w:style>
  <w:style w:type="character" w:customStyle="1" w:styleId="DateChar">
    <w:name w:val="Date Char"/>
    <w:basedOn w:val="DefaultParagraphFont"/>
    <w:link w:val="Date"/>
    <w:uiPriority w:val="99"/>
    <w:rsid w:val="00B82644"/>
    <w:rPr>
      <w:rFonts w:ascii="Garamond" w:hAnsi="Garamond"/>
    </w:rPr>
  </w:style>
  <w:style w:type="paragraph" w:styleId="FootnoteText">
    <w:name w:val="footnote text"/>
    <w:basedOn w:val="Normal"/>
    <w:link w:val="FootnoteTextChar"/>
    <w:uiPriority w:val="99"/>
    <w:unhideWhenUsed/>
    <w:qFormat/>
    <w:rsid w:val="00015110"/>
    <w:pPr>
      <w:spacing w:line="240" w:lineRule="auto"/>
    </w:pPr>
    <w:rPr>
      <w:rFonts w:eastAsiaTheme="minorHAnsi" w:cstheme="minorBidi"/>
      <w:sz w:val="22"/>
      <w:szCs w:val="24"/>
    </w:rPr>
  </w:style>
  <w:style w:type="character" w:customStyle="1" w:styleId="FootnoteTextChar">
    <w:name w:val="Footnote Text Char"/>
    <w:basedOn w:val="DefaultParagraphFont"/>
    <w:link w:val="FootnoteText"/>
    <w:uiPriority w:val="99"/>
    <w:rsid w:val="00015110"/>
    <w:rPr>
      <w:rFonts w:ascii="Garamond" w:hAnsi="Garamond"/>
      <w:sz w:val="22"/>
    </w:rPr>
  </w:style>
  <w:style w:type="paragraph" w:styleId="ListParagraph">
    <w:name w:val="List Paragraph"/>
    <w:basedOn w:val="Normal"/>
    <w:uiPriority w:val="34"/>
    <w:qFormat/>
    <w:rsid w:val="0072735E"/>
    <w:pPr>
      <w:ind w:left="720"/>
      <w:contextualSpacing/>
    </w:pPr>
  </w:style>
  <w:style w:type="paragraph" w:styleId="Header">
    <w:name w:val="header"/>
    <w:basedOn w:val="Normal"/>
    <w:link w:val="HeaderChar"/>
    <w:uiPriority w:val="99"/>
    <w:unhideWhenUsed/>
    <w:rsid w:val="00DF0BA8"/>
    <w:pPr>
      <w:tabs>
        <w:tab w:val="center" w:pos="4680"/>
        <w:tab w:val="right" w:pos="9360"/>
      </w:tabs>
      <w:spacing w:line="240" w:lineRule="auto"/>
    </w:pPr>
  </w:style>
  <w:style w:type="character" w:customStyle="1" w:styleId="HeaderChar">
    <w:name w:val="Header Char"/>
    <w:basedOn w:val="DefaultParagraphFont"/>
    <w:link w:val="Header"/>
    <w:uiPriority w:val="99"/>
    <w:rsid w:val="00DF0BA8"/>
    <w:rPr>
      <w:rFonts w:ascii="Garamond" w:eastAsiaTheme="majorEastAsia" w:hAnsi="Garamond" w:cstheme="majorBidi"/>
      <w:szCs w:val="22"/>
    </w:rPr>
  </w:style>
  <w:style w:type="paragraph" w:styleId="Footer">
    <w:name w:val="footer"/>
    <w:basedOn w:val="Normal"/>
    <w:link w:val="FooterChar"/>
    <w:uiPriority w:val="99"/>
    <w:unhideWhenUsed/>
    <w:rsid w:val="00DF0BA8"/>
    <w:pPr>
      <w:tabs>
        <w:tab w:val="center" w:pos="4680"/>
        <w:tab w:val="right" w:pos="9360"/>
      </w:tabs>
      <w:spacing w:line="240" w:lineRule="auto"/>
    </w:pPr>
  </w:style>
  <w:style w:type="character" w:customStyle="1" w:styleId="FooterChar">
    <w:name w:val="Footer Char"/>
    <w:basedOn w:val="DefaultParagraphFont"/>
    <w:link w:val="Footer"/>
    <w:uiPriority w:val="99"/>
    <w:rsid w:val="00DF0BA8"/>
    <w:rPr>
      <w:rFonts w:ascii="Garamond" w:eastAsiaTheme="majorEastAsia" w:hAnsi="Garamond" w:cstheme="majorBidi"/>
      <w:szCs w:val="22"/>
    </w:rPr>
  </w:style>
  <w:style w:type="character" w:styleId="PageNumber">
    <w:name w:val="page number"/>
    <w:basedOn w:val="DefaultParagraphFont"/>
    <w:uiPriority w:val="99"/>
    <w:semiHidden/>
    <w:unhideWhenUsed/>
    <w:rsid w:val="00DF0BA8"/>
  </w:style>
  <w:style w:type="paragraph" w:styleId="NormalWeb">
    <w:name w:val="Normal (Web)"/>
    <w:basedOn w:val="Normal"/>
    <w:uiPriority w:val="99"/>
    <w:unhideWhenUsed/>
    <w:rsid w:val="005B3804"/>
    <w:rPr>
      <w:rFonts w:ascii="Times New Roman" w:hAnsi="Times New Roman" w:cs="Times New Roman"/>
      <w:szCs w:val="24"/>
    </w:rPr>
  </w:style>
  <w:style w:type="character" w:styleId="FootnoteReference">
    <w:name w:val="footnote reference"/>
    <w:basedOn w:val="DefaultParagraphFont"/>
    <w:uiPriority w:val="99"/>
    <w:semiHidden/>
    <w:unhideWhenUsed/>
    <w:rsid w:val="005B3804"/>
    <w:rPr>
      <w:vertAlign w:val="superscript"/>
    </w:rPr>
  </w:style>
  <w:style w:type="character" w:styleId="Hyperlink">
    <w:name w:val="Hyperlink"/>
    <w:basedOn w:val="DefaultParagraphFont"/>
    <w:uiPriority w:val="99"/>
    <w:unhideWhenUsed/>
    <w:rsid w:val="008208CA"/>
    <w:rPr>
      <w:color w:val="0563C1" w:themeColor="hyperlink"/>
      <w:u w:val="single"/>
    </w:rPr>
  </w:style>
  <w:style w:type="paragraph" w:styleId="EndnoteText">
    <w:name w:val="endnote text"/>
    <w:basedOn w:val="Normal"/>
    <w:link w:val="EndnoteTextChar"/>
    <w:uiPriority w:val="99"/>
    <w:semiHidden/>
    <w:unhideWhenUsed/>
    <w:rsid w:val="00721EA5"/>
    <w:pPr>
      <w:spacing w:line="240" w:lineRule="auto"/>
    </w:pPr>
    <w:rPr>
      <w:sz w:val="20"/>
      <w:szCs w:val="20"/>
    </w:rPr>
  </w:style>
  <w:style w:type="character" w:customStyle="1" w:styleId="EndnoteTextChar">
    <w:name w:val="Endnote Text Char"/>
    <w:basedOn w:val="DefaultParagraphFont"/>
    <w:link w:val="EndnoteText"/>
    <w:uiPriority w:val="99"/>
    <w:semiHidden/>
    <w:rsid w:val="00721EA5"/>
    <w:rPr>
      <w:rFonts w:ascii="Garamond" w:eastAsiaTheme="majorEastAsia" w:hAnsi="Garamond" w:cstheme="majorBidi"/>
      <w:sz w:val="20"/>
      <w:szCs w:val="20"/>
    </w:rPr>
  </w:style>
  <w:style w:type="character" w:styleId="EndnoteReference">
    <w:name w:val="endnote reference"/>
    <w:basedOn w:val="DefaultParagraphFont"/>
    <w:uiPriority w:val="99"/>
    <w:semiHidden/>
    <w:unhideWhenUsed/>
    <w:rsid w:val="00721E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348">
      <w:bodyDiv w:val="1"/>
      <w:marLeft w:val="0"/>
      <w:marRight w:val="0"/>
      <w:marTop w:val="0"/>
      <w:marBottom w:val="0"/>
      <w:divBdr>
        <w:top w:val="none" w:sz="0" w:space="0" w:color="auto"/>
        <w:left w:val="none" w:sz="0" w:space="0" w:color="auto"/>
        <w:bottom w:val="none" w:sz="0" w:space="0" w:color="auto"/>
        <w:right w:val="none" w:sz="0" w:space="0" w:color="auto"/>
      </w:divBdr>
    </w:div>
    <w:div w:id="84153306">
      <w:bodyDiv w:val="1"/>
      <w:marLeft w:val="0"/>
      <w:marRight w:val="0"/>
      <w:marTop w:val="0"/>
      <w:marBottom w:val="0"/>
      <w:divBdr>
        <w:top w:val="none" w:sz="0" w:space="0" w:color="auto"/>
        <w:left w:val="none" w:sz="0" w:space="0" w:color="auto"/>
        <w:bottom w:val="none" w:sz="0" w:space="0" w:color="auto"/>
        <w:right w:val="none" w:sz="0" w:space="0" w:color="auto"/>
      </w:divBdr>
    </w:div>
    <w:div w:id="117263149">
      <w:bodyDiv w:val="1"/>
      <w:marLeft w:val="0"/>
      <w:marRight w:val="0"/>
      <w:marTop w:val="0"/>
      <w:marBottom w:val="0"/>
      <w:divBdr>
        <w:top w:val="none" w:sz="0" w:space="0" w:color="auto"/>
        <w:left w:val="none" w:sz="0" w:space="0" w:color="auto"/>
        <w:bottom w:val="none" w:sz="0" w:space="0" w:color="auto"/>
        <w:right w:val="none" w:sz="0" w:space="0" w:color="auto"/>
      </w:divBdr>
    </w:div>
    <w:div w:id="352415541">
      <w:bodyDiv w:val="1"/>
      <w:marLeft w:val="0"/>
      <w:marRight w:val="0"/>
      <w:marTop w:val="0"/>
      <w:marBottom w:val="0"/>
      <w:divBdr>
        <w:top w:val="none" w:sz="0" w:space="0" w:color="auto"/>
        <w:left w:val="none" w:sz="0" w:space="0" w:color="auto"/>
        <w:bottom w:val="none" w:sz="0" w:space="0" w:color="auto"/>
        <w:right w:val="none" w:sz="0" w:space="0" w:color="auto"/>
      </w:divBdr>
    </w:div>
    <w:div w:id="523059143">
      <w:bodyDiv w:val="1"/>
      <w:marLeft w:val="0"/>
      <w:marRight w:val="0"/>
      <w:marTop w:val="0"/>
      <w:marBottom w:val="0"/>
      <w:divBdr>
        <w:top w:val="none" w:sz="0" w:space="0" w:color="auto"/>
        <w:left w:val="none" w:sz="0" w:space="0" w:color="auto"/>
        <w:bottom w:val="none" w:sz="0" w:space="0" w:color="auto"/>
        <w:right w:val="none" w:sz="0" w:space="0" w:color="auto"/>
      </w:divBdr>
    </w:div>
    <w:div w:id="568467152">
      <w:bodyDiv w:val="1"/>
      <w:marLeft w:val="0"/>
      <w:marRight w:val="0"/>
      <w:marTop w:val="0"/>
      <w:marBottom w:val="0"/>
      <w:divBdr>
        <w:top w:val="none" w:sz="0" w:space="0" w:color="auto"/>
        <w:left w:val="none" w:sz="0" w:space="0" w:color="auto"/>
        <w:bottom w:val="none" w:sz="0" w:space="0" w:color="auto"/>
        <w:right w:val="none" w:sz="0" w:space="0" w:color="auto"/>
      </w:divBdr>
    </w:div>
    <w:div w:id="649679453">
      <w:bodyDiv w:val="1"/>
      <w:marLeft w:val="0"/>
      <w:marRight w:val="0"/>
      <w:marTop w:val="0"/>
      <w:marBottom w:val="0"/>
      <w:divBdr>
        <w:top w:val="none" w:sz="0" w:space="0" w:color="auto"/>
        <w:left w:val="none" w:sz="0" w:space="0" w:color="auto"/>
        <w:bottom w:val="none" w:sz="0" w:space="0" w:color="auto"/>
        <w:right w:val="none" w:sz="0" w:space="0" w:color="auto"/>
      </w:divBdr>
    </w:div>
    <w:div w:id="759717243">
      <w:bodyDiv w:val="1"/>
      <w:marLeft w:val="0"/>
      <w:marRight w:val="0"/>
      <w:marTop w:val="0"/>
      <w:marBottom w:val="0"/>
      <w:divBdr>
        <w:top w:val="none" w:sz="0" w:space="0" w:color="auto"/>
        <w:left w:val="none" w:sz="0" w:space="0" w:color="auto"/>
        <w:bottom w:val="none" w:sz="0" w:space="0" w:color="auto"/>
        <w:right w:val="none" w:sz="0" w:space="0" w:color="auto"/>
      </w:divBdr>
    </w:div>
    <w:div w:id="816725952">
      <w:bodyDiv w:val="1"/>
      <w:marLeft w:val="0"/>
      <w:marRight w:val="0"/>
      <w:marTop w:val="0"/>
      <w:marBottom w:val="0"/>
      <w:divBdr>
        <w:top w:val="none" w:sz="0" w:space="0" w:color="auto"/>
        <w:left w:val="none" w:sz="0" w:space="0" w:color="auto"/>
        <w:bottom w:val="none" w:sz="0" w:space="0" w:color="auto"/>
        <w:right w:val="none" w:sz="0" w:space="0" w:color="auto"/>
      </w:divBdr>
    </w:div>
    <w:div w:id="843058541">
      <w:bodyDiv w:val="1"/>
      <w:marLeft w:val="0"/>
      <w:marRight w:val="0"/>
      <w:marTop w:val="0"/>
      <w:marBottom w:val="0"/>
      <w:divBdr>
        <w:top w:val="none" w:sz="0" w:space="0" w:color="auto"/>
        <w:left w:val="none" w:sz="0" w:space="0" w:color="auto"/>
        <w:bottom w:val="none" w:sz="0" w:space="0" w:color="auto"/>
        <w:right w:val="none" w:sz="0" w:space="0" w:color="auto"/>
      </w:divBdr>
    </w:div>
    <w:div w:id="905993151">
      <w:bodyDiv w:val="1"/>
      <w:marLeft w:val="0"/>
      <w:marRight w:val="0"/>
      <w:marTop w:val="0"/>
      <w:marBottom w:val="0"/>
      <w:divBdr>
        <w:top w:val="none" w:sz="0" w:space="0" w:color="auto"/>
        <w:left w:val="none" w:sz="0" w:space="0" w:color="auto"/>
        <w:bottom w:val="none" w:sz="0" w:space="0" w:color="auto"/>
        <w:right w:val="none" w:sz="0" w:space="0" w:color="auto"/>
      </w:divBdr>
    </w:div>
    <w:div w:id="996227218">
      <w:bodyDiv w:val="1"/>
      <w:marLeft w:val="0"/>
      <w:marRight w:val="0"/>
      <w:marTop w:val="0"/>
      <w:marBottom w:val="0"/>
      <w:divBdr>
        <w:top w:val="none" w:sz="0" w:space="0" w:color="auto"/>
        <w:left w:val="none" w:sz="0" w:space="0" w:color="auto"/>
        <w:bottom w:val="none" w:sz="0" w:space="0" w:color="auto"/>
        <w:right w:val="none" w:sz="0" w:space="0" w:color="auto"/>
      </w:divBdr>
    </w:div>
    <w:div w:id="1012800002">
      <w:bodyDiv w:val="1"/>
      <w:marLeft w:val="0"/>
      <w:marRight w:val="0"/>
      <w:marTop w:val="0"/>
      <w:marBottom w:val="0"/>
      <w:divBdr>
        <w:top w:val="none" w:sz="0" w:space="0" w:color="auto"/>
        <w:left w:val="none" w:sz="0" w:space="0" w:color="auto"/>
        <w:bottom w:val="none" w:sz="0" w:space="0" w:color="auto"/>
        <w:right w:val="none" w:sz="0" w:space="0" w:color="auto"/>
      </w:divBdr>
    </w:div>
    <w:div w:id="1207064205">
      <w:bodyDiv w:val="1"/>
      <w:marLeft w:val="0"/>
      <w:marRight w:val="0"/>
      <w:marTop w:val="0"/>
      <w:marBottom w:val="0"/>
      <w:divBdr>
        <w:top w:val="none" w:sz="0" w:space="0" w:color="auto"/>
        <w:left w:val="none" w:sz="0" w:space="0" w:color="auto"/>
        <w:bottom w:val="none" w:sz="0" w:space="0" w:color="auto"/>
        <w:right w:val="none" w:sz="0" w:space="0" w:color="auto"/>
      </w:divBdr>
    </w:div>
    <w:div w:id="1216745079">
      <w:bodyDiv w:val="1"/>
      <w:marLeft w:val="0"/>
      <w:marRight w:val="0"/>
      <w:marTop w:val="0"/>
      <w:marBottom w:val="0"/>
      <w:divBdr>
        <w:top w:val="none" w:sz="0" w:space="0" w:color="auto"/>
        <w:left w:val="none" w:sz="0" w:space="0" w:color="auto"/>
        <w:bottom w:val="none" w:sz="0" w:space="0" w:color="auto"/>
        <w:right w:val="none" w:sz="0" w:space="0" w:color="auto"/>
      </w:divBdr>
    </w:div>
    <w:div w:id="1386371057">
      <w:bodyDiv w:val="1"/>
      <w:marLeft w:val="0"/>
      <w:marRight w:val="0"/>
      <w:marTop w:val="0"/>
      <w:marBottom w:val="0"/>
      <w:divBdr>
        <w:top w:val="none" w:sz="0" w:space="0" w:color="auto"/>
        <w:left w:val="none" w:sz="0" w:space="0" w:color="auto"/>
        <w:bottom w:val="none" w:sz="0" w:space="0" w:color="auto"/>
        <w:right w:val="none" w:sz="0" w:space="0" w:color="auto"/>
      </w:divBdr>
    </w:div>
    <w:div w:id="14830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570</TotalTime>
  <Pages>19</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Jacovides, Michael L</dc:creator>
  <cp:keywords/>
  <dc:description/>
  <cp:lastModifiedBy>Jacovides, Michael L</cp:lastModifiedBy>
  <cp:revision>13</cp:revision>
  <cp:lastPrinted>2022-03-21T19:48:00Z</cp:lastPrinted>
  <dcterms:created xsi:type="dcterms:W3CDTF">2022-03-09T22:40:00Z</dcterms:created>
  <dcterms:modified xsi:type="dcterms:W3CDTF">2022-08-07T12:56:00Z</dcterms:modified>
</cp:coreProperties>
</file>