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2"/>
        <w:bidi w:val="0"/>
      </w:pPr>
      <w:r>
        <w:rPr>
          <w:rtl w:val="0"/>
        </w:rPr>
        <w:t>Nicht (ganz) agentive F</w:t>
      </w:r>
      <w:r>
        <w:rPr>
          <w:rtl w:val="0"/>
        </w:rPr>
        <w:t>ä</w:t>
      </w:r>
      <w:r>
        <w:rPr>
          <w:rtl w:val="0"/>
        </w:rPr>
        <w:t>higkeiten, unterlassene Handlungen und misslungene Versuche. Antworten auf David Heering und David L</w:t>
      </w:r>
      <w:r>
        <w:rPr>
          <w:rtl w:val="0"/>
        </w:rPr>
        <w:t>ö</w:t>
      </w:r>
      <w:r>
        <w:rPr>
          <w:rtl w:val="0"/>
        </w:rPr>
        <w:t>wenstein</w:t>
      </w:r>
    </w:p>
    <w:p>
      <w:pPr>
        <w:pStyle w:val="Text"/>
        <w:bidi w:val="0"/>
      </w:pPr>
      <w:r>
        <w:rPr>
          <w:rtl w:val="0"/>
        </w:rPr>
        <w:t>Romy Jaster</w:t>
      </w:r>
    </w:p>
    <w:p>
      <w:pPr>
        <w:pStyle w:val="Überschrift 2"/>
        <w:bidi w:val="0"/>
      </w:pPr>
    </w:p>
    <w:p>
      <w:pPr>
        <w:pStyle w:val="Überschrift 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Agentive, hybrid-agentive und nicht-agentive 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higkeiten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Im Buch entwickle ich die Erfolgstheorie zun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chst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r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</w:t>
      </w:r>
      <w:r>
        <w:rPr>
          <w:rFonts w:ascii="Times Roman" w:hAnsi="Times Roman" w:hint="default"/>
          <w:rtl w:val="0"/>
          <w:lang w:val="de-DE"/>
        </w:rPr>
        <w:t>“</w:t>
      </w:r>
      <w:r>
        <w:rPr>
          <w:rFonts w:ascii="Times Roman" w:hAnsi="Times Roman"/>
          <w:rtl w:val="0"/>
          <w:lang w:val="de-DE"/>
        </w:rPr>
        <w:t>, also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higkeiten, Handlungen auszu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ben. In einem zweiten Schritt dehne ich die Theorie auf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zu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blo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>em Verhalten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(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nicht-agentive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</w:t>
      </w:r>
      <w:r>
        <w:rPr>
          <w:rFonts w:ascii="Times Roman" w:hAnsi="Times Roman" w:hint="default"/>
          <w:rtl w:val="0"/>
          <w:lang w:val="de-DE"/>
        </w:rPr>
        <w:t>“</w:t>
      </w:r>
      <w:r>
        <w:rPr>
          <w:rFonts w:ascii="Times Roman" w:hAnsi="Times Roman"/>
          <w:rtl w:val="0"/>
          <w:lang w:val="de-DE"/>
        </w:rPr>
        <w:t>) aus. Die Unterscheidung agentiv/nicht-agentiv ist allerdings, wie mir die Kommentare von David Heering und David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 deutlich vor Augen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hren, terminologisch schlecht gew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hlt und alles andere als dichotom.</w:t>
      </w:r>
      <w:r>
        <w:rPr>
          <w:rFonts w:ascii="Times Roman" w:cs="Times Roman" w:hAnsi="Times Roman" w:eastAsia="Times Roman"/>
          <w:vertAlign w:val="superscript"/>
          <w:rtl w:val="0"/>
        </w:rPr>
        <w:footnoteReference w:id="1"/>
      </w:r>
      <w:r>
        <w:rPr>
          <w:rFonts w:ascii="Times Roman" w:hAnsi="Times Roman"/>
          <w:rtl w:val="0"/>
          <w:lang w:val="de-DE"/>
        </w:rPr>
        <w:t xml:space="preserve">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Ich sollte die Erfolgstheorie etwas anders pr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sentieren. Zun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chst sollte ich die allgemeine Theorie so formulieren, wie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 es vorschl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gt: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72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 xml:space="preserve">So besitzt eine Person </w:t>
      </w:r>
      <w:r>
        <w:rPr>
          <w:rFonts w:ascii="Times Roman" w:hAnsi="Times Roman"/>
          <w:rtl w:val="0"/>
          <w:lang w:val="de-DE"/>
        </w:rPr>
        <w:t>(</w:t>
      </w:r>
      <w:r>
        <w:rPr>
          <w:rFonts w:ascii="Times Roman" w:hAnsi="Times Roman" w:hint="default"/>
          <w:rtl w:val="0"/>
          <w:lang w:val="de-DE"/>
        </w:rPr>
        <w:t>…</w:t>
      </w:r>
      <w:r>
        <w:rPr>
          <w:rFonts w:ascii="Times Roman" w:hAnsi="Times Roman"/>
          <w:rtl w:val="0"/>
          <w:lang w:val="de-DE"/>
        </w:rPr>
        <w:t>)</w:t>
      </w:r>
      <w:r>
        <w:rPr>
          <w:rFonts w:ascii="Times Roman" w:hAnsi="Times Roman"/>
          <w:rtl w:val="0"/>
          <w:lang w:val="de-DE"/>
        </w:rPr>
        <w:t xml:space="preserve"> genau dann die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 xml:space="preserve">higkeit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>zu tun (was eine intentionale Handlung sein kann oder auch nicht), wenn sie in einer hinreichend gro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>en Zahl der relevanten m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 xml:space="preserve">glichen Situationen, in denen es ein </w:t>
      </w:r>
      <w:r>
        <w:rPr>
          <w:rFonts w:ascii="Times Roman" w:hAnsi="Times Roman"/>
          <w:i w:val="1"/>
          <w:iCs w:val="1"/>
          <w:rtl w:val="0"/>
          <w:lang w:val="de-DE"/>
        </w:rPr>
        <w:t>Erfolg</w:t>
      </w:r>
      <w:r>
        <w:rPr>
          <w:rFonts w:ascii="Times Roman" w:hAnsi="Times Roman"/>
          <w:rtl w:val="0"/>
        </w:rPr>
        <w:t xml:space="preserve"> w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 xml:space="preserve">re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>zu tun, auch tats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 xml:space="preserve">chlich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</w:rPr>
        <w:t>tut (</w:t>
      </w:r>
      <w:r>
        <w:rPr>
          <w:rFonts w:ascii="Times Roman" w:hAnsi="Times Roman" w:hint="default"/>
          <w:rtl w:val="0"/>
          <w:lang w:val="de-DE"/>
        </w:rPr>
        <w:t>…</w:t>
      </w:r>
      <w:r>
        <w:rPr>
          <w:rFonts w:ascii="Times Roman" w:hAnsi="Times Roman"/>
          <w:rtl w:val="0"/>
          <w:lang w:val="de-DE"/>
        </w:rPr>
        <w:t xml:space="preserve">). Dass die Person </w:t>
      </w:r>
      <w:r>
        <w:rPr>
          <w:rFonts w:ascii="Times Roman" w:hAnsi="Times Roman"/>
          <w:i w:val="1"/>
          <w:iCs w:val="1"/>
          <w:rtl w:val="0"/>
          <w:lang w:val="de-DE"/>
        </w:rPr>
        <w:t>intendiert</w:t>
      </w:r>
      <w:r>
        <w:rPr>
          <w:rFonts w:ascii="Times Roman" w:hAnsi="Times Roman" w:hint="default"/>
          <w:rtl w:val="0"/>
        </w:rPr>
        <w:t xml:space="preserve"> φ </w:t>
      </w:r>
      <w:r>
        <w:rPr>
          <w:rFonts w:ascii="Times Roman" w:hAnsi="Times Roman"/>
          <w:rtl w:val="0"/>
          <w:lang w:val="de-DE"/>
        </w:rPr>
        <w:t>zu tun, ist dabei hinreichend, aber nicht notwendig daf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 xml:space="preserve">r, dass es ein Erfolg ist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>zu tun.</w:t>
      </w:r>
      <w:r>
        <w:rPr>
          <w:rFonts w:ascii="Times Roman" w:hAnsi="Times Roman" w:hint="default"/>
          <w:rtl w:val="0"/>
          <w:lang w:val="de-DE"/>
        </w:rPr>
        <w:t>“</w:t>
      </w:r>
      <w:r>
        <w:rPr>
          <w:rFonts w:ascii="Times Roman" w:hAnsi="Times Roman"/>
          <w:rtl w:val="0"/>
        </w:rPr>
        <w:t xml:space="preserve">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Seit der Fertigstellung des Buchmanuskripts hatte ich mich gedanklich bereits von den S-Triggern verabschiedet, aber keine so elegante Form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 die Einbindung der 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in die allgemeine Theorie gefunden. Daher freue ich mich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wensteins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sung und mache sie mir unumwunden zu eigen. Besonders gut gef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llt mir, dass die Theorie sich in dieser Formulierung nicht auf eine Kausalbeziehung zwischen Intention bzw. S-Trigger und Ausf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hrung festlegt, sondern ebenso gut zu einer teleologischen Handlungstheorie passt.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Im zweiten Schritt m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ssen agentive und nicht-agentive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in der Theorie untergebracht werden. Wie das geht, scheint mir aber weniger offensichtlich, als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 xml:space="preserve">wenstein es suggeriert. Sein Vorschlag ist: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72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 xml:space="preserve">Bei </w:t>
      </w:r>
      <w:r>
        <w:rPr>
          <w:rFonts w:ascii="Times Roman" w:hAnsi="Times Roman"/>
          <w:rtl w:val="0"/>
          <w:lang w:val="de-DE"/>
        </w:rPr>
        <w:t>[hybrid-agentiven]</w:t>
      </w:r>
      <w:r>
        <w:rPr>
          <w:rFonts w:ascii="Times Roman" w:hAnsi="Times Roman"/>
          <w:rtl w:val="0"/>
        </w:rPr>
        <w:t xml:space="preserve">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 xml:space="preserve">higkeiten sind Intentionen </w:t>
      </w:r>
      <w:r>
        <w:rPr>
          <w:rFonts w:ascii="Times Roman" w:hAnsi="Times Roman"/>
          <w:i w:val="1"/>
          <w:iCs w:val="1"/>
          <w:rtl w:val="0"/>
          <w:lang w:val="de-DE"/>
        </w:rPr>
        <w:t>manchmal</w:t>
      </w:r>
      <w:r>
        <w:rPr>
          <w:rFonts w:ascii="Times Roman" w:hAnsi="Times Roman"/>
          <w:rtl w:val="0"/>
          <w:lang w:val="de-DE"/>
        </w:rPr>
        <w:t xml:space="preserve">, aber </w:t>
      </w:r>
      <w:r>
        <w:rPr>
          <w:rFonts w:ascii="Times Roman" w:hAnsi="Times Roman"/>
          <w:i w:val="1"/>
          <w:iCs w:val="1"/>
          <w:rtl w:val="0"/>
          <w:lang w:val="de-DE"/>
        </w:rPr>
        <w:t>nicht immer</w:t>
      </w:r>
      <w:r>
        <w:rPr>
          <w:rFonts w:ascii="Times Roman" w:hAnsi="Times Roman"/>
          <w:rtl w:val="0"/>
          <w:lang w:val="de-DE"/>
        </w:rPr>
        <w:t xml:space="preserve"> daf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r verantwortlich, dass es ein Erfolg w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 xml:space="preserve">re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 xml:space="preserve">zu tun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de-DE"/>
        </w:rPr>
        <w:t>anders als bei agentiven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higkeiten, wo sie es immer sind, oder bei nichtagentiven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higkeiten, wo sie es nie sind.</w:t>
      </w:r>
      <w:r>
        <w:rPr>
          <w:rFonts w:ascii="Times Roman" w:hAnsi="Times Roman" w:hint="default"/>
          <w:rtl w:val="0"/>
          <w:lang w:val="de-DE"/>
        </w:rPr>
        <w:t>“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Aber bei welchen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ist immer (das hei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>t: notwendigerweise) die Intention des Subjekts daf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 verantwortlich, dass es ein Erfolg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re,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zu tun? Wenn man hybrid-agentive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ernst nimmt, scheint es diese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lle schlicht nicht zu geben. Zwar gibt es Handlungen, die man in aller Regel nur infolge einer Intention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ben kann; denken wir an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einen doppelten Rittberger zu springen. Aber selbst der doppelte Rittberger mag Teil einer l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ngeren Sprungroutine sein, in der er (wie der Mittelteil von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 xml:space="preserve">Pour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lise</w:t>
      </w:r>
      <w:r>
        <w:rPr>
          <w:rFonts w:ascii="Times Roman" w:hAnsi="Times Roman" w:hint="default"/>
          <w:rtl w:val="0"/>
          <w:lang w:val="de-DE"/>
        </w:rPr>
        <w:t>“</w:t>
      </w:r>
      <w:r>
        <w:rPr>
          <w:rFonts w:ascii="Times Roman" w:hAnsi="Times Roman"/>
          <w:rtl w:val="0"/>
          <w:lang w:val="de-DE"/>
        </w:rPr>
        <w:t xml:space="preserve">) eingebunden ist, ohne selbst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upon intending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hrt werden zu k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nnen. Und nat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rlich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re der Sprung bei jedem Eiskunstlaufwettkampf ein Erfolg, ob die Akteurin nun intendiert, den Sprung zu machen oder nicht. In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wensteins Bild finden 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nicht ohne Weiteres einen Platz.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Dass es in jedem Wettkampf ein Erfolg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re, den doppelten Rittberger zu springen, wirft noch ein weiteres Problem auf. Angenommen, Berta kann den doppelten Rittberger springen, aber nur, wenn sie zuvor die Intention ausbildet. Ich w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rde denken, damit hat sie im </w:t>
      </w:r>
      <w:r>
        <w:rPr>
          <w:rFonts w:ascii="Times Roman" w:hAnsi="Times Roman"/>
          <w:i w:val="1"/>
          <w:iCs w:val="1"/>
          <w:rtl w:val="0"/>
          <w:lang w:val="de-DE"/>
        </w:rPr>
        <w:t>intuitiven</w:t>
      </w:r>
      <w:r>
        <w:rPr>
          <w:rFonts w:ascii="Times Roman" w:hAnsi="Times Roman"/>
          <w:rtl w:val="0"/>
          <w:lang w:val="de-DE"/>
        </w:rPr>
        <w:t xml:space="preserve"> Sinn der Unterscheidung eine agentive, und nicht eine hybrid-agentive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den doppelten Rittberger zu springen. Nach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wensteins Kriterium ist ihre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aber hybrid-agentiv, und zwar deshalb, weil ihre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bung auch ohne die Intention ein Erfolg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re. Hier stimmt etwas nicht.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Vielleicht missverstehe ich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wensteins Verst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ndnis davon, dass eine Intention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r den Erfolg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verantwortlich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ist. In jedem Fall m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chte ich die Unterscheidung zwischen (rein) agentiv, hybrid-agentiv und nicht-agentiv folgenderma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>en aufschl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sseln: </w:t>
      </w:r>
    </w:p>
    <w:p>
      <w:pPr>
        <w:pStyle w:val="Standard"/>
        <w:numPr>
          <w:ilvl w:val="0"/>
          <w:numId w:val="2"/>
        </w:numPr>
        <w:bidi w:val="0"/>
        <w:spacing w:before="86" w:after="86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>Bei 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ist die Erfolgsquote zwischen Intention und Ausf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hrung hinreichend hoch.</w:t>
      </w:r>
    </w:p>
    <w:p>
      <w:pPr>
        <w:pStyle w:val="Standard"/>
        <w:numPr>
          <w:ilvl w:val="0"/>
          <w:numId w:val="2"/>
        </w:numPr>
        <w:bidi w:val="0"/>
        <w:spacing w:before="86" w:after="86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>Bei hybrid-agentiven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gibt es unterschiedliche Arten von Bedingungen, unter denen </w:t>
      </w:r>
      <w:r>
        <w:rPr>
          <w:rFonts w:ascii="Times Roman" w:hAnsi="Times Roman"/>
          <w:rtl w:val="0"/>
          <w:lang w:val="de-DE"/>
        </w:rPr>
        <w:t xml:space="preserve">es ein Erfolg </w:t>
      </w:r>
      <w:r>
        <w:rPr>
          <w:rFonts w:ascii="Times Roman" w:hAnsi="Times Roman"/>
          <w:rtl w:val="0"/>
          <w:lang w:val="de-DE"/>
        </w:rPr>
        <w:t>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re,</w:t>
      </w:r>
      <w:r>
        <w:rPr>
          <w:rFonts w:ascii="Times Roman" w:hAnsi="Times Roman" w:hint="default"/>
          <w:rtl w:val="0"/>
        </w:rPr>
        <w:t xml:space="preserve"> φ </w:t>
      </w:r>
      <w:r>
        <w:rPr>
          <w:rFonts w:ascii="Times Roman" w:hAnsi="Times Roman"/>
          <w:rtl w:val="0"/>
          <w:lang w:val="de-DE"/>
        </w:rPr>
        <w:t>zu tun</w:t>
      </w:r>
      <w:r>
        <w:rPr>
          <w:rFonts w:ascii="Times Roman" w:hAnsi="Times Roman"/>
          <w:rtl w:val="0"/>
          <w:lang w:val="de-DE"/>
        </w:rPr>
        <w:t xml:space="preserve">. Eine dieser Bedingungen ist das Vorliegen der Intention,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 xml:space="preserve">zu tun. Unter der Gesamtheit aller Bedingungen ist die Erfolgsquote der Akteurin hinreichend hoch, wobei die Erfolgsquote sowohl zwischen der Intention,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 xml:space="preserve">zu tun, und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als auch zwischen den anderen Erfolgsbedingungen und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einen Wert &gt; 0 hat. (</w:t>
      </w:r>
      <w:r>
        <w:rPr>
          <w:rFonts w:ascii="Times Roman" w:hAnsi="Times Roman"/>
          <w:rtl w:val="0"/>
          <w:lang w:val="de-DE"/>
        </w:rPr>
        <w:t>Ein und dieselbe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 kann also agentiv und nicht-agentiv vorliegen, was die Kontinuit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t zwischen beidem sehr gut einf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ngt.</w:t>
      </w:r>
      <w:r>
        <w:rPr>
          <w:rFonts w:ascii="Times Roman" w:hAnsi="Times Roman"/>
          <w:rtl w:val="0"/>
          <w:lang w:val="de-DE"/>
        </w:rPr>
        <w:t>)</w:t>
      </w:r>
    </w:p>
    <w:p>
      <w:pPr>
        <w:pStyle w:val="Standard"/>
        <w:numPr>
          <w:ilvl w:val="0"/>
          <w:numId w:val="2"/>
        </w:numPr>
        <w:bidi w:val="0"/>
        <w:spacing w:before="86" w:after="86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Bei </w:t>
      </w:r>
      <w:r>
        <w:rPr>
          <w:rFonts w:ascii="Times Roman" w:hAnsi="Times Roman"/>
          <w:i w:val="1"/>
          <w:iCs w:val="1"/>
          <w:rtl w:val="0"/>
          <w:lang w:val="de-DE"/>
        </w:rPr>
        <w:t>rein</w:t>
      </w:r>
      <w:r>
        <w:rPr>
          <w:rFonts w:ascii="Times Roman" w:hAnsi="Times Roman"/>
          <w:rtl w:val="0"/>
          <w:lang w:val="de-DE"/>
        </w:rPr>
        <w:t xml:space="preserve"> 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ist die </w:t>
      </w:r>
      <w:r>
        <w:rPr>
          <w:rFonts w:ascii="Times Roman" w:hAnsi="Times Roman"/>
          <w:rtl w:val="0"/>
          <w:lang w:val="de-DE"/>
        </w:rPr>
        <w:t>Erfolgsquote zwischen Intention und Ausf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hrung hinreichend hoch</w:t>
      </w:r>
      <w:r>
        <w:rPr>
          <w:rFonts w:ascii="Times Roman" w:hAnsi="Times Roman"/>
          <w:rtl w:val="0"/>
          <w:lang w:val="de-DE"/>
        </w:rPr>
        <w:t xml:space="preserve">, aber zwischen eventuellen anderen Erfolgsbedingungen und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= 0. </w:t>
      </w:r>
    </w:p>
    <w:p>
      <w:pPr>
        <w:pStyle w:val="Standard"/>
        <w:numPr>
          <w:ilvl w:val="0"/>
          <w:numId w:val="2"/>
        </w:numPr>
        <w:bidi w:val="0"/>
        <w:spacing w:before="86" w:after="86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>Bei nicht-agentiven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mag die Intention,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zu tun, zwar ebenfalls unter den Erfolgsbedingungen sein (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Upon intending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zu verdauen mag ein Erfolg sein), allerdings ist die Erfolgsquote zwischen der Intention,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zu tun, und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= 0,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hrend die Erfolgsquote zwischen anderen Erfolgsbedingungen und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hinreichend hoch ist.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Diese Aufschl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sselung hat, soweit ich sehe, alle Vorz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ge des L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wenstein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schen Vorschlags (wie ich ihn verstehe), umgeht aber die Probleme. (1) Es gibt tats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chlich rein 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higkeiten. (2) Berta hat eine agentive, und keine hybrid-agentive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den doppelten Rittberger zu springen. (3) Der Pianist kann den Mittelteil von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 xml:space="preserve">Pour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lise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hybrid-agentiv, aber nicht agentiv spielen. (4) Schlie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>lich wird die Kontinuit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t zwischen allen vier Klassen von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(nicht-agentiv, hybrid-agentiv, agentiv, rein agentiv) ersichtlich.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Überschrift 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Unterlassungen und Augen-zu-und-durch-Beispiele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Eine Beispielklasse, der ich im Buch nicht die n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tige Aufmerksamkeit schenke, sind die von Heering angesprochenen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higkeiten, Handlungen zu unterlassen. Heering hat Recht: Es ist nicht klar, dass solche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in einer Erfolgsquote zwischen Intention und Ausf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hrung bestehen. Nehmen wir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hrend der Arbeit nicht an seinen Schwarm zu denken. Berta hat sie, Bernd hat sie nicht. Aber das muss nicht daran liegen, dass Berta die Intention gefasst hat,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hrend der Arbeit nicht an ihren Schwarm Suse zu denken. Sie denkt vielleicht einfach so nicht unentwegt an Suse und das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hrt dazu, dass Berta sich auf ihre Arbeit konzentrieren kann,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hrend Bernd vor lauter Schmachten zu nichts kommt. Nicht an den Schwarm zu denken ist hier eine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aber eine, die in einer Unterlassung besteht und nicht an eine ensprechende Intention gekoppelt ist.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Auch bei solchen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hilft die Aufschl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sselung zwischen agentiven, hybrid-agentiven und nicht-agentiven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higkeiten. Im Beispiel ist Bertas modale Erfolgsquote zwischen auf-der-Arbeit-sein und nicht-an-Suse-denken hinreichend hoch. Damit bewegen wir uns schon mal au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 xml:space="preserve">erhalb der </w:t>
      </w:r>
      <w:r>
        <w:rPr>
          <w:rFonts w:ascii="Times Roman" w:hAnsi="Times Roman"/>
          <w:i w:val="1"/>
          <w:iCs w:val="1"/>
          <w:rtl w:val="0"/>
          <w:lang w:val="de-DE"/>
        </w:rPr>
        <w:t>rein</w:t>
      </w:r>
      <w:r>
        <w:rPr>
          <w:rFonts w:ascii="Times Roman" w:hAnsi="Times Roman"/>
          <w:rtl w:val="0"/>
          <w:lang w:val="de-DE"/>
        </w:rPr>
        <w:t xml:space="preserve"> agentiven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higkeiten. Offen ist, wie es um Bertas modale Erfolgsquote zwischen der Intention, nicht an Suse zu denken, und nicht-an-Suse-denken bestellt ist. Je nachdem, ob diese Quote &gt; 0 oder &lt; 0 ist, hat Berta entweder die hybrid-agentive oder aber lediglich die nicht-agentive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nicht an Suse zu denken.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Auch Heerings Augen-zu-und-durch-Beispiele lassen sich der Sache nach gut einfangen. Akzeptieren wir einmal, dass es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lle gibt, in denen der deliberative Apparat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bersprungen werden muss, um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auszuf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hren. Berta kann Suse nur dann k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ssen, wenn sie die Intention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 Bord wirft und es einfach tut; Renate kann nur vom Turm springen, wenn sie aufh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rt zu deliberieren und ohne jede konative Steuerung einfach springt.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 diese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lle ergibt sich mithilfe der neuen Aufschl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sselung, dass die Akteurinnen zwar die nicht-agentive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haben, ihren Schwarm zu k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ssen bzw. vom Turm zu springen, nicht aber die hybrid-agentive oder die agentive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In der Sache scheint mir das richtig zu sein. Allerdings zeigt sich sp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testens hier sehr deutlich, dass das Label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agentiv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schlecht gew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hlt ist. Heering hat Recht: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72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 xml:space="preserve"> Manche unserer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 sind Handlungsf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higkeiten, obwohl sie keine Intentionen ben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>tigen. Manche unserer 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 sind keine Handlungsf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higkeiten, obwohl sie Intentionen ben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tigen.</w:t>
      </w:r>
      <w:r>
        <w:rPr>
          <w:rFonts w:ascii="Times Roman" w:hAnsi="Times Roman" w:hint="default"/>
          <w:rtl w:val="0"/>
          <w:lang w:val="de-DE"/>
        </w:rPr>
        <w:t xml:space="preserve">“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 xml:space="preserve">Statt von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agentiv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-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hybrid-agentiv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-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nicht-agentiv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sollte daher besser von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intentional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-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hybrid-intentional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 xml:space="preserve">-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nicht-intentional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die Rede sein. Den Schwarm k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ssen oder vom Turm springen k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 xml:space="preserve">nnen die Akteurinnen in Heerings Beispielen nur nicht-intentional. Eine Handlung bleibt beides dennoch.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Überschrift 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Misslingende Handlungen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Ich akzeptiere Heerings A.5. Eine gute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higkeitstheorie sollte auch etwas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 die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bung von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zu sagen haben oder jedenfalls nicht mit klaren Beispielen des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bens von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higkeiten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 Kreuz liegen. Falls Heering Recht hat, zeigen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lle von misslingenden Handlungen, dass die Grundidee der Erfolgstheorie fehlgeht. Denn hier werden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higkeiten ausge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bt, aber die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bung ist kein Erfolg. 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Gl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cklicherweise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berzeugt mich Heerings Analyse der Beispiele nicht. Ich stimme zu, dass uns Dinge misslingen. Wir versuchen, den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tten, 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 aber die H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lfte daneben. Wir treffen eine Entscheidung, aber die falsche. Ich stimme auch zu, dass wir in allen drei Beispielen eine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ben. Aber ich glaube nicht, dass daraus ein Problem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 die Erfolgstheorie erw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chst. Allerdings sind die Beispiele etwas unterschiedlich gelagert.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Im Entscheidungsfall w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rde ich sagen: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die ausge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bt wird, ist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sich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berhaupt zu entscheiden. Man hat diese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genau dann, wenn man in einer hinreichenden Proportion m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 xml:space="preserve">glicher Situationen, in denen es ein Erfolg ist, sich zu entscheiden, eine Entscheidung trifft. Es gibt durchaus Situationen, in denen es ein Erfolg ist, sich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berhaupt zu entscheiden; egal ob richtig oder falsch. Wenn die Zeit dr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ngt. Wenn der Zustand der Unentschiedenheit schwerer auszuhalten ist, als die falsche Entscheidung es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re. Wenn die Opportunit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tskosten des weiteren Nachdenkens zu hoch sind.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Anders steht es um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die </w:t>
      </w:r>
      <w:r>
        <w:rPr>
          <w:rFonts w:ascii="Times Roman" w:hAnsi="Times Roman"/>
          <w:i w:val="1"/>
          <w:iCs w:val="1"/>
          <w:rtl w:val="0"/>
          <w:lang w:val="de-DE"/>
        </w:rPr>
        <w:t>richtige</w:t>
      </w:r>
      <w:r>
        <w:rPr>
          <w:rFonts w:ascii="Times Roman" w:hAnsi="Times Roman"/>
          <w:rtl w:val="0"/>
          <w:lang w:val="de-DE"/>
        </w:rPr>
        <w:t xml:space="preserve"> Entscheidung zu treffen. Diese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hat man genau dann, wenn man in einer hinreichenden Proportion m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glicher Situationen, in denen es ein Erfolg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re, die richtige Entscheidung zu treffen, die richtige Entscheidung trifft. Die Situationen, in denen es ein Erfolg w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re, die richtige Entscheidung zu treffen, sind beispielsweise Situationen, in denen man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berhaupt eine Entscheidung trifft. Die falsche Entscheidung zu treffen, ist also eine Aus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bung der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berhaupt eine Entscheidung zu treffen, nicht aber der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die richtige Entscheidung zu treffen.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Das Kaffeebeispiel kann man auf unterschiedliche Weisen konstruieren. Der Extremfall: Ich intendiere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tten, 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 aber restlos alles daneben. Lebensn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her: Ich intendiere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tten, 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tte aber einen Teil des Kaffees daneben.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Im ersten Fall scheint mir, ich habe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 nicht ausge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bt. Ich habe zwar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 ausge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bt, die Kanne zu greifen und Richtung Tasse zu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hren, aber eben nicht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tten. Im zweiten Fall schon. Aber das ist 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 die Erfolgstheorie unproblematisch. Eine Handlung kann besser oder schlechter 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hrt werden (Stichwort: Leistungsdimension). Wenn ich den Kaffee nur teilweise versch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tte, habe ich zwar Kaffee eingesch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ttet, aber nicht besonders gut. Das 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bertr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gt sich auch auf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higkeit. Wer h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ufig Kaffee versch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ttet, hat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higkeit, Kaffee einzusch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tten, in geringerem Ma</w:t>
      </w:r>
      <w:r>
        <w:rPr>
          <w:rFonts w:ascii="Times Roman" w:hAnsi="Times Roman" w:hint="default"/>
          <w:rtl w:val="0"/>
          <w:lang w:val="de-DE"/>
        </w:rPr>
        <w:t>ß</w:t>
      </w:r>
      <w:r>
        <w:rPr>
          <w:rFonts w:ascii="Times Roman" w:hAnsi="Times Roman"/>
          <w:rtl w:val="0"/>
          <w:lang w:val="de-DE"/>
        </w:rPr>
        <w:t xml:space="preserve">e als die Person, die den Kaffee in aller Regel unbeschadet einschenkt.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86" w:after="86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de-DE"/>
        </w:rPr>
        <w:t xml:space="preserve">Mit Blick auf die Misserfolgsbeispiele gilt es ein grundlegendes </w:t>
      </w:r>
      <w:r>
        <w:rPr>
          <w:rFonts w:ascii="Times Roman" w:hAnsi="Times Roman"/>
          <w:rtl w:val="0"/>
          <w:lang w:val="de-DE"/>
        </w:rPr>
        <w:t>Missverst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 xml:space="preserve">ndnis </w:t>
      </w:r>
      <w:r>
        <w:rPr>
          <w:rFonts w:ascii="Times Roman" w:hAnsi="Times Roman"/>
          <w:rtl w:val="0"/>
          <w:lang w:val="de-DE"/>
        </w:rPr>
        <w:t xml:space="preserve">aus der Welt zu schaffen. Im Rahmen der Erfolgstheorie geht es bei der Rede von </w:t>
      </w:r>
      <w:r>
        <w:rPr>
          <w:rFonts w:ascii="Times Roman" w:hAnsi="Times Roman" w:hint="default"/>
          <w:rtl w:val="0"/>
          <w:lang w:val="de-DE"/>
        </w:rPr>
        <w:t>„</w:t>
      </w:r>
      <w:r>
        <w:rPr>
          <w:rFonts w:ascii="Times Roman" w:hAnsi="Times Roman"/>
          <w:rtl w:val="0"/>
          <w:lang w:val="de-DE"/>
        </w:rPr>
        <w:t>Erfolg</w:t>
      </w:r>
      <w:r>
        <w:rPr>
          <w:rFonts w:ascii="Times Roman" w:hAnsi="Times Roman" w:hint="default"/>
          <w:rtl w:val="0"/>
          <w:lang w:val="de-DE"/>
        </w:rPr>
        <w:t xml:space="preserve">“ </w:t>
      </w:r>
      <w:r>
        <w:rPr>
          <w:rFonts w:ascii="Times Roman" w:hAnsi="Times Roman"/>
          <w:rtl w:val="0"/>
          <w:lang w:val="de-DE"/>
        </w:rPr>
        <w:t>nicht darum, dass eine Handlung oder ein Verhalten mit besonderem Erfolg 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hrt wird. Vielmehr geht es darum, dass das Ausf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hren der Handlung oder das Zeigen des Verhaltens </w:t>
      </w:r>
      <w:r>
        <w:rPr>
          <w:rFonts w:ascii="Times Roman" w:hAnsi="Times Roman"/>
          <w:i w:val="1"/>
          <w:iCs w:val="1"/>
          <w:rtl w:val="0"/>
          <w:lang w:val="de-DE"/>
        </w:rPr>
        <w:t>als solches</w:t>
      </w:r>
      <w:r>
        <w:rPr>
          <w:rFonts w:ascii="Times Roman" w:hAnsi="Times Roman"/>
          <w:rtl w:val="0"/>
          <w:lang w:val="de-DE"/>
        </w:rPr>
        <w:t xml:space="preserve"> unter gegebenen Bedingungen ein Erfolg ist. Um die F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 xml:space="preserve">higkeit, </w:t>
      </w:r>
      <w:r>
        <w:rPr>
          <w:rFonts w:ascii="Times Roman" w:hAnsi="Times Roman" w:hint="default"/>
          <w:rtl w:val="0"/>
        </w:rPr>
        <w:t xml:space="preserve">φ </w:t>
      </w:r>
      <w:r>
        <w:rPr>
          <w:rFonts w:ascii="Times Roman" w:hAnsi="Times Roman"/>
          <w:rtl w:val="0"/>
          <w:lang w:val="de-DE"/>
        </w:rPr>
        <w:t>zu tun, auszu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ben, muss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nicht besonders gut (also erfolgreich) 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hrt werden. Es gen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gt, wenn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 w:hint="default"/>
          <w:rtl w:val="0"/>
          <w:lang w:val="de-DE"/>
        </w:rPr>
        <w:t xml:space="preserve"> ü</w:t>
      </w:r>
      <w:r>
        <w:rPr>
          <w:rFonts w:ascii="Times Roman" w:hAnsi="Times Roman"/>
          <w:rtl w:val="0"/>
          <w:lang w:val="de-DE"/>
        </w:rPr>
        <w:t>berhaupt 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hrt wird und die Tatsache, dass </w:t>
      </w:r>
      <w:r>
        <w:rPr>
          <w:rFonts w:ascii="Times Roman" w:hAnsi="Times Roman" w:hint="default"/>
          <w:rtl w:val="0"/>
        </w:rPr>
        <w:t>φ</w:t>
      </w:r>
      <w:r>
        <w:rPr>
          <w:rFonts w:ascii="Times Roman" w:hAnsi="Times Roman"/>
          <w:rtl w:val="0"/>
          <w:lang w:val="de-DE"/>
        </w:rPr>
        <w:t xml:space="preserve"> unter den gegebenen Bedingungen ausgef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 xml:space="preserve">hrt wird, als Erfolg zu bewerten ist.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ußnote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>Susanne Mantel hat bereits vor einigen Jahren in einem m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ndlichen Kommentar einen sehr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hnlichen Punkt gemacht, ist </w:t>
      </w:r>
      <w:r>
        <w:rPr>
          <w:sz w:val="20"/>
          <w:szCs w:val="20"/>
          <w:rtl w:val="0"/>
          <w:lang w:val="de-DE"/>
        </w:rPr>
        <w:t xml:space="preserve">damals </w:t>
      </w:r>
      <w:r>
        <w:rPr>
          <w:sz w:val="20"/>
          <w:szCs w:val="20"/>
          <w:rtl w:val="0"/>
          <w:lang w:val="de-DE"/>
        </w:rPr>
        <w:t xml:space="preserve">aber offenbar nicht ganz zu mir durchgedrungen.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 2">
    <w:name w:val="Überschrift 2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note">
    <w:name w:val="Fußnote"/>
    <w:next w:val="Fuß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