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67F94" w14:textId="133F70A9" w:rsidR="00AB5782" w:rsidRPr="00EB46E8" w:rsidRDefault="00AB5782" w:rsidP="0035004A">
      <w:pPr>
        <w:spacing w:after="0" w:line="480" w:lineRule="auto"/>
        <w:jc w:val="center"/>
        <w:rPr>
          <w:rFonts w:ascii="Times New Roman" w:hAnsi="Times New Roman"/>
          <w:b/>
          <w:sz w:val="20"/>
          <w:szCs w:val="20"/>
        </w:rPr>
      </w:pPr>
      <w:r w:rsidRPr="00EB46E8">
        <w:rPr>
          <w:rFonts w:ascii="Times New Roman" w:hAnsi="Times New Roman"/>
          <w:b/>
          <w:sz w:val="20"/>
          <w:szCs w:val="20"/>
        </w:rPr>
        <w:t>Breaking out of the Circle</w:t>
      </w:r>
    </w:p>
    <w:p w14:paraId="56CD703D" w14:textId="103194BD" w:rsidR="00ED1672" w:rsidRPr="00EB46E8" w:rsidRDefault="00ED1672" w:rsidP="00ED1672">
      <w:pPr>
        <w:pStyle w:val="CommentText"/>
        <w:rPr>
          <w:rFonts w:ascii="Times New Roman" w:hAnsi="Times New Roman"/>
        </w:rPr>
      </w:pPr>
      <w:r w:rsidRPr="00EB46E8">
        <w:rPr>
          <w:rFonts w:ascii="Times New Roman" w:hAnsi="Times New Roman"/>
          <w:b/>
        </w:rPr>
        <w:t>Abstract</w:t>
      </w:r>
      <w:r w:rsidRPr="00EB46E8">
        <w:rPr>
          <w:rFonts w:ascii="Times New Roman" w:hAnsi="Times New Roman"/>
        </w:rPr>
        <w:t xml:space="preserve">.  What’s wrong with begging the question?  Some philosophers believe that question-begging arguments are inevitably fallacious and that their fallaciousness stems from a shared “formal” deficiency.  In contrast, some philosophers, like Richard Robinson (1971) deny that begging the question is fallacious at all.  And others </w:t>
      </w:r>
      <w:r w:rsidR="007753FB" w:rsidRPr="00EB46E8">
        <w:rPr>
          <w:rFonts w:ascii="Times New Roman" w:hAnsi="Times New Roman"/>
        </w:rPr>
        <w:t>characterize</w:t>
      </w:r>
      <w:r w:rsidRPr="00EB46E8">
        <w:rPr>
          <w:rFonts w:ascii="Times New Roman" w:hAnsi="Times New Roman"/>
        </w:rPr>
        <w:t xml:space="preserve"> begging the question as an “informal” fallacy of reasoning that can only be understood with the aid of epistemic (as opposed to syntactic and semantic) notions.  Roy Sorensen (1996) joins this last camp by offering a powerful argument against both Robinson’s </w:t>
      </w:r>
      <w:r w:rsidR="0075562F" w:rsidRPr="00EB46E8">
        <w:rPr>
          <w:rFonts w:ascii="Times New Roman" w:hAnsi="Times New Roman"/>
        </w:rPr>
        <w:t>skepticism</w:t>
      </w:r>
      <w:r w:rsidRPr="00EB46E8">
        <w:rPr>
          <w:rFonts w:ascii="Times New Roman" w:hAnsi="Times New Roman"/>
        </w:rPr>
        <w:t xml:space="preserve"> and fully formal approaches to the phenomenon.  According to Sorensen’s view, question-begging is fallacious because it compromises the rationality of the question-beggar’s position.  Though his argument forces Robinson into a peculiar dialectical position, it does little to elucidate the reasons why Robinson’s position is unstable and it fails to embody Sorensen’s own conception of rationally persuasive argumentation.  I </w:t>
      </w:r>
      <w:r w:rsidR="0075562F" w:rsidRPr="00EB46E8">
        <w:rPr>
          <w:rFonts w:ascii="Times New Roman" w:hAnsi="Times New Roman"/>
        </w:rPr>
        <w:t>utilize</w:t>
      </w:r>
      <w:r w:rsidRPr="00EB46E8">
        <w:rPr>
          <w:rFonts w:ascii="Times New Roman" w:hAnsi="Times New Roman"/>
        </w:rPr>
        <w:t xml:space="preserve"> this conception to show how Robinson i</w:t>
      </w:r>
      <w:r w:rsidR="00B50A5A" w:rsidRPr="00EB46E8">
        <w:rPr>
          <w:rFonts w:ascii="Times New Roman" w:hAnsi="Times New Roman"/>
        </w:rPr>
        <w:t xml:space="preserve">s left with no easily identifiable grounds </w:t>
      </w:r>
      <w:r w:rsidRPr="00EB46E8">
        <w:rPr>
          <w:rFonts w:ascii="Times New Roman" w:hAnsi="Times New Roman"/>
        </w:rPr>
        <w:t>on which to deny the fallaciousness of begging the question.  By advancing the dialectic between Sorensen and Robinson, I aim to show that our argumentative practices must take the perspectives of others seriously, whether or not those perspectives are rational.</w:t>
      </w:r>
    </w:p>
    <w:p w14:paraId="3702D909" w14:textId="37ABF9A7" w:rsidR="004200EF" w:rsidRDefault="00ED1672" w:rsidP="00ED1672">
      <w:pPr>
        <w:autoSpaceDE w:val="0"/>
        <w:autoSpaceDN w:val="0"/>
        <w:adjustRightInd w:val="0"/>
        <w:spacing w:after="0" w:line="480" w:lineRule="auto"/>
        <w:rPr>
          <w:rFonts w:ascii="Times New Roman" w:hAnsi="Times New Roman"/>
          <w:i/>
          <w:sz w:val="20"/>
          <w:szCs w:val="20"/>
        </w:rPr>
      </w:pPr>
      <w:r w:rsidRPr="00EB46E8">
        <w:rPr>
          <w:rFonts w:ascii="Times New Roman" w:hAnsi="Times New Roman"/>
          <w:b/>
          <w:sz w:val="20"/>
          <w:szCs w:val="20"/>
        </w:rPr>
        <w:t>Key Words</w:t>
      </w:r>
      <w:r w:rsidRPr="00EB46E8">
        <w:rPr>
          <w:rFonts w:ascii="Times New Roman" w:hAnsi="Times New Roman"/>
          <w:sz w:val="20"/>
          <w:szCs w:val="20"/>
        </w:rPr>
        <w:t xml:space="preserve">: </w:t>
      </w:r>
      <w:r w:rsidRPr="00EB46E8">
        <w:rPr>
          <w:rFonts w:ascii="Times New Roman" w:hAnsi="Times New Roman"/>
          <w:i/>
          <w:sz w:val="20"/>
          <w:szCs w:val="20"/>
        </w:rPr>
        <w:t>Begging the Question, Self-Defeat, Dogmatism, Spinelessness</w:t>
      </w:r>
    </w:p>
    <w:p w14:paraId="0DBE9FE3" w14:textId="77777777" w:rsidR="00C55EF7" w:rsidRPr="00EB46E8" w:rsidRDefault="00C55EF7" w:rsidP="00ED1672">
      <w:pPr>
        <w:autoSpaceDE w:val="0"/>
        <w:autoSpaceDN w:val="0"/>
        <w:adjustRightInd w:val="0"/>
        <w:spacing w:after="0" w:line="480" w:lineRule="auto"/>
        <w:rPr>
          <w:rFonts w:ascii="Times New Roman" w:hAnsi="Times New Roman"/>
          <w:i/>
          <w:sz w:val="20"/>
          <w:szCs w:val="20"/>
        </w:rPr>
      </w:pPr>
    </w:p>
    <w:p w14:paraId="00CBCDDE" w14:textId="5514E19F" w:rsidR="00AB5782" w:rsidRPr="00EB46E8" w:rsidRDefault="009F2AB3" w:rsidP="00A54EFA">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What’s </w:t>
      </w:r>
      <w:r w:rsidR="00AB5782" w:rsidRPr="00EB46E8">
        <w:rPr>
          <w:rFonts w:ascii="Times New Roman" w:hAnsi="Times New Roman"/>
          <w:sz w:val="20"/>
          <w:szCs w:val="20"/>
        </w:rPr>
        <w:t>wrong with begging the question?</w:t>
      </w:r>
      <w:r w:rsidR="00D75E36" w:rsidRPr="00EB46E8">
        <w:rPr>
          <w:rFonts w:ascii="Times New Roman" w:hAnsi="Times New Roman"/>
          <w:sz w:val="20"/>
          <w:szCs w:val="20"/>
        </w:rPr>
        <w:t xml:space="preserve"> </w:t>
      </w:r>
      <w:r w:rsidR="00AB5782" w:rsidRPr="00EB46E8">
        <w:rPr>
          <w:rFonts w:ascii="Times New Roman" w:hAnsi="Times New Roman"/>
          <w:sz w:val="20"/>
          <w:szCs w:val="20"/>
        </w:rPr>
        <w:t xml:space="preserve"> Some philosophers believe that question-begging arguments are </w:t>
      </w:r>
      <w:r w:rsidR="00DC2FEE" w:rsidRPr="00EB46E8">
        <w:rPr>
          <w:rFonts w:ascii="Times New Roman" w:hAnsi="Times New Roman"/>
          <w:sz w:val="20"/>
          <w:szCs w:val="20"/>
        </w:rPr>
        <w:t xml:space="preserve">inevitably </w:t>
      </w:r>
      <w:r w:rsidR="00AB5782" w:rsidRPr="00EB46E8">
        <w:rPr>
          <w:rFonts w:ascii="Times New Roman" w:hAnsi="Times New Roman"/>
          <w:sz w:val="20"/>
          <w:szCs w:val="20"/>
        </w:rPr>
        <w:t>fallacious and that their fallacious</w:t>
      </w:r>
      <w:r w:rsidR="00DC2FEE" w:rsidRPr="00EB46E8">
        <w:rPr>
          <w:rFonts w:ascii="Times New Roman" w:hAnsi="Times New Roman"/>
          <w:sz w:val="20"/>
          <w:szCs w:val="20"/>
        </w:rPr>
        <w:t>ness</w:t>
      </w:r>
      <w:r w:rsidR="00AB5782" w:rsidRPr="00EB46E8">
        <w:rPr>
          <w:rFonts w:ascii="Times New Roman" w:hAnsi="Times New Roman"/>
          <w:sz w:val="20"/>
          <w:szCs w:val="20"/>
        </w:rPr>
        <w:t xml:space="preserve"> stems from a shared “formal” deficiency.</w:t>
      </w:r>
      <w:r w:rsidR="00AB5782" w:rsidRPr="00EB46E8">
        <w:rPr>
          <w:rStyle w:val="FootnoteReference"/>
          <w:rFonts w:ascii="Times New Roman" w:hAnsi="Times New Roman"/>
          <w:sz w:val="20"/>
          <w:szCs w:val="20"/>
        </w:rPr>
        <w:footnoteReference w:id="1"/>
      </w:r>
      <w:r w:rsidR="00AB5782" w:rsidRPr="00EB46E8">
        <w:rPr>
          <w:rFonts w:ascii="Times New Roman" w:hAnsi="Times New Roman"/>
          <w:sz w:val="20"/>
          <w:szCs w:val="20"/>
        </w:rPr>
        <w:t xml:space="preserve"> </w:t>
      </w:r>
      <w:r w:rsidR="00D75E36" w:rsidRPr="00EB46E8">
        <w:rPr>
          <w:rFonts w:ascii="Times New Roman" w:hAnsi="Times New Roman"/>
          <w:sz w:val="20"/>
          <w:szCs w:val="20"/>
        </w:rPr>
        <w:t xml:space="preserve"> </w:t>
      </w:r>
      <w:r w:rsidR="00AB5782" w:rsidRPr="00EB46E8">
        <w:rPr>
          <w:rFonts w:ascii="Times New Roman" w:hAnsi="Times New Roman"/>
          <w:sz w:val="20"/>
          <w:szCs w:val="20"/>
        </w:rPr>
        <w:t>In contrast, some philosophers, like Richard Robinson (1971) deny that begging the question is fallacious at all.</w:t>
      </w:r>
      <w:r w:rsidR="00AB5782" w:rsidRPr="00EB46E8">
        <w:rPr>
          <w:rStyle w:val="FootnoteReference"/>
          <w:rFonts w:ascii="Times New Roman" w:hAnsi="Times New Roman"/>
          <w:sz w:val="20"/>
          <w:szCs w:val="20"/>
        </w:rPr>
        <w:footnoteReference w:id="2"/>
      </w:r>
      <w:r w:rsidR="00D75E36" w:rsidRPr="00EB46E8">
        <w:rPr>
          <w:rFonts w:ascii="Times New Roman" w:hAnsi="Times New Roman"/>
          <w:sz w:val="20"/>
          <w:szCs w:val="20"/>
        </w:rPr>
        <w:t xml:space="preserve"> </w:t>
      </w:r>
      <w:r w:rsidR="007A43D3" w:rsidRPr="00EB46E8">
        <w:rPr>
          <w:rFonts w:ascii="Times New Roman" w:hAnsi="Times New Roman"/>
          <w:sz w:val="20"/>
          <w:szCs w:val="20"/>
        </w:rPr>
        <w:t xml:space="preserve"> And others </w:t>
      </w:r>
      <w:r w:rsidR="0075562F" w:rsidRPr="00EB46E8">
        <w:rPr>
          <w:rFonts w:ascii="Times New Roman" w:hAnsi="Times New Roman"/>
          <w:sz w:val="20"/>
          <w:szCs w:val="20"/>
        </w:rPr>
        <w:t>characterize</w:t>
      </w:r>
      <w:r w:rsidR="00AB5782" w:rsidRPr="00EB46E8">
        <w:rPr>
          <w:rFonts w:ascii="Times New Roman" w:hAnsi="Times New Roman"/>
          <w:sz w:val="20"/>
          <w:szCs w:val="20"/>
        </w:rPr>
        <w:t xml:space="preserve"> begging the question as an “informal” fallacy of reasoning that can only be understood with the aid of epistemic (as opposed to syntactic and semantic) notions.</w:t>
      </w:r>
      <w:r w:rsidR="00AB5782" w:rsidRPr="00EB46E8">
        <w:rPr>
          <w:rStyle w:val="FootnoteReference"/>
          <w:rFonts w:ascii="Times New Roman" w:hAnsi="Times New Roman"/>
          <w:sz w:val="20"/>
          <w:szCs w:val="20"/>
        </w:rPr>
        <w:footnoteReference w:id="3"/>
      </w:r>
      <w:r w:rsidR="00AB5782" w:rsidRPr="00EB46E8">
        <w:rPr>
          <w:rFonts w:ascii="Times New Roman" w:hAnsi="Times New Roman"/>
          <w:sz w:val="20"/>
          <w:szCs w:val="20"/>
        </w:rPr>
        <w:t xml:space="preserve"> </w:t>
      </w:r>
      <w:r w:rsidR="00D75E36" w:rsidRPr="00EB46E8">
        <w:rPr>
          <w:rFonts w:ascii="Times New Roman" w:hAnsi="Times New Roman"/>
          <w:sz w:val="20"/>
          <w:szCs w:val="20"/>
        </w:rPr>
        <w:t xml:space="preserve"> </w:t>
      </w:r>
      <w:r w:rsidR="00AB5782" w:rsidRPr="00EB46E8">
        <w:rPr>
          <w:rFonts w:ascii="Times New Roman" w:hAnsi="Times New Roman"/>
          <w:sz w:val="20"/>
          <w:szCs w:val="20"/>
        </w:rPr>
        <w:t>Roy Sorensen (199</w:t>
      </w:r>
      <w:r w:rsidR="003B011E" w:rsidRPr="00EB46E8">
        <w:rPr>
          <w:rFonts w:ascii="Times New Roman" w:hAnsi="Times New Roman"/>
          <w:sz w:val="20"/>
          <w:szCs w:val="20"/>
        </w:rPr>
        <w:t>6</w:t>
      </w:r>
      <w:r w:rsidR="00AB5782" w:rsidRPr="00EB46E8">
        <w:rPr>
          <w:rFonts w:ascii="Times New Roman" w:hAnsi="Times New Roman"/>
          <w:sz w:val="20"/>
          <w:szCs w:val="20"/>
        </w:rPr>
        <w:t>) joins this last camp by offering a powerful arg</w:t>
      </w:r>
      <w:r w:rsidR="00F31C8C" w:rsidRPr="00EB46E8">
        <w:rPr>
          <w:rFonts w:ascii="Times New Roman" w:hAnsi="Times New Roman"/>
          <w:sz w:val="20"/>
          <w:szCs w:val="20"/>
        </w:rPr>
        <w:t xml:space="preserve">ument against both Robinson’s </w:t>
      </w:r>
      <w:r w:rsidR="0075562F" w:rsidRPr="00EB46E8">
        <w:rPr>
          <w:rFonts w:ascii="Times New Roman" w:hAnsi="Times New Roman"/>
          <w:sz w:val="20"/>
          <w:szCs w:val="20"/>
        </w:rPr>
        <w:t>skepticism</w:t>
      </w:r>
      <w:r w:rsidR="00AB5782" w:rsidRPr="00EB46E8">
        <w:rPr>
          <w:rFonts w:ascii="Times New Roman" w:hAnsi="Times New Roman"/>
          <w:sz w:val="20"/>
          <w:szCs w:val="20"/>
        </w:rPr>
        <w:t xml:space="preserve"> and fully formal approaches to the phenomenon.</w:t>
      </w:r>
      <w:r w:rsidR="008B16C6" w:rsidRPr="00EB46E8">
        <w:rPr>
          <w:rFonts w:ascii="Times New Roman" w:hAnsi="Times New Roman"/>
          <w:sz w:val="20"/>
          <w:szCs w:val="20"/>
        </w:rPr>
        <w:t xml:space="preserve">  </w:t>
      </w:r>
      <w:r w:rsidR="00AB5782" w:rsidRPr="00EB46E8">
        <w:rPr>
          <w:rFonts w:ascii="Times New Roman" w:hAnsi="Times New Roman"/>
          <w:sz w:val="20"/>
          <w:szCs w:val="20"/>
        </w:rPr>
        <w:t>According to Sorensen’s view</w:t>
      </w:r>
      <w:r w:rsidR="00BD3B61" w:rsidRPr="00EB46E8">
        <w:rPr>
          <w:rFonts w:ascii="Times New Roman" w:hAnsi="Times New Roman"/>
          <w:sz w:val="20"/>
          <w:szCs w:val="20"/>
        </w:rPr>
        <w:t>,</w:t>
      </w:r>
      <w:r w:rsidR="00AB5782" w:rsidRPr="00EB46E8">
        <w:rPr>
          <w:rFonts w:ascii="Times New Roman" w:hAnsi="Times New Roman"/>
          <w:sz w:val="20"/>
          <w:szCs w:val="20"/>
        </w:rPr>
        <w:t xml:space="preserve"> question-begging is </w:t>
      </w:r>
      <w:r w:rsidR="00357EFD" w:rsidRPr="00EB46E8">
        <w:rPr>
          <w:rFonts w:ascii="Times New Roman" w:hAnsi="Times New Roman"/>
          <w:sz w:val="20"/>
          <w:szCs w:val="20"/>
        </w:rPr>
        <w:t xml:space="preserve">fallacious because it </w:t>
      </w:r>
      <w:r w:rsidR="00AB5782" w:rsidRPr="00EB46E8">
        <w:rPr>
          <w:rFonts w:ascii="Times New Roman" w:hAnsi="Times New Roman"/>
          <w:sz w:val="20"/>
          <w:szCs w:val="20"/>
        </w:rPr>
        <w:t>compromises the rationality of the question-beggar’s position.</w:t>
      </w:r>
      <w:r w:rsidR="00AB5782" w:rsidRPr="00EB46E8">
        <w:rPr>
          <w:rStyle w:val="FootnoteReference"/>
          <w:rFonts w:ascii="Times New Roman" w:hAnsi="Times New Roman"/>
          <w:sz w:val="20"/>
          <w:szCs w:val="20"/>
        </w:rPr>
        <w:footnoteReference w:id="4"/>
      </w:r>
    </w:p>
    <w:p w14:paraId="6BBA9374" w14:textId="6847D4EA" w:rsidR="00AB5782" w:rsidRPr="00EB46E8" w:rsidRDefault="00AB5782" w:rsidP="006E0EC4">
      <w:pPr>
        <w:spacing w:after="0" w:line="480" w:lineRule="auto"/>
        <w:ind w:firstLine="720"/>
        <w:rPr>
          <w:rFonts w:ascii="Times New Roman" w:hAnsi="Times New Roman"/>
          <w:sz w:val="20"/>
          <w:szCs w:val="20"/>
        </w:rPr>
      </w:pPr>
      <w:r w:rsidRPr="00EB46E8">
        <w:rPr>
          <w:rFonts w:ascii="Times New Roman" w:hAnsi="Times New Roman"/>
          <w:sz w:val="20"/>
          <w:szCs w:val="20"/>
        </w:rPr>
        <w:t>In section 1, I lay out the complex dialectic between Sorensen and Robinson.</w:t>
      </w:r>
      <w:r w:rsidRPr="00EB46E8">
        <w:rPr>
          <w:rStyle w:val="FootnoteReference"/>
          <w:rFonts w:ascii="Times New Roman" w:hAnsi="Times New Roman"/>
          <w:sz w:val="20"/>
          <w:szCs w:val="20"/>
        </w:rPr>
        <w:footnoteReference w:id="5"/>
      </w:r>
      <w:r w:rsidRPr="00EB46E8">
        <w:rPr>
          <w:rFonts w:ascii="Times New Roman" w:hAnsi="Times New Roman"/>
          <w:sz w:val="20"/>
          <w:szCs w:val="20"/>
        </w:rPr>
        <w:t xml:space="preserve"> </w:t>
      </w:r>
      <w:r w:rsidR="00594D81" w:rsidRPr="00EB46E8">
        <w:rPr>
          <w:rFonts w:ascii="Times New Roman" w:hAnsi="Times New Roman"/>
          <w:sz w:val="20"/>
          <w:szCs w:val="20"/>
        </w:rPr>
        <w:t xml:space="preserve"> </w:t>
      </w:r>
      <w:r w:rsidRPr="00EB46E8">
        <w:rPr>
          <w:rFonts w:ascii="Times New Roman" w:hAnsi="Times New Roman"/>
          <w:sz w:val="20"/>
          <w:szCs w:val="20"/>
        </w:rPr>
        <w:t xml:space="preserve">Though Sorensen’s </w:t>
      </w:r>
      <w:r w:rsidR="00BD3B61" w:rsidRPr="00EB46E8">
        <w:rPr>
          <w:rFonts w:ascii="Times New Roman" w:hAnsi="Times New Roman"/>
          <w:sz w:val="20"/>
          <w:szCs w:val="20"/>
        </w:rPr>
        <w:t xml:space="preserve">argument </w:t>
      </w:r>
      <w:r w:rsidRPr="00EB46E8">
        <w:rPr>
          <w:rFonts w:ascii="Times New Roman" w:hAnsi="Times New Roman"/>
          <w:sz w:val="20"/>
          <w:szCs w:val="20"/>
        </w:rPr>
        <w:t xml:space="preserve">forces Robinson into a peculiar dialectical position, </w:t>
      </w:r>
      <w:r w:rsidR="00BD3B61" w:rsidRPr="00EB46E8">
        <w:rPr>
          <w:rFonts w:ascii="Times New Roman" w:hAnsi="Times New Roman"/>
          <w:sz w:val="20"/>
          <w:szCs w:val="20"/>
        </w:rPr>
        <w:t xml:space="preserve">it </w:t>
      </w:r>
      <w:r w:rsidRPr="00EB46E8">
        <w:rPr>
          <w:rFonts w:ascii="Times New Roman" w:hAnsi="Times New Roman"/>
          <w:sz w:val="20"/>
          <w:szCs w:val="20"/>
        </w:rPr>
        <w:t>does little to elucidate the reasons why Robinson’s position is unstable</w:t>
      </w:r>
      <w:r w:rsidR="000E3867" w:rsidRPr="00EB46E8">
        <w:rPr>
          <w:rFonts w:ascii="Times New Roman" w:hAnsi="Times New Roman"/>
          <w:sz w:val="20"/>
          <w:szCs w:val="20"/>
        </w:rPr>
        <w:t xml:space="preserve"> and </w:t>
      </w:r>
      <w:r w:rsidR="00BD3B61" w:rsidRPr="00EB46E8">
        <w:rPr>
          <w:rFonts w:ascii="Times New Roman" w:hAnsi="Times New Roman"/>
          <w:sz w:val="20"/>
          <w:szCs w:val="20"/>
        </w:rPr>
        <w:t xml:space="preserve">it </w:t>
      </w:r>
      <w:r w:rsidR="000E3867" w:rsidRPr="00EB46E8">
        <w:rPr>
          <w:rFonts w:ascii="Times New Roman" w:hAnsi="Times New Roman"/>
          <w:sz w:val="20"/>
          <w:szCs w:val="20"/>
        </w:rPr>
        <w:t xml:space="preserve">fails </w:t>
      </w:r>
      <w:r w:rsidR="00BD3B61" w:rsidRPr="00EB46E8">
        <w:rPr>
          <w:rFonts w:ascii="Times New Roman" w:hAnsi="Times New Roman"/>
          <w:sz w:val="20"/>
          <w:szCs w:val="20"/>
        </w:rPr>
        <w:t xml:space="preserve">to embody Sorensen’s own conception of </w:t>
      </w:r>
      <w:r w:rsidR="000E3867" w:rsidRPr="00EB46E8">
        <w:rPr>
          <w:rFonts w:ascii="Times New Roman" w:hAnsi="Times New Roman"/>
          <w:sz w:val="20"/>
          <w:szCs w:val="20"/>
        </w:rPr>
        <w:t>rationally persuasive</w:t>
      </w:r>
      <w:r w:rsidR="00BD3B61" w:rsidRPr="00EB46E8">
        <w:rPr>
          <w:rFonts w:ascii="Times New Roman" w:hAnsi="Times New Roman"/>
          <w:sz w:val="20"/>
          <w:szCs w:val="20"/>
        </w:rPr>
        <w:t xml:space="preserve"> argumentation</w:t>
      </w:r>
      <w:r w:rsidRPr="00EB46E8">
        <w:rPr>
          <w:rFonts w:ascii="Times New Roman" w:hAnsi="Times New Roman"/>
          <w:sz w:val="20"/>
          <w:szCs w:val="20"/>
        </w:rPr>
        <w:t>.</w:t>
      </w:r>
      <w:r w:rsidR="00B66710" w:rsidRPr="00EB46E8">
        <w:rPr>
          <w:rFonts w:ascii="Times New Roman" w:hAnsi="Times New Roman"/>
          <w:sz w:val="20"/>
          <w:szCs w:val="20"/>
        </w:rPr>
        <w:t xml:space="preserve"> </w:t>
      </w:r>
      <w:r w:rsidR="00787DAF" w:rsidRPr="00EB46E8">
        <w:rPr>
          <w:rFonts w:ascii="Times New Roman" w:hAnsi="Times New Roman"/>
          <w:sz w:val="20"/>
          <w:szCs w:val="20"/>
        </w:rPr>
        <w:t xml:space="preserve"> </w:t>
      </w:r>
      <w:r w:rsidRPr="00EB46E8">
        <w:rPr>
          <w:rFonts w:ascii="Times New Roman" w:hAnsi="Times New Roman"/>
          <w:sz w:val="20"/>
          <w:szCs w:val="20"/>
        </w:rPr>
        <w:t xml:space="preserve">In section 2, I </w:t>
      </w:r>
      <w:r w:rsidR="00BD3B61" w:rsidRPr="00EB46E8">
        <w:rPr>
          <w:rFonts w:ascii="Times New Roman" w:hAnsi="Times New Roman"/>
          <w:sz w:val="20"/>
          <w:szCs w:val="20"/>
        </w:rPr>
        <w:t xml:space="preserve">improve upon Sorensen’s case by arguing </w:t>
      </w:r>
      <w:r w:rsidRPr="00EB46E8">
        <w:rPr>
          <w:rFonts w:ascii="Times New Roman" w:hAnsi="Times New Roman"/>
          <w:sz w:val="20"/>
          <w:szCs w:val="20"/>
        </w:rPr>
        <w:t xml:space="preserve">that Robinson’s </w:t>
      </w:r>
      <w:r w:rsidR="008B16C6" w:rsidRPr="00EB46E8">
        <w:rPr>
          <w:rFonts w:ascii="Times New Roman" w:hAnsi="Times New Roman"/>
          <w:sz w:val="20"/>
          <w:szCs w:val="20"/>
        </w:rPr>
        <w:t>view</w:t>
      </w:r>
      <w:r w:rsidRPr="00EB46E8">
        <w:rPr>
          <w:rFonts w:ascii="Times New Roman" w:hAnsi="Times New Roman"/>
          <w:sz w:val="20"/>
          <w:szCs w:val="20"/>
        </w:rPr>
        <w:t xml:space="preserve"> is self-defeating</w:t>
      </w:r>
      <w:r w:rsidR="00B66710" w:rsidRPr="00EB46E8">
        <w:rPr>
          <w:rFonts w:ascii="Times New Roman" w:hAnsi="Times New Roman"/>
          <w:sz w:val="20"/>
          <w:szCs w:val="20"/>
        </w:rPr>
        <w:t xml:space="preserve">.  </w:t>
      </w:r>
      <w:r w:rsidR="00BD3B61" w:rsidRPr="00EB46E8">
        <w:rPr>
          <w:rFonts w:ascii="Times New Roman" w:hAnsi="Times New Roman"/>
          <w:sz w:val="20"/>
          <w:szCs w:val="20"/>
        </w:rPr>
        <w:t>Robinson</w:t>
      </w:r>
      <w:r w:rsidRPr="00EB46E8">
        <w:rPr>
          <w:rFonts w:ascii="Times New Roman" w:hAnsi="Times New Roman"/>
          <w:sz w:val="20"/>
          <w:szCs w:val="20"/>
        </w:rPr>
        <w:t xml:space="preserve"> must either accept my argument or reject it, but he can do neither without endorsing a contradiction. </w:t>
      </w:r>
      <w:r w:rsidR="00594D81" w:rsidRPr="00EB46E8">
        <w:rPr>
          <w:rFonts w:ascii="Times New Roman" w:hAnsi="Times New Roman"/>
          <w:sz w:val="20"/>
          <w:szCs w:val="20"/>
        </w:rPr>
        <w:t xml:space="preserve"> </w:t>
      </w:r>
      <w:r w:rsidRPr="00EB46E8">
        <w:rPr>
          <w:rFonts w:ascii="Times New Roman" w:hAnsi="Times New Roman"/>
          <w:sz w:val="20"/>
          <w:szCs w:val="20"/>
        </w:rPr>
        <w:t xml:space="preserve">His only other option is to </w:t>
      </w:r>
      <w:r w:rsidRPr="00EB46E8">
        <w:rPr>
          <w:rFonts w:ascii="Times New Roman" w:hAnsi="Times New Roman"/>
          <w:sz w:val="20"/>
          <w:szCs w:val="20"/>
        </w:rPr>
        <w:lastRenderedPageBreak/>
        <w:t xml:space="preserve">abandon his </w:t>
      </w:r>
      <w:r w:rsidR="00530F0D" w:rsidRPr="00EB46E8">
        <w:rPr>
          <w:rFonts w:ascii="Times New Roman" w:hAnsi="Times New Roman"/>
          <w:sz w:val="20"/>
          <w:szCs w:val="20"/>
        </w:rPr>
        <w:t xml:space="preserve">formal </w:t>
      </w:r>
      <w:r w:rsidR="00326D44" w:rsidRPr="00EB46E8">
        <w:rPr>
          <w:rFonts w:ascii="Times New Roman" w:hAnsi="Times New Roman"/>
          <w:sz w:val="20"/>
          <w:szCs w:val="20"/>
        </w:rPr>
        <w:t>characterization</w:t>
      </w:r>
      <w:r w:rsidR="00BD3B61" w:rsidRPr="00EB46E8">
        <w:rPr>
          <w:rFonts w:ascii="Times New Roman" w:hAnsi="Times New Roman"/>
          <w:sz w:val="20"/>
          <w:szCs w:val="20"/>
        </w:rPr>
        <w:t xml:space="preserve"> of fallacious argumentation</w:t>
      </w:r>
      <w:r w:rsidRPr="00EB46E8">
        <w:rPr>
          <w:rFonts w:ascii="Times New Roman" w:hAnsi="Times New Roman"/>
          <w:sz w:val="20"/>
          <w:szCs w:val="20"/>
        </w:rPr>
        <w:t>.</w:t>
      </w:r>
      <w:r w:rsidR="00594D81" w:rsidRPr="00EB46E8">
        <w:rPr>
          <w:rFonts w:ascii="Times New Roman" w:hAnsi="Times New Roman"/>
          <w:sz w:val="20"/>
          <w:szCs w:val="20"/>
        </w:rPr>
        <w:t xml:space="preserve"> </w:t>
      </w:r>
      <w:r w:rsidR="008B16C6" w:rsidRPr="00EB46E8">
        <w:rPr>
          <w:rFonts w:ascii="Times New Roman" w:hAnsi="Times New Roman"/>
          <w:sz w:val="20"/>
          <w:szCs w:val="20"/>
        </w:rPr>
        <w:t xml:space="preserve"> </w:t>
      </w:r>
      <w:r w:rsidR="00BD3B61" w:rsidRPr="00EB46E8">
        <w:rPr>
          <w:rFonts w:ascii="Times New Roman" w:hAnsi="Times New Roman"/>
          <w:sz w:val="20"/>
          <w:szCs w:val="20"/>
        </w:rPr>
        <w:t>And t</w:t>
      </w:r>
      <w:r w:rsidR="008B16C6" w:rsidRPr="00EB46E8">
        <w:rPr>
          <w:rFonts w:ascii="Times New Roman" w:hAnsi="Times New Roman"/>
          <w:sz w:val="20"/>
          <w:szCs w:val="20"/>
        </w:rPr>
        <w:t>his leave</w:t>
      </w:r>
      <w:r w:rsidR="00BD3B61" w:rsidRPr="00EB46E8">
        <w:rPr>
          <w:rFonts w:ascii="Times New Roman" w:hAnsi="Times New Roman"/>
          <w:sz w:val="20"/>
          <w:szCs w:val="20"/>
        </w:rPr>
        <w:t>s Robinson</w:t>
      </w:r>
      <w:r w:rsidR="008B16C6" w:rsidRPr="00EB46E8">
        <w:rPr>
          <w:rFonts w:ascii="Times New Roman" w:hAnsi="Times New Roman"/>
          <w:sz w:val="20"/>
          <w:szCs w:val="20"/>
        </w:rPr>
        <w:t xml:space="preserve"> </w:t>
      </w:r>
      <w:r w:rsidR="00BD3B61" w:rsidRPr="00EB46E8">
        <w:rPr>
          <w:rFonts w:ascii="Times New Roman" w:hAnsi="Times New Roman"/>
          <w:sz w:val="20"/>
          <w:szCs w:val="20"/>
        </w:rPr>
        <w:t xml:space="preserve">no </w:t>
      </w:r>
      <w:r w:rsidR="00AF2AE1" w:rsidRPr="00EB46E8">
        <w:rPr>
          <w:rFonts w:ascii="Times New Roman" w:hAnsi="Times New Roman"/>
          <w:sz w:val="20"/>
          <w:szCs w:val="20"/>
        </w:rPr>
        <w:t xml:space="preserve">easily identifiable grounds </w:t>
      </w:r>
      <w:r w:rsidR="00BD3B61" w:rsidRPr="00EB46E8">
        <w:rPr>
          <w:rFonts w:ascii="Times New Roman" w:hAnsi="Times New Roman"/>
          <w:sz w:val="20"/>
          <w:szCs w:val="20"/>
        </w:rPr>
        <w:t>on which to</w:t>
      </w:r>
      <w:r w:rsidR="008B16C6" w:rsidRPr="00EB46E8">
        <w:rPr>
          <w:rFonts w:ascii="Times New Roman" w:hAnsi="Times New Roman"/>
          <w:sz w:val="20"/>
          <w:szCs w:val="20"/>
        </w:rPr>
        <w:t xml:space="preserve"> </w:t>
      </w:r>
      <w:r w:rsidR="00BD3B61" w:rsidRPr="00EB46E8">
        <w:rPr>
          <w:rFonts w:ascii="Times New Roman" w:hAnsi="Times New Roman"/>
          <w:sz w:val="20"/>
          <w:szCs w:val="20"/>
        </w:rPr>
        <w:t xml:space="preserve">deny </w:t>
      </w:r>
      <w:r w:rsidR="008B16C6" w:rsidRPr="00EB46E8">
        <w:rPr>
          <w:rFonts w:ascii="Times New Roman" w:hAnsi="Times New Roman"/>
          <w:sz w:val="20"/>
          <w:szCs w:val="20"/>
        </w:rPr>
        <w:t xml:space="preserve">the fallaciousness of begging the question.  </w:t>
      </w:r>
      <w:r w:rsidR="00BD3B61" w:rsidRPr="00EB46E8">
        <w:rPr>
          <w:rFonts w:ascii="Times New Roman" w:hAnsi="Times New Roman"/>
          <w:sz w:val="20"/>
          <w:szCs w:val="20"/>
        </w:rPr>
        <w:t>By advancing t</w:t>
      </w:r>
      <w:r w:rsidR="008B16C6" w:rsidRPr="00EB46E8">
        <w:rPr>
          <w:rFonts w:ascii="Times New Roman" w:hAnsi="Times New Roman"/>
          <w:sz w:val="20"/>
          <w:szCs w:val="20"/>
        </w:rPr>
        <w:t>he dialectic between Sorensen and Robinson</w:t>
      </w:r>
      <w:r w:rsidR="00BD3B61" w:rsidRPr="00EB46E8">
        <w:rPr>
          <w:rFonts w:ascii="Times New Roman" w:hAnsi="Times New Roman"/>
          <w:sz w:val="20"/>
          <w:szCs w:val="20"/>
        </w:rPr>
        <w:t>, I aim to</w:t>
      </w:r>
      <w:r w:rsidR="008B16C6" w:rsidRPr="00EB46E8">
        <w:rPr>
          <w:rFonts w:ascii="Times New Roman" w:hAnsi="Times New Roman"/>
          <w:sz w:val="20"/>
          <w:szCs w:val="20"/>
        </w:rPr>
        <w:t xml:space="preserve"> show that our argumentative practices </w:t>
      </w:r>
      <w:r w:rsidR="00BD3B61" w:rsidRPr="00EB46E8">
        <w:rPr>
          <w:rFonts w:ascii="Times New Roman" w:hAnsi="Times New Roman"/>
          <w:sz w:val="20"/>
          <w:szCs w:val="20"/>
        </w:rPr>
        <w:t xml:space="preserve">must </w:t>
      </w:r>
      <w:r w:rsidR="008B16C6" w:rsidRPr="00EB46E8">
        <w:rPr>
          <w:rFonts w:ascii="Times New Roman" w:hAnsi="Times New Roman"/>
          <w:sz w:val="20"/>
          <w:szCs w:val="20"/>
        </w:rPr>
        <w:t>take the perspective</w:t>
      </w:r>
      <w:r w:rsidR="00BD3B61" w:rsidRPr="00EB46E8">
        <w:rPr>
          <w:rFonts w:ascii="Times New Roman" w:hAnsi="Times New Roman"/>
          <w:sz w:val="20"/>
          <w:szCs w:val="20"/>
        </w:rPr>
        <w:t>s</w:t>
      </w:r>
      <w:r w:rsidR="008B16C6" w:rsidRPr="00EB46E8">
        <w:rPr>
          <w:rFonts w:ascii="Times New Roman" w:hAnsi="Times New Roman"/>
          <w:sz w:val="20"/>
          <w:szCs w:val="20"/>
        </w:rPr>
        <w:t xml:space="preserve"> of others</w:t>
      </w:r>
      <w:r w:rsidR="00BD3B61" w:rsidRPr="00EB46E8">
        <w:rPr>
          <w:rFonts w:ascii="Times New Roman" w:hAnsi="Times New Roman"/>
          <w:sz w:val="20"/>
          <w:szCs w:val="20"/>
        </w:rPr>
        <w:t xml:space="preserve"> seriously</w:t>
      </w:r>
      <w:r w:rsidR="008B16C6" w:rsidRPr="00EB46E8">
        <w:rPr>
          <w:rFonts w:ascii="Times New Roman" w:hAnsi="Times New Roman"/>
          <w:sz w:val="20"/>
          <w:szCs w:val="20"/>
        </w:rPr>
        <w:t xml:space="preserve">, whether or not those perspectives are rational. </w:t>
      </w:r>
    </w:p>
    <w:p w14:paraId="789D07BF" w14:textId="36C73A05" w:rsidR="00AB5782" w:rsidRPr="00EB46E8" w:rsidRDefault="00F77335" w:rsidP="006E0EC4">
      <w:pPr>
        <w:spacing w:after="0" w:line="480" w:lineRule="auto"/>
        <w:rPr>
          <w:rFonts w:ascii="Times New Roman" w:hAnsi="Times New Roman"/>
          <w:b/>
          <w:sz w:val="20"/>
          <w:szCs w:val="20"/>
        </w:rPr>
      </w:pPr>
      <w:r w:rsidRPr="00EB46E8">
        <w:rPr>
          <w:rFonts w:ascii="Times New Roman" w:hAnsi="Times New Roman"/>
          <w:b/>
          <w:sz w:val="20"/>
          <w:szCs w:val="20"/>
        </w:rPr>
        <w:t xml:space="preserve">1. </w:t>
      </w:r>
      <w:r w:rsidR="00AB5782" w:rsidRPr="00EB46E8">
        <w:rPr>
          <w:rFonts w:ascii="Times New Roman" w:hAnsi="Times New Roman"/>
          <w:b/>
          <w:sz w:val="20"/>
          <w:szCs w:val="20"/>
        </w:rPr>
        <w:t>Unbeggable Questions</w:t>
      </w:r>
    </w:p>
    <w:p w14:paraId="017FB28A" w14:textId="421219A3" w:rsidR="00AB5782" w:rsidRPr="00EB46E8" w:rsidRDefault="00AB5782" w:rsidP="00D800FF">
      <w:pPr>
        <w:pStyle w:val="NormalWeb"/>
        <w:spacing w:before="0" w:beforeAutospacing="0" w:after="0" w:afterAutospacing="0" w:line="480" w:lineRule="auto"/>
        <w:ind w:firstLine="720"/>
        <w:rPr>
          <w:sz w:val="20"/>
          <w:szCs w:val="20"/>
        </w:rPr>
      </w:pPr>
      <w:r w:rsidRPr="00EB46E8">
        <w:rPr>
          <w:sz w:val="20"/>
          <w:szCs w:val="20"/>
        </w:rPr>
        <w:t>Richard Robinson (1971) argues that there is no fallacy of begging the question – that</w:t>
      </w:r>
      <w:r w:rsidR="00BD3B61" w:rsidRPr="00EB46E8">
        <w:rPr>
          <w:sz w:val="20"/>
          <w:szCs w:val="20"/>
        </w:rPr>
        <w:t xml:space="preserve"> a</w:t>
      </w:r>
      <w:r w:rsidRPr="00EB46E8">
        <w:rPr>
          <w:sz w:val="20"/>
          <w:szCs w:val="20"/>
        </w:rPr>
        <w:t xml:space="preserve"> </w:t>
      </w:r>
      <w:r w:rsidR="00BD3B61" w:rsidRPr="00EB46E8">
        <w:rPr>
          <w:sz w:val="20"/>
          <w:szCs w:val="20"/>
        </w:rPr>
        <w:t>prohibition on the practice</w:t>
      </w:r>
      <w:r w:rsidRPr="00EB46E8">
        <w:rPr>
          <w:sz w:val="20"/>
          <w:szCs w:val="20"/>
        </w:rPr>
        <w:t xml:space="preserve"> is just a “rule of an old-fashioned competitive game” (116).</w:t>
      </w:r>
      <w:r w:rsidRPr="00EB46E8">
        <w:rPr>
          <w:rStyle w:val="FootnoteReference"/>
          <w:sz w:val="20"/>
          <w:szCs w:val="20"/>
        </w:rPr>
        <w:footnoteReference w:id="6"/>
      </w:r>
      <w:r w:rsidR="00B66710" w:rsidRPr="00EB46E8">
        <w:rPr>
          <w:sz w:val="20"/>
          <w:szCs w:val="20"/>
        </w:rPr>
        <w:t xml:space="preserve">  </w:t>
      </w:r>
      <w:r w:rsidRPr="00EB46E8">
        <w:rPr>
          <w:sz w:val="20"/>
          <w:szCs w:val="20"/>
        </w:rPr>
        <w:t>Roy Sorensen (1996</w:t>
      </w:r>
      <w:r w:rsidR="007A43D3" w:rsidRPr="00EB46E8">
        <w:rPr>
          <w:sz w:val="20"/>
          <w:szCs w:val="20"/>
        </w:rPr>
        <w:t>: 51</w:t>
      </w:r>
      <w:r w:rsidRPr="00EB46E8">
        <w:rPr>
          <w:sz w:val="20"/>
          <w:szCs w:val="20"/>
        </w:rPr>
        <w:t>) disagrees and propounds the follo</w:t>
      </w:r>
      <w:r w:rsidR="006E0EC4" w:rsidRPr="00EB46E8">
        <w:rPr>
          <w:sz w:val="20"/>
          <w:szCs w:val="20"/>
        </w:rPr>
        <w:t>wing argument against Robinson:</w:t>
      </w:r>
    </w:p>
    <w:p w14:paraId="1AF0F68E" w14:textId="77777777" w:rsidR="00AB5782" w:rsidRPr="00EB46E8" w:rsidRDefault="00AB5782" w:rsidP="006E0EC4">
      <w:pPr>
        <w:pStyle w:val="NormalWeb"/>
        <w:numPr>
          <w:ilvl w:val="0"/>
          <w:numId w:val="1"/>
        </w:numPr>
        <w:spacing w:before="0" w:beforeAutospacing="0" w:after="0" w:afterAutospacing="0"/>
        <w:rPr>
          <w:sz w:val="20"/>
          <w:szCs w:val="20"/>
        </w:rPr>
      </w:pPr>
      <w:r w:rsidRPr="00EB46E8">
        <w:rPr>
          <w:sz w:val="20"/>
          <w:szCs w:val="20"/>
        </w:rPr>
        <w:t>There is a fallacy of begging the question.</w:t>
      </w:r>
    </w:p>
    <w:p w14:paraId="77D7A4EE" w14:textId="4EB84BC1" w:rsidR="00BC1EFB" w:rsidRPr="00EB46E8" w:rsidRDefault="00AB5782" w:rsidP="006E0EC4">
      <w:pPr>
        <w:pStyle w:val="NormalWeb"/>
        <w:spacing w:before="0" w:beforeAutospacing="0" w:after="0" w:afterAutospacing="0"/>
        <w:ind w:left="720"/>
        <w:rPr>
          <w:sz w:val="20"/>
          <w:szCs w:val="20"/>
        </w:rPr>
      </w:pPr>
      <w:r w:rsidRPr="00EB46E8">
        <w:rPr>
          <w:sz w:val="20"/>
          <w:szCs w:val="20"/>
        </w:rPr>
        <w:t>Therefore, there is a fallacy of begging the question.</w:t>
      </w:r>
    </w:p>
    <w:p w14:paraId="2BCCA6C5" w14:textId="77777777" w:rsidR="006E0EC4" w:rsidRPr="00EB46E8" w:rsidRDefault="006E0EC4" w:rsidP="006E0EC4">
      <w:pPr>
        <w:pStyle w:val="NormalWeb"/>
        <w:spacing w:before="0" w:beforeAutospacing="0" w:after="0" w:afterAutospacing="0"/>
        <w:ind w:left="720"/>
        <w:rPr>
          <w:sz w:val="20"/>
          <w:szCs w:val="20"/>
        </w:rPr>
      </w:pPr>
    </w:p>
    <w:p w14:paraId="7C7A5728" w14:textId="40A13F10" w:rsidR="00F96B97" w:rsidRPr="00EB46E8" w:rsidRDefault="00AB5782" w:rsidP="006E0EC4">
      <w:pPr>
        <w:spacing w:after="0" w:line="480" w:lineRule="auto"/>
        <w:rPr>
          <w:rFonts w:ascii="Times New Roman" w:hAnsi="Times New Roman"/>
          <w:sz w:val="20"/>
          <w:szCs w:val="20"/>
        </w:rPr>
      </w:pPr>
      <w:r w:rsidRPr="00EB46E8">
        <w:rPr>
          <w:rFonts w:ascii="Times New Roman" w:hAnsi="Times New Roman"/>
          <w:sz w:val="20"/>
          <w:szCs w:val="20"/>
        </w:rPr>
        <w:t xml:space="preserve">The basic idea is this: Robinson </w:t>
      </w:r>
      <w:r w:rsidR="00BD3B61" w:rsidRPr="00EB46E8">
        <w:rPr>
          <w:rFonts w:ascii="Times New Roman" w:hAnsi="Times New Roman"/>
          <w:sz w:val="20"/>
          <w:szCs w:val="20"/>
        </w:rPr>
        <w:t xml:space="preserve">must </w:t>
      </w:r>
      <w:r w:rsidRPr="00EB46E8">
        <w:rPr>
          <w:rFonts w:ascii="Times New Roman" w:hAnsi="Times New Roman"/>
          <w:sz w:val="20"/>
          <w:szCs w:val="20"/>
        </w:rPr>
        <w:t>either condemn (A) or accept</w:t>
      </w:r>
      <w:r w:rsidR="00BD3B61" w:rsidRPr="00EB46E8">
        <w:rPr>
          <w:rFonts w:ascii="Times New Roman" w:hAnsi="Times New Roman"/>
          <w:sz w:val="20"/>
          <w:szCs w:val="20"/>
        </w:rPr>
        <w:t xml:space="preserve"> it </w:t>
      </w:r>
      <w:r w:rsidRPr="00EB46E8">
        <w:rPr>
          <w:rFonts w:ascii="Times New Roman" w:hAnsi="Times New Roman"/>
          <w:sz w:val="20"/>
          <w:szCs w:val="20"/>
        </w:rPr>
        <w:t xml:space="preserve">as a good argument. </w:t>
      </w:r>
      <w:r w:rsidR="00594D81" w:rsidRPr="00EB46E8">
        <w:rPr>
          <w:rFonts w:ascii="Times New Roman" w:hAnsi="Times New Roman"/>
          <w:sz w:val="20"/>
          <w:szCs w:val="20"/>
        </w:rPr>
        <w:t xml:space="preserve"> </w:t>
      </w:r>
      <w:r w:rsidRPr="00EB46E8">
        <w:rPr>
          <w:rFonts w:ascii="Times New Roman" w:hAnsi="Times New Roman"/>
          <w:sz w:val="20"/>
          <w:szCs w:val="20"/>
        </w:rPr>
        <w:t xml:space="preserve">He cannot accept (A) as a good argument, as </w:t>
      </w:r>
      <w:r w:rsidR="00BD3B61" w:rsidRPr="00EB46E8">
        <w:rPr>
          <w:rFonts w:ascii="Times New Roman" w:hAnsi="Times New Roman"/>
          <w:sz w:val="20"/>
          <w:szCs w:val="20"/>
        </w:rPr>
        <w:t>that</w:t>
      </w:r>
      <w:r w:rsidRPr="00EB46E8">
        <w:rPr>
          <w:rFonts w:ascii="Times New Roman" w:hAnsi="Times New Roman"/>
          <w:sz w:val="20"/>
          <w:szCs w:val="20"/>
        </w:rPr>
        <w:t xml:space="preserve"> would commit him to the content of A’s conclusion</w:t>
      </w:r>
      <w:r w:rsidR="00BD3B61" w:rsidRPr="00EB46E8">
        <w:rPr>
          <w:rFonts w:ascii="Times New Roman" w:hAnsi="Times New Roman"/>
          <w:sz w:val="20"/>
          <w:szCs w:val="20"/>
        </w:rPr>
        <w:t>:</w:t>
      </w:r>
      <w:r w:rsidRPr="00EB46E8">
        <w:rPr>
          <w:rFonts w:ascii="Times New Roman" w:hAnsi="Times New Roman"/>
          <w:sz w:val="20"/>
          <w:szCs w:val="20"/>
        </w:rPr>
        <w:t xml:space="preserve"> the fallaciousness of begging the question.</w:t>
      </w:r>
      <w:r w:rsidR="00594D81" w:rsidRPr="00EB46E8">
        <w:rPr>
          <w:rFonts w:ascii="Times New Roman" w:hAnsi="Times New Roman"/>
          <w:sz w:val="20"/>
          <w:szCs w:val="20"/>
        </w:rPr>
        <w:t xml:space="preserve"> </w:t>
      </w:r>
      <w:r w:rsidRPr="00EB46E8">
        <w:rPr>
          <w:rFonts w:ascii="Times New Roman" w:hAnsi="Times New Roman"/>
          <w:sz w:val="20"/>
          <w:szCs w:val="20"/>
        </w:rPr>
        <w:t xml:space="preserve"> </w:t>
      </w:r>
      <w:r w:rsidR="00BD3B61" w:rsidRPr="00EB46E8">
        <w:rPr>
          <w:rFonts w:ascii="Times New Roman" w:hAnsi="Times New Roman"/>
          <w:sz w:val="20"/>
          <w:szCs w:val="20"/>
        </w:rPr>
        <w:t>But i</w:t>
      </w:r>
      <w:r w:rsidRPr="00EB46E8">
        <w:rPr>
          <w:rFonts w:ascii="Times New Roman" w:hAnsi="Times New Roman"/>
          <w:sz w:val="20"/>
          <w:szCs w:val="20"/>
        </w:rPr>
        <w:t xml:space="preserve">f </w:t>
      </w:r>
      <w:r w:rsidR="00BD3B61" w:rsidRPr="00EB46E8">
        <w:rPr>
          <w:rFonts w:ascii="Times New Roman" w:hAnsi="Times New Roman"/>
          <w:sz w:val="20"/>
          <w:szCs w:val="20"/>
        </w:rPr>
        <w:t>Robinson</w:t>
      </w:r>
      <w:r w:rsidRPr="00EB46E8">
        <w:rPr>
          <w:rFonts w:ascii="Times New Roman" w:hAnsi="Times New Roman"/>
          <w:sz w:val="20"/>
          <w:szCs w:val="20"/>
        </w:rPr>
        <w:t xml:space="preserve"> condemns (A), he must do so on the grounds that (A) begs the question or because (A) is either invalid or unsound. </w:t>
      </w:r>
      <w:r w:rsidR="00594D81" w:rsidRPr="00EB46E8">
        <w:rPr>
          <w:rFonts w:ascii="Times New Roman" w:hAnsi="Times New Roman"/>
          <w:sz w:val="20"/>
          <w:szCs w:val="20"/>
        </w:rPr>
        <w:t xml:space="preserve"> </w:t>
      </w:r>
      <w:r w:rsidR="00BD3B61" w:rsidRPr="00EB46E8">
        <w:rPr>
          <w:rFonts w:ascii="Times New Roman" w:hAnsi="Times New Roman"/>
          <w:sz w:val="20"/>
          <w:szCs w:val="20"/>
        </w:rPr>
        <w:t>But if he</w:t>
      </w:r>
      <w:r w:rsidRPr="00EB46E8">
        <w:rPr>
          <w:rFonts w:ascii="Times New Roman" w:hAnsi="Times New Roman"/>
          <w:sz w:val="20"/>
          <w:szCs w:val="20"/>
        </w:rPr>
        <w:t xml:space="preserve"> </w:t>
      </w:r>
      <w:r w:rsidR="00BD3B61" w:rsidRPr="00EB46E8">
        <w:rPr>
          <w:rFonts w:ascii="Times New Roman" w:hAnsi="Times New Roman"/>
          <w:sz w:val="20"/>
          <w:szCs w:val="20"/>
        </w:rPr>
        <w:t>condemned (A) on th</w:t>
      </w:r>
      <w:r w:rsidR="007D68C4" w:rsidRPr="00EB46E8">
        <w:rPr>
          <w:rFonts w:ascii="Times New Roman" w:hAnsi="Times New Roman"/>
          <w:sz w:val="20"/>
          <w:szCs w:val="20"/>
        </w:rPr>
        <w:t>e</w:t>
      </w:r>
      <w:r w:rsidR="00BD3B61" w:rsidRPr="00EB46E8">
        <w:rPr>
          <w:rFonts w:ascii="Times New Roman" w:hAnsi="Times New Roman"/>
          <w:sz w:val="20"/>
          <w:szCs w:val="20"/>
        </w:rPr>
        <w:t xml:space="preserve"> grounds of </w:t>
      </w:r>
      <w:r w:rsidRPr="00EB46E8">
        <w:rPr>
          <w:rFonts w:ascii="Times New Roman" w:hAnsi="Times New Roman"/>
          <w:sz w:val="20"/>
          <w:szCs w:val="20"/>
        </w:rPr>
        <w:t>begging the question he would have to acknowledge</w:t>
      </w:r>
      <w:r w:rsidR="00F96B97" w:rsidRPr="00EB46E8">
        <w:rPr>
          <w:rFonts w:ascii="Times New Roman" w:hAnsi="Times New Roman"/>
          <w:sz w:val="20"/>
          <w:szCs w:val="20"/>
        </w:rPr>
        <w:t xml:space="preserve"> the </w:t>
      </w:r>
      <w:r w:rsidR="00A1372E" w:rsidRPr="00EB46E8">
        <w:rPr>
          <w:rFonts w:ascii="Times New Roman" w:hAnsi="Times New Roman"/>
          <w:sz w:val="20"/>
          <w:szCs w:val="20"/>
        </w:rPr>
        <w:t xml:space="preserve">fallaciousness </w:t>
      </w:r>
      <w:r w:rsidR="00F96B97" w:rsidRPr="00EB46E8">
        <w:rPr>
          <w:rFonts w:ascii="Times New Roman" w:hAnsi="Times New Roman"/>
          <w:sz w:val="20"/>
          <w:szCs w:val="20"/>
        </w:rPr>
        <w:t>of</w:t>
      </w:r>
      <w:r w:rsidRPr="00EB46E8">
        <w:rPr>
          <w:rFonts w:ascii="Times New Roman" w:hAnsi="Times New Roman"/>
          <w:sz w:val="20"/>
          <w:szCs w:val="20"/>
        </w:rPr>
        <w:t xml:space="preserve"> at least one question-begging argument and therein concede the point at issue.</w:t>
      </w:r>
      <w:r w:rsidR="00594D81" w:rsidRPr="00EB46E8">
        <w:rPr>
          <w:rFonts w:ascii="Times New Roman" w:hAnsi="Times New Roman"/>
          <w:sz w:val="20"/>
          <w:szCs w:val="20"/>
        </w:rPr>
        <w:t xml:space="preserve"> </w:t>
      </w:r>
      <w:r w:rsidRPr="00EB46E8">
        <w:rPr>
          <w:rFonts w:ascii="Times New Roman" w:hAnsi="Times New Roman"/>
          <w:sz w:val="20"/>
          <w:szCs w:val="20"/>
        </w:rPr>
        <w:t xml:space="preserve"> </w:t>
      </w:r>
      <w:r w:rsidR="00A1372E" w:rsidRPr="00EB46E8">
        <w:rPr>
          <w:rFonts w:ascii="Times New Roman" w:hAnsi="Times New Roman"/>
          <w:sz w:val="20"/>
          <w:szCs w:val="20"/>
        </w:rPr>
        <w:t>Robinson’s</w:t>
      </w:r>
      <w:r w:rsidRPr="00EB46E8">
        <w:rPr>
          <w:rFonts w:ascii="Times New Roman" w:hAnsi="Times New Roman"/>
          <w:sz w:val="20"/>
          <w:szCs w:val="20"/>
        </w:rPr>
        <w:t xml:space="preserve"> </w:t>
      </w:r>
      <w:r w:rsidR="00A1372E" w:rsidRPr="00EB46E8">
        <w:rPr>
          <w:rFonts w:ascii="Times New Roman" w:hAnsi="Times New Roman"/>
          <w:sz w:val="20"/>
          <w:szCs w:val="20"/>
        </w:rPr>
        <w:t>only</w:t>
      </w:r>
      <w:r w:rsidRPr="00EB46E8">
        <w:rPr>
          <w:rFonts w:ascii="Times New Roman" w:hAnsi="Times New Roman"/>
          <w:sz w:val="20"/>
          <w:szCs w:val="20"/>
        </w:rPr>
        <w:t xml:space="preserve"> option</w:t>
      </w:r>
      <w:r w:rsidR="00A1372E" w:rsidRPr="00EB46E8">
        <w:rPr>
          <w:rFonts w:ascii="Times New Roman" w:hAnsi="Times New Roman"/>
          <w:sz w:val="20"/>
          <w:szCs w:val="20"/>
        </w:rPr>
        <w:t>, then, is</w:t>
      </w:r>
      <w:r w:rsidR="007A43D3" w:rsidRPr="00EB46E8">
        <w:rPr>
          <w:rFonts w:ascii="Times New Roman" w:hAnsi="Times New Roman"/>
          <w:sz w:val="20"/>
          <w:szCs w:val="20"/>
        </w:rPr>
        <w:t xml:space="preserve"> to reject (A)’s </w:t>
      </w:r>
      <w:r w:rsidR="00D508AC" w:rsidRPr="00EB46E8">
        <w:rPr>
          <w:rFonts w:ascii="Times New Roman" w:hAnsi="Times New Roman"/>
          <w:sz w:val="20"/>
          <w:szCs w:val="20"/>
        </w:rPr>
        <w:t>premise</w:t>
      </w:r>
      <w:r w:rsidRPr="00EB46E8">
        <w:rPr>
          <w:rFonts w:ascii="Times New Roman" w:hAnsi="Times New Roman"/>
          <w:sz w:val="20"/>
          <w:szCs w:val="20"/>
        </w:rPr>
        <w:t>.</w:t>
      </w:r>
      <w:r w:rsidR="00F26B1A" w:rsidRPr="00EB46E8">
        <w:rPr>
          <w:rStyle w:val="FootnoteReference"/>
          <w:rFonts w:ascii="Times New Roman" w:hAnsi="Times New Roman"/>
          <w:sz w:val="20"/>
          <w:szCs w:val="20"/>
        </w:rPr>
        <w:footnoteReference w:id="7"/>
      </w:r>
      <w:r w:rsidR="006546FC" w:rsidRPr="00EB46E8">
        <w:rPr>
          <w:rFonts w:ascii="Times New Roman" w:hAnsi="Times New Roman"/>
          <w:sz w:val="20"/>
          <w:szCs w:val="20"/>
        </w:rPr>
        <w:t xml:space="preserve"> </w:t>
      </w:r>
      <w:r w:rsidR="00F26B1A" w:rsidRPr="00EB46E8">
        <w:rPr>
          <w:rFonts w:ascii="Times New Roman" w:hAnsi="Times New Roman"/>
          <w:sz w:val="20"/>
          <w:szCs w:val="20"/>
        </w:rPr>
        <w:t xml:space="preserve"> </w:t>
      </w:r>
      <w:r w:rsidR="00F96B97" w:rsidRPr="00EB46E8">
        <w:rPr>
          <w:rFonts w:ascii="Times New Roman" w:hAnsi="Times New Roman"/>
          <w:sz w:val="20"/>
          <w:szCs w:val="20"/>
        </w:rPr>
        <w:t>I</w:t>
      </w:r>
      <w:r w:rsidR="00A1372E" w:rsidRPr="00EB46E8">
        <w:rPr>
          <w:rFonts w:ascii="Times New Roman" w:hAnsi="Times New Roman"/>
          <w:sz w:val="20"/>
          <w:szCs w:val="20"/>
        </w:rPr>
        <w:t xml:space="preserve"> will</w:t>
      </w:r>
      <w:r w:rsidR="00F96B97" w:rsidRPr="00EB46E8">
        <w:rPr>
          <w:rFonts w:ascii="Times New Roman" w:hAnsi="Times New Roman"/>
          <w:sz w:val="20"/>
          <w:szCs w:val="20"/>
        </w:rPr>
        <w:t xml:space="preserve"> argue (in section 2) that rejecting (A)’s </w:t>
      </w:r>
      <w:r w:rsidR="00D508AC" w:rsidRPr="00EB46E8">
        <w:rPr>
          <w:rFonts w:ascii="Times New Roman" w:hAnsi="Times New Roman"/>
          <w:sz w:val="20"/>
          <w:szCs w:val="20"/>
        </w:rPr>
        <w:t>premise</w:t>
      </w:r>
      <w:r w:rsidR="007A43D3" w:rsidRPr="00EB46E8">
        <w:rPr>
          <w:rFonts w:ascii="Times New Roman" w:hAnsi="Times New Roman"/>
          <w:sz w:val="20"/>
          <w:szCs w:val="20"/>
        </w:rPr>
        <w:t xml:space="preserve"> </w:t>
      </w:r>
      <w:r w:rsidR="00945263" w:rsidRPr="00EB46E8">
        <w:rPr>
          <w:rFonts w:ascii="Times New Roman" w:hAnsi="Times New Roman"/>
          <w:sz w:val="20"/>
          <w:szCs w:val="20"/>
        </w:rPr>
        <w:t>does Robinson no favors</w:t>
      </w:r>
      <w:r w:rsidR="00A1372E" w:rsidRPr="00EB46E8">
        <w:rPr>
          <w:rFonts w:ascii="Times New Roman" w:hAnsi="Times New Roman"/>
          <w:sz w:val="20"/>
          <w:szCs w:val="20"/>
        </w:rPr>
        <w:t xml:space="preserve">. </w:t>
      </w:r>
      <w:r w:rsidR="003B1430" w:rsidRPr="00EB46E8">
        <w:rPr>
          <w:rFonts w:ascii="Times New Roman" w:hAnsi="Times New Roman"/>
          <w:sz w:val="20"/>
          <w:szCs w:val="20"/>
        </w:rPr>
        <w:t xml:space="preserve"> </w:t>
      </w:r>
      <w:r w:rsidR="00A1372E" w:rsidRPr="00EB46E8">
        <w:rPr>
          <w:rFonts w:ascii="Times New Roman" w:hAnsi="Times New Roman"/>
          <w:sz w:val="20"/>
          <w:szCs w:val="20"/>
        </w:rPr>
        <w:t>But before I do, I want to</w:t>
      </w:r>
      <w:r w:rsidR="00F96B97" w:rsidRPr="00EB46E8">
        <w:rPr>
          <w:rFonts w:ascii="Times New Roman" w:hAnsi="Times New Roman"/>
          <w:sz w:val="20"/>
          <w:szCs w:val="20"/>
        </w:rPr>
        <w:t xml:space="preserve"> investigate Sorensen’s reasons for claiming</w:t>
      </w:r>
      <w:r w:rsidR="00594D81" w:rsidRPr="00EB46E8">
        <w:rPr>
          <w:rFonts w:ascii="Times New Roman" w:hAnsi="Times New Roman"/>
          <w:sz w:val="20"/>
          <w:szCs w:val="20"/>
        </w:rPr>
        <w:t xml:space="preserve"> </w:t>
      </w:r>
      <w:r w:rsidR="00A1372E" w:rsidRPr="00EB46E8">
        <w:rPr>
          <w:rFonts w:ascii="Times New Roman" w:hAnsi="Times New Roman"/>
          <w:sz w:val="20"/>
          <w:szCs w:val="20"/>
        </w:rPr>
        <w:t xml:space="preserve">that Robinson cannot condemn </w:t>
      </w:r>
      <w:r w:rsidR="00594D81" w:rsidRPr="00EB46E8">
        <w:rPr>
          <w:rFonts w:ascii="Times New Roman" w:hAnsi="Times New Roman"/>
          <w:sz w:val="20"/>
          <w:szCs w:val="20"/>
        </w:rPr>
        <w:t>(A)</w:t>
      </w:r>
      <w:r w:rsidR="00A1372E" w:rsidRPr="00EB46E8">
        <w:rPr>
          <w:rFonts w:ascii="Times New Roman" w:hAnsi="Times New Roman"/>
          <w:sz w:val="20"/>
          <w:szCs w:val="20"/>
        </w:rPr>
        <w:t xml:space="preserve"> on these grounds as (according to Sorensen) argument (A)</w:t>
      </w:r>
      <w:r w:rsidR="00594D81" w:rsidRPr="00EB46E8">
        <w:rPr>
          <w:rFonts w:ascii="Times New Roman" w:hAnsi="Times New Roman"/>
          <w:sz w:val="20"/>
          <w:szCs w:val="20"/>
        </w:rPr>
        <w:t xml:space="preserve"> does not beg the question.  </w:t>
      </w:r>
    </w:p>
    <w:p w14:paraId="54F6A496" w14:textId="713F2581" w:rsidR="00AB5782" w:rsidRPr="00EB46E8" w:rsidRDefault="00093E38" w:rsidP="006E0EC4">
      <w:pPr>
        <w:spacing w:after="0" w:line="480" w:lineRule="auto"/>
        <w:rPr>
          <w:rFonts w:ascii="Times New Roman" w:hAnsi="Times New Roman"/>
          <w:b/>
          <w:i/>
          <w:sz w:val="20"/>
          <w:szCs w:val="20"/>
        </w:rPr>
      </w:pPr>
      <w:r w:rsidRPr="00EB46E8">
        <w:rPr>
          <w:rFonts w:ascii="Times New Roman" w:hAnsi="Times New Roman"/>
          <w:b/>
          <w:i/>
          <w:sz w:val="20"/>
          <w:szCs w:val="20"/>
        </w:rPr>
        <w:t>Argument Evaluation</w:t>
      </w:r>
    </w:p>
    <w:p w14:paraId="34AE7BC0" w14:textId="0AFE7C97" w:rsidR="00F96B97" w:rsidRPr="00EB46E8" w:rsidRDefault="00F96B97" w:rsidP="004015A1">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Sorensen </w:t>
      </w:r>
      <w:r w:rsidR="007A43D3" w:rsidRPr="00EB46E8">
        <w:rPr>
          <w:rFonts w:ascii="Times New Roman" w:hAnsi="Times New Roman"/>
          <w:sz w:val="20"/>
          <w:szCs w:val="20"/>
        </w:rPr>
        <w:t xml:space="preserve">(1996: 53) </w:t>
      </w:r>
      <w:r w:rsidRPr="00EB46E8">
        <w:rPr>
          <w:rFonts w:ascii="Times New Roman" w:hAnsi="Times New Roman"/>
          <w:sz w:val="20"/>
          <w:szCs w:val="20"/>
        </w:rPr>
        <w:t>argues that (A) does not beg the questio</w:t>
      </w:r>
      <w:r w:rsidR="007A43D3" w:rsidRPr="00EB46E8">
        <w:rPr>
          <w:rFonts w:ascii="Times New Roman" w:hAnsi="Times New Roman"/>
          <w:sz w:val="20"/>
          <w:szCs w:val="20"/>
        </w:rPr>
        <w:t xml:space="preserve">n even though its single </w:t>
      </w:r>
      <w:r w:rsidR="00D508AC" w:rsidRPr="00EB46E8">
        <w:rPr>
          <w:rFonts w:ascii="Times New Roman" w:hAnsi="Times New Roman"/>
          <w:sz w:val="20"/>
          <w:szCs w:val="20"/>
        </w:rPr>
        <w:t>premise</w:t>
      </w:r>
      <w:r w:rsidRPr="00EB46E8">
        <w:rPr>
          <w:rFonts w:ascii="Times New Roman" w:hAnsi="Times New Roman"/>
          <w:sz w:val="20"/>
          <w:szCs w:val="20"/>
        </w:rPr>
        <w:t xml:space="preserve"> is reiter</w:t>
      </w:r>
      <w:r w:rsidR="00594D81" w:rsidRPr="00EB46E8">
        <w:rPr>
          <w:rFonts w:ascii="Times New Roman" w:hAnsi="Times New Roman"/>
          <w:sz w:val="20"/>
          <w:szCs w:val="20"/>
        </w:rPr>
        <w:t xml:space="preserve">ated as its single conclusion.  </w:t>
      </w:r>
      <w:r w:rsidRPr="00EB46E8">
        <w:rPr>
          <w:rFonts w:ascii="Times New Roman" w:hAnsi="Times New Roman"/>
          <w:sz w:val="20"/>
          <w:szCs w:val="20"/>
        </w:rPr>
        <w:t>He argues for this surprising claim as follows:</w:t>
      </w:r>
    </w:p>
    <w:p w14:paraId="24CE3A49" w14:textId="77777777" w:rsidR="00F96B97" w:rsidRPr="00EB46E8" w:rsidRDefault="00F96B97" w:rsidP="004015A1">
      <w:pPr>
        <w:spacing w:after="0" w:line="240" w:lineRule="auto"/>
        <w:rPr>
          <w:rFonts w:ascii="Times New Roman" w:hAnsi="Times New Roman"/>
          <w:sz w:val="20"/>
          <w:szCs w:val="20"/>
        </w:rPr>
      </w:pPr>
      <w:r w:rsidRPr="00EB46E8">
        <w:rPr>
          <w:rFonts w:ascii="Times New Roman" w:hAnsi="Times New Roman"/>
          <w:sz w:val="20"/>
          <w:szCs w:val="20"/>
        </w:rPr>
        <w:t>(1) To beg the question is to beg the question against someone.</w:t>
      </w:r>
    </w:p>
    <w:p w14:paraId="7F2A8A41" w14:textId="77777777" w:rsidR="006E0EC4" w:rsidRPr="00EB46E8" w:rsidRDefault="006E0EC4" w:rsidP="006E0EC4">
      <w:pPr>
        <w:spacing w:after="0" w:line="240" w:lineRule="auto"/>
        <w:rPr>
          <w:rFonts w:ascii="Times New Roman" w:hAnsi="Times New Roman"/>
          <w:sz w:val="20"/>
          <w:szCs w:val="20"/>
        </w:rPr>
      </w:pPr>
    </w:p>
    <w:p w14:paraId="169ECB94" w14:textId="683EEC2D" w:rsidR="00F96B97" w:rsidRPr="00EB46E8" w:rsidRDefault="00F96B97" w:rsidP="006E0EC4">
      <w:pPr>
        <w:spacing w:after="0" w:line="240" w:lineRule="auto"/>
        <w:rPr>
          <w:rFonts w:ascii="Times New Roman" w:hAnsi="Times New Roman"/>
          <w:sz w:val="20"/>
          <w:szCs w:val="20"/>
        </w:rPr>
      </w:pPr>
      <w:r w:rsidRPr="00EB46E8">
        <w:rPr>
          <w:rFonts w:ascii="Times New Roman" w:hAnsi="Times New Roman"/>
          <w:sz w:val="20"/>
          <w:szCs w:val="20"/>
        </w:rPr>
        <w:lastRenderedPageBreak/>
        <w:t xml:space="preserve">(2) An argument can only beg the question against someone who would not agree with all of the argument's </w:t>
      </w:r>
      <w:r w:rsidR="004638C6" w:rsidRPr="00EB46E8">
        <w:rPr>
          <w:rFonts w:ascii="Times New Roman" w:hAnsi="Times New Roman"/>
          <w:sz w:val="20"/>
          <w:szCs w:val="20"/>
        </w:rPr>
        <w:t>premises</w:t>
      </w:r>
      <w:r w:rsidRPr="00EB46E8">
        <w:rPr>
          <w:rFonts w:ascii="Times New Roman" w:hAnsi="Times New Roman"/>
          <w:sz w:val="20"/>
          <w:szCs w:val="20"/>
        </w:rPr>
        <w:t xml:space="preserve"> and conclusion.</w:t>
      </w:r>
    </w:p>
    <w:p w14:paraId="000B6EC5" w14:textId="77777777" w:rsidR="006E0EC4" w:rsidRPr="00EB46E8" w:rsidRDefault="006E0EC4" w:rsidP="006E0EC4">
      <w:pPr>
        <w:spacing w:after="0" w:line="240" w:lineRule="auto"/>
        <w:rPr>
          <w:rFonts w:ascii="Times New Roman" w:hAnsi="Times New Roman"/>
          <w:sz w:val="20"/>
          <w:szCs w:val="20"/>
        </w:rPr>
      </w:pPr>
    </w:p>
    <w:p w14:paraId="64F4A410" w14:textId="77777777" w:rsidR="00F96B97" w:rsidRPr="00EB46E8" w:rsidRDefault="00F96B97" w:rsidP="006E0EC4">
      <w:pPr>
        <w:spacing w:after="0" w:line="240" w:lineRule="auto"/>
        <w:rPr>
          <w:rFonts w:ascii="Times New Roman" w:hAnsi="Times New Roman"/>
          <w:sz w:val="20"/>
          <w:szCs w:val="20"/>
        </w:rPr>
      </w:pPr>
      <w:r w:rsidRPr="00EB46E8">
        <w:rPr>
          <w:rFonts w:ascii="Times New Roman" w:hAnsi="Times New Roman"/>
          <w:sz w:val="20"/>
          <w:szCs w:val="20"/>
        </w:rPr>
        <w:t>(3) An argument can only beg the question against someone who can consistently object that the argument begs the question against him.</w:t>
      </w:r>
    </w:p>
    <w:p w14:paraId="51A526A6" w14:textId="77777777" w:rsidR="006E0EC4" w:rsidRPr="00EB46E8" w:rsidRDefault="006E0EC4" w:rsidP="006E0EC4">
      <w:pPr>
        <w:spacing w:after="0" w:line="240" w:lineRule="auto"/>
        <w:rPr>
          <w:rFonts w:ascii="Times New Roman" w:hAnsi="Times New Roman"/>
          <w:sz w:val="20"/>
          <w:szCs w:val="20"/>
        </w:rPr>
      </w:pPr>
    </w:p>
    <w:p w14:paraId="1846D59A" w14:textId="4161A22E" w:rsidR="00F96B97" w:rsidRPr="00EB46E8" w:rsidRDefault="00F96B97" w:rsidP="006E0EC4">
      <w:pPr>
        <w:spacing w:after="0" w:line="240" w:lineRule="auto"/>
        <w:rPr>
          <w:rFonts w:ascii="Times New Roman" w:hAnsi="Times New Roman"/>
          <w:sz w:val="20"/>
          <w:szCs w:val="20"/>
        </w:rPr>
      </w:pPr>
      <w:r w:rsidRPr="00EB46E8">
        <w:rPr>
          <w:rFonts w:ascii="Times New Roman" w:hAnsi="Times New Roman"/>
          <w:sz w:val="20"/>
          <w:szCs w:val="20"/>
        </w:rPr>
        <w:t xml:space="preserve">(4) If argument (A) begs the question against someone, then he either agrees with all of its </w:t>
      </w:r>
      <w:r w:rsidR="004638C6" w:rsidRPr="00EB46E8">
        <w:rPr>
          <w:rFonts w:ascii="Times New Roman" w:hAnsi="Times New Roman"/>
          <w:sz w:val="20"/>
          <w:szCs w:val="20"/>
        </w:rPr>
        <w:t>premises</w:t>
      </w:r>
      <w:r w:rsidRPr="00EB46E8">
        <w:rPr>
          <w:rFonts w:ascii="Times New Roman" w:hAnsi="Times New Roman"/>
          <w:sz w:val="20"/>
          <w:szCs w:val="20"/>
        </w:rPr>
        <w:t xml:space="preserve"> and conclusions or he cannot consistently object that (A) begs the question against him.</w:t>
      </w:r>
    </w:p>
    <w:p w14:paraId="47C89927" w14:textId="77777777" w:rsidR="006E0EC4" w:rsidRPr="00EB46E8" w:rsidRDefault="006E0EC4" w:rsidP="006E0EC4">
      <w:pPr>
        <w:spacing w:after="0" w:line="240" w:lineRule="auto"/>
        <w:rPr>
          <w:rFonts w:ascii="Times New Roman" w:hAnsi="Times New Roman"/>
          <w:sz w:val="20"/>
          <w:szCs w:val="20"/>
        </w:rPr>
      </w:pPr>
    </w:p>
    <w:p w14:paraId="0F72C728" w14:textId="48EB3B39" w:rsidR="00F96B97" w:rsidRPr="00EB46E8" w:rsidRDefault="00F96B97" w:rsidP="004015A1">
      <w:pPr>
        <w:spacing w:after="0" w:line="240" w:lineRule="auto"/>
        <w:rPr>
          <w:rFonts w:ascii="Times New Roman" w:hAnsi="Times New Roman"/>
          <w:sz w:val="20"/>
          <w:szCs w:val="20"/>
        </w:rPr>
      </w:pPr>
      <w:r w:rsidRPr="00EB46E8">
        <w:rPr>
          <w:rFonts w:ascii="Times New Roman" w:hAnsi="Times New Roman"/>
          <w:sz w:val="20"/>
          <w:szCs w:val="20"/>
        </w:rPr>
        <w:t>(5) Therefore, (A) does not beg the question.</w:t>
      </w:r>
    </w:p>
    <w:p w14:paraId="034BD114" w14:textId="77777777" w:rsidR="004015A1" w:rsidRPr="00EB46E8" w:rsidRDefault="004015A1" w:rsidP="004015A1">
      <w:pPr>
        <w:spacing w:after="0" w:line="240" w:lineRule="auto"/>
        <w:rPr>
          <w:rFonts w:ascii="Times New Roman" w:hAnsi="Times New Roman"/>
          <w:sz w:val="20"/>
          <w:szCs w:val="20"/>
        </w:rPr>
      </w:pPr>
    </w:p>
    <w:p w14:paraId="414EFB35" w14:textId="263A5C9D" w:rsidR="00F96B97" w:rsidRPr="00EB46E8" w:rsidRDefault="007A43D3" w:rsidP="004015A1">
      <w:pPr>
        <w:spacing w:after="0" w:line="480" w:lineRule="auto"/>
        <w:rPr>
          <w:rFonts w:ascii="Times New Roman" w:hAnsi="Times New Roman"/>
          <w:sz w:val="20"/>
          <w:szCs w:val="20"/>
        </w:rPr>
      </w:pPr>
      <w:r w:rsidRPr="00EB46E8">
        <w:rPr>
          <w:rFonts w:ascii="Times New Roman" w:hAnsi="Times New Roman"/>
          <w:sz w:val="20"/>
          <w:szCs w:val="20"/>
        </w:rPr>
        <w:t xml:space="preserve">The argument is valid. </w:t>
      </w:r>
      <w:r w:rsidR="00245DE5" w:rsidRPr="00EB46E8">
        <w:rPr>
          <w:rFonts w:ascii="Times New Roman" w:hAnsi="Times New Roman"/>
          <w:sz w:val="20"/>
          <w:szCs w:val="20"/>
        </w:rPr>
        <w:t xml:space="preserve"> </w:t>
      </w:r>
      <w:r w:rsidR="00D508AC" w:rsidRPr="00EB46E8">
        <w:rPr>
          <w:rFonts w:ascii="Times New Roman" w:hAnsi="Times New Roman"/>
          <w:sz w:val="20"/>
          <w:szCs w:val="20"/>
        </w:rPr>
        <w:t>Premise</w:t>
      </w:r>
      <w:r w:rsidR="00F96B97" w:rsidRPr="00EB46E8">
        <w:rPr>
          <w:rFonts w:ascii="Times New Roman" w:hAnsi="Times New Roman"/>
          <w:sz w:val="20"/>
          <w:szCs w:val="20"/>
        </w:rPr>
        <w:t xml:space="preserve"> (4) is a consequence of (1), the relevant auxiliary argument (A) and the relevant features of the dialectical situation between Robinson and Sorensen. </w:t>
      </w:r>
      <w:r w:rsidR="00594D81" w:rsidRPr="00EB46E8">
        <w:rPr>
          <w:rFonts w:ascii="Times New Roman" w:hAnsi="Times New Roman"/>
          <w:sz w:val="20"/>
          <w:szCs w:val="20"/>
        </w:rPr>
        <w:t xml:space="preserve"> </w:t>
      </w:r>
      <w:r w:rsidR="00F96B97" w:rsidRPr="00EB46E8">
        <w:rPr>
          <w:rFonts w:ascii="Times New Roman" w:hAnsi="Times New Roman"/>
          <w:sz w:val="20"/>
          <w:szCs w:val="20"/>
        </w:rPr>
        <w:t xml:space="preserve">And (5) follows from (2)-(4). </w:t>
      </w:r>
      <w:r w:rsidR="00594D81" w:rsidRPr="00EB46E8">
        <w:rPr>
          <w:rFonts w:ascii="Times New Roman" w:hAnsi="Times New Roman"/>
          <w:sz w:val="20"/>
          <w:szCs w:val="20"/>
        </w:rPr>
        <w:t xml:space="preserve"> </w:t>
      </w:r>
      <w:r w:rsidR="00F96B97" w:rsidRPr="00EB46E8">
        <w:rPr>
          <w:rFonts w:ascii="Times New Roman" w:hAnsi="Times New Roman"/>
          <w:sz w:val="20"/>
          <w:szCs w:val="20"/>
        </w:rPr>
        <w:t xml:space="preserve">By themselves, (2) and (3) imply that if an argument begs the question against someone, then </w:t>
      </w:r>
      <w:r w:rsidR="00FF0567" w:rsidRPr="00EB46E8">
        <w:rPr>
          <w:rFonts w:ascii="Times New Roman" w:hAnsi="Times New Roman"/>
          <w:sz w:val="20"/>
          <w:szCs w:val="20"/>
        </w:rPr>
        <w:t>he</w:t>
      </w:r>
      <w:r w:rsidR="00F96B97" w:rsidRPr="00EB46E8">
        <w:rPr>
          <w:rFonts w:ascii="Times New Roman" w:hAnsi="Times New Roman"/>
          <w:sz w:val="20"/>
          <w:szCs w:val="20"/>
        </w:rPr>
        <w:t xml:space="preserve"> does not agree w</w:t>
      </w:r>
      <w:r w:rsidRPr="00EB46E8">
        <w:rPr>
          <w:rFonts w:ascii="Times New Roman" w:hAnsi="Times New Roman"/>
          <w:sz w:val="20"/>
          <w:szCs w:val="20"/>
        </w:rPr>
        <w:t xml:space="preserve">ith all the argument’s </w:t>
      </w:r>
      <w:r w:rsidR="004638C6" w:rsidRPr="00EB46E8">
        <w:rPr>
          <w:rFonts w:ascii="Times New Roman" w:hAnsi="Times New Roman"/>
          <w:sz w:val="20"/>
          <w:szCs w:val="20"/>
        </w:rPr>
        <w:t>premises</w:t>
      </w:r>
      <w:r w:rsidR="00F96B97" w:rsidRPr="00EB46E8">
        <w:rPr>
          <w:rFonts w:ascii="Times New Roman" w:hAnsi="Times New Roman"/>
          <w:sz w:val="20"/>
          <w:szCs w:val="20"/>
        </w:rPr>
        <w:t xml:space="preserve"> and conclusion and </w:t>
      </w:r>
      <w:r w:rsidR="00FF0567" w:rsidRPr="00EB46E8">
        <w:rPr>
          <w:rFonts w:ascii="Times New Roman" w:hAnsi="Times New Roman"/>
          <w:sz w:val="20"/>
          <w:szCs w:val="20"/>
        </w:rPr>
        <w:t xml:space="preserve">he </w:t>
      </w:r>
      <w:r w:rsidR="00F96B97" w:rsidRPr="00EB46E8">
        <w:rPr>
          <w:rFonts w:ascii="Times New Roman" w:hAnsi="Times New Roman"/>
          <w:sz w:val="20"/>
          <w:szCs w:val="20"/>
        </w:rPr>
        <w:t xml:space="preserve">can consistently object that the argument begs the question against him. </w:t>
      </w:r>
      <w:r w:rsidR="00594D81" w:rsidRPr="00EB46E8">
        <w:rPr>
          <w:rFonts w:ascii="Times New Roman" w:hAnsi="Times New Roman"/>
          <w:sz w:val="20"/>
          <w:szCs w:val="20"/>
        </w:rPr>
        <w:t xml:space="preserve"> </w:t>
      </w:r>
      <w:r w:rsidR="00F96B97" w:rsidRPr="00EB46E8">
        <w:rPr>
          <w:rFonts w:ascii="Times New Roman" w:hAnsi="Times New Roman"/>
          <w:sz w:val="20"/>
          <w:szCs w:val="20"/>
        </w:rPr>
        <w:t>Accusing (A) of question-begging, however, precludes the possibility of satisfying both conjuncts of the consequent.</w:t>
      </w:r>
    </w:p>
    <w:p w14:paraId="6587C011" w14:textId="77777777" w:rsidR="00F96B97" w:rsidRPr="00EB46E8" w:rsidRDefault="00F96B97" w:rsidP="004015A1">
      <w:pPr>
        <w:spacing w:after="0" w:line="480" w:lineRule="auto"/>
        <w:rPr>
          <w:rFonts w:ascii="Times New Roman" w:hAnsi="Times New Roman"/>
          <w:b/>
          <w:i/>
          <w:sz w:val="20"/>
          <w:szCs w:val="20"/>
        </w:rPr>
      </w:pPr>
      <w:r w:rsidRPr="00EB46E8">
        <w:rPr>
          <w:rFonts w:ascii="Times New Roman" w:hAnsi="Times New Roman"/>
          <w:b/>
          <w:i/>
          <w:sz w:val="20"/>
          <w:szCs w:val="20"/>
        </w:rPr>
        <w:t>Against (1)/(2)</w:t>
      </w:r>
    </w:p>
    <w:p w14:paraId="23E037C6" w14:textId="15B101C7" w:rsidR="00F96B97" w:rsidRPr="00EB46E8" w:rsidRDefault="00F96B97" w:rsidP="006E0EC4">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I take (2) to be obvious. </w:t>
      </w:r>
      <w:r w:rsidR="000F0039" w:rsidRPr="00EB46E8">
        <w:rPr>
          <w:rFonts w:ascii="Times New Roman" w:hAnsi="Times New Roman"/>
          <w:sz w:val="20"/>
          <w:szCs w:val="20"/>
        </w:rPr>
        <w:t xml:space="preserve"> </w:t>
      </w:r>
      <w:r w:rsidRPr="00EB46E8">
        <w:rPr>
          <w:rFonts w:ascii="Times New Roman" w:hAnsi="Times New Roman"/>
          <w:sz w:val="20"/>
          <w:szCs w:val="20"/>
        </w:rPr>
        <w:t>What about (1)?</w:t>
      </w:r>
      <w:r w:rsidR="0015692D" w:rsidRPr="00EB46E8">
        <w:rPr>
          <w:rFonts w:ascii="Times New Roman" w:hAnsi="Times New Roman"/>
          <w:sz w:val="20"/>
          <w:szCs w:val="20"/>
        </w:rPr>
        <w:t xml:space="preserve">  </w:t>
      </w:r>
      <w:r w:rsidRPr="00EB46E8">
        <w:rPr>
          <w:rFonts w:ascii="Times New Roman" w:hAnsi="Times New Roman"/>
          <w:sz w:val="20"/>
          <w:szCs w:val="20"/>
        </w:rPr>
        <w:t xml:space="preserve">One might think that one can beg the question against </w:t>
      </w:r>
      <w:r w:rsidRPr="00EB46E8">
        <w:rPr>
          <w:rFonts w:ascii="Times New Roman" w:hAnsi="Times New Roman"/>
          <w:i/>
          <w:sz w:val="20"/>
          <w:szCs w:val="20"/>
        </w:rPr>
        <w:t>oneself</w:t>
      </w:r>
      <w:r w:rsidRPr="00EB46E8">
        <w:rPr>
          <w:rFonts w:ascii="Times New Roman" w:hAnsi="Times New Roman"/>
          <w:sz w:val="20"/>
          <w:szCs w:val="20"/>
        </w:rPr>
        <w:t xml:space="preserve"> and that this would undermine (1)’s plausibility.</w:t>
      </w:r>
      <w:r w:rsidR="000F0039" w:rsidRPr="00EB46E8">
        <w:rPr>
          <w:rFonts w:ascii="Times New Roman" w:hAnsi="Times New Roman"/>
          <w:sz w:val="20"/>
          <w:szCs w:val="20"/>
        </w:rPr>
        <w:t xml:space="preserve"> </w:t>
      </w:r>
      <w:r w:rsidRPr="00EB46E8">
        <w:rPr>
          <w:rFonts w:ascii="Times New Roman" w:hAnsi="Times New Roman"/>
          <w:sz w:val="20"/>
          <w:szCs w:val="20"/>
        </w:rPr>
        <w:t xml:space="preserve"> But begging the question against oneself would still amount to begging the question against </w:t>
      </w:r>
      <w:r w:rsidRPr="00EB46E8">
        <w:rPr>
          <w:rFonts w:ascii="Times New Roman" w:hAnsi="Times New Roman"/>
          <w:i/>
          <w:sz w:val="20"/>
          <w:szCs w:val="20"/>
        </w:rPr>
        <w:t>someone</w:t>
      </w:r>
      <w:r w:rsidRPr="00EB46E8">
        <w:rPr>
          <w:rFonts w:ascii="Times New Roman" w:hAnsi="Times New Roman"/>
          <w:sz w:val="20"/>
          <w:szCs w:val="20"/>
        </w:rPr>
        <w:t xml:space="preserve">. </w:t>
      </w:r>
      <w:r w:rsidR="000F0039" w:rsidRPr="00EB46E8">
        <w:rPr>
          <w:rFonts w:ascii="Times New Roman" w:hAnsi="Times New Roman"/>
          <w:sz w:val="20"/>
          <w:szCs w:val="20"/>
        </w:rPr>
        <w:t xml:space="preserve"> </w:t>
      </w:r>
      <w:r w:rsidRPr="00EB46E8">
        <w:rPr>
          <w:rFonts w:ascii="Times New Roman" w:hAnsi="Times New Roman"/>
          <w:sz w:val="20"/>
          <w:szCs w:val="20"/>
        </w:rPr>
        <w:t>Plus, it isn’t clear that one could coherently be</w:t>
      </w:r>
      <w:r w:rsidR="003B1430" w:rsidRPr="00EB46E8">
        <w:rPr>
          <w:rFonts w:ascii="Times New Roman" w:hAnsi="Times New Roman"/>
          <w:sz w:val="20"/>
          <w:szCs w:val="20"/>
        </w:rPr>
        <w:t xml:space="preserve">g the question against oneself. </w:t>
      </w:r>
      <w:r w:rsidRPr="00EB46E8">
        <w:rPr>
          <w:rFonts w:ascii="Times New Roman" w:hAnsi="Times New Roman"/>
          <w:sz w:val="20"/>
          <w:szCs w:val="20"/>
        </w:rPr>
        <w:t xml:space="preserve">What would this entail? </w:t>
      </w:r>
      <w:r w:rsidR="000F0039" w:rsidRPr="00EB46E8">
        <w:rPr>
          <w:rFonts w:ascii="Times New Roman" w:hAnsi="Times New Roman"/>
          <w:sz w:val="20"/>
          <w:szCs w:val="20"/>
        </w:rPr>
        <w:t xml:space="preserve"> </w:t>
      </w:r>
      <w:r w:rsidRPr="00EB46E8">
        <w:rPr>
          <w:rFonts w:ascii="Times New Roman" w:hAnsi="Times New Roman"/>
          <w:sz w:val="20"/>
          <w:szCs w:val="20"/>
        </w:rPr>
        <w:t xml:space="preserve">Well, for one, the subject </w:t>
      </w:r>
      <w:r w:rsidRPr="00EB46E8">
        <w:rPr>
          <w:rFonts w:ascii="Times New Roman" w:hAnsi="Times New Roman"/>
          <w:i/>
          <w:sz w:val="20"/>
          <w:szCs w:val="20"/>
        </w:rPr>
        <w:t xml:space="preserve">S </w:t>
      </w:r>
      <w:r w:rsidRPr="00EB46E8">
        <w:rPr>
          <w:rFonts w:ascii="Times New Roman" w:hAnsi="Times New Roman"/>
          <w:sz w:val="20"/>
          <w:szCs w:val="20"/>
        </w:rPr>
        <w:t xml:space="preserve">would propound the argument to herself, thereby committing herself to accepting the argument </w:t>
      </w:r>
      <w:r w:rsidR="00DC2FEE" w:rsidRPr="00EB46E8">
        <w:rPr>
          <w:rFonts w:ascii="Times New Roman" w:hAnsi="Times New Roman"/>
          <w:sz w:val="20"/>
          <w:szCs w:val="20"/>
        </w:rPr>
        <w:t>a</w:t>
      </w:r>
      <w:r w:rsidRPr="00EB46E8">
        <w:rPr>
          <w:rFonts w:ascii="Times New Roman" w:hAnsi="Times New Roman"/>
          <w:sz w:val="20"/>
          <w:szCs w:val="20"/>
        </w:rPr>
        <w:t xml:space="preserve">s rationally persuasive. </w:t>
      </w:r>
      <w:r w:rsidR="000F0039" w:rsidRPr="00EB46E8">
        <w:rPr>
          <w:rFonts w:ascii="Times New Roman" w:hAnsi="Times New Roman"/>
          <w:sz w:val="20"/>
          <w:szCs w:val="20"/>
        </w:rPr>
        <w:t xml:space="preserve"> </w:t>
      </w:r>
      <w:r w:rsidRPr="00EB46E8">
        <w:rPr>
          <w:rFonts w:ascii="Times New Roman" w:hAnsi="Times New Roman"/>
          <w:sz w:val="20"/>
          <w:szCs w:val="20"/>
        </w:rPr>
        <w:t xml:space="preserve">But in accusing the argument of begging the question, </w:t>
      </w:r>
      <w:r w:rsidRPr="00EB46E8">
        <w:rPr>
          <w:rFonts w:ascii="Times New Roman" w:hAnsi="Times New Roman"/>
          <w:i/>
          <w:sz w:val="20"/>
          <w:szCs w:val="20"/>
        </w:rPr>
        <w:t xml:space="preserve">S </w:t>
      </w:r>
      <w:r w:rsidRPr="00EB46E8">
        <w:rPr>
          <w:rFonts w:ascii="Times New Roman" w:hAnsi="Times New Roman"/>
          <w:sz w:val="20"/>
          <w:szCs w:val="20"/>
        </w:rPr>
        <w:t>also rejects the argument as un</w:t>
      </w:r>
      <w:r w:rsidR="000F0039" w:rsidRPr="00EB46E8">
        <w:rPr>
          <w:rFonts w:ascii="Times New Roman" w:hAnsi="Times New Roman"/>
          <w:sz w:val="20"/>
          <w:szCs w:val="20"/>
        </w:rPr>
        <w:t xml:space="preserve">persuasive.  </w:t>
      </w:r>
      <w:r w:rsidRPr="00EB46E8">
        <w:rPr>
          <w:rFonts w:ascii="Times New Roman" w:hAnsi="Times New Roman"/>
          <w:i/>
          <w:sz w:val="20"/>
          <w:szCs w:val="20"/>
        </w:rPr>
        <w:t>S</w:t>
      </w:r>
      <w:r w:rsidRPr="00EB46E8">
        <w:rPr>
          <w:rFonts w:ascii="Times New Roman" w:hAnsi="Times New Roman"/>
          <w:sz w:val="20"/>
          <w:szCs w:val="20"/>
        </w:rPr>
        <w:t xml:space="preserve"> therein contradicts herself.  Still, regardless of whether such an activity would be incoherent, in begging the question against herself </w:t>
      </w:r>
      <w:r w:rsidRPr="00EB46E8">
        <w:rPr>
          <w:rFonts w:ascii="Times New Roman" w:hAnsi="Times New Roman"/>
          <w:i/>
          <w:sz w:val="20"/>
          <w:szCs w:val="20"/>
        </w:rPr>
        <w:t xml:space="preserve">S </w:t>
      </w:r>
      <w:r w:rsidRPr="00EB46E8">
        <w:rPr>
          <w:rFonts w:ascii="Times New Roman" w:hAnsi="Times New Roman"/>
          <w:sz w:val="20"/>
          <w:szCs w:val="20"/>
        </w:rPr>
        <w:t>c</w:t>
      </w:r>
      <w:r w:rsidR="00AA333D" w:rsidRPr="00EB46E8">
        <w:rPr>
          <w:rFonts w:ascii="Times New Roman" w:hAnsi="Times New Roman"/>
          <w:sz w:val="20"/>
          <w:szCs w:val="20"/>
        </w:rPr>
        <w:t>ommit</w:t>
      </w:r>
      <w:r w:rsidR="0050024C" w:rsidRPr="00EB46E8">
        <w:rPr>
          <w:rFonts w:ascii="Times New Roman" w:hAnsi="Times New Roman"/>
          <w:sz w:val="20"/>
          <w:szCs w:val="20"/>
        </w:rPr>
        <w:t>s herself to</w:t>
      </w:r>
      <w:r w:rsidRPr="00EB46E8">
        <w:rPr>
          <w:rFonts w:ascii="Times New Roman" w:hAnsi="Times New Roman"/>
          <w:sz w:val="20"/>
          <w:szCs w:val="20"/>
        </w:rPr>
        <w:t xml:space="preserve"> all of the </w:t>
      </w:r>
      <w:r w:rsidR="004638C6" w:rsidRPr="00EB46E8">
        <w:rPr>
          <w:rFonts w:ascii="Times New Roman" w:hAnsi="Times New Roman"/>
          <w:sz w:val="20"/>
          <w:szCs w:val="20"/>
        </w:rPr>
        <w:t>premise</w:t>
      </w:r>
      <w:r w:rsidR="00AE291C" w:rsidRPr="00EB46E8">
        <w:rPr>
          <w:rFonts w:ascii="Times New Roman" w:hAnsi="Times New Roman"/>
          <w:sz w:val="20"/>
          <w:szCs w:val="20"/>
        </w:rPr>
        <w:t xml:space="preserve">s </w:t>
      </w:r>
      <w:r w:rsidRPr="00EB46E8">
        <w:rPr>
          <w:rFonts w:ascii="Times New Roman" w:hAnsi="Times New Roman"/>
          <w:sz w:val="20"/>
          <w:szCs w:val="20"/>
        </w:rPr>
        <w:t xml:space="preserve">and conclusion of the argument, contradicting (2). </w:t>
      </w:r>
    </w:p>
    <w:p w14:paraId="6BC87A79" w14:textId="6323D004" w:rsidR="00F96B97" w:rsidRPr="00EB46E8" w:rsidRDefault="00F96B97" w:rsidP="006E0EC4">
      <w:pPr>
        <w:spacing w:after="0" w:line="480" w:lineRule="auto"/>
        <w:ind w:firstLine="720"/>
        <w:rPr>
          <w:rFonts w:ascii="Times New Roman" w:hAnsi="Times New Roman"/>
          <w:sz w:val="20"/>
          <w:szCs w:val="20"/>
        </w:rPr>
      </w:pPr>
      <w:r w:rsidRPr="00EB46E8">
        <w:rPr>
          <w:rFonts w:ascii="Times New Roman" w:hAnsi="Times New Roman"/>
          <w:sz w:val="20"/>
          <w:szCs w:val="20"/>
        </w:rPr>
        <w:t>A</w:t>
      </w:r>
      <w:r w:rsidR="008F2253" w:rsidRPr="00EB46E8">
        <w:rPr>
          <w:rFonts w:ascii="Times New Roman" w:hAnsi="Times New Roman"/>
          <w:sz w:val="20"/>
          <w:szCs w:val="20"/>
        </w:rPr>
        <w:t xml:space="preserve"> position </w:t>
      </w:r>
      <w:r w:rsidRPr="00EB46E8">
        <w:rPr>
          <w:rFonts w:ascii="Times New Roman" w:hAnsi="Times New Roman"/>
          <w:sz w:val="20"/>
          <w:szCs w:val="20"/>
        </w:rPr>
        <w:t>that viewed begging the question as a formal defect of the argument could at least get off the ground in its rejection of (1).</w:t>
      </w:r>
      <w:r w:rsidR="0015692D" w:rsidRPr="00EB46E8">
        <w:rPr>
          <w:rFonts w:ascii="Times New Roman" w:hAnsi="Times New Roman"/>
          <w:sz w:val="20"/>
          <w:szCs w:val="20"/>
        </w:rPr>
        <w:t xml:space="preserve"> </w:t>
      </w:r>
      <w:r w:rsidR="0030454C" w:rsidRPr="00EB46E8">
        <w:rPr>
          <w:rFonts w:ascii="Times New Roman" w:hAnsi="Times New Roman"/>
          <w:sz w:val="20"/>
          <w:szCs w:val="20"/>
        </w:rPr>
        <w:t xml:space="preserve"> </w:t>
      </w:r>
      <w:r w:rsidRPr="00EB46E8">
        <w:rPr>
          <w:rFonts w:ascii="Times New Roman" w:hAnsi="Times New Roman"/>
          <w:sz w:val="20"/>
          <w:szCs w:val="20"/>
        </w:rPr>
        <w:t xml:space="preserve">One might, for instance, assert that all arguments of the form ‘P, </w:t>
      </w:r>
      <w:r w:rsidR="008F2253" w:rsidRPr="00EB46E8">
        <w:rPr>
          <w:rFonts w:ascii="Times New Roman" w:hAnsi="Times New Roman"/>
          <w:sz w:val="20"/>
          <w:szCs w:val="20"/>
        </w:rPr>
        <w:t xml:space="preserve">therefore, P’ beg the question as they merely </w:t>
      </w:r>
      <w:r w:rsidR="00DB4CC8" w:rsidRPr="00EB46E8">
        <w:rPr>
          <w:rFonts w:ascii="Times New Roman" w:hAnsi="Times New Roman"/>
          <w:sz w:val="20"/>
          <w:szCs w:val="20"/>
        </w:rPr>
        <w:t>restate their premise</w:t>
      </w:r>
      <w:r w:rsidR="007A43D3" w:rsidRPr="00EB46E8">
        <w:rPr>
          <w:rFonts w:ascii="Times New Roman" w:hAnsi="Times New Roman"/>
          <w:sz w:val="20"/>
          <w:szCs w:val="20"/>
        </w:rPr>
        <w:t xml:space="preserve"> </w:t>
      </w:r>
      <w:r w:rsidRPr="00EB46E8">
        <w:rPr>
          <w:rFonts w:ascii="Times New Roman" w:hAnsi="Times New Roman"/>
          <w:sz w:val="20"/>
          <w:szCs w:val="20"/>
        </w:rPr>
        <w:t xml:space="preserve">as conclusion. </w:t>
      </w:r>
      <w:r w:rsidR="0015692D" w:rsidRPr="00EB46E8">
        <w:rPr>
          <w:rFonts w:ascii="Times New Roman" w:hAnsi="Times New Roman"/>
          <w:sz w:val="20"/>
          <w:szCs w:val="20"/>
        </w:rPr>
        <w:t xml:space="preserve"> </w:t>
      </w:r>
      <w:r w:rsidRPr="00EB46E8">
        <w:rPr>
          <w:rFonts w:ascii="Times New Roman" w:hAnsi="Times New Roman"/>
          <w:sz w:val="20"/>
          <w:szCs w:val="20"/>
        </w:rPr>
        <w:t>If we can determine whether an argument is question-begging by appeals to its syntactic and semantic features only (and without appeals to the pragmatic features of argumentation) we might be tempted to say that such an argument begs the question full stop, regardless</w:t>
      </w:r>
      <w:r w:rsidRPr="00EB46E8">
        <w:rPr>
          <w:rFonts w:ascii="Times New Roman" w:hAnsi="Times New Roman"/>
          <w:i/>
          <w:sz w:val="20"/>
          <w:szCs w:val="20"/>
        </w:rPr>
        <w:t xml:space="preserve"> </w:t>
      </w:r>
      <w:r w:rsidRPr="00EB46E8">
        <w:rPr>
          <w:rFonts w:ascii="Times New Roman" w:hAnsi="Times New Roman"/>
          <w:sz w:val="20"/>
          <w:szCs w:val="20"/>
        </w:rPr>
        <w:t xml:space="preserve">of whether it was propounded </w:t>
      </w:r>
      <w:r w:rsidRPr="00EB46E8">
        <w:rPr>
          <w:rFonts w:ascii="Times New Roman" w:hAnsi="Times New Roman"/>
          <w:i/>
          <w:sz w:val="20"/>
          <w:szCs w:val="20"/>
        </w:rPr>
        <w:t>against</w:t>
      </w:r>
      <w:r w:rsidRPr="00EB46E8">
        <w:rPr>
          <w:rFonts w:ascii="Times New Roman" w:hAnsi="Times New Roman"/>
          <w:sz w:val="20"/>
          <w:szCs w:val="20"/>
        </w:rPr>
        <w:t xml:space="preserve"> someone. </w:t>
      </w:r>
      <w:r w:rsidR="0015692D" w:rsidRPr="00EB46E8">
        <w:rPr>
          <w:rFonts w:ascii="Times New Roman" w:hAnsi="Times New Roman"/>
          <w:sz w:val="20"/>
          <w:szCs w:val="20"/>
        </w:rPr>
        <w:t xml:space="preserve"> </w:t>
      </w:r>
      <w:r w:rsidRPr="00EB46E8">
        <w:rPr>
          <w:rFonts w:ascii="Times New Roman" w:hAnsi="Times New Roman"/>
          <w:sz w:val="20"/>
          <w:szCs w:val="20"/>
        </w:rPr>
        <w:t>If we c</w:t>
      </w:r>
      <w:r w:rsidR="00DC2FEE" w:rsidRPr="00EB46E8">
        <w:rPr>
          <w:rFonts w:ascii="Times New Roman" w:hAnsi="Times New Roman"/>
          <w:sz w:val="20"/>
          <w:szCs w:val="20"/>
        </w:rPr>
        <w:t>ould</w:t>
      </w:r>
      <w:r w:rsidRPr="00EB46E8">
        <w:rPr>
          <w:rFonts w:ascii="Times New Roman" w:hAnsi="Times New Roman"/>
          <w:sz w:val="20"/>
          <w:szCs w:val="20"/>
        </w:rPr>
        <w:t xml:space="preserve"> take th</w:t>
      </w:r>
      <w:r w:rsidR="00FF0567" w:rsidRPr="00EB46E8">
        <w:rPr>
          <w:rFonts w:ascii="Times New Roman" w:hAnsi="Times New Roman"/>
          <w:sz w:val="20"/>
          <w:szCs w:val="20"/>
        </w:rPr>
        <w:t>e</w:t>
      </w:r>
      <w:r w:rsidRPr="00EB46E8">
        <w:rPr>
          <w:rFonts w:ascii="Times New Roman" w:hAnsi="Times New Roman"/>
          <w:sz w:val="20"/>
          <w:szCs w:val="20"/>
        </w:rPr>
        <w:t xml:space="preserve"> “perspective</w:t>
      </w:r>
      <w:r w:rsidR="00FF0567" w:rsidRPr="00EB46E8">
        <w:rPr>
          <w:rFonts w:ascii="Times New Roman" w:hAnsi="Times New Roman"/>
          <w:sz w:val="20"/>
          <w:szCs w:val="20"/>
        </w:rPr>
        <w:t xml:space="preserve"> from nowhere</w:t>
      </w:r>
      <w:r w:rsidRPr="00EB46E8">
        <w:rPr>
          <w:rFonts w:ascii="Times New Roman" w:hAnsi="Times New Roman"/>
          <w:sz w:val="20"/>
          <w:szCs w:val="20"/>
        </w:rPr>
        <w:t xml:space="preserve">” we </w:t>
      </w:r>
      <w:r w:rsidR="008F2253" w:rsidRPr="00EB46E8">
        <w:rPr>
          <w:rFonts w:ascii="Times New Roman" w:hAnsi="Times New Roman"/>
          <w:sz w:val="20"/>
          <w:szCs w:val="20"/>
        </w:rPr>
        <w:t>would be able to</w:t>
      </w:r>
      <w:r w:rsidRPr="00EB46E8">
        <w:rPr>
          <w:rFonts w:ascii="Times New Roman" w:hAnsi="Times New Roman"/>
          <w:sz w:val="20"/>
          <w:szCs w:val="20"/>
        </w:rPr>
        <w:t xml:space="preserve"> evaluate arguments for the fallacy just like we do when we evaluate an argument’s validity.</w:t>
      </w:r>
    </w:p>
    <w:p w14:paraId="10853FD9" w14:textId="2F7DC831" w:rsidR="00A1372E" w:rsidRPr="00EB46E8" w:rsidRDefault="008F2253" w:rsidP="00245DE5">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There </w:t>
      </w:r>
      <w:r w:rsidR="00A1372E" w:rsidRPr="00EB46E8">
        <w:rPr>
          <w:rFonts w:ascii="Times New Roman" w:hAnsi="Times New Roman"/>
          <w:sz w:val="20"/>
          <w:szCs w:val="20"/>
        </w:rPr>
        <w:t>are</w:t>
      </w:r>
      <w:r w:rsidRPr="00EB46E8">
        <w:rPr>
          <w:rFonts w:ascii="Times New Roman" w:hAnsi="Times New Roman"/>
          <w:sz w:val="20"/>
          <w:szCs w:val="20"/>
        </w:rPr>
        <w:t>, however,</w:t>
      </w:r>
      <w:r w:rsidR="00F96B97" w:rsidRPr="00EB46E8">
        <w:rPr>
          <w:rFonts w:ascii="Times New Roman" w:hAnsi="Times New Roman"/>
          <w:sz w:val="20"/>
          <w:szCs w:val="20"/>
        </w:rPr>
        <w:t xml:space="preserve"> </w:t>
      </w:r>
      <w:r w:rsidR="00A1372E" w:rsidRPr="00EB46E8">
        <w:rPr>
          <w:rFonts w:ascii="Times New Roman" w:hAnsi="Times New Roman"/>
          <w:sz w:val="20"/>
          <w:szCs w:val="20"/>
        </w:rPr>
        <w:t>good</w:t>
      </w:r>
      <w:r w:rsidR="00F96B97" w:rsidRPr="00EB46E8">
        <w:rPr>
          <w:rFonts w:ascii="Times New Roman" w:hAnsi="Times New Roman"/>
          <w:sz w:val="20"/>
          <w:szCs w:val="20"/>
        </w:rPr>
        <w:t xml:space="preserve"> reason</w:t>
      </w:r>
      <w:r w:rsidR="00A1372E" w:rsidRPr="00EB46E8">
        <w:rPr>
          <w:rFonts w:ascii="Times New Roman" w:hAnsi="Times New Roman"/>
          <w:sz w:val="20"/>
          <w:szCs w:val="20"/>
        </w:rPr>
        <w:t>s</w:t>
      </w:r>
      <w:r w:rsidR="00F96B97" w:rsidRPr="00EB46E8">
        <w:rPr>
          <w:rFonts w:ascii="Times New Roman" w:hAnsi="Times New Roman"/>
          <w:sz w:val="20"/>
          <w:szCs w:val="20"/>
        </w:rPr>
        <w:t xml:space="preserve"> to </w:t>
      </w:r>
      <w:r w:rsidR="00A1372E" w:rsidRPr="00EB46E8">
        <w:rPr>
          <w:rFonts w:ascii="Times New Roman" w:hAnsi="Times New Roman"/>
          <w:sz w:val="20"/>
          <w:szCs w:val="20"/>
        </w:rPr>
        <w:t xml:space="preserve">reject </w:t>
      </w:r>
      <w:r w:rsidR="00245DE5" w:rsidRPr="00EB46E8">
        <w:rPr>
          <w:rFonts w:ascii="Times New Roman" w:hAnsi="Times New Roman"/>
          <w:sz w:val="20"/>
          <w:szCs w:val="20"/>
        </w:rPr>
        <w:t>formal model</w:t>
      </w:r>
      <w:r w:rsidR="00A1372E" w:rsidRPr="00EB46E8">
        <w:rPr>
          <w:rFonts w:ascii="Times New Roman" w:hAnsi="Times New Roman"/>
          <w:sz w:val="20"/>
          <w:szCs w:val="20"/>
        </w:rPr>
        <w:t>s</w:t>
      </w:r>
      <w:r w:rsidR="00245DE5" w:rsidRPr="00EB46E8">
        <w:rPr>
          <w:rFonts w:ascii="Times New Roman" w:hAnsi="Times New Roman"/>
          <w:sz w:val="20"/>
          <w:szCs w:val="20"/>
        </w:rPr>
        <w:t xml:space="preserve"> of the </w:t>
      </w:r>
      <w:r w:rsidR="00F96B97" w:rsidRPr="00EB46E8">
        <w:rPr>
          <w:rFonts w:ascii="Times New Roman" w:hAnsi="Times New Roman"/>
          <w:sz w:val="20"/>
          <w:szCs w:val="20"/>
        </w:rPr>
        <w:t>fallacy.</w:t>
      </w:r>
      <w:r w:rsidR="006245DE" w:rsidRPr="00EB46E8">
        <w:rPr>
          <w:rFonts w:ascii="Times New Roman" w:hAnsi="Times New Roman"/>
          <w:sz w:val="20"/>
          <w:szCs w:val="20"/>
        </w:rPr>
        <w:t xml:space="preserve"> </w:t>
      </w:r>
      <w:r w:rsidR="0015692D" w:rsidRPr="00EB46E8">
        <w:rPr>
          <w:rFonts w:ascii="Times New Roman" w:hAnsi="Times New Roman"/>
          <w:sz w:val="20"/>
          <w:szCs w:val="20"/>
        </w:rPr>
        <w:t xml:space="preserve"> </w:t>
      </w:r>
      <w:r w:rsidR="00697BB5" w:rsidRPr="00EB46E8">
        <w:rPr>
          <w:rFonts w:ascii="Times New Roman" w:hAnsi="Times New Roman"/>
          <w:sz w:val="20"/>
          <w:szCs w:val="20"/>
        </w:rPr>
        <w:t xml:space="preserve">Almost </w:t>
      </w:r>
      <w:r w:rsidRPr="00EB46E8">
        <w:rPr>
          <w:rFonts w:ascii="Times New Roman" w:hAnsi="Times New Roman"/>
          <w:sz w:val="20"/>
          <w:szCs w:val="20"/>
        </w:rPr>
        <w:t xml:space="preserve">everyone agrees that question-begging arguments are rationally unpersuasive.  But whether an argument is rationally persuasive depends </w:t>
      </w:r>
      <w:r w:rsidRPr="00EB46E8">
        <w:rPr>
          <w:rFonts w:ascii="Times New Roman" w:hAnsi="Times New Roman"/>
          <w:sz w:val="20"/>
          <w:szCs w:val="20"/>
        </w:rPr>
        <w:lastRenderedPageBreak/>
        <w:t xml:space="preserve">on who the argument </w:t>
      </w:r>
      <w:r w:rsidR="00A1372E" w:rsidRPr="00EB46E8">
        <w:rPr>
          <w:rFonts w:ascii="Times New Roman" w:hAnsi="Times New Roman"/>
          <w:sz w:val="20"/>
          <w:szCs w:val="20"/>
        </w:rPr>
        <w:t>i</w:t>
      </w:r>
      <w:r w:rsidRPr="00EB46E8">
        <w:rPr>
          <w:rFonts w:ascii="Times New Roman" w:hAnsi="Times New Roman"/>
          <w:sz w:val="20"/>
          <w:szCs w:val="20"/>
        </w:rPr>
        <w:t xml:space="preserve">s intended </w:t>
      </w:r>
      <w:r w:rsidR="00356B2A" w:rsidRPr="00EB46E8">
        <w:rPr>
          <w:rFonts w:ascii="Times New Roman" w:hAnsi="Times New Roman"/>
          <w:sz w:val="20"/>
          <w:szCs w:val="20"/>
        </w:rPr>
        <w:t xml:space="preserve">to </w:t>
      </w:r>
      <w:r w:rsidRPr="00EB46E8">
        <w:rPr>
          <w:rFonts w:ascii="Times New Roman" w:hAnsi="Times New Roman"/>
          <w:sz w:val="20"/>
          <w:szCs w:val="20"/>
        </w:rPr>
        <w:t xml:space="preserve">persuade.  The rational persuasiveness of an argument is not a monadic property of an argument, like the argument’s </w:t>
      </w:r>
      <w:r w:rsidR="00356B2A" w:rsidRPr="00EB46E8">
        <w:rPr>
          <w:rFonts w:ascii="Times New Roman" w:hAnsi="Times New Roman"/>
          <w:sz w:val="20"/>
          <w:szCs w:val="20"/>
        </w:rPr>
        <w:t xml:space="preserve">validity or soundness, but </w:t>
      </w:r>
      <w:r w:rsidRPr="00EB46E8">
        <w:rPr>
          <w:rFonts w:ascii="Times New Roman" w:hAnsi="Times New Roman"/>
          <w:sz w:val="20"/>
          <w:szCs w:val="20"/>
        </w:rPr>
        <w:t>is indexed to a time and a person.</w:t>
      </w:r>
      <w:r w:rsidR="00697BB5" w:rsidRPr="00EB46E8">
        <w:rPr>
          <w:rStyle w:val="FootnoteReference"/>
          <w:rFonts w:ascii="Times New Roman" w:hAnsi="Times New Roman"/>
          <w:sz w:val="20"/>
          <w:szCs w:val="20"/>
        </w:rPr>
        <w:footnoteReference w:id="8"/>
      </w:r>
      <w:r w:rsidR="0015692D" w:rsidRPr="00EB46E8">
        <w:rPr>
          <w:rFonts w:ascii="Times New Roman" w:hAnsi="Times New Roman"/>
          <w:sz w:val="20"/>
          <w:szCs w:val="20"/>
        </w:rPr>
        <w:t xml:space="preserve">  </w:t>
      </w:r>
      <w:r w:rsidR="00F96B97" w:rsidRPr="00EB46E8">
        <w:rPr>
          <w:rFonts w:ascii="Times New Roman" w:hAnsi="Times New Roman"/>
          <w:sz w:val="20"/>
          <w:szCs w:val="20"/>
        </w:rPr>
        <w:t>As such, any account of begging the question will have to take into account pragmatic features of argumentation, such as what is known by each of the interlocutors, the aims and goals of the dialogue, and other features that bear on whether the argument would be</w:t>
      </w:r>
      <w:r w:rsidR="00FF0567" w:rsidRPr="00EB46E8">
        <w:rPr>
          <w:rFonts w:ascii="Times New Roman" w:hAnsi="Times New Roman"/>
          <w:sz w:val="20"/>
          <w:szCs w:val="20"/>
        </w:rPr>
        <w:t xml:space="preserve"> found</w:t>
      </w:r>
      <w:r w:rsidR="00F96B97" w:rsidRPr="00EB46E8">
        <w:rPr>
          <w:rFonts w:ascii="Times New Roman" w:hAnsi="Times New Roman"/>
          <w:sz w:val="20"/>
          <w:szCs w:val="20"/>
        </w:rPr>
        <w:t xml:space="preserve"> rationally persuasive </w:t>
      </w:r>
      <w:r w:rsidR="00FF0567" w:rsidRPr="00EB46E8">
        <w:rPr>
          <w:rFonts w:ascii="Times New Roman" w:hAnsi="Times New Roman"/>
          <w:sz w:val="20"/>
          <w:szCs w:val="20"/>
        </w:rPr>
        <w:t xml:space="preserve">by one or more of these parties. </w:t>
      </w:r>
      <w:r w:rsidR="00B72B14" w:rsidRPr="00EB46E8">
        <w:rPr>
          <w:rFonts w:ascii="Times New Roman" w:hAnsi="Times New Roman"/>
          <w:sz w:val="20"/>
          <w:szCs w:val="20"/>
        </w:rPr>
        <w:t xml:space="preserve"> </w:t>
      </w:r>
    </w:p>
    <w:p w14:paraId="5C4649F0" w14:textId="7CE6746E" w:rsidR="00A1372E" w:rsidRPr="00EB46E8" w:rsidRDefault="00FF0567" w:rsidP="001655B2">
      <w:pPr>
        <w:spacing w:after="0" w:line="480" w:lineRule="auto"/>
        <w:ind w:firstLine="720"/>
        <w:rPr>
          <w:rFonts w:ascii="Times New Roman" w:hAnsi="Times New Roman"/>
          <w:sz w:val="20"/>
          <w:szCs w:val="20"/>
        </w:rPr>
      </w:pPr>
      <w:r w:rsidRPr="00EB46E8">
        <w:rPr>
          <w:rFonts w:ascii="Times New Roman" w:hAnsi="Times New Roman"/>
          <w:sz w:val="20"/>
          <w:szCs w:val="20"/>
        </w:rPr>
        <w:t>And t</w:t>
      </w:r>
      <w:r w:rsidR="00B72B14" w:rsidRPr="00EB46E8">
        <w:rPr>
          <w:rFonts w:ascii="Times New Roman" w:hAnsi="Times New Roman"/>
          <w:sz w:val="20"/>
          <w:szCs w:val="20"/>
        </w:rPr>
        <w:t>here is another, independent reason to be dubious</w:t>
      </w:r>
      <w:r w:rsidR="00DC2FEE" w:rsidRPr="00EB46E8">
        <w:rPr>
          <w:rFonts w:ascii="Times New Roman" w:hAnsi="Times New Roman"/>
          <w:sz w:val="20"/>
          <w:szCs w:val="20"/>
        </w:rPr>
        <w:t xml:space="preserve"> of formal ac</w:t>
      </w:r>
      <w:r w:rsidR="00A62D8D" w:rsidRPr="00EB46E8">
        <w:rPr>
          <w:rFonts w:ascii="Times New Roman" w:hAnsi="Times New Roman"/>
          <w:sz w:val="20"/>
          <w:szCs w:val="20"/>
        </w:rPr>
        <w:t>co</w:t>
      </w:r>
      <w:r w:rsidR="00DC2FEE" w:rsidRPr="00EB46E8">
        <w:rPr>
          <w:rFonts w:ascii="Times New Roman" w:hAnsi="Times New Roman"/>
          <w:sz w:val="20"/>
          <w:szCs w:val="20"/>
        </w:rPr>
        <w:t>unts of</w:t>
      </w:r>
      <w:r w:rsidR="00B72B14" w:rsidRPr="00EB46E8">
        <w:rPr>
          <w:rFonts w:ascii="Times New Roman" w:hAnsi="Times New Roman"/>
          <w:sz w:val="20"/>
          <w:szCs w:val="20"/>
        </w:rPr>
        <w:t xml:space="preserve"> the fallac</w:t>
      </w:r>
      <w:r w:rsidR="00DC2FEE" w:rsidRPr="00EB46E8">
        <w:rPr>
          <w:rFonts w:ascii="Times New Roman" w:hAnsi="Times New Roman"/>
          <w:sz w:val="20"/>
          <w:szCs w:val="20"/>
        </w:rPr>
        <w:t>y</w:t>
      </w:r>
      <w:r w:rsidR="001655B2" w:rsidRPr="00EB46E8">
        <w:rPr>
          <w:rFonts w:ascii="Times New Roman" w:hAnsi="Times New Roman"/>
          <w:sz w:val="20"/>
          <w:szCs w:val="20"/>
        </w:rPr>
        <w:t xml:space="preserve">.  </w:t>
      </w:r>
      <w:r w:rsidR="00B72B14" w:rsidRPr="00EB46E8">
        <w:rPr>
          <w:rFonts w:ascii="Times New Roman" w:hAnsi="Times New Roman"/>
          <w:sz w:val="20"/>
          <w:szCs w:val="20"/>
        </w:rPr>
        <w:t xml:space="preserve">Sorensen provides </w:t>
      </w:r>
      <w:r w:rsidR="0015692D" w:rsidRPr="00EB46E8">
        <w:rPr>
          <w:rFonts w:ascii="Times New Roman" w:hAnsi="Times New Roman"/>
          <w:sz w:val="20"/>
          <w:szCs w:val="20"/>
        </w:rPr>
        <w:t>several</w:t>
      </w:r>
      <w:r w:rsidR="00B72B14" w:rsidRPr="00EB46E8">
        <w:rPr>
          <w:rFonts w:ascii="Times New Roman" w:hAnsi="Times New Roman"/>
          <w:sz w:val="20"/>
          <w:szCs w:val="20"/>
        </w:rPr>
        <w:t xml:space="preserve"> example</w:t>
      </w:r>
      <w:r w:rsidR="0015692D" w:rsidRPr="00EB46E8">
        <w:rPr>
          <w:rFonts w:ascii="Times New Roman" w:hAnsi="Times New Roman"/>
          <w:sz w:val="20"/>
          <w:szCs w:val="20"/>
        </w:rPr>
        <w:t>s</w:t>
      </w:r>
      <w:r w:rsidR="00B72B14" w:rsidRPr="00EB46E8">
        <w:rPr>
          <w:rFonts w:ascii="Times New Roman" w:hAnsi="Times New Roman"/>
          <w:sz w:val="20"/>
          <w:szCs w:val="20"/>
        </w:rPr>
        <w:t xml:space="preserve"> of arguments that are of the form ‘P, therefore, P’ which </w:t>
      </w:r>
      <w:r w:rsidR="00A1372E" w:rsidRPr="00EB46E8">
        <w:rPr>
          <w:rFonts w:ascii="Times New Roman" w:hAnsi="Times New Roman"/>
          <w:sz w:val="20"/>
          <w:szCs w:val="20"/>
        </w:rPr>
        <w:t xml:space="preserve">seem </w:t>
      </w:r>
      <w:r w:rsidR="00B72B14" w:rsidRPr="00EB46E8">
        <w:rPr>
          <w:rFonts w:ascii="Times New Roman" w:hAnsi="Times New Roman"/>
          <w:sz w:val="20"/>
          <w:szCs w:val="20"/>
        </w:rPr>
        <w:t>not</w:t>
      </w:r>
      <w:r w:rsidR="00A1372E" w:rsidRPr="00EB46E8">
        <w:rPr>
          <w:rFonts w:ascii="Times New Roman" w:hAnsi="Times New Roman"/>
          <w:sz w:val="20"/>
          <w:szCs w:val="20"/>
        </w:rPr>
        <w:t xml:space="preserve"> to</w:t>
      </w:r>
      <w:r w:rsidR="00B72B14" w:rsidRPr="00EB46E8">
        <w:rPr>
          <w:rFonts w:ascii="Times New Roman" w:hAnsi="Times New Roman"/>
          <w:sz w:val="20"/>
          <w:szCs w:val="20"/>
        </w:rPr>
        <w:t xml:space="preserve"> beg the question.</w:t>
      </w:r>
      <w:r w:rsidR="0015692D" w:rsidRPr="00EB46E8">
        <w:rPr>
          <w:rFonts w:ascii="Times New Roman" w:hAnsi="Times New Roman"/>
          <w:sz w:val="20"/>
          <w:szCs w:val="20"/>
        </w:rPr>
        <w:t xml:space="preserve"> </w:t>
      </w:r>
      <w:r w:rsidR="00B72B14" w:rsidRPr="00EB46E8">
        <w:rPr>
          <w:rFonts w:ascii="Times New Roman" w:hAnsi="Times New Roman"/>
          <w:sz w:val="20"/>
          <w:szCs w:val="20"/>
        </w:rPr>
        <w:t xml:space="preserve"> </w:t>
      </w:r>
      <w:r w:rsidR="00A1372E" w:rsidRPr="00EB46E8">
        <w:rPr>
          <w:rFonts w:ascii="Times New Roman" w:hAnsi="Times New Roman"/>
          <w:sz w:val="20"/>
          <w:szCs w:val="20"/>
        </w:rPr>
        <w:t>Consider just one</w:t>
      </w:r>
      <w:r w:rsidR="00B72B14" w:rsidRPr="00EB46E8">
        <w:rPr>
          <w:rFonts w:ascii="Times New Roman" w:hAnsi="Times New Roman"/>
          <w:sz w:val="20"/>
          <w:szCs w:val="20"/>
        </w:rPr>
        <w:t xml:space="preserve"> </w:t>
      </w:r>
      <w:r w:rsidR="00A1372E" w:rsidRPr="00EB46E8">
        <w:rPr>
          <w:rFonts w:ascii="Times New Roman" w:hAnsi="Times New Roman"/>
          <w:sz w:val="20"/>
          <w:szCs w:val="20"/>
        </w:rPr>
        <w:t>such</w:t>
      </w:r>
      <w:r w:rsidR="00B72B14" w:rsidRPr="00EB46E8">
        <w:rPr>
          <w:rFonts w:ascii="Times New Roman" w:hAnsi="Times New Roman"/>
          <w:sz w:val="20"/>
          <w:szCs w:val="20"/>
        </w:rPr>
        <w:t xml:space="preserve"> example: </w:t>
      </w:r>
    </w:p>
    <w:p w14:paraId="0A232DDD" w14:textId="241894A5" w:rsidR="00A1372E" w:rsidRPr="00EB46E8" w:rsidRDefault="00B72B14" w:rsidP="007D68C4">
      <w:pPr>
        <w:spacing w:after="0" w:line="240" w:lineRule="auto"/>
        <w:ind w:firstLine="720"/>
        <w:rPr>
          <w:rFonts w:ascii="Times New Roman" w:hAnsi="Times New Roman"/>
          <w:sz w:val="20"/>
          <w:szCs w:val="20"/>
        </w:rPr>
      </w:pPr>
      <w:r w:rsidRPr="00EB46E8">
        <w:rPr>
          <w:rFonts w:ascii="Times New Roman" w:hAnsi="Times New Roman"/>
          <w:sz w:val="20"/>
          <w:szCs w:val="20"/>
        </w:rPr>
        <w:t>(</w:t>
      </w:r>
      <w:r w:rsidR="00182B5C" w:rsidRPr="00EB46E8">
        <w:rPr>
          <w:rFonts w:ascii="Times New Roman" w:hAnsi="Times New Roman"/>
          <w:sz w:val="20"/>
          <w:szCs w:val="20"/>
        </w:rPr>
        <w:t>I</w:t>
      </w:r>
      <w:r w:rsidRPr="00EB46E8">
        <w:rPr>
          <w:rFonts w:ascii="Times New Roman" w:hAnsi="Times New Roman"/>
          <w:sz w:val="20"/>
          <w:szCs w:val="20"/>
        </w:rPr>
        <w:t xml:space="preserve">) There is at least one argument typed in black ink </w:t>
      </w:r>
    </w:p>
    <w:p w14:paraId="4A025D80" w14:textId="2B348A91" w:rsidR="00A1372E" w:rsidRPr="00EB46E8" w:rsidRDefault="00C01786" w:rsidP="007D68C4">
      <w:pPr>
        <w:spacing w:after="0" w:line="240" w:lineRule="auto"/>
        <w:ind w:firstLine="720"/>
        <w:rPr>
          <w:rFonts w:ascii="Times New Roman" w:hAnsi="Times New Roman"/>
          <w:sz w:val="20"/>
          <w:szCs w:val="20"/>
        </w:rPr>
      </w:pPr>
      <w:r w:rsidRPr="00EB46E8">
        <w:rPr>
          <w:rFonts w:ascii="Times New Roman" w:hAnsi="Times New Roman"/>
          <w:sz w:val="20"/>
          <w:szCs w:val="20"/>
        </w:rPr>
        <w:t xml:space="preserve">     </w:t>
      </w:r>
      <w:r w:rsidR="00A1372E" w:rsidRPr="00EB46E8">
        <w:rPr>
          <w:rFonts w:ascii="Times New Roman" w:hAnsi="Times New Roman"/>
          <w:sz w:val="20"/>
          <w:szCs w:val="20"/>
        </w:rPr>
        <w:t>Therefore,</w:t>
      </w:r>
      <w:r w:rsidRPr="00EB46E8">
        <w:rPr>
          <w:rFonts w:ascii="Times New Roman" w:hAnsi="Times New Roman"/>
          <w:sz w:val="20"/>
          <w:szCs w:val="20"/>
        </w:rPr>
        <w:t xml:space="preserve"> t</w:t>
      </w:r>
      <w:r w:rsidR="00B72B14" w:rsidRPr="00EB46E8">
        <w:rPr>
          <w:rFonts w:ascii="Times New Roman" w:hAnsi="Times New Roman"/>
          <w:sz w:val="20"/>
          <w:szCs w:val="20"/>
        </w:rPr>
        <w:t>here is at least one argument typed in black in</w:t>
      </w:r>
      <w:r w:rsidR="00AE291C" w:rsidRPr="00EB46E8">
        <w:rPr>
          <w:rFonts w:ascii="Times New Roman" w:hAnsi="Times New Roman"/>
          <w:sz w:val="20"/>
          <w:szCs w:val="20"/>
        </w:rPr>
        <w:t>k.</w:t>
      </w:r>
    </w:p>
    <w:p w14:paraId="17DA4B51" w14:textId="77777777" w:rsidR="00A1372E" w:rsidRPr="00EB46E8" w:rsidRDefault="00A1372E" w:rsidP="007D68C4">
      <w:pPr>
        <w:spacing w:after="0" w:line="240" w:lineRule="auto"/>
        <w:ind w:firstLine="720"/>
        <w:rPr>
          <w:rFonts w:ascii="Times New Roman" w:hAnsi="Times New Roman"/>
          <w:sz w:val="20"/>
          <w:szCs w:val="20"/>
        </w:rPr>
      </w:pPr>
    </w:p>
    <w:p w14:paraId="3A3359E2" w14:textId="6A1393DE" w:rsidR="00F96B97" w:rsidRPr="00EB46E8" w:rsidRDefault="009A3DD7" w:rsidP="00245DE5">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Acceptance of </w:t>
      </w:r>
      <w:r w:rsidR="00182B5C" w:rsidRPr="00EB46E8">
        <w:rPr>
          <w:rFonts w:ascii="Times New Roman" w:hAnsi="Times New Roman"/>
          <w:sz w:val="20"/>
          <w:szCs w:val="20"/>
        </w:rPr>
        <w:t>(I</w:t>
      </w:r>
      <w:r w:rsidR="00A1372E" w:rsidRPr="00EB46E8">
        <w:rPr>
          <w:rFonts w:ascii="Times New Roman" w:hAnsi="Times New Roman"/>
          <w:sz w:val="20"/>
          <w:szCs w:val="20"/>
        </w:rPr>
        <w:t xml:space="preserve">)’s </w:t>
      </w:r>
      <w:r w:rsidR="00B72B14" w:rsidRPr="00EB46E8">
        <w:rPr>
          <w:rFonts w:ascii="Times New Roman" w:hAnsi="Times New Roman"/>
          <w:sz w:val="20"/>
          <w:szCs w:val="20"/>
        </w:rPr>
        <w:t>pr</w:t>
      </w:r>
      <w:r w:rsidR="00DB4CC8" w:rsidRPr="00EB46E8">
        <w:rPr>
          <w:rFonts w:ascii="Times New Roman" w:hAnsi="Times New Roman"/>
          <w:sz w:val="20"/>
          <w:szCs w:val="20"/>
        </w:rPr>
        <w:t xml:space="preserve">emise </w:t>
      </w:r>
      <w:r w:rsidR="00B72B14" w:rsidRPr="00EB46E8">
        <w:rPr>
          <w:rFonts w:ascii="Times New Roman" w:hAnsi="Times New Roman"/>
          <w:sz w:val="20"/>
          <w:szCs w:val="20"/>
        </w:rPr>
        <w:t>confers justification on</w:t>
      </w:r>
      <w:r w:rsidR="00FF0567" w:rsidRPr="00EB46E8">
        <w:rPr>
          <w:rFonts w:ascii="Times New Roman" w:hAnsi="Times New Roman"/>
          <w:sz w:val="20"/>
          <w:szCs w:val="20"/>
        </w:rPr>
        <w:t xml:space="preserve"> one’s </w:t>
      </w:r>
      <w:r w:rsidR="00245DE5" w:rsidRPr="00EB46E8">
        <w:rPr>
          <w:rFonts w:ascii="Times New Roman" w:hAnsi="Times New Roman"/>
          <w:sz w:val="20"/>
          <w:szCs w:val="20"/>
        </w:rPr>
        <w:t>belief in</w:t>
      </w:r>
      <w:r w:rsidR="00B72B14" w:rsidRPr="00EB46E8">
        <w:rPr>
          <w:rFonts w:ascii="Times New Roman" w:hAnsi="Times New Roman"/>
          <w:sz w:val="20"/>
          <w:szCs w:val="20"/>
        </w:rPr>
        <w:t xml:space="preserve"> </w:t>
      </w:r>
      <w:r w:rsidRPr="00EB46E8">
        <w:rPr>
          <w:rFonts w:ascii="Times New Roman" w:hAnsi="Times New Roman"/>
          <w:sz w:val="20"/>
          <w:szCs w:val="20"/>
        </w:rPr>
        <w:t>its</w:t>
      </w:r>
      <w:r w:rsidR="00B72B14" w:rsidRPr="00EB46E8">
        <w:rPr>
          <w:rFonts w:ascii="Times New Roman" w:hAnsi="Times New Roman"/>
          <w:sz w:val="20"/>
          <w:szCs w:val="20"/>
        </w:rPr>
        <w:t xml:space="preserve"> conclusion because the argument </w:t>
      </w:r>
      <w:r w:rsidR="00B72B14" w:rsidRPr="00EB46E8">
        <w:rPr>
          <w:rFonts w:ascii="Times New Roman" w:hAnsi="Times New Roman"/>
          <w:i/>
          <w:sz w:val="20"/>
          <w:szCs w:val="20"/>
        </w:rPr>
        <w:t>instantiates</w:t>
      </w:r>
      <w:r w:rsidR="00B72B14" w:rsidRPr="00EB46E8">
        <w:rPr>
          <w:rFonts w:ascii="Times New Roman" w:hAnsi="Times New Roman"/>
          <w:sz w:val="20"/>
          <w:szCs w:val="20"/>
        </w:rPr>
        <w:t xml:space="preserve"> the content of the conclusion. </w:t>
      </w:r>
      <w:r w:rsidR="0015692D" w:rsidRPr="00EB46E8">
        <w:rPr>
          <w:rFonts w:ascii="Times New Roman" w:hAnsi="Times New Roman"/>
          <w:sz w:val="20"/>
          <w:szCs w:val="20"/>
        </w:rPr>
        <w:t xml:space="preserve"> </w:t>
      </w:r>
      <w:r w:rsidR="00B72B14" w:rsidRPr="00EB46E8">
        <w:rPr>
          <w:rFonts w:ascii="Times New Roman" w:hAnsi="Times New Roman"/>
          <w:sz w:val="20"/>
          <w:szCs w:val="20"/>
        </w:rPr>
        <w:t xml:space="preserve">Sorensen thus concludes that there are instances of arguments of the form ‘P, therefore, P’ that are not circular, i.e., that are not question-begging. </w:t>
      </w:r>
      <w:r w:rsidR="0015692D" w:rsidRPr="00EB46E8">
        <w:rPr>
          <w:rFonts w:ascii="Times New Roman" w:hAnsi="Times New Roman"/>
          <w:sz w:val="20"/>
          <w:szCs w:val="20"/>
        </w:rPr>
        <w:t xml:space="preserve"> </w:t>
      </w:r>
      <w:r w:rsidR="00B72B14" w:rsidRPr="00EB46E8">
        <w:rPr>
          <w:rFonts w:ascii="Times New Roman" w:hAnsi="Times New Roman"/>
          <w:sz w:val="20"/>
          <w:szCs w:val="20"/>
        </w:rPr>
        <w:t xml:space="preserve">And since any formal view prohibits </w:t>
      </w:r>
      <w:r w:rsidR="00B72B14" w:rsidRPr="00EB46E8">
        <w:rPr>
          <w:rFonts w:ascii="Times New Roman" w:hAnsi="Times New Roman"/>
          <w:i/>
          <w:sz w:val="20"/>
          <w:szCs w:val="20"/>
        </w:rPr>
        <w:t xml:space="preserve">every </w:t>
      </w:r>
      <w:r w:rsidR="00B72B14" w:rsidRPr="00EB46E8">
        <w:rPr>
          <w:rFonts w:ascii="Times New Roman" w:hAnsi="Times New Roman"/>
          <w:sz w:val="20"/>
          <w:szCs w:val="20"/>
        </w:rPr>
        <w:t>instance of such an argument, the above example</w:t>
      </w:r>
      <w:r w:rsidRPr="00EB46E8">
        <w:rPr>
          <w:rFonts w:ascii="Times New Roman" w:hAnsi="Times New Roman"/>
          <w:sz w:val="20"/>
          <w:szCs w:val="20"/>
        </w:rPr>
        <w:t xml:space="preserve"> </w:t>
      </w:r>
      <w:r w:rsidR="00B72B14" w:rsidRPr="00EB46E8">
        <w:rPr>
          <w:rFonts w:ascii="Times New Roman" w:hAnsi="Times New Roman"/>
          <w:sz w:val="20"/>
          <w:szCs w:val="20"/>
        </w:rPr>
        <w:t>constitutes a counterexample to formal models of the fallacy.</w:t>
      </w:r>
      <w:r w:rsidR="0015692D" w:rsidRPr="00EB46E8">
        <w:rPr>
          <w:rFonts w:ascii="Times New Roman" w:hAnsi="Times New Roman"/>
          <w:sz w:val="20"/>
          <w:szCs w:val="20"/>
        </w:rPr>
        <w:t xml:space="preserve">  </w:t>
      </w:r>
      <w:r w:rsidR="00F96B97" w:rsidRPr="00EB46E8">
        <w:rPr>
          <w:rFonts w:ascii="Times New Roman" w:hAnsi="Times New Roman"/>
          <w:sz w:val="20"/>
          <w:szCs w:val="20"/>
        </w:rPr>
        <w:t>Any construal of the fallacy which prohibits appeals to pragmatic features of argumentation is implausible.</w:t>
      </w:r>
      <w:r w:rsidR="00F96B97" w:rsidRPr="00EB46E8">
        <w:rPr>
          <w:rStyle w:val="FootnoteReference"/>
          <w:rFonts w:ascii="Times New Roman" w:hAnsi="Times New Roman"/>
          <w:sz w:val="20"/>
          <w:szCs w:val="20"/>
        </w:rPr>
        <w:footnoteReference w:id="9"/>
      </w:r>
      <w:r w:rsidR="006E0EC4" w:rsidRPr="00EB46E8">
        <w:rPr>
          <w:rFonts w:ascii="Times New Roman" w:hAnsi="Times New Roman"/>
          <w:sz w:val="20"/>
          <w:szCs w:val="20"/>
        </w:rPr>
        <w:t xml:space="preserve"> </w:t>
      </w:r>
    </w:p>
    <w:p w14:paraId="5F0C1628" w14:textId="77777777" w:rsidR="00F96B97" w:rsidRPr="00EB46E8" w:rsidRDefault="00F96B97" w:rsidP="006E0EC4">
      <w:pPr>
        <w:spacing w:after="0" w:line="480" w:lineRule="auto"/>
        <w:rPr>
          <w:rFonts w:ascii="Times New Roman" w:hAnsi="Times New Roman"/>
          <w:b/>
          <w:i/>
          <w:sz w:val="20"/>
          <w:szCs w:val="20"/>
        </w:rPr>
      </w:pPr>
      <w:r w:rsidRPr="00EB46E8">
        <w:rPr>
          <w:rFonts w:ascii="Times New Roman" w:hAnsi="Times New Roman"/>
          <w:b/>
          <w:i/>
          <w:sz w:val="20"/>
          <w:szCs w:val="20"/>
        </w:rPr>
        <w:t>Against (3)</w:t>
      </w:r>
    </w:p>
    <w:p w14:paraId="665569AC" w14:textId="75C3CB2A" w:rsidR="009F2AB3" w:rsidRPr="00EB46E8" w:rsidRDefault="00F96B97" w:rsidP="009F2AB3">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Someone might reject (3) because she thinks </w:t>
      </w:r>
      <w:r w:rsidRPr="00EB46E8">
        <w:rPr>
          <w:rFonts w:ascii="Times New Roman" w:hAnsi="Times New Roman"/>
          <w:i/>
          <w:sz w:val="20"/>
          <w:szCs w:val="20"/>
        </w:rPr>
        <w:t xml:space="preserve">no </w:t>
      </w:r>
      <w:r w:rsidRPr="00EB46E8">
        <w:rPr>
          <w:rFonts w:ascii="Times New Roman" w:hAnsi="Times New Roman"/>
          <w:sz w:val="20"/>
          <w:szCs w:val="20"/>
        </w:rPr>
        <w:t>arguments beg the question.</w:t>
      </w:r>
      <w:r w:rsidR="00C5351C" w:rsidRPr="00EB46E8">
        <w:rPr>
          <w:rFonts w:ascii="Times New Roman" w:hAnsi="Times New Roman"/>
          <w:sz w:val="20"/>
          <w:szCs w:val="20"/>
        </w:rPr>
        <w:t xml:space="preserve"> </w:t>
      </w:r>
      <w:r w:rsidRPr="00EB46E8">
        <w:rPr>
          <w:rFonts w:ascii="Times New Roman" w:hAnsi="Times New Roman"/>
          <w:sz w:val="20"/>
          <w:szCs w:val="20"/>
        </w:rPr>
        <w:t xml:space="preserve"> If no arguments beg the question, the argument fails </w:t>
      </w:r>
      <w:r w:rsidR="00C5351C" w:rsidRPr="00EB46E8">
        <w:rPr>
          <w:rFonts w:ascii="Times New Roman" w:hAnsi="Times New Roman"/>
          <w:sz w:val="20"/>
          <w:szCs w:val="20"/>
        </w:rPr>
        <w:t xml:space="preserve">because (3) is vacuously true.  </w:t>
      </w:r>
      <w:r w:rsidRPr="00EB46E8">
        <w:rPr>
          <w:rFonts w:ascii="Times New Roman" w:hAnsi="Times New Roman"/>
          <w:sz w:val="20"/>
          <w:szCs w:val="20"/>
        </w:rPr>
        <w:t xml:space="preserve">Such a denial would be illegitimate, since it would render the </w:t>
      </w:r>
      <w:r w:rsidR="00093E38" w:rsidRPr="00EB46E8">
        <w:rPr>
          <w:rFonts w:ascii="Times New Roman" w:hAnsi="Times New Roman"/>
          <w:sz w:val="20"/>
          <w:szCs w:val="20"/>
        </w:rPr>
        <w:t xml:space="preserve">above </w:t>
      </w:r>
      <w:r w:rsidRPr="00EB46E8">
        <w:rPr>
          <w:rFonts w:ascii="Times New Roman" w:hAnsi="Times New Roman"/>
          <w:sz w:val="20"/>
          <w:szCs w:val="20"/>
        </w:rPr>
        <w:t>argument</w:t>
      </w:r>
      <w:r w:rsidR="00093E38" w:rsidRPr="00EB46E8">
        <w:rPr>
          <w:rFonts w:ascii="Times New Roman" w:hAnsi="Times New Roman"/>
          <w:sz w:val="20"/>
          <w:szCs w:val="20"/>
        </w:rPr>
        <w:t>, which intends to show that (A) does not beg the question,</w:t>
      </w:r>
      <w:r w:rsidRPr="00EB46E8">
        <w:rPr>
          <w:rFonts w:ascii="Times New Roman" w:hAnsi="Times New Roman"/>
          <w:sz w:val="20"/>
          <w:szCs w:val="20"/>
        </w:rPr>
        <w:t xml:space="preserve"> su</w:t>
      </w:r>
      <w:r w:rsidR="00093E38" w:rsidRPr="00EB46E8">
        <w:rPr>
          <w:rFonts w:ascii="Times New Roman" w:hAnsi="Times New Roman"/>
          <w:sz w:val="20"/>
          <w:szCs w:val="20"/>
        </w:rPr>
        <w:t>perf</w:t>
      </w:r>
      <w:r w:rsidR="00C5351C" w:rsidRPr="00EB46E8">
        <w:rPr>
          <w:rFonts w:ascii="Times New Roman" w:hAnsi="Times New Roman"/>
          <w:sz w:val="20"/>
          <w:szCs w:val="20"/>
        </w:rPr>
        <w:t xml:space="preserve">luous.  </w:t>
      </w:r>
      <w:r w:rsidRPr="00EB46E8">
        <w:rPr>
          <w:rFonts w:ascii="Times New Roman" w:hAnsi="Times New Roman"/>
          <w:sz w:val="20"/>
          <w:szCs w:val="20"/>
        </w:rPr>
        <w:t xml:space="preserve">If a rejection of the argument requires one to assert that no arguments beg the question, then there is a much more straightforward argument to its conclusion: no arguments beg the question, therefore, (A) does not beg the question. </w:t>
      </w:r>
      <w:r w:rsidR="00093E38" w:rsidRPr="00EB46E8">
        <w:rPr>
          <w:rFonts w:ascii="Times New Roman" w:hAnsi="Times New Roman"/>
          <w:sz w:val="20"/>
          <w:szCs w:val="20"/>
        </w:rPr>
        <w:t xml:space="preserve"> </w:t>
      </w:r>
      <w:r w:rsidRPr="00EB46E8">
        <w:rPr>
          <w:rFonts w:ascii="Times New Roman" w:hAnsi="Times New Roman"/>
          <w:sz w:val="20"/>
          <w:szCs w:val="20"/>
        </w:rPr>
        <w:t xml:space="preserve">So a response on behalf of Robinson along these lines fails because “attributing a defense that defeats the defender” </w:t>
      </w:r>
      <w:r w:rsidR="00654210" w:rsidRPr="00EB46E8">
        <w:rPr>
          <w:rFonts w:ascii="Times New Roman" w:hAnsi="Times New Roman"/>
          <w:sz w:val="20"/>
          <w:szCs w:val="20"/>
        </w:rPr>
        <w:t xml:space="preserve">is </w:t>
      </w:r>
      <w:r w:rsidRPr="00EB46E8">
        <w:rPr>
          <w:rFonts w:ascii="Times New Roman" w:hAnsi="Times New Roman"/>
          <w:sz w:val="20"/>
          <w:szCs w:val="20"/>
        </w:rPr>
        <w:t>an explicit violation of the principle of charity.</w:t>
      </w:r>
      <w:r w:rsidRPr="00EB46E8">
        <w:rPr>
          <w:rStyle w:val="FootnoteReference"/>
          <w:rFonts w:ascii="Times New Roman" w:hAnsi="Times New Roman"/>
          <w:sz w:val="20"/>
          <w:szCs w:val="20"/>
        </w:rPr>
        <w:footnoteReference w:id="10"/>
      </w:r>
    </w:p>
    <w:p w14:paraId="08F7167D" w14:textId="77777777" w:rsidR="00770373" w:rsidRPr="00EB46E8" w:rsidRDefault="00770373" w:rsidP="009F2AB3">
      <w:pPr>
        <w:spacing w:after="0" w:line="480" w:lineRule="auto"/>
        <w:ind w:firstLine="720"/>
        <w:rPr>
          <w:rFonts w:ascii="Times New Roman" w:hAnsi="Times New Roman"/>
          <w:sz w:val="20"/>
          <w:szCs w:val="20"/>
        </w:rPr>
      </w:pPr>
    </w:p>
    <w:p w14:paraId="68554157" w14:textId="286BECD6" w:rsidR="009F2AB3" w:rsidRPr="00EB46E8" w:rsidRDefault="009F2AB3" w:rsidP="009F2AB3">
      <w:pPr>
        <w:spacing w:after="0" w:line="480" w:lineRule="auto"/>
        <w:rPr>
          <w:rFonts w:ascii="Times New Roman" w:hAnsi="Times New Roman"/>
          <w:b/>
          <w:i/>
          <w:sz w:val="20"/>
          <w:szCs w:val="20"/>
        </w:rPr>
      </w:pPr>
      <w:r w:rsidRPr="00EB46E8">
        <w:rPr>
          <w:rFonts w:ascii="Times New Roman" w:hAnsi="Times New Roman"/>
          <w:b/>
          <w:i/>
          <w:sz w:val="20"/>
          <w:szCs w:val="20"/>
        </w:rPr>
        <w:lastRenderedPageBreak/>
        <w:t>Perspective Shift in Argument</w:t>
      </w:r>
    </w:p>
    <w:p w14:paraId="31DD918D" w14:textId="063E9885" w:rsidR="00000759" w:rsidRPr="00EB46E8" w:rsidRDefault="00EC2B4C" w:rsidP="006E0EC4">
      <w:pPr>
        <w:spacing w:after="0" w:line="480" w:lineRule="auto"/>
        <w:ind w:firstLine="720"/>
        <w:rPr>
          <w:rFonts w:ascii="Times New Roman" w:hAnsi="Times New Roman"/>
          <w:sz w:val="20"/>
          <w:szCs w:val="20"/>
        </w:rPr>
      </w:pPr>
      <w:r w:rsidRPr="00EB46E8">
        <w:rPr>
          <w:rFonts w:ascii="Times New Roman" w:hAnsi="Times New Roman"/>
          <w:sz w:val="20"/>
          <w:szCs w:val="20"/>
        </w:rPr>
        <w:t>Nevertheless, e</w:t>
      </w:r>
      <w:r w:rsidR="00410243" w:rsidRPr="00EB46E8">
        <w:rPr>
          <w:rFonts w:ascii="Times New Roman" w:hAnsi="Times New Roman"/>
          <w:sz w:val="20"/>
          <w:szCs w:val="20"/>
        </w:rPr>
        <w:t xml:space="preserve">ven if we grant that (A) does not beg the question, Sorensen’s argument fails to be rationally persuasive.  To see this, </w:t>
      </w:r>
      <w:r w:rsidR="00000759" w:rsidRPr="00EB46E8">
        <w:rPr>
          <w:rFonts w:ascii="Times New Roman" w:hAnsi="Times New Roman"/>
          <w:sz w:val="20"/>
          <w:szCs w:val="20"/>
        </w:rPr>
        <w:t>consider what Sorensen calls “perspective shift in argument.”</w:t>
      </w:r>
      <w:r w:rsidR="00000759" w:rsidRPr="00EB46E8">
        <w:rPr>
          <w:rStyle w:val="FootnoteReference"/>
          <w:rFonts w:ascii="Times New Roman" w:hAnsi="Times New Roman"/>
          <w:sz w:val="20"/>
          <w:szCs w:val="20"/>
        </w:rPr>
        <w:footnoteReference w:id="11"/>
      </w:r>
      <w:r w:rsidR="00000759" w:rsidRPr="00EB46E8">
        <w:rPr>
          <w:rFonts w:ascii="Times New Roman" w:hAnsi="Times New Roman"/>
          <w:sz w:val="20"/>
          <w:szCs w:val="20"/>
        </w:rPr>
        <w:t xml:space="preserve"> </w:t>
      </w:r>
      <w:r w:rsidR="00093E38" w:rsidRPr="00EB46E8">
        <w:rPr>
          <w:rFonts w:ascii="Times New Roman" w:hAnsi="Times New Roman"/>
          <w:sz w:val="20"/>
          <w:szCs w:val="20"/>
        </w:rPr>
        <w:t xml:space="preserve"> </w:t>
      </w:r>
      <w:r w:rsidR="00000759" w:rsidRPr="00EB46E8">
        <w:rPr>
          <w:rFonts w:ascii="Times New Roman" w:hAnsi="Times New Roman"/>
          <w:sz w:val="20"/>
          <w:szCs w:val="20"/>
        </w:rPr>
        <w:t xml:space="preserve">The person who advances the argument to another in good faith must do so in a manner that is rationally persuasive to this other party </w:t>
      </w:r>
      <w:r w:rsidR="00000759" w:rsidRPr="00EB46E8">
        <w:rPr>
          <w:rFonts w:ascii="Times New Roman" w:hAnsi="Times New Roman"/>
          <w:i/>
          <w:sz w:val="20"/>
          <w:szCs w:val="20"/>
        </w:rPr>
        <w:t>from this party’s point of view</w:t>
      </w:r>
      <w:r w:rsidR="00000759" w:rsidRPr="00EB46E8">
        <w:rPr>
          <w:rFonts w:ascii="Times New Roman" w:hAnsi="Times New Roman"/>
          <w:sz w:val="20"/>
          <w:szCs w:val="20"/>
        </w:rPr>
        <w:t xml:space="preserve">. </w:t>
      </w:r>
      <w:r w:rsidR="00093E38" w:rsidRPr="00EB46E8">
        <w:rPr>
          <w:rFonts w:ascii="Times New Roman" w:hAnsi="Times New Roman"/>
          <w:sz w:val="20"/>
          <w:szCs w:val="20"/>
        </w:rPr>
        <w:t xml:space="preserve"> </w:t>
      </w:r>
      <w:r w:rsidR="00000759" w:rsidRPr="00EB46E8">
        <w:rPr>
          <w:rFonts w:ascii="Times New Roman" w:hAnsi="Times New Roman"/>
          <w:sz w:val="20"/>
          <w:szCs w:val="20"/>
        </w:rPr>
        <w:t xml:space="preserve">This process of “simulation”, when done competently, can be said to have met an important goal of discursive rationality. </w:t>
      </w:r>
      <w:r w:rsidR="00C5351C" w:rsidRPr="00EB46E8">
        <w:rPr>
          <w:rFonts w:ascii="Times New Roman" w:hAnsi="Times New Roman"/>
          <w:sz w:val="20"/>
          <w:szCs w:val="20"/>
        </w:rPr>
        <w:t xml:space="preserve"> </w:t>
      </w:r>
      <w:r w:rsidR="00FF0567" w:rsidRPr="00EB46E8">
        <w:rPr>
          <w:rFonts w:ascii="Times New Roman" w:hAnsi="Times New Roman"/>
          <w:sz w:val="20"/>
          <w:szCs w:val="20"/>
        </w:rPr>
        <w:t xml:space="preserve">The problem for </w:t>
      </w:r>
      <w:r w:rsidR="00410243" w:rsidRPr="00EB46E8">
        <w:rPr>
          <w:rFonts w:ascii="Times New Roman" w:hAnsi="Times New Roman"/>
          <w:sz w:val="20"/>
          <w:szCs w:val="20"/>
        </w:rPr>
        <w:t>Sorensen</w:t>
      </w:r>
      <w:r w:rsidR="00FF0567" w:rsidRPr="00EB46E8">
        <w:rPr>
          <w:rFonts w:ascii="Times New Roman" w:hAnsi="Times New Roman"/>
          <w:sz w:val="20"/>
          <w:szCs w:val="20"/>
        </w:rPr>
        <w:t xml:space="preserve"> is that he</w:t>
      </w:r>
      <w:r w:rsidR="00410243" w:rsidRPr="00EB46E8">
        <w:rPr>
          <w:rFonts w:ascii="Times New Roman" w:hAnsi="Times New Roman"/>
          <w:sz w:val="20"/>
          <w:szCs w:val="20"/>
        </w:rPr>
        <w:t xml:space="preserve"> fails to heed his own advice: he advances an argument he should have known would not persuade Robinson, </w:t>
      </w:r>
      <w:r w:rsidR="007A43D3" w:rsidRPr="00EB46E8">
        <w:rPr>
          <w:rFonts w:ascii="Times New Roman" w:hAnsi="Times New Roman"/>
          <w:sz w:val="20"/>
          <w:szCs w:val="20"/>
        </w:rPr>
        <w:t xml:space="preserve">since the falsity of its </w:t>
      </w:r>
      <w:r w:rsidR="00D508AC" w:rsidRPr="00EB46E8">
        <w:rPr>
          <w:rFonts w:ascii="Times New Roman" w:hAnsi="Times New Roman"/>
          <w:sz w:val="20"/>
          <w:szCs w:val="20"/>
        </w:rPr>
        <w:t>premise</w:t>
      </w:r>
      <w:r w:rsidR="00410243" w:rsidRPr="00EB46E8">
        <w:rPr>
          <w:rFonts w:ascii="Times New Roman" w:hAnsi="Times New Roman"/>
          <w:sz w:val="20"/>
          <w:szCs w:val="20"/>
        </w:rPr>
        <w:t xml:space="preserve"> is ent</w:t>
      </w:r>
      <w:r w:rsidR="00463B50" w:rsidRPr="00EB46E8">
        <w:rPr>
          <w:rFonts w:ascii="Times New Roman" w:hAnsi="Times New Roman"/>
          <w:sz w:val="20"/>
          <w:szCs w:val="20"/>
        </w:rPr>
        <w:t>ailed by Robinson’s position.</w:t>
      </w:r>
    </w:p>
    <w:p w14:paraId="1C25A7EA" w14:textId="59F3CCDC" w:rsidR="00000759" w:rsidRPr="00EB46E8" w:rsidRDefault="00000759" w:rsidP="009F2AB3">
      <w:pPr>
        <w:spacing w:after="0" w:line="480" w:lineRule="auto"/>
        <w:ind w:firstLine="720"/>
        <w:rPr>
          <w:rFonts w:ascii="Times New Roman" w:hAnsi="Times New Roman"/>
          <w:sz w:val="20"/>
          <w:szCs w:val="20"/>
        </w:rPr>
      </w:pPr>
      <w:r w:rsidRPr="00EB46E8">
        <w:rPr>
          <w:rFonts w:ascii="Times New Roman" w:hAnsi="Times New Roman"/>
          <w:sz w:val="20"/>
          <w:szCs w:val="20"/>
        </w:rPr>
        <w:t xml:space="preserve">Earlier I said that there are three responses Robinson could give to Sorensen’s argument (A). </w:t>
      </w:r>
      <w:r w:rsidR="000F0039" w:rsidRPr="00EB46E8">
        <w:rPr>
          <w:rFonts w:ascii="Times New Roman" w:hAnsi="Times New Roman"/>
          <w:sz w:val="20"/>
          <w:szCs w:val="20"/>
        </w:rPr>
        <w:t xml:space="preserve"> </w:t>
      </w:r>
      <w:r w:rsidRPr="00EB46E8">
        <w:rPr>
          <w:rFonts w:ascii="Times New Roman" w:hAnsi="Times New Roman"/>
          <w:sz w:val="20"/>
          <w:szCs w:val="20"/>
        </w:rPr>
        <w:t xml:space="preserve">In accepting (A) he concedes the point. </w:t>
      </w:r>
      <w:r w:rsidR="00093E38" w:rsidRPr="00EB46E8">
        <w:rPr>
          <w:rFonts w:ascii="Times New Roman" w:hAnsi="Times New Roman"/>
          <w:sz w:val="20"/>
          <w:szCs w:val="20"/>
        </w:rPr>
        <w:t xml:space="preserve"> </w:t>
      </w:r>
      <w:r w:rsidRPr="00EB46E8">
        <w:rPr>
          <w:rFonts w:ascii="Times New Roman" w:hAnsi="Times New Roman"/>
          <w:sz w:val="20"/>
          <w:szCs w:val="20"/>
        </w:rPr>
        <w:t xml:space="preserve">If he were to reject (A) on the grounds that it begs the question, he would also concede the point. </w:t>
      </w:r>
      <w:r w:rsidR="00093E38" w:rsidRPr="00EB46E8">
        <w:rPr>
          <w:rFonts w:ascii="Times New Roman" w:hAnsi="Times New Roman"/>
          <w:sz w:val="20"/>
          <w:szCs w:val="20"/>
        </w:rPr>
        <w:t xml:space="preserve"> </w:t>
      </w:r>
      <w:r w:rsidRPr="00EB46E8">
        <w:rPr>
          <w:rFonts w:ascii="Times New Roman" w:hAnsi="Times New Roman"/>
          <w:sz w:val="20"/>
          <w:szCs w:val="20"/>
        </w:rPr>
        <w:t xml:space="preserve">The only plausible response he could give, then, </w:t>
      </w:r>
      <w:r w:rsidR="007A43D3" w:rsidRPr="00EB46E8">
        <w:rPr>
          <w:rFonts w:ascii="Times New Roman" w:hAnsi="Times New Roman"/>
          <w:sz w:val="20"/>
          <w:szCs w:val="20"/>
        </w:rPr>
        <w:t xml:space="preserve">would be to reject (A)’s </w:t>
      </w:r>
      <w:r w:rsidR="00D508AC" w:rsidRPr="00EB46E8">
        <w:rPr>
          <w:rFonts w:ascii="Times New Roman" w:hAnsi="Times New Roman"/>
          <w:sz w:val="20"/>
          <w:szCs w:val="20"/>
        </w:rPr>
        <w:t>premise</w:t>
      </w:r>
      <w:r w:rsidRPr="00EB46E8">
        <w:rPr>
          <w:rFonts w:ascii="Times New Roman" w:hAnsi="Times New Roman"/>
          <w:sz w:val="20"/>
          <w:szCs w:val="20"/>
        </w:rPr>
        <w:t>.</w:t>
      </w:r>
      <w:r w:rsidR="00093E38" w:rsidRPr="00EB46E8">
        <w:rPr>
          <w:rFonts w:ascii="Times New Roman" w:hAnsi="Times New Roman"/>
          <w:sz w:val="20"/>
          <w:szCs w:val="20"/>
        </w:rPr>
        <w:t xml:space="preserve"> </w:t>
      </w:r>
      <w:r w:rsidR="000F0039" w:rsidRPr="00EB46E8">
        <w:rPr>
          <w:rFonts w:ascii="Times New Roman" w:hAnsi="Times New Roman"/>
          <w:sz w:val="20"/>
          <w:szCs w:val="20"/>
        </w:rPr>
        <w:t xml:space="preserve"> And why not?  </w:t>
      </w:r>
      <w:r w:rsidRPr="00EB46E8">
        <w:rPr>
          <w:rFonts w:ascii="Times New Roman" w:hAnsi="Times New Roman"/>
          <w:sz w:val="20"/>
          <w:szCs w:val="20"/>
        </w:rPr>
        <w:t>After all, Robinson’s position commits him to a denial of the existence of the fallacy of begging the question, i.e., its truth enta</w:t>
      </w:r>
      <w:r w:rsidR="007A43D3" w:rsidRPr="00EB46E8">
        <w:rPr>
          <w:rFonts w:ascii="Times New Roman" w:hAnsi="Times New Roman"/>
          <w:sz w:val="20"/>
          <w:szCs w:val="20"/>
        </w:rPr>
        <w:t xml:space="preserve">ils the falsity of (A)’s </w:t>
      </w:r>
      <w:r w:rsidR="00D508AC" w:rsidRPr="00EB46E8">
        <w:rPr>
          <w:rFonts w:ascii="Times New Roman" w:hAnsi="Times New Roman"/>
          <w:sz w:val="20"/>
          <w:szCs w:val="20"/>
        </w:rPr>
        <w:t>premise</w:t>
      </w:r>
      <w:r w:rsidRPr="00EB46E8">
        <w:rPr>
          <w:rFonts w:ascii="Times New Roman" w:hAnsi="Times New Roman"/>
          <w:sz w:val="20"/>
          <w:szCs w:val="20"/>
        </w:rPr>
        <w:t>.</w:t>
      </w:r>
      <w:r w:rsidR="00C5351C" w:rsidRPr="00EB46E8">
        <w:rPr>
          <w:rFonts w:ascii="Times New Roman" w:hAnsi="Times New Roman"/>
          <w:sz w:val="20"/>
          <w:szCs w:val="20"/>
        </w:rPr>
        <w:t xml:space="preserve">  </w:t>
      </w:r>
      <w:r w:rsidRPr="00EB46E8">
        <w:rPr>
          <w:rFonts w:ascii="Times New Roman" w:hAnsi="Times New Roman"/>
          <w:sz w:val="20"/>
          <w:szCs w:val="20"/>
        </w:rPr>
        <w:t>There is good reason to think that any argument which purports to persuade someone of the irration</w:t>
      </w:r>
      <w:r w:rsidR="007A43D3" w:rsidRPr="00EB46E8">
        <w:rPr>
          <w:rFonts w:ascii="Times New Roman" w:hAnsi="Times New Roman"/>
          <w:sz w:val="20"/>
          <w:szCs w:val="20"/>
        </w:rPr>
        <w:t xml:space="preserve">ality of her position and </w:t>
      </w:r>
      <w:r w:rsidR="007F0096" w:rsidRPr="00EB46E8">
        <w:rPr>
          <w:rFonts w:ascii="Times New Roman" w:hAnsi="Times New Roman"/>
          <w:sz w:val="20"/>
          <w:szCs w:val="20"/>
        </w:rPr>
        <w:t>utilizes</w:t>
      </w:r>
      <w:r w:rsidR="007A43D3" w:rsidRPr="00EB46E8">
        <w:rPr>
          <w:rFonts w:ascii="Times New Roman" w:hAnsi="Times New Roman"/>
          <w:sz w:val="20"/>
          <w:szCs w:val="20"/>
        </w:rPr>
        <w:t xml:space="preserve"> a </w:t>
      </w:r>
      <w:r w:rsidR="00D508AC" w:rsidRPr="00EB46E8">
        <w:rPr>
          <w:rFonts w:ascii="Times New Roman" w:hAnsi="Times New Roman"/>
          <w:sz w:val="20"/>
          <w:szCs w:val="20"/>
        </w:rPr>
        <w:t>premise</w:t>
      </w:r>
      <w:r w:rsidRPr="00EB46E8">
        <w:rPr>
          <w:rFonts w:ascii="Times New Roman" w:hAnsi="Times New Roman"/>
          <w:sz w:val="20"/>
          <w:szCs w:val="20"/>
        </w:rPr>
        <w:t xml:space="preserve"> the falsity of which is entailed by her stated view is an argument she need not take seriously.</w:t>
      </w:r>
      <w:r w:rsidR="00093E38" w:rsidRPr="00EB46E8">
        <w:rPr>
          <w:rFonts w:ascii="Times New Roman" w:hAnsi="Times New Roman"/>
          <w:sz w:val="20"/>
          <w:szCs w:val="20"/>
        </w:rPr>
        <w:t xml:space="preserve"> </w:t>
      </w:r>
      <w:r w:rsidRPr="00EB46E8">
        <w:rPr>
          <w:rFonts w:ascii="Times New Roman" w:hAnsi="Times New Roman"/>
          <w:sz w:val="20"/>
          <w:szCs w:val="20"/>
        </w:rPr>
        <w:t xml:space="preserve"> For her stated position would already rule out the argument as </w:t>
      </w:r>
      <w:r w:rsidR="00C5351C" w:rsidRPr="00EB46E8">
        <w:rPr>
          <w:rFonts w:ascii="Times New Roman" w:hAnsi="Times New Roman"/>
          <w:sz w:val="20"/>
          <w:szCs w:val="20"/>
        </w:rPr>
        <w:t>unsound.</w:t>
      </w:r>
    </w:p>
    <w:p w14:paraId="732E7676" w14:textId="411A27BF" w:rsidR="00F96B97" w:rsidRPr="00EB46E8" w:rsidRDefault="00141B51" w:rsidP="00245DE5">
      <w:pPr>
        <w:spacing w:after="0" w:line="480" w:lineRule="auto"/>
        <w:ind w:firstLine="720"/>
        <w:rPr>
          <w:rFonts w:ascii="Times New Roman" w:hAnsi="Times New Roman"/>
          <w:sz w:val="20"/>
          <w:szCs w:val="20"/>
        </w:rPr>
      </w:pPr>
      <w:r w:rsidRPr="00EB46E8">
        <w:rPr>
          <w:rFonts w:ascii="Times New Roman" w:hAnsi="Times New Roman"/>
          <w:sz w:val="20"/>
          <w:szCs w:val="20"/>
        </w:rPr>
        <w:t>Now, s</w:t>
      </w:r>
      <w:r w:rsidR="00F96B97" w:rsidRPr="00EB46E8">
        <w:rPr>
          <w:rFonts w:ascii="Times New Roman" w:hAnsi="Times New Roman"/>
          <w:sz w:val="20"/>
          <w:szCs w:val="20"/>
        </w:rPr>
        <w:t>ome beli</w:t>
      </w:r>
      <w:r w:rsidR="007A43D3" w:rsidRPr="00EB46E8">
        <w:rPr>
          <w:rFonts w:ascii="Times New Roman" w:hAnsi="Times New Roman"/>
          <w:sz w:val="20"/>
          <w:szCs w:val="20"/>
        </w:rPr>
        <w:t xml:space="preserve">eve that Sorensen </w:t>
      </w:r>
      <w:r w:rsidR="007F0096" w:rsidRPr="00EB46E8">
        <w:rPr>
          <w:rFonts w:ascii="Times New Roman" w:hAnsi="Times New Roman"/>
          <w:sz w:val="20"/>
          <w:szCs w:val="20"/>
        </w:rPr>
        <w:t>mischaracterizes</w:t>
      </w:r>
      <w:r w:rsidR="00F96B97" w:rsidRPr="00EB46E8">
        <w:rPr>
          <w:rFonts w:ascii="Times New Roman" w:hAnsi="Times New Roman"/>
          <w:sz w:val="20"/>
          <w:szCs w:val="20"/>
        </w:rPr>
        <w:t xml:space="preserve"> the dispute between him and Robinson as a dispute about the </w:t>
      </w:r>
      <w:r w:rsidR="00F96B97" w:rsidRPr="00EB46E8">
        <w:rPr>
          <w:rFonts w:ascii="Times New Roman" w:hAnsi="Times New Roman"/>
          <w:i/>
          <w:sz w:val="20"/>
          <w:szCs w:val="20"/>
        </w:rPr>
        <w:t>existence</w:t>
      </w:r>
      <w:r w:rsidR="00F96B97" w:rsidRPr="00EB46E8">
        <w:rPr>
          <w:rFonts w:ascii="Times New Roman" w:hAnsi="Times New Roman"/>
          <w:sz w:val="20"/>
          <w:szCs w:val="20"/>
        </w:rPr>
        <w:t xml:space="preserve"> of the fallacy of begging the question. </w:t>
      </w:r>
      <w:r w:rsidR="00093E38" w:rsidRPr="00EB46E8">
        <w:rPr>
          <w:rFonts w:ascii="Times New Roman" w:hAnsi="Times New Roman"/>
          <w:sz w:val="20"/>
          <w:szCs w:val="20"/>
        </w:rPr>
        <w:t xml:space="preserve"> </w:t>
      </w:r>
      <w:r w:rsidR="00E10869" w:rsidRPr="00EB46E8">
        <w:rPr>
          <w:rFonts w:ascii="Times New Roman" w:hAnsi="Times New Roman"/>
          <w:sz w:val="20"/>
          <w:szCs w:val="20"/>
        </w:rPr>
        <w:t>Teng (1997</w:t>
      </w:r>
      <w:r w:rsidR="00F96B97" w:rsidRPr="00EB46E8">
        <w:rPr>
          <w:rFonts w:ascii="Times New Roman" w:hAnsi="Times New Roman"/>
          <w:sz w:val="20"/>
          <w:szCs w:val="20"/>
        </w:rPr>
        <w:t xml:space="preserve">), for instance, believes the dispute is really about whether begging the question is fallacious: Robinson </w:t>
      </w:r>
      <w:r w:rsidR="00093E38" w:rsidRPr="00EB46E8">
        <w:rPr>
          <w:rFonts w:ascii="Times New Roman" w:hAnsi="Times New Roman"/>
          <w:sz w:val="20"/>
          <w:szCs w:val="20"/>
        </w:rPr>
        <w:t>thinks no, Sorensen thinks yes.</w:t>
      </w:r>
      <w:r w:rsidR="000F0039" w:rsidRPr="00EB46E8">
        <w:rPr>
          <w:rStyle w:val="FootnoteReference"/>
          <w:rFonts w:ascii="Times New Roman" w:hAnsi="Times New Roman"/>
          <w:sz w:val="20"/>
          <w:szCs w:val="20"/>
        </w:rPr>
        <w:footnoteReference w:id="12"/>
      </w:r>
      <w:r w:rsidR="00093E38" w:rsidRPr="00EB46E8">
        <w:rPr>
          <w:rFonts w:ascii="Times New Roman" w:hAnsi="Times New Roman"/>
          <w:sz w:val="20"/>
          <w:szCs w:val="20"/>
        </w:rPr>
        <w:t xml:space="preserve">  </w:t>
      </w:r>
      <w:r w:rsidR="00F96B97" w:rsidRPr="00EB46E8">
        <w:rPr>
          <w:rFonts w:ascii="Times New Roman" w:hAnsi="Times New Roman"/>
          <w:sz w:val="20"/>
          <w:szCs w:val="20"/>
        </w:rPr>
        <w:t>And Truncellito</w:t>
      </w:r>
      <w:r w:rsidR="000F0039" w:rsidRPr="00EB46E8">
        <w:rPr>
          <w:rFonts w:ascii="Times New Roman" w:hAnsi="Times New Roman"/>
          <w:sz w:val="20"/>
          <w:szCs w:val="20"/>
        </w:rPr>
        <w:t xml:space="preserve"> (</w:t>
      </w:r>
      <w:r w:rsidR="00E10869" w:rsidRPr="00EB46E8">
        <w:rPr>
          <w:rFonts w:ascii="Times New Roman" w:hAnsi="Times New Roman"/>
          <w:sz w:val="20"/>
          <w:szCs w:val="20"/>
        </w:rPr>
        <w:t>2004</w:t>
      </w:r>
      <w:r w:rsidR="000F0039" w:rsidRPr="00EB46E8">
        <w:rPr>
          <w:rFonts w:ascii="Times New Roman" w:hAnsi="Times New Roman"/>
          <w:sz w:val="20"/>
          <w:szCs w:val="20"/>
        </w:rPr>
        <w:t>)</w:t>
      </w:r>
      <w:r w:rsidR="00F96B97" w:rsidRPr="00EB46E8">
        <w:rPr>
          <w:rFonts w:ascii="Times New Roman" w:hAnsi="Times New Roman"/>
          <w:sz w:val="20"/>
          <w:szCs w:val="20"/>
        </w:rPr>
        <w:t xml:space="preserve"> thinks the dispute revolves around the </w:t>
      </w:r>
      <w:r w:rsidR="00F96B97" w:rsidRPr="00EB46E8">
        <w:rPr>
          <w:rFonts w:ascii="Times New Roman" w:hAnsi="Times New Roman"/>
          <w:i/>
          <w:sz w:val="20"/>
          <w:szCs w:val="20"/>
        </w:rPr>
        <w:t xml:space="preserve">nature </w:t>
      </w:r>
      <w:r w:rsidR="00F96B97" w:rsidRPr="00EB46E8">
        <w:rPr>
          <w:rFonts w:ascii="Times New Roman" w:hAnsi="Times New Roman"/>
          <w:sz w:val="20"/>
          <w:szCs w:val="20"/>
        </w:rPr>
        <w:t xml:space="preserve">of the fallacy: Robinson takes it to be a logical fallacy, </w:t>
      </w:r>
      <w:r w:rsidR="0051242E" w:rsidRPr="00EB46E8">
        <w:rPr>
          <w:rFonts w:ascii="Times New Roman" w:hAnsi="Times New Roman"/>
          <w:sz w:val="20"/>
          <w:szCs w:val="20"/>
        </w:rPr>
        <w:t xml:space="preserve">whereas </w:t>
      </w:r>
      <w:r w:rsidR="00F96B97" w:rsidRPr="00EB46E8">
        <w:rPr>
          <w:rFonts w:ascii="Times New Roman" w:hAnsi="Times New Roman"/>
          <w:sz w:val="20"/>
          <w:szCs w:val="20"/>
        </w:rPr>
        <w:t>Sorensen takes it to be rhetorical.</w:t>
      </w:r>
      <w:r w:rsidR="000F0039" w:rsidRPr="00EB46E8">
        <w:rPr>
          <w:rStyle w:val="FootnoteReference"/>
          <w:rFonts w:ascii="Times New Roman" w:hAnsi="Times New Roman"/>
          <w:sz w:val="20"/>
          <w:szCs w:val="20"/>
        </w:rPr>
        <w:footnoteReference w:id="13"/>
      </w:r>
      <w:r w:rsidR="00F96B97" w:rsidRPr="00EB46E8">
        <w:rPr>
          <w:rFonts w:ascii="Times New Roman" w:hAnsi="Times New Roman"/>
          <w:sz w:val="20"/>
          <w:szCs w:val="20"/>
        </w:rPr>
        <w:t xml:space="preserve"> </w:t>
      </w:r>
      <w:r w:rsidR="00093E38" w:rsidRPr="00EB46E8">
        <w:rPr>
          <w:rFonts w:ascii="Times New Roman" w:hAnsi="Times New Roman"/>
          <w:sz w:val="20"/>
          <w:szCs w:val="20"/>
        </w:rPr>
        <w:t xml:space="preserve"> </w:t>
      </w:r>
      <w:r w:rsidR="00F96B97" w:rsidRPr="00EB46E8">
        <w:rPr>
          <w:rFonts w:ascii="Times New Roman" w:hAnsi="Times New Roman"/>
          <w:sz w:val="20"/>
          <w:szCs w:val="20"/>
        </w:rPr>
        <w:t xml:space="preserve">I will not take these issues up here, since there is a live option on the table for Robinson that does not involve a re-construal of the dispute. </w:t>
      </w:r>
      <w:r w:rsidR="00093E38" w:rsidRPr="00EB46E8">
        <w:rPr>
          <w:rFonts w:ascii="Times New Roman" w:hAnsi="Times New Roman"/>
          <w:sz w:val="20"/>
          <w:szCs w:val="20"/>
        </w:rPr>
        <w:t xml:space="preserve"> </w:t>
      </w:r>
      <w:r w:rsidR="00F96B97" w:rsidRPr="00EB46E8">
        <w:rPr>
          <w:rFonts w:ascii="Times New Roman" w:hAnsi="Times New Roman"/>
          <w:sz w:val="20"/>
          <w:szCs w:val="20"/>
        </w:rPr>
        <w:t>Robinson</w:t>
      </w:r>
      <w:r w:rsidR="007A43D3" w:rsidRPr="00EB46E8">
        <w:rPr>
          <w:rFonts w:ascii="Times New Roman" w:hAnsi="Times New Roman"/>
          <w:sz w:val="20"/>
          <w:szCs w:val="20"/>
        </w:rPr>
        <w:t xml:space="preserve"> can simply reject (A)’s </w:t>
      </w:r>
      <w:r w:rsidR="00D508AC" w:rsidRPr="00EB46E8">
        <w:rPr>
          <w:rFonts w:ascii="Times New Roman" w:hAnsi="Times New Roman"/>
          <w:sz w:val="20"/>
          <w:szCs w:val="20"/>
        </w:rPr>
        <w:t>premise</w:t>
      </w:r>
      <w:r w:rsidR="00245DE5" w:rsidRPr="00EB46E8">
        <w:rPr>
          <w:rFonts w:ascii="Times New Roman" w:hAnsi="Times New Roman"/>
          <w:sz w:val="20"/>
          <w:szCs w:val="20"/>
        </w:rPr>
        <w:t xml:space="preserve"> and</w:t>
      </w:r>
      <w:r w:rsidR="009F2AB3" w:rsidRPr="00EB46E8">
        <w:rPr>
          <w:rFonts w:ascii="Times New Roman" w:hAnsi="Times New Roman"/>
          <w:sz w:val="20"/>
          <w:szCs w:val="20"/>
        </w:rPr>
        <w:t xml:space="preserve"> </w:t>
      </w:r>
      <w:r w:rsidR="00F96B97" w:rsidRPr="00EB46E8">
        <w:rPr>
          <w:rFonts w:ascii="Times New Roman" w:hAnsi="Times New Roman"/>
          <w:sz w:val="20"/>
          <w:szCs w:val="20"/>
        </w:rPr>
        <w:t>condemn (A) on t</w:t>
      </w:r>
      <w:r w:rsidR="009F2AB3" w:rsidRPr="00EB46E8">
        <w:rPr>
          <w:rFonts w:ascii="Times New Roman" w:hAnsi="Times New Roman"/>
          <w:sz w:val="20"/>
          <w:szCs w:val="20"/>
        </w:rPr>
        <w:t>he grounds that it is unsound</w:t>
      </w:r>
      <w:r w:rsidR="003B0F4D" w:rsidRPr="00EB46E8">
        <w:rPr>
          <w:rFonts w:ascii="Times New Roman" w:hAnsi="Times New Roman"/>
          <w:sz w:val="20"/>
          <w:szCs w:val="20"/>
        </w:rPr>
        <w:t>.</w:t>
      </w:r>
    </w:p>
    <w:p w14:paraId="6538C19B" w14:textId="44050FD1" w:rsidR="004015A1" w:rsidRPr="00EB46E8" w:rsidRDefault="00F96B97" w:rsidP="00EE0CCC">
      <w:pPr>
        <w:spacing w:after="0" w:line="480" w:lineRule="auto"/>
        <w:ind w:firstLine="540"/>
        <w:rPr>
          <w:rFonts w:ascii="Times New Roman" w:hAnsi="Times New Roman"/>
          <w:sz w:val="20"/>
          <w:szCs w:val="20"/>
        </w:rPr>
      </w:pPr>
      <w:r w:rsidRPr="00EB46E8">
        <w:rPr>
          <w:rFonts w:ascii="Times New Roman" w:hAnsi="Times New Roman"/>
          <w:sz w:val="20"/>
          <w:szCs w:val="20"/>
        </w:rPr>
        <w:t>The dialectic thus far</w:t>
      </w:r>
      <w:r w:rsidR="0051242E" w:rsidRPr="00EB46E8">
        <w:rPr>
          <w:rFonts w:ascii="Times New Roman" w:hAnsi="Times New Roman"/>
          <w:sz w:val="20"/>
          <w:szCs w:val="20"/>
        </w:rPr>
        <w:t xml:space="preserve"> </w:t>
      </w:r>
      <w:r w:rsidR="006E0EC4" w:rsidRPr="00EB46E8">
        <w:rPr>
          <w:rFonts w:ascii="Times New Roman" w:hAnsi="Times New Roman"/>
          <w:sz w:val="20"/>
          <w:szCs w:val="20"/>
        </w:rPr>
        <w:t>looks something like this:</w:t>
      </w:r>
    </w:p>
    <w:p w14:paraId="1935310A" w14:textId="7A0F9263" w:rsidR="006E0EC4" w:rsidRPr="00EB46E8" w:rsidRDefault="00F96B97" w:rsidP="00245DE5">
      <w:pPr>
        <w:spacing w:after="0" w:line="240" w:lineRule="auto"/>
        <w:ind w:firstLine="270"/>
        <w:rPr>
          <w:rFonts w:ascii="Times New Roman" w:hAnsi="Times New Roman"/>
          <w:sz w:val="20"/>
          <w:szCs w:val="20"/>
        </w:rPr>
      </w:pPr>
      <w:r w:rsidRPr="00EB46E8">
        <w:rPr>
          <w:rFonts w:ascii="Times New Roman" w:hAnsi="Times New Roman"/>
          <w:sz w:val="20"/>
          <w:szCs w:val="20"/>
        </w:rPr>
        <w:t xml:space="preserve">R: There is no </w:t>
      </w:r>
      <w:r w:rsidR="00DC2FEE" w:rsidRPr="00EB46E8">
        <w:rPr>
          <w:rFonts w:ascii="Times New Roman" w:hAnsi="Times New Roman"/>
          <w:sz w:val="20"/>
          <w:szCs w:val="20"/>
        </w:rPr>
        <w:t xml:space="preserve">fallacy of </w:t>
      </w:r>
      <w:r w:rsidRPr="00EB46E8">
        <w:rPr>
          <w:rFonts w:ascii="Times New Roman" w:hAnsi="Times New Roman"/>
          <w:sz w:val="20"/>
          <w:szCs w:val="20"/>
        </w:rPr>
        <w:t>begging the question</w:t>
      </w:r>
    </w:p>
    <w:p w14:paraId="4D685137" w14:textId="77777777" w:rsidR="004015A1" w:rsidRPr="00EB46E8" w:rsidRDefault="004015A1" w:rsidP="00245DE5">
      <w:pPr>
        <w:spacing w:after="0" w:line="240" w:lineRule="auto"/>
        <w:ind w:firstLine="270"/>
        <w:rPr>
          <w:rFonts w:ascii="Times New Roman" w:hAnsi="Times New Roman"/>
          <w:sz w:val="20"/>
          <w:szCs w:val="20"/>
        </w:rPr>
      </w:pPr>
    </w:p>
    <w:p w14:paraId="5636A75B" w14:textId="63391FA7" w:rsidR="00F96B97" w:rsidRPr="00EB46E8" w:rsidRDefault="00F96B97" w:rsidP="00245DE5">
      <w:pPr>
        <w:spacing w:after="0" w:line="240" w:lineRule="auto"/>
        <w:ind w:firstLine="270"/>
        <w:rPr>
          <w:rFonts w:ascii="Times New Roman" w:hAnsi="Times New Roman"/>
          <w:sz w:val="20"/>
          <w:szCs w:val="20"/>
        </w:rPr>
      </w:pPr>
      <w:r w:rsidRPr="00EB46E8">
        <w:rPr>
          <w:rFonts w:ascii="Times New Roman" w:hAnsi="Times New Roman"/>
          <w:sz w:val="20"/>
          <w:szCs w:val="20"/>
        </w:rPr>
        <w:t>S: (A) There is a fallacy of begging the question.</w:t>
      </w:r>
    </w:p>
    <w:p w14:paraId="09BF3FF4" w14:textId="5FD2679A" w:rsidR="00F96B97" w:rsidRPr="00EB46E8" w:rsidRDefault="00543BB6" w:rsidP="00245DE5">
      <w:pPr>
        <w:spacing w:after="0" w:line="240" w:lineRule="auto"/>
        <w:ind w:firstLine="270"/>
        <w:rPr>
          <w:rFonts w:ascii="Times New Roman" w:hAnsi="Times New Roman"/>
          <w:sz w:val="20"/>
          <w:szCs w:val="20"/>
        </w:rPr>
      </w:pPr>
      <w:r w:rsidRPr="00EB46E8">
        <w:rPr>
          <w:rFonts w:ascii="Times New Roman" w:hAnsi="Times New Roman"/>
          <w:sz w:val="20"/>
          <w:szCs w:val="20"/>
        </w:rPr>
        <w:t xml:space="preserve">  </w:t>
      </w:r>
      <w:r w:rsidRPr="00EB46E8">
        <w:rPr>
          <w:rFonts w:ascii="Times New Roman" w:hAnsi="Times New Roman"/>
          <w:sz w:val="20"/>
          <w:szCs w:val="20"/>
        </w:rPr>
        <w:tab/>
        <w:t xml:space="preserve">    </w:t>
      </w:r>
      <w:r w:rsidR="00C01786" w:rsidRPr="00EB46E8">
        <w:rPr>
          <w:rFonts w:ascii="Times New Roman" w:hAnsi="Times New Roman"/>
          <w:sz w:val="20"/>
          <w:szCs w:val="20"/>
        </w:rPr>
        <w:t>Therefore, t</w:t>
      </w:r>
      <w:r w:rsidR="00F96B97" w:rsidRPr="00EB46E8">
        <w:rPr>
          <w:rFonts w:ascii="Times New Roman" w:hAnsi="Times New Roman"/>
          <w:sz w:val="20"/>
          <w:szCs w:val="20"/>
        </w:rPr>
        <w:t>here is a fallacy of begging the question.</w:t>
      </w:r>
    </w:p>
    <w:p w14:paraId="36009920" w14:textId="77777777" w:rsidR="004015A1" w:rsidRPr="00EB46E8" w:rsidRDefault="004015A1" w:rsidP="00245DE5">
      <w:pPr>
        <w:spacing w:after="0" w:line="240" w:lineRule="auto"/>
        <w:ind w:firstLine="270"/>
        <w:rPr>
          <w:rFonts w:ascii="Times New Roman" w:hAnsi="Times New Roman"/>
          <w:sz w:val="20"/>
          <w:szCs w:val="20"/>
        </w:rPr>
      </w:pPr>
    </w:p>
    <w:p w14:paraId="198B89E1" w14:textId="66AC7015" w:rsidR="006E0EC4" w:rsidRPr="00EB46E8" w:rsidRDefault="007A43D3" w:rsidP="00770373">
      <w:pPr>
        <w:spacing w:after="0" w:line="240" w:lineRule="auto"/>
        <w:ind w:firstLine="270"/>
        <w:rPr>
          <w:rFonts w:ascii="Times New Roman" w:hAnsi="Times New Roman"/>
          <w:sz w:val="20"/>
          <w:szCs w:val="20"/>
        </w:rPr>
      </w:pPr>
      <w:r w:rsidRPr="00EB46E8">
        <w:rPr>
          <w:rFonts w:ascii="Times New Roman" w:hAnsi="Times New Roman"/>
          <w:sz w:val="20"/>
          <w:szCs w:val="20"/>
        </w:rPr>
        <w:t xml:space="preserve">R: (A)’s </w:t>
      </w:r>
      <w:r w:rsidR="00D508AC" w:rsidRPr="00EB46E8">
        <w:rPr>
          <w:rFonts w:ascii="Times New Roman" w:hAnsi="Times New Roman"/>
          <w:sz w:val="20"/>
          <w:szCs w:val="20"/>
        </w:rPr>
        <w:t>premise</w:t>
      </w:r>
      <w:r w:rsidR="006E0EC4" w:rsidRPr="00EB46E8">
        <w:rPr>
          <w:rFonts w:ascii="Times New Roman" w:hAnsi="Times New Roman"/>
          <w:sz w:val="20"/>
          <w:szCs w:val="20"/>
        </w:rPr>
        <w:t xml:space="preserve"> is false.</w:t>
      </w:r>
    </w:p>
    <w:p w14:paraId="48254340" w14:textId="2670E1D7" w:rsidR="009F2AB3" w:rsidRPr="00EB46E8" w:rsidRDefault="00EC2B4C" w:rsidP="00245DE5">
      <w:pPr>
        <w:spacing w:after="0" w:line="480" w:lineRule="auto"/>
        <w:ind w:firstLine="720"/>
        <w:rPr>
          <w:rFonts w:ascii="Times New Roman" w:hAnsi="Times New Roman"/>
          <w:sz w:val="20"/>
          <w:szCs w:val="20"/>
        </w:rPr>
      </w:pPr>
      <w:r w:rsidRPr="00EB46E8">
        <w:rPr>
          <w:rFonts w:ascii="Times New Roman" w:hAnsi="Times New Roman"/>
          <w:sz w:val="20"/>
          <w:szCs w:val="20"/>
        </w:rPr>
        <w:lastRenderedPageBreak/>
        <w:t>Sti</w:t>
      </w:r>
      <w:r w:rsidR="007A43D3" w:rsidRPr="00EB46E8">
        <w:rPr>
          <w:rFonts w:ascii="Times New Roman" w:hAnsi="Times New Roman"/>
          <w:sz w:val="20"/>
          <w:szCs w:val="20"/>
        </w:rPr>
        <w:t xml:space="preserve">ll, though rejecting A’s </w:t>
      </w:r>
      <w:r w:rsidR="00D508AC" w:rsidRPr="00EB46E8">
        <w:rPr>
          <w:rFonts w:ascii="Times New Roman" w:hAnsi="Times New Roman"/>
          <w:sz w:val="20"/>
          <w:szCs w:val="20"/>
        </w:rPr>
        <w:t>premise</w:t>
      </w:r>
      <w:r w:rsidRPr="00EB46E8">
        <w:rPr>
          <w:rFonts w:ascii="Times New Roman" w:hAnsi="Times New Roman"/>
          <w:sz w:val="20"/>
          <w:szCs w:val="20"/>
        </w:rPr>
        <w:t xml:space="preserve"> is </w:t>
      </w:r>
      <w:r w:rsidR="00000759" w:rsidRPr="00EB46E8">
        <w:rPr>
          <w:rFonts w:ascii="Times New Roman" w:hAnsi="Times New Roman"/>
          <w:sz w:val="20"/>
          <w:szCs w:val="20"/>
        </w:rPr>
        <w:t>Robinson’s</w:t>
      </w:r>
      <w:r w:rsidRPr="00EB46E8">
        <w:rPr>
          <w:rFonts w:ascii="Times New Roman" w:hAnsi="Times New Roman"/>
          <w:sz w:val="20"/>
          <w:szCs w:val="20"/>
        </w:rPr>
        <w:t xml:space="preserve"> best strategy, in the next section I argue that Robinson’s</w:t>
      </w:r>
      <w:r w:rsidR="00000759" w:rsidRPr="00EB46E8">
        <w:rPr>
          <w:rFonts w:ascii="Times New Roman" w:hAnsi="Times New Roman"/>
          <w:sz w:val="20"/>
          <w:szCs w:val="20"/>
        </w:rPr>
        <w:t xml:space="preserve"> </w:t>
      </w:r>
      <w:r w:rsidR="009A3DD7" w:rsidRPr="00EB46E8">
        <w:rPr>
          <w:rFonts w:ascii="Times New Roman" w:hAnsi="Times New Roman"/>
          <w:sz w:val="20"/>
          <w:szCs w:val="20"/>
        </w:rPr>
        <w:t xml:space="preserve">extraordinarily restrictive </w:t>
      </w:r>
      <w:r w:rsidRPr="00EB46E8">
        <w:rPr>
          <w:rFonts w:ascii="Times New Roman" w:hAnsi="Times New Roman"/>
          <w:sz w:val="20"/>
          <w:szCs w:val="20"/>
        </w:rPr>
        <w:t>position on</w:t>
      </w:r>
      <w:r w:rsidR="00093E38" w:rsidRPr="00EB46E8">
        <w:rPr>
          <w:rFonts w:ascii="Times New Roman" w:hAnsi="Times New Roman"/>
          <w:sz w:val="20"/>
          <w:szCs w:val="20"/>
        </w:rPr>
        <w:t xml:space="preserve"> </w:t>
      </w:r>
      <w:r w:rsidR="009A3DD7" w:rsidRPr="00EB46E8">
        <w:rPr>
          <w:rFonts w:ascii="Times New Roman" w:hAnsi="Times New Roman"/>
          <w:sz w:val="20"/>
          <w:szCs w:val="20"/>
        </w:rPr>
        <w:t xml:space="preserve">when we can </w:t>
      </w:r>
      <w:r w:rsidR="00093E38" w:rsidRPr="00EB46E8">
        <w:rPr>
          <w:rFonts w:ascii="Times New Roman" w:hAnsi="Times New Roman"/>
          <w:sz w:val="20"/>
          <w:szCs w:val="20"/>
        </w:rPr>
        <w:t xml:space="preserve">properly </w:t>
      </w:r>
      <w:r w:rsidR="00000759" w:rsidRPr="00EB46E8">
        <w:rPr>
          <w:rFonts w:ascii="Times New Roman" w:hAnsi="Times New Roman"/>
          <w:sz w:val="20"/>
          <w:szCs w:val="20"/>
        </w:rPr>
        <w:t xml:space="preserve">condemn an argument </w:t>
      </w:r>
      <w:r w:rsidRPr="00EB46E8">
        <w:rPr>
          <w:rFonts w:ascii="Times New Roman" w:hAnsi="Times New Roman"/>
          <w:sz w:val="20"/>
          <w:szCs w:val="20"/>
        </w:rPr>
        <w:t>prevents him from executing t</w:t>
      </w:r>
      <w:r w:rsidR="00000759" w:rsidRPr="00EB46E8">
        <w:rPr>
          <w:rFonts w:ascii="Times New Roman" w:hAnsi="Times New Roman"/>
          <w:sz w:val="20"/>
          <w:szCs w:val="20"/>
        </w:rPr>
        <w:t xml:space="preserve">his </w:t>
      </w:r>
      <w:r w:rsidRPr="00EB46E8">
        <w:rPr>
          <w:rFonts w:ascii="Times New Roman" w:hAnsi="Times New Roman"/>
          <w:sz w:val="20"/>
          <w:szCs w:val="20"/>
        </w:rPr>
        <w:t>maneuver</w:t>
      </w:r>
      <w:r w:rsidR="00000759" w:rsidRPr="00EB46E8">
        <w:rPr>
          <w:rFonts w:ascii="Times New Roman" w:hAnsi="Times New Roman"/>
          <w:sz w:val="20"/>
          <w:szCs w:val="20"/>
        </w:rPr>
        <w:t xml:space="preserve">. </w:t>
      </w:r>
      <w:r w:rsidR="00093E38" w:rsidRPr="00EB46E8">
        <w:rPr>
          <w:rFonts w:ascii="Times New Roman" w:hAnsi="Times New Roman"/>
          <w:sz w:val="20"/>
          <w:szCs w:val="20"/>
        </w:rPr>
        <w:t xml:space="preserve"> </w:t>
      </w:r>
      <w:r w:rsidR="009F2AB3" w:rsidRPr="00EB46E8">
        <w:rPr>
          <w:rFonts w:ascii="Times New Roman" w:hAnsi="Times New Roman"/>
          <w:sz w:val="20"/>
          <w:szCs w:val="20"/>
        </w:rPr>
        <w:t xml:space="preserve">Robinson </w:t>
      </w:r>
      <w:r w:rsidR="00000759" w:rsidRPr="00EB46E8">
        <w:rPr>
          <w:rFonts w:ascii="Times New Roman" w:hAnsi="Times New Roman"/>
          <w:sz w:val="20"/>
          <w:szCs w:val="20"/>
        </w:rPr>
        <w:t>believes that there are only two ways to properly condemn an argument: either an argument should be condemned on the grounds that it is invalid, or else the argument should be condemned on the grounds that it has a f</w:t>
      </w:r>
      <w:r w:rsidR="007A43D3" w:rsidRPr="00EB46E8">
        <w:rPr>
          <w:rFonts w:ascii="Times New Roman" w:hAnsi="Times New Roman"/>
          <w:sz w:val="20"/>
          <w:szCs w:val="20"/>
        </w:rPr>
        <w:t xml:space="preserve">alse </w:t>
      </w:r>
      <w:r w:rsidR="00D508AC" w:rsidRPr="00EB46E8">
        <w:rPr>
          <w:rFonts w:ascii="Times New Roman" w:hAnsi="Times New Roman"/>
          <w:sz w:val="20"/>
          <w:szCs w:val="20"/>
        </w:rPr>
        <w:t>premise</w:t>
      </w:r>
      <w:r w:rsidR="00000759" w:rsidRPr="00EB46E8">
        <w:rPr>
          <w:rFonts w:ascii="Times New Roman" w:hAnsi="Times New Roman"/>
          <w:sz w:val="20"/>
          <w:szCs w:val="20"/>
        </w:rPr>
        <w:t xml:space="preserve">, i.e., that it is unsound. </w:t>
      </w:r>
      <w:r w:rsidR="00093E38" w:rsidRPr="00EB46E8">
        <w:rPr>
          <w:rFonts w:ascii="Times New Roman" w:hAnsi="Times New Roman"/>
          <w:sz w:val="20"/>
          <w:szCs w:val="20"/>
        </w:rPr>
        <w:t xml:space="preserve"> </w:t>
      </w:r>
      <w:r w:rsidR="00000759" w:rsidRPr="00EB46E8">
        <w:rPr>
          <w:rFonts w:ascii="Times New Roman" w:hAnsi="Times New Roman"/>
          <w:sz w:val="20"/>
          <w:szCs w:val="20"/>
        </w:rPr>
        <w:t>All other condemnations of an argument are, a</w:t>
      </w:r>
      <w:r w:rsidR="0030454C" w:rsidRPr="00EB46E8">
        <w:rPr>
          <w:rFonts w:ascii="Times New Roman" w:hAnsi="Times New Roman"/>
          <w:sz w:val="20"/>
          <w:szCs w:val="20"/>
        </w:rPr>
        <w:t xml:space="preserve">ccording to Robinson, improper.  </w:t>
      </w:r>
      <w:r w:rsidR="00000759" w:rsidRPr="00EB46E8">
        <w:rPr>
          <w:rFonts w:ascii="Times New Roman" w:hAnsi="Times New Roman"/>
          <w:sz w:val="20"/>
          <w:szCs w:val="20"/>
        </w:rPr>
        <w:t xml:space="preserve">By </w:t>
      </w:r>
      <w:r w:rsidR="008D2C7D" w:rsidRPr="00EB46E8">
        <w:rPr>
          <w:rFonts w:ascii="Times New Roman" w:hAnsi="Times New Roman"/>
          <w:sz w:val="20"/>
          <w:szCs w:val="20"/>
        </w:rPr>
        <w:t>advancing an argum</w:t>
      </w:r>
      <w:r w:rsidR="00245DE5" w:rsidRPr="00EB46E8">
        <w:rPr>
          <w:rFonts w:ascii="Times New Roman" w:hAnsi="Times New Roman"/>
          <w:sz w:val="20"/>
          <w:szCs w:val="20"/>
        </w:rPr>
        <w:t>ent he cannot consistently reject</w:t>
      </w:r>
      <w:r w:rsidR="00000759" w:rsidRPr="00EB46E8">
        <w:rPr>
          <w:rFonts w:ascii="Times New Roman" w:hAnsi="Times New Roman"/>
          <w:sz w:val="20"/>
          <w:szCs w:val="20"/>
        </w:rPr>
        <w:t>,</w:t>
      </w:r>
      <w:r w:rsidR="0030454C" w:rsidRPr="00EB46E8">
        <w:rPr>
          <w:rFonts w:ascii="Times New Roman" w:hAnsi="Times New Roman"/>
          <w:sz w:val="20"/>
          <w:szCs w:val="20"/>
        </w:rPr>
        <w:t xml:space="preserve"> </w:t>
      </w:r>
      <w:r w:rsidR="00000759" w:rsidRPr="00EB46E8">
        <w:rPr>
          <w:rFonts w:ascii="Times New Roman" w:hAnsi="Times New Roman"/>
          <w:sz w:val="20"/>
          <w:szCs w:val="20"/>
        </w:rPr>
        <w:t xml:space="preserve">I show why </w:t>
      </w:r>
      <w:r w:rsidR="009A3DD7" w:rsidRPr="00EB46E8">
        <w:rPr>
          <w:rFonts w:ascii="Times New Roman" w:hAnsi="Times New Roman"/>
          <w:sz w:val="20"/>
          <w:szCs w:val="20"/>
        </w:rPr>
        <w:t xml:space="preserve">Robinson’s </w:t>
      </w:r>
      <w:r w:rsidR="00000759" w:rsidRPr="00EB46E8">
        <w:rPr>
          <w:rFonts w:ascii="Times New Roman" w:hAnsi="Times New Roman"/>
          <w:sz w:val="20"/>
          <w:szCs w:val="20"/>
        </w:rPr>
        <w:t>position is unstable</w:t>
      </w:r>
      <w:r w:rsidR="008D2C7D" w:rsidRPr="00EB46E8">
        <w:rPr>
          <w:rFonts w:ascii="Times New Roman" w:hAnsi="Times New Roman"/>
          <w:sz w:val="20"/>
          <w:szCs w:val="20"/>
        </w:rPr>
        <w:t xml:space="preserve"> </w:t>
      </w:r>
      <w:r w:rsidR="008D2C7D" w:rsidRPr="00EB46E8">
        <w:rPr>
          <w:rFonts w:ascii="Times New Roman" w:hAnsi="Times New Roman"/>
          <w:i/>
          <w:sz w:val="20"/>
          <w:szCs w:val="20"/>
        </w:rPr>
        <w:t>from his perspective</w:t>
      </w:r>
      <w:r w:rsidR="00245DE5" w:rsidRPr="00EB46E8">
        <w:rPr>
          <w:rFonts w:ascii="Times New Roman" w:hAnsi="Times New Roman"/>
          <w:sz w:val="20"/>
          <w:szCs w:val="20"/>
        </w:rPr>
        <w:t>.</w:t>
      </w:r>
    </w:p>
    <w:p w14:paraId="3EE91C73" w14:textId="77777777" w:rsidR="003B1430" w:rsidRPr="00EB46E8" w:rsidRDefault="003B1430" w:rsidP="00245DE5">
      <w:pPr>
        <w:spacing w:after="0" w:line="480" w:lineRule="auto"/>
        <w:ind w:firstLine="720"/>
        <w:rPr>
          <w:rFonts w:ascii="Times New Roman" w:hAnsi="Times New Roman"/>
          <w:sz w:val="20"/>
          <w:szCs w:val="20"/>
        </w:rPr>
      </w:pPr>
    </w:p>
    <w:p w14:paraId="183D7FFC" w14:textId="115DA054" w:rsidR="00F34256" w:rsidRPr="00EB46E8" w:rsidRDefault="00F77335" w:rsidP="006E0EC4">
      <w:pPr>
        <w:spacing w:after="0" w:line="480" w:lineRule="auto"/>
        <w:rPr>
          <w:rFonts w:ascii="Times New Roman" w:hAnsi="Times New Roman"/>
          <w:b/>
          <w:sz w:val="20"/>
          <w:szCs w:val="20"/>
        </w:rPr>
      </w:pPr>
      <w:r w:rsidRPr="00EB46E8">
        <w:rPr>
          <w:rFonts w:ascii="Times New Roman" w:hAnsi="Times New Roman"/>
          <w:b/>
          <w:sz w:val="20"/>
          <w:szCs w:val="20"/>
        </w:rPr>
        <w:t xml:space="preserve">2. </w:t>
      </w:r>
      <w:r w:rsidR="00AB5782" w:rsidRPr="00EB46E8">
        <w:rPr>
          <w:rFonts w:ascii="Times New Roman" w:hAnsi="Times New Roman"/>
          <w:b/>
          <w:sz w:val="20"/>
          <w:szCs w:val="20"/>
        </w:rPr>
        <w:t>The Rational Persuasion of Robinson</w:t>
      </w:r>
    </w:p>
    <w:p w14:paraId="7BC32E2B" w14:textId="5A6E4676" w:rsidR="00AB5782" w:rsidRPr="00EB46E8" w:rsidRDefault="009A3DD7" w:rsidP="006E0EC4">
      <w:pPr>
        <w:pStyle w:val="NormalWeb"/>
        <w:spacing w:before="0" w:beforeAutospacing="0" w:after="0" w:afterAutospacing="0" w:line="480" w:lineRule="auto"/>
        <w:ind w:firstLine="720"/>
        <w:rPr>
          <w:sz w:val="20"/>
          <w:szCs w:val="20"/>
        </w:rPr>
      </w:pPr>
      <w:r w:rsidRPr="00EB46E8">
        <w:rPr>
          <w:sz w:val="20"/>
          <w:szCs w:val="20"/>
        </w:rPr>
        <w:t>We can all</w:t>
      </w:r>
      <w:r w:rsidR="00AB5782" w:rsidRPr="00EB46E8">
        <w:rPr>
          <w:sz w:val="20"/>
          <w:szCs w:val="20"/>
        </w:rPr>
        <w:t xml:space="preserve"> agree with Robinson that “[i]t is absurd…to condemn</w:t>
      </w:r>
      <w:r w:rsidR="007A43D3" w:rsidRPr="00EB46E8">
        <w:rPr>
          <w:sz w:val="20"/>
          <w:szCs w:val="20"/>
        </w:rPr>
        <w:t xml:space="preserve"> an argument because its </w:t>
      </w:r>
      <w:r w:rsidR="00D508AC" w:rsidRPr="00EB46E8">
        <w:rPr>
          <w:sz w:val="20"/>
          <w:szCs w:val="20"/>
        </w:rPr>
        <w:t>premise</w:t>
      </w:r>
      <w:r w:rsidR="00AB5782" w:rsidRPr="00EB46E8">
        <w:rPr>
          <w:sz w:val="20"/>
          <w:szCs w:val="20"/>
        </w:rPr>
        <w:t xml:space="preserve"> entails its conclusion…” </w:t>
      </w:r>
      <w:r w:rsidR="00093E38" w:rsidRPr="00EB46E8">
        <w:rPr>
          <w:sz w:val="20"/>
          <w:szCs w:val="20"/>
        </w:rPr>
        <w:t xml:space="preserve"> </w:t>
      </w:r>
      <w:r w:rsidR="006B253F" w:rsidRPr="00EB46E8">
        <w:rPr>
          <w:sz w:val="20"/>
          <w:szCs w:val="20"/>
        </w:rPr>
        <w:t xml:space="preserve">Our accusations of question-begging are not forceful if we base them on the entailment </w:t>
      </w:r>
      <w:r w:rsidR="0051242E" w:rsidRPr="00EB46E8">
        <w:rPr>
          <w:sz w:val="20"/>
          <w:szCs w:val="20"/>
        </w:rPr>
        <w:t xml:space="preserve">of conclusion by </w:t>
      </w:r>
      <w:r w:rsidR="004638C6" w:rsidRPr="00EB46E8">
        <w:rPr>
          <w:sz w:val="20"/>
          <w:szCs w:val="20"/>
        </w:rPr>
        <w:t>premises</w:t>
      </w:r>
      <w:r w:rsidR="00AB5782" w:rsidRPr="00EB46E8">
        <w:rPr>
          <w:sz w:val="20"/>
          <w:szCs w:val="20"/>
        </w:rPr>
        <w:t xml:space="preserve">, </w:t>
      </w:r>
      <w:r w:rsidR="006B253F" w:rsidRPr="00EB46E8">
        <w:rPr>
          <w:sz w:val="20"/>
          <w:szCs w:val="20"/>
        </w:rPr>
        <w:t>or else</w:t>
      </w:r>
      <w:r w:rsidR="00AB5782" w:rsidRPr="00EB46E8">
        <w:rPr>
          <w:sz w:val="20"/>
          <w:szCs w:val="20"/>
        </w:rPr>
        <w:t xml:space="preserve"> any valid argument </w:t>
      </w:r>
      <w:r w:rsidR="006B253F" w:rsidRPr="00EB46E8">
        <w:rPr>
          <w:sz w:val="20"/>
          <w:szCs w:val="20"/>
        </w:rPr>
        <w:t>would count as</w:t>
      </w:r>
      <w:r w:rsidR="00AB5782" w:rsidRPr="00EB46E8">
        <w:rPr>
          <w:sz w:val="20"/>
          <w:szCs w:val="20"/>
        </w:rPr>
        <w:t xml:space="preserve"> question-begging. </w:t>
      </w:r>
      <w:r w:rsidR="00093E38" w:rsidRPr="00EB46E8">
        <w:rPr>
          <w:sz w:val="20"/>
          <w:szCs w:val="20"/>
        </w:rPr>
        <w:t xml:space="preserve"> </w:t>
      </w:r>
      <w:r w:rsidR="00AB5782" w:rsidRPr="00EB46E8">
        <w:rPr>
          <w:sz w:val="20"/>
          <w:szCs w:val="20"/>
        </w:rPr>
        <w:t xml:space="preserve">This is why </w:t>
      </w:r>
      <w:r w:rsidR="0051242E" w:rsidRPr="00EB46E8">
        <w:rPr>
          <w:sz w:val="20"/>
          <w:szCs w:val="20"/>
        </w:rPr>
        <w:t xml:space="preserve">we should reject </w:t>
      </w:r>
      <w:r w:rsidR="00AB5782" w:rsidRPr="00EB46E8">
        <w:rPr>
          <w:sz w:val="20"/>
          <w:szCs w:val="20"/>
        </w:rPr>
        <w:t xml:space="preserve">any account that implies an argument begs the question so long as its conclusion is “contained” in its </w:t>
      </w:r>
      <w:r w:rsidR="004638C6" w:rsidRPr="00EB46E8">
        <w:rPr>
          <w:sz w:val="20"/>
          <w:szCs w:val="20"/>
        </w:rPr>
        <w:t>premises</w:t>
      </w:r>
      <w:r w:rsidR="00AB5782" w:rsidRPr="00EB46E8">
        <w:rPr>
          <w:sz w:val="20"/>
          <w:szCs w:val="20"/>
        </w:rPr>
        <w:t>.</w:t>
      </w:r>
      <w:r w:rsidR="00AB5782" w:rsidRPr="00EB46E8">
        <w:rPr>
          <w:rStyle w:val="FootnoteReference"/>
          <w:sz w:val="20"/>
          <w:szCs w:val="20"/>
        </w:rPr>
        <w:footnoteReference w:id="14"/>
      </w:r>
      <w:r w:rsidR="00AB5782" w:rsidRPr="00EB46E8">
        <w:rPr>
          <w:sz w:val="20"/>
          <w:szCs w:val="20"/>
        </w:rPr>
        <w:t xml:space="preserve"> </w:t>
      </w:r>
      <w:r w:rsidR="006B253F" w:rsidRPr="00EB46E8">
        <w:rPr>
          <w:sz w:val="20"/>
          <w:szCs w:val="20"/>
        </w:rPr>
        <w:t xml:space="preserve"> </w:t>
      </w:r>
      <w:r w:rsidR="00AB5782" w:rsidRPr="00EB46E8">
        <w:rPr>
          <w:sz w:val="20"/>
          <w:szCs w:val="20"/>
        </w:rPr>
        <w:t xml:space="preserve">But Robinson </w:t>
      </w:r>
      <w:r w:rsidRPr="00EB46E8">
        <w:rPr>
          <w:sz w:val="20"/>
          <w:szCs w:val="20"/>
        </w:rPr>
        <w:t>shoul</w:t>
      </w:r>
      <w:r w:rsidR="007D68C4" w:rsidRPr="00EB46E8">
        <w:rPr>
          <w:sz w:val="20"/>
          <w:szCs w:val="20"/>
        </w:rPr>
        <w:t>d</w:t>
      </w:r>
      <w:r w:rsidRPr="00EB46E8">
        <w:rPr>
          <w:sz w:val="20"/>
          <w:szCs w:val="20"/>
        </w:rPr>
        <w:t xml:space="preserve"> be wary of</w:t>
      </w:r>
      <w:r w:rsidR="00AB5782" w:rsidRPr="00EB46E8">
        <w:rPr>
          <w:sz w:val="20"/>
          <w:szCs w:val="20"/>
        </w:rPr>
        <w:t xml:space="preserve"> </w:t>
      </w:r>
      <w:r w:rsidRPr="00EB46E8">
        <w:rPr>
          <w:sz w:val="20"/>
          <w:szCs w:val="20"/>
        </w:rPr>
        <w:t xml:space="preserve">anti-deductivist </w:t>
      </w:r>
      <w:r w:rsidR="00AB5782" w:rsidRPr="00EB46E8">
        <w:rPr>
          <w:sz w:val="20"/>
          <w:szCs w:val="20"/>
        </w:rPr>
        <w:t>paranoi</w:t>
      </w:r>
      <w:r w:rsidRPr="00EB46E8">
        <w:rPr>
          <w:sz w:val="20"/>
          <w:szCs w:val="20"/>
        </w:rPr>
        <w:t>a</w:t>
      </w:r>
      <w:r w:rsidR="00AB5782" w:rsidRPr="00EB46E8">
        <w:rPr>
          <w:sz w:val="20"/>
          <w:szCs w:val="20"/>
        </w:rPr>
        <w:t xml:space="preserve">. </w:t>
      </w:r>
      <w:r w:rsidR="00093E38" w:rsidRPr="00EB46E8">
        <w:rPr>
          <w:sz w:val="20"/>
          <w:szCs w:val="20"/>
        </w:rPr>
        <w:t xml:space="preserve"> </w:t>
      </w:r>
      <w:r w:rsidR="00AB5782" w:rsidRPr="00EB46E8">
        <w:rPr>
          <w:sz w:val="20"/>
          <w:szCs w:val="20"/>
        </w:rPr>
        <w:t xml:space="preserve">Though he is right that sometimes people mistakenly condemn an argument as question-begging </w:t>
      </w:r>
      <w:r w:rsidR="00AB5782" w:rsidRPr="00EB46E8">
        <w:rPr>
          <w:i/>
          <w:sz w:val="20"/>
          <w:szCs w:val="20"/>
        </w:rPr>
        <w:t>“</w:t>
      </w:r>
      <w:r w:rsidR="00AB5782" w:rsidRPr="00EB46E8">
        <w:rPr>
          <w:sz w:val="20"/>
          <w:szCs w:val="20"/>
        </w:rPr>
        <w:t xml:space="preserve">just </w:t>
      </w:r>
      <w:r w:rsidR="00AB5782" w:rsidRPr="00EB46E8">
        <w:rPr>
          <w:i/>
          <w:sz w:val="20"/>
          <w:szCs w:val="20"/>
        </w:rPr>
        <w:t>because</w:t>
      </w:r>
      <w:r w:rsidR="00EE0CCC" w:rsidRPr="00EB46E8">
        <w:rPr>
          <w:sz w:val="20"/>
          <w:szCs w:val="20"/>
        </w:rPr>
        <w:t xml:space="preserve"> [the] </w:t>
      </w:r>
      <w:r w:rsidR="00D508AC" w:rsidRPr="00EB46E8">
        <w:rPr>
          <w:sz w:val="20"/>
          <w:szCs w:val="20"/>
        </w:rPr>
        <w:t>premise</w:t>
      </w:r>
      <w:r w:rsidR="00AB5782" w:rsidRPr="00EB46E8">
        <w:rPr>
          <w:sz w:val="20"/>
          <w:szCs w:val="20"/>
        </w:rPr>
        <w:t xml:space="preserve"> necessitates [the] conclusion”</w:t>
      </w:r>
      <w:r w:rsidR="00AB5782" w:rsidRPr="00EB46E8">
        <w:rPr>
          <w:i/>
          <w:sz w:val="20"/>
          <w:szCs w:val="20"/>
        </w:rPr>
        <w:t xml:space="preserve"> </w:t>
      </w:r>
      <w:r w:rsidR="00AB5782" w:rsidRPr="00EB46E8">
        <w:rPr>
          <w:sz w:val="20"/>
          <w:szCs w:val="20"/>
        </w:rPr>
        <w:t xml:space="preserve">it is unfair to suspect </w:t>
      </w:r>
      <w:r w:rsidR="00EC2B4C" w:rsidRPr="00EB46E8">
        <w:rPr>
          <w:sz w:val="20"/>
          <w:szCs w:val="20"/>
        </w:rPr>
        <w:t xml:space="preserve">that </w:t>
      </w:r>
      <w:r w:rsidR="00AB5782" w:rsidRPr="00EB46E8">
        <w:rPr>
          <w:sz w:val="20"/>
          <w:szCs w:val="20"/>
        </w:rPr>
        <w:t xml:space="preserve">a person who condemns an argument for begging the question does so </w:t>
      </w:r>
      <w:r w:rsidR="00AB5782" w:rsidRPr="00EB46E8">
        <w:rPr>
          <w:i/>
          <w:sz w:val="20"/>
          <w:szCs w:val="20"/>
        </w:rPr>
        <w:t>because</w:t>
      </w:r>
      <w:r w:rsidR="00AB5782" w:rsidRPr="00EB46E8">
        <w:rPr>
          <w:sz w:val="20"/>
          <w:szCs w:val="20"/>
        </w:rPr>
        <w:t xml:space="preserve"> it implies the falsity of their own view.</w:t>
      </w:r>
      <w:r w:rsidR="00093E38" w:rsidRPr="00EB46E8">
        <w:rPr>
          <w:sz w:val="20"/>
          <w:szCs w:val="20"/>
        </w:rPr>
        <w:t xml:space="preserve"> </w:t>
      </w:r>
      <w:r w:rsidR="00AB5782" w:rsidRPr="00EB46E8">
        <w:rPr>
          <w:sz w:val="20"/>
          <w:szCs w:val="20"/>
        </w:rPr>
        <w:t xml:space="preserve"> I hope that my argument below, which can be condemned for reasons </w:t>
      </w:r>
      <w:r w:rsidR="00AB5782" w:rsidRPr="00EB46E8">
        <w:rPr>
          <w:i/>
          <w:sz w:val="20"/>
          <w:szCs w:val="20"/>
        </w:rPr>
        <w:t>other</w:t>
      </w:r>
      <w:r w:rsidR="00AB5782" w:rsidRPr="00EB46E8">
        <w:rPr>
          <w:sz w:val="20"/>
          <w:szCs w:val="20"/>
        </w:rPr>
        <w:t xml:space="preserve"> than being invalid or unsound, helps </w:t>
      </w:r>
      <w:r w:rsidRPr="00EB46E8">
        <w:rPr>
          <w:sz w:val="20"/>
          <w:szCs w:val="20"/>
        </w:rPr>
        <w:t xml:space="preserve">stave off </w:t>
      </w:r>
      <w:r w:rsidR="00AB5782" w:rsidRPr="00EB46E8">
        <w:rPr>
          <w:sz w:val="20"/>
          <w:szCs w:val="20"/>
        </w:rPr>
        <w:t>this paranoia.</w:t>
      </w:r>
    </w:p>
    <w:p w14:paraId="6794454C" w14:textId="364656E2" w:rsidR="00AB5782" w:rsidRPr="00EB46E8" w:rsidRDefault="00AB5782" w:rsidP="007A43D3">
      <w:pPr>
        <w:spacing w:after="120" w:line="480" w:lineRule="auto"/>
        <w:ind w:firstLine="720"/>
        <w:rPr>
          <w:rFonts w:ascii="Times New Roman" w:hAnsi="Times New Roman"/>
          <w:sz w:val="20"/>
          <w:szCs w:val="20"/>
        </w:rPr>
      </w:pPr>
      <w:r w:rsidRPr="00EB46E8">
        <w:rPr>
          <w:rFonts w:ascii="Times New Roman" w:hAnsi="Times New Roman"/>
          <w:sz w:val="20"/>
          <w:szCs w:val="20"/>
        </w:rPr>
        <w:t>Robinson’s position regarding the fallacy of begging the question is parasitic on a claim he makes about what it is to p</w:t>
      </w:r>
      <w:r w:rsidR="00141B51" w:rsidRPr="00EB46E8">
        <w:rPr>
          <w:rFonts w:ascii="Times New Roman" w:hAnsi="Times New Roman"/>
          <w:sz w:val="20"/>
          <w:szCs w:val="20"/>
        </w:rPr>
        <w:t>roperly condemn an argument</w:t>
      </w:r>
      <w:r w:rsidRPr="00EB46E8">
        <w:rPr>
          <w:rFonts w:ascii="Times New Roman" w:hAnsi="Times New Roman"/>
          <w:sz w:val="20"/>
          <w:szCs w:val="20"/>
        </w:rPr>
        <w:t xml:space="preserve">. </w:t>
      </w:r>
      <w:r w:rsidR="00093E38" w:rsidRPr="00EB46E8">
        <w:rPr>
          <w:rFonts w:ascii="Times New Roman" w:hAnsi="Times New Roman"/>
          <w:sz w:val="20"/>
          <w:szCs w:val="20"/>
        </w:rPr>
        <w:t xml:space="preserve"> </w:t>
      </w:r>
      <w:r w:rsidRPr="00EB46E8">
        <w:rPr>
          <w:rFonts w:ascii="Times New Roman" w:hAnsi="Times New Roman"/>
          <w:sz w:val="20"/>
          <w:szCs w:val="20"/>
        </w:rPr>
        <w:t xml:space="preserve">My argument is only effective against someone who endorses his stated position </w:t>
      </w:r>
      <w:r w:rsidR="00EC2B4C" w:rsidRPr="00EB46E8">
        <w:rPr>
          <w:rFonts w:ascii="Times New Roman" w:hAnsi="Times New Roman"/>
          <w:sz w:val="20"/>
          <w:szCs w:val="20"/>
        </w:rPr>
        <w:t>on this broader issue.  A</w:t>
      </w:r>
      <w:r w:rsidRPr="00EB46E8">
        <w:rPr>
          <w:rFonts w:ascii="Times New Roman" w:hAnsi="Times New Roman"/>
          <w:sz w:val="20"/>
          <w:szCs w:val="20"/>
        </w:rPr>
        <w:t>s such,</w:t>
      </w:r>
      <w:r w:rsidR="00EC2B4C" w:rsidRPr="00EB46E8">
        <w:rPr>
          <w:rFonts w:ascii="Times New Roman" w:hAnsi="Times New Roman"/>
          <w:sz w:val="20"/>
          <w:szCs w:val="20"/>
        </w:rPr>
        <w:t xml:space="preserve"> it</w:t>
      </w:r>
      <w:r w:rsidRPr="00EB46E8">
        <w:rPr>
          <w:rFonts w:ascii="Times New Roman" w:hAnsi="Times New Roman"/>
          <w:sz w:val="20"/>
          <w:szCs w:val="20"/>
        </w:rPr>
        <w:t xml:space="preserve"> shows why abandoning </w:t>
      </w:r>
      <w:r w:rsidR="00EC2B4C" w:rsidRPr="00EB46E8">
        <w:rPr>
          <w:rFonts w:ascii="Times New Roman" w:hAnsi="Times New Roman"/>
          <w:sz w:val="20"/>
          <w:szCs w:val="20"/>
        </w:rPr>
        <w:t>t</w:t>
      </w:r>
      <w:r w:rsidRPr="00EB46E8">
        <w:rPr>
          <w:rFonts w:ascii="Times New Roman" w:hAnsi="Times New Roman"/>
          <w:sz w:val="20"/>
          <w:szCs w:val="20"/>
        </w:rPr>
        <w:t>his</w:t>
      </w:r>
      <w:r w:rsidR="00EC2B4C" w:rsidRPr="00EB46E8">
        <w:rPr>
          <w:rFonts w:ascii="Times New Roman" w:hAnsi="Times New Roman"/>
          <w:sz w:val="20"/>
          <w:szCs w:val="20"/>
        </w:rPr>
        <w:t xml:space="preserve"> overly narrow</w:t>
      </w:r>
      <w:r w:rsidRPr="00EB46E8">
        <w:rPr>
          <w:rFonts w:ascii="Times New Roman" w:hAnsi="Times New Roman"/>
          <w:sz w:val="20"/>
          <w:szCs w:val="20"/>
        </w:rPr>
        <w:t xml:space="preserve"> position is </w:t>
      </w:r>
      <w:r w:rsidR="00EC2B4C" w:rsidRPr="00EB46E8">
        <w:rPr>
          <w:rFonts w:ascii="Times New Roman" w:hAnsi="Times New Roman"/>
          <w:sz w:val="20"/>
          <w:szCs w:val="20"/>
        </w:rPr>
        <w:t>paramount</w:t>
      </w:r>
      <w:r w:rsidR="00977B47" w:rsidRPr="00EB46E8">
        <w:rPr>
          <w:rFonts w:ascii="Times New Roman" w:hAnsi="Times New Roman"/>
          <w:sz w:val="20"/>
          <w:szCs w:val="20"/>
        </w:rPr>
        <w:t xml:space="preserve">.  </w:t>
      </w:r>
      <w:r w:rsidRPr="00EB46E8">
        <w:rPr>
          <w:rFonts w:ascii="Times New Roman" w:hAnsi="Times New Roman"/>
          <w:sz w:val="20"/>
          <w:szCs w:val="20"/>
        </w:rPr>
        <w:t xml:space="preserve">Consider what Robinson says in response to someone who condemns an argument as question-begging. </w:t>
      </w:r>
    </w:p>
    <w:p w14:paraId="16C650EA" w14:textId="3F087116" w:rsidR="006E0EC4" w:rsidRPr="00EB46E8" w:rsidRDefault="00AB5782" w:rsidP="002B4664">
      <w:pPr>
        <w:pStyle w:val="NormalWeb"/>
        <w:spacing w:before="0" w:beforeAutospacing="0" w:after="0" w:afterAutospacing="0"/>
        <w:ind w:left="720" w:right="720"/>
        <w:rPr>
          <w:sz w:val="20"/>
          <w:szCs w:val="20"/>
        </w:rPr>
      </w:pPr>
      <w:r w:rsidRPr="00EB46E8">
        <w:rPr>
          <w:sz w:val="20"/>
          <w:szCs w:val="20"/>
        </w:rPr>
        <w:t xml:space="preserve">There are only two proper ways of condemning an argument. One is to say that the conclusion does not follow from the </w:t>
      </w:r>
      <w:r w:rsidR="00FA08EA" w:rsidRPr="00EB46E8">
        <w:rPr>
          <w:sz w:val="20"/>
          <w:szCs w:val="20"/>
        </w:rPr>
        <w:t>premises</w:t>
      </w:r>
      <w:r w:rsidRPr="00EB46E8">
        <w:rPr>
          <w:sz w:val="20"/>
          <w:szCs w:val="20"/>
        </w:rPr>
        <w:t xml:space="preserve">. The other is to say that you do not accept the </w:t>
      </w:r>
      <w:r w:rsidR="00FA08EA" w:rsidRPr="00EB46E8">
        <w:rPr>
          <w:sz w:val="20"/>
          <w:szCs w:val="20"/>
        </w:rPr>
        <w:t>premises</w:t>
      </w:r>
      <w:r w:rsidRPr="00EB46E8">
        <w:rPr>
          <w:sz w:val="20"/>
          <w:szCs w:val="20"/>
        </w:rPr>
        <w:t xml:space="preserve"> as true. Your begging the question appears to be neither of these. So it is not a proper accusation</w:t>
      </w:r>
      <w:r w:rsidR="00EC2B4C" w:rsidRPr="00EB46E8">
        <w:rPr>
          <w:sz w:val="20"/>
          <w:szCs w:val="20"/>
        </w:rPr>
        <w:t xml:space="preserve">. (Robinson, </w:t>
      </w:r>
      <w:r w:rsidR="00EA057F" w:rsidRPr="00EB46E8">
        <w:rPr>
          <w:sz w:val="20"/>
          <w:szCs w:val="20"/>
        </w:rPr>
        <w:t>114</w:t>
      </w:r>
      <w:r w:rsidR="00EC2B4C" w:rsidRPr="00EB46E8">
        <w:rPr>
          <w:sz w:val="20"/>
          <w:szCs w:val="20"/>
        </w:rPr>
        <w:t xml:space="preserve">) </w:t>
      </w:r>
    </w:p>
    <w:p w14:paraId="3B43790D" w14:textId="77777777" w:rsidR="002B4664" w:rsidRPr="00EB46E8" w:rsidRDefault="002B4664" w:rsidP="00EE0CCC">
      <w:pPr>
        <w:pStyle w:val="NormalWeb"/>
        <w:spacing w:before="0" w:beforeAutospacing="0" w:after="120" w:afterAutospacing="0"/>
        <w:ind w:left="720" w:right="720"/>
        <w:rPr>
          <w:sz w:val="20"/>
          <w:szCs w:val="20"/>
        </w:rPr>
      </w:pPr>
    </w:p>
    <w:p w14:paraId="72224F9D" w14:textId="69950E85" w:rsidR="005A0E58" w:rsidRPr="00EB46E8" w:rsidRDefault="00AB5782" w:rsidP="002B4664">
      <w:pPr>
        <w:pStyle w:val="NormalWeb"/>
        <w:spacing w:before="0" w:beforeAutospacing="0" w:after="0" w:afterAutospacing="0" w:line="480" w:lineRule="auto"/>
        <w:rPr>
          <w:sz w:val="20"/>
          <w:szCs w:val="20"/>
        </w:rPr>
      </w:pPr>
      <w:r w:rsidRPr="00EB46E8">
        <w:rPr>
          <w:sz w:val="20"/>
          <w:szCs w:val="20"/>
        </w:rPr>
        <w:t>I reply that accepting R</w:t>
      </w:r>
      <w:r w:rsidR="001B477D" w:rsidRPr="00EB46E8">
        <w:rPr>
          <w:sz w:val="20"/>
          <w:szCs w:val="20"/>
        </w:rPr>
        <w:t>obinson</w:t>
      </w:r>
      <w:r w:rsidRPr="00EB46E8">
        <w:rPr>
          <w:sz w:val="20"/>
          <w:szCs w:val="20"/>
        </w:rPr>
        <w:t xml:space="preserve">’s </w:t>
      </w:r>
      <w:r w:rsidR="005B7C06" w:rsidRPr="00EB46E8">
        <w:rPr>
          <w:sz w:val="20"/>
          <w:szCs w:val="20"/>
        </w:rPr>
        <w:t xml:space="preserve">minimalist </w:t>
      </w:r>
      <w:r w:rsidRPr="00EB46E8">
        <w:rPr>
          <w:sz w:val="20"/>
          <w:szCs w:val="20"/>
        </w:rPr>
        <w:t>position</w:t>
      </w:r>
      <w:r w:rsidR="005B7C06" w:rsidRPr="00EB46E8">
        <w:rPr>
          <w:sz w:val="20"/>
          <w:szCs w:val="20"/>
        </w:rPr>
        <w:t xml:space="preserve"> on when an argument can be properly condemned</w:t>
      </w:r>
      <w:r w:rsidRPr="00EB46E8">
        <w:rPr>
          <w:sz w:val="20"/>
          <w:szCs w:val="20"/>
        </w:rPr>
        <w:t xml:space="preserve"> commits </w:t>
      </w:r>
      <w:r w:rsidR="001B477D" w:rsidRPr="00EB46E8">
        <w:rPr>
          <w:sz w:val="20"/>
          <w:szCs w:val="20"/>
        </w:rPr>
        <w:t>him</w:t>
      </w:r>
      <w:r w:rsidRPr="00EB46E8">
        <w:rPr>
          <w:sz w:val="20"/>
          <w:szCs w:val="20"/>
        </w:rPr>
        <w:t xml:space="preserve"> to endorsing the </w:t>
      </w:r>
      <w:r w:rsidR="007A43D3" w:rsidRPr="00EB46E8">
        <w:rPr>
          <w:sz w:val="20"/>
          <w:szCs w:val="20"/>
        </w:rPr>
        <w:t>following paradoxical argument:</w:t>
      </w:r>
    </w:p>
    <w:p w14:paraId="165AFE87" w14:textId="594E043E" w:rsidR="00245DE5" w:rsidRPr="00EB46E8" w:rsidRDefault="00B841C2" w:rsidP="00245DE5">
      <w:pPr>
        <w:pStyle w:val="NormalWeb"/>
        <w:numPr>
          <w:ilvl w:val="0"/>
          <w:numId w:val="1"/>
        </w:numPr>
        <w:spacing w:before="0" w:beforeAutospacing="0" w:after="0" w:afterAutospacing="0"/>
        <w:rPr>
          <w:sz w:val="20"/>
          <w:szCs w:val="20"/>
        </w:rPr>
      </w:pPr>
      <w:r w:rsidRPr="00EB46E8">
        <w:rPr>
          <w:sz w:val="20"/>
          <w:szCs w:val="20"/>
        </w:rPr>
        <w:lastRenderedPageBreak/>
        <w:t>1. A deduction can be properly condemned just in case it is either invalid or unsound.</w:t>
      </w:r>
    </w:p>
    <w:p w14:paraId="3BE33E56" w14:textId="17DB330D" w:rsidR="00245DE5" w:rsidRPr="00EB46E8" w:rsidRDefault="00B841C2" w:rsidP="00245DE5">
      <w:pPr>
        <w:pStyle w:val="NormalWeb"/>
        <w:spacing w:before="0" w:beforeAutospacing="0" w:after="0" w:afterAutospacing="0"/>
        <w:ind w:firstLine="720"/>
        <w:rPr>
          <w:sz w:val="20"/>
          <w:szCs w:val="20"/>
        </w:rPr>
      </w:pPr>
      <w:r w:rsidRPr="00EB46E8">
        <w:rPr>
          <w:sz w:val="20"/>
          <w:szCs w:val="20"/>
        </w:rPr>
        <w:t>2. This deduction can be properly condemned.</w:t>
      </w:r>
    </w:p>
    <w:p w14:paraId="1A5177F0" w14:textId="6FD9FC01" w:rsidR="00B841C2" w:rsidRPr="00EB46E8" w:rsidRDefault="00B841C2" w:rsidP="007A43D3">
      <w:pPr>
        <w:pStyle w:val="NormalWeb"/>
        <w:spacing w:before="0" w:beforeAutospacing="0" w:after="0" w:afterAutospacing="0"/>
        <w:ind w:firstLine="720"/>
        <w:rPr>
          <w:sz w:val="20"/>
          <w:szCs w:val="20"/>
        </w:rPr>
      </w:pPr>
      <w:r w:rsidRPr="00EB46E8">
        <w:rPr>
          <w:sz w:val="20"/>
          <w:szCs w:val="20"/>
        </w:rPr>
        <w:t>Therefore,</w:t>
      </w:r>
    </w:p>
    <w:p w14:paraId="068F0FDE" w14:textId="20F153E1" w:rsidR="00AB5782" w:rsidRPr="00EB46E8" w:rsidRDefault="00B841C2" w:rsidP="007A43D3">
      <w:pPr>
        <w:pStyle w:val="NormalWeb"/>
        <w:spacing w:before="0" w:beforeAutospacing="0" w:after="0" w:afterAutospacing="0"/>
        <w:rPr>
          <w:sz w:val="20"/>
          <w:szCs w:val="20"/>
        </w:rPr>
      </w:pPr>
      <w:r w:rsidRPr="00EB46E8">
        <w:rPr>
          <w:sz w:val="20"/>
          <w:szCs w:val="20"/>
        </w:rPr>
        <w:tab/>
        <w:t>3. This deductio</w:t>
      </w:r>
      <w:r w:rsidR="006E0EC4" w:rsidRPr="00EB46E8">
        <w:rPr>
          <w:sz w:val="20"/>
          <w:szCs w:val="20"/>
        </w:rPr>
        <w:t>n is either invalid or unsound.</w:t>
      </w:r>
      <w:r w:rsidR="00615F16" w:rsidRPr="00EB46E8">
        <w:rPr>
          <w:rStyle w:val="FootnoteReference"/>
          <w:sz w:val="20"/>
          <w:szCs w:val="20"/>
        </w:rPr>
        <w:footnoteReference w:id="15"/>
      </w:r>
    </w:p>
    <w:p w14:paraId="6861B7AA" w14:textId="77777777" w:rsidR="00893C82" w:rsidRPr="00EB46E8" w:rsidRDefault="00893C82" w:rsidP="006E0EC4">
      <w:pPr>
        <w:pStyle w:val="NormalWeb"/>
        <w:spacing w:before="0" w:beforeAutospacing="0" w:after="0" w:afterAutospacing="0" w:line="480" w:lineRule="auto"/>
        <w:ind w:firstLine="720"/>
        <w:rPr>
          <w:sz w:val="20"/>
          <w:szCs w:val="20"/>
        </w:rPr>
      </w:pPr>
    </w:p>
    <w:p w14:paraId="39607C0F" w14:textId="22956536" w:rsidR="00AB5782" w:rsidRPr="00EB46E8" w:rsidRDefault="00AB5782" w:rsidP="006E0EC4">
      <w:pPr>
        <w:pStyle w:val="NormalWeb"/>
        <w:spacing w:before="0" w:beforeAutospacing="0" w:after="0" w:afterAutospacing="0" w:line="480" w:lineRule="auto"/>
        <w:ind w:firstLine="720"/>
        <w:rPr>
          <w:sz w:val="20"/>
          <w:szCs w:val="20"/>
        </w:rPr>
      </w:pPr>
      <w:r w:rsidRPr="00EB46E8">
        <w:rPr>
          <w:sz w:val="20"/>
          <w:szCs w:val="20"/>
        </w:rPr>
        <w:t xml:space="preserve">Clearly the argument is valid, as </w:t>
      </w:r>
      <w:r w:rsidR="005A0E58" w:rsidRPr="00EB46E8">
        <w:rPr>
          <w:sz w:val="20"/>
          <w:szCs w:val="20"/>
        </w:rPr>
        <w:t>(</w:t>
      </w:r>
      <w:r w:rsidRPr="00EB46E8">
        <w:rPr>
          <w:sz w:val="20"/>
          <w:szCs w:val="20"/>
        </w:rPr>
        <w:t>3</w:t>
      </w:r>
      <w:r w:rsidR="005A0E58" w:rsidRPr="00EB46E8">
        <w:rPr>
          <w:sz w:val="20"/>
          <w:szCs w:val="20"/>
        </w:rPr>
        <w:t>)</w:t>
      </w:r>
      <w:r w:rsidRPr="00EB46E8">
        <w:rPr>
          <w:sz w:val="20"/>
          <w:szCs w:val="20"/>
        </w:rPr>
        <w:t xml:space="preserve"> follows by Modus Ponens from </w:t>
      </w:r>
      <w:r w:rsidR="005A0E58" w:rsidRPr="00EB46E8">
        <w:rPr>
          <w:sz w:val="20"/>
          <w:szCs w:val="20"/>
        </w:rPr>
        <w:t>(</w:t>
      </w:r>
      <w:r w:rsidRPr="00EB46E8">
        <w:rPr>
          <w:sz w:val="20"/>
          <w:szCs w:val="20"/>
        </w:rPr>
        <w:t>2</w:t>
      </w:r>
      <w:r w:rsidR="005A0E58" w:rsidRPr="00EB46E8">
        <w:rPr>
          <w:sz w:val="20"/>
          <w:szCs w:val="20"/>
        </w:rPr>
        <w:t>)</w:t>
      </w:r>
      <w:r w:rsidRPr="00EB46E8">
        <w:rPr>
          <w:sz w:val="20"/>
          <w:szCs w:val="20"/>
        </w:rPr>
        <w:t xml:space="preserve"> and the left to right conditional of </w:t>
      </w:r>
      <w:r w:rsidR="005A0E58" w:rsidRPr="00EB46E8">
        <w:rPr>
          <w:sz w:val="20"/>
          <w:szCs w:val="20"/>
        </w:rPr>
        <w:t>(</w:t>
      </w:r>
      <w:r w:rsidRPr="00EB46E8">
        <w:rPr>
          <w:sz w:val="20"/>
          <w:szCs w:val="20"/>
        </w:rPr>
        <w:t>1</w:t>
      </w:r>
      <w:r w:rsidR="005A0E58" w:rsidRPr="00EB46E8">
        <w:rPr>
          <w:sz w:val="20"/>
          <w:szCs w:val="20"/>
        </w:rPr>
        <w:t>)</w:t>
      </w:r>
      <w:r w:rsidRPr="00EB46E8">
        <w:rPr>
          <w:sz w:val="20"/>
          <w:szCs w:val="20"/>
        </w:rPr>
        <w:t xml:space="preserve">. </w:t>
      </w:r>
      <w:r w:rsidR="00093E38" w:rsidRPr="00EB46E8">
        <w:rPr>
          <w:sz w:val="20"/>
          <w:szCs w:val="20"/>
        </w:rPr>
        <w:t xml:space="preserve"> </w:t>
      </w:r>
      <w:r w:rsidRPr="00EB46E8">
        <w:rPr>
          <w:sz w:val="20"/>
          <w:szCs w:val="20"/>
        </w:rPr>
        <w:t xml:space="preserve">Is it sound? </w:t>
      </w:r>
      <w:r w:rsidR="00093E38" w:rsidRPr="00EB46E8">
        <w:rPr>
          <w:sz w:val="20"/>
          <w:szCs w:val="20"/>
        </w:rPr>
        <w:t xml:space="preserve"> </w:t>
      </w:r>
      <w:r w:rsidRPr="00EB46E8">
        <w:rPr>
          <w:sz w:val="20"/>
          <w:szCs w:val="20"/>
        </w:rPr>
        <w:t xml:space="preserve">If Robinson wants to properly condemn the argument, he must do so by rejecting one of the </w:t>
      </w:r>
      <w:r w:rsidR="004638C6" w:rsidRPr="00EB46E8">
        <w:rPr>
          <w:sz w:val="20"/>
          <w:szCs w:val="20"/>
        </w:rPr>
        <w:t>premises</w:t>
      </w:r>
      <w:r w:rsidRPr="00EB46E8">
        <w:rPr>
          <w:sz w:val="20"/>
          <w:szCs w:val="20"/>
        </w:rPr>
        <w:t>.</w:t>
      </w:r>
      <w:r w:rsidR="00C5351C" w:rsidRPr="00EB46E8">
        <w:rPr>
          <w:sz w:val="20"/>
          <w:szCs w:val="20"/>
        </w:rPr>
        <w:t xml:space="preserve">  </w:t>
      </w:r>
      <w:r w:rsidRPr="00EB46E8">
        <w:rPr>
          <w:sz w:val="20"/>
          <w:szCs w:val="20"/>
        </w:rPr>
        <w:t>He cannot consiste</w:t>
      </w:r>
      <w:r w:rsidR="007A43D3" w:rsidRPr="00EB46E8">
        <w:rPr>
          <w:sz w:val="20"/>
          <w:szCs w:val="20"/>
        </w:rPr>
        <w:t xml:space="preserve">ntly reject </w:t>
      </w:r>
      <w:r w:rsidR="00D508AC" w:rsidRPr="00EB46E8">
        <w:rPr>
          <w:sz w:val="20"/>
          <w:szCs w:val="20"/>
        </w:rPr>
        <w:t>premise</w:t>
      </w:r>
      <w:r w:rsidR="005A0E58" w:rsidRPr="00EB46E8">
        <w:rPr>
          <w:sz w:val="20"/>
          <w:szCs w:val="20"/>
        </w:rPr>
        <w:t xml:space="preserve"> (1)</w:t>
      </w:r>
      <w:r w:rsidRPr="00EB46E8">
        <w:rPr>
          <w:sz w:val="20"/>
          <w:szCs w:val="20"/>
        </w:rPr>
        <w:t xml:space="preserve"> because he would thereby give up his </w:t>
      </w:r>
      <w:r w:rsidR="00093E38" w:rsidRPr="00EB46E8">
        <w:rPr>
          <w:sz w:val="20"/>
          <w:szCs w:val="20"/>
        </w:rPr>
        <w:t xml:space="preserve">definition of “bad deduction.”  </w:t>
      </w:r>
      <w:r w:rsidR="007A43D3" w:rsidRPr="00EB46E8">
        <w:rPr>
          <w:sz w:val="20"/>
          <w:szCs w:val="20"/>
        </w:rPr>
        <w:t xml:space="preserve">By rejecting </w:t>
      </w:r>
      <w:r w:rsidR="00D508AC" w:rsidRPr="00EB46E8">
        <w:rPr>
          <w:sz w:val="20"/>
          <w:szCs w:val="20"/>
        </w:rPr>
        <w:t>premise</w:t>
      </w:r>
      <w:r w:rsidRPr="00EB46E8">
        <w:rPr>
          <w:sz w:val="20"/>
          <w:szCs w:val="20"/>
        </w:rPr>
        <w:t xml:space="preserve"> </w:t>
      </w:r>
      <w:r w:rsidR="005A0E58" w:rsidRPr="00EB46E8">
        <w:rPr>
          <w:sz w:val="20"/>
          <w:szCs w:val="20"/>
        </w:rPr>
        <w:t>(</w:t>
      </w:r>
      <w:r w:rsidRPr="00EB46E8">
        <w:rPr>
          <w:sz w:val="20"/>
          <w:szCs w:val="20"/>
        </w:rPr>
        <w:t>1</w:t>
      </w:r>
      <w:r w:rsidR="005A0E58" w:rsidRPr="00EB46E8">
        <w:rPr>
          <w:sz w:val="20"/>
          <w:szCs w:val="20"/>
        </w:rPr>
        <w:t>)</w:t>
      </w:r>
      <w:r w:rsidRPr="00EB46E8">
        <w:rPr>
          <w:sz w:val="20"/>
          <w:szCs w:val="20"/>
        </w:rPr>
        <w:t xml:space="preserve">, he would thereby concede the point that a deductive argument can be properly condemned on the basis of something other than its being invalid or unsound. </w:t>
      </w:r>
    </w:p>
    <w:p w14:paraId="45841F12" w14:textId="4D7E1E1A" w:rsidR="00AB5782" w:rsidRPr="00EB46E8" w:rsidRDefault="007A43D3" w:rsidP="006E0EC4">
      <w:pPr>
        <w:pStyle w:val="NormalWeb"/>
        <w:spacing w:before="0" w:beforeAutospacing="0" w:after="0" w:afterAutospacing="0" w:line="480" w:lineRule="auto"/>
        <w:ind w:firstLine="720"/>
        <w:rPr>
          <w:sz w:val="20"/>
          <w:szCs w:val="20"/>
        </w:rPr>
      </w:pPr>
      <w:r w:rsidRPr="00EB46E8">
        <w:rPr>
          <w:sz w:val="20"/>
          <w:szCs w:val="20"/>
        </w:rPr>
        <w:t xml:space="preserve">Must he accept </w:t>
      </w:r>
      <w:r w:rsidR="00D508AC" w:rsidRPr="00EB46E8">
        <w:rPr>
          <w:sz w:val="20"/>
          <w:szCs w:val="20"/>
        </w:rPr>
        <w:t>premise</w:t>
      </w:r>
      <w:r w:rsidRPr="00EB46E8">
        <w:rPr>
          <w:sz w:val="20"/>
          <w:szCs w:val="20"/>
        </w:rPr>
        <w:t xml:space="preserve"> </w:t>
      </w:r>
      <w:r w:rsidR="005A0E58" w:rsidRPr="00EB46E8">
        <w:rPr>
          <w:sz w:val="20"/>
          <w:szCs w:val="20"/>
        </w:rPr>
        <w:t>(2)</w:t>
      </w:r>
      <w:r w:rsidR="00AB5782" w:rsidRPr="00EB46E8">
        <w:rPr>
          <w:sz w:val="20"/>
          <w:szCs w:val="20"/>
        </w:rPr>
        <w:t xml:space="preserve">? </w:t>
      </w:r>
      <w:r w:rsidR="00093E38" w:rsidRPr="00EB46E8">
        <w:rPr>
          <w:sz w:val="20"/>
          <w:szCs w:val="20"/>
        </w:rPr>
        <w:t xml:space="preserve"> </w:t>
      </w:r>
      <w:r w:rsidRPr="00EB46E8">
        <w:rPr>
          <w:sz w:val="20"/>
          <w:szCs w:val="20"/>
        </w:rPr>
        <w:t xml:space="preserve">Suppose </w:t>
      </w:r>
      <w:r w:rsidR="00D508AC" w:rsidRPr="00EB46E8">
        <w:rPr>
          <w:sz w:val="20"/>
          <w:szCs w:val="20"/>
        </w:rPr>
        <w:t>premise</w:t>
      </w:r>
      <w:r w:rsidR="00AB5782" w:rsidRPr="00EB46E8">
        <w:rPr>
          <w:sz w:val="20"/>
          <w:szCs w:val="20"/>
        </w:rPr>
        <w:t xml:space="preserve"> </w:t>
      </w:r>
      <w:r w:rsidR="005A0E58" w:rsidRPr="00EB46E8">
        <w:rPr>
          <w:sz w:val="20"/>
          <w:szCs w:val="20"/>
        </w:rPr>
        <w:t>(2)</w:t>
      </w:r>
      <w:r w:rsidR="00AB5782" w:rsidRPr="00EB46E8">
        <w:rPr>
          <w:sz w:val="20"/>
          <w:szCs w:val="20"/>
        </w:rPr>
        <w:t xml:space="preserve"> is true. </w:t>
      </w:r>
      <w:r w:rsidR="00093E38" w:rsidRPr="00EB46E8">
        <w:rPr>
          <w:sz w:val="20"/>
          <w:szCs w:val="20"/>
        </w:rPr>
        <w:t xml:space="preserve"> </w:t>
      </w:r>
      <w:r w:rsidRPr="00EB46E8">
        <w:rPr>
          <w:sz w:val="20"/>
          <w:szCs w:val="20"/>
        </w:rPr>
        <w:t xml:space="preserve">If </w:t>
      </w:r>
      <w:r w:rsidR="00D508AC" w:rsidRPr="00EB46E8">
        <w:rPr>
          <w:sz w:val="20"/>
          <w:szCs w:val="20"/>
        </w:rPr>
        <w:t>premise</w:t>
      </w:r>
      <w:r w:rsidR="00AB5782" w:rsidRPr="00EB46E8">
        <w:rPr>
          <w:sz w:val="20"/>
          <w:szCs w:val="20"/>
        </w:rPr>
        <w:t xml:space="preserve"> </w:t>
      </w:r>
      <w:r w:rsidR="005A0E58" w:rsidRPr="00EB46E8">
        <w:rPr>
          <w:sz w:val="20"/>
          <w:szCs w:val="20"/>
        </w:rPr>
        <w:t>(2)</w:t>
      </w:r>
      <w:r w:rsidR="00AB5782" w:rsidRPr="00EB46E8">
        <w:rPr>
          <w:sz w:val="20"/>
          <w:szCs w:val="20"/>
        </w:rPr>
        <w:t xml:space="preserve"> is true, the argument’s conclusion follows from its </w:t>
      </w:r>
      <w:r w:rsidR="00FA08EA" w:rsidRPr="00EB46E8">
        <w:rPr>
          <w:sz w:val="20"/>
          <w:szCs w:val="20"/>
        </w:rPr>
        <w:t>premises</w:t>
      </w:r>
      <w:r w:rsidR="00AB5782" w:rsidRPr="00EB46E8">
        <w:rPr>
          <w:sz w:val="20"/>
          <w:szCs w:val="20"/>
        </w:rPr>
        <w:t xml:space="preserve"> via Modus Ponens. </w:t>
      </w:r>
      <w:r w:rsidR="00093E38" w:rsidRPr="00EB46E8">
        <w:rPr>
          <w:sz w:val="20"/>
          <w:szCs w:val="20"/>
        </w:rPr>
        <w:t xml:space="preserve"> </w:t>
      </w:r>
      <w:r w:rsidR="00AB5782" w:rsidRPr="00EB46E8">
        <w:rPr>
          <w:sz w:val="20"/>
          <w:szCs w:val="20"/>
        </w:rPr>
        <w:t xml:space="preserve">So let us suppose that the </w:t>
      </w:r>
      <w:r w:rsidR="00245DE5" w:rsidRPr="00EB46E8">
        <w:rPr>
          <w:sz w:val="20"/>
          <w:szCs w:val="20"/>
        </w:rPr>
        <w:t xml:space="preserve">argument’s conclusion is true.  </w:t>
      </w:r>
      <w:r w:rsidR="00AB5782" w:rsidRPr="00EB46E8">
        <w:rPr>
          <w:sz w:val="20"/>
          <w:szCs w:val="20"/>
        </w:rPr>
        <w:t>The argument’s conclusion says that the arg</w:t>
      </w:r>
      <w:r w:rsidR="00245DE5" w:rsidRPr="00EB46E8">
        <w:rPr>
          <w:sz w:val="20"/>
          <w:szCs w:val="20"/>
        </w:rPr>
        <w:t xml:space="preserve">ument is invalid or unsound.  </w:t>
      </w:r>
      <w:r w:rsidR="00AB5782" w:rsidRPr="00EB46E8">
        <w:rPr>
          <w:sz w:val="20"/>
          <w:szCs w:val="20"/>
        </w:rPr>
        <w:t xml:space="preserve">Since we have already concluded that its </w:t>
      </w:r>
      <w:r w:rsidR="00FA08EA" w:rsidRPr="00EB46E8">
        <w:rPr>
          <w:sz w:val="20"/>
          <w:szCs w:val="20"/>
        </w:rPr>
        <w:t>premises</w:t>
      </w:r>
      <w:r w:rsidR="00AB5782" w:rsidRPr="00EB46E8">
        <w:rPr>
          <w:sz w:val="20"/>
          <w:szCs w:val="20"/>
        </w:rPr>
        <w:t xml:space="preserve"> are true, we can conclude that the argument is invalid. (This follows from the definition of</w:t>
      </w:r>
      <w:r w:rsidR="0051242E" w:rsidRPr="00EB46E8">
        <w:rPr>
          <w:sz w:val="20"/>
          <w:szCs w:val="20"/>
        </w:rPr>
        <w:t xml:space="preserve"> ”</w:t>
      </w:r>
      <w:r w:rsidR="00AB5782" w:rsidRPr="00EB46E8">
        <w:rPr>
          <w:sz w:val="20"/>
          <w:szCs w:val="20"/>
        </w:rPr>
        <w:t>soundness.</w:t>
      </w:r>
      <w:r w:rsidR="0051242E" w:rsidRPr="00EB46E8">
        <w:rPr>
          <w:sz w:val="20"/>
          <w:szCs w:val="20"/>
        </w:rPr>
        <w:t>”</w:t>
      </w:r>
      <w:r w:rsidR="00AB5782" w:rsidRPr="00EB46E8">
        <w:rPr>
          <w:sz w:val="20"/>
          <w:szCs w:val="20"/>
        </w:rPr>
        <w:t>) But the argument consists in a singl</w:t>
      </w:r>
      <w:r w:rsidR="00093E38" w:rsidRPr="00EB46E8">
        <w:rPr>
          <w:sz w:val="20"/>
          <w:szCs w:val="20"/>
        </w:rPr>
        <w:t xml:space="preserve">e application of modus ponens.  </w:t>
      </w:r>
      <w:r w:rsidR="00AB5782" w:rsidRPr="00EB46E8">
        <w:rPr>
          <w:sz w:val="20"/>
          <w:szCs w:val="20"/>
        </w:rPr>
        <w:t xml:space="preserve">Thus, to deny the argument’s validity, Robinson would have to reject the validity of modus ponens.  And this is a high price to pay.  Indeed, even if there are exceptions to modus ponens (as has been </w:t>
      </w:r>
      <w:r w:rsidR="00F077D1" w:rsidRPr="00EB46E8">
        <w:rPr>
          <w:sz w:val="20"/>
          <w:szCs w:val="20"/>
        </w:rPr>
        <w:t>argued by Forbes</w:t>
      </w:r>
      <w:r w:rsidR="00AB5782" w:rsidRPr="00EB46E8">
        <w:rPr>
          <w:sz w:val="20"/>
          <w:szCs w:val="20"/>
        </w:rPr>
        <w:t>), these putative exceptions all involve the interaction of tense and various operators.</w:t>
      </w:r>
      <w:r w:rsidR="00AB5782" w:rsidRPr="00EB46E8">
        <w:rPr>
          <w:rStyle w:val="FootnoteReference"/>
          <w:sz w:val="20"/>
          <w:szCs w:val="20"/>
        </w:rPr>
        <w:footnoteReference w:id="16"/>
      </w:r>
      <w:r w:rsidR="00657D73" w:rsidRPr="00EB46E8">
        <w:rPr>
          <w:sz w:val="20"/>
          <w:szCs w:val="20"/>
        </w:rPr>
        <w:t xml:space="preserve">  </w:t>
      </w:r>
      <w:r w:rsidR="00AB5782" w:rsidRPr="00EB46E8">
        <w:rPr>
          <w:sz w:val="20"/>
          <w:szCs w:val="20"/>
        </w:rPr>
        <w:t>To allege that the above argument begs the question is highly unintuitive</w:t>
      </w:r>
      <w:r w:rsidR="00657D73" w:rsidRPr="00EB46E8">
        <w:rPr>
          <w:sz w:val="20"/>
          <w:szCs w:val="20"/>
        </w:rPr>
        <w:t>.</w:t>
      </w:r>
    </w:p>
    <w:p w14:paraId="78A8C449" w14:textId="6598E755" w:rsidR="00AB5782" w:rsidRPr="00EB46E8" w:rsidRDefault="00AB5782" w:rsidP="006E0EC4">
      <w:pPr>
        <w:pStyle w:val="NormalWeb"/>
        <w:spacing w:before="0" w:beforeAutospacing="0" w:after="0" w:afterAutospacing="0" w:line="480" w:lineRule="auto"/>
        <w:ind w:firstLine="720"/>
        <w:rPr>
          <w:b/>
          <w:i/>
          <w:sz w:val="20"/>
          <w:szCs w:val="20"/>
        </w:rPr>
      </w:pPr>
      <w:r w:rsidRPr="00EB46E8">
        <w:rPr>
          <w:sz w:val="20"/>
          <w:szCs w:val="20"/>
        </w:rPr>
        <w:t>Suppose, to explor</w:t>
      </w:r>
      <w:r w:rsidR="00BC1EFB" w:rsidRPr="00EB46E8">
        <w:rPr>
          <w:sz w:val="20"/>
          <w:szCs w:val="20"/>
        </w:rPr>
        <w:t>e the other fork of our dilemma;</w:t>
      </w:r>
      <w:r w:rsidRPr="00EB46E8">
        <w:rPr>
          <w:sz w:val="20"/>
          <w:szCs w:val="20"/>
        </w:rPr>
        <w:t xml:space="preserve"> </w:t>
      </w:r>
      <w:r w:rsidR="007A43D3" w:rsidRPr="00EB46E8">
        <w:rPr>
          <w:sz w:val="20"/>
          <w:szCs w:val="20"/>
        </w:rPr>
        <w:t xml:space="preserve">that </w:t>
      </w:r>
      <w:r w:rsidR="00D508AC" w:rsidRPr="00EB46E8">
        <w:rPr>
          <w:sz w:val="20"/>
          <w:szCs w:val="20"/>
        </w:rPr>
        <w:t>premise</w:t>
      </w:r>
      <w:r w:rsidRPr="00EB46E8">
        <w:rPr>
          <w:sz w:val="20"/>
          <w:szCs w:val="20"/>
        </w:rPr>
        <w:t xml:space="preserve"> </w:t>
      </w:r>
      <w:r w:rsidR="005A0E58" w:rsidRPr="00EB46E8">
        <w:rPr>
          <w:sz w:val="20"/>
          <w:szCs w:val="20"/>
        </w:rPr>
        <w:t>(2)</w:t>
      </w:r>
      <w:r w:rsidRPr="00EB46E8">
        <w:rPr>
          <w:sz w:val="20"/>
          <w:szCs w:val="20"/>
        </w:rPr>
        <w:t xml:space="preserve"> is false. </w:t>
      </w:r>
      <w:r w:rsidR="00E75E2D" w:rsidRPr="00EB46E8">
        <w:rPr>
          <w:sz w:val="20"/>
          <w:szCs w:val="20"/>
        </w:rPr>
        <w:t xml:space="preserve"> </w:t>
      </w:r>
      <w:r w:rsidR="007A43D3" w:rsidRPr="00EB46E8">
        <w:rPr>
          <w:sz w:val="20"/>
          <w:szCs w:val="20"/>
        </w:rPr>
        <w:t xml:space="preserve">If </w:t>
      </w:r>
      <w:r w:rsidR="00D508AC" w:rsidRPr="00EB46E8">
        <w:rPr>
          <w:sz w:val="20"/>
          <w:szCs w:val="20"/>
        </w:rPr>
        <w:t>premise</w:t>
      </w:r>
      <w:r w:rsidRPr="00EB46E8">
        <w:rPr>
          <w:sz w:val="20"/>
          <w:szCs w:val="20"/>
        </w:rPr>
        <w:t xml:space="preserve"> </w:t>
      </w:r>
      <w:r w:rsidR="005A0E58" w:rsidRPr="00EB46E8">
        <w:rPr>
          <w:sz w:val="20"/>
          <w:szCs w:val="20"/>
        </w:rPr>
        <w:t>(2)</w:t>
      </w:r>
      <w:r w:rsidRPr="00EB46E8">
        <w:rPr>
          <w:sz w:val="20"/>
          <w:szCs w:val="20"/>
        </w:rPr>
        <w:t xml:space="preserve"> is false, what it says is false, and what it says is that the deduction above can be properly condemned. </w:t>
      </w:r>
      <w:r w:rsidR="00E75E2D" w:rsidRPr="00EB46E8">
        <w:rPr>
          <w:sz w:val="20"/>
          <w:szCs w:val="20"/>
        </w:rPr>
        <w:t xml:space="preserve"> </w:t>
      </w:r>
      <w:r w:rsidRPr="00EB46E8">
        <w:rPr>
          <w:sz w:val="20"/>
          <w:szCs w:val="20"/>
        </w:rPr>
        <w:t>We can therein conclude that the deduction above</w:t>
      </w:r>
      <w:r w:rsidR="00E75E2D" w:rsidRPr="00EB46E8">
        <w:rPr>
          <w:sz w:val="20"/>
          <w:szCs w:val="20"/>
        </w:rPr>
        <w:t xml:space="preserve"> cannot be properly condemned.  </w:t>
      </w:r>
      <w:r w:rsidRPr="00EB46E8">
        <w:rPr>
          <w:sz w:val="20"/>
          <w:szCs w:val="20"/>
        </w:rPr>
        <w:t>But if we</w:t>
      </w:r>
      <w:r w:rsidR="007A43D3" w:rsidRPr="00EB46E8">
        <w:rPr>
          <w:sz w:val="20"/>
          <w:szCs w:val="20"/>
        </w:rPr>
        <w:t xml:space="preserve"> conjoin this claim with </w:t>
      </w:r>
      <w:r w:rsidR="00D508AC" w:rsidRPr="00EB46E8">
        <w:rPr>
          <w:sz w:val="20"/>
          <w:szCs w:val="20"/>
        </w:rPr>
        <w:t>premise</w:t>
      </w:r>
      <w:r w:rsidRPr="00EB46E8">
        <w:rPr>
          <w:sz w:val="20"/>
          <w:szCs w:val="20"/>
        </w:rPr>
        <w:t xml:space="preserve"> </w:t>
      </w:r>
      <w:r w:rsidR="005A0E58" w:rsidRPr="00EB46E8">
        <w:rPr>
          <w:sz w:val="20"/>
          <w:szCs w:val="20"/>
        </w:rPr>
        <w:t>(1)</w:t>
      </w:r>
      <w:r w:rsidR="005B7C06" w:rsidRPr="00EB46E8">
        <w:rPr>
          <w:sz w:val="20"/>
          <w:szCs w:val="20"/>
        </w:rPr>
        <w:t>,</w:t>
      </w:r>
      <w:r w:rsidRPr="00EB46E8">
        <w:rPr>
          <w:sz w:val="20"/>
          <w:szCs w:val="20"/>
        </w:rPr>
        <w:t xml:space="preserve"> simp</w:t>
      </w:r>
      <w:r w:rsidR="007A43D3" w:rsidRPr="00EB46E8">
        <w:rPr>
          <w:sz w:val="20"/>
          <w:szCs w:val="20"/>
        </w:rPr>
        <w:t>le first-order reasoning (</w:t>
      </w:r>
      <w:r w:rsidR="00715359" w:rsidRPr="00EB46E8">
        <w:rPr>
          <w:sz w:val="20"/>
          <w:szCs w:val="20"/>
        </w:rPr>
        <w:t>utilizing</w:t>
      </w:r>
      <w:r w:rsidRPr="00EB46E8">
        <w:rPr>
          <w:sz w:val="20"/>
          <w:szCs w:val="20"/>
        </w:rPr>
        <w:t xml:space="preserve"> biconditional elimination) allows us to conclude that the deduction is neither invalid nor unsound. </w:t>
      </w:r>
      <w:r w:rsidR="00E75E2D" w:rsidRPr="00EB46E8">
        <w:rPr>
          <w:sz w:val="20"/>
          <w:szCs w:val="20"/>
        </w:rPr>
        <w:t xml:space="preserve"> </w:t>
      </w:r>
      <w:r w:rsidRPr="00EB46E8">
        <w:rPr>
          <w:sz w:val="20"/>
          <w:szCs w:val="20"/>
        </w:rPr>
        <w:t xml:space="preserve">Equivalently, the deduction is both valid and sound. </w:t>
      </w:r>
      <w:r w:rsidR="00E75E2D" w:rsidRPr="00EB46E8">
        <w:rPr>
          <w:sz w:val="20"/>
          <w:szCs w:val="20"/>
        </w:rPr>
        <w:t xml:space="preserve"> </w:t>
      </w:r>
      <w:r w:rsidRPr="00EB46E8">
        <w:rPr>
          <w:sz w:val="20"/>
          <w:szCs w:val="20"/>
        </w:rPr>
        <w:t>But applying the classic definition of “soundness” allows us to conclude tha</w:t>
      </w:r>
      <w:r w:rsidR="007A43D3" w:rsidRPr="00EB46E8">
        <w:rPr>
          <w:sz w:val="20"/>
          <w:szCs w:val="20"/>
        </w:rPr>
        <w:t xml:space="preserve">t the deduction has true </w:t>
      </w:r>
      <w:r w:rsidR="00715359" w:rsidRPr="00EB46E8">
        <w:rPr>
          <w:sz w:val="20"/>
          <w:szCs w:val="20"/>
        </w:rPr>
        <w:t>premises</w:t>
      </w:r>
      <w:r w:rsidRPr="00EB46E8">
        <w:rPr>
          <w:sz w:val="20"/>
          <w:szCs w:val="20"/>
        </w:rPr>
        <w:t>.</w:t>
      </w:r>
      <w:r w:rsidR="00E75E2D" w:rsidRPr="00EB46E8">
        <w:rPr>
          <w:sz w:val="20"/>
          <w:szCs w:val="20"/>
        </w:rPr>
        <w:t xml:space="preserve">  </w:t>
      </w:r>
      <w:r w:rsidRPr="00EB46E8">
        <w:rPr>
          <w:sz w:val="20"/>
          <w:szCs w:val="20"/>
        </w:rPr>
        <w:t>This, however, contrad</w:t>
      </w:r>
      <w:r w:rsidR="007A43D3" w:rsidRPr="00EB46E8">
        <w:rPr>
          <w:sz w:val="20"/>
          <w:szCs w:val="20"/>
        </w:rPr>
        <w:t xml:space="preserve">icts the assumption that </w:t>
      </w:r>
      <w:r w:rsidR="00D508AC" w:rsidRPr="00EB46E8">
        <w:rPr>
          <w:sz w:val="20"/>
          <w:szCs w:val="20"/>
        </w:rPr>
        <w:t>premise</w:t>
      </w:r>
      <w:r w:rsidRPr="00EB46E8">
        <w:rPr>
          <w:sz w:val="20"/>
          <w:szCs w:val="20"/>
        </w:rPr>
        <w:t xml:space="preserve"> </w:t>
      </w:r>
      <w:r w:rsidR="005A0E58" w:rsidRPr="00EB46E8">
        <w:rPr>
          <w:sz w:val="20"/>
          <w:szCs w:val="20"/>
        </w:rPr>
        <w:t>(2)</w:t>
      </w:r>
      <w:r w:rsidR="00821181" w:rsidRPr="00EB46E8">
        <w:rPr>
          <w:sz w:val="20"/>
          <w:szCs w:val="20"/>
        </w:rPr>
        <w:t xml:space="preserve"> of the deduction is false.</w:t>
      </w:r>
    </w:p>
    <w:p w14:paraId="7D7F210C" w14:textId="312280BD" w:rsidR="00AB5782" w:rsidRPr="00EB46E8" w:rsidRDefault="00AB5782" w:rsidP="006E0EC4">
      <w:pPr>
        <w:pStyle w:val="NormalWeb"/>
        <w:spacing w:before="0" w:beforeAutospacing="0" w:after="0" w:afterAutospacing="0" w:line="480" w:lineRule="auto"/>
        <w:ind w:firstLine="720"/>
        <w:rPr>
          <w:sz w:val="20"/>
          <w:szCs w:val="20"/>
        </w:rPr>
      </w:pPr>
      <w:r w:rsidRPr="00EB46E8">
        <w:rPr>
          <w:sz w:val="20"/>
          <w:szCs w:val="20"/>
        </w:rPr>
        <w:t>To sum up, the argument can be used to derive a contradiction from Robinson</w:t>
      </w:r>
      <w:r w:rsidR="00E75E2D" w:rsidRPr="00EB46E8">
        <w:rPr>
          <w:sz w:val="20"/>
          <w:szCs w:val="20"/>
        </w:rPr>
        <w:t>’s defin</w:t>
      </w:r>
      <w:r w:rsidR="00C5351C" w:rsidRPr="00EB46E8">
        <w:rPr>
          <w:sz w:val="20"/>
          <w:szCs w:val="20"/>
        </w:rPr>
        <w:t>i</w:t>
      </w:r>
      <w:r w:rsidR="00E75E2D" w:rsidRPr="00EB46E8">
        <w:rPr>
          <w:sz w:val="20"/>
          <w:szCs w:val="20"/>
        </w:rPr>
        <w:t xml:space="preserve">tion of “bad argument.”  </w:t>
      </w:r>
      <w:r w:rsidRPr="00EB46E8">
        <w:rPr>
          <w:sz w:val="20"/>
          <w:szCs w:val="20"/>
        </w:rPr>
        <w:t xml:space="preserve">Robinson is unable to condemn arguments on any grounds other than their being invalid or unsound. </w:t>
      </w:r>
      <w:r w:rsidR="00E75E2D" w:rsidRPr="00EB46E8">
        <w:rPr>
          <w:sz w:val="20"/>
          <w:szCs w:val="20"/>
        </w:rPr>
        <w:t xml:space="preserve"> </w:t>
      </w:r>
      <w:r w:rsidRPr="00EB46E8">
        <w:rPr>
          <w:sz w:val="20"/>
          <w:szCs w:val="20"/>
        </w:rPr>
        <w:lastRenderedPageBreak/>
        <w:t>This forces him to accept arguments against this very conception that others might reject.</w:t>
      </w:r>
      <w:r w:rsidR="00E75E2D" w:rsidRPr="00EB46E8">
        <w:rPr>
          <w:sz w:val="20"/>
          <w:szCs w:val="20"/>
        </w:rPr>
        <w:t xml:space="preserve"> </w:t>
      </w:r>
      <w:r w:rsidR="007A43D3" w:rsidRPr="00EB46E8">
        <w:rPr>
          <w:sz w:val="20"/>
          <w:szCs w:val="20"/>
        </w:rPr>
        <w:t xml:space="preserve"> Since he cannot reject </w:t>
      </w:r>
      <w:r w:rsidR="005A0E58" w:rsidRPr="00EB46E8">
        <w:rPr>
          <w:sz w:val="20"/>
          <w:szCs w:val="20"/>
        </w:rPr>
        <w:t>(1)</w:t>
      </w:r>
      <w:r w:rsidRPr="00EB46E8">
        <w:rPr>
          <w:sz w:val="20"/>
          <w:szCs w:val="20"/>
        </w:rPr>
        <w:t xml:space="preserve"> without giving up his definition of “bad deducti</w:t>
      </w:r>
      <w:r w:rsidR="007A43D3" w:rsidRPr="00EB46E8">
        <w:rPr>
          <w:sz w:val="20"/>
          <w:szCs w:val="20"/>
        </w:rPr>
        <w:t xml:space="preserve">on” and he cannot reject </w:t>
      </w:r>
      <w:r w:rsidR="005A0E58" w:rsidRPr="00EB46E8">
        <w:rPr>
          <w:sz w:val="20"/>
          <w:szCs w:val="20"/>
        </w:rPr>
        <w:t>(2)</w:t>
      </w:r>
      <w:r w:rsidRPr="00EB46E8">
        <w:rPr>
          <w:sz w:val="20"/>
          <w:szCs w:val="20"/>
        </w:rPr>
        <w:t xml:space="preserve"> with</w:t>
      </w:r>
      <w:r w:rsidR="001D52A1" w:rsidRPr="00EB46E8">
        <w:rPr>
          <w:sz w:val="20"/>
          <w:szCs w:val="20"/>
        </w:rPr>
        <w:t xml:space="preserve">out generating a contradiction, </w:t>
      </w:r>
      <w:r w:rsidRPr="00EB46E8">
        <w:rPr>
          <w:sz w:val="20"/>
          <w:szCs w:val="20"/>
        </w:rPr>
        <w:t>his only plausible remaining option is to accept that the argument is a good deduction</w:t>
      </w:r>
      <w:r w:rsidR="001D52A1" w:rsidRPr="00EB46E8">
        <w:rPr>
          <w:sz w:val="20"/>
          <w:szCs w:val="20"/>
        </w:rPr>
        <w:t xml:space="preserve"> because rejecting Modus Ponens is implausible</w:t>
      </w:r>
      <w:r w:rsidRPr="00EB46E8">
        <w:rPr>
          <w:sz w:val="20"/>
          <w:szCs w:val="20"/>
        </w:rPr>
        <w:t xml:space="preserve">. </w:t>
      </w:r>
      <w:r w:rsidR="00E75E2D" w:rsidRPr="00EB46E8">
        <w:rPr>
          <w:sz w:val="20"/>
          <w:szCs w:val="20"/>
        </w:rPr>
        <w:t xml:space="preserve"> </w:t>
      </w:r>
      <w:r w:rsidRPr="00EB46E8">
        <w:rPr>
          <w:sz w:val="20"/>
          <w:szCs w:val="20"/>
        </w:rPr>
        <w:t>But if he were to accept</w:t>
      </w:r>
      <w:r w:rsidR="002A5430" w:rsidRPr="00EB46E8">
        <w:rPr>
          <w:sz w:val="20"/>
          <w:szCs w:val="20"/>
        </w:rPr>
        <w:t xml:space="preserve"> (B</w:t>
      </w:r>
      <w:r w:rsidRPr="00EB46E8">
        <w:rPr>
          <w:sz w:val="20"/>
          <w:szCs w:val="20"/>
        </w:rPr>
        <w:t>) as a good deduction, Robinson would be comm</w:t>
      </w:r>
      <w:r w:rsidR="002A5430" w:rsidRPr="00EB46E8">
        <w:rPr>
          <w:sz w:val="20"/>
          <w:szCs w:val="20"/>
        </w:rPr>
        <w:t>itted to the conclusion that (B</w:t>
      </w:r>
      <w:r w:rsidRPr="00EB46E8">
        <w:rPr>
          <w:sz w:val="20"/>
          <w:szCs w:val="20"/>
        </w:rPr>
        <w:t xml:space="preserve">) is either invalid or unsound. </w:t>
      </w:r>
      <w:r w:rsidR="00E75E2D" w:rsidRPr="00EB46E8">
        <w:rPr>
          <w:sz w:val="20"/>
          <w:szCs w:val="20"/>
        </w:rPr>
        <w:t xml:space="preserve"> </w:t>
      </w:r>
      <w:r w:rsidRPr="00EB46E8">
        <w:rPr>
          <w:sz w:val="20"/>
          <w:szCs w:val="20"/>
        </w:rPr>
        <w:t>Back around the circle he goes.</w:t>
      </w:r>
    </w:p>
    <w:p w14:paraId="30A51477" w14:textId="0054D53C" w:rsidR="005D0864" w:rsidRPr="00EB46E8" w:rsidRDefault="00AB5782" w:rsidP="00770373">
      <w:pPr>
        <w:pStyle w:val="NormalWeb"/>
        <w:spacing w:before="0" w:beforeAutospacing="0" w:after="0" w:afterAutospacing="0" w:line="480" w:lineRule="auto"/>
        <w:ind w:firstLine="720"/>
        <w:rPr>
          <w:sz w:val="20"/>
          <w:szCs w:val="20"/>
        </w:rPr>
      </w:pPr>
      <w:r w:rsidRPr="00EB46E8">
        <w:rPr>
          <w:sz w:val="20"/>
          <w:szCs w:val="20"/>
        </w:rPr>
        <w:t xml:space="preserve">So: Either Robinson accepts </w:t>
      </w:r>
      <w:r w:rsidR="005A0E58" w:rsidRPr="00EB46E8">
        <w:rPr>
          <w:sz w:val="20"/>
          <w:szCs w:val="20"/>
        </w:rPr>
        <w:t>(2)</w:t>
      </w:r>
      <w:r w:rsidRPr="00EB46E8">
        <w:rPr>
          <w:sz w:val="20"/>
          <w:szCs w:val="20"/>
        </w:rPr>
        <w:t xml:space="preserve"> and so must reject a clearly good instance of MP or else he rejects it and must endorse the contradiction that </w:t>
      </w:r>
      <w:r w:rsidR="002A5430" w:rsidRPr="00EB46E8">
        <w:rPr>
          <w:sz w:val="20"/>
          <w:szCs w:val="20"/>
        </w:rPr>
        <w:t>(B</w:t>
      </w:r>
      <w:r w:rsidR="00E75E2D" w:rsidRPr="00EB46E8">
        <w:rPr>
          <w:sz w:val="20"/>
          <w:szCs w:val="20"/>
        </w:rPr>
        <w:t xml:space="preserve">) is both sound and unsound.  </w:t>
      </w:r>
      <w:r w:rsidR="001D52A1" w:rsidRPr="00EB46E8">
        <w:rPr>
          <w:sz w:val="20"/>
          <w:szCs w:val="20"/>
        </w:rPr>
        <w:t xml:space="preserve">Neither </w:t>
      </w:r>
      <w:r w:rsidRPr="00EB46E8">
        <w:rPr>
          <w:sz w:val="20"/>
          <w:szCs w:val="20"/>
        </w:rPr>
        <w:t xml:space="preserve">option is </w:t>
      </w:r>
      <w:r w:rsidR="00B242D1" w:rsidRPr="00EB46E8">
        <w:rPr>
          <w:sz w:val="20"/>
          <w:szCs w:val="20"/>
        </w:rPr>
        <w:t xml:space="preserve">rationally </w:t>
      </w:r>
      <w:r w:rsidR="001D52A1" w:rsidRPr="00EB46E8">
        <w:rPr>
          <w:sz w:val="20"/>
          <w:szCs w:val="20"/>
        </w:rPr>
        <w:t xml:space="preserve">acceptable.  </w:t>
      </w:r>
      <w:r w:rsidR="0062759C" w:rsidRPr="00EB46E8">
        <w:rPr>
          <w:sz w:val="20"/>
          <w:szCs w:val="20"/>
        </w:rPr>
        <w:t xml:space="preserve">The argument (B) clearly must be condemned, but I have just shown that Robinson cannot condemn it for being either invalid or unsound.  What we have here is a deduction that is clearly condemnable, but because it is sound if unsound and unsound if sound.  We ought to condemn such arguments because they are </w:t>
      </w:r>
      <w:r w:rsidR="0062759C" w:rsidRPr="00EB46E8">
        <w:rPr>
          <w:i/>
          <w:sz w:val="20"/>
          <w:szCs w:val="20"/>
        </w:rPr>
        <w:t>self-defeating</w:t>
      </w:r>
      <w:r w:rsidR="0062759C" w:rsidRPr="00EB46E8">
        <w:rPr>
          <w:sz w:val="20"/>
          <w:szCs w:val="20"/>
        </w:rPr>
        <w:t>.</w:t>
      </w:r>
      <w:r w:rsidR="0062759C" w:rsidRPr="00EB46E8">
        <w:rPr>
          <w:rStyle w:val="FootnoteReference"/>
          <w:sz w:val="20"/>
          <w:szCs w:val="20"/>
        </w:rPr>
        <w:footnoteReference w:id="17"/>
      </w:r>
      <w:r w:rsidR="00245DE5" w:rsidRPr="00EB46E8">
        <w:rPr>
          <w:sz w:val="20"/>
          <w:szCs w:val="20"/>
        </w:rPr>
        <w:t xml:space="preserve"> </w:t>
      </w:r>
    </w:p>
    <w:p w14:paraId="2A27ED9E" w14:textId="30C59739" w:rsidR="009C3BE3" w:rsidRPr="00EB46E8" w:rsidRDefault="00977B47" w:rsidP="00FB24E7">
      <w:pPr>
        <w:pStyle w:val="NormalWeb"/>
        <w:spacing w:before="0" w:beforeAutospacing="0" w:after="0" w:afterAutospacing="0" w:line="480" w:lineRule="auto"/>
        <w:rPr>
          <w:b/>
          <w:i/>
          <w:sz w:val="20"/>
          <w:szCs w:val="20"/>
        </w:rPr>
      </w:pPr>
      <w:r w:rsidRPr="00EB46E8">
        <w:rPr>
          <w:b/>
          <w:i/>
          <w:sz w:val="20"/>
          <w:szCs w:val="20"/>
        </w:rPr>
        <w:t>The Liar</w:t>
      </w:r>
      <w:r w:rsidR="00E43AE5" w:rsidRPr="00EB46E8">
        <w:rPr>
          <w:rStyle w:val="FootnoteReference"/>
          <w:b/>
          <w:i/>
          <w:sz w:val="20"/>
          <w:szCs w:val="20"/>
        </w:rPr>
        <w:footnoteReference w:id="18"/>
      </w:r>
    </w:p>
    <w:p w14:paraId="133A0F6B" w14:textId="0E32B618" w:rsidR="007B2D8B" w:rsidRPr="00EB46E8" w:rsidRDefault="00F93863" w:rsidP="005A4710">
      <w:pPr>
        <w:pStyle w:val="NormalWeb"/>
        <w:spacing w:before="0" w:beforeAutospacing="0" w:after="0" w:afterAutospacing="0" w:line="480" w:lineRule="auto"/>
        <w:ind w:firstLine="720"/>
        <w:rPr>
          <w:sz w:val="20"/>
          <w:szCs w:val="20"/>
        </w:rPr>
      </w:pPr>
      <w:r w:rsidRPr="00EB46E8">
        <w:rPr>
          <w:sz w:val="20"/>
          <w:szCs w:val="20"/>
        </w:rPr>
        <w:t xml:space="preserve">Earlier I said </w:t>
      </w:r>
      <w:r w:rsidR="00716E2F" w:rsidRPr="00EB46E8">
        <w:rPr>
          <w:sz w:val="20"/>
          <w:szCs w:val="20"/>
        </w:rPr>
        <w:t xml:space="preserve">that </w:t>
      </w:r>
      <w:r w:rsidRPr="00EB46E8">
        <w:rPr>
          <w:sz w:val="20"/>
          <w:szCs w:val="20"/>
        </w:rPr>
        <w:t xml:space="preserve">(B) is valid.  </w:t>
      </w:r>
      <w:r w:rsidR="00716E2F" w:rsidRPr="00EB46E8">
        <w:rPr>
          <w:sz w:val="20"/>
          <w:szCs w:val="20"/>
        </w:rPr>
        <w:t xml:space="preserve">But is it?  </w:t>
      </w:r>
      <w:r w:rsidR="007B2D8B" w:rsidRPr="00EB46E8">
        <w:rPr>
          <w:sz w:val="20"/>
          <w:szCs w:val="20"/>
        </w:rPr>
        <w:t>Can Robinson</w:t>
      </w:r>
      <w:r w:rsidR="00DD65A2" w:rsidRPr="00EB46E8">
        <w:rPr>
          <w:sz w:val="20"/>
          <w:szCs w:val="20"/>
        </w:rPr>
        <w:t xml:space="preserve"> reject (B) on the grounds that its self-referential second </w:t>
      </w:r>
      <w:r w:rsidR="00D508AC" w:rsidRPr="00EB46E8">
        <w:rPr>
          <w:sz w:val="20"/>
          <w:szCs w:val="20"/>
        </w:rPr>
        <w:t>premise</w:t>
      </w:r>
      <w:r w:rsidR="00DD65A2" w:rsidRPr="00EB46E8">
        <w:rPr>
          <w:sz w:val="20"/>
          <w:szCs w:val="20"/>
        </w:rPr>
        <w:t xml:space="preserve"> </w:t>
      </w:r>
      <w:r w:rsidR="007B2D8B" w:rsidRPr="00EB46E8">
        <w:rPr>
          <w:sz w:val="20"/>
          <w:szCs w:val="20"/>
        </w:rPr>
        <w:t>does not denote a proposition and that this renders the argument invalid?</w:t>
      </w:r>
      <w:r w:rsidR="002D0DD9" w:rsidRPr="00EB46E8">
        <w:rPr>
          <w:sz w:val="20"/>
          <w:szCs w:val="20"/>
        </w:rPr>
        <w:t xml:space="preserve">  </w:t>
      </w:r>
    </w:p>
    <w:p w14:paraId="434FEC1E" w14:textId="25160261" w:rsidR="007F4029" w:rsidRPr="00EB46E8" w:rsidRDefault="002D0DD9" w:rsidP="007F4029">
      <w:pPr>
        <w:pStyle w:val="NormalWeb"/>
        <w:spacing w:before="0" w:beforeAutospacing="0" w:after="0" w:afterAutospacing="0" w:line="480" w:lineRule="auto"/>
        <w:ind w:firstLine="720"/>
        <w:rPr>
          <w:sz w:val="20"/>
          <w:szCs w:val="20"/>
        </w:rPr>
      </w:pPr>
      <w:r w:rsidRPr="00EB46E8">
        <w:rPr>
          <w:sz w:val="20"/>
          <w:szCs w:val="20"/>
        </w:rPr>
        <w:t xml:space="preserve">To answer this question, </w:t>
      </w:r>
      <w:r w:rsidR="00821181" w:rsidRPr="00EB46E8">
        <w:rPr>
          <w:sz w:val="20"/>
          <w:szCs w:val="20"/>
        </w:rPr>
        <w:t xml:space="preserve">first </w:t>
      </w:r>
      <w:r w:rsidRPr="00EB46E8">
        <w:rPr>
          <w:sz w:val="20"/>
          <w:szCs w:val="20"/>
        </w:rPr>
        <w:t>c</w:t>
      </w:r>
      <w:r w:rsidR="00DD65A2" w:rsidRPr="00EB46E8">
        <w:rPr>
          <w:sz w:val="20"/>
          <w:szCs w:val="20"/>
        </w:rPr>
        <w:t>onsider the traditional ‘liar’ sente</w:t>
      </w:r>
      <w:r w:rsidR="00821181" w:rsidRPr="00EB46E8">
        <w:rPr>
          <w:sz w:val="20"/>
          <w:szCs w:val="20"/>
        </w:rPr>
        <w:t xml:space="preserve">nce: “this sentence is false.”  </w:t>
      </w:r>
      <w:r w:rsidR="007F4029" w:rsidRPr="00EB46E8">
        <w:rPr>
          <w:sz w:val="20"/>
          <w:szCs w:val="20"/>
        </w:rPr>
        <w:t xml:space="preserve">Suppose Robinson were to deny that the ‘liar’ denotes a proposition because it is neither true nor false.  </w:t>
      </w:r>
      <w:r w:rsidR="00625430" w:rsidRPr="00EB46E8">
        <w:rPr>
          <w:sz w:val="20"/>
          <w:szCs w:val="20"/>
        </w:rPr>
        <w:t xml:space="preserve">Such a view relies on an assumption of bivalence.  Under the assumption of bivalence, then, Robinson might reason as follows: “Since (2) cannot be true or false, (2) fails to denote a proposition.  But since </w:t>
      </w:r>
      <w:r w:rsidR="007F4029" w:rsidRPr="00EB46E8">
        <w:rPr>
          <w:sz w:val="20"/>
          <w:szCs w:val="20"/>
        </w:rPr>
        <w:t>MP relate</w:t>
      </w:r>
      <w:r w:rsidR="00625430" w:rsidRPr="00EB46E8">
        <w:rPr>
          <w:sz w:val="20"/>
          <w:szCs w:val="20"/>
        </w:rPr>
        <w:t xml:space="preserve">s propositions to propositions, </w:t>
      </w:r>
      <w:r w:rsidR="007F4029" w:rsidRPr="00EB46E8">
        <w:rPr>
          <w:sz w:val="20"/>
          <w:szCs w:val="20"/>
        </w:rPr>
        <w:t xml:space="preserve">(B) </w:t>
      </w:r>
      <w:r w:rsidR="00625430" w:rsidRPr="00EB46E8">
        <w:rPr>
          <w:sz w:val="20"/>
          <w:szCs w:val="20"/>
        </w:rPr>
        <w:t>cannot</w:t>
      </w:r>
      <w:r w:rsidR="007F4029" w:rsidRPr="00EB46E8">
        <w:rPr>
          <w:sz w:val="20"/>
          <w:szCs w:val="20"/>
        </w:rPr>
        <w:t xml:space="preserve"> involve an </w:t>
      </w:r>
      <w:r w:rsidR="00821181" w:rsidRPr="00EB46E8">
        <w:rPr>
          <w:sz w:val="20"/>
          <w:szCs w:val="20"/>
        </w:rPr>
        <w:t>instance of MP.  But i</w:t>
      </w:r>
      <w:r w:rsidR="007F4029" w:rsidRPr="00EB46E8">
        <w:rPr>
          <w:sz w:val="20"/>
          <w:szCs w:val="20"/>
        </w:rPr>
        <w:t>f (B) does not involve an instance of MP, then (B) is invalid.  Thus, (B) is invalid.</w:t>
      </w:r>
      <w:r w:rsidR="00625430" w:rsidRPr="00EB46E8">
        <w:rPr>
          <w:sz w:val="20"/>
          <w:szCs w:val="20"/>
        </w:rPr>
        <w:t>”</w:t>
      </w:r>
    </w:p>
    <w:p w14:paraId="119F3329" w14:textId="332F4C79" w:rsidR="00291854" w:rsidRPr="00EB46E8" w:rsidRDefault="00977B47" w:rsidP="00291854">
      <w:pPr>
        <w:pStyle w:val="NormalWeb"/>
        <w:spacing w:before="0" w:beforeAutospacing="0" w:after="0" w:afterAutospacing="0" w:line="480" w:lineRule="auto"/>
        <w:ind w:firstLine="720"/>
        <w:rPr>
          <w:sz w:val="20"/>
          <w:szCs w:val="20"/>
        </w:rPr>
      </w:pPr>
      <w:r w:rsidRPr="00EB46E8">
        <w:rPr>
          <w:sz w:val="20"/>
          <w:szCs w:val="20"/>
        </w:rPr>
        <w:t xml:space="preserve">But this line of reasoning </w:t>
      </w:r>
      <w:r w:rsidR="00821181" w:rsidRPr="00EB46E8">
        <w:rPr>
          <w:sz w:val="20"/>
          <w:szCs w:val="20"/>
        </w:rPr>
        <w:t xml:space="preserve">also </w:t>
      </w:r>
      <w:r w:rsidRPr="00EB46E8">
        <w:rPr>
          <w:sz w:val="20"/>
          <w:szCs w:val="20"/>
        </w:rPr>
        <w:t xml:space="preserve">depends on </w:t>
      </w:r>
      <w:r w:rsidR="00854FB2" w:rsidRPr="00EB46E8">
        <w:rPr>
          <w:sz w:val="20"/>
          <w:szCs w:val="20"/>
        </w:rPr>
        <w:t>Robinson’s acceptance of (1)</w:t>
      </w:r>
      <w:r w:rsidRPr="00EB46E8">
        <w:rPr>
          <w:sz w:val="20"/>
          <w:szCs w:val="20"/>
        </w:rPr>
        <w:t xml:space="preserve">, which ultimately blinds </w:t>
      </w:r>
      <w:r w:rsidR="00854FB2" w:rsidRPr="00EB46E8">
        <w:rPr>
          <w:sz w:val="20"/>
          <w:szCs w:val="20"/>
        </w:rPr>
        <w:t>him from seeing the possibility that (2) is true</w:t>
      </w:r>
      <w:r w:rsidR="00821181" w:rsidRPr="00EB46E8">
        <w:rPr>
          <w:sz w:val="20"/>
          <w:szCs w:val="20"/>
        </w:rPr>
        <w:t xml:space="preserve">.  </w:t>
      </w:r>
      <w:r w:rsidR="00625430" w:rsidRPr="00EB46E8">
        <w:rPr>
          <w:sz w:val="20"/>
          <w:szCs w:val="20"/>
        </w:rPr>
        <w:t>As I have argued, the</w:t>
      </w:r>
      <w:r w:rsidR="00854FB2" w:rsidRPr="00EB46E8">
        <w:rPr>
          <w:sz w:val="20"/>
          <w:szCs w:val="20"/>
        </w:rPr>
        <w:t xml:space="preserve">re is a far simpler way to condemn (B): condemn it </w:t>
      </w:r>
      <w:r w:rsidR="00625430" w:rsidRPr="00EB46E8">
        <w:rPr>
          <w:sz w:val="20"/>
          <w:szCs w:val="20"/>
        </w:rPr>
        <w:t xml:space="preserve">on the </w:t>
      </w:r>
      <w:r w:rsidR="00625430" w:rsidRPr="00EB46E8">
        <w:rPr>
          <w:sz w:val="20"/>
          <w:szCs w:val="20"/>
        </w:rPr>
        <w:lastRenderedPageBreak/>
        <w:t>grounds that it’</w:t>
      </w:r>
      <w:r w:rsidR="00854FB2" w:rsidRPr="00EB46E8">
        <w:rPr>
          <w:sz w:val="20"/>
          <w:szCs w:val="20"/>
        </w:rPr>
        <w:t xml:space="preserve">s self-defeating. </w:t>
      </w:r>
      <w:r w:rsidRPr="00EB46E8">
        <w:rPr>
          <w:sz w:val="20"/>
          <w:szCs w:val="20"/>
        </w:rPr>
        <w:t xml:space="preserve"> If I’m right, then (2) is true and I need not make any controversial claims about liar sentences and their connections (or lack thereof) to proposition</w:t>
      </w:r>
      <w:r w:rsidR="00291854" w:rsidRPr="00EB46E8">
        <w:rPr>
          <w:sz w:val="20"/>
          <w:szCs w:val="20"/>
        </w:rPr>
        <w:t>s.</w:t>
      </w:r>
    </w:p>
    <w:p w14:paraId="1BFE5323" w14:textId="1EF5BDF8" w:rsidR="009F2AB3" w:rsidRPr="00EB46E8" w:rsidRDefault="00A903C9" w:rsidP="00A903C9">
      <w:pPr>
        <w:pStyle w:val="NormalWeb"/>
        <w:spacing w:before="0" w:beforeAutospacing="0" w:after="0" w:afterAutospacing="0" w:line="480" w:lineRule="auto"/>
        <w:rPr>
          <w:b/>
          <w:i/>
          <w:sz w:val="20"/>
          <w:szCs w:val="20"/>
        </w:rPr>
      </w:pPr>
      <w:r w:rsidRPr="00EB46E8">
        <w:rPr>
          <w:b/>
          <w:i/>
          <w:sz w:val="20"/>
          <w:szCs w:val="20"/>
        </w:rPr>
        <w:t>The Mean</w:t>
      </w:r>
    </w:p>
    <w:p w14:paraId="1A210BEF" w14:textId="6BDF747A" w:rsidR="0062759C" w:rsidRPr="00EB46E8" w:rsidRDefault="009F2AB3" w:rsidP="00440E02">
      <w:pPr>
        <w:pStyle w:val="NormalWeb"/>
        <w:spacing w:before="0" w:beforeAutospacing="0" w:after="0" w:afterAutospacing="0" w:line="480" w:lineRule="auto"/>
        <w:ind w:firstLine="720"/>
        <w:rPr>
          <w:sz w:val="20"/>
          <w:szCs w:val="20"/>
          <w:u w:val="single"/>
        </w:rPr>
      </w:pPr>
      <w:r w:rsidRPr="00EB46E8">
        <w:rPr>
          <w:sz w:val="20"/>
          <w:szCs w:val="20"/>
        </w:rPr>
        <w:t>Aristotle’s doctrine of the mean says that a virtue is the mean between t</w:t>
      </w:r>
      <w:r w:rsidR="004F00C7" w:rsidRPr="00EB46E8">
        <w:rPr>
          <w:sz w:val="20"/>
          <w:szCs w:val="20"/>
        </w:rPr>
        <w:t>w</w:t>
      </w:r>
      <w:r w:rsidRPr="00EB46E8">
        <w:rPr>
          <w:sz w:val="20"/>
          <w:szCs w:val="20"/>
        </w:rPr>
        <w:t>o extremes</w:t>
      </w:r>
      <w:r w:rsidR="00182B5C" w:rsidRPr="00EB46E8">
        <w:rPr>
          <w:sz w:val="20"/>
          <w:szCs w:val="20"/>
        </w:rPr>
        <w:t>: one, which is</w:t>
      </w:r>
      <w:r w:rsidR="004F00C7" w:rsidRPr="00EB46E8">
        <w:rPr>
          <w:sz w:val="20"/>
          <w:szCs w:val="20"/>
        </w:rPr>
        <w:t xml:space="preserve"> an excess</w:t>
      </w:r>
      <w:r w:rsidR="00182B5C" w:rsidRPr="00EB46E8">
        <w:rPr>
          <w:sz w:val="20"/>
          <w:szCs w:val="20"/>
        </w:rPr>
        <w:t>,</w:t>
      </w:r>
      <w:r w:rsidR="004F00C7" w:rsidRPr="00EB46E8">
        <w:rPr>
          <w:sz w:val="20"/>
          <w:szCs w:val="20"/>
        </w:rPr>
        <w:t xml:space="preserve"> and</w:t>
      </w:r>
      <w:r w:rsidR="00182B5C" w:rsidRPr="00EB46E8">
        <w:rPr>
          <w:sz w:val="20"/>
          <w:szCs w:val="20"/>
        </w:rPr>
        <w:t xml:space="preserve"> the other</w:t>
      </w:r>
      <w:r w:rsidR="004F00C7" w:rsidRPr="00EB46E8">
        <w:rPr>
          <w:sz w:val="20"/>
          <w:szCs w:val="20"/>
        </w:rPr>
        <w:t xml:space="preserve"> a deficiency</w:t>
      </w:r>
      <w:r w:rsidR="00182B5C" w:rsidRPr="00EB46E8">
        <w:rPr>
          <w:sz w:val="20"/>
          <w:szCs w:val="20"/>
        </w:rPr>
        <w:t xml:space="preserve"> in a given magnitude</w:t>
      </w:r>
      <w:r w:rsidRPr="00EB46E8">
        <w:rPr>
          <w:sz w:val="20"/>
          <w:szCs w:val="20"/>
        </w:rPr>
        <w:t>.</w:t>
      </w:r>
      <w:r w:rsidR="004F00C7" w:rsidRPr="00EB46E8">
        <w:rPr>
          <w:rStyle w:val="FootnoteReference"/>
          <w:sz w:val="20"/>
          <w:szCs w:val="20"/>
        </w:rPr>
        <w:footnoteReference w:id="19"/>
      </w:r>
      <w:r w:rsidR="004F00C7" w:rsidRPr="00EB46E8">
        <w:rPr>
          <w:sz w:val="20"/>
          <w:szCs w:val="20"/>
        </w:rPr>
        <w:t xml:space="preserve"> </w:t>
      </w:r>
      <w:r w:rsidR="00A54EFA" w:rsidRPr="00EB46E8">
        <w:rPr>
          <w:sz w:val="20"/>
          <w:szCs w:val="20"/>
        </w:rPr>
        <w:t xml:space="preserve"> </w:t>
      </w:r>
      <w:r w:rsidR="00977B47" w:rsidRPr="00EB46E8">
        <w:rPr>
          <w:sz w:val="20"/>
          <w:szCs w:val="20"/>
        </w:rPr>
        <w:t xml:space="preserve">I </w:t>
      </w:r>
      <w:r w:rsidR="00715359" w:rsidRPr="00EB46E8">
        <w:rPr>
          <w:sz w:val="20"/>
          <w:szCs w:val="20"/>
        </w:rPr>
        <w:t>hypothesize</w:t>
      </w:r>
      <w:r w:rsidR="00A82D0B" w:rsidRPr="00EB46E8">
        <w:rPr>
          <w:sz w:val="20"/>
          <w:szCs w:val="20"/>
        </w:rPr>
        <w:t xml:space="preserve"> that we can </w:t>
      </w:r>
      <w:r w:rsidRPr="00EB46E8">
        <w:rPr>
          <w:sz w:val="20"/>
          <w:szCs w:val="20"/>
        </w:rPr>
        <w:t xml:space="preserve">extend this idea from moral </w:t>
      </w:r>
      <w:r w:rsidR="00A903C9" w:rsidRPr="00EB46E8">
        <w:rPr>
          <w:sz w:val="20"/>
          <w:szCs w:val="20"/>
        </w:rPr>
        <w:t>practice</w:t>
      </w:r>
      <w:r w:rsidRPr="00EB46E8">
        <w:rPr>
          <w:sz w:val="20"/>
          <w:szCs w:val="20"/>
        </w:rPr>
        <w:t xml:space="preserve"> to th</w:t>
      </w:r>
      <w:r w:rsidR="00977B47" w:rsidRPr="00EB46E8">
        <w:rPr>
          <w:sz w:val="20"/>
          <w:szCs w:val="20"/>
        </w:rPr>
        <w:t xml:space="preserve">e practice of argumentation and </w:t>
      </w:r>
      <w:r w:rsidRPr="00EB46E8">
        <w:rPr>
          <w:sz w:val="20"/>
          <w:szCs w:val="20"/>
        </w:rPr>
        <w:t xml:space="preserve">say that a good </w:t>
      </w:r>
      <w:r w:rsidR="00440E02" w:rsidRPr="00EB46E8">
        <w:rPr>
          <w:i/>
          <w:sz w:val="20"/>
          <w:szCs w:val="20"/>
        </w:rPr>
        <w:t>arguer</w:t>
      </w:r>
      <w:r w:rsidRPr="00EB46E8">
        <w:rPr>
          <w:i/>
          <w:sz w:val="20"/>
          <w:szCs w:val="20"/>
        </w:rPr>
        <w:t xml:space="preserve"> </w:t>
      </w:r>
      <w:r w:rsidRPr="00EB46E8">
        <w:rPr>
          <w:sz w:val="20"/>
          <w:szCs w:val="20"/>
        </w:rPr>
        <w:t>finds the mean between two extremes</w:t>
      </w:r>
      <w:r w:rsidR="00A82D0B" w:rsidRPr="00EB46E8">
        <w:rPr>
          <w:sz w:val="20"/>
          <w:szCs w:val="20"/>
        </w:rPr>
        <w:t xml:space="preserve">: </w:t>
      </w:r>
      <w:r w:rsidR="00440E02" w:rsidRPr="00EB46E8">
        <w:rPr>
          <w:sz w:val="20"/>
          <w:szCs w:val="20"/>
        </w:rPr>
        <w:t>dogmatism and spinelessness</w:t>
      </w:r>
      <w:r w:rsidR="004F00C7" w:rsidRPr="00EB46E8">
        <w:rPr>
          <w:sz w:val="20"/>
          <w:szCs w:val="20"/>
        </w:rPr>
        <w:t xml:space="preserve">.  </w:t>
      </w:r>
      <w:r w:rsidR="00A54EFA" w:rsidRPr="00EB46E8">
        <w:rPr>
          <w:sz w:val="20"/>
          <w:szCs w:val="20"/>
        </w:rPr>
        <w:t>The former is</w:t>
      </w:r>
      <w:r w:rsidR="00786FBD" w:rsidRPr="00EB46E8">
        <w:rPr>
          <w:sz w:val="20"/>
          <w:szCs w:val="20"/>
        </w:rPr>
        <w:t xml:space="preserve"> reflected in question-begging arguments, whose </w:t>
      </w:r>
      <w:r w:rsidR="003B0F4D" w:rsidRPr="00EB46E8">
        <w:rPr>
          <w:sz w:val="20"/>
          <w:szCs w:val="20"/>
        </w:rPr>
        <w:t>acceptance</w:t>
      </w:r>
      <w:r w:rsidR="00786FBD" w:rsidRPr="00EB46E8">
        <w:rPr>
          <w:sz w:val="20"/>
          <w:szCs w:val="20"/>
        </w:rPr>
        <w:t xml:space="preserve"> result</w:t>
      </w:r>
      <w:r w:rsidR="0074293E" w:rsidRPr="00EB46E8">
        <w:rPr>
          <w:sz w:val="20"/>
          <w:szCs w:val="20"/>
        </w:rPr>
        <w:t>s</w:t>
      </w:r>
      <w:r w:rsidR="00786FBD" w:rsidRPr="00EB46E8">
        <w:rPr>
          <w:sz w:val="20"/>
          <w:szCs w:val="20"/>
        </w:rPr>
        <w:t xml:space="preserve"> in a</w:t>
      </w:r>
      <w:r w:rsidR="006B37C9" w:rsidRPr="00EB46E8">
        <w:rPr>
          <w:sz w:val="20"/>
          <w:szCs w:val="20"/>
        </w:rPr>
        <w:t xml:space="preserve"> deficiency of humility </w:t>
      </w:r>
      <w:r w:rsidR="0074293E" w:rsidRPr="00EB46E8">
        <w:rPr>
          <w:sz w:val="20"/>
          <w:szCs w:val="20"/>
        </w:rPr>
        <w:t>(</w:t>
      </w:r>
      <w:r w:rsidR="006B37C9" w:rsidRPr="00EB46E8">
        <w:rPr>
          <w:sz w:val="20"/>
          <w:szCs w:val="20"/>
        </w:rPr>
        <w:t>or, equivalently, excessive confidence</w:t>
      </w:r>
      <w:r w:rsidR="0074293E" w:rsidRPr="00EB46E8">
        <w:rPr>
          <w:sz w:val="20"/>
          <w:szCs w:val="20"/>
        </w:rPr>
        <w:t>)</w:t>
      </w:r>
      <w:r w:rsidRPr="00EB46E8">
        <w:rPr>
          <w:sz w:val="20"/>
          <w:szCs w:val="20"/>
        </w:rPr>
        <w:t xml:space="preserve">.  </w:t>
      </w:r>
      <w:r w:rsidR="00440E02" w:rsidRPr="00EB46E8">
        <w:rPr>
          <w:sz w:val="20"/>
          <w:szCs w:val="20"/>
        </w:rPr>
        <w:t xml:space="preserve">The </w:t>
      </w:r>
      <w:r w:rsidR="0074293E" w:rsidRPr="00EB46E8">
        <w:rPr>
          <w:sz w:val="20"/>
          <w:szCs w:val="20"/>
        </w:rPr>
        <w:t>latter</w:t>
      </w:r>
      <w:r w:rsidR="00440E02" w:rsidRPr="00EB46E8">
        <w:rPr>
          <w:sz w:val="20"/>
          <w:szCs w:val="20"/>
        </w:rPr>
        <w:t xml:space="preserve"> is reflected in self-defeating arguments</w:t>
      </w:r>
      <w:r w:rsidR="0074293E" w:rsidRPr="00EB46E8">
        <w:rPr>
          <w:sz w:val="20"/>
          <w:szCs w:val="20"/>
        </w:rPr>
        <w:t xml:space="preserve">, whose acceptance results in </w:t>
      </w:r>
      <w:r w:rsidR="006B37C9" w:rsidRPr="00EB46E8">
        <w:rPr>
          <w:sz w:val="20"/>
          <w:szCs w:val="20"/>
        </w:rPr>
        <w:t xml:space="preserve">an excess of humility (or, equivalently, a deficiency of confidence).  </w:t>
      </w:r>
      <w:r w:rsidR="0062759C" w:rsidRPr="00EB46E8">
        <w:rPr>
          <w:sz w:val="20"/>
          <w:szCs w:val="20"/>
        </w:rPr>
        <w:t xml:space="preserve">This </w:t>
      </w:r>
      <w:r w:rsidR="00182B5C" w:rsidRPr="00EB46E8">
        <w:rPr>
          <w:sz w:val="20"/>
          <w:szCs w:val="20"/>
        </w:rPr>
        <w:t xml:space="preserve">conception might be endorsed by </w:t>
      </w:r>
      <w:r w:rsidR="0062759C" w:rsidRPr="00EB46E8">
        <w:rPr>
          <w:sz w:val="20"/>
          <w:szCs w:val="20"/>
        </w:rPr>
        <w:t xml:space="preserve">Sorensen, who </w:t>
      </w:r>
      <w:r w:rsidR="00182B5C" w:rsidRPr="00EB46E8">
        <w:rPr>
          <w:sz w:val="20"/>
          <w:szCs w:val="20"/>
        </w:rPr>
        <w:t xml:space="preserve">posits </w:t>
      </w:r>
      <w:r w:rsidR="0062759C" w:rsidRPr="00EB46E8">
        <w:rPr>
          <w:sz w:val="20"/>
          <w:szCs w:val="20"/>
        </w:rPr>
        <w:t xml:space="preserve">a fallacy </w:t>
      </w:r>
      <w:r w:rsidR="00182B5C" w:rsidRPr="00EB46E8">
        <w:rPr>
          <w:sz w:val="20"/>
          <w:szCs w:val="20"/>
        </w:rPr>
        <w:t>“</w:t>
      </w:r>
      <w:r w:rsidR="0062759C" w:rsidRPr="00EB46E8">
        <w:rPr>
          <w:sz w:val="20"/>
          <w:szCs w:val="20"/>
        </w:rPr>
        <w:t>opposite</w:t>
      </w:r>
      <w:r w:rsidR="00182B5C" w:rsidRPr="00EB46E8">
        <w:rPr>
          <w:sz w:val="20"/>
          <w:szCs w:val="20"/>
        </w:rPr>
        <w:t>”</w:t>
      </w:r>
      <w:r w:rsidR="0062759C" w:rsidRPr="00EB46E8">
        <w:rPr>
          <w:sz w:val="20"/>
          <w:szCs w:val="20"/>
        </w:rPr>
        <w:t xml:space="preserve"> to question-begging: </w:t>
      </w:r>
    </w:p>
    <w:p w14:paraId="00D38C85" w14:textId="77777777" w:rsidR="0062759C" w:rsidRPr="00EB46E8" w:rsidRDefault="0062759C" w:rsidP="0062759C">
      <w:pPr>
        <w:spacing w:after="0" w:line="240" w:lineRule="auto"/>
        <w:ind w:left="720" w:right="720"/>
        <w:rPr>
          <w:rFonts w:ascii="Times New Roman" w:hAnsi="Times New Roman"/>
          <w:sz w:val="20"/>
          <w:szCs w:val="20"/>
        </w:rPr>
      </w:pPr>
      <w:r w:rsidRPr="00EB46E8">
        <w:rPr>
          <w:rFonts w:ascii="Times New Roman" w:hAnsi="Times New Roman"/>
          <w:sz w:val="20"/>
          <w:szCs w:val="20"/>
        </w:rPr>
        <w:t>Often my adversary has inferential resources that I lack. That means I can rationally persuade him by appealing to premises that I do not believe and inferential rules I do not accept. The argument will be rationally persuasive from his perspective, not mine. After all, the relevant resource base is his, not mine.</w:t>
      </w:r>
      <w:r w:rsidRPr="00EB46E8">
        <w:rPr>
          <w:rStyle w:val="FootnoteReference"/>
          <w:rFonts w:ascii="Times New Roman" w:hAnsi="Times New Roman"/>
          <w:sz w:val="20"/>
          <w:szCs w:val="20"/>
        </w:rPr>
        <w:footnoteReference w:id="20"/>
      </w:r>
    </w:p>
    <w:p w14:paraId="4EC282BD" w14:textId="77777777" w:rsidR="0062759C" w:rsidRPr="00EB46E8" w:rsidRDefault="0062759C" w:rsidP="0062759C">
      <w:pPr>
        <w:spacing w:after="0" w:line="240" w:lineRule="auto"/>
        <w:ind w:left="720" w:right="720"/>
        <w:rPr>
          <w:rFonts w:ascii="Times New Roman" w:hAnsi="Times New Roman"/>
          <w:sz w:val="20"/>
          <w:szCs w:val="20"/>
        </w:rPr>
      </w:pPr>
    </w:p>
    <w:p w14:paraId="23B1BCFF" w14:textId="3B76D1D6" w:rsidR="0062759C" w:rsidRPr="00EB46E8" w:rsidRDefault="0062759C" w:rsidP="0062759C">
      <w:pPr>
        <w:spacing w:after="0" w:line="480" w:lineRule="auto"/>
        <w:rPr>
          <w:rFonts w:ascii="Times New Roman" w:hAnsi="Times New Roman"/>
          <w:b/>
          <w:i/>
          <w:sz w:val="20"/>
          <w:szCs w:val="20"/>
        </w:rPr>
      </w:pPr>
      <w:r w:rsidRPr="00EB46E8">
        <w:rPr>
          <w:rFonts w:ascii="Times New Roman" w:hAnsi="Times New Roman"/>
          <w:sz w:val="20"/>
          <w:szCs w:val="20"/>
        </w:rPr>
        <w:t xml:space="preserve">But Sorensen fails to heed his own advice.  </w:t>
      </w:r>
      <w:r w:rsidR="003B0F4D" w:rsidRPr="00EB46E8">
        <w:rPr>
          <w:rFonts w:ascii="Times New Roman" w:hAnsi="Times New Roman"/>
          <w:sz w:val="20"/>
          <w:szCs w:val="20"/>
        </w:rPr>
        <w:t>He propounds</w:t>
      </w:r>
      <w:r w:rsidRPr="00EB46E8">
        <w:rPr>
          <w:rFonts w:ascii="Times New Roman" w:hAnsi="Times New Roman"/>
          <w:sz w:val="20"/>
          <w:szCs w:val="20"/>
        </w:rPr>
        <w:t xml:space="preserve"> </w:t>
      </w:r>
      <w:r w:rsidR="007407AC" w:rsidRPr="00EB46E8">
        <w:rPr>
          <w:rFonts w:ascii="Times New Roman" w:hAnsi="Times New Roman"/>
          <w:sz w:val="20"/>
          <w:szCs w:val="20"/>
        </w:rPr>
        <w:t xml:space="preserve">an argument which is obviously unsound from Robinson’s perspective, since the falsity of its </w:t>
      </w:r>
      <w:r w:rsidR="00D508AC" w:rsidRPr="00EB46E8">
        <w:rPr>
          <w:rFonts w:ascii="Times New Roman" w:hAnsi="Times New Roman"/>
          <w:sz w:val="20"/>
          <w:szCs w:val="20"/>
        </w:rPr>
        <w:t>premise</w:t>
      </w:r>
      <w:r w:rsidR="007407AC" w:rsidRPr="00EB46E8">
        <w:rPr>
          <w:rFonts w:ascii="Times New Roman" w:hAnsi="Times New Roman"/>
          <w:sz w:val="20"/>
          <w:szCs w:val="20"/>
        </w:rPr>
        <w:t xml:space="preserve"> is entailed by Robinson’s position</w:t>
      </w:r>
      <w:r w:rsidR="00A54EFA" w:rsidRPr="00EB46E8">
        <w:rPr>
          <w:rFonts w:ascii="Times New Roman" w:hAnsi="Times New Roman"/>
          <w:sz w:val="20"/>
          <w:szCs w:val="20"/>
        </w:rPr>
        <w:t>.</w:t>
      </w:r>
    </w:p>
    <w:p w14:paraId="79E11EBD" w14:textId="1BABE005" w:rsidR="009F33EE" w:rsidRDefault="003B0F4D" w:rsidP="005A4710">
      <w:pPr>
        <w:pStyle w:val="NormalWeb"/>
        <w:spacing w:before="0" w:beforeAutospacing="0" w:after="0" w:afterAutospacing="0" w:line="480" w:lineRule="auto"/>
        <w:ind w:firstLine="720"/>
        <w:rPr>
          <w:sz w:val="20"/>
          <w:szCs w:val="20"/>
        </w:rPr>
      </w:pPr>
      <w:r w:rsidRPr="00EB46E8">
        <w:rPr>
          <w:sz w:val="20"/>
          <w:szCs w:val="20"/>
        </w:rPr>
        <w:t>I</w:t>
      </w:r>
      <w:r w:rsidR="00182B5C" w:rsidRPr="00EB46E8">
        <w:rPr>
          <w:sz w:val="20"/>
          <w:szCs w:val="20"/>
        </w:rPr>
        <w:t>n contrast, I</w:t>
      </w:r>
      <w:r w:rsidRPr="00EB46E8">
        <w:rPr>
          <w:sz w:val="20"/>
          <w:szCs w:val="20"/>
        </w:rPr>
        <w:t xml:space="preserve"> </w:t>
      </w:r>
      <w:r w:rsidR="00182B5C" w:rsidRPr="00EB46E8">
        <w:rPr>
          <w:sz w:val="20"/>
          <w:szCs w:val="20"/>
        </w:rPr>
        <w:t xml:space="preserve">have </w:t>
      </w:r>
      <w:r w:rsidRPr="00EB46E8">
        <w:rPr>
          <w:sz w:val="20"/>
          <w:szCs w:val="20"/>
        </w:rPr>
        <w:t>follow</w:t>
      </w:r>
      <w:r w:rsidR="00182B5C" w:rsidRPr="00EB46E8">
        <w:rPr>
          <w:sz w:val="20"/>
          <w:szCs w:val="20"/>
        </w:rPr>
        <w:t>ed</w:t>
      </w:r>
      <w:r w:rsidRPr="00EB46E8">
        <w:rPr>
          <w:sz w:val="20"/>
          <w:szCs w:val="20"/>
        </w:rPr>
        <w:t xml:space="preserve"> Sorensen’s advice</w:t>
      </w:r>
      <w:r w:rsidR="00182B5C" w:rsidRPr="00EB46E8">
        <w:rPr>
          <w:sz w:val="20"/>
          <w:szCs w:val="20"/>
        </w:rPr>
        <w:t xml:space="preserve"> (rather than his practice)</w:t>
      </w:r>
      <w:r w:rsidRPr="00EB46E8">
        <w:rPr>
          <w:sz w:val="20"/>
          <w:szCs w:val="20"/>
        </w:rPr>
        <w:t xml:space="preserve"> by advancing an argument that </w:t>
      </w:r>
      <w:r w:rsidR="00715359" w:rsidRPr="00EB46E8">
        <w:rPr>
          <w:sz w:val="20"/>
          <w:szCs w:val="20"/>
        </w:rPr>
        <w:t>utilizes</w:t>
      </w:r>
      <w:r w:rsidRPr="00EB46E8">
        <w:rPr>
          <w:sz w:val="20"/>
          <w:szCs w:val="20"/>
        </w:rPr>
        <w:t xml:space="preserve"> resources that I lack but Robinson possesses, namely, the acceptance of (B)’s </w:t>
      </w:r>
      <w:r w:rsidR="00D508AC" w:rsidRPr="00EB46E8">
        <w:rPr>
          <w:sz w:val="20"/>
          <w:szCs w:val="20"/>
        </w:rPr>
        <w:t>premise</w:t>
      </w:r>
      <w:r w:rsidR="004C6B14" w:rsidRPr="00EB46E8">
        <w:rPr>
          <w:sz w:val="20"/>
          <w:szCs w:val="20"/>
        </w:rPr>
        <w:t>.</w:t>
      </w:r>
      <w:r w:rsidR="00D95BDC" w:rsidRPr="00EB46E8">
        <w:rPr>
          <w:sz w:val="20"/>
          <w:szCs w:val="20"/>
        </w:rPr>
        <w:t xml:space="preserve">  </w:t>
      </w:r>
      <w:r w:rsidR="007407AC" w:rsidRPr="00EB46E8">
        <w:rPr>
          <w:sz w:val="20"/>
          <w:szCs w:val="20"/>
        </w:rPr>
        <w:t xml:space="preserve">The argument is rationally persuasive from his perspective because it undermines his position about what it is to properly condemn an argument.  I have shown that his only rational option is to abandon his formal </w:t>
      </w:r>
      <w:r w:rsidR="00715359" w:rsidRPr="00EB46E8">
        <w:rPr>
          <w:sz w:val="20"/>
          <w:szCs w:val="20"/>
        </w:rPr>
        <w:t>characterization</w:t>
      </w:r>
      <w:r w:rsidR="007407AC" w:rsidRPr="00EB46E8">
        <w:rPr>
          <w:sz w:val="20"/>
          <w:szCs w:val="20"/>
        </w:rPr>
        <w:t xml:space="preserve"> of fallacious argumentation, and this leaves him with no </w:t>
      </w:r>
      <w:r w:rsidR="00C43D11" w:rsidRPr="00EB46E8">
        <w:rPr>
          <w:sz w:val="20"/>
          <w:szCs w:val="20"/>
        </w:rPr>
        <w:t>obvious</w:t>
      </w:r>
      <w:r w:rsidR="007407AC" w:rsidRPr="00EB46E8">
        <w:rPr>
          <w:sz w:val="20"/>
          <w:szCs w:val="20"/>
        </w:rPr>
        <w:t xml:space="preserve"> basis on which to deny the fallaciousness of begging the question.</w:t>
      </w:r>
    </w:p>
    <w:p w14:paraId="764FB240" w14:textId="77777777" w:rsidR="00C55EF7" w:rsidRPr="00EB46E8" w:rsidRDefault="00C55EF7" w:rsidP="005A4710">
      <w:pPr>
        <w:pStyle w:val="NormalWeb"/>
        <w:spacing w:before="0" w:beforeAutospacing="0" w:after="0" w:afterAutospacing="0" w:line="480" w:lineRule="auto"/>
        <w:ind w:firstLine="720"/>
        <w:rPr>
          <w:sz w:val="20"/>
          <w:szCs w:val="20"/>
        </w:rPr>
      </w:pPr>
    </w:p>
    <w:p w14:paraId="0ABBF081" w14:textId="72B529E8" w:rsidR="003B0F4D" w:rsidRPr="00EB46E8" w:rsidRDefault="003B0F4D" w:rsidP="003B0F4D">
      <w:pPr>
        <w:spacing w:after="0" w:line="480" w:lineRule="auto"/>
        <w:rPr>
          <w:rFonts w:ascii="Times New Roman" w:hAnsi="Times New Roman"/>
          <w:b/>
          <w:sz w:val="20"/>
          <w:szCs w:val="20"/>
        </w:rPr>
      </w:pPr>
      <w:r w:rsidRPr="00EB46E8">
        <w:rPr>
          <w:rFonts w:ascii="Times New Roman" w:hAnsi="Times New Roman"/>
          <w:b/>
          <w:sz w:val="20"/>
          <w:szCs w:val="20"/>
        </w:rPr>
        <w:t>Conclusion</w:t>
      </w:r>
    </w:p>
    <w:p w14:paraId="069C4191" w14:textId="0436FD5F" w:rsidR="00B050E3" w:rsidRPr="00EB46E8" w:rsidRDefault="00B050E3" w:rsidP="00440835">
      <w:pPr>
        <w:pStyle w:val="NormalWeb"/>
        <w:spacing w:before="0" w:beforeAutospacing="0" w:after="0" w:afterAutospacing="0" w:line="480" w:lineRule="auto"/>
        <w:ind w:firstLine="720"/>
        <w:rPr>
          <w:sz w:val="20"/>
          <w:szCs w:val="20"/>
        </w:rPr>
      </w:pPr>
      <w:r w:rsidRPr="00EB46E8">
        <w:rPr>
          <w:sz w:val="20"/>
          <w:szCs w:val="20"/>
        </w:rPr>
        <w:t xml:space="preserve">Am I irrational in advancing argument (B) against Robinson, since I do not accept its (false) first </w:t>
      </w:r>
      <w:r w:rsidR="00D508AC" w:rsidRPr="00EB46E8">
        <w:rPr>
          <w:sz w:val="20"/>
          <w:szCs w:val="20"/>
        </w:rPr>
        <w:t>premise</w:t>
      </w:r>
      <w:r w:rsidRPr="00EB46E8">
        <w:rPr>
          <w:sz w:val="20"/>
          <w:szCs w:val="20"/>
        </w:rPr>
        <w:t xml:space="preserve">?  In response to this question, all I can say is that I am doing all I can do to embody Robinson’s perspective, one that turns out to be irrational, in an attempt to persuade him to abandon his position.  It is not always possible to </w:t>
      </w:r>
      <w:r w:rsidRPr="00EB46E8">
        <w:rPr>
          <w:sz w:val="20"/>
          <w:szCs w:val="20"/>
        </w:rPr>
        <w:lastRenderedPageBreak/>
        <w:t xml:space="preserve">propound a sound argument (or even a good argument) in order to persuade someone of its conclusion.  Sometimes, in our attempts to persuade, rationality requires that we simulate what are in fact irrational positions.  </w:t>
      </w:r>
    </w:p>
    <w:p w14:paraId="0162186D" w14:textId="1864AB4F" w:rsidR="00AB5782" w:rsidRPr="00EB46E8" w:rsidRDefault="00AB5782" w:rsidP="00860F48">
      <w:pPr>
        <w:spacing w:after="0" w:line="480" w:lineRule="auto"/>
        <w:ind w:firstLine="720"/>
        <w:rPr>
          <w:rFonts w:ascii="Times New Roman" w:hAnsi="Times New Roman"/>
          <w:sz w:val="20"/>
          <w:szCs w:val="20"/>
        </w:rPr>
      </w:pPr>
      <w:r w:rsidRPr="00EB46E8">
        <w:rPr>
          <w:rFonts w:ascii="Times New Roman" w:hAnsi="Times New Roman"/>
          <w:sz w:val="20"/>
          <w:szCs w:val="20"/>
        </w:rPr>
        <w:t>Sorensen’s response does not hold up i</w:t>
      </w:r>
      <w:r w:rsidR="001F51A0" w:rsidRPr="00EB46E8">
        <w:rPr>
          <w:rFonts w:ascii="Times New Roman" w:hAnsi="Times New Roman"/>
          <w:sz w:val="20"/>
          <w:szCs w:val="20"/>
        </w:rPr>
        <w:t>n the face of scrutiny</w:t>
      </w:r>
      <w:r w:rsidR="00786FBD" w:rsidRPr="00EB46E8">
        <w:rPr>
          <w:rFonts w:ascii="Times New Roman" w:hAnsi="Times New Roman"/>
          <w:sz w:val="20"/>
          <w:szCs w:val="20"/>
        </w:rPr>
        <w:t xml:space="preserve">, but </w:t>
      </w:r>
      <w:r w:rsidRPr="00EB46E8">
        <w:rPr>
          <w:rFonts w:ascii="Times New Roman" w:hAnsi="Times New Roman"/>
          <w:sz w:val="20"/>
          <w:szCs w:val="20"/>
        </w:rPr>
        <w:t xml:space="preserve">his </w:t>
      </w:r>
      <w:r w:rsidR="009F2AB3" w:rsidRPr="00EB46E8">
        <w:rPr>
          <w:rFonts w:ascii="Times New Roman" w:hAnsi="Times New Roman"/>
          <w:sz w:val="20"/>
          <w:szCs w:val="20"/>
        </w:rPr>
        <w:t>idea of perspective shift in argument</w:t>
      </w:r>
      <w:r w:rsidRPr="00EB46E8">
        <w:rPr>
          <w:rFonts w:ascii="Times New Roman" w:hAnsi="Times New Roman"/>
          <w:sz w:val="20"/>
          <w:szCs w:val="20"/>
        </w:rPr>
        <w:t xml:space="preserve"> helps shed light on the nature of the fallacy</w:t>
      </w:r>
      <w:r w:rsidR="00832EA1" w:rsidRPr="00EB46E8">
        <w:rPr>
          <w:rFonts w:ascii="Times New Roman" w:hAnsi="Times New Roman"/>
          <w:sz w:val="20"/>
          <w:szCs w:val="20"/>
        </w:rPr>
        <w:t>.</w:t>
      </w:r>
      <w:r w:rsidR="00860F48" w:rsidRPr="00EB46E8">
        <w:rPr>
          <w:rFonts w:ascii="Times New Roman" w:hAnsi="Times New Roman"/>
          <w:sz w:val="20"/>
          <w:szCs w:val="20"/>
        </w:rPr>
        <w:t xml:space="preserve">  </w:t>
      </w:r>
      <w:r w:rsidR="007A43D3" w:rsidRPr="00EB46E8">
        <w:rPr>
          <w:rFonts w:ascii="Times New Roman" w:hAnsi="Times New Roman"/>
          <w:sz w:val="20"/>
          <w:szCs w:val="20"/>
        </w:rPr>
        <w:t xml:space="preserve">In section 1, I </w:t>
      </w:r>
      <w:r w:rsidR="00715359" w:rsidRPr="00EB46E8">
        <w:rPr>
          <w:rFonts w:ascii="Times New Roman" w:hAnsi="Times New Roman"/>
          <w:sz w:val="20"/>
          <w:szCs w:val="20"/>
        </w:rPr>
        <w:t>characterized</w:t>
      </w:r>
      <w:r w:rsidRPr="00EB46E8">
        <w:rPr>
          <w:rFonts w:ascii="Times New Roman" w:hAnsi="Times New Roman"/>
          <w:sz w:val="20"/>
          <w:szCs w:val="20"/>
        </w:rPr>
        <w:t xml:space="preserve"> the dispute between Sorensen and Robinson as being a dispute about the existence of the fallacy of begging the question. </w:t>
      </w:r>
      <w:r w:rsidR="001F51A0" w:rsidRPr="00EB46E8">
        <w:rPr>
          <w:rFonts w:ascii="Times New Roman" w:hAnsi="Times New Roman"/>
          <w:sz w:val="20"/>
          <w:szCs w:val="20"/>
        </w:rPr>
        <w:t xml:space="preserve"> </w:t>
      </w:r>
      <w:r w:rsidRPr="00EB46E8">
        <w:rPr>
          <w:rFonts w:ascii="Times New Roman" w:hAnsi="Times New Roman"/>
          <w:sz w:val="20"/>
          <w:szCs w:val="20"/>
        </w:rPr>
        <w:t xml:space="preserve">Something like: </w:t>
      </w:r>
    </w:p>
    <w:p w14:paraId="2B4FB2D7" w14:textId="77777777" w:rsidR="00AB5782" w:rsidRPr="00EB46E8" w:rsidRDefault="00AB5782" w:rsidP="006E0EC4">
      <w:pPr>
        <w:autoSpaceDE w:val="0"/>
        <w:autoSpaceDN w:val="0"/>
        <w:adjustRightInd w:val="0"/>
        <w:spacing w:after="0" w:line="240" w:lineRule="auto"/>
        <w:ind w:firstLine="720"/>
        <w:rPr>
          <w:rFonts w:ascii="Times New Roman" w:hAnsi="Times New Roman"/>
          <w:sz w:val="20"/>
          <w:szCs w:val="20"/>
        </w:rPr>
      </w:pPr>
      <w:r w:rsidRPr="00EB46E8">
        <w:rPr>
          <w:rFonts w:ascii="Times New Roman" w:hAnsi="Times New Roman"/>
          <w:sz w:val="20"/>
          <w:szCs w:val="20"/>
        </w:rPr>
        <w:t>R: There is no fallacy of begging the question.</w:t>
      </w:r>
    </w:p>
    <w:p w14:paraId="2B8CA026" w14:textId="77777777" w:rsidR="00AB5782" w:rsidRPr="00EB46E8" w:rsidRDefault="00AB5782" w:rsidP="006E0EC4">
      <w:pPr>
        <w:autoSpaceDE w:val="0"/>
        <w:autoSpaceDN w:val="0"/>
        <w:adjustRightInd w:val="0"/>
        <w:spacing w:after="0" w:line="240" w:lineRule="auto"/>
        <w:ind w:firstLine="720"/>
        <w:rPr>
          <w:rFonts w:ascii="Times New Roman" w:hAnsi="Times New Roman"/>
          <w:sz w:val="20"/>
          <w:szCs w:val="20"/>
        </w:rPr>
      </w:pPr>
      <w:r w:rsidRPr="00EB46E8">
        <w:rPr>
          <w:rFonts w:ascii="Times New Roman" w:hAnsi="Times New Roman"/>
          <w:sz w:val="20"/>
          <w:szCs w:val="20"/>
        </w:rPr>
        <w:t>S: (A)</w:t>
      </w:r>
    </w:p>
    <w:p w14:paraId="13518E99" w14:textId="2084BB66" w:rsidR="00AB5782" w:rsidRPr="00EB46E8" w:rsidRDefault="007A43D3" w:rsidP="00BA6C00">
      <w:pPr>
        <w:autoSpaceDE w:val="0"/>
        <w:autoSpaceDN w:val="0"/>
        <w:adjustRightInd w:val="0"/>
        <w:spacing w:after="0" w:line="240" w:lineRule="auto"/>
        <w:ind w:firstLine="720"/>
        <w:rPr>
          <w:rFonts w:ascii="Times New Roman" w:hAnsi="Times New Roman"/>
          <w:sz w:val="20"/>
          <w:szCs w:val="20"/>
        </w:rPr>
      </w:pPr>
      <w:r w:rsidRPr="00EB46E8">
        <w:rPr>
          <w:rFonts w:ascii="Times New Roman" w:hAnsi="Times New Roman"/>
          <w:sz w:val="20"/>
          <w:szCs w:val="20"/>
        </w:rPr>
        <w:t xml:space="preserve">R: (A)’s </w:t>
      </w:r>
      <w:r w:rsidR="00D508AC" w:rsidRPr="00EB46E8">
        <w:rPr>
          <w:rFonts w:ascii="Times New Roman" w:hAnsi="Times New Roman"/>
          <w:sz w:val="20"/>
          <w:szCs w:val="20"/>
        </w:rPr>
        <w:t>premise</w:t>
      </w:r>
      <w:r w:rsidR="00AB5782" w:rsidRPr="00EB46E8">
        <w:rPr>
          <w:rFonts w:ascii="Times New Roman" w:hAnsi="Times New Roman"/>
          <w:sz w:val="20"/>
          <w:szCs w:val="20"/>
        </w:rPr>
        <w:t xml:space="preserve"> is false (i.e., there is no fa</w:t>
      </w:r>
      <w:r w:rsidR="00BA6C00" w:rsidRPr="00EB46E8">
        <w:rPr>
          <w:rFonts w:ascii="Times New Roman" w:hAnsi="Times New Roman"/>
          <w:sz w:val="20"/>
          <w:szCs w:val="20"/>
        </w:rPr>
        <w:t>llacy of begging the question).</w:t>
      </w:r>
    </w:p>
    <w:p w14:paraId="1E3EB382" w14:textId="77777777" w:rsidR="00BA6C00" w:rsidRPr="00EB46E8" w:rsidRDefault="00BA6C00" w:rsidP="00BA6C00">
      <w:pPr>
        <w:autoSpaceDE w:val="0"/>
        <w:autoSpaceDN w:val="0"/>
        <w:adjustRightInd w:val="0"/>
        <w:spacing w:after="0" w:line="240" w:lineRule="auto"/>
        <w:ind w:firstLine="720"/>
        <w:rPr>
          <w:rFonts w:ascii="Times New Roman" w:hAnsi="Times New Roman"/>
          <w:sz w:val="20"/>
          <w:szCs w:val="20"/>
        </w:rPr>
      </w:pPr>
    </w:p>
    <w:p w14:paraId="2E45222E" w14:textId="65185568" w:rsidR="00665436" w:rsidRPr="00EB46E8" w:rsidRDefault="00AB5782" w:rsidP="006E0EC4">
      <w:pPr>
        <w:spacing w:after="0" w:line="480" w:lineRule="auto"/>
        <w:ind w:firstLine="720"/>
        <w:rPr>
          <w:rFonts w:ascii="Times New Roman" w:hAnsi="Times New Roman"/>
          <w:sz w:val="20"/>
          <w:szCs w:val="20"/>
        </w:rPr>
      </w:pPr>
      <w:r w:rsidRPr="00EB46E8">
        <w:rPr>
          <w:rFonts w:ascii="Times New Roman" w:hAnsi="Times New Roman"/>
          <w:sz w:val="20"/>
          <w:szCs w:val="20"/>
        </w:rPr>
        <w:t>I said earlier that I think Robinson would be wrong to reject (A) by denying it</w:t>
      </w:r>
      <w:r w:rsidR="007A43D3" w:rsidRPr="00EB46E8">
        <w:rPr>
          <w:rFonts w:ascii="Times New Roman" w:hAnsi="Times New Roman"/>
          <w:sz w:val="20"/>
          <w:szCs w:val="20"/>
        </w:rPr>
        <w:t xml:space="preserve">s </w:t>
      </w:r>
      <w:r w:rsidR="00D508AC" w:rsidRPr="00EB46E8">
        <w:rPr>
          <w:rFonts w:ascii="Times New Roman" w:hAnsi="Times New Roman"/>
          <w:sz w:val="20"/>
          <w:szCs w:val="20"/>
        </w:rPr>
        <w:t>premise</w:t>
      </w:r>
      <w:r w:rsidRPr="00EB46E8">
        <w:rPr>
          <w:rFonts w:ascii="Times New Roman" w:hAnsi="Times New Roman"/>
          <w:sz w:val="20"/>
          <w:szCs w:val="20"/>
        </w:rPr>
        <w:t>.</w:t>
      </w:r>
      <w:r w:rsidR="003A590C" w:rsidRPr="00EB46E8">
        <w:rPr>
          <w:rFonts w:ascii="Times New Roman" w:hAnsi="Times New Roman"/>
          <w:sz w:val="20"/>
          <w:szCs w:val="20"/>
        </w:rPr>
        <w:t xml:space="preserve"> </w:t>
      </w:r>
      <w:r w:rsidRPr="00EB46E8">
        <w:rPr>
          <w:rFonts w:ascii="Times New Roman" w:hAnsi="Times New Roman"/>
          <w:sz w:val="20"/>
          <w:szCs w:val="20"/>
        </w:rPr>
        <w:t xml:space="preserve"> I </w:t>
      </w:r>
      <w:r w:rsidRPr="00EB46E8">
        <w:rPr>
          <w:rFonts w:ascii="Times New Roman" w:hAnsi="Times New Roman"/>
          <w:i/>
          <w:sz w:val="20"/>
          <w:szCs w:val="20"/>
        </w:rPr>
        <w:t>do</w:t>
      </w:r>
      <w:r w:rsidR="002A5430" w:rsidRPr="00EB46E8">
        <w:rPr>
          <w:rFonts w:ascii="Times New Roman" w:hAnsi="Times New Roman"/>
          <w:sz w:val="20"/>
          <w:szCs w:val="20"/>
        </w:rPr>
        <w:t xml:space="preserve"> think this, but </w:t>
      </w:r>
      <w:r w:rsidR="001F51A0" w:rsidRPr="00EB46E8">
        <w:rPr>
          <w:rFonts w:ascii="Times New Roman" w:hAnsi="Times New Roman"/>
          <w:sz w:val="20"/>
          <w:szCs w:val="20"/>
        </w:rPr>
        <w:t xml:space="preserve">Sorensen’s argument </w:t>
      </w:r>
      <w:r w:rsidR="002A5430" w:rsidRPr="00EB46E8">
        <w:rPr>
          <w:rFonts w:ascii="Times New Roman" w:hAnsi="Times New Roman"/>
          <w:sz w:val="20"/>
          <w:szCs w:val="20"/>
        </w:rPr>
        <w:t>fails to show</w:t>
      </w:r>
      <w:r w:rsidR="001F51A0" w:rsidRPr="00EB46E8">
        <w:rPr>
          <w:rFonts w:ascii="Times New Roman" w:hAnsi="Times New Roman"/>
          <w:sz w:val="20"/>
          <w:szCs w:val="20"/>
        </w:rPr>
        <w:t xml:space="preserve"> it.  </w:t>
      </w:r>
      <w:r w:rsidRPr="00EB46E8">
        <w:rPr>
          <w:rFonts w:ascii="Times New Roman" w:hAnsi="Times New Roman"/>
          <w:sz w:val="20"/>
          <w:szCs w:val="20"/>
        </w:rPr>
        <w:t>His response forces Robinson into a peculiar dialectical situation where the only rational thing for him</w:t>
      </w:r>
      <w:r w:rsidR="007A43D3" w:rsidRPr="00EB46E8">
        <w:rPr>
          <w:rFonts w:ascii="Times New Roman" w:hAnsi="Times New Roman"/>
          <w:sz w:val="20"/>
          <w:szCs w:val="20"/>
        </w:rPr>
        <w:t xml:space="preserve"> to do is reject (A)’s </w:t>
      </w:r>
      <w:r w:rsidR="00D508AC" w:rsidRPr="00EB46E8">
        <w:rPr>
          <w:rFonts w:ascii="Times New Roman" w:hAnsi="Times New Roman"/>
          <w:sz w:val="20"/>
          <w:szCs w:val="20"/>
        </w:rPr>
        <w:t>premise</w:t>
      </w:r>
      <w:r w:rsidR="007E695D" w:rsidRPr="00EB46E8">
        <w:rPr>
          <w:rFonts w:ascii="Times New Roman" w:hAnsi="Times New Roman"/>
          <w:sz w:val="20"/>
          <w:szCs w:val="20"/>
        </w:rPr>
        <w:t xml:space="preserve">.  </w:t>
      </w:r>
      <w:r w:rsidR="003A590C" w:rsidRPr="00EB46E8">
        <w:rPr>
          <w:rFonts w:ascii="Times New Roman" w:hAnsi="Times New Roman"/>
          <w:sz w:val="20"/>
          <w:szCs w:val="20"/>
        </w:rPr>
        <w:t xml:space="preserve"> </w:t>
      </w:r>
      <w:r w:rsidRPr="00EB46E8">
        <w:rPr>
          <w:rFonts w:ascii="Times New Roman" w:hAnsi="Times New Roman"/>
          <w:sz w:val="20"/>
          <w:szCs w:val="20"/>
        </w:rPr>
        <w:t>But Robinson would be wrong in doing so, as re</w:t>
      </w:r>
      <w:r w:rsidR="007A43D3" w:rsidRPr="00EB46E8">
        <w:rPr>
          <w:rFonts w:ascii="Times New Roman" w:hAnsi="Times New Roman"/>
          <w:sz w:val="20"/>
          <w:szCs w:val="20"/>
        </w:rPr>
        <w:t xml:space="preserve">jecting (A)’s </w:t>
      </w:r>
      <w:r w:rsidR="00D508AC" w:rsidRPr="00EB46E8">
        <w:rPr>
          <w:rFonts w:ascii="Times New Roman" w:hAnsi="Times New Roman"/>
          <w:sz w:val="20"/>
          <w:szCs w:val="20"/>
        </w:rPr>
        <w:t>premise</w:t>
      </w:r>
      <w:r w:rsidRPr="00EB46E8">
        <w:rPr>
          <w:rFonts w:ascii="Times New Roman" w:hAnsi="Times New Roman"/>
          <w:sz w:val="20"/>
          <w:szCs w:val="20"/>
        </w:rPr>
        <w:t xml:space="preserve"> amounts to asserting </w:t>
      </w:r>
      <w:r w:rsidR="0067554A" w:rsidRPr="00EB46E8">
        <w:rPr>
          <w:rFonts w:ascii="Times New Roman" w:hAnsi="Times New Roman"/>
          <w:sz w:val="20"/>
          <w:szCs w:val="20"/>
        </w:rPr>
        <w:t xml:space="preserve">(without argument) </w:t>
      </w:r>
      <w:r w:rsidRPr="00EB46E8">
        <w:rPr>
          <w:rFonts w:ascii="Times New Roman" w:hAnsi="Times New Roman"/>
          <w:sz w:val="20"/>
          <w:szCs w:val="20"/>
        </w:rPr>
        <w:t>that there is no f</w:t>
      </w:r>
      <w:r w:rsidR="003A590C" w:rsidRPr="00EB46E8">
        <w:rPr>
          <w:rFonts w:ascii="Times New Roman" w:hAnsi="Times New Roman"/>
          <w:sz w:val="20"/>
          <w:szCs w:val="20"/>
        </w:rPr>
        <w:t xml:space="preserve">allacy of begging the question.  </w:t>
      </w:r>
      <w:r w:rsidRPr="00EB46E8">
        <w:rPr>
          <w:rFonts w:ascii="Times New Roman" w:hAnsi="Times New Roman"/>
          <w:sz w:val="20"/>
          <w:szCs w:val="20"/>
        </w:rPr>
        <w:t xml:space="preserve">Robinson would </w:t>
      </w:r>
      <w:r w:rsidR="009F2AB3" w:rsidRPr="00EB46E8">
        <w:rPr>
          <w:rFonts w:ascii="Times New Roman" w:hAnsi="Times New Roman"/>
          <w:sz w:val="20"/>
          <w:szCs w:val="20"/>
        </w:rPr>
        <w:t xml:space="preserve">display objectionable dogmatism if he </w:t>
      </w:r>
      <w:r w:rsidR="007A43D3" w:rsidRPr="00EB46E8">
        <w:rPr>
          <w:rFonts w:ascii="Times New Roman" w:hAnsi="Times New Roman"/>
          <w:sz w:val="20"/>
          <w:szCs w:val="20"/>
        </w:rPr>
        <w:t xml:space="preserve">were to reject (A)’s </w:t>
      </w:r>
      <w:r w:rsidR="00D508AC" w:rsidRPr="00EB46E8">
        <w:rPr>
          <w:rFonts w:ascii="Times New Roman" w:hAnsi="Times New Roman"/>
          <w:sz w:val="20"/>
          <w:szCs w:val="20"/>
        </w:rPr>
        <w:t>premise</w:t>
      </w:r>
      <w:r w:rsidR="00302156" w:rsidRPr="00EB46E8">
        <w:rPr>
          <w:rFonts w:ascii="Times New Roman" w:hAnsi="Times New Roman"/>
          <w:sz w:val="20"/>
          <w:szCs w:val="20"/>
        </w:rPr>
        <w:t>.  He would</w:t>
      </w:r>
      <w:r w:rsidR="00665436" w:rsidRPr="00EB46E8">
        <w:rPr>
          <w:rFonts w:ascii="Times New Roman" w:hAnsi="Times New Roman"/>
          <w:sz w:val="20"/>
          <w:szCs w:val="20"/>
        </w:rPr>
        <w:t>, essentially,</w:t>
      </w:r>
      <w:r w:rsidR="00787DAF" w:rsidRPr="00EB46E8">
        <w:rPr>
          <w:rFonts w:ascii="Times New Roman" w:hAnsi="Times New Roman"/>
          <w:sz w:val="20"/>
          <w:szCs w:val="20"/>
        </w:rPr>
        <w:t xml:space="preserve"> beg the question.  </w:t>
      </w:r>
      <w:r w:rsidRPr="00EB46E8">
        <w:rPr>
          <w:rFonts w:ascii="Times New Roman" w:hAnsi="Times New Roman"/>
          <w:sz w:val="20"/>
          <w:szCs w:val="20"/>
        </w:rPr>
        <w:t xml:space="preserve">Sorensen, of course, could not say this once he advanced (A), for his criticism would hold no weight from Robinson’s point of view. </w:t>
      </w:r>
      <w:r w:rsidR="00FC613A" w:rsidRPr="00EB46E8">
        <w:rPr>
          <w:rFonts w:ascii="Times New Roman" w:hAnsi="Times New Roman"/>
          <w:sz w:val="20"/>
          <w:szCs w:val="20"/>
        </w:rPr>
        <w:t xml:space="preserve"> </w:t>
      </w:r>
      <w:r w:rsidRPr="00EB46E8">
        <w:rPr>
          <w:rFonts w:ascii="Times New Roman" w:hAnsi="Times New Roman"/>
          <w:sz w:val="20"/>
          <w:szCs w:val="20"/>
        </w:rPr>
        <w:t>But I can, because I am not committed to accepting Sorensen’s argument, nor am I committed to accepting his argument to the claim that (A) does not beg the question.</w:t>
      </w:r>
    </w:p>
    <w:p w14:paraId="0EC6335D" w14:textId="36706AA3" w:rsidR="00AF5166" w:rsidRPr="00EB46E8" w:rsidRDefault="00F31C8C" w:rsidP="007A43D3">
      <w:pPr>
        <w:pStyle w:val="CommentText"/>
        <w:spacing w:after="0" w:line="480" w:lineRule="auto"/>
        <w:ind w:firstLine="720"/>
        <w:rPr>
          <w:rFonts w:ascii="Times New Roman" w:hAnsi="Times New Roman"/>
        </w:rPr>
      </w:pPr>
      <w:r w:rsidRPr="00EB46E8">
        <w:rPr>
          <w:rFonts w:ascii="Times New Roman" w:hAnsi="Times New Roman"/>
        </w:rPr>
        <w:t xml:space="preserve">My response to Robinson’s </w:t>
      </w:r>
      <w:r w:rsidR="007B63E8" w:rsidRPr="00EB46E8">
        <w:rPr>
          <w:rFonts w:ascii="Times New Roman" w:hAnsi="Times New Roman"/>
        </w:rPr>
        <w:t>skeptical</w:t>
      </w:r>
      <w:r w:rsidR="00AF5166" w:rsidRPr="00EB46E8">
        <w:rPr>
          <w:rFonts w:ascii="Times New Roman" w:hAnsi="Times New Roman"/>
        </w:rPr>
        <w:t xml:space="preserve"> thesis about begging the question can be summed up in the following argument:</w:t>
      </w:r>
    </w:p>
    <w:p w14:paraId="64AD2191" w14:textId="626C3DC9" w:rsidR="00AF5166" w:rsidRPr="00EB46E8" w:rsidRDefault="00AF5166" w:rsidP="004015A1">
      <w:pPr>
        <w:pStyle w:val="CommentText"/>
        <w:numPr>
          <w:ilvl w:val="0"/>
          <w:numId w:val="7"/>
        </w:numPr>
        <w:spacing w:after="0"/>
        <w:rPr>
          <w:rFonts w:ascii="Times New Roman" w:hAnsi="Times New Roman"/>
        </w:rPr>
      </w:pPr>
      <w:r w:rsidRPr="00EB46E8">
        <w:rPr>
          <w:rFonts w:ascii="Times New Roman" w:hAnsi="Times New Roman"/>
        </w:rPr>
        <w:t xml:space="preserve">If there is no fallacy of begging the question, then Robinson’s response to Sorensen </w:t>
      </w:r>
      <w:r w:rsidR="00FB7F73" w:rsidRPr="00EB46E8">
        <w:rPr>
          <w:rFonts w:ascii="Times New Roman" w:hAnsi="Times New Roman"/>
        </w:rPr>
        <w:t xml:space="preserve">is </w:t>
      </w:r>
      <w:r w:rsidRPr="00EB46E8">
        <w:rPr>
          <w:rFonts w:ascii="Times New Roman" w:hAnsi="Times New Roman"/>
        </w:rPr>
        <w:t>legitimate.</w:t>
      </w:r>
    </w:p>
    <w:p w14:paraId="656F6B21" w14:textId="77777777" w:rsidR="004015A1" w:rsidRPr="00EB46E8" w:rsidRDefault="004015A1" w:rsidP="004015A1">
      <w:pPr>
        <w:pStyle w:val="CommentText"/>
        <w:spacing w:after="0"/>
        <w:ind w:left="720"/>
        <w:rPr>
          <w:rFonts w:ascii="Times New Roman" w:hAnsi="Times New Roman"/>
        </w:rPr>
      </w:pPr>
    </w:p>
    <w:p w14:paraId="60EDAD03" w14:textId="77777777" w:rsidR="00AF5166" w:rsidRPr="00EB46E8" w:rsidRDefault="00AF5166" w:rsidP="004015A1">
      <w:pPr>
        <w:pStyle w:val="CommentText"/>
        <w:numPr>
          <w:ilvl w:val="0"/>
          <w:numId w:val="7"/>
        </w:numPr>
        <w:spacing w:after="0"/>
        <w:rPr>
          <w:rFonts w:ascii="Times New Roman" w:hAnsi="Times New Roman"/>
        </w:rPr>
      </w:pPr>
      <w:r w:rsidRPr="00EB46E8">
        <w:rPr>
          <w:rFonts w:ascii="Times New Roman" w:hAnsi="Times New Roman"/>
        </w:rPr>
        <w:t>Robinson’s response to Sorensen is illegitimate.</w:t>
      </w:r>
    </w:p>
    <w:p w14:paraId="7E6DABCC" w14:textId="77777777" w:rsidR="004015A1" w:rsidRPr="00EB46E8" w:rsidRDefault="004015A1" w:rsidP="004015A1">
      <w:pPr>
        <w:pStyle w:val="CommentText"/>
        <w:spacing w:after="0"/>
        <w:rPr>
          <w:rFonts w:ascii="Times New Roman" w:hAnsi="Times New Roman"/>
        </w:rPr>
      </w:pPr>
    </w:p>
    <w:p w14:paraId="564C183E" w14:textId="135AC404" w:rsidR="00AF5166" w:rsidRPr="00EB46E8" w:rsidRDefault="00AF5166" w:rsidP="004015A1">
      <w:pPr>
        <w:pStyle w:val="ListParagraph"/>
        <w:numPr>
          <w:ilvl w:val="0"/>
          <w:numId w:val="7"/>
        </w:numPr>
        <w:spacing w:after="0" w:line="240" w:lineRule="auto"/>
        <w:rPr>
          <w:rFonts w:ascii="Times New Roman" w:hAnsi="Times New Roman"/>
          <w:sz w:val="20"/>
          <w:szCs w:val="20"/>
        </w:rPr>
      </w:pPr>
      <w:r w:rsidRPr="00EB46E8">
        <w:rPr>
          <w:rFonts w:ascii="Times New Roman" w:hAnsi="Times New Roman"/>
          <w:sz w:val="20"/>
          <w:szCs w:val="20"/>
        </w:rPr>
        <w:t>Therefore, there is a fallacy of begging the question.</w:t>
      </w:r>
    </w:p>
    <w:p w14:paraId="1C1E96CF" w14:textId="77777777" w:rsidR="007A43D3" w:rsidRPr="00EB46E8" w:rsidRDefault="007A43D3" w:rsidP="007A43D3">
      <w:pPr>
        <w:pStyle w:val="ListParagraph"/>
        <w:spacing w:after="0" w:line="240" w:lineRule="auto"/>
        <w:rPr>
          <w:rFonts w:ascii="Times New Roman" w:hAnsi="Times New Roman"/>
          <w:sz w:val="20"/>
          <w:szCs w:val="20"/>
        </w:rPr>
      </w:pPr>
    </w:p>
    <w:p w14:paraId="01D6C69D" w14:textId="3E59833F" w:rsidR="001B6099" w:rsidRPr="00EB46E8" w:rsidRDefault="00AF5166" w:rsidP="006E0EC4">
      <w:pPr>
        <w:spacing w:after="0" w:line="480" w:lineRule="auto"/>
        <w:rPr>
          <w:rFonts w:ascii="Times New Roman" w:hAnsi="Times New Roman"/>
          <w:sz w:val="20"/>
          <w:szCs w:val="20"/>
        </w:rPr>
      </w:pPr>
      <w:r w:rsidRPr="00EB46E8">
        <w:rPr>
          <w:rFonts w:ascii="Times New Roman" w:hAnsi="Times New Roman"/>
          <w:sz w:val="20"/>
          <w:szCs w:val="20"/>
        </w:rPr>
        <w:t>The argument is valid and I see no reason why Robinson</w:t>
      </w:r>
      <w:r w:rsidR="004015A1" w:rsidRPr="00EB46E8">
        <w:rPr>
          <w:rFonts w:ascii="Times New Roman" w:hAnsi="Times New Roman"/>
          <w:sz w:val="20"/>
          <w:szCs w:val="20"/>
        </w:rPr>
        <w:t xml:space="preserve"> would ever dream of rejecting (i)</w:t>
      </w:r>
      <w:r w:rsidRPr="00EB46E8">
        <w:rPr>
          <w:rFonts w:ascii="Times New Roman" w:hAnsi="Times New Roman"/>
          <w:sz w:val="20"/>
          <w:szCs w:val="20"/>
        </w:rPr>
        <w:t xml:space="preserve">.  </w:t>
      </w:r>
      <w:r w:rsidR="00436D09" w:rsidRPr="00EB46E8">
        <w:rPr>
          <w:rFonts w:ascii="Times New Roman" w:hAnsi="Times New Roman"/>
          <w:sz w:val="20"/>
          <w:szCs w:val="20"/>
        </w:rPr>
        <w:t xml:space="preserve">It avoids self-defeat and it avoids inducing a paradox to the evaluator of the argument.  </w:t>
      </w:r>
      <w:r w:rsidRPr="00EB46E8">
        <w:rPr>
          <w:rFonts w:ascii="Times New Roman" w:hAnsi="Times New Roman"/>
          <w:sz w:val="20"/>
          <w:szCs w:val="20"/>
        </w:rPr>
        <w:t xml:space="preserve">What about </w:t>
      </w:r>
      <w:r w:rsidR="004015A1" w:rsidRPr="00EB46E8">
        <w:rPr>
          <w:rFonts w:ascii="Times New Roman" w:hAnsi="Times New Roman"/>
          <w:sz w:val="20"/>
          <w:szCs w:val="20"/>
        </w:rPr>
        <w:t>the truth</w:t>
      </w:r>
      <w:r w:rsidR="00860F48" w:rsidRPr="00EB46E8">
        <w:rPr>
          <w:rFonts w:ascii="Times New Roman" w:hAnsi="Times New Roman"/>
          <w:sz w:val="20"/>
          <w:szCs w:val="20"/>
        </w:rPr>
        <w:t xml:space="preserve"> of </w:t>
      </w:r>
      <w:r w:rsidR="004015A1" w:rsidRPr="00EB46E8">
        <w:rPr>
          <w:rFonts w:ascii="Times New Roman" w:hAnsi="Times New Roman"/>
          <w:sz w:val="20"/>
          <w:szCs w:val="20"/>
        </w:rPr>
        <w:t>(ii</w:t>
      </w:r>
      <w:r w:rsidR="00B66716" w:rsidRPr="00EB46E8">
        <w:rPr>
          <w:rFonts w:ascii="Times New Roman" w:hAnsi="Times New Roman"/>
          <w:sz w:val="20"/>
          <w:szCs w:val="20"/>
        </w:rPr>
        <w:t>)</w:t>
      </w:r>
      <w:r w:rsidR="00DC2FEE" w:rsidRPr="00EB46E8">
        <w:rPr>
          <w:rFonts w:ascii="Times New Roman" w:hAnsi="Times New Roman"/>
          <w:sz w:val="20"/>
          <w:szCs w:val="20"/>
        </w:rPr>
        <w:t>?</w:t>
      </w:r>
      <w:r w:rsidR="00B66716" w:rsidRPr="00EB46E8">
        <w:rPr>
          <w:rFonts w:ascii="Times New Roman" w:hAnsi="Times New Roman"/>
          <w:sz w:val="20"/>
          <w:szCs w:val="20"/>
        </w:rPr>
        <w:t xml:space="preserve">  I’ve already argued that </w:t>
      </w:r>
      <w:r w:rsidR="00D13F34" w:rsidRPr="00EB46E8">
        <w:rPr>
          <w:rFonts w:ascii="Times New Roman" w:hAnsi="Times New Roman"/>
          <w:sz w:val="20"/>
          <w:szCs w:val="20"/>
        </w:rPr>
        <w:t xml:space="preserve">Robinson’s </w:t>
      </w:r>
      <w:r w:rsidR="00B66716" w:rsidRPr="00EB46E8">
        <w:rPr>
          <w:rFonts w:ascii="Times New Roman" w:hAnsi="Times New Roman"/>
          <w:sz w:val="20"/>
          <w:szCs w:val="20"/>
        </w:rPr>
        <w:t xml:space="preserve">asserting his position is his most rational response to Sorensen but that </w:t>
      </w:r>
      <w:r w:rsidR="00D13F34" w:rsidRPr="00EB46E8">
        <w:rPr>
          <w:rFonts w:ascii="Times New Roman" w:hAnsi="Times New Roman"/>
          <w:sz w:val="20"/>
          <w:szCs w:val="20"/>
        </w:rPr>
        <w:t xml:space="preserve">in </w:t>
      </w:r>
      <w:r w:rsidR="00B66716" w:rsidRPr="00EB46E8">
        <w:rPr>
          <w:rFonts w:ascii="Times New Roman" w:hAnsi="Times New Roman"/>
          <w:sz w:val="20"/>
          <w:szCs w:val="20"/>
        </w:rPr>
        <w:t xml:space="preserve">doing so </w:t>
      </w:r>
      <w:r w:rsidR="00D13F34" w:rsidRPr="00EB46E8">
        <w:rPr>
          <w:rFonts w:ascii="Times New Roman" w:hAnsi="Times New Roman"/>
          <w:sz w:val="20"/>
          <w:szCs w:val="20"/>
        </w:rPr>
        <w:t xml:space="preserve">Robinson </w:t>
      </w:r>
      <w:r w:rsidR="00B66716" w:rsidRPr="00EB46E8">
        <w:rPr>
          <w:rFonts w:ascii="Times New Roman" w:hAnsi="Times New Roman"/>
          <w:sz w:val="20"/>
          <w:szCs w:val="20"/>
        </w:rPr>
        <w:t>commits him</w:t>
      </w:r>
      <w:r w:rsidR="00D13F34" w:rsidRPr="00EB46E8">
        <w:rPr>
          <w:rFonts w:ascii="Times New Roman" w:hAnsi="Times New Roman"/>
          <w:sz w:val="20"/>
          <w:szCs w:val="20"/>
        </w:rPr>
        <w:t>self</w:t>
      </w:r>
      <w:r w:rsidR="00B66716" w:rsidRPr="00EB46E8">
        <w:rPr>
          <w:rFonts w:ascii="Times New Roman" w:hAnsi="Times New Roman"/>
          <w:sz w:val="20"/>
          <w:szCs w:val="20"/>
        </w:rPr>
        <w:t xml:space="preserve"> to an unstable position.  Sorensen’s argument forces Robinson into a state of overconfidence, one that is irrational even from Robinson’s point of view.</w:t>
      </w:r>
      <w:r w:rsidR="00436D09" w:rsidRPr="00EB46E8">
        <w:rPr>
          <w:rFonts w:ascii="Times New Roman" w:hAnsi="Times New Roman"/>
          <w:sz w:val="20"/>
          <w:szCs w:val="20"/>
        </w:rPr>
        <w:t xml:space="preserve">  </w:t>
      </w:r>
      <w:r w:rsidR="00860F48" w:rsidRPr="00EB46E8">
        <w:rPr>
          <w:rFonts w:ascii="Times New Roman" w:hAnsi="Times New Roman"/>
          <w:sz w:val="20"/>
          <w:szCs w:val="20"/>
        </w:rPr>
        <w:t xml:space="preserve">Thus, a rejection of (ii) </w:t>
      </w:r>
      <w:r w:rsidR="00B66716" w:rsidRPr="00EB46E8">
        <w:rPr>
          <w:rFonts w:ascii="Times New Roman" w:hAnsi="Times New Roman"/>
          <w:sz w:val="20"/>
          <w:szCs w:val="20"/>
        </w:rPr>
        <w:t>just amounts to Robinson maintaining his overconfidence.</w:t>
      </w:r>
    </w:p>
    <w:p w14:paraId="52F3DF5A" w14:textId="41B4AD4C" w:rsidR="00AB5782" w:rsidRPr="00EB46E8" w:rsidRDefault="00945263" w:rsidP="00AF17A7">
      <w:pPr>
        <w:pStyle w:val="CommentText"/>
        <w:spacing w:line="480" w:lineRule="auto"/>
        <w:ind w:firstLine="720"/>
        <w:rPr>
          <w:rFonts w:ascii="Times New Roman" w:hAnsi="Times New Roman"/>
        </w:rPr>
      </w:pPr>
      <w:r w:rsidRPr="00EB46E8">
        <w:rPr>
          <w:rFonts w:ascii="Times New Roman" w:hAnsi="Times New Roman"/>
        </w:rPr>
        <w:t xml:space="preserve">I have </w:t>
      </w:r>
      <w:r w:rsidR="00AB5782" w:rsidRPr="00EB46E8">
        <w:rPr>
          <w:rFonts w:ascii="Times New Roman" w:hAnsi="Times New Roman"/>
        </w:rPr>
        <w:t>argued</w:t>
      </w:r>
      <w:r w:rsidR="002A5430" w:rsidRPr="00EB46E8">
        <w:rPr>
          <w:rFonts w:ascii="Times New Roman" w:hAnsi="Times New Roman"/>
        </w:rPr>
        <w:t xml:space="preserve"> that Robinson</w:t>
      </w:r>
      <w:r w:rsidR="00343B22" w:rsidRPr="00EB46E8">
        <w:rPr>
          <w:rFonts w:ascii="Times New Roman" w:hAnsi="Times New Roman"/>
        </w:rPr>
        <w:t xml:space="preserve"> ought to abandon his </w:t>
      </w:r>
      <w:r w:rsidR="00AB5782" w:rsidRPr="00EB46E8">
        <w:rPr>
          <w:rFonts w:ascii="Times New Roman" w:hAnsi="Times New Roman"/>
        </w:rPr>
        <w:t xml:space="preserve">position </w:t>
      </w:r>
      <w:r w:rsidR="00343B22" w:rsidRPr="00EB46E8">
        <w:rPr>
          <w:rFonts w:ascii="Times New Roman" w:hAnsi="Times New Roman"/>
        </w:rPr>
        <w:t xml:space="preserve">about what it is to properly condemn an argument.  </w:t>
      </w:r>
      <w:r w:rsidR="00860F48" w:rsidRPr="00EB46E8">
        <w:rPr>
          <w:rFonts w:ascii="Times New Roman" w:hAnsi="Times New Roman"/>
        </w:rPr>
        <w:t>If</w:t>
      </w:r>
      <w:r w:rsidR="00354FCB" w:rsidRPr="00EB46E8">
        <w:rPr>
          <w:rFonts w:ascii="Times New Roman" w:hAnsi="Times New Roman"/>
        </w:rPr>
        <w:t xml:space="preserve"> he were to abandon t</w:t>
      </w:r>
      <w:r w:rsidR="00C21B98" w:rsidRPr="00EB46E8">
        <w:rPr>
          <w:rFonts w:ascii="Times New Roman" w:hAnsi="Times New Roman"/>
        </w:rPr>
        <w:t xml:space="preserve">his minimalist position, </w:t>
      </w:r>
      <w:r w:rsidR="00577056" w:rsidRPr="00EB46E8">
        <w:rPr>
          <w:rFonts w:ascii="Times New Roman" w:hAnsi="Times New Roman"/>
        </w:rPr>
        <w:t xml:space="preserve">no obvious obstruction would stand in his way of </w:t>
      </w:r>
      <w:r w:rsidR="0019014C" w:rsidRPr="00EB46E8">
        <w:rPr>
          <w:rFonts w:ascii="Times New Roman" w:hAnsi="Times New Roman"/>
        </w:rPr>
        <w:lastRenderedPageBreak/>
        <w:t>admitting that begging the question is fallacious</w:t>
      </w:r>
      <w:r w:rsidR="00AF17A7" w:rsidRPr="00EB46E8">
        <w:rPr>
          <w:rFonts w:ascii="Times New Roman" w:hAnsi="Times New Roman"/>
        </w:rPr>
        <w:t xml:space="preserve">.  </w:t>
      </w:r>
      <w:r w:rsidR="00343B22" w:rsidRPr="00EB46E8">
        <w:rPr>
          <w:rFonts w:ascii="Times New Roman" w:hAnsi="Times New Roman"/>
        </w:rPr>
        <w:t xml:space="preserve">His attempts to evaluate my argument lead to contradiction because his position permits for the construction of faulty arguments whose faultiness cannot be detected from his </w:t>
      </w:r>
      <w:r w:rsidR="006F4467" w:rsidRPr="00EB46E8">
        <w:rPr>
          <w:rFonts w:ascii="Times New Roman" w:hAnsi="Times New Roman"/>
        </w:rPr>
        <w:t xml:space="preserve">avowedly minimalist </w:t>
      </w:r>
      <w:r w:rsidR="00343B22" w:rsidRPr="00EB46E8">
        <w:rPr>
          <w:rFonts w:ascii="Times New Roman" w:hAnsi="Times New Roman"/>
        </w:rPr>
        <w:t>perspective o</w:t>
      </w:r>
      <w:r w:rsidR="00D13F34" w:rsidRPr="00EB46E8">
        <w:rPr>
          <w:rFonts w:ascii="Times New Roman" w:hAnsi="Times New Roman"/>
        </w:rPr>
        <w:t>n the</w:t>
      </w:r>
      <w:r w:rsidR="00343B22" w:rsidRPr="00EB46E8">
        <w:rPr>
          <w:rFonts w:ascii="Times New Roman" w:hAnsi="Times New Roman"/>
        </w:rPr>
        <w:t xml:space="preserve"> evaluation</w:t>
      </w:r>
      <w:r w:rsidR="00D13F34" w:rsidRPr="00EB46E8">
        <w:rPr>
          <w:rFonts w:ascii="Times New Roman" w:hAnsi="Times New Roman"/>
        </w:rPr>
        <w:t xml:space="preserve"> of deductions</w:t>
      </w:r>
      <w:r w:rsidR="00343B22" w:rsidRPr="00EB46E8">
        <w:rPr>
          <w:rFonts w:ascii="Times New Roman" w:hAnsi="Times New Roman"/>
        </w:rPr>
        <w:t xml:space="preserve">.  </w:t>
      </w:r>
      <w:r w:rsidR="007A43D3" w:rsidRPr="00EB46E8">
        <w:rPr>
          <w:rFonts w:ascii="Times New Roman" w:hAnsi="Times New Roman"/>
        </w:rPr>
        <w:t xml:space="preserve">If he </w:t>
      </w:r>
      <w:r w:rsidR="007B63E8" w:rsidRPr="00EB46E8">
        <w:rPr>
          <w:rFonts w:ascii="Times New Roman" w:hAnsi="Times New Roman"/>
        </w:rPr>
        <w:t>realizes</w:t>
      </w:r>
      <w:r w:rsidR="00AB5782" w:rsidRPr="00EB46E8">
        <w:rPr>
          <w:rFonts w:ascii="Times New Roman" w:hAnsi="Times New Roman"/>
        </w:rPr>
        <w:t xml:space="preserve"> </w:t>
      </w:r>
      <w:r w:rsidR="00343B22" w:rsidRPr="00EB46E8">
        <w:rPr>
          <w:rFonts w:ascii="Times New Roman" w:hAnsi="Times New Roman"/>
        </w:rPr>
        <w:t xml:space="preserve">that my argument undermines his position and he </w:t>
      </w:r>
      <w:r w:rsidR="00AB5782" w:rsidRPr="00EB46E8">
        <w:rPr>
          <w:rFonts w:ascii="Times New Roman" w:hAnsi="Times New Roman"/>
        </w:rPr>
        <w:t>wishes to be rational, he ought to abandon his position.</w:t>
      </w:r>
      <w:r w:rsidRPr="00EB46E8">
        <w:rPr>
          <w:rFonts w:ascii="Times New Roman" w:hAnsi="Times New Roman"/>
        </w:rPr>
        <w:t xml:space="preserve"> </w:t>
      </w:r>
      <w:r w:rsidR="00AB5782" w:rsidRPr="00EB46E8">
        <w:rPr>
          <w:rFonts w:ascii="Times New Roman" w:hAnsi="Times New Roman"/>
        </w:rPr>
        <w:t xml:space="preserve"> Once he abandons his position, maybe he will be open to the idea that question-begging is more than just a ‘rule of an old-fashioned competitive game</w:t>
      </w:r>
      <w:r w:rsidR="00665436" w:rsidRPr="00EB46E8">
        <w:rPr>
          <w:rFonts w:ascii="Times New Roman" w:hAnsi="Times New Roman"/>
        </w:rPr>
        <w:t>,</w:t>
      </w:r>
      <w:r w:rsidR="00AB5782" w:rsidRPr="00EB46E8">
        <w:rPr>
          <w:rFonts w:ascii="Times New Roman" w:hAnsi="Times New Roman"/>
        </w:rPr>
        <w:t>’</w:t>
      </w:r>
      <w:r w:rsidR="00665436" w:rsidRPr="00EB46E8">
        <w:rPr>
          <w:rFonts w:ascii="Times New Roman" w:hAnsi="Times New Roman"/>
        </w:rPr>
        <w:t xml:space="preserve"> that, in fact, it is an act of objectionable dogmatism</w:t>
      </w:r>
      <w:r w:rsidRPr="00EB46E8">
        <w:rPr>
          <w:rFonts w:ascii="Times New Roman" w:hAnsi="Times New Roman"/>
        </w:rPr>
        <w:t xml:space="preserve"> assoc</w:t>
      </w:r>
      <w:r w:rsidR="007A43D3" w:rsidRPr="00EB46E8">
        <w:rPr>
          <w:rFonts w:ascii="Times New Roman" w:hAnsi="Times New Roman"/>
        </w:rPr>
        <w:t xml:space="preserve">iated with a failure </w:t>
      </w:r>
      <w:r w:rsidR="00860F48" w:rsidRPr="00EB46E8">
        <w:rPr>
          <w:rFonts w:ascii="Times New Roman" w:hAnsi="Times New Roman"/>
        </w:rPr>
        <w:t>to appreciate the perspective of</w:t>
      </w:r>
      <w:r w:rsidR="006938F7" w:rsidRPr="00EB46E8">
        <w:rPr>
          <w:rFonts w:ascii="Times New Roman" w:hAnsi="Times New Roman"/>
        </w:rPr>
        <w:t xml:space="preserve"> </w:t>
      </w:r>
      <w:r w:rsidR="00860F48" w:rsidRPr="00EB46E8">
        <w:rPr>
          <w:rFonts w:ascii="Times New Roman" w:hAnsi="Times New Roman"/>
        </w:rPr>
        <w:t>others in rational discourse</w:t>
      </w:r>
      <w:r w:rsidR="00A04435" w:rsidRPr="00EB46E8">
        <w:rPr>
          <w:rFonts w:ascii="Times New Roman" w:hAnsi="Times New Roman"/>
        </w:rPr>
        <w:t>.</w:t>
      </w:r>
      <w:r w:rsidR="004D1919" w:rsidRPr="00EB46E8">
        <w:rPr>
          <w:rStyle w:val="FootnoteReference"/>
          <w:rFonts w:ascii="Times New Roman" w:hAnsi="Times New Roman"/>
        </w:rPr>
        <w:footnoteReference w:id="21"/>
      </w:r>
      <w:r w:rsidR="00A04435" w:rsidRPr="00EB46E8">
        <w:rPr>
          <w:rFonts w:ascii="Times New Roman" w:hAnsi="Times New Roman"/>
        </w:rPr>
        <w:t xml:space="preserve">  </w:t>
      </w:r>
      <w:r w:rsidR="00B66716" w:rsidRPr="00EB46E8">
        <w:rPr>
          <w:rFonts w:ascii="Times New Roman" w:hAnsi="Times New Roman"/>
        </w:rPr>
        <w:t>And sometimes</w:t>
      </w:r>
      <w:r w:rsidR="00A04435" w:rsidRPr="00EB46E8">
        <w:rPr>
          <w:rFonts w:ascii="Times New Roman" w:hAnsi="Times New Roman"/>
        </w:rPr>
        <w:t xml:space="preserve"> the only way of being rational is to </w:t>
      </w:r>
      <w:r w:rsidR="006044FB" w:rsidRPr="00EB46E8">
        <w:rPr>
          <w:rFonts w:ascii="Times New Roman" w:hAnsi="Times New Roman"/>
        </w:rPr>
        <w:t>simulate the</w:t>
      </w:r>
      <w:r w:rsidR="00A04435" w:rsidRPr="00EB46E8">
        <w:rPr>
          <w:rFonts w:ascii="Times New Roman" w:hAnsi="Times New Roman"/>
        </w:rPr>
        <w:t xml:space="preserve"> irrational: we must break out of our circles so we can pull others in.</w:t>
      </w:r>
      <w:r w:rsidR="00571D9A">
        <w:rPr>
          <w:rStyle w:val="FootnoteReference"/>
          <w:rFonts w:ascii="Times New Roman" w:hAnsi="Times New Roman"/>
        </w:rPr>
        <w:footnoteReference w:id="22"/>
      </w:r>
    </w:p>
    <w:p w14:paraId="633DD6C9" w14:textId="77777777" w:rsidR="00F31C8C" w:rsidRPr="00EB46E8" w:rsidRDefault="00F31C8C" w:rsidP="006E0EC4">
      <w:pPr>
        <w:autoSpaceDE w:val="0"/>
        <w:autoSpaceDN w:val="0"/>
        <w:adjustRightInd w:val="0"/>
        <w:spacing w:after="0" w:line="480" w:lineRule="auto"/>
        <w:rPr>
          <w:rFonts w:ascii="Times New Roman" w:hAnsi="Times New Roman"/>
          <w:i/>
          <w:sz w:val="20"/>
          <w:szCs w:val="20"/>
        </w:rPr>
      </w:pPr>
    </w:p>
    <w:p w14:paraId="0926B4CA" w14:textId="77777777" w:rsidR="006B37C9" w:rsidRPr="00EB46E8" w:rsidRDefault="006B37C9" w:rsidP="006E0EC4">
      <w:pPr>
        <w:autoSpaceDE w:val="0"/>
        <w:autoSpaceDN w:val="0"/>
        <w:adjustRightInd w:val="0"/>
        <w:spacing w:after="0" w:line="480" w:lineRule="auto"/>
        <w:rPr>
          <w:rFonts w:ascii="Times New Roman" w:hAnsi="Times New Roman"/>
          <w:i/>
          <w:sz w:val="20"/>
          <w:szCs w:val="20"/>
        </w:rPr>
      </w:pPr>
    </w:p>
    <w:p w14:paraId="0D5F4ECF" w14:textId="77777777" w:rsidR="00B66716" w:rsidRPr="00EB46E8" w:rsidRDefault="00B66716" w:rsidP="006E0EC4">
      <w:pPr>
        <w:autoSpaceDE w:val="0"/>
        <w:autoSpaceDN w:val="0"/>
        <w:adjustRightInd w:val="0"/>
        <w:spacing w:after="0" w:line="480" w:lineRule="auto"/>
        <w:rPr>
          <w:rFonts w:ascii="Times New Roman" w:hAnsi="Times New Roman"/>
          <w:i/>
          <w:sz w:val="20"/>
          <w:szCs w:val="20"/>
        </w:rPr>
      </w:pPr>
    </w:p>
    <w:p w14:paraId="1C5F0E61" w14:textId="77777777" w:rsidR="00B66716" w:rsidRPr="00EB46E8" w:rsidRDefault="00B66716" w:rsidP="006E0EC4">
      <w:pPr>
        <w:autoSpaceDE w:val="0"/>
        <w:autoSpaceDN w:val="0"/>
        <w:adjustRightInd w:val="0"/>
        <w:spacing w:after="0" w:line="480" w:lineRule="auto"/>
        <w:rPr>
          <w:rFonts w:ascii="Times New Roman" w:hAnsi="Times New Roman"/>
          <w:i/>
          <w:sz w:val="20"/>
          <w:szCs w:val="20"/>
        </w:rPr>
      </w:pPr>
    </w:p>
    <w:p w14:paraId="3AAB9713" w14:textId="77777777" w:rsidR="003B011E" w:rsidRPr="00EB46E8" w:rsidRDefault="003B011E" w:rsidP="006E0EC4">
      <w:pPr>
        <w:autoSpaceDE w:val="0"/>
        <w:autoSpaceDN w:val="0"/>
        <w:adjustRightInd w:val="0"/>
        <w:spacing w:after="0" w:line="480" w:lineRule="auto"/>
        <w:rPr>
          <w:rFonts w:ascii="Times New Roman" w:hAnsi="Times New Roman"/>
          <w:i/>
          <w:sz w:val="20"/>
          <w:szCs w:val="20"/>
        </w:rPr>
      </w:pPr>
    </w:p>
    <w:p w14:paraId="2B71D56C"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491554B8"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525FF16E"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45BDF9F4"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242ADC2F"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1B4DC90C" w14:textId="77777777" w:rsidR="00ED1672" w:rsidRPr="00EB46E8" w:rsidRDefault="00ED1672" w:rsidP="006E0EC4">
      <w:pPr>
        <w:autoSpaceDE w:val="0"/>
        <w:autoSpaceDN w:val="0"/>
        <w:adjustRightInd w:val="0"/>
        <w:spacing w:after="0" w:line="480" w:lineRule="auto"/>
        <w:rPr>
          <w:rFonts w:ascii="Times New Roman" w:hAnsi="Times New Roman"/>
          <w:i/>
          <w:sz w:val="20"/>
          <w:szCs w:val="20"/>
        </w:rPr>
      </w:pPr>
    </w:p>
    <w:p w14:paraId="5698B3B5" w14:textId="77777777" w:rsidR="00E42C1A" w:rsidRPr="00EB46E8" w:rsidRDefault="00E42C1A" w:rsidP="006E0EC4">
      <w:pPr>
        <w:autoSpaceDE w:val="0"/>
        <w:autoSpaceDN w:val="0"/>
        <w:adjustRightInd w:val="0"/>
        <w:spacing w:after="0" w:line="480" w:lineRule="auto"/>
        <w:rPr>
          <w:rFonts w:ascii="Times New Roman" w:hAnsi="Times New Roman"/>
          <w:i/>
          <w:sz w:val="20"/>
          <w:szCs w:val="20"/>
        </w:rPr>
      </w:pPr>
    </w:p>
    <w:p w14:paraId="778D6325" w14:textId="77777777" w:rsidR="00E51D98" w:rsidRDefault="00E51D98" w:rsidP="006E0EC4">
      <w:pPr>
        <w:autoSpaceDE w:val="0"/>
        <w:autoSpaceDN w:val="0"/>
        <w:adjustRightInd w:val="0"/>
        <w:spacing w:after="0" w:line="480" w:lineRule="auto"/>
        <w:rPr>
          <w:rFonts w:ascii="Times New Roman" w:hAnsi="Times New Roman"/>
          <w:i/>
          <w:sz w:val="20"/>
          <w:szCs w:val="20"/>
        </w:rPr>
      </w:pPr>
    </w:p>
    <w:p w14:paraId="6A76274D" w14:textId="77777777" w:rsidR="00C55EF7" w:rsidRDefault="00C55EF7" w:rsidP="006E0EC4">
      <w:pPr>
        <w:autoSpaceDE w:val="0"/>
        <w:autoSpaceDN w:val="0"/>
        <w:adjustRightInd w:val="0"/>
        <w:spacing w:after="0" w:line="480" w:lineRule="auto"/>
        <w:rPr>
          <w:rFonts w:ascii="Times New Roman" w:hAnsi="Times New Roman"/>
          <w:i/>
          <w:sz w:val="20"/>
          <w:szCs w:val="20"/>
        </w:rPr>
      </w:pPr>
    </w:p>
    <w:p w14:paraId="5A3E121E" w14:textId="77777777" w:rsidR="002F4D4D" w:rsidRDefault="002F4D4D" w:rsidP="006E0EC4">
      <w:pPr>
        <w:autoSpaceDE w:val="0"/>
        <w:autoSpaceDN w:val="0"/>
        <w:adjustRightInd w:val="0"/>
        <w:spacing w:after="0" w:line="480" w:lineRule="auto"/>
        <w:rPr>
          <w:rFonts w:ascii="Times New Roman" w:hAnsi="Times New Roman"/>
          <w:i/>
          <w:sz w:val="20"/>
          <w:szCs w:val="20"/>
        </w:rPr>
      </w:pPr>
    </w:p>
    <w:p w14:paraId="15D2D4D8" w14:textId="260E740A" w:rsidR="0000361D" w:rsidRPr="00EB46E8" w:rsidRDefault="00AB5782" w:rsidP="006E0EC4">
      <w:pPr>
        <w:autoSpaceDE w:val="0"/>
        <w:autoSpaceDN w:val="0"/>
        <w:adjustRightInd w:val="0"/>
        <w:spacing w:after="0" w:line="480" w:lineRule="auto"/>
        <w:rPr>
          <w:rFonts w:ascii="Times New Roman" w:hAnsi="Times New Roman"/>
          <w:i/>
          <w:sz w:val="20"/>
          <w:szCs w:val="20"/>
        </w:rPr>
      </w:pPr>
      <w:r w:rsidRPr="00EB46E8">
        <w:rPr>
          <w:rFonts w:ascii="Times New Roman" w:hAnsi="Times New Roman"/>
          <w:i/>
          <w:sz w:val="20"/>
          <w:szCs w:val="20"/>
        </w:rPr>
        <w:lastRenderedPageBreak/>
        <w:t>References</w:t>
      </w:r>
    </w:p>
    <w:p w14:paraId="6311DDC5" w14:textId="76A544BB" w:rsidR="00B40A03" w:rsidRPr="00EB46E8" w:rsidRDefault="006E0EC4" w:rsidP="006E0EC4">
      <w:pPr>
        <w:spacing w:after="0" w:line="240" w:lineRule="auto"/>
        <w:ind w:left="720" w:hanging="720"/>
        <w:rPr>
          <w:rFonts w:ascii="Times New Roman" w:hAnsi="Times New Roman"/>
          <w:sz w:val="20"/>
          <w:szCs w:val="20"/>
        </w:rPr>
      </w:pPr>
      <w:r w:rsidRPr="00EB46E8">
        <w:rPr>
          <w:rFonts w:ascii="Times New Roman" w:hAnsi="Times New Roman"/>
          <w:sz w:val="20"/>
          <w:szCs w:val="20"/>
        </w:rPr>
        <w:t>Aristotle. 1928.</w:t>
      </w:r>
      <w:r w:rsidR="00B40A03" w:rsidRPr="00EB46E8">
        <w:rPr>
          <w:rFonts w:ascii="Times New Roman" w:hAnsi="Times New Roman"/>
          <w:sz w:val="20"/>
          <w:szCs w:val="20"/>
        </w:rPr>
        <w:t xml:space="preserve"> </w:t>
      </w:r>
      <w:r w:rsidR="00EB46E8" w:rsidRPr="00EB46E8">
        <w:rPr>
          <w:rFonts w:ascii="Times New Roman" w:hAnsi="Times New Roman"/>
          <w:i/>
          <w:sz w:val="20"/>
          <w:szCs w:val="20"/>
        </w:rPr>
        <w:t>The works of Aristotle t</w:t>
      </w:r>
      <w:r w:rsidR="00B40A03" w:rsidRPr="00EB46E8">
        <w:rPr>
          <w:rFonts w:ascii="Times New Roman" w:hAnsi="Times New Roman"/>
          <w:i/>
          <w:sz w:val="20"/>
          <w:szCs w:val="20"/>
        </w:rPr>
        <w:t>ranslated into English</w:t>
      </w:r>
      <w:r w:rsidR="00B40A03" w:rsidRPr="00EB46E8">
        <w:rPr>
          <w:rFonts w:ascii="Times New Roman" w:hAnsi="Times New Roman"/>
          <w:sz w:val="20"/>
          <w:szCs w:val="20"/>
        </w:rPr>
        <w:t>, ed</w:t>
      </w:r>
      <w:r w:rsidR="003B011E" w:rsidRPr="00EB46E8">
        <w:rPr>
          <w:rFonts w:ascii="Times New Roman" w:hAnsi="Times New Roman"/>
          <w:sz w:val="20"/>
          <w:szCs w:val="20"/>
        </w:rPr>
        <w:t xml:space="preserve">. </w:t>
      </w:r>
      <w:r w:rsidR="00B40A03" w:rsidRPr="00EB46E8">
        <w:rPr>
          <w:rFonts w:ascii="Times New Roman" w:hAnsi="Times New Roman"/>
          <w:sz w:val="20"/>
          <w:szCs w:val="20"/>
        </w:rPr>
        <w:t>W. D. Ross</w:t>
      </w:r>
      <w:r w:rsidR="003B011E" w:rsidRPr="00EB46E8">
        <w:rPr>
          <w:rFonts w:ascii="Times New Roman" w:hAnsi="Times New Roman"/>
          <w:sz w:val="20"/>
          <w:szCs w:val="20"/>
        </w:rPr>
        <w:t>.</w:t>
      </w:r>
      <w:r w:rsidR="00B40A03" w:rsidRPr="00EB46E8">
        <w:rPr>
          <w:rFonts w:ascii="Times New Roman" w:hAnsi="Times New Roman"/>
          <w:sz w:val="20"/>
          <w:szCs w:val="20"/>
        </w:rPr>
        <w:t xml:space="preserve"> Oxford University Press: Oxford. </w:t>
      </w:r>
    </w:p>
    <w:p w14:paraId="0D2D82FA" w14:textId="77777777" w:rsidR="00F61805" w:rsidRPr="00EB46E8" w:rsidRDefault="00F61805" w:rsidP="006E0EC4">
      <w:pPr>
        <w:spacing w:after="0" w:line="240" w:lineRule="auto"/>
        <w:ind w:left="720" w:hanging="720"/>
        <w:rPr>
          <w:rFonts w:ascii="Times New Roman" w:hAnsi="Times New Roman"/>
          <w:sz w:val="20"/>
          <w:szCs w:val="20"/>
        </w:rPr>
      </w:pPr>
    </w:p>
    <w:p w14:paraId="6EE71A47" w14:textId="46FAB693" w:rsidR="00F61805" w:rsidRPr="00EB46E8" w:rsidRDefault="00F61805" w:rsidP="006E0EC4">
      <w:pPr>
        <w:spacing w:after="0" w:line="240" w:lineRule="auto"/>
        <w:ind w:left="720" w:hanging="720"/>
        <w:rPr>
          <w:rFonts w:ascii="Times New Roman" w:hAnsi="Times New Roman"/>
          <w:sz w:val="20"/>
          <w:szCs w:val="20"/>
        </w:rPr>
      </w:pPr>
      <w:r w:rsidRPr="00EB46E8">
        <w:rPr>
          <w:rFonts w:ascii="Times New Roman" w:hAnsi="Times New Roman"/>
          <w:bCs/>
          <w:sz w:val="20"/>
          <w:szCs w:val="20"/>
        </w:rPr>
        <w:t>Curry, H</w:t>
      </w:r>
      <w:r w:rsidR="00EB46E8">
        <w:rPr>
          <w:rFonts w:ascii="Times New Roman" w:hAnsi="Times New Roman"/>
          <w:bCs/>
          <w:sz w:val="20"/>
          <w:szCs w:val="20"/>
        </w:rPr>
        <w:t>askell</w:t>
      </w:r>
      <w:r w:rsidRPr="00EB46E8">
        <w:rPr>
          <w:rFonts w:ascii="Times New Roman" w:hAnsi="Times New Roman"/>
          <w:bCs/>
          <w:sz w:val="20"/>
          <w:szCs w:val="20"/>
        </w:rPr>
        <w:t xml:space="preserve">. </w:t>
      </w:r>
      <w:r w:rsidR="00EB46E8" w:rsidRPr="00EB46E8">
        <w:rPr>
          <w:rFonts w:ascii="Times New Roman" w:hAnsi="Times New Roman"/>
          <w:bCs/>
          <w:sz w:val="20"/>
          <w:szCs w:val="20"/>
        </w:rPr>
        <w:t>1942. The inconsistency of certain formal l</w:t>
      </w:r>
      <w:r w:rsidR="00205F20">
        <w:rPr>
          <w:rFonts w:ascii="Times New Roman" w:hAnsi="Times New Roman"/>
          <w:bCs/>
          <w:sz w:val="20"/>
          <w:szCs w:val="20"/>
        </w:rPr>
        <w:t>ogics.</w:t>
      </w:r>
      <w:r w:rsidRPr="00EB46E8">
        <w:rPr>
          <w:rFonts w:ascii="Times New Roman" w:hAnsi="Times New Roman"/>
          <w:bCs/>
          <w:sz w:val="20"/>
          <w:szCs w:val="20"/>
        </w:rPr>
        <w:t xml:space="preserve"> </w:t>
      </w:r>
      <w:r w:rsidRPr="00EB46E8">
        <w:rPr>
          <w:rFonts w:ascii="Times New Roman" w:hAnsi="Times New Roman"/>
          <w:bCs/>
          <w:i/>
          <w:sz w:val="20"/>
          <w:szCs w:val="20"/>
        </w:rPr>
        <w:t xml:space="preserve">Journal of Symbolic Logic </w:t>
      </w:r>
      <w:r w:rsidRPr="00EB46E8">
        <w:rPr>
          <w:rFonts w:ascii="Times New Roman" w:hAnsi="Times New Roman"/>
          <w:bCs/>
          <w:sz w:val="20"/>
          <w:szCs w:val="20"/>
        </w:rPr>
        <w:t>7: 115-117.</w:t>
      </w:r>
    </w:p>
    <w:p w14:paraId="48EB6CFC" w14:textId="77777777" w:rsidR="006E0EC4" w:rsidRPr="00EB46E8" w:rsidRDefault="006E0EC4" w:rsidP="006E0EC4">
      <w:pPr>
        <w:spacing w:after="0" w:line="240" w:lineRule="auto"/>
        <w:ind w:left="720" w:hanging="720"/>
        <w:rPr>
          <w:rFonts w:ascii="Times New Roman" w:hAnsi="Times New Roman"/>
          <w:sz w:val="20"/>
          <w:szCs w:val="20"/>
        </w:rPr>
      </w:pPr>
    </w:p>
    <w:p w14:paraId="42EB133A" w14:textId="0D57FB5E" w:rsidR="00B72B14" w:rsidRPr="00EB46E8" w:rsidRDefault="006E0EC4" w:rsidP="006E0EC4">
      <w:pPr>
        <w:spacing w:after="0" w:line="480" w:lineRule="auto"/>
        <w:ind w:left="720" w:hanging="720"/>
        <w:rPr>
          <w:rFonts w:ascii="Times New Roman" w:hAnsi="Times New Roman"/>
          <w:sz w:val="20"/>
          <w:szCs w:val="20"/>
          <w:shd w:val="clear" w:color="auto" w:fill="FFFFFF"/>
        </w:rPr>
      </w:pPr>
      <w:r w:rsidRPr="00EB46E8">
        <w:rPr>
          <w:rFonts w:ascii="Times New Roman" w:hAnsi="Times New Roman"/>
          <w:sz w:val="20"/>
          <w:szCs w:val="20"/>
          <w:shd w:val="clear" w:color="auto" w:fill="FFFFFF"/>
        </w:rPr>
        <w:t>Forbes, G</w:t>
      </w:r>
      <w:r w:rsidR="00EB46E8">
        <w:rPr>
          <w:rFonts w:ascii="Times New Roman" w:hAnsi="Times New Roman"/>
          <w:sz w:val="20"/>
          <w:szCs w:val="20"/>
          <w:shd w:val="clear" w:color="auto" w:fill="FFFFFF"/>
        </w:rPr>
        <w:t>ary</w:t>
      </w:r>
      <w:r w:rsidRPr="00EB46E8">
        <w:rPr>
          <w:rFonts w:ascii="Times New Roman" w:hAnsi="Times New Roman"/>
          <w:sz w:val="20"/>
          <w:szCs w:val="20"/>
          <w:shd w:val="clear" w:color="auto" w:fill="FFFFFF"/>
        </w:rPr>
        <w:t>. 1983. Thisness and vagueness.</w:t>
      </w:r>
      <w:r w:rsidR="00B72B14" w:rsidRPr="00EB46E8">
        <w:rPr>
          <w:rFonts w:ascii="Times New Roman" w:hAnsi="Times New Roman"/>
          <w:sz w:val="20"/>
          <w:szCs w:val="20"/>
          <w:shd w:val="clear" w:color="auto" w:fill="FFFFFF"/>
        </w:rPr>
        <w:t> </w:t>
      </w:r>
      <w:r w:rsidR="00B72B14" w:rsidRPr="00EB46E8">
        <w:rPr>
          <w:rFonts w:ascii="Times New Roman" w:hAnsi="Times New Roman"/>
          <w:i/>
          <w:sz w:val="20"/>
          <w:szCs w:val="20"/>
          <w:shd w:val="clear" w:color="auto" w:fill="FFFFFF"/>
        </w:rPr>
        <w:t>Synthese</w:t>
      </w:r>
      <w:r w:rsidRPr="00EB46E8">
        <w:rPr>
          <w:rFonts w:ascii="Times New Roman" w:hAnsi="Times New Roman"/>
          <w:sz w:val="20"/>
          <w:szCs w:val="20"/>
          <w:shd w:val="clear" w:color="auto" w:fill="FFFFFF"/>
        </w:rPr>
        <w:t> 54: 235–</w:t>
      </w:r>
      <w:r w:rsidR="00B72B14" w:rsidRPr="00EB46E8">
        <w:rPr>
          <w:rFonts w:ascii="Times New Roman" w:hAnsi="Times New Roman"/>
          <w:sz w:val="20"/>
          <w:szCs w:val="20"/>
          <w:shd w:val="clear" w:color="auto" w:fill="FFFFFF"/>
        </w:rPr>
        <w:t>59.</w:t>
      </w:r>
    </w:p>
    <w:p w14:paraId="781256D6" w14:textId="03530DE8" w:rsidR="00AB5782" w:rsidRPr="00EB46E8" w:rsidRDefault="00AB5782"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Hazlett, A</w:t>
      </w:r>
      <w:r w:rsidR="00EB46E8">
        <w:rPr>
          <w:rFonts w:ascii="Times New Roman" w:hAnsi="Times New Roman"/>
          <w:sz w:val="20"/>
          <w:szCs w:val="20"/>
        </w:rPr>
        <w:t>llan</w:t>
      </w:r>
      <w:r w:rsidRPr="00EB46E8">
        <w:rPr>
          <w:rFonts w:ascii="Times New Roman" w:hAnsi="Times New Roman"/>
          <w:sz w:val="20"/>
          <w:szCs w:val="20"/>
        </w:rPr>
        <w:t xml:space="preserve">. </w:t>
      </w:r>
      <w:r w:rsidR="006E0EC4" w:rsidRPr="00EB46E8">
        <w:rPr>
          <w:rFonts w:ascii="Times New Roman" w:hAnsi="Times New Roman"/>
          <w:sz w:val="20"/>
          <w:szCs w:val="20"/>
        </w:rPr>
        <w:t>2006.</w:t>
      </w:r>
      <w:r w:rsidR="00B72B14" w:rsidRPr="00EB46E8">
        <w:rPr>
          <w:rFonts w:ascii="Times New Roman" w:hAnsi="Times New Roman"/>
          <w:sz w:val="20"/>
          <w:szCs w:val="20"/>
        </w:rPr>
        <w:t xml:space="preserve"> </w:t>
      </w:r>
      <w:r w:rsidR="006E0EC4" w:rsidRPr="00EB46E8">
        <w:rPr>
          <w:rFonts w:ascii="Times New Roman" w:hAnsi="Times New Roman"/>
          <w:sz w:val="20"/>
          <w:szCs w:val="20"/>
        </w:rPr>
        <w:t>Epistemic conceptions of begging the q</w:t>
      </w:r>
      <w:r w:rsidRPr="00EB46E8">
        <w:rPr>
          <w:rFonts w:ascii="Times New Roman" w:hAnsi="Times New Roman"/>
          <w:sz w:val="20"/>
          <w:szCs w:val="20"/>
        </w:rPr>
        <w:t>uestion</w:t>
      </w:r>
      <w:r w:rsidR="006E0EC4" w:rsidRPr="00EB46E8">
        <w:rPr>
          <w:rFonts w:ascii="Times New Roman" w:hAnsi="Times New Roman"/>
          <w:sz w:val="20"/>
          <w:szCs w:val="20"/>
        </w:rPr>
        <w:t>.</w:t>
      </w:r>
      <w:r w:rsidR="00B72B14" w:rsidRPr="00EB46E8">
        <w:rPr>
          <w:rFonts w:ascii="Times New Roman" w:hAnsi="Times New Roman"/>
          <w:sz w:val="20"/>
          <w:szCs w:val="20"/>
        </w:rPr>
        <w:t xml:space="preserve"> </w:t>
      </w:r>
      <w:r w:rsidR="00B72B14" w:rsidRPr="00EB46E8">
        <w:rPr>
          <w:rFonts w:ascii="Times New Roman" w:hAnsi="Times New Roman"/>
          <w:i/>
          <w:sz w:val="20"/>
          <w:szCs w:val="20"/>
        </w:rPr>
        <w:t>Erkenntnis</w:t>
      </w:r>
      <w:r w:rsidR="006E0EC4" w:rsidRPr="00EB46E8">
        <w:rPr>
          <w:rFonts w:ascii="Times New Roman" w:hAnsi="Times New Roman"/>
          <w:sz w:val="20"/>
          <w:szCs w:val="20"/>
        </w:rPr>
        <w:t xml:space="preserve"> 65: 343-</w:t>
      </w:r>
      <w:r w:rsidR="00B72B14" w:rsidRPr="00EB46E8">
        <w:rPr>
          <w:rFonts w:ascii="Times New Roman" w:hAnsi="Times New Roman"/>
          <w:sz w:val="20"/>
          <w:szCs w:val="20"/>
        </w:rPr>
        <w:t>63.</w:t>
      </w:r>
    </w:p>
    <w:p w14:paraId="77205E41" w14:textId="24493F12" w:rsidR="00AF5DE1" w:rsidRPr="00EB46E8" w:rsidRDefault="00AF5DE1"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Jaquette</w:t>
      </w:r>
      <w:r w:rsidR="00EB46E8" w:rsidRPr="00EB46E8">
        <w:rPr>
          <w:rFonts w:ascii="Times New Roman" w:hAnsi="Times New Roman"/>
          <w:sz w:val="20"/>
          <w:szCs w:val="20"/>
        </w:rPr>
        <w:t>, D</w:t>
      </w:r>
      <w:r w:rsidR="00EB46E8">
        <w:rPr>
          <w:rFonts w:ascii="Times New Roman" w:hAnsi="Times New Roman"/>
          <w:sz w:val="20"/>
          <w:szCs w:val="20"/>
        </w:rPr>
        <w:t>ale</w:t>
      </w:r>
      <w:r w:rsidR="00EB46E8" w:rsidRPr="00EB46E8">
        <w:rPr>
          <w:rFonts w:ascii="Times New Roman" w:hAnsi="Times New Roman"/>
          <w:sz w:val="20"/>
          <w:szCs w:val="20"/>
        </w:rPr>
        <w:t>. 2003. The soundness paradox.</w:t>
      </w:r>
      <w:r w:rsidRPr="00EB46E8">
        <w:rPr>
          <w:rFonts w:ascii="Times New Roman" w:hAnsi="Times New Roman"/>
          <w:sz w:val="20"/>
          <w:szCs w:val="20"/>
        </w:rPr>
        <w:t xml:space="preserve"> </w:t>
      </w:r>
      <w:r w:rsidRPr="00EB46E8">
        <w:rPr>
          <w:rFonts w:ascii="Times New Roman" w:hAnsi="Times New Roman"/>
          <w:i/>
          <w:sz w:val="20"/>
          <w:szCs w:val="20"/>
        </w:rPr>
        <w:t xml:space="preserve">Logic Journal of the IGPL </w:t>
      </w:r>
      <w:r w:rsidRPr="00EB46E8">
        <w:rPr>
          <w:rFonts w:ascii="Times New Roman" w:hAnsi="Times New Roman"/>
          <w:sz w:val="20"/>
          <w:szCs w:val="20"/>
        </w:rPr>
        <w:t xml:space="preserve">11 (5): 547-556.  </w:t>
      </w:r>
    </w:p>
    <w:p w14:paraId="3F6F07DD" w14:textId="29055B74" w:rsidR="006245DE" w:rsidRPr="00EB46E8" w:rsidRDefault="006E0EC4"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Keeley, B</w:t>
      </w:r>
      <w:r w:rsidR="00EB46E8">
        <w:rPr>
          <w:rFonts w:ascii="Times New Roman" w:hAnsi="Times New Roman"/>
          <w:sz w:val="20"/>
          <w:szCs w:val="20"/>
        </w:rPr>
        <w:t>rian</w:t>
      </w:r>
      <w:r w:rsidRPr="00EB46E8">
        <w:rPr>
          <w:rFonts w:ascii="Times New Roman" w:hAnsi="Times New Roman"/>
          <w:sz w:val="20"/>
          <w:szCs w:val="20"/>
        </w:rPr>
        <w:t>. 1999. Of conspiracy theories.</w:t>
      </w:r>
      <w:r w:rsidR="006245DE" w:rsidRPr="00EB46E8">
        <w:rPr>
          <w:rFonts w:ascii="Times New Roman" w:hAnsi="Times New Roman"/>
          <w:sz w:val="20"/>
          <w:szCs w:val="20"/>
        </w:rPr>
        <w:t xml:space="preserve"> </w:t>
      </w:r>
      <w:r w:rsidR="006245DE" w:rsidRPr="00EB46E8">
        <w:rPr>
          <w:rFonts w:ascii="Times New Roman" w:hAnsi="Times New Roman"/>
          <w:i/>
          <w:sz w:val="20"/>
          <w:szCs w:val="20"/>
        </w:rPr>
        <w:t>The Journal of Philosophy</w:t>
      </w:r>
      <w:r w:rsidR="006245DE" w:rsidRPr="00EB46E8">
        <w:rPr>
          <w:rFonts w:ascii="Times New Roman" w:hAnsi="Times New Roman"/>
          <w:sz w:val="20"/>
          <w:szCs w:val="20"/>
        </w:rPr>
        <w:t xml:space="preserve"> 96: 109-26.</w:t>
      </w:r>
    </w:p>
    <w:p w14:paraId="2275E5A2" w14:textId="4D922750" w:rsidR="00AB5782" w:rsidRPr="00EB46E8" w:rsidRDefault="00AB5782"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Ritola,</w:t>
      </w:r>
      <w:r w:rsidR="00D5698F" w:rsidRPr="00EB46E8">
        <w:rPr>
          <w:rFonts w:ascii="Times New Roman" w:hAnsi="Times New Roman"/>
          <w:sz w:val="20"/>
          <w:szCs w:val="20"/>
        </w:rPr>
        <w:t xml:space="preserve"> J</w:t>
      </w:r>
      <w:r w:rsidR="00EB46E8">
        <w:rPr>
          <w:rFonts w:ascii="Times New Roman" w:hAnsi="Times New Roman"/>
          <w:sz w:val="20"/>
          <w:szCs w:val="20"/>
        </w:rPr>
        <w:t>uho</w:t>
      </w:r>
      <w:r w:rsidR="00D5698F" w:rsidRPr="00EB46E8">
        <w:rPr>
          <w:rFonts w:ascii="Times New Roman" w:hAnsi="Times New Roman"/>
          <w:sz w:val="20"/>
          <w:szCs w:val="20"/>
        </w:rPr>
        <w:t>.</w:t>
      </w:r>
      <w:r w:rsidRPr="00EB46E8">
        <w:rPr>
          <w:rFonts w:ascii="Times New Roman" w:hAnsi="Times New Roman"/>
          <w:sz w:val="20"/>
          <w:szCs w:val="20"/>
        </w:rPr>
        <w:t xml:space="preserve"> </w:t>
      </w:r>
      <w:r w:rsidR="006E0EC4" w:rsidRPr="00EB46E8">
        <w:rPr>
          <w:rFonts w:ascii="Times New Roman" w:hAnsi="Times New Roman"/>
          <w:sz w:val="20"/>
          <w:szCs w:val="20"/>
        </w:rPr>
        <w:t>2006.</w:t>
      </w:r>
      <w:r w:rsidR="00D5698F" w:rsidRPr="00EB46E8">
        <w:rPr>
          <w:rFonts w:ascii="Times New Roman" w:hAnsi="Times New Roman"/>
          <w:sz w:val="20"/>
          <w:szCs w:val="20"/>
        </w:rPr>
        <w:t xml:space="preserve"> </w:t>
      </w:r>
      <w:r w:rsidR="006E0EC4" w:rsidRPr="00EB46E8">
        <w:rPr>
          <w:rFonts w:ascii="Times New Roman" w:hAnsi="Times New Roman"/>
          <w:sz w:val="20"/>
          <w:szCs w:val="20"/>
        </w:rPr>
        <w:t>Yet another run around the c</w:t>
      </w:r>
      <w:r w:rsidRPr="00EB46E8">
        <w:rPr>
          <w:rFonts w:ascii="Times New Roman" w:hAnsi="Times New Roman"/>
          <w:sz w:val="20"/>
          <w:szCs w:val="20"/>
        </w:rPr>
        <w:t>ircle</w:t>
      </w:r>
      <w:r w:rsidR="006E0EC4" w:rsidRPr="00EB46E8">
        <w:rPr>
          <w:rFonts w:ascii="Times New Roman" w:hAnsi="Times New Roman"/>
          <w:sz w:val="20"/>
          <w:szCs w:val="20"/>
        </w:rPr>
        <w:t>.</w:t>
      </w:r>
      <w:r w:rsidR="00D5698F" w:rsidRPr="00EB46E8">
        <w:rPr>
          <w:rFonts w:ascii="Times New Roman" w:hAnsi="Times New Roman"/>
          <w:sz w:val="20"/>
          <w:szCs w:val="20"/>
        </w:rPr>
        <w:t xml:space="preserve"> </w:t>
      </w:r>
      <w:r w:rsidR="00D5698F" w:rsidRPr="00EB46E8">
        <w:rPr>
          <w:rFonts w:ascii="Times New Roman" w:hAnsi="Times New Roman"/>
          <w:i/>
          <w:sz w:val="20"/>
          <w:szCs w:val="20"/>
        </w:rPr>
        <w:t xml:space="preserve">Argumentation </w:t>
      </w:r>
      <w:r w:rsidR="00D5698F" w:rsidRPr="00EB46E8">
        <w:rPr>
          <w:rFonts w:ascii="Times New Roman" w:hAnsi="Times New Roman"/>
          <w:sz w:val="20"/>
          <w:szCs w:val="20"/>
        </w:rPr>
        <w:t>20: 237-44.</w:t>
      </w:r>
    </w:p>
    <w:p w14:paraId="1FF73452" w14:textId="7AFB0E69" w:rsidR="00AB5782" w:rsidRPr="00EB46E8" w:rsidRDefault="00AB5782"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Robinson,</w:t>
      </w:r>
      <w:r w:rsidR="00D5698F" w:rsidRPr="00EB46E8">
        <w:rPr>
          <w:rFonts w:ascii="Times New Roman" w:hAnsi="Times New Roman"/>
          <w:sz w:val="20"/>
          <w:szCs w:val="20"/>
        </w:rPr>
        <w:t xml:space="preserve"> R</w:t>
      </w:r>
      <w:r w:rsidR="00EB46E8">
        <w:rPr>
          <w:rFonts w:ascii="Times New Roman" w:hAnsi="Times New Roman"/>
          <w:sz w:val="20"/>
          <w:szCs w:val="20"/>
        </w:rPr>
        <w:t>ichard</w:t>
      </w:r>
      <w:r w:rsidR="00D5698F" w:rsidRPr="00EB46E8">
        <w:rPr>
          <w:rFonts w:ascii="Times New Roman" w:hAnsi="Times New Roman"/>
          <w:sz w:val="20"/>
          <w:szCs w:val="20"/>
        </w:rPr>
        <w:t>.</w:t>
      </w:r>
      <w:r w:rsidRPr="00EB46E8">
        <w:rPr>
          <w:rFonts w:ascii="Times New Roman" w:hAnsi="Times New Roman"/>
          <w:sz w:val="20"/>
          <w:szCs w:val="20"/>
        </w:rPr>
        <w:t xml:space="preserve"> </w:t>
      </w:r>
      <w:r w:rsidR="006E0EC4" w:rsidRPr="00EB46E8">
        <w:rPr>
          <w:rFonts w:ascii="Times New Roman" w:hAnsi="Times New Roman"/>
          <w:sz w:val="20"/>
          <w:szCs w:val="20"/>
        </w:rPr>
        <w:t>1971.</w:t>
      </w:r>
      <w:r w:rsidR="00D5698F" w:rsidRPr="00EB46E8">
        <w:rPr>
          <w:rFonts w:ascii="Times New Roman" w:hAnsi="Times New Roman"/>
          <w:sz w:val="20"/>
          <w:szCs w:val="20"/>
        </w:rPr>
        <w:t xml:space="preserve"> </w:t>
      </w:r>
      <w:r w:rsidR="006E0EC4" w:rsidRPr="00EB46E8">
        <w:rPr>
          <w:rFonts w:ascii="Times New Roman" w:hAnsi="Times New Roman"/>
          <w:sz w:val="20"/>
          <w:szCs w:val="20"/>
        </w:rPr>
        <w:t>Begging the question.</w:t>
      </w:r>
      <w:r w:rsidR="006E2C68" w:rsidRPr="00EB46E8">
        <w:rPr>
          <w:rFonts w:ascii="Times New Roman" w:hAnsi="Times New Roman"/>
          <w:sz w:val="20"/>
          <w:szCs w:val="20"/>
        </w:rPr>
        <w:t xml:space="preserve"> </w:t>
      </w:r>
      <w:r w:rsidR="006E2C68" w:rsidRPr="00EB46E8">
        <w:rPr>
          <w:rFonts w:ascii="Times New Roman" w:hAnsi="Times New Roman"/>
          <w:i/>
          <w:sz w:val="20"/>
          <w:szCs w:val="20"/>
        </w:rPr>
        <w:t>Analysis</w:t>
      </w:r>
      <w:r w:rsidR="006E2C68" w:rsidRPr="00EB46E8">
        <w:rPr>
          <w:rFonts w:ascii="Times New Roman" w:hAnsi="Times New Roman"/>
          <w:sz w:val="20"/>
          <w:szCs w:val="20"/>
        </w:rPr>
        <w:t xml:space="preserve"> 31: 113-17.</w:t>
      </w:r>
    </w:p>
    <w:p w14:paraId="699EF7AB" w14:textId="0C64D6FF" w:rsidR="00AB5782" w:rsidRPr="00EB46E8" w:rsidRDefault="00AB5782" w:rsidP="006E0EC4">
      <w:pPr>
        <w:spacing w:after="0" w:line="480" w:lineRule="auto"/>
        <w:ind w:left="720" w:hanging="720"/>
        <w:rPr>
          <w:rFonts w:ascii="Times New Roman" w:hAnsi="Times New Roman"/>
          <w:sz w:val="20"/>
          <w:szCs w:val="20"/>
        </w:rPr>
      </w:pPr>
      <w:r w:rsidRPr="00EB46E8">
        <w:rPr>
          <w:rFonts w:ascii="Times New Roman" w:hAnsi="Times New Roman"/>
          <w:sz w:val="20"/>
          <w:szCs w:val="20"/>
        </w:rPr>
        <w:t xml:space="preserve">Sanford, </w:t>
      </w:r>
      <w:r w:rsidR="00D5698F" w:rsidRPr="00EB46E8">
        <w:rPr>
          <w:rFonts w:ascii="Times New Roman" w:hAnsi="Times New Roman"/>
          <w:sz w:val="20"/>
          <w:szCs w:val="20"/>
        </w:rPr>
        <w:t>D</w:t>
      </w:r>
      <w:r w:rsidR="00EB46E8">
        <w:rPr>
          <w:rFonts w:ascii="Times New Roman" w:hAnsi="Times New Roman"/>
          <w:sz w:val="20"/>
          <w:szCs w:val="20"/>
        </w:rPr>
        <w:t>avid</w:t>
      </w:r>
      <w:r w:rsidRPr="00EB46E8">
        <w:rPr>
          <w:rFonts w:ascii="Times New Roman" w:hAnsi="Times New Roman"/>
          <w:sz w:val="20"/>
          <w:szCs w:val="20"/>
        </w:rPr>
        <w:t>.</w:t>
      </w:r>
      <w:r w:rsidR="006E0EC4" w:rsidRPr="00EB46E8">
        <w:rPr>
          <w:rFonts w:ascii="Times New Roman" w:hAnsi="Times New Roman"/>
          <w:sz w:val="20"/>
          <w:szCs w:val="20"/>
        </w:rPr>
        <w:t xml:space="preserve"> 1972. Begging the question.</w:t>
      </w:r>
      <w:r w:rsidR="00B40A03" w:rsidRPr="00EB46E8">
        <w:rPr>
          <w:rFonts w:ascii="Times New Roman" w:hAnsi="Times New Roman"/>
          <w:sz w:val="20"/>
          <w:szCs w:val="20"/>
        </w:rPr>
        <w:t xml:space="preserve"> </w:t>
      </w:r>
      <w:r w:rsidR="00B40A03" w:rsidRPr="00EB46E8">
        <w:rPr>
          <w:rFonts w:ascii="Times New Roman" w:hAnsi="Times New Roman"/>
          <w:i/>
          <w:sz w:val="20"/>
          <w:szCs w:val="20"/>
        </w:rPr>
        <w:t>Analysis</w:t>
      </w:r>
      <w:r w:rsidR="00B40A03" w:rsidRPr="00EB46E8">
        <w:rPr>
          <w:rFonts w:ascii="Times New Roman" w:hAnsi="Times New Roman"/>
          <w:sz w:val="20"/>
          <w:szCs w:val="20"/>
        </w:rPr>
        <w:t xml:space="preserve"> 32: 197-99.</w:t>
      </w:r>
    </w:p>
    <w:p w14:paraId="18667045" w14:textId="5E389BDF" w:rsidR="006E0EC4" w:rsidRPr="00EB46E8" w:rsidRDefault="006E0EC4"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Silva, P</w:t>
      </w:r>
      <w:r w:rsidR="00EB46E8">
        <w:rPr>
          <w:rFonts w:ascii="Times New Roman" w:hAnsi="Times New Roman"/>
          <w:sz w:val="20"/>
          <w:szCs w:val="20"/>
        </w:rPr>
        <w:t>aul</w:t>
      </w:r>
      <w:r w:rsidRPr="00EB46E8">
        <w:rPr>
          <w:rFonts w:ascii="Times New Roman" w:hAnsi="Times New Roman"/>
          <w:sz w:val="20"/>
          <w:szCs w:val="20"/>
        </w:rPr>
        <w:t xml:space="preserve">. 2013. </w:t>
      </w:r>
      <w:r w:rsidR="007F11B7" w:rsidRPr="00EB46E8">
        <w:rPr>
          <w:rFonts w:ascii="Times New Roman" w:hAnsi="Times New Roman"/>
          <w:sz w:val="20"/>
          <w:szCs w:val="20"/>
        </w:rPr>
        <w:t>Epistemicall</w:t>
      </w:r>
      <w:r w:rsidR="006802DF" w:rsidRPr="00EB46E8">
        <w:rPr>
          <w:rFonts w:ascii="Times New Roman" w:hAnsi="Times New Roman"/>
          <w:sz w:val="20"/>
          <w:szCs w:val="20"/>
        </w:rPr>
        <w:t>y s</w:t>
      </w:r>
      <w:r w:rsidRPr="00EB46E8">
        <w:rPr>
          <w:rFonts w:ascii="Times New Roman" w:hAnsi="Times New Roman"/>
          <w:sz w:val="20"/>
          <w:szCs w:val="20"/>
        </w:rPr>
        <w:t>elf-defeating a</w:t>
      </w:r>
      <w:r w:rsidR="007F11B7" w:rsidRPr="00EB46E8">
        <w:rPr>
          <w:rFonts w:ascii="Times New Roman" w:hAnsi="Times New Roman"/>
          <w:sz w:val="20"/>
          <w:szCs w:val="20"/>
        </w:rPr>
        <w:t xml:space="preserve">rguments </w:t>
      </w:r>
      <w:r w:rsidR="00F31C8C" w:rsidRPr="00EB46E8">
        <w:rPr>
          <w:rFonts w:ascii="Times New Roman" w:hAnsi="Times New Roman"/>
          <w:sz w:val="20"/>
          <w:szCs w:val="20"/>
        </w:rPr>
        <w:t>and sc</w:t>
      </w:r>
      <w:r w:rsidRPr="00EB46E8">
        <w:rPr>
          <w:rFonts w:ascii="Times New Roman" w:hAnsi="Times New Roman"/>
          <w:sz w:val="20"/>
          <w:szCs w:val="20"/>
        </w:rPr>
        <w:t xml:space="preserve">epticism about intuition. </w:t>
      </w:r>
      <w:r w:rsidR="007F11B7" w:rsidRPr="00EB46E8">
        <w:rPr>
          <w:rFonts w:ascii="Times New Roman" w:hAnsi="Times New Roman"/>
          <w:i/>
          <w:sz w:val="20"/>
          <w:szCs w:val="20"/>
        </w:rPr>
        <w:t>Philosophical Studies</w:t>
      </w:r>
      <w:r w:rsidR="007F11B7" w:rsidRPr="00EB46E8">
        <w:rPr>
          <w:rFonts w:ascii="Times New Roman" w:hAnsi="Times New Roman"/>
          <w:sz w:val="20"/>
          <w:szCs w:val="20"/>
        </w:rPr>
        <w:t xml:space="preserve"> 164: 579-89.</w:t>
      </w:r>
    </w:p>
    <w:p w14:paraId="2CEDD837" w14:textId="3CC0B1D3" w:rsidR="006E0EC4" w:rsidRPr="00EB46E8" w:rsidRDefault="006E0EC4"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Sorensen, R</w:t>
      </w:r>
      <w:r w:rsidR="00EB46E8">
        <w:rPr>
          <w:rFonts w:ascii="Times New Roman" w:hAnsi="Times New Roman"/>
          <w:sz w:val="20"/>
          <w:szCs w:val="20"/>
        </w:rPr>
        <w:t>oy</w:t>
      </w:r>
      <w:r w:rsidRPr="00EB46E8">
        <w:rPr>
          <w:rFonts w:ascii="Times New Roman" w:hAnsi="Times New Roman"/>
          <w:sz w:val="20"/>
          <w:szCs w:val="20"/>
        </w:rPr>
        <w:t>. 2004. Charity implies meta-c</w:t>
      </w:r>
      <w:r w:rsidR="003B193A" w:rsidRPr="00EB46E8">
        <w:rPr>
          <w:rFonts w:ascii="Times New Roman" w:hAnsi="Times New Roman"/>
          <w:sz w:val="20"/>
          <w:szCs w:val="20"/>
        </w:rPr>
        <w:t>harity</w:t>
      </w:r>
      <w:r w:rsidRPr="00EB46E8">
        <w:rPr>
          <w:rFonts w:ascii="Times New Roman" w:hAnsi="Times New Roman"/>
          <w:sz w:val="20"/>
          <w:szCs w:val="20"/>
        </w:rPr>
        <w:t xml:space="preserve">. </w:t>
      </w:r>
      <w:r w:rsidRPr="00EB46E8">
        <w:rPr>
          <w:rFonts w:ascii="Times New Roman" w:hAnsi="Times New Roman"/>
          <w:i/>
          <w:sz w:val="20"/>
          <w:szCs w:val="20"/>
        </w:rPr>
        <w:t xml:space="preserve">Philosophy and Phenomenological Research </w:t>
      </w:r>
      <w:r w:rsidRPr="00EB46E8">
        <w:rPr>
          <w:rFonts w:ascii="Times New Roman" w:hAnsi="Times New Roman"/>
          <w:sz w:val="20"/>
          <w:szCs w:val="20"/>
        </w:rPr>
        <w:t>68: 290-315.</w:t>
      </w:r>
    </w:p>
    <w:p w14:paraId="3B8C84F5" w14:textId="4772B023" w:rsidR="006E0EC4" w:rsidRPr="00EB46E8" w:rsidRDefault="00D5698F"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Sorensen, R</w:t>
      </w:r>
      <w:r w:rsidR="00EB46E8">
        <w:rPr>
          <w:rFonts w:ascii="Times New Roman" w:hAnsi="Times New Roman"/>
          <w:sz w:val="20"/>
          <w:szCs w:val="20"/>
        </w:rPr>
        <w:t>oy</w:t>
      </w:r>
      <w:r w:rsidRPr="00EB46E8">
        <w:rPr>
          <w:rFonts w:ascii="Times New Roman" w:hAnsi="Times New Roman"/>
          <w:sz w:val="20"/>
          <w:szCs w:val="20"/>
        </w:rPr>
        <w:t>.</w:t>
      </w:r>
      <w:r w:rsidR="006E0EC4" w:rsidRPr="00EB46E8">
        <w:rPr>
          <w:rFonts w:ascii="Times New Roman" w:hAnsi="Times New Roman"/>
          <w:sz w:val="20"/>
          <w:szCs w:val="20"/>
        </w:rPr>
        <w:t xml:space="preserve"> 1999. An empathic theory of c</w:t>
      </w:r>
      <w:r w:rsidRPr="00EB46E8">
        <w:rPr>
          <w:rFonts w:ascii="Times New Roman" w:hAnsi="Times New Roman"/>
          <w:sz w:val="20"/>
          <w:szCs w:val="20"/>
        </w:rPr>
        <w:t>ircularity</w:t>
      </w:r>
      <w:r w:rsidR="006E0EC4" w:rsidRPr="00EB46E8">
        <w:rPr>
          <w:rFonts w:ascii="Times New Roman" w:hAnsi="Times New Roman"/>
          <w:sz w:val="20"/>
          <w:szCs w:val="20"/>
        </w:rPr>
        <w:t>.</w:t>
      </w:r>
      <w:r w:rsidR="006E2C68" w:rsidRPr="00EB46E8">
        <w:rPr>
          <w:rFonts w:ascii="Times New Roman" w:hAnsi="Times New Roman"/>
          <w:sz w:val="20"/>
          <w:szCs w:val="20"/>
        </w:rPr>
        <w:t xml:space="preserve"> </w:t>
      </w:r>
      <w:r w:rsidR="006E2C68" w:rsidRPr="00EB46E8">
        <w:rPr>
          <w:rFonts w:ascii="Times New Roman" w:hAnsi="Times New Roman"/>
          <w:i/>
          <w:sz w:val="20"/>
          <w:szCs w:val="20"/>
        </w:rPr>
        <w:t>Australasian Journal of Philosophy</w:t>
      </w:r>
      <w:r w:rsidR="006E2C68" w:rsidRPr="00EB46E8">
        <w:rPr>
          <w:rFonts w:ascii="Times New Roman" w:hAnsi="Times New Roman"/>
          <w:sz w:val="20"/>
          <w:szCs w:val="20"/>
        </w:rPr>
        <w:t xml:space="preserve"> 77: 498-509.</w:t>
      </w:r>
    </w:p>
    <w:p w14:paraId="41DC4C93" w14:textId="3D265170" w:rsidR="00AB5782" w:rsidRPr="00EB46E8" w:rsidRDefault="00AB5782"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 xml:space="preserve">Sorensen, </w:t>
      </w:r>
      <w:r w:rsidR="00D5698F" w:rsidRPr="00EB46E8">
        <w:rPr>
          <w:rFonts w:ascii="Times New Roman" w:hAnsi="Times New Roman"/>
          <w:sz w:val="20"/>
          <w:szCs w:val="20"/>
        </w:rPr>
        <w:t>R</w:t>
      </w:r>
      <w:r w:rsidR="00EB46E8">
        <w:rPr>
          <w:rFonts w:ascii="Times New Roman" w:hAnsi="Times New Roman"/>
          <w:sz w:val="20"/>
          <w:szCs w:val="20"/>
        </w:rPr>
        <w:t>oy</w:t>
      </w:r>
      <w:r w:rsidRPr="00EB46E8">
        <w:rPr>
          <w:rFonts w:ascii="Times New Roman" w:hAnsi="Times New Roman"/>
          <w:sz w:val="20"/>
          <w:szCs w:val="20"/>
        </w:rPr>
        <w:t xml:space="preserve">. </w:t>
      </w:r>
      <w:r w:rsidR="006E0EC4" w:rsidRPr="00EB46E8">
        <w:rPr>
          <w:rFonts w:ascii="Times New Roman" w:hAnsi="Times New Roman"/>
          <w:sz w:val="20"/>
          <w:szCs w:val="20"/>
        </w:rPr>
        <w:t>1991.</w:t>
      </w:r>
      <w:r w:rsidR="006E2C68" w:rsidRPr="00EB46E8">
        <w:rPr>
          <w:rFonts w:ascii="Times New Roman" w:hAnsi="Times New Roman"/>
          <w:sz w:val="20"/>
          <w:szCs w:val="20"/>
        </w:rPr>
        <w:t xml:space="preserve"> `</w:t>
      </w:r>
      <w:r w:rsidR="006802DF" w:rsidRPr="00EB46E8">
        <w:rPr>
          <w:rFonts w:ascii="Times New Roman" w:hAnsi="Times New Roman"/>
          <w:sz w:val="20"/>
          <w:szCs w:val="20"/>
        </w:rPr>
        <w:t>P, t</w:t>
      </w:r>
      <w:r w:rsidRPr="00EB46E8">
        <w:rPr>
          <w:rFonts w:ascii="Times New Roman" w:hAnsi="Times New Roman"/>
          <w:sz w:val="20"/>
          <w:szCs w:val="20"/>
        </w:rPr>
        <w:t>herefore, P</w:t>
      </w:r>
      <w:r w:rsidR="006E2C68" w:rsidRPr="00EB46E8">
        <w:rPr>
          <w:rFonts w:ascii="Times New Roman" w:hAnsi="Times New Roman"/>
          <w:sz w:val="20"/>
          <w:szCs w:val="20"/>
        </w:rPr>
        <w:t>’</w:t>
      </w:r>
      <w:r w:rsidR="006E0EC4" w:rsidRPr="00EB46E8">
        <w:rPr>
          <w:rFonts w:ascii="Times New Roman" w:hAnsi="Times New Roman"/>
          <w:sz w:val="20"/>
          <w:szCs w:val="20"/>
        </w:rPr>
        <w:t xml:space="preserve"> without circularity.</w:t>
      </w:r>
      <w:r w:rsidR="006E2C68" w:rsidRPr="00EB46E8">
        <w:rPr>
          <w:rFonts w:ascii="Times New Roman" w:hAnsi="Times New Roman"/>
          <w:sz w:val="20"/>
          <w:szCs w:val="20"/>
        </w:rPr>
        <w:t xml:space="preserve"> </w:t>
      </w:r>
      <w:r w:rsidR="006E2C68" w:rsidRPr="00EB46E8">
        <w:rPr>
          <w:rFonts w:ascii="Times New Roman" w:hAnsi="Times New Roman"/>
          <w:i/>
          <w:sz w:val="20"/>
          <w:szCs w:val="20"/>
        </w:rPr>
        <w:t>Journal of Philosophy</w:t>
      </w:r>
      <w:r w:rsidR="006E2C68" w:rsidRPr="00EB46E8">
        <w:rPr>
          <w:rFonts w:ascii="Times New Roman" w:hAnsi="Times New Roman"/>
          <w:sz w:val="20"/>
          <w:szCs w:val="20"/>
        </w:rPr>
        <w:t xml:space="preserve"> 88/5: 245-66. </w:t>
      </w:r>
    </w:p>
    <w:p w14:paraId="09913F46" w14:textId="020F18F9" w:rsidR="00D5698F" w:rsidRPr="00EB46E8" w:rsidRDefault="00D5698F"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Sorensen, R</w:t>
      </w:r>
      <w:r w:rsidR="00EB46E8">
        <w:rPr>
          <w:rFonts w:ascii="Times New Roman" w:hAnsi="Times New Roman"/>
          <w:sz w:val="20"/>
          <w:szCs w:val="20"/>
        </w:rPr>
        <w:t>oy</w:t>
      </w:r>
      <w:r w:rsidR="006E0EC4" w:rsidRPr="00EB46E8">
        <w:rPr>
          <w:rFonts w:ascii="Times New Roman" w:hAnsi="Times New Roman"/>
          <w:sz w:val="20"/>
          <w:szCs w:val="20"/>
        </w:rPr>
        <w:t>. 1996. Unbeggable questions.</w:t>
      </w:r>
      <w:r w:rsidR="006E2C68" w:rsidRPr="00EB46E8">
        <w:rPr>
          <w:rFonts w:ascii="Times New Roman" w:hAnsi="Times New Roman"/>
          <w:sz w:val="20"/>
          <w:szCs w:val="20"/>
        </w:rPr>
        <w:t xml:space="preserve"> </w:t>
      </w:r>
      <w:r w:rsidR="006E2C68" w:rsidRPr="00EB46E8">
        <w:rPr>
          <w:rFonts w:ascii="Times New Roman" w:hAnsi="Times New Roman"/>
          <w:i/>
          <w:sz w:val="20"/>
          <w:szCs w:val="20"/>
        </w:rPr>
        <w:t>Analysis</w:t>
      </w:r>
      <w:r w:rsidR="006E2C68" w:rsidRPr="00EB46E8">
        <w:rPr>
          <w:rFonts w:ascii="Times New Roman" w:hAnsi="Times New Roman"/>
          <w:sz w:val="20"/>
          <w:szCs w:val="20"/>
        </w:rPr>
        <w:t xml:space="preserve"> 56: 51-55.</w:t>
      </w:r>
    </w:p>
    <w:p w14:paraId="30081E8B" w14:textId="183DAF6C" w:rsidR="00AB5782" w:rsidRPr="00EB46E8" w:rsidRDefault="00165742"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Teng, N</w:t>
      </w:r>
      <w:r w:rsidR="00EB46E8">
        <w:rPr>
          <w:rFonts w:ascii="Times New Roman" w:hAnsi="Times New Roman"/>
          <w:sz w:val="20"/>
          <w:szCs w:val="20"/>
        </w:rPr>
        <w:t>orman</w:t>
      </w:r>
      <w:r w:rsidRPr="00EB46E8">
        <w:rPr>
          <w:rFonts w:ascii="Times New Roman" w:hAnsi="Times New Roman"/>
          <w:sz w:val="20"/>
          <w:szCs w:val="20"/>
        </w:rPr>
        <w:t xml:space="preserve">. </w:t>
      </w:r>
      <w:r w:rsidR="006E0EC4" w:rsidRPr="00EB46E8">
        <w:rPr>
          <w:rFonts w:ascii="Times New Roman" w:hAnsi="Times New Roman"/>
          <w:sz w:val="20"/>
          <w:szCs w:val="20"/>
        </w:rPr>
        <w:t>1997.</w:t>
      </w:r>
      <w:r w:rsidR="006E2C68" w:rsidRPr="00EB46E8">
        <w:rPr>
          <w:rFonts w:ascii="Times New Roman" w:hAnsi="Times New Roman"/>
          <w:sz w:val="20"/>
          <w:szCs w:val="20"/>
        </w:rPr>
        <w:t xml:space="preserve"> </w:t>
      </w:r>
      <w:r w:rsidR="006E0EC4" w:rsidRPr="00EB46E8">
        <w:rPr>
          <w:rFonts w:ascii="Times New Roman" w:hAnsi="Times New Roman"/>
          <w:sz w:val="20"/>
          <w:szCs w:val="20"/>
        </w:rPr>
        <w:t>Sorensen on begging the q</w:t>
      </w:r>
      <w:r w:rsidR="00AB5782" w:rsidRPr="00EB46E8">
        <w:rPr>
          <w:rFonts w:ascii="Times New Roman" w:hAnsi="Times New Roman"/>
          <w:sz w:val="20"/>
          <w:szCs w:val="20"/>
        </w:rPr>
        <w:t>uestion</w:t>
      </w:r>
      <w:r w:rsidR="006E0EC4" w:rsidRPr="00EB46E8">
        <w:rPr>
          <w:rFonts w:ascii="Times New Roman" w:hAnsi="Times New Roman"/>
          <w:sz w:val="20"/>
          <w:szCs w:val="20"/>
        </w:rPr>
        <w:t>.</w:t>
      </w:r>
      <w:r w:rsidR="006E2C68" w:rsidRPr="00EB46E8">
        <w:rPr>
          <w:rFonts w:ascii="Times New Roman" w:hAnsi="Times New Roman"/>
          <w:sz w:val="20"/>
          <w:szCs w:val="20"/>
        </w:rPr>
        <w:t xml:space="preserve"> </w:t>
      </w:r>
      <w:r w:rsidR="006E2C68" w:rsidRPr="00EB46E8">
        <w:rPr>
          <w:rFonts w:ascii="Times New Roman" w:hAnsi="Times New Roman"/>
          <w:i/>
          <w:sz w:val="20"/>
          <w:szCs w:val="20"/>
        </w:rPr>
        <w:t xml:space="preserve">Analysis </w:t>
      </w:r>
      <w:r w:rsidR="006E2C68" w:rsidRPr="00EB46E8">
        <w:rPr>
          <w:rFonts w:ascii="Times New Roman" w:hAnsi="Times New Roman"/>
          <w:sz w:val="20"/>
          <w:szCs w:val="20"/>
        </w:rPr>
        <w:t>57: 220-22.</w:t>
      </w:r>
    </w:p>
    <w:p w14:paraId="428895FC" w14:textId="3525263A" w:rsidR="00AB5782" w:rsidRPr="00EB46E8" w:rsidRDefault="00AB5782"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Truncellito</w:t>
      </w:r>
      <w:r w:rsidR="00165742" w:rsidRPr="00EB46E8">
        <w:rPr>
          <w:rFonts w:ascii="Times New Roman" w:hAnsi="Times New Roman"/>
          <w:sz w:val="20"/>
          <w:szCs w:val="20"/>
        </w:rPr>
        <w:t>, D</w:t>
      </w:r>
      <w:r w:rsidR="004A7B42">
        <w:rPr>
          <w:rFonts w:ascii="Times New Roman" w:hAnsi="Times New Roman"/>
          <w:sz w:val="20"/>
          <w:szCs w:val="20"/>
        </w:rPr>
        <w:t>avid</w:t>
      </w:r>
      <w:r w:rsidR="00165742" w:rsidRPr="00EB46E8">
        <w:rPr>
          <w:rFonts w:ascii="Times New Roman" w:hAnsi="Times New Roman"/>
          <w:sz w:val="20"/>
          <w:szCs w:val="20"/>
        </w:rPr>
        <w:t>.</w:t>
      </w:r>
      <w:r w:rsidR="006E0EC4" w:rsidRPr="00EB46E8">
        <w:rPr>
          <w:rFonts w:ascii="Times New Roman" w:hAnsi="Times New Roman"/>
          <w:sz w:val="20"/>
          <w:szCs w:val="20"/>
        </w:rPr>
        <w:t xml:space="preserve"> 2004. </w:t>
      </w:r>
      <w:r w:rsidRPr="00EB46E8">
        <w:rPr>
          <w:rFonts w:ascii="Times New Roman" w:hAnsi="Times New Roman"/>
          <w:sz w:val="20"/>
          <w:szCs w:val="20"/>
        </w:rPr>
        <w:t>Ru</w:t>
      </w:r>
      <w:r w:rsidR="006E0EC4" w:rsidRPr="00EB46E8">
        <w:rPr>
          <w:rFonts w:ascii="Times New Roman" w:hAnsi="Times New Roman"/>
          <w:sz w:val="20"/>
          <w:szCs w:val="20"/>
        </w:rPr>
        <w:t>nning in circles about begging the q</w:t>
      </w:r>
      <w:r w:rsidRPr="00EB46E8">
        <w:rPr>
          <w:rFonts w:ascii="Times New Roman" w:hAnsi="Times New Roman"/>
          <w:sz w:val="20"/>
          <w:szCs w:val="20"/>
        </w:rPr>
        <w:t>uestion</w:t>
      </w:r>
      <w:r w:rsidR="006E0EC4" w:rsidRPr="00EB46E8">
        <w:rPr>
          <w:rFonts w:ascii="Times New Roman" w:hAnsi="Times New Roman"/>
          <w:sz w:val="20"/>
          <w:szCs w:val="20"/>
        </w:rPr>
        <w:t>.</w:t>
      </w:r>
      <w:r w:rsidR="006E2C68" w:rsidRPr="00EB46E8">
        <w:rPr>
          <w:rFonts w:ascii="Times New Roman" w:hAnsi="Times New Roman"/>
          <w:sz w:val="20"/>
          <w:szCs w:val="20"/>
        </w:rPr>
        <w:t xml:space="preserve"> </w:t>
      </w:r>
      <w:r w:rsidR="006E2C68" w:rsidRPr="00EB46E8">
        <w:rPr>
          <w:rFonts w:ascii="Times New Roman" w:hAnsi="Times New Roman"/>
          <w:i/>
          <w:sz w:val="20"/>
          <w:szCs w:val="20"/>
        </w:rPr>
        <w:t xml:space="preserve">Argumentation </w:t>
      </w:r>
      <w:r w:rsidR="006E2C68" w:rsidRPr="00EB46E8">
        <w:rPr>
          <w:rFonts w:ascii="Times New Roman" w:hAnsi="Times New Roman"/>
          <w:sz w:val="20"/>
          <w:szCs w:val="20"/>
        </w:rPr>
        <w:t>18: 325-29.</w:t>
      </w:r>
    </w:p>
    <w:p w14:paraId="0CEEB613" w14:textId="6D383C0F" w:rsidR="00AB5782" w:rsidRPr="00EB46E8" w:rsidRDefault="00637B41"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 xml:space="preserve">Walton, </w:t>
      </w:r>
      <w:r w:rsidR="00165742" w:rsidRPr="00EB46E8">
        <w:rPr>
          <w:rFonts w:ascii="Times New Roman" w:hAnsi="Times New Roman"/>
          <w:sz w:val="20"/>
          <w:szCs w:val="20"/>
        </w:rPr>
        <w:t>D</w:t>
      </w:r>
      <w:r w:rsidR="004A7B42">
        <w:rPr>
          <w:rFonts w:ascii="Times New Roman" w:hAnsi="Times New Roman"/>
          <w:sz w:val="20"/>
          <w:szCs w:val="20"/>
        </w:rPr>
        <w:t>ouglas</w:t>
      </w:r>
      <w:r w:rsidR="00165742" w:rsidRPr="00EB46E8">
        <w:rPr>
          <w:rFonts w:ascii="Times New Roman" w:hAnsi="Times New Roman"/>
          <w:sz w:val="20"/>
          <w:szCs w:val="20"/>
        </w:rPr>
        <w:t xml:space="preserve">. </w:t>
      </w:r>
      <w:r w:rsidR="006E0EC4" w:rsidRPr="00EB46E8">
        <w:rPr>
          <w:rFonts w:ascii="Times New Roman" w:hAnsi="Times New Roman"/>
          <w:sz w:val="20"/>
          <w:szCs w:val="20"/>
        </w:rPr>
        <w:t xml:space="preserve">1994. </w:t>
      </w:r>
      <w:r w:rsidR="00AB5782" w:rsidRPr="00EB46E8">
        <w:rPr>
          <w:rFonts w:ascii="Times New Roman" w:hAnsi="Times New Roman"/>
          <w:sz w:val="20"/>
          <w:szCs w:val="20"/>
        </w:rPr>
        <w:t>Beggi</w:t>
      </w:r>
      <w:r w:rsidR="006E0EC4" w:rsidRPr="00EB46E8">
        <w:rPr>
          <w:rFonts w:ascii="Times New Roman" w:hAnsi="Times New Roman"/>
          <w:sz w:val="20"/>
          <w:szCs w:val="20"/>
        </w:rPr>
        <w:t>ng the question as a pragmatic f</w:t>
      </w:r>
      <w:r w:rsidR="00AB5782" w:rsidRPr="00EB46E8">
        <w:rPr>
          <w:rFonts w:ascii="Times New Roman" w:hAnsi="Times New Roman"/>
          <w:sz w:val="20"/>
          <w:szCs w:val="20"/>
        </w:rPr>
        <w:t>allacy</w:t>
      </w:r>
      <w:r w:rsidR="006E0EC4" w:rsidRPr="00EB46E8">
        <w:rPr>
          <w:rFonts w:ascii="Times New Roman" w:hAnsi="Times New Roman"/>
          <w:sz w:val="20"/>
          <w:szCs w:val="20"/>
        </w:rPr>
        <w:t xml:space="preserve">. </w:t>
      </w:r>
      <w:r w:rsidR="006E2C68" w:rsidRPr="00EB46E8">
        <w:rPr>
          <w:rFonts w:ascii="Times New Roman" w:hAnsi="Times New Roman"/>
          <w:i/>
          <w:sz w:val="20"/>
          <w:szCs w:val="20"/>
        </w:rPr>
        <w:t>Synthese</w:t>
      </w:r>
      <w:r w:rsidR="006E2C68" w:rsidRPr="00EB46E8">
        <w:rPr>
          <w:rFonts w:ascii="Times New Roman" w:hAnsi="Times New Roman"/>
          <w:sz w:val="20"/>
          <w:szCs w:val="20"/>
        </w:rPr>
        <w:t xml:space="preserve"> 100: 95-131.</w:t>
      </w:r>
    </w:p>
    <w:p w14:paraId="63CF77EF" w14:textId="2165061C" w:rsidR="003B011E" w:rsidRPr="00EB46E8" w:rsidRDefault="003B011E"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Woods, J</w:t>
      </w:r>
      <w:r w:rsidR="004A7B42">
        <w:rPr>
          <w:rFonts w:ascii="Times New Roman" w:hAnsi="Times New Roman"/>
          <w:sz w:val="20"/>
          <w:szCs w:val="20"/>
        </w:rPr>
        <w:t>ohn</w:t>
      </w:r>
      <w:r w:rsidRPr="00EB46E8">
        <w:rPr>
          <w:rFonts w:ascii="Times New Roman" w:hAnsi="Times New Roman"/>
          <w:sz w:val="20"/>
          <w:szCs w:val="20"/>
        </w:rPr>
        <w:t xml:space="preserve">. 1992. Who cares about the fallacies? in </w:t>
      </w:r>
      <w:r w:rsidRPr="00EB46E8">
        <w:rPr>
          <w:rFonts w:ascii="Times New Roman" w:hAnsi="Times New Roman"/>
          <w:i/>
          <w:sz w:val="20"/>
          <w:szCs w:val="20"/>
        </w:rPr>
        <w:t xml:space="preserve">Argumentation Illuminated, </w:t>
      </w:r>
      <w:r w:rsidRPr="00EB46E8">
        <w:rPr>
          <w:rFonts w:ascii="Times New Roman" w:hAnsi="Times New Roman"/>
          <w:sz w:val="20"/>
          <w:szCs w:val="20"/>
        </w:rPr>
        <w:t>ed.</w:t>
      </w:r>
      <w:r w:rsidRPr="00EB46E8">
        <w:rPr>
          <w:rFonts w:ascii="Times New Roman" w:hAnsi="Times New Roman"/>
          <w:i/>
          <w:sz w:val="20"/>
          <w:szCs w:val="20"/>
        </w:rPr>
        <w:t xml:space="preserve"> </w:t>
      </w:r>
      <w:r w:rsidRPr="00EB46E8">
        <w:rPr>
          <w:rFonts w:ascii="Times New Roman" w:hAnsi="Times New Roman"/>
          <w:sz w:val="20"/>
          <w:szCs w:val="20"/>
        </w:rPr>
        <w:t>F.H. van Eemeren, et al., 23-48. Amsterdam: SicSat.</w:t>
      </w:r>
    </w:p>
    <w:p w14:paraId="2D0D2FD6" w14:textId="3BA820FC" w:rsidR="00165742" w:rsidRPr="00EB46E8" w:rsidRDefault="006E0EC4" w:rsidP="002F4D4D">
      <w:pPr>
        <w:spacing w:after="0" w:line="480" w:lineRule="auto"/>
        <w:ind w:left="720" w:hanging="720"/>
        <w:rPr>
          <w:rFonts w:ascii="Times New Roman" w:hAnsi="Times New Roman"/>
          <w:sz w:val="20"/>
          <w:szCs w:val="20"/>
        </w:rPr>
      </w:pPr>
      <w:r w:rsidRPr="00EB46E8">
        <w:rPr>
          <w:rFonts w:ascii="Times New Roman" w:hAnsi="Times New Roman"/>
          <w:sz w:val="20"/>
          <w:szCs w:val="20"/>
        </w:rPr>
        <w:t>Wright, C</w:t>
      </w:r>
      <w:r w:rsidR="004A7B42">
        <w:rPr>
          <w:rFonts w:ascii="Times New Roman" w:hAnsi="Times New Roman"/>
          <w:sz w:val="20"/>
          <w:szCs w:val="20"/>
        </w:rPr>
        <w:t>rispin</w:t>
      </w:r>
      <w:r w:rsidRPr="00EB46E8">
        <w:rPr>
          <w:rFonts w:ascii="Times New Roman" w:hAnsi="Times New Roman"/>
          <w:sz w:val="20"/>
          <w:szCs w:val="20"/>
        </w:rPr>
        <w:t>. 2000. Cogency and question-begging: some reflections on McKinsey’s p</w:t>
      </w:r>
      <w:r w:rsidR="00165742" w:rsidRPr="00EB46E8">
        <w:rPr>
          <w:rFonts w:ascii="Times New Roman" w:hAnsi="Times New Roman"/>
          <w:sz w:val="20"/>
          <w:szCs w:val="20"/>
        </w:rPr>
        <w:t>aradox and Putna</w:t>
      </w:r>
      <w:r w:rsidRPr="00EB46E8">
        <w:rPr>
          <w:rFonts w:ascii="Times New Roman" w:hAnsi="Times New Roman"/>
          <w:sz w:val="20"/>
          <w:szCs w:val="20"/>
        </w:rPr>
        <w:t>m’s proof.</w:t>
      </w:r>
      <w:r w:rsidR="00165742" w:rsidRPr="00EB46E8">
        <w:rPr>
          <w:rFonts w:ascii="Times New Roman" w:hAnsi="Times New Roman"/>
          <w:sz w:val="20"/>
          <w:szCs w:val="20"/>
        </w:rPr>
        <w:t xml:space="preserve"> </w:t>
      </w:r>
      <w:r w:rsidR="00165742" w:rsidRPr="00EB46E8">
        <w:rPr>
          <w:rFonts w:ascii="Times New Roman" w:hAnsi="Times New Roman"/>
          <w:i/>
          <w:sz w:val="20"/>
          <w:szCs w:val="20"/>
        </w:rPr>
        <w:t>Nous</w:t>
      </w:r>
      <w:r w:rsidR="00165742" w:rsidRPr="00EB46E8">
        <w:rPr>
          <w:rFonts w:ascii="Times New Roman" w:hAnsi="Times New Roman"/>
          <w:sz w:val="20"/>
          <w:szCs w:val="20"/>
        </w:rPr>
        <w:t xml:space="preserve"> 34: 140-63.</w:t>
      </w:r>
      <w:r w:rsidR="00165742" w:rsidRPr="00EB46E8">
        <w:rPr>
          <w:rFonts w:ascii="Times New Roman" w:hAnsi="Times New Roman"/>
          <w:sz w:val="20"/>
          <w:szCs w:val="20"/>
        </w:rPr>
        <w:br/>
      </w:r>
    </w:p>
    <w:p w14:paraId="0AC0DD5C" w14:textId="77777777" w:rsidR="006E0EC4" w:rsidRPr="00EB46E8" w:rsidRDefault="006E0EC4" w:rsidP="006E0EC4">
      <w:pPr>
        <w:spacing w:after="0" w:line="240" w:lineRule="auto"/>
        <w:ind w:left="720" w:hanging="720"/>
        <w:rPr>
          <w:rFonts w:ascii="Times New Roman" w:hAnsi="Times New Roman"/>
          <w:sz w:val="20"/>
          <w:szCs w:val="20"/>
        </w:rPr>
      </w:pPr>
    </w:p>
    <w:p w14:paraId="33CE0643" w14:textId="77777777" w:rsidR="0089181D" w:rsidRPr="00EB46E8" w:rsidRDefault="0089181D" w:rsidP="007A43D3">
      <w:pPr>
        <w:pStyle w:val="CommentText"/>
        <w:spacing w:line="480" w:lineRule="auto"/>
        <w:rPr>
          <w:rFonts w:ascii="Times New Roman" w:hAnsi="Times New Roman"/>
        </w:rPr>
      </w:pPr>
    </w:p>
    <w:p w14:paraId="6A2C35BD" w14:textId="77777777" w:rsidR="00AB5782" w:rsidRPr="00EB46E8" w:rsidRDefault="00AB5782" w:rsidP="006E0EC4">
      <w:pPr>
        <w:spacing w:line="480" w:lineRule="auto"/>
        <w:rPr>
          <w:rFonts w:ascii="Times New Roman" w:hAnsi="Times New Roman"/>
          <w:sz w:val="20"/>
          <w:szCs w:val="20"/>
        </w:rPr>
      </w:pPr>
    </w:p>
    <w:p w14:paraId="44AA7364" w14:textId="77777777" w:rsidR="00EB46E8" w:rsidRDefault="00EB46E8" w:rsidP="0035004A">
      <w:pPr>
        <w:spacing w:after="160" w:line="259" w:lineRule="auto"/>
        <w:rPr>
          <w:rFonts w:ascii="Times New Roman" w:hAnsi="Times New Roman"/>
          <w:b/>
          <w:sz w:val="20"/>
          <w:szCs w:val="20"/>
        </w:rPr>
      </w:pPr>
      <w:bookmarkStart w:id="0" w:name="_GoBack"/>
      <w:bookmarkEnd w:id="0"/>
    </w:p>
    <w:sectPr w:rsidR="00EB46E8" w:rsidSect="00ED1672">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453BC" w14:textId="77777777" w:rsidR="00B0751B" w:rsidRDefault="00B0751B" w:rsidP="00AB5782">
      <w:pPr>
        <w:spacing w:after="0" w:line="240" w:lineRule="auto"/>
      </w:pPr>
      <w:r>
        <w:separator/>
      </w:r>
    </w:p>
  </w:endnote>
  <w:endnote w:type="continuationSeparator" w:id="0">
    <w:p w14:paraId="02E002AF" w14:textId="77777777" w:rsidR="00B0751B" w:rsidRDefault="00B0751B" w:rsidP="00AB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47F2C" w14:textId="77777777" w:rsidR="00DC2FEE" w:rsidRDefault="00DC2FEE">
    <w:pPr>
      <w:pStyle w:val="Footer"/>
      <w:jc w:val="center"/>
    </w:pPr>
    <w:r>
      <w:fldChar w:fldCharType="begin"/>
    </w:r>
    <w:r>
      <w:instrText xml:space="preserve"> PAGE   \* MERGEFORMAT </w:instrText>
    </w:r>
    <w:r>
      <w:fldChar w:fldCharType="separate"/>
    </w:r>
    <w:r>
      <w:rPr>
        <w:noProof/>
      </w:rPr>
      <w:t>10</w:t>
    </w:r>
    <w:r>
      <w:rPr>
        <w:noProof/>
      </w:rPr>
      <w:fldChar w:fldCharType="end"/>
    </w:r>
  </w:p>
  <w:p w14:paraId="099F811F" w14:textId="77777777" w:rsidR="00DC2FEE" w:rsidRDefault="00DC2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73881"/>
      <w:docPartObj>
        <w:docPartGallery w:val="Page Numbers (Bottom of Page)"/>
        <w:docPartUnique/>
      </w:docPartObj>
    </w:sdtPr>
    <w:sdtEndPr>
      <w:rPr>
        <w:noProof/>
      </w:rPr>
    </w:sdtEndPr>
    <w:sdtContent>
      <w:p w14:paraId="648BD38D" w14:textId="1CCB7F62" w:rsidR="00ED1672" w:rsidRDefault="00ED1672">
        <w:pPr>
          <w:pStyle w:val="Footer"/>
          <w:jc w:val="right"/>
        </w:pPr>
        <w:r>
          <w:fldChar w:fldCharType="begin"/>
        </w:r>
        <w:r>
          <w:instrText xml:space="preserve"> PAGE   \* MERGEFORMAT </w:instrText>
        </w:r>
        <w:r>
          <w:fldChar w:fldCharType="separate"/>
        </w:r>
        <w:r w:rsidR="00953690">
          <w:rPr>
            <w:noProof/>
          </w:rPr>
          <w:t>12</w:t>
        </w:r>
        <w:r>
          <w:rPr>
            <w:noProof/>
          </w:rPr>
          <w:fldChar w:fldCharType="end"/>
        </w:r>
      </w:p>
    </w:sdtContent>
  </w:sdt>
  <w:p w14:paraId="5D129664" w14:textId="77777777" w:rsidR="00DC2FEE" w:rsidRDefault="00DC2F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338071"/>
      <w:docPartObj>
        <w:docPartGallery w:val="Page Numbers (Bottom of Page)"/>
        <w:docPartUnique/>
      </w:docPartObj>
    </w:sdtPr>
    <w:sdtEndPr>
      <w:rPr>
        <w:noProof/>
      </w:rPr>
    </w:sdtEndPr>
    <w:sdtContent>
      <w:p w14:paraId="6279FD72" w14:textId="0E98DDE7" w:rsidR="00ED1672" w:rsidRDefault="00ED16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E22EEC" w14:textId="77777777" w:rsidR="00ED1672" w:rsidRDefault="00ED1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302EC" w14:textId="77777777" w:rsidR="00B0751B" w:rsidRDefault="00B0751B" w:rsidP="00AB5782">
      <w:pPr>
        <w:spacing w:after="0" w:line="240" w:lineRule="auto"/>
      </w:pPr>
      <w:r>
        <w:separator/>
      </w:r>
    </w:p>
  </w:footnote>
  <w:footnote w:type="continuationSeparator" w:id="0">
    <w:p w14:paraId="7466B808" w14:textId="77777777" w:rsidR="00B0751B" w:rsidRDefault="00B0751B" w:rsidP="00AB5782">
      <w:pPr>
        <w:spacing w:after="0" w:line="240" w:lineRule="auto"/>
      </w:pPr>
      <w:r>
        <w:continuationSeparator/>
      </w:r>
    </w:p>
  </w:footnote>
  <w:footnote w:id="1">
    <w:p w14:paraId="63E4504B" w14:textId="0EA22934" w:rsidR="00DC2FEE" w:rsidRPr="00EB46E8" w:rsidRDefault="00DC2FEE" w:rsidP="00AB5782">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Defenders of the formal approach include Walton (1994) and </w:t>
      </w:r>
      <w:r w:rsidR="003B011E" w:rsidRPr="00EB46E8">
        <w:rPr>
          <w:rFonts w:ascii="Times New Roman" w:hAnsi="Times New Roman"/>
        </w:rPr>
        <w:t>Woods (1992).</w:t>
      </w:r>
    </w:p>
  </w:footnote>
  <w:footnote w:id="2">
    <w:p w14:paraId="48E936AC" w14:textId="1D5B1C17" w:rsidR="00DC2FEE" w:rsidRPr="00EB46E8" w:rsidRDefault="00DC2FEE" w:rsidP="00AB5782">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R. Robinson. 1971. Begging the question</w:t>
      </w:r>
      <w:r w:rsidR="002F4D4D">
        <w:rPr>
          <w:rFonts w:ascii="Times New Roman" w:hAnsi="Times New Roman"/>
        </w:rPr>
        <w:t>.</w:t>
      </w:r>
      <w:r w:rsidRPr="00EB46E8">
        <w:rPr>
          <w:rFonts w:ascii="Times New Roman" w:hAnsi="Times New Roman"/>
        </w:rPr>
        <w:t xml:space="preserve"> </w:t>
      </w:r>
      <w:r w:rsidRPr="00EB46E8">
        <w:rPr>
          <w:rFonts w:ascii="Times New Roman" w:hAnsi="Times New Roman"/>
          <w:i/>
        </w:rPr>
        <w:t>Analysis</w:t>
      </w:r>
      <w:r w:rsidRPr="00EB46E8">
        <w:rPr>
          <w:rFonts w:ascii="Times New Roman" w:hAnsi="Times New Roman"/>
        </w:rPr>
        <w:t xml:space="preserve"> 31: 113-17.</w:t>
      </w:r>
    </w:p>
  </w:footnote>
  <w:footnote w:id="3">
    <w:p w14:paraId="35E32DC4" w14:textId="4211D734" w:rsidR="00DC2FEE" w:rsidRPr="00EB46E8" w:rsidRDefault="00DC2FEE" w:rsidP="00AB5782">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Defenders of the epistemic approach, which rely on pragmatic features like knowledge, belief, justification, and presuppositions, include Sanford (1972) and Ritola (2006). Wright’s </w:t>
      </w:r>
      <w:r w:rsidR="00DA5D69" w:rsidRPr="00EB46E8">
        <w:rPr>
          <w:rFonts w:ascii="Times New Roman" w:hAnsi="Times New Roman"/>
        </w:rPr>
        <w:t xml:space="preserve">(2000) </w:t>
      </w:r>
      <w:r w:rsidRPr="00EB46E8">
        <w:rPr>
          <w:rFonts w:ascii="Times New Roman" w:hAnsi="Times New Roman"/>
        </w:rPr>
        <w:t xml:space="preserve">approach, which focuses on the argument’s </w:t>
      </w:r>
      <w:r w:rsidRPr="00EB46E8">
        <w:rPr>
          <w:rFonts w:ascii="Times New Roman" w:hAnsi="Times New Roman"/>
          <w:i/>
        </w:rPr>
        <w:t>cogency</w:t>
      </w:r>
      <w:r w:rsidRPr="00EB46E8">
        <w:rPr>
          <w:rFonts w:ascii="Times New Roman" w:hAnsi="Times New Roman"/>
        </w:rPr>
        <w:t xml:space="preserve">, i.e., its ability to rationally persuade, probably falls into this camp as well. </w:t>
      </w:r>
    </w:p>
  </w:footnote>
  <w:footnote w:id="4">
    <w:p w14:paraId="675F8467" w14:textId="7F55E5BA" w:rsidR="00DC2FEE" w:rsidRPr="00EB46E8" w:rsidRDefault="00DC2FEE" w:rsidP="00245DE5">
      <w:pPr>
        <w:spacing w:after="0" w:line="240" w:lineRule="auto"/>
        <w:rPr>
          <w:rFonts w:ascii="Times New Roman" w:hAnsi="Times New Roman"/>
          <w:sz w:val="20"/>
          <w:szCs w:val="20"/>
        </w:rPr>
      </w:pPr>
      <w:r w:rsidRPr="00EB46E8">
        <w:rPr>
          <w:rStyle w:val="FootnoteReference"/>
          <w:rFonts w:ascii="Times New Roman" w:hAnsi="Times New Roman"/>
          <w:sz w:val="20"/>
          <w:szCs w:val="20"/>
        </w:rPr>
        <w:footnoteRef/>
      </w:r>
      <w:r w:rsidRPr="00EB46E8">
        <w:rPr>
          <w:rFonts w:ascii="Times New Roman" w:hAnsi="Times New Roman"/>
          <w:sz w:val="20"/>
          <w:szCs w:val="20"/>
        </w:rPr>
        <w:t xml:space="preserve"> R. Sorensen. 1996. Unbeggable questions. </w:t>
      </w:r>
      <w:r w:rsidRPr="00EB46E8">
        <w:rPr>
          <w:rFonts w:ascii="Times New Roman" w:hAnsi="Times New Roman"/>
          <w:i/>
          <w:sz w:val="20"/>
          <w:szCs w:val="20"/>
        </w:rPr>
        <w:t>Analysis</w:t>
      </w:r>
      <w:r w:rsidRPr="00EB46E8">
        <w:rPr>
          <w:rFonts w:ascii="Times New Roman" w:hAnsi="Times New Roman"/>
          <w:sz w:val="20"/>
          <w:szCs w:val="20"/>
        </w:rPr>
        <w:t xml:space="preserve"> 56: 51-55. </w:t>
      </w:r>
      <w:r w:rsidR="002F4D4D">
        <w:rPr>
          <w:rFonts w:ascii="Times New Roman" w:hAnsi="Times New Roman"/>
          <w:sz w:val="20"/>
          <w:szCs w:val="20"/>
        </w:rPr>
        <w:t xml:space="preserve">R. Sorensen. </w:t>
      </w:r>
      <w:r w:rsidRPr="00EB46E8">
        <w:rPr>
          <w:rFonts w:ascii="Times New Roman" w:hAnsi="Times New Roman"/>
          <w:sz w:val="20"/>
          <w:szCs w:val="20"/>
        </w:rPr>
        <w:t>1999</w:t>
      </w:r>
      <w:r w:rsidR="002F4D4D">
        <w:rPr>
          <w:rFonts w:ascii="Times New Roman" w:hAnsi="Times New Roman"/>
          <w:sz w:val="20"/>
          <w:szCs w:val="20"/>
        </w:rPr>
        <w:t>.</w:t>
      </w:r>
      <w:r w:rsidRPr="00EB46E8">
        <w:rPr>
          <w:rFonts w:ascii="Times New Roman" w:hAnsi="Times New Roman"/>
          <w:sz w:val="20"/>
          <w:szCs w:val="20"/>
        </w:rPr>
        <w:t xml:space="preserve"> An empathic theory of circularity. </w:t>
      </w:r>
      <w:r w:rsidRPr="00EB46E8">
        <w:rPr>
          <w:rFonts w:ascii="Times New Roman" w:hAnsi="Times New Roman"/>
          <w:i/>
          <w:sz w:val="20"/>
          <w:szCs w:val="20"/>
        </w:rPr>
        <w:t>Australasian Journal of Philosophy</w:t>
      </w:r>
      <w:r w:rsidRPr="00EB46E8">
        <w:rPr>
          <w:rFonts w:ascii="Times New Roman" w:hAnsi="Times New Roman"/>
          <w:sz w:val="20"/>
          <w:szCs w:val="20"/>
        </w:rPr>
        <w:t xml:space="preserve"> 77: 498-509.</w:t>
      </w:r>
    </w:p>
  </w:footnote>
  <w:footnote w:id="5">
    <w:p w14:paraId="56675934" w14:textId="58B61240" w:rsidR="00DC2FEE" w:rsidRPr="00EB46E8" w:rsidRDefault="00DC2FEE" w:rsidP="00AB5782">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Sorensen. Cf. Teng, Truncellito and Ritola.</w:t>
      </w:r>
    </w:p>
  </w:footnote>
  <w:footnote w:id="6">
    <w:p w14:paraId="55D60E69" w14:textId="31FE2759" w:rsidR="00DC2FEE" w:rsidRPr="00EB46E8" w:rsidRDefault="00DC2FEE" w:rsidP="006647AB">
      <w:pPr>
        <w:spacing w:after="0" w:line="240" w:lineRule="auto"/>
        <w:rPr>
          <w:rFonts w:ascii="Times New Roman" w:hAnsi="Times New Roman"/>
          <w:sz w:val="20"/>
          <w:szCs w:val="20"/>
        </w:rPr>
      </w:pPr>
      <w:r w:rsidRPr="00EB46E8">
        <w:rPr>
          <w:rStyle w:val="FootnoteReference"/>
          <w:rFonts w:ascii="Times New Roman" w:hAnsi="Times New Roman"/>
          <w:sz w:val="20"/>
          <w:szCs w:val="20"/>
        </w:rPr>
        <w:footnoteRef/>
      </w:r>
      <w:r w:rsidRPr="00EB46E8">
        <w:rPr>
          <w:rFonts w:ascii="Times New Roman" w:hAnsi="Times New Roman"/>
          <w:sz w:val="20"/>
          <w:szCs w:val="20"/>
        </w:rPr>
        <w:t xml:space="preserve"> Robinson is talking here of Aristotle’s dialogical game </w:t>
      </w:r>
      <w:r w:rsidRPr="00EB46E8">
        <w:rPr>
          <w:rFonts w:ascii="Times New Roman" w:hAnsi="Times New Roman"/>
          <w:i/>
          <w:sz w:val="20"/>
          <w:szCs w:val="20"/>
        </w:rPr>
        <w:t>Elenchus</w:t>
      </w:r>
      <w:r w:rsidRPr="00EB46E8">
        <w:rPr>
          <w:rFonts w:ascii="Times New Roman" w:hAnsi="Times New Roman"/>
          <w:sz w:val="20"/>
          <w:szCs w:val="20"/>
        </w:rPr>
        <w:t xml:space="preserve">, in which the activity of the interlocutors engaged in rational inquiry is governed by a set of rules that permit certain moves and prohibit others.  Aristotle gives two accounts of the fallacy: one in the </w:t>
      </w:r>
      <w:r w:rsidRPr="00EB46E8">
        <w:rPr>
          <w:rFonts w:ascii="Times New Roman" w:hAnsi="Times New Roman"/>
          <w:i/>
          <w:sz w:val="20"/>
          <w:szCs w:val="20"/>
        </w:rPr>
        <w:t>Prior Analytics</w:t>
      </w:r>
      <w:r w:rsidRPr="00EB46E8">
        <w:rPr>
          <w:rFonts w:ascii="Times New Roman" w:hAnsi="Times New Roman"/>
          <w:sz w:val="20"/>
          <w:szCs w:val="20"/>
        </w:rPr>
        <w:t xml:space="preserve"> and the other in </w:t>
      </w:r>
      <w:r w:rsidRPr="00EB46E8">
        <w:rPr>
          <w:rFonts w:ascii="Times New Roman" w:hAnsi="Times New Roman"/>
          <w:i/>
          <w:sz w:val="20"/>
          <w:szCs w:val="20"/>
        </w:rPr>
        <w:t>Topics</w:t>
      </w:r>
      <w:r w:rsidRPr="00EB46E8">
        <w:rPr>
          <w:rFonts w:ascii="Times New Roman" w:hAnsi="Times New Roman"/>
          <w:sz w:val="20"/>
          <w:szCs w:val="20"/>
        </w:rPr>
        <w:t xml:space="preserve">.  Aristotle’s first account can be loosely associated with informal (epistemic) approaches to diagnosing the fallacy.  His second account can be loosely associated with more formal (dialectical) approaches.  Robinson takes both accounts to be mistaken: “…Aristotle’s </w:t>
      </w:r>
      <w:r w:rsidRPr="00EB46E8">
        <w:rPr>
          <w:rFonts w:ascii="Times New Roman" w:hAnsi="Times New Roman"/>
          <w:i/>
          <w:sz w:val="20"/>
          <w:szCs w:val="20"/>
        </w:rPr>
        <w:t>Analytics</w:t>
      </w:r>
      <w:r w:rsidRPr="00EB46E8">
        <w:rPr>
          <w:rFonts w:ascii="Times New Roman" w:hAnsi="Times New Roman"/>
          <w:sz w:val="20"/>
          <w:szCs w:val="20"/>
        </w:rPr>
        <w:t xml:space="preserve"> account is a failure, and his </w:t>
      </w:r>
      <w:r w:rsidRPr="00EB46E8">
        <w:rPr>
          <w:rFonts w:ascii="Times New Roman" w:hAnsi="Times New Roman"/>
          <w:i/>
          <w:sz w:val="20"/>
          <w:szCs w:val="20"/>
        </w:rPr>
        <w:t>Topics</w:t>
      </w:r>
      <w:r w:rsidRPr="00EB46E8">
        <w:rPr>
          <w:rFonts w:ascii="Times New Roman" w:hAnsi="Times New Roman"/>
          <w:sz w:val="20"/>
          <w:szCs w:val="20"/>
        </w:rPr>
        <w:t xml:space="preserve"> account makes it merely a rule of a game</w:t>
      </w:r>
      <w:r w:rsidR="002F4D4D">
        <w:rPr>
          <w:rFonts w:ascii="Times New Roman" w:hAnsi="Times New Roman"/>
          <w:sz w:val="20"/>
          <w:szCs w:val="20"/>
        </w:rPr>
        <w:t xml:space="preserve"> which nobody plays any more…”  </w:t>
      </w:r>
      <w:r w:rsidRPr="00EB46E8">
        <w:rPr>
          <w:rFonts w:ascii="Times New Roman" w:hAnsi="Times New Roman"/>
          <w:sz w:val="20"/>
          <w:szCs w:val="20"/>
        </w:rPr>
        <w:t xml:space="preserve">Robinson thinks that since both accounts fail, the use of the phrase “begging the question” is “nearly always a muddle, or improper, or both” (117).  For helpful discussions of the distinction between the two approaches, see Walton </w:t>
      </w:r>
      <w:r w:rsidR="002F4D4D">
        <w:rPr>
          <w:rFonts w:ascii="Times New Roman" w:hAnsi="Times New Roman"/>
          <w:sz w:val="20"/>
          <w:szCs w:val="20"/>
        </w:rPr>
        <w:t>(</w:t>
      </w:r>
      <w:r w:rsidRPr="00EB46E8">
        <w:rPr>
          <w:rFonts w:ascii="Times New Roman" w:hAnsi="Times New Roman"/>
          <w:sz w:val="20"/>
          <w:szCs w:val="20"/>
        </w:rPr>
        <w:t>1994</w:t>
      </w:r>
      <w:r w:rsidR="002F4D4D">
        <w:rPr>
          <w:rFonts w:ascii="Times New Roman" w:hAnsi="Times New Roman"/>
          <w:sz w:val="20"/>
          <w:szCs w:val="20"/>
        </w:rPr>
        <w:t>)</w:t>
      </w:r>
      <w:r w:rsidRPr="00EB46E8">
        <w:rPr>
          <w:rFonts w:ascii="Times New Roman" w:hAnsi="Times New Roman"/>
          <w:sz w:val="20"/>
          <w:szCs w:val="20"/>
        </w:rPr>
        <w:t xml:space="preserve"> and Hazlett </w:t>
      </w:r>
      <w:r w:rsidR="002F4D4D">
        <w:rPr>
          <w:rFonts w:ascii="Times New Roman" w:hAnsi="Times New Roman"/>
          <w:sz w:val="20"/>
          <w:szCs w:val="20"/>
        </w:rPr>
        <w:t>(</w:t>
      </w:r>
      <w:r w:rsidRPr="00EB46E8">
        <w:rPr>
          <w:rFonts w:ascii="Times New Roman" w:hAnsi="Times New Roman"/>
          <w:sz w:val="20"/>
          <w:szCs w:val="20"/>
        </w:rPr>
        <w:t>2006</w:t>
      </w:r>
      <w:r w:rsidR="002F4D4D">
        <w:rPr>
          <w:rFonts w:ascii="Times New Roman" w:hAnsi="Times New Roman"/>
          <w:sz w:val="20"/>
          <w:szCs w:val="20"/>
        </w:rPr>
        <w:t>)</w:t>
      </w:r>
      <w:r w:rsidRPr="00EB46E8">
        <w:rPr>
          <w:rFonts w:ascii="Times New Roman" w:hAnsi="Times New Roman"/>
          <w:sz w:val="20"/>
          <w:szCs w:val="20"/>
        </w:rPr>
        <w:t>.</w:t>
      </w:r>
    </w:p>
  </w:footnote>
  <w:footnote w:id="7">
    <w:p w14:paraId="04FD2949" w14:textId="36B04056" w:rsidR="00F26B1A" w:rsidRPr="00EB46E8" w:rsidRDefault="00F26B1A">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In “Unbeggable </w:t>
      </w:r>
      <w:r w:rsidR="00CB2824" w:rsidRPr="00EB46E8">
        <w:rPr>
          <w:rFonts w:ascii="Times New Roman" w:hAnsi="Times New Roman"/>
        </w:rPr>
        <w:t>Questions,” Sorensen suggests as much:</w:t>
      </w:r>
      <w:r w:rsidRPr="00EB46E8">
        <w:rPr>
          <w:rFonts w:ascii="Times New Roman" w:hAnsi="Times New Roman"/>
        </w:rPr>
        <w:t xml:space="preserve"> “After all, Robinson has a viable reply to my argument.  He should simply deny my </w:t>
      </w:r>
      <w:r w:rsidR="004D7630" w:rsidRPr="00EB46E8">
        <w:rPr>
          <w:rFonts w:ascii="Times New Roman" w:hAnsi="Times New Roman"/>
        </w:rPr>
        <w:t>premise” (</w:t>
      </w:r>
      <w:r w:rsidR="004A7B42">
        <w:rPr>
          <w:rFonts w:ascii="Times New Roman" w:hAnsi="Times New Roman"/>
        </w:rPr>
        <w:t xml:space="preserve">51).  </w:t>
      </w:r>
      <w:r w:rsidR="00CB2824" w:rsidRPr="00EB46E8">
        <w:rPr>
          <w:rFonts w:ascii="Times New Roman" w:hAnsi="Times New Roman"/>
        </w:rPr>
        <w:t>But</w:t>
      </w:r>
      <w:r w:rsidR="006A20B1" w:rsidRPr="00EB46E8">
        <w:rPr>
          <w:rFonts w:ascii="Times New Roman" w:hAnsi="Times New Roman"/>
        </w:rPr>
        <w:t xml:space="preserve"> he fails to</w:t>
      </w:r>
      <w:r w:rsidR="00507525" w:rsidRPr="00EB46E8">
        <w:rPr>
          <w:rFonts w:ascii="Times New Roman" w:hAnsi="Times New Roman"/>
        </w:rPr>
        <w:t xml:space="preserve"> follow </w:t>
      </w:r>
      <w:r w:rsidR="00422D6B" w:rsidRPr="00EB46E8">
        <w:rPr>
          <w:rFonts w:ascii="Times New Roman" w:hAnsi="Times New Roman"/>
        </w:rPr>
        <w:t xml:space="preserve">up on </w:t>
      </w:r>
      <w:r w:rsidR="00507525" w:rsidRPr="00EB46E8">
        <w:rPr>
          <w:rFonts w:ascii="Times New Roman" w:hAnsi="Times New Roman"/>
        </w:rPr>
        <w:t>this admittedly “viable reply”</w:t>
      </w:r>
      <w:r w:rsidR="0052444D" w:rsidRPr="00EB46E8">
        <w:rPr>
          <w:rFonts w:ascii="Times New Roman" w:hAnsi="Times New Roman"/>
        </w:rPr>
        <w:t xml:space="preserve"> to his argument</w:t>
      </w:r>
      <w:r w:rsidR="00507525" w:rsidRPr="00EB46E8">
        <w:rPr>
          <w:rFonts w:ascii="Times New Roman" w:hAnsi="Times New Roman"/>
        </w:rPr>
        <w:t xml:space="preserve"> </w:t>
      </w:r>
      <w:r w:rsidR="006A20B1" w:rsidRPr="00EB46E8">
        <w:rPr>
          <w:rFonts w:ascii="Times New Roman" w:hAnsi="Times New Roman"/>
        </w:rPr>
        <w:t>and in doing so</w:t>
      </w:r>
      <w:r w:rsidR="00507525" w:rsidRPr="00EB46E8">
        <w:rPr>
          <w:rFonts w:ascii="Times New Roman" w:hAnsi="Times New Roman"/>
        </w:rPr>
        <w:t xml:space="preserve"> fails to follow his own advice</w:t>
      </w:r>
      <w:r w:rsidR="00422D6B" w:rsidRPr="00EB46E8">
        <w:rPr>
          <w:rFonts w:ascii="Times New Roman" w:hAnsi="Times New Roman"/>
        </w:rPr>
        <w:t xml:space="preserve"> in taking </w:t>
      </w:r>
      <w:r w:rsidR="00E42D94" w:rsidRPr="00EB46E8">
        <w:rPr>
          <w:rFonts w:ascii="Times New Roman" w:hAnsi="Times New Roman"/>
        </w:rPr>
        <w:t>seriously Robinson’s perspective</w:t>
      </w:r>
      <w:r w:rsidR="0052444D" w:rsidRPr="00EB46E8">
        <w:rPr>
          <w:rFonts w:ascii="Times New Roman" w:hAnsi="Times New Roman"/>
        </w:rPr>
        <w:t>.</w:t>
      </w:r>
    </w:p>
  </w:footnote>
  <w:footnote w:id="8">
    <w:p w14:paraId="33AF5CF2" w14:textId="3436983D" w:rsidR="00DC2FEE" w:rsidRPr="00EB46E8" w:rsidRDefault="00DC2FEE">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Of course, the same relativity to speaker and time affects the validity and soundness of arguments that contain indexicals, demonstratives, tenses and other “context sensitive” features, but these complications won’t arise in what follows.</w:t>
      </w:r>
    </w:p>
  </w:footnote>
  <w:footnote w:id="9">
    <w:p w14:paraId="704750D6" w14:textId="5E529307" w:rsidR="00DC2FEE" w:rsidRPr="00EB46E8" w:rsidRDefault="00DC2FEE" w:rsidP="00EB46E8">
      <w:pPr>
        <w:pStyle w:val="CommentText"/>
        <w:spacing w:after="0"/>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Sorensen. 1991: 248.</w:t>
      </w:r>
      <w:r w:rsidR="002B3F4A" w:rsidRPr="00EB46E8">
        <w:rPr>
          <w:rFonts w:ascii="Times New Roman" w:hAnsi="Times New Roman"/>
        </w:rPr>
        <w:t xml:space="preserve"> </w:t>
      </w:r>
      <w:r w:rsidR="004A7B42">
        <w:rPr>
          <w:rFonts w:ascii="Times New Roman" w:hAnsi="Times New Roman"/>
        </w:rPr>
        <w:t xml:space="preserve"> </w:t>
      </w:r>
      <w:r w:rsidR="00FC71E0" w:rsidRPr="00EB46E8">
        <w:rPr>
          <w:rFonts w:ascii="Times New Roman" w:hAnsi="Times New Roman"/>
        </w:rPr>
        <w:t xml:space="preserve">Per an anonymous reviewer, </w:t>
      </w:r>
      <w:r w:rsidR="00571604" w:rsidRPr="00EB46E8">
        <w:rPr>
          <w:rFonts w:ascii="Times New Roman" w:hAnsi="Times New Roman"/>
        </w:rPr>
        <w:t>a</w:t>
      </w:r>
      <w:r w:rsidR="00FC71E0" w:rsidRPr="00EB46E8">
        <w:rPr>
          <w:rFonts w:ascii="Times New Roman" w:hAnsi="Times New Roman"/>
        </w:rPr>
        <w:t xml:space="preserve"> slightly more am</w:t>
      </w:r>
      <w:r w:rsidR="004A7B42">
        <w:rPr>
          <w:rFonts w:ascii="Times New Roman" w:hAnsi="Times New Roman"/>
        </w:rPr>
        <w:t xml:space="preserve">bitious example from Sorensen </w:t>
      </w:r>
      <w:r w:rsidR="00EB46E8" w:rsidRPr="00EB46E8">
        <w:rPr>
          <w:rFonts w:ascii="Times New Roman" w:hAnsi="Times New Roman"/>
        </w:rPr>
        <w:t>(1999: 498)</w:t>
      </w:r>
      <w:r w:rsidR="00FC71E0" w:rsidRPr="00EB46E8">
        <w:rPr>
          <w:rFonts w:ascii="Times New Roman" w:hAnsi="Times New Roman"/>
        </w:rPr>
        <w:t>:</w:t>
      </w:r>
      <w:r w:rsidR="000360C9" w:rsidRPr="00EB46E8">
        <w:rPr>
          <w:rFonts w:ascii="Times New Roman" w:hAnsi="Times New Roman"/>
        </w:rPr>
        <w:t xml:space="preserve"> (II) </w:t>
      </w:r>
      <w:r w:rsidR="00FC71E0" w:rsidRPr="00EB46E8">
        <w:rPr>
          <w:rFonts w:ascii="Times New Roman" w:hAnsi="Times New Roman"/>
        </w:rPr>
        <w:t>Some deductive arguments do not reason from general to particular.</w:t>
      </w:r>
      <w:r w:rsidR="000360C9" w:rsidRPr="00EB46E8">
        <w:rPr>
          <w:rFonts w:ascii="Times New Roman" w:hAnsi="Times New Roman"/>
        </w:rPr>
        <w:t xml:space="preserve"> </w:t>
      </w:r>
      <w:r w:rsidR="004A7B42">
        <w:rPr>
          <w:rFonts w:ascii="Times New Roman" w:hAnsi="Times New Roman"/>
        </w:rPr>
        <w:t xml:space="preserve"> </w:t>
      </w:r>
      <w:r w:rsidR="00FC71E0" w:rsidRPr="00EB46E8">
        <w:rPr>
          <w:rFonts w:ascii="Times New Roman" w:hAnsi="Times New Roman"/>
        </w:rPr>
        <w:t xml:space="preserve">Therefore, some deductive arguments do not reason from general to particular. </w:t>
      </w:r>
      <w:r w:rsidR="004A7B42">
        <w:rPr>
          <w:rFonts w:ascii="Times New Roman" w:hAnsi="Times New Roman"/>
        </w:rPr>
        <w:t xml:space="preserve"> </w:t>
      </w:r>
      <w:r w:rsidR="00020326" w:rsidRPr="00EB46E8">
        <w:rPr>
          <w:rFonts w:ascii="Times New Roman" w:hAnsi="Times New Roman"/>
        </w:rPr>
        <w:t>Both arguments (I) and</w:t>
      </w:r>
      <w:r w:rsidR="00571604" w:rsidRPr="00EB46E8">
        <w:rPr>
          <w:rFonts w:ascii="Times New Roman" w:hAnsi="Times New Roman"/>
        </w:rPr>
        <w:t xml:space="preserve"> (II) </w:t>
      </w:r>
      <w:r w:rsidR="00020326" w:rsidRPr="00EB46E8">
        <w:rPr>
          <w:rFonts w:ascii="Times New Roman" w:hAnsi="Times New Roman"/>
        </w:rPr>
        <w:t xml:space="preserve">work for my </w:t>
      </w:r>
      <w:r w:rsidR="007D245D" w:rsidRPr="00EB46E8">
        <w:rPr>
          <w:rFonts w:ascii="Times New Roman" w:hAnsi="Times New Roman"/>
        </w:rPr>
        <w:t>purposes.</w:t>
      </w:r>
    </w:p>
  </w:footnote>
  <w:footnote w:id="10">
    <w:p w14:paraId="3624F2B5" w14:textId="2CE158CA" w:rsidR="00DC2FEE" w:rsidRPr="00EB46E8" w:rsidRDefault="00DC2FEE" w:rsidP="00EB46E8">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Sorensen. 1996: 51.  The </w:t>
      </w:r>
      <w:r w:rsidRPr="00EB46E8">
        <w:rPr>
          <w:rFonts w:ascii="Times New Roman" w:hAnsi="Times New Roman"/>
          <w:i/>
        </w:rPr>
        <w:t xml:space="preserve">principle of charity </w:t>
      </w:r>
      <w:r w:rsidRPr="00EB46E8">
        <w:rPr>
          <w:rFonts w:ascii="Times New Roman" w:hAnsi="Times New Roman"/>
        </w:rPr>
        <w:t xml:space="preserve">is a principle constrained by our communicative and interpretive practices.  Roughly, charity requires us to interpret our audience as rational.  </w:t>
      </w:r>
    </w:p>
  </w:footnote>
  <w:footnote w:id="11">
    <w:p w14:paraId="6BA77FBE" w14:textId="2C2FA162" w:rsidR="00DC2FEE" w:rsidRPr="00EB46E8" w:rsidRDefault="00DC2FEE" w:rsidP="00000759">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Sorensen. 1991: 505.</w:t>
      </w:r>
    </w:p>
  </w:footnote>
  <w:footnote w:id="12">
    <w:p w14:paraId="0EAB59E9" w14:textId="4041C2E9" w:rsidR="00DC2FEE" w:rsidRPr="00EB46E8" w:rsidRDefault="00DC2FEE">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N. Teng. 1997. Sorensen on begging the question. </w:t>
      </w:r>
      <w:r w:rsidRPr="00EB46E8">
        <w:rPr>
          <w:rFonts w:ascii="Times New Roman" w:hAnsi="Times New Roman"/>
          <w:i/>
        </w:rPr>
        <w:t>Analysis</w:t>
      </w:r>
      <w:r w:rsidRPr="00EB46E8">
        <w:rPr>
          <w:rFonts w:ascii="Times New Roman" w:hAnsi="Times New Roman"/>
        </w:rPr>
        <w:t xml:space="preserve"> 57: 220-22.</w:t>
      </w:r>
    </w:p>
  </w:footnote>
  <w:footnote w:id="13">
    <w:p w14:paraId="554649FD" w14:textId="390AC2F8" w:rsidR="00DC2FEE" w:rsidRPr="00EB46E8" w:rsidRDefault="00DC2FEE">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D. Truncellito. 2004. Running in circles about begging the question. </w:t>
      </w:r>
      <w:r w:rsidRPr="00EB46E8">
        <w:rPr>
          <w:rFonts w:ascii="Times New Roman" w:hAnsi="Times New Roman"/>
          <w:i/>
        </w:rPr>
        <w:t>Argumentation</w:t>
      </w:r>
      <w:r w:rsidRPr="00EB46E8">
        <w:rPr>
          <w:rFonts w:ascii="Times New Roman" w:hAnsi="Times New Roman"/>
        </w:rPr>
        <w:t xml:space="preserve"> 18: 325-29.</w:t>
      </w:r>
    </w:p>
  </w:footnote>
  <w:footnote w:id="14">
    <w:p w14:paraId="55DCAC37" w14:textId="022C92ED" w:rsidR="00DC2FEE" w:rsidRPr="00EB46E8" w:rsidRDefault="00DC2FEE" w:rsidP="00AB5782">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I here pass over the notorious difficulties that plague attempts to explicate the intended notion of containment.</w:t>
      </w:r>
    </w:p>
  </w:footnote>
  <w:footnote w:id="15">
    <w:p w14:paraId="652BA8C4" w14:textId="719CDAC1" w:rsidR="00615F16" w:rsidRPr="00EB46E8" w:rsidRDefault="00615F16">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w:t>
      </w:r>
      <w:r w:rsidR="002C19A1" w:rsidRPr="00EB46E8">
        <w:rPr>
          <w:rFonts w:ascii="Times New Roman" w:hAnsi="Times New Roman"/>
        </w:rPr>
        <w:t>Argument (B) be</w:t>
      </w:r>
      <w:r w:rsidR="00B26D72" w:rsidRPr="00EB46E8">
        <w:rPr>
          <w:rFonts w:ascii="Times New Roman" w:hAnsi="Times New Roman"/>
        </w:rPr>
        <w:t xml:space="preserve">ars a </w:t>
      </w:r>
      <w:r w:rsidR="002C19A1" w:rsidRPr="00EB46E8">
        <w:rPr>
          <w:rFonts w:ascii="Times New Roman" w:hAnsi="Times New Roman"/>
        </w:rPr>
        <w:t>resemblance</w:t>
      </w:r>
      <w:r w:rsidR="003467FF" w:rsidRPr="00EB46E8">
        <w:rPr>
          <w:rFonts w:ascii="Times New Roman" w:hAnsi="Times New Roman"/>
        </w:rPr>
        <w:t xml:space="preserve"> to the pseudo-</w:t>
      </w:r>
      <w:r w:rsidR="00390514" w:rsidRPr="00EB46E8">
        <w:rPr>
          <w:rFonts w:ascii="Times New Roman" w:hAnsi="Times New Roman"/>
        </w:rPr>
        <w:t>scotus puzzle</w:t>
      </w:r>
      <w:r w:rsidR="004C7E50" w:rsidRPr="00EB46E8">
        <w:rPr>
          <w:rFonts w:ascii="Times New Roman" w:hAnsi="Times New Roman"/>
        </w:rPr>
        <w:t>.</w:t>
      </w:r>
      <w:r w:rsidR="002F4D4D">
        <w:rPr>
          <w:rFonts w:ascii="Times New Roman" w:hAnsi="Times New Roman"/>
        </w:rPr>
        <w:t xml:space="preserve">  </w:t>
      </w:r>
      <w:r w:rsidR="00AF5DE1" w:rsidRPr="00EB46E8">
        <w:rPr>
          <w:rFonts w:ascii="Times New Roman" w:hAnsi="Times New Roman"/>
        </w:rPr>
        <w:t>D.</w:t>
      </w:r>
      <w:r w:rsidR="002C19A1" w:rsidRPr="00EB46E8">
        <w:rPr>
          <w:rFonts w:ascii="Times New Roman" w:hAnsi="Times New Roman"/>
        </w:rPr>
        <w:t xml:space="preserve"> Jaquette</w:t>
      </w:r>
      <w:r w:rsidR="000267B6" w:rsidRPr="00EB46E8">
        <w:rPr>
          <w:rFonts w:ascii="Times New Roman" w:hAnsi="Times New Roman"/>
        </w:rPr>
        <w:t xml:space="preserve">. 2003. </w:t>
      </w:r>
      <w:r w:rsidR="004A7B42">
        <w:rPr>
          <w:rFonts w:ascii="Times New Roman" w:hAnsi="Times New Roman"/>
        </w:rPr>
        <w:t xml:space="preserve">The soundness paradox. </w:t>
      </w:r>
      <w:r w:rsidR="002C19A1" w:rsidRPr="00EB46E8">
        <w:rPr>
          <w:rFonts w:ascii="Times New Roman" w:hAnsi="Times New Roman"/>
          <w:i/>
        </w:rPr>
        <w:t xml:space="preserve">Logic Journal of the IGPL </w:t>
      </w:r>
      <w:r w:rsidR="002C19A1" w:rsidRPr="00EB46E8">
        <w:rPr>
          <w:rFonts w:ascii="Times New Roman" w:hAnsi="Times New Roman"/>
        </w:rPr>
        <w:t>11: 547-556.</w:t>
      </w:r>
      <w:r w:rsidR="00032ED4" w:rsidRPr="00EB46E8">
        <w:rPr>
          <w:rFonts w:ascii="Times New Roman" w:hAnsi="Times New Roman"/>
        </w:rPr>
        <w:t xml:space="preserve">  The pseudo-scouts puzzle, also known as th</w:t>
      </w:r>
      <w:r w:rsidR="0053371F" w:rsidRPr="00EB46E8">
        <w:rPr>
          <w:rFonts w:ascii="Times New Roman" w:hAnsi="Times New Roman"/>
        </w:rPr>
        <w:t>e</w:t>
      </w:r>
      <w:r w:rsidR="00381353" w:rsidRPr="00EB46E8">
        <w:rPr>
          <w:rFonts w:ascii="Times New Roman" w:hAnsi="Times New Roman"/>
        </w:rPr>
        <w:t xml:space="preserve"> Validity Paradox, </w:t>
      </w:r>
      <w:r w:rsidR="00AB6C13" w:rsidRPr="00EB46E8">
        <w:rPr>
          <w:rFonts w:ascii="Times New Roman" w:hAnsi="Times New Roman"/>
        </w:rPr>
        <w:t>is generated</w:t>
      </w:r>
      <w:r w:rsidR="00381353" w:rsidRPr="00EB46E8">
        <w:rPr>
          <w:rFonts w:ascii="Times New Roman" w:hAnsi="Times New Roman"/>
        </w:rPr>
        <w:t xml:space="preserve"> from attempting to</w:t>
      </w:r>
      <w:r w:rsidR="0053371F" w:rsidRPr="00EB46E8">
        <w:rPr>
          <w:rFonts w:ascii="Times New Roman" w:hAnsi="Times New Roman"/>
        </w:rPr>
        <w:t xml:space="preserve"> evaluate the following argument, </w:t>
      </w:r>
      <w:r w:rsidR="00FD4E46" w:rsidRPr="00EB46E8">
        <w:rPr>
          <w:rFonts w:ascii="Times New Roman" w:hAnsi="Times New Roman"/>
        </w:rPr>
        <w:t>(</w:t>
      </w:r>
      <w:r w:rsidR="00A93057" w:rsidRPr="00EB46E8">
        <w:rPr>
          <w:rFonts w:ascii="Times New Roman" w:hAnsi="Times New Roman"/>
        </w:rPr>
        <w:t>V</w:t>
      </w:r>
      <w:r w:rsidR="0053371F" w:rsidRPr="00EB46E8">
        <w:rPr>
          <w:rFonts w:ascii="Times New Roman" w:hAnsi="Times New Roman"/>
        </w:rPr>
        <w:t xml:space="preserve">): </w:t>
      </w:r>
      <w:r w:rsidR="00A93057" w:rsidRPr="00EB46E8">
        <w:rPr>
          <w:rFonts w:ascii="Times New Roman" w:hAnsi="Times New Roman"/>
        </w:rPr>
        <w:t>Argument (V) is deductively</w:t>
      </w:r>
      <w:r w:rsidR="00B31A02" w:rsidRPr="00EB46E8">
        <w:rPr>
          <w:rFonts w:ascii="Times New Roman" w:hAnsi="Times New Roman"/>
        </w:rPr>
        <w:t xml:space="preserve"> valid</w:t>
      </w:r>
      <w:r w:rsidR="003F140A" w:rsidRPr="00EB46E8">
        <w:rPr>
          <w:rFonts w:ascii="Times New Roman" w:hAnsi="Times New Roman"/>
        </w:rPr>
        <w:t>.</w:t>
      </w:r>
      <w:r w:rsidR="0053371F" w:rsidRPr="00EB46E8">
        <w:rPr>
          <w:rFonts w:ascii="Times New Roman" w:hAnsi="Times New Roman"/>
        </w:rPr>
        <w:t xml:space="preserve"> </w:t>
      </w:r>
      <w:r w:rsidR="00B31A02" w:rsidRPr="00EB46E8">
        <w:rPr>
          <w:rFonts w:ascii="Times New Roman" w:hAnsi="Times New Roman"/>
        </w:rPr>
        <w:t>Therefore, Argument (V) is deductively invalid</w:t>
      </w:r>
      <w:r w:rsidR="003F140A" w:rsidRPr="00EB46E8">
        <w:rPr>
          <w:rFonts w:ascii="Times New Roman" w:hAnsi="Times New Roman"/>
        </w:rPr>
        <w:t>.</w:t>
      </w:r>
    </w:p>
  </w:footnote>
  <w:footnote w:id="16">
    <w:p w14:paraId="0DC79F36" w14:textId="7E384643" w:rsidR="00DC2FEE" w:rsidRPr="002F4D4D" w:rsidRDefault="00DC2FEE" w:rsidP="002F4D4D">
      <w:pPr>
        <w:spacing w:after="0" w:line="240" w:lineRule="auto"/>
        <w:ind w:left="720" w:hanging="720"/>
        <w:rPr>
          <w:rFonts w:ascii="Times New Roman" w:hAnsi="Times New Roman"/>
          <w:sz w:val="20"/>
          <w:szCs w:val="20"/>
          <w:shd w:val="clear" w:color="auto" w:fill="FFFFFF"/>
        </w:rPr>
      </w:pPr>
      <w:r w:rsidRPr="00EB46E8">
        <w:rPr>
          <w:rStyle w:val="FootnoteReference"/>
          <w:rFonts w:ascii="Times New Roman" w:hAnsi="Times New Roman"/>
          <w:sz w:val="20"/>
          <w:szCs w:val="20"/>
        </w:rPr>
        <w:footnoteRef/>
      </w:r>
      <w:r w:rsidRPr="00EB46E8">
        <w:rPr>
          <w:rFonts w:ascii="Times New Roman" w:hAnsi="Times New Roman"/>
          <w:sz w:val="20"/>
          <w:szCs w:val="20"/>
        </w:rPr>
        <w:t xml:space="preserve"> G. </w:t>
      </w:r>
      <w:r w:rsidRPr="00EB46E8">
        <w:rPr>
          <w:rFonts w:ascii="Times New Roman" w:hAnsi="Times New Roman"/>
          <w:sz w:val="20"/>
          <w:szCs w:val="20"/>
          <w:shd w:val="clear" w:color="auto" w:fill="FFFFFF"/>
        </w:rPr>
        <w:t>Forbes. 1983. Thisness and vagueness. </w:t>
      </w:r>
      <w:r w:rsidRPr="00EB46E8">
        <w:rPr>
          <w:rFonts w:ascii="Times New Roman" w:hAnsi="Times New Roman"/>
          <w:i/>
          <w:sz w:val="20"/>
          <w:szCs w:val="20"/>
          <w:shd w:val="clear" w:color="auto" w:fill="FFFFFF"/>
        </w:rPr>
        <w:t>Synthese</w:t>
      </w:r>
      <w:r w:rsidRPr="00EB46E8">
        <w:rPr>
          <w:rFonts w:ascii="Times New Roman" w:hAnsi="Times New Roman"/>
          <w:sz w:val="20"/>
          <w:szCs w:val="20"/>
          <w:shd w:val="clear" w:color="auto" w:fill="FFFFFF"/>
        </w:rPr>
        <w:t> 54: 235–59.</w:t>
      </w:r>
    </w:p>
  </w:footnote>
  <w:footnote w:id="17">
    <w:p w14:paraId="3C657386" w14:textId="29812390" w:rsidR="00DC2FEE" w:rsidRPr="00EB46E8" w:rsidRDefault="00DC2FEE" w:rsidP="0062759C">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Silva (2013) offers a definition of what he calls ‘epistemically self-defeating arguments’. “An argument is epistemically self-defeating when either the truth of an argument’s conclusion or belief in an argument’s conclusion defeats one’s justification to believe at least one of the argument’s premises.”</w:t>
      </w:r>
      <w:r w:rsidR="002F4D4D">
        <w:rPr>
          <w:rFonts w:ascii="Times New Roman" w:hAnsi="Times New Roman"/>
        </w:rPr>
        <w:t xml:space="preserve"> </w:t>
      </w:r>
      <w:r w:rsidRPr="00EB46E8">
        <w:rPr>
          <w:rFonts w:ascii="Times New Roman" w:hAnsi="Times New Roman"/>
        </w:rPr>
        <w:t xml:space="preserve"> P. Silva. 2013. Epistemically self-defeating arguments and skepticism about intuition. </w:t>
      </w:r>
      <w:r w:rsidRPr="00EB46E8">
        <w:rPr>
          <w:rFonts w:ascii="Times New Roman" w:hAnsi="Times New Roman"/>
          <w:i/>
        </w:rPr>
        <w:t>Philosophical Studies</w:t>
      </w:r>
      <w:r w:rsidRPr="00EB46E8">
        <w:rPr>
          <w:rFonts w:ascii="Times New Roman" w:hAnsi="Times New Roman"/>
        </w:rPr>
        <w:t xml:space="preserve"> 164:</w:t>
      </w:r>
      <w:r w:rsidRPr="00EB46E8">
        <w:rPr>
          <w:rFonts w:ascii="Times New Roman" w:hAnsi="Times New Roman"/>
          <w:i/>
        </w:rPr>
        <w:t xml:space="preserve"> </w:t>
      </w:r>
      <w:r w:rsidRPr="00EB46E8">
        <w:rPr>
          <w:rFonts w:ascii="Times New Roman" w:hAnsi="Times New Roman"/>
        </w:rPr>
        <w:t>579-89.</w:t>
      </w:r>
    </w:p>
  </w:footnote>
  <w:footnote w:id="18">
    <w:p w14:paraId="2747380E" w14:textId="395E192C" w:rsidR="00E43AE5" w:rsidRPr="00EB46E8" w:rsidRDefault="00E43AE5">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w:t>
      </w:r>
      <w:r w:rsidR="0006147D" w:rsidRPr="00EB46E8">
        <w:rPr>
          <w:rFonts w:ascii="Times New Roman" w:hAnsi="Times New Roman"/>
        </w:rPr>
        <w:t xml:space="preserve">Although I </w:t>
      </w:r>
      <w:r w:rsidR="00D04A67" w:rsidRPr="00EB46E8">
        <w:rPr>
          <w:rFonts w:ascii="Times New Roman" w:hAnsi="Times New Roman"/>
        </w:rPr>
        <w:t>make the ultimate connection from</w:t>
      </w:r>
      <w:r w:rsidR="0006147D" w:rsidRPr="00EB46E8">
        <w:rPr>
          <w:rFonts w:ascii="Times New Roman" w:hAnsi="Times New Roman"/>
        </w:rPr>
        <w:t xml:space="preserve"> argument (B) to the L</w:t>
      </w:r>
      <w:r w:rsidR="007222E0" w:rsidRPr="00EB46E8">
        <w:rPr>
          <w:rFonts w:ascii="Times New Roman" w:hAnsi="Times New Roman"/>
        </w:rPr>
        <w:t>iar, there may be intermediate steps through Curry’</w:t>
      </w:r>
      <w:r w:rsidR="00AF5DE1" w:rsidRPr="00EB46E8">
        <w:rPr>
          <w:rFonts w:ascii="Times New Roman" w:hAnsi="Times New Roman"/>
        </w:rPr>
        <w:t xml:space="preserve">s Paradox. </w:t>
      </w:r>
      <w:r w:rsidR="00D272D7" w:rsidRPr="00EB46E8">
        <w:rPr>
          <w:rFonts w:ascii="Times New Roman" w:hAnsi="Times New Roman"/>
          <w:bCs/>
        </w:rPr>
        <w:t xml:space="preserve"> H.</w:t>
      </w:r>
      <w:r w:rsidR="000267B6" w:rsidRPr="00EB46E8">
        <w:rPr>
          <w:rFonts w:ascii="Times New Roman" w:hAnsi="Times New Roman"/>
          <w:bCs/>
        </w:rPr>
        <w:t xml:space="preserve"> Curry. 1942. </w:t>
      </w:r>
      <w:r w:rsidR="004A7B42">
        <w:rPr>
          <w:rFonts w:ascii="Times New Roman" w:hAnsi="Times New Roman"/>
          <w:bCs/>
        </w:rPr>
        <w:t>The inconsistency of certain formal l</w:t>
      </w:r>
      <w:r w:rsidR="003C3B4B" w:rsidRPr="00EB46E8">
        <w:rPr>
          <w:rFonts w:ascii="Times New Roman" w:hAnsi="Times New Roman"/>
          <w:bCs/>
        </w:rPr>
        <w:t>ogics</w:t>
      </w:r>
      <w:r w:rsidR="004A7B42">
        <w:rPr>
          <w:rFonts w:ascii="Times New Roman" w:hAnsi="Times New Roman"/>
          <w:bCs/>
        </w:rPr>
        <w:t>.</w:t>
      </w:r>
      <w:r w:rsidR="00991873" w:rsidRPr="00EB46E8">
        <w:rPr>
          <w:rFonts w:ascii="Times New Roman" w:hAnsi="Times New Roman"/>
          <w:bCs/>
        </w:rPr>
        <w:t xml:space="preserve"> </w:t>
      </w:r>
      <w:r w:rsidR="00991873" w:rsidRPr="00EB46E8">
        <w:rPr>
          <w:rFonts w:ascii="Times New Roman" w:hAnsi="Times New Roman"/>
          <w:bCs/>
          <w:i/>
        </w:rPr>
        <w:t xml:space="preserve">Journal of Symbolic Logic </w:t>
      </w:r>
      <w:r w:rsidR="002821A7" w:rsidRPr="00EB46E8">
        <w:rPr>
          <w:rFonts w:ascii="Times New Roman" w:hAnsi="Times New Roman"/>
          <w:bCs/>
        </w:rPr>
        <w:t xml:space="preserve">7: 115-117. </w:t>
      </w:r>
      <w:r w:rsidR="007222E0" w:rsidRPr="00EB46E8">
        <w:rPr>
          <w:rFonts w:ascii="Times New Roman" w:hAnsi="Times New Roman"/>
        </w:rPr>
        <w:t xml:space="preserve"> </w:t>
      </w:r>
      <w:r w:rsidR="00144E43" w:rsidRPr="00EB46E8">
        <w:rPr>
          <w:rFonts w:ascii="Times New Roman" w:hAnsi="Times New Roman"/>
        </w:rPr>
        <w:t>One formulation of Curry’s</w:t>
      </w:r>
      <w:r w:rsidR="00067516" w:rsidRPr="00EB46E8">
        <w:rPr>
          <w:rFonts w:ascii="Times New Roman" w:hAnsi="Times New Roman"/>
        </w:rPr>
        <w:t xml:space="preserve"> paradox</w:t>
      </w:r>
      <w:r w:rsidR="00F62F9C" w:rsidRPr="00EB46E8">
        <w:rPr>
          <w:rFonts w:ascii="Times New Roman" w:hAnsi="Times New Roman"/>
        </w:rPr>
        <w:t xml:space="preserve"> includes </w:t>
      </w:r>
      <w:r w:rsidR="00144E43" w:rsidRPr="00EB46E8">
        <w:rPr>
          <w:rFonts w:ascii="Times New Roman" w:hAnsi="Times New Roman"/>
        </w:rPr>
        <w:t>a lis</w:t>
      </w:r>
      <w:r w:rsidR="007222E0" w:rsidRPr="00EB46E8">
        <w:rPr>
          <w:rFonts w:ascii="Times New Roman" w:hAnsi="Times New Roman"/>
        </w:rPr>
        <w:t>t of sentences</w:t>
      </w:r>
      <w:r w:rsidR="005D7FE8" w:rsidRPr="00EB46E8">
        <w:rPr>
          <w:rFonts w:ascii="Times New Roman" w:hAnsi="Times New Roman"/>
        </w:rPr>
        <w:t xml:space="preserve">, where one sentence – let’s suppose the third sentence – </w:t>
      </w:r>
      <w:r w:rsidR="00A70D0F" w:rsidRPr="00EB46E8">
        <w:rPr>
          <w:rFonts w:ascii="Times New Roman" w:hAnsi="Times New Roman"/>
        </w:rPr>
        <w:t>says “If the third sentence in the List is true, then every sentence is true</w:t>
      </w:r>
      <w:r w:rsidR="006050F4" w:rsidRPr="00EB46E8">
        <w:rPr>
          <w:rFonts w:ascii="Times New Roman" w:hAnsi="Times New Roman"/>
        </w:rPr>
        <w:t>.”  The</w:t>
      </w:r>
      <w:r w:rsidR="0028204B" w:rsidRPr="00EB46E8">
        <w:rPr>
          <w:rFonts w:ascii="Times New Roman" w:hAnsi="Times New Roman"/>
        </w:rPr>
        <w:t xml:space="preserve"> paradox is generated in one’s attempts to</w:t>
      </w:r>
      <w:r w:rsidR="006050F4" w:rsidRPr="00EB46E8">
        <w:rPr>
          <w:rFonts w:ascii="Times New Roman" w:hAnsi="Times New Roman"/>
        </w:rPr>
        <w:t xml:space="preserve"> determine the truth value of the third sentence in the list</w:t>
      </w:r>
      <w:r w:rsidR="00DA29D2" w:rsidRPr="00EB46E8">
        <w:rPr>
          <w:rFonts w:ascii="Times New Roman" w:hAnsi="Times New Roman"/>
        </w:rPr>
        <w:t>.</w:t>
      </w:r>
      <w:r w:rsidR="00D04A67" w:rsidRPr="00EB46E8">
        <w:rPr>
          <w:rFonts w:ascii="Times New Roman" w:hAnsi="Times New Roman"/>
        </w:rPr>
        <w:t xml:space="preserve">  Thanks to an anonymous reviewer for pointing this out.</w:t>
      </w:r>
    </w:p>
  </w:footnote>
  <w:footnote w:id="19">
    <w:p w14:paraId="47235152" w14:textId="7C5C5536" w:rsidR="00DC2FEE" w:rsidRPr="00EB46E8" w:rsidRDefault="00DC2FEE">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Aristotle. </w:t>
      </w:r>
      <w:r w:rsidR="00634C44" w:rsidRPr="00EB46E8">
        <w:rPr>
          <w:rFonts w:ascii="Times New Roman" w:hAnsi="Times New Roman"/>
          <w:i/>
        </w:rPr>
        <w:t>Nicomachean</w:t>
      </w:r>
      <w:r w:rsidR="004A7B42">
        <w:rPr>
          <w:rFonts w:ascii="Times New Roman" w:hAnsi="Times New Roman"/>
          <w:i/>
        </w:rPr>
        <w:t xml:space="preserve"> e</w:t>
      </w:r>
      <w:r w:rsidRPr="00EB46E8">
        <w:rPr>
          <w:rFonts w:ascii="Times New Roman" w:hAnsi="Times New Roman"/>
          <w:i/>
        </w:rPr>
        <w:t>thics</w:t>
      </w:r>
      <w:r w:rsidRPr="00EB46E8">
        <w:rPr>
          <w:rFonts w:ascii="Times New Roman" w:hAnsi="Times New Roman"/>
        </w:rPr>
        <w:t>:</w:t>
      </w:r>
      <w:r w:rsidRPr="00EB46E8">
        <w:rPr>
          <w:rFonts w:ascii="Times New Roman" w:hAnsi="Times New Roman"/>
          <w:i/>
        </w:rPr>
        <w:t xml:space="preserve"> </w:t>
      </w:r>
      <w:r w:rsidRPr="00EB46E8">
        <w:rPr>
          <w:rFonts w:ascii="Times New Roman" w:hAnsi="Times New Roman"/>
          <w:shd w:val="clear" w:color="auto" w:fill="FFFFFF"/>
        </w:rPr>
        <w:t>1106a26-b28.</w:t>
      </w:r>
    </w:p>
  </w:footnote>
  <w:footnote w:id="20">
    <w:p w14:paraId="03048883" w14:textId="77777777" w:rsidR="00DC2FEE" w:rsidRPr="00EB46E8" w:rsidRDefault="00DC2FEE" w:rsidP="0062759C">
      <w:pPr>
        <w:pStyle w:val="FootnoteText"/>
        <w:rPr>
          <w:rFonts w:ascii="Times New Roman" w:hAnsi="Times New Roman"/>
        </w:rPr>
      </w:pPr>
      <w:r w:rsidRPr="00EB46E8">
        <w:rPr>
          <w:rStyle w:val="FootnoteReference"/>
          <w:rFonts w:ascii="Times New Roman" w:hAnsi="Times New Roman"/>
        </w:rPr>
        <w:footnoteRef/>
      </w:r>
      <w:r w:rsidRPr="00EB46E8">
        <w:rPr>
          <w:rFonts w:ascii="Times New Roman" w:hAnsi="Times New Roman"/>
        </w:rPr>
        <w:t xml:space="preserve"> R. Sorensen. An empathic theory of circularity. 508-9.</w:t>
      </w:r>
    </w:p>
  </w:footnote>
  <w:footnote w:id="21">
    <w:p w14:paraId="100BDAAC" w14:textId="77303166" w:rsidR="003651C6" w:rsidRPr="00EB46E8" w:rsidRDefault="004D1919">
      <w:pPr>
        <w:pStyle w:val="FootnoteText"/>
        <w:rPr>
          <w:rFonts w:ascii="Times New Roman" w:hAnsi="Times New Roman"/>
        </w:rPr>
      </w:pPr>
      <w:r w:rsidRPr="00EB46E8">
        <w:rPr>
          <w:rStyle w:val="FootnoteReference"/>
          <w:rFonts w:ascii="Times New Roman" w:hAnsi="Times New Roman"/>
        </w:rPr>
        <w:footnoteRef/>
      </w:r>
      <w:r w:rsidR="00CB5C52" w:rsidRPr="00EB46E8">
        <w:rPr>
          <w:rFonts w:ascii="Times New Roman" w:hAnsi="Times New Roman"/>
        </w:rPr>
        <w:t xml:space="preserve"> One might object to my characterization of beggi</w:t>
      </w:r>
      <w:r w:rsidR="00A76E7E" w:rsidRPr="00EB46E8">
        <w:rPr>
          <w:rFonts w:ascii="Times New Roman" w:hAnsi="Times New Roman"/>
        </w:rPr>
        <w:t>ng the question as objectionable dogmatism</w:t>
      </w:r>
      <w:r w:rsidR="004A7B42">
        <w:rPr>
          <w:rFonts w:ascii="Times New Roman" w:hAnsi="Times New Roman"/>
        </w:rPr>
        <w:t xml:space="preserve">.  </w:t>
      </w:r>
      <w:r w:rsidR="00BE67B1" w:rsidRPr="00EB46E8">
        <w:rPr>
          <w:rFonts w:ascii="Times New Roman" w:hAnsi="Times New Roman"/>
        </w:rPr>
        <w:t xml:space="preserve">Can’t an audience reject </w:t>
      </w:r>
      <w:r w:rsidR="00154C50" w:rsidRPr="00EB46E8">
        <w:rPr>
          <w:rFonts w:ascii="Times New Roman" w:hAnsi="Times New Roman"/>
        </w:rPr>
        <w:t xml:space="preserve">a premise </w:t>
      </w:r>
      <w:r w:rsidR="00BE67B1" w:rsidRPr="00EB46E8">
        <w:rPr>
          <w:rFonts w:ascii="Times New Roman" w:hAnsi="Times New Roman"/>
        </w:rPr>
        <w:t>without</w:t>
      </w:r>
      <w:r w:rsidR="00D23995" w:rsidRPr="00EB46E8">
        <w:rPr>
          <w:rFonts w:ascii="Times New Roman" w:hAnsi="Times New Roman"/>
        </w:rPr>
        <w:t xml:space="preserve"> justification without therein</w:t>
      </w:r>
      <w:r w:rsidR="00BE67B1" w:rsidRPr="00EB46E8">
        <w:rPr>
          <w:rFonts w:ascii="Times New Roman" w:hAnsi="Times New Roman"/>
        </w:rPr>
        <w:t xml:space="preserve"> manifesting dogmatism?  I hypothesize that in all such cases, there is some substantive reason why the audience cannot take the time and effort to inquire into the speaker’s groun</w:t>
      </w:r>
      <w:r w:rsidR="004A7B42">
        <w:rPr>
          <w:rFonts w:ascii="Times New Roman" w:hAnsi="Times New Roman"/>
        </w:rPr>
        <w:t xml:space="preserve">ds, reasons and point of view.  </w:t>
      </w:r>
      <w:r w:rsidR="00BE67B1" w:rsidRPr="00EB46E8">
        <w:rPr>
          <w:rFonts w:ascii="Times New Roman" w:hAnsi="Times New Roman"/>
        </w:rPr>
        <w:t xml:space="preserve">Pragmatic considerations often warrant our sacrificing discursive norms and ideals. </w:t>
      </w:r>
      <w:r w:rsidR="004A7B42">
        <w:rPr>
          <w:rFonts w:ascii="Times New Roman" w:hAnsi="Times New Roman"/>
        </w:rPr>
        <w:t xml:space="preserve"> </w:t>
      </w:r>
      <w:r w:rsidR="00BE67B1" w:rsidRPr="00EB46E8">
        <w:rPr>
          <w:rFonts w:ascii="Times New Roman" w:hAnsi="Times New Roman"/>
        </w:rPr>
        <w:t>Dogmatism is sometimes the “lesser of evils.”</w:t>
      </w:r>
    </w:p>
  </w:footnote>
  <w:footnote w:id="22">
    <w:p w14:paraId="4B69189F" w14:textId="6C933B54" w:rsidR="00571D9A" w:rsidRPr="00571D9A" w:rsidRDefault="00571D9A">
      <w:pPr>
        <w:pStyle w:val="FootnoteText"/>
        <w:rPr>
          <w:rFonts w:ascii="Times New Roman" w:hAnsi="Times New Roman"/>
        </w:rPr>
      </w:pPr>
      <w:r>
        <w:rPr>
          <w:rStyle w:val="FootnoteReference"/>
        </w:rPr>
        <w:footnoteRef/>
      </w:r>
      <w:r>
        <w:t xml:space="preserve"> </w:t>
      </w:r>
      <w:r>
        <w:rPr>
          <w:rFonts w:ascii="Times New Roman" w:hAnsi="Times New Roman"/>
        </w:rPr>
        <w:t>To Aaron Zimmerman, Dillon Schultz, and graduate students from various UC campuses: Thanks for spinning in circles with 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04D0" w14:textId="77777777" w:rsidR="00DC2FEE" w:rsidRDefault="00DC2FEE">
    <w:pPr>
      <w:pStyle w:val="Header"/>
      <w:jc w:val="right"/>
    </w:pPr>
    <w:r>
      <w:t>John Caravello</w:t>
    </w:r>
  </w:p>
  <w:p w14:paraId="58ED5357" w14:textId="77777777" w:rsidR="00DC2FEE" w:rsidRDefault="00DC2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0388" w14:textId="180D57B8" w:rsidR="007A6534" w:rsidRDefault="007A6534" w:rsidP="007A6534">
    <w:pPr>
      <w:pStyle w:val="Header"/>
      <w:tabs>
        <w:tab w:val="clear" w:pos="4680"/>
        <w:tab w:val="clear" w:pos="9360"/>
        <w:tab w:val="left" w:pos="619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3A"/>
    <w:multiLevelType w:val="hybridMultilevel"/>
    <w:tmpl w:val="545E2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25BD0"/>
    <w:multiLevelType w:val="hybridMultilevel"/>
    <w:tmpl w:val="B0D2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1B0"/>
    <w:multiLevelType w:val="hybridMultilevel"/>
    <w:tmpl w:val="0D9C5B8E"/>
    <w:lvl w:ilvl="0" w:tplc="F99EB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F00DF"/>
    <w:multiLevelType w:val="hybridMultilevel"/>
    <w:tmpl w:val="EAC63DF2"/>
    <w:lvl w:ilvl="0" w:tplc="46CC94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22C8"/>
    <w:multiLevelType w:val="hybridMultilevel"/>
    <w:tmpl w:val="998C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36D98"/>
    <w:multiLevelType w:val="hybridMultilevel"/>
    <w:tmpl w:val="0D9C5B8E"/>
    <w:lvl w:ilvl="0" w:tplc="F99EB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05EC6"/>
    <w:multiLevelType w:val="hybridMultilevel"/>
    <w:tmpl w:val="FBA20DF6"/>
    <w:lvl w:ilvl="0" w:tplc="D15C60E8">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E41B6"/>
    <w:multiLevelType w:val="hybridMultilevel"/>
    <w:tmpl w:val="45A679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6062F"/>
    <w:multiLevelType w:val="hybridMultilevel"/>
    <w:tmpl w:val="0D9C5B8E"/>
    <w:lvl w:ilvl="0" w:tplc="F99EB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8"/>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A"/>
    <w:rsid w:val="00000759"/>
    <w:rsid w:val="00001D59"/>
    <w:rsid w:val="0000361D"/>
    <w:rsid w:val="00010BFB"/>
    <w:rsid w:val="00020326"/>
    <w:rsid w:val="00021B2D"/>
    <w:rsid w:val="00026068"/>
    <w:rsid w:val="000267B6"/>
    <w:rsid w:val="00032ED4"/>
    <w:rsid w:val="000360C9"/>
    <w:rsid w:val="00051333"/>
    <w:rsid w:val="000513FD"/>
    <w:rsid w:val="0006147D"/>
    <w:rsid w:val="00067516"/>
    <w:rsid w:val="00082061"/>
    <w:rsid w:val="00086A09"/>
    <w:rsid w:val="00093502"/>
    <w:rsid w:val="00093E38"/>
    <w:rsid w:val="000B6FCE"/>
    <w:rsid w:val="000C2B6E"/>
    <w:rsid w:val="000C39FB"/>
    <w:rsid w:val="000E296E"/>
    <w:rsid w:val="000E3867"/>
    <w:rsid w:val="000E3EC0"/>
    <w:rsid w:val="000E544C"/>
    <w:rsid w:val="000E775B"/>
    <w:rsid w:val="000F0039"/>
    <w:rsid w:val="00103C5E"/>
    <w:rsid w:val="00106F8C"/>
    <w:rsid w:val="0011472B"/>
    <w:rsid w:val="00124615"/>
    <w:rsid w:val="00141143"/>
    <w:rsid w:val="00141B51"/>
    <w:rsid w:val="00144E43"/>
    <w:rsid w:val="001507BA"/>
    <w:rsid w:val="00154A12"/>
    <w:rsid w:val="00154C50"/>
    <w:rsid w:val="0015692D"/>
    <w:rsid w:val="0016282B"/>
    <w:rsid w:val="001642C5"/>
    <w:rsid w:val="001655B2"/>
    <w:rsid w:val="00165742"/>
    <w:rsid w:val="00177DDA"/>
    <w:rsid w:val="00182B5C"/>
    <w:rsid w:val="0019014C"/>
    <w:rsid w:val="00192552"/>
    <w:rsid w:val="001B12D8"/>
    <w:rsid w:val="001B1BFB"/>
    <w:rsid w:val="001B3759"/>
    <w:rsid w:val="001B477D"/>
    <w:rsid w:val="001B6099"/>
    <w:rsid w:val="001C0B3A"/>
    <w:rsid w:val="001C4EF8"/>
    <w:rsid w:val="001C5594"/>
    <w:rsid w:val="001D30FA"/>
    <w:rsid w:val="001D39BA"/>
    <w:rsid w:val="001D52A1"/>
    <w:rsid w:val="001E11CA"/>
    <w:rsid w:val="001E3B03"/>
    <w:rsid w:val="001F51A0"/>
    <w:rsid w:val="001F5475"/>
    <w:rsid w:val="00204D89"/>
    <w:rsid w:val="00205ACE"/>
    <w:rsid w:val="00205F20"/>
    <w:rsid w:val="002139E9"/>
    <w:rsid w:val="00215D2B"/>
    <w:rsid w:val="002173E6"/>
    <w:rsid w:val="00220FC5"/>
    <w:rsid w:val="0023126E"/>
    <w:rsid w:val="00240A4B"/>
    <w:rsid w:val="00240E87"/>
    <w:rsid w:val="00241EBD"/>
    <w:rsid w:val="00245DE5"/>
    <w:rsid w:val="002469E3"/>
    <w:rsid w:val="00246EB3"/>
    <w:rsid w:val="0024737D"/>
    <w:rsid w:val="002519CB"/>
    <w:rsid w:val="00252EFD"/>
    <w:rsid w:val="0025392C"/>
    <w:rsid w:val="00264E5D"/>
    <w:rsid w:val="002705AD"/>
    <w:rsid w:val="002771DA"/>
    <w:rsid w:val="0028204B"/>
    <w:rsid w:val="002821A7"/>
    <w:rsid w:val="00283940"/>
    <w:rsid w:val="00284C44"/>
    <w:rsid w:val="00291854"/>
    <w:rsid w:val="002A249A"/>
    <w:rsid w:val="002A5430"/>
    <w:rsid w:val="002B32F4"/>
    <w:rsid w:val="002B3F4A"/>
    <w:rsid w:val="002B4664"/>
    <w:rsid w:val="002C19A1"/>
    <w:rsid w:val="002C4107"/>
    <w:rsid w:val="002C5888"/>
    <w:rsid w:val="002D0DD9"/>
    <w:rsid w:val="002E5A0C"/>
    <w:rsid w:val="002F36B5"/>
    <w:rsid w:val="002F4D4D"/>
    <w:rsid w:val="00300876"/>
    <w:rsid w:val="00302156"/>
    <w:rsid w:val="0030454C"/>
    <w:rsid w:val="00307EF5"/>
    <w:rsid w:val="00310F25"/>
    <w:rsid w:val="00326D44"/>
    <w:rsid w:val="00332A91"/>
    <w:rsid w:val="00333F43"/>
    <w:rsid w:val="00335328"/>
    <w:rsid w:val="00343B22"/>
    <w:rsid w:val="003467FF"/>
    <w:rsid w:val="0035004A"/>
    <w:rsid w:val="00353FE2"/>
    <w:rsid w:val="0035468B"/>
    <w:rsid w:val="00354FCB"/>
    <w:rsid w:val="00356B2A"/>
    <w:rsid w:val="00357EFD"/>
    <w:rsid w:val="003651C6"/>
    <w:rsid w:val="003736C4"/>
    <w:rsid w:val="00376DE4"/>
    <w:rsid w:val="00381353"/>
    <w:rsid w:val="00385726"/>
    <w:rsid w:val="0038761F"/>
    <w:rsid w:val="00390514"/>
    <w:rsid w:val="003A17EB"/>
    <w:rsid w:val="003A590C"/>
    <w:rsid w:val="003B011E"/>
    <w:rsid w:val="003B08F6"/>
    <w:rsid w:val="003B0F4D"/>
    <w:rsid w:val="003B1313"/>
    <w:rsid w:val="003B1430"/>
    <w:rsid w:val="003B193A"/>
    <w:rsid w:val="003C3B4B"/>
    <w:rsid w:val="003E417D"/>
    <w:rsid w:val="003E5CBF"/>
    <w:rsid w:val="003F140A"/>
    <w:rsid w:val="00400D48"/>
    <w:rsid w:val="004015A1"/>
    <w:rsid w:val="00403B83"/>
    <w:rsid w:val="0040488F"/>
    <w:rsid w:val="004050CA"/>
    <w:rsid w:val="00410243"/>
    <w:rsid w:val="004200EF"/>
    <w:rsid w:val="00422D6B"/>
    <w:rsid w:val="00424CBA"/>
    <w:rsid w:val="0042606D"/>
    <w:rsid w:val="00436D09"/>
    <w:rsid w:val="00440835"/>
    <w:rsid w:val="00440E02"/>
    <w:rsid w:val="004447FE"/>
    <w:rsid w:val="004533C0"/>
    <w:rsid w:val="00455992"/>
    <w:rsid w:val="00455A7C"/>
    <w:rsid w:val="0046013B"/>
    <w:rsid w:val="00461A3F"/>
    <w:rsid w:val="0046351C"/>
    <w:rsid w:val="004638C6"/>
    <w:rsid w:val="00463B50"/>
    <w:rsid w:val="0046473E"/>
    <w:rsid w:val="004722C9"/>
    <w:rsid w:val="00475E8A"/>
    <w:rsid w:val="00475EBA"/>
    <w:rsid w:val="00476964"/>
    <w:rsid w:val="004823C6"/>
    <w:rsid w:val="004852EE"/>
    <w:rsid w:val="00494999"/>
    <w:rsid w:val="00494BA0"/>
    <w:rsid w:val="004A2C2E"/>
    <w:rsid w:val="004A7B42"/>
    <w:rsid w:val="004B2EA2"/>
    <w:rsid w:val="004B5661"/>
    <w:rsid w:val="004C31D0"/>
    <w:rsid w:val="004C6B14"/>
    <w:rsid w:val="004C7E50"/>
    <w:rsid w:val="004D0219"/>
    <w:rsid w:val="004D1919"/>
    <w:rsid w:val="004D7630"/>
    <w:rsid w:val="004E1B7C"/>
    <w:rsid w:val="004F00C7"/>
    <w:rsid w:val="004F1140"/>
    <w:rsid w:val="004F5F5C"/>
    <w:rsid w:val="004F7F7E"/>
    <w:rsid w:val="0050024C"/>
    <w:rsid w:val="0050072F"/>
    <w:rsid w:val="005030BE"/>
    <w:rsid w:val="0050459C"/>
    <w:rsid w:val="00507525"/>
    <w:rsid w:val="0051242E"/>
    <w:rsid w:val="00520D5B"/>
    <w:rsid w:val="00523414"/>
    <w:rsid w:val="0052444D"/>
    <w:rsid w:val="00530F0D"/>
    <w:rsid w:val="0053136F"/>
    <w:rsid w:val="00531993"/>
    <w:rsid w:val="00531AEC"/>
    <w:rsid w:val="0053243B"/>
    <w:rsid w:val="0053371F"/>
    <w:rsid w:val="00543BB6"/>
    <w:rsid w:val="00547E9A"/>
    <w:rsid w:val="0056364A"/>
    <w:rsid w:val="005679E8"/>
    <w:rsid w:val="00567BCC"/>
    <w:rsid w:val="00571604"/>
    <w:rsid w:val="00571D9A"/>
    <w:rsid w:val="0057441A"/>
    <w:rsid w:val="00577056"/>
    <w:rsid w:val="00581300"/>
    <w:rsid w:val="0058245E"/>
    <w:rsid w:val="005829E6"/>
    <w:rsid w:val="00594D81"/>
    <w:rsid w:val="005A0E58"/>
    <w:rsid w:val="005A3B99"/>
    <w:rsid w:val="005A4710"/>
    <w:rsid w:val="005A4FCD"/>
    <w:rsid w:val="005A5A19"/>
    <w:rsid w:val="005B0134"/>
    <w:rsid w:val="005B510B"/>
    <w:rsid w:val="005B7C06"/>
    <w:rsid w:val="005C6D2C"/>
    <w:rsid w:val="005D0864"/>
    <w:rsid w:val="005D7FE8"/>
    <w:rsid w:val="005E55B0"/>
    <w:rsid w:val="005E578E"/>
    <w:rsid w:val="005F1EEB"/>
    <w:rsid w:val="005F20A8"/>
    <w:rsid w:val="006044FB"/>
    <w:rsid w:val="006050F4"/>
    <w:rsid w:val="006112CE"/>
    <w:rsid w:val="00615F16"/>
    <w:rsid w:val="00617AF8"/>
    <w:rsid w:val="006204A8"/>
    <w:rsid w:val="006245DE"/>
    <w:rsid w:val="00625430"/>
    <w:rsid w:val="0062759C"/>
    <w:rsid w:val="00633488"/>
    <w:rsid w:val="00633605"/>
    <w:rsid w:val="00634C44"/>
    <w:rsid w:val="00637B41"/>
    <w:rsid w:val="00642136"/>
    <w:rsid w:val="0064441E"/>
    <w:rsid w:val="00652311"/>
    <w:rsid w:val="00654210"/>
    <w:rsid w:val="00654615"/>
    <w:rsid w:val="006546FC"/>
    <w:rsid w:val="00656B0A"/>
    <w:rsid w:val="00657D73"/>
    <w:rsid w:val="006611A6"/>
    <w:rsid w:val="006641EE"/>
    <w:rsid w:val="006647AB"/>
    <w:rsid w:val="00665017"/>
    <w:rsid w:val="00665436"/>
    <w:rsid w:val="00666E0F"/>
    <w:rsid w:val="006703E5"/>
    <w:rsid w:val="006729F2"/>
    <w:rsid w:val="0067554A"/>
    <w:rsid w:val="006802DF"/>
    <w:rsid w:val="006830D6"/>
    <w:rsid w:val="006938F7"/>
    <w:rsid w:val="00697BB5"/>
    <w:rsid w:val="006A20B1"/>
    <w:rsid w:val="006A3851"/>
    <w:rsid w:val="006A45E2"/>
    <w:rsid w:val="006A5FB9"/>
    <w:rsid w:val="006A6B3E"/>
    <w:rsid w:val="006B253F"/>
    <w:rsid w:val="006B31AD"/>
    <w:rsid w:val="006B37C9"/>
    <w:rsid w:val="006C1775"/>
    <w:rsid w:val="006C3588"/>
    <w:rsid w:val="006C775E"/>
    <w:rsid w:val="006D1795"/>
    <w:rsid w:val="006D5BD4"/>
    <w:rsid w:val="006E0EC4"/>
    <w:rsid w:val="006E27D0"/>
    <w:rsid w:val="006E2C68"/>
    <w:rsid w:val="006E514F"/>
    <w:rsid w:val="006F2ECE"/>
    <w:rsid w:val="006F4467"/>
    <w:rsid w:val="0070160B"/>
    <w:rsid w:val="00701784"/>
    <w:rsid w:val="00706045"/>
    <w:rsid w:val="007102D7"/>
    <w:rsid w:val="00715359"/>
    <w:rsid w:val="00716E2F"/>
    <w:rsid w:val="007222E0"/>
    <w:rsid w:val="0072266B"/>
    <w:rsid w:val="0072279A"/>
    <w:rsid w:val="007365EB"/>
    <w:rsid w:val="007407AC"/>
    <w:rsid w:val="00742845"/>
    <w:rsid w:val="0074293E"/>
    <w:rsid w:val="007438A2"/>
    <w:rsid w:val="007447CD"/>
    <w:rsid w:val="00745675"/>
    <w:rsid w:val="0075562F"/>
    <w:rsid w:val="00770373"/>
    <w:rsid w:val="007705B9"/>
    <w:rsid w:val="007753FB"/>
    <w:rsid w:val="00781D30"/>
    <w:rsid w:val="00786FBD"/>
    <w:rsid w:val="007873F5"/>
    <w:rsid w:val="00787DAF"/>
    <w:rsid w:val="00797182"/>
    <w:rsid w:val="007A0B47"/>
    <w:rsid w:val="007A43D3"/>
    <w:rsid w:val="007A6534"/>
    <w:rsid w:val="007A681D"/>
    <w:rsid w:val="007B0352"/>
    <w:rsid w:val="007B163F"/>
    <w:rsid w:val="007B2D8B"/>
    <w:rsid w:val="007B63E8"/>
    <w:rsid w:val="007D0844"/>
    <w:rsid w:val="007D245D"/>
    <w:rsid w:val="007D2FB0"/>
    <w:rsid w:val="007D4F36"/>
    <w:rsid w:val="007D613A"/>
    <w:rsid w:val="007D68C4"/>
    <w:rsid w:val="007E0104"/>
    <w:rsid w:val="007E695D"/>
    <w:rsid w:val="007F0096"/>
    <w:rsid w:val="007F11B7"/>
    <w:rsid w:val="007F4029"/>
    <w:rsid w:val="00802C4F"/>
    <w:rsid w:val="00814213"/>
    <w:rsid w:val="00816FF7"/>
    <w:rsid w:val="00821181"/>
    <w:rsid w:val="00825882"/>
    <w:rsid w:val="00827156"/>
    <w:rsid w:val="00832EA1"/>
    <w:rsid w:val="00837D48"/>
    <w:rsid w:val="00854FB2"/>
    <w:rsid w:val="00860F48"/>
    <w:rsid w:val="00862CE2"/>
    <w:rsid w:val="008750FF"/>
    <w:rsid w:val="00880162"/>
    <w:rsid w:val="008869C9"/>
    <w:rsid w:val="00887578"/>
    <w:rsid w:val="0089181D"/>
    <w:rsid w:val="00893C82"/>
    <w:rsid w:val="008A45BA"/>
    <w:rsid w:val="008B16C6"/>
    <w:rsid w:val="008C53B2"/>
    <w:rsid w:val="008D2C7D"/>
    <w:rsid w:val="008D5654"/>
    <w:rsid w:val="008E02B5"/>
    <w:rsid w:val="008E6F3B"/>
    <w:rsid w:val="008F2253"/>
    <w:rsid w:val="008F79BC"/>
    <w:rsid w:val="0090625D"/>
    <w:rsid w:val="00922B78"/>
    <w:rsid w:val="00926499"/>
    <w:rsid w:val="00934FB5"/>
    <w:rsid w:val="00942835"/>
    <w:rsid w:val="009445EF"/>
    <w:rsid w:val="00945263"/>
    <w:rsid w:val="009471CD"/>
    <w:rsid w:val="00953690"/>
    <w:rsid w:val="00960E0D"/>
    <w:rsid w:val="009636FE"/>
    <w:rsid w:val="009649B7"/>
    <w:rsid w:val="00977B47"/>
    <w:rsid w:val="00991873"/>
    <w:rsid w:val="00996212"/>
    <w:rsid w:val="009A3DD7"/>
    <w:rsid w:val="009A7B08"/>
    <w:rsid w:val="009B13F2"/>
    <w:rsid w:val="009B483D"/>
    <w:rsid w:val="009C0691"/>
    <w:rsid w:val="009C3BE3"/>
    <w:rsid w:val="009C3EE8"/>
    <w:rsid w:val="009F2AB3"/>
    <w:rsid w:val="009F33EE"/>
    <w:rsid w:val="009F48EB"/>
    <w:rsid w:val="00A024B7"/>
    <w:rsid w:val="00A04435"/>
    <w:rsid w:val="00A06C73"/>
    <w:rsid w:val="00A07221"/>
    <w:rsid w:val="00A07A85"/>
    <w:rsid w:val="00A117D6"/>
    <w:rsid w:val="00A1372E"/>
    <w:rsid w:val="00A15404"/>
    <w:rsid w:val="00A27EAD"/>
    <w:rsid w:val="00A47BA0"/>
    <w:rsid w:val="00A525EC"/>
    <w:rsid w:val="00A54EFA"/>
    <w:rsid w:val="00A62D8D"/>
    <w:rsid w:val="00A65D9B"/>
    <w:rsid w:val="00A663BA"/>
    <w:rsid w:val="00A67615"/>
    <w:rsid w:val="00A70D0F"/>
    <w:rsid w:val="00A76E7E"/>
    <w:rsid w:val="00A80158"/>
    <w:rsid w:val="00A82D0B"/>
    <w:rsid w:val="00A84F8D"/>
    <w:rsid w:val="00A86972"/>
    <w:rsid w:val="00A903C9"/>
    <w:rsid w:val="00A92DA3"/>
    <w:rsid w:val="00A93057"/>
    <w:rsid w:val="00A9310D"/>
    <w:rsid w:val="00AA333D"/>
    <w:rsid w:val="00AB5782"/>
    <w:rsid w:val="00AB6C13"/>
    <w:rsid w:val="00AC1BFE"/>
    <w:rsid w:val="00AC4E09"/>
    <w:rsid w:val="00AC6E15"/>
    <w:rsid w:val="00AD2D57"/>
    <w:rsid w:val="00AD3E41"/>
    <w:rsid w:val="00AD45FA"/>
    <w:rsid w:val="00AE291C"/>
    <w:rsid w:val="00AF17A7"/>
    <w:rsid w:val="00AF22AA"/>
    <w:rsid w:val="00AF2AE1"/>
    <w:rsid w:val="00AF4E54"/>
    <w:rsid w:val="00AF5166"/>
    <w:rsid w:val="00AF5DE1"/>
    <w:rsid w:val="00AF7D32"/>
    <w:rsid w:val="00B050E3"/>
    <w:rsid w:val="00B0751B"/>
    <w:rsid w:val="00B1392F"/>
    <w:rsid w:val="00B1647C"/>
    <w:rsid w:val="00B242D1"/>
    <w:rsid w:val="00B26D72"/>
    <w:rsid w:val="00B306FC"/>
    <w:rsid w:val="00B31A02"/>
    <w:rsid w:val="00B31D78"/>
    <w:rsid w:val="00B34EF6"/>
    <w:rsid w:val="00B354E8"/>
    <w:rsid w:val="00B36765"/>
    <w:rsid w:val="00B40A03"/>
    <w:rsid w:val="00B456AE"/>
    <w:rsid w:val="00B462E5"/>
    <w:rsid w:val="00B50917"/>
    <w:rsid w:val="00B50A5A"/>
    <w:rsid w:val="00B5587F"/>
    <w:rsid w:val="00B6300F"/>
    <w:rsid w:val="00B65B57"/>
    <w:rsid w:val="00B66710"/>
    <w:rsid w:val="00B66716"/>
    <w:rsid w:val="00B67744"/>
    <w:rsid w:val="00B72B14"/>
    <w:rsid w:val="00B807E5"/>
    <w:rsid w:val="00B823A0"/>
    <w:rsid w:val="00B841C2"/>
    <w:rsid w:val="00B854D3"/>
    <w:rsid w:val="00B93A85"/>
    <w:rsid w:val="00BA6C00"/>
    <w:rsid w:val="00BB1D5E"/>
    <w:rsid w:val="00BB2BB0"/>
    <w:rsid w:val="00BB2BFC"/>
    <w:rsid w:val="00BB3C96"/>
    <w:rsid w:val="00BB3FF1"/>
    <w:rsid w:val="00BC0466"/>
    <w:rsid w:val="00BC1EFB"/>
    <w:rsid w:val="00BD3B61"/>
    <w:rsid w:val="00BE67B1"/>
    <w:rsid w:val="00BF0898"/>
    <w:rsid w:val="00BF458B"/>
    <w:rsid w:val="00C01786"/>
    <w:rsid w:val="00C029BD"/>
    <w:rsid w:val="00C06F04"/>
    <w:rsid w:val="00C21B98"/>
    <w:rsid w:val="00C24E9D"/>
    <w:rsid w:val="00C261C6"/>
    <w:rsid w:val="00C41D7D"/>
    <w:rsid w:val="00C43D11"/>
    <w:rsid w:val="00C5351C"/>
    <w:rsid w:val="00C55EF7"/>
    <w:rsid w:val="00C63ED5"/>
    <w:rsid w:val="00C655FA"/>
    <w:rsid w:val="00C67A4E"/>
    <w:rsid w:val="00C77A96"/>
    <w:rsid w:val="00CA14F3"/>
    <w:rsid w:val="00CB2824"/>
    <w:rsid w:val="00CB5C52"/>
    <w:rsid w:val="00CD1CCF"/>
    <w:rsid w:val="00CE7194"/>
    <w:rsid w:val="00D0352A"/>
    <w:rsid w:val="00D04A67"/>
    <w:rsid w:val="00D1368A"/>
    <w:rsid w:val="00D13F34"/>
    <w:rsid w:val="00D16336"/>
    <w:rsid w:val="00D23995"/>
    <w:rsid w:val="00D272D7"/>
    <w:rsid w:val="00D27914"/>
    <w:rsid w:val="00D508AC"/>
    <w:rsid w:val="00D5698F"/>
    <w:rsid w:val="00D6395C"/>
    <w:rsid w:val="00D67B72"/>
    <w:rsid w:val="00D75E36"/>
    <w:rsid w:val="00D800FF"/>
    <w:rsid w:val="00D81ED3"/>
    <w:rsid w:val="00D82EB2"/>
    <w:rsid w:val="00D840E2"/>
    <w:rsid w:val="00D85F55"/>
    <w:rsid w:val="00D917C6"/>
    <w:rsid w:val="00D95BDC"/>
    <w:rsid w:val="00DA29D2"/>
    <w:rsid w:val="00DA5D69"/>
    <w:rsid w:val="00DA7382"/>
    <w:rsid w:val="00DB43AB"/>
    <w:rsid w:val="00DB4CC8"/>
    <w:rsid w:val="00DB55B7"/>
    <w:rsid w:val="00DC2FEE"/>
    <w:rsid w:val="00DC6D44"/>
    <w:rsid w:val="00DD188E"/>
    <w:rsid w:val="00DD4D48"/>
    <w:rsid w:val="00DD6000"/>
    <w:rsid w:val="00DD65A2"/>
    <w:rsid w:val="00DE0688"/>
    <w:rsid w:val="00DE4F51"/>
    <w:rsid w:val="00DF1424"/>
    <w:rsid w:val="00DF2C2F"/>
    <w:rsid w:val="00E10869"/>
    <w:rsid w:val="00E26EB1"/>
    <w:rsid w:val="00E30185"/>
    <w:rsid w:val="00E42C1A"/>
    <w:rsid w:val="00E42D94"/>
    <w:rsid w:val="00E43AE5"/>
    <w:rsid w:val="00E50936"/>
    <w:rsid w:val="00E51D98"/>
    <w:rsid w:val="00E6390D"/>
    <w:rsid w:val="00E6671B"/>
    <w:rsid w:val="00E67B2B"/>
    <w:rsid w:val="00E75A31"/>
    <w:rsid w:val="00E75E2D"/>
    <w:rsid w:val="00E808C4"/>
    <w:rsid w:val="00E82EDF"/>
    <w:rsid w:val="00E86809"/>
    <w:rsid w:val="00E920FB"/>
    <w:rsid w:val="00E961AA"/>
    <w:rsid w:val="00E970CF"/>
    <w:rsid w:val="00EA057F"/>
    <w:rsid w:val="00EA52CF"/>
    <w:rsid w:val="00EA5C69"/>
    <w:rsid w:val="00EB46E8"/>
    <w:rsid w:val="00EB59DC"/>
    <w:rsid w:val="00EC2B4C"/>
    <w:rsid w:val="00EC3490"/>
    <w:rsid w:val="00EC56E5"/>
    <w:rsid w:val="00EC6777"/>
    <w:rsid w:val="00ED08E3"/>
    <w:rsid w:val="00ED1672"/>
    <w:rsid w:val="00EE0CCC"/>
    <w:rsid w:val="00EE5282"/>
    <w:rsid w:val="00EE6481"/>
    <w:rsid w:val="00EF71DB"/>
    <w:rsid w:val="00F01704"/>
    <w:rsid w:val="00F077D1"/>
    <w:rsid w:val="00F26B1A"/>
    <w:rsid w:val="00F26C70"/>
    <w:rsid w:val="00F31C8C"/>
    <w:rsid w:val="00F3398D"/>
    <w:rsid w:val="00F34256"/>
    <w:rsid w:val="00F442C2"/>
    <w:rsid w:val="00F61805"/>
    <w:rsid w:val="00F62F9C"/>
    <w:rsid w:val="00F77335"/>
    <w:rsid w:val="00F857CA"/>
    <w:rsid w:val="00F93863"/>
    <w:rsid w:val="00F96B97"/>
    <w:rsid w:val="00F97BF6"/>
    <w:rsid w:val="00FA08EA"/>
    <w:rsid w:val="00FB24E7"/>
    <w:rsid w:val="00FB7F73"/>
    <w:rsid w:val="00FC2F71"/>
    <w:rsid w:val="00FC613A"/>
    <w:rsid w:val="00FC71E0"/>
    <w:rsid w:val="00FD4E46"/>
    <w:rsid w:val="00FD5A78"/>
    <w:rsid w:val="00FD6A30"/>
    <w:rsid w:val="00FF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1FDE4"/>
  <w15:docId w15:val="{600DE207-B065-4C7E-84C5-655F7957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7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B5782"/>
    <w:rPr>
      <w:rFonts w:cs="Times New Roman"/>
      <w:sz w:val="16"/>
      <w:szCs w:val="16"/>
    </w:rPr>
  </w:style>
  <w:style w:type="paragraph" w:styleId="CommentText">
    <w:name w:val="annotation text"/>
    <w:basedOn w:val="Normal"/>
    <w:link w:val="CommentTextChar"/>
    <w:uiPriority w:val="99"/>
    <w:rsid w:val="00AB5782"/>
    <w:pPr>
      <w:spacing w:line="240" w:lineRule="auto"/>
    </w:pPr>
    <w:rPr>
      <w:sz w:val="20"/>
      <w:szCs w:val="20"/>
    </w:rPr>
  </w:style>
  <w:style w:type="character" w:customStyle="1" w:styleId="CommentTextChar">
    <w:name w:val="Comment Text Char"/>
    <w:basedOn w:val="DefaultParagraphFont"/>
    <w:link w:val="CommentText"/>
    <w:uiPriority w:val="99"/>
    <w:rsid w:val="00AB5782"/>
    <w:rPr>
      <w:rFonts w:ascii="Calibri" w:eastAsia="Times New Roman" w:hAnsi="Calibri" w:cs="Times New Roman"/>
      <w:sz w:val="20"/>
      <w:szCs w:val="20"/>
    </w:rPr>
  </w:style>
  <w:style w:type="paragraph" w:styleId="ListParagraph">
    <w:name w:val="List Paragraph"/>
    <w:basedOn w:val="Normal"/>
    <w:uiPriority w:val="34"/>
    <w:qFormat/>
    <w:rsid w:val="00AB5782"/>
    <w:pPr>
      <w:ind w:left="720"/>
      <w:contextualSpacing/>
    </w:pPr>
  </w:style>
  <w:style w:type="paragraph" w:styleId="FootnoteText">
    <w:name w:val="footnote text"/>
    <w:basedOn w:val="Normal"/>
    <w:link w:val="FootnoteTextChar"/>
    <w:uiPriority w:val="99"/>
    <w:semiHidden/>
    <w:rsid w:val="00AB5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782"/>
    <w:rPr>
      <w:rFonts w:ascii="Calibri" w:eastAsia="Times New Roman" w:hAnsi="Calibri" w:cs="Times New Roman"/>
      <w:sz w:val="20"/>
      <w:szCs w:val="20"/>
    </w:rPr>
  </w:style>
  <w:style w:type="character" w:styleId="FootnoteReference">
    <w:name w:val="footnote reference"/>
    <w:uiPriority w:val="99"/>
    <w:semiHidden/>
    <w:rsid w:val="00AB5782"/>
    <w:rPr>
      <w:rFonts w:cs="Times New Roman"/>
      <w:vertAlign w:val="superscript"/>
    </w:rPr>
  </w:style>
  <w:style w:type="paragraph" w:styleId="Header">
    <w:name w:val="header"/>
    <w:basedOn w:val="Normal"/>
    <w:link w:val="HeaderChar"/>
    <w:uiPriority w:val="99"/>
    <w:rsid w:val="00AB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82"/>
    <w:rPr>
      <w:rFonts w:ascii="Calibri" w:eastAsia="Times New Roman" w:hAnsi="Calibri" w:cs="Times New Roman"/>
    </w:rPr>
  </w:style>
  <w:style w:type="paragraph" w:styleId="Footer">
    <w:name w:val="footer"/>
    <w:basedOn w:val="Normal"/>
    <w:link w:val="FooterChar"/>
    <w:uiPriority w:val="99"/>
    <w:rsid w:val="00AB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82"/>
    <w:rPr>
      <w:rFonts w:ascii="Calibri" w:eastAsia="Times New Roman" w:hAnsi="Calibri" w:cs="Times New Roman"/>
    </w:rPr>
  </w:style>
  <w:style w:type="paragraph" w:styleId="NormalWeb">
    <w:name w:val="Normal (Web)"/>
    <w:basedOn w:val="Normal"/>
    <w:uiPriority w:val="99"/>
    <w:unhideWhenUsed/>
    <w:rsid w:val="00AB578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AB5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A681D"/>
    <w:rPr>
      <w:b/>
      <w:bCs/>
    </w:rPr>
  </w:style>
  <w:style w:type="character" w:customStyle="1" w:styleId="CommentSubjectChar">
    <w:name w:val="Comment Subject Char"/>
    <w:basedOn w:val="CommentTextChar"/>
    <w:link w:val="CommentSubject"/>
    <w:uiPriority w:val="99"/>
    <w:semiHidden/>
    <w:rsid w:val="007A681D"/>
    <w:rPr>
      <w:rFonts w:ascii="Calibri" w:eastAsia="Times New Roman" w:hAnsi="Calibri" w:cs="Times New Roman"/>
      <w:b/>
      <w:bCs/>
      <w:sz w:val="20"/>
      <w:szCs w:val="20"/>
    </w:rPr>
  </w:style>
  <w:style w:type="character" w:styleId="Strong">
    <w:name w:val="Strong"/>
    <w:basedOn w:val="DefaultParagraphFont"/>
    <w:uiPriority w:val="22"/>
    <w:qFormat/>
    <w:rsid w:val="00656B0A"/>
    <w:rPr>
      <w:b/>
      <w:bCs/>
    </w:rPr>
  </w:style>
  <w:style w:type="paragraph" w:styleId="Revision">
    <w:name w:val="Revision"/>
    <w:hidden/>
    <w:uiPriority w:val="99"/>
    <w:semiHidden/>
    <w:rsid w:val="00205ACE"/>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A43D3"/>
    <w:rPr>
      <w:color w:val="0563C1" w:themeColor="hyperlink"/>
      <w:u w:val="single"/>
    </w:rPr>
  </w:style>
  <w:style w:type="character" w:customStyle="1" w:styleId="contextualextensionhighlight">
    <w:name w:val="contextualextensionhighlight"/>
    <w:basedOn w:val="DefaultParagraphFont"/>
    <w:rsid w:val="00EE0CCC"/>
  </w:style>
  <w:style w:type="character" w:styleId="PlaceholderText">
    <w:name w:val="Placeholder Text"/>
    <w:basedOn w:val="DefaultParagraphFont"/>
    <w:uiPriority w:val="99"/>
    <w:semiHidden/>
    <w:rsid w:val="007A6534"/>
    <w:rPr>
      <w:color w:val="808080"/>
    </w:rPr>
  </w:style>
  <w:style w:type="character" w:customStyle="1" w:styleId="apple-converted-space">
    <w:name w:val="apple-converted-space"/>
    <w:basedOn w:val="DefaultParagraphFont"/>
    <w:rsid w:val="0058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4890">
      <w:bodyDiv w:val="1"/>
      <w:marLeft w:val="0"/>
      <w:marRight w:val="0"/>
      <w:marTop w:val="0"/>
      <w:marBottom w:val="0"/>
      <w:divBdr>
        <w:top w:val="none" w:sz="0" w:space="0" w:color="auto"/>
        <w:left w:val="none" w:sz="0" w:space="0" w:color="auto"/>
        <w:bottom w:val="none" w:sz="0" w:space="0" w:color="auto"/>
        <w:right w:val="none" w:sz="0" w:space="0" w:color="auto"/>
      </w:divBdr>
    </w:div>
    <w:div w:id="365911645">
      <w:bodyDiv w:val="1"/>
      <w:marLeft w:val="0"/>
      <w:marRight w:val="0"/>
      <w:marTop w:val="0"/>
      <w:marBottom w:val="0"/>
      <w:divBdr>
        <w:top w:val="none" w:sz="0" w:space="0" w:color="auto"/>
        <w:left w:val="none" w:sz="0" w:space="0" w:color="auto"/>
        <w:bottom w:val="none" w:sz="0" w:space="0" w:color="auto"/>
        <w:right w:val="none" w:sz="0" w:space="0" w:color="auto"/>
      </w:divBdr>
    </w:div>
    <w:div w:id="605818844">
      <w:bodyDiv w:val="1"/>
      <w:marLeft w:val="0"/>
      <w:marRight w:val="0"/>
      <w:marTop w:val="0"/>
      <w:marBottom w:val="0"/>
      <w:divBdr>
        <w:top w:val="none" w:sz="0" w:space="0" w:color="auto"/>
        <w:left w:val="none" w:sz="0" w:space="0" w:color="auto"/>
        <w:bottom w:val="none" w:sz="0" w:space="0" w:color="auto"/>
        <w:right w:val="none" w:sz="0" w:space="0" w:color="auto"/>
      </w:divBdr>
    </w:div>
    <w:div w:id="1042053171">
      <w:bodyDiv w:val="1"/>
      <w:marLeft w:val="0"/>
      <w:marRight w:val="0"/>
      <w:marTop w:val="0"/>
      <w:marBottom w:val="0"/>
      <w:divBdr>
        <w:top w:val="none" w:sz="0" w:space="0" w:color="auto"/>
        <w:left w:val="none" w:sz="0" w:space="0" w:color="auto"/>
        <w:bottom w:val="none" w:sz="0" w:space="0" w:color="auto"/>
        <w:right w:val="none" w:sz="0" w:space="0" w:color="auto"/>
      </w:divBdr>
    </w:div>
    <w:div w:id="1556357951">
      <w:bodyDiv w:val="1"/>
      <w:marLeft w:val="0"/>
      <w:marRight w:val="0"/>
      <w:marTop w:val="0"/>
      <w:marBottom w:val="0"/>
      <w:divBdr>
        <w:top w:val="none" w:sz="0" w:space="0" w:color="auto"/>
        <w:left w:val="none" w:sz="0" w:space="0" w:color="auto"/>
        <w:bottom w:val="none" w:sz="0" w:space="0" w:color="auto"/>
        <w:right w:val="none" w:sz="0" w:space="0" w:color="auto"/>
      </w:divBdr>
    </w:div>
    <w:div w:id="1558396852">
      <w:bodyDiv w:val="1"/>
      <w:marLeft w:val="0"/>
      <w:marRight w:val="0"/>
      <w:marTop w:val="0"/>
      <w:marBottom w:val="0"/>
      <w:divBdr>
        <w:top w:val="none" w:sz="0" w:space="0" w:color="auto"/>
        <w:left w:val="none" w:sz="0" w:space="0" w:color="auto"/>
        <w:bottom w:val="none" w:sz="0" w:space="0" w:color="auto"/>
        <w:right w:val="none" w:sz="0" w:space="0" w:color="auto"/>
      </w:divBdr>
    </w:div>
    <w:div w:id="1694569097">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2091850568">
      <w:bodyDiv w:val="1"/>
      <w:marLeft w:val="0"/>
      <w:marRight w:val="0"/>
      <w:marTop w:val="0"/>
      <w:marBottom w:val="0"/>
      <w:divBdr>
        <w:top w:val="none" w:sz="0" w:space="0" w:color="auto"/>
        <w:left w:val="none" w:sz="0" w:space="0" w:color="auto"/>
        <w:bottom w:val="none" w:sz="0" w:space="0" w:color="auto"/>
        <w:right w:val="none" w:sz="0" w:space="0" w:color="auto"/>
      </w:divBdr>
    </w:div>
    <w:div w:id="21097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993E1B-1964-4AF7-B2EB-B0A8B61CECD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Rob71</b:Tag>
    <b:SourceType>JournalArticle</b:SourceType>
    <b:Guid>{1C922EC2-8938-423C-A1D6-8A51742C7F8F}</b:Guid>
    <b:Author>
      <b:Author>
        <b:NameList>
          <b:Person>
            <b:Last>Robinson</b:Last>
            <b:First>R.</b:First>
          </b:Person>
        </b:NameList>
      </b:Author>
    </b:Author>
    <b:Title>Begging the question</b:Title>
    <b:Year>1971</b:Year>
    <b:JournalName>Analysis</b:JournalName>
    <b:Pages>113-17</b:Pages>
    <b:RefOrder>1</b:RefOrder>
  </b:Source>
</b:Sources>
</file>

<file path=customXml/itemProps1.xml><?xml version="1.0" encoding="utf-8"?>
<ds:datastoreItem xmlns:ds="http://schemas.openxmlformats.org/officeDocument/2006/customXml" ds:itemID="{14E0C43A-22A2-4365-A4BC-2CEBEE14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12</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Caravello</dc:creator>
  <cp:keywords/>
  <dc:description/>
  <cp:lastModifiedBy>John Caravello</cp:lastModifiedBy>
  <cp:revision>6</cp:revision>
  <dcterms:created xsi:type="dcterms:W3CDTF">2017-02-08T23:17:00Z</dcterms:created>
  <dcterms:modified xsi:type="dcterms:W3CDTF">2017-02-10T00:16:00Z</dcterms:modified>
</cp:coreProperties>
</file>