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F0" w:rsidRDefault="00B51CC7" w:rsidP="001F249C">
      <w:pPr>
        <w:jc w:val="both"/>
      </w:pPr>
      <w:r>
        <w:t xml:space="preserve">La </w:t>
      </w:r>
      <w:proofErr w:type="spellStart"/>
      <w:r>
        <w:t>transiccion</w:t>
      </w:r>
      <w:proofErr w:type="spellEnd"/>
      <w:r>
        <w:t xml:space="preserve"> al siglo XX</w:t>
      </w:r>
    </w:p>
    <w:p w:rsidR="00B51CC7" w:rsidRDefault="00B51CC7" w:rsidP="001F249C">
      <w:pPr>
        <w:pStyle w:val="Prrafodelista"/>
        <w:numPr>
          <w:ilvl w:val="0"/>
          <w:numId w:val="1"/>
        </w:numPr>
        <w:jc w:val="both"/>
      </w:pPr>
      <w:r>
        <w:t>Reacción contra el positivismo</w:t>
      </w:r>
    </w:p>
    <w:p w:rsidR="00B51CC7" w:rsidRDefault="00B51CC7" w:rsidP="001F249C">
      <w:pPr>
        <w:pStyle w:val="Prrafodelista"/>
        <w:numPr>
          <w:ilvl w:val="0"/>
          <w:numId w:val="2"/>
        </w:numPr>
        <w:jc w:val="both"/>
      </w:pPr>
      <w:r>
        <w:t xml:space="preserve">La ciencia </w:t>
      </w:r>
    </w:p>
    <w:p w:rsidR="00195133" w:rsidRDefault="006B1274" w:rsidP="001F249C">
      <w:pPr>
        <w:pStyle w:val="Prrafodelista"/>
        <w:numPr>
          <w:ilvl w:val="0"/>
          <w:numId w:val="5"/>
        </w:numPr>
        <w:jc w:val="both"/>
      </w:pPr>
      <w:r>
        <w:t>En sus comienzos la ciencia moderna se distingue por una deliberada modestia, formula enunciados válidos para dominios estrictamente delimitados y solo en tales limites obtienen validez.</w:t>
      </w:r>
    </w:p>
    <w:p w:rsidR="006B1274" w:rsidRDefault="006B1274" w:rsidP="001F249C">
      <w:pPr>
        <w:pStyle w:val="Prrafodelista"/>
        <w:numPr>
          <w:ilvl w:val="0"/>
          <w:numId w:val="5"/>
        </w:numPr>
        <w:jc w:val="both"/>
      </w:pPr>
      <w:r>
        <w:t>Los resultados de la física son considerados como afirmaciones sobre todo el conjunto de la naturaleza, la física aspira a ser una filosofía y muchas veces se proclama que toda verdadera filosofía ha de ser únicamente ciencia de la naturaleza.</w:t>
      </w:r>
    </w:p>
    <w:p w:rsidR="006B1274" w:rsidRDefault="006B1274" w:rsidP="001F249C">
      <w:pPr>
        <w:pStyle w:val="Prrafodelista"/>
        <w:numPr>
          <w:ilvl w:val="0"/>
          <w:numId w:val="5"/>
        </w:numPr>
        <w:jc w:val="both"/>
      </w:pPr>
      <w:r>
        <w:t>Hoy la física está experimentando una transformación radical, uno de cuyos más notables rasgos es la vuelta a su primitivo condimento</w:t>
      </w:r>
      <w:r w:rsidR="00FF08E0">
        <w:t>.</w:t>
      </w:r>
    </w:p>
    <w:p w:rsidR="006B1274" w:rsidRDefault="00FF08E0" w:rsidP="001F249C">
      <w:pPr>
        <w:pStyle w:val="Prrafodelista"/>
        <w:numPr>
          <w:ilvl w:val="0"/>
          <w:numId w:val="5"/>
        </w:numPr>
        <w:jc w:val="both"/>
      </w:pPr>
      <w:r>
        <w:t>Se abandona la concepción positivista de la ciencia, en la medida que la ciencia reconoce sus límites, deja de considerarse como saber absoluto.</w:t>
      </w:r>
    </w:p>
    <w:p w:rsidR="00FF08E0" w:rsidRDefault="00FF08E0" w:rsidP="001F249C">
      <w:pPr>
        <w:pStyle w:val="Prrafodelista"/>
        <w:numPr>
          <w:ilvl w:val="0"/>
          <w:numId w:val="5"/>
        </w:numPr>
        <w:jc w:val="both"/>
      </w:pPr>
      <w:r>
        <w:t>El fin más importante en referencia a la naturaleza, es el de capacitarnos para prever el acontecer del futuro, para guiar nuestra acción presente de acuerdo con aquella previsión.</w:t>
      </w:r>
    </w:p>
    <w:p w:rsidR="00950490" w:rsidRDefault="00950490" w:rsidP="001F249C">
      <w:pPr>
        <w:pStyle w:val="Prrafodelista"/>
        <w:numPr>
          <w:ilvl w:val="0"/>
          <w:numId w:val="2"/>
        </w:numPr>
        <w:jc w:val="both"/>
      </w:pPr>
      <w:r>
        <w:t>La filosofía</w:t>
      </w:r>
    </w:p>
    <w:p w:rsidR="00950490" w:rsidRDefault="00950490" w:rsidP="001F249C">
      <w:pPr>
        <w:pStyle w:val="Prrafodelista"/>
        <w:numPr>
          <w:ilvl w:val="0"/>
          <w:numId w:val="6"/>
        </w:numPr>
        <w:jc w:val="both"/>
      </w:pPr>
      <w:r>
        <w:t>Vitalismo, puede aplicarse a toda corriente que considere a la vida como la realidad radical, pero la vida puede ser entendida de formas muy diversas en sentido espiritualista, biológico, metafísico-</w:t>
      </w:r>
      <w:r w:rsidR="001F249C">
        <w:t>cósmico</w:t>
      </w:r>
      <w:r>
        <w:t xml:space="preserve">. En su sentido </w:t>
      </w:r>
      <w:r w:rsidR="001F249C">
        <w:t>más</w:t>
      </w:r>
      <w:r>
        <w:t xml:space="preserve"> </w:t>
      </w:r>
      <w:r w:rsidR="001F249C">
        <w:t>amplio</w:t>
      </w:r>
      <w:r>
        <w:t xml:space="preserve"> es una tendencia común a la mayoría de autores de esta época.</w:t>
      </w:r>
    </w:p>
    <w:p w:rsidR="00950490" w:rsidRDefault="00950490" w:rsidP="001F249C">
      <w:pPr>
        <w:pStyle w:val="Prrafodelista"/>
        <w:numPr>
          <w:ilvl w:val="0"/>
          <w:numId w:val="6"/>
        </w:numPr>
        <w:jc w:val="both"/>
      </w:pPr>
      <w:r>
        <w:t>Historicismo, se utiliza para agrupar a pen</w:t>
      </w:r>
      <w:r w:rsidR="001F249C">
        <w:t xml:space="preserve">sadores alemanes que poseen en </w:t>
      </w:r>
      <w:r>
        <w:t>rasgos comunes, se origina en un momento en el que florecen los estudios históricos.</w:t>
      </w:r>
    </w:p>
    <w:p w:rsidR="00950490" w:rsidRDefault="00950490" w:rsidP="001F249C">
      <w:pPr>
        <w:pStyle w:val="Prrafodelista"/>
        <w:numPr>
          <w:ilvl w:val="0"/>
          <w:numId w:val="6"/>
        </w:numPr>
        <w:jc w:val="both"/>
      </w:pPr>
      <w:r>
        <w:t xml:space="preserve">Los valores, Se dio un reexamen de los valores morales, políticos y religiosos del Antiguo Régimen. </w:t>
      </w:r>
      <w:r w:rsidR="001F249C">
        <w:t>Nietzsche</w:t>
      </w:r>
      <w:r>
        <w:t xml:space="preserve"> proclama una inversión de todos los valores, los neokantianos los sub</w:t>
      </w:r>
      <w:r w:rsidR="001F249C">
        <w:t>st</w:t>
      </w:r>
      <w:r>
        <w:t>raen de la realidad y de la historia, el historicismo los relativiza.</w:t>
      </w:r>
    </w:p>
    <w:p w:rsidR="00B51CC7" w:rsidRDefault="00950490" w:rsidP="001F249C">
      <w:pPr>
        <w:pStyle w:val="Prrafodelista"/>
        <w:numPr>
          <w:ilvl w:val="0"/>
          <w:numId w:val="6"/>
        </w:numPr>
        <w:jc w:val="both"/>
      </w:pPr>
      <w:r>
        <w:t xml:space="preserve">Pragmatismo: se trata de una forma de empirismo que </w:t>
      </w:r>
      <w:r w:rsidR="001F249C">
        <w:t>considera la</w:t>
      </w:r>
      <w:r>
        <w:t xml:space="preserve"> experiencia</w:t>
      </w:r>
      <w:r w:rsidR="001F249C">
        <w:t xml:space="preserve"> como criterio de verdad y validez, pero no de la experiencia acumulada en el pasado, sino de la experiencia futura: el resultado.</w:t>
      </w:r>
    </w:p>
    <w:p w:rsidR="001F249C" w:rsidRDefault="001F249C" w:rsidP="001F249C">
      <w:pPr>
        <w:pStyle w:val="Prrafodelista"/>
        <w:numPr>
          <w:ilvl w:val="0"/>
          <w:numId w:val="6"/>
        </w:numPr>
        <w:jc w:val="both"/>
      </w:pPr>
      <w:r>
        <w:t>Espiritualismo, una vuelta hacia la tradición filosófica que se remonta a Descartes, reacciona contra el cientifismo positivista, reafirmando la libertad, el finalismo del orden natural y los valores religiosos.</w:t>
      </w:r>
    </w:p>
    <w:p w:rsidR="001F249C" w:rsidRDefault="006B1274" w:rsidP="001F249C">
      <w:pPr>
        <w:pStyle w:val="Prrafodelista"/>
        <w:numPr>
          <w:ilvl w:val="0"/>
          <w:numId w:val="6"/>
        </w:numPr>
        <w:jc w:val="both"/>
      </w:pPr>
      <w:r>
        <w:t xml:space="preserve">Idealismo, finalmente el idealismo alemán donde destaca Nietzsche y relativamente </w:t>
      </w:r>
      <w:proofErr w:type="spellStart"/>
      <w:r>
        <w:t>Dilthey</w:t>
      </w:r>
      <w:proofErr w:type="spellEnd"/>
      <w:r>
        <w:t xml:space="preserve"> y Bergson. </w:t>
      </w:r>
      <w:r>
        <w:tab/>
      </w:r>
    </w:p>
    <w:p w:rsidR="00693576" w:rsidRDefault="00693576" w:rsidP="00693576">
      <w:pPr>
        <w:pStyle w:val="Prrafodelista"/>
        <w:numPr>
          <w:ilvl w:val="0"/>
          <w:numId w:val="1"/>
        </w:numPr>
        <w:jc w:val="both"/>
      </w:pPr>
      <w:r>
        <w:t xml:space="preserve">  NIETZSCHE</w:t>
      </w:r>
    </w:p>
    <w:p w:rsidR="00693576" w:rsidRDefault="00693576" w:rsidP="00693576">
      <w:pPr>
        <w:pStyle w:val="Prrafodelista"/>
        <w:numPr>
          <w:ilvl w:val="0"/>
          <w:numId w:val="3"/>
        </w:numPr>
        <w:jc w:val="both"/>
      </w:pPr>
      <w:r>
        <w:t xml:space="preserve"> </w:t>
      </w:r>
    </w:p>
    <w:p w:rsidR="00693576" w:rsidRDefault="00693576" w:rsidP="00693576">
      <w:pPr>
        <w:pStyle w:val="Prrafodelista"/>
        <w:numPr>
          <w:ilvl w:val="0"/>
          <w:numId w:val="3"/>
        </w:numPr>
        <w:jc w:val="both"/>
      </w:pPr>
      <w:r>
        <w:t xml:space="preserve">Dionisio y </w:t>
      </w:r>
      <w:proofErr w:type="spellStart"/>
      <w:r>
        <w:t>Zaratustra</w:t>
      </w:r>
      <w:proofErr w:type="spellEnd"/>
    </w:p>
    <w:p w:rsidR="00693576" w:rsidRDefault="00693576" w:rsidP="00693576">
      <w:pPr>
        <w:pStyle w:val="Prrafodelista"/>
        <w:numPr>
          <w:ilvl w:val="0"/>
          <w:numId w:val="4"/>
        </w:numPr>
        <w:jc w:val="both"/>
      </w:pPr>
      <w:r>
        <w:t>Dionisio, el nacimiento de la tragedia es su primera obra.</w:t>
      </w:r>
    </w:p>
    <w:p w:rsidR="00693576" w:rsidRDefault="00693576" w:rsidP="00693576">
      <w:pPr>
        <w:pStyle w:val="Prrafodelista"/>
        <w:ind w:left="1440"/>
        <w:jc w:val="both"/>
      </w:pPr>
      <w:r>
        <w:t>Se inspira en “EL mundo como voluntad y representación” de Schopenhauer, estableciendo contraposición entre los dos dioses Dionisio y Apolo.</w:t>
      </w:r>
    </w:p>
    <w:p w:rsidR="00693576" w:rsidRDefault="00693576" w:rsidP="00693576">
      <w:pPr>
        <w:pStyle w:val="Prrafodelista"/>
        <w:ind w:left="1440"/>
        <w:jc w:val="both"/>
      </w:pPr>
      <w:r>
        <w:t xml:space="preserve">Según Nietzsche la tradición antigua nos dice resueltamente que la tragedia griega surgió del coro trágico y que en su origen únicamente coro y nada más que coro” y como se le añade el elemento apolíneo “Hemos de concebir la </w:t>
      </w:r>
      <w:r>
        <w:lastRenderedPageBreak/>
        <w:t xml:space="preserve">tragedia griega como un coro dionisíaco que una y otra vez se descarga en un mundo apolíneo de imágenes” </w:t>
      </w:r>
    </w:p>
    <w:p w:rsidR="00693576" w:rsidRDefault="00693576" w:rsidP="00693576">
      <w:pPr>
        <w:pStyle w:val="Prrafodelista"/>
        <w:ind w:left="1440"/>
        <w:jc w:val="both"/>
      </w:pPr>
      <w:r>
        <w:t>Gracias al lazos de su propia individualidad se funde con los demás hombres y descubre la suprema unidad de todas las cosas, donde lo esencial es el fondo dionisíaco de la tragedia.</w:t>
      </w:r>
    </w:p>
    <w:p w:rsidR="00693576" w:rsidRDefault="00693576" w:rsidP="00693576">
      <w:pPr>
        <w:pStyle w:val="Prrafodelista"/>
        <w:numPr>
          <w:ilvl w:val="0"/>
          <w:numId w:val="4"/>
        </w:numPr>
        <w:jc w:val="both"/>
      </w:pPr>
      <w:r>
        <w:t xml:space="preserve"> </w:t>
      </w:r>
    </w:p>
    <w:p w:rsidR="00693576" w:rsidRDefault="00693576" w:rsidP="00693576">
      <w:pPr>
        <w:pStyle w:val="Prrafodelista"/>
        <w:numPr>
          <w:ilvl w:val="0"/>
          <w:numId w:val="3"/>
        </w:numPr>
        <w:jc w:val="both"/>
      </w:pPr>
      <w:r>
        <w:t xml:space="preserve"> </w:t>
      </w:r>
    </w:p>
    <w:p w:rsidR="00693576" w:rsidRDefault="00693576" w:rsidP="00693576">
      <w:pPr>
        <w:pStyle w:val="Prrafodelista"/>
        <w:numPr>
          <w:ilvl w:val="0"/>
          <w:numId w:val="3"/>
        </w:numPr>
        <w:jc w:val="both"/>
      </w:pPr>
      <w:r>
        <w:t xml:space="preserve">  </w:t>
      </w:r>
    </w:p>
    <w:p w:rsidR="00B51CC7" w:rsidRDefault="00B51CC7" w:rsidP="001F249C">
      <w:pPr>
        <w:jc w:val="both"/>
      </w:pPr>
      <w:bookmarkStart w:id="0" w:name="_GoBack"/>
      <w:bookmarkEnd w:id="0"/>
    </w:p>
    <w:sectPr w:rsidR="00B51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1FC2"/>
    <w:multiLevelType w:val="hybridMultilevel"/>
    <w:tmpl w:val="58588BEA"/>
    <w:lvl w:ilvl="0" w:tplc="58401E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1620C"/>
    <w:multiLevelType w:val="hybridMultilevel"/>
    <w:tmpl w:val="591E5242"/>
    <w:lvl w:ilvl="0" w:tplc="6D68B9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10A4"/>
    <w:multiLevelType w:val="hybridMultilevel"/>
    <w:tmpl w:val="471666FE"/>
    <w:lvl w:ilvl="0" w:tplc="FB78B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557A5"/>
    <w:multiLevelType w:val="hybridMultilevel"/>
    <w:tmpl w:val="E9563D2C"/>
    <w:lvl w:ilvl="0" w:tplc="5BF4FB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A625C5"/>
    <w:multiLevelType w:val="hybridMultilevel"/>
    <w:tmpl w:val="AD68FFF6"/>
    <w:lvl w:ilvl="0" w:tplc="BBC035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C2573"/>
    <w:multiLevelType w:val="hybridMultilevel"/>
    <w:tmpl w:val="10980FE0"/>
    <w:lvl w:ilvl="0" w:tplc="80DC1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C7"/>
    <w:rsid w:val="000C591F"/>
    <w:rsid w:val="00122CB7"/>
    <w:rsid w:val="00195133"/>
    <w:rsid w:val="001F249C"/>
    <w:rsid w:val="003D6958"/>
    <w:rsid w:val="00555C93"/>
    <w:rsid w:val="00693576"/>
    <w:rsid w:val="006B1274"/>
    <w:rsid w:val="008B49F0"/>
    <w:rsid w:val="00950490"/>
    <w:rsid w:val="00B51CC7"/>
    <w:rsid w:val="00C240D3"/>
    <w:rsid w:val="00C737DA"/>
    <w:rsid w:val="00EE61EF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87322"/>
  <w15:chartTrackingRefBased/>
  <w15:docId w15:val="{473E4E50-CD41-46CF-A933-384A763D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EXPRESS</dc:creator>
  <cp:keywords/>
  <dc:description/>
  <cp:lastModifiedBy>COMPUTER EXPRESS</cp:lastModifiedBy>
  <cp:revision>11</cp:revision>
  <dcterms:created xsi:type="dcterms:W3CDTF">2016-08-25T00:43:00Z</dcterms:created>
  <dcterms:modified xsi:type="dcterms:W3CDTF">2016-08-26T01:44:00Z</dcterms:modified>
</cp:coreProperties>
</file>